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00D1302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>Komunikat o sytuacji społeczno-gospodarczej 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083E1B">
        <w:rPr>
          <w:color w:val="auto"/>
          <w:shd w:val="clear" w:color="auto" w:fill="FFFFFF"/>
        </w:rPr>
        <w:t>kwietniu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0F16922F" w:rsidR="00C52B07" w:rsidRPr="009F5FCA" w:rsidRDefault="0018067E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kwietniu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107,6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EF5A7D">
              <w:rPr>
                <w:rFonts w:cs="Arial"/>
                <w:color w:val="auto"/>
                <w:szCs w:val="19"/>
              </w:rPr>
              <w:t xml:space="preserve">było o </w:t>
            </w:r>
            <w:r>
              <w:rPr>
                <w:rFonts w:cs="Arial"/>
                <w:color w:val="auto"/>
                <w:szCs w:val="19"/>
              </w:rPr>
              <w:t>0,2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kwietniu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 xml:space="preserve">roku </w:t>
            </w:r>
            <w:r w:rsidRPr="00A63F18">
              <w:rPr>
                <w:rFonts w:cs="Arial"/>
                <w:color w:val="auto"/>
                <w:szCs w:val="19"/>
              </w:rPr>
              <w:t>– o 2,3</w:t>
            </w:r>
            <w:bookmarkStart w:id="0" w:name="_Hlk135893453"/>
            <w:r w:rsidRPr="00A63F18">
              <w:rPr>
                <w:rFonts w:cs="Arial"/>
                <w:color w:val="auto"/>
                <w:szCs w:val="19"/>
              </w:rPr>
              <w:t>%)</w:t>
            </w:r>
            <w:r w:rsidRPr="00ED2288">
              <w:rPr>
                <w:rFonts w:cs="Arial"/>
                <w:szCs w:val="19"/>
              </w:rPr>
              <w:t>.</w:t>
            </w:r>
            <w:r w:rsidR="000E71FA" w:rsidRPr="00ED2288">
              <w:rPr>
                <w:rFonts w:cs="Arial"/>
                <w:szCs w:val="19"/>
              </w:rPr>
              <w:t xml:space="preserve"> </w:t>
            </w:r>
            <w:r w:rsidR="009F5FCA" w:rsidRPr="0077790F">
              <w:t xml:space="preserve">Stopa bezrobocia rejestrowanego na koniec </w:t>
            </w:r>
            <w:r w:rsidR="009F5FCA">
              <w:t>kwietnia</w:t>
            </w:r>
            <w:r w:rsidR="009F5FCA" w:rsidRPr="0077790F">
              <w:t xml:space="preserve"> br. </w:t>
            </w:r>
            <w:r w:rsidR="009F5FCA" w:rsidRPr="00FB0332">
              <w:rPr>
                <w:color w:val="auto"/>
              </w:rPr>
              <w:t>wyniosła 6,</w:t>
            </w:r>
            <w:r w:rsidR="009F5FCA">
              <w:rPr>
                <w:color w:val="auto"/>
              </w:rPr>
              <w:t>2</w:t>
            </w:r>
            <w:r w:rsidR="009F5FCA" w:rsidRPr="00FB0332">
              <w:rPr>
                <w:color w:val="auto"/>
              </w:rPr>
              <w:t>%</w:t>
            </w:r>
            <w:r w:rsidR="009F5FCA">
              <w:rPr>
                <w:color w:val="auto"/>
              </w:rPr>
              <w:t xml:space="preserve"> i była o 0,1 p. proc. niższa w porównaniu z kwietniem ub. roku</w:t>
            </w:r>
            <w:r w:rsidR="009F5FCA" w:rsidRPr="00FB0332">
              <w:rPr>
                <w:color w:val="auto"/>
              </w:rPr>
              <w:t xml:space="preserve"> </w:t>
            </w:r>
            <w:r w:rsidR="009F5FCA" w:rsidRPr="00BF5C80">
              <w:rPr>
                <w:color w:val="auto"/>
              </w:rPr>
              <w:t>(przed rokiem</w:t>
            </w:r>
            <w:r w:rsidR="009F5FCA">
              <w:rPr>
                <w:color w:val="auto"/>
              </w:rPr>
              <w:br/>
            </w:r>
            <w:r w:rsidR="009F5FCA" w:rsidRPr="00BF5C80">
              <w:rPr>
                <w:color w:val="auto"/>
              </w:rPr>
              <w:t xml:space="preserve">– </w:t>
            </w:r>
            <w:r w:rsidR="009F5FCA" w:rsidRPr="009F5FCA">
              <w:t>o 1,0 p. proc</w:t>
            </w:r>
            <w:r w:rsidR="009F5FCA" w:rsidRPr="009F5FCA">
              <w:rPr>
                <w:rFonts w:cs="Arial"/>
                <w:szCs w:val="19"/>
              </w:rPr>
              <w:t>.).</w:t>
            </w:r>
          </w:p>
          <w:bookmarkEnd w:id="0"/>
          <w:p w14:paraId="11FC06CA" w14:textId="77F67672" w:rsidR="00EE2A91" w:rsidRPr="009F5FCA" w:rsidRDefault="002A702F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kwietniu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 xml:space="preserve">7008,79 </w:t>
            </w:r>
            <w:r w:rsidRPr="0090566F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12,1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C15ABC">
              <w:rPr>
                <w:rFonts w:cs="Arial"/>
                <w:szCs w:val="19"/>
              </w:rPr>
              <w:t>roku (</w:t>
            </w:r>
            <w:r w:rsidRPr="009F5FCA">
              <w:rPr>
                <w:rFonts w:cs="Arial"/>
                <w:szCs w:val="19"/>
              </w:rPr>
              <w:t>przed rokiem – o 16,1%).</w:t>
            </w:r>
          </w:p>
          <w:p w14:paraId="49E3AA44" w14:textId="34DF64CF" w:rsidR="00306ECA" w:rsidRPr="0014401B" w:rsidRDefault="0080584A" w:rsidP="00306ECA">
            <w:pPr>
              <w:pStyle w:val="tekstnapierwszejstronie"/>
              <w:spacing w:line="240" w:lineRule="exact"/>
              <w:rPr>
                <w:szCs w:val="19"/>
              </w:rPr>
            </w:pPr>
            <w:r w:rsidRPr="00374E6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kwietnia 2022 r. w skupie zmalały ceny podstawowych gatunków zbóż (o 34,5%), 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374E6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także ceny żywca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 </w:t>
            </w:r>
            <w:r w:rsidRPr="00374E6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9,2%) i drobiowego (o 6,5%), natomiast wzrosły ceny żywca wieprzowego (o 32,4%)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oraz </w:t>
            </w:r>
            <w:r w:rsidRPr="00374E67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 (o 1,4</w:t>
            </w:r>
            <w:r w:rsidRPr="0014401B">
              <w:rPr>
                <w:rFonts w:eastAsia="Fira Sans Light" w:cs="Arial"/>
                <w:bCs w:val="0"/>
                <w:szCs w:val="19"/>
                <w:lang w:eastAsia="en-US"/>
              </w:rPr>
              <w:t>%). W kwietniu 2022 r. w por</w:t>
            </w:r>
            <w:r w:rsidRPr="0014401B">
              <w:rPr>
                <w:rFonts w:eastAsia="Fira Sans Light" w:cs="Helvetica"/>
                <w:bCs w:val="0"/>
                <w:szCs w:val="19"/>
                <w:lang w:eastAsia="en-US"/>
              </w:rPr>
              <w:t>ó</w:t>
            </w:r>
            <w:r w:rsidRPr="0014401B">
              <w:rPr>
                <w:rFonts w:eastAsia="Fira Sans Light" w:cs="Arial"/>
                <w:bCs w:val="0"/>
                <w:szCs w:val="19"/>
                <w:lang w:eastAsia="en-US"/>
              </w:rPr>
              <w:t>wnaniu z analogicznym okresem 2021 r. odnotowano wzrost cen skupu podstawowych gatunków zbóż (o 75,5%), żywca rzeźnego wołowego (o 59,0%), drobiowego (o 55,3%) i wieprzowego (o 34,5%) oraz mleka (o 40,2%).</w:t>
            </w:r>
          </w:p>
          <w:p w14:paraId="26BEF152" w14:textId="213F2186" w:rsidR="00620423" w:rsidRPr="0014401B" w:rsidRDefault="00857E39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0E2C9D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9,5</w:t>
            </w:r>
            <w:r w:rsidRPr="000E2C9D">
              <w:rPr>
                <w:rFonts w:eastAsia="Fira Sans Light"/>
                <w:color w:val="auto"/>
              </w:rPr>
              <w:t xml:space="preserve">% </w:t>
            </w:r>
            <w:r>
              <w:rPr>
                <w:rFonts w:eastAsia="Fira Sans Light"/>
                <w:color w:val="auto"/>
              </w:rPr>
              <w:t>ni</w:t>
            </w:r>
            <w:r w:rsidRPr="000E2C9D">
              <w:rPr>
                <w:rFonts w:eastAsia="Fira Sans Light"/>
                <w:color w:val="auto"/>
              </w:rPr>
              <w:t xml:space="preserve">ższym niż przed rokiem (w </w:t>
            </w:r>
            <w:r>
              <w:rPr>
                <w:rFonts w:eastAsia="Fira Sans Light"/>
                <w:color w:val="auto"/>
              </w:rPr>
              <w:t>kwietniu</w:t>
            </w:r>
            <w:r w:rsidRPr="000E2C9D">
              <w:rPr>
                <w:rFonts w:eastAsia="Fira Sans Light"/>
                <w:color w:val="auto"/>
              </w:rPr>
              <w:t xml:space="preserve"> 2022 r. – o </w:t>
            </w:r>
            <w:r>
              <w:rPr>
                <w:rFonts w:eastAsia="Fira Sans Light"/>
                <w:color w:val="auto"/>
              </w:rPr>
              <w:t>14,7</w:t>
            </w:r>
            <w:r w:rsidRPr="000F79AA">
              <w:rPr>
                <w:rFonts w:eastAsia="Fira Sans Light"/>
              </w:rPr>
              <w:t>%</w:t>
            </w:r>
            <w:r>
              <w:rPr>
                <w:rFonts w:eastAsia="Fira Sans Light"/>
              </w:rPr>
              <w:t xml:space="preserve"> wyższym</w:t>
            </w:r>
            <w:r w:rsidRPr="000F79AA">
              <w:rPr>
                <w:rFonts w:eastAsia="Fira Sans Light"/>
              </w:rPr>
              <w:t>).</w:t>
            </w:r>
            <w:r w:rsidR="00A47597" w:rsidRPr="00083E1B">
              <w:rPr>
                <w:rFonts w:eastAsia="Fira Sans Light"/>
                <w:color w:val="FF0000"/>
              </w:rPr>
              <w:t xml:space="preserve"> </w:t>
            </w:r>
            <w:r w:rsidR="0014401B" w:rsidRPr="0014401B">
              <w:rPr>
                <w:rFonts w:eastAsia="Fira Sans Light"/>
              </w:rPr>
              <w:t>W ujęciu rocznym odnotowano spadek produkcji budowlano-montażowej (w cenach bieżących) o 9,6% (</w:t>
            </w:r>
            <w:r w:rsidR="0014401B" w:rsidRPr="0014401B">
              <w:rPr>
                <w:rFonts w:eastAsia="Fira Sans Light"/>
                <w:szCs w:val="22"/>
                <w:lang w:eastAsia="en-US"/>
              </w:rPr>
              <w:t>w kwietniu</w:t>
            </w:r>
            <w:r w:rsidR="0014401B" w:rsidRPr="0014401B">
              <w:rPr>
                <w:rFonts w:eastAsia="Fira Sans Light"/>
              </w:rPr>
              <w:t xml:space="preserve"> 2022 r. – o 8,0%</w:t>
            </w:r>
            <w:r w:rsidR="0014401B" w:rsidRPr="0014401B">
              <w:rPr>
                <w:rFonts w:eastAsia="Fira Sans Light"/>
                <w:szCs w:val="22"/>
                <w:lang w:eastAsia="en-US"/>
              </w:rPr>
              <w:t>)</w:t>
            </w:r>
            <w:r w:rsidR="0014401B" w:rsidRPr="0014401B">
              <w:t>.</w:t>
            </w:r>
          </w:p>
          <w:p w14:paraId="34012146" w14:textId="4AFC82F6" w:rsidR="004C466F" w:rsidRPr="00C03E25" w:rsidRDefault="00C03E25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większa </w:t>
            </w:r>
            <w:r w:rsidRPr="0071171D">
              <w:t xml:space="preserve">o </w:t>
            </w:r>
            <w:r>
              <w:t>32,0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kwietniu</w:t>
            </w:r>
            <w:r w:rsidRPr="0071171D">
              <w:t xml:space="preserve"> 202</w:t>
            </w:r>
            <w:r>
              <w:t>2</w:t>
            </w:r>
            <w:r w:rsidRPr="0071171D">
              <w:t xml:space="preserve"> r. (przed rokiem </w:t>
            </w:r>
            <w:r>
              <w:t xml:space="preserve">– </w:t>
            </w:r>
            <w:r w:rsidRPr="0071171D">
              <w:t>o</w:t>
            </w:r>
            <w:r>
              <w:t> 38,7</w:t>
            </w:r>
            <w:r w:rsidRPr="0071171D">
              <w:t xml:space="preserve">%). Najwięcej mieszkań przekazano w </w:t>
            </w:r>
            <w:r w:rsidRPr="00C03E25">
              <w:t>budownictwie indywidualnym</w:t>
            </w:r>
            <w:r w:rsidR="004C466F" w:rsidRPr="00C03E25">
              <w:rPr>
                <w:rFonts w:eastAsia="Fira Sans Light"/>
                <w:szCs w:val="19"/>
              </w:rPr>
              <w:t>.</w:t>
            </w:r>
          </w:p>
          <w:p w14:paraId="0B208A67" w14:textId="31DCE17F" w:rsidR="00E265F6" w:rsidRDefault="00364048" w:rsidP="00F0324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3,8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 w:rsidR="0013296E">
              <w:rPr>
                <w:color w:val="auto"/>
              </w:rPr>
              <w:t>kwietniu</w:t>
            </w:r>
            <w:bookmarkStart w:id="1" w:name="_GoBack"/>
            <w:bookmarkEnd w:id="1"/>
            <w:r>
              <w:rPr>
                <w:color w:val="auto"/>
              </w:rPr>
              <w:t xml:space="preserve">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20,1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w skali roku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2,7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</w:t>
            </w:r>
            <w:r w:rsidRPr="003260F8">
              <w:t xml:space="preserve">o </w:t>
            </w:r>
            <w:r>
              <w:t>4,4</w:t>
            </w:r>
            <w:r w:rsidRPr="003260F8">
              <w:t>%).</w:t>
            </w:r>
          </w:p>
          <w:p w14:paraId="6482842E" w14:textId="2797E907" w:rsidR="00A427D0" w:rsidRPr="00D36EB3" w:rsidRDefault="00D36EB3" w:rsidP="00A427D0">
            <w:pPr>
              <w:pStyle w:val="tekstnapierwszejstronie"/>
              <w:spacing w:line="240" w:lineRule="exact"/>
            </w:pPr>
            <w:r w:rsidRPr="006D0B37">
              <w:rPr>
                <w:spacing w:val="-2"/>
                <w:szCs w:val="19"/>
              </w:rPr>
              <w:t xml:space="preserve">W 1 kwartale 2023 r. wyniki finansowe przedsiębiorstw niefinansowych były niższe od uzyskanych w roku poprzednim (z wyjątkiem wyniku na pozostałej działalności operacyjnej i wyniku na operacjach finansowych). Mniej korzystnie kształtowała się również większość podstawowych wskaźników ekonomiczno-finansowych w porównaniu </w:t>
            </w:r>
            <w:r>
              <w:rPr>
                <w:spacing w:val="-2"/>
                <w:szCs w:val="19"/>
              </w:rPr>
              <w:br/>
            </w:r>
            <w:r w:rsidRPr="006D0B37">
              <w:rPr>
                <w:spacing w:val="-2"/>
                <w:szCs w:val="19"/>
              </w:rPr>
              <w:t xml:space="preserve">z 1 kwartałem 2022 r. (w analogicznym okresie 2021 r. były </w:t>
            </w:r>
            <w:r w:rsidRPr="00D36EB3">
              <w:rPr>
                <w:spacing w:val="-2"/>
                <w:szCs w:val="19"/>
              </w:rPr>
              <w:t>korzystniejsze).</w:t>
            </w:r>
          </w:p>
          <w:p w14:paraId="58BC4B59" w14:textId="010238F7" w:rsidR="003F667B" w:rsidRPr="00BB4E7B" w:rsidRDefault="00BB4E7B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 w:rsidRPr="0095660A">
              <w:t>kwietnia</w:t>
            </w:r>
            <w:r>
              <w:t xml:space="preserve"> br.</w:t>
            </w:r>
            <w:r w:rsidRPr="00B93963">
              <w:t xml:space="preserve"> w rejestrze REGON wpisanych było </w:t>
            </w:r>
            <w:r w:rsidRPr="0095660A">
              <w:t>111,0 tys.</w:t>
            </w:r>
            <w:r w:rsidRPr="00B93963">
              <w:t xml:space="preserve"> podmiotów gospodarki narodowej</w:t>
            </w:r>
            <w:r w:rsidRPr="002E7836">
              <w:t xml:space="preserve">, tj. </w:t>
            </w:r>
            <w:r w:rsidRPr="002E7836">
              <w:rPr>
                <w:rFonts w:cs="FiraSans-Regular"/>
                <w:color w:val="auto"/>
                <w:szCs w:val="19"/>
              </w:rPr>
              <w:t xml:space="preserve">więcej </w:t>
            </w:r>
            <w:r>
              <w:t>o 2,2</w:t>
            </w:r>
            <w:r w:rsidRPr="002E7836">
              <w:t xml:space="preserve">% niż w </w:t>
            </w:r>
            <w:r>
              <w:t>kwietniu ub. roku</w:t>
            </w:r>
            <w:r w:rsidRPr="002E7836">
              <w:t xml:space="preserve"> (przed rokiem – </w:t>
            </w:r>
            <w:r w:rsidRPr="0064387D">
              <w:rPr>
                <w:color w:val="auto"/>
              </w:rPr>
              <w:t>o 1,9%).</w:t>
            </w:r>
            <w:r>
              <w:rPr>
                <w:color w:val="auto"/>
              </w:rPr>
              <w:t xml:space="preserve"> </w:t>
            </w:r>
            <w:r w:rsidRPr="002E7836">
              <w:t xml:space="preserve">W </w:t>
            </w:r>
            <w:r w:rsidRPr="0095660A">
              <w:t>kwietniu</w:t>
            </w:r>
            <w:r>
              <w:t xml:space="preserve"> b</w:t>
            </w:r>
            <w:r w:rsidRPr="002E7836">
              <w:t xml:space="preserve">r. do rejestru REGON wpisano </w:t>
            </w:r>
            <w:r w:rsidRPr="0095660A">
              <w:t>570 nowych podmiotów (o 16,4% mniej ni</w:t>
            </w:r>
            <w:r w:rsidRPr="002E7836">
              <w:t xml:space="preserve">ż przed miesiącem), natomiast </w:t>
            </w:r>
            <w:r w:rsidRPr="00D1096E">
              <w:t>wykreślono 336 podmiotów (o</w:t>
            </w:r>
            <w:r>
              <w:t> </w:t>
            </w:r>
            <w:r w:rsidRPr="00D1096E">
              <w:t xml:space="preserve">29,9% mniej). W końcu kwietnia br. zawieszoną działalność miało 13,0 tys. podmiotów (o 0,6% mniej </w:t>
            </w:r>
            <w:r w:rsidRPr="00D1096E">
              <w:rPr>
                <w:color w:val="auto"/>
              </w:rPr>
              <w:t xml:space="preserve">niż przed </w:t>
            </w:r>
            <w:r w:rsidRPr="00BB4E7B">
              <w:t>miesiącem).</w:t>
            </w:r>
          </w:p>
          <w:p w14:paraId="2E4D0019" w14:textId="251DD89E" w:rsidR="002E0F68" w:rsidRPr="007870F7" w:rsidRDefault="004664FE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E91E17">
              <w:rPr>
                <w:color w:val="auto"/>
                <w:spacing w:val="-2"/>
                <w:szCs w:val="19"/>
              </w:rPr>
              <w:t xml:space="preserve">W maju 2023 r. we wszystkich badanych obszarach oceny koniunktury gospodarczej formułowane przez przedsiębiorców są niekorzystne. W sekcji przetwórstwo przemysłowe oraz budownictwo wyrażane oceny są zbliżone do odpowiednich w kwietniu 2023 r., a w informacji i komunikacji są takie, jak w ubiegłym miesiącu. Największe pogorszenie nastrojów odnośnie sytuacji gospodarczej jest widoczne w opinii wyrażonej przez jednostki zajmujące się handlem hurtowym. W pozostałych obszarach działalności gospodarczej oceny koniunktury gospodarczej </w:t>
            </w:r>
            <w:r>
              <w:rPr>
                <w:color w:val="auto"/>
                <w:spacing w:val="-2"/>
                <w:szCs w:val="19"/>
              </w:rPr>
              <w:br/>
            </w:r>
            <w:r w:rsidRPr="00E91E17">
              <w:rPr>
                <w:color w:val="auto"/>
                <w:spacing w:val="-2"/>
                <w:szCs w:val="19"/>
              </w:rPr>
              <w:t xml:space="preserve">są bardziej optymistycznie niż w poprzednim </w:t>
            </w:r>
            <w:r w:rsidRPr="00D05B8D">
              <w:rPr>
                <w:spacing w:val="-2"/>
                <w:szCs w:val="19"/>
              </w:rPr>
              <w:t>miesiącu</w:t>
            </w:r>
            <w:r w:rsidR="005A4B4B" w:rsidRPr="00D05B8D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7E15D22B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761B15EB" w14:textId="77777777" w:rsidR="00A427D0" w:rsidRDefault="00A427D0" w:rsidP="00A427D0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5D48F70F" w14:textId="45194E4C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D0EB7">
        <w:rPr>
          <w:sz w:val="19"/>
        </w:rPr>
        <w:t>9</w:t>
      </w:r>
    </w:p>
    <w:p w14:paraId="533AE7B2" w14:textId="439119BE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D0EB7">
        <w:rPr>
          <w:sz w:val="19"/>
        </w:rPr>
        <w:t>2</w:t>
      </w:r>
      <w:r w:rsidR="001D2302">
        <w:rPr>
          <w:sz w:val="19"/>
        </w:rPr>
        <w:t>0</w:t>
      </w:r>
    </w:p>
    <w:p w14:paraId="15D76B10" w14:textId="08BD9E4C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C31147">
        <w:rPr>
          <w:rFonts w:cs="Arial"/>
          <w:szCs w:val="19"/>
        </w:rPr>
        <w:t>5</w:t>
      </w:r>
    </w:p>
    <w:p w14:paraId="0432FEA9" w14:textId="44AD108D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C31147">
        <w:rPr>
          <w:rFonts w:cs="Arial"/>
        </w:rPr>
        <w:t>8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2AB55F2E" w:rsidR="006F4F9F" w:rsidRPr="00F56C2A" w:rsidRDefault="0018067E" w:rsidP="00DC17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107,6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0,2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6524,3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tys. </w:t>
      </w:r>
      <w:r>
        <w:rPr>
          <w:rFonts w:ascii="Fira Sans" w:hAnsi="Fira Sans" w:cs="Arial"/>
          <w:spacing w:val="-2"/>
          <w:sz w:val="19"/>
          <w:szCs w:val="19"/>
        </w:rPr>
        <w:t>osób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i było o </w:t>
      </w:r>
      <w:r>
        <w:rPr>
          <w:rFonts w:ascii="Fira Sans" w:hAnsi="Fira Sans" w:cs="Arial"/>
          <w:spacing w:val="-2"/>
          <w:sz w:val="19"/>
          <w:szCs w:val="19"/>
        </w:rPr>
        <w:t>0,4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% wyższe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kwietniu ub. roku</w:t>
      </w:r>
      <w:r w:rsidR="00785C02">
        <w:rPr>
          <w:rFonts w:ascii="Fira Sans" w:hAnsi="Fira Sans" w:cs="Arial"/>
          <w:spacing w:val="-2"/>
          <w:sz w:val="19"/>
          <w:szCs w:val="19"/>
        </w:rPr>
        <w:t>.</w:t>
      </w:r>
    </w:p>
    <w:p w14:paraId="56489C70" w14:textId="465FB1E7" w:rsidR="00A33059" w:rsidRPr="002A5F97" w:rsidRDefault="00ED2288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kwietnia</w:t>
      </w:r>
      <w:r w:rsidRPr="007A0D1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br.</w:t>
      </w:r>
      <w:r w:rsidRPr="007A0D1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zarówno w</w:t>
      </w:r>
      <w:r w:rsidRPr="007A0D16">
        <w:rPr>
          <w:rFonts w:cs="Arial"/>
          <w:szCs w:val="19"/>
        </w:rPr>
        <w:t xml:space="preserve"> województwie</w:t>
      </w:r>
      <w:r>
        <w:rPr>
          <w:rFonts w:cs="Arial"/>
          <w:szCs w:val="19"/>
        </w:rPr>
        <w:t>, jak i w kraju była niższa niż w tym samym miesiącu ub. roku i wyniosła odpowiednio: 6,2% wobec 6,3% oraz 5,2% wobec 5,6%</w:t>
      </w:r>
      <w:r w:rsidR="00C4433B" w:rsidRPr="002A5F97">
        <w:rPr>
          <w:rFonts w:cs="Arial"/>
          <w:color w:val="000000" w:themeColor="text1"/>
          <w:szCs w:val="19"/>
        </w:rPr>
        <w:t>.</w:t>
      </w:r>
    </w:p>
    <w:p w14:paraId="744DC30E" w14:textId="633FA7BC" w:rsidR="0018067E" w:rsidRDefault="0018067E" w:rsidP="0018067E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ub. roku.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górnictwo i wydobywanie (o</w:t>
      </w:r>
      <w:r>
        <w:rPr>
          <w:rFonts w:ascii="Fira Sans" w:hAnsi="Fira Sans" w:cs="Arial"/>
          <w:sz w:val="19"/>
          <w:szCs w:val="19"/>
        </w:rPr>
        <w:t> 24,6</w:t>
      </w:r>
      <w:r w:rsidRPr="00D2413A">
        <w:rPr>
          <w:rFonts w:ascii="Fira Sans" w:hAnsi="Fira Sans" w:cs="Arial"/>
          <w:sz w:val="19"/>
          <w:szCs w:val="19"/>
        </w:rPr>
        <w:t xml:space="preserve">%), informacja i komunikacja (o </w:t>
      </w:r>
      <w:r>
        <w:rPr>
          <w:rFonts w:ascii="Fira Sans" w:hAnsi="Fira Sans" w:cs="Arial"/>
          <w:sz w:val="19"/>
          <w:szCs w:val="19"/>
        </w:rPr>
        <w:t>18,7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administrowanie i działalność wspierająca (o 12,8%).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>Spadek przeciętnego zatrudnienia odnotowano m.in. w wytwarzaniu i zaopatrywaniu w energię elektryczną, gaz, parę wodną i</w:t>
      </w:r>
      <w:r>
        <w:rPr>
          <w:rFonts w:ascii="Fira Sans" w:hAnsi="Fira Sans" w:cs="Arial"/>
          <w:sz w:val="19"/>
          <w:szCs w:val="19"/>
        </w:rPr>
        <w:t> </w:t>
      </w:r>
      <w:r w:rsidRPr="00D2413A">
        <w:rPr>
          <w:rFonts w:ascii="Fira Sans" w:hAnsi="Fira Sans" w:cs="Arial"/>
          <w:sz w:val="19"/>
          <w:szCs w:val="19"/>
        </w:rPr>
        <w:t xml:space="preserve">gorącą wodę (o </w:t>
      </w:r>
      <w:r>
        <w:rPr>
          <w:rFonts w:ascii="Fira Sans" w:hAnsi="Fira Sans" w:cs="Arial"/>
          <w:sz w:val="19"/>
          <w:szCs w:val="19"/>
        </w:rPr>
        <w:t xml:space="preserve">12,2%), </w:t>
      </w:r>
      <w:r w:rsidRPr="00D2413A">
        <w:rPr>
          <w:rFonts w:ascii="Fira Sans" w:hAnsi="Fira Sans" w:cs="Arial"/>
          <w:sz w:val="19"/>
          <w:szCs w:val="19"/>
        </w:rPr>
        <w:t xml:space="preserve">budownictwie (o </w:t>
      </w:r>
      <w:r>
        <w:rPr>
          <w:rFonts w:ascii="Fira Sans" w:hAnsi="Fira Sans" w:cs="Arial"/>
          <w:sz w:val="19"/>
          <w:szCs w:val="19"/>
        </w:rPr>
        <w:t xml:space="preserve">6,2%) oraz </w:t>
      </w:r>
      <w:r w:rsidRPr="00D2413A">
        <w:rPr>
          <w:rFonts w:ascii="Fira Sans" w:hAnsi="Fira Sans" w:cs="Arial"/>
          <w:sz w:val="19"/>
          <w:szCs w:val="19"/>
        </w:rPr>
        <w:t xml:space="preserve">transporcie i gospodarce magazynowej (o </w:t>
      </w:r>
      <w:r>
        <w:rPr>
          <w:rFonts w:ascii="Fira Sans" w:hAnsi="Fira Sans" w:cs="Arial"/>
          <w:sz w:val="19"/>
          <w:szCs w:val="19"/>
        </w:rPr>
        <w:t>5,6%).</w:t>
      </w:r>
    </w:p>
    <w:p w14:paraId="6640E5F2" w14:textId="77777777" w:rsidR="0018067E" w:rsidRPr="00F56C2A" w:rsidRDefault="0018067E" w:rsidP="0018067E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18067E" w:rsidRPr="00F56C2A" w14:paraId="4ADE7865" w14:textId="77777777" w:rsidTr="0018067E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C26A7A" w14:textId="77777777" w:rsidR="0018067E" w:rsidRPr="0077796C" w:rsidRDefault="0018067E" w:rsidP="0018067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7BA3EF" w14:textId="77777777" w:rsidR="0018067E" w:rsidRPr="0077796C" w:rsidRDefault="0018067E" w:rsidP="0018067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D4CEAF4" w14:textId="77777777" w:rsidR="0018067E" w:rsidRPr="0077796C" w:rsidRDefault="0018067E" w:rsidP="0018067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2023</w:t>
            </w:r>
          </w:p>
        </w:tc>
      </w:tr>
      <w:tr w:rsidR="0018067E" w:rsidRPr="00F56C2A" w14:paraId="0579E8D2" w14:textId="77777777" w:rsidTr="0018067E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BD87CB" w14:textId="77777777" w:rsidR="0018067E" w:rsidRPr="0077796C" w:rsidRDefault="0018067E" w:rsidP="0018067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0F4D11" w14:textId="77777777" w:rsidR="0018067E" w:rsidRPr="0077796C" w:rsidRDefault="0018067E" w:rsidP="0018067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B0C423E" w14:textId="77777777" w:rsidR="0018067E" w:rsidRPr="0077796C" w:rsidRDefault="0018067E" w:rsidP="0018067E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0561FCA" w14:textId="77777777" w:rsidR="0018067E" w:rsidRPr="0077796C" w:rsidRDefault="0018067E" w:rsidP="0018067E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30E44FF" w14:textId="77777777" w:rsidR="0018067E" w:rsidRPr="0077796C" w:rsidRDefault="0018067E" w:rsidP="0018067E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8067E" w:rsidRPr="00F21623" w14:paraId="0C55ACD6" w14:textId="77777777" w:rsidTr="0018067E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E56F45" w14:textId="77777777" w:rsidR="0018067E" w:rsidRPr="004B36BE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A7FA2" w14:textId="77777777" w:rsidR="0018067E" w:rsidRPr="004C1934" w:rsidRDefault="0018067E" w:rsidP="0018067E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2F5452" w14:textId="77777777" w:rsidR="0018067E" w:rsidRPr="004C1934" w:rsidRDefault="0018067E" w:rsidP="0018067E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C2D256" w14:textId="77777777" w:rsidR="0018067E" w:rsidRPr="004C1934" w:rsidRDefault="0018067E" w:rsidP="0018067E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0C1386" w14:textId="77777777" w:rsidR="0018067E" w:rsidRPr="004C1934" w:rsidRDefault="0018067E" w:rsidP="0018067E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100,4</w:t>
            </w:r>
          </w:p>
        </w:tc>
      </w:tr>
      <w:tr w:rsidR="0018067E" w:rsidRPr="00F21623" w14:paraId="76C65E5C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D44736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BCC8AB" w14:textId="77777777" w:rsidR="0018067E" w:rsidRPr="004C1934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6B3118" w14:textId="77777777" w:rsidR="0018067E" w:rsidRPr="004C1934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4751EB" w14:textId="77777777" w:rsidR="0018067E" w:rsidRPr="004C1934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1E62F0" w14:textId="77777777" w:rsidR="0018067E" w:rsidRPr="004C1934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8067E" w:rsidRPr="00F21623" w14:paraId="70BA2931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1EF312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5FD8EC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11B858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D9BCF2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7325380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18067E" w:rsidRPr="00F21623" w14:paraId="50929EDB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CB38E2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520825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0F6FAD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3BF99E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7E3FDF7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123,5</w:t>
            </w:r>
          </w:p>
        </w:tc>
      </w:tr>
      <w:tr w:rsidR="0018067E" w:rsidRPr="00F21623" w14:paraId="7C633AA3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E52541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D30575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8520FC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4F4854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4967DC1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100,2</w:t>
            </w:r>
          </w:p>
        </w:tc>
      </w:tr>
      <w:tr w:rsidR="0018067E" w:rsidRPr="00F21623" w14:paraId="4A53A4E8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CD8424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3158C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6E65BD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1E13F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B02B4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87,1</w:t>
            </w:r>
          </w:p>
        </w:tc>
      </w:tr>
      <w:tr w:rsidR="0018067E" w:rsidRPr="00F21623" w14:paraId="21FFF3D1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EA393E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A2B4A7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F915D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C73177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C19F0F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</w:tr>
      <w:tr w:rsidR="0018067E" w:rsidRPr="00F21623" w14:paraId="3446F5F0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396BF2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EF06A4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EB8C9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63F6ED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D0497F8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94,5</w:t>
            </w:r>
          </w:p>
        </w:tc>
      </w:tr>
      <w:tr w:rsidR="0018067E" w:rsidRPr="00F21623" w14:paraId="3B043C94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55C0F2" w14:textId="77777777" w:rsidR="0018067E" w:rsidRPr="0077796C" w:rsidRDefault="0018067E" w:rsidP="0018067E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D7C5B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C8504C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BD5F96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408A73A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</w:tr>
      <w:tr w:rsidR="0018067E" w:rsidRPr="00F21623" w14:paraId="534D69BF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94D1CF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41B615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F33332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FFF0C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0C43C6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</w:tr>
      <w:tr w:rsidR="0018067E" w:rsidRPr="00F21623" w14:paraId="5E789A23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DE9EAD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7A27F8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5C15C2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BB83F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C1DE44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</w:tr>
      <w:tr w:rsidR="0018067E" w:rsidRPr="00F21623" w14:paraId="3007C7B7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E1CD6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651BB4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E499B1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E8D1D9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C754AA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119,8</w:t>
            </w:r>
          </w:p>
        </w:tc>
      </w:tr>
      <w:tr w:rsidR="0018067E" w:rsidRPr="00F21623" w14:paraId="3D114571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8575AC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00182E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AC8E9B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E78762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41817D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</w:tr>
      <w:tr w:rsidR="0018067E" w:rsidRPr="00F21623" w14:paraId="28225422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A1E042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25268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431D99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D33E49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097033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</w:tr>
      <w:tr w:rsidR="0018067E" w:rsidRPr="00F21623" w14:paraId="74EC8040" w14:textId="77777777" w:rsidTr="0018067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8025CB7" w14:textId="77777777" w:rsidR="0018067E" w:rsidRPr="0077796C" w:rsidRDefault="0018067E" w:rsidP="0018067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DABB372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F0FE385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F984D9D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E67A3F" w14:textId="77777777" w:rsidR="0018067E" w:rsidRDefault="0018067E" w:rsidP="0018067E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112,4</w:t>
            </w:r>
          </w:p>
        </w:tc>
      </w:tr>
    </w:tbl>
    <w:p w14:paraId="30010E63" w14:textId="77777777" w:rsidR="0018067E" w:rsidRPr="00F56C2A" w:rsidRDefault="0018067E" w:rsidP="0018067E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94A4DEB" w14:textId="03421349" w:rsidR="0018067E" w:rsidRDefault="0018067E" w:rsidP="0018067E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marcem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A91C18">
        <w:rPr>
          <w:rFonts w:ascii="Fira Sans" w:hAnsi="Fira Sans" w:cs="Arial"/>
          <w:sz w:val="19"/>
          <w:szCs w:val="19"/>
        </w:rPr>
        <w:t xml:space="preserve">zrost 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zakwaterowaniu i gastronomii (o 1,8%), górnictwie i wydobywaniu (o 1,1%) oraz </w:t>
      </w:r>
      <w:r w:rsidRPr="00392C22">
        <w:rPr>
          <w:rFonts w:ascii="Fira Sans" w:hAnsi="Fira Sans" w:cs="Arial"/>
          <w:sz w:val="19"/>
          <w:szCs w:val="19"/>
        </w:rPr>
        <w:t>transporcie i</w:t>
      </w:r>
      <w:r>
        <w:rPr>
          <w:rFonts w:ascii="Fira Sans" w:hAnsi="Fira Sans" w:cs="Arial"/>
          <w:sz w:val="19"/>
          <w:szCs w:val="19"/>
        </w:rPr>
        <w:t> </w:t>
      </w:r>
      <w:r w:rsidRPr="00392C22">
        <w:rPr>
          <w:rFonts w:ascii="Fira Sans" w:hAnsi="Fira Sans" w:cs="Arial"/>
          <w:sz w:val="19"/>
          <w:szCs w:val="19"/>
        </w:rPr>
        <w:t>gospodarce</w:t>
      </w:r>
      <w:r>
        <w:rPr>
          <w:rFonts w:ascii="Fira Sans" w:hAnsi="Fira Sans" w:cs="Arial"/>
          <w:sz w:val="19"/>
          <w:szCs w:val="19"/>
        </w:rPr>
        <w:t xml:space="preserve"> magazynowej (o 0,7%).</w:t>
      </w:r>
      <w:r w:rsidRPr="0098606D">
        <w:rPr>
          <w:rFonts w:ascii="Fira Sans" w:hAnsi="Fira Sans" w:cs="Arial"/>
          <w:sz w:val="19"/>
          <w:szCs w:val="19"/>
        </w:rPr>
        <w:t xml:space="preserve"> </w:t>
      </w:r>
      <w:r w:rsidRPr="00B547C2">
        <w:rPr>
          <w:rFonts w:ascii="Fira Sans" w:hAnsi="Fira Sans" w:cs="Arial"/>
          <w:sz w:val="19"/>
          <w:szCs w:val="19"/>
        </w:rPr>
        <w:t xml:space="preserve">Spadek przeciętnego zatrudnienia wystąpił m.in. </w:t>
      </w:r>
      <w:r>
        <w:rPr>
          <w:rFonts w:ascii="Fira Sans" w:hAnsi="Fira Sans" w:cs="Arial"/>
          <w:sz w:val="19"/>
          <w:szCs w:val="19"/>
        </w:rPr>
        <w:t>w</w:t>
      </w:r>
      <w:r w:rsidRPr="0098606D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działalności profesjonalnej, naukowej i technicznej (o 1,5%), obsłudze rynku nieruchomości (o 1,1%) oraz </w:t>
      </w:r>
      <w:r w:rsidRPr="00A91C18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>
        <w:rPr>
          <w:rFonts w:ascii="Fira Sans" w:hAnsi="Fira Sans" w:cs="Arial"/>
          <w:sz w:val="19"/>
          <w:szCs w:val="19"/>
        </w:rPr>
        <w:t>1,0%).</w:t>
      </w:r>
    </w:p>
    <w:p w14:paraId="329C3C1D" w14:textId="18EA8441" w:rsidR="0018067E" w:rsidRPr="00A778AD" w:rsidRDefault="0018067E" w:rsidP="0018067E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kwiecień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107,4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0,4%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2EBAF53C" w14:textId="77777777" w:rsidR="0018067E" w:rsidRDefault="0018067E" w:rsidP="0018067E">
      <w:pPr>
        <w:jc w:val="both"/>
        <w:rPr>
          <w:rFonts w:cs="Arial"/>
          <w:szCs w:val="19"/>
        </w:rPr>
      </w:pPr>
    </w:p>
    <w:p w14:paraId="555ECA53" w14:textId="77777777" w:rsidR="0018067E" w:rsidRDefault="0018067E" w:rsidP="0018067E">
      <w:pPr>
        <w:jc w:val="both"/>
        <w:rPr>
          <w:rFonts w:cs="Arial"/>
          <w:szCs w:val="19"/>
        </w:rPr>
      </w:pPr>
    </w:p>
    <w:p w14:paraId="3084AF97" w14:textId="77777777" w:rsidR="0018067E" w:rsidRDefault="0018067E" w:rsidP="0018067E">
      <w:pPr>
        <w:jc w:val="both"/>
        <w:rPr>
          <w:rFonts w:cs="Arial"/>
          <w:szCs w:val="19"/>
        </w:rPr>
      </w:pPr>
    </w:p>
    <w:p w14:paraId="6D50FABC" w14:textId="77777777" w:rsidR="0018067E" w:rsidRDefault="0018067E" w:rsidP="0018067E">
      <w:pPr>
        <w:jc w:val="both"/>
        <w:rPr>
          <w:rFonts w:cs="Arial"/>
          <w:szCs w:val="19"/>
        </w:rPr>
      </w:pPr>
    </w:p>
    <w:p w14:paraId="56AFF80E" w14:textId="77777777" w:rsidR="0018067E" w:rsidRPr="00F56C2A" w:rsidRDefault="0018067E" w:rsidP="0018067E">
      <w:pPr>
        <w:jc w:val="both"/>
        <w:rPr>
          <w:rFonts w:cs="Arial"/>
          <w:szCs w:val="19"/>
        </w:rPr>
      </w:pPr>
    </w:p>
    <w:p w14:paraId="37CC115F" w14:textId="77777777" w:rsidR="0018067E" w:rsidRPr="00F56C2A" w:rsidRDefault="0018067E" w:rsidP="0018067E">
      <w:pPr>
        <w:jc w:val="both"/>
        <w:rPr>
          <w:rFonts w:cs="Arial"/>
          <w:szCs w:val="19"/>
        </w:rPr>
      </w:pPr>
    </w:p>
    <w:p w14:paraId="2AC32CA6" w14:textId="77777777" w:rsidR="0018067E" w:rsidRDefault="0018067E" w:rsidP="0018067E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1C94AC8E" w14:textId="705EAE32" w:rsidR="0018067E" w:rsidRPr="00F56C2A" w:rsidRDefault="0018067E" w:rsidP="0018067E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0EAC8BAC" w14:textId="492416B4" w:rsidR="0018067E" w:rsidRPr="0077790F" w:rsidRDefault="00381947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381947">
        <w:rPr>
          <w:noProof/>
        </w:rPr>
        <w:drawing>
          <wp:anchor distT="0" distB="0" distL="114300" distR="114300" simplePos="0" relativeHeight="251653120" behindDoc="0" locked="0" layoutInCell="1" allowOverlap="1" wp14:anchorId="02DE8161" wp14:editId="6C341D1C">
            <wp:simplePos x="0" y="0"/>
            <wp:positionH relativeFrom="column">
              <wp:posOffset>576276</wp:posOffset>
            </wp:positionH>
            <wp:positionV relativeFrom="paragraph">
              <wp:posOffset>36830</wp:posOffset>
            </wp:positionV>
            <wp:extent cx="5761905" cy="2876190"/>
            <wp:effectExtent l="0" t="0" r="0" b="635"/>
            <wp:wrapNone/>
            <wp:docPr id="2" name="Obraz 2" descr="Na wykresie liniowym zaprezentowano dynamikę przeciętnego zatrudnienia w sektorze przedsiębiorstw w relacji do przeciętnej miesięcznej 2015 r. dla województwa opolskiego i kraju w miesiącach: kwiecień-grudzień 2021 r., styczeń-grudzień 2022 r. oraz styczeń-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6EEEC" w14:textId="0D386FC2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B8985E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BA36AC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7D04D3D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2FCE16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E02134A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AAA393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D51FFE4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D29E3A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40CF897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0A98F07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3E0AEAC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D99DFFD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32CF24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F417704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7F8D3F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15A9DF4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6A5AFB" w14:textId="77777777" w:rsidR="0018067E" w:rsidRPr="0077790F" w:rsidRDefault="0018067E" w:rsidP="0018067E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1062E" w:rsidRDefault="00D1062E" w:rsidP="00010952">
      <w:pPr>
        <w:pStyle w:val="Tekstpodstawowywcity"/>
        <w:spacing w:before="360"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37F13667" w14:textId="186B8349" w:rsidR="00ED2288" w:rsidRPr="009F5014" w:rsidRDefault="00ED2288" w:rsidP="00ED2288">
      <w:pPr>
        <w:spacing w:before="60"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kwietnia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br.</w:t>
      </w:r>
      <w:r w:rsidRPr="009F5014">
        <w:rPr>
          <w:rFonts w:eastAsia="Times New Roman" w:cs="Arial"/>
          <w:szCs w:val="19"/>
          <w:lang w:eastAsia="pl-PL"/>
        </w:rPr>
        <w:t xml:space="preserve">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2 </w:t>
      </w:r>
      <w:r w:rsidRPr="009F5014">
        <w:rPr>
          <w:rFonts w:eastAsia="Times New Roman" w:cs="Arial"/>
          <w:szCs w:val="19"/>
          <w:lang w:eastAsia="pl-PL"/>
        </w:rPr>
        <w:t xml:space="preserve">tys. osób i była </w:t>
      </w:r>
      <w:r>
        <w:rPr>
          <w:rFonts w:eastAsia="Times New Roman" w:cs="Arial"/>
          <w:szCs w:val="19"/>
          <w:lang w:eastAsia="pl-PL"/>
        </w:rPr>
        <w:t xml:space="preserve">niższa </w:t>
      </w:r>
      <w:r>
        <w:rPr>
          <w:rFonts w:eastAsia="Times New Roman" w:cs="Arial"/>
          <w:szCs w:val="19"/>
          <w:lang w:eastAsia="pl-PL"/>
        </w:rPr>
        <w:br/>
      </w:r>
      <w:r w:rsidRPr="009F5014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0,2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kwietniu ub. roku </w:t>
      </w:r>
      <w:r w:rsidRPr="000C32BD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szCs w:val="19"/>
          <w:lang w:eastAsia="pl-PL"/>
        </w:rPr>
        <w:t xml:space="preserve"> o 2,0% </w:t>
      </w:r>
      <w:r w:rsidRPr="00694690"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</w:t>
      </w:r>
      <w:r w:rsidRPr="003A2203">
        <w:rPr>
          <w:rFonts w:eastAsia="Times New Roman" w:cs="Arial"/>
          <w:szCs w:val="19"/>
          <w:lang w:eastAsia="pl-PL"/>
        </w:rPr>
        <w:t>r</w:t>
      </w:r>
      <w:r>
        <w:rPr>
          <w:rFonts w:eastAsia="Times New Roman" w:cs="Arial"/>
          <w:szCs w:val="19"/>
          <w:lang w:eastAsia="pl-PL"/>
        </w:rPr>
        <w:t xml:space="preserve">. </w:t>
      </w:r>
      <w:r w:rsidRPr="009F5014">
        <w:rPr>
          <w:rFonts w:eastAsia="Times New Roman" w:cs="Arial"/>
          <w:szCs w:val="19"/>
          <w:lang w:eastAsia="pl-PL"/>
        </w:rPr>
        <w:t>Kobiety stanowiły</w:t>
      </w:r>
      <w:r w:rsidR="006F6BD8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56,1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57,2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3BC0E6A8" w14:textId="0AF07E81" w:rsidR="00ED2288" w:rsidRDefault="00ED2288" w:rsidP="00ED228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ED2288" w:rsidRPr="0016158F" w14:paraId="0A18CE81" w14:textId="77777777" w:rsidTr="00F944D9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5DA1AE" w14:textId="77777777" w:rsidR="00ED2288" w:rsidRPr="0016158F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108A93" w14:textId="77777777" w:rsidR="00ED2288" w:rsidRPr="00AD716A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04 2022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A0CE57" w14:textId="77777777" w:rsidR="00ED2288" w:rsidRPr="00AD716A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2023</w:t>
            </w:r>
          </w:p>
        </w:tc>
      </w:tr>
      <w:tr w:rsidR="00ED2288" w:rsidRPr="0016158F" w14:paraId="30B7A009" w14:textId="77777777" w:rsidTr="00F944D9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4B6D7BE" w14:textId="77777777" w:rsidR="00ED2288" w:rsidRPr="0016158F" w:rsidRDefault="00ED2288" w:rsidP="00F944D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7F8CA9" w14:textId="77777777" w:rsidR="00ED2288" w:rsidRPr="00AD716A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43F3F5" w14:textId="77777777" w:rsidR="00ED2288" w:rsidRPr="00AD716A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EF2B933" w14:textId="77777777" w:rsidR="00ED2288" w:rsidRPr="00AD716A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ED2288" w:rsidRPr="00DC62E1" w14:paraId="2FFA9D2B" w14:textId="77777777" w:rsidTr="00F944D9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835031" w14:textId="77777777" w:rsidR="00ED2288" w:rsidRPr="0016158F" w:rsidRDefault="00ED2288" w:rsidP="00F944D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A80FE3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21,3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765820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21,7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1F833E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21,2</w:t>
            </w:r>
          </w:p>
        </w:tc>
      </w:tr>
      <w:tr w:rsidR="00ED2288" w:rsidRPr="00DC62E1" w14:paraId="674E62CE" w14:textId="77777777" w:rsidTr="00F944D9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6C4493" w14:textId="77777777" w:rsidR="00ED2288" w:rsidRPr="0016158F" w:rsidRDefault="00ED2288" w:rsidP="00F944D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8F9FF5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F84AB4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56A6EC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ED2288" w:rsidRPr="00DC62E1" w14:paraId="0EB64D82" w14:textId="77777777" w:rsidTr="00F944D9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316615" w14:textId="77777777" w:rsidR="00ED2288" w:rsidRPr="0016158F" w:rsidRDefault="00ED2288" w:rsidP="00F944D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260707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E85163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87257F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ED2288" w:rsidRPr="00DC62E1" w14:paraId="1F4BC294" w14:textId="77777777" w:rsidTr="00F944D9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2C83BF0" w14:textId="77777777" w:rsidR="00ED2288" w:rsidRPr="0016158F" w:rsidRDefault="00ED2288" w:rsidP="00F944D9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6B01325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DB4BAF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6F34FDD" w14:textId="77777777" w:rsidR="00ED2288" w:rsidRPr="00AD716A" w:rsidRDefault="00ED2288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D716A"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387473D2" w14:textId="6DA0C408" w:rsidR="00ED2288" w:rsidRDefault="00381947" w:rsidP="00ED2288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381947">
        <w:rPr>
          <w:noProof/>
        </w:rPr>
        <w:drawing>
          <wp:anchor distT="0" distB="0" distL="114300" distR="114300" simplePos="0" relativeHeight="251656192" behindDoc="1" locked="0" layoutInCell="1" allowOverlap="1" wp14:anchorId="58A09A1D" wp14:editId="6BF31A00">
            <wp:simplePos x="0" y="0"/>
            <wp:positionH relativeFrom="column">
              <wp:posOffset>503555</wp:posOffset>
            </wp:positionH>
            <wp:positionV relativeFrom="paragraph">
              <wp:posOffset>496874</wp:posOffset>
            </wp:positionV>
            <wp:extent cx="5761905" cy="2876190"/>
            <wp:effectExtent l="0" t="0" r="0" b="635"/>
            <wp:wrapNone/>
            <wp:docPr id="3" name="Obraz 3" descr="Na wykresie liniowym zaprezentowano stopę bezrobocia rejestrowanego dla województwa opolskiego oraz kraju w miesiącach kwiecień-grudzień 2021 r., styczeń-grudzień 2022 r. oraz styczeń-kwiecień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288" w:rsidRPr="00B75B93">
        <w:rPr>
          <w:rFonts w:cs="Arial"/>
          <w:b/>
          <w:szCs w:val="19"/>
        </w:rPr>
        <w:t>Wykres 2.</w:t>
      </w:r>
      <w:r w:rsidR="00ED2288" w:rsidRPr="00B75B93">
        <w:rPr>
          <w:rFonts w:cs="Arial"/>
          <w:b/>
          <w:szCs w:val="19"/>
        </w:rPr>
        <w:tab/>
      </w:r>
      <w:r w:rsidR="00ED2288" w:rsidRPr="00D1380B">
        <w:rPr>
          <w:rFonts w:cs="Arial"/>
          <w:b/>
          <w:bCs/>
          <w:szCs w:val="19"/>
        </w:rPr>
        <w:t>Stopa bezrobocia rejestrowanego</w:t>
      </w:r>
      <w:r w:rsidR="00ED2288" w:rsidRPr="0092798A">
        <w:rPr>
          <w:rFonts w:cs="Arial"/>
          <w:b/>
          <w:bCs/>
          <w:szCs w:val="19"/>
        </w:rPr>
        <w:br/>
      </w:r>
      <w:r w:rsidR="00ED2288" w:rsidRPr="00B75B93">
        <w:rPr>
          <w:rFonts w:cs="Arial"/>
          <w:sz w:val="18"/>
          <w:szCs w:val="18"/>
        </w:rPr>
        <w:tab/>
      </w:r>
      <w:r w:rsidR="00ED2288" w:rsidRPr="00E56C02">
        <w:rPr>
          <w:rFonts w:cs="Arial"/>
          <w:szCs w:val="19"/>
        </w:rPr>
        <w:t>stan w końcu miesiąca</w:t>
      </w:r>
    </w:p>
    <w:p w14:paraId="668C00C6" w14:textId="6CC63AED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06A2B1" w14:textId="587A79D5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D9C3652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DCAF58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93FAEB8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1E83F6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CB95A46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DC8E41C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EE3ADE2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F929B48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65BED74" w14:textId="77777777" w:rsidR="00ED2288" w:rsidRPr="009019C2" w:rsidRDefault="00ED2288" w:rsidP="00ED2288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kwietnia br</w:t>
      </w:r>
      <w:r w:rsidRPr="003D6168">
        <w:rPr>
          <w:rFonts w:cs="Arial"/>
          <w:bCs/>
          <w:szCs w:val="19"/>
        </w:rPr>
        <w:t xml:space="preserve">. </w:t>
      </w:r>
      <w:r w:rsidRPr="003D6168">
        <w:rPr>
          <w:rFonts w:cs="Arial"/>
          <w:szCs w:val="19"/>
        </w:rPr>
        <w:t>ukształtowała się</w:t>
      </w:r>
      <w:r>
        <w:rPr>
          <w:rFonts w:cs="Arial"/>
          <w:szCs w:val="19"/>
        </w:rPr>
        <w:t xml:space="preserve"> </w:t>
      </w:r>
      <w:r w:rsidRPr="003D6168">
        <w:rPr>
          <w:rFonts w:cs="Arial"/>
          <w:szCs w:val="19"/>
        </w:rPr>
        <w:t>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6,2</w:t>
      </w:r>
      <w:r w:rsidRPr="00EB64BC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była niższa o 0,1 p. proc.</w:t>
      </w:r>
      <w:r w:rsidRPr="0092193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niż przed rokiem i o 0,2 p. proc. w </w:t>
      </w:r>
      <w:r w:rsidRPr="00921932">
        <w:rPr>
          <w:rFonts w:cs="Arial"/>
          <w:szCs w:val="19"/>
        </w:rPr>
        <w:t xml:space="preserve">porównaniu z </w:t>
      </w:r>
      <w:r>
        <w:rPr>
          <w:rFonts w:cs="Arial"/>
          <w:szCs w:val="19"/>
        </w:rPr>
        <w:t>końcem marca br.</w:t>
      </w:r>
    </w:p>
    <w:p w14:paraId="2FB13BE1" w14:textId="1AB68AAF" w:rsidR="00ED2288" w:rsidRPr="003D6168" w:rsidRDefault="00ED2288" w:rsidP="00ED2288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8 </w:t>
      </w:r>
      <w:r w:rsidRPr="003D6168">
        <w:rPr>
          <w:rFonts w:cs="Arial"/>
          <w:szCs w:val="19"/>
        </w:rPr>
        <w:t xml:space="preserve">miejscu w kraju (najwyższą pozycję zajmowało województwo wielkopolskie ze stopą bezrobocia równą </w:t>
      </w:r>
      <w:r>
        <w:rPr>
          <w:rFonts w:cs="Arial"/>
          <w:szCs w:val="19"/>
        </w:rPr>
        <w:t>3</w:t>
      </w:r>
      <w:r w:rsidRPr="003D6168">
        <w:rPr>
          <w:rFonts w:cs="Arial"/>
          <w:szCs w:val="19"/>
        </w:rPr>
        <w:t>,</w:t>
      </w:r>
      <w:r>
        <w:rPr>
          <w:rFonts w:cs="Arial"/>
          <w:szCs w:val="19"/>
        </w:rPr>
        <w:t>0</w:t>
      </w:r>
      <w:r w:rsidRPr="003D6168">
        <w:rPr>
          <w:rFonts w:cs="Arial"/>
          <w:szCs w:val="19"/>
        </w:rPr>
        <w:t xml:space="preserve">%). </w:t>
      </w:r>
    </w:p>
    <w:p w14:paraId="3D52FE2E" w14:textId="14B42191" w:rsidR="00ED2288" w:rsidRPr="005B3FE0" w:rsidRDefault="00ED2288" w:rsidP="00ED2288">
      <w:pPr>
        <w:rPr>
          <w:rFonts w:cs="Arial"/>
          <w:color w:val="000000" w:themeColor="text1"/>
          <w:szCs w:val="19"/>
        </w:rPr>
      </w:pPr>
      <w:r w:rsidRPr="005B3FE0">
        <w:rPr>
          <w:rFonts w:cs="Arial"/>
          <w:color w:val="000000" w:themeColor="text1"/>
          <w:szCs w:val="19"/>
        </w:rPr>
        <w:t>Do powiatów o najwyższej stopie bezrobocia należały: głubczycki (10,3% wobec 10,6% w kwietniu ub. roku), prudnicki</w:t>
      </w:r>
      <w:r w:rsidRPr="005B3FE0">
        <w:rPr>
          <w:rFonts w:cs="Arial"/>
          <w:color w:val="000000" w:themeColor="text1"/>
          <w:szCs w:val="19"/>
        </w:rPr>
        <w:br/>
        <w:t>(9,5% wobec 9,3%) oraz namysłowski (9,4% wobec 9,0%</w:t>
      </w:r>
      <w:r w:rsidRPr="005B3FE0">
        <w:rPr>
          <w:rFonts w:eastAsia="Calibri" w:cs="Times New Roman"/>
          <w:color w:val="000000" w:themeColor="text1"/>
          <w:szCs w:val="19"/>
        </w:rPr>
        <w:t>)</w:t>
      </w:r>
      <w:r w:rsidRPr="005B3FE0">
        <w:rPr>
          <w:rFonts w:cs="Arial"/>
          <w:color w:val="000000" w:themeColor="text1"/>
          <w:szCs w:val="19"/>
        </w:rPr>
        <w:t>, a o najniższej – m. Opole (3,0% wobec 3,2%).</w:t>
      </w:r>
    </w:p>
    <w:p w14:paraId="33EE0394" w14:textId="2013CFCD" w:rsidR="00ED2288" w:rsidRPr="001F0768" w:rsidRDefault="00ED2288" w:rsidP="00ED2288">
      <w:pPr>
        <w:rPr>
          <w:color w:val="000000" w:themeColor="text1"/>
        </w:rPr>
      </w:pPr>
      <w:r w:rsidRPr="005B3FE0">
        <w:rPr>
          <w:color w:val="000000" w:themeColor="text1"/>
        </w:rPr>
        <w:t xml:space="preserve">W skali roku spadek stopy bezrobocia wystąpił w sześciu powiatach, a największy odnotowano w powiecie nyskim </w:t>
      </w:r>
      <w:r w:rsidRPr="005B3FE0">
        <w:rPr>
          <w:color w:val="000000" w:themeColor="text1"/>
        </w:rPr>
        <w:br/>
        <w:t>(o 0,5 p. proc.) oraz krapkowickim i głubczyckim (po 0,3 p. proc.). W pozostałych sześciu powiatach odnotowano wzrost stopy bezrobocia, a największy w powiecie brzeskim (o 0,6 p. proc.) oraz namysłowskim i strzeleckim (po 0,4 p. proc.).</w:t>
      </w:r>
      <w:r w:rsidRPr="001F0768">
        <w:rPr>
          <w:color w:val="000000" w:themeColor="text1"/>
        </w:rPr>
        <w:t xml:space="preserve"> </w:t>
      </w:r>
    </w:p>
    <w:p w14:paraId="301C608D" w14:textId="40DC20DC" w:rsidR="00ED2288" w:rsidRPr="00AD2410" w:rsidRDefault="00ED2288" w:rsidP="00ED2288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BE3AFD">
        <w:rPr>
          <w:rFonts w:cs="Arial"/>
          <w:b/>
          <w:bCs/>
          <w:szCs w:val="19"/>
        </w:rPr>
        <w:t>Stopa bezrobocia rejestrowanego w 2023 r.</w:t>
      </w:r>
      <w:r w:rsidRPr="00BE3AFD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kwietnia</w:t>
      </w:r>
    </w:p>
    <w:p w14:paraId="4BB0C495" w14:textId="1B37E4D9" w:rsidR="00ED2288" w:rsidRPr="00B44753" w:rsidRDefault="00381947" w:rsidP="00381947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381947">
        <w:rPr>
          <w:noProof/>
        </w:rPr>
        <w:drawing>
          <wp:anchor distT="0" distB="0" distL="114300" distR="114300" simplePos="0" relativeHeight="251658240" behindDoc="1" locked="0" layoutInCell="1" allowOverlap="1" wp14:anchorId="0092FEF9" wp14:editId="31A52AB6">
            <wp:simplePos x="0" y="0"/>
            <wp:positionH relativeFrom="column">
              <wp:posOffset>1792274</wp:posOffset>
            </wp:positionH>
            <wp:positionV relativeFrom="paragraph">
              <wp:posOffset>38100</wp:posOffset>
            </wp:positionV>
            <wp:extent cx="3276190" cy="3580952"/>
            <wp:effectExtent l="0" t="0" r="635" b="635"/>
            <wp:wrapNone/>
            <wp:docPr id="62" name="Obraz 62" descr="Na mapie województwa według powiatów przedstawiono stopę bezrobocia rejestrowanego na koniec kwietni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26D48" w14:textId="2060D0B9" w:rsidR="00ED2288" w:rsidRPr="00B44753" w:rsidRDefault="00ED2288" w:rsidP="00ED22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BD7453C" w14:textId="77777777" w:rsidR="00ED2288" w:rsidRPr="00B44753" w:rsidRDefault="00ED2288" w:rsidP="00ED22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A7A18B" wp14:editId="4D5EE245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D7085" w14:textId="77777777" w:rsidR="008E68A0" w:rsidRDefault="008E68A0" w:rsidP="00ED22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5,2%</w:t>
                            </w:r>
                          </w:p>
                          <w:p w14:paraId="44928E56" w14:textId="77777777" w:rsidR="008E68A0" w:rsidRPr="000874EB" w:rsidRDefault="008E68A0" w:rsidP="00ED22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6,2%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7A18B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7EBD7085" w14:textId="77777777" w:rsidR="008E68A0" w:rsidRDefault="008E68A0" w:rsidP="00ED22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5,2%</w:t>
                      </w:r>
                    </w:p>
                    <w:p w14:paraId="44928E56" w14:textId="77777777" w:rsidR="008E68A0" w:rsidRPr="000874EB" w:rsidRDefault="008E68A0" w:rsidP="00ED22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6,2%</w:t>
                      </w:r>
                    </w:p>
                  </w:txbxContent>
                </v:textbox>
              </v:shape>
            </w:pict>
          </mc:Fallback>
        </mc:AlternateContent>
      </w:r>
    </w:p>
    <w:p w14:paraId="6C880615" w14:textId="77777777" w:rsidR="00ED2288" w:rsidRPr="00B44753" w:rsidRDefault="00ED2288" w:rsidP="00ED22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95E3410" w14:textId="7E7CF7B5" w:rsidR="00ED2288" w:rsidRPr="00B44753" w:rsidRDefault="00ED2288" w:rsidP="00ED2288">
      <w:pPr>
        <w:rPr>
          <w:rFonts w:ascii="Arial" w:hAnsi="Arial" w:cs="Arial"/>
          <w:sz w:val="20"/>
          <w:szCs w:val="20"/>
          <w:highlight w:val="yellow"/>
        </w:rPr>
      </w:pPr>
    </w:p>
    <w:p w14:paraId="6E001AF5" w14:textId="77777777" w:rsidR="00ED2288" w:rsidRPr="00B4475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171E58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F3DAD4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01ECE15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D4D804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86FE9DF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6BD05F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25CDD7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9C6FDE0" wp14:editId="4C1B5CBD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41FF" w14:textId="77777777" w:rsidR="008E68A0" w:rsidRDefault="008E68A0" w:rsidP="00ED228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6FDE0" id="Rectangle 2754" o:spid="_x0000_s1027" style="position:absolute;left:0;text-align:left;margin-left:56.25pt;margin-top:6.75pt;width:19.8pt;height:9.9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456B41FF" w14:textId="77777777" w:rsidR="008E68A0" w:rsidRDefault="008E68A0" w:rsidP="00ED228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39824AB" wp14:editId="50C1992C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FBBCA" w14:textId="77777777" w:rsidR="008E68A0" w:rsidRPr="006F47B9" w:rsidRDefault="008E68A0" w:rsidP="00ED2288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4263FA4B" w14:textId="77777777" w:rsidR="008E68A0" w:rsidRPr="006F47B9" w:rsidRDefault="008E68A0" w:rsidP="00ED228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085D4C8" w14:textId="77777777" w:rsidR="008E68A0" w:rsidRPr="006F47B9" w:rsidRDefault="008E68A0" w:rsidP="00ED228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940C5B5" w14:textId="77777777" w:rsidR="008E68A0" w:rsidRPr="006F47B9" w:rsidRDefault="008E68A0" w:rsidP="00ED2288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24AB" id="Text Box 2751" o:spid="_x0000_s1028" type="#_x0000_t202" style="position:absolute;left:0;text-align:left;margin-left:39pt;margin-top:2.25pt;width:94.4pt;height:70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3ECFBBCA" w14:textId="77777777" w:rsidR="008E68A0" w:rsidRPr="006F47B9" w:rsidRDefault="008E68A0" w:rsidP="00ED2288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4263FA4B" w14:textId="77777777" w:rsidR="008E68A0" w:rsidRPr="006F47B9" w:rsidRDefault="008E68A0" w:rsidP="00ED228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085D4C8" w14:textId="77777777" w:rsidR="008E68A0" w:rsidRPr="006F47B9" w:rsidRDefault="008E68A0" w:rsidP="00ED228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7940C5B5" w14:textId="77777777" w:rsidR="008E68A0" w:rsidRPr="006F47B9" w:rsidRDefault="008E68A0" w:rsidP="00ED2288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)           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0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4567836" w14:textId="77777777" w:rsidR="00ED2288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D721BD3" wp14:editId="2E1E1702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23E01" id="Rectangle 2753" o:spid="_x0000_s1026" style="position:absolute;margin-left:56.25pt;margin-top:14.65pt;width:19.8pt;height:9.9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8102240" wp14:editId="53658264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DB4C7" w14:textId="77777777" w:rsidR="008E68A0" w:rsidRDefault="008E68A0" w:rsidP="00ED228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02240" id="_x0000_s1029" style="position:absolute;left:0;text-align:left;margin-left:56.25pt;margin-top:2pt;width:19.8pt;height:9.9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44EDB4C7" w14:textId="77777777" w:rsidR="008E68A0" w:rsidRDefault="008E68A0" w:rsidP="00ED2288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444E97EB" w14:textId="77777777" w:rsidR="00ED2288" w:rsidRPr="00802CF3" w:rsidRDefault="00ED2288" w:rsidP="00ED228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6095D44" wp14:editId="784807EC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E0F7B" id="Rectangle 2752" o:spid="_x0000_s1026" style="position:absolute;margin-left:56.25pt;margin-top:9.9pt;width:19.8pt;height:9.9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626E638" w14:textId="77777777" w:rsidR="00ED2288" w:rsidRPr="00C44D18" w:rsidRDefault="00ED2288" w:rsidP="00ED22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5D76600" wp14:editId="7E64E184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123A" w14:textId="77777777" w:rsidR="008E68A0" w:rsidRPr="004C535B" w:rsidRDefault="008E68A0" w:rsidP="00ED228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76600" id="Text Box 2749" o:spid="_x0000_s1030" type="#_x0000_t202" style="position:absolute;left:0;text-align:left;margin-left:41.9pt;margin-top:4.7pt;width:174pt;height:13.1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6E3D123A" w14:textId="77777777" w:rsidR="008E68A0" w:rsidRPr="004C535B" w:rsidRDefault="008E68A0" w:rsidP="00ED228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D5AAFA2" w14:textId="77777777" w:rsidR="00ED2288" w:rsidRPr="00C44D18" w:rsidRDefault="00ED2288" w:rsidP="00ED22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B10CA05" w14:textId="77777777" w:rsidR="00ED2288" w:rsidRPr="00C44D18" w:rsidRDefault="00ED2288" w:rsidP="00ED228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E22F882" w14:textId="16E09281" w:rsidR="00ED2288" w:rsidRDefault="00ED2288" w:rsidP="00ED2288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2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>
        <w:t xml:space="preserve"> mniej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17,4</w:t>
      </w:r>
      <w:r w:rsidRPr="003408C6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 i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18,5%</w:t>
      </w:r>
      <w:r w:rsidRPr="00525BDC"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 w:rsidR="005D18E0">
        <w:rPr>
          <w:rFonts w:eastAsia="Times New Roman" w:cs="Arial"/>
          <w:spacing w:val="-2"/>
          <w:szCs w:val="19"/>
          <w:lang w:eastAsia="pl-PL"/>
        </w:rPr>
        <w:t> </w:t>
      </w:r>
      <w:r>
        <w:rPr>
          <w:rFonts w:eastAsia="Times New Roman" w:cs="Arial"/>
          <w:spacing w:val="-2"/>
          <w:szCs w:val="19"/>
          <w:lang w:eastAsia="pl-PL"/>
        </w:rPr>
        <w:t>porównaniu z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poprzednim miesiącem br</w:t>
      </w:r>
      <w:r w:rsidRPr="00414974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525BDC">
        <w:rPr>
          <w:rFonts w:eastAsia="Times New Roman" w:cs="Arial"/>
          <w:szCs w:val="19"/>
          <w:lang w:eastAsia="pl-PL"/>
        </w:rPr>
        <w:t>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kwietnia ub. roku zwiększył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8,5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79,8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. Zwiększył się również udział </w:t>
      </w:r>
      <w:r w:rsidRPr="00525BDC">
        <w:rPr>
          <w:rFonts w:eastAsia="Times New Roman" w:cs="Arial"/>
          <w:szCs w:val="19"/>
          <w:lang w:eastAsia="pl-PL"/>
        </w:rPr>
        <w:t xml:space="preserve">absolwentów </w:t>
      </w:r>
      <w:r w:rsidR="005D18E0">
        <w:rPr>
          <w:rFonts w:eastAsia="Times New Roman" w:cs="Arial"/>
          <w:szCs w:val="19"/>
          <w:lang w:eastAsia="pl-PL"/>
        </w:rPr>
        <w:br/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3,2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9,9%)</w:t>
      </w:r>
      <w:r>
        <w:rPr>
          <w:rFonts w:eastAsia="Times New Roman" w:cs="Arial"/>
          <w:spacing w:val="-2"/>
          <w:szCs w:val="19"/>
          <w:lang w:eastAsia="pl-PL"/>
        </w:rPr>
        <w:t xml:space="preserve"> oraz osób </w:t>
      </w:r>
      <w:r w:rsidRPr="00525BDC">
        <w:rPr>
          <w:rFonts w:eastAsia="Times New Roman" w:cs="Arial"/>
          <w:spacing w:val="-2"/>
          <w:szCs w:val="19"/>
          <w:lang w:eastAsia="pl-PL"/>
        </w:rPr>
        <w:t>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2,4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5,1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>Zmniejszył się natomiast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 </w:t>
      </w:r>
      <w:r w:rsidRPr="00525BDC">
        <w:rPr>
          <w:rFonts w:eastAsia="Times New Roman" w:cs="Arial"/>
          <w:szCs w:val="19"/>
          <w:lang w:eastAsia="pl-PL"/>
        </w:rPr>
        <w:t>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9,5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9,0%).  </w:t>
      </w:r>
    </w:p>
    <w:p w14:paraId="7EA47322" w14:textId="77777777" w:rsidR="00ED2288" w:rsidRPr="00E23B34" w:rsidRDefault="00ED2288" w:rsidP="00ED2288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05E1CC60" w14:textId="22FA21BF" w:rsidR="00ED2288" w:rsidRDefault="00ED2288" w:rsidP="00ED228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br.</w:t>
      </w:r>
      <w:r w:rsidRPr="004439D9">
        <w:rPr>
          <w:rFonts w:eastAsia="Times New Roman" w:cs="Arial"/>
          <w:szCs w:val="19"/>
          <w:lang w:eastAsia="pl-PL"/>
        </w:rPr>
        <w:t xml:space="preserve">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4439D9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16,8</w:t>
      </w:r>
      <w:r w:rsidRPr="004439D9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przed rokiem oraz</w:t>
      </w:r>
      <w:r w:rsidRPr="00414974">
        <w:rPr>
          <w:rFonts w:eastAsia="Times New Roman" w:cs="Arial"/>
          <w:szCs w:val="19"/>
          <w:lang w:eastAsia="pl-PL"/>
        </w:rPr>
        <w:t xml:space="preserve">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</w:t>
      </w:r>
      <w:r>
        <w:rPr>
          <w:rFonts w:eastAsia="Times New Roman" w:cs="Arial"/>
          <w:spacing w:val="-4"/>
          <w:szCs w:val="19"/>
          <w:lang w:eastAsia="pl-PL"/>
        </w:rPr>
        <w:t>11,2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br/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marcem</w:t>
      </w:r>
      <w:r w:rsidRPr="00B02B6A">
        <w:rPr>
          <w:rFonts w:eastAsia="Times New Roman" w:cs="Arial"/>
          <w:spacing w:val="-4"/>
          <w:szCs w:val="19"/>
          <w:lang w:eastAsia="pl-PL"/>
        </w:rPr>
        <w:t xml:space="preserve"> br.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Z tytułu podjęcia pracy (głównej przyczyny wyrejestrowania) z rejestru bezrobotnych wyłączono </w:t>
      </w:r>
      <w:r w:rsidR="005D18E0">
        <w:rPr>
          <w:rFonts w:eastAsia="Times New Roman" w:cs="Arial"/>
          <w:spacing w:val="-4"/>
          <w:szCs w:val="19"/>
          <w:lang w:eastAsia="pl-PL"/>
        </w:rPr>
        <w:br/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 xml:space="preserve">6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>zwiększył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się o </w:t>
      </w:r>
      <w:r>
        <w:rPr>
          <w:rFonts w:eastAsia="Times New Roman" w:cs="Arial"/>
          <w:spacing w:val="-4"/>
          <w:szCs w:val="19"/>
          <w:lang w:eastAsia="pl-PL"/>
        </w:rPr>
        <w:t>7,1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4439D9">
        <w:rPr>
          <w:rFonts w:eastAsia="Times New Roman" w:cs="Arial"/>
          <w:szCs w:val="19"/>
          <w:lang w:eastAsia="pl-PL"/>
        </w:rPr>
        <w:t>. w ujęciu rocznym i</w:t>
      </w:r>
      <w:r w:rsidR="005D18E0">
        <w:rPr>
          <w:rFonts w:eastAsia="Times New Roman" w:cs="Arial"/>
          <w:szCs w:val="19"/>
          <w:lang w:eastAsia="pl-PL"/>
        </w:rPr>
        <w:t> </w:t>
      </w:r>
      <w:r w:rsidRPr="004439D9">
        <w:rPr>
          <w:rFonts w:eastAsia="Times New Roman" w:cs="Arial"/>
          <w:szCs w:val="19"/>
          <w:lang w:eastAsia="pl-PL"/>
        </w:rPr>
        <w:t xml:space="preserve">wynosił </w:t>
      </w:r>
      <w:r>
        <w:rPr>
          <w:rFonts w:eastAsia="Times New Roman" w:cs="Arial"/>
          <w:szCs w:val="19"/>
          <w:lang w:eastAsia="pl-PL"/>
        </w:rPr>
        <w:t>63,3</w:t>
      </w:r>
      <w:r w:rsidRPr="004439D9">
        <w:rPr>
          <w:rFonts w:eastAsia="Times New Roman" w:cs="Arial"/>
          <w:szCs w:val="19"/>
          <w:lang w:eastAsia="pl-PL"/>
        </w:rPr>
        <w:t>%. Z</w:t>
      </w:r>
      <w:r>
        <w:rPr>
          <w:rFonts w:eastAsia="Times New Roman" w:cs="Arial"/>
          <w:szCs w:val="19"/>
          <w:lang w:eastAsia="pl-PL"/>
        </w:rPr>
        <w:t>większył</w:t>
      </w:r>
      <w:r w:rsidRPr="004439D9">
        <w:rPr>
          <w:rFonts w:eastAsia="Times New Roman" w:cs="Arial"/>
          <w:szCs w:val="19"/>
          <w:lang w:eastAsia="pl-PL"/>
        </w:rPr>
        <w:t xml:space="preserve"> się również udział osób, które nie potwierdziły gotowości do podjęcia pracy (o </w:t>
      </w:r>
      <w:r>
        <w:rPr>
          <w:rFonts w:eastAsia="Times New Roman" w:cs="Arial"/>
          <w:szCs w:val="19"/>
          <w:lang w:eastAsia="pl-PL"/>
        </w:rPr>
        <w:t>7,2</w:t>
      </w:r>
      <w:r w:rsidRPr="004439D9">
        <w:rPr>
          <w:rFonts w:eastAsia="Times New Roman" w:cs="Arial"/>
          <w:szCs w:val="19"/>
          <w:lang w:eastAsia="pl-PL"/>
        </w:rPr>
        <w:t xml:space="preserve"> p. proc. do</w:t>
      </w:r>
      <w:r w:rsidR="005D18E0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15,6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 w:rsidRPr="004439D9">
        <w:rPr>
          <w:rFonts w:eastAsia="Times New Roman" w:cs="Arial"/>
          <w:szCs w:val="19"/>
          <w:lang w:eastAsia="pl-PL"/>
        </w:rPr>
        <w:t>Z</w:t>
      </w:r>
      <w:r>
        <w:rPr>
          <w:rFonts w:eastAsia="Times New Roman" w:cs="Arial"/>
          <w:szCs w:val="19"/>
          <w:lang w:eastAsia="pl-PL"/>
        </w:rPr>
        <w:t>mniejszył</w:t>
      </w:r>
      <w:r w:rsidRPr="004439D9">
        <w:rPr>
          <w:rFonts w:eastAsia="Times New Roman" w:cs="Arial"/>
          <w:szCs w:val="19"/>
          <w:lang w:eastAsia="pl-PL"/>
        </w:rPr>
        <w:t xml:space="preserve"> się natomiast udział osób, </w:t>
      </w:r>
      <w:r>
        <w:rPr>
          <w:rFonts w:eastAsia="Times New Roman" w:cs="Arial"/>
          <w:szCs w:val="19"/>
          <w:lang w:eastAsia="pl-PL"/>
        </w:rPr>
        <w:t xml:space="preserve">które </w:t>
      </w:r>
      <w:r w:rsidRPr="004439D9">
        <w:rPr>
          <w:rFonts w:eastAsia="Times New Roman" w:cs="Arial"/>
          <w:szCs w:val="19"/>
          <w:lang w:eastAsia="pl-PL"/>
        </w:rPr>
        <w:t>rozpoczęły szkolenia lub staż (o</w:t>
      </w:r>
      <w:r>
        <w:rPr>
          <w:rFonts w:eastAsia="Times New Roman" w:cs="Arial"/>
          <w:szCs w:val="19"/>
          <w:lang w:eastAsia="pl-PL"/>
        </w:rPr>
        <w:t xml:space="preserve"> 15,3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2,3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</w:t>
      </w:r>
      <w:r w:rsidRPr="00A75F63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które nabyły prawa </w:t>
      </w:r>
      <w:r w:rsidRPr="004439D9">
        <w:rPr>
          <w:rFonts w:eastAsia="Times New Roman" w:cs="Arial"/>
          <w:szCs w:val="19"/>
          <w:lang w:eastAsia="pl-PL"/>
        </w:rPr>
        <w:t>do świadczeń przedemerytalnych</w:t>
      </w:r>
      <w:r>
        <w:rPr>
          <w:rFonts w:eastAsia="Times New Roman" w:cs="Arial"/>
          <w:szCs w:val="19"/>
          <w:lang w:eastAsia="pl-PL"/>
        </w:rPr>
        <w:t xml:space="preserve"> (o 0,1 p. proc. do 0,4%). Udział osób, które </w:t>
      </w:r>
      <w:r w:rsidRPr="004439D9">
        <w:rPr>
          <w:rFonts w:eastAsia="Times New Roman" w:cs="Arial"/>
          <w:szCs w:val="19"/>
          <w:lang w:eastAsia="pl-PL"/>
        </w:rPr>
        <w:t xml:space="preserve">dobrowolnie zrezygnowały ze statusu bezrobotnego </w:t>
      </w:r>
      <w:r>
        <w:rPr>
          <w:rFonts w:eastAsia="Times New Roman" w:cs="Arial"/>
          <w:szCs w:val="19"/>
          <w:lang w:eastAsia="pl-PL"/>
        </w:rPr>
        <w:t xml:space="preserve">oraz osób, które </w:t>
      </w:r>
      <w:r w:rsidRPr="004439D9">
        <w:rPr>
          <w:rFonts w:eastAsia="Times New Roman" w:cs="Arial"/>
          <w:szCs w:val="19"/>
          <w:lang w:eastAsia="pl-PL"/>
        </w:rPr>
        <w:t xml:space="preserve">nabyły prawa emerytalne lub rentowe </w:t>
      </w:r>
      <w:r>
        <w:rPr>
          <w:rFonts w:eastAsia="Times New Roman" w:cs="Arial"/>
          <w:szCs w:val="19"/>
          <w:lang w:eastAsia="pl-PL"/>
        </w:rPr>
        <w:t xml:space="preserve">pozostał na poziomie kwietnia ub. roku i wynosił odpowiednio: 5,4% oraz 0,3%. </w:t>
      </w:r>
    </w:p>
    <w:p w14:paraId="426A3D71" w14:textId="77777777" w:rsidR="00ED2288" w:rsidRPr="004439D9" w:rsidRDefault="00ED2288" w:rsidP="00ED2288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11,8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00C3E53B" w14:textId="77777777" w:rsidR="00ED2288" w:rsidRPr="004439D9" w:rsidRDefault="00ED2288" w:rsidP="00ED2288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kwietnia b</w:t>
      </w:r>
      <w:r w:rsidRPr="004439D9">
        <w:rPr>
          <w:rFonts w:eastAsia="Times New Roman" w:cs="Arial"/>
          <w:szCs w:val="19"/>
          <w:lang w:eastAsia="pl-PL"/>
        </w:rPr>
        <w:t xml:space="preserve">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 xml:space="preserve">pozostawało </w:t>
      </w:r>
      <w:r>
        <w:rPr>
          <w:rFonts w:eastAsia="Times New Roman" w:cs="Arial"/>
          <w:szCs w:val="19"/>
          <w:lang w:eastAsia="pl-PL"/>
        </w:rPr>
        <w:t>18,5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</w:t>
      </w:r>
      <w:r>
        <w:rPr>
          <w:rFonts w:eastAsia="Times New Roman" w:cs="Arial"/>
          <w:szCs w:val="19"/>
          <w:lang w:eastAsia="pl-PL"/>
        </w:rPr>
        <w:t>ub. roku</w:t>
      </w:r>
      <w:r w:rsidRPr="004439D9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1,0</w:t>
      </w:r>
      <w:r w:rsidRPr="004439D9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87,0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763DBF5A" w14:textId="70ED5EFF" w:rsidR="00ED2288" w:rsidRPr="00235D56" w:rsidRDefault="00ED2288" w:rsidP="00ED2288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0F0B32">
        <w:rPr>
          <w:rFonts w:eastAsia="Times New Roman" w:cs="Arial"/>
          <w:szCs w:val="19"/>
          <w:lang w:eastAsia="pl-PL"/>
        </w:rPr>
        <w:t xml:space="preserve">Bezrobotni będący </w:t>
      </w:r>
      <w:r w:rsidRPr="000F0B32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0F0B32">
        <w:rPr>
          <w:rFonts w:eastAsia="Times New Roman" w:cs="Arial"/>
          <w:szCs w:val="19"/>
          <w:lang w:eastAsia="pl-PL"/>
        </w:rPr>
        <w:t xml:space="preserve"> w końcu kwietnia br. stanowili 82,6% ogólnej liczby bezrobotnych (przed rokiem – 83,7%). Do bezrobotnych w szczególnej sytuacji na rynku pracy zaliczane są m.in. osoby długotrwale bezrobotne.</w:t>
      </w:r>
      <w:r w:rsidRPr="00FA007D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235D56">
        <w:rPr>
          <w:rFonts w:eastAsia="Times New Roman" w:cs="Arial"/>
          <w:szCs w:val="19"/>
          <w:lang w:eastAsia="pl-PL"/>
        </w:rPr>
        <w:t xml:space="preserve">Udział tych osób w liczbie zarejestrowanych ogółem zmniejszył się w skali roku o 4,7 p. proc. </w:t>
      </w:r>
      <w:r w:rsidR="005D18E0">
        <w:rPr>
          <w:rFonts w:eastAsia="Times New Roman" w:cs="Arial"/>
          <w:szCs w:val="19"/>
          <w:lang w:eastAsia="pl-PL"/>
        </w:rPr>
        <w:br/>
      </w:r>
      <w:r w:rsidRPr="00235D56">
        <w:rPr>
          <w:rFonts w:eastAsia="Times New Roman" w:cs="Arial"/>
          <w:szCs w:val="19"/>
          <w:lang w:eastAsia="pl-PL"/>
        </w:rPr>
        <w:t>(do 50,0%).</w:t>
      </w:r>
    </w:p>
    <w:p w14:paraId="69D2D092" w14:textId="77777777" w:rsidR="00ED2288" w:rsidRPr="00E73ED9" w:rsidRDefault="00ED2288" w:rsidP="00ED2288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57986C72" w14:textId="13CA6FDF" w:rsidR="00ED2288" w:rsidRPr="00EC6DDA" w:rsidRDefault="00ED2288" w:rsidP="00ED2288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ED2288" w:rsidRPr="003B3FD0" w14:paraId="67E2DCB2" w14:textId="77777777" w:rsidTr="00F944D9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85317A" w14:textId="77777777" w:rsidR="00ED2288" w:rsidRPr="003B3FD0" w:rsidRDefault="00ED2288" w:rsidP="00F944D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C7C38D" w14:textId="77777777" w:rsidR="00ED2288" w:rsidRPr="003B3FD0" w:rsidRDefault="00ED2288" w:rsidP="00F944D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A5D4D6" w14:textId="77777777" w:rsidR="00ED2288" w:rsidRPr="003B3FD0" w:rsidRDefault="00ED2288" w:rsidP="00F944D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ED2288" w:rsidRPr="003B3FD0" w14:paraId="1A015187" w14:textId="77777777" w:rsidTr="00F944D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399965" w14:textId="77777777" w:rsidR="00ED2288" w:rsidRPr="003B3FD0" w:rsidRDefault="00ED2288" w:rsidP="00F944D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BE6D6B" w14:textId="77777777" w:rsidR="00ED2288" w:rsidRPr="003B3FD0" w:rsidRDefault="00ED2288" w:rsidP="00F944D9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785E69" w14:textId="77777777" w:rsidR="00ED2288" w:rsidRPr="003B3FD0" w:rsidRDefault="00ED2288" w:rsidP="00F944D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DCAD95A" w14:textId="77777777" w:rsidR="00ED2288" w:rsidRPr="003B3FD0" w:rsidRDefault="00ED2288" w:rsidP="00F944D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ED2288" w:rsidRPr="003B3FD0" w14:paraId="74D0C7DB" w14:textId="77777777" w:rsidTr="00F944D9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A15706" w14:textId="77777777" w:rsidR="00ED2288" w:rsidRPr="003B3FD0" w:rsidRDefault="00ED2288" w:rsidP="00F944D9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2B9456C0" w14:textId="77777777" w:rsidR="00ED2288" w:rsidRPr="003B3FD0" w:rsidRDefault="00ED2288" w:rsidP="00F944D9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ED2288" w:rsidRPr="003B3FD0" w14:paraId="553E32EE" w14:textId="77777777" w:rsidTr="00F944D9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902109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00F25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61ACBF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2CFEF8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22,0</w:t>
            </w:r>
          </w:p>
        </w:tc>
      </w:tr>
      <w:tr w:rsidR="00ED2288" w:rsidRPr="003B3FD0" w14:paraId="2321AEFE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34AF33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321017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03704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6B8D89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11,1</w:t>
            </w:r>
          </w:p>
        </w:tc>
      </w:tr>
      <w:tr w:rsidR="00ED2288" w:rsidRPr="003B3FD0" w14:paraId="36529559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43013E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937F7D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8EC1B0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A970A1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50,0</w:t>
            </w:r>
          </w:p>
        </w:tc>
      </w:tr>
      <w:tr w:rsidR="00ED2288" w:rsidRPr="003B3FD0" w14:paraId="463826F8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9384E67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247B72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A07678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ED99F5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</w:tr>
      <w:tr w:rsidR="00ED2288" w:rsidRPr="003B3FD0" w14:paraId="69EF8991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3BBF33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22EFD4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576BDD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D1BA93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ED2288" w:rsidRPr="003B3FD0" w14:paraId="21D90F86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7D7CA8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2411F8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D2483D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2A0A48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</w:tr>
      <w:tr w:rsidR="00ED2288" w:rsidRPr="003B3FD0" w14:paraId="6F573358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55755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642594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028678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0ED6C0E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ED2288" w:rsidRPr="003B3FD0" w14:paraId="2AC297FD" w14:textId="77777777" w:rsidTr="00F944D9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F59A423" w14:textId="77777777" w:rsidR="00ED2288" w:rsidRPr="003B3FD0" w:rsidRDefault="00ED2288" w:rsidP="00F944D9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AC595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B7AAA24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BDDE5B9" w14:textId="77777777" w:rsidR="00ED2288" w:rsidRPr="003B3FD0" w:rsidRDefault="00ED2288" w:rsidP="00F944D9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</w:tr>
    </w:tbl>
    <w:p w14:paraId="064D9E14" w14:textId="73774BAB" w:rsidR="00ED2288" w:rsidRPr="00A716D0" w:rsidRDefault="00ED2288" w:rsidP="00ED2288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B20B6E">
        <w:rPr>
          <w:rFonts w:eastAsia="Times New Roman" w:cs="Arial"/>
          <w:spacing w:val="-2"/>
          <w:szCs w:val="19"/>
          <w:lang w:eastAsia="pl-PL"/>
        </w:rPr>
        <w:t xml:space="preserve">W porównaniu z kwietniem ub. roku zmniejszył się również udział osób </w:t>
      </w:r>
      <w:r w:rsidRPr="00B20B6E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B20B6E">
        <w:rPr>
          <w:rFonts w:eastAsia="Times New Roman" w:cs="Arial"/>
          <w:spacing w:val="-2"/>
          <w:szCs w:val="19"/>
          <w:lang w:eastAsia="pl-PL"/>
        </w:rPr>
        <w:t>(o 1,9 p. proc.</w:t>
      </w:r>
      <w:r w:rsidRPr="00B20B6E">
        <w:rPr>
          <w:rFonts w:eastAsia="Times New Roman" w:cs="Arial"/>
          <w:szCs w:val="19"/>
          <w:lang w:eastAsia="pl-PL"/>
        </w:rPr>
        <w:t xml:space="preserve"> do 18,0%), osób korzystających ze świadczeń pomocy społecznej (o 0,4 p. proc. do 1,6%) oraz osób </w:t>
      </w:r>
      <w:r w:rsidRPr="00B20B6E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B20B6E">
        <w:rPr>
          <w:rFonts w:eastAsia="Times New Roman" w:cs="Arial"/>
          <w:szCs w:val="19"/>
          <w:lang w:eastAsia="pl-PL"/>
        </w:rPr>
        <w:t xml:space="preserve"> </w:t>
      </w:r>
      <w:r w:rsidRPr="00B20B6E">
        <w:rPr>
          <w:rFonts w:eastAsia="Times New Roman" w:cs="Arial"/>
          <w:spacing w:val="-2"/>
          <w:szCs w:val="19"/>
          <w:lang w:eastAsia="pl-PL"/>
        </w:rPr>
        <w:t>(o 0,1 p. proc.</w:t>
      </w:r>
      <w:r w:rsidRPr="00B20B6E">
        <w:rPr>
          <w:rFonts w:eastAsia="Times New Roman" w:cs="Arial"/>
          <w:szCs w:val="19"/>
          <w:lang w:eastAsia="pl-PL"/>
        </w:rPr>
        <w:t xml:space="preserve"> do 29,7%). </w:t>
      </w:r>
      <w:r w:rsidRPr="00A716D0">
        <w:rPr>
          <w:rFonts w:eastAsia="Times New Roman" w:cs="Arial"/>
          <w:szCs w:val="19"/>
          <w:lang w:eastAsia="pl-PL"/>
        </w:rPr>
        <w:t xml:space="preserve">Zwiększył się natomiast udział osób bezrobotnych do 30 roku życia (o 0,8 p. proc. do 22,0%), osób niepełnosprawnych (o 0,8 p. proc. do 8,9%) oraz osób posiadających przynajmniej jedno dziecko niepełnosprawne do 18 roku życia (o 0,1 p. proc. do 0,3%). </w:t>
      </w:r>
    </w:p>
    <w:p w14:paraId="6AB61E95" w14:textId="15430425" w:rsidR="00ED2288" w:rsidRDefault="00381947" w:rsidP="00ED2288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381947">
        <w:rPr>
          <w:noProof/>
        </w:rPr>
        <w:drawing>
          <wp:anchor distT="0" distB="0" distL="114300" distR="114300" simplePos="0" relativeHeight="251661312" behindDoc="1" locked="0" layoutInCell="1" allowOverlap="1" wp14:anchorId="7BCD260A" wp14:editId="61E23F8E">
            <wp:simplePos x="0" y="0"/>
            <wp:positionH relativeFrom="column">
              <wp:posOffset>496791</wp:posOffset>
            </wp:positionH>
            <wp:positionV relativeFrom="paragraph">
              <wp:posOffset>380034</wp:posOffset>
            </wp:positionV>
            <wp:extent cx="5752381" cy="2838095"/>
            <wp:effectExtent l="0" t="0" r="1270" b="635"/>
            <wp:wrapNone/>
            <wp:docPr id="452" name="Obraz 452" descr="Na wykresie kolumnowym zaprezentowano liczbę bezrobotnych przypadających na jedną ofertę pracy w województwie opolskim &#10;w miesiącach kwiecień-grudzień 2021 r., styczeń-grudzień 2022 r. oraz styczeń-kwiecień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288" w:rsidRPr="00F87E85">
        <w:rPr>
          <w:rFonts w:cs="Arial"/>
          <w:b/>
          <w:szCs w:val="19"/>
        </w:rPr>
        <w:t>Wykres 3.</w:t>
      </w:r>
      <w:r w:rsidR="00ED2288" w:rsidRPr="00F87E85">
        <w:rPr>
          <w:rFonts w:cs="Arial"/>
          <w:b/>
          <w:szCs w:val="19"/>
        </w:rPr>
        <w:tab/>
      </w:r>
      <w:r w:rsidR="00ED2288" w:rsidRPr="00F87E85">
        <w:rPr>
          <w:rFonts w:cs="Arial"/>
          <w:b/>
          <w:bCs/>
          <w:szCs w:val="19"/>
        </w:rPr>
        <w:t>Bezrobotni na 1 ofertę pracy</w:t>
      </w:r>
      <w:r w:rsidR="00ED2288" w:rsidRPr="00F87E85">
        <w:rPr>
          <w:rFonts w:cs="Arial"/>
          <w:b/>
          <w:bCs/>
          <w:szCs w:val="19"/>
        </w:rPr>
        <w:br/>
      </w:r>
      <w:r w:rsidR="00ED2288" w:rsidRPr="00DB2A79">
        <w:rPr>
          <w:rFonts w:cs="Arial"/>
          <w:sz w:val="18"/>
          <w:szCs w:val="18"/>
        </w:rPr>
        <w:tab/>
      </w:r>
      <w:r w:rsidR="00ED2288" w:rsidRPr="00EC6DDA">
        <w:rPr>
          <w:rFonts w:cs="Arial"/>
          <w:szCs w:val="19"/>
        </w:rPr>
        <w:t>stan w końcu miesiąca</w:t>
      </w:r>
    </w:p>
    <w:p w14:paraId="67C0389B" w14:textId="2E1FC6FA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4488386" w14:textId="05868904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EA9720" w14:textId="77777777" w:rsidR="00ED2288" w:rsidRDefault="00ED2288" w:rsidP="00ED228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EB49299" w14:textId="77777777" w:rsidR="00ED2288" w:rsidRPr="00DB2A79" w:rsidRDefault="00ED2288" w:rsidP="00ED2288">
      <w:pPr>
        <w:tabs>
          <w:tab w:val="left" w:pos="993"/>
        </w:tabs>
        <w:spacing w:before="180"/>
        <w:rPr>
          <w:sz w:val="18"/>
          <w:szCs w:val="18"/>
        </w:rPr>
      </w:pPr>
    </w:p>
    <w:p w14:paraId="0068C7AF" w14:textId="77777777" w:rsidR="00ED2288" w:rsidRPr="001031DF" w:rsidRDefault="00ED2288" w:rsidP="00ED22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EC13EB8" w14:textId="77777777" w:rsidR="00ED2288" w:rsidRPr="001031DF" w:rsidRDefault="00ED2288" w:rsidP="00ED22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68FF0E2" w14:textId="77777777" w:rsidR="00ED2288" w:rsidRPr="001031DF" w:rsidRDefault="00ED2288" w:rsidP="00ED2288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B1906BD" w14:textId="77777777" w:rsidR="00ED2288" w:rsidRPr="001031DF" w:rsidRDefault="00ED2288" w:rsidP="00ED22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244512" w14:textId="77777777" w:rsidR="00ED2288" w:rsidRPr="001031DF" w:rsidRDefault="00ED2288" w:rsidP="00ED22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C7A9728" w14:textId="77777777" w:rsidR="00ED2288" w:rsidRPr="001031DF" w:rsidRDefault="00ED2288" w:rsidP="00ED22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605CEA5" w14:textId="77777777" w:rsidR="00ED2288" w:rsidRPr="001031DF" w:rsidRDefault="00ED2288" w:rsidP="00ED228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26FA33D" w14:textId="2A3E5DAA" w:rsidR="0029323F" w:rsidRDefault="00ED2288" w:rsidP="00ED2288">
      <w:pPr>
        <w:spacing w:before="300"/>
        <w:rPr>
          <w:rFonts w:eastAsia="Times New Roman" w:cs="Arial"/>
          <w:spacing w:val="-4"/>
          <w:szCs w:val="19"/>
          <w:lang w:eastAsia="pl-PL"/>
        </w:rPr>
      </w:pPr>
      <w:r w:rsidRPr="0028479F">
        <w:rPr>
          <w:rFonts w:eastAsia="Times New Roman" w:cs="Arial"/>
          <w:szCs w:val="19"/>
          <w:lang w:eastAsia="pl-PL"/>
        </w:rPr>
        <w:t xml:space="preserve">W kwietniu br. do urzędów pracy zgłoszono 1,4 tys. </w:t>
      </w:r>
      <w:r w:rsidRPr="0028479F">
        <w:rPr>
          <w:rFonts w:eastAsia="Times New Roman" w:cs="Arial"/>
          <w:b/>
          <w:szCs w:val="19"/>
          <w:lang w:eastAsia="pl-PL"/>
        </w:rPr>
        <w:t>ofert zatrudnienia</w:t>
      </w:r>
      <w:r w:rsidRPr="0028479F">
        <w:rPr>
          <w:rFonts w:eastAsia="Times New Roman" w:cs="Arial"/>
          <w:szCs w:val="19"/>
          <w:lang w:eastAsia="pl-PL"/>
        </w:rPr>
        <w:t>, tj. mniej o 1,2 tys. niż przed rokiem i o 0,4 tys. w</w:t>
      </w:r>
      <w:r w:rsidR="005D18E0">
        <w:rPr>
          <w:rFonts w:eastAsia="Times New Roman" w:cs="Arial"/>
          <w:szCs w:val="19"/>
          <w:lang w:eastAsia="pl-PL"/>
        </w:rPr>
        <w:t> </w:t>
      </w:r>
      <w:r w:rsidRPr="0028479F">
        <w:rPr>
          <w:rFonts w:eastAsia="Times New Roman" w:cs="Arial"/>
          <w:szCs w:val="19"/>
          <w:lang w:eastAsia="pl-PL"/>
        </w:rPr>
        <w:t xml:space="preserve">porównaniu z </w:t>
      </w:r>
      <w:r>
        <w:rPr>
          <w:rFonts w:eastAsia="Times New Roman" w:cs="Arial"/>
          <w:szCs w:val="19"/>
          <w:lang w:eastAsia="pl-PL"/>
        </w:rPr>
        <w:t>marcem</w:t>
      </w:r>
      <w:r w:rsidRPr="0028479F">
        <w:rPr>
          <w:rFonts w:eastAsia="Times New Roman" w:cs="Arial"/>
          <w:szCs w:val="19"/>
          <w:lang w:eastAsia="pl-PL"/>
        </w:rPr>
        <w:t xml:space="preserve"> br. W końcu kwietnia br. na 1 ofertę pracy przypadało 9 bezrobotnych (przed miesiącem 10, </w:t>
      </w:r>
      <w:r>
        <w:rPr>
          <w:rFonts w:eastAsia="Times New Roman" w:cs="Arial"/>
          <w:szCs w:val="19"/>
          <w:lang w:eastAsia="pl-PL"/>
        </w:rPr>
        <w:t>a</w:t>
      </w:r>
      <w:r w:rsidR="005D18E0">
        <w:rPr>
          <w:rFonts w:eastAsia="Times New Roman" w:cs="Arial"/>
          <w:szCs w:val="19"/>
          <w:lang w:eastAsia="pl-PL"/>
        </w:rPr>
        <w:t> </w:t>
      </w:r>
      <w:r w:rsidRPr="0028479F">
        <w:rPr>
          <w:rFonts w:eastAsia="Times New Roman" w:cs="Arial"/>
          <w:szCs w:val="19"/>
          <w:lang w:eastAsia="pl-PL"/>
        </w:rPr>
        <w:t>przed rokiem</w:t>
      </w:r>
      <w:r>
        <w:rPr>
          <w:rFonts w:eastAsia="Times New Roman" w:cs="Arial"/>
          <w:szCs w:val="19"/>
          <w:lang w:eastAsia="pl-PL"/>
        </w:rPr>
        <w:t xml:space="preserve"> </w:t>
      </w:r>
      <w:r w:rsidRPr="0028479F">
        <w:rPr>
          <w:rFonts w:eastAsia="Times New Roman" w:cs="Arial"/>
          <w:szCs w:val="19"/>
          <w:lang w:eastAsia="pl-PL"/>
        </w:rPr>
        <w:t>7).</w:t>
      </w:r>
    </w:p>
    <w:p w14:paraId="0F713638" w14:textId="04668CFA" w:rsidR="004C466F" w:rsidRPr="002242F1" w:rsidRDefault="004C466F" w:rsidP="00C83025">
      <w:pPr>
        <w:spacing w:before="5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10187126" w14:textId="0DCBEFDA" w:rsidR="0018067E" w:rsidRPr="0090566F" w:rsidRDefault="0018067E" w:rsidP="001806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7008,79 </w:t>
      </w:r>
      <w:r w:rsidRPr="0090566F">
        <w:rPr>
          <w:rFonts w:ascii="Fira Sans" w:hAnsi="Fira Sans" w:cs="Arial"/>
          <w:sz w:val="19"/>
          <w:szCs w:val="19"/>
        </w:rPr>
        <w:t>zł i było o</w:t>
      </w:r>
      <w:r w:rsidR="0028268F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12,1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8D2E65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516718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7430,65</w:t>
      </w:r>
      <w:r w:rsidRPr="00516718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12,1</w:t>
      </w:r>
      <w:r w:rsidRPr="00516718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>z kwietniem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14B96672" w14:textId="57E99098" w:rsidR="0018067E" w:rsidRPr="0090566F" w:rsidRDefault="0018067E" w:rsidP="001806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kwietniu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56,9%),</w:t>
      </w:r>
      <w:r w:rsidRPr="00053845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handel; naprawa pojazdów samochodowych</w:t>
      </w:r>
      <w:r>
        <w:rPr>
          <w:rFonts w:ascii="Fira Sans" w:hAnsi="Fira Sans" w:cs="Arial"/>
          <w:sz w:val="19"/>
          <w:szCs w:val="19"/>
        </w:rPr>
        <w:t xml:space="preserve"> (o 15,5%) oraz 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o i wydobywanie</w:t>
      </w:r>
      <w:r w:rsidRPr="004C21F8">
        <w:rPr>
          <w:rFonts w:ascii="Fira Sans" w:hAnsi="Fira Sans" w:cs="Arial"/>
          <w:sz w:val="19"/>
          <w:szCs w:val="19"/>
        </w:rPr>
        <w:t xml:space="preserve"> (o</w:t>
      </w:r>
      <w:r w:rsidR="0028268F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12,2%).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42,4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26,2%)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23,4%).</w:t>
      </w:r>
    </w:p>
    <w:p w14:paraId="279BDA43" w14:textId="6BF0F3E6" w:rsidR="0018067E" w:rsidRPr="0090566F" w:rsidRDefault="0018067E" w:rsidP="0018067E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kwietniu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11114AF" w14:textId="51B39C7A" w:rsidR="0018067E" w:rsidRPr="0090566F" w:rsidRDefault="00381947" w:rsidP="0018067E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381947">
        <w:rPr>
          <w:noProof/>
        </w:rPr>
        <w:drawing>
          <wp:anchor distT="0" distB="0" distL="114300" distR="114300" simplePos="0" relativeHeight="251664384" behindDoc="0" locked="0" layoutInCell="1" allowOverlap="1" wp14:anchorId="017EF953" wp14:editId="352F19E9">
            <wp:simplePos x="0" y="0"/>
            <wp:positionH relativeFrom="column">
              <wp:posOffset>467056</wp:posOffset>
            </wp:positionH>
            <wp:positionV relativeFrom="paragraph">
              <wp:posOffset>67945</wp:posOffset>
            </wp:positionV>
            <wp:extent cx="5980952" cy="3180952"/>
            <wp:effectExtent l="0" t="0" r="1270" b="635"/>
            <wp:wrapNone/>
            <wp:docPr id="465" name="Obraz 465" descr="Na wykresie słupkowym zaprezentowano odchylenia względne przeciętnych miesięcznych wynagrodzeń brutto od średniego wynagrodzenia w sektorze przedsiębiorstw w województwie w kwietniu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52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336F9" w14:textId="592DEB95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E70A72E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2CA5673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76318E0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FBE0B77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8CAA6A7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1682703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3AD8FD5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473AE06" w14:textId="77777777" w:rsidR="0018067E" w:rsidRPr="0090566F" w:rsidRDefault="0018067E" w:rsidP="0018067E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4E81F9B" w14:textId="77777777" w:rsidR="0018067E" w:rsidRPr="0090566F" w:rsidRDefault="0018067E" w:rsidP="0018067E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81147DD" w14:textId="77777777" w:rsidR="0018067E" w:rsidRPr="0090566F" w:rsidRDefault="0018067E" w:rsidP="0018067E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C06A603" w14:textId="77777777" w:rsidR="0018067E" w:rsidRDefault="0018067E" w:rsidP="0018067E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</w:p>
    <w:p w14:paraId="261BB5FB" w14:textId="59009D75" w:rsidR="0018067E" w:rsidRDefault="0018067E" w:rsidP="007B4195">
      <w:pPr>
        <w:pStyle w:val="Tekstpodstawowy"/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kwietniem</w:t>
      </w:r>
      <w:r w:rsidRPr="0090566F">
        <w:rPr>
          <w:rFonts w:ascii="Fira Sans" w:hAnsi="Fira Sans" w:cs="Arial"/>
          <w:sz w:val="19"/>
          <w:szCs w:val="19"/>
        </w:rPr>
        <w:t xml:space="preserve">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28268F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sekcjach: handel; naprawa pojazdów samochodowych (o 35,0%), </w:t>
      </w:r>
      <w:r w:rsidRPr="0090566F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25,7%) oraz działalność profesjonalna, naukowa i techniczna (o 20,8%).</w:t>
      </w:r>
      <w:r w:rsidRPr="00BE132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>wynagrodzenia odnotowano</w:t>
      </w:r>
      <w:r>
        <w:rPr>
          <w:rFonts w:ascii="Fira Sans" w:hAnsi="Fira Sans" w:cs="Arial"/>
          <w:bCs/>
          <w:sz w:val="19"/>
          <w:szCs w:val="19"/>
        </w:rPr>
        <w:t xml:space="preserve"> w </w:t>
      </w:r>
      <w:r>
        <w:rPr>
          <w:rFonts w:ascii="Fira Sans" w:hAnsi="Fira Sans" w:cs="Arial"/>
          <w:sz w:val="19"/>
          <w:szCs w:val="19"/>
        </w:rPr>
        <w:t>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 xml:space="preserve">ie i wydobywaniu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35,1%).</w:t>
      </w:r>
    </w:p>
    <w:p w14:paraId="1439CE28" w14:textId="77777777" w:rsidR="0018067E" w:rsidRPr="0090566F" w:rsidRDefault="0018067E" w:rsidP="0018067E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18067E" w:rsidRPr="0090566F" w14:paraId="53C2DB75" w14:textId="77777777" w:rsidTr="0018067E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A696B2" w14:textId="77777777" w:rsidR="0018067E" w:rsidRPr="004F1DE0" w:rsidRDefault="0018067E" w:rsidP="001806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EFED0C" w14:textId="77777777" w:rsidR="0018067E" w:rsidRPr="004F1DE0" w:rsidRDefault="0018067E" w:rsidP="001806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04 2023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465E305" w14:textId="77777777" w:rsidR="0018067E" w:rsidRPr="004F1DE0" w:rsidRDefault="0018067E" w:rsidP="001806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04 2023</w:t>
            </w:r>
          </w:p>
        </w:tc>
      </w:tr>
      <w:tr w:rsidR="0018067E" w:rsidRPr="0090566F" w14:paraId="74B5F514" w14:textId="77777777" w:rsidTr="0018067E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69EA86" w14:textId="77777777" w:rsidR="0018067E" w:rsidRPr="004F1DE0" w:rsidRDefault="0018067E" w:rsidP="001806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B56FA68" w14:textId="77777777" w:rsidR="0018067E" w:rsidRPr="004F1DE0" w:rsidRDefault="0018067E" w:rsidP="001806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2D15EFE" w14:textId="77777777" w:rsidR="0018067E" w:rsidRPr="004F1DE0" w:rsidRDefault="0018067E" w:rsidP="0018067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04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5360FD0" w14:textId="77777777" w:rsidR="0018067E" w:rsidRPr="004F1DE0" w:rsidRDefault="0018067E" w:rsidP="0018067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6097AB9" w14:textId="77777777" w:rsidR="0018067E" w:rsidRPr="004F1DE0" w:rsidRDefault="0018067E" w:rsidP="0018067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04 2022=100</w:t>
            </w:r>
          </w:p>
        </w:tc>
      </w:tr>
      <w:tr w:rsidR="0018067E" w:rsidRPr="0090566F" w14:paraId="4E44C779" w14:textId="77777777" w:rsidTr="0018067E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87F35C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FC3E7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bCs/>
                <w:color w:val="000000"/>
                <w:sz w:val="16"/>
                <w:szCs w:val="16"/>
              </w:rPr>
              <w:t>7008,79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5B203A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bCs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02A75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bCs/>
                <w:color w:val="000000"/>
                <w:sz w:val="16"/>
                <w:szCs w:val="16"/>
              </w:rPr>
              <w:t>6670,22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99BF18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bCs/>
                <w:color w:val="000000"/>
                <w:sz w:val="16"/>
                <w:szCs w:val="16"/>
              </w:rPr>
              <w:t>113,4</w:t>
            </w:r>
          </w:p>
        </w:tc>
      </w:tr>
      <w:tr w:rsidR="0018067E" w:rsidRPr="0090566F" w14:paraId="4220D60B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A538EF" w14:textId="77777777" w:rsidR="0018067E" w:rsidRPr="004F1DE0" w:rsidRDefault="0018067E" w:rsidP="0018067E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8609B5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2F3945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B5081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B038C0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8067E" w:rsidRPr="0090566F" w14:paraId="3B116556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C03F7D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504991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1DE0">
              <w:rPr>
                <w:rFonts w:cs="Arial"/>
                <w:sz w:val="16"/>
                <w:szCs w:val="16"/>
              </w:rPr>
              <w:t>7155,22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23317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2E90B4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6914,39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7232BD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18067E" w:rsidRPr="0090566F" w14:paraId="29591954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696491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43DDB9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7860,90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9DF43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B0004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7887,55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06C8FC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</w:tr>
      <w:tr w:rsidR="0018067E" w:rsidRPr="0090566F" w14:paraId="7AB0E417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2D84AE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47E6E6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7147,87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71B74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921C8E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6914,02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55E38AC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</w:tr>
      <w:tr w:rsidR="0018067E" w:rsidRPr="0090566F" w14:paraId="4B675EED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2B3CBD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1E90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10995,31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8F568D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829B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10032,66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64A6F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123,4</w:t>
            </w:r>
          </w:p>
        </w:tc>
      </w:tr>
      <w:tr w:rsidR="0018067E" w:rsidRPr="0090566F" w14:paraId="358CE316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B17F37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A4802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6109,14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9453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C0928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5867,19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C1956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18067E" w:rsidRPr="0090566F" w14:paraId="1206D55E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F0A106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5E61C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6075,59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DB1B24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ACFEDC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6137,92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8B9FC09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</w:tr>
      <w:tr w:rsidR="0018067E" w:rsidRPr="0090566F" w14:paraId="4E615FDA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34206F" w14:textId="77777777" w:rsidR="0018067E" w:rsidRPr="004F1DE0" w:rsidRDefault="0018067E" w:rsidP="0018067E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CD1F64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8096,29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39E35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135,0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47526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6761,10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9F1125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</w:tr>
      <w:tr w:rsidR="0018067E" w:rsidRPr="0090566F" w14:paraId="5E3060C8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A71CDF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0B3A75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7261,06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CE4AC2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16CD6C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7192,31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DD34CA6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</w:tr>
      <w:tr w:rsidR="0018067E" w:rsidRPr="0090566F" w14:paraId="0EE548EE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FDC8D4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0E1D46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4034,19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85B901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175801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4133,17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2981187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</w:tr>
      <w:tr w:rsidR="0018067E" w:rsidRPr="0090566F" w14:paraId="69C6A5D5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2B809F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F2030A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1DE0">
              <w:rPr>
                <w:rFonts w:cs="Arial"/>
                <w:sz w:val="16"/>
                <w:szCs w:val="16"/>
              </w:rPr>
              <w:t>6755,66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6B881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1DE0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501AE4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1DE0">
              <w:rPr>
                <w:rFonts w:cs="Arial"/>
                <w:sz w:val="16"/>
                <w:szCs w:val="16"/>
              </w:rPr>
              <w:t>6889,00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3247C70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18067E" w:rsidRPr="0090566F" w14:paraId="68C3B183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D4D1B8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7E448D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5371,39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8C4B7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3F851C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5619,35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AE25AD6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18067E" w:rsidRPr="0090566F" w14:paraId="54EF3344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7DCC67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174EC8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7132,69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360D73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120,8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AEB07F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6474,48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CB5C910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18067E" w:rsidRPr="0090566F" w14:paraId="163998ED" w14:textId="77777777" w:rsidTr="0018067E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778EAA57" w14:textId="77777777" w:rsidR="0018067E" w:rsidRPr="004F1DE0" w:rsidRDefault="0018067E" w:rsidP="0018067E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29C85D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5173,90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F85BE5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EA3E4D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5205,18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1764EF36" w14:textId="77777777" w:rsidR="0018067E" w:rsidRPr="004F1DE0" w:rsidRDefault="0018067E" w:rsidP="0018067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</w:tr>
    </w:tbl>
    <w:p w14:paraId="3AAC7951" w14:textId="77777777" w:rsidR="0018067E" w:rsidRPr="0090566F" w:rsidRDefault="0018067E" w:rsidP="0018067E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5B6DB44" w14:textId="1925612A" w:rsidR="0018067E" w:rsidRDefault="0018067E" w:rsidP="001806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marca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1,3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handel; naprawa pojazdów samochodowych (o 23,2%),</w:t>
      </w:r>
      <w:r w:rsidRPr="00BE132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działalność profesjonalna, naukowa i techniczna (o 8,7%) oraz informacja i komunikacja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3,9%).</w:t>
      </w:r>
      <w:r w:rsidRPr="008F64E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</w:t>
      </w:r>
      <w:r>
        <w:rPr>
          <w:rFonts w:ascii="Fira Sans" w:hAnsi="Fira Sans" w:cs="Arial"/>
          <w:sz w:val="19"/>
          <w:szCs w:val="19"/>
        </w:rPr>
        <w:t>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ie i wydobywaniu</w:t>
      </w:r>
      <w:r w:rsidRPr="004C21F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24,6%), budownictwie (o 5,2%) oraz wytwarzaniu i zaopatrywaniu</w:t>
      </w:r>
      <w:r w:rsidRPr="0021666C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4,3%).</w:t>
      </w:r>
    </w:p>
    <w:p w14:paraId="53067414" w14:textId="557CB96E" w:rsidR="0018067E" w:rsidRDefault="0018067E" w:rsidP="001806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–kwiecień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 w:rsidR="0028268F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6670,22 </w:t>
      </w:r>
      <w:r w:rsidRPr="004C21F8">
        <w:rPr>
          <w:rFonts w:ascii="Fira Sans" w:hAnsi="Fira Sans" w:cs="Arial"/>
          <w:sz w:val="19"/>
          <w:szCs w:val="19"/>
        </w:rPr>
        <w:t xml:space="preserve">zł i było wyższe o </w:t>
      </w:r>
      <w:r>
        <w:rPr>
          <w:rFonts w:ascii="Fira Sans" w:hAnsi="Fira Sans" w:cs="Arial"/>
          <w:sz w:val="19"/>
          <w:szCs w:val="19"/>
        </w:rPr>
        <w:t>13,4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we wszystkich sekcjach, w tym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największy wystąpił </w:t>
      </w:r>
      <w:r w:rsidRPr="004C21F8">
        <w:rPr>
          <w:rFonts w:ascii="Fira Sans" w:hAnsi="Fira Sans" w:cs="Arial"/>
          <w:sz w:val="19"/>
          <w:szCs w:val="19"/>
        </w:rPr>
        <w:t xml:space="preserve">w </w:t>
      </w:r>
      <w:r w:rsidRPr="0025176C">
        <w:rPr>
          <w:rFonts w:ascii="Fira Sans" w:hAnsi="Fira Sans" w:cs="Arial"/>
          <w:sz w:val="19"/>
          <w:szCs w:val="19"/>
        </w:rPr>
        <w:t xml:space="preserve">transporcie i gospodarce magazynowej </w:t>
      </w:r>
      <w:r>
        <w:rPr>
          <w:rFonts w:ascii="Fira Sans" w:hAnsi="Fira Sans" w:cs="Arial"/>
          <w:sz w:val="19"/>
          <w:szCs w:val="19"/>
        </w:rPr>
        <w:t>(o 33,6%), a następnie w wytwarzaniu i</w:t>
      </w:r>
      <w:r w:rsidR="0028268F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zaopatrywaniu</w:t>
      </w:r>
      <w:r w:rsidRPr="0021666C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23,4%).</w:t>
      </w:r>
    </w:p>
    <w:p w14:paraId="399FFBD5" w14:textId="2361989C" w:rsidR="0018067E" w:rsidRPr="0090566F" w:rsidRDefault="0018067E" w:rsidP="0018067E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98CE8AE" w14:textId="3B852B84" w:rsidR="0018067E" w:rsidRPr="0090566F" w:rsidRDefault="007847C3" w:rsidP="0018067E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7847C3">
        <w:rPr>
          <w:noProof/>
        </w:rPr>
        <w:drawing>
          <wp:anchor distT="0" distB="0" distL="114300" distR="114300" simplePos="0" relativeHeight="251668480" behindDoc="0" locked="0" layoutInCell="1" allowOverlap="1" wp14:anchorId="49BF28CE" wp14:editId="0C6436F3">
            <wp:simplePos x="0" y="0"/>
            <wp:positionH relativeFrom="column">
              <wp:posOffset>599136</wp:posOffset>
            </wp:positionH>
            <wp:positionV relativeFrom="paragraph">
              <wp:posOffset>229235</wp:posOffset>
            </wp:positionV>
            <wp:extent cx="5761905" cy="2885714"/>
            <wp:effectExtent l="0" t="0" r="0" b="0"/>
            <wp:wrapNone/>
            <wp:docPr id="470" name="Obraz 470" descr="Na wykresie liniowym zaprezentowano dynamikę przeciętnego miesięcznego wynagrodzenia brutto w sektorze przedsiębiorstw w relacji do przeciętnej miesięcznej 2015 r. dla województwa opolskiego oraz kraju w miesiącach: kwiecień-grudzień 2021 r., styczeń-grudzień 2022 r. i styczeń-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7E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18067E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3DC72DEF" w14:textId="4D565F68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1D39F1AF" w14:textId="19931B25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52F98178" w14:textId="77777777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48E8A997" w14:textId="77777777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20BEED42" w14:textId="77777777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57A0C9ED" w14:textId="77777777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4E6F77D7" w14:textId="77777777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25555EC8" w14:textId="77777777" w:rsidR="0018067E" w:rsidRPr="0090566F" w:rsidRDefault="0018067E" w:rsidP="0018067E">
      <w:pPr>
        <w:spacing w:before="80"/>
        <w:rPr>
          <w:rFonts w:cs="Arial"/>
          <w:sz w:val="18"/>
          <w:szCs w:val="18"/>
        </w:rPr>
      </w:pPr>
    </w:p>
    <w:p w14:paraId="5721D2CE" w14:textId="0C84EA35" w:rsidR="0018067E" w:rsidRDefault="0018067E" w:rsidP="0018067E">
      <w:pPr>
        <w:spacing w:before="80"/>
        <w:rPr>
          <w:rFonts w:cs="Arial"/>
          <w:sz w:val="18"/>
          <w:szCs w:val="18"/>
        </w:rPr>
      </w:pPr>
    </w:p>
    <w:p w14:paraId="6219B497" w14:textId="0F31EDAF" w:rsidR="0018067E" w:rsidRDefault="0018067E" w:rsidP="0018067E">
      <w:pPr>
        <w:spacing w:before="80"/>
        <w:rPr>
          <w:rFonts w:cs="Arial"/>
          <w:sz w:val="18"/>
          <w:szCs w:val="18"/>
        </w:rPr>
      </w:pPr>
    </w:p>
    <w:p w14:paraId="09780A79" w14:textId="5D368AC3" w:rsidR="0018067E" w:rsidRDefault="0018067E" w:rsidP="0018067E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80584A">
      <w:pPr>
        <w:tabs>
          <w:tab w:val="left" w:pos="993"/>
        </w:tabs>
        <w:spacing w:before="96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D53E42F" w14:textId="77777777" w:rsidR="0080584A" w:rsidRPr="00374E67" w:rsidRDefault="0080584A" w:rsidP="0080584A">
      <w:pPr>
        <w:autoSpaceDE w:val="0"/>
        <w:autoSpaceDN w:val="0"/>
        <w:spacing w:after="0"/>
        <w:rPr>
          <w:rFonts w:cs="Arial"/>
          <w:szCs w:val="19"/>
        </w:rPr>
      </w:pPr>
      <w:r w:rsidRPr="00374E67">
        <w:rPr>
          <w:rFonts w:cs="Arial"/>
          <w:szCs w:val="19"/>
        </w:rPr>
        <w:t>W kwietniu br. średnia temperatura powietrza dla stacji Opole ukształtowała się na poziomie 8,0</w:t>
      </w:r>
      <w:r w:rsidRPr="00374E67">
        <w:rPr>
          <w:rFonts w:cs="Arial"/>
          <w:szCs w:val="19"/>
          <w:vertAlign w:val="superscript"/>
        </w:rPr>
        <w:t>o</w:t>
      </w:r>
      <w:r w:rsidRPr="00374E67">
        <w:rPr>
          <w:rFonts w:cs="Arial"/>
          <w:szCs w:val="19"/>
        </w:rPr>
        <w:t>C, przy czym maksymalna temperatura osiągnęła 22,5</w:t>
      </w:r>
      <w:r w:rsidRPr="00374E67">
        <w:rPr>
          <w:rFonts w:cs="Arial"/>
          <w:szCs w:val="19"/>
          <w:vertAlign w:val="superscript"/>
        </w:rPr>
        <w:t>o</w:t>
      </w:r>
      <w:r w:rsidRPr="00374E67">
        <w:rPr>
          <w:rFonts w:cs="Arial"/>
          <w:szCs w:val="19"/>
        </w:rPr>
        <w:t>C, a minimalna minus 5,4</w:t>
      </w:r>
      <w:r w:rsidRPr="00374E67">
        <w:rPr>
          <w:rFonts w:cs="Arial"/>
          <w:szCs w:val="19"/>
          <w:vertAlign w:val="superscript"/>
        </w:rPr>
        <w:t>o</w:t>
      </w:r>
      <w:r w:rsidRPr="00374E67">
        <w:rPr>
          <w:rFonts w:cs="Arial"/>
          <w:szCs w:val="19"/>
        </w:rPr>
        <w:t>C. W omawianym miesiącu odnotowano 14 dni z opadami atmosferycznymi, których suma wyniosła 50,7 mm.</w:t>
      </w:r>
    </w:p>
    <w:p w14:paraId="7665CBDE" w14:textId="77777777" w:rsidR="0080584A" w:rsidRPr="00374E67" w:rsidRDefault="0080584A" w:rsidP="0080584A">
      <w:pPr>
        <w:tabs>
          <w:tab w:val="left" w:pos="993"/>
        </w:tabs>
        <w:spacing w:before="180"/>
        <w:rPr>
          <w:szCs w:val="19"/>
        </w:rPr>
      </w:pPr>
      <w:r w:rsidRPr="00374E67">
        <w:rPr>
          <w:rFonts w:cs="Arial"/>
          <w:b/>
          <w:szCs w:val="19"/>
        </w:rPr>
        <w:t>Tablica 5.</w:t>
      </w:r>
      <w:r w:rsidRPr="00374E67">
        <w:rPr>
          <w:rFonts w:cs="Arial"/>
          <w:b/>
          <w:szCs w:val="19"/>
        </w:rPr>
        <w:tab/>
        <w:t>S</w:t>
      </w:r>
      <w:r w:rsidRPr="00374E67">
        <w:rPr>
          <w:b/>
          <w:szCs w:val="19"/>
        </w:rPr>
        <w:t xml:space="preserve">kup </w:t>
      </w:r>
      <w:proofErr w:type="spellStart"/>
      <w:r w:rsidRPr="00374E67">
        <w:rPr>
          <w:b/>
          <w:szCs w:val="19"/>
        </w:rPr>
        <w:t>zbóż</w:t>
      </w:r>
      <w:r w:rsidRPr="00374E6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80584A" w:rsidRPr="00374E67" w14:paraId="3441ADFC" w14:textId="77777777" w:rsidTr="0080584A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A4AF9F6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642503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07 2022</w:t>
            </w:r>
            <w:r w:rsidRPr="00374E67">
              <w:rPr>
                <w:rFonts w:cs="Arial"/>
                <w:sz w:val="16"/>
                <w:szCs w:val="16"/>
              </w:rPr>
              <w:t>–</w:t>
            </w:r>
            <w:r w:rsidRPr="00374E67">
              <w:rPr>
                <w:sz w:val="16"/>
                <w:szCs w:val="16"/>
              </w:rPr>
              <w:t>04 2023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ECCB57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04 2023</w:t>
            </w:r>
          </w:p>
        </w:tc>
      </w:tr>
      <w:tr w:rsidR="0080584A" w:rsidRPr="00374E67" w14:paraId="06E1B4EB" w14:textId="77777777" w:rsidTr="005D32D4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BC6D2B" w14:textId="77777777" w:rsidR="0080584A" w:rsidRPr="00374E67" w:rsidRDefault="0080584A" w:rsidP="0080584A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5B4F58C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3CB70D" w14:textId="33B7B041" w:rsidR="0080584A" w:rsidRPr="005D32D4" w:rsidRDefault="0080584A" w:rsidP="0080584A">
            <w:pPr>
              <w:spacing w:before="40" w:after="40"/>
              <w:jc w:val="center"/>
              <w:rPr>
                <w:spacing w:val="-4"/>
                <w:sz w:val="16"/>
                <w:szCs w:val="16"/>
              </w:rPr>
            </w:pPr>
            <w:r w:rsidRPr="005D32D4">
              <w:rPr>
                <w:spacing w:val="-4"/>
                <w:sz w:val="16"/>
                <w:szCs w:val="16"/>
              </w:rPr>
              <w:t>07 2021</w:t>
            </w:r>
            <w:r w:rsidR="005D32D4" w:rsidRPr="005D32D4">
              <w:rPr>
                <w:rFonts w:eastAsia="Fira Sans Light" w:cs="Times New Roman"/>
                <w:spacing w:val="-4"/>
                <w:sz w:val="16"/>
                <w:szCs w:val="16"/>
              </w:rPr>
              <w:t>–</w:t>
            </w:r>
            <w:r w:rsidRPr="005D32D4">
              <w:rPr>
                <w:spacing w:val="-4"/>
                <w:sz w:val="16"/>
                <w:szCs w:val="16"/>
              </w:rPr>
              <w:t>04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6475A97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6B5022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04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1EE1D2A" w14:textId="77777777" w:rsidR="0080584A" w:rsidRPr="00374E67" w:rsidRDefault="0080584A" w:rsidP="0080584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03 2023=100</w:t>
            </w:r>
          </w:p>
        </w:tc>
      </w:tr>
      <w:tr w:rsidR="0080584A" w:rsidRPr="00374E67" w14:paraId="4E8BF4A9" w14:textId="77777777" w:rsidTr="0080584A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E65AFD" w14:textId="77777777" w:rsidR="0080584A" w:rsidRPr="00374E67" w:rsidRDefault="0080584A" w:rsidP="0080584A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374E67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374E67">
              <w:rPr>
                <w:rFonts w:cs="Arial"/>
                <w:sz w:val="16"/>
                <w:szCs w:val="16"/>
              </w:rPr>
              <w:t>podstawowych</w:t>
            </w:r>
            <w:r w:rsidRPr="00374E67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3D578D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581,4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54AC8B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92,4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6C0EC4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44,8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7F2681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113,6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2F510A2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72,5</w:t>
            </w:r>
          </w:p>
        </w:tc>
      </w:tr>
      <w:tr w:rsidR="0080584A" w:rsidRPr="00374E67" w14:paraId="367337B9" w14:textId="77777777" w:rsidTr="0080584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35E11E" w14:textId="77777777" w:rsidR="0080584A" w:rsidRPr="00374E67" w:rsidRDefault="0080584A" w:rsidP="0080584A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374E6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0A210E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A2D1CF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579CC1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259EE8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4E21CB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80584A" w:rsidRPr="00374E67" w14:paraId="0C9CCFA5" w14:textId="77777777" w:rsidTr="0080584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2D78EA" w14:textId="77777777" w:rsidR="0080584A" w:rsidRPr="00374E67" w:rsidRDefault="0080584A" w:rsidP="0080584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374E67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849880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451,8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DB4B20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96,7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DE08A7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39,6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FEDC97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115,3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C61523E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78,4</w:t>
            </w:r>
          </w:p>
        </w:tc>
      </w:tr>
      <w:tr w:rsidR="0080584A" w:rsidRPr="00374E67" w14:paraId="336452EF" w14:textId="77777777" w:rsidTr="0080584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6D6AC7A" w14:textId="77777777" w:rsidR="0080584A" w:rsidRPr="00374E67" w:rsidRDefault="0080584A" w:rsidP="0080584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374E6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4A3C5B9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9,6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9E5185C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76,6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4E44635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4662F5A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F337034" w14:textId="77777777" w:rsidR="0080584A" w:rsidRPr="00374E67" w:rsidRDefault="0080584A" w:rsidP="0080584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374E67">
              <w:rPr>
                <w:sz w:val="16"/>
                <w:szCs w:val="16"/>
              </w:rPr>
              <w:t>77,2</w:t>
            </w:r>
          </w:p>
        </w:tc>
      </w:tr>
    </w:tbl>
    <w:p w14:paraId="2ACE5EB6" w14:textId="77777777" w:rsidR="0080584A" w:rsidRPr="00374E67" w:rsidRDefault="0080584A" w:rsidP="0080584A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374E67">
        <w:rPr>
          <w:rFonts w:cs="Arial"/>
          <w:sz w:val="15"/>
          <w:szCs w:val="15"/>
        </w:rPr>
        <w:t>a </w:t>
      </w:r>
      <w:r w:rsidRPr="00374E67">
        <w:rPr>
          <w:sz w:val="15"/>
          <w:szCs w:val="15"/>
        </w:rPr>
        <w:t>Bez skupu realizowanego przez osoby fizyczne.  </w:t>
      </w:r>
      <w:r w:rsidRPr="00374E67">
        <w:rPr>
          <w:rFonts w:cs="Arial"/>
          <w:sz w:val="15"/>
          <w:szCs w:val="15"/>
        </w:rPr>
        <w:t>b</w:t>
      </w:r>
      <w:r w:rsidRPr="00374E67">
        <w:rPr>
          <w:rFonts w:cs="Arial"/>
          <w:i/>
          <w:sz w:val="15"/>
          <w:szCs w:val="15"/>
        </w:rPr>
        <w:t> </w:t>
      </w:r>
      <w:r w:rsidRPr="00374E67">
        <w:rPr>
          <w:sz w:val="15"/>
          <w:szCs w:val="15"/>
        </w:rPr>
        <w:t>Obejmuje: pszenicę, żyto, jęczmień, owies, pszenżyto; łącznie z mieszankami zbożowymi, bez ziarna siewnego.</w:t>
      </w:r>
      <w:r w:rsidRPr="00374E67">
        <w:rPr>
          <w:rFonts w:cs="Arial"/>
          <w:sz w:val="15"/>
          <w:szCs w:val="15"/>
          <w:vertAlign w:val="superscript"/>
        </w:rPr>
        <w:t xml:space="preserve"> </w:t>
      </w:r>
    </w:p>
    <w:p w14:paraId="4A143552" w14:textId="77777777" w:rsidR="0080584A" w:rsidRPr="00374E67" w:rsidRDefault="0080584A" w:rsidP="0080584A">
      <w:pPr>
        <w:spacing w:before="180"/>
        <w:rPr>
          <w:szCs w:val="19"/>
        </w:rPr>
      </w:pPr>
      <w:r w:rsidRPr="00374E67">
        <w:rPr>
          <w:szCs w:val="19"/>
        </w:rPr>
        <w:t xml:space="preserve">W okresie lipiec 2022–kwiecień 2023 r. </w:t>
      </w:r>
      <w:r w:rsidRPr="00374E67">
        <w:rPr>
          <w:b/>
          <w:szCs w:val="19"/>
        </w:rPr>
        <w:t>skup zbóż podstawowych (z mieszankami</w:t>
      </w:r>
      <w:r w:rsidRPr="00374E67">
        <w:rPr>
          <w:szCs w:val="19"/>
        </w:rPr>
        <w:t xml:space="preserve"> </w:t>
      </w:r>
      <w:r w:rsidRPr="00374E67">
        <w:rPr>
          <w:b/>
          <w:szCs w:val="19"/>
        </w:rPr>
        <w:t>zbożowymi, bez ziarna siewnego)</w:t>
      </w:r>
      <w:r w:rsidRPr="00374E67">
        <w:rPr>
          <w:szCs w:val="19"/>
        </w:rPr>
        <w:t xml:space="preserve"> ukształtował się na poziomie 581,4 tys. t i był niższy o 7,6% od notowanego w analogicznym okresie roku poprzedniego. W omawianych miesiącach skupiono łącznie 451,8 tys. t pszenicy (tj. o 3,3% mniej niż przed rokiem) i 9,6 tys. t żyta </w:t>
      </w:r>
      <w:r w:rsidRPr="00374E67">
        <w:rPr>
          <w:szCs w:val="19"/>
        </w:rPr>
        <w:br/>
        <w:t>(tj. o 23,4% mniej niż w tym samym okresie roku poprzedniego).</w:t>
      </w:r>
    </w:p>
    <w:p w14:paraId="044E7664" w14:textId="5C16A27C" w:rsidR="0080584A" w:rsidRDefault="0080584A" w:rsidP="0080584A">
      <w:pPr>
        <w:spacing w:after="0"/>
        <w:rPr>
          <w:rFonts w:cs="Arial"/>
          <w:szCs w:val="19"/>
        </w:rPr>
      </w:pPr>
      <w:r w:rsidRPr="00374E67">
        <w:rPr>
          <w:rFonts w:cs="Arial"/>
          <w:szCs w:val="19"/>
        </w:rPr>
        <w:t>W kwietniu br. skupiono 44,8 tys. t zbóż podstawowych (</w:t>
      </w:r>
      <w:r w:rsidRPr="00374E67">
        <w:rPr>
          <w:szCs w:val="19"/>
        </w:rPr>
        <w:t>z mieszankami zbożowymi,</w:t>
      </w:r>
      <w:r w:rsidRPr="00374E67">
        <w:rPr>
          <w:b/>
          <w:szCs w:val="19"/>
        </w:rPr>
        <w:t xml:space="preserve"> </w:t>
      </w:r>
      <w:r w:rsidRPr="00374E67">
        <w:rPr>
          <w:szCs w:val="19"/>
        </w:rPr>
        <w:t>bez ziarna siewnego)</w:t>
      </w:r>
      <w:r w:rsidRPr="00374E67">
        <w:rPr>
          <w:rFonts w:cs="Arial"/>
          <w:szCs w:val="19"/>
        </w:rPr>
        <w:t>, tj. więcej w</w:t>
      </w:r>
      <w:r>
        <w:rPr>
          <w:rFonts w:cs="Arial"/>
          <w:szCs w:val="19"/>
        </w:rPr>
        <w:t> </w:t>
      </w:r>
      <w:r w:rsidRPr="00374E67">
        <w:rPr>
          <w:rFonts w:cs="Arial"/>
          <w:szCs w:val="19"/>
        </w:rPr>
        <w:t>ujęciu rocznym (o 13,6%), natomiast mniej w ujęciu miesięcznym (o 27,5%). Największy udział w skupie zbóż miała pszenica, która stanowiła 88,4% skupu zbóż podstawowych. Skup pszenicy w kwietniu br. wynosił 39,6 tys. t i był wyższy o</w:t>
      </w:r>
      <w:r>
        <w:rPr>
          <w:rFonts w:cs="Arial"/>
          <w:szCs w:val="19"/>
        </w:rPr>
        <w:t> </w:t>
      </w:r>
      <w:r w:rsidRPr="00374E67">
        <w:rPr>
          <w:rFonts w:cs="Arial"/>
          <w:szCs w:val="19"/>
        </w:rPr>
        <w:t>15,3% niż rok wcześniej, natomiast niższy o 21,6% w porównaniu z marcem br.</w:t>
      </w:r>
    </w:p>
    <w:p w14:paraId="6B6461C2" w14:textId="77777777" w:rsidR="005D32D4" w:rsidRPr="00374E67" w:rsidRDefault="005D32D4" w:rsidP="0080584A">
      <w:pPr>
        <w:spacing w:after="0"/>
        <w:rPr>
          <w:rFonts w:cs="Arial"/>
          <w:spacing w:val="-2"/>
          <w:szCs w:val="19"/>
        </w:rPr>
      </w:pPr>
    </w:p>
    <w:p w14:paraId="51208782" w14:textId="77777777" w:rsidR="0080584A" w:rsidRPr="00374E67" w:rsidRDefault="0080584A" w:rsidP="0080584A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374E67">
        <w:rPr>
          <w:rFonts w:cs="Arial"/>
          <w:b/>
          <w:szCs w:val="19"/>
        </w:rPr>
        <w:lastRenderedPageBreak/>
        <w:t>Tablica 6.</w:t>
      </w:r>
      <w:r w:rsidRPr="00374E67">
        <w:rPr>
          <w:rFonts w:cs="Arial"/>
          <w:b/>
          <w:szCs w:val="19"/>
        </w:rPr>
        <w:tab/>
      </w:r>
      <w:r w:rsidRPr="00374E67">
        <w:rPr>
          <w:rFonts w:cs="Arial"/>
          <w:b/>
          <w:spacing w:val="-2"/>
          <w:szCs w:val="19"/>
        </w:rPr>
        <w:t>Sku</w:t>
      </w:r>
      <w:r w:rsidRPr="00374E67">
        <w:rPr>
          <w:rFonts w:cs="Arial"/>
          <w:b/>
          <w:szCs w:val="19"/>
        </w:rPr>
        <w:t xml:space="preserve">p podstawowych produktów </w:t>
      </w:r>
      <w:proofErr w:type="spellStart"/>
      <w:r w:rsidRPr="00374E67">
        <w:rPr>
          <w:rFonts w:cs="Arial"/>
          <w:b/>
          <w:szCs w:val="19"/>
        </w:rPr>
        <w:t>zwierzęcych</w:t>
      </w:r>
      <w:r w:rsidRPr="00374E67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80584A" w:rsidRPr="00374E67" w14:paraId="38EF4AE2" w14:textId="77777777" w:rsidTr="0080584A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7FB745E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AC3ACD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01–04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E589F97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04 2023</w:t>
            </w:r>
          </w:p>
        </w:tc>
      </w:tr>
      <w:tr w:rsidR="0080584A" w:rsidRPr="00374E67" w14:paraId="4F610D79" w14:textId="77777777" w:rsidTr="0080584A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189093" w14:textId="77777777" w:rsidR="0080584A" w:rsidRPr="00374E67" w:rsidRDefault="0080584A" w:rsidP="0080584A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6F3463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139A3C3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01–04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B4C5BF7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B70CA54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04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10EC9D1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03 2023=100</w:t>
            </w:r>
          </w:p>
        </w:tc>
      </w:tr>
      <w:tr w:rsidR="0080584A" w:rsidRPr="00374E67" w14:paraId="071E82DB" w14:textId="77777777" w:rsidTr="0080584A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4EBDC9" w14:textId="77777777" w:rsidR="0080584A" w:rsidRPr="00374E67" w:rsidRDefault="0080584A" w:rsidP="0080584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374E67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374E67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374E6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D3B843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25,5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50BFED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91,9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1DFBBEB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6,5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38F186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94,0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69682A2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96,7</w:t>
            </w:r>
          </w:p>
        </w:tc>
      </w:tr>
      <w:tr w:rsidR="0080584A" w:rsidRPr="00374E67" w14:paraId="22D10C04" w14:textId="77777777" w:rsidTr="0080584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8EC4BB" w14:textId="77777777" w:rsidR="0080584A" w:rsidRPr="00374E67" w:rsidRDefault="0080584A" w:rsidP="0080584A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1E041D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909FA2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48CE2F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1AD416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D47493A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80584A" w:rsidRPr="00374E67" w14:paraId="3F504285" w14:textId="77777777" w:rsidTr="0080584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C6B60B" w14:textId="77777777" w:rsidR="0080584A" w:rsidRPr="00374E67" w:rsidRDefault="0080584A" w:rsidP="0080584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428D81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3B489C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91,6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B5D4BBC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0,0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2F3493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35,4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F00DDF7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38,0</w:t>
            </w:r>
          </w:p>
        </w:tc>
      </w:tr>
      <w:tr w:rsidR="0080584A" w:rsidRPr="00374E67" w14:paraId="504159B3" w14:textId="77777777" w:rsidTr="0080584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514B07A" w14:textId="77777777" w:rsidR="0080584A" w:rsidRPr="00374E67" w:rsidRDefault="0080584A" w:rsidP="0080584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C2E8BA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66E816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81,0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E25688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2,8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1E5E46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75,1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113661E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73,3</w:t>
            </w:r>
          </w:p>
        </w:tc>
      </w:tr>
      <w:tr w:rsidR="0080584A" w:rsidRPr="00374E67" w14:paraId="437B3CA9" w14:textId="77777777" w:rsidTr="0080584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1B08D5" w14:textId="77777777" w:rsidR="0080584A" w:rsidRPr="00374E67" w:rsidRDefault="0080584A" w:rsidP="0080584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2EC74C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A06216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106,0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DFB7AA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95CE26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118,6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D125607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130,1</w:t>
            </w:r>
          </w:p>
        </w:tc>
      </w:tr>
      <w:tr w:rsidR="0080584A" w:rsidRPr="00374E67" w14:paraId="413002AF" w14:textId="77777777" w:rsidTr="0080584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9D2EB72" w14:textId="77777777" w:rsidR="0080584A" w:rsidRPr="00374E67" w:rsidRDefault="0080584A" w:rsidP="0080584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374E67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374E67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374E67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B9F5C43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99,6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BA36D1B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102,2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79D5477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25,2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9BE20CA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104,7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DFCAAC4" w14:textId="77777777" w:rsidR="0080584A" w:rsidRPr="00374E67" w:rsidRDefault="0080584A" w:rsidP="0080584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374E67">
              <w:rPr>
                <w:rFonts w:eastAsia="Fira Sans Light" w:cs="Times New Roman"/>
                <w:sz w:val="16"/>
                <w:szCs w:val="16"/>
              </w:rPr>
              <w:t>96,7</w:t>
            </w:r>
          </w:p>
        </w:tc>
      </w:tr>
    </w:tbl>
    <w:p w14:paraId="69E3D979" w14:textId="77777777" w:rsidR="0080584A" w:rsidRPr="00374E67" w:rsidRDefault="0080584A" w:rsidP="0080584A">
      <w:pPr>
        <w:spacing w:before="140" w:after="0"/>
        <w:jc w:val="both"/>
        <w:rPr>
          <w:sz w:val="15"/>
          <w:szCs w:val="15"/>
        </w:rPr>
      </w:pPr>
      <w:r w:rsidRPr="00374E67">
        <w:rPr>
          <w:sz w:val="15"/>
          <w:szCs w:val="15"/>
        </w:rPr>
        <w:t>a  Bez skupu realizowanego przez osoby fizyczne.  b</w:t>
      </w:r>
      <w:r w:rsidRPr="00374E67">
        <w:rPr>
          <w:i/>
          <w:sz w:val="15"/>
          <w:szCs w:val="15"/>
        </w:rPr>
        <w:t> </w:t>
      </w:r>
      <w:r w:rsidRPr="00374E67">
        <w:rPr>
          <w:sz w:val="15"/>
          <w:szCs w:val="15"/>
        </w:rPr>
        <w:t>Obejmuje: bydło, cielęta, trzodę chlewną, owce, konie i drób; w wadze żywej.  c</w:t>
      </w:r>
      <w:r w:rsidRPr="00374E67">
        <w:rPr>
          <w:i/>
          <w:sz w:val="15"/>
          <w:szCs w:val="15"/>
        </w:rPr>
        <w:t> </w:t>
      </w:r>
      <w:r w:rsidRPr="00374E67">
        <w:rPr>
          <w:sz w:val="15"/>
          <w:szCs w:val="15"/>
          <w:vertAlign w:val="superscript"/>
        </w:rPr>
        <w:t xml:space="preserve"> </w:t>
      </w:r>
      <w:r w:rsidRPr="00374E67">
        <w:rPr>
          <w:sz w:val="15"/>
          <w:szCs w:val="15"/>
        </w:rPr>
        <w:t>W milionach litrów.</w:t>
      </w:r>
    </w:p>
    <w:p w14:paraId="651AF85B" w14:textId="77777777" w:rsidR="0080584A" w:rsidRPr="00374E67" w:rsidRDefault="0080584A" w:rsidP="0080584A">
      <w:pPr>
        <w:spacing w:before="180"/>
        <w:rPr>
          <w:rFonts w:eastAsia="Fira Sans Light" w:cs="Arial"/>
          <w:bCs/>
          <w:szCs w:val="19"/>
        </w:rPr>
      </w:pPr>
      <w:r w:rsidRPr="00374E67">
        <w:rPr>
          <w:rFonts w:eastAsia="Fira Sans Light" w:cs="Arial"/>
          <w:bCs/>
          <w:szCs w:val="19"/>
        </w:rPr>
        <w:t xml:space="preserve">W okresie styczeń–kwiecień br. skupiono 25,5 tys. t </w:t>
      </w:r>
      <w:r w:rsidRPr="00374E67">
        <w:rPr>
          <w:rFonts w:eastAsia="Fira Sans Light" w:cs="Arial"/>
          <w:b/>
          <w:bCs/>
          <w:szCs w:val="19"/>
        </w:rPr>
        <w:t>żywca rzeźnego (w wadze żywej)</w:t>
      </w:r>
      <w:r w:rsidRPr="00374E67">
        <w:rPr>
          <w:rFonts w:eastAsia="Fira Sans Light" w:cs="Arial"/>
          <w:bCs/>
          <w:szCs w:val="19"/>
        </w:rPr>
        <w:t>, tj. o 8,1% mniej niż w tym samym okresie 2022 r. W stosunku do danych notowanych przed rokiem niższy był skup żywca wieprzowego i wołowego (odpowiednio: o 19,0% i o 8,4%), natomiast wyższy drobiowego (o 6,0%).</w:t>
      </w:r>
    </w:p>
    <w:p w14:paraId="56B6AF7F" w14:textId="212C822D" w:rsidR="0080584A" w:rsidRPr="00374E67" w:rsidRDefault="0080584A" w:rsidP="0080584A">
      <w:pPr>
        <w:rPr>
          <w:rFonts w:eastAsia="Fira Sans Light" w:cs="Arial"/>
          <w:bCs/>
          <w:szCs w:val="19"/>
        </w:rPr>
      </w:pPr>
      <w:r w:rsidRPr="00374E67">
        <w:rPr>
          <w:rFonts w:eastAsia="Fira Sans Light" w:cs="Arial"/>
          <w:bCs/>
          <w:szCs w:val="19"/>
        </w:rPr>
        <w:t xml:space="preserve">W kwietniu br. skup żywca rzeźnego (w wadze żywej) wyniósł 6,5 tys. t i był niższy zarówno w ujęciu rocznym (o 6,0%), </w:t>
      </w:r>
      <w:r w:rsidR="00164E9C">
        <w:rPr>
          <w:rFonts w:eastAsia="Fira Sans Light" w:cs="Arial"/>
          <w:bCs/>
          <w:szCs w:val="19"/>
        </w:rPr>
        <w:br/>
      </w:r>
      <w:r w:rsidRPr="00374E67">
        <w:rPr>
          <w:rFonts w:eastAsia="Fira Sans Light" w:cs="Arial"/>
          <w:bCs/>
          <w:szCs w:val="19"/>
        </w:rPr>
        <w:t xml:space="preserve">jak i miesięcznym (o 3,3%). W omawianym miesiącu producenci rolni dostarczyli do skupu </w:t>
      </w:r>
      <w:r>
        <w:rPr>
          <w:rFonts w:eastAsia="Fira Sans Light" w:cs="Arial"/>
          <w:bCs/>
          <w:szCs w:val="19"/>
        </w:rPr>
        <w:t xml:space="preserve">m.in. </w:t>
      </w:r>
      <w:r w:rsidRPr="00374E67">
        <w:rPr>
          <w:rFonts w:eastAsia="Fira Sans Light" w:cs="Arial"/>
          <w:bCs/>
          <w:szCs w:val="19"/>
        </w:rPr>
        <w:t>3,7 tys. t żywca drobiowego</w:t>
      </w:r>
      <w:r>
        <w:rPr>
          <w:rFonts w:eastAsia="Fira Sans Light" w:cs="Arial"/>
          <w:bCs/>
          <w:szCs w:val="19"/>
        </w:rPr>
        <w:t xml:space="preserve"> oraz </w:t>
      </w:r>
      <w:r w:rsidRPr="00374E67">
        <w:rPr>
          <w:rFonts w:eastAsia="Fira Sans Light" w:cs="Arial"/>
          <w:bCs/>
          <w:szCs w:val="19"/>
        </w:rPr>
        <w:t>2,8 tys. t żywca wieprzowego.</w:t>
      </w:r>
      <w:r>
        <w:rPr>
          <w:rFonts w:eastAsia="Fira Sans Light" w:cs="Arial"/>
          <w:bCs/>
          <w:szCs w:val="19"/>
        </w:rPr>
        <w:t xml:space="preserve"> </w:t>
      </w:r>
      <w:r w:rsidRPr="00374E67">
        <w:rPr>
          <w:rFonts w:eastAsia="Fira Sans Light" w:cs="Arial"/>
          <w:bCs/>
          <w:szCs w:val="19"/>
        </w:rPr>
        <w:t>W ujęciu rocznym odnotowano spadek skupu żywca wołowego i</w:t>
      </w:r>
      <w:r>
        <w:rPr>
          <w:rFonts w:eastAsia="Fira Sans Light" w:cs="Arial"/>
          <w:bCs/>
          <w:szCs w:val="19"/>
        </w:rPr>
        <w:t> </w:t>
      </w:r>
      <w:r w:rsidRPr="00374E67">
        <w:rPr>
          <w:rFonts w:eastAsia="Fira Sans Light" w:cs="Arial"/>
          <w:bCs/>
          <w:szCs w:val="19"/>
        </w:rPr>
        <w:t>wieprzowego (odpowiednio: o 64,6% i o 24,9%), natomiast wzrost drobiowego (o 18,6%). W odniesieniu do marca br. niższy był skup żywca wołowego i wieprzowego (odpowiednio: o 62,0% i o 26,7%), natomiast wyższy drobiowego (o 30,1%).</w:t>
      </w:r>
    </w:p>
    <w:p w14:paraId="39777F51" w14:textId="77777777" w:rsidR="0080584A" w:rsidRPr="00374E67" w:rsidRDefault="0080584A" w:rsidP="0080584A">
      <w:pPr>
        <w:rPr>
          <w:rFonts w:eastAsia="Fira Sans Light" w:cs="Arial"/>
          <w:bCs/>
          <w:szCs w:val="19"/>
        </w:rPr>
      </w:pPr>
      <w:r w:rsidRPr="00374E67">
        <w:rPr>
          <w:rFonts w:eastAsia="Fira Sans Light" w:cs="Arial"/>
          <w:bCs/>
          <w:szCs w:val="19"/>
        </w:rPr>
        <w:t xml:space="preserve">W okresie styczeń–kwiecień br. skupiono 99,6 mln l </w:t>
      </w:r>
      <w:r w:rsidRPr="00374E67">
        <w:rPr>
          <w:rFonts w:eastAsia="Fira Sans Light" w:cs="Arial"/>
          <w:b/>
          <w:bCs/>
          <w:szCs w:val="19"/>
        </w:rPr>
        <w:t>mleka</w:t>
      </w:r>
      <w:r w:rsidRPr="00374E67">
        <w:rPr>
          <w:rFonts w:eastAsia="Fira Sans Light" w:cs="Arial"/>
          <w:bCs/>
          <w:szCs w:val="19"/>
        </w:rPr>
        <w:t>,</w:t>
      </w:r>
      <w:r w:rsidRPr="00374E67">
        <w:rPr>
          <w:rFonts w:eastAsia="Fira Sans Light" w:cs="Arial"/>
          <w:b/>
          <w:bCs/>
          <w:szCs w:val="19"/>
        </w:rPr>
        <w:t xml:space="preserve"> </w:t>
      </w:r>
      <w:r w:rsidRPr="00374E67">
        <w:rPr>
          <w:rFonts w:eastAsia="Fira Sans Light" w:cs="Arial"/>
          <w:bCs/>
          <w:szCs w:val="19"/>
        </w:rPr>
        <w:t xml:space="preserve">tj. o 2,2% więcej niż przed rokiem. W kwietniu br. skup mleka </w:t>
      </w:r>
      <w:r w:rsidRPr="00374E67">
        <w:rPr>
          <w:rFonts w:eastAsia="Fira Sans Light" w:cs="Arial"/>
          <w:bCs/>
          <w:spacing w:val="-4"/>
          <w:szCs w:val="19"/>
        </w:rPr>
        <w:t xml:space="preserve">ukształtował się na poziomie 25,2 mln l i był wyższy w ujęciu rocznym (o 4,7%), natomiast niższy w ujęciu miesięcznym (o 3,3%). </w:t>
      </w:r>
    </w:p>
    <w:p w14:paraId="385C1AA5" w14:textId="77777777" w:rsidR="0080584A" w:rsidRPr="00374E67" w:rsidRDefault="0080584A" w:rsidP="0080584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374E67">
        <w:rPr>
          <w:rFonts w:cs="Arial"/>
          <w:b/>
          <w:szCs w:val="19"/>
        </w:rPr>
        <w:t>Tablica 7.</w:t>
      </w:r>
      <w:r w:rsidRPr="00374E67">
        <w:rPr>
          <w:rFonts w:cs="Arial"/>
          <w:b/>
          <w:szCs w:val="19"/>
        </w:rPr>
        <w:tab/>
      </w:r>
      <w:r w:rsidRPr="00374E67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80584A" w:rsidRPr="00374E67" w14:paraId="4DE6E98A" w14:textId="77777777" w:rsidTr="0080584A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770C13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171077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9DF7DB9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80584A" w:rsidRPr="00374E67" w14:paraId="23AB491B" w14:textId="77777777" w:rsidTr="0080584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E9A29FA" w14:textId="77777777" w:rsidR="0080584A" w:rsidRPr="00374E67" w:rsidRDefault="0080584A" w:rsidP="0080584A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49234D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04 2023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DC25C0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01–04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A11C6D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04 2023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ECC6E2C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01–04 2023</w:t>
            </w:r>
          </w:p>
        </w:tc>
      </w:tr>
      <w:tr w:rsidR="0080584A" w:rsidRPr="00374E67" w14:paraId="025C0BCC" w14:textId="77777777" w:rsidTr="0080584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D205058" w14:textId="77777777" w:rsidR="0080584A" w:rsidRPr="00374E67" w:rsidRDefault="0080584A" w:rsidP="0080584A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B7415E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53A7AA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t>04 2022=</w:t>
            </w: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53E98B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t>03 2023=</w:t>
            </w: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334998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9B2CB9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01–04 </w:t>
            </w:r>
            <w:r w:rsidRPr="00374E67">
              <w:rPr>
                <w:rFonts w:eastAsia="Fira Sans Light" w:cs="Arial"/>
                <w:bCs/>
                <w:spacing w:val="-4"/>
                <w:sz w:val="16"/>
                <w:szCs w:val="16"/>
              </w:rPr>
              <w:t>2022=100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00FB39D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6A51EB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t>04 2022=</w:t>
            </w: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D593F1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t>03 2023=</w:t>
            </w:r>
            <w:r w:rsidRPr="00374E67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E9949C9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B07790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01–04</w:t>
            </w:r>
          </w:p>
          <w:p w14:paraId="11E7BD76" w14:textId="77777777" w:rsidR="0080584A" w:rsidRPr="00374E67" w:rsidRDefault="0080584A" w:rsidP="0080584A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80584A" w:rsidRPr="00374E67" w14:paraId="7A7EF1FE" w14:textId="77777777" w:rsidTr="0080584A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3D3FDE" w14:textId="77777777" w:rsidR="0080584A" w:rsidRPr="00374E67" w:rsidRDefault="0080584A" w:rsidP="0080584A">
            <w:pPr>
              <w:spacing w:before="60" w:after="60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374E67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374E67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374E67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374E67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374E67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C7E850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282C8A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417E0E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8DA359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C05305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3D9771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E7C5D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9D58E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68EF5C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2B37AE8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80584A" w:rsidRPr="00374E67" w14:paraId="70092E15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1683B3" w14:textId="77777777" w:rsidR="0080584A" w:rsidRPr="00374E67" w:rsidRDefault="0080584A" w:rsidP="0080584A">
            <w:pPr>
              <w:tabs>
                <w:tab w:val="right" w:leader="dot" w:pos="1779"/>
              </w:tabs>
              <w:spacing w:before="60" w:after="6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C74F8E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105,59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43D939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65,7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F122FE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D8487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118,80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6096B5" w14:textId="77777777" w:rsidR="0080584A" w:rsidRPr="00374E67" w:rsidRDefault="0080584A" w:rsidP="0080584A">
            <w:pPr>
              <w:tabs>
                <w:tab w:val="left" w:pos="213"/>
              </w:tabs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83,3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826E4D" w14:textId="77777777" w:rsidR="0080584A" w:rsidRPr="00374E67" w:rsidRDefault="0080584A" w:rsidP="0080584A">
            <w:pPr>
              <w:tabs>
                <w:tab w:val="left" w:pos="365"/>
              </w:tabs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182,00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CE63ED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DC60C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105,5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797881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165,50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E10A7F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96,1</w:t>
            </w:r>
          </w:p>
        </w:tc>
      </w:tr>
      <w:tr w:rsidR="0080584A" w:rsidRPr="00374E67" w14:paraId="45257446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39DD08" w14:textId="77777777" w:rsidR="0080584A" w:rsidRPr="00374E67" w:rsidRDefault="0080584A" w:rsidP="0080584A">
            <w:pPr>
              <w:tabs>
                <w:tab w:val="right" w:leader="dot" w:pos="1779"/>
              </w:tabs>
              <w:spacing w:before="60" w:after="6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E14A0E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85,70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E2E63D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70,0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A75BE5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7D40B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91,61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27EB11" w14:textId="77777777" w:rsidR="0080584A" w:rsidRPr="00374E67" w:rsidRDefault="0080584A" w:rsidP="0080584A">
            <w:pPr>
              <w:tabs>
                <w:tab w:val="left" w:pos="263"/>
              </w:tabs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84,3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71D580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185FB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1E10D4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788B54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D85E81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80584A" w:rsidRPr="00374E67" w14:paraId="042604DC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EA8B01" w14:textId="77777777" w:rsidR="0080584A" w:rsidRPr="00374E67" w:rsidRDefault="0080584A" w:rsidP="0080584A">
            <w:pPr>
              <w:tabs>
                <w:tab w:val="right" w:leader="dot" w:pos="1785"/>
              </w:tabs>
              <w:spacing w:before="60" w:after="60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374E67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374E67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374E67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374E67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E37C94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116,85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2F241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168,1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88568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105,5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6C60A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104,42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C5620D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158,5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4F762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201,79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745915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8A6D3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8BE69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205,99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919F703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118,4</w:t>
            </w:r>
          </w:p>
        </w:tc>
      </w:tr>
      <w:tr w:rsidR="0080584A" w:rsidRPr="00374E67" w14:paraId="5783F4B4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952C6F" w14:textId="77777777" w:rsidR="0080584A" w:rsidRPr="00374E67" w:rsidRDefault="0080584A" w:rsidP="0080584A">
            <w:pPr>
              <w:spacing w:before="60" w:after="60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D6873A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0E7AE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8F0BE1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C75D2D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4E6829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FE9414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83C364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EBC48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DFF3F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9E5085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80584A" w:rsidRPr="00374E67" w14:paraId="38C36D68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4F76ED" w14:textId="77777777" w:rsidR="0080584A" w:rsidRPr="00374E67" w:rsidRDefault="0080584A" w:rsidP="0080584A">
            <w:pPr>
              <w:spacing w:before="60" w:after="60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9264A0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2B11C8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5626A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16D95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9BFF2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981EE8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E69CC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19206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FC423E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9861AEA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80584A" w:rsidRPr="00374E67" w14:paraId="5A887FE8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4905EC" w14:textId="77777777" w:rsidR="0080584A" w:rsidRPr="00374E67" w:rsidRDefault="0080584A" w:rsidP="0080584A">
            <w:pPr>
              <w:tabs>
                <w:tab w:val="right" w:leader="dot" w:pos="1779"/>
              </w:tabs>
              <w:spacing w:before="60" w:after="6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75121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10,33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43D0A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90,8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A85768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2E083A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10,76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BFE4B9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5A60A3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E2A238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7607B3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123133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F63CD5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80584A" w:rsidRPr="00374E67" w14:paraId="51FC9FDF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9FE0E4" w14:textId="77777777" w:rsidR="0080584A" w:rsidRPr="00374E67" w:rsidRDefault="0080584A" w:rsidP="0080584A">
            <w:pPr>
              <w:tabs>
                <w:tab w:val="right" w:leader="dot" w:pos="1779"/>
              </w:tabs>
              <w:spacing w:before="60" w:after="6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835D1A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9,37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9772D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132,4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1E0F2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39267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8,56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855308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152,1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CF55C3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19FD6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1BDB1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B01C4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F39A85C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80584A" w:rsidRPr="00374E67" w14:paraId="61702BBA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8E0EAB" w14:textId="77777777" w:rsidR="0080584A" w:rsidRPr="00374E67" w:rsidRDefault="0080584A" w:rsidP="0080584A">
            <w:pPr>
              <w:tabs>
                <w:tab w:val="right" w:leader="dot" w:pos="1779"/>
              </w:tabs>
              <w:spacing w:before="60" w:after="60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D59C19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5,48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D24D1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93,5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E43550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90,5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DDFC41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5,72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231A50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112,8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B53A9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95904A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CD5421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214963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20914C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80584A" w:rsidRPr="00374E67" w14:paraId="1DB80D9C" w14:textId="77777777" w:rsidTr="0080584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74A7961" w14:textId="77777777" w:rsidR="0080584A" w:rsidRPr="00374E67" w:rsidRDefault="0080584A" w:rsidP="0080584A">
            <w:pPr>
              <w:tabs>
                <w:tab w:val="right" w:leader="dot" w:pos="1779"/>
              </w:tabs>
              <w:spacing w:before="60" w:after="60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374E67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374E67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F1F4CE9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216,71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ED67C3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101,4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567D6F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94,4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BADC5A7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233,45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48452E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118,1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36E8EAB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363E2B5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9FCF026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795DD0F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B4E8102" w14:textId="77777777" w:rsidR="0080584A" w:rsidRPr="00374E67" w:rsidRDefault="0080584A" w:rsidP="0080584A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374E67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38EED205" w14:textId="77777777" w:rsidR="0080584A" w:rsidRPr="00374E67" w:rsidRDefault="0080584A" w:rsidP="0080584A">
      <w:pPr>
        <w:spacing w:before="180" w:line="200" w:lineRule="exact"/>
      </w:pPr>
      <w:r w:rsidRPr="00374E67">
        <w:rPr>
          <w:sz w:val="15"/>
          <w:szCs w:val="15"/>
        </w:rPr>
        <w:t>a W skupie bez ziarna</w:t>
      </w:r>
      <w:r w:rsidRPr="00374E67">
        <w:t xml:space="preserve"> </w:t>
      </w:r>
      <w:r w:rsidRPr="00374E67">
        <w:rPr>
          <w:sz w:val="15"/>
          <w:szCs w:val="15"/>
        </w:rPr>
        <w:t>siewnego. b Na targowiskach jadalne późne</w:t>
      </w:r>
      <w:r w:rsidRPr="00374E67">
        <w:t xml:space="preserve">. </w:t>
      </w:r>
    </w:p>
    <w:p w14:paraId="3CFBD412" w14:textId="77777777" w:rsidR="0080584A" w:rsidRPr="00374E67" w:rsidRDefault="0080584A" w:rsidP="0080584A">
      <w:pPr>
        <w:spacing w:before="180"/>
        <w:rPr>
          <w:rFonts w:eastAsia="Fira Sans Light" w:cs="Times New Roman"/>
          <w:szCs w:val="19"/>
        </w:rPr>
      </w:pPr>
      <w:r w:rsidRPr="00374E67">
        <w:rPr>
          <w:rFonts w:eastAsia="Fira Sans Light" w:cs="Arial"/>
          <w:bCs/>
          <w:szCs w:val="19"/>
        </w:rPr>
        <w:t>W kwietniu br.</w:t>
      </w:r>
      <w:r w:rsidRPr="00374E67">
        <w:rPr>
          <w:rFonts w:eastAsia="Fira Sans Light" w:cs="Times New Roman"/>
          <w:szCs w:val="19"/>
        </w:rPr>
        <w:t xml:space="preserve"> za 1 </w:t>
      </w:r>
      <w:proofErr w:type="spellStart"/>
      <w:r w:rsidRPr="00374E67">
        <w:rPr>
          <w:rFonts w:eastAsia="Fira Sans Light" w:cs="Times New Roman"/>
          <w:szCs w:val="19"/>
        </w:rPr>
        <w:t>dt</w:t>
      </w:r>
      <w:proofErr w:type="spellEnd"/>
      <w:r w:rsidRPr="00374E67">
        <w:rPr>
          <w:rFonts w:eastAsia="Fira Sans Light" w:cs="Times New Roman"/>
          <w:szCs w:val="19"/>
        </w:rPr>
        <w:t xml:space="preserve"> </w:t>
      </w:r>
      <w:r w:rsidRPr="00374E67">
        <w:rPr>
          <w:rFonts w:eastAsia="Fira Sans Light" w:cs="Arial"/>
          <w:szCs w:val="19"/>
        </w:rPr>
        <w:t>zbóż podstawowych (</w:t>
      </w:r>
      <w:r w:rsidRPr="00374E67">
        <w:rPr>
          <w:rFonts w:eastAsia="Fira Sans Light" w:cs="Times New Roman"/>
          <w:szCs w:val="19"/>
        </w:rPr>
        <w:t>z mieszankami zbożowymi, bez ziarna siewnego) płacono średnio 103,20 zł, tj. mniej zarówno w ujęciu rocznym, jak i miesięcznym (odpowiednio: o 34,5% i o 5,7%).</w:t>
      </w:r>
      <w:r w:rsidRPr="00374E67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374E67">
        <w:rPr>
          <w:rFonts w:eastAsia="Fira Sans Light" w:cs="Times New Roman"/>
          <w:spacing w:val="-2"/>
          <w:szCs w:val="19"/>
        </w:rPr>
        <w:t>dt</w:t>
      </w:r>
      <w:proofErr w:type="spellEnd"/>
      <w:r w:rsidRPr="00374E67">
        <w:rPr>
          <w:rFonts w:eastAsia="Fira Sans Light" w:cs="Times New Roman"/>
          <w:spacing w:val="-2"/>
          <w:szCs w:val="19"/>
        </w:rPr>
        <w:t xml:space="preserve"> pszenicy płacono 105,59 zł, żyta 85,70 zł, a jęczmienia 85,65 zł.</w:t>
      </w:r>
      <w:r w:rsidRPr="00374E67">
        <w:rPr>
          <w:rFonts w:eastAsia="Fira Sans Light" w:cs="Times New Roman"/>
          <w:szCs w:val="19"/>
        </w:rPr>
        <w:t xml:space="preserve"> W ujęciu rocznym ceny skupu jęczmienia, pszenicy i żyta i były niższe (odpowiednio: o 36,1%, o 34,3% i o 30,0%). W porównaniu z marcem 2023 r. odnotowano spadek cen jęczmienia, żyta i pszenicy (odpowiednio: o 16,0%, o 7,1% i o 5,0%)</w:t>
      </w:r>
      <w:r w:rsidRPr="00374E67">
        <w:rPr>
          <w:rFonts w:eastAsia="Fira Sans Light" w:cs="Times New Roman"/>
          <w:spacing w:val="-3"/>
          <w:szCs w:val="19"/>
        </w:rPr>
        <w:t xml:space="preserve">. </w:t>
      </w:r>
    </w:p>
    <w:p w14:paraId="2403909B" w14:textId="438AB03F" w:rsidR="0080584A" w:rsidRDefault="0080584A" w:rsidP="0080584A">
      <w:pPr>
        <w:spacing w:before="180"/>
        <w:rPr>
          <w:rFonts w:eastAsia="Fira Sans Light" w:cs="Times New Roman"/>
          <w:spacing w:val="-2"/>
          <w:szCs w:val="19"/>
        </w:rPr>
      </w:pPr>
      <w:r w:rsidRPr="00374E67">
        <w:rPr>
          <w:rFonts w:eastAsia="Fira Sans Light" w:cs="Times New Roman"/>
          <w:spacing w:val="-3"/>
          <w:szCs w:val="19"/>
        </w:rPr>
        <w:t>W okresie styczeń–kwiecień br</w:t>
      </w:r>
      <w:r w:rsidRPr="00374E67">
        <w:rPr>
          <w:rFonts w:eastAsia="Fira Sans Light" w:cs="Times New Roman"/>
          <w:szCs w:val="19"/>
        </w:rPr>
        <w:t xml:space="preserve">. za 1 </w:t>
      </w:r>
      <w:proofErr w:type="spellStart"/>
      <w:r w:rsidRPr="00374E67">
        <w:rPr>
          <w:rFonts w:eastAsia="Fira Sans Light" w:cs="Times New Roman"/>
          <w:szCs w:val="19"/>
        </w:rPr>
        <w:t>dt</w:t>
      </w:r>
      <w:proofErr w:type="spellEnd"/>
      <w:r w:rsidRPr="00374E67">
        <w:rPr>
          <w:rFonts w:eastAsia="Fira Sans Light" w:cs="Times New Roman"/>
          <w:szCs w:val="19"/>
        </w:rPr>
        <w:t xml:space="preserve"> pszenicy </w:t>
      </w:r>
      <w:r w:rsidRPr="00374E67">
        <w:rPr>
          <w:rFonts w:eastAsia="Fira Sans Light" w:cs="Times New Roman"/>
          <w:spacing w:val="-2"/>
          <w:szCs w:val="19"/>
        </w:rPr>
        <w:t>w punktach skupu płacono średnio 118,80 zł, jęczmienia 105,55 zł, a żyta 91,61 zł. W stosunku do analogicznego okresu 2022</w:t>
      </w:r>
      <w:r w:rsidR="00164E9C">
        <w:rPr>
          <w:rFonts w:eastAsia="Fira Sans Light" w:cs="Times New Roman"/>
          <w:spacing w:val="-2"/>
          <w:szCs w:val="19"/>
        </w:rPr>
        <w:t xml:space="preserve"> </w:t>
      </w:r>
      <w:r w:rsidRPr="00374E67">
        <w:rPr>
          <w:rFonts w:eastAsia="Fira Sans Light" w:cs="Times New Roman"/>
          <w:spacing w:val="-2"/>
          <w:szCs w:val="19"/>
        </w:rPr>
        <w:t>r. niższe były średnie ceny skupu pszenicy</w:t>
      </w:r>
      <w:r>
        <w:rPr>
          <w:rFonts w:eastAsia="Fira Sans Light" w:cs="Times New Roman"/>
          <w:spacing w:val="-2"/>
          <w:szCs w:val="19"/>
        </w:rPr>
        <w:t>,</w:t>
      </w:r>
      <w:r w:rsidRPr="003C3D3E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 xml:space="preserve">żyta </w:t>
      </w:r>
      <w:r w:rsidRPr="00374E67">
        <w:rPr>
          <w:rFonts w:eastAsia="Fira Sans Light" w:cs="Times New Roman"/>
          <w:spacing w:val="-2"/>
          <w:szCs w:val="19"/>
        </w:rPr>
        <w:t>i jęczmienia (odpowiednio: o 16,7%, o 15,7% i o 11,6%).</w:t>
      </w:r>
    </w:p>
    <w:p w14:paraId="37CF4A86" w14:textId="6364C12C" w:rsidR="0080584A" w:rsidRPr="00374E67" w:rsidRDefault="007847C3" w:rsidP="0080584A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7847C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4BBBE78" wp14:editId="44491A96">
            <wp:simplePos x="0" y="0"/>
            <wp:positionH relativeFrom="column">
              <wp:posOffset>495604</wp:posOffset>
            </wp:positionH>
            <wp:positionV relativeFrom="paragraph">
              <wp:posOffset>179070</wp:posOffset>
            </wp:positionV>
            <wp:extent cx="5761905" cy="3095238"/>
            <wp:effectExtent l="0" t="0" r="0" b="0"/>
            <wp:wrapNone/>
            <wp:docPr id="471" name="Obraz 471" descr="Na wykresie liniowym zaprezentowano przeciętne ceny skupu 1 dt pszenicy i żyta oraz targowiskowe ceny 1 dt ziemniaków późnych dla województwa opolskiego w miesiącach kwiecień–grudzień 2021 r., styczeń–grudzień 2022 r. oraz styczeń–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84A" w:rsidRPr="00374E67">
        <w:rPr>
          <w:rFonts w:cs="Arial"/>
          <w:b/>
          <w:szCs w:val="19"/>
        </w:rPr>
        <w:t>Wykres 6.</w:t>
      </w:r>
      <w:r w:rsidR="0080584A" w:rsidRPr="00374E67">
        <w:rPr>
          <w:rFonts w:cs="Arial"/>
          <w:b/>
          <w:szCs w:val="19"/>
        </w:rPr>
        <w:tab/>
      </w:r>
      <w:r w:rsidR="0080584A" w:rsidRPr="00374E67">
        <w:rPr>
          <w:rFonts w:cs="Arial"/>
          <w:b/>
          <w:bCs/>
          <w:szCs w:val="19"/>
        </w:rPr>
        <w:t>Przeciętne ceny skupu zbóż i targowiskowe ceny ziemniaków</w:t>
      </w:r>
    </w:p>
    <w:p w14:paraId="266AC3B5" w14:textId="001CC7DE" w:rsidR="0080584A" w:rsidRPr="00374E67" w:rsidRDefault="0080584A" w:rsidP="0080584A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68E2C61A" w14:textId="2934A32D" w:rsidR="0080584A" w:rsidRPr="00374E67" w:rsidRDefault="0080584A" w:rsidP="0080584A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5ED6BAFF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ED0A386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51E322E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277FB23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FEA1AD2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313D177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A57B7A6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22D009E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7D98C5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45AA292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41B8F30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050D73E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85E1ED8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D21C97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09F7FBB" w14:textId="77777777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1F40F97" w14:textId="1515087F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B06C17C" w14:textId="69FF5C58" w:rsidR="0080584A" w:rsidRPr="00374E67" w:rsidRDefault="0080584A" w:rsidP="0080584A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D39A3A4" w14:textId="566CF2FC" w:rsidR="0080584A" w:rsidRPr="00374E67" w:rsidRDefault="0080584A" w:rsidP="001D2302">
      <w:pPr>
        <w:spacing w:before="24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>a W okresie kwiecień–czerwiec 2021 r. nie było możliwe pozyskanie danych o cenach produktów rolnych na targowiskach z uwagi na obowiązującą decyzję o ich zamknięciu spowodowaną stanem zagrożenia chorobą COVID-19.</w:t>
      </w:r>
    </w:p>
    <w:p w14:paraId="17478C25" w14:textId="643F2E89" w:rsidR="0080584A" w:rsidRPr="00374E67" w:rsidRDefault="0080584A" w:rsidP="00A34C36">
      <w:pPr>
        <w:spacing w:before="240"/>
        <w:jc w:val="both"/>
        <w:rPr>
          <w:rFonts w:eastAsia="Fira Sans Light" w:cs="Times New Roman"/>
          <w:szCs w:val="19"/>
        </w:rPr>
      </w:pPr>
      <w:r w:rsidRPr="00374E67">
        <w:rPr>
          <w:rFonts w:eastAsia="Fira Sans Light" w:cs="Times New Roman"/>
          <w:szCs w:val="19"/>
        </w:rPr>
        <w:t xml:space="preserve">W kwietniu br. w skupie za 1 </w:t>
      </w:r>
      <w:proofErr w:type="spellStart"/>
      <w:r w:rsidRPr="00374E67">
        <w:rPr>
          <w:rFonts w:eastAsia="Fira Sans Light" w:cs="Times New Roman"/>
          <w:szCs w:val="19"/>
        </w:rPr>
        <w:t>dt</w:t>
      </w:r>
      <w:proofErr w:type="spellEnd"/>
      <w:r w:rsidRPr="00374E67">
        <w:rPr>
          <w:rFonts w:eastAsia="Fira Sans Light" w:cs="Times New Roman"/>
          <w:szCs w:val="19"/>
        </w:rPr>
        <w:t xml:space="preserve"> ziemniaków płacono 116,85 zł, a na targowiskach 201,79 zł. Cena ziemniaków w punktach skupu </w:t>
      </w:r>
      <w:r>
        <w:rPr>
          <w:rFonts w:eastAsia="Fira Sans Light" w:cs="Times New Roman"/>
          <w:szCs w:val="19"/>
        </w:rPr>
        <w:t>była wyższa</w:t>
      </w:r>
      <w:r w:rsidRPr="00374E67">
        <w:rPr>
          <w:rFonts w:eastAsia="Fira Sans Light" w:cs="Times New Roman"/>
          <w:szCs w:val="19"/>
        </w:rPr>
        <w:t xml:space="preserve"> zarówno w ujęciu rocznym, jak </w:t>
      </w:r>
      <w:r>
        <w:rPr>
          <w:rFonts w:eastAsia="Fira Sans Light" w:cs="Times New Roman"/>
          <w:szCs w:val="19"/>
        </w:rPr>
        <w:t>i miesięcznym (odpowiednio: o 68,1% i o 5,5</w:t>
      </w:r>
      <w:r w:rsidRPr="00374E67">
        <w:rPr>
          <w:rFonts w:eastAsia="Fira Sans Light" w:cs="Times New Roman"/>
          <w:szCs w:val="19"/>
        </w:rPr>
        <w:t>%). Na targowiskach notowano wyższą cenę ziemniaków w ujęciu rocznym (o 8,9%), natomiast niższą w ujęciu miesięcznym (o 1,6%).</w:t>
      </w:r>
    </w:p>
    <w:p w14:paraId="2ED81872" w14:textId="386C200F" w:rsidR="0080584A" w:rsidRPr="00374E67" w:rsidRDefault="0080584A" w:rsidP="00A34C36">
      <w:pPr>
        <w:pStyle w:val="Tekstkomentarza"/>
        <w:spacing w:line="240" w:lineRule="exact"/>
        <w:rPr>
          <w:rFonts w:ascii="Fira Sans" w:hAnsi="Fira Sans"/>
          <w:sz w:val="19"/>
          <w:szCs w:val="19"/>
        </w:rPr>
      </w:pPr>
      <w:r w:rsidRPr="00374E67">
        <w:rPr>
          <w:rFonts w:ascii="Fira Sans" w:eastAsia="Fira Sans Light" w:hAnsi="Fira Sans" w:cs="Arial"/>
          <w:spacing w:val="-2"/>
          <w:sz w:val="19"/>
          <w:szCs w:val="19"/>
        </w:rPr>
        <w:t>W omawianym miesiącu w skupie za 1 kg żywca wołowego płacono 10,33 zł, żywca wieprzowego 9</w:t>
      </w:r>
      <w:r w:rsidRPr="00374E67">
        <w:rPr>
          <w:rFonts w:ascii="Fira Sans" w:eastAsia="Fira Sans Light" w:hAnsi="Fira Sans" w:cs="Arial"/>
          <w:sz w:val="19"/>
          <w:szCs w:val="19"/>
        </w:rPr>
        <w:t>,37 zł, a</w:t>
      </w:r>
      <w:r w:rsidRPr="00374E67">
        <w:rPr>
          <w:rFonts w:ascii="Fira Sans" w:eastAsia="Fira Sans Light" w:hAnsi="Fira Sans" w:cs="Arial"/>
          <w:spacing w:val="-2"/>
          <w:sz w:val="19"/>
          <w:szCs w:val="19"/>
        </w:rPr>
        <w:t xml:space="preserve"> żywca drobiowego 5,48 zł. </w:t>
      </w:r>
      <w:r w:rsidRPr="00374E67">
        <w:rPr>
          <w:rFonts w:ascii="Fira Sans" w:eastAsia="Fira Sans Light" w:hAnsi="Fira Sans" w:cs="Arial"/>
          <w:sz w:val="19"/>
          <w:szCs w:val="19"/>
        </w:rPr>
        <w:t xml:space="preserve">Cena skupu żywca wieprzowego była wyższa niż rok wcześniej o 32,4%, a niższa wołowego i drobiowego (odpowiednio: o 9,2% i o 6,5%). W relacji do marca br. odnotowano spadek cen skupu </w:t>
      </w:r>
      <w:r w:rsidR="005D32D4">
        <w:rPr>
          <w:rFonts w:ascii="Fira Sans" w:eastAsia="Fira Sans Light" w:hAnsi="Fira Sans" w:cs="Arial"/>
          <w:sz w:val="19"/>
          <w:szCs w:val="19"/>
        </w:rPr>
        <w:t xml:space="preserve">żywca </w:t>
      </w:r>
      <w:r w:rsidRPr="00374E67">
        <w:rPr>
          <w:rFonts w:ascii="Fira Sans" w:eastAsia="Fira Sans Light" w:hAnsi="Fira Sans" w:cs="Arial"/>
          <w:sz w:val="19"/>
          <w:szCs w:val="19"/>
        </w:rPr>
        <w:t>drobiowego i wołowego (odpowiednio: o 9,5% i o 5,9%)</w:t>
      </w:r>
      <w:r>
        <w:rPr>
          <w:rFonts w:ascii="Fira Sans" w:eastAsia="Fira Sans Light" w:hAnsi="Fira Sans" w:cs="Arial"/>
          <w:sz w:val="19"/>
          <w:szCs w:val="19"/>
        </w:rPr>
        <w:t xml:space="preserve">, natomiast </w:t>
      </w:r>
      <w:r w:rsidRPr="00374E67">
        <w:rPr>
          <w:rFonts w:ascii="Fira Sans" w:eastAsia="Fira Sans Light" w:hAnsi="Fira Sans" w:cs="Arial"/>
          <w:sz w:val="19"/>
          <w:szCs w:val="19"/>
        </w:rPr>
        <w:t xml:space="preserve">wzrost ceny skupu </w:t>
      </w:r>
      <w:r w:rsidR="005D32D4">
        <w:rPr>
          <w:rFonts w:ascii="Fira Sans" w:eastAsia="Fira Sans Light" w:hAnsi="Fira Sans" w:cs="Arial"/>
          <w:sz w:val="19"/>
          <w:szCs w:val="19"/>
        </w:rPr>
        <w:t xml:space="preserve">żywca </w:t>
      </w:r>
      <w:r w:rsidRPr="00374E67">
        <w:rPr>
          <w:rFonts w:ascii="Fira Sans" w:eastAsia="Fira Sans Light" w:hAnsi="Fira Sans" w:cs="Arial"/>
          <w:sz w:val="19"/>
          <w:szCs w:val="19"/>
        </w:rPr>
        <w:t xml:space="preserve">wieprzowego (o 7,6%). </w:t>
      </w:r>
      <w:r w:rsidRPr="00374E67">
        <w:rPr>
          <w:rFonts w:ascii="Fira Sans" w:hAnsi="Fira Sans"/>
          <w:sz w:val="19"/>
          <w:szCs w:val="19"/>
        </w:rPr>
        <w:t>W okresie styczeń</w:t>
      </w:r>
      <w:r w:rsidRPr="00374E67">
        <w:rPr>
          <w:rFonts w:eastAsia="Fira Sans Light"/>
          <w:spacing w:val="-3"/>
          <w:szCs w:val="19"/>
        </w:rPr>
        <w:t>–</w:t>
      </w:r>
      <w:r w:rsidRPr="00374E67">
        <w:rPr>
          <w:rFonts w:ascii="Fira Sans" w:hAnsi="Fira Sans"/>
          <w:sz w:val="19"/>
          <w:szCs w:val="19"/>
        </w:rPr>
        <w:t xml:space="preserve">kwiecień br. </w:t>
      </w:r>
      <w:r w:rsidR="00164E9C">
        <w:rPr>
          <w:rFonts w:ascii="Fira Sans" w:hAnsi="Fira Sans"/>
          <w:sz w:val="19"/>
          <w:szCs w:val="19"/>
        </w:rPr>
        <w:t>w</w:t>
      </w:r>
      <w:r w:rsidR="00A34C36">
        <w:rPr>
          <w:rFonts w:ascii="Fira Sans" w:hAnsi="Fira Sans"/>
          <w:sz w:val="19"/>
          <w:szCs w:val="19"/>
        </w:rPr>
        <w:t> </w:t>
      </w:r>
      <w:r w:rsidRPr="00374E67">
        <w:rPr>
          <w:rFonts w:ascii="Fira Sans" w:hAnsi="Fira Sans"/>
          <w:sz w:val="19"/>
          <w:szCs w:val="19"/>
        </w:rPr>
        <w:t xml:space="preserve">punktach skupu za 1 kg żywca wołowego płacono średnio 10,76 zł, żywca wieprzowego 8,56 zł, a żywca drobiowego </w:t>
      </w:r>
      <w:r w:rsidR="00A34C36">
        <w:rPr>
          <w:rFonts w:ascii="Fira Sans" w:hAnsi="Fira Sans"/>
          <w:sz w:val="19"/>
          <w:szCs w:val="19"/>
        </w:rPr>
        <w:br/>
      </w:r>
      <w:r w:rsidRPr="00374E67">
        <w:rPr>
          <w:rFonts w:ascii="Fira Sans" w:hAnsi="Fira Sans"/>
          <w:sz w:val="19"/>
          <w:szCs w:val="19"/>
        </w:rPr>
        <w:t>5,72 zł. W odniesieniu do analogicznego okresu 2022 r. wzrosły ceny skupu żywca wieprzowego, drobiowego i wołowego (odpowiednio: o 52,1%, o 12,8% i o 4,3%).</w:t>
      </w:r>
    </w:p>
    <w:p w14:paraId="332E9F50" w14:textId="595AE4E1" w:rsidR="0080584A" w:rsidRPr="00374E67" w:rsidRDefault="007847C3" w:rsidP="0080584A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7847C3">
        <w:rPr>
          <w:noProof/>
        </w:rPr>
        <w:drawing>
          <wp:anchor distT="0" distB="0" distL="114300" distR="114300" simplePos="0" relativeHeight="251672576" behindDoc="0" locked="0" layoutInCell="1" allowOverlap="1" wp14:anchorId="54154AD3" wp14:editId="40DE9BD7">
            <wp:simplePos x="0" y="0"/>
            <wp:positionH relativeFrom="column">
              <wp:posOffset>591820</wp:posOffset>
            </wp:positionH>
            <wp:positionV relativeFrom="paragraph">
              <wp:posOffset>303861</wp:posOffset>
            </wp:positionV>
            <wp:extent cx="5761905" cy="3019048"/>
            <wp:effectExtent l="0" t="0" r="0" b="0"/>
            <wp:wrapNone/>
            <wp:docPr id="472" name="Obraz 472" descr="Na wykresie liniowym zaprezentowano przeciętne ceny skupu 1 kg żywca rzeźnego wołowego, wieprzowego i drobiowego oraz 1 litra mleka dla województwa opolskiego w miesiącach kwiecień–grudzień 2021 r., styczeń–grudzień 2022 r. oraz styczeń–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84A" w:rsidRPr="00374E67">
        <w:rPr>
          <w:rFonts w:cs="Arial"/>
          <w:b/>
          <w:szCs w:val="19"/>
        </w:rPr>
        <w:t>Wykres 7.</w:t>
      </w:r>
      <w:r w:rsidR="0080584A" w:rsidRPr="00374E67">
        <w:rPr>
          <w:rFonts w:cs="Arial"/>
          <w:b/>
          <w:szCs w:val="19"/>
        </w:rPr>
        <w:tab/>
      </w:r>
      <w:r w:rsidR="0080584A" w:rsidRPr="00374E67">
        <w:rPr>
          <w:rFonts w:cs="Arial"/>
          <w:b/>
          <w:bCs/>
          <w:szCs w:val="19"/>
        </w:rPr>
        <w:t>Przeciętne ceny skupu żywca i mleka</w:t>
      </w:r>
    </w:p>
    <w:p w14:paraId="1EA287FF" w14:textId="0A3135A1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C48037F" w14:textId="1D943250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1BB1260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0BCD4A7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736D419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D739D38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635AE3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A2A5BB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FBCED06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DDBCD9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EA2971E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E8C1BE9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0179475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A72C0A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5145D0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BF00FA8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3958ABB" w14:textId="77777777" w:rsidR="0080584A" w:rsidRPr="00374E67" w:rsidRDefault="0080584A" w:rsidP="0080584A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AF7F496" w14:textId="77777777" w:rsidR="0080584A" w:rsidRPr="00374E67" w:rsidRDefault="0080584A" w:rsidP="0080584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56EF15D" w14:textId="77777777" w:rsidR="0080584A" w:rsidRPr="00374E67" w:rsidRDefault="0080584A" w:rsidP="0080584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C2E5295" w14:textId="77777777" w:rsidR="0080584A" w:rsidRPr="00374E67" w:rsidRDefault="0080584A" w:rsidP="0080584A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695186" w14:textId="222847E1" w:rsidR="00306ECA" w:rsidRDefault="0080584A" w:rsidP="0080584A">
      <w:pPr>
        <w:spacing w:after="60"/>
        <w:rPr>
          <w:rFonts w:eastAsia="Times New Roman" w:cs="Arial"/>
          <w:szCs w:val="19"/>
          <w:lang w:eastAsia="pl-PL"/>
        </w:rPr>
      </w:pPr>
      <w:r w:rsidRPr="00374E67">
        <w:rPr>
          <w:rFonts w:eastAsia="Times New Roman" w:cs="Arial"/>
          <w:szCs w:val="19"/>
          <w:lang w:eastAsia="pl-PL"/>
        </w:rPr>
        <w:t xml:space="preserve">W kwietniu br. cena 1 </w:t>
      </w:r>
      <w:proofErr w:type="spellStart"/>
      <w:r w:rsidRPr="00374E67">
        <w:rPr>
          <w:rFonts w:eastAsia="Times New Roman" w:cs="Arial"/>
          <w:szCs w:val="19"/>
          <w:lang w:eastAsia="pl-PL"/>
        </w:rPr>
        <w:t>hl</w:t>
      </w:r>
      <w:proofErr w:type="spellEnd"/>
      <w:r w:rsidRPr="00374E67">
        <w:rPr>
          <w:rFonts w:eastAsia="Times New Roman" w:cs="Arial"/>
          <w:szCs w:val="19"/>
          <w:lang w:eastAsia="pl-PL"/>
        </w:rPr>
        <w:t xml:space="preserve"> mleka w punktach skupu wynosiła 216,71 zł, tj. więcej o 1,4% niż przed rokiem, natomiast mniej o</w:t>
      </w:r>
      <w:r w:rsidR="00A34C36">
        <w:rPr>
          <w:rFonts w:eastAsia="Times New Roman" w:cs="Arial"/>
          <w:szCs w:val="19"/>
          <w:lang w:eastAsia="pl-PL"/>
        </w:rPr>
        <w:t> </w:t>
      </w:r>
      <w:r w:rsidRPr="00374E67">
        <w:rPr>
          <w:rFonts w:eastAsia="Times New Roman" w:cs="Arial"/>
          <w:szCs w:val="19"/>
          <w:lang w:eastAsia="pl-PL"/>
        </w:rPr>
        <w:t>5,6% w stosunku do marca br. Średnia cena skupu mleka w okresie styczeń</w:t>
      </w:r>
      <w:r w:rsidRPr="00374E67">
        <w:rPr>
          <w:rFonts w:eastAsia="Fira Sans Light" w:cs="Times New Roman"/>
          <w:spacing w:val="-3"/>
          <w:szCs w:val="19"/>
        </w:rPr>
        <w:t>–</w:t>
      </w:r>
      <w:r w:rsidRPr="00374E67">
        <w:rPr>
          <w:rFonts w:eastAsia="Times New Roman" w:cs="Arial"/>
          <w:szCs w:val="19"/>
          <w:lang w:eastAsia="pl-PL"/>
        </w:rPr>
        <w:t>kwiecień br. ukształtowała się na poziomie 233,45 zł/</w:t>
      </w:r>
      <w:proofErr w:type="spellStart"/>
      <w:r w:rsidRPr="00374E67">
        <w:rPr>
          <w:rFonts w:eastAsia="Times New Roman" w:cs="Arial"/>
          <w:szCs w:val="19"/>
          <w:lang w:eastAsia="pl-PL"/>
        </w:rPr>
        <w:t>hl</w:t>
      </w:r>
      <w:proofErr w:type="spellEnd"/>
      <w:r w:rsidRPr="00374E67">
        <w:rPr>
          <w:rFonts w:eastAsia="Times New Roman" w:cs="Arial"/>
          <w:szCs w:val="19"/>
          <w:lang w:eastAsia="pl-PL"/>
        </w:rPr>
        <w:t xml:space="preserve"> i była wyższa o 18,1% w porównaniu z analogicznym okresem 2022 r.</w:t>
      </w:r>
    </w:p>
    <w:p w14:paraId="53FACF45" w14:textId="57EE66E7" w:rsidR="0080584A" w:rsidRDefault="0080584A" w:rsidP="0080584A">
      <w:pPr>
        <w:spacing w:after="60"/>
        <w:rPr>
          <w:rFonts w:eastAsia="Times New Roman" w:cs="Arial"/>
          <w:szCs w:val="19"/>
          <w:lang w:eastAsia="pl-PL"/>
        </w:rPr>
      </w:pPr>
    </w:p>
    <w:p w14:paraId="2CFCE7F0" w14:textId="0C8D5B40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3CFFF9F1" w14:textId="39910F8D" w:rsidR="0059558B" w:rsidRPr="009033A1" w:rsidRDefault="0059558B" w:rsidP="0059558B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0E2C9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kwietniu</w:t>
      </w:r>
      <w:r w:rsidRPr="000E2C9D">
        <w:rPr>
          <w:rFonts w:eastAsia="Fira Sans Light" w:cs="Arial"/>
          <w:bCs/>
          <w:spacing w:val="-4"/>
          <w:szCs w:val="19"/>
        </w:rPr>
        <w:t xml:space="preserve"> br. </w:t>
      </w:r>
      <w:r w:rsidRPr="000E2C9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0E2C9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3862,3</w:t>
      </w:r>
      <w:r w:rsidRPr="000E2C9D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0E2C9D">
        <w:rPr>
          <w:rFonts w:eastAsia="Fira Sans Light" w:cs="Arial"/>
          <w:bCs/>
          <w:szCs w:val="19"/>
        </w:rPr>
        <w:t xml:space="preserve"> stałych) </w:t>
      </w:r>
      <w:r>
        <w:rPr>
          <w:rFonts w:eastAsia="Fira Sans Light" w:cs="Arial"/>
          <w:bCs/>
          <w:szCs w:val="19"/>
        </w:rPr>
        <w:t>ni</w:t>
      </w:r>
      <w:r w:rsidRPr="000E2C9D">
        <w:rPr>
          <w:rFonts w:eastAsia="Fira Sans Light" w:cs="Arial"/>
          <w:bCs/>
          <w:szCs w:val="19"/>
        </w:rPr>
        <w:t xml:space="preserve">ższa o </w:t>
      </w:r>
      <w:r>
        <w:rPr>
          <w:rFonts w:eastAsia="Fira Sans Light" w:cs="Arial"/>
          <w:bCs/>
          <w:szCs w:val="19"/>
        </w:rPr>
        <w:t>9,5</w:t>
      </w:r>
      <w:r w:rsidRPr="000E2C9D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15,8</w:t>
      </w:r>
      <w:r w:rsidRPr="000E2C9D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marca</w:t>
      </w:r>
      <w:r w:rsidRPr="000E2C9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br. (w kraju odpowiednio:</w:t>
      </w:r>
      <w:r w:rsidRPr="000E2C9D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6,4</w:t>
      </w:r>
      <w:r w:rsidRPr="000E2C9D">
        <w:rPr>
          <w:rFonts w:eastAsia="Fira Sans Light" w:cs="Arial"/>
          <w:bCs/>
          <w:szCs w:val="19"/>
        </w:rPr>
        <w:t xml:space="preserve">% i o </w:t>
      </w:r>
      <w:r>
        <w:rPr>
          <w:rFonts w:eastAsia="Fira Sans Light" w:cs="Arial"/>
          <w:bCs/>
          <w:szCs w:val="19"/>
        </w:rPr>
        <w:t>14,8</w:t>
      </w:r>
      <w:r w:rsidRPr="000E2C9D">
        <w:rPr>
          <w:rFonts w:eastAsia="Fira Sans Light" w:cs="Arial"/>
          <w:bCs/>
          <w:szCs w:val="19"/>
        </w:rPr>
        <w:t>%).</w:t>
      </w:r>
    </w:p>
    <w:p w14:paraId="2B607F27" w14:textId="61D9D454" w:rsidR="00006DF3" w:rsidRDefault="0014401B" w:rsidP="00006DF3">
      <w:pPr>
        <w:autoSpaceDE w:val="0"/>
        <w:autoSpaceDN w:val="0"/>
        <w:rPr>
          <w:rFonts w:eastAsia="Fira Sans Light" w:cs="Arial"/>
          <w:szCs w:val="19"/>
        </w:rPr>
      </w:pPr>
      <w:r w:rsidRPr="00226B2C">
        <w:rPr>
          <w:rFonts w:eastAsia="Fira Sans Light" w:cs="Arial"/>
          <w:spacing w:val="-2"/>
          <w:szCs w:val="19"/>
        </w:rPr>
        <w:t xml:space="preserve">Odnotowano spadek </w:t>
      </w:r>
      <w:r w:rsidRPr="00226B2C">
        <w:rPr>
          <w:rFonts w:eastAsia="Fira Sans Light" w:cs="Arial"/>
          <w:b/>
          <w:spacing w:val="-2"/>
          <w:szCs w:val="19"/>
        </w:rPr>
        <w:t>produkcji budowlano-montażowej</w:t>
      </w:r>
      <w:r w:rsidRPr="00226B2C">
        <w:rPr>
          <w:rFonts w:eastAsia="Fira Sans Light" w:cs="Arial"/>
          <w:spacing w:val="-2"/>
          <w:szCs w:val="19"/>
        </w:rPr>
        <w:t xml:space="preserve"> (w cenach bieżących) zarówno w odniesieniu do kwietnia ub. roku </w:t>
      </w:r>
      <w:r w:rsidRPr="00226B2C">
        <w:rPr>
          <w:rFonts w:eastAsia="Fira Sans Light" w:cs="Arial"/>
          <w:spacing w:val="-2"/>
          <w:szCs w:val="19"/>
        </w:rPr>
        <w:br/>
      </w:r>
      <w:r w:rsidRPr="00226B2C">
        <w:rPr>
          <w:rFonts w:eastAsia="Fira Sans Light" w:cs="Arial"/>
          <w:szCs w:val="19"/>
        </w:rPr>
        <w:t xml:space="preserve">jak i </w:t>
      </w:r>
      <w:r w:rsidRPr="00226B2C">
        <w:rPr>
          <w:rFonts w:eastAsia="Fira Sans Light" w:cs="Arial"/>
          <w:spacing w:val="-2"/>
          <w:szCs w:val="19"/>
        </w:rPr>
        <w:t>do marca 2023 r</w:t>
      </w:r>
      <w:r w:rsidRPr="00226B2C">
        <w:rPr>
          <w:rFonts w:eastAsia="Fira Sans Light" w:cs="Arial"/>
          <w:szCs w:val="19"/>
        </w:rPr>
        <w:t>. (odpowiednio: o 9,6% i o 10,5%).</w:t>
      </w:r>
    </w:p>
    <w:p w14:paraId="51479EF3" w14:textId="19BF3075" w:rsidR="0059558B" w:rsidRPr="009033A1" w:rsidRDefault="0059558B" w:rsidP="0059558B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0E2C9D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0E2C9D">
        <w:rPr>
          <w:rFonts w:eastAsia="Fira Sans Light" w:cs="Arial"/>
          <w:szCs w:val="19"/>
        </w:rPr>
        <w:t xml:space="preserve"> produkcji sprzedanej przemysłu odnotowano</w:t>
      </w:r>
      <w:r>
        <w:rPr>
          <w:rFonts w:eastAsia="Fira Sans Light" w:cs="Arial"/>
          <w:szCs w:val="19"/>
        </w:rPr>
        <w:t xml:space="preserve"> w przetwórstwie przemysłowym (o 10,1%), </w:t>
      </w:r>
      <w:r w:rsidR="00554F77">
        <w:rPr>
          <w:rFonts w:eastAsia="Fira Sans Light" w:cs="Arial"/>
          <w:szCs w:val="19"/>
        </w:rPr>
        <w:br/>
      </w:r>
      <w:r>
        <w:rPr>
          <w:rFonts w:eastAsia="Fira Sans Light" w:cs="Arial"/>
          <w:szCs w:val="19"/>
        </w:rPr>
        <w:t>przy wzroście produkcji w dostawie wody; gospodarowaniu ściekami i odpadami; rekultywacji (o 7,5%),</w:t>
      </w:r>
      <w:r w:rsidRPr="000E2C9D">
        <w:rPr>
          <w:rFonts w:eastAsia="Fira Sans Light" w:cs="Arial"/>
          <w:szCs w:val="19"/>
        </w:rPr>
        <w:t xml:space="preserve"> w wytwarzaniu i</w:t>
      </w:r>
      <w:r w:rsidR="00554F77">
        <w:rPr>
          <w:rFonts w:eastAsia="Fira Sans Light" w:cs="Arial"/>
          <w:szCs w:val="19"/>
        </w:rPr>
        <w:t> </w:t>
      </w:r>
      <w:r w:rsidRPr="000E2C9D">
        <w:rPr>
          <w:rFonts w:eastAsia="Fira Sans Light" w:cs="Arial"/>
          <w:szCs w:val="19"/>
        </w:rPr>
        <w:t xml:space="preserve">zaopatrywaniu w energię elektryczną, gaz, parę wodną i gorącą wodę (o </w:t>
      </w:r>
      <w:r>
        <w:rPr>
          <w:rFonts w:eastAsia="Fira Sans Light" w:cs="Arial"/>
          <w:szCs w:val="19"/>
        </w:rPr>
        <w:t xml:space="preserve">6,3%) oraz w górnictwie i wydobywaniu (o 4,7%). </w:t>
      </w:r>
    </w:p>
    <w:p w14:paraId="43A9A40C" w14:textId="67317993" w:rsidR="0059558B" w:rsidRPr="00DE6087" w:rsidRDefault="0059558B" w:rsidP="0059558B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5E073D0B" w14:textId="2F9D5843" w:rsidR="0059558B" w:rsidRPr="000F79AA" w:rsidRDefault="0059558B" w:rsidP="0059558B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891684">
        <w:rPr>
          <w:sz w:val="18"/>
          <w:szCs w:val="18"/>
        </w:rPr>
        <w:tab/>
      </w:r>
      <w:r w:rsidRPr="000F79AA">
        <w:rPr>
          <w:szCs w:val="19"/>
        </w:rPr>
        <w:t>przeciętna miesięczna 2015=100; ceny stałe</w:t>
      </w:r>
    </w:p>
    <w:p w14:paraId="56BDC349" w14:textId="03F35129" w:rsidR="0059558B" w:rsidRPr="00E25054" w:rsidRDefault="008E68A0" w:rsidP="0059558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8E68A0">
        <w:rPr>
          <w:noProof/>
        </w:rPr>
        <w:drawing>
          <wp:anchor distT="0" distB="0" distL="114300" distR="114300" simplePos="0" relativeHeight="251671040" behindDoc="0" locked="0" layoutInCell="1" allowOverlap="1" wp14:anchorId="761EBC45" wp14:editId="466FF212">
            <wp:simplePos x="0" y="0"/>
            <wp:positionH relativeFrom="column">
              <wp:posOffset>599744</wp:posOffset>
            </wp:positionH>
            <wp:positionV relativeFrom="paragraph">
              <wp:posOffset>13335</wp:posOffset>
            </wp:positionV>
            <wp:extent cx="5761905" cy="2952381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kwiecień-grudzień 2021 r., styczeń-grudzień 2022 r. i styczeń-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99DC3" w14:textId="1F470E10" w:rsidR="0059558B" w:rsidRPr="001A0634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B261E4E" w14:textId="5DAC8ECC" w:rsidR="0059558B" w:rsidRPr="001A0634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654F5B" w14:textId="77777777" w:rsidR="0059558B" w:rsidRPr="001A0634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A238A9" w14:textId="77777777" w:rsidR="0059558B" w:rsidRPr="001A0634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F64AD18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515BBE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03962B0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8BCB89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0C1931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2F3F26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096602F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3F4BA92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A66887" w14:textId="77777777" w:rsidR="0059558B" w:rsidRPr="001A0634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04D5B1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186A831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EF1ED1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17E088C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1AD949" w14:textId="77777777" w:rsidR="0059558B" w:rsidRDefault="0059558B" w:rsidP="0059558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A019A5" w14:textId="77777777" w:rsidR="0059558B" w:rsidRPr="000E2C9D" w:rsidRDefault="0059558B" w:rsidP="00C27CB1">
      <w:pPr>
        <w:pStyle w:val="Tekstpodstawowy2"/>
        <w:tabs>
          <w:tab w:val="left" w:pos="6579"/>
        </w:tabs>
        <w:spacing w:before="160" w:line="240" w:lineRule="exact"/>
        <w:rPr>
          <w:rFonts w:ascii="Fira Sans" w:hAnsi="Fira Sans" w:cs="Arial"/>
          <w:bCs/>
          <w:sz w:val="19"/>
          <w:szCs w:val="19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ższy w porównaniu 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kwietniem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ub. roku poziom produkcji sprzedanej przemysłu odnotowano w 17 działach 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57,8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2E047D66" w14:textId="1168035A" w:rsidR="0059558B" w:rsidRPr="000E2C9D" w:rsidRDefault="0059558B" w:rsidP="0059558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spadek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 xml:space="preserve">do analogicznego miesiąca 2022 r. odnotowano w produkcji </w:t>
      </w:r>
      <w:r w:rsidRPr="00CD004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niemetalicznych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 21,3%),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natomiast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wzrost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w produkcji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0,4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</w:p>
    <w:p w14:paraId="7D4B7D34" w14:textId="77777777" w:rsidR="0059558B" w:rsidRDefault="0059558B" w:rsidP="0059558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16,4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26F6C37E" w14:textId="77777777" w:rsidR="0059558B" w:rsidRPr="000E2C9D" w:rsidRDefault="0059558B" w:rsidP="0059558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59558B" w:rsidRPr="000E2C9D" w14:paraId="4699F46D" w14:textId="77777777" w:rsidTr="0059558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B67670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EA9355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230C40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59558B" w:rsidRPr="000E2C9D" w14:paraId="13A2AC47" w14:textId="77777777" w:rsidTr="0059558B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B42D922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90B787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0DDAF81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9558B" w:rsidRPr="000E2C9D" w14:paraId="0B62B968" w14:textId="77777777" w:rsidTr="0059558B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B7CD0C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423A79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A0A20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F3431F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0E2C9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9558B" w:rsidRPr="000E2C9D" w14:paraId="4BC540E7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6F86A6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8D6D2B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A1BC74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C7599B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59558B" w:rsidRPr="000E2C9D" w14:paraId="63049E16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57B1F0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523D32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028E6A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1E5DE2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59558B" w:rsidRPr="000E2C9D" w14:paraId="2F69FABA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319CEA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5D9E90" w14:textId="77777777" w:rsidR="0059558B" w:rsidRPr="000E2C9D" w:rsidRDefault="0059558B" w:rsidP="0014401B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98E72F" w14:textId="77777777" w:rsidR="0059558B" w:rsidRPr="000E2C9D" w:rsidRDefault="0059558B" w:rsidP="0014401B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E9CCFF" w14:textId="77777777" w:rsidR="0059558B" w:rsidRPr="000E2C9D" w:rsidRDefault="0059558B" w:rsidP="0014401B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9558B" w:rsidRPr="000E2C9D" w14:paraId="26FF3013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C46BDE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6AE342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9D635A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8F9174A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</w:tr>
      <w:tr w:rsidR="0059558B" w:rsidRPr="000E2C9D" w14:paraId="08A87ACD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E4199A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B6F47A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CDA364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C022093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59558B" w:rsidRPr="000E2C9D" w14:paraId="640EA986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BC451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739F5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E7405F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9D6A95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59558B" w:rsidRPr="000E2C9D" w14:paraId="086483A6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8A59E4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A73BFF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B57A01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16666F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59558B" w:rsidRPr="000E2C9D" w14:paraId="6FB1F906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1B2A2F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2E0D5E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C37CC8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96CFE2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59558B" w:rsidRPr="000E2C9D" w14:paraId="036FBC1B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AB58FD" w14:textId="77777777" w:rsidR="0059558B" w:rsidRPr="008B0951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81947C" w14:textId="77777777" w:rsidR="0059558B" w:rsidRPr="008B0951" w:rsidRDefault="0059558B" w:rsidP="0014401B">
            <w:pPr>
              <w:spacing w:before="50"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2A4A30" w14:textId="77777777" w:rsidR="0059558B" w:rsidRPr="008B0951" w:rsidRDefault="0059558B" w:rsidP="0014401B">
            <w:pPr>
              <w:spacing w:before="50"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6CF7EB" w14:textId="77777777" w:rsidR="0059558B" w:rsidRPr="008B0951" w:rsidRDefault="0059558B" w:rsidP="0014401B">
            <w:pPr>
              <w:spacing w:before="50"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</w:tr>
      <w:tr w:rsidR="0059558B" w:rsidRPr="000E2C9D" w14:paraId="37324DE5" w14:textId="77777777" w:rsidTr="0014401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900117" w14:textId="77777777" w:rsidR="0059558B" w:rsidRPr="000E2C9D" w:rsidRDefault="0059558B" w:rsidP="0014401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6D2C7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510D36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74A032" w14:textId="77777777" w:rsidR="0059558B" w:rsidRPr="000E2C9D" w:rsidRDefault="0059558B" w:rsidP="0014401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C27CB1" w:rsidRPr="000E2C9D" w14:paraId="21911B10" w14:textId="77777777" w:rsidTr="0059558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B218C03" w14:textId="3315EF2A" w:rsidR="00C27CB1" w:rsidRPr="000E2C9D" w:rsidRDefault="00C27CB1" w:rsidP="00C27CB1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105458E" w14:textId="6B84F193" w:rsidR="00C27CB1" w:rsidRDefault="00C27CB1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4A12CE" w14:textId="66349401" w:rsidR="00C27CB1" w:rsidRDefault="00C27CB1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EC047D9" w14:textId="0A1ED118" w:rsidR="00C27CB1" w:rsidRDefault="00C27CB1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8,3</w:t>
            </w:r>
          </w:p>
        </w:tc>
      </w:tr>
    </w:tbl>
    <w:p w14:paraId="1FE318B8" w14:textId="77777777" w:rsidR="0059558B" w:rsidRPr="000E2C9D" w:rsidRDefault="0059558B" w:rsidP="0059558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5"/>
        <w:gridCol w:w="1796"/>
        <w:gridCol w:w="1799"/>
      </w:tblGrid>
      <w:tr w:rsidR="0059558B" w:rsidRPr="000E2C9D" w14:paraId="6864E882" w14:textId="77777777" w:rsidTr="00C27CB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380C1B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3549AB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57E124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</w:t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59558B" w:rsidRPr="000E2C9D" w14:paraId="4247B8FD" w14:textId="77777777" w:rsidTr="00C27CB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238B98B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9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532B5B4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719AAE" w14:textId="77777777" w:rsidR="0059558B" w:rsidRPr="000E2C9D" w:rsidRDefault="0059558B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9558B" w:rsidRPr="000E2C9D" w14:paraId="3E9C3B91" w14:textId="77777777" w:rsidTr="00C27CB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908917" w14:textId="77777777" w:rsidR="0059558B" w:rsidRPr="000E2C9D" w:rsidRDefault="0059558B" w:rsidP="00C27CB1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E826A0" w14:textId="77777777" w:rsidR="0059558B" w:rsidRPr="000E2C9D" w:rsidRDefault="0059558B" w:rsidP="00C27CB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1E97DA" w14:textId="77777777" w:rsidR="0059558B" w:rsidRPr="000E2C9D" w:rsidRDefault="0059558B" w:rsidP="00C27CB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B443DD" w14:textId="77777777" w:rsidR="0059558B" w:rsidRPr="000E2C9D" w:rsidRDefault="0059558B" w:rsidP="00C27CB1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9558B" w:rsidRPr="000E2C9D" w14:paraId="4D81605C" w14:textId="77777777" w:rsidTr="00C27CB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D8DA0E" w14:textId="77777777" w:rsidR="0059558B" w:rsidRPr="000E2C9D" w:rsidRDefault="0059558B" w:rsidP="00C27CB1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323E19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89,0</w:t>
            </w:r>
          </w:p>
        </w:tc>
        <w:tc>
          <w:tcPr>
            <w:tcW w:w="17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853E51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EB47F38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59558B" w:rsidRPr="000E2C9D" w14:paraId="5E9B6553" w14:textId="77777777" w:rsidTr="00C27CB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5A7B2A" w14:textId="77777777" w:rsidR="0059558B" w:rsidRPr="000E2C9D" w:rsidRDefault="0059558B" w:rsidP="00C27CB1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400FA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17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166771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8B0DC0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59558B" w:rsidRPr="000E2C9D" w14:paraId="29C64AE5" w14:textId="77777777" w:rsidTr="00C27CB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8B148C" w14:textId="77777777" w:rsidR="0059558B" w:rsidRPr="000E2C9D" w:rsidRDefault="0059558B" w:rsidP="00C27CB1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FE7D9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83,1</w:t>
            </w:r>
          </w:p>
        </w:tc>
        <w:tc>
          <w:tcPr>
            <w:tcW w:w="17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8E3105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FB67B4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59558B" w:rsidRPr="000E2C9D" w14:paraId="323310D1" w14:textId="77777777" w:rsidTr="00C27CB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33F940" w14:textId="77777777" w:rsidR="0059558B" w:rsidRPr="000E2C9D" w:rsidRDefault="0059558B" w:rsidP="00C27CB1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EDDFB8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7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AC7D05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45073A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59558B" w:rsidRPr="000E2C9D" w14:paraId="1B38FDF8" w14:textId="77777777" w:rsidTr="00C27CB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C18E61C" w14:textId="77777777" w:rsidR="0059558B" w:rsidRPr="000E2C9D" w:rsidRDefault="0059558B" w:rsidP="00C27CB1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40A541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7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5106370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0C39BB2" w14:textId="77777777" w:rsidR="0059558B" w:rsidRPr="000E2C9D" w:rsidRDefault="0059558B" w:rsidP="00C27CB1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</w:tbl>
    <w:p w14:paraId="7473C1C5" w14:textId="021F55F1" w:rsidR="0059558B" w:rsidRPr="00857E39" w:rsidRDefault="0059558B" w:rsidP="0059558B">
      <w:pPr>
        <w:autoSpaceDE w:val="0"/>
        <w:autoSpaceDN w:val="0"/>
        <w:adjustRightInd w:val="0"/>
        <w:spacing w:before="240"/>
        <w:rPr>
          <w:rFonts w:eastAsia="Fira Sans Light" w:cs="Arial"/>
          <w:bCs/>
          <w:spacing w:val="-2"/>
          <w:szCs w:val="19"/>
        </w:rPr>
      </w:pPr>
      <w:r w:rsidRPr="00857E39">
        <w:rPr>
          <w:rFonts w:eastAsia="Fira Sans Light" w:cs="Arial"/>
          <w:bCs/>
          <w:spacing w:val="-2"/>
          <w:szCs w:val="19"/>
        </w:rPr>
        <w:t>W porównaniu z marcem 2023 r. produkcja sprzedana przemysłu spadła w sekcjach: wytwarzanie i zaopatrywanie w</w:t>
      </w:r>
      <w:r w:rsidR="00857E39" w:rsidRPr="00857E39">
        <w:rPr>
          <w:rFonts w:eastAsia="Fira Sans Light" w:cs="Arial"/>
          <w:bCs/>
          <w:spacing w:val="-2"/>
          <w:szCs w:val="19"/>
        </w:rPr>
        <w:t> </w:t>
      </w:r>
      <w:r w:rsidRPr="00857E39">
        <w:rPr>
          <w:rFonts w:eastAsia="Fira Sans Light" w:cs="Arial"/>
          <w:bCs/>
          <w:spacing w:val="-2"/>
          <w:szCs w:val="19"/>
        </w:rPr>
        <w:t xml:space="preserve">energię elektryczną, gaz, parę wodną i gorącą wodę (o 22,8%), przetwórstwo przemysłowe (o 16,1%) oraz dostawa wody; </w:t>
      </w:r>
      <w:proofErr w:type="spellStart"/>
      <w:r w:rsidRPr="00857E39">
        <w:rPr>
          <w:rFonts w:eastAsia="Fira Sans Light" w:cs="Arial"/>
          <w:bCs/>
          <w:spacing w:val="-2"/>
          <w:szCs w:val="19"/>
        </w:rPr>
        <w:t>gospodaro</w:t>
      </w:r>
      <w:r w:rsidR="00857E39">
        <w:rPr>
          <w:rFonts w:eastAsia="Fira Sans Light" w:cs="Arial"/>
          <w:bCs/>
          <w:spacing w:val="-2"/>
          <w:szCs w:val="19"/>
        </w:rPr>
        <w:t>-</w:t>
      </w:r>
      <w:r w:rsidRPr="00857E39">
        <w:rPr>
          <w:rFonts w:eastAsia="Fira Sans Light" w:cs="Arial"/>
          <w:bCs/>
          <w:spacing w:val="-2"/>
          <w:szCs w:val="19"/>
        </w:rPr>
        <w:t>wanie</w:t>
      </w:r>
      <w:proofErr w:type="spellEnd"/>
      <w:r w:rsidRPr="00857E39">
        <w:rPr>
          <w:rFonts w:eastAsia="Fira Sans Light" w:cs="Arial"/>
          <w:bCs/>
          <w:spacing w:val="-2"/>
          <w:szCs w:val="19"/>
        </w:rPr>
        <w:t xml:space="preserve"> ściekami i odpadami; rekultywacja (o 5,6%). Wzrost produkcji wystąpił w górnictwie i wydobywaniu (o 9,4%). </w:t>
      </w:r>
    </w:p>
    <w:p w14:paraId="17DDA8FE" w14:textId="274077C7" w:rsidR="0059558B" w:rsidRPr="000E2C9D" w:rsidRDefault="0059558B" w:rsidP="0059558B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0E2C9D">
        <w:rPr>
          <w:rFonts w:eastAsia="Fira Sans Light" w:cs="Arial"/>
          <w:b/>
          <w:bCs/>
          <w:szCs w:val="19"/>
        </w:rPr>
        <w:t>Wydajność pracy w przemyśle</w:t>
      </w:r>
      <w:r w:rsidRPr="000E2C9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kwietniu</w:t>
      </w:r>
      <w:r w:rsidRPr="000E2C9D">
        <w:rPr>
          <w:rFonts w:eastAsia="Fira Sans Light" w:cs="Arial"/>
          <w:szCs w:val="19"/>
        </w:rPr>
        <w:t xml:space="preserve"> br.</w:t>
      </w:r>
      <w:r w:rsidRPr="000E2C9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64,7</w:t>
      </w:r>
      <w:r w:rsidRPr="000E2C9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9,7% ni</w:t>
      </w:r>
      <w:r w:rsidRPr="000E2C9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wzroście</w:t>
      </w:r>
      <w:r w:rsidRPr="000E2C9D">
        <w:rPr>
          <w:rFonts w:eastAsia="Fira Sans Light" w:cs="Arial"/>
          <w:bCs/>
          <w:szCs w:val="19"/>
        </w:rPr>
        <w:t xml:space="preserve"> przeciętnego zatrudnienia o</w:t>
      </w:r>
      <w:r w:rsidR="00857E39">
        <w:rPr>
          <w:rFonts w:eastAsia="Fira Sans Light" w:cs="Arial"/>
          <w:bCs/>
          <w:szCs w:val="19"/>
        </w:rPr>
        <w:t> </w:t>
      </w:r>
      <w:r w:rsidRPr="000E2C9D">
        <w:rPr>
          <w:rFonts w:eastAsia="Fira Sans Light" w:cs="Arial"/>
          <w:bCs/>
          <w:szCs w:val="19"/>
        </w:rPr>
        <w:t>0,</w:t>
      </w:r>
      <w:r>
        <w:rPr>
          <w:rFonts w:eastAsia="Fira Sans Light" w:cs="Arial"/>
          <w:bCs/>
          <w:szCs w:val="19"/>
        </w:rPr>
        <w:t>2</w:t>
      </w:r>
      <w:r w:rsidRPr="000E2C9D">
        <w:rPr>
          <w:rFonts w:eastAsia="Fira Sans Light" w:cs="Arial"/>
          <w:bCs/>
          <w:szCs w:val="19"/>
        </w:rPr>
        <w:t xml:space="preserve">% oraz </w:t>
      </w:r>
      <w:r>
        <w:rPr>
          <w:rFonts w:eastAsia="Fira Sans Light" w:cs="Arial"/>
          <w:bCs/>
          <w:szCs w:val="19"/>
        </w:rPr>
        <w:t>przeciętnego miesięcznego wynagrodzenia</w:t>
      </w:r>
      <w:r w:rsidRPr="000E2C9D">
        <w:rPr>
          <w:rFonts w:eastAsia="Fira Sans Light" w:cs="Arial"/>
          <w:bCs/>
          <w:szCs w:val="19"/>
        </w:rPr>
        <w:t xml:space="preserve"> brutto</w:t>
      </w:r>
      <w:r w:rsidRPr="002715A8">
        <w:rPr>
          <w:rFonts w:eastAsia="Fira Sans Light" w:cs="Arial"/>
          <w:bCs/>
          <w:szCs w:val="19"/>
        </w:rPr>
        <w:t xml:space="preserve"> 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6,1</w:t>
      </w:r>
      <w:r w:rsidRPr="000E2C9D">
        <w:rPr>
          <w:rFonts w:eastAsia="Fira Sans Light" w:cs="Arial"/>
          <w:bCs/>
          <w:szCs w:val="19"/>
        </w:rPr>
        <w:t>%.</w:t>
      </w:r>
      <w:r w:rsidRPr="000E2C9D">
        <w:rPr>
          <w:rFonts w:cs="Arial"/>
          <w:bCs/>
          <w:szCs w:val="19"/>
        </w:rPr>
        <w:t xml:space="preserve"> </w:t>
      </w:r>
    </w:p>
    <w:p w14:paraId="2DA8C6A8" w14:textId="7675670A" w:rsidR="0059558B" w:rsidRPr="005F4EA3" w:rsidRDefault="0059558B" w:rsidP="0059558B">
      <w:pPr>
        <w:autoSpaceDE w:val="0"/>
        <w:autoSpaceDN w:val="0"/>
        <w:adjustRightInd w:val="0"/>
      </w:pPr>
      <w:r w:rsidRPr="000E2C9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</w:t>
      </w:r>
      <w:r w:rsidRPr="000E2C9D">
        <w:rPr>
          <w:rFonts w:cs="Arial"/>
          <w:bCs/>
          <w:szCs w:val="19"/>
        </w:rPr>
        <w:t xml:space="preserve"> br. produkcja sprzedana przemysłu ukształtowała się (w cenach bieżących) na poziomie </w:t>
      </w:r>
      <w:r>
        <w:rPr>
          <w:rFonts w:cs="Arial"/>
          <w:bCs/>
          <w:szCs w:val="19"/>
        </w:rPr>
        <w:br/>
        <w:t>16678,8</w:t>
      </w:r>
      <w:r w:rsidRPr="000E2C9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3,5% ni</w:t>
      </w:r>
      <w:r w:rsidRPr="000E2C9D">
        <w:rPr>
          <w:rFonts w:cs="Arial"/>
          <w:bCs/>
          <w:szCs w:val="19"/>
        </w:rPr>
        <w:t>ższym (w cenach stałych) niż w analogicznym okresie ub. roku.</w:t>
      </w:r>
      <w:r w:rsidRPr="005F4EA3">
        <w:t xml:space="preserve"> </w:t>
      </w:r>
      <w:r w:rsidRPr="00686695">
        <w:t>Spadek produkcji sprzedanej przemysłu odnotowano w przetwórstwie przemysłowym (o 4,2%). Wzrost produkcji wystąpił w: wytwarzaniu i</w:t>
      </w:r>
      <w:r w:rsidR="00857E39">
        <w:t> </w:t>
      </w:r>
      <w:r w:rsidRPr="00686695">
        <w:t>zaopatrywaniu w energię elektryczną, gaz, parę wodną i gorącą wodę (o 20,0%), górnictwie i wydobywaniu (o 18,7%) oraz</w:t>
      </w:r>
      <w:r w:rsidR="00857E39">
        <w:t> </w:t>
      </w:r>
      <w:r w:rsidRPr="00686695">
        <w:t>dostawie wody; gospodarowaniu ściekami i odpadami; rekultywacji (o 10,3%).</w:t>
      </w:r>
    </w:p>
    <w:p w14:paraId="2ACAB1B4" w14:textId="77777777" w:rsidR="0014401B" w:rsidRPr="00226B2C" w:rsidRDefault="0014401B" w:rsidP="0014401B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226B2C">
        <w:rPr>
          <w:rFonts w:eastAsia="Fira Sans Light" w:cs="Arial"/>
          <w:szCs w:val="19"/>
        </w:rPr>
        <w:t xml:space="preserve">W kwietniu br. </w:t>
      </w:r>
      <w:r w:rsidRPr="00226B2C">
        <w:rPr>
          <w:rFonts w:eastAsia="Fira Sans Light" w:cs="Arial"/>
          <w:b/>
          <w:szCs w:val="19"/>
        </w:rPr>
        <w:t>produkcja sprzedana budownictwa</w:t>
      </w:r>
      <w:r w:rsidRPr="00226B2C">
        <w:rPr>
          <w:rFonts w:eastAsia="Fira Sans Light" w:cs="Arial"/>
          <w:szCs w:val="19"/>
        </w:rPr>
        <w:t xml:space="preserve"> (w cenach bieżących) wynosiła 568,7 mln zł i była o 10,5% niższa</w:t>
      </w:r>
      <w:r w:rsidRPr="00226B2C">
        <w:rPr>
          <w:rFonts w:eastAsia="Fira Sans Light" w:cs="Arial"/>
          <w:szCs w:val="19"/>
        </w:rPr>
        <w:br/>
        <w:t>niż w kwietniu ub. roku.</w:t>
      </w:r>
    </w:p>
    <w:p w14:paraId="3D100422" w14:textId="77777777" w:rsidR="0014401B" w:rsidRPr="00226B2C" w:rsidRDefault="0014401B" w:rsidP="0014401B">
      <w:pPr>
        <w:rPr>
          <w:rFonts w:eastAsia="Fira Sans Light" w:cs="Arial"/>
          <w:szCs w:val="19"/>
        </w:rPr>
      </w:pPr>
      <w:r w:rsidRPr="00226B2C">
        <w:rPr>
          <w:rFonts w:eastAsia="Times New Roman" w:cs="Arial"/>
          <w:b/>
          <w:szCs w:val="19"/>
          <w:lang w:eastAsia="pl-PL"/>
        </w:rPr>
        <w:t>Wydajność pracy w budownictwie</w:t>
      </w:r>
      <w:r w:rsidRPr="00226B2C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226B2C">
        <w:rPr>
          <w:rFonts w:eastAsia="Times New Roman" w:cs="Arial"/>
          <w:szCs w:val="19"/>
          <w:lang w:eastAsia="pl-PL"/>
        </w:rPr>
        <w:br/>
      </w:r>
      <w:r w:rsidRPr="00226B2C">
        <w:rPr>
          <w:rFonts w:eastAsia="Fira Sans Light" w:cs="Arial"/>
          <w:szCs w:val="19"/>
        </w:rPr>
        <w:t>w kwietniu</w:t>
      </w:r>
      <w:r w:rsidRPr="00226B2C">
        <w:rPr>
          <w:rFonts w:eastAsia="Times New Roman" w:cs="Arial"/>
          <w:szCs w:val="19"/>
          <w:lang w:eastAsia="pl-PL"/>
        </w:rPr>
        <w:t xml:space="preserve"> </w:t>
      </w:r>
      <w:r w:rsidRPr="00226B2C">
        <w:rPr>
          <w:rFonts w:eastAsia="Fira Sans Light" w:cs="Arial"/>
          <w:szCs w:val="19"/>
        </w:rPr>
        <w:t>br.</w:t>
      </w:r>
      <w:r w:rsidRPr="00226B2C">
        <w:rPr>
          <w:rFonts w:eastAsia="Times New Roman" w:cs="Arial"/>
          <w:szCs w:val="19"/>
          <w:lang w:eastAsia="pl-PL"/>
        </w:rPr>
        <w:t xml:space="preserve"> wynosiła 78,0 tys. zł i była o </w:t>
      </w:r>
      <w:r>
        <w:rPr>
          <w:rFonts w:eastAsia="Times New Roman" w:cs="Arial"/>
          <w:szCs w:val="19"/>
          <w:lang w:eastAsia="pl-PL"/>
        </w:rPr>
        <w:t>4</w:t>
      </w:r>
      <w:r w:rsidRPr="00226B2C">
        <w:rPr>
          <w:rFonts w:eastAsia="Times New Roman" w:cs="Arial"/>
          <w:szCs w:val="19"/>
          <w:lang w:eastAsia="pl-PL"/>
        </w:rPr>
        <w:t xml:space="preserve">,6% niższa (w cenach bieżących) niż przed rokiem. </w:t>
      </w:r>
      <w:r w:rsidRPr="00226B2C">
        <w:rPr>
          <w:rFonts w:eastAsia="Fira Sans Light" w:cs="Arial"/>
          <w:szCs w:val="19"/>
        </w:rPr>
        <w:t>Przeciętne zatrudnienie w budownictwie było o 6,2% niższe niż w analogicznym miesiącu ub. roku, przy wzroście przeciętnego miesięcznego wynagrodzenia brutto o 11,6%.</w:t>
      </w:r>
    </w:p>
    <w:p w14:paraId="2A7B599B" w14:textId="77777777" w:rsidR="0014401B" w:rsidRPr="00226B2C" w:rsidRDefault="0014401B" w:rsidP="0014401B">
      <w:pPr>
        <w:rPr>
          <w:rFonts w:eastAsia="Times New Roman" w:cs="Arial"/>
          <w:b/>
          <w:bCs/>
          <w:szCs w:val="19"/>
          <w:lang w:eastAsia="pl-PL"/>
        </w:rPr>
      </w:pPr>
      <w:r w:rsidRPr="00226B2C">
        <w:rPr>
          <w:rFonts w:eastAsia="Times New Roman" w:cs="Arial"/>
          <w:szCs w:val="19"/>
          <w:lang w:eastAsia="pl-PL"/>
        </w:rPr>
        <w:t>W okresie styczeń–</w:t>
      </w:r>
      <w:r w:rsidRPr="00226B2C">
        <w:rPr>
          <w:rFonts w:eastAsia="Fira Sans Light" w:cs="Arial"/>
          <w:szCs w:val="19"/>
        </w:rPr>
        <w:t>kwiecień</w:t>
      </w:r>
      <w:r w:rsidRPr="00226B2C">
        <w:rPr>
          <w:rFonts w:cs="Arial"/>
          <w:bCs/>
          <w:szCs w:val="19"/>
        </w:rPr>
        <w:t xml:space="preserve"> b</w:t>
      </w:r>
      <w:r w:rsidRPr="00226B2C">
        <w:rPr>
          <w:rFonts w:eastAsia="Times New Roman" w:cs="Arial"/>
          <w:szCs w:val="19"/>
          <w:lang w:eastAsia="pl-PL"/>
        </w:rPr>
        <w:t>r. produkcja sprzedana budownictwa osiągnęła wartość 2348,2 mln zł, tj. o 1,4% wyższą od notowanej przed rokiem.</w:t>
      </w:r>
    </w:p>
    <w:p w14:paraId="59294D33" w14:textId="77777777" w:rsidR="0014401B" w:rsidRPr="00226B2C" w:rsidRDefault="0014401B" w:rsidP="0014401B">
      <w:pPr>
        <w:rPr>
          <w:rFonts w:eastAsia="Times New Roman" w:cs="Arial"/>
          <w:szCs w:val="19"/>
          <w:lang w:eastAsia="pl-PL"/>
        </w:rPr>
      </w:pPr>
      <w:r w:rsidRPr="00226B2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226B2C">
        <w:rPr>
          <w:rFonts w:eastAsia="Times New Roman" w:cs="Arial"/>
          <w:szCs w:val="19"/>
          <w:lang w:eastAsia="pl-PL"/>
        </w:rPr>
        <w:t xml:space="preserve"> (w cenach bieżących) </w:t>
      </w:r>
      <w:r w:rsidRPr="00226B2C">
        <w:rPr>
          <w:rFonts w:eastAsia="Fira Sans Light" w:cs="Arial"/>
          <w:szCs w:val="19"/>
        </w:rPr>
        <w:t>w kwietniu br.</w:t>
      </w:r>
      <w:r w:rsidRPr="00226B2C">
        <w:rPr>
          <w:rFonts w:eastAsia="Times New Roman" w:cs="Arial"/>
          <w:szCs w:val="19"/>
          <w:lang w:eastAsia="pl-PL"/>
        </w:rPr>
        <w:t xml:space="preserve"> ukształtowała się na poziomie 122,5 mln zł 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i stanowiła 21,5% ogółu produkcji sprzedanej budownictwa. Zarówno w stosunku do </w:t>
      </w:r>
      <w:r w:rsidRPr="00226B2C">
        <w:rPr>
          <w:rFonts w:eastAsia="Fira Sans Light" w:cs="Arial"/>
          <w:szCs w:val="19"/>
        </w:rPr>
        <w:t xml:space="preserve">kwietnia </w:t>
      </w:r>
      <w:r w:rsidRPr="00226B2C">
        <w:rPr>
          <w:rFonts w:eastAsia="Fira Sans Light" w:cs="Arial"/>
          <w:spacing w:val="-2"/>
          <w:szCs w:val="19"/>
        </w:rPr>
        <w:t>ub. roku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226B2C">
        <w:rPr>
          <w:rFonts w:eastAsia="Fira Sans Light" w:cs="Arial"/>
          <w:szCs w:val="19"/>
        </w:rPr>
        <w:t>marca</w:t>
      </w:r>
      <w:r w:rsidRPr="00226B2C">
        <w:rPr>
          <w:rFonts w:eastAsia="Times New Roman" w:cs="Arial"/>
          <w:spacing w:val="-2"/>
          <w:szCs w:val="19"/>
          <w:lang w:eastAsia="pl-PL"/>
        </w:rPr>
        <w:t xml:space="preserve"> 2023 r. </w:t>
      </w:r>
      <w:r w:rsidRPr="00226B2C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226B2C">
        <w:rPr>
          <w:rFonts w:eastAsia="Fira Sans Light" w:cs="Arial"/>
          <w:szCs w:val="19"/>
        </w:rPr>
        <w:t>(odpowiednio: o 9,6% i o 10,5%).</w:t>
      </w:r>
    </w:p>
    <w:p w14:paraId="208378B8" w14:textId="77777777" w:rsidR="0014401B" w:rsidRPr="00F82759" w:rsidRDefault="0014401B" w:rsidP="0014401B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F82759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podmiotach,</w:t>
      </w:r>
      <w:r w:rsidRPr="00F82759">
        <w:t xml:space="preserve"> </w:t>
      </w:r>
      <w:r w:rsidRPr="00F82759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wzrost w jednostkach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F82759">
        <w:rPr>
          <w:rFonts w:eastAsia="Times New Roman" w:cs="Arial"/>
          <w:spacing w:val="-2"/>
          <w:szCs w:val="19"/>
          <w:lang w:eastAsia="pl-PL"/>
        </w:rPr>
        <w:t>oraz w podmiotach wykonujących roboty budowlane specjalistyczne.</w:t>
      </w:r>
    </w:p>
    <w:p w14:paraId="6EBAE07D" w14:textId="77777777" w:rsidR="0014401B" w:rsidRPr="00557A4D" w:rsidRDefault="0014401B" w:rsidP="0014401B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14401B" w:rsidRPr="00557A4D" w14:paraId="08159D3D" w14:textId="77777777" w:rsidTr="00F944D9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431DB7" w14:textId="77777777" w:rsidR="0014401B" w:rsidRPr="00557A4D" w:rsidRDefault="0014401B" w:rsidP="00F944D9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D7A429" w14:textId="77777777" w:rsidR="0014401B" w:rsidRPr="00557A4D" w:rsidRDefault="0014401B" w:rsidP="00F944D9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C198F3" w14:textId="77777777" w:rsidR="0014401B" w:rsidRPr="00557A4D" w:rsidRDefault="0014401B" w:rsidP="00F944D9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14401B" w:rsidRPr="00557A4D" w14:paraId="368EDE7D" w14:textId="77777777" w:rsidTr="00F944D9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3DE37C" w14:textId="77777777" w:rsidR="0014401B" w:rsidRPr="00557A4D" w:rsidRDefault="0014401B" w:rsidP="00F944D9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14CD9F9" w14:textId="77777777" w:rsidR="0014401B" w:rsidRPr="00557A4D" w:rsidRDefault="0014401B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52FBB4" w14:textId="77777777" w:rsidR="0014401B" w:rsidRPr="00557A4D" w:rsidRDefault="0014401B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4401B" w:rsidRPr="00557A4D" w14:paraId="7DF3AF40" w14:textId="77777777" w:rsidTr="00F944D9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FA40CC" w14:textId="77777777" w:rsidR="0014401B" w:rsidRPr="00557A4D" w:rsidRDefault="0014401B" w:rsidP="00F944D9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948E5B" w14:textId="77777777" w:rsidR="0014401B" w:rsidRPr="00826F62" w:rsidRDefault="0014401B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90,4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25EE09" w14:textId="77777777" w:rsidR="0014401B" w:rsidRPr="00826F62" w:rsidRDefault="0014401B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2992DB" w14:textId="77777777" w:rsidR="0014401B" w:rsidRPr="00826F62" w:rsidRDefault="0014401B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4401B" w:rsidRPr="00557A4D" w14:paraId="71C45E2E" w14:textId="77777777" w:rsidTr="00F944D9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972656" w14:textId="77777777" w:rsidR="0014401B" w:rsidRPr="00557A4D" w:rsidRDefault="0014401B" w:rsidP="00F944D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A65CED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7C5F7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28274B6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</w:tr>
      <w:tr w:rsidR="0014401B" w:rsidRPr="00557A4D" w14:paraId="334C4414" w14:textId="77777777" w:rsidTr="00F944D9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5DF26A" w14:textId="77777777" w:rsidR="0014401B" w:rsidRPr="00557A4D" w:rsidRDefault="0014401B" w:rsidP="00F944D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298EF8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5E9E5A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EDCFDD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42,6</w:t>
            </w:r>
          </w:p>
        </w:tc>
      </w:tr>
      <w:tr w:rsidR="0014401B" w:rsidRPr="00557A4D" w14:paraId="67506979" w14:textId="77777777" w:rsidTr="00F944D9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FDC713C" w14:textId="77777777" w:rsidR="0014401B" w:rsidRPr="00557A4D" w:rsidRDefault="0014401B" w:rsidP="00F944D9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F0C698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FF66BF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A1589B3" w14:textId="77777777" w:rsidR="0014401B" w:rsidRDefault="0014401B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</w:tr>
    </w:tbl>
    <w:p w14:paraId="12EB31CF" w14:textId="1C7AAB45" w:rsidR="0014401B" w:rsidRPr="00F82759" w:rsidRDefault="0014401B" w:rsidP="0014401B">
      <w:pPr>
        <w:rPr>
          <w:rFonts w:eastAsia="Times New Roman" w:cs="Arial"/>
          <w:spacing w:val="-2"/>
          <w:szCs w:val="19"/>
          <w:lang w:eastAsia="pl-PL"/>
        </w:rPr>
      </w:pPr>
      <w:r w:rsidRPr="00F82759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kwietniem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 br.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podmiotach specjalizujących się w</w:t>
      </w:r>
      <w:r w:rsidR="00C27CB1">
        <w:rPr>
          <w:rFonts w:eastAsia="Times New Roman" w:cs="Arial"/>
          <w:spacing w:val="-2"/>
          <w:szCs w:val="19"/>
          <w:lang w:eastAsia="pl-PL"/>
        </w:rPr>
        <w:t> 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budowie obiektów inżynierii lądowej i wodnej (o </w:t>
      </w:r>
      <w:r>
        <w:rPr>
          <w:rFonts w:eastAsia="Times New Roman" w:cs="Arial"/>
          <w:spacing w:val="-2"/>
          <w:szCs w:val="19"/>
          <w:lang w:eastAsia="pl-PL"/>
        </w:rPr>
        <w:t>23,3</w:t>
      </w:r>
      <w:r w:rsidRPr="00F82759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 oraz 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, których podstawowym rodzajem działalności była budowa budynków (o </w:t>
      </w:r>
      <w:r>
        <w:rPr>
          <w:rFonts w:eastAsia="Times New Roman" w:cs="Arial"/>
          <w:spacing w:val="-2"/>
          <w:szCs w:val="19"/>
          <w:lang w:eastAsia="pl-PL"/>
        </w:rPr>
        <w:t>6,4%).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F82759">
        <w:rPr>
          <w:rFonts w:eastAsia="Times New Roman" w:cs="Arial"/>
          <w:spacing w:val="-2"/>
          <w:szCs w:val="19"/>
          <w:lang w:eastAsia="pl-PL"/>
        </w:rPr>
        <w:t xml:space="preserve"> zanotowano w podmiotach wykonujących roboty budowlane specjalistyczne (o</w:t>
      </w:r>
      <w:r w:rsidR="00C27CB1">
        <w:rPr>
          <w:rFonts w:eastAsia="Times New Roman" w:cs="Arial"/>
          <w:spacing w:val="-2"/>
          <w:szCs w:val="19"/>
          <w:lang w:eastAsia="pl-PL"/>
        </w:rPr>
        <w:t> </w:t>
      </w:r>
      <w:r>
        <w:rPr>
          <w:rFonts w:eastAsia="Times New Roman" w:cs="Arial"/>
          <w:spacing w:val="-2"/>
          <w:szCs w:val="19"/>
          <w:lang w:eastAsia="pl-PL"/>
        </w:rPr>
        <w:t>8,3</w:t>
      </w:r>
      <w:r w:rsidRPr="00F82759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63E2866C" w14:textId="77777777" w:rsidR="0014401B" w:rsidRPr="00F82759" w:rsidRDefault="0014401B" w:rsidP="0014401B">
      <w:pPr>
        <w:spacing w:before="0"/>
        <w:rPr>
          <w:sz w:val="18"/>
          <w:lang w:val="en-US"/>
        </w:rPr>
      </w:pPr>
      <w:r w:rsidRPr="00F82759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kwiecień</w:t>
      </w:r>
      <w:r w:rsidRPr="00F82759">
        <w:rPr>
          <w:rFonts w:cs="Arial"/>
          <w:szCs w:val="19"/>
        </w:rPr>
        <w:t xml:space="preserve"> 2023 r. produkcja budowlano-montażowa ukształtowała się na poziomie </w:t>
      </w:r>
      <w:r>
        <w:rPr>
          <w:rFonts w:cs="Arial"/>
          <w:szCs w:val="19"/>
        </w:rPr>
        <w:t>516,2</w:t>
      </w:r>
      <w:r w:rsidRPr="00F82759">
        <w:rPr>
          <w:rFonts w:cs="Arial"/>
          <w:szCs w:val="19"/>
        </w:rPr>
        <w:t xml:space="preserve"> mln zł, </w:t>
      </w:r>
      <w:r w:rsidRPr="00F82759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5,2</w:t>
      </w:r>
      <w:r w:rsidRPr="00F82759">
        <w:rPr>
          <w:rFonts w:cs="Arial"/>
          <w:szCs w:val="19"/>
        </w:rPr>
        <w:t xml:space="preserve">% niższym od notowanego przed rokiem. </w:t>
      </w:r>
    </w:p>
    <w:p w14:paraId="633A64B4" w14:textId="77777777" w:rsidR="004C466F" w:rsidRPr="00D309A2" w:rsidRDefault="004C466F" w:rsidP="0034494C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43BF2CF9" w14:textId="75E6CB3D" w:rsidR="00C03E25" w:rsidRPr="00785976" w:rsidRDefault="00C03E25" w:rsidP="00C03E25">
      <w:pPr>
        <w:rPr>
          <w:rFonts w:eastAsia="Fira Sans Light" w:cs="Times New Roman"/>
          <w:szCs w:val="19"/>
        </w:rPr>
      </w:pPr>
      <w:r w:rsidRPr="00CC597F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kwietniu</w:t>
      </w:r>
      <w:r w:rsidRPr="00CC597F">
        <w:rPr>
          <w:rFonts w:eastAsia="Fira Sans Light" w:cs="Times New Roman"/>
          <w:szCs w:val="19"/>
        </w:rPr>
        <w:t xml:space="preserve"> 2023 r. w województwie opolskim w porównaniu z analogicznym miesiącem ub. roku zwiększyła się liczba mieszkań oddanych do użytkowania (o </w:t>
      </w:r>
      <w:r>
        <w:rPr>
          <w:rFonts w:eastAsia="Fira Sans Light" w:cs="Times New Roman"/>
          <w:szCs w:val="19"/>
        </w:rPr>
        <w:t>32,0</w:t>
      </w:r>
      <w:r w:rsidRPr="00CC597F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CC597F">
        <w:rPr>
          <w:rFonts w:eastAsia="Fira Sans Light" w:cs="Times New Roman"/>
          <w:szCs w:val="19"/>
        </w:rPr>
        <w:t>mieszkań, na budowę których wydano pozwolenia lub dokonano zgłoszenia z projektem budowlanym (</w:t>
      </w:r>
      <w:r>
        <w:rPr>
          <w:rFonts w:eastAsia="Fira Sans Light" w:cs="Times New Roman"/>
          <w:szCs w:val="19"/>
        </w:rPr>
        <w:t>o 6,9%)</w:t>
      </w:r>
      <w:r w:rsidRPr="00CC597F">
        <w:rPr>
          <w:rFonts w:eastAsia="Fira Sans Light" w:cs="Times New Roman"/>
          <w:szCs w:val="19"/>
        </w:rPr>
        <w:t>. Zmniejszyła się natomiast liczba mieszkań, których budowę rozpoczęto</w:t>
      </w:r>
      <w:r>
        <w:rPr>
          <w:rFonts w:eastAsia="Fira Sans Light" w:cs="Times New Roman"/>
          <w:szCs w:val="19"/>
        </w:rPr>
        <w:t xml:space="preserve"> </w:t>
      </w:r>
      <w:r w:rsidR="00FF625B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(o 26,2%).</w:t>
      </w:r>
    </w:p>
    <w:p w14:paraId="182D3270" w14:textId="77777777" w:rsidR="00C03E25" w:rsidRPr="00785976" w:rsidRDefault="00C03E25" w:rsidP="00C03E25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kwietniu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388</w:t>
      </w:r>
      <w:r w:rsidRPr="00785976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85976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94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więcej</w:t>
      </w:r>
      <w:r w:rsidRPr="00785976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32,0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11,0% mieszkań więcej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18F4AE55" w14:textId="77777777" w:rsidR="00C03E25" w:rsidRPr="00785976" w:rsidRDefault="00C03E25" w:rsidP="00C03E25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indywidualnym</w:t>
      </w:r>
      <w:r w:rsidRPr="00785976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238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61,3</w:t>
      </w:r>
      <w:r w:rsidRPr="00785976">
        <w:rPr>
          <w:rFonts w:eastAsia="Fira Sans Light" w:cs="Times New Roman"/>
          <w:szCs w:val="19"/>
        </w:rPr>
        <w:t>% ogólnej liczby oddanych mieszkań) oraz przeznaczonym na sprzedaż lub wynajem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150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38,7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118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40,1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176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59,9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 kwietniu</w:t>
      </w:r>
      <w:r w:rsidRPr="00785976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i zakładowych. Mieszkania oddane do użytkowania w województwie opolskim stanowiły </w:t>
      </w:r>
      <w:r>
        <w:rPr>
          <w:rFonts w:eastAsia="Fira Sans Light" w:cs="Times New Roman"/>
          <w:szCs w:val="19"/>
        </w:rPr>
        <w:t>1,9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7DD0BCD4" w14:textId="6F384671" w:rsidR="00C03E25" w:rsidRDefault="00C03E25" w:rsidP="00C03E25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–kwiecień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kwiecień 2023 r."/>
      </w:tblPr>
      <w:tblGrid>
        <w:gridCol w:w="3936"/>
        <w:gridCol w:w="1638"/>
        <w:gridCol w:w="1639"/>
        <w:gridCol w:w="1638"/>
        <w:gridCol w:w="1639"/>
      </w:tblGrid>
      <w:tr w:rsidR="00C03E25" w:rsidRPr="00B20C1F" w14:paraId="6C83F278" w14:textId="77777777" w:rsidTr="00F944D9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E91BEF" w14:textId="77777777" w:rsidR="00C03E25" w:rsidRPr="001228A0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E170AC" w14:textId="77777777" w:rsidR="00C03E25" w:rsidRPr="001228A0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BAC4FF4" w14:textId="77777777" w:rsidR="00C03E25" w:rsidRPr="001228A0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C03E25" w:rsidRPr="00B20C1F" w14:paraId="790E0099" w14:textId="77777777" w:rsidTr="00F944D9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CF9D397" w14:textId="77777777" w:rsidR="00C03E25" w:rsidRPr="001228A0" w:rsidRDefault="00C03E25" w:rsidP="00F944D9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371435" w14:textId="77777777" w:rsidR="00C03E25" w:rsidRPr="001228A0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70F129D" w14:textId="77777777" w:rsidR="00C03E25" w:rsidRPr="001228A0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49F74F" w14:textId="77777777" w:rsidR="00C03E25" w:rsidRPr="001228A0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8A18F94" w14:textId="77777777" w:rsidR="00C03E25" w:rsidRPr="00B20C1F" w:rsidRDefault="00C03E25" w:rsidP="00F944D9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C03E25" w:rsidRPr="00914FE4" w14:paraId="14160C5A" w14:textId="77777777" w:rsidTr="00F944D9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39D3A3" w14:textId="77777777" w:rsidR="00C03E25" w:rsidRPr="00914FE4" w:rsidRDefault="00C03E25" w:rsidP="00F944D9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78D6FA" w14:textId="77777777" w:rsidR="00C03E25" w:rsidRPr="00914FE4" w:rsidRDefault="00C03E25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1149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DC0896" w14:textId="77777777" w:rsidR="00C03E25" w:rsidRPr="00914FE4" w:rsidRDefault="00C03E25" w:rsidP="00F944D9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2658B" w14:textId="77777777" w:rsidR="00C03E25" w:rsidRPr="00914FE4" w:rsidRDefault="00C03E25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14FE4">
              <w:rPr>
                <w:rFonts w:cs="Arial"/>
                <w:b/>
                <w:sz w:val="16"/>
                <w:szCs w:val="16"/>
              </w:rPr>
              <w:t>112,5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A3E5380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>113,9</w:t>
            </w:r>
          </w:p>
        </w:tc>
      </w:tr>
      <w:tr w:rsidR="00C03E25" w:rsidRPr="00914FE4" w14:paraId="0DCCCF9D" w14:textId="77777777" w:rsidTr="00F944D9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48AAD" w14:textId="77777777" w:rsidR="00C03E25" w:rsidRPr="00914FE4" w:rsidRDefault="00C03E25" w:rsidP="00F944D9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A8C83E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>640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16D19C" w14:textId="77777777" w:rsidR="00C03E25" w:rsidRPr="00914FE4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14FE4">
              <w:rPr>
                <w:rFonts w:cs="Calibri"/>
                <w:sz w:val="16"/>
                <w:szCs w:val="16"/>
              </w:rPr>
              <w:t>55,7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741468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>122,1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3F9F3D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>151,7</w:t>
            </w:r>
          </w:p>
        </w:tc>
      </w:tr>
      <w:tr w:rsidR="00C03E25" w:rsidRPr="00914FE4" w14:paraId="783CC540" w14:textId="77777777" w:rsidTr="00F944D9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545759B" w14:textId="77777777" w:rsidR="00C03E25" w:rsidRPr="00914FE4" w:rsidRDefault="00C03E25" w:rsidP="00F944D9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BD7E4B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>509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A2EBED" w14:textId="77777777" w:rsidR="00C03E25" w:rsidRPr="00914FE4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14FE4">
              <w:rPr>
                <w:rFonts w:cs="Calibri"/>
                <w:sz w:val="16"/>
                <w:szCs w:val="16"/>
              </w:rPr>
              <w:t>44,3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9418D0E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2CD477F" w14:textId="77777777" w:rsidR="00C03E25" w:rsidRPr="00914FE4" w:rsidRDefault="00C03E25" w:rsidP="00F944D9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>66,4</w:t>
            </w:r>
          </w:p>
        </w:tc>
      </w:tr>
    </w:tbl>
    <w:p w14:paraId="4E681A97" w14:textId="1C45D756" w:rsidR="00C03E25" w:rsidRPr="00914FE4" w:rsidRDefault="00C03E25" w:rsidP="00C03E25">
      <w:pPr>
        <w:spacing w:before="180"/>
        <w:rPr>
          <w:spacing w:val="-4"/>
          <w:szCs w:val="19"/>
        </w:rPr>
      </w:pPr>
      <w:r w:rsidRPr="00914FE4">
        <w:rPr>
          <w:rFonts w:eastAsia="Fira Sans Light" w:cs="Times New Roman"/>
          <w:szCs w:val="19"/>
        </w:rPr>
        <w:t>W okresie czterech miesięcy 2023 r. oddano do użytkowania 1149 mieszkań, tj. o 12,5% więcej niż przed rokiem. W</w:t>
      </w:r>
      <w:r w:rsidR="00FF625B">
        <w:rPr>
          <w:rFonts w:eastAsia="Fira Sans Light" w:cs="Times New Roman"/>
          <w:szCs w:val="19"/>
        </w:rPr>
        <w:t> </w:t>
      </w:r>
      <w:r w:rsidRPr="00914FE4">
        <w:rPr>
          <w:rFonts w:eastAsia="Fira Sans Light" w:cs="Times New Roman"/>
          <w:szCs w:val="19"/>
        </w:rPr>
        <w:t>porównaniu z analogicznym okresem 2022 r.</w:t>
      </w:r>
      <w:r w:rsidRPr="00914FE4">
        <w:t xml:space="preserve"> </w:t>
      </w:r>
      <w:r w:rsidRPr="00914FE4">
        <w:rPr>
          <w:rFonts w:eastAsia="Fira Sans Light" w:cs="Arial"/>
          <w:szCs w:val="19"/>
        </w:rPr>
        <w:t>wzrost liczby oddanych mieszkań odnotowano w budownictwie indywidualnym (o 22,1%)</w:t>
      </w:r>
      <w:r>
        <w:rPr>
          <w:rFonts w:eastAsia="Fira Sans Light" w:cs="Arial"/>
          <w:szCs w:val="19"/>
        </w:rPr>
        <w:t xml:space="preserve"> oraz </w:t>
      </w:r>
      <w:r w:rsidRPr="00914FE4">
        <w:rPr>
          <w:rFonts w:eastAsia="Fira Sans Light" w:cs="Arial"/>
          <w:szCs w:val="19"/>
        </w:rPr>
        <w:t>przeznaczonym na sprzedaż lub wynajem (o 2,4%).</w:t>
      </w:r>
      <w:r w:rsidRPr="00914FE4">
        <w:rPr>
          <w:rFonts w:eastAsia="Fira Sans Light" w:cs="Times New Roman"/>
          <w:szCs w:val="19"/>
        </w:rPr>
        <w:t xml:space="preserve"> W omawianym okresie nie oddano </w:t>
      </w:r>
      <w:r w:rsidR="00FF625B">
        <w:rPr>
          <w:rFonts w:eastAsia="Fira Sans Light" w:cs="Times New Roman"/>
          <w:szCs w:val="19"/>
        </w:rPr>
        <w:br/>
      </w:r>
      <w:r w:rsidRPr="00914FE4">
        <w:rPr>
          <w:rFonts w:eastAsia="Fira Sans Light" w:cs="Times New Roman"/>
          <w:szCs w:val="19"/>
        </w:rPr>
        <w:t>do użytkowania nowych mieszkań spółdzielczych, komunalnych, społecznych czynszowych i zakładowych.</w:t>
      </w:r>
      <w:r w:rsidRPr="00914FE4">
        <w:rPr>
          <w:spacing w:val="-4"/>
          <w:szCs w:val="19"/>
        </w:rPr>
        <w:t xml:space="preserve"> </w:t>
      </w:r>
    </w:p>
    <w:p w14:paraId="0AD0F3E4" w14:textId="7834001D" w:rsidR="00C03E25" w:rsidRPr="006D3E8E" w:rsidRDefault="00C03E25" w:rsidP="00C03E25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D292DED" w14:textId="0BDC2030" w:rsidR="00C03E25" w:rsidRPr="00F41524" w:rsidRDefault="008E68A0" w:rsidP="00C03E25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8E68A0">
        <w:rPr>
          <w:noProof/>
        </w:rPr>
        <w:drawing>
          <wp:anchor distT="0" distB="0" distL="114300" distR="114300" simplePos="0" relativeHeight="251673088" behindDoc="0" locked="0" layoutInCell="1" allowOverlap="1" wp14:anchorId="403F822D" wp14:editId="64656713">
            <wp:simplePos x="0" y="0"/>
            <wp:positionH relativeFrom="column">
              <wp:posOffset>592207</wp:posOffset>
            </wp:positionH>
            <wp:positionV relativeFrom="paragraph">
              <wp:posOffset>228904</wp:posOffset>
            </wp:positionV>
            <wp:extent cx="5761905" cy="3161905"/>
            <wp:effectExtent l="0" t="0" r="0" b="635"/>
            <wp:wrapNone/>
            <wp:docPr id="14" name="Obraz 14" descr="Na wykresie liniowym zaprezentowano dynamikę mieszkań oddanych do użytkowania w relacji do analogicznego okresu 2015 r. dla województwa opolskiego oraz kraju w miesiącach: kwiecień–grudzień 2021 r., styczeń–grudzień 2022 r. i styczeń–kwiec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E25" w:rsidRPr="002C3AD1">
        <w:rPr>
          <w:rFonts w:cs="Arial"/>
          <w:sz w:val="18"/>
          <w:szCs w:val="18"/>
        </w:rPr>
        <w:tab/>
      </w:r>
      <w:r w:rsidR="00C03E25" w:rsidRPr="00F41524">
        <w:rPr>
          <w:rFonts w:cs="Arial"/>
          <w:szCs w:val="19"/>
        </w:rPr>
        <w:t>analogiczny okres 2015=100</w:t>
      </w:r>
    </w:p>
    <w:p w14:paraId="7FD38422" w14:textId="3892783F" w:rsidR="00C03E25" w:rsidRPr="00EB2A90" w:rsidRDefault="00C03E25" w:rsidP="00C03E25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080FE8A" w14:textId="77777777" w:rsidR="00C03E25" w:rsidRPr="00EB2A90" w:rsidRDefault="00C03E25" w:rsidP="00C03E25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FB1ED72" w14:textId="3B8F8488" w:rsidR="00C03E25" w:rsidRPr="00EB2A90" w:rsidRDefault="00C03E25" w:rsidP="00C03E25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7EEE4E4" w14:textId="77777777" w:rsidR="00C03E25" w:rsidRPr="00EB2A90" w:rsidRDefault="00C03E25" w:rsidP="00C03E2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2CFB453" w14:textId="77777777" w:rsidR="00C03E25" w:rsidRPr="00EB2A90" w:rsidRDefault="00C03E25" w:rsidP="00C03E2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545C885" w14:textId="77777777" w:rsidR="00C03E25" w:rsidRPr="00EB2A90" w:rsidRDefault="00C03E25" w:rsidP="00C03E2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12A4D3E" w14:textId="77777777" w:rsidR="00C03E25" w:rsidRPr="00EB2A90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EE1FC78" w14:textId="77777777" w:rsidR="00C03E25" w:rsidRPr="00EB2A90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E9F633B" w14:textId="77777777" w:rsidR="00C03E25" w:rsidRPr="00EB2A90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3AEB95B" w14:textId="77777777" w:rsidR="00C03E25" w:rsidRPr="00EB2A90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109B99D" w14:textId="77777777" w:rsidR="00C03E25" w:rsidRPr="00EB2A90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D22A8E9" w14:textId="77777777" w:rsidR="00C03E25" w:rsidRPr="00EB2A90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5B6A346" w14:textId="77777777" w:rsidR="00C03E25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AA289D9" w14:textId="77777777" w:rsidR="00C03E25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88F265F" w14:textId="77777777" w:rsidR="00C03E25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6BFCA81" w14:textId="77777777" w:rsidR="00C03E25" w:rsidRDefault="00C03E25" w:rsidP="00C03E2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6C86EFC" w14:textId="77777777" w:rsidR="00C03E25" w:rsidRDefault="00C03E25" w:rsidP="00C03E25">
      <w:pPr>
        <w:spacing w:before="0" w:after="0"/>
        <w:jc w:val="both"/>
        <w:rPr>
          <w:spacing w:val="-4"/>
          <w:szCs w:val="19"/>
        </w:rPr>
      </w:pPr>
    </w:p>
    <w:p w14:paraId="62569542" w14:textId="77777777" w:rsidR="00C03E25" w:rsidRDefault="00C03E25" w:rsidP="00C03E25">
      <w:pPr>
        <w:spacing w:before="0" w:after="0"/>
        <w:jc w:val="both"/>
        <w:rPr>
          <w:spacing w:val="-4"/>
          <w:szCs w:val="19"/>
        </w:rPr>
      </w:pPr>
    </w:p>
    <w:p w14:paraId="2EA8EB68" w14:textId="77777777" w:rsidR="00C03E25" w:rsidRDefault="00C03E25" w:rsidP="00C03E25">
      <w:pPr>
        <w:spacing w:before="240" w:after="0"/>
        <w:rPr>
          <w:spacing w:val="-4"/>
          <w:szCs w:val="19"/>
        </w:rPr>
      </w:pPr>
    </w:p>
    <w:p w14:paraId="215BB3E0" w14:textId="11F95CCA" w:rsidR="00C03E25" w:rsidRPr="00EC2282" w:rsidRDefault="00C03E25" w:rsidP="00FF625B">
      <w:pPr>
        <w:spacing w:before="240" w:after="0"/>
        <w:rPr>
          <w:spacing w:val="-4"/>
          <w:szCs w:val="19"/>
        </w:rPr>
      </w:pPr>
      <w:r w:rsidRPr="00435DF5">
        <w:rPr>
          <w:spacing w:val="-4"/>
          <w:szCs w:val="19"/>
        </w:rPr>
        <w:t>Przeciętna powierzchnia mieszkania oddanego do użytkowania w okresie styczeń–kwiecień 2023 r. wynosiła 113,9 m</w:t>
      </w:r>
      <w:r w:rsidRPr="00435DF5">
        <w:rPr>
          <w:spacing w:val="-4"/>
          <w:szCs w:val="19"/>
          <w:vertAlign w:val="superscript"/>
        </w:rPr>
        <w:t>2</w:t>
      </w:r>
      <w:r w:rsidRPr="00435DF5">
        <w:rPr>
          <w:spacing w:val="-4"/>
          <w:szCs w:val="19"/>
        </w:rPr>
        <w:t xml:space="preserve"> i była </w:t>
      </w:r>
      <w:r w:rsidR="00FF625B">
        <w:rPr>
          <w:spacing w:val="-4"/>
          <w:szCs w:val="19"/>
        </w:rPr>
        <w:br/>
      </w:r>
      <w:r w:rsidRPr="00435DF5">
        <w:rPr>
          <w:spacing w:val="-4"/>
          <w:szCs w:val="19"/>
        </w:rPr>
        <w:t>o 2,3 m</w:t>
      </w:r>
      <w:r w:rsidRPr="00435DF5">
        <w:rPr>
          <w:spacing w:val="-4"/>
          <w:szCs w:val="19"/>
          <w:vertAlign w:val="superscript"/>
        </w:rPr>
        <w:t>2</w:t>
      </w:r>
      <w:r w:rsidRPr="00435DF5">
        <w:rPr>
          <w:spacing w:val="-4"/>
          <w:szCs w:val="19"/>
        </w:rPr>
        <w:t xml:space="preserve"> </w:t>
      </w:r>
      <w:r>
        <w:rPr>
          <w:spacing w:val="-4"/>
          <w:szCs w:val="19"/>
        </w:rPr>
        <w:t>więk</w:t>
      </w:r>
      <w:r w:rsidRPr="00435DF5">
        <w:rPr>
          <w:spacing w:val="-4"/>
          <w:szCs w:val="19"/>
        </w:rPr>
        <w:t>sza niż w analogicznym okresie ub. roku</w:t>
      </w:r>
      <w:r w:rsidRPr="00F943D0">
        <w:rPr>
          <w:spacing w:val="-4"/>
          <w:szCs w:val="19"/>
        </w:rPr>
        <w:t xml:space="preserve">. Największe mieszkania wybudowali inwestorzy w budownictwie indywidualnym. W analizowanym okresie wzrost przeciętnej powierzchni użytkowej mieszkania odnotowano w budownictwie </w:t>
      </w:r>
      <w:r w:rsidRPr="00EC2282">
        <w:rPr>
          <w:spacing w:val="-4"/>
          <w:szCs w:val="19"/>
        </w:rPr>
        <w:t>indywidualnym (o 1,6%), natomiast spadek w budownictwie przeznaczonym na sprzedaż lub wynajem (o 7,5%).</w:t>
      </w:r>
    </w:p>
    <w:p w14:paraId="5610499A" w14:textId="1D480B71" w:rsidR="00C03E25" w:rsidRPr="0031065A" w:rsidRDefault="00C03E25" w:rsidP="00C03E25">
      <w:pPr>
        <w:spacing w:after="0"/>
        <w:rPr>
          <w:spacing w:val="-4"/>
          <w:szCs w:val="19"/>
        </w:rPr>
      </w:pPr>
      <w:r w:rsidRPr="00EC2282">
        <w:rPr>
          <w:rFonts w:eastAsia="Fira Sans Light" w:cs="Times New Roman"/>
          <w:szCs w:val="19"/>
        </w:rPr>
        <w:lastRenderedPageBreak/>
        <w:t xml:space="preserve">W okresie styczeń–kwiecień 2023 r. najwięcej mieszkań przekazano do </w:t>
      </w:r>
      <w:r w:rsidRPr="0031065A">
        <w:rPr>
          <w:rFonts w:eastAsia="Fira Sans Light" w:cs="Times New Roman"/>
          <w:szCs w:val="19"/>
        </w:rPr>
        <w:t>użytkowania w m. Opolu (218) oraz w powiecie nyskim (163). Najmniej wybudowano w powiatach: głubczyckim (10) oraz kędzierzyńsko-kozielskim (41).</w:t>
      </w:r>
    </w:p>
    <w:p w14:paraId="49E47FBF" w14:textId="77264F8B" w:rsidR="00C03E25" w:rsidRPr="00FF625B" w:rsidRDefault="00C03E25" w:rsidP="00C03E25">
      <w:pPr>
        <w:rPr>
          <w:color w:val="000000" w:themeColor="text1"/>
          <w:szCs w:val="19"/>
        </w:rPr>
      </w:pPr>
      <w:r w:rsidRPr="0087632B">
        <w:rPr>
          <w:szCs w:val="19"/>
        </w:rPr>
        <w:t>Mieszkania o największej powierzchni użytkowej oddano w powiecie strzeleckim (160,5 m</w:t>
      </w:r>
      <w:r w:rsidRPr="0087632B">
        <w:rPr>
          <w:szCs w:val="19"/>
          <w:vertAlign w:val="superscript"/>
        </w:rPr>
        <w:t>2</w:t>
      </w:r>
      <w:r w:rsidRPr="0087632B">
        <w:rPr>
          <w:szCs w:val="19"/>
        </w:rPr>
        <w:t>) i opolskim (149,8 m</w:t>
      </w:r>
      <w:r w:rsidRPr="0087632B">
        <w:rPr>
          <w:szCs w:val="19"/>
          <w:vertAlign w:val="superscript"/>
        </w:rPr>
        <w:t>2</w:t>
      </w:r>
      <w:r w:rsidRPr="0087632B">
        <w:rPr>
          <w:szCs w:val="19"/>
        </w:rPr>
        <w:t>). Najmniejsze wybudowano w m. Opolu (86,3 m</w:t>
      </w:r>
      <w:r w:rsidRPr="0087632B">
        <w:rPr>
          <w:szCs w:val="19"/>
          <w:vertAlign w:val="superscript"/>
        </w:rPr>
        <w:t>2</w:t>
      </w:r>
      <w:r w:rsidRPr="0087632B">
        <w:rPr>
          <w:szCs w:val="19"/>
        </w:rPr>
        <w:t xml:space="preserve">) oraz w powiecie </w:t>
      </w:r>
      <w:r w:rsidRPr="00FF625B">
        <w:rPr>
          <w:color w:val="000000" w:themeColor="text1"/>
          <w:szCs w:val="19"/>
        </w:rPr>
        <w:t>namysłowskim (89,6 m</w:t>
      </w:r>
      <w:r w:rsidRPr="00FF625B">
        <w:rPr>
          <w:color w:val="000000" w:themeColor="text1"/>
          <w:szCs w:val="19"/>
          <w:vertAlign w:val="superscript"/>
        </w:rPr>
        <w:t>2</w:t>
      </w:r>
      <w:r w:rsidRPr="00FF625B">
        <w:rPr>
          <w:color w:val="000000" w:themeColor="text1"/>
          <w:szCs w:val="19"/>
        </w:rPr>
        <w:t>).</w:t>
      </w:r>
    </w:p>
    <w:p w14:paraId="5E05A451" w14:textId="1E87377B" w:rsidR="00C03E25" w:rsidRPr="00C23CE9" w:rsidRDefault="008E68A0" w:rsidP="00C03E25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8E68A0">
        <w:rPr>
          <w:noProof/>
        </w:rPr>
        <w:drawing>
          <wp:anchor distT="0" distB="0" distL="114300" distR="114300" simplePos="0" relativeHeight="251675136" behindDoc="1" locked="0" layoutInCell="1" allowOverlap="1" wp14:anchorId="50CF5D2C" wp14:editId="5E92AB11">
            <wp:simplePos x="0" y="0"/>
            <wp:positionH relativeFrom="column">
              <wp:posOffset>1846884</wp:posOffset>
            </wp:positionH>
            <wp:positionV relativeFrom="paragraph">
              <wp:posOffset>354965</wp:posOffset>
            </wp:positionV>
            <wp:extent cx="3276190" cy="3580952"/>
            <wp:effectExtent l="0" t="0" r="635" b="635"/>
            <wp:wrapNone/>
            <wp:docPr id="17" name="Obraz 17" descr="Na mapie województwa przedstawiono liczbę mieszkań oddanych do użytkowania w przeliczeniu na 10 tys. ludności w poszczególnych powiatach w okresie styczeń–kwiecień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E25">
        <w:rPr>
          <w:rFonts w:cs="Arial"/>
          <w:b/>
          <w:szCs w:val="19"/>
        </w:rPr>
        <w:t>Mapa 2.</w:t>
      </w:r>
      <w:r w:rsidR="00C03E25">
        <w:rPr>
          <w:rFonts w:cs="Arial"/>
          <w:b/>
          <w:szCs w:val="19"/>
        </w:rPr>
        <w:tab/>
      </w:r>
      <w:r w:rsidR="00C03E25" w:rsidRPr="00C23CE9">
        <w:rPr>
          <w:rFonts w:cs="Arial"/>
          <w:b/>
          <w:szCs w:val="19"/>
        </w:rPr>
        <w:t xml:space="preserve">Mieszkania oddane </w:t>
      </w:r>
      <w:r w:rsidR="00C03E25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C03E25" w:rsidRPr="007B08A1">
        <w:rPr>
          <w:rFonts w:cs="Arial"/>
          <w:b/>
          <w:szCs w:val="19"/>
        </w:rPr>
        <w:t>ludności</w:t>
      </w:r>
      <w:r w:rsidR="00C03E25" w:rsidRPr="007B08A1">
        <w:rPr>
          <w:rFonts w:cs="Arial"/>
          <w:szCs w:val="19"/>
          <w:vertAlign w:val="superscript"/>
        </w:rPr>
        <w:t>a</w:t>
      </w:r>
      <w:proofErr w:type="spellEnd"/>
      <w:r w:rsidR="00C03E25" w:rsidRPr="00C23CE9">
        <w:rPr>
          <w:rFonts w:cs="Arial"/>
          <w:b/>
          <w:szCs w:val="19"/>
        </w:rPr>
        <w:t xml:space="preserve"> </w:t>
      </w:r>
      <w:r w:rsidR="00C03E25">
        <w:rPr>
          <w:rFonts w:cs="Arial"/>
          <w:b/>
          <w:szCs w:val="19"/>
        </w:rPr>
        <w:t xml:space="preserve">w </w:t>
      </w:r>
      <w:r w:rsidR="00C03E25" w:rsidRPr="00C23CE9">
        <w:rPr>
          <w:rFonts w:cs="Arial"/>
          <w:b/>
          <w:szCs w:val="19"/>
        </w:rPr>
        <w:t xml:space="preserve">okresie </w:t>
      </w:r>
      <w:r w:rsidR="00C03E25" w:rsidRPr="00C23CE9">
        <w:rPr>
          <w:rFonts w:eastAsia="Fira Sans Light" w:cs="Arial"/>
          <w:b/>
          <w:szCs w:val="19"/>
        </w:rPr>
        <w:t>styczeń</w:t>
      </w:r>
      <w:r w:rsidR="00C03E25">
        <w:rPr>
          <w:rFonts w:eastAsia="Fira Sans Light" w:cs="Arial"/>
          <w:b/>
          <w:szCs w:val="19"/>
        </w:rPr>
        <w:t>–</w:t>
      </w:r>
      <w:r w:rsidR="00C03E25">
        <w:rPr>
          <w:rFonts w:cs="Arial"/>
          <w:b/>
          <w:szCs w:val="19"/>
        </w:rPr>
        <w:t xml:space="preserve">kwiecień </w:t>
      </w:r>
      <w:r w:rsidR="00C03E25">
        <w:rPr>
          <w:rFonts w:eastAsia="Fira Sans Light" w:cs="Arial"/>
          <w:b/>
          <w:szCs w:val="19"/>
        </w:rPr>
        <w:t>2023</w:t>
      </w:r>
      <w:r w:rsidR="00C03E25">
        <w:rPr>
          <w:rFonts w:cs="Arial"/>
          <w:b/>
          <w:szCs w:val="19"/>
        </w:rPr>
        <w:t xml:space="preserve"> r.</w:t>
      </w:r>
    </w:p>
    <w:p w14:paraId="197DA0C7" w14:textId="653AF71E" w:rsidR="00C03E25" w:rsidRPr="00B44753" w:rsidRDefault="00C03E25" w:rsidP="008E68A0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038DB49C" w14:textId="77777777" w:rsidR="00C03E25" w:rsidRPr="00B44753" w:rsidRDefault="00C03E25" w:rsidP="00C03E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B64AF37" wp14:editId="1633CC77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BBD55" w14:textId="77777777" w:rsidR="008E68A0" w:rsidRPr="00A764DA" w:rsidRDefault="008E68A0" w:rsidP="00C03E2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20,0</w:t>
                            </w:r>
                          </w:p>
                          <w:p w14:paraId="070B4B7C" w14:textId="77777777" w:rsidR="008E68A0" w:rsidRPr="00A764DA" w:rsidRDefault="008E68A0" w:rsidP="00C03E2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12,2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AF37" id="Pole tekstowe 381" o:spid="_x0000_s1031" type="#_x0000_t202" style="position:absolute;left:0;text-align:left;margin-left:48.25pt;margin-top:13.4pt;width:102.7pt;height:24.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762BBD55" w14:textId="77777777" w:rsidR="008E68A0" w:rsidRPr="00A764DA" w:rsidRDefault="008E68A0" w:rsidP="00C03E2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20,0</w:t>
                      </w:r>
                    </w:p>
                    <w:p w14:paraId="070B4B7C" w14:textId="77777777" w:rsidR="008E68A0" w:rsidRPr="00A764DA" w:rsidRDefault="008E68A0" w:rsidP="00C03E2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12,2</w:t>
                      </w:r>
                    </w:p>
                  </w:txbxContent>
                </v:textbox>
              </v:shape>
            </w:pict>
          </mc:Fallback>
        </mc:AlternateContent>
      </w:r>
    </w:p>
    <w:p w14:paraId="6E566EA1" w14:textId="77777777" w:rsidR="00C03E25" w:rsidRPr="00B44753" w:rsidRDefault="00C03E25" w:rsidP="00C03E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4DF0BE8" w14:textId="77777777" w:rsidR="00C03E25" w:rsidRPr="00B44753" w:rsidRDefault="00C03E25" w:rsidP="00C03E2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D868AB" w14:textId="09C325A1" w:rsidR="00C03E25" w:rsidRPr="00B44753" w:rsidRDefault="00C03E25" w:rsidP="00C03E25">
      <w:pPr>
        <w:rPr>
          <w:rFonts w:ascii="Arial" w:hAnsi="Arial" w:cs="Arial"/>
          <w:sz w:val="20"/>
          <w:szCs w:val="20"/>
          <w:highlight w:val="yellow"/>
        </w:rPr>
      </w:pPr>
    </w:p>
    <w:p w14:paraId="38345A76" w14:textId="77777777" w:rsidR="00C03E25" w:rsidRPr="00B4475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7F41E6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0FF702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83FB7E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53DCAD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45B2C4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E7BB7B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4A47F7" wp14:editId="5C37ADC5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B9336" w14:textId="77777777" w:rsidR="008E68A0" w:rsidRPr="00D53E44" w:rsidRDefault="008E68A0" w:rsidP="00C03E25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15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27,5</w:t>
                            </w:r>
                          </w:p>
                          <w:p w14:paraId="6F2B5D2D" w14:textId="1BD0AE71" w:rsidR="008E68A0" w:rsidRPr="00D53E44" w:rsidRDefault="008E68A0" w:rsidP="00C03E25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6DA26A07" w14:textId="77777777" w:rsidR="008E68A0" w:rsidRPr="00D53E44" w:rsidRDefault="008E68A0" w:rsidP="00C03E25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ACA70ED" w14:textId="77777777" w:rsidR="008E68A0" w:rsidRPr="00D53E44" w:rsidRDefault="008E68A0" w:rsidP="00C03E25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2,3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A47F7" id="_x0000_s1032" type="#_x0000_t202" style="position:absolute;left:0;text-align:left;margin-left:47pt;margin-top:1.6pt;width:120pt;height:70.2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575B9336" w14:textId="77777777" w:rsidR="008E68A0" w:rsidRPr="00D53E44" w:rsidRDefault="008E68A0" w:rsidP="00C03E25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15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27,5</w:t>
                      </w:r>
                    </w:p>
                    <w:p w14:paraId="6F2B5D2D" w14:textId="1BD0AE71" w:rsidR="008E68A0" w:rsidRPr="00D53E44" w:rsidRDefault="008E68A0" w:rsidP="00C03E25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6DA26A07" w14:textId="77777777" w:rsidR="008E68A0" w:rsidRPr="00D53E44" w:rsidRDefault="008E68A0" w:rsidP="00C03E25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ACA70ED" w14:textId="77777777" w:rsidR="008E68A0" w:rsidRPr="00D53E44" w:rsidRDefault="008E68A0" w:rsidP="00C03E25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2,3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793439F" wp14:editId="5F1255C7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AFA9C" w14:textId="77777777" w:rsidR="008E68A0" w:rsidRDefault="008E68A0" w:rsidP="00C03E2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CE33A" w14:textId="77777777" w:rsidR="008E68A0" w:rsidRDefault="008E68A0" w:rsidP="00C03E2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3439F" id="Grupa 528" o:spid="_x0000_s1033" style="position:absolute;left:0;text-align:left;margin-left:64.3pt;margin-top:6.2pt;width:19.8pt;height:49.05pt;z-index:25163264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135AFA9C" w14:textId="77777777" w:rsidR="008E68A0" w:rsidRDefault="008E68A0" w:rsidP="00C03E2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244CE33A" w14:textId="77777777" w:rsidR="008E68A0" w:rsidRDefault="008E68A0" w:rsidP="00C03E2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21032F4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7F893D" w14:textId="77777777" w:rsidR="00C03E25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C0D7C2" w14:textId="77777777" w:rsidR="00C03E25" w:rsidRPr="00802CF3" w:rsidRDefault="00C03E25" w:rsidP="00C03E2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CC90CD5" wp14:editId="5D718CC2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5F685" w14:textId="77777777" w:rsidR="008E68A0" w:rsidRPr="004C535B" w:rsidRDefault="008E68A0" w:rsidP="00C03E2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90CD5" id="_x0000_s1038" type="#_x0000_t202" style="position:absolute;left:0;text-align:left;margin-left:49.9pt;margin-top:4.05pt;width:174pt;height:13.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34B5F685" w14:textId="77777777" w:rsidR="008E68A0" w:rsidRPr="004C535B" w:rsidRDefault="008E68A0" w:rsidP="00C03E2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E21E4D9" w14:textId="77777777" w:rsidR="00C03E25" w:rsidRPr="00C44D18" w:rsidRDefault="00C03E25" w:rsidP="00C03E2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5553B97" w14:textId="77777777" w:rsidR="00C03E25" w:rsidRDefault="00C03E25" w:rsidP="00C03E25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41DBE9C5" w14:textId="77777777" w:rsidR="00C03E25" w:rsidRPr="007B4983" w:rsidRDefault="00C03E25" w:rsidP="00C03E2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>a Do przeliczeń przyjęto ludność według stanu w dniu 31 grudnia 2022 r.</w:t>
      </w:r>
    </w:p>
    <w:p w14:paraId="2CA40335" w14:textId="04ADEFE2" w:rsidR="00C03E25" w:rsidRPr="00785976" w:rsidRDefault="00C03E25" w:rsidP="00C03E25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kwietniu</w:t>
      </w:r>
      <w:r w:rsidRPr="00785976">
        <w:rPr>
          <w:szCs w:val="19"/>
        </w:rPr>
        <w:t xml:space="preserve"> 202</w:t>
      </w:r>
      <w:r>
        <w:rPr>
          <w:szCs w:val="19"/>
        </w:rPr>
        <w:t>3</w:t>
      </w:r>
      <w:r w:rsidRPr="00785976">
        <w:rPr>
          <w:szCs w:val="19"/>
        </w:rPr>
        <w:t xml:space="preserve">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418</w:t>
      </w:r>
      <w:r w:rsidRPr="00785976">
        <w:rPr>
          <w:szCs w:val="19"/>
        </w:rPr>
        <w:t xml:space="preserve">, tj. o </w:t>
      </w:r>
      <w:r>
        <w:rPr>
          <w:szCs w:val="19"/>
        </w:rPr>
        <w:t>6,9</w:t>
      </w:r>
      <w:r w:rsidRPr="00785976">
        <w:rPr>
          <w:szCs w:val="19"/>
        </w:rPr>
        <w:t xml:space="preserve">% </w:t>
      </w:r>
      <w:r>
        <w:rPr>
          <w:szCs w:val="19"/>
        </w:rPr>
        <w:t>więcej</w:t>
      </w:r>
      <w:r w:rsidRPr="00785976">
        <w:rPr>
          <w:szCs w:val="19"/>
        </w:rPr>
        <w:t xml:space="preserve"> niż w analogicznym miesiącu 202</w:t>
      </w:r>
      <w:r>
        <w:rPr>
          <w:szCs w:val="19"/>
        </w:rPr>
        <w:t>2</w:t>
      </w:r>
      <w:r w:rsidRPr="00785976">
        <w:rPr>
          <w:szCs w:val="19"/>
        </w:rPr>
        <w:t xml:space="preserve">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60,5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budownictwie </w:t>
      </w:r>
      <w:r w:rsidRPr="00907C68">
        <w:rPr>
          <w:rFonts w:eastAsia="Fira Sans Light" w:cs="Times New Roman"/>
          <w:szCs w:val="19"/>
        </w:rPr>
        <w:t>przeznaczon</w:t>
      </w:r>
      <w:r>
        <w:rPr>
          <w:rFonts w:eastAsia="Fira Sans Light" w:cs="Times New Roman"/>
          <w:szCs w:val="19"/>
        </w:rPr>
        <w:t>ym</w:t>
      </w:r>
      <w:r w:rsidRPr="00907C68">
        <w:rPr>
          <w:rFonts w:eastAsia="Fira Sans Light" w:cs="Times New Roman"/>
          <w:szCs w:val="19"/>
        </w:rPr>
        <w:t xml:space="preserve"> na sprzedaż </w:t>
      </w:r>
      <w:r w:rsidR="00FF625B">
        <w:rPr>
          <w:rFonts w:eastAsia="Fira Sans Light" w:cs="Times New Roman"/>
          <w:szCs w:val="19"/>
        </w:rPr>
        <w:br/>
      </w:r>
      <w:r w:rsidRPr="00907C68">
        <w:rPr>
          <w:rFonts w:eastAsia="Fira Sans Light" w:cs="Times New Roman"/>
          <w:szCs w:val="19"/>
        </w:rPr>
        <w:t>lub wynajem</w:t>
      </w:r>
      <w:r w:rsidRPr="00785976">
        <w:rPr>
          <w:szCs w:val="19"/>
        </w:rPr>
        <w:t>.</w:t>
      </w:r>
    </w:p>
    <w:p w14:paraId="2B1BDD86" w14:textId="77777777" w:rsidR="00C03E25" w:rsidRPr="00E10A43" w:rsidRDefault="00C03E25" w:rsidP="00C03E25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203</w:t>
      </w:r>
      <w:r w:rsidRPr="00785976">
        <w:rPr>
          <w:szCs w:val="19"/>
        </w:rPr>
        <w:t xml:space="preserve"> mieszkań, tj. o </w:t>
      </w:r>
      <w:r>
        <w:rPr>
          <w:szCs w:val="19"/>
        </w:rPr>
        <w:t>26,2</w:t>
      </w:r>
      <w:r w:rsidRPr="00785976">
        <w:rPr>
          <w:szCs w:val="19"/>
        </w:rPr>
        <w:t xml:space="preserve">% </w:t>
      </w:r>
      <w:r>
        <w:rPr>
          <w:szCs w:val="19"/>
        </w:rPr>
        <w:t xml:space="preserve">mniej niż w </w:t>
      </w:r>
      <w:r>
        <w:rPr>
          <w:rFonts w:eastAsia="Fira Sans Light" w:cs="Times New Roman"/>
          <w:szCs w:val="19"/>
        </w:rPr>
        <w:t>kwietniu</w:t>
      </w:r>
      <w:r w:rsidRPr="00785976">
        <w:rPr>
          <w:szCs w:val="19"/>
        </w:rPr>
        <w:t xml:space="preserve"> 202</w:t>
      </w:r>
      <w:r>
        <w:rPr>
          <w:szCs w:val="19"/>
        </w:rPr>
        <w:t>2</w:t>
      </w:r>
      <w:r w:rsidRPr="00785976">
        <w:rPr>
          <w:szCs w:val="19"/>
        </w:rPr>
        <w:t xml:space="preserve"> r. Najwięcej mieszkań (</w:t>
      </w:r>
      <w:r>
        <w:rPr>
          <w:szCs w:val="19"/>
        </w:rPr>
        <w:t>61,1</w:t>
      </w:r>
      <w:r w:rsidRPr="00785976">
        <w:rPr>
          <w:szCs w:val="19"/>
        </w:rPr>
        <w:t xml:space="preserve">% ogólnej liczby) </w:t>
      </w:r>
      <w:r>
        <w:rPr>
          <w:szCs w:val="19"/>
        </w:rPr>
        <w:t>budują</w:t>
      </w:r>
      <w:r w:rsidRPr="00785976">
        <w:rPr>
          <w:szCs w:val="19"/>
        </w:rPr>
        <w:t xml:space="preserve"> inwesto</w:t>
      </w:r>
      <w:r>
        <w:rPr>
          <w:szCs w:val="19"/>
        </w:rPr>
        <w:t xml:space="preserve">rzy w budownictwie </w:t>
      </w:r>
      <w:r>
        <w:rPr>
          <w:rFonts w:eastAsia="Fira Sans Light" w:cs="Times New Roman"/>
          <w:szCs w:val="19"/>
        </w:rPr>
        <w:t>indywidualnym</w:t>
      </w:r>
      <w:r w:rsidRPr="00E10A43">
        <w:rPr>
          <w:color w:val="000000" w:themeColor="text1"/>
          <w:szCs w:val="19"/>
        </w:rPr>
        <w:t>.</w:t>
      </w:r>
    </w:p>
    <w:p w14:paraId="670E2C47" w14:textId="77777777" w:rsidR="00C03E25" w:rsidRDefault="00C03E25" w:rsidP="00C03E25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–kwiecień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kwiecień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C03E25" w:rsidRPr="00FB3ED2" w14:paraId="4427F3EE" w14:textId="77777777" w:rsidTr="00F944D9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C58E64" w14:textId="77777777" w:rsidR="00C03E25" w:rsidRPr="0049616F" w:rsidRDefault="00C03E25" w:rsidP="00F944D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F449B4" w14:textId="77777777" w:rsidR="00C03E25" w:rsidRPr="00FB3ED2" w:rsidRDefault="00C03E25" w:rsidP="00F944D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BC3AC9" w14:textId="77777777" w:rsidR="00C03E25" w:rsidRPr="00FB3ED2" w:rsidRDefault="00C03E25" w:rsidP="00F944D9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03E25" w:rsidRPr="00FB3ED2" w14:paraId="6D163962" w14:textId="77777777" w:rsidTr="00F944D9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BC5D32B" w14:textId="77777777" w:rsidR="00C03E25" w:rsidRPr="0049616F" w:rsidRDefault="00C03E25" w:rsidP="00F944D9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42ED10" w14:textId="77777777" w:rsidR="00C03E25" w:rsidRPr="0049616F" w:rsidRDefault="00C03E25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8D73DA" w14:textId="77777777" w:rsidR="00C03E25" w:rsidRPr="0049616F" w:rsidRDefault="00C03E25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A2418B" w14:textId="77777777" w:rsidR="00C03E25" w:rsidRPr="00FB3ED2" w:rsidRDefault="00C03E25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04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B9590D" w14:textId="77777777" w:rsidR="00C03E25" w:rsidRPr="00FB3ED2" w:rsidRDefault="00C03E25" w:rsidP="00F944D9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99FC40" w14:textId="77777777" w:rsidR="00C03E25" w:rsidRPr="00FB3ED2" w:rsidRDefault="00C03E25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46EE364" w14:textId="77777777" w:rsidR="00C03E25" w:rsidRPr="00FB3ED2" w:rsidRDefault="00C03E25" w:rsidP="00F944D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04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03E25" w:rsidRPr="0071171D" w14:paraId="397FFA19" w14:textId="77777777" w:rsidTr="00F944D9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45E70" w14:textId="77777777" w:rsidR="00C03E25" w:rsidRPr="0049616F" w:rsidRDefault="00C03E25" w:rsidP="00F944D9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7AFA7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1125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AA5FA7" w14:textId="77777777" w:rsidR="00C03E25" w:rsidRPr="00E47B8D" w:rsidRDefault="00C03E25" w:rsidP="00F944D9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24562B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79,2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0A9AEA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854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E60767" w14:textId="77777777" w:rsidR="00C03E25" w:rsidRPr="00E6144A" w:rsidRDefault="00C03E25" w:rsidP="00F944D9">
            <w:pPr>
              <w:spacing w:before="60" w:after="6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B6F91F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71,2</w:t>
            </w:r>
          </w:p>
        </w:tc>
      </w:tr>
      <w:tr w:rsidR="00C03E25" w:rsidRPr="0071171D" w14:paraId="75F14B81" w14:textId="77777777" w:rsidTr="00F944D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A50C5" w14:textId="77777777" w:rsidR="00C03E25" w:rsidRPr="0049616F" w:rsidRDefault="00C03E25" w:rsidP="00F944D9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E97E8B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366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A86067" w14:textId="77777777" w:rsidR="00C03E25" w:rsidRPr="00E47B8D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47B8D">
              <w:rPr>
                <w:rFonts w:cs="Calibri"/>
                <w:sz w:val="16"/>
                <w:szCs w:val="16"/>
              </w:rPr>
              <w:t>32,5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873B51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61,9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FB5B7C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385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F15B58" w14:textId="77777777" w:rsidR="00C03E25" w:rsidRPr="00E47B8D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47B8D">
              <w:rPr>
                <w:rFonts w:cs="Calibri"/>
                <w:sz w:val="16"/>
                <w:szCs w:val="16"/>
              </w:rPr>
              <w:t>45,1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4A1AC2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65,0</w:t>
            </w:r>
          </w:p>
        </w:tc>
      </w:tr>
      <w:tr w:rsidR="00C03E25" w:rsidRPr="0071171D" w14:paraId="36A92BAA" w14:textId="77777777" w:rsidTr="00F944D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EA9B8F" w14:textId="77777777" w:rsidR="00C03E25" w:rsidRPr="0049616F" w:rsidRDefault="00C03E25" w:rsidP="00F944D9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5E94FD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523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86982A" w14:textId="77777777" w:rsidR="00C03E25" w:rsidRPr="00E47B8D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47B8D">
              <w:rPr>
                <w:rFonts w:cs="Calibri"/>
                <w:sz w:val="16"/>
                <w:szCs w:val="16"/>
              </w:rPr>
              <w:t>46,5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882641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64,6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30386D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F1698A" w14:textId="77777777" w:rsidR="00C03E25" w:rsidRPr="00E47B8D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47B8D">
              <w:rPr>
                <w:rFonts w:cs="Calibri"/>
                <w:sz w:val="16"/>
                <w:szCs w:val="16"/>
              </w:rPr>
              <w:t>53,9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6A7F79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75,7</w:t>
            </w:r>
          </w:p>
        </w:tc>
      </w:tr>
      <w:tr w:rsidR="00C03E25" w:rsidRPr="0071171D" w14:paraId="62AFA37D" w14:textId="77777777" w:rsidTr="00F944D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FCFB97" w14:textId="77777777" w:rsidR="00C03E25" w:rsidRPr="0049616F" w:rsidRDefault="00C03E25" w:rsidP="00F944D9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4C99BD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B29EE2" w14:textId="77777777" w:rsidR="00C03E25" w:rsidRPr="00E47B8D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47B8D">
              <w:rPr>
                <w:rFonts w:cs="Calibri"/>
                <w:sz w:val="16"/>
                <w:szCs w:val="16"/>
              </w:rPr>
              <w:t>0,5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8618EB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76E0E2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9E457F" w14:textId="77777777" w:rsidR="00C03E25" w:rsidRPr="00614345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1,1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DCFBAB" w14:textId="77777777" w:rsidR="00C03E25" w:rsidRPr="00614345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  <w:tr w:rsidR="00C03E25" w:rsidRPr="0071171D" w14:paraId="50BCE743" w14:textId="77777777" w:rsidTr="00F944D9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1FE07C" w14:textId="77777777" w:rsidR="00C03E25" w:rsidRPr="0049616F" w:rsidRDefault="00C03E25" w:rsidP="00F944D9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F3A200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99AD99A" w14:textId="77777777" w:rsidR="00C03E25" w:rsidRPr="00E47B8D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47B8D">
              <w:rPr>
                <w:rFonts w:cs="Calibri"/>
                <w:sz w:val="16"/>
                <w:szCs w:val="16"/>
              </w:rPr>
              <w:t>20,4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9ACFAD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1DD472" w14:textId="77777777" w:rsidR="00C03E25" w:rsidRPr="00E47B8D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6C06E3" w14:textId="77777777" w:rsidR="00C03E25" w:rsidRPr="00614345" w:rsidRDefault="00C03E25" w:rsidP="00F944D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450F467" w14:textId="77777777" w:rsidR="00C03E25" w:rsidRPr="00614345" w:rsidRDefault="00C03E25" w:rsidP="00F944D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A00D8FE" w14:textId="77777777" w:rsidR="00C03E25" w:rsidRDefault="00C03E25" w:rsidP="00C03E25">
      <w:pPr>
        <w:spacing w:before="0" w:after="0" w:line="240" w:lineRule="auto"/>
        <w:rPr>
          <w:sz w:val="18"/>
          <w:lang w:val="en-US"/>
        </w:rPr>
      </w:pPr>
    </w:p>
    <w:p w14:paraId="0D917872" w14:textId="77777777" w:rsidR="00C03E25" w:rsidRDefault="00C03E25" w:rsidP="00C03E25">
      <w:pPr>
        <w:spacing w:before="0" w:after="0" w:line="240" w:lineRule="auto"/>
        <w:rPr>
          <w:sz w:val="18"/>
          <w:lang w:val="en-US"/>
        </w:rPr>
      </w:pPr>
    </w:p>
    <w:p w14:paraId="69AB00C1" w14:textId="6048C893" w:rsidR="00C06922" w:rsidRDefault="00C06922" w:rsidP="00372AC4">
      <w:pPr>
        <w:spacing w:before="0" w:after="0" w:line="240" w:lineRule="auto"/>
        <w:rPr>
          <w:sz w:val="18"/>
          <w:lang w:val="en-US"/>
        </w:rPr>
      </w:pPr>
    </w:p>
    <w:p w14:paraId="63438EC9" w14:textId="31C997A0" w:rsidR="00C06922" w:rsidRDefault="00C06922" w:rsidP="00372AC4">
      <w:pPr>
        <w:spacing w:before="0" w:after="0" w:line="240" w:lineRule="auto"/>
        <w:rPr>
          <w:sz w:val="18"/>
          <w:lang w:val="en-US"/>
        </w:rPr>
      </w:pPr>
    </w:p>
    <w:p w14:paraId="75105218" w14:textId="51E3A60D" w:rsidR="00A47597" w:rsidRPr="00E264DF" w:rsidRDefault="00A47597" w:rsidP="00A47597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FD85D68" w14:textId="77777777" w:rsidR="00364048" w:rsidRPr="00BF6CFC" w:rsidRDefault="00364048" w:rsidP="00364048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kwietniu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natomiast wzrost</w:t>
      </w:r>
      <w:r>
        <w:rPr>
          <w:rFonts w:eastAsia="Times New Roman" w:cs="Arial"/>
          <w:szCs w:val="19"/>
          <w:lang w:eastAsia="pl-PL"/>
        </w:rPr>
        <w:br/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2A846D5F" w14:textId="4595630D" w:rsidR="00364048" w:rsidRPr="004C7F45" w:rsidRDefault="00364048" w:rsidP="00364048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3,8</w:t>
      </w:r>
      <w:r w:rsidRPr="008151CD">
        <w:rPr>
          <w:rFonts w:cs="Arial"/>
          <w:bCs/>
          <w:szCs w:val="19"/>
        </w:rPr>
        <w:t>% w porównaniu z analogicznym okresem ub. roku.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 xml:space="preserve">w grupach: prasa, książki, pozostała sprzedaż w wyspecjalizowanych sklepach (o </w:t>
      </w:r>
      <w:r>
        <w:rPr>
          <w:rFonts w:cs="Arial"/>
          <w:bCs/>
          <w:szCs w:val="19"/>
        </w:rPr>
        <w:t xml:space="preserve">37,5%), </w:t>
      </w:r>
      <w:r w:rsidRPr="00094971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24,8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) oraz „pozostałe” (o 18,8%).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 w:rsidRPr="006E10F2">
        <w:rPr>
          <w:rFonts w:eastAsia="Fira Sans Light" w:cs="Arial"/>
          <w:bCs/>
          <w:szCs w:val="19"/>
        </w:rPr>
        <w:t xml:space="preserve">tekstylia, odzież, obuwie (o </w:t>
      </w:r>
      <w:r>
        <w:rPr>
          <w:rFonts w:eastAsia="Fira Sans Light" w:cs="Arial"/>
          <w:bCs/>
          <w:szCs w:val="19"/>
        </w:rPr>
        <w:t>233,7</w:t>
      </w:r>
      <w:r w:rsidRPr="006E10F2">
        <w:rPr>
          <w:rFonts w:eastAsia="Fira Sans Light" w:cs="Arial"/>
          <w:bCs/>
          <w:szCs w:val="19"/>
        </w:rPr>
        <w:t>%)</w:t>
      </w:r>
      <w:r w:rsidR="00A47A52">
        <w:rPr>
          <w:rFonts w:eastAsia="Fira Sans Light" w:cs="Arial"/>
          <w:bCs/>
          <w:szCs w:val="19"/>
        </w:rPr>
        <w:t>,</w:t>
      </w:r>
      <w:r w:rsidRPr="006E10F2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 xml:space="preserve">,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 167,3%)</w:t>
      </w:r>
      <w:r w:rsidRPr="00415F8B">
        <w:rPr>
          <w:rFonts w:eastAsia="Fira Sans Light" w:cs="Arial"/>
          <w:bCs/>
          <w:szCs w:val="19"/>
        </w:rPr>
        <w:t xml:space="preserve"> </w:t>
      </w:r>
      <w:r w:rsidRPr="006E10F2">
        <w:rPr>
          <w:rFonts w:eastAsia="Fira Sans Light" w:cs="Arial"/>
          <w:bCs/>
          <w:szCs w:val="19"/>
        </w:rPr>
        <w:t xml:space="preserve">oraz </w:t>
      </w:r>
      <w:r>
        <w:rPr>
          <w:rFonts w:eastAsia="Fira Sans Light" w:cs="Arial"/>
          <w:bCs/>
          <w:szCs w:val="19"/>
        </w:rPr>
        <w:t>f</w:t>
      </w:r>
      <w:r w:rsidRPr="00415F8B">
        <w:rPr>
          <w:rFonts w:eastAsia="Fira Sans Light" w:cs="Arial"/>
          <w:bCs/>
          <w:szCs w:val="19"/>
        </w:rPr>
        <w:t xml:space="preserve">armaceutyki, kosmetyki, sprzęt ortopedyczny </w:t>
      </w:r>
      <w:r w:rsidRPr="008151C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15,8</w:t>
      </w:r>
      <w:r w:rsidRPr="008151CD">
        <w:rPr>
          <w:rFonts w:eastAsia="Fira Sans Light" w:cs="Arial"/>
          <w:bCs/>
          <w:szCs w:val="19"/>
        </w:rPr>
        <w:t>%).</w:t>
      </w:r>
    </w:p>
    <w:p w14:paraId="3564A277" w14:textId="77777777" w:rsidR="00364048" w:rsidRDefault="00364048" w:rsidP="00364048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364048" w:rsidRPr="00915A3A" w14:paraId="4E46D994" w14:textId="77777777" w:rsidTr="0059558B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B9779C" w14:textId="77777777" w:rsidR="00364048" w:rsidRPr="00915A3A" w:rsidRDefault="00364048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2E8759" w14:textId="77777777" w:rsidR="00364048" w:rsidRPr="00FE633D" w:rsidRDefault="00364048" w:rsidP="0059558B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20B158F" w14:textId="77777777" w:rsidR="00364048" w:rsidRPr="00FE633D" w:rsidRDefault="00364048" w:rsidP="0059558B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64048" w:rsidRPr="00915A3A" w14:paraId="3C96D9B5" w14:textId="77777777" w:rsidTr="0059558B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F15D950" w14:textId="77777777" w:rsidR="00364048" w:rsidRPr="00915A3A" w:rsidRDefault="00364048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3E7DAB" w14:textId="77777777" w:rsidR="00364048" w:rsidRPr="00915A3A" w:rsidRDefault="00364048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C67FE61" w14:textId="77777777" w:rsidR="00364048" w:rsidRPr="00915A3A" w:rsidRDefault="00364048" w:rsidP="0059558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64048" w:rsidRPr="00915A3A" w14:paraId="274B4319" w14:textId="77777777" w:rsidTr="0059558B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2AC202" w14:textId="77777777" w:rsidR="00364048" w:rsidRPr="00915A3A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61849E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96,2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297C96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109,1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9D7983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364048" w:rsidRPr="00915A3A" w14:paraId="63DBB471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59EBE1" w14:textId="77777777" w:rsidR="00364048" w:rsidRPr="00915A3A" w:rsidRDefault="00364048" w:rsidP="0059558B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BAC964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CCD314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CA6042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64048" w:rsidRPr="005B6A38" w14:paraId="5BE4509B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A6459D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C98DD2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529FD0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C99EF8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9,1</w:t>
            </w:r>
          </w:p>
        </w:tc>
      </w:tr>
      <w:tr w:rsidR="00364048" w:rsidRPr="00915A3A" w14:paraId="460B34E4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F53335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BA5D7C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A120BC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719919" w14:textId="553769A7" w:rsidR="00364048" w:rsidRPr="008151CD" w:rsidRDefault="00A47A52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14,0</w:t>
            </w:r>
          </w:p>
        </w:tc>
      </w:tr>
      <w:tr w:rsidR="00364048" w:rsidRPr="00D75D95" w14:paraId="5AFD16C9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F8DC61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2B4F02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82A412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ADCFDB1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21,6</w:t>
            </w:r>
          </w:p>
        </w:tc>
      </w:tr>
      <w:tr w:rsidR="00364048" w:rsidRPr="005B6A38" w14:paraId="69977A34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6012A8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B8979E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9D410B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D52921" w14:textId="431170E5" w:rsidR="00364048" w:rsidRPr="008151CD" w:rsidRDefault="00A47A52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64048" w:rsidRPr="00915A3A" w14:paraId="40546A9D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3804F7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237409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27644C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3F8816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</w:tr>
      <w:tr w:rsidR="00364048" w:rsidRPr="00915A3A" w14:paraId="158AA589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8AF2D7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92C180" w14:textId="77777777" w:rsidR="00364048" w:rsidRPr="006E10F2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333,7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162975" w14:textId="77777777" w:rsidR="00364048" w:rsidRPr="006E10F2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4170A2" w14:textId="77777777" w:rsidR="00364048" w:rsidRPr="006E10F2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1,1</w:t>
            </w:r>
          </w:p>
        </w:tc>
      </w:tr>
      <w:tr w:rsidR="00364048" w:rsidRPr="00915A3A" w14:paraId="26CB130F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FD3278" w14:textId="77777777" w:rsidR="00364048" w:rsidRPr="00B73BB0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85D3D3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267,3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1C2245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276,0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5B68AA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13,3</w:t>
            </w:r>
          </w:p>
        </w:tc>
      </w:tr>
      <w:tr w:rsidR="00364048" w:rsidRPr="00915A3A" w14:paraId="4D1D1250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A6DCFF" w14:textId="77777777" w:rsidR="00364048" w:rsidRPr="00915A3A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790578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62,5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D39679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137,3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407D8B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15,6</w:t>
            </w:r>
          </w:p>
        </w:tc>
      </w:tr>
      <w:tr w:rsidR="00364048" w:rsidRPr="00915A3A" w14:paraId="3AAB08D2" w14:textId="77777777" w:rsidTr="0059558B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F547894" w14:textId="77777777" w:rsidR="00364048" w:rsidRPr="00915A3A" w:rsidRDefault="00364048" w:rsidP="0059558B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6A2A6BA" w14:textId="77777777" w:rsidR="00364048" w:rsidRPr="008151CD" w:rsidRDefault="00364048" w:rsidP="0059558B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8E2E2D7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32557EE" w14:textId="77777777" w:rsidR="00364048" w:rsidRPr="008151CD" w:rsidRDefault="00364048" w:rsidP="0059558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17,2</w:t>
            </w:r>
          </w:p>
        </w:tc>
      </w:tr>
    </w:tbl>
    <w:p w14:paraId="4E7E4571" w14:textId="77777777" w:rsidR="00364048" w:rsidRPr="00915A3A" w:rsidRDefault="00364048" w:rsidP="00364048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D3AE221" w14:textId="7DC3DCCA" w:rsidR="00364048" w:rsidRDefault="00364048" w:rsidP="00364048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marcem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8151C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3,3</w:t>
      </w:r>
      <w:r w:rsidRPr="008151CD">
        <w:rPr>
          <w:rFonts w:ascii="Fira Sans" w:hAnsi="Fira Sans" w:cs="Arial"/>
          <w:bCs/>
          <w:sz w:val="19"/>
          <w:szCs w:val="19"/>
        </w:rPr>
        <w:t xml:space="preserve">%. Spadek sprzedaży wystąpił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8151CD">
        <w:rPr>
          <w:rFonts w:ascii="Fira Sans" w:hAnsi="Fira Sans" w:cs="Arial"/>
          <w:bCs/>
          <w:sz w:val="19"/>
          <w:szCs w:val="19"/>
        </w:rPr>
        <w:t xml:space="preserve">w </w:t>
      </w:r>
      <w:r>
        <w:rPr>
          <w:rFonts w:ascii="Fira Sans" w:hAnsi="Fira Sans" w:cs="Arial"/>
          <w:bCs/>
          <w:sz w:val="19"/>
          <w:szCs w:val="19"/>
        </w:rPr>
        <w:t>grupach: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„pozostałe” (o 21,8%), </w:t>
      </w:r>
      <w:r w:rsidRPr="005E4075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19,9%) oraz</w:t>
      </w:r>
      <w:r w:rsidRPr="005E4075">
        <w:rPr>
          <w:rFonts w:ascii="Fira Sans" w:hAnsi="Fira Sans" w:cs="Arial"/>
          <w:bCs/>
          <w:sz w:val="19"/>
          <w:szCs w:val="19"/>
        </w:rPr>
        <w:t xml:space="preserve"> </w:t>
      </w:r>
      <w:r w:rsidRPr="008151CD">
        <w:rPr>
          <w:rFonts w:ascii="Fira Sans" w:hAnsi="Fira Sans" w:cs="Arial"/>
          <w:bCs/>
          <w:sz w:val="19"/>
          <w:szCs w:val="19"/>
        </w:rPr>
        <w:t xml:space="preserve">prasa, książki, pozostała sprzedaż </w:t>
      </w:r>
      <w:r>
        <w:rPr>
          <w:rFonts w:ascii="Fira Sans" w:hAnsi="Fira Sans" w:cs="Arial"/>
          <w:bCs/>
          <w:sz w:val="19"/>
          <w:szCs w:val="19"/>
        </w:rPr>
        <w:br/>
      </w:r>
      <w:r w:rsidRPr="008151CD">
        <w:rPr>
          <w:rFonts w:ascii="Fira Sans" w:hAnsi="Fira Sans" w:cs="Arial"/>
          <w:bCs/>
          <w:sz w:val="19"/>
          <w:szCs w:val="19"/>
        </w:rPr>
        <w:t xml:space="preserve">w wyspecjalizowanych sklepach (o </w:t>
      </w:r>
      <w:r>
        <w:rPr>
          <w:rFonts w:ascii="Fira Sans" w:hAnsi="Fira Sans" w:cs="Arial"/>
          <w:bCs/>
          <w:sz w:val="19"/>
          <w:szCs w:val="19"/>
        </w:rPr>
        <w:t>6,1</w:t>
      </w:r>
      <w:r w:rsidRPr="008151CD">
        <w:rPr>
          <w:rFonts w:ascii="Fira Sans" w:hAnsi="Fira Sans" w:cs="Arial"/>
          <w:bCs/>
          <w:sz w:val="19"/>
          <w:szCs w:val="19"/>
        </w:rPr>
        <w:t>%).</w:t>
      </w:r>
      <w:r w:rsidRPr="005E4075">
        <w:rPr>
          <w:rFonts w:ascii="Fira Sans" w:eastAsiaTheme="minorHAnsi" w:hAnsi="Fira Sans" w:cs="Arial"/>
          <w:bCs/>
          <w:sz w:val="19"/>
          <w:szCs w:val="19"/>
          <w:lang w:eastAsia="en-US"/>
        </w:rPr>
        <w:t xml:space="preserve"> </w:t>
      </w:r>
      <w:r w:rsidRPr="005E4075">
        <w:rPr>
          <w:rFonts w:ascii="Fira Sans" w:hAnsi="Fira Sans" w:cs="Arial"/>
          <w:bCs/>
          <w:sz w:val="19"/>
          <w:szCs w:val="19"/>
        </w:rPr>
        <w:t>Wzrost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grupie</w:t>
      </w:r>
      <w:r w:rsidRPr="005E4075">
        <w:rPr>
          <w:rFonts w:ascii="Fira Sans" w:hAnsi="Fira Sans" w:cs="Arial"/>
          <w:bCs/>
          <w:sz w:val="19"/>
          <w:szCs w:val="19"/>
        </w:rPr>
        <w:t xml:space="preserve"> tekstylia, odzież, obuwie </w:t>
      </w:r>
      <w:r>
        <w:rPr>
          <w:rFonts w:ascii="Fira Sans" w:hAnsi="Fira Sans" w:cs="Arial"/>
          <w:bCs/>
          <w:sz w:val="19"/>
          <w:szCs w:val="19"/>
        </w:rPr>
        <w:br/>
      </w:r>
      <w:r w:rsidRPr="005E407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36,0</w:t>
      </w:r>
      <w:r w:rsidRPr="005E407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A32787">
        <w:rPr>
          <w:rFonts w:ascii="Fira Sans" w:hAnsi="Fira Sans" w:cs="Arial"/>
          <w:bCs/>
          <w:sz w:val="19"/>
          <w:szCs w:val="19"/>
        </w:rPr>
        <w:t>paliwa stałe, ciekłe i gazowe</w:t>
      </w:r>
      <w:r w:rsidRPr="005E407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22,3%) oraz ż</w:t>
      </w:r>
      <w:r w:rsidRPr="005B7EA5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>
        <w:rPr>
          <w:rFonts w:ascii="Fira Sans" w:hAnsi="Fira Sans" w:cs="Arial"/>
          <w:bCs/>
          <w:sz w:val="19"/>
          <w:szCs w:val="19"/>
        </w:rPr>
        <w:t>(o 4,3%).</w:t>
      </w:r>
      <w:r w:rsidRPr="005B7EA5">
        <w:rPr>
          <w:rFonts w:ascii="Fira Sans" w:hAnsi="Fira Sans" w:cs="Arial"/>
          <w:bCs/>
          <w:sz w:val="19"/>
          <w:szCs w:val="19"/>
        </w:rPr>
        <w:t xml:space="preserve"> </w:t>
      </w:r>
    </w:p>
    <w:p w14:paraId="37020346" w14:textId="7C2E19A5" w:rsidR="00364048" w:rsidRPr="002E17DE" w:rsidRDefault="00364048" w:rsidP="00364048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kwiecień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</w:t>
      </w:r>
      <w:r>
        <w:rPr>
          <w:rFonts w:ascii="Fira Sans" w:hAnsi="Fira Sans" w:cs="Arial"/>
          <w:bCs/>
          <w:sz w:val="19"/>
          <w:szCs w:val="19"/>
        </w:rPr>
        <w:t>zwiększyła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9,1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Wzrost sprzedaży detalicznej wystąpił m.in. w grupach: </w:t>
      </w:r>
      <w:r w:rsidRPr="006E10F2">
        <w:rPr>
          <w:rFonts w:ascii="Fira Sans" w:hAnsi="Fira Sans" w:cs="Arial"/>
          <w:bCs/>
          <w:sz w:val="19"/>
          <w:szCs w:val="19"/>
        </w:rPr>
        <w:t>tekstylia, odzież, obuwie (</w:t>
      </w:r>
      <w:r>
        <w:rPr>
          <w:rFonts w:ascii="Fira Sans" w:hAnsi="Fira Sans" w:cs="Arial"/>
          <w:bCs/>
          <w:sz w:val="19"/>
          <w:szCs w:val="19"/>
        </w:rPr>
        <w:t>o 204,8</w:t>
      </w:r>
      <w:r w:rsidRPr="006E10F2">
        <w:rPr>
          <w:rFonts w:ascii="Fira Sans" w:hAnsi="Fira Sans" w:cs="Arial"/>
          <w:bCs/>
          <w:sz w:val="19"/>
          <w:szCs w:val="19"/>
        </w:rPr>
        <w:t xml:space="preserve">%), </w:t>
      </w:r>
      <w:r w:rsidRPr="008151CD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8151CD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8151CD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8151CD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8151CD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176,0</w:t>
      </w:r>
      <w:r w:rsidRPr="008151CD">
        <w:rPr>
          <w:rFonts w:ascii="Fira Sans" w:hAnsi="Fira Sans" w:cs="Arial"/>
          <w:bCs/>
          <w:sz w:val="19"/>
          <w:szCs w:val="19"/>
        </w:rPr>
        <w:t xml:space="preserve">%) oraz 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37,3</w:t>
      </w:r>
      <w:r w:rsidRPr="008151CD">
        <w:rPr>
          <w:rFonts w:ascii="Fira Sans" w:hAnsi="Fira Sans" w:cs="Arial"/>
          <w:bCs/>
          <w:sz w:val="19"/>
          <w:szCs w:val="19"/>
        </w:rPr>
        <w:t>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140D7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F140D7">
        <w:rPr>
          <w:rFonts w:ascii="Fira Sans" w:hAnsi="Fira Sans" w:cs="Arial"/>
          <w:bCs/>
          <w:sz w:val="19"/>
          <w:szCs w:val="19"/>
        </w:rPr>
        <w:t>w grupie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253198">
        <w:rPr>
          <w:rFonts w:ascii="Fira Sans" w:hAnsi="Fira Sans" w:cs="Arial"/>
          <w:bCs/>
          <w:sz w:val="19"/>
          <w:szCs w:val="19"/>
        </w:rPr>
        <w:t>pojazdy samochodow</w:t>
      </w:r>
      <w:r>
        <w:rPr>
          <w:rFonts w:ascii="Fira Sans" w:hAnsi="Fira Sans" w:cs="Arial"/>
          <w:bCs/>
          <w:sz w:val="19"/>
          <w:szCs w:val="19"/>
        </w:rPr>
        <w:t xml:space="preserve">e, motocykle, części (o 21,8%) </w:t>
      </w:r>
      <w:r w:rsidRPr="00F140D7">
        <w:rPr>
          <w:rFonts w:ascii="Fira Sans" w:hAnsi="Fira Sans" w:cs="Arial"/>
          <w:bCs/>
          <w:sz w:val="19"/>
          <w:szCs w:val="19"/>
        </w:rPr>
        <w:t xml:space="preserve">oraz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F140D7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3,3</w:t>
      </w:r>
      <w:r w:rsidRPr="00F140D7">
        <w:rPr>
          <w:rFonts w:ascii="Fira Sans" w:hAnsi="Fira Sans" w:cs="Arial"/>
          <w:bCs/>
          <w:sz w:val="19"/>
          <w:szCs w:val="19"/>
        </w:rPr>
        <w:t>%).</w:t>
      </w:r>
    </w:p>
    <w:p w14:paraId="634474DC" w14:textId="77777777" w:rsidR="00364048" w:rsidRDefault="00364048" w:rsidP="00364048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kwietniu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4,7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6,2%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marca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</w:t>
      </w:r>
      <w:r>
        <w:rPr>
          <w:rFonts w:cs="Arial"/>
          <w:bCs/>
          <w:szCs w:val="19"/>
        </w:rPr>
        <w:t>,</w:t>
      </w:r>
      <w:r w:rsidRPr="00BF6CFC">
        <w:rPr>
          <w:rFonts w:cs="Arial"/>
          <w:bCs/>
          <w:szCs w:val="19"/>
        </w:rPr>
        <w:t xml:space="preserve"> jak i przedsiębiorstwach hurtowych (odpowiednio: </w:t>
      </w:r>
      <w:r>
        <w:rPr>
          <w:rFonts w:cs="Arial"/>
          <w:bCs/>
          <w:szCs w:val="19"/>
        </w:rPr>
        <w:t>o 15,3%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15,4</w:t>
      </w:r>
      <w:r w:rsidRPr="00BF6CFC">
        <w:rPr>
          <w:rFonts w:cs="Arial"/>
          <w:bCs/>
          <w:szCs w:val="19"/>
        </w:rPr>
        <w:t>%).</w:t>
      </w:r>
    </w:p>
    <w:p w14:paraId="5444135B" w14:textId="77777777" w:rsidR="00364048" w:rsidRPr="00BF6CFC" w:rsidRDefault="00364048" w:rsidP="00364048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16,1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20,4</w:t>
      </w:r>
      <w:r w:rsidRPr="00693166">
        <w:rPr>
          <w:rFonts w:cs="Arial"/>
          <w:bCs/>
          <w:szCs w:val="19"/>
        </w:rPr>
        <w:t>%.</w:t>
      </w:r>
    </w:p>
    <w:p w14:paraId="7692C738" w14:textId="77777777" w:rsidR="006E214D" w:rsidRDefault="006E214D" w:rsidP="006E214D">
      <w:pPr>
        <w:rPr>
          <w:rFonts w:eastAsia="Times New Roman" w:cs="Arial"/>
          <w:bCs/>
          <w:szCs w:val="19"/>
          <w:lang w:eastAsia="pl-PL"/>
        </w:rPr>
      </w:pPr>
    </w:p>
    <w:p w14:paraId="3D267D40" w14:textId="77777777" w:rsidR="00A47597" w:rsidRDefault="00A47597" w:rsidP="00A47597">
      <w:pPr>
        <w:rPr>
          <w:rFonts w:eastAsia="Times New Roman" w:cs="Arial"/>
          <w:bCs/>
          <w:szCs w:val="19"/>
          <w:lang w:eastAsia="pl-PL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13AD8AD4" w:rsidR="00ED2B27" w:rsidRDefault="00ED2B27" w:rsidP="00004738">
      <w:pPr>
        <w:rPr>
          <w:rFonts w:cs="Arial"/>
          <w:bCs/>
          <w:szCs w:val="19"/>
        </w:rPr>
      </w:pPr>
    </w:p>
    <w:p w14:paraId="03B3B000" w14:textId="1F73A055" w:rsidR="00EB21CA" w:rsidRDefault="00EB21CA" w:rsidP="00004738">
      <w:pPr>
        <w:rPr>
          <w:rFonts w:cs="Arial"/>
          <w:bCs/>
          <w:szCs w:val="19"/>
        </w:rPr>
      </w:pPr>
    </w:p>
    <w:p w14:paraId="6C694056" w14:textId="77777777" w:rsidR="00A427D0" w:rsidRPr="004A0E71" w:rsidRDefault="00A427D0" w:rsidP="00A427D0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bookmarkStart w:id="2" w:name="_Hlk135893943"/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bookmarkEnd w:id="2"/>
    <w:p w14:paraId="6FF6A9D4" w14:textId="684BD3B8" w:rsidR="00D36EB3" w:rsidRDefault="00D36EB3" w:rsidP="00D36EB3">
      <w:pPr>
        <w:rPr>
          <w:rFonts w:eastAsia="Fira Sans Light" w:cs="Times New Roman"/>
          <w:spacing w:val="-2"/>
          <w:szCs w:val="19"/>
        </w:rPr>
      </w:pPr>
      <w:r w:rsidRPr="004F4152">
        <w:rPr>
          <w:rFonts w:eastAsia="Fira Sans Light" w:cs="Times New Roman"/>
          <w:spacing w:val="-2"/>
          <w:szCs w:val="19"/>
        </w:rPr>
        <w:t xml:space="preserve">W </w:t>
      </w:r>
      <w:r w:rsidRPr="004F4152">
        <w:rPr>
          <w:rFonts w:eastAsia="Fira Sans Light" w:cs="Arial"/>
          <w:iCs/>
          <w:spacing w:val="-2"/>
          <w:szCs w:val="19"/>
        </w:rPr>
        <w:t xml:space="preserve">okresie styczeń–marzec </w:t>
      </w:r>
      <w:r w:rsidRPr="004F4152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3</w:t>
      </w:r>
      <w:r w:rsidRPr="004F4152">
        <w:rPr>
          <w:rFonts w:eastAsia="Fira Sans Light" w:cs="Times New Roman"/>
          <w:spacing w:val="-2"/>
          <w:szCs w:val="19"/>
        </w:rPr>
        <w:t xml:space="preserve"> r. wyniki finansowe przedsiębiorstw niefinansowych były </w:t>
      </w:r>
      <w:r>
        <w:rPr>
          <w:rFonts w:eastAsia="Fira Sans Light" w:cs="Times New Roman"/>
          <w:spacing w:val="-2"/>
          <w:szCs w:val="19"/>
        </w:rPr>
        <w:t>niższe</w:t>
      </w:r>
      <w:r w:rsidRPr="004F4152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 xml:space="preserve">od uzyskanych </w:t>
      </w:r>
      <w:r w:rsidRPr="000701FF">
        <w:rPr>
          <w:rFonts w:eastAsia="Fira Sans Light" w:cs="Times New Roman"/>
          <w:spacing w:val="-2"/>
          <w:szCs w:val="19"/>
        </w:rPr>
        <w:t>w roku poprzednim (z wyjątkiem wyniku</w:t>
      </w:r>
      <w:r w:rsidRPr="000701FF">
        <w:rPr>
          <w:rFonts w:cs="Arial"/>
          <w:sz w:val="16"/>
          <w:szCs w:val="16"/>
        </w:rPr>
        <w:t xml:space="preserve"> </w:t>
      </w:r>
      <w:r w:rsidRPr="000701FF">
        <w:rPr>
          <w:rFonts w:eastAsia="Fira Sans Light" w:cs="Times New Roman"/>
          <w:spacing w:val="-2"/>
          <w:szCs w:val="19"/>
        </w:rPr>
        <w:t xml:space="preserve">na pozostałej działalności operacyjnej i wyniku na operacjach finansowych). </w:t>
      </w:r>
      <w:r>
        <w:rPr>
          <w:rFonts w:eastAsia="Fira Sans Light" w:cs="Times New Roman"/>
          <w:spacing w:val="-2"/>
          <w:szCs w:val="19"/>
        </w:rPr>
        <w:t>Mniej k</w:t>
      </w:r>
      <w:r w:rsidRPr="000701FF">
        <w:rPr>
          <w:rFonts w:eastAsia="Fira Sans Light" w:cs="Times New Roman"/>
          <w:spacing w:val="-2"/>
          <w:szCs w:val="19"/>
        </w:rPr>
        <w:t>orzy</w:t>
      </w:r>
      <w:r>
        <w:rPr>
          <w:rFonts w:eastAsia="Fira Sans Light" w:cs="Times New Roman"/>
          <w:spacing w:val="-2"/>
          <w:szCs w:val="19"/>
        </w:rPr>
        <w:t>stnie</w:t>
      </w:r>
      <w:r w:rsidRPr="005F0230">
        <w:rPr>
          <w:rFonts w:eastAsia="Fira Sans Light" w:cs="Times New Roman"/>
          <w:spacing w:val="-2"/>
          <w:szCs w:val="19"/>
        </w:rPr>
        <w:t xml:space="preserve"> kształtował</w:t>
      </w:r>
      <w:r>
        <w:rPr>
          <w:rFonts w:eastAsia="Fira Sans Light" w:cs="Times New Roman"/>
          <w:spacing w:val="-2"/>
          <w:szCs w:val="19"/>
        </w:rPr>
        <w:t>y</w:t>
      </w:r>
      <w:r w:rsidRPr="005F0230">
        <w:rPr>
          <w:rFonts w:eastAsia="Fira Sans Light" w:cs="Times New Roman"/>
          <w:spacing w:val="-2"/>
          <w:szCs w:val="19"/>
        </w:rPr>
        <w:t xml:space="preserve"> się </w:t>
      </w:r>
      <w:r>
        <w:rPr>
          <w:rFonts w:eastAsia="Fira Sans Light" w:cs="Times New Roman"/>
          <w:spacing w:val="-2"/>
          <w:szCs w:val="19"/>
        </w:rPr>
        <w:t>wskaźniki rentowności i wskaźnik</w:t>
      </w:r>
      <w:r w:rsidRPr="006753FC">
        <w:rPr>
          <w:rFonts w:eastAsia="Fira Sans Light" w:cs="Times New Roman"/>
          <w:spacing w:val="-2"/>
          <w:szCs w:val="19"/>
        </w:rPr>
        <w:t xml:space="preserve"> płynności finansowej </w:t>
      </w:r>
      <w:r>
        <w:rPr>
          <w:rFonts w:eastAsia="Fira Sans Light" w:cs="Times New Roman"/>
          <w:spacing w:val="-2"/>
          <w:szCs w:val="19"/>
        </w:rPr>
        <w:t>II stopnia, natomiast wyższy był wskaźnik płynności finansowej I stopnia, w porównaniu z okresem styczeń–marzec 2022 r.</w:t>
      </w:r>
    </w:p>
    <w:p w14:paraId="64DE0C2B" w14:textId="77777777" w:rsidR="00D36EB3" w:rsidRPr="004A3C5B" w:rsidRDefault="00D36EB3" w:rsidP="00D36EB3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D36EB3" w:rsidRPr="00870F9B" w14:paraId="245893DB" w14:textId="77777777" w:rsidTr="00D36EB3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585CC07" w14:textId="77777777" w:rsidR="00D36EB3" w:rsidRPr="000A0B4E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F0EC6D" w14:textId="77777777" w:rsidR="00D36EB3" w:rsidRPr="000A0B4E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DAB012A" w14:textId="77777777" w:rsidR="00D36EB3" w:rsidRPr="008C67B9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2023</w:t>
            </w:r>
          </w:p>
        </w:tc>
      </w:tr>
      <w:tr w:rsidR="00D36EB3" w:rsidRPr="00870F9B" w14:paraId="25CC8E4C" w14:textId="77777777" w:rsidTr="00D36EB3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752D0C1A" w14:textId="77777777" w:rsidR="00D36EB3" w:rsidRPr="008C67B9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5C362F97" w14:textId="77777777" w:rsidR="00D36EB3" w:rsidRPr="008C67B9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D36EB3" w:rsidRPr="00870F9B" w14:paraId="3D9D55F8" w14:textId="77777777" w:rsidTr="00D36EB3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37BB64D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D86C2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17385,2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DF791B4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A670F">
              <w:rPr>
                <w:rFonts w:cs="Calibri"/>
                <w:sz w:val="16"/>
                <w:szCs w:val="16"/>
              </w:rPr>
              <w:t>20037,2</w:t>
            </w:r>
          </w:p>
        </w:tc>
      </w:tr>
      <w:tr w:rsidR="00D36EB3" w:rsidRPr="00870F9B" w14:paraId="5F073FC0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7F7F20B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D7FDD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17116,5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6EF2264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E34C8">
              <w:rPr>
                <w:rFonts w:cs="Calibri"/>
                <w:sz w:val="16"/>
                <w:szCs w:val="16"/>
              </w:rPr>
              <w:t>19556,6</w:t>
            </w:r>
          </w:p>
        </w:tc>
      </w:tr>
      <w:tr w:rsidR="00D36EB3" w:rsidRPr="00870F9B" w14:paraId="1F22EB8F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4259865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5426E5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16200,2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64EE9E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E34C8">
              <w:rPr>
                <w:rFonts w:cs="Calibri"/>
                <w:sz w:val="16"/>
                <w:szCs w:val="16"/>
              </w:rPr>
              <w:t>19029,8</w:t>
            </w:r>
          </w:p>
        </w:tc>
      </w:tr>
      <w:tr w:rsidR="00D36EB3" w:rsidRPr="00870F9B" w14:paraId="01A20D6B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9B37D5B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DCCC93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15931,5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A0E5F0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E34C8">
              <w:rPr>
                <w:rFonts w:cs="Calibri"/>
                <w:sz w:val="16"/>
                <w:szCs w:val="16"/>
              </w:rPr>
              <w:t>18660,5</w:t>
            </w:r>
          </w:p>
        </w:tc>
      </w:tr>
      <w:tr w:rsidR="00D36EB3" w:rsidRPr="00870F9B" w14:paraId="020073B8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0E9848F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8F2EC0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1184,9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5016805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896,1</w:t>
            </w:r>
          </w:p>
        </w:tc>
      </w:tr>
      <w:tr w:rsidR="00D36EB3" w:rsidRPr="00870F9B" w14:paraId="73CBD913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663FC89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BF16F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57,2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C9FBC1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153,7</w:t>
            </w:r>
          </w:p>
        </w:tc>
      </w:tr>
      <w:tr w:rsidR="00D36EB3" w:rsidRPr="00870F9B" w14:paraId="6CBC3449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E53B66B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A2547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–57,2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C4D8C0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–42,4</w:t>
            </w:r>
          </w:p>
        </w:tc>
      </w:tr>
      <w:tr w:rsidR="00D36EB3" w:rsidRPr="00870F9B" w14:paraId="59429298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B2EBC26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F4B960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1185,0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785ADD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1007,4</w:t>
            </w:r>
          </w:p>
        </w:tc>
      </w:tr>
      <w:tr w:rsidR="00D36EB3" w:rsidRPr="00870F9B" w14:paraId="04EBE91D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9FEC7E7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7DE54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954,9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6292E8E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823,7</w:t>
            </w:r>
          </w:p>
        </w:tc>
      </w:tr>
      <w:tr w:rsidR="00D36EB3" w:rsidRPr="00870F9B" w14:paraId="00F294C6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95AA3BF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48C8A7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1139,3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4468894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1174,9</w:t>
            </w:r>
          </w:p>
        </w:tc>
      </w:tr>
      <w:tr w:rsidR="00D36EB3" w:rsidRPr="00870F9B" w14:paraId="13679C38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75421ED5" w14:textId="77777777" w:rsidR="00D36EB3" w:rsidRPr="008C67B9" w:rsidRDefault="00D36EB3" w:rsidP="00D36EB3">
            <w:pPr>
              <w:tabs>
                <w:tab w:val="right" w:leader="dot" w:pos="5795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4A5C659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184,4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6B6F1D0" w14:textId="77777777" w:rsidR="00D36EB3" w:rsidRPr="00557CAE" w:rsidRDefault="00D36EB3" w:rsidP="00D36EB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351,3</w:t>
            </w:r>
          </w:p>
        </w:tc>
      </w:tr>
    </w:tbl>
    <w:p w14:paraId="08E0DA27" w14:textId="7D249AD4" w:rsidR="00D36EB3" w:rsidRPr="004F4152" w:rsidRDefault="00D36EB3" w:rsidP="00D36EB3">
      <w:pPr>
        <w:spacing w:before="240"/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Przychody z całokształtu działalności</w:t>
      </w:r>
      <w:r w:rsidRPr="004F4152">
        <w:rPr>
          <w:rFonts w:eastAsia="Fira Sans Light" w:cs="Arial"/>
          <w:szCs w:val="19"/>
        </w:rPr>
        <w:t xml:space="preserve">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3</w:t>
      </w:r>
      <w:r w:rsidRPr="004F4152">
        <w:rPr>
          <w:rFonts w:eastAsia="Fira Sans Light" w:cs="Arial"/>
          <w:szCs w:val="19"/>
        </w:rPr>
        <w:t xml:space="preserve"> r. ukształtowały się na poziomie </w:t>
      </w:r>
      <w:r>
        <w:rPr>
          <w:rFonts w:eastAsia="Fira Sans Light" w:cs="Calibri"/>
          <w:szCs w:val="19"/>
        </w:rPr>
        <w:t>20037,2</w:t>
      </w:r>
      <w:r w:rsidRPr="004F4152">
        <w:rPr>
          <w:rFonts w:eastAsia="Fira Sans Light" w:cs="Calibri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mln zł,</w:t>
      </w:r>
      <w:r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szCs w:val="19"/>
        </w:rPr>
        <w:t xml:space="preserve">tj. o </w:t>
      </w:r>
      <w:r>
        <w:rPr>
          <w:rFonts w:eastAsia="Fira Sans Light" w:cs="Arial"/>
          <w:szCs w:val="19"/>
        </w:rPr>
        <w:t>15,3</w:t>
      </w:r>
      <w:r w:rsidRPr="004F4152">
        <w:rPr>
          <w:rFonts w:eastAsia="Fira Sans Light" w:cs="Arial"/>
          <w:szCs w:val="19"/>
        </w:rPr>
        <w:t xml:space="preserve">% wyższym niż </w:t>
      </w:r>
      <w:r w:rsidRPr="00205575">
        <w:rPr>
          <w:rFonts w:eastAsia="Fira Sans Light" w:cs="Arial"/>
          <w:szCs w:val="19"/>
        </w:rPr>
        <w:t xml:space="preserve">w okresie </w:t>
      </w:r>
      <w:r w:rsidRPr="00205575">
        <w:rPr>
          <w:rFonts w:eastAsia="Fira Sans Light" w:cs="Arial"/>
          <w:iCs/>
          <w:szCs w:val="19"/>
        </w:rPr>
        <w:t xml:space="preserve">styczeń–marzec </w:t>
      </w:r>
      <w:r w:rsidRPr="00205575">
        <w:rPr>
          <w:rFonts w:eastAsia="Fira Sans Light" w:cs="Arial"/>
          <w:szCs w:val="19"/>
        </w:rPr>
        <w:t xml:space="preserve">2022 r., natomiast </w:t>
      </w:r>
      <w:r w:rsidRPr="00205575">
        <w:rPr>
          <w:rFonts w:eastAsia="Fira Sans Light" w:cs="Arial"/>
          <w:b/>
          <w:szCs w:val="19"/>
        </w:rPr>
        <w:t xml:space="preserve">koszty uzyskania tych przychodów </w:t>
      </w:r>
      <w:r w:rsidRPr="00205575">
        <w:rPr>
          <w:rFonts w:eastAsia="Fira Sans Light" w:cs="Arial"/>
          <w:szCs w:val="19"/>
        </w:rPr>
        <w:t>zwiększyły się o</w:t>
      </w:r>
      <w:r>
        <w:rPr>
          <w:rFonts w:eastAsia="Fira Sans Light" w:cs="Arial"/>
          <w:szCs w:val="19"/>
        </w:rPr>
        <w:t> </w:t>
      </w:r>
      <w:r w:rsidRPr="00205575">
        <w:rPr>
          <w:rFonts w:eastAsia="Fira Sans Light" w:cs="Arial"/>
          <w:szCs w:val="19"/>
        </w:rPr>
        <w:t>17,5% i wynosiły 19029,8 mln zł. Niższa dynamika przychodów z całokształtu działalności niż kosztów ich uzyskania wpłynęła na pogorszenie wskaźnika poziomu kosztów, który wyniósł 95,0%. Przychody ze sprzedaży produktów, towarów i materiałów oraz koszty tej działalności były wyższe niż w 1 kwartale 2022 r. – odpowiednio</w:t>
      </w:r>
      <w:r w:rsidRPr="004F4152">
        <w:rPr>
          <w:rFonts w:eastAsia="Fira Sans Light" w:cs="Arial"/>
          <w:szCs w:val="19"/>
        </w:rPr>
        <w:t xml:space="preserve">: o </w:t>
      </w:r>
      <w:r>
        <w:rPr>
          <w:rFonts w:eastAsia="Fira Sans Light" w:cs="Arial"/>
          <w:szCs w:val="19"/>
        </w:rPr>
        <w:t>14,3</w:t>
      </w:r>
      <w:r w:rsidRPr="004F4152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17,1</w:t>
      </w:r>
      <w:r w:rsidRPr="004F4152">
        <w:rPr>
          <w:rFonts w:eastAsia="Fira Sans Light" w:cs="Arial"/>
          <w:szCs w:val="19"/>
        </w:rPr>
        <w:t xml:space="preserve">%. </w:t>
      </w:r>
    </w:p>
    <w:p w14:paraId="351DBA6C" w14:textId="2F1CD789" w:rsidR="00D36EB3" w:rsidRPr="004F4152" w:rsidRDefault="00D36EB3" w:rsidP="00D36EB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Wynik finansowy ze sprzedaży produktów, towarów i materiałów był o </w:t>
      </w:r>
      <w:r>
        <w:rPr>
          <w:rFonts w:eastAsia="Fira Sans Light" w:cs="Arial"/>
          <w:szCs w:val="19"/>
        </w:rPr>
        <w:t>24</w:t>
      </w:r>
      <w:r w:rsidRPr="004F4152">
        <w:rPr>
          <w:rFonts w:eastAsia="Fira Sans Light" w:cs="Arial"/>
          <w:szCs w:val="19"/>
        </w:rPr>
        <w:t xml:space="preserve">,4% </w:t>
      </w:r>
      <w:r>
        <w:rPr>
          <w:rFonts w:eastAsia="Fira Sans Light" w:cs="Arial"/>
          <w:szCs w:val="19"/>
        </w:rPr>
        <w:t>ni</w:t>
      </w:r>
      <w:r w:rsidRPr="004F4152">
        <w:rPr>
          <w:rFonts w:eastAsia="Fira Sans Light" w:cs="Arial"/>
          <w:szCs w:val="19"/>
        </w:rPr>
        <w:t xml:space="preserve">ższy w stosunku do okresu </w:t>
      </w:r>
      <w:r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iCs/>
          <w:szCs w:val="19"/>
        </w:rPr>
        <w:t xml:space="preserve">styczeń–marzec 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2</w:t>
      </w:r>
      <w:r w:rsidRPr="004F4152">
        <w:rPr>
          <w:rFonts w:eastAsia="Fira Sans Light" w:cs="Arial"/>
          <w:szCs w:val="19"/>
        </w:rPr>
        <w:t xml:space="preserve"> r. i </w:t>
      </w:r>
      <w:r w:rsidRPr="00205575">
        <w:rPr>
          <w:rFonts w:eastAsia="Fira Sans Light" w:cs="Arial"/>
          <w:szCs w:val="19"/>
        </w:rPr>
        <w:t xml:space="preserve">wyniósł 896,1 mln zł. Wynik na pozostałej działalności operacyjnej wzrósł o 168,8% </w:t>
      </w:r>
      <w:r>
        <w:rPr>
          <w:rFonts w:eastAsia="Fira Sans Light" w:cs="Arial"/>
          <w:szCs w:val="19"/>
        </w:rPr>
        <w:br/>
      </w:r>
      <w:r w:rsidRPr="00205575">
        <w:rPr>
          <w:rFonts w:eastAsia="Fira Sans Light" w:cs="Arial"/>
          <w:szCs w:val="19"/>
        </w:rPr>
        <w:t>i osiągnął wartość 153,7 mln zł. Lepszy niż przed rokiem był wynik na operacjach finansowych (minus 42,4</w:t>
      </w:r>
      <w:r>
        <w:rPr>
          <w:rFonts w:eastAsia="Fira Sans Light" w:cs="Arial"/>
          <w:szCs w:val="19"/>
        </w:rPr>
        <w:t xml:space="preserve"> </w:t>
      </w:r>
      <w:r w:rsidRPr="00205575">
        <w:rPr>
          <w:rFonts w:eastAsia="Fira Sans Light" w:cs="Arial"/>
          <w:szCs w:val="19"/>
        </w:rPr>
        <w:t xml:space="preserve">mln zł </w:t>
      </w:r>
      <w:r>
        <w:rPr>
          <w:rFonts w:eastAsia="Fira Sans Light" w:cs="Arial"/>
          <w:szCs w:val="19"/>
        </w:rPr>
        <w:br/>
      </w:r>
      <w:r w:rsidRPr="00205575">
        <w:rPr>
          <w:rFonts w:eastAsia="Fira Sans Light" w:cs="Arial"/>
          <w:szCs w:val="19"/>
        </w:rPr>
        <w:t xml:space="preserve">wobec minus 57,2 mln zł w okresie styczeń–marzec 2022 </w:t>
      </w:r>
      <w:r w:rsidRPr="004F4152">
        <w:rPr>
          <w:rFonts w:eastAsia="Fira Sans Light" w:cs="Arial"/>
          <w:szCs w:val="19"/>
        </w:rPr>
        <w:t>r.).</w:t>
      </w:r>
    </w:p>
    <w:p w14:paraId="50859A2C" w14:textId="42AFF8EA" w:rsidR="00D36EB3" w:rsidRPr="004F4152" w:rsidRDefault="00D36EB3" w:rsidP="00D36EB3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Wynik finansowy brutto</w:t>
      </w:r>
      <w:r w:rsidRPr="004F4152">
        <w:rPr>
          <w:rFonts w:eastAsia="Fira Sans Light" w:cs="Arial"/>
          <w:szCs w:val="19"/>
        </w:rPr>
        <w:t xml:space="preserve"> osiągnął wartość </w:t>
      </w:r>
      <w:r>
        <w:rPr>
          <w:rFonts w:eastAsia="Fira Sans Light" w:cs="Arial"/>
          <w:szCs w:val="19"/>
        </w:rPr>
        <w:t>1007,4 mln zł i był ni</w:t>
      </w:r>
      <w:r w:rsidRPr="004F4152">
        <w:rPr>
          <w:rFonts w:eastAsia="Fira Sans Light" w:cs="Arial"/>
          <w:szCs w:val="19"/>
        </w:rPr>
        <w:t xml:space="preserve">ższy o </w:t>
      </w:r>
      <w:r>
        <w:rPr>
          <w:rFonts w:eastAsia="Fira Sans Light" w:cs="Arial"/>
          <w:szCs w:val="19"/>
        </w:rPr>
        <w:t>177,6</w:t>
      </w:r>
      <w:r w:rsidRPr="004F4152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15,0</w:t>
      </w:r>
      <w:r w:rsidRPr="004F4152">
        <w:rPr>
          <w:rFonts w:eastAsia="Fira Sans Light" w:cs="Arial"/>
          <w:szCs w:val="19"/>
        </w:rPr>
        <w:t xml:space="preserve">%) od uzyskanego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2</w:t>
      </w:r>
      <w:r w:rsidRPr="004F4152">
        <w:rPr>
          <w:rFonts w:eastAsia="Fira Sans Light" w:cs="Arial"/>
          <w:szCs w:val="19"/>
        </w:rPr>
        <w:t xml:space="preserve"> r. Obciążenia wyniku finansowego brutto podatkiem dochodowym </w:t>
      </w:r>
      <w:r>
        <w:rPr>
          <w:rFonts w:eastAsia="Fira Sans Light" w:cs="Arial"/>
          <w:szCs w:val="19"/>
        </w:rPr>
        <w:t>zmniej</w:t>
      </w:r>
      <w:r w:rsidRPr="004F4152">
        <w:rPr>
          <w:rFonts w:eastAsia="Fira Sans Light" w:cs="Arial"/>
          <w:szCs w:val="19"/>
        </w:rPr>
        <w:t>szyły się w skali roku o</w:t>
      </w:r>
      <w:r>
        <w:rPr>
          <w:rFonts w:eastAsia="Fira Sans Light" w:cs="Arial"/>
          <w:szCs w:val="19"/>
        </w:rPr>
        <w:t> 20,1</w:t>
      </w:r>
      <w:r w:rsidRPr="004F4152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183,8</w:t>
      </w:r>
      <w:r w:rsidRPr="004F4152">
        <w:rPr>
          <w:rFonts w:eastAsia="Fira Sans Light" w:cs="Arial"/>
          <w:szCs w:val="19"/>
        </w:rPr>
        <w:t xml:space="preserve"> mln zł.</w:t>
      </w:r>
      <w:r>
        <w:rPr>
          <w:rFonts w:eastAsia="Fira Sans Light" w:cs="Arial"/>
          <w:szCs w:val="19"/>
        </w:rPr>
        <w:t xml:space="preserve"> Spadła</w:t>
      </w:r>
      <w:r w:rsidRPr="004F4152">
        <w:rPr>
          <w:rFonts w:eastAsia="Fira Sans Light" w:cs="Arial"/>
          <w:szCs w:val="19"/>
        </w:rPr>
        <w:t xml:space="preserve"> relacja podatku dochodowego od osób prawnych i fizycznych do zysku brutto – z </w:t>
      </w:r>
      <w:r>
        <w:rPr>
          <w:rFonts w:eastAsia="Fira Sans Light" w:cs="Arial"/>
          <w:szCs w:val="19"/>
        </w:rPr>
        <w:t>16,8</w:t>
      </w:r>
      <w:r w:rsidRPr="004F4152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13,4</w:t>
      </w:r>
      <w:r w:rsidRPr="004F4152">
        <w:rPr>
          <w:rFonts w:eastAsia="Fira Sans Light" w:cs="Arial"/>
          <w:szCs w:val="19"/>
        </w:rPr>
        <w:t xml:space="preserve">%. </w:t>
      </w:r>
      <w:r w:rsidRPr="004F4152">
        <w:rPr>
          <w:rFonts w:eastAsia="Fira Sans Light" w:cs="Arial"/>
          <w:b/>
          <w:szCs w:val="19"/>
        </w:rPr>
        <w:t>Wynik finansowy netto</w:t>
      </w:r>
      <w:r w:rsidRPr="004F4152">
        <w:rPr>
          <w:rFonts w:eastAsia="Fira Sans Light" w:cs="Arial"/>
          <w:szCs w:val="19"/>
        </w:rPr>
        <w:t xml:space="preserve"> ukształtował się na poziomie </w:t>
      </w:r>
      <w:r>
        <w:rPr>
          <w:rFonts w:eastAsia="Fira Sans Light" w:cs="Arial"/>
          <w:bCs/>
          <w:szCs w:val="19"/>
        </w:rPr>
        <w:t>823,7</w:t>
      </w:r>
      <w:r>
        <w:rPr>
          <w:rFonts w:eastAsia="Fira Sans Light" w:cs="Arial"/>
          <w:szCs w:val="19"/>
        </w:rPr>
        <w:t xml:space="preserve"> mln zł i był ni</w:t>
      </w:r>
      <w:r w:rsidRPr="004F4152">
        <w:rPr>
          <w:rFonts w:eastAsia="Fira Sans Light" w:cs="Arial"/>
          <w:szCs w:val="19"/>
        </w:rPr>
        <w:t xml:space="preserve">ższy o </w:t>
      </w:r>
      <w:r>
        <w:rPr>
          <w:rFonts w:eastAsia="Fira Sans Light" w:cs="Arial"/>
          <w:szCs w:val="19"/>
        </w:rPr>
        <w:t>131,2</w:t>
      </w:r>
      <w:r w:rsidRPr="004F4152">
        <w:rPr>
          <w:rFonts w:eastAsia="Fira Sans Light" w:cs="Arial"/>
          <w:szCs w:val="19"/>
        </w:rPr>
        <w:t xml:space="preserve"> mln zł</w:t>
      </w:r>
      <w:r w:rsidRPr="004F4152">
        <w:rPr>
          <w:rFonts w:eastAsia="Fira Sans Light" w:cs="Arial"/>
          <w:color w:val="FF0000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(tj. o </w:t>
      </w:r>
      <w:r>
        <w:rPr>
          <w:rFonts w:eastAsia="Fira Sans Light" w:cs="Arial"/>
          <w:szCs w:val="19"/>
        </w:rPr>
        <w:t>13,7</w:t>
      </w:r>
      <w:r w:rsidRPr="004F4152">
        <w:rPr>
          <w:rFonts w:eastAsia="Fira Sans Light" w:cs="Arial"/>
          <w:szCs w:val="19"/>
        </w:rPr>
        <w:t>%) w</w:t>
      </w:r>
      <w:r>
        <w:rPr>
          <w:rFonts w:eastAsia="Fira Sans Light" w:cs="Arial"/>
          <w:szCs w:val="19"/>
        </w:rPr>
        <w:t> </w:t>
      </w:r>
      <w:r w:rsidRPr="004F4152">
        <w:rPr>
          <w:rFonts w:eastAsia="Fira Sans Light" w:cs="Arial"/>
          <w:szCs w:val="19"/>
        </w:rPr>
        <w:t xml:space="preserve">porównaniu z uzyskanym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>
        <w:rPr>
          <w:rFonts w:eastAsia="Fira Sans Light" w:cs="Arial"/>
          <w:szCs w:val="19"/>
        </w:rPr>
        <w:t>2022</w:t>
      </w:r>
      <w:r w:rsidRPr="004F4152">
        <w:rPr>
          <w:rFonts w:eastAsia="Fira Sans Light" w:cs="Arial"/>
          <w:szCs w:val="19"/>
        </w:rPr>
        <w:t xml:space="preserve"> r.; zysk netto zwiększył się o </w:t>
      </w:r>
      <w:r>
        <w:rPr>
          <w:rFonts w:eastAsia="Fira Sans Light" w:cs="Arial"/>
          <w:szCs w:val="19"/>
        </w:rPr>
        <w:t>3,1</w:t>
      </w:r>
      <w:r w:rsidRPr="004F4152">
        <w:rPr>
          <w:rFonts w:eastAsia="Fira Sans Light" w:cs="Arial"/>
          <w:szCs w:val="19"/>
        </w:rPr>
        <w:t>%, a strata netto</w:t>
      </w:r>
      <w:r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– o </w:t>
      </w:r>
      <w:r>
        <w:rPr>
          <w:rFonts w:eastAsia="Fira Sans Light" w:cs="Arial"/>
          <w:szCs w:val="19"/>
        </w:rPr>
        <w:t>90,5</w:t>
      </w:r>
      <w:r w:rsidRPr="004F4152">
        <w:rPr>
          <w:rFonts w:eastAsia="Fira Sans Light" w:cs="Arial"/>
          <w:szCs w:val="19"/>
        </w:rPr>
        <w:t>%.</w:t>
      </w:r>
    </w:p>
    <w:p w14:paraId="30787B21" w14:textId="650F01F6" w:rsidR="00D36EB3" w:rsidRDefault="00D36EB3" w:rsidP="00D36EB3">
      <w:pPr>
        <w:rPr>
          <w:rFonts w:eastAsia="Fira Sans Light" w:cs="Arial"/>
          <w:szCs w:val="19"/>
        </w:rPr>
      </w:pPr>
      <w:r w:rsidRPr="00D36EB3">
        <w:rPr>
          <w:rFonts w:eastAsia="Fira Sans Light" w:cs="Arial"/>
          <w:spacing w:val="-2"/>
          <w:szCs w:val="19"/>
        </w:rPr>
        <w:t xml:space="preserve">W omawianym okresie zysk netto wykazało 71,0% badanych przedsiębiorstw wobec 69,7% w okresie </w:t>
      </w:r>
      <w:r w:rsidRPr="00D36EB3">
        <w:rPr>
          <w:rFonts w:eastAsia="Fira Sans Light" w:cs="Arial"/>
          <w:iCs/>
          <w:spacing w:val="-2"/>
          <w:szCs w:val="19"/>
        </w:rPr>
        <w:t xml:space="preserve">styczeń–marzec </w:t>
      </w:r>
      <w:r w:rsidRPr="00D36EB3">
        <w:rPr>
          <w:rFonts w:eastAsia="Fira Sans Light" w:cs="Arial"/>
          <w:spacing w:val="-2"/>
          <w:szCs w:val="19"/>
        </w:rPr>
        <w:t>2022 r.</w:t>
      </w:r>
      <w:r w:rsidRPr="004F4152">
        <w:rPr>
          <w:rFonts w:eastAsia="Fira Sans Light" w:cs="Arial"/>
          <w:szCs w:val="19"/>
        </w:rPr>
        <w:t xml:space="preserve"> Udział przychodów przedsiębiorstw wykazujących zysk netto w ogólnej kwocie przychodów z całokształtu działalności </w:t>
      </w:r>
      <w:r>
        <w:rPr>
          <w:rFonts w:eastAsia="Fira Sans Light" w:cs="Arial"/>
          <w:szCs w:val="19"/>
        </w:rPr>
        <w:t>zmniej</w:t>
      </w:r>
      <w:r w:rsidRPr="004F4152">
        <w:rPr>
          <w:rFonts w:eastAsia="Fira Sans Light" w:cs="Arial"/>
          <w:szCs w:val="19"/>
        </w:rPr>
        <w:t xml:space="preserve">szył się z </w:t>
      </w:r>
      <w:r>
        <w:rPr>
          <w:rFonts w:eastAsia="Fira Sans Light" w:cs="Arial"/>
          <w:szCs w:val="19"/>
        </w:rPr>
        <w:t>88,2</w:t>
      </w:r>
      <w:r w:rsidRPr="004F4152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83,6</w:t>
      </w:r>
      <w:r w:rsidRPr="004F4152">
        <w:rPr>
          <w:rFonts w:eastAsia="Fira Sans Light" w:cs="Arial"/>
          <w:szCs w:val="19"/>
        </w:rPr>
        <w:t>%</w:t>
      </w:r>
      <w:r w:rsidRPr="004F4152">
        <w:rPr>
          <w:rFonts w:eastAsia="Fira Sans Light" w:cs="Arial"/>
          <w:i/>
          <w:szCs w:val="19"/>
        </w:rPr>
        <w:t>.</w:t>
      </w:r>
      <w:r w:rsidRPr="004F4152">
        <w:rPr>
          <w:rFonts w:eastAsia="Fira Sans Light" w:cs="Arial"/>
          <w:szCs w:val="19"/>
        </w:rPr>
        <w:t xml:space="preserve"> W sekcji </w:t>
      </w:r>
      <w:r w:rsidRPr="004F4152">
        <w:rPr>
          <w:rFonts w:eastAsia="Fira Sans Light" w:cs="Arial"/>
          <w:spacing w:val="-1"/>
          <w:szCs w:val="19"/>
        </w:rPr>
        <w:t xml:space="preserve">przetwórstwo przemysłowe zysk netto odnotowało </w:t>
      </w:r>
      <w:r>
        <w:rPr>
          <w:rFonts w:eastAsia="Fira Sans Light" w:cs="Arial"/>
          <w:spacing w:val="-1"/>
          <w:szCs w:val="19"/>
        </w:rPr>
        <w:t>74,1</w:t>
      </w:r>
      <w:r w:rsidRPr="004F4152">
        <w:rPr>
          <w:rFonts w:eastAsia="Fira Sans Light" w:cs="Arial"/>
          <w:spacing w:val="-1"/>
          <w:szCs w:val="19"/>
        </w:rPr>
        <w:t>% przedsiębiorstw (w</w:t>
      </w:r>
      <w:r>
        <w:rPr>
          <w:rFonts w:eastAsia="Fira Sans Light" w:cs="Arial"/>
          <w:spacing w:val="-1"/>
          <w:szCs w:val="19"/>
        </w:rPr>
        <w:t> </w:t>
      </w:r>
      <w:r w:rsidRPr="004F4152">
        <w:rPr>
          <w:rFonts w:eastAsia="Fira Sans Light" w:cs="Arial"/>
          <w:spacing w:val="-1"/>
          <w:szCs w:val="19"/>
        </w:rPr>
        <w:t xml:space="preserve">okresie </w:t>
      </w:r>
      <w:r w:rsidRPr="004F4152">
        <w:rPr>
          <w:rFonts w:eastAsia="Fira Sans Light" w:cs="Arial"/>
          <w:iCs/>
          <w:spacing w:val="-1"/>
          <w:szCs w:val="19"/>
        </w:rPr>
        <w:t>styczeń–marzec</w:t>
      </w:r>
      <w:r w:rsidRPr="004F4152">
        <w:rPr>
          <w:rFonts w:eastAsia="Fira Sans Light" w:cs="Arial"/>
          <w:iCs/>
          <w:szCs w:val="19"/>
        </w:rPr>
        <w:t xml:space="preserve"> </w:t>
      </w:r>
      <w:r>
        <w:rPr>
          <w:rFonts w:eastAsia="Fira Sans Light" w:cs="Arial"/>
          <w:szCs w:val="19"/>
        </w:rPr>
        <w:t>2022</w:t>
      </w:r>
      <w:r w:rsidRPr="004F4152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pacing w:val="-1"/>
          <w:szCs w:val="19"/>
        </w:rPr>
        <w:t>74,6</w:t>
      </w:r>
      <w:r w:rsidRPr="004F4152">
        <w:rPr>
          <w:rFonts w:eastAsia="Fira Sans Light" w:cs="Arial"/>
          <w:szCs w:val="19"/>
        </w:rPr>
        <w:t xml:space="preserve">%), a udział uzyskanych przez nie przychodów w przychodach wszystkich podmiotów tej sekcji stanowił </w:t>
      </w:r>
      <w:r>
        <w:rPr>
          <w:rFonts w:eastAsia="Fira Sans Light" w:cs="Arial"/>
          <w:szCs w:val="19"/>
        </w:rPr>
        <w:t>75,4</w:t>
      </w:r>
      <w:r w:rsidRPr="004F4152">
        <w:rPr>
          <w:rFonts w:eastAsia="Fira Sans Light" w:cs="Arial"/>
          <w:szCs w:val="19"/>
        </w:rPr>
        <w:t xml:space="preserve">% (w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2</w:t>
      </w:r>
      <w:r w:rsidRPr="004F4152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zCs w:val="19"/>
        </w:rPr>
        <w:t>86,4</w:t>
      </w:r>
      <w:r w:rsidRPr="004F4152">
        <w:rPr>
          <w:rFonts w:eastAsia="Fira Sans Light" w:cs="Arial"/>
          <w:szCs w:val="19"/>
        </w:rPr>
        <w:t>%).</w:t>
      </w:r>
    </w:p>
    <w:p w14:paraId="571E5824" w14:textId="42283B0A" w:rsidR="00D36EB3" w:rsidRDefault="00D36EB3" w:rsidP="00D36EB3">
      <w:pPr>
        <w:rPr>
          <w:rFonts w:eastAsia="Fira Sans Light" w:cs="Arial"/>
          <w:szCs w:val="19"/>
        </w:rPr>
      </w:pPr>
    </w:p>
    <w:p w14:paraId="1C6DBFEF" w14:textId="3968EA5F" w:rsidR="00D36EB3" w:rsidRDefault="00D36EB3" w:rsidP="00D36EB3">
      <w:pPr>
        <w:jc w:val="both"/>
        <w:rPr>
          <w:rFonts w:eastAsia="Fira Sans Light" w:cs="Arial"/>
          <w:szCs w:val="19"/>
        </w:rPr>
      </w:pPr>
    </w:p>
    <w:p w14:paraId="08F42159" w14:textId="18AFF6DA" w:rsidR="00D36EB3" w:rsidRDefault="00D36EB3" w:rsidP="00D36EB3">
      <w:pPr>
        <w:jc w:val="both"/>
        <w:rPr>
          <w:rFonts w:eastAsia="Fira Sans Light" w:cs="Arial"/>
          <w:szCs w:val="19"/>
        </w:rPr>
      </w:pPr>
    </w:p>
    <w:p w14:paraId="319DC06B" w14:textId="0BEB9DB2" w:rsidR="00D36EB3" w:rsidRDefault="00D36EB3" w:rsidP="00D36EB3">
      <w:pPr>
        <w:jc w:val="both"/>
        <w:rPr>
          <w:rFonts w:eastAsia="Fira Sans Light" w:cs="Arial"/>
          <w:szCs w:val="19"/>
        </w:rPr>
      </w:pPr>
    </w:p>
    <w:p w14:paraId="690D5A74" w14:textId="4053F519" w:rsidR="00D36EB3" w:rsidRDefault="00D36EB3" w:rsidP="00D36EB3">
      <w:pPr>
        <w:jc w:val="both"/>
        <w:rPr>
          <w:rFonts w:eastAsia="Fira Sans Light" w:cs="Arial"/>
          <w:szCs w:val="19"/>
        </w:rPr>
      </w:pPr>
    </w:p>
    <w:p w14:paraId="6FEE9B91" w14:textId="2FD30190" w:rsidR="00D36EB3" w:rsidRDefault="00D36EB3" w:rsidP="00D36EB3">
      <w:pPr>
        <w:jc w:val="both"/>
        <w:rPr>
          <w:rFonts w:eastAsia="Fira Sans Light" w:cs="Arial"/>
          <w:szCs w:val="19"/>
        </w:rPr>
      </w:pPr>
    </w:p>
    <w:p w14:paraId="4CEFBCC4" w14:textId="242981AC" w:rsidR="00D36EB3" w:rsidRDefault="00D36EB3" w:rsidP="00D36EB3">
      <w:pPr>
        <w:jc w:val="both"/>
        <w:rPr>
          <w:rFonts w:eastAsia="Fira Sans Light" w:cs="Arial"/>
          <w:szCs w:val="19"/>
        </w:rPr>
      </w:pPr>
    </w:p>
    <w:p w14:paraId="67606E7C" w14:textId="77777777" w:rsidR="00D36EB3" w:rsidRPr="004F4152" w:rsidRDefault="00D36EB3" w:rsidP="00D36EB3">
      <w:pPr>
        <w:jc w:val="both"/>
        <w:rPr>
          <w:rFonts w:eastAsia="Fira Sans Light" w:cs="Arial"/>
          <w:szCs w:val="19"/>
        </w:rPr>
      </w:pPr>
    </w:p>
    <w:p w14:paraId="19185F1B" w14:textId="05A960AA" w:rsidR="00D36EB3" w:rsidRPr="004A3C5B" w:rsidRDefault="00D36EB3" w:rsidP="00D36EB3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lastRenderedPageBreak/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D36EB3" w:rsidRPr="00870F9B" w14:paraId="06C49B41" w14:textId="77777777" w:rsidTr="00D36EB3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7055889" w14:textId="77777777" w:rsidR="00D36EB3" w:rsidRPr="0069677E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2275C9" w14:textId="77777777" w:rsidR="00D36EB3" w:rsidRPr="0069677E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0D56B7" w14:textId="77777777" w:rsidR="00D36EB3" w:rsidRPr="0069677E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03 2023</w:t>
            </w:r>
          </w:p>
        </w:tc>
      </w:tr>
      <w:tr w:rsidR="00D36EB3" w:rsidRPr="00870F9B" w14:paraId="16A2BBAF" w14:textId="77777777" w:rsidTr="00D36EB3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3F84BEE4" w14:textId="77777777" w:rsidR="00D36EB3" w:rsidRPr="0069677E" w:rsidRDefault="00D36EB3" w:rsidP="00D36EB3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629C0618" w14:textId="77777777" w:rsidR="00D36EB3" w:rsidRPr="0069677E" w:rsidRDefault="00D36EB3" w:rsidP="00D36EB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D36EB3" w:rsidRPr="00870F9B" w14:paraId="2A8657E5" w14:textId="77777777" w:rsidTr="00D36EB3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C06F0CD" w14:textId="77777777" w:rsidR="00D36EB3" w:rsidRPr="0069677E" w:rsidRDefault="00D36EB3" w:rsidP="00D36EB3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50EC93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8907FE0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95,0</w:t>
            </w:r>
          </w:p>
        </w:tc>
      </w:tr>
      <w:tr w:rsidR="00D36EB3" w:rsidRPr="00870F9B" w14:paraId="40449C27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EE6A369" w14:textId="788E40A9" w:rsidR="00D36EB3" w:rsidRPr="0069677E" w:rsidRDefault="00D36EB3" w:rsidP="00D36EB3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</w:t>
            </w:r>
            <w:r w:rsidRPr="0069677E">
              <w:rPr>
                <w:rFonts w:cs="Arial"/>
                <w:sz w:val="16"/>
                <w:szCs w:val="16"/>
              </w:rPr>
              <w:t xml:space="preserve">sprzedaży </w:t>
            </w:r>
            <w:r w:rsidR="008959D2"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17EE53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E1ED7AB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4,6</w:t>
            </w:r>
          </w:p>
        </w:tc>
      </w:tr>
      <w:tr w:rsidR="00D36EB3" w:rsidRPr="00870F9B" w14:paraId="5651A8F5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32766A0" w14:textId="77777777" w:rsidR="00D36EB3" w:rsidRPr="0069677E" w:rsidRDefault="00D36EB3" w:rsidP="00D36EB3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98D587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4467DF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5,0</w:t>
            </w:r>
          </w:p>
        </w:tc>
      </w:tr>
      <w:tr w:rsidR="00D36EB3" w:rsidRPr="00870F9B" w14:paraId="6D382FB9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5CB9BC5" w14:textId="77777777" w:rsidR="00D36EB3" w:rsidRPr="0069677E" w:rsidRDefault="00D36EB3" w:rsidP="00D36EB3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238319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0692834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4,1</w:t>
            </w:r>
          </w:p>
        </w:tc>
      </w:tr>
      <w:tr w:rsidR="00D36EB3" w:rsidRPr="00870F9B" w14:paraId="47BE8AE8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F8BCE6F" w14:textId="77777777" w:rsidR="00D36EB3" w:rsidRPr="0069677E" w:rsidRDefault="00D36EB3" w:rsidP="00D36EB3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7B4679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14B7B1C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38,8</w:t>
            </w:r>
          </w:p>
        </w:tc>
      </w:tr>
      <w:tr w:rsidR="00D36EB3" w:rsidRPr="00870F9B" w14:paraId="62E25F85" w14:textId="77777777" w:rsidTr="00D36EB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73E3C6CA" w14:textId="77777777" w:rsidR="00D36EB3" w:rsidRPr="0069677E" w:rsidRDefault="00D36EB3" w:rsidP="00D36EB3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4E16E4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2D0E4B2" w14:textId="77777777" w:rsidR="00D36EB3" w:rsidRPr="00D564B4" w:rsidRDefault="00D36EB3" w:rsidP="00D36EB3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</w:tbl>
    <w:p w14:paraId="21776FDF" w14:textId="4A9494FC" w:rsidR="00D36EB3" w:rsidRPr="000C0774" w:rsidRDefault="00D36EB3" w:rsidP="00F543B9">
      <w:pPr>
        <w:spacing w:before="240"/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kwartale </w:t>
      </w:r>
      <w:r>
        <w:rPr>
          <w:rFonts w:eastAsia="Fira Sans Light" w:cs="Arial"/>
          <w:szCs w:val="19"/>
        </w:rPr>
        <w:t>2023</w:t>
      </w:r>
      <w:r w:rsidRPr="004F4152">
        <w:rPr>
          <w:rFonts w:eastAsia="Fira Sans Light" w:cs="Arial"/>
          <w:szCs w:val="19"/>
        </w:rPr>
        <w:t xml:space="preserve"> r. rentownymi rodzajami działalności były m.in.: transport i gospodarka magazynowa (wskaźnik rentowności obrotu netto </w:t>
      </w:r>
      <w:r>
        <w:rPr>
          <w:rFonts w:eastAsia="Fira Sans Light" w:cs="Arial"/>
          <w:szCs w:val="19"/>
        </w:rPr>
        <w:t>7,1</w:t>
      </w:r>
      <w:r w:rsidRPr="004F4152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,</w:t>
      </w:r>
      <w:r w:rsidRPr="004F4152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budownictwo (6,9%) oraz </w:t>
      </w:r>
      <w:r w:rsidRPr="000C0774">
        <w:rPr>
          <w:rFonts w:eastAsia="Fira Sans Light" w:cs="Arial"/>
          <w:szCs w:val="19"/>
        </w:rPr>
        <w:t>administrowanie i działalność wspierająca (5,2%). Branżami nierentownymi były m.in.: informacja i komunikacja (minus 61,5%), opieka zdrowotna i pomoc społeczna (minus 10,7%) oraz górnictwo i wydobywanie (minus 2,2%).</w:t>
      </w:r>
    </w:p>
    <w:p w14:paraId="7E0B8FD4" w14:textId="0168A208" w:rsidR="00D36EB3" w:rsidRDefault="0061059A" w:rsidP="00D36EB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8E68A0">
        <w:rPr>
          <w:noProof/>
        </w:rPr>
        <w:drawing>
          <wp:anchor distT="0" distB="0" distL="114300" distR="114300" simplePos="0" relativeHeight="251678208" behindDoc="1" locked="0" layoutInCell="1" allowOverlap="1" wp14:anchorId="7875C4C1" wp14:editId="66A5A0B0">
            <wp:simplePos x="0" y="0"/>
            <wp:positionH relativeFrom="column">
              <wp:posOffset>526719</wp:posOffset>
            </wp:positionH>
            <wp:positionV relativeFrom="paragraph">
              <wp:posOffset>177800</wp:posOffset>
            </wp:positionV>
            <wp:extent cx="5047615" cy="3047365"/>
            <wp:effectExtent l="0" t="0" r="635" b="635"/>
            <wp:wrapNone/>
            <wp:docPr id="18" name="Obraz 18" descr="Na wykresie kolumnowym zaprezentowano wskaźniki rentowności obrotu netto dla województwa opolskiego i kraju w okresie styczeń-grudzień 2021, styczeń-grudzień 2022 oraz styczeń-marzec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EB3" w:rsidRPr="004A118C">
        <w:rPr>
          <w:rFonts w:cs="Arial"/>
          <w:b/>
          <w:szCs w:val="19"/>
        </w:rPr>
        <w:t xml:space="preserve">Wykres </w:t>
      </w:r>
      <w:r w:rsidR="00D36EB3">
        <w:rPr>
          <w:rFonts w:cs="Arial"/>
          <w:b/>
          <w:szCs w:val="19"/>
        </w:rPr>
        <w:t>10</w:t>
      </w:r>
      <w:r w:rsidR="00D36EB3" w:rsidRPr="004A118C">
        <w:rPr>
          <w:rFonts w:cs="Arial"/>
          <w:b/>
          <w:szCs w:val="19"/>
        </w:rPr>
        <w:t>.</w:t>
      </w:r>
      <w:r w:rsidR="00D36EB3">
        <w:rPr>
          <w:rFonts w:cs="Arial"/>
          <w:b/>
          <w:bCs/>
          <w:szCs w:val="19"/>
        </w:rPr>
        <w:tab/>
        <w:t>Wskaźnik rentowności obrotu netto</w:t>
      </w:r>
    </w:p>
    <w:p w14:paraId="1C99C5B5" w14:textId="55BE5250" w:rsidR="00D36EB3" w:rsidRDefault="00D36EB3" w:rsidP="00D36EB3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524276D0" w14:textId="3E8D04CE" w:rsidR="00D36EB3" w:rsidRDefault="00D36EB3" w:rsidP="00D36EB3">
      <w:pPr>
        <w:rPr>
          <w:rFonts w:ascii="Arial" w:hAnsi="Arial"/>
          <w:sz w:val="18"/>
          <w:szCs w:val="20"/>
        </w:rPr>
      </w:pPr>
    </w:p>
    <w:p w14:paraId="5AD4DD08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33306315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6255FB09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178C8361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0498E46D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787FE84F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5E00202C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45DF3364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1EC36363" w14:textId="77777777" w:rsidR="00D36EB3" w:rsidRDefault="00D36EB3" w:rsidP="00D36EB3">
      <w:pPr>
        <w:rPr>
          <w:rFonts w:ascii="Arial" w:hAnsi="Arial"/>
          <w:sz w:val="18"/>
          <w:szCs w:val="20"/>
        </w:rPr>
      </w:pPr>
    </w:p>
    <w:p w14:paraId="48C8A18F" w14:textId="55AC1FF1" w:rsidR="00D36EB3" w:rsidRDefault="00D36EB3" w:rsidP="00D36EB3">
      <w:pPr>
        <w:rPr>
          <w:rFonts w:ascii="Arial" w:hAnsi="Arial"/>
          <w:sz w:val="18"/>
          <w:szCs w:val="20"/>
        </w:rPr>
      </w:pPr>
    </w:p>
    <w:p w14:paraId="53EAC78F" w14:textId="77777777" w:rsidR="00D36EB3" w:rsidRDefault="00D36EB3" w:rsidP="00895402">
      <w:pPr>
        <w:spacing w:before="240" w:after="0"/>
        <w:rPr>
          <w:rFonts w:ascii="Arial" w:hAnsi="Arial"/>
          <w:sz w:val="18"/>
          <w:szCs w:val="20"/>
        </w:rPr>
      </w:pPr>
    </w:p>
    <w:p w14:paraId="41557F6E" w14:textId="337812C2" w:rsidR="00D36EB3" w:rsidRPr="004F4152" w:rsidRDefault="00D36EB3" w:rsidP="00895402">
      <w:pPr>
        <w:spacing w:before="0"/>
        <w:rPr>
          <w:rFonts w:eastAsia="Fira Sans Light" w:cs="Times New Roman"/>
          <w:szCs w:val="19"/>
        </w:rPr>
      </w:pPr>
      <w:r w:rsidRPr="004F4152">
        <w:rPr>
          <w:rFonts w:eastAsia="Fira Sans Light" w:cs="Arial"/>
          <w:szCs w:val="19"/>
        </w:rPr>
        <w:t>Wartość</w:t>
      </w:r>
      <w:r w:rsidRPr="004F4152">
        <w:rPr>
          <w:rFonts w:eastAsia="Fira Sans Light" w:cs="Arial"/>
          <w:b/>
          <w:szCs w:val="19"/>
        </w:rPr>
        <w:t xml:space="preserve"> aktywów obrotowych</w:t>
      </w:r>
      <w:r w:rsidRPr="004F4152">
        <w:rPr>
          <w:rFonts w:eastAsia="Fira Sans Light" w:cs="Arial"/>
          <w:szCs w:val="19"/>
        </w:rPr>
        <w:t xml:space="preserve"> badanych przedsiębiorstw na koniec marca 202</w:t>
      </w:r>
      <w:r>
        <w:rPr>
          <w:rFonts w:eastAsia="Fira Sans Light" w:cs="Arial"/>
          <w:szCs w:val="19"/>
        </w:rPr>
        <w:t>3</w:t>
      </w:r>
      <w:r w:rsidRPr="004F4152">
        <w:rPr>
          <w:rFonts w:eastAsia="Fira Sans Light" w:cs="Arial"/>
          <w:szCs w:val="19"/>
        </w:rPr>
        <w:t xml:space="preserve"> r. wyniosła </w:t>
      </w:r>
      <w:r>
        <w:rPr>
          <w:rFonts w:eastAsia="Fira Sans Light" w:cs="Arial"/>
          <w:szCs w:val="19"/>
        </w:rPr>
        <w:t>26175,7</w:t>
      </w:r>
      <w:r w:rsidRPr="004F4152"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11,1</w:t>
      </w:r>
      <w:r w:rsidRPr="004F4152">
        <w:rPr>
          <w:rFonts w:eastAsia="Fira Sans Light" w:cs="Times New Roman"/>
          <w:szCs w:val="19"/>
        </w:rPr>
        <w:t>% wyższa niż w końcu marca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 Wzrosła wartość krótkoterminowych rozliczeń międzyokresowych (o </w:t>
      </w:r>
      <w:r>
        <w:rPr>
          <w:rFonts w:eastAsia="Fira Sans Light" w:cs="Times New Roman"/>
          <w:szCs w:val="19"/>
        </w:rPr>
        <w:t xml:space="preserve">18,2%), </w:t>
      </w:r>
      <w:r w:rsidRPr="004F4152">
        <w:rPr>
          <w:rFonts w:eastAsia="Fira Sans Light" w:cs="Times New Roman"/>
          <w:szCs w:val="19"/>
        </w:rPr>
        <w:t xml:space="preserve">inwestycji krótkoterminowych (o </w:t>
      </w:r>
      <w:r>
        <w:rPr>
          <w:rFonts w:eastAsia="Fira Sans Light" w:cs="Times New Roman"/>
          <w:szCs w:val="19"/>
        </w:rPr>
        <w:t>14,0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), </w:t>
      </w:r>
      <w:r w:rsidRPr="004F4152">
        <w:rPr>
          <w:rFonts w:eastAsia="Fira Sans Light" w:cs="Times New Roman"/>
          <w:szCs w:val="19"/>
        </w:rPr>
        <w:t xml:space="preserve">zapasów (o </w:t>
      </w:r>
      <w:r>
        <w:rPr>
          <w:rFonts w:eastAsia="Fira Sans Light" w:cs="Times New Roman"/>
          <w:szCs w:val="19"/>
        </w:rPr>
        <w:t xml:space="preserve">13,9%) oraz </w:t>
      </w:r>
      <w:r w:rsidRPr="004F4152">
        <w:rPr>
          <w:rFonts w:eastAsia="Fira Sans Light" w:cs="Times New Roman"/>
          <w:szCs w:val="19"/>
        </w:rPr>
        <w:t xml:space="preserve">należności krótkoterminowych (o </w:t>
      </w:r>
      <w:r>
        <w:rPr>
          <w:rFonts w:eastAsia="Fira Sans Light" w:cs="Times New Roman"/>
          <w:szCs w:val="19"/>
        </w:rPr>
        <w:t xml:space="preserve">6,8%). </w:t>
      </w:r>
      <w:r w:rsidRPr="004F4152">
        <w:rPr>
          <w:rFonts w:eastAsia="Fira Sans Light" w:cs="Times New Roman"/>
          <w:szCs w:val="19"/>
        </w:rPr>
        <w:t xml:space="preserve">W strukturze aktywów obrotowych wzrósł udział zapasów (z </w:t>
      </w:r>
      <w:r>
        <w:rPr>
          <w:rFonts w:eastAsia="Fira Sans Light" w:cs="Times New Roman"/>
          <w:szCs w:val="19"/>
        </w:rPr>
        <w:t>32,9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33,7%), </w:t>
      </w:r>
      <w:r w:rsidRPr="004F4152">
        <w:rPr>
          <w:rFonts w:eastAsia="Fira Sans Light" w:cs="Times New Roman"/>
          <w:szCs w:val="19"/>
        </w:rPr>
        <w:t xml:space="preserve">inwestycji krótkoterminowych (z </w:t>
      </w:r>
      <w:r>
        <w:rPr>
          <w:rFonts w:eastAsia="Fira Sans Light" w:cs="Times New Roman"/>
          <w:szCs w:val="19"/>
        </w:rPr>
        <w:t>21,9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22,5%) </w:t>
      </w:r>
      <w:r w:rsidRPr="004F4152">
        <w:rPr>
          <w:rFonts w:eastAsia="Fira Sans Light" w:cs="Times New Roman"/>
          <w:szCs w:val="19"/>
        </w:rPr>
        <w:t>oraz</w:t>
      </w:r>
      <w:r w:rsidR="00895402">
        <w:rPr>
          <w:rFonts w:eastAsia="Fira Sans Light" w:cs="Times New Roman"/>
          <w:szCs w:val="19"/>
        </w:rPr>
        <w:t> </w:t>
      </w:r>
      <w:r w:rsidRPr="004F4152">
        <w:rPr>
          <w:rFonts w:eastAsia="Fira Sans Light" w:cs="Times New Roman"/>
          <w:szCs w:val="19"/>
        </w:rPr>
        <w:t xml:space="preserve">krótkoterminowych rozliczeń międzyokresowych (z 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>,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>% do 3,</w:t>
      </w:r>
      <w:r>
        <w:rPr>
          <w:rFonts w:eastAsia="Fira Sans Light" w:cs="Times New Roman"/>
          <w:szCs w:val="19"/>
        </w:rPr>
        <w:t>6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>),</w:t>
      </w:r>
      <w:r w:rsidRPr="004F4152">
        <w:rPr>
          <w:rFonts w:eastAsia="Fira Sans Light" w:cs="Times New Roman"/>
          <w:szCs w:val="19"/>
        </w:rPr>
        <w:t xml:space="preserve"> a zmniejszył się udział należności krótkoterminowych (z </w:t>
      </w:r>
      <w:r>
        <w:rPr>
          <w:rFonts w:eastAsia="Fira Sans Light" w:cs="Times New Roman"/>
          <w:szCs w:val="19"/>
        </w:rPr>
        <w:t>41,8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40,2%). </w:t>
      </w:r>
      <w:r w:rsidRPr="004F4152">
        <w:rPr>
          <w:rFonts w:eastAsia="Fira Sans Light" w:cs="Times New Roman"/>
          <w:szCs w:val="19"/>
        </w:rPr>
        <w:t>Porównanie struktury zapasów wykazało wzrost udziału produktów gotowych</w:t>
      </w:r>
      <w:r w:rsidR="00895402">
        <w:rPr>
          <w:rFonts w:eastAsia="Fira Sans Light" w:cs="Times New Roman"/>
          <w:szCs w:val="19"/>
        </w:rPr>
        <w:br/>
      </w:r>
      <w:r w:rsidRPr="004F4152">
        <w:rPr>
          <w:rFonts w:eastAsia="Fira Sans Light" w:cs="Times New Roman"/>
          <w:szCs w:val="19"/>
        </w:rPr>
        <w:t xml:space="preserve">(z </w:t>
      </w:r>
      <w:r>
        <w:rPr>
          <w:rFonts w:eastAsia="Fira Sans Light" w:cs="Times New Roman"/>
          <w:szCs w:val="19"/>
        </w:rPr>
        <w:t>12,2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15,4%) i </w:t>
      </w:r>
      <w:r w:rsidRPr="004F4152">
        <w:rPr>
          <w:rFonts w:eastAsia="Fira Sans Light" w:cs="Times New Roman"/>
          <w:szCs w:val="19"/>
        </w:rPr>
        <w:t xml:space="preserve">towarów (z </w:t>
      </w:r>
      <w:r>
        <w:rPr>
          <w:rFonts w:eastAsia="Fira Sans Light" w:cs="Times New Roman"/>
          <w:szCs w:val="19"/>
        </w:rPr>
        <w:t>30,5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31,8</w:t>
      </w:r>
      <w:r w:rsidRPr="004F4152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,</w:t>
      </w:r>
      <w:r w:rsidRPr="004F4152">
        <w:rPr>
          <w:rFonts w:eastAsia="Fira Sans Light" w:cs="Times New Roman"/>
          <w:szCs w:val="19"/>
        </w:rPr>
        <w:t xml:space="preserve"> przy jednoczesnym spadku udziału materiałów (z </w:t>
      </w:r>
      <w:r>
        <w:rPr>
          <w:rFonts w:eastAsia="Fira Sans Light" w:cs="Times New Roman"/>
          <w:szCs w:val="19"/>
        </w:rPr>
        <w:t>43,1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39,2</w:t>
      </w:r>
      <w:r w:rsidRPr="004F4152">
        <w:rPr>
          <w:rFonts w:eastAsia="Fira Sans Light" w:cs="Times New Roman"/>
          <w:szCs w:val="19"/>
        </w:rPr>
        <w:t xml:space="preserve">%) </w:t>
      </w:r>
      <w:r w:rsidR="00895402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 xml:space="preserve">oraz </w:t>
      </w:r>
      <w:r w:rsidRPr="004F4152">
        <w:rPr>
          <w:rFonts w:eastAsia="Fira Sans Light" w:cs="Times New Roman"/>
          <w:szCs w:val="19"/>
        </w:rPr>
        <w:t>półproduktów i produktów w toku (</w:t>
      </w:r>
      <w:r>
        <w:rPr>
          <w:rFonts w:eastAsia="Fira Sans Light" w:cs="Times New Roman"/>
          <w:szCs w:val="19"/>
        </w:rPr>
        <w:t>z 12,7% do 12,5%).</w:t>
      </w:r>
    </w:p>
    <w:p w14:paraId="08067B34" w14:textId="77777777" w:rsidR="00D36EB3" w:rsidRPr="004F4152" w:rsidRDefault="00D36EB3" w:rsidP="00D36EB3">
      <w:pPr>
        <w:rPr>
          <w:rFonts w:eastAsia="Fira Sans Light" w:cs="Times New Roman"/>
          <w:szCs w:val="19"/>
        </w:rPr>
      </w:pPr>
      <w:r w:rsidRPr="004F4152">
        <w:rPr>
          <w:rFonts w:eastAsia="Fira Sans Light" w:cs="Times New Roman"/>
          <w:szCs w:val="19"/>
        </w:rPr>
        <w:t xml:space="preserve">Aktywa obrotowe finansowane były głównie zobowiązaniami krótkoterminowymi – relacja zobowiązań </w:t>
      </w:r>
      <w:proofErr w:type="spellStart"/>
      <w:r w:rsidRPr="004F4152">
        <w:rPr>
          <w:rFonts w:eastAsia="Fira Sans Light" w:cs="Times New Roman"/>
          <w:szCs w:val="19"/>
        </w:rPr>
        <w:t>krótkoter</w:t>
      </w:r>
      <w:proofErr w:type="spellEnd"/>
      <w:r w:rsidRPr="004F4152">
        <w:rPr>
          <w:rFonts w:eastAsia="Fira Sans Light" w:cs="Times New Roman"/>
          <w:szCs w:val="19"/>
        </w:rPr>
        <w:t>-minowych do aktywów obrotowych na koniec marca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 wyniosła </w:t>
      </w:r>
      <w:r>
        <w:rPr>
          <w:rFonts w:eastAsia="Fira Sans Light" w:cs="Times New Roman"/>
          <w:szCs w:val="19"/>
        </w:rPr>
        <w:t>58,0</w:t>
      </w:r>
      <w:r w:rsidRPr="004F4152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58,4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7BB11E01" w14:textId="1FF2B87A" w:rsidR="00D36EB3" w:rsidRDefault="00D36EB3" w:rsidP="00D36EB3">
      <w:pPr>
        <w:rPr>
          <w:szCs w:val="19"/>
        </w:rPr>
      </w:pPr>
      <w:r w:rsidRPr="004F4152">
        <w:rPr>
          <w:rFonts w:eastAsia="Fira Sans Light" w:cs="Times New Roman"/>
          <w:b/>
          <w:szCs w:val="19"/>
        </w:rPr>
        <w:t xml:space="preserve">Zobowiązania długo-i krótkoterminowe </w:t>
      </w:r>
      <w:r w:rsidRPr="004F4152">
        <w:rPr>
          <w:rFonts w:eastAsia="Fira Sans Light" w:cs="Times New Roman"/>
          <w:szCs w:val="19"/>
        </w:rPr>
        <w:t>(bez funduszy specjalnych) w końcu marca 202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 xml:space="preserve"> r. wyniosły </w:t>
      </w:r>
      <w:r>
        <w:rPr>
          <w:rFonts w:eastAsia="Fira Sans Light" w:cs="Times New Roman"/>
          <w:szCs w:val="19"/>
        </w:rPr>
        <w:t>19461,9</w:t>
      </w:r>
      <w:r w:rsidRPr="004F4152">
        <w:rPr>
          <w:rFonts w:eastAsia="Fira Sans Light" w:cs="Times New Roman"/>
          <w:szCs w:val="19"/>
        </w:rPr>
        <w:t xml:space="preserve"> mln zł </w:t>
      </w:r>
      <w:r w:rsidR="00895402">
        <w:rPr>
          <w:rFonts w:eastAsia="Fira Sans Light" w:cs="Times New Roman"/>
          <w:szCs w:val="19"/>
        </w:rPr>
        <w:br/>
      </w:r>
      <w:r w:rsidRPr="004F4152">
        <w:rPr>
          <w:rFonts w:eastAsia="Fira Sans Light" w:cs="Times New Roman"/>
          <w:szCs w:val="19"/>
        </w:rPr>
        <w:t xml:space="preserve">i były o </w:t>
      </w:r>
      <w:r>
        <w:rPr>
          <w:rFonts w:eastAsia="Fira Sans Light" w:cs="Times New Roman"/>
          <w:szCs w:val="19"/>
        </w:rPr>
        <w:t>12,0</w:t>
      </w:r>
      <w:r w:rsidRPr="004F4152">
        <w:rPr>
          <w:rFonts w:eastAsia="Fira Sans Light" w:cs="Times New Roman"/>
          <w:szCs w:val="19"/>
        </w:rPr>
        <w:t>% wyższe niż w końcu marca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 Zobowiązania krótkoterminowe stanowiły </w:t>
      </w:r>
      <w:r>
        <w:rPr>
          <w:rFonts w:eastAsia="Fira Sans Light" w:cs="Times New Roman"/>
          <w:szCs w:val="19"/>
        </w:rPr>
        <w:t>78,0</w:t>
      </w:r>
      <w:r w:rsidRPr="004F4152">
        <w:rPr>
          <w:rFonts w:eastAsia="Fira Sans Light" w:cs="Times New Roman"/>
          <w:szCs w:val="19"/>
        </w:rPr>
        <w:t xml:space="preserve">% ogółu zobowiązań (wobec </w:t>
      </w:r>
      <w:r>
        <w:rPr>
          <w:rFonts w:eastAsia="Fira Sans Light" w:cs="Times New Roman"/>
          <w:szCs w:val="19"/>
        </w:rPr>
        <w:t>79,2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r.). Zobowiązania krótkoterminowe badanych przedsiębiorstw wyniosły </w:t>
      </w:r>
      <w:r>
        <w:rPr>
          <w:rFonts w:eastAsia="Fira Sans Light" w:cs="Times New Roman"/>
          <w:szCs w:val="19"/>
        </w:rPr>
        <w:t xml:space="preserve">15178,0 mln zł </w:t>
      </w:r>
      <w:r w:rsidR="00895402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i w skali roku były wy</w:t>
      </w:r>
      <w:r w:rsidRPr="004F4152">
        <w:rPr>
          <w:rFonts w:eastAsia="Fira Sans Light" w:cs="Times New Roman"/>
          <w:szCs w:val="19"/>
        </w:rPr>
        <w:t xml:space="preserve">ższe o </w:t>
      </w:r>
      <w:r>
        <w:rPr>
          <w:rFonts w:eastAsia="Fira Sans Light" w:cs="Times New Roman"/>
          <w:szCs w:val="19"/>
        </w:rPr>
        <w:t>10,4</w:t>
      </w:r>
      <w:r w:rsidRPr="004F4152">
        <w:rPr>
          <w:rFonts w:eastAsia="Fira Sans Light" w:cs="Times New Roman"/>
          <w:szCs w:val="19"/>
        </w:rPr>
        <w:t xml:space="preserve">%, w tym z tytułu dostaw i usług – o </w:t>
      </w:r>
      <w:r>
        <w:rPr>
          <w:rFonts w:eastAsia="Fira Sans Light" w:cs="Times New Roman"/>
          <w:szCs w:val="19"/>
        </w:rPr>
        <w:t xml:space="preserve">8,5%, natomiast niższe z tytułu </w:t>
      </w:r>
      <w:r w:rsidRPr="004F4152">
        <w:rPr>
          <w:rFonts w:eastAsia="Fira Sans Light" w:cs="Times New Roman"/>
          <w:szCs w:val="19"/>
        </w:rPr>
        <w:t>kredytów bankowych i</w:t>
      </w:r>
      <w:r w:rsidR="00895402">
        <w:rPr>
          <w:rFonts w:eastAsia="Fira Sans Light" w:cs="Times New Roman"/>
          <w:szCs w:val="19"/>
        </w:rPr>
        <w:t> </w:t>
      </w:r>
      <w:r w:rsidRPr="004F4152">
        <w:rPr>
          <w:rFonts w:eastAsia="Fira Sans Light" w:cs="Times New Roman"/>
          <w:szCs w:val="19"/>
        </w:rPr>
        <w:t xml:space="preserve">pożyczek – o </w:t>
      </w:r>
      <w:r>
        <w:rPr>
          <w:rFonts w:eastAsia="Fira Sans Light" w:cs="Times New Roman"/>
          <w:szCs w:val="19"/>
        </w:rPr>
        <w:t xml:space="preserve">4,3% oraz </w:t>
      </w:r>
      <w:r w:rsidRPr="004F4152">
        <w:rPr>
          <w:rFonts w:eastAsia="Fira Sans Light" w:cs="Times New Roman"/>
          <w:szCs w:val="19"/>
        </w:rPr>
        <w:t xml:space="preserve">podatków, ceł, ubezpieczeń i innych świadczeń </w:t>
      </w:r>
      <w:r>
        <w:rPr>
          <w:rFonts w:eastAsia="Fira Sans Light" w:cs="Times New Roman"/>
          <w:szCs w:val="19"/>
        </w:rPr>
        <w:t xml:space="preserve">– 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 xml:space="preserve">1,1%. </w:t>
      </w:r>
      <w:r w:rsidRPr="004F4152">
        <w:rPr>
          <w:rFonts w:eastAsia="Fira Sans Light" w:cs="Times New Roman"/>
          <w:szCs w:val="19"/>
        </w:rPr>
        <w:t xml:space="preserve">Wartość zobowiązań długoterminowych wyniosła </w:t>
      </w:r>
      <w:r>
        <w:rPr>
          <w:rFonts w:eastAsia="Fira Sans Light" w:cs="Times New Roman"/>
          <w:szCs w:val="19"/>
        </w:rPr>
        <w:t>4283,9</w:t>
      </w:r>
      <w:r w:rsidRPr="004F4152">
        <w:rPr>
          <w:rFonts w:eastAsia="Fira Sans Light" w:cs="Times New Roman"/>
          <w:szCs w:val="19"/>
        </w:rPr>
        <w:t xml:space="preserve"> mln zł i była o </w:t>
      </w:r>
      <w:r>
        <w:rPr>
          <w:rFonts w:eastAsia="Fira Sans Light" w:cs="Times New Roman"/>
          <w:szCs w:val="19"/>
        </w:rPr>
        <w:t>18,4% wy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572335EF" w14:textId="77777777" w:rsidR="00567BA5" w:rsidRDefault="00567BA5" w:rsidP="00567BA5">
      <w:pPr>
        <w:rPr>
          <w:rFonts w:cs="Arial"/>
          <w:szCs w:val="19"/>
        </w:rPr>
      </w:pPr>
    </w:p>
    <w:p w14:paraId="7CD8EB49" w14:textId="77777777" w:rsidR="00567BA5" w:rsidRDefault="00567BA5" w:rsidP="00567BA5">
      <w:pPr>
        <w:rPr>
          <w:rFonts w:cs="Arial"/>
          <w:szCs w:val="19"/>
        </w:rPr>
      </w:pPr>
    </w:p>
    <w:p w14:paraId="769F4371" w14:textId="5ACB25FC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4080F84F" w14:textId="77777777" w:rsidR="001A01FD" w:rsidRPr="0059746D" w:rsidRDefault="001A01FD" w:rsidP="001A01F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kwietnia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111,0</w:t>
      </w:r>
      <w:r w:rsidRPr="0059746D">
        <w:rPr>
          <w:rFonts w:cs="FiraSans-Regular"/>
          <w:szCs w:val="19"/>
        </w:rPr>
        <w:t xml:space="preserve"> tys</w:t>
      </w:r>
      <w:r w:rsidR="00873A4E" w:rsidRPr="00DC6F39">
        <w:rPr>
          <w:rFonts w:cs="FiraSans-Regular"/>
          <w:szCs w:val="19"/>
        </w:rPr>
        <w:t>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szCs w:val="19"/>
        </w:rPr>
        <w:t>tj. więcej o 2,2</w:t>
      </w:r>
      <w:r w:rsidRPr="0059746D">
        <w:rPr>
          <w:rFonts w:cs="FiraSans-Regular"/>
          <w:szCs w:val="19"/>
        </w:rPr>
        <w:t xml:space="preserve">% niż </w:t>
      </w:r>
      <w:r w:rsidRPr="007824FE">
        <w:rPr>
          <w:rFonts w:cs="FiraSans-Regular"/>
          <w:szCs w:val="19"/>
        </w:rPr>
        <w:t xml:space="preserve">przed rokiem </w:t>
      </w:r>
      <w:r>
        <w:rPr>
          <w:rFonts w:cs="FiraSans-Regular"/>
          <w:szCs w:val="19"/>
        </w:rPr>
        <w:t>i o 0,2</w:t>
      </w:r>
      <w:r w:rsidRPr="0059746D">
        <w:rPr>
          <w:rFonts w:cs="FiraSans-Regular"/>
          <w:szCs w:val="19"/>
        </w:rPr>
        <w:t>% w porównaniu z poprzednim miesiącem.</w:t>
      </w:r>
    </w:p>
    <w:p w14:paraId="2EC2BB5A" w14:textId="77777777" w:rsidR="001A01FD" w:rsidRPr="0059746D" w:rsidRDefault="001A01FD" w:rsidP="001A01F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79,5 tys. (71,6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2,1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8,4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2,4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4,8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7F9A3E90" w14:textId="5452EA62" w:rsidR="001A01FD" w:rsidRPr="0059746D" w:rsidRDefault="001A01FD" w:rsidP="001A01F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 xml:space="preserve">3% oraz powyżej 49 </w:t>
      </w:r>
      <w:r w:rsidRPr="000249A1">
        <w:rPr>
          <w:rFonts w:cs="FiraSans-Regular"/>
          <w:szCs w:val="19"/>
        </w:rPr>
        <w:t>pracujących (o 0,3%).</w:t>
      </w:r>
      <w:r w:rsidRPr="0059746D">
        <w:rPr>
          <w:rFonts w:cs="FiraSans-Regular"/>
          <w:szCs w:val="19"/>
        </w:rPr>
        <w:t xml:space="preserve"> </w:t>
      </w:r>
    </w:p>
    <w:p w14:paraId="5B5F1678" w14:textId="282D7D02" w:rsidR="001A01FD" w:rsidRPr="00A41816" w:rsidRDefault="001A01FD" w:rsidP="001A01FD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podmiotów odnotowano w sekcjach: informacja i komunikacja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9,9</w:t>
      </w:r>
      <w:r w:rsidRPr="002E7836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 xml:space="preserve">działalność finansowa i ubezpieczeniowa (o 5,9%) oraz </w:t>
      </w:r>
      <w:r w:rsidRPr="00A41816">
        <w:rPr>
          <w:rFonts w:cs="FiraSans-Regular"/>
          <w:szCs w:val="19"/>
        </w:rPr>
        <w:t xml:space="preserve">administrowanie i </w:t>
      </w:r>
      <w:r>
        <w:rPr>
          <w:rFonts w:cs="FiraSans-Regular"/>
          <w:szCs w:val="19"/>
        </w:rPr>
        <w:t xml:space="preserve">działalność wspierająca (o 4,5%). </w:t>
      </w:r>
      <w:r w:rsidRPr="00A41816">
        <w:rPr>
          <w:rFonts w:cs="FiraSans-Regular"/>
          <w:szCs w:val="19"/>
        </w:rPr>
        <w:t xml:space="preserve">Spadek wystąpił </w:t>
      </w:r>
      <w:r w:rsidRPr="00E11389">
        <w:rPr>
          <w:rFonts w:cs="FiraSans-Regular"/>
          <w:szCs w:val="19"/>
        </w:rPr>
        <w:t>m.in. w górnictwie</w:t>
      </w:r>
      <w:r>
        <w:rPr>
          <w:rFonts w:cs="FiraSans-Regular"/>
          <w:szCs w:val="19"/>
        </w:rPr>
        <w:t xml:space="preserve"> i wydobywaniu (o 8,5</w:t>
      </w:r>
      <w:r w:rsidRPr="00A41816">
        <w:rPr>
          <w:rFonts w:cs="FiraSans-Regular"/>
          <w:szCs w:val="19"/>
        </w:rPr>
        <w:t>%), zakwaterowaniu i gastronomii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1,0</w:t>
      </w:r>
      <w:r w:rsidRPr="00A4181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2D45FF">
        <w:rPr>
          <w:rFonts w:cs="FiraSans-Regular"/>
          <w:szCs w:val="19"/>
        </w:rPr>
        <w:t>rolnictwie, leśnictwie, łowiectwie i rybac</w:t>
      </w:r>
      <w:r>
        <w:rPr>
          <w:rFonts w:cs="FiraSans-Regular"/>
          <w:szCs w:val="19"/>
        </w:rPr>
        <w:t>twie (</w:t>
      </w:r>
      <w:r w:rsidRPr="000249A1">
        <w:rPr>
          <w:rFonts w:cs="FiraSans-Regular"/>
          <w:szCs w:val="19"/>
        </w:rPr>
        <w:t>o 0,2%).</w:t>
      </w:r>
    </w:p>
    <w:p w14:paraId="69EDD2AE" w14:textId="36472911" w:rsidR="001A01FD" w:rsidRPr="0059746D" w:rsidRDefault="001A01FD" w:rsidP="001A01FD">
      <w:pPr>
        <w:autoSpaceDE w:val="0"/>
        <w:autoSpaceDN w:val="0"/>
        <w:adjustRightInd w:val="0"/>
        <w:rPr>
          <w:rFonts w:cs="Arial"/>
          <w:szCs w:val="19"/>
        </w:rPr>
      </w:pPr>
      <w:r w:rsidRPr="004D73F4">
        <w:rPr>
          <w:rFonts w:cs="Arial"/>
          <w:szCs w:val="19"/>
        </w:rPr>
        <w:t>Najwięcej podmiotów</w:t>
      </w:r>
      <w:r w:rsidRPr="00A631E3">
        <w:rPr>
          <w:rFonts w:cs="Arial"/>
          <w:szCs w:val="19"/>
        </w:rPr>
        <w:t xml:space="preserve">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(13,6</w:t>
      </w:r>
      <w:r w:rsidRPr="0059746D">
        <w:rPr>
          <w:rFonts w:cs="Arial"/>
          <w:szCs w:val="19"/>
        </w:rPr>
        <w:t>%), opol</w:t>
      </w:r>
      <w:r>
        <w:rPr>
          <w:rFonts w:cs="Arial"/>
          <w:szCs w:val="19"/>
        </w:rPr>
        <w:t>skim (11,8</w:t>
      </w:r>
      <w:r w:rsidRPr="0059746D">
        <w:rPr>
          <w:rFonts w:cs="Arial"/>
          <w:szCs w:val="19"/>
        </w:rPr>
        <w:t xml:space="preserve">%) oraz brzeskim (9,9%). Najmniej podmiotów prowadziło działalność w powiecie </w:t>
      </w:r>
      <w:r>
        <w:rPr>
          <w:rFonts w:cs="Arial"/>
          <w:szCs w:val="19"/>
        </w:rPr>
        <w:t>głubczyckim (4,0</w:t>
      </w:r>
      <w:r w:rsidRPr="0059746D">
        <w:rPr>
          <w:rFonts w:cs="Arial"/>
          <w:szCs w:val="19"/>
        </w:rPr>
        <w:t>%), namysłowskim i prudnickim (po 4,5%) oraz krapkowickim (4,9%).</w:t>
      </w:r>
    </w:p>
    <w:p w14:paraId="63B85C4A" w14:textId="663DB32C" w:rsidR="001A01FD" w:rsidRPr="00A41816" w:rsidRDefault="001A01FD" w:rsidP="001A01FD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kwietniu br. </w:t>
      </w:r>
      <w:r w:rsidRPr="0059746D">
        <w:rPr>
          <w:rFonts w:cs="FiraSans-Regular"/>
          <w:szCs w:val="19"/>
        </w:rPr>
        <w:t xml:space="preserve">do rejestru REGON wpisano </w:t>
      </w:r>
      <w:r>
        <w:rPr>
          <w:rFonts w:cs="FiraSans-Regular"/>
          <w:szCs w:val="19"/>
        </w:rPr>
        <w:t>570</w:t>
      </w:r>
      <w:r w:rsidRPr="002E7836">
        <w:rPr>
          <w:rFonts w:cs="FiraSans-Regular"/>
          <w:szCs w:val="19"/>
        </w:rPr>
        <w:t xml:space="preserve"> </w:t>
      </w:r>
      <w:r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16,4% mniej</w:t>
      </w:r>
      <w:r w:rsidRPr="0059746D">
        <w:rPr>
          <w:rFonts w:cs="FiraSans-Regular"/>
          <w:szCs w:val="19"/>
        </w:rPr>
        <w:t xml:space="preserve">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376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27,6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marcu br.</w:t>
      </w:r>
      <w:r w:rsidRPr="00A41816">
        <w:rPr>
          <w:rFonts w:cs="FiraSans-Regular"/>
          <w:szCs w:val="19"/>
        </w:rPr>
        <w:t xml:space="preserve">). Liczba nowo zarejestrowanych spółek handlowych była </w:t>
      </w:r>
      <w:r>
        <w:rPr>
          <w:rFonts w:cs="FiraSans-Regular"/>
          <w:szCs w:val="19"/>
        </w:rPr>
        <w:t>mniejsza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3,6</w:t>
      </w:r>
      <w:r w:rsidRPr="00A41816">
        <w:rPr>
          <w:rFonts w:cs="FiraSans-Regular"/>
          <w:szCs w:val="19"/>
        </w:rPr>
        <w:t>%, 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10,7</w:t>
      </w:r>
      <w:r w:rsidRPr="00A41816">
        <w:rPr>
          <w:rFonts w:cs="FiraSans-Regular"/>
          <w:szCs w:val="19"/>
        </w:rPr>
        <w:t xml:space="preserve">%. </w:t>
      </w:r>
    </w:p>
    <w:p w14:paraId="32B95F1F" w14:textId="3C203976" w:rsidR="001A01FD" w:rsidRPr="00B93963" w:rsidRDefault="001A01FD" w:rsidP="001A01FD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kwietniu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336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29,9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299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osób fizycznych prowadzących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25,2% mnie</w:t>
      </w:r>
      <w:r w:rsidRPr="0059746D">
        <w:rPr>
          <w:rFonts w:cs="FiraSans-Regular"/>
          <w:szCs w:val="19"/>
        </w:rPr>
        <w:t>j).</w:t>
      </w:r>
      <w:r w:rsidRPr="007C056B">
        <w:rPr>
          <w:noProof/>
          <w:lang w:eastAsia="pl-PL"/>
        </w:rPr>
        <w:t xml:space="preserve"> </w:t>
      </w:r>
    </w:p>
    <w:p w14:paraId="68EC2E9D" w14:textId="2B071471" w:rsidR="001A01FD" w:rsidRDefault="001A01FD" w:rsidP="001A01FD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>
        <w:rPr>
          <w:b/>
          <w:bCs/>
          <w:szCs w:val="19"/>
        </w:rPr>
        <w:t>1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>
        <w:rPr>
          <w:b/>
          <w:bCs/>
          <w:szCs w:val="19"/>
        </w:rPr>
        <w:t xml:space="preserve"> kwietniu 2023 r.</w:t>
      </w:r>
      <w:r w:rsidRPr="00A3080E">
        <w:rPr>
          <w:b/>
          <w:bCs/>
          <w:szCs w:val="19"/>
        </w:rPr>
        <w:t xml:space="preserve"> </w:t>
      </w:r>
    </w:p>
    <w:p w14:paraId="47C51A8C" w14:textId="5F95EFA2" w:rsidR="001A01FD" w:rsidRDefault="0061059A" w:rsidP="001A01FD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61059A">
        <w:rPr>
          <w:noProof/>
        </w:rPr>
        <w:drawing>
          <wp:anchor distT="0" distB="0" distL="114300" distR="114300" simplePos="0" relativeHeight="251680256" behindDoc="0" locked="0" layoutInCell="1" allowOverlap="1" wp14:anchorId="208F9AF8" wp14:editId="3454788A">
            <wp:simplePos x="0" y="0"/>
            <wp:positionH relativeFrom="column">
              <wp:posOffset>552450</wp:posOffset>
            </wp:positionH>
            <wp:positionV relativeFrom="paragraph">
              <wp:posOffset>51517</wp:posOffset>
            </wp:positionV>
            <wp:extent cx="5542857" cy="3457143"/>
            <wp:effectExtent l="0" t="0" r="1270" b="0"/>
            <wp:wrapNone/>
            <wp:docPr id="19" name="Obraz 19" descr="Na wykresie słupkowym zaprezentowano liczbę podmiotów nowo zarejestrowanych i wyrejestrowanych w województwie według powiatów w kwietni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83AB5" w14:textId="5B495569" w:rsidR="001A01FD" w:rsidRPr="0032663A" w:rsidRDefault="001A01FD" w:rsidP="001A01FD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112764" w14:textId="780E81C9" w:rsidR="001A01FD" w:rsidRDefault="001A01FD" w:rsidP="001A01FD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3210810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153F1466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2FFE4494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4899AC18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4A6BF5C0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2ABFA935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15CB23A8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2D23AFDC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4D1E5DDE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2103EA69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2E44930A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17C9B8C2" w14:textId="4DA661FF" w:rsidR="001A01FD" w:rsidRDefault="001A01FD" w:rsidP="001A01FD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0C1A0F3" w14:textId="77777777" w:rsidR="001A01FD" w:rsidRDefault="001A01FD" w:rsidP="001A01FD">
      <w:pPr>
        <w:autoSpaceDE w:val="0"/>
        <w:autoSpaceDN w:val="0"/>
        <w:adjustRightInd w:val="0"/>
        <w:rPr>
          <w:bCs/>
          <w:szCs w:val="19"/>
        </w:rPr>
      </w:pPr>
    </w:p>
    <w:p w14:paraId="27272991" w14:textId="0CACA819" w:rsidR="00D4757A" w:rsidRDefault="001A01FD" w:rsidP="001A01FD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kwietnia 2023</w:t>
      </w:r>
      <w:r w:rsidRPr="002E7836">
        <w:rPr>
          <w:rFonts w:cs="FiraSans-Regular"/>
          <w:szCs w:val="19"/>
        </w:rPr>
        <w:t xml:space="preserve"> r. w rejestrze REGON </w:t>
      </w:r>
      <w:r>
        <w:rPr>
          <w:rFonts w:cs="FiraSans-Regular"/>
          <w:szCs w:val="19"/>
        </w:rPr>
        <w:t>13,0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="003875E8"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2E7836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marcu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95,5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</w:t>
      </w:r>
      <w:r w:rsidR="003875E8">
        <w:rPr>
          <w:rFonts w:cs="FiraSans-Regular"/>
          <w:szCs w:val="19"/>
        </w:rPr>
        <w:br/>
      </w:r>
      <w:r w:rsidRPr="00A12164">
        <w:rPr>
          <w:rFonts w:cs="FiraSans-Regular"/>
          <w:szCs w:val="19"/>
        </w:rPr>
        <w:t>wynos</w:t>
      </w:r>
      <w:r>
        <w:rPr>
          <w:rFonts w:cs="FiraSans-Regular"/>
          <w:szCs w:val="19"/>
        </w:rPr>
        <w:t xml:space="preserve">ił </w:t>
      </w:r>
      <w:r w:rsidRPr="0064387D">
        <w:rPr>
          <w:rFonts w:cs="FiraSans-Regular"/>
          <w:szCs w:val="19"/>
        </w:rPr>
        <w:t>11,7%</w:t>
      </w:r>
      <w:r>
        <w:rPr>
          <w:rFonts w:cs="FiraSans-Regular"/>
          <w:szCs w:val="19"/>
        </w:rPr>
        <w:t xml:space="preserve"> (przed miesiącem – 11,8</w:t>
      </w:r>
      <w:r w:rsidRPr="00A12164">
        <w:rPr>
          <w:rFonts w:cs="FiraSans-Regular"/>
          <w:szCs w:val="19"/>
        </w:rPr>
        <w:t>%).</w:t>
      </w:r>
    </w:p>
    <w:p w14:paraId="15F9B6BA" w14:textId="77777777" w:rsidR="001A01FD" w:rsidRDefault="001A01FD" w:rsidP="001A01FD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C021F0A" w14:textId="1951FA93" w:rsidR="005B0A77" w:rsidRPr="00AE69A0" w:rsidRDefault="005B0A77" w:rsidP="005B0A77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3" w:name="_Toc40945342"/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6529BA">
        <w:rPr>
          <w:b/>
          <w:bCs/>
          <w:szCs w:val="19"/>
        </w:rPr>
        <w:t>kwietniu</w:t>
      </w:r>
      <w:r w:rsidRPr="00A3080E">
        <w:rPr>
          <w:b/>
          <w:bCs/>
          <w:szCs w:val="19"/>
        </w:rPr>
        <w:t xml:space="preserve"> 202</w:t>
      </w:r>
      <w:r w:rsidR="006529BA"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586DAA68" w14:textId="230BFBD3" w:rsidR="005B0A77" w:rsidRDefault="005B0A77" w:rsidP="005B0A77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D9AC8A" w14:textId="01FEA6FD" w:rsidR="005B0A77" w:rsidRPr="00B34AE4" w:rsidRDefault="0061059A" w:rsidP="004664F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61059A">
        <w:rPr>
          <w:noProof/>
        </w:rPr>
        <w:drawing>
          <wp:anchor distT="0" distB="0" distL="114300" distR="114300" simplePos="0" relativeHeight="251683328" behindDoc="1" locked="0" layoutInCell="1" allowOverlap="1" wp14:anchorId="75457745" wp14:editId="6D984C20">
            <wp:simplePos x="0" y="0"/>
            <wp:positionH relativeFrom="column">
              <wp:posOffset>2163776</wp:posOffset>
            </wp:positionH>
            <wp:positionV relativeFrom="paragraph">
              <wp:posOffset>207010</wp:posOffset>
            </wp:positionV>
            <wp:extent cx="3276190" cy="3561905"/>
            <wp:effectExtent l="0" t="0" r="635" b="635"/>
            <wp:wrapNone/>
            <wp:docPr id="20" name="Obraz 20" descr="Na mapie województwa według powiatów dla podmiotów z zawieszoną działalnością w kwietniu 2023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77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0C6EB60" wp14:editId="71282548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66FB8" w14:textId="77777777" w:rsidR="008E68A0" w:rsidRPr="001A239B" w:rsidRDefault="008E68A0" w:rsidP="005B0A77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EB60" id="Pole tekstowe 2" o:spid="_x0000_s1039" type="#_x0000_t202" style="position:absolute;left:0;text-align:left;margin-left:44.75pt;margin-top:9.65pt;width:204.7pt;height:29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4r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3JxkmQLzRF18DB6Et8Qbjrwvyjp0Y+Mhp977iUl+rNFLavZfJ4MnIP54qrEwF9m&#10;tpcZbgVCMRopGbe3MZt+5HyDmrcqy/Hayaln9FlW6fQmkpEv43zq9eVufgM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Jn2&#10;bis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14966FB8" w14:textId="77777777" w:rsidR="008E68A0" w:rsidRPr="001A239B" w:rsidRDefault="008E68A0" w:rsidP="005B0A77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BBD17AE" w14:textId="4D5CB854" w:rsidR="005B0A77" w:rsidRDefault="005B0A77" w:rsidP="005B0A77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B690FBC" wp14:editId="794BC85C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8E68A0" w:rsidRPr="00E26E93" w14:paraId="7DE9B39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489785" w14:textId="623ADB51" w:rsidR="008E68A0" w:rsidRPr="001A239B" w:rsidRDefault="008E68A0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0,0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1,3</w:t>
                                  </w:r>
                                </w:p>
                              </w:tc>
                            </w:tr>
                            <w:tr w:rsidR="008E68A0" w:rsidRPr="00E26E93" w14:paraId="08CEC56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9A8AE2" w14:textId="22A5E6F6" w:rsidR="008E68A0" w:rsidRPr="001A239B" w:rsidRDefault="008E68A0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5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-1,0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  <w:tr w:rsidR="008E68A0" w:rsidRPr="00E26E93" w14:paraId="3F96420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7827A8" w14:textId="7320A8DC" w:rsidR="008E68A0" w:rsidRPr="001A239B" w:rsidRDefault="008E68A0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(2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-2,0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-1,1</w:t>
                                  </w:r>
                                </w:p>
                              </w:tc>
                            </w:tr>
                            <w:tr w:rsidR="008E68A0" w:rsidRPr="00E26E93" w14:paraId="4160903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70EDD4" w14:textId="6E96DA0B" w:rsidR="008E68A0" w:rsidRPr="00950065" w:rsidRDefault="008E68A0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-4,2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-2,1</w:t>
                                  </w:r>
                                </w:p>
                              </w:tc>
                            </w:tr>
                          </w:tbl>
                          <w:p w14:paraId="308982A6" w14:textId="77777777" w:rsidR="008E68A0" w:rsidRPr="00E26E93" w:rsidRDefault="008E68A0" w:rsidP="005B0A77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90FBC" id="_x0000_s1040" type="#_x0000_t202" style="position:absolute;left:0;text-align:left;margin-left:48pt;margin-top:15.3pt;width:91pt;height:58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XstA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8E68A0" w:rsidRPr="00E26E93" w14:paraId="7DE9B39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489785" w14:textId="623ADB51" w:rsidR="008E68A0" w:rsidRPr="001A239B" w:rsidRDefault="008E68A0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0,0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1,3</w:t>
                            </w:r>
                          </w:p>
                        </w:tc>
                      </w:tr>
                      <w:tr w:rsidR="008E68A0" w:rsidRPr="00E26E93" w14:paraId="08CEC56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9A8AE2" w14:textId="22A5E6F6" w:rsidR="008E68A0" w:rsidRPr="001A239B" w:rsidRDefault="008E68A0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5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-1,0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-0,1</w:t>
                            </w:r>
                          </w:p>
                        </w:tc>
                      </w:tr>
                      <w:tr w:rsidR="008E68A0" w:rsidRPr="00E26E93" w14:paraId="3F96420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7827A8" w14:textId="7320A8DC" w:rsidR="008E68A0" w:rsidRPr="001A239B" w:rsidRDefault="008E68A0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(2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-2,0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-1,1</w:t>
                            </w:r>
                          </w:p>
                        </w:tc>
                      </w:tr>
                      <w:tr w:rsidR="008E68A0" w:rsidRPr="00E26E93" w14:paraId="4160903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70EDD4" w14:textId="6E96DA0B" w:rsidR="008E68A0" w:rsidRPr="00950065" w:rsidRDefault="008E68A0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-4,2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-2,1</w:t>
                            </w:r>
                          </w:p>
                        </w:tc>
                      </w:tr>
                    </w:tbl>
                    <w:p w14:paraId="308982A6" w14:textId="77777777" w:rsidR="008E68A0" w:rsidRPr="00E26E93" w:rsidRDefault="008E68A0" w:rsidP="005B0A77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424E31" w14:textId="0C9F9B31" w:rsidR="005B0A77" w:rsidRPr="00B34AE4" w:rsidRDefault="005B0A77" w:rsidP="005B0A77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CF5FA32" wp14:editId="03076FE8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BCACB" id="Rectangle 2754" o:spid="_x0000_s1026" style="position:absolute;margin-left:69pt;margin-top:14.9pt;width:19.7pt;height:9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131B12F" wp14:editId="4F5CB6C0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023CB" id="Rectangle 2753" o:spid="_x0000_s1026" style="position:absolute;margin-left:69pt;margin-top:2.55pt;width:19.7pt;height:9.8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ro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o/ya6C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6ABEA1CA" w14:textId="60FDEB0F" w:rsidR="005B0A77" w:rsidRPr="00B34AE4" w:rsidRDefault="005B0A77" w:rsidP="005B0A77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531C17A" wp14:editId="24AA0C91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C76B4" id="Rectangle 2753" o:spid="_x0000_s1026" style="position:absolute;margin-left:69pt;margin-top:9.25pt;width:19.7pt;height:9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" fillcolor="#bfbfbf [2412]" strokecolor="#1f1a17" strokeweight=".25pt"/>
            </w:pict>
          </mc:Fallback>
        </mc:AlternateContent>
      </w:r>
    </w:p>
    <w:p w14:paraId="2E51A31E" w14:textId="4739A590" w:rsidR="005B0A77" w:rsidRPr="00B44753" w:rsidRDefault="005B0A77" w:rsidP="005B0A77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B19F75" wp14:editId="2AFEB5B1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445C9" id="Rectangle 2752" o:spid="_x0000_s1026" style="position:absolute;margin-left:69pt;margin-top:4.15pt;width:19.7pt;height:9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0Y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AGSj0Y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0CEB7C7C" w14:textId="679380F7" w:rsidR="005B0A77" w:rsidRPr="00B44753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DC3F660" wp14:editId="2A25938D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5A7EA" w14:textId="577B98B5" w:rsidR="008E68A0" w:rsidRPr="001A239B" w:rsidRDefault="008E68A0" w:rsidP="005B0A77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0,6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F660" id="Pole tekstowe 410" o:spid="_x0000_s1041" type="#_x0000_t202" style="position:absolute;left:0;text-align:left;margin-left:51.2pt;margin-top:12.4pt;width:102.7pt;height:1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4Y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PjTC&#10;StXPIGGtQGEgRhiAsGiV/oHRAMMkx+b7hmqGkfgoXRs4XjB9xg2BHUb63LI6t1BZAVSOLUbjcmHH&#10;ibXpNV+34GlsPKluoXUa7lXtemxktW84GBg+uP1wcxPpfO9vnUbw/Dc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DU&#10;+r4Y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2CF5A7EA" w14:textId="577B98B5" w:rsidR="008E68A0" w:rsidRPr="001A239B" w:rsidRDefault="008E68A0" w:rsidP="005B0A77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0,6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3BCF82C" wp14:editId="7E9A41FD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777B9" w14:textId="77777777" w:rsidR="008E68A0" w:rsidRPr="001A239B" w:rsidRDefault="008E68A0" w:rsidP="005B0A7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F82C" id="_x0000_s1042" type="#_x0000_t202" style="position:absolute;left:0;text-align:left;margin-left:51.7pt;margin-top:2.35pt;width:173.95pt;height:13.0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BWRVBu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673777B9" w14:textId="77777777" w:rsidR="008E68A0" w:rsidRPr="001A239B" w:rsidRDefault="008E68A0" w:rsidP="005B0A77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1135892" w14:textId="4B1A5EB4" w:rsidR="005B0A77" w:rsidRPr="00802CF3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39A35F" w14:textId="64BF979F" w:rsidR="005B0A77" w:rsidRPr="00802CF3" w:rsidRDefault="00C0718A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031B3FD" wp14:editId="7EE288D5">
                <wp:simplePos x="0" y="0"/>
                <wp:positionH relativeFrom="column">
                  <wp:posOffset>679450</wp:posOffset>
                </wp:positionH>
                <wp:positionV relativeFrom="paragraph">
                  <wp:posOffset>47361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5DDAB" w14:textId="77777777" w:rsidR="008E68A0" w:rsidRPr="001A239B" w:rsidRDefault="008E68A0" w:rsidP="005B0A77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B3FD" id="_x0000_s1043" type="#_x0000_t202" style="position:absolute;left:0;text-align:left;margin-left:53.5pt;margin-top:3.75pt;width:119.55pt;height:41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" filled="f" stroked="f">
                <v:textbox inset="0,0,0,0">
                  <w:txbxContent>
                    <w:p w14:paraId="2665DDAB" w14:textId="77777777" w:rsidR="008E68A0" w:rsidRPr="001A239B" w:rsidRDefault="008E68A0" w:rsidP="005B0A77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43D2E2F" w14:textId="56F5B4BC" w:rsidR="005B0A77" w:rsidRPr="00802CF3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217D2A" w14:textId="4523B334" w:rsidR="005B0A77" w:rsidRPr="00802CF3" w:rsidRDefault="00C0718A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C73CC9B" wp14:editId="53A85262">
                <wp:simplePos x="0" y="0"/>
                <wp:positionH relativeFrom="column">
                  <wp:posOffset>895350</wp:posOffset>
                </wp:positionH>
                <wp:positionV relativeFrom="paragraph">
                  <wp:posOffset>118110</wp:posOffset>
                </wp:positionV>
                <wp:extent cx="224790" cy="1224114"/>
                <wp:effectExtent l="0" t="0" r="3810" b="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224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8EB7E" w14:textId="7940A911" w:rsidR="008E68A0" w:rsidRDefault="008E68A0" w:rsidP="00D20EC5">
                            <w:pPr>
                              <w:spacing w:before="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1,3</w:t>
                            </w:r>
                          </w:p>
                          <w:p w14:paraId="496F2135" w14:textId="77777777" w:rsidR="008E68A0" w:rsidRDefault="008E68A0" w:rsidP="005651F0">
                            <w:pPr>
                              <w:spacing w:before="25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4759BF54" w14:textId="77777777" w:rsidR="008E68A0" w:rsidRDefault="008E68A0" w:rsidP="005651F0">
                            <w:pPr>
                              <w:spacing w:before="1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-1,0</w:t>
                            </w:r>
                          </w:p>
                          <w:p w14:paraId="590DC185" w14:textId="77777777" w:rsidR="008E68A0" w:rsidRDefault="008E68A0" w:rsidP="005651F0">
                            <w:pPr>
                              <w:spacing w:before="1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-2,0</w:t>
                            </w:r>
                          </w:p>
                          <w:p w14:paraId="7FC5FA82" w14:textId="77777777" w:rsidR="008E68A0" w:rsidRDefault="008E68A0" w:rsidP="005651F0">
                            <w:pPr>
                              <w:spacing w:before="1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-3,0</w:t>
                            </w:r>
                          </w:p>
                          <w:p w14:paraId="69283C58" w14:textId="398611EE" w:rsidR="008E68A0" w:rsidRPr="00BC75C7" w:rsidRDefault="008E68A0" w:rsidP="005651F0">
                            <w:pPr>
                              <w:spacing w:before="2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-4,2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CC9B" id="_x0000_s1044" type="#_x0000_t202" style="position:absolute;left:0;text-align:left;margin-left:70.5pt;margin-top:9.3pt;width:17.7pt;height:96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" filled="f" stroked="f">
                <v:textbox inset="0,0,0,0">
                  <w:txbxContent>
                    <w:p w14:paraId="55F8EB7E" w14:textId="7940A911" w:rsidR="008E68A0" w:rsidRDefault="008E68A0" w:rsidP="00D20EC5">
                      <w:pPr>
                        <w:spacing w:before="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1,3</w:t>
                      </w:r>
                    </w:p>
                    <w:p w14:paraId="496F2135" w14:textId="77777777" w:rsidR="008E68A0" w:rsidRDefault="008E68A0" w:rsidP="005651F0">
                      <w:pPr>
                        <w:spacing w:before="25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4759BF54" w14:textId="77777777" w:rsidR="008E68A0" w:rsidRDefault="008E68A0" w:rsidP="005651F0">
                      <w:pPr>
                        <w:spacing w:before="1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-1,0</w:t>
                      </w:r>
                    </w:p>
                    <w:p w14:paraId="590DC185" w14:textId="77777777" w:rsidR="008E68A0" w:rsidRDefault="008E68A0" w:rsidP="005651F0">
                      <w:pPr>
                        <w:spacing w:before="1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-2,0</w:t>
                      </w:r>
                    </w:p>
                    <w:p w14:paraId="7FC5FA82" w14:textId="77777777" w:rsidR="008E68A0" w:rsidRDefault="008E68A0" w:rsidP="005651F0">
                      <w:pPr>
                        <w:spacing w:before="1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-3,0</w:t>
                      </w:r>
                    </w:p>
                    <w:p w14:paraId="69283C58" w14:textId="398611EE" w:rsidR="008E68A0" w:rsidRPr="00BC75C7" w:rsidRDefault="008E68A0" w:rsidP="005651F0">
                      <w:pPr>
                        <w:spacing w:before="2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-4,2</w:t>
                      </w:r>
                    </w:p>
                  </w:txbxContent>
                </v:textbox>
              </v:shape>
            </w:pict>
          </mc:Fallback>
        </mc:AlternateContent>
      </w:r>
      <w:r w:rsidRPr="00D20EC5">
        <w:rPr>
          <w:noProof/>
          <w:highlight w:val="yellow"/>
        </w:rPr>
        <w:drawing>
          <wp:anchor distT="0" distB="0" distL="114300" distR="114300" simplePos="0" relativeHeight="251652608" behindDoc="0" locked="0" layoutInCell="1" allowOverlap="1" wp14:anchorId="7AB40F56" wp14:editId="7B6D4EF1">
            <wp:simplePos x="0" y="0"/>
            <wp:positionH relativeFrom="column">
              <wp:posOffset>723001</wp:posOffset>
            </wp:positionH>
            <wp:positionV relativeFrom="paragraph">
              <wp:posOffset>186690</wp:posOffset>
            </wp:positionV>
            <wp:extent cx="189865" cy="1104265"/>
            <wp:effectExtent l="0" t="0" r="635" b="635"/>
            <wp:wrapNone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BA805" w14:textId="0BAA2774" w:rsidR="005B0A77" w:rsidRPr="00802CF3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CF9BA03" w14:textId="0C038DD6" w:rsidR="005B0A77" w:rsidRPr="00802CF3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61B1AC" w14:textId="22759BF5" w:rsidR="005B0A77" w:rsidRPr="00802CF3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5E9F03F" w14:textId="76730EA2" w:rsidR="005B0A77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AB275C7" w14:textId="11CE3A56" w:rsidR="005B0A77" w:rsidRDefault="005B0A77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D6A7630" wp14:editId="452CE1B5">
                <wp:simplePos x="0" y="0"/>
                <wp:positionH relativeFrom="column">
                  <wp:posOffset>681355</wp:posOffset>
                </wp:positionH>
                <wp:positionV relativeFrom="paragraph">
                  <wp:posOffset>182775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FE432" w14:textId="46896A52" w:rsidR="008E68A0" w:rsidRPr="001A239B" w:rsidRDefault="008E68A0" w:rsidP="005B0A77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0,5%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7630" id="Pole tekstowe 412" o:spid="_x0000_s1045" type="#_x0000_t202" style="position:absolute;left:0;text-align:left;margin-left:53.65pt;margin-top:14.4pt;width:102.65pt;height:16.9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2F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" filled="f" stroked="f" strokecolor="white">
                <v:textbox inset=".5mm,.3mm,.5mm,.3mm">
                  <w:txbxContent>
                    <w:p w14:paraId="479FE432" w14:textId="46896A52" w:rsidR="008E68A0" w:rsidRPr="001A239B" w:rsidRDefault="008E68A0" w:rsidP="005B0A77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0,5%</w:t>
                      </w:r>
                    </w:p>
                  </w:txbxContent>
                </v:textbox>
              </v:shape>
            </w:pict>
          </mc:Fallback>
        </mc:AlternateContent>
      </w:r>
    </w:p>
    <w:p w14:paraId="6D02FE01" w14:textId="3C7F59FD" w:rsidR="005651F0" w:rsidRDefault="005651F0" w:rsidP="005B0A7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46A11F9" w:rsidR="004C466F" w:rsidRPr="00F61ED5" w:rsidRDefault="004C466F" w:rsidP="00EF15F6">
      <w:pPr>
        <w:pStyle w:val="Tytudziau"/>
        <w:spacing w:before="30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3"/>
      <w:r w:rsidRPr="00F61ED5">
        <w:rPr>
          <w:b/>
          <w:color w:val="522398"/>
        </w:rPr>
        <w:t xml:space="preserve"> </w:t>
      </w:r>
    </w:p>
    <w:p w14:paraId="2B03DEC5" w14:textId="557E4AF5" w:rsidR="00BB59B0" w:rsidRPr="000E5636" w:rsidRDefault="004664FE" w:rsidP="0098262C">
      <w:pPr>
        <w:tabs>
          <w:tab w:val="left" w:pos="993"/>
        </w:tabs>
        <w:autoSpaceDE w:val="0"/>
        <w:autoSpaceDN w:val="0"/>
        <w:adjustRightInd w:val="0"/>
        <w:spacing w:after="0"/>
        <w:rPr>
          <w:szCs w:val="19"/>
        </w:rPr>
      </w:pPr>
      <w:r w:rsidRPr="00E91E17">
        <w:rPr>
          <w:spacing w:val="-2"/>
          <w:szCs w:val="19"/>
        </w:rPr>
        <w:t>W maju 2023 r. we wszystkich badanych obszarach oceny koniunktury gospodarczej formułowane przez przedsiębiorców są</w:t>
      </w:r>
      <w:r>
        <w:rPr>
          <w:spacing w:val="-2"/>
          <w:szCs w:val="19"/>
        </w:rPr>
        <w:t> </w:t>
      </w:r>
      <w:r w:rsidRPr="00E91E17">
        <w:rPr>
          <w:spacing w:val="-2"/>
          <w:szCs w:val="19"/>
        </w:rPr>
        <w:t>niekorzystne. W sekcji przetwórstwo przemysłowe oraz budownictwo wyrażane oceny są zbliżone do odpowiednich w</w:t>
      </w:r>
      <w:r>
        <w:rPr>
          <w:spacing w:val="-2"/>
          <w:szCs w:val="19"/>
        </w:rPr>
        <w:t> </w:t>
      </w:r>
      <w:r w:rsidRPr="00E91E17">
        <w:rPr>
          <w:spacing w:val="-2"/>
          <w:szCs w:val="19"/>
        </w:rPr>
        <w:t xml:space="preserve">kwietniu 2023 r., a w informacji i komunikacji są takie, jak w ubiegłym miesiącu. Największe pogorszenie nastrojów odnośnie sytuacji gospodarczej jest widoczne w opinii wyrażonej przez jednostki zajmujące się handlem hurtowym. </w:t>
      </w:r>
      <w:r>
        <w:rPr>
          <w:spacing w:val="-2"/>
          <w:szCs w:val="19"/>
        </w:rPr>
        <w:br/>
      </w:r>
      <w:r w:rsidRPr="00E91E17">
        <w:rPr>
          <w:spacing w:val="-2"/>
          <w:szCs w:val="19"/>
        </w:rPr>
        <w:t>Dla tego działu odnotowano największy spadek wartości wskaźnika ogólnego klimatu koniunktury w porównaniu z</w:t>
      </w:r>
      <w:r w:rsidR="00D947FD">
        <w:rPr>
          <w:spacing w:val="-2"/>
          <w:szCs w:val="19"/>
        </w:rPr>
        <w:t> </w:t>
      </w:r>
      <w:r w:rsidRPr="00E91E17">
        <w:rPr>
          <w:spacing w:val="-2"/>
          <w:szCs w:val="19"/>
        </w:rPr>
        <w:t>kwietniem 2023 r. W pozostałych obszarach działalności gospodarczej oceny koniunktury gospodarczej są bardziej optymistycznie niż w poprzednim miesiącu</w:t>
      </w:r>
      <w:r w:rsidR="00A21529" w:rsidRPr="000E5636">
        <w:rPr>
          <w:szCs w:val="19"/>
        </w:rPr>
        <w:t xml:space="preserve">. </w:t>
      </w:r>
    </w:p>
    <w:p w14:paraId="28710343" w14:textId="17E5C707" w:rsidR="004C466F" w:rsidRPr="00284AE8" w:rsidRDefault="000678C1" w:rsidP="0061362C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567BA5">
        <w:rPr>
          <w:rFonts w:ascii="Fira Sans SemiBold" w:hAnsi="Fira Sans SemiBold"/>
        </w:rPr>
        <w:t>2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690E7B15" w:rsidR="004C466F" w:rsidRDefault="0061059A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61059A">
        <w:rPr>
          <w:noProof/>
        </w:rPr>
        <w:drawing>
          <wp:anchor distT="0" distB="0" distL="114300" distR="114300" simplePos="0" relativeHeight="251686400" behindDoc="0" locked="0" layoutInCell="1" allowOverlap="1" wp14:anchorId="527A4607" wp14:editId="128FD112">
            <wp:simplePos x="0" y="0"/>
            <wp:positionH relativeFrom="column">
              <wp:posOffset>635</wp:posOffset>
            </wp:positionH>
            <wp:positionV relativeFrom="paragraph">
              <wp:posOffset>20624</wp:posOffset>
            </wp:positionV>
            <wp:extent cx="6514286" cy="4057143"/>
            <wp:effectExtent l="0" t="0" r="1270" b="635"/>
            <wp:wrapNone/>
            <wp:docPr id="21" name="Obraz 21" descr="Na wykresie słupkowym zaprezentowano wskaźniki ogólnego klimatu koniunktury w województwie opolskim, według rodzaju działalności w maju i kwietniu 2023 r. oraz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70A8E841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671FB1A6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2A105441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8A158A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CE0EC03" w14:textId="7DBEA98B" w:rsidR="00260DB7" w:rsidRDefault="00260DB7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347C7E29" w:rsidR="004C466F" w:rsidRPr="00990FB0" w:rsidRDefault="00743F3C" w:rsidP="005506C9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="00054F7E"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31137D">
        <w:rPr>
          <w:rFonts w:ascii="Fira Sans SemiBold" w:hAnsi="Fira Sans SemiBold"/>
          <w:color w:val="000000" w:themeColor="text1"/>
          <w:szCs w:val="19"/>
        </w:rPr>
        <w:t>inwestycji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271FF599" w:rsidR="00EB0684" w:rsidRPr="00370A57" w:rsidRDefault="00EB0684" w:rsidP="00B666A8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010B078E" w:rsidR="00EB0684" w:rsidRPr="00370A57" w:rsidRDefault="0061059A" w:rsidP="005506C9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1059A">
        <w:rPr>
          <w:noProof/>
        </w:rPr>
        <w:drawing>
          <wp:anchor distT="0" distB="0" distL="114300" distR="114300" simplePos="0" relativeHeight="251688448" behindDoc="0" locked="0" layoutInCell="1" allowOverlap="1" wp14:anchorId="68B10BF6" wp14:editId="28398EA0">
            <wp:simplePos x="0" y="0"/>
            <wp:positionH relativeFrom="column">
              <wp:posOffset>560070</wp:posOffset>
            </wp:positionH>
            <wp:positionV relativeFrom="paragraph">
              <wp:posOffset>392126</wp:posOffset>
            </wp:positionV>
            <wp:extent cx="6000000" cy="2247619"/>
            <wp:effectExtent l="0" t="0" r="1270" b="635"/>
            <wp:wrapNone/>
            <wp:docPr id="22" name="Obraz 22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maj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0F2D8F22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4" w:name="_Hlk104804160"/>
    </w:p>
    <w:p w14:paraId="584E3789" w14:textId="1822906B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548DBE6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0B93A24A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7C22B045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2740E513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945ACA9" w14:textId="28D29C7F" w:rsidR="005506C9" w:rsidRDefault="005506C9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4DFEC9B7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EAA999A" w14:textId="34422CFA" w:rsidR="004664FE" w:rsidRDefault="004664FE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4"/>
    <w:p w14:paraId="26F45CA0" w14:textId="34EECA20" w:rsidR="004664FE" w:rsidRPr="00E91E17" w:rsidRDefault="004664FE" w:rsidP="004664FE">
      <w:pPr>
        <w:autoSpaceDE w:val="0"/>
        <w:autoSpaceDN w:val="0"/>
        <w:adjustRightInd w:val="0"/>
        <w:spacing w:before="180"/>
        <w:rPr>
          <w:rFonts w:cs="Tahoma"/>
          <w:szCs w:val="19"/>
        </w:rPr>
      </w:pPr>
      <w:r w:rsidRPr="00E91E17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stanowiła w maju 2023 r. nieznaczne zagrożenie dla ich firm. Taką opinię wyrażało m.in. 67,6% podmiotów prowadzących działalność w</w:t>
      </w:r>
      <w:r w:rsidR="00D947FD">
        <w:rPr>
          <w:rFonts w:eastAsia="Fira Sans Light" w:cs="FiraSans-Bold"/>
          <w:bCs/>
          <w:spacing w:val="-2"/>
          <w:szCs w:val="19"/>
        </w:rPr>
        <w:t> </w:t>
      </w:r>
      <w:r w:rsidRPr="00E91E17">
        <w:rPr>
          <w:rFonts w:eastAsia="Fira Sans Light" w:cs="FiraSans-Bold"/>
          <w:bCs/>
          <w:spacing w:val="-2"/>
          <w:szCs w:val="19"/>
        </w:rPr>
        <w:t>handlu hurtowym oraz 67,5% w przetwórstwie przemysłowym. Na brak negatywnych skutków wojny na działalność gospodarczą najczęściej wskazywali przedsiębiorcy w usługach – 43,6%. Największy odsetek odpowiedzi wskazujących na</w:t>
      </w:r>
      <w:r w:rsidR="00D947FD">
        <w:rPr>
          <w:rFonts w:eastAsia="Fira Sans Light" w:cs="FiraSans-Bold"/>
          <w:bCs/>
          <w:spacing w:val="-2"/>
          <w:szCs w:val="19"/>
        </w:rPr>
        <w:t> </w:t>
      </w:r>
      <w:r w:rsidRPr="00E91E17">
        <w:rPr>
          <w:rFonts w:eastAsia="Fira Sans Light" w:cs="FiraSans-Bold"/>
          <w:bCs/>
          <w:spacing w:val="-2"/>
          <w:szCs w:val="19"/>
        </w:rPr>
        <w:t xml:space="preserve">poważny wpływ wojny udzieliły podmioty działające w budownictwie – 26,0%. </w:t>
      </w:r>
    </w:p>
    <w:p w14:paraId="69FDF23E" w14:textId="1748E64B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3427294D" w:rsidR="00A23CE1" w:rsidRDefault="0061059A" w:rsidP="00A23CE1">
      <w:pPr>
        <w:spacing w:before="0" w:after="0"/>
        <w:rPr>
          <w:highlight w:val="red"/>
        </w:rPr>
      </w:pPr>
      <w:r w:rsidRPr="0061059A">
        <w:rPr>
          <w:noProof/>
        </w:rPr>
        <w:drawing>
          <wp:anchor distT="0" distB="0" distL="114300" distR="114300" simplePos="0" relativeHeight="251690496" behindDoc="0" locked="0" layoutInCell="1" allowOverlap="1" wp14:anchorId="750E5D57" wp14:editId="6441358F">
            <wp:simplePos x="0" y="0"/>
            <wp:positionH relativeFrom="column">
              <wp:posOffset>441131</wp:posOffset>
            </wp:positionH>
            <wp:positionV relativeFrom="paragraph">
              <wp:posOffset>42379</wp:posOffset>
            </wp:positionV>
            <wp:extent cx="6019048" cy="3180952"/>
            <wp:effectExtent l="0" t="0" r="1270" b="635"/>
            <wp:wrapNone/>
            <wp:docPr id="23" name="Obraz 23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57BF72AD" w:rsidR="00395441" w:rsidRDefault="00395441" w:rsidP="00A23CE1">
      <w:pPr>
        <w:spacing w:before="0" w:after="0"/>
        <w:rPr>
          <w:highlight w:val="red"/>
        </w:rPr>
      </w:pPr>
    </w:p>
    <w:p w14:paraId="1A2FDAE4" w14:textId="2AEFFFE9" w:rsidR="00395441" w:rsidRDefault="00395441" w:rsidP="00A23CE1">
      <w:pPr>
        <w:spacing w:before="0" w:after="0"/>
        <w:rPr>
          <w:highlight w:val="red"/>
        </w:rPr>
      </w:pPr>
    </w:p>
    <w:p w14:paraId="7C3DB37C" w14:textId="771D2526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123CBA27" w:rsidR="002D07D4" w:rsidRDefault="002D07D4" w:rsidP="00A23CE1">
      <w:pPr>
        <w:spacing w:before="0" w:after="0"/>
        <w:rPr>
          <w:highlight w:val="red"/>
        </w:rPr>
      </w:pPr>
    </w:p>
    <w:p w14:paraId="54AD5004" w14:textId="2DA2B41C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56ECDD9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585E979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095B159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217FFE7" w14:textId="77777777" w:rsidR="009837E8" w:rsidRDefault="009837E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3A4F70E9" w:rsidR="00925F34" w:rsidRDefault="004664FE" w:rsidP="00663BFC">
      <w:pPr>
        <w:spacing w:before="360" w:after="0"/>
        <w:rPr>
          <w:color w:val="000000" w:themeColor="text1"/>
        </w:rPr>
      </w:pPr>
      <w:r w:rsidRPr="00E91E17">
        <w:t xml:space="preserve">Przedsiębiorcy we wszystkich badanych obszarach działalności, oceniając negatywny wpływ wojny w Ukrainie </w:t>
      </w:r>
      <w:r w:rsidRPr="00E91E17">
        <w:br/>
        <w:t>na działalność firmy, najczęściej wskazywali na wzrost kosztów</w:t>
      </w:r>
      <w:r w:rsidR="0062753D" w:rsidRPr="00183321">
        <w:rPr>
          <w:color w:val="000000" w:themeColor="text1"/>
        </w:rPr>
        <w:t>.</w:t>
      </w:r>
    </w:p>
    <w:p w14:paraId="12FA6B53" w14:textId="563AF17F" w:rsidR="00A16E2E" w:rsidRDefault="00A16E2E" w:rsidP="009837E8">
      <w:pPr>
        <w:spacing w:before="480" w:after="0"/>
        <w:rPr>
          <w:color w:val="000000" w:themeColor="text1"/>
        </w:rPr>
      </w:pPr>
    </w:p>
    <w:p w14:paraId="559F14BA" w14:textId="138AA9ED" w:rsidR="004C466F" w:rsidRDefault="004C466F" w:rsidP="009837E8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4B75F15B" w:rsidR="004C466F" w:rsidRDefault="0061059A" w:rsidP="00660C9F">
      <w:pPr>
        <w:spacing w:before="0" w:after="0"/>
        <w:rPr>
          <w:highlight w:val="red"/>
        </w:rPr>
      </w:pPr>
      <w:r w:rsidRPr="0061059A">
        <w:rPr>
          <w:noProof/>
        </w:rPr>
        <w:drawing>
          <wp:anchor distT="0" distB="0" distL="114300" distR="114300" simplePos="0" relativeHeight="251692544" behindDoc="0" locked="0" layoutInCell="1" allowOverlap="1" wp14:anchorId="1FCEEF7E" wp14:editId="708D9703">
            <wp:simplePos x="0" y="0"/>
            <wp:positionH relativeFrom="column">
              <wp:posOffset>488839</wp:posOffset>
            </wp:positionH>
            <wp:positionV relativeFrom="paragraph">
              <wp:posOffset>41690</wp:posOffset>
            </wp:positionV>
            <wp:extent cx="5761905" cy="2638095"/>
            <wp:effectExtent l="0" t="0" r="0" b="0"/>
            <wp:wrapNone/>
            <wp:docPr id="24" name="Obraz 24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2500894A" w:rsidR="004C466F" w:rsidRDefault="004C466F" w:rsidP="00660C9F">
      <w:pPr>
        <w:spacing w:before="0" w:after="0"/>
        <w:rPr>
          <w:highlight w:val="red"/>
        </w:rPr>
      </w:pPr>
    </w:p>
    <w:p w14:paraId="36D1C5CA" w14:textId="3E61DD5C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66C51AC8" w:rsidR="00660C9F" w:rsidRDefault="00660C9F" w:rsidP="00660C9F">
      <w:pPr>
        <w:spacing w:before="0" w:after="0"/>
        <w:rPr>
          <w:highlight w:val="red"/>
        </w:rPr>
      </w:pPr>
    </w:p>
    <w:p w14:paraId="06200E6E" w14:textId="698076AF" w:rsidR="00660C9F" w:rsidRDefault="00660C9F" w:rsidP="00660C9F">
      <w:pPr>
        <w:spacing w:before="0" w:after="0"/>
        <w:rPr>
          <w:highlight w:val="red"/>
        </w:rPr>
      </w:pPr>
    </w:p>
    <w:p w14:paraId="087B3EED" w14:textId="3FC54AF4" w:rsidR="00094B5A" w:rsidRDefault="00094B5A" w:rsidP="00660C9F">
      <w:pPr>
        <w:spacing w:before="0" w:after="0"/>
        <w:rPr>
          <w:highlight w:val="red"/>
        </w:rPr>
      </w:pPr>
    </w:p>
    <w:p w14:paraId="18918861" w14:textId="400ABF56" w:rsidR="003F5108" w:rsidRDefault="003F5108" w:rsidP="00660C9F">
      <w:pPr>
        <w:spacing w:before="0" w:after="0"/>
        <w:rPr>
          <w:highlight w:val="red"/>
        </w:rPr>
      </w:pPr>
    </w:p>
    <w:p w14:paraId="16EC665B" w14:textId="212AD552" w:rsidR="00EF15F6" w:rsidRPr="00D33F3B" w:rsidRDefault="004664FE" w:rsidP="00663BFC">
      <w:pPr>
        <w:spacing w:before="240" w:after="0"/>
      </w:pPr>
      <w:r w:rsidRPr="00E91E17">
        <w:t>W maju 2023 r. największy odpływ jak i napływ pracowników zaobserwowano w przetwórstwie przemysłowym (dotyczyło to odpowiednio: 33,3% i 28,5% firm</w:t>
      </w:r>
      <w:r w:rsidR="00EF15F6" w:rsidRPr="00D33F3B">
        <w:t>).</w:t>
      </w:r>
    </w:p>
    <w:p w14:paraId="39FAEE80" w14:textId="45BCE7C7" w:rsidR="007B7DEC" w:rsidRPr="00370A57" w:rsidRDefault="007B7DEC" w:rsidP="007B7DEC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6A9C696F" w14:textId="3B0923D9" w:rsidR="007B7DEC" w:rsidRPr="00370A57" w:rsidRDefault="00C04A96" w:rsidP="007B7DEC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C04A96">
        <w:rPr>
          <w:noProof/>
        </w:rPr>
        <w:drawing>
          <wp:anchor distT="0" distB="0" distL="114300" distR="114300" simplePos="0" relativeHeight="251694592" behindDoc="0" locked="0" layoutInCell="1" allowOverlap="1" wp14:anchorId="3D6685BF" wp14:editId="3DEF3771">
            <wp:simplePos x="0" y="0"/>
            <wp:positionH relativeFrom="column">
              <wp:posOffset>424815</wp:posOffset>
            </wp:positionH>
            <wp:positionV relativeFrom="paragraph">
              <wp:posOffset>385776</wp:posOffset>
            </wp:positionV>
            <wp:extent cx="6371429" cy="2371429"/>
            <wp:effectExtent l="0" t="0" r="0" b="0"/>
            <wp:wrapNone/>
            <wp:docPr id="26" name="Obraz 26" descr="Na wykresie słupkowym zaprezentowano procent odpowiedzi przedsiębiorców działających w wybranych sekcjach PKD na dany wariant - pytanie 4. Jakie są aktualne przewidywania, co do poziomu inwestycji Państwa firmy w 2023 r. w odniesieniu do inwestycji zrealizowanych w 2022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B7DE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7B7DE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B7DE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7B7DEC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r.:</w:t>
      </w:r>
    </w:p>
    <w:p w14:paraId="0D85A55D" w14:textId="2D6E286D" w:rsidR="007B7DEC" w:rsidRDefault="007B7DEC" w:rsidP="007B7DEC">
      <w:pPr>
        <w:spacing w:before="0" w:after="0"/>
        <w:rPr>
          <w:highlight w:val="red"/>
        </w:rPr>
      </w:pPr>
    </w:p>
    <w:p w14:paraId="5B2592B0" w14:textId="5A5E8F8F" w:rsidR="007B7DEC" w:rsidRDefault="007B7DEC" w:rsidP="007B7DEC">
      <w:pPr>
        <w:spacing w:before="0" w:after="0"/>
        <w:rPr>
          <w:highlight w:val="red"/>
        </w:rPr>
      </w:pPr>
    </w:p>
    <w:p w14:paraId="4B7942BA" w14:textId="2B1761A1" w:rsidR="007B7DEC" w:rsidRDefault="007B7DEC" w:rsidP="007B7DEC">
      <w:pPr>
        <w:spacing w:before="0" w:after="0"/>
        <w:rPr>
          <w:highlight w:val="red"/>
        </w:rPr>
      </w:pPr>
    </w:p>
    <w:p w14:paraId="0601BCC7" w14:textId="27536F02" w:rsidR="007B7DEC" w:rsidRDefault="007B7DEC" w:rsidP="007B7DEC">
      <w:pPr>
        <w:spacing w:before="0" w:after="0"/>
        <w:rPr>
          <w:highlight w:val="red"/>
        </w:rPr>
      </w:pPr>
    </w:p>
    <w:p w14:paraId="0BB3E4A7" w14:textId="38194C69" w:rsidR="007B7DEC" w:rsidRDefault="007B7DEC" w:rsidP="007B7DEC">
      <w:pPr>
        <w:spacing w:before="0" w:after="0"/>
        <w:rPr>
          <w:highlight w:val="red"/>
        </w:rPr>
      </w:pPr>
    </w:p>
    <w:p w14:paraId="0F57A3A7" w14:textId="77777777" w:rsidR="007B7DEC" w:rsidRDefault="007B7DEC" w:rsidP="007B7DEC">
      <w:pPr>
        <w:spacing w:before="0" w:after="0"/>
        <w:rPr>
          <w:highlight w:val="red"/>
        </w:rPr>
      </w:pPr>
    </w:p>
    <w:p w14:paraId="302DEDFF" w14:textId="77777777" w:rsidR="007B7DEC" w:rsidRDefault="007B7DEC" w:rsidP="007B7DEC">
      <w:pPr>
        <w:spacing w:before="0" w:after="0"/>
        <w:rPr>
          <w:highlight w:val="red"/>
        </w:rPr>
      </w:pPr>
    </w:p>
    <w:p w14:paraId="6D102F8B" w14:textId="77777777" w:rsidR="007B7DEC" w:rsidRDefault="007B7DEC" w:rsidP="007B7DEC">
      <w:pPr>
        <w:spacing w:before="0" w:after="0"/>
        <w:rPr>
          <w:highlight w:val="red"/>
        </w:rPr>
      </w:pPr>
    </w:p>
    <w:p w14:paraId="20FCD485" w14:textId="77777777" w:rsidR="007B7DEC" w:rsidRDefault="007B7DEC" w:rsidP="007B7DEC">
      <w:pPr>
        <w:spacing w:before="0" w:after="0"/>
        <w:rPr>
          <w:highlight w:val="red"/>
        </w:rPr>
      </w:pPr>
    </w:p>
    <w:p w14:paraId="1E71B0E2" w14:textId="77777777" w:rsidR="007B7DEC" w:rsidRDefault="007B7DEC" w:rsidP="007B7DEC">
      <w:pPr>
        <w:spacing w:before="0" w:after="0"/>
        <w:rPr>
          <w:highlight w:val="red"/>
        </w:rPr>
      </w:pPr>
    </w:p>
    <w:p w14:paraId="0A9B9B48" w14:textId="77777777" w:rsidR="007B7DEC" w:rsidRDefault="007B7DEC" w:rsidP="007B7DEC">
      <w:pPr>
        <w:spacing w:before="0" w:after="0"/>
        <w:rPr>
          <w:highlight w:val="red"/>
        </w:rPr>
      </w:pPr>
    </w:p>
    <w:p w14:paraId="0EA0D015" w14:textId="77777777" w:rsidR="007B7DEC" w:rsidRDefault="007B7DEC" w:rsidP="007B7DEC">
      <w:pPr>
        <w:spacing w:before="0" w:after="0"/>
        <w:rPr>
          <w:highlight w:val="red"/>
        </w:rPr>
      </w:pPr>
    </w:p>
    <w:p w14:paraId="4A5B6E93" w14:textId="77777777" w:rsidR="007B7DEC" w:rsidRDefault="007B7DEC" w:rsidP="007B7DEC">
      <w:pPr>
        <w:spacing w:before="0" w:after="0"/>
        <w:rPr>
          <w:highlight w:val="red"/>
        </w:rPr>
      </w:pPr>
    </w:p>
    <w:p w14:paraId="30ADD90A" w14:textId="3B827628" w:rsidR="007B7DEC" w:rsidRDefault="007B7DEC" w:rsidP="007B7DEC">
      <w:pPr>
        <w:spacing w:before="0" w:after="0"/>
        <w:rPr>
          <w:highlight w:val="red"/>
        </w:rPr>
      </w:pPr>
    </w:p>
    <w:p w14:paraId="186C3418" w14:textId="77777777" w:rsidR="007B7DEC" w:rsidRDefault="007B7DEC" w:rsidP="007B7DEC">
      <w:pPr>
        <w:spacing w:before="0" w:after="0"/>
        <w:rPr>
          <w:highlight w:val="red"/>
        </w:rPr>
      </w:pPr>
    </w:p>
    <w:p w14:paraId="0A173FEF" w14:textId="7869FC36" w:rsidR="007B7DEC" w:rsidRPr="00CB5936" w:rsidRDefault="00D947FD" w:rsidP="007B7DEC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E91E17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obszarach przedsiębiorcy przewidywali, że w 2023 r. inwestycje utrzymają się na poziomie z poprzedniego roku, najwięcej w budownictwie – 75,2%. Spadek poziomu inwestycji w relacji do 2022 r. przewidywało 48,0% przedsiębiorstw w handlu detalicznym i 40,1% w usługach</w:t>
      </w:r>
      <w:r w:rsidR="007B7DEC" w:rsidRPr="00CB5936">
        <w:rPr>
          <w:rFonts w:ascii="Fira Sans" w:hAnsi="Fira Sans" w:cs="Fira Sans"/>
          <w:sz w:val="19"/>
          <w:szCs w:val="19"/>
        </w:rPr>
        <w:t>.</w:t>
      </w:r>
    </w:p>
    <w:p w14:paraId="38FC64AE" w14:textId="77777777" w:rsidR="007B7DEC" w:rsidRPr="006E7BEB" w:rsidRDefault="007B7DEC" w:rsidP="007B7DEC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45AF2B2C" w14:textId="77777777" w:rsidR="007B7DEC" w:rsidRPr="006E7BEB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C180728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0D77101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172DB9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841DD82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1DBB31E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737F83" w14:textId="77777777" w:rsidR="007B7DEC" w:rsidRPr="006E7BEB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DEF7093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BE82C7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8AC0229" w14:textId="77777777" w:rsidR="007B7DEC" w:rsidRDefault="007B7DEC" w:rsidP="007B7DE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9DB87A8" w14:textId="29371C0A" w:rsidR="007B7DEC" w:rsidRDefault="00C04A96" w:rsidP="007B7DE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C04A96"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0A6CE94D" wp14:editId="3C19AFFD">
            <wp:simplePos x="0" y="0"/>
            <wp:positionH relativeFrom="column">
              <wp:posOffset>443534</wp:posOffset>
            </wp:positionH>
            <wp:positionV relativeFrom="paragraph">
              <wp:posOffset>217805</wp:posOffset>
            </wp:positionV>
            <wp:extent cx="5828030" cy="3504565"/>
            <wp:effectExtent l="0" t="0" r="1270" b="635"/>
            <wp:wrapNone/>
            <wp:docPr id="27" name="Obraz 27" descr="Na wykresie kolumnowym zaprezentowano procent odpowiedzi przedsiębiorców działających w wybranych sekcjach PKD na dany wariant - pytanie 5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B7DEC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05F00AAE" w14:textId="56D7A08D" w:rsidR="007B7DEC" w:rsidRDefault="007B7DEC" w:rsidP="007B7DEC">
      <w:pPr>
        <w:spacing w:before="0" w:after="0"/>
        <w:rPr>
          <w:highlight w:val="red"/>
        </w:rPr>
      </w:pPr>
    </w:p>
    <w:p w14:paraId="64D67619" w14:textId="631E603A" w:rsidR="007B7DEC" w:rsidRDefault="007B7DEC" w:rsidP="007B7DEC">
      <w:pPr>
        <w:spacing w:before="0" w:after="0"/>
        <w:rPr>
          <w:highlight w:val="red"/>
        </w:rPr>
      </w:pPr>
    </w:p>
    <w:p w14:paraId="127D8277" w14:textId="77777777" w:rsidR="007B7DEC" w:rsidRDefault="007B7DEC" w:rsidP="007B7DEC">
      <w:pPr>
        <w:spacing w:before="0" w:after="0"/>
        <w:rPr>
          <w:highlight w:val="red"/>
        </w:rPr>
      </w:pPr>
    </w:p>
    <w:p w14:paraId="7402B97D" w14:textId="77777777" w:rsidR="007B7DEC" w:rsidRDefault="007B7DEC" w:rsidP="007B7DEC">
      <w:pPr>
        <w:spacing w:before="0" w:after="0"/>
        <w:rPr>
          <w:highlight w:val="red"/>
        </w:rPr>
      </w:pPr>
    </w:p>
    <w:p w14:paraId="2792DB56" w14:textId="77777777" w:rsidR="007B7DEC" w:rsidRDefault="007B7DEC" w:rsidP="007B7DEC">
      <w:pPr>
        <w:spacing w:before="0" w:after="0"/>
        <w:rPr>
          <w:highlight w:val="red"/>
        </w:rPr>
      </w:pPr>
    </w:p>
    <w:p w14:paraId="47F52D83" w14:textId="77777777" w:rsidR="007B7DEC" w:rsidRDefault="007B7DEC" w:rsidP="007B7DEC">
      <w:pPr>
        <w:spacing w:before="0" w:after="0"/>
        <w:rPr>
          <w:highlight w:val="red"/>
        </w:rPr>
      </w:pPr>
    </w:p>
    <w:p w14:paraId="23DFC811" w14:textId="77777777" w:rsidR="007B7DEC" w:rsidRDefault="007B7DEC" w:rsidP="007B7DEC">
      <w:pPr>
        <w:spacing w:before="0" w:after="0"/>
        <w:rPr>
          <w:highlight w:val="red"/>
        </w:rPr>
      </w:pPr>
    </w:p>
    <w:p w14:paraId="5B0B06F8" w14:textId="77777777" w:rsidR="007B7DEC" w:rsidRDefault="007B7DEC" w:rsidP="007B7DEC">
      <w:pPr>
        <w:spacing w:before="0" w:after="0"/>
        <w:rPr>
          <w:highlight w:val="red"/>
        </w:rPr>
      </w:pPr>
    </w:p>
    <w:p w14:paraId="51174D48" w14:textId="77777777" w:rsidR="007B7DEC" w:rsidRDefault="007B7DEC" w:rsidP="007B7DEC">
      <w:pPr>
        <w:spacing w:before="0" w:after="0"/>
        <w:rPr>
          <w:highlight w:val="red"/>
        </w:rPr>
      </w:pPr>
    </w:p>
    <w:p w14:paraId="05FCA04C" w14:textId="57866E6A" w:rsidR="007B7DEC" w:rsidRDefault="007B7DEC" w:rsidP="007B7DEC">
      <w:pPr>
        <w:spacing w:before="0" w:after="0"/>
        <w:rPr>
          <w:highlight w:val="red"/>
        </w:rPr>
      </w:pPr>
    </w:p>
    <w:p w14:paraId="479E2E9E" w14:textId="3B6B58C3" w:rsidR="007B7DEC" w:rsidRDefault="007B7DEC" w:rsidP="007B7DEC">
      <w:pPr>
        <w:spacing w:before="0" w:after="0"/>
        <w:rPr>
          <w:highlight w:val="red"/>
        </w:rPr>
      </w:pPr>
    </w:p>
    <w:p w14:paraId="1A6F4748" w14:textId="59D11CE4" w:rsidR="007B7DEC" w:rsidRDefault="007B7DEC" w:rsidP="007B7DEC">
      <w:pPr>
        <w:spacing w:before="0" w:after="0"/>
        <w:rPr>
          <w:highlight w:val="red"/>
        </w:rPr>
      </w:pPr>
    </w:p>
    <w:p w14:paraId="3A0E4D81" w14:textId="77777777" w:rsidR="007B7DEC" w:rsidRDefault="007B7DEC" w:rsidP="007B7DEC">
      <w:pPr>
        <w:spacing w:before="0" w:after="0"/>
        <w:rPr>
          <w:highlight w:val="red"/>
        </w:rPr>
      </w:pPr>
    </w:p>
    <w:p w14:paraId="51C0181E" w14:textId="1E2F27F4" w:rsidR="007B7DEC" w:rsidRDefault="007B7DEC" w:rsidP="007B7DEC">
      <w:pPr>
        <w:spacing w:before="0" w:after="0"/>
        <w:rPr>
          <w:highlight w:val="red"/>
        </w:rPr>
      </w:pPr>
    </w:p>
    <w:p w14:paraId="516A10F6" w14:textId="39C2D8EC" w:rsidR="007B7DEC" w:rsidRDefault="007B7DEC" w:rsidP="007B7DEC">
      <w:pPr>
        <w:spacing w:before="0" w:after="0"/>
        <w:rPr>
          <w:highlight w:val="red"/>
        </w:rPr>
      </w:pPr>
    </w:p>
    <w:p w14:paraId="6D1993F1" w14:textId="7BAA5181" w:rsidR="007B7DEC" w:rsidRDefault="007B7DEC" w:rsidP="007B7DEC">
      <w:pPr>
        <w:spacing w:before="0" w:after="0"/>
        <w:rPr>
          <w:highlight w:val="red"/>
        </w:rPr>
      </w:pPr>
    </w:p>
    <w:p w14:paraId="094D77F2" w14:textId="79E831B3" w:rsidR="007B7DEC" w:rsidRDefault="007B7DEC" w:rsidP="007B7DEC">
      <w:pPr>
        <w:spacing w:before="0" w:after="0"/>
        <w:rPr>
          <w:highlight w:val="red"/>
        </w:rPr>
      </w:pPr>
    </w:p>
    <w:p w14:paraId="7BFF27E6" w14:textId="5BE4D6AD" w:rsidR="007B7DEC" w:rsidRDefault="007B7DEC" w:rsidP="007B7DEC">
      <w:pPr>
        <w:spacing w:before="0" w:after="0"/>
        <w:rPr>
          <w:highlight w:val="red"/>
        </w:rPr>
      </w:pPr>
    </w:p>
    <w:p w14:paraId="06AA8A1C" w14:textId="30B23359" w:rsidR="007B7DEC" w:rsidRDefault="007B7DEC" w:rsidP="007B7DEC">
      <w:pPr>
        <w:spacing w:before="0" w:after="0"/>
        <w:rPr>
          <w:highlight w:val="red"/>
        </w:rPr>
      </w:pPr>
    </w:p>
    <w:p w14:paraId="578108D8" w14:textId="1BB59304" w:rsidR="007B7DEC" w:rsidRDefault="007B7DEC" w:rsidP="007B7DEC">
      <w:pPr>
        <w:spacing w:before="0" w:after="0"/>
        <w:rPr>
          <w:highlight w:val="red"/>
        </w:rPr>
      </w:pPr>
    </w:p>
    <w:p w14:paraId="0C3D3AE9" w14:textId="77777777" w:rsidR="007B7DEC" w:rsidRDefault="007B7DEC" w:rsidP="007B7DEC">
      <w:pPr>
        <w:spacing w:before="0" w:after="0"/>
        <w:rPr>
          <w:highlight w:val="red"/>
        </w:rPr>
      </w:pPr>
    </w:p>
    <w:p w14:paraId="2409BA76" w14:textId="3527A9CD" w:rsidR="007B7DEC" w:rsidRDefault="007B7DEC" w:rsidP="007B7DEC">
      <w:pPr>
        <w:spacing w:before="0" w:after="0"/>
        <w:rPr>
          <w:highlight w:val="red"/>
        </w:rPr>
      </w:pPr>
    </w:p>
    <w:p w14:paraId="24431517" w14:textId="5AA3D945" w:rsidR="007B7DEC" w:rsidRDefault="007B7DEC" w:rsidP="007B7DEC">
      <w:pPr>
        <w:spacing w:before="0" w:after="0"/>
        <w:rPr>
          <w:highlight w:val="red"/>
        </w:rPr>
      </w:pPr>
    </w:p>
    <w:p w14:paraId="3C8CCD20" w14:textId="73CA6FA0" w:rsidR="007B7DEC" w:rsidRDefault="007B7DEC" w:rsidP="007B7DEC">
      <w:pPr>
        <w:spacing w:before="0" w:after="0"/>
        <w:rPr>
          <w:highlight w:val="red"/>
        </w:rPr>
      </w:pPr>
    </w:p>
    <w:p w14:paraId="00A62031" w14:textId="60ED34AB" w:rsidR="007B7DEC" w:rsidRDefault="00D947FD" w:rsidP="007B7DEC">
      <w:pPr>
        <w:spacing w:before="0" w:after="0"/>
        <w:rPr>
          <w:highlight w:val="red"/>
        </w:rPr>
      </w:pPr>
      <w:r w:rsidRPr="00E91E17">
        <w:rPr>
          <w:spacing w:val="-4"/>
        </w:rPr>
        <w:t xml:space="preserve">Wśród prezentowanych rodzajów działalności na </w:t>
      </w:r>
      <w:r w:rsidRPr="00E91E17">
        <w:rPr>
          <w:rFonts w:cs="Fira Sans"/>
          <w:szCs w:val="19"/>
        </w:rPr>
        <w:t>główny kierunek inwestowania</w:t>
      </w:r>
      <w:r w:rsidRPr="00E91E17">
        <w:rPr>
          <w:spacing w:val="-4"/>
        </w:rPr>
        <w:t xml:space="preserve"> w maszyny, urządzenia techniczne</w:t>
      </w:r>
      <w:r w:rsidRPr="00E91E17">
        <w:rPr>
          <w:spacing w:val="-4"/>
        </w:rPr>
        <w:br/>
        <w:t xml:space="preserve">i narzędzia najczęściej wskazywali przedsiębiorcy </w:t>
      </w:r>
      <w:r w:rsidRPr="00E91E17">
        <w:rPr>
          <w:rFonts w:eastAsia="Fira Sans Light" w:cs="FiraSans-Bold"/>
          <w:bCs/>
          <w:spacing w:val="-2"/>
          <w:szCs w:val="19"/>
        </w:rPr>
        <w:t>w przetwórstwie przemysłowym</w:t>
      </w:r>
      <w:r w:rsidRPr="00E91E17">
        <w:rPr>
          <w:spacing w:val="-4"/>
        </w:rPr>
        <w:t xml:space="preserve"> (73,7% odpowiedzi). </w:t>
      </w:r>
      <w:r w:rsidRPr="00E91E17">
        <w:rPr>
          <w:rFonts w:cs="Fira Sans"/>
          <w:szCs w:val="19"/>
        </w:rPr>
        <w:t xml:space="preserve">W większości </w:t>
      </w:r>
      <w:r w:rsidRPr="00E91E17">
        <w:rPr>
          <w:rFonts w:cs="Fira Sans"/>
          <w:szCs w:val="19"/>
        </w:rPr>
        <w:br/>
        <w:t>badanych obszarów przedsiębiorcy przewidywali brak planów inwestycyjnych</w:t>
      </w:r>
      <w:r w:rsidR="007B7DEC" w:rsidRPr="00DB7B2B">
        <w:t>.</w:t>
      </w:r>
    </w:p>
    <w:p w14:paraId="002DA9EF" w14:textId="30993899" w:rsidR="007B7DEC" w:rsidRDefault="00C04A96" w:rsidP="007B7DE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C04A96">
        <w:rPr>
          <w:noProof/>
        </w:rPr>
        <w:drawing>
          <wp:anchor distT="0" distB="0" distL="114300" distR="114300" simplePos="0" relativeHeight="251699712" behindDoc="0" locked="0" layoutInCell="1" allowOverlap="1" wp14:anchorId="38F34060" wp14:editId="20C07719">
            <wp:simplePos x="0" y="0"/>
            <wp:positionH relativeFrom="column">
              <wp:posOffset>425229</wp:posOffset>
            </wp:positionH>
            <wp:positionV relativeFrom="paragraph">
              <wp:posOffset>471639</wp:posOffset>
            </wp:positionV>
            <wp:extent cx="5838095" cy="3647619"/>
            <wp:effectExtent l="0" t="0" r="0" b="0"/>
            <wp:wrapNone/>
            <wp:docPr id="29" name="Obraz 29" descr="Na wykresie kolumnowym zaprezentowano procent odpowiedzi przedsiębiorców działających w wybranych sekcjach PKD - pytanie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B7DE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B7DEC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B7DE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B7DEC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72DCD6CB" w14:textId="41C383B2" w:rsidR="007B7DEC" w:rsidRDefault="007B7DEC" w:rsidP="007B7DEC">
      <w:pPr>
        <w:spacing w:before="0" w:after="0"/>
        <w:rPr>
          <w:highlight w:val="red"/>
        </w:rPr>
      </w:pPr>
    </w:p>
    <w:p w14:paraId="1D290C17" w14:textId="7B2639E9" w:rsidR="007B7DEC" w:rsidRDefault="007B7DEC" w:rsidP="007B7DEC">
      <w:pPr>
        <w:spacing w:before="0" w:after="0"/>
        <w:rPr>
          <w:highlight w:val="red"/>
        </w:rPr>
      </w:pPr>
    </w:p>
    <w:p w14:paraId="4AC1905E" w14:textId="28F09537" w:rsidR="007B7DEC" w:rsidRDefault="007B7DEC" w:rsidP="007B7DEC">
      <w:pPr>
        <w:spacing w:before="0" w:after="0"/>
        <w:rPr>
          <w:highlight w:val="red"/>
        </w:rPr>
      </w:pPr>
    </w:p>
    <w:p w14:paraId="7ECC40F5" w14:textId="77777777" w:rsidR="007B7DEC" w:rsidRDefault="007B7DEC" w:rsidP="007B7DEC">
      <w:pPr>
        <w:spacing w:before="0" w:after="0"/>
        <w:rPr>
          <w:highlight w:val="red"/>
        </w:rPr>
      </w:pPr>
    </w:p>
    <w:p w14:paraId="7CE4FCE6" w14:textId="77777777" w:rsidR="007B7DEC" w:rsidRDefault="007B7DEC" w:rsidP="007B7DEC">
      <w:pPr>
        <w:spacing w:before="0" w:after="0"/>
        <w:rPr>
          <w:highlight w:val="red"/>
        </w:rPr>
      </w:pPr>
    </w:p>
    <w:p w14:paraId="77C6F42B" w14:textId="77777777" w:rsidR="007B7DEC" w:rsidRDefault="007B7DEC" w:rsidP="007B7DEC">
      <w:pPr>
        <w:spacing w:before="0" w:after="0"/>
        <w:rPr>
          <w:highlight w:val="red"/>
        </w:rPr>
      </w:pPr>
    </w:p>
    <w:p w14:paraId="26921620" w14:textId="77777777" w:rsidR="007B7DEC" w:rsidRDefault="007B7DEC" w:rsidP="007B7DEC">
      <w:pPr>
        <w:spacing w:before="0" w:after="0"/>
        <w:rPr>
          <w:highlight w:val="red"/>
        </w:rPr>
      </w:pPr>
    </w:p>
    <w:p w14:paraId="4D6790E2" w14:textId="77777777" w:rsidR="007B7DEC" w:rsidRDefault="007B7DEC" w:rsidP="007B7DEC">
      <w:pPr>
        <w:spacing w:before="0" w:after="0"/>
        <w:rPr>
          <w:highlight w:val="red"/>
        </w:rPr>
      </w:pPr>
    </w:p>
    <w:p w14:paraId="192DFDFA" w14:textId="77777777" w:rsidR="007B7DEC" w:rsidRDefault="007B7DEC" w:rsidP="007B7DEC">
      <w:pPr>
        <w:spacing w:before="0" w:after="0"/>
        <w:rPr>
          <w:highlight w:val="red"/>
        </w:rPr>
      </w:pPr>
    </w:p>
    <w:p w14:paraId="14752B6D" w14:textId="77777777" w:rsidR="007B7DEC" w:rsidRDefault="007B7DEC" w:rsidP="007B7DEC">
      <w:pPr>
        <w:spacing w:before="0" w:after="0"/>
        <w:rPr>
          <w:highlight w:val="red"/>
        </w:rPr>
      </w:pPr>
    </w:p>
    <w:p w14:paraId="6E0FB2A3" w14:textId="77777777" w:rsidR="007B7DEC" w:rsidRDefault="007B7DEC" w:rsidP="007B7DEC">
      <w:pPr>
        <w:spacing w:before="0" w:after="0"/>
        <w:rPr>
          <w:highlight w:val="red"/>
        </w:rPr>
      </w:pPr>
    </w:p>
    <w:p w14:paraId="6B450056" w14:textId="77777777" w:rsidR="007B7DEC" w:rsidRDefault="007B7DEC" w:rsidP="007B7DEC">
      <w:pPr>
        <w:spacing w:before="0" w:after="0"/>
        <w:rPr>
          <w:highlight w:val="red"/>
        </w:rPr>
      </w:pPr>
    </w:p>
    <w:p w14:paraId="512ADD73" w14:textId="77777777" w:rsidR="007B7DEC" w:rsidRDefault="007B7DEC" w:rsidP="007B7DEC">
      <w:pPr>
        <w:spacing w:before="0" w:after="0"/>
        <w:rPr>
          <w:highlight w:val="red"/>
        </w:rPr>
      </w:pPr>
    </w:p>
    <w:p w14:paraId="747E6881" w14:textId="77777777" w:rsidR="007B7DEC" w:rsidRDefault="007B7DEC" w:rsidP="007B7DEC">
      <w:pPr>
        <w:spacing w:before="0" w:after="0"/>
        <w:rPr>
          <w:highlight w:val="red"/>
        </w:rPr>
      </w:pPr>
    </w:p>
    <w:p w14:paraId="307C1400" w14:textId="77777777" w:rsidR="007B7DEC" w:rsidRDefault="007B7DEC" w:rsidP="007B7DEC">
      <w:pPr>
        <w:spacing w:before="0" w:after="0"/>
        <w:rPr>
          <w:highlight w:val="red"/>
        </w:rPr>
      </w:pPr>
    </w:p>
    <w:p w14:paraId="231816A6" w14:textId="77777777" w:rsidR="007B7DEC" w:rsidRDefault="007B7DEC" w:rsidP="007B7DEC">
      <w:pPr>
        <w:spacing w:before="0" w:after="0"/>
        <w:rPr>
          <w:highlight w:val="red"/>
        </w:rPr>
      </w:pPr>
    </w:p>
    <w:p w14:paraId="6E299F31" w14:textId="6672D19E" w:rsidR="007B7DEC" w:rsidRDefault="007B7DEC" w:rsidP="007B7DEC">
      <w:pPr>
        <w:spacing w:before="0" w:after="0"/>
        <w:rPr>
          <w:highlight w:val="red"/>
        </w:rPr>
      </w:pPr>
    </w:p>
    <w:p w14:paraId="4DCD002E" w14:textId="77777777" w:rsidR="007B7DEC" w:rsidRDefault="007B7DEC" w:rsidP="007B7DEC">
      <w:pPr>
        <w:spacing w:before="0" w:after="0"/>
        <w:rPr>
          <w:highlight w:val="red"/>
        </w:rPr>
      </w:pPr>
    </w:p>
    <w:p w14:paraId="4C8CB569" w14:textId="77777777" w:rsidR="007B7DEC" w:rsidRDefault="007B7DEC" w:rsidP="007B7DEC">
      <w:pPr>
        <w:spacing w:before="0" w:after="0"/>
        <w:rPr>
          <w:highlight w:val="red"/>
        </w:rPr>
      </w:pPr>
    </w:p>
    <w:p w14:paraId="4D1848AC" w14:textId="77777777" w:rsidR="007B7DEC" w:rsidRDefault="007B7DEC" w:rsidP="007B7DEC">
      <w:pPr>
        <w:spacing w:before="0" w:after="0"/>
        <w:rPr>
          <w:highlight w:val="red"/>
        </w:rPr>
      </w:pPr>
    </w:p>
    <w:p w14:paraId="37A8CBEC" w14:textId="77777777" w:rsidR="007B7DEC" w:rsidRDefault="007B7DEC" w:rsidP="007B7DEC">
      <w:pPr>
        <w:spacing w:before="0" w:after="0"/>
        <w:rPr>
          <w:highlight w:val="red"/>
        </w:rPr>
      </w:pPr>
    </w:p>
    <w:p w14:paraId="61A3E39D" w14:textId="77777777" w:rsidR="007B7DEC" w:rsidRDefault="007B7DEC" w:rsidP="007B7DEC">
      <w:pPr>
        <w:spacing w:before="0" w:after="0"/>
        <w:rPr>
          <w:highlight w:val="red"/>
        </w:rPr>
      </w:pPr>
    </w:p>
    <w:p w14:paraId="675FF7CB" w14:textId="77777777" w:rsidR="007B7DEC" w:rsidRDefault="007B7DEC" w:rsidP="007B7DEC">
      <w:pPr>
        <w:spacing w:before="0" w:after="0"/>
        <w:rPr>
          <w:highlight w:val="red"/>
        </w:rPr>
      </w:pPr>
    </w:p>
    <w:p w14:paraId="67B206F4" w14:textId="77777777" w:rsidR="007B7DEC" w:rsidRDefault="007B7DEC" w:rsidP="007B7DEC">
      <w:pPr>
        <w:spacing w:before="0" w:after="0"/>
        <w:rPr>
          <w:highlight w:val="red"/>
        </w:rPr>
      </w:pPr>
    </w:p>
    <w:p w14:paraId="33C1A12C" w14:textId="77777777" w:rsidR="007B7DEC" w:rsidRDefault="007B7DEC" w:rsidP="007B7DEC">
      <w:pPr>
        <w:spacing w:before="0" w:after="0"/>
        <w:rPr>
          <w:highlight w:val="red"/>
        </w:rPr>
      </w:pPr>
    </w:p>
    <w:p w14:paraId="2650E95B" w14:textId="0DCECD05" w:rsidR="007B7DEC" w:rsidRDefault="00D947FD" w:rsidP="007B7DEC">
      <w:pPr>
        <w:spacing w:before="0" w:after="0"/>
      </w:pPr>
      <w:r w:rsidRPr="00E91E17">
        <w:t>Wśród prezentowanych rodzajów działalności na wysoką inflację oraz na wysokie koszty realizacji inwestycji najczęściej wskazywali przedsiębiorcy w budownictwie (dotyczyło to odpowiednio: 78,2% i 72,8% odpowiedzi</w:t>
      </w:r>
      <w:r w:rsidR="007B7DEC" w:rsidRPr="0008558C">
        <w:t>).</w:t>
      </w:r>
    </w:p>
    <w:p w14:paraId="09150FC5" w14:textId="77777777" w:rsidR="007B7DEC" w:rsidRDefault="007B7DEC" w:rsidP="007B7DEC">
      <w:pPr>
        <w:spacing w:before="0" w:after="0"/>
        <w:rPr>
          <w:highlight w:val="red"/>
        </w:rPr>
      </w:pPr>
    </w:p>
    <w:p w14:paraId="080AA587" w14:textId="77777777" w:rsidR="007B7DEC" w:rsidRDefault="007B7DEC" w:rsidP="007B7DEC">
      <w:pPr>
        <w:spacing w:before="0" w:after="0"/>
        <w:rPr>
          <w:highlight w:val="red"/>
        </w:rPr>
      </w:pPr>
    </w:p>
    <w:p w14:paraId="1B7CDEEC" w14:textId="5AACAE66" w:rsidR="007B7DEC" w:rsidRPr="00370A57" w:rsidRDefault="007B7DEC" w:rsidP="007B7DEC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7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2080C406" w14:textId="69B68ECB" w:rsidR="007B7DEC" w:rsidRDefault="00C04A96" w:rsidP="007B7DEC">
      <w:pPr>
        <w:spacing w:before="0" w:after="0"/>
        <w:rPr>
          <w:highlight w:val="red"/>
        </w:rPr>
      </w:pPr>
      <w:r w:rsidRPr="00C04A96">
        <w:rPr>
          <w:noProof/>
        </w:rPr>
        <w:drawing>
          <wp:anchor distT="0" distB="0" distL="114300" distR="114300" simplePos="0" relativeHeight="251701760" behindDoc="0" locked="0" layoutInCell="1" allowOverlap="1" wp14:anchorId="18605910" wp14:editId="1F0B52F6">
            <wp:simplePos x="0" y="0"/>
            <wp:positionH relativeFrom="column">
              <wp:posOffset>544499</wp:posOffset>
            </wp:positionH>
            <wp:positionV relativeFrom="paragraph">
              <wp:posOffset>-2816</wp:posOffset>
            </wp:positionV>
            <wp:extent cx="5761905" cy="2285714"/>
            <wp:effectExtent l="0" t="0" r="0" b="635"/>
            <wp:wrapNone/>
            <wp:docPr id="31" name="Obraz 31" descr="Na wykresie słupkowym zaprezentowano procent odpowiedzi przedsiębiorców działających w wybranych sekcjach PKD na dany wariant - pytanie 7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CEE2E" w14:textId="2889B197" w:rsidR="007B7DEC" w:rsidRDefault="007B7DEC" w:rsidP="007B7DEC">
      <w:pPr>
        <w:spacing w:before="0" w:after="0"/>
        <w:rPr>
          <w:highlight w:val="red"/>
        </w:rPr>
      </w:pPr>
    </w:p>
    <w:p w14:paraId="4A79FF93" w14:textId="0FE545E1" w:rsidR="007B7DEC" w:rsidRDefault="007B7DEC" w:rsidP="007B7DEC">
      <w:pPr>
        <w:spacing w:before="0" w:after="0"/>
        <w:rPr>
          <w:highlight w:val="red"/>
        </w:rPr>
      </w:pPr>
    </w:p>
    <w:p w14:paraId="454E9254" w14:textId="77777777" w:rsidR="007B7DEC" w:rsidRDefault="007B7DEC" w:rsidP="007B7DEC">
      <w:pPr>
        <w:spacing w:before="0" w:after="0"/>
        <w:rPr>
          <w:highlight w:val="red"/>
        </w:rPr>
      </w:pPr>
    </w:p>
    <w:p w14:paraId="725077E1" w14:textId="77777777" w:rsidR="007B7DEC" w:rsidRDefault="007B7DEC" w:rsidP="007B7DEC">
      <w:pPr>
        <w:spacing w:before="0" w:after="0"/>
        <w:rPr>
          <w:highlight w:val="red"/>
        </w:rPr>
      </w:pPr>
    </w:p>
    <w:p w14:paraId="1413EB00" w14:textId="77777777" w:rsidR="007B7DEC" w:rsidRDefault="007B7DEC" w:rsidP="007B7DEC">
      <w:pPr>
        <w:spacing w:before="0" w:after="0"/>
        <w:rPr>
          <w:highlight w:val="red"/>
        </w:rPr>
      </w:pPr>
    </w:p>
    <w:p w14:paraId="5B2B2701" w14:textId="77777777" w:rsidR="007B7DEC" w:rsidRDefault="007B7DEC" w:rsidP="007B7DEC">
      <w:pPr>
        <w:spacing w:before="0" w:after="0"/>
        <w:rPr>
          <w:highlight w:val="red"/>
        </w:rPr>
      </w:pPr>
    </w:p>
    <w:p w14:paraId="2184408F" w14:textId="77777777" w:rsidR="007B7DEC" w:rsidRDefault="007B7DEC" w:rsidP="007B7DEC">
      <w:pPr>
        <w:spacing w:before="0" w:after="0"/>
        <w:rPr>
          <w:highlight w:val="red"/>
        </w:rPr>
      </w:pPr>
    </w:p>
    <w:p w14:paraId="69AD76B4" w14:textId="77777777" w:rsidR="007B7DEC" w:rsidRDefault="007B7DEC" w:rsidP="007B7DEC">
      <w:pPr>
        <w:spacing w:before="0" w:after="0"/>
        <w:rPr>
          <w:highlight w:val="red"/>
        </w:rPr>
      </w:pPr>
    </w:p>
    <w:p w14:paraId="3EAFBF8B" w14:textId="77777777" w:rsidR="007B7DEC" w:rsidRDefault="007B7DEC" w:rsidP="007B7DEC">
      <w:pPr>
        <w:spacing w:before="0" w:after="0"/>
        <w:rPr>
          <w:highlight w:val="red"/>
        </w:rPr>
      </w:pPr>
    </w:p>
    <w:p w14:paraId="7753FD67" w14:textId="77777777" w:rsidR="007B7DEC" w:rsidRDefault="007B7DEC" w:rsidP="007B7DEC">
      <w:pPr>
        <w:spacing w:before="0" w:after="0"/>
        <w:rPr>
          <w:highlight w:val="red"/>
        </w:rPr>
      </w:pPr>
    </w:p>
    <w:p w14:paraId="6C2D4450" w14:textId="77777777" w:rsidR="007B7DEC" w:rsidRDefault="007B7DEC" w:rsidP="007B7DEC">
      <w:pPr>
        <w:spacing w:before="0" w:after="0"/>
        <w:rPr>
          <w:highlight w:val="red"/>
        </w:rPr>
      </w:pPr>
    </w:p>
    <w:p w14:paraId="1FA2A07C" w14:textId="77777777" w:rsidR="007B7DEC" w:rsidRDefault="007B7DEC" w:rsidP="007B7DEC">
      <w:pPr>
        <w:spacing w:before="0" w:after="0"/>
        <w:rPr>
          <w:highlight w:val="red"/>
        </w:rPr>
      </w:pPr>
    </w:p>
    <w:p w14:paraId="3CF36C6B" w14:textId="4B1EAA6D" w:rsidR="007B7DEC" w:rsidRDefault="007B7DEC" w:rsidP="007B7DEC">
      <w:pPr>
        <w:spacing w:before="0" w:after="0"/>
        <w:rPr>
          <w:highlight w:val="red"/>
        </w:rPr>
      </w:pPr>
    </w:p>
    <w:p w14:paraId="619327A0" w14:textId="77777777" w:rsidR="007B7DEC" w:rsidRDefault="007B7DEC" w:rsidP="007B7DEC">
      <w:pPr>
        <w:spacing w:before="0" w:after="0"/>
        <w:rPr>
          <w:highlight w:val="red"/>
        </w:rPr>
      </w:pPr>
    </w:p>
    <w:p w14:paraId="65640E66" w14:textId="1826D8D5" w:rsidR="007B7DEC" w:rsidRDefault="00D947FD" w:rsidP="00071EA8">
      <w:pPr>
        <w:spacing w:after="0"/>
        <w:rPr>
          <w:color w:val="000000" w:themeColor="text1"/>
        </w:rPr>
      </w:pPr>
      <w:r w:rsidRPr="00E91E17">
        <w:rPr>
          <w:rFonts w:eastAsia="Fira Sans Light" w:cs="Times New Roman"/>
          <w:szCs w:val="19"/>
        </w:rPr>
        <w:t>Przedsiębiorcy w większości badanych rodzajów działalności, oceniając zmiany</w:t>
      </w:r>
      <w:r w:rsidRPr="00E91E17">
        <w:rPr>
          <w:rFonts w:cs="Fira Sans"/>
          <w:szCs w:val="19"/>
        </w:rPr>
        <w:t xml:space="preserve"> sytuacji</w:t>
      </w:r>
      <w:r w:rsidRPr="00E91E17">
        <w:rPr>
          <w:rFonts w:eastAsia="Fira Sans Light" w:cs="Times New Roman"/>
          <w:szCs w:val="19"/>
        </w:rPr>
        <w:t xml:space="preserve"> przedsiębiorstwa </w:t>
      </w:r>
      <w:r w:rsidRPr="00E91E17">
        <w:rPr>
          <w:rFonts w:cs="Fira Sans"/>
          <w:szCs w:val="19"/>
        </w:rPr>
        <w:t>oraz otoczenia rynkowego</w:t>
      </w:r>
      <w:r w:rsidRPr="00E91E17">
        <w:rPr>
          <w:rFonts w:eastAsia="Fira Sans Light" w:cs="Times New Roman"/>
          <w:szCs w:val="19"/>
        </w:rPr>
        <w:t xml:space="preserve">, najczęściej byli zdania, że będą one miały neutralny wpływ </w:t>
      </w:r>
      <w:r w:rsidRPr="00E91E17">
        <w:rPr>
          <w:rFonts w:cs="Fira Sans"/>
          <w:szCs w:val="19"/>
        </w:rPr>
        <w:t xml:space="preserve">na podejmowanie decyzji o inwestycji. </w:t>
      </w:r>
      <w:r w:rsidRPr="00E91E17">
        <w:rPr>
          <w:rFonts w:eastAsia="Fira Sans Light" w:cs="Fira Sans"/>
          <w:szCs w:val="19"/>
        </w:rPr>
        <w:t>Na</w:t>
      </w:r>
      <w:r>
        <w:rPr>
          <w:rFonts w:eastAsia="Fira Sans Light" w:cs="Fira Sans"/>
          <w:szCs w:val="19"/>
        </w:rPr>
        <w:t> </w:t>
      </w:r>
      <w:r w:rsidRPr="00E91E17">
        <w:rPr>
          <w:rFonts w:eastAsia="Fira Sans Light" w:cs="Fira Sans"/>
          <w:szCs w:val="19"/>
        </w:rPr>
        <w:t xml:space="preserve">negatywny wpływ na podejmowane decyzje wskazywało </w:t>
      </w:r>
      <w:r>
        <w:rPr>
          <w:rFonts w:eastAsia="Fira Sans Light" w:cs="Fira Sans"/>
          <w:szCs w:val="19"/>
        </w:rPr>
        <w:t>54,0</w:t>
      </w:r>
      <w:r w:rsidRPr="00E91E17">
        <w:rPr>
          <w:rFonts w:eastAsia="Fira Sans Light" w:cs="Fira Sans"/>
          <w:szCs w:val="19"/>
        </w:rPr>
        <w:t xml:space="preserve">% przedsiębiorstw w </w:t>
      </w:r>
      <w:r>
        <w:rPr>
          <w:rFonts w:eastAsia="Fira Sans Light" w:cs="Fira Sans"/>
          <w:szCs w:val="19"/>
        </w:rPr>
        <w:t>handlu detalicznym</w:t>
      </w:r>
      <w:r w:rsidR="007B7DEC" w:rsidRPr="00CB5936">
        <w:rPr>
          <w:rFonts w:cs="Fira Sans"/>
          <w:szCs w:val="19"/>
        </w:rPr>
        <w:t>.</w:t>
      </w:r>
    </w:p>
    <w:p w14:paraId="4A8940C3" w14:textId="77777777" w:rsidR="007B7DEC" w:rsidRDefault="007B7DEC" w:rsidP="007B7DEC">
      <w:pPr>
        <w:spacing w:before="0" w:after="0"/>
        <w:rPr>
          <w:highlight w:val="red"/>
        </w:rPr>
      </w:pPr>
    </w:p>
    <w:p w14:paraId="0E864D4A" w14:textId="77777777" w:rsidR="007B7DEC" w:rsidRDefault="007B7DEC" w:rsidP="007B7DEC">
      <w:pPr>
        <w:spacing w:before="0" w:after="0"/>
        <w:rPr>
          <w:highlight w:val="red"/>
        </w:rPr>
      </w:pPr>
    </w:p>
    <w:p w14:paraId="514FB832" w14:textId="77777777" w:rsidR="007B7DEC" w:rsidRDefault="007B7DEC" w:rsidP="007B7DEC">
      <w:pPr>
        <w:spacing w:before="0" w:after="0"/>
        <w:rPr>
          <w:highlight w:val="red"/>
        </w:rPr>
      </w:pPr>
    </w:p>
    <w:p w14:paraId="7A5A255C" w14:textId="77777777" w:rsidR="007B7DEC" w:rsidRDefault="007B7DEC" w:rsidP="007B7DEC">
      <w:pPr>
        <w:spacing w:before="0" w:after="0"/>
        <w:rPr>
          <w:highlight w:val="red"/>
        </w:rPr>
      </w:pPr>
    </w:p>
    <w:p w14:paraId="6F583A66" w14:textId="77777777" w:rsidR="007B7DEC" w:rsidRDefault="007B7DEC" w:rsidP="007B7DEC">
      <w:pPr>
        <w:spacing w:before="0" w:after="0"/>
        <w:rPr>
          <w:highlight w:val="red"/>
        </w:rPr>
      </w:pPr>
    </w:p>
    <w:p w14:paraId="26C53E30" w14:textId="77777777" w:rsidR="007B7DEC" w:rsidRDefault="007B7DEC" w:rsidP="007B7DEC">
      <w:pPr>
        <w:spacing w:before="0" w:after="0"/>
        <w:rPr>
          <w:highlight w:val="red"/>
        </w:rPr>
      </w:pPr>
    </w:p>
    <w:p w14:paraId="6211745A" w14:textId="77777777" w:rsidR="001217AF" w:rsidRDefault="001217AF" w:rsidP="001217AF">
      <w:pPr>
        <w:spacing w:before="0" w:after="0"/>
        <w:rPr>
          <w:highlight w:val="red"/>
        </w:rPr>
      </w:pPr>
    </w:p>
    <w:p w14:paraId="3D531943" w14:textId="10B0F4CC" w:rsidR="00D876E2" w:rsidRDefault="00D876E2" w:rsidP="00D876E2">
      <w:pPr>
        <w:spacing w:before="180"/>
        <w:rPr>
          <w:color w:val="000000" w:themeColor="text1"/>
        </w:rPr>
      </w:pPr>
    </w:p>
    <w:p w14:paraId="17DD90F4" w14:textId="4C49FD34" w:rsidR="004C466F" w:rsidRPr="00CD497A" w:rsidRDefault="004C466F" w:rsidP="00701933">
      <w:pPr>
        <w:spacing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="00B53BA3" w:rsidRPr="00CD497A">
        <w:rPr>
          <w:rFonts w:eastAsia="Times New Roman" w:cs="Tahoma"/>
          <w:color w:val="000000"/>
          <w:sz w:val="18"/>
          <w:szCs w:val="18"/>
        </w:rPr>
        <w:br/>
      </w:r>
      <w:r w:rsidRPr="00CD497A">
        <w:rPr>
          <w:rFonts w:eastAsia="Times New Roman" w:cs="Tahoma"/>
          <w:color w:val="000000"/>
          <w:sz w:val="18"/>
          <w:szCs w:val="18"/>
        </w:rPr>
        <w:t>Urzędu Statystycznego w Zielonej Górze</w:t>
      </w:r>
    </w:p>
    <w:p w14:paraId="4A653E63" w14:textId="57657366" w:rsidR="004C466F" w:rsidRPr="00CD497A" w:rsidRDefault="006B3C75" w:rsidP="00C358E9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4C466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8" w:history="1">
        <w:r w:rsidR="004C466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336EA475" w14:textId="77777777" w:rsidR="00515503" w:rsidRPr="007870F7" w:rsidRDefault="00515503" w:rsidP="00515503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515503" w:rsidRPr="007870F7" w14:paraId="220C2AA4" w14:textId="77777777" w:rsidTr="00AC1ED6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7EAA8" w14:textId="77777777" w:rsidR="00515503" w:rsidRPr="007870F7" w:rsidRDefault="00515503" w:rsidP="00AC1ED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2E1F3D0" w14:textId="77777777" w:rsidR="00515503" w:rsidRPr="007870F7" w:rsidRDefault="00515503" w:rsidP="00AC1ED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11536907" w14:textId="77777777" w:rsidR="00515503" w:rsidRPr="007870F7" w:rsidRDefault="00515503" w:rsidP="00AC1ED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0EBB0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8E96FC" w14:textId="77777777" w:rsidR="00515503" w:rsidRPr="008C27C0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2DF11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747EC0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363C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407542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F6088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72F79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352EB8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4E02C3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CCDC57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72DC5DB" w14:textId="77777777" w:rsidR="00515503" w:rsidRPr="007870F7" w:rsidRDefault="00515503" w:rsidP="00AC1ED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15503" w:rsidRPr="003F4181" w14:paraId="488A6CD2" w14:textId="77777777" w:rsidTr="00AC1ED6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7CCA560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F13EE0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5D98A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74586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2D69C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DFE99A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1184FF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8127C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5A15F4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93C08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0EBA1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C488B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7DA29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5E90C52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515503" w:rsidRPr="007870F7" w14:paraId="5F4B19D8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17D95A0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E1CCBA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7DED9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D29FC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08BD3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71116B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B601B2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02F9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AE74C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48041B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D2742B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F9932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64EB82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6AB939F" w14:textId="77777777" w:rsidR="00515503" w:rsidRPr="00B745E9" w:rsidRDefault="00515503" w:rsidP="00AC1ED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15503" w:rsidRPr="007870F7" w14:paraId="743A648D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F2B6090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246023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88E0C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4FA4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6B1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9695F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4168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1CF5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DB948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D855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117F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17C3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7B5E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6B44C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515503" w:rsidRPr="007870F7" w14:paraId="3ADA0BB0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30628A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4148EE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7DBF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E057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4A0A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146BF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538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6F40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C7AC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5FBE2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F849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5D555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B9F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ADAD3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3DAEEE63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FF4583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1AA5FB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5E5D8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711F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8BEE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80175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0BDDF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E13A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4FB3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5FEA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7948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8DD0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4FA7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5875E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515503" w:rsidRPr="007870F7" w14:paraId="0AD60287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FC27E6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939DE3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1CE6B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CB6E0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496FF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5A2E8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6CC6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CD5FF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775E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3CDD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D0C5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F783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4A80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D90108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08B926E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BAA77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3784A0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7CF7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0E937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3C45E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516FC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9F11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4053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9F0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E9318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CB53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13C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E2D61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3BF75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515503" w:rsidRPr="007870F7" w14:paraId="2E91D4DF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57D3BB0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78B7B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EBE8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040D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5803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9438E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728D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5B75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831A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6408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55E82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84F6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CBDCF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6E8DDC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30A32DE7" w14:textId="77777777" w:rsidTr="00AC1ED6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A028DC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4C3C17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A12B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9D314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8441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D9E5C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0C39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BFF2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739E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627F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990E8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ED69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B234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54BB5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515503" w:rsidRPr="007870F7" w14:paraId="5048C95F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4CD15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DC9A7C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F6AA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A655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1DFBE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55326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B1AF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7550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14827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DEFD0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9E03E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8B99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C5B02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0476A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756B3C5" w14:textId="77777777" w:rsidTr="00AC1ED6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622026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781517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DF18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B8215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3B0C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02196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5BDC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ED6C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1AB5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7F54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C9E96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0C063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8024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365BB5B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515503" w:rsidRPr="007870F7" w14:paraId="32DBD96F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43B96A9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0FA23F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FDF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FA81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0DB7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1F4A6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62EC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D6E9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B7AE8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B05D6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FCB7E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28C1B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C28F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EDBD73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5A18B182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3139B6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7FD268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7D11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C91F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D8257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23232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9250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D5EE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491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4E56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0A02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DC601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02CF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6AA30A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</w:tr>
      <w:tr w:rsidR="00515503" w:rsidRPr="004465E0" w14:paraId="018AAF98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05EAF55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7900F5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8FD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A303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C8452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11082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6A6BE0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1F80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681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598AB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2AE12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C4CC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9CC8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57277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C92A9D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6D64276A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F11D1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DB5039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18315" w14:textId="77777777" w:rsidR="00515503" w:rsidRPr="00B745E9" w:rsidRDefault="00515503" w:rsidP="00AC1ED6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2E977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74A99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9AA9A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6BFEB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81E3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B9BA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F9C6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F03F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88D71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FEFC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DC8F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515503" w:rsidRPr="007870F7" w14:paraId="20E81E71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48EC5E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A0AA7E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95D2A" w14:textId="77777777" w:rsidR="00515503" w:rsidRPr="00B745E9" w:rsidRDefault="00515503" w:rsidP="00AC1ED6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3819B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EFB8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458FD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B09F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A8FAD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B798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2683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44F1F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02EDA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46C4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D9B7BC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040E583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3E4A1C8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1F2921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9CF0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7F2B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7590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1E653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EA1F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83B2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2FAE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0236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AAB5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0CE82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3D49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D6ED72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515503" w:rsidRPr="007870F7" w14:paraId="3C0657FC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4B18D41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84FF6E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12E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8F52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B130C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A9462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5AD7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0CCA3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B71A0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DEA7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896F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57E3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7EC0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287BA6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157FB64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6A273A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6FBD41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C30A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A2EF1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BB850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EB031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2168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7AB2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D32F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9BC4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9985C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ADF8C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2E1A9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BF48C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515503" w:rsidRPr="007870F7" w14:paraId="09CA02AC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542A41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E5F46D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EDA4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7D59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9E3D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275F3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D8BB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5BC2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0FC5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C6D7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0575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411D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CCEB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D329D5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92622F3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53696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9BD182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C1713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0668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9267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14DDA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7006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27D2A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A0D8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6470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037A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3E68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68E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D87ADE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515503" w:rsidRPr="007870F7" w14:paraId="123B9CB7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7177D13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260F9B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6EA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E98C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7757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921D0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0D50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A84C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4A87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F1BA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54B6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2C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61A6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EA02F18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46450018" w14:textId="77777777" w:rsidTr="00AC1ED6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F7C8AA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D9CD5E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A85E0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72CD67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2C607B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77E32F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74FC86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088AA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B165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4549E8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52B79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59590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B8EDC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5F64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449D9D8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0216285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CD854B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F8D8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6251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9355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70834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6A175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EFDF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31ADF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ECCB2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9935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D769F1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0838D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7A48D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261FFBC" w14:textId="77777777" w:rsidTr="00AC1ED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36F69B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9F688F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AFE0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7048B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0C6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C21A7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F162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1FA3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7CE5E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4B83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B6460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6ADC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85DC0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57A50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515503" w:rsidRPr="007870F7" w14:paraId="25C98C36" w14:textId="77777777" w:rsidTr="00AC1ED6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CD079" w14:textId="77777777" w:rsidR="00515503" w:rsidRPr="007870F7" w:rsidRDefault="00515503" w:rsidP="00AC1ED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EF6917D" w14:textId="77777777" w:rsidR="00515503" w:rsidRPr="007870F7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43858F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0B95BE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06E5BD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DA84812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E1AE29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BE329A5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4C1751C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CB688AA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A5C544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8D7D93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1728E7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8D7BF" w14:textId="77777777" w:rsidR="00515503" w:rsidRPr="00B745E9" w:rsidRDefault="00515503" w:rsidP="00AC1ED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014B495" w14:textId="77777777" w:rsidR="00515503" w:rsidRPr="00DE3AE0" w:rsidRDefault="00515503" w:rsidP="0051550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75607E1C" w14:textId="77777777" w:rsidR="00515503" w:rsidRPr="007870F7" w:rsidRDefault="00515503" w:rsidP="0051550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515503" w:rsidRPr="007870F7" w14:paraId="1E7BF160" w14:textId="77777777" w:rsidTr="00AC1ED6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2EB0A" w14:textId="77777777" w:rsidR="00515503" w:rsidRPr="007870F7" w:rsidRDefault="00515503" w:rsidP="00AC1ED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38FA3A4" w14:textId="77777777" w:rsidR="00515503" w:rsidRPr="007870F7" w:rsidRDefault="00515503" w:rsidP="00AC1ED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1885AF96" w14:textId="77777777" w:rsidR="00515503" w:rsidRPr="007870F7" w:rsidRDefault="00515503" w:rsidP="00AC1ED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DBB46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64598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8B7E7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13F109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2B11F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1DDB5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4354BA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633AB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907A2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68388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BC4B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A245274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15503" w:rsidRPr="007870F7" w14:paraId="629A2A81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7C36C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40CE04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2C49BD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15D325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051F31B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52E82348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9E5E25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C8E74E1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026A17F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50E6318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3FC8761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9E27139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F1E8182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05B1DFD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60ED4788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5D8E86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318797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2B8EB0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0DBFD1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849283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52F58068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4C074D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C0CF92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E7C92B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1D21C8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A5C11C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EE25A5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6CF95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7F65A27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4CCA5631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9DE238C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065DFE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0B29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E0121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23B26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8031B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150D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81E6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023EE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3678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7707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1AD6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699D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B68C13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515503" w:rsidRPr="007870F7" w14:paraId="4E6E6D8C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9597A82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BD857F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742C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9F73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DD6C1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88A54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905A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AE3B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1E834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08B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C02AF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3E310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CDDA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00E56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0C384AD8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D6D83B9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6357AD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7714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153C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68193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9B381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42C5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5EFE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324DA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D9275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6957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FADF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108F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E19C5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515503" w:rsidRPr="007870F7" w14:paraId="4435872D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69BF6A4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51D7EF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5A3F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F56A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AB1E8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BFECA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7807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372F7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5B05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EAE2F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11935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D5AC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F46C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6BF22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5DBD32A1" w14:textId="77777777" w:rsidTr="00AC1ED6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8FAE5A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2086D7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1BF46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399C0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DE32DD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523980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4CEF2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405E3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2A57E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2385F3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69770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C8D91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9A0A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CD54B79" w14:textId="77777777" w:rsidR="00515503" w:rsidRPr="00B745E9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EEAFA68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C23E1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093CF8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49B7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DB00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B71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39B55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E538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706C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9B1A7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5326D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05D74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1FA7A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FF06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67BDD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515503" w:rsidRPr="007870F7" w14:paraId="477A8CC6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955A0D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AC5859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62DF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D47B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46D0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A6841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5960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9958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EA8BF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74C3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4C4C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FCA9E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E718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24F93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15503" w:rsidRPr="007870F7" w14:paraId="31CB1325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3776C2F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7E2243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5405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98A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653D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1A786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8F9F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E9E1E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B3F3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5101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7773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5FEB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92B4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FE95F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515503" w:rsidRPr="007870F7" w14:paraId="63659D71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6AA4F0D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A7930B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0E75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78908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CAE2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C11F3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6C0F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B6A57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F6B43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CE16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10C99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B27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5689B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EE8B6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15503" w:rsidRPr="007870F7" w14:paraId="1874EDEA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C55E166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B4EEBB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74C4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754F0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58B3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9ACEB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277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943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7DF4F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2B876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C59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0855F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D7435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3F538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D05D60F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7EB7F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7245E6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F0880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9E8D8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7E42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E8BF4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FDE99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742E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CEC48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7423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95296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13FF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DF16F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C81076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515503" w:rsidRPr="007870F7" w14:paraId="434F99E1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3F1B69E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F7BBF0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1DFA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DA7B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7EB1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C3133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43B5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25018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83CC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FB87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48CD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BE54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6BD9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5240E9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17855F1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FCF3855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B10ECA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1232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FEDC8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FBBF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BB4CD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FF14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91A5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3A59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4579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1FFF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AAF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86FB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23622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515503" w:rsidRPr="007870F7" w14:paraId="08C8B5B5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085E31B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6653A9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42D7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72365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9B228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87C7F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0E45F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FC1C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5C2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0DB14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7200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5672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03AB5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6D231A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43188745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6EF9DE6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893C6D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FDA1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EA2E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CA1F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5E76B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FCC43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F356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FE98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F0D0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C4953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7BF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A92E2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5CB1A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515503" w:rsidRPr="007870F7" w14:paraId="64B8B932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F0A4AF8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EACAF5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9020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09FE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A84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CE52F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52410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554D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E5089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8730B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4CE9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68F8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CE41D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C05CE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61B40CE2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DA5A4AF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B882A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93B51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97C4C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48BF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5B3B4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D1E5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82588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8C351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DCEC8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6B9E1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7D8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E65AD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37FB6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16845807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F26F9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66F561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E0325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F77AC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2F3D5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50891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845C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622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3365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7D9A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6C5A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9383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5CD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77F379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93,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515503" w:rsidRPr="007870F7" w14:paraId="2D33D803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E31B28C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9B92EF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6087D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48BCC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E8DB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1050A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3952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CC0C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1EB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3CB9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7448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C46C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5384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9D0E2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1930F6F3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F2C4A1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6E30A6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4D3A2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BDC37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F798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E601B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CA2E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1133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BD6E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09AF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6969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B8E3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BEE1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AA740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515503" w:rsidRPr="007870F7" w14:paraId="78556D99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7E7EAE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CE87BE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3A562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7A64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2CDA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18740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28341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643B3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72E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E2807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66CF3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91C9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3BC1D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E8891F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8E3229A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5A8CDC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DA7438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A946D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0F545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343D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EEEF8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67755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0C80A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B0C43D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520C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6D96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FAC0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726F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EA1D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680B98D9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32698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DC54FB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B5112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5EE0D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E4D82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44F22F" w14:textId="77777777" w:rsidR="00515503" w:rsidRPr="00754F1F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0BE0E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F99A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760A5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846D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24A4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9152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E825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7A39E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515503" w:rsidRPr="007870F7" w14:paraId="391B9A82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FF39F71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386706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D53B2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4A34B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D3F35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2C362B" w14:textId="77777777" w:rsidR="00515503" w:rsidRPr="00754F1F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26BB0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0F5B9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F92B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BA45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D344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ADC2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FDDBDA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E81FD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5465E039" w14:textId="77777777" w:rsidTr="00AC1ED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30347AA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127D0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C1357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2E284C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CCB94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7EDF367" w14:textId="77777777" w:rsidR="00515503" w:rsidRPr="00754F1F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9F78E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ED2DF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0A7CF6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689D7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6CDB1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1E7997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B8D71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DDFDF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515503" w:rsidRPr="007870F7" w14:paraId="3B6D87A1" w14:textId="77777777" w:rsidTr="00AC1ED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7DAB9" w14:textId="77777777" w:rsidR="00515503" w:rsidRPr="007870F7" w:rsidRDefault="00515503" w:rsidP="00AC1ED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3C6EDA40" w14:textId="77777777" w:rsidR="00515503" w:rsidRPr="007870F7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3B7AA7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8122E5B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C891E38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235916EC" w14:textId="77777777" w:rsidR="00515503" w:rsidRPr="00754F1F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BD127A3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1EA722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A2934A0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9D4D9C2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5B2B615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3FFE57F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1416DE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CBE4BC4" w14:textId="77777777" w:rsidR="00515503" w:rsidRPr="00B745E9" w:rsidRDefault="00515503" w:rsidP="00AC1ED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3F8F4C4" w14:textId="77777777" w:rsidR="00515503" w:rsidRPr="007870F7" w:rsidRDefault="00515503" w:rsidP="00515503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30D2F5C5" w14:textId="77777777" w:rsidR="00515503" w:rsidRPr="007870F7" w:rsidRDefault="00515503" w:rsidP="00515503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515503" w:rsidRPr="007870F7" w14:paraId="3E713F8F" w14:textId="77777777" w:rsidTr="00AC1ED6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B5611" w14:textId="77777777" w:rsidR="00515503" w:rsidRPr="007870F7" w:rsidRDefault="00515503" w:rsidP="00AC1ED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191994D" w14:textId="77777777" w:rsidR="00515503" w:rsidRPr="007870F7" w:rsidRDefault="00515503" w:rsidP="00AC1ED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69B2F19E" w14:textId="77777777" w:rsidR="00515503" w:rsidRPr="007870F7" w:rsidRDefault="00515503" w:rsidP="00AC1ED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EC21A7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D3C2AF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08432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3C5D15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BF68C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BE45E1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BADAA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92464C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9FAEE6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056680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A1824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3BCD62C" w14:textId="77777777" w:rsidR="00515503" w:rsidRPr="007870F7" w:rsidRDefault="00515503" w:rsidP="00AC1ED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15503" w:rsidRPr="007870F7" w14:paraId="52BBD629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0282B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31BD95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42CD4C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169*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CAEA73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461*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9111C6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727*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F63A429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1021*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9D7A76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1259*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6FB1DE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1563*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0789E9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1760*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427794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1914*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22AA0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2347*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5A2F5D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2542*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D7EA90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2895*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4E5FBE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3296*</w:t>
            </w:r>
          </w:p>
        </w:tc>
      </w:tr>
      <w:tr w:rsidR="00515503" w:rsidRPr="007870F7" w14:paraId="2759CAAF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B13D071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3047F6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4551BA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277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D309A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430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E4A3B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761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127B73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1149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69F3B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75F1A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3850A1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7A338A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80322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3D0C91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17C8A8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798E6D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5B77BA17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AC1624F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53629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5B84FC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78,2*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0972F8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98,7*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8C4925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85,4*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EDEDAFE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96,0*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843835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98,6*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D45DC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98,5*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1DE576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97,1*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89FDC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96,3*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19730B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94,6*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F5714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94,3*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9C5D7A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97,8*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BAE889" w14:textId="77777777" w:rsidR="00515503" w:rsidRPr="00E978E8" w:rsidRDefault="00515503" w:rsidP="00AC1ED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E978E8">
              <w:rPr>
                <w:rFonts w:cs="Calibri"/>
                <w:sz w:val="16"/>
                <w:szCs w:val="16"/>
              </w:rPr>
              <w:t>96,7*</w:t>
            </w:r>
          </w:p>
        </w:tc>
      </w:tr>
      <w:tr w:rsidR="00515503" w:rsidRPr="007870F7" w14:paraId="51D1E98D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2AFAE5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E7E44E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2E5842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163,9*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FCA03C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93,3*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C09D9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104,7*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327A77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978E8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0D64A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798B0F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87E6F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76D2C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0CC7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ACEF6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3294B3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67F6EFE" w14:textId="77777777" w:rsidR="00515503" w:rsidRPr="00E978E8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68CBE2AD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9B9E9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35E0ADF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3BDC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4D1B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F13F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FD5ED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B566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ED5D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18F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E6F5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343E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0340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8E53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9DF4F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2A584594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3E81A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AC24CF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CDA5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002F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1F41C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2C67E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9A203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3CDE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E052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69AAC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856F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C81E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FEAF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B759EC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515503" w:rsidRPr="007870F7" w14:paraId="0393175D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721516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9FAA10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4BDCB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5F151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937E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CF3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A247E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D181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347B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3D56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ED60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652C1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A84D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A7156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EC0BF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C5D6D0A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CF3F319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1D547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004C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3DCB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7E6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FC9C2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E358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7E42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8151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ADEF4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E54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8627F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1D2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5F10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515503" w:rsidRPr="007870F7" w14:paraId="5917B291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2D195D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32BAAA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2FAFE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AECF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2336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D3CF3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DA9E3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41C0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47BE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1552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DC75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6814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A145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B83D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BD52A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499DE88C" w14:textId="77777777" w:rsidTr="00AC1ED6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D2A5AFC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F16E7B" w14:textId="77777777" w:rsidR="00515503" w:rsidRPr="007870F7" w:rsidRDefault="00515503" w:rsidP="00AC1ED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8451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F060F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4F87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7CB61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14C9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33ED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4E10E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C19A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024E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B4B5F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4BA5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5D62A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4B1B57AA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F1AE6" w14:textId="77777777" w:rsidR="00515503" w:rsidRPr="007870F7" w:rsidRDefault="00515503" w:rsidP="00AC1ED6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E7D3CD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54F0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A61E4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570E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29FEB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1DFC1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DB68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F7F2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2CF00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10A9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1339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24890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AAEB8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515503" w:rsidRPr="007870F7" w14:paraId="7ACECCD5" w14:textId="77777777" w:rsidTr="00AC1ED6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EED9F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EED6F0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B8778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D39D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022B4" w14:textId="424AF909" w:rsidR="00515503" w:rsidRPr="00B745E9" w:rsidRDefault="008959D2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B01F1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A4BA8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571D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DFF6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CF81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7C34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1C85E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494DA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34C0A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0830F465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94FA3E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107E5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8C13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086F4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302F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B497D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1E71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B9BA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FFD6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97C8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AA7F7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9A65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F3FD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B4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515503" w:rsidRPr="007870F7" w14:paraId="36E68080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91C69C2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12119E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3AA19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559A0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31B12" w14:textId="48E1FBA6" w:rsidR="00515503" w:rsidRPr="00B745E9" w:rsidRDefault="008959D2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32462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AEE8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D9F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3231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6DA7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7D34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71590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70722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70BA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5DFAD00A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3DC73E2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568694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75E80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5355F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4F2F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BAB81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51E9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2CD8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F3DC5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8816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7E0D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9955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1F3E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07D17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515503" w:rsidRPr="007870F7" w14:paraId="7502594C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0BF05D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1123BC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94B83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6B01E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5979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0497E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446E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182A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E465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D533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F50F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296C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E67B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7CDB9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0180ADC7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28A03B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97FFBB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3A6BF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4DDEE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DA99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0F3BD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6FC2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B4FAC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47EA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AA91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B6104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B58B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7E6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A852E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515503" w:rsidRPr="007870F7" w14:paraId="7E9816DC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0976C12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19B64A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72DDA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ADD59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7C2B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26D86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48B80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C9428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B232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50175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91E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876E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7244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76E0B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009D5316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B1E737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FF508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681BC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DB1E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DB46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1E4E4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CB2A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DD25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AECC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A8FB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76DB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19CFD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73F5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55334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515503" w:rsidRPr="007870F7" w14:paraId="2DB440A3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89251F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61DD98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EF28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C547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B1C85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710C0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5F099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305C9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F49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7460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6807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A393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125F8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7A8B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14DA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14DB8B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47F878A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720863A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CA572E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F602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C8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65BF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12B53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E2E4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2684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8649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E87A4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EC2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C7A4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AC56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AC4370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8241</w:t>
            </w:r>
          </w:p>
        </w:tc>
      </w:tr>
      <w:tr w:rsidR="00515503" w:rsidRPr="007870F7" w14:paraId="35D6C043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B7FB955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F5E9FD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1E6F4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9F742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8883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9710C0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CD68D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305C9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CAE7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FCFBD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567C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C0C6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F37DB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BA4B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5AA6EB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DC2662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4F04B1F4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A9AA41C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6A83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1011A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4104C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202E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F578A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3B095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A2A42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73EF8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BA02A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4F2B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F86AE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EB04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7FC8EF3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942</w:t>
            </w:r>
          </w:p>
        </w:tc>
      </w:tr>
      <w:tr w:rsidR="00515503" w:rsidRPr="007870F7" w14:paraId="0C5BB856" w14:textId="77777777" w:rsidTr="00AC1ED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BC7E5" w14:textId="77777777" w:rsidR="00515503" w:rsidRPr="007870F7" w:rsidRDefault="00515503" w:rsidP="00AC1ED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4A03F08" w14:textId="77777777" w:rsidR="00515503" w:rsidRPr="007870F7" w:rsidRDefault="00515503" w:rsidP="00AC1ED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29F0181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099C69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0C24D5F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9710C0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91F1E9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305C9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E4471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90458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478718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A7D514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0A65156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78B0777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AA350D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6BC1FEE0" w14:textId="77777777" w:rsidR="00515503" w:rsidRPr="00B745E9" w:rsidRDefault="00515503" w:rsidP="00AC1ED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BB7084" w14:textId="77777777" w:rsidR="00515503" w:rsidRPr="007870F7" w:rsidRDefault="00515503" w:rsidP="00515503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72D85769" w14:textId="77777777" w:rsidR="00515503" w:rsidRPr="007870F7" w:rsidRDefault="00515503" w:rsidP="00515503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09E40B7" w14:textId="77777777" w:rsidR="00515503" w:rsidRPr="007870F7" w:rsidRDefault="00515503" w:rsidP="00515503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AA24" w14:textId="77777777" w:rsidR="00515503" w:rsidRPr="007870F7" w:rsidRDefault="00515503" w:rsidP="00515503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>
        <w:rPr>
          <w:rFonts w:cs="Arial"/>
          <w:szCs w:val="19"/>
        </w:rPr>
        <w:t>kwietnia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kwiet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515503" w:rsidRPr="007870F7" w14:paraId="05A08F63" w14:textId="77777777" w:rsidTr="00AC1ED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9FCCBB7" w14:textId="77777777" w:rsidR="00515503" w:rsidRPr="007870F7" w:rsidRDefault="00515503" w:rsidP="00AC1ED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22024DD" w14:textId="77777777" w:rsidR="00515503" w:rsidRPr="007870F7" w:rsidRDefault="00515503" w:rsidP="00AC1E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6332D17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455C079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8C591C2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E75BB54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515503" w:rsidRPr="007870F7" w14:paraId="0D899F31" w14:textId="77777777" w:rsidTr="00AC1ED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BA984D4" w14:textId="77777777" w:rsidR="00515503" w:rsidRPr="007870F7" w:rsidRDefault="00515503" w:rsidP="00AC1ED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59BE3D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AE40280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840C841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4F6B0F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49CB0B9F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515503" w:rsidRPr="007870F7" w14:paraId="579F217D" w14:textId="77777777" w:rsidTr="00AC1ED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73ACD8C3" w14:textId="77777777" w:rsidR="00515503" w:rsidRPr="007870F7" w:rsidRDefault="00515503" w:rsidP="00AC1ED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904B95C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547D676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FFB571E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849E31B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59A480B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ACAA18A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AA41947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46A933C" w14:textId="77777777" w:rsidR="00515503" w:rsidRPr="007870F7" w:rsidRDefault="00515503" w:rsidP="00AC1ED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515503" w:rsidRPr="007870F7" w14:paraId="1A2A754E" w14:textId="77777777" w:rsidTr="00AC1ED6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ED49733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B92A64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21248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9BEDE9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11910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02C43C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10630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2EFB4D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73910">
              <w:rPr>
                <w:rFonts w:cs="Arial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6B9A15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54F1F">
              <w:rPr>
                <w:rFonts w:cs="Arial"/>
                <w:b/>
                <w:bCs/>
                <w:sz w:val="16"/>
                <w:szCs w:val="16"/>
              </w:rPr>
              <w:t>1149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02DAB1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54F1F">
              <w:rPr>
                <w:rFonts w:cs="Arial"/>
                <w:b/>
                <w:bCs/>
                <w:sz w:val="16"/>
                <w:szCs w:val="16"/>
              </w:rPr>
              <w:t>640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8C819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b/>
                <w:bCs/>
                <w:color w:val="000000"/>
                <w:sz w:val="16"/>
                <w:szCs w:val="16"/>
              </w:rPr>
              <w:t>110997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D53FD5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b/>
                <w:bCs/>
                <w:color w:val="000000"/>
                <w:sz w:val="16"/>
                <w:szCs w:val="16"/>
              </w:rPr>
              <w:t>8381</w:t>
            </w:r>
          </w:p>
        </w:tc>
      </w:tr>
      <w:tr w:rsidR="00515503" w:rsidRPr="007870F7" w14:paraId="03AC0175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9E2F97D" w14:textId="77777777" w:rsidR="00515503" w:rsidRPr="00801688" w:rsidRDefault="00515503" w:rsidP="00AC1ED6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8A2D8A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9750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01EE03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5319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14ABA1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4848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08FE5B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F4CDC">
              <w:rPr>
                <w:rFonts w:cs="Arial"/>
                <w:b/>
                <w:bCs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2ABBE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54F1F">
              <w:rPr>
                <w:rFonts w:cs="Arial"/>
                <w:b/>
                <w:bCs/>
                <w:sz w:val="16"/>
                <w:szCs w:val="16"/>
              </w:rPr>
              <w:t>434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538B31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54F1F">
              <w:rPr>
                <w:rFonts w:cs="Arial"/>
                <w:b/>
                <w:bCs/>
                <w:sz w:val="16"/>
                <w:szCs w:val="16"/>
              </w:rPr>
              <w:t>255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0F913F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b/>
                <w:bCs/>
                <w:color w:val="000000"/>
                <w:sz w:val="16"/>
                <w:szCs w:val="16"/>
              </w:rPr>
              <w:t>40492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743EB6F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b/>
                <w:bCs/>
                <w:color w:val="000000"/>
                <w:sz w:val="16"/>
                <w:szCs w:val="16"/>
              </w:rPr>
              <w:t>2092</w:t>
            </w:r>
          </w:p>
        </w:tc>
      </w:tr>
      <w:tr w:rsidR="00515503" w:rsidRPr="007870F7" w14:paraId="4A0F815E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8C089FE" w14:textId="77777777" w:rsidR="00515503" w:rsidRPr="00BE4C52" w:rsidRDefault="00515503" w:rsidP="00AC1ED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7AC0B9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403EF7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BC67B0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E2C29A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504491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635879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46061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5640B39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7CB1B3FA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2D00F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54B247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2486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483E0A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1368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80BCDA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1148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D9F260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343E65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4A635D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D2A2E0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10986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4BF5F2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625</w:t>
            </w:r>
          </w:p>
        </w:tc>
      </w:tr>
      <w:tr w:rsidR="00515503" w:rsidRPr="007870F7" w14:paraId="61DA19F3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8527E19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BC5DB9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1279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64577A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7CB1EB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741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C272F7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C14B77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78F6FC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A80AD3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4390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6B3FC13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195</w:t>
            </w:r>
          </w:p>
        </w:tc>
      </w:tr>
      <w:tr w:rsidR="00515503" w:rsidRPr="007870F7" w14:paraId="5F1BE488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7227BB3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F039EC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1300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EAFFE8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833B6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756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948B1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A886C8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47A510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941AB3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4976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0D10E3C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322</w:t>
            </w:r>
          </w:p>
        </w:tc>
      </w:tr>
      <w:tr w:rsidR="00515503" w:rsidRPr="007870F7" w14:paraId="70C6F015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1B1799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65372D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3140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029716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1672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AE362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1378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20FE0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7E616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528812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3B0F93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15147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FD1701E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739</w:t>
            </w:r>
          </w:p>
        </w:tc>
      </w:tr>
      <w:tr w:rsidR="00515503" w:rsidRPr="007870F7" w14:paraId="0E2BAA02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AF556E2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DC50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1545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ADC73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81D7D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825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602BF6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835741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B73F1D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FD27F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4993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4F2B58D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211</w:t>
            </w:r>
          </w:p>
        </w:tc>
      </w:tr>
      <w:tr w:rsidR="00515503" w:rsidRPr="007870F7" w14:paraId="730C58BB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C25C2A7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A955CA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11498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CE70B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6591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4887D6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450710">
              <w:rPr>
                <w:b/>
                <w:sz w:val="16"/>
                <w:szCs w:val="16"/>
              </w:rPr>
              <w:t>5782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8FD38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F4CDC">
              <w:rPr>
                <w:rFonts w:cs="Arial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B24054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54F1F">
              <w:rPr>
                <w:rFonts w:cs="Arial"/>
                <w:b/>
                <w:bCs/>
                <w:sz w:val="16"/>
                <w:szCs w:val="16"/>
              </w:rPr>
              <w:t>715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5A9408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54F1F">
              <w:rPr>
                <w:rFonts w:cs="Arial"/>
                <w:b/>
                <w:bCs/>
                <w:sz w:val="16"/>
                <w:szCs w:val="16"/>
              </w:rPr>
              <w:t>385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EDD59E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b/>
                <w:bCs/>
                <w:color w:val="000000"/>
                <w:sz w:val="16"/>
                <w:szCs w:val="16"/>
              </w:rPr>
              <w:t>70505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D28D8A8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b/>
                <w:bCs/>
                <w:color w:val="000000"/>
                <w:sz w:val="16"/>
                <w:szCs w:val="16"/>
              </w:rPr>
              <w:t>6289</w:t>
            </w:r>
          </w:p>
        </w:tc>
      </w:tr>
      <w:tr w:rsidR="00515503" w:rsidRPr="007870F7" w14:paraId="3F70A911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B4E483" w14:textId="77777777" w:rsidR="00515503" w:rsidRPr="00BE4C52" w:rsidRDefault="00515503" w:rsidP="00AC1ED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AF42B1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9E569E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6DCED5" w14:textId="77777777" w:rsidR="00515503" w:rsidRPr="00721AEF" w:rsidRDefault="00515503" w:rsidP="00AC1ED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47646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5A64C5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D8D7D2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C6FAC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B51843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5503" w:rsidRPr="007870F7" w14:paraId="5DBE9D3C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12CC36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31280E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2272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DA8545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1381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755ED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1243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E81EDE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50637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FC1E1C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1BDF81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9476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B5A2EB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672</w:t>
            </w:r>
          </w:p>
        </w:tc>
      </w:tr>
      <w:tr w:rsidR="00515503" w:rsidRPr="007870F7" w14:paraId="36A269AD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A2EB93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344C02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1414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54A7E4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839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9B464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762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A1CA5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39C83F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C3FEB7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0F868C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6872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0A9A16B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333</w:t>
            </w:r>
          </w:p>
        </w:tc>
      </w:tr>
      <w:tr w:rsidR="00515503" w:rsidRPr="007870F7" w14:paraId="31D38C4E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FBCE998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5A143B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1272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C6F51F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804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B6905C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737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CCFB0F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C81590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F0081B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73E8FF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5453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0BE5BC6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</w:tr>
      <w:tr w:rsidR="00515503" w:rsidRPr="007870F7" w14:paraId="00526B24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BA49DB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B00EE7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1068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8A48A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50710">
              <w:rPr>
                <w:sz w:val="16"/>
                <w:szCs w:val="16"/>
              </w:rPr>
              <w:t>660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0CF5D5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500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3FD2F6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8CD9A4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866437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BF3A37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6251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3293E9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356</w:t>
            </w:r>
          </w:p>
        </w:tc>
      </w:tr>
      <w:tr w:rsidR="00515503" w:rsidRPr="007870F7" w14:paraId="69179026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E50078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4FE4DF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2005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0C08D0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1062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BB108B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932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767D6F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B6FC78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0045DD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4E097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13095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FA8C843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785</w:t>
            </w:r>
          </w:p>
        </w:tc>
      </w:tr>
      <w:tr w:rsidR="00515503" w:rsidRPr="007870F7" w14:paraId="0C4CE108" w14:textId="77777777" w:rsidTr="00AC1ED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801EB87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B57F33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1096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DD833F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597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00D8CF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487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8A5DA1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36E0ED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5FAC1B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5A50A4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5900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CD46C55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364</w:t>
            </w:r>
          </w:p>
        </w:tc>
      </w:tr>
      <w:tr w:rsidR="00515503" w:rsidRPr="007870F7" w14:paraId="3F5A9FD9" w14:textId="77777777" w:rsidTr="00AC1ED6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7C61B5D0" w14:textId="77777777" w:rsidR="00515503" w:rsidRPr="007870F7" w:rsidRDefault="00515503" w:rsidP="00AC1ED6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88D875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2371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BE4EFEC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1248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8D50E64" w14:textId="77777777" w:rsidR="00515503" w:rsidRPr="00721AEF" w:rsidRDefault="00515503" w:rsidP="00AC1ED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369C5">
              <w:rPr>
                <w:sz w:val="16"/>
                <w:szCs w:val="16"/>
              </w:rPr>
              <w:t>1121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096147B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3910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89C79CB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218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F922AE" w14:textId="77777777" w:rsidR="00515503" w:rsidRPr="00754F1F" w:rsidRDefault="00515503" w:rsidP="00AC1ED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54F1F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B4676C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B3A53">
              <w:rPr>
                <w:rFonts w:cs="Arial"/>
                <w:color w:val="000000"/>
                <w:sz w:val="16"/>
                <w:szCs w:val="16"/>
              </w:rPr>
              <w:t>23458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20F05787" w14:textId="77777777" w:rsidR="00515503" w:rsidRPr="00721AEF" w:rsidRDefault="00515503" w:rsidP="00AC1ED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3339</w:t>
            </w:r>
          </w:p>
        </w:tc>
      </w:tr>
    </w:tbl>
    <w:p w14:paraId="299FC6D7" w14:textId="12B31E74" w:rsidR="004C466F" w:rsidRPr="007870F7" w:rsidRDefault="00515503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5F9A0" wp14:editId="33CD84A9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8E68A0" w:rsidRPr="00BF200D" w:rsidRDefault="008E68A0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8E68A0" w:rsidRPr="00BF200D" w:rsidRDefault="008E68A0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8E68A0" w:rsidRPr="00BF200D" w:rsidRDefault="008E68A0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8E68A0" w:rsidRPr="00BF200D" w:rsidRDefault="008E68A0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46" type="#_x0000_t202" style="position:absolute;margin-left:202.95pt;margin-top:0;width:244.15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1/EAIAAAAEAAAOAAAAZHJzL2Uyb0RvYy54bWysU11v2yAUfZ+0/4B4X/zRZGm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qyLPl/mCEo6xVXm1KhepBKtOt63z4ZMATeKmpg7n&#10;n9DZ/tGH2A2rTimxmIEHqVTygDJkQNAFQr6KaBnQokrqml7n8ZtME0l+NG26HJhU0x4LKHNkHYlO&#10;lMPYjJPIy5OaDbQH1MHBZEl8Qrjpwf2iZEA71tT/3DEnKFGfDWq5Kubz6N90mC+WJR7cZaS5jDDD&#10;EaqmgZJpexeS5ydmt6h5J5MccThTJ8ee0WZJpeOTiD6+PKesPw938xs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Lrt9f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8E68A0" w:rsidRPr="00BF200D" w:rsidRDefault="008E68A0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8E68A0" w:rsidRPr="00BF200D" w:rsidRDefault="008E68A0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8E68A0" w:rsidRPr="00BF200D" w:rsidRDefault="008E68A0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8E68A0" w:rsidRPr="00BF200D" w:rsidRDefault="008E68A0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C6893" wp14:editId="6E671CE3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8E68A0" w:rsidRPr="00BF200D" w:rsidRDefault="008E68A0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8E68A0" w:rsidRPr="00BF200D" w:rsidRDefault="008E68A0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8E68A0" w:rsidRPr="00BF200D" w:rsidRDefault="008E68A0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8E68A0" w:rsidRPr="00BF200D" w:rsidRDefault="008E68A0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47" type="#_x0000_t202" style="position:absolute;margin-left:2pt;margin-top:.05pt;width:198.4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zykTZR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8E68A0" w:rsidRPr="00BF200D" w:rsidRDefault="008E68A0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8E68A0" w:rsidRPr="00BF200D" w:rsidRDefault="008E68A0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8E68A0" w:rsidRPr="00BF200D" w:rsidRDefault="008E68A0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8E68A0" w:rsidRPr="00BF200D" w:rsidRDefault="008E68A0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CA4270" wp14:editId="04CC13F9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8E68A0" w:rsidRPr="00293B22" w:rsidRDefault="006B3C7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="008E68A0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48" type="#_x0000_t202" style="position:absolute;margin-left:193.75pt;margin-top:17.9pt;width:99.2pt;height:1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bJ86Mw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8E68A0" w:rsidRPr="00293B22" w:rsidRDefault="006B3C7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="008E68A0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AA3543E" wp14:editId="2426F354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40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40" tooltip="Logo Twitter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E1B6B" wp14:editId="05519604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8E68A0" w:rsidRPr="00293B22" w:rsidRDefault="006B3C7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2" w:history="1">
                              <w:r w:rsidR="008E68A0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49" type="#_x0000_t202" style="position:absolute;margin-left:325.75pt;margin-top:17.9pt;width:99.2pt;height:1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61DQ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LBq7rU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8E68A0" w:rsidRPr="00293B22" w:rsidRDefault="006B3C7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3" w:history="1">
                        <w:r w:rsidR="008E68A0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AEEB59A" wp14:editId="25F4C948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3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3" tooltip="Logo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E29CB" wp14:editId="3ADAA0FB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8E68A0" w:rsidRPr="000D7DBB" w:rsidRDefault="006B3C75" w:rsidP="00293B22">
                            <w:pPr>
                              <w:spacing w:before="0" w:after="0" w:line="240" w:lineRule="auto"/>
                            </w:pPr>
                            <w:hyperlink r:id="rId46" w:history="1">
                              <w:r w:rsidR="008E68A0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50" type="#_x0000_t202" href="https://opole.stat.gov.pl/" style="position:absolute;margin-left:32.25pt;margin-top:17.9pt;width:113.4pt;height:19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E5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w0e5Lc&#10;3EL9RD4EGMaAxpY2LYQfnHU0AhWP3w8iKM7MnSMv3y6ycLwMwmWwvQyEkwRVcYmBsyFYY560QfUN&#10;ud7obMgLlxNrau7s02kQ0/Rcxvmrl9/F6icA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nMDE5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8E68A0" w:rsidRPr="000D7DBB" w:rsidRDefault="006B3C75" w:rsidP="00293B22">
                      <w:pPr>
                        <w:spacing w:before="0" w:after="0" w:line="240" w:lineRule="auto"/>
                      </w:pPr>
                      <w:hyperlink r:id="rId47" w:history="1">
                        <w:r w:rsidR="008E68A0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0DE28A8" wp14:editId="705E7E25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5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752F9A72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2A4FAE" wp14:editId="741A3DC9">
                <wp:simplePos x="0" y="0"/>
                <wp:positionH relativeFrom="margin">
                  <wp:posOffset>-28575</wp:posOffset>
                </wp:positionH>
                <wp:positionV relativeFrom="paragraph">
                  <wp:posOffset>352426</wp:posOffset>
                </wp:positionV>
                <wp:extent cx="6558915" cy="417195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17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8E68A0" w:rsidRPr="006E3100" w:rsidRDefault="008E68A0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3A94DC6B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"https://opole.stat.gov.pl/opracowania-biezace/komunikaty-i-biuletyny/inne-opracowania/biuletyn-statystyczny-wojewodztwa-opolskiego-4-kwartal-2022,2,49.html" \o "Link do informacji statystycznej pt. \"Biuletyn statystyczny województwa opolskiego - 4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09A02D66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"https://opole.stat.gov.pl/opracowania-biezace/opracowania-sygnalne/inne-opracowania/koniunktura-gospodarcza-w-wojewodztwie-opolskim-kwiecien-2023-r-,3,136.html" \o "Link do informacji sygnalnej pt. \"Koniunktura gospodarcza w województwie opolskim - kwiecień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8E68A0" w:rsidRPr="006E3100" w:rsidRDefault="008E68A0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8E68A0" w:rsidRPr="008B5BB4" w:rsidRDefault="006B3C7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8E68A0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8E68A0" w:rsidRDefault="008E68A0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8E68A0" w:rsidRPr="00E30B4F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8E68A0" w:rsidRPr="008B5BB4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5EC5F39C" w:rsidR="008E68A0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35BAAD9A" w14:textId="77777777" w:rsidR="008E68A0" w:rsidRPr="00E30B4F" w:rsidRDefault="008E68A0" w:rsidP="00DD6B8B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101217A6" w14:textId="2DB1500C" w:rsidR="008E68A0" w:rsidRPr="00E30B4F" w:rsidRDefault="008E68A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Koniunktura gospodarcza - link do podstrony &lt;Pojęcia stosowane w statystyce publicznej&gt;" w:history="1">
                              <w:r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51" type="#_x0000_t202" style="position:absolute;margin-left:-2.25pt;margin-top:27.75pt;width:516.45pt;height:3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" fillcolor="#f2f2f2 [3052]" strokecolor="white [3212]">
                <v:textbox>
                  <w:txbxContent>
                    <w:p w14:paraId="28CF0868" w14:textId="77777777" w:rsidR="008E68A0" w:rsidRPr="006E3100" w:rsidRDefault="008E68A0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3A94DC6B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"https://opole.stat.gov.pl/opracowania-biezace/komunikaty-i-biuletyny/inne-opracowania/biuletyn-statystyczny-wojewodztwa-opolskiego-4-kwartal-2022,2,49.html" \o "Link do informacji statystycznej pt. \"Biuletyn statystyczny województwa opolskiego - 4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09A02D66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"https://opole.stat.gov.pl/opracowania-biezace/opracowania-sygnalne/inne-opracowania/koniunktura-gospodarcza-w-wojewodztwie-opolskim-kwiecien-2023-r-,3,136.html" \o "Link do informacji sygnalnej pt. \"Koniunktura gospodarcza w województwie opolskim - kwiecień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8E68A0" w:rsidRPr="006E3100" w:rsidRDefault="008E68A0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8E68A0" w:rsidRPr="008B5BB4" w:rsidRDefault="006B3C7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4" w:tooltip="Link do bazy danych pn. Bank Danych Lokalnych" w:history="1">
                        <w:r w:rsidR="008E68A0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8E68A0" w:rsidRDefault="008E68A0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8E68A0" w:rsidRPr="00E30B4F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8E68A0" w:rsidRPr="008B5BB4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5EC5F39C" w:rsidR="008E68A0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35BAAD9A" w14:textId="77777777" w:rsidR="008E68A0" w:rsidRPr="00E30B4F" w:rsidRDefault="008E68A0" w:rsidP="00DD6B8B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101217A6" w14:textId="2DB1500C" w:rsidR="008E68A0" w:rsidRPr="00E30B4F" w:rsidRDefault="008E68A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6" w:tooltip="Koniunktura gospodarcza - link do podstrony &lt;Pojęcia stosowane w statystyce publicznej&gt;" w:history="1">
                        <w:r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2BE75" w14:textId="77777777" w:rsidR="006B3C75" w:rsidRDefault="006B3C75" w:rsidP="000662E2">
      <w:pPr>
        <w:spacing w:after="0" w:line="240" w:lineRule="auto"/>
      </w:pPr>
      <w:r>
        <w:separator/>
      </w:r>
    </w:p>
  </w:endnote>
  <w:endnote w:type="continuationSeparator" w:id="0">
    <w:p w14:paraId="184CA008" w14:textId="77777777" w:rsidR="006B3C75" w:rsidRDefault="006B3C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49DE55E-4AA0-4324-AE0A-96A90E673EF2}"/>
    <w:embedBold r:id="rId2" w:fontKey="{E94DA068-4D08-43EB-837B-B29E8BAE61A8}"/>
    <w:embedItalic r:id="rId3" w:fontKey="{008A5254-73C4-4A76-8EB0-B79D5DC8D1C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EA41D55-A583-44A9-ADF3-000D17CA4807}"/>
    <w:embedBold r:id="rId5" w:fontKey="{92B3513A-886A-4304-A05F-C9229309D2A1}"/>
    <w:embedItalic r:id="rId6" w:fontKey="{627EBCDA-84CD-4E35-98A3-38AF90328A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BDD1C1-6441-4318-B917-F86401190126}"/>
    <w:embedBold r:id="rId8" w:fontKey="{D495BEAF-211E-4D9F-B679-6B1209C19F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5A03D5D-3EE2-4368-9966-030FA3673843}"/>
    <w:embedItalic r:id="rId10" w:fontKey="{75A68970-98B7-4FDD-A71C-12869D402C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7E811005-E3F9-49DF-99A0-1871A13B1B8D}"/>
    <w:embedBold r:id="rId12" w:fontKey="{021B2CFC-3155-4DE9-B3A7-AE2DB6243B3D}"/>
    <w:embedItalic r:id="rId13" w:fontKey="{EEECDCB3-C295-4CBA-91F7-728E1CB832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636A0001-F521-404E-A8E4-8A808056EA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59D8025E-E41E-4DD0-9E29-A60DF8B03F8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40B169D0-506F-4722-9DEB-60B0540A192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02C3F5F0-4F6F-478C-B816-624D26B5522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FDD82393-1E15-43BF-B56C-429D7AE584C5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7D36B41-B68B-4345-92AA-C2EED8BC3BF2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B81DA490-5932-47A3-A766-AECDA64F3CD7}"/>
    <w:embedBold r:id="rId21" w:fontKey="{877BE9E9-C773-4E93-B7DE-28AE3BB8B7D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8E68A0" w:rsidRDefault="008E68A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8E68A0" w:rsidRDefault="008E68A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8E68A0" w:rsidRDefault="008E68A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8E68A0" w:rsidRDefault="008E68A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8E68A0" w:rsidRDefault="008E68A0">
    <w:pPr>
      <w:pStyle w:val="Stopka"/>
      <w:jc w:val="right"/>
    </w:pPr>
  </w:p>
  <w:p w14:paraId="7B4014A5" w14:textId="77777777" w:rsidR="008E68A0" w:rsidRDefault="008E68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D9795" w14:textId="77777777" w:rsidR="006B3C75" w:rsidRDefault="006B3C75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0DE517E" w14:textId="77777777" w:rsidR="006B3C75" w:rsidRDefault="006B3C75" w:rsidP="000662E2">
      <w:pPr>
        <w:spacing w:after="0" w:line="240" w:lineRule="auto"/>
      </w:pPr>
      <w:r>
        <w:continuationSeparator/>
      </w:r>
    </w:p>
  </w:footnote>
  <w:footnote w:id="1">
    <w:p w14:paraId="08959251" w14:textId="77777777" w:rsidR="008E68A0" w:rsidRDefault="008E68A0" w:rsidP="00C03E25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8E68A0" w:rsidRPr="00753A9F" w:rsidRDefault="008E68A0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3712B25D" w:rsidR="008E68A0" w:rsidRPr="00FB618F" w:rsidRDefault="008E68A0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E91E17">
        <w:rPr>
          <w:sz w:val="15"/>
          <w:szCs w:val="15"/>
        </w:rPr>
        <w:t xml:space="preserve">Badanie zostało przeprowadzone od 1 do 10 maja 2023 r. </w:t>
      </w:r>
      <w:r w:rsidRPr="00E91E17">
        <w:rPr>
          <w:spacing w:val="-4"/>
          <w:sz w:val="16"/>
          <w:szCs w:val="16"/>
        </w:rPr>
        <w:t>na próbie jednostek przemysłowych, budowlanych, handlowych i usługowych. Pytania zostały</w:t>
      </w:r>
      <w:r>
        <w:rPr>
          <w:spacing w:val="-4"/>
          <w:sz w:val="16"/>
          <w:szCs w:val="16"/>
        </w:rPr>
        <w:br/>
        <w:t xml:space="preserve"> </w:t>
      </w:r>
      <w:r w:rsidRPr="00E91E17">
        <w:rPr>
          <w:spacing w:val="-4"/>
          <w:sz w:val="16"/>
          <w:szCs w:val="16"/>
        </w:rPr>
        <w:t xml:space="preserve"> podzielone na dwie sekcje – pytań dotyczących wpływu wojny w Ukrainie na koniunkturę gospodarczą oraz dotyczących inwestycji. Odpowiedzi na cały </w:t>
      </w:r>
      <w:r>
        <w:rPr>
          <w:spacing w:val="-4"/>
          <w:sz w:val="16"/>
          <w:szCs w:val="16"/>
        </w:rPr>
        <w:br/>
        <w:t xml:space="preserve">  </w:t>
      </w:r>
      <w:r w:rsidRPr="00E91E17">
        <w:rPr>
          <w:spacing w:val="-4"/>
          <w:sz w:val="16"/>
          <w:szCs w:val="16"/>
        </w:rPr>
        <w:t xml:space="preserve">dodatkowy blok pytań są udzielane na zasadzie dobrowolności. We wszystkich pytaniach prezentowany jest procent (ważony) odpowiedzi </w:t>
      </w:r>
      <w:r>
        <w:rPr>
          <w:spacing w:val="-4"/>
          <w:sz w:val="16"/>
          <w:szCs w:val="16"/>
        </w:rPr>
        <w:br/>
        <w:t xml:space="preserve">  </w:t>
      </w:r>
      <w:r w:rsidRPr="00E91E17">
        <w:rPr>
          <w:spacing w:val="-4"/>
          <w:sz w:val="16"/>
          <w:szCs w:val="16"/>
        </w:rPr>
        <w:t>respondentów na dany wariant. Dane zostały zagregowane zgodnie z metodologią agregacji (ważenia) stosowaną standardowo w badaniu koniunktury</w:t>
      </w:r>
      <w:r>
        <w:rPr>
          <w:spacing w:val="-4"/>
          <w:sz w:val="16"/>
          <w:szCs w:val="16"/>
        </w:rPr>
        <w:br/>
        <w:t xml:space="preserve">  g</w:t>
      </w:r>
      <w:r w:rsidRPr="00E91E17">
        <w:rPr>
          <w:spacing w:val="-4"/>
          <w:sz w:val="16"/>
          <w:szCs w:val="16"/>
        </w:rPr>
        <w:t>ospodarczej</w:t>
      </w:r>
      <w:r w:rsidRPr="00663BFC">
        <w:rPr>
          <w:rFonts w:cstheme="minorHAnsi"/>
          <w:sz w:val="15"/>
          <w:szCs w:val="15"/>
        </w:rPr>
        <w:t>.</w:t>
      </w:r>
    </w:p>
  </w:footnote>
  <w:footnote w:id="4">
    <w:p w14:paraId="17C7BF8D" w14:textId="43CFE66C" w:rsidR="008E68A0" w:rsidRDefault="008E68A0" w:rsidP="00AE7C27">
      <w:pPr>
        <w:pStyle w:val="Tekstprzypisudolnego"/>
        <w:spacing w:before="0"/>
        <w:jc w:val="both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br/>
        <w:t xml:space="preserve">  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br/>
        <w:t xml:space="preserve">  </w:t>
      </w:r>
      <w:r w:rsidRPr="00FB7798">
        <w:rPr>
          <w:sz w:val="15"/>
          <w:szCs w:val="15"/>
        </w:rPr>
        <w:t xml:space="preserve">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8E68A0" w:rsidRDefault="008E68A0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8E68A0" w:rsidRPr="003D35E9" w:rsidRDefault="008E68A0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52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8E68A0" w:rsidRPr="003D35E9" w:rsidRDefault="008E68A0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8E68A0" w:rsidRDefault="008E68A0">
    <w:pPr>
      <w:pStyle w:val="Nagwek"/>
    </w:pPr>
  </w:p>
  <w:p w14:paraId="616925B9" w14:textId="2C0F3C59" w:rsidR="008E68A0" w:rsidRDefault="008E68A0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7BC467BB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maj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6ACAAA6" w:rsidR="008E68A0" w:rsidRPr="00AB1474" w:rsidRDefault="008E68A0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30.05.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95D63D4" w:rsidR="008E68A0" w:rsidRPr="00AB1474" w:rsidRDefault="008E68A0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04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8E68A0" w:rsidRPr="00C97596" w:rsidRDefault="008E68A0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alt="Data publikacji informacji sygnalnej&#10;30 maj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DHUQWVBAgAASQ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06ACAAA6" w:rsidR="008E68A0" w:rsidRPr="00AB1474" w:rsidRDefault="008E68A0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30.05.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95D63D4" w:rsidR="008E68A0" w:rsidRPr="00AB1474" w:rsidRDefault="008E68A0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04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8E68A0" w:rsidRPr="00C97596" w:rsidRDefault="008E68A0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449676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8E68A0" w:rsidRDefault="008E68A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1EA8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509"/>
    <w:rsid w:val="000E1555"/>
    <w:rsid w:val="000E180E"/>
    <w:rsid w:val="000E24EE"/>
    <w:rsid w:val="000E26D2"/>
    <w:rsid w:val="000E2BBD"/>
    <w:rsid w:val="000E31F9"/>
    <w:rsid w:val="000E3471"/>
    <w:rsid w:val="000E3BB4"/>
    <w:rsid w:val="000E4134"/>
    <w:rsid w:val="000E4179"/>
    <w:rsid w:val="000E4395"/>
    <w:rsid w:val="000E4535"/>
    <w:rsid w:val="000E4FF3"/>
    <w:rsid w:val="000E5293"/>
    <w:rsid w:val="000E5636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A60"/>
    <w:rsid w:val="000F6E94"/>
    <w:rsid w:val="000F6FA7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65E4"/>
    <w:rsid w:val="001068A3"/>
    <w:rsid w:val="00107A53"/>
    <w:rsid w:val="00110003"/>
    <w:rsid w:val="00110203"/>
    <w:rsid w:val="00110490"/>
    <w:rsid w:val="00110D87"/>
    <w:rsid w:val="00110E3D"/>
    <w:rsid w:val="00111ADB"/>
    <w:rsid w:val="00111C5D"/>
    <w:rsid w:val="00111DB8"/>
    <w:rsid w:val="0011211A"/>
    <w:rsid w:val="001123D7"/>
    <w:rsid w:val="001128F6"/>
    <w:rsid w:val="00113332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547"/>
    <w:rsid w:val="00123A29"/>
    <w:rsid w:val="00123B65"/>
    <w:rsid w:val="00123D75"/>
    <w:rsid w:val="0012480E"/>
    <w:rsid w:val="00124B87"/>
    <w:rsid w:val="001256AD"/>
    <w:rsid w:val="00125CD9"/>
    <w:rsid w:val="00125E6F"/>
    <w:rsid w:val="00125EB4"/>
    <w:rsid w:val="0012659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96E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418"/>
    <w:rsid w:val="001728A2"/>
    <w:rsid w:val="00172CCB"/>
    <w:rsid w:val="0017303F"/>
    <w:rsid w:val="00173BD4"/>
    <w:rsid w:val="001746FD"/>
    <w:rsid w:val="00174C40"/>
    <w:rsid w:val="0017511B"/>
    <w:rsid w:val="00175617"/>
    <w:rsid w:val="00176019"/>
    <w:rsid w:val="001764DF"/>
    <w:rsid w:val="00176847"/>
    <w:rsid w:val="001769C1"/>
    <w:rsid w:val="00176D0F"/>
    <w:rsid w:val="00176E72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0C32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1FD"/>
    <w:rsid w:val="001A033E"/>
    <w:rsid w:val="001A0634"/>
    <w:rsid w:val="001A110A"/>
    <w:rsid w:val="001A1348"/>
    <w:rsid w:val="001A1DCD"/>
    <w:rsid w:val="001A239B"/>
    <w:rsid w:val="001A23C2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3A18"/>
    <w:rsid w:val="001B52BA"/>
    <w:rsid w:val="001B5BFF"/>
    <w:rsid w:val="001B5CD4"/>
    <w:rsid w:val="001B626E"/>
    <w:rsid w:val="001B62F9"/>
    <w:rsid w:val="001B661D"/>
    <w:rsid w:val="001B6935"/>
    <w:rsid w:val="001B756C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1B7"/>
    <w:rsid w:val="001D7334"/>
    <w:rsid w:val="001D7F43"/>
    <w:rsid w:val="001E046B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102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5C13"/>
    <w:rsid w:val="00246439"/>
    <w:rsid w:val="0024653C"/>
    <w:rsid w:val="0024666D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03F"/>
    <w:rsid w:val="00257306"/>
    <w:rsid w:val="002574F9"/>
    <w:rsid w:val="002578D5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476"/>
    <w:rsid w:val="00281BB5"/>
    <w:rsid w:val="00281ED6"/>
    <w:rsid w:val="0028268F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87A25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97F32"/>
    <w:rsid w:val="002A0625"/>
    <w:rsid w:val="002A0E7C"/>
    <w:rsid w:val="002A1B84"/>
    <w:rsid w:val="002A1DC4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E76F4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62E8"/>
    <w:rsid w:val="002F640F"/>
    <w:rsid w:val="002F6438"/>
    <w:rsid w:val="002F713B"/>
    <w:rsid w:val="002F77C8"/>
    <w:rsid w:val="002F77DF"/>
    <w:rsid w:val="00300310"/>
    <w:rsid w:val="00300915"/>
    <w:rsid w:val="00300F04"/>
    <w:rsid w:val="0030135E"/>
    <w:rsid w:val="00301C5D"/>
    <w:rsid w:val="00302550"/>
    <w:rsid w:val="00302A4F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0F8"/>
    <w:rsid w:val="00326588"/>
    <w:rsid w:val="0032663A"/>
    <w:rsid w:val="00327155"/>
    <w:rsid w:val="00327452"/>
    <w:rsid w:val="003276BB"/>
    <w:rsid w:val="00327744"/>
    <w:rsid w:val="00327C54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01A"/>
    <w:rsid w:val="00335150"/>
    <w:rsid w:val="003351C1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947"/>
    <w:rsid w:val="00381BF9"/>
    <w:rsid w:val="0038293C"/>
    <w:rsid w:val="00382D45"/>
    <w:rsid w:val="00382E79"/>
    <w:rsid w:val="0038305C"/>
    <w:rsid w:val="00383446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2E14"/>
    <w:rsid w:val="003B4731"/>
    <w:rsid w:val="003B4C33"/>
    <w:rsid w:val="003B5A05"/>
    <w:rsid w:val="003B5DF9"/>
    <w:rsid w:val="003B632C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4C37"/>
    <w:rsid w:val="003C594C"/>
    <w:rsid w:val="003C59E0"/>
    <w:rsid w:val="003C6133"/>
    <w:rsid w:val="003C6AF6"/>
    <w:rsid w:val="003C6B20"/>
    <w:rsid w:val="003C6C8D"/>
    <w:rsid w:val="003C7382"/>
    <w:rsid w:val="003C7ECE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C6D"/>
    <w:rsid w:val="00405D0A"/>
    <w:rsid w:val="00406287"/>
    <w:rsid w:val="00406BC8"/>
    <w:rsid w:val="00406E5A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5F66"/>
    <w:rsid w:val="00425FE2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468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367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4253"/>
    <w:rsid w:val="004A4535"/>
    <w:rsid w:val="004A4CFE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7CE"/>
    <w:rsid w:val="004B1A1B"/>
    <w:rsid w:val="004B1B32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1F0"/>
    <w:rsid w:val="0056534C"/>
    <w:rsid w:val="00565A4F"/>
    <w:rsid w:val="00565D5C"/>
    <w:rsid w:val="00566C1D"/>
    <w:rsid w:val="0056703C"/>
    <w:rsid w:val="00567BA5"/>
    <w:rsid w:val="005704C3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5A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264"/>
    <w:rsid w:val="005D1545"/>
    <w:rsid w:val="005D18E0"/>
    <w:rsid w:val="005D1A2F"/>
    <w:rsid w:val="005D1C8E"/>
    <w:rsid w:val="005D2AE6"/>
    <w:rsid w:val="005D2FEA"/>
    <w:rsid w:val="005D32D4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1889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64"/>
    <w:rsid w:val="00607C4F"/>
    <w:rsid w:val="00607CC5"/>
    <w:rsid w:val="00607EA9"/>
    <w:rsid w:val="006103D8"/>
    <w:rsid w:val="0061059A"/>
    <w:rsid w:val="0061084E"/>
    <w:rsid w:val="00611788"/>
    <w:rsid w:val="00612755"/>
    <w:rsid w:val="006128ED"/>
    <w:rsid w:val="00612E8F"/>
    <w:rsid w:val="006134C2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147C"/>
    <w:rsid w:val="0062211C"/>
    <w:rsid w:val="00622A1F"/>
    <w:rsid w:val="00622ACD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660"/>
    <w:rsid w:val="00636C65"/>
    <w:rsid w:val="0063703B"/>
    <w:rsid w:val="00637394"/>
    <w:rsid w:val="006401DA"/>
    <w:rsid w:val="006409C4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72F"/>
    <w:rsid w:val="006451DD"/>
    <w:rsid w:val="0064538E"/>
    <w:rsid w:val="0064590F"/>
    <w:rsid w:val="00645BE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940"/>
    <w:rsid w:val="006B09ED"/>
    <w:rsid w:val="006B0E9E"/>
    <w:rsid w:val="006B1BA5"/>
    <w:rsid w:val="006B1DE4"/>
    <w:rsid w:val="006B2230"/>
    <w:rsid w:val="006B24AC"/>
    <w:rsid w:val="006B2754"/>
    <w:rsid w:val="006B2A42"/>
    <w:rsid w:val="006B2AAD"/>
    <w:rsid w:val="006B38C4"/>
    <w:rsid w:val="006B3BAB"/>
    <w:rsid w:val="006B3C75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4170"/>
    <w:rsid w:val="00714504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5FA4"/>
    <w:rsid w:val="007761B9"/>
    <w:rsid w:val="00776257"/>
    <w:rsid w:val="007769AD"/>
    <w:rsid w:val="00777517"/>
    <w:rsid w:val="0077790F"/>
    <w:rsid w:val="007801F5"/>
    <w:rsid w:val="00780EE3"/>
    <w:rsid w:val="00780FDB"/>
    <w:rsid w:val="00781C1F"/>
    <w:rsid w:val="00781DBE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7C3"/>
    <w:rsid w:val="00784C0C"/>
    <w:rsid w:val="00784E1A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DEC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2823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D1A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4CB8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2AA9"/>
    <w:rsid w:val="008036C7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1B5"/>
    <w:rsid w:val="0085656F"/>
    <w:rsid w:val="00856775"/>
    <w:rsid w:val="00856C35"/>
    <w:rsid w:val="00856E98"/>
    <w:rsid w:val="00857E39"/>
    <w:rsid w:val="0086032D"/>
    <w:rsid w:val="00860D41"/>
    <w:rsid w:val="00860FB3"/>
    <w:rsid w:val="00861381"/>
    <w:rsid w:val="0086160F"/>
    <w:rsid w:val="00861676"/>
    <w:rsid w:val="00862438"/>
    <w:rsid w:val="008627E3"/>
    <w:rsid w:val="00862959"/>
    <w:rsid w:val="00862C93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A4E"/>
    <w:rsid w:val="00873F0B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B2"/>
    <w:rsid w:val="00897ADA"/>
    <w:rsid w:val="00897FA7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6AE"/>
    <w:rsid w:val="008B19AB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7010"/>
    <w:rsid w:val="008D74AE"/>
    <w:rsid w:val="008D758B"/>
    <w:rsid w:val="008D7B23"/>
    <w:rsid w:val="008E01CB"/>
    <w:rsid w:val="008E038F"/>
    <w:rsid w:val="008E0530"/>
    <w:rsid w:val="008E09C1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279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8A0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082"/>
    <w:rsid w:val="0098135C"/>
    <w:rsid w:val="0098156A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9D4"/>
    <w:rsid w:val="009D3F0B"/>
    <w:rsid w:val="009D40E2"/>
    <w:rsid w:val="009D41E1"/>
    <w:rsid w:val="009D422C"/>
    <w:rsid w:val="009D47E3"/>
    <w:rsid w:val="009D48A0"/>
    <w:rsid w:val="009D49A9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0C7D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FF"/>
    <w:rsid w:val="009F4D63"/>
    <w:rsid w:val="009F4D6F"/>
    <w:rsid w:val="009F5BA6"/>
    <w:rsid w:val="009F5BC4"/>
    <w:rsid w:val="009F5CFD"/>
    <w:rsid w:val="009F5FCA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6ABE"/>
    <w:rsid w:val="00A16E2E"/>
    <w:rsid w:val="00A1756E"/>
    <w:rsid w:val="00A1793F"/>
    <w:rsid w:val="00A17A62"/>
    <w:rsid w:val="00A17E95"/>
    <w:rsid w:val="00A17F5B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76B"/>
    <w:rsid w:val="00A2493C"/>
    <w:rsid w:val="00A24B04"/>
    <w:rsid w:val="00A24ECC"/>
    <w:rsid w:val="00A2519D"/>
    <w:rsid w:val="00A2633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4C36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597"/>
    <w:rsid w:val="00A479BD"/>
    <w:rsid w:val="00A47A52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70E0"/>
    <w:rsid w:val="00A673D4"/>
    <w:rsid w:val="00A67DBD"/>
    <w:rsid w:val="00A704EC"/>
    <w:rsid w:val="00A7065D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1E7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2EC"/>
    <w:rsid w:val="00AE66AB"/>
    <w:rsid w:val="00AE69A0"/>
    <w:rsid w:val="00AE69F6"/>
    <w:rsid w:val="00AE7C27"/>
    <w:rsid w:val="00AF056B"/>
    <w:rsid w:val="00AF063D"/>
    <w:rsid w:val="00AF0A3D"/>
    <w:rsid w:val="00AF0BCD"/>
    <w:rsid w:val="00AF108D"/>
    <w:rsid w:val="00AF133D"/>
    <w:rsid w:val="00AF1A39"/>
    <w:rsid w:val="00AF2210"/>
    <w:rsid w:val="00AF265B"/>
    <w:rsid w:val="00AF2870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3234"/>
    <w:rsid w:val="00B0388A"/>
    <w:rsid w:val="00B038B8"/>
    <w:rsid w:val="00B040DA"/>
    <w:rsid w:val="00B049E6"/>
    <w:rsid w:val="00B05ABE"/>
    <w:rsid w:val="00B06052"/>
    <w:rsid w:val="00B062EB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6A8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C52"/>
    <w:rsid w:val="00B76D99"/>
    <w:rsid w:val="00B76ED2"/>
    <w:rsid w:val="00B76FEE"/>
    <w:rsid w:val="00B774DA"/>
    <w:rsid w:val="00B80AB0"/>
    <w:rsid w:val="00B80ECC"/>
    <w:rsid w:val="00B80F01"/>
    <w:rsid w:val="00B81B84"/>
    <w:rsid w:val="00B8220E"/>
    <w:rsid w:val="00B8231D"/>
    <w:rsid w:val="00B830FE"/>
    <w:rsid w:val="00B83449"/>
    <w:rsid w:val="00B83841"/>
    <w:rsid w:val="00B83AAB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BF7D84"/>
    <w:rsid w:val="00C0009B"/>
    <w:rsid w:val="00C0045D"/>
    <w:rsid w:val="00C00BC3"/>
    <w:rsid w:val="00C00ECF"/>
    <w:rsid w:val="00C011C5"/>
    <w:rsid w:val="00C01534"/>
    <w:rsid w:val="00C0170A"/>
    <w:rsid w:val="00C01CFA"/>
    <w:rsid w:val="00C01ED9"/>
    <w:rsid w:val="00C029BD"/>
    <w:rsid w:val="00C030DE"/>
    <w:rsid w:val="00C030F3"/>
    <w:rsid w:val="00C03A9D"/>
    <w:rsid w:val="00C03E0B"/>
    <w:rsid w:val="00C03E25"/>
    <w:rsid w:val="00C04761"/>
    <w:rsid w:val="00C04A96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4FD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105"/>
    <w:rsid w:val="00C2222D"/>
    <w:rsid w:val="00C22839"/>
    <w:rsid w:val="00C22C9F"/>
    <w:rsid w:val="00C22CEA"/>
    <w:rsid w:val="00C22DC7"/>
    <w:rsid w:val="00C22F81"/>
    <w:rsid w:val="00C237F4"/>
    <w:rsid w:val="00C23D0D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346B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60F"/>
    <w:rsid w:val="00D04D1A"/>
    <w:rsid w:val="00D057C1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3DB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EA"/>
    <w:rsid w:val="00D67487"/>
    <w:rsid w:val="00D674F3"/>
    <w:rsid w:val="00D676BD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AB7"/>
    <w:rsid w:val="00D73CA1"/>
    <w:rsid w:val="00D7469D"/>
    <w:rsid w:val="00D746A5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62B"/>
    <w:rsid w:val="00D82757"/>
    <w:rsid w:val="00D82910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F8"/>
    <w:rsid w:val="00DA34CC"/>
    <w:rsid w:val="00DA3F18"/>
    <w:rsid w:val="00DA4672"/>
    <w:rsid w:val="00DA48DF"/>
    <w:rsid w:val="00DA4D32"/>
    <w:rsid w:val="00DA5423"/>
    <w:rsid w:val="00DA573A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7B3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308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1EAC"/>
    <w:rsid w:val="00DF216C"/>
    <w:rsid w:val="00DF29F3"/>
    <w:rsid w:val="00DF30AF"/>
    <w:rsid w:val="00DF3D29"/>
    <w:rsid w:val="00DF4025"/>
    <w:rsid w:val="00DF4AD5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AFB"/>
    <w:rsid w:val="00E16FA3"/>
    <w:rsid w:val="00E17431"/>
    <w:rsid w:val="00E17B7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9EA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90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873"/>
    <w:rsid w:val="00EC0A32"/>
    <w:rsid w:val="00EC0AC9"/>
    <w:rsid w:val="00EC125D"/>
    <w:rsid w:val="00EC1920"/>
    <w:rsid w:val="00EC2170"/>
    <w:rsid w:val="00EC307E"/>
    <w:rsid w:val="00EC3330"/>
    <w:rsid w:val="00EC390E"/>
    <w:rsid w:val="00EC3AE7"/>
    <w:rsid w:val="00EC45F5"/>
    <w:rsid w:val="00EC4AC2"/>
    <w:rsid w:val="00EC4CB0"/>
    <w:rsid w:val="00EC6579"/>
    <w:rsid w:val="00EC6720"/>
    <w:rsid w:val="00EC6DDA"/>
    <w:rsid w:val="00EC757E"/>
    <w:rsid w:val="00EC75BB"/>
    <w:rsid w:val="00EC7AFD"/>
    <w:rsid w:val="00ED1ED9"/>
    <w:rsid w:val="00ED2288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F0388"/>
    <w:rsid w:val="00EF03BE"/>
    <w:rsid w:val="00EF0925"/>
    <w:rsid w:val="00EF1086"/>
    <w:rsid w:val="00EF15F6"/>
    <w:rsid w:val="00EF17D6"/>
    <w:rsid w:val="00EF1933"/>
    <w:rsid w:val="00EF1EED"/>
    <w:rsid w:val="00EF202F"/>
    <w:rsid w:val="00EF224A"/>
    <w:rsid w:val="00EF2EC7"/>
    <w:rsid w:val="00EF31EC"/>
    <w:rsid w:val="00EF3B96"/>
    <w:rsid w:val="00EF458C"/>
    <w:rsid w:val="00EF480E"/>
    <w:rsid w:val="00EF4AAC"/>
    <w:rsid w:val="00EF531B"/>
    <w:rsid w:val="00EF5CAC"/>
    <w:rsid w:val="00EF6057"/>
    <w:rsid w:val="00EF645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672"/>
    <w:rsid w:val="00F117AA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76D0"/>
    <w:rsid w:val="00F179AD"/>
    <w:rsid w:val="00F179E9"/>
    <w:rsid w:val="00F2012B"/>
    <w:rsid w:val="00F21328"/>
    <w:rsid w:val="00F2134E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77F1E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4D9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2111"/>
    <w:rsid w:val="00FA221E"/>
    <w:rsid w:val="00FA238E"/>
    <w:rsid w:val="00FA2A16"/>
    <w:rsid w:val="00FA2BFD"/>
    <w:rsid w:val="00FA2FBA"/>
    <w:rsid w:val="00FA36F8"/>
    <w:rsid w:val="00FA37F6"/>
    <w:rsid w:val="00FA4247"/>
    <w:rsid w:val="00FA43B1"/>
    <w:rsid w:val="00FA5128"/>
    <w:rsid w:val="00FA53B9"/>
    <w:rsid w:val="00FA5C80"/>
    <w:rsid w:val="00FA5DD7"/>
    <w:rsid w:val="00FA7246"/>
    <w:rsid w:val="00FA7C85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6C2"/>
    <w:rsid w:val="00FC7790"/>
    <w:rsid w:val="00FC7A13"/>
    <w:rsid w:val="00FC7D1F"/>
    <w:rsid w:val="00FC7F76"/>
    <w:rsid w:val="00FD0C35"/>
    <w:rsid w:val="00FD0D19"/>
    <w:rsid w:val="00FD1123"/>
    <w:rsid w:val="00FD216B"/>
    <w:rsid w:val="00FD25C1"/>
    <w:rsid w:val="00FD2749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5196"/>
    <w:rsid w:val="00FD52C2"/>
    <w:rsid w:val="00FD5364"/>
    <w:rsid w:val="00FD5EA7"/>
    <w:rsid w:val="00FD6043"/>
    <w:rsid w:val="00FD624F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1_91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5E22AA-5CCF-4A2F-8E6F-D53A5FFB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13508</TotalTime>
  <Pages>1</Pages>
  <Words>8865</Words>
  <Characters>53193</Characters>
  <Application>Microsoft Office Word</Application>
  <DocSecurity>0</DocSecurity>
  <Lines>443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kwietniu 2023 r.</vt:lpstr>
    </vt:vector>
  </TitlesOfParts>
  <Company/>
  <LinksUpToDate>false</LinksUpToDate>
  <CharactersWithSpaces>61935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kwietniu 2023 r.</dc:title>
  <dc:creator>Urząd Statystyczny w Opolu</dc:creator>
  <cp:lastModifiedBy>Wieszczek Izabela</cp:lastModifiedBy>
  <cp:revision>1665</cp:revision>
  <cp:lastPrinted>2023-05-25T11:46:00Z</cp:lastPrinted>
  <dcterms:created xsi:type="dcterms:W3CDTF">2020-10-27T11:25:00Z</dcterms:created>
  <dcterms:modified xsi:type="dcterms:W3CDTF">2023-06-12T08:51:00Z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