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5A7F4" w14:textId="572466E4" w:rsidR="00457051" w:rsidRDefault="00457051" w:rsidP="00457051">
      <w:pPr>
        <w:pStyle w:val="tytuinformacji"/>
        <w:spacing w:after="12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56F3197F" wp14:editId="474E468B">
                <wp:simplePos x="0" y="0"/>
                <wp:positionH relativeFrom="column">
                  <wp:posOffset>5040630</wp:posOffset>
                </wp:positionH>
                <wp:positionV relativeFrom="paragraph">
                  <wp:posOffset>126853</wp:posOffset>
                </wp:positionV>
                <wp:extent cx="2060575" cy="357505"/>
                <wp:effectExtent l="0" t="0" r="0" b="4445"/>
                <wp:wrapNone/>
                <wp:docPr id="9" name="Schemat blokowy: opóźnienie 6" descr="Napis Informacje sygnal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85CF" w14:textId="77777777" w:rsidR="00457051" w:rsidRPr="003C6C8D" w:rsidRDefault="00457051" w:rsidP="00457051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3197F" id="Schemat blokowy: opóźnienie 6" o:spid="_x0000_s1026" alt="Napis Informacje sygnalne" style="position:absolute;margin-left:396.9pt;margin-top:10pt;width:162.25pt;height:28.15pt;flip:x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+3QVwYAACw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7BdSHQK6qLk/1GkLg6p7ikRCV1W4sF+D6r3/HmSsBQZWiX8wrlZVH/BHzROYMsoJ0u&#10;ydW+JGQnUQZfhv7Mj5PYQxnMRTDyY+V+Yvwof9mFkD8SVqkxvnwtpCnpGka6IOsmrIxRKgpJPgIN&#10;8qqEKn83QT7aolkQBtOWCTdX/9pdvelf/TGwfEew9cQNYJv4yAUQWgBm484IbJNmTy6UyEIZGIZt&#10;0mzMhTK1UNx5slcPBADaHFDp7mrX5ru82KIgjdLQnzcN5R5pFMyiKIjmUGYHxN2J1Dh2Q4yk0uBQ&#10;RpIpiMLEnw1I2T1wylGUI6mcvP1KSKU6lKPYj5lOAWw/CoJoNo2G9KjAD6LAeRrZLSec+0mcRG4Y&#10;2+iwA6/ZvxtiJKUGhzK2TwXJdBrF7nhGEmtA7e0+Naz2Nw/AA8jlrrrNkcHVsI3cEB2OmBvDXYiO&#10;kXm+cz0o2BwZHIptNPBhx+ZI8B8RS/VER91tYrmLciTV4yXVgGLbHBxI2y4/HppOqR/GYTrkAHRz&#10;1W43UZzOpnGqbod+CNvIDdFpN8axG6JjdDidBocyskclc/ibucO5D07116RLQVc/v9Wi+p13l7uc&#10;2/QYXAjb6P/NKd2i+uvxmOkUT2dpoB/W+mM4cgpe3Q2+PUb2qYfn1NCy371PhfBCJFStNoKumz7I&#10;u84knIc6Vf0QI3qVceyOYuz55w8M5T541Z+skb1qYNXvTitT7zieBQ/w3jPyp2k8VS/xoqgXYgyl&#10;tGM3xGhKDQxlJKWCNE708dGfsJG0GlD1I6WcrP1KKDWg2I+eTjH8GvAgHSoM/dR0qH6IER3KOFYd&#10;qh9iLJ2GhjK2QyXwU6vmVH8498GpfoSRLarf+YgH9KGFOHKq/Q0/DObmHXp/TY6UcvWQI6VaSj3y&#10;DgXql/NW34I3reQl29FG8wIjhJUAy9f6mpoJpa+xBTAgpmkvQeFiBDVgpfU0/cZAEts4OMgYTinb&#10;ODzIGI4e21j/jAmZGLZtuPtt4+lByHBW2MatAkkjmx00ieegN1NKs1IrzaSHQCbFPQRKs5UCxIsa&#10;S1Wvdoi2StRkHk/QZumZd+a6aBW7JO+ZXihvqKMA8nq2pPaqyBwfer9tXdsV2cWqyH4gnzrro3ma&#10;zkHTBfE1rwVqDbffFUwEUeJHulYQwK1Zow9q89nB+CJiGy44niZx0EpmGsfWfppkmLwZWCu661lV&#10;gQ5sG7BxCWcxQHWWtwva/+2Ft7JWMkHMDaKKp6Vn+ypq6Gv5mWBlsX5ZlKUqm+Dnq+clR5dYSQ/9&#10;4EWSNEnqLCv1TUeZMjMw6puJ0s8ZxZweyauSKKcl/ZnkINdTyjhNEy2UJHscnGWESiOrExu8JgY+&#10;9uGvRVfyPmWhQ9EOlecc8Pe+GwftSuOk9W122axXpkTrLPfGpun8y8aM8d5CIzMq98ZVQRn/UmQl&#10;RNUgm/VtkkxqVJbkbrWDJWq4Yusr0DVyZgSfos5eFlzI11jId5iD9g9YAapV+RY+8pLBbQi3mx55&#10;aMP4py99r9aD8BJmPbQFxejSE39cYE48VL6iIMlMgynICJHUF9M4CeGC2zMre4ZeVM8ZMAP6KexO&#10;D9V6WbbDnLPqA4hbTxUqTGGaATb0bQkdxVw8l3ANU6DAzMjpqR6DrBTo+Zqe1Vmrr6wh8ve7D5jX&#10;SA2XngR15RvWqkuvZZNA5+u1qjSUnV5IlhdKU6kpafLaXIAkVXOokc8qzat9rVddi3xP/gEAAP//&#10;AwBQSwMEFAAGAAgAAAAhAEnIyJPdAAAACgEAAA8AAABkcnMvZG93bnJldi54bWxMj8FOwzAQRO9I&#10;/IO1SNyoEyKVEuJUVSU4VUg05e7GS5LWXke226Z/z/YEx9GMZt5Uy8lZccYQB08K8lkGAqn1ZqBO&#10;wa55f1qAiEmT0dYTKrhihGV9f1fp0vgLfeF5mzrBJRRLraBPaSyljG2PTseZH5HY+/HB6cQydNIE&#10;feFyZ+Vzls2l0wPxQq9HXPfYHrcnp8Da9Ria9HH9bNrVZpc1m/R9iEo9PkyrNxAJp/QXhhs+o0PN&#10;THt/IhOFVfDyWjB6UsAzIG6BPF8UIPZszQuQdSX/X6h/AQAA//8DAFBLAQItABQABgAIAAAAIQC2&#10;gziS/gAAAOEBAAATAAAAAAAAAAAAAAAAAAAAAABbQ29udGVudF9UeXBlc10ueG1sUEsBAi0AFAAG&#10;AAgAAAAhADj9If/WAAAAlAEAAAsAAAAAAAAAAAAAAAAALwEAAF9yZWxzLy5yZWxzUEsBAi0AFAAG&#10;AAgAAAAhAC3b7dBXBgAALCwAAA4AAAAAAAAAAAAAAAAALgIAAGRycy9lMm9Eb2MueG1sUEsBAi0A&#10;FAAGAAgAAAAhAEnIyJPdAAAACgEAAA8AAAAAAAAAAAAAAAAAsQgAAGRycy9kb3ducmV2LnhtbFBL&#10;BQYAAAAABAAEAPMAAAC7CQAAAAA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15A185CF" w14:textId="77777777" w:rsidR="00457051" w:rsidRPr="003C6C8D" w:rsidRDefault="00457051" w:rsidP="00457051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w:drawing>
          <wp:inline distT="0" distB="0" distL="0" distR="0" wp14:anchorId="57A07EFE" wp14:editId="0BC70959">
            <wp:extent cx="1393190" cy="431800"/>
            <wp:effectExtent l="0" t="0" r="0" b="6350"/>
            <wp:docPr id="15" name="Obraz 15" descr="Logo Urzędu Statystycznego w Olszty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Obraz 32" descr="Logo Urzędu Statystycznego w Olszty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5F0CC7" w14:textId="65AC09D5" w:rsidR="00466A70" w:rsidRPr="00A16EE5" w:rsidRDefault="00457051" w:rsidP="00457051">
      <w:pPr>
        <w:pStyle w:val="tytuinformacji"/>
        <w:spacing w:after="600"/>
        <w:rPr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69536" behindDoc="0" locked="0" layoutInCell="1" allowOverlap="1" wp14:anchorId="2663019D" wp14:editId="089662FB">
                <wp:simplePos x="0" y="0"/>
                <wp:positionH relativeFrom="column">
                  <wp:posOffset>5275092</wp:posOffset>
                </wp:positionH>
                <wp:positionV relativeFrom="paragraph">
                  <wp:posOffset>123190</wp:posOffset>
                </wp:positionV>
                <wp:extent cx="1763395" cy="336550"/>
                <wp:effectExtent l="0" t="0" r="0" b="6350"/>
                <wp:wrapNone/>
                <wp:docPr id="8" name="Pole tekstowe 2" descr="Data publikacji informacji sygnalnej 31 maj 2023 r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336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33DB3" w14:textId="77777777" w:rsidR="00457051" w:rsidRPr="006055F5" w:rsidRDefault="00457051" w:rsidP="00457051">
                            <w:pPr>
                              <w:jc w:val="both"/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</w:pPr>
                            <w:r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 xml:space="preserve">31.05.2023 </w:t>
                            </w:r>
                            <w:proofErr w:type="gramStart"/>
                            <w:r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r</w:t>
                            </w:r>
                            <w:proofErr w:type="gramEnd"/>
                            <w:r w:rsidRPr="006055F5">
                              <w:rPr>
                                <w:rFonts w:ascii="Fira Sans SemiBold" w:hAnsi="Fira Sans SemiBold"/>
                                <w:color w:val="001D77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3019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Data publikacji informacji sygnalnej 31 maj 2023 rok" style="position:absolute;margin-left:415.35pt;margin-top:9.7pt;width:138.85pt;height:26.5pt;z-index:25196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ghOAIAADsEAAAOAAAAZHJzL2Uyb0RvYy54bWysU8Fu2zAMvQ/YPwi6r06cpF2MOkXXrsOA&#10;bivQ7QMYWY6VSKImKbWzrx8lp22w3YblIFCh+cj3+HR5NRjNnqQPCm3Np2cTzqQV2Ci7qfmP73fv&#10;3nMWItgGNFpZ84MM/Gr19s1l7ypZYoe6kZ4RiA1V72rexeiqogiikwbCGTppKdmiNxDp6jdF46En&#10;dKOLcjI5L3r0jfMoZAj07+2Y5KuM37ZSxG9tG2RkuuY0W8ynz+c6ncXqEqqNB9cpcRwD/mEKA8pS&#10;0xeoW4jA9l79BWWU8BiwjWcCTYFtq4TMHIjNdPIHm8cOnMxcSJzgXmQK/w9WfH168Ew1NadFWTC0&#10;ogfUkkW5CxF7yUrOGhkESZY5uf1aqx2IrWLK5rWkMBw2FrSVWzabMgNbVk7KGfO4S/r2LlTU5tFR&#10;ozh8wIF8krUK7h7FLjCLNx3Yjbz2HvtOQkP8pqmyOCkdcUICWfdfsKFBYR8xAw2tN0l8kpMROu35&#10;8LJbOUQmUsuL89lsueBMUG42O18s8vILqJ6rnQ/xk0TDUlBzT97J6PB0H2KaBqrnT1Izi3dK6+wf&#10;bVlf8+WiXOSCk4xRkeytlSF9J+k3Gi6R/GibXBxB6TGmBtoeWSeiI+U4rIe8oCxJUmSNzYFk8Di6&#10;mV4fBR36X5z15OSah5978JIz/dmSlMvpfJ6sny/zxUVJF3+aWZ9mwAqCqnnkbAxvYn4uI+VrkrxV&#10;WY3XSY4jk0OzSMfXlOxyes9fvb751W8AAAD//wMAUEsDBBQABgAIAAAAIQDwFlSi3gAAAAoBAAAP&#10;AAAAZHJzL2Rvd25yZXYueG1sTI/BTsMwDIbvSHuHyEi7sWRbYV1pOiEQVxADJu2WNV5brXGqJlvL&#10;2+Od4Gbr//T7c74ZXSsu2IfGk4b5TIFAKr1tqNLw9fl6l4II0ZA1rSfU8IMBNsXkJjeZ9QN94GUb&#10;K8ElFDKjoY6xy6QMZY3OhJnvkDg7+t6ZyGtfSdubgctdKxdKPUhnGuILtenwucbytD07Dd9vx/0u&#10;Ue/Vi7vvBj8qSW4ttZ7ejk+PICKO8Q+Gqz6rQ8FOB38mG0SrIV2qFaMcrBMQV2CuUp4OGlaLBGSR&#10;y/8vFL8AAAD//wMAUEsBAi0AFAAGAAgAAAAhALaDOJL+AAAA4QEAABMAAAAAAAAAAAAAAAAAAAAA&#10;AFtDb250ZW50X1R5cGVzXS54bWxQSwECLQAUAAYACAAAACEAOP0h/9YAAACUAQAACwAAAAAAAAAA&#10;AAAAAAAvAQAAX3JlbHMvLnJlbHNQSwECLQAUAAYACAAAACEA5QRIITgCAAA7BAAADgAAAAAAAAAA&#10;AAAAAAAuAgAAZHJzL2Uyb0RvYy54bWxQSwECLQAUAAYACAAAACEA8BZUot4AAAAKAQAADwAAAAAA&#10;AAAAAAAAAACSBAAAZHJzL2Rvd25yZXYueG1sUEsFBgAAAAAEAAQA8wAAAJ0FAAAAAA==&#10;" filled="f" stroked="f">
                <v:textbox>
                  <w:txbxContent>
                    <w:p w14:paraId="1FB33DB3" w14:textId="77777777" w:rsidR="00457051" w:rsidRPr="006055F5" w:rsidRDefault="00457051" w:rsidP="00457051">
                      <w:pPr>
                        <w:jc w:val="both"/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</w:pPr>
                      <w:r w:rsidRPr="006055F5">
                        <w:rPr>
                          <w:rFonts w:ascii="Fira Sans SemiBold" w:hAnsi="Fira Sans SemiBold"/>
                          <w:color w:val="001D77"/>
                          <w:sz w:val="20"/>
                          <w:szCs w:val="20"/>
                        </w:rPr>
                        <w:t>31.05.2023 r.</w:t>
                      </w:r>
                    </w:p>
                  </w:txbxContent>
                </v:textbox>
              </v:shape>
            </w:pict>
          </mc:Fallback>
        </mc:AlternateContent>
      </w:r>
      <w:r w:rsidR="00466A70" w:rsidRPr="00A16EE5">
        <w:rPr>
          <w:shd w:val="clear" w:color="auto" w:fill="FFFFFF"/>
        </w:rPr>
        <w:t xml:space="preserve">Turystyka </w:t>
      </w:r>
      <w:r w:rsidR="00C46277" w:rsidRPr="00A16EE5">
        <w:rPr>
          <w:shd w:val="clear" w:color="auto" w:fill="FFFFFF"/>
        </w:rPr>
        <w:t>w w</w:t>
      </w:r>
      <w:r w:rsidR="004177AB" w:rsidRPr="00A16EE5">
        <w:rPr>
          <w:shd w:val="clear" w:color="auto" w:fill="FFFFFF"/>
        </w:rPr>
        <w:t>ojewództwie warmińsko-mazurskim</w:t>
      </w:r>
      <w:r w:rsidR="00C46277" w:rsidRPr="00A16EE5">
        <w:rPr>
          <w:shd w:val="clear" w:color="auto" w:fill="FFFFFF"/>
        </w:rPr>
        <w:t xml:space="preserve"> </w:t>
      </w:r>
      <w:r w:rsidR="003738C8" w:rsidRPr="00A16EE5">
        <w:rPr>
          <w:shd w:val="clear" w:color="auto" w:fill="FFFFFF"/>
        </w:rPr>
        <w:br/>
      </w:r>
      <w:r w:rsidR="00466A70" w:rsidRPr="00A16EE5">
        <w:rPr>
          <w:shd w:val="clear" w:color="auto" w:fill="FFFFFF"/>
        </w:rPr>
        <w:t xml:space="preserve">w </w:t>
      </w:r>
      <w:r w:rsidR="004A418C">
        <w:rPr>
          <w:shd w:val="clear" w:color="auto" w:fill="FFFFFF"/>
        </w:rPr>
        <w:t>2022</w:t>
      </w:r>
      <w:r w:rsidR="00466A70" w:rsidRPr="00A16EE5">
        <w:rPr>
          <w:shd w:val="clear" w:color="auto" w:fill="FFFFFF"/>
        </w:rPr>
        <w:t xml:space="preserve"> r.</w:t>
      </w:r>
    </w:p>
    <w:p w14:paraId="55091ECF" w14:textId="329DF1AF" w:rsidR="005916D7" w:rsidRPr="005934F5" w:rsidRDefault="00026F19" w:rsidP="00EF11E7">
      <w:pPr>
        <w:pStyle w:val="LID"/>
        <w:spacing w:before="360"/>
        <w:rPr>
          <w:color w:val="385623" w:themeColor="accent6" w:themeShade="80"/>
        </w:rPr>
      </w:pPr>
      <w:r w:rsidRPr="00255FD1"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105731E1" wp14:editId="0DD8300D">
                <wp:simplePos x="0" y="0"/>
                <wp:positionH relativeFrom="margin">
                  <wp:posOffset>47625</wp:posOffset>
                </wp:positionH>
                <wp:positionV relativeFrom="paragraph">
                  <wp:posOffset>87630</wp:posOffset>
                </wp:positionV>
                <wp:extent cx="2203200" cy="1155600"/>
                <wp:effectExtent l="0" t="0" r="6985" b="6985"/>
                <wp:wrapSquare wrapText="bothSides"/>
                <wp:docPr id="14" name="Pole tekstowe 2" descr="Ikona strzałki. Strzałka skierowana grotem w górę, co oznacza wzrost liczby turystów korzystających z noclegów o 28,6% w porównaniu z 2021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200" cy="11556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33DF5" w14:textId="0AA28A15" w:rsidR="00B61A66" w:rsidRPr="00BD14A1" w:rsidRDefault="0027526E" w:rsidP="006D3B49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="009978AA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t xml:space="preserve"> </w:t>
                            </w:r>
                            <w:r w:rsidR="009978A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28,6</w:t>
                            </w:r>
                            <w:r w:rsidR="00B61A66" w:rsidRPr="00FD5026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6CCA0E4" w14:textId="507822F4" w:rsidR="00B61A66" w:rsidRPr="00BD14A1" w:rsidRDefault="009978AA" w:rsidP="00FD5026">
                            <w:pPr>
                              <w:pStyle w:val="Opiswskanika"/>
                              <w:spacing w:before="120"/>
                            </w:pPr>
                            <w:r>
                              <w:t>Wzrost</w:t>
                            </w:r>
                            <w:r w:rsidR="00B61A66">
                              <w:t xml:space="preserve"> </w:t>
                            </w:r>
                            <w:r w:rsidR="0099773F">
                              <w:t>liczby turystów korzystających z noclegów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5731E1" id="Pole tekstowe 2" o:spid="_x0000_s1026" alt="Ikona strzałki. Strzałka skierowana grotem w górę, co oznacza wzrost liczby turystów korzystających z noclegów o 28,6% w porównaniu z 2021 r." style="position:absolute;margin-left:3.75pt;margin-top:6.9pt;width:173.5pt;height:91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/8kowIAAMUEAAAOAAAAZHJzL2Uyb0RvYy54bWysVF1uEzEQfkfiDiNLvJXsD0l/Vt1UpaWo&#10;UoGKwgEcrzdr4vUstpNN8ojEIThHj9ByL8ZO2gZ4Q+yDNeMZf575Ps8enyxbDQtpnUJTsmyQMpBG&#10;YKXMtGSfP128PGTgPDcV12hkyVbSsZPx82fHfVfIHBvUlbRAIMYVfVeyxvuuSBInGtlyN8BOGgrW&#10;aFvuybXTpLK8J/RWJ3ma7ic92qqzKKRztHu+CbJxxK9rKfyHunbSgy4Z1ebjauM6CWsyPubF1PKu&#10;UWJbBv+HKlquDF36CHXOPYe5VX9BtUpYdFj7gcA2wbpWQsYeqJss/aObm4Z3MvZC5LjukSb3/2DF&#10;+8W1BVWRdkMGhrek0TVqCV7OnMdeQs6gkk4QZ5czNJzUtGv+89tMDeBma9LmTEmLPaf41KKXLfQw&#10;vbu19z/2QCDg2nCx5tCvqXnSQon1ZAV+blfO3932MEO7JpN/uf8uVqKBNRgUWhJCDwj54d7+CwLs&#10;0NKG4UbNKSNP8wzsICjYd66gRm46asUvX+OSuolquO4KxcwR2lnDzVSeWiqykbwiBrNwMtk5usFx&#10;AWTSv8OKmOBzjxFoWds2yEuCAaHTS1o9vh659CBoM8/TV/QkGQiKZdlotE9OuIMXD8c76/xbiS0E&#10;o2QW56b6SG803sEXV85v8h/ywpUOtaoulNbRsdPJmbaw4OE9p9n5wcH2it/StIG+ZEejfBSRDYbz&#10;BM2LVnmaN63akh2m4QvHeRE4eWOqaHuu9MamyrXZkhR42TDkl5MlJQbmJlitiC5SPHJC/wEyGhKT&#10;QU8zVTL3dc6tZKAvDVF+lA2HYQijMxwd5OTY3chkN8KNIKiSeQYb88zHwQ31GjwlaWoV+XqqZFsr&#10;zUqkfTvXYRh3/Zj19PcZ/wIAAP//AwBQSwMEFAAGAAgAAAAhAGUNxlbdAAAACAEAAA8AAABkcnMv&#10;ZG93bnJldi54bWxMj8FOwzAQRO9I/IO1SFwi6kAILSFORZHCoT2Rlrsbb+OI2I5stwl/z3KC486M&#10;Zt+U69kM7II+9M4KuF+kwNC2TvW2E3DY13crYCFKq+TgLAr4xgDr6vqqlIVyk/3ASxM7RiU2FFKA&#10;jnEsOA+tRiPDwo1oyTs5b2Sk03dceTlRuRn4Q5o+cSN7Sx+0HPFNY/vVnI2AjT/tmjSbg97st7uk&#10;rpPP9ykR4vZmfn0BFnGOf2H4xSd0qIjp6M5WBTYIWOYUJDmjAWRn+SMJRxKe8xXwquT/B1Q/AAAA&#10;//8DAFBLAQItABQABgAIAAAAIQC2gziS/gAAAOEBAAATAAAAAAAAAAAAAAAAAAAAAABbQ29udGVu&#10;dF9UeXBlc10ueG1sUEsBAi0AFAAGAAgAAAAhADj9If/WAAAAlAEAAAsAAAAAAAAAAAAAAAAALwEA&#10;AF9yZWxzLy5yZWxzUEsBAi0AFAAGAAgAAAAhAN8D/ySjAgAAxQQAAA4AAAAAAAAAAAAAAAAALgIA&#10;AGRycy9lMm9Eb2MueG1sUEsBAi0AFAAGAAgAAAAhAGUNxlbdAAAACAEAAA8AAAAAAAAAAAAAAAAA&#10;/QQAAGRycy9kb3ducmV2LnhtbFBLBQYAAAAABAAEAPMAAAAHBgAAAAA=&#10;" fillcolor="#001d77" stroked="f">
                <v:stroke joinstyle="miter"/>
                <v:textbox>
                  <w:txbxContent>
                    <w:p w14:paraId="06E33DF5" w14:textId="0AA28A15" w:rsidR="00B61A66" w:rsidRPr="00BD14A1" w:rsidRDefault="0027526E" w:rsidP="006D3B49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="009978AA">
                        <w:rPr>
                          <w:rStyle w:val="IkonawskanikaZnak"/>
                          <w:sz w:val="76"/>
                          <w:szCs w:val="76"/>
                        </w:rPr>
                        <w:t xml:space="preserve"> </w:t>
                      </w:r>
                      <w:r w:rsidR="009978AA">
                        <w:rPr>
                          <w:rStyle w:val="WartowskanikaZnak"/>
                          <w:sz w:val="72"/>
                          <w:szCs w:val="72"/>
                        </w:rPr>
                        <w:t>28,6</w:t>
                      </w:r>
                      <w:r w:rsidR="00B61A66" w:rsidRPr="00FD5026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6CCA0E4" w14:textId="507822F4" w:rsidR="00B61A66" w:rsidRPr="00BD14A1" w:rsidRDefault="009978AA" w:rsidP="00FD5026">
                      <w:pPr>
                        <w:pStyle w:val="Opiswskanika"/>
                        <w:spacing w:before="120"/>
                      </w:pPr>
                      <w:r>
                        <w:t>Wzrost</w:t>
                      </w:r>
                      <w:r w:rsidR="00B61A66">
                        <w:t xml:space="preserve"> </w:t>
                      </w:r>
                      <w:r w:rsidR="0099773F">
                        <w:t>liczby turystów korzystających z noclegów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982AC6">
        <w:t>W 2022 r. z</w:t>
      </w:r>
      <w:r w:rsidR="00982AC6" w:rsidRPr="000500B1">
        <w:t xml:space="preserve">większyła się liczba turystów korzystających z </w:t>
      </w:r>
      <w:r w:rsidR="00982AC6">
        <w:t xml:space="preserve">noclegów w obiektach turystycznych </w:t>
      </w:r>
      <w:r w:rsidR="00982AC6" w:rsidRPr="000500B1">
        <w:t>i udzielonych noclegów</w:t>
      </w:r>
      <w:r w:rsidR="00982AC6">
        <w:t xml:space="preserve">, </w:t>
      </w:r>
      <w:r w:rsidR="00982AC6" w:rsidRPr="000500B1">
        <w:t>co wpłynęło na wzrost stopnia wykorzystania miejsc noclegowych. Większe niż rok wcześniej było zainteresowanie ze strony turystów zagranicznych.</w:t>
      </w:r>
      <w:r w:rsidR="00982AC6">
        <w:t xml:space="preserve"> Mimo mniejszej liczby obiektów noclegowych, liczba oferowanych miejsc noclegowych wzrosła.</w:t>
      </w:r>
    </w:p>
    <w:p w14:paraId="60FC048F" w14:textId="3D28D122" w:rsidR="00C22105" w:rsidRPr="005A1C91" w:rsidRDefault="001F073D" w:rsidP="0070568D">
      <w:pPr>
        <w:pStyle w:val="Nagwek1"/>
        <w:spacing w:before="360"/>
        <w:rPr>
          <w:rFonts w:ascii="Fira Sans" w:hAnsi="Fira Sans"/>
          <w:b/>
        </w:rPr>
      </w:pPr>
      <w:r w:rsidRPr="005A1C91">
        <w:rPr>
          <w:rFonts w:ascii="Fira Sans" w:hAnsi="Fira Sans"/>
          <w:b/>
        </w:rPr>
        <w:t>Baza noclegowa</w:t>
      </w:r>
    </w:p>
    <w:p w14:paraId="65F57D50" w14:textId="44F7729F" w:rsidR="00DA3CD7" w:rsidRPr="00440B84" w:rsidRDefault="00001DE9" w:rsidP="005A29F9">
      <w:pPr>
        <w:spacing w:line="288" w:lineRule="auto"/>
      </w:pPr>
      <w:r w:rsidRPr="00E77855">
        <w:rPr>
          <w:rFonts w:eastAsia="Times New Roman" w:cs="Times New Roman"/>
          <w:bCs/>
          <w:noProof/>
          <w:color w:val="000000" w:themeColor="text1"/>
          <w:lang w:eastAsia="pl-PL"/>
        </w:rPr>
        <mc:AlternateContent>
          <mc:Choice Requires="wps">
            <w:drawing>
              <wp:anchor distT="45720" distB="45720" distL="114300" distR="114300" simplePos="0" relativeHeight="251940864" behindDoc="0" locked="0" layoutInCell="1" allowOverlap="1" wp14:anchorId="4B55807D" wp14:editId="2F613C89">
                <wp:simplePos x="0" y="0"/>
                <wp:positionH relativeFrom="column">
                  <wp:posOffset>5266055</wp:posOffset>
                </wp:positionH>
                <wp:positionV relativeFrom="paragraph">
                  <wp:posOffset>163830</wp:posOffset>
                </wp:positionV>
                <wp:extent cx="1764000" cy="741600"/>
                <wp:effectExtent l="0" t="0" r="0" b="1905"/>
                <wp:wrapNone/>
                <wp:docPr id="11" name="Pole tekstowe 2" descr="Na bazę noclegową w 2022 r. składało się 469 obiektów noclegowych, w tym ponad połowa to obiekty całoroczne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725E" w14:textId="7ABB2E60" w:rsidR="00B61A66" w:rsidRPr="00074DD8" w:rsidRDefault="00B61A66" w:rsidP="00DE3DB5">
                            <w:pPr>
                              <w:pStyle w:val="tekstzboku"/>
                              <w:spacing w:before="0"/>
                            </w:pPr>
                            <w:r>
                              <w:t xml:space="preserve">Na bazę noclegową w </w:t>
                            </w:r>
                            <w:r w:rsidR="00001DE9">
                              <w:t>2022</w:t>
                            </w:r>
                            <w:r>
                              <w:t xml:space="preserve"> </w:t>
                            </w:r>
                            <w:r w:rsidRPr="00681F1D">
                              <w:t>r.</w:t>
                            </w:r>
                            <w:r>
                              <w:br/>
                              <w:t xml:space="preserve">składało się </w:t>
                            </w:r>
                            <w:r w:rsidR="00C916C7">
                              <w:t>469</w:t>
                            </w:r>
                            <w:r>
                              <w:t xml:space="preserve"> obiektów noclegowych, w tym ponad połowa to obiekty całoroczne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5580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Na bazę noclegową w 2022 r. składało się 469 obiektów noclegowych, w tym ponad połowa to obiekty całoroczne&#10;&#10;" style="position:absolute;margin-left:414.65pt;margin-top:12.9pt;width:138.9pt;height:58.4pt;z-index:251940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k4cwIAAIUEAAAOAAAAZHJzL2Uyb0RvYy54bWysVFFu1DAQ/UfiDpaR+IJNNtpu29BsVVqK&#10;kEqpVDjAxHE21jqeYLtNtp+VOATn4Ai092LsbJcV/CF+RuOM5828N54cHQ+tZrfSOoWm4NNJypk0&#10;AitllgX/8vn89QFnzoOpQKORBV9Lx48Xz58d9V0uM2xQV9IyAjEu77uCN953eZI40cgW3AQ7aShY&#10;o23B09Euk8pCT+itTrI0nSc92qqzKKRz9PVsDPJFxK9rKfynunbSM11w6s1Ha6Mtg00WR5AvLXSN&#10;Eps24B+6aEEZKrqFOgMP7Maqv6BaJSw6rP1EYJtgXSshIwdiM03/YHPdQCcjFxLHdVuZ3P+DFZe3&#10;V5apimY35cxASzO6Qi2ZlyvnsZcs46ySTpBml8BKuHv4zgwKLZfYP3xjPcvSLGN2wtzq8R4qeLxH&#10;5hRdms0PGZZKrvzPH/02ZS2aV5Tk1y3r0EBFljJ6YB43t9dMBBAa6Z2RL18MJ2+iCZPqO5dTw9cd&#10;teyHtzhQ11F1112gWDmqctqAWcoTa7FvJFSk1DRkJjupI44LIGX/EStiDDceI9BQ2zaMkQbDCJ1e&#10;zHr7SuTgmQgl9+ezNKWQoNj+bDonP5SA/Cm7s86/l0gUySm4pVcY0eH2wvnx6tOVUMzgudKavkOu&#10;DesLfriX7cWEnUirPC2KVm3BD6j6WBPyQPKdqWKyB6VHn3rRZsM6EB0p+6EcxlE/iVlitSYZLI57&#10;QXtMToP2jrOedqLg7usNWMmZ/mBIysPpbBaWKB5me/sZHexupNyNgBEEVXDP2eie+rh4I+UTkrxW&#10;UY0wm7GTTcv01qOem70My7R7jrd+/z0WvwAAAP//AwBQSwMEFAAGAAgAAAAhAFtI/dDgAAAACwEA&#10;AA8AAABkcnMvZG93bnJldi54bWxMj01vwjAMhu+T9h8iT9ptJO2AQdcUoU27MsE+pN1CY9qKxqma&#10;QLt/jzltN1t+9Pp589XoWnHGPjSeNCQTBQKp9LahSsPnx9vDAkSIhqxpPaGGXwywKm5vcpNZP9AW&#10;z7tYCQ6hkBkNdYxdJmUoa3QmTHyHxLeD752JvPaVtL0ZONy1MlVqLp1piD/UpsOXGsvj7uQ0fG0O&#10;P99T9V69ulk3+FFJckup9f3duH4GEXGMfzBc9VkdCnba+xPZIFoNi3T5yKiGdMYVrkCinhIQe56m&#10;6Rxkkcv/HYoLAAAA//8DAFBLAQItABQABgAIAAAAIQC2gziS/gAAAOEBAAATAAAAAAAAAAAAAAAA&#10;AAAAAABbQ29udGVudF9UeXBlc10ueG1sUEsBAi0AFAAGAAgAAAAhADj9If/WAAAAlAEAAAsAAAAA&#10;AAAAAAAAAAAALwEAAF9yZWxzLy5yZWxzUEsBAi0AFAAGAAgAAAAhAIQYmThzAgAAhQQAAA4AAAAA&#10;AAAAAAAAAAAALgIAAGRycy9lMm9Eb2MueG1sUEsBAi0AFAAGAAgAAAAhAFtI/dDgAAAACwEAAA8A&#10;AAAAAAAAAAAAAAAAzQQAAGRycy9kb3ducmV2LnhtbFBLBQYAAAAABAAEAPMAAADaBQAAAAA=&#10;" filled="f" stroked="f">
                <v:textbox>
                  <w:txbxContent>
                    <w:p w14:paraId="47CE725E" w14:textId="7ABB2E60" w:rsidR="00B61A66" w:rsidRPr="00074DD8" w:rsidRDefault="00B61A66" w:rsidP="00DE3DB5">
                      <w:pPr>
                        <w:pStyle w:val="tekstzboku"/>
                        <w:spacing w:before="0"/>
                      </w:pPr>
                      <w:r>
                        <w:t xml:space="preserve">Na bazę noclegową w </w:t>
                      </w:r>
                      <w:r w:rsidR="00001DE9">
                        <w:t>2022</w:t>
                      </w:r>
                      <w:r>
                        <w:t xml:space="preserve"> </w:t>
                      </w:r>
                      <w:r w:rsidRPr="00681F1D">
                        <w:t>r.</w:t>
                      </w:r>
                      <w:r>
                        <w:br/>
                        <w:t xml:space="preserve">składało się </w:t>
                      </w:r>
                      <w:r w:rsidR="00C916C7">
                        <w:t>469</w:t>
                      </w:r>
                      <w:r>
                        <w:t xml:space="preserve"> obiektów noclegowych, w tym ponad połowa to obiekty całoroczne</w:t>
                      </w:r>
                    </w:p>
                  </w:txbxContent>
                </v:textbox>
              </v:shape>
            </w:pict>
          </mc:Fallback>
        </mc:AlternateContent>
      </w:r>
      <w:r w:rsidR="00FA3D3B">
        <w:rPr>
          <w:rFonts w:eastAsia="Times New Roman" w:cs="Times New Roman"/>
          <w:bCs/>
          <w:noProof/>
          <w:color w:val="000000" w:themeColor="text1"/>
          <w:lang w:eastAsia="pl-PL"/>
        </w:rPr>
        <w:t>Na koniec lipca</w:t>
      </w:r>
      <w:r w:rsidR="00CB60C2">
        <w:t xml:space="preserve"> </w:t>
      </w:r>
      <w:r w:rsidR="004A418C">
        <w:t>2022</w:t>
      </w:r>
      <w:r w:rsidR="00CB60C2">
        <w:t xml:space="preserve"> r.</w:t>
      </w:r>
      <w:r w:rsidR="00B000AA" w:rsidRPr="003B7A2A">
        <w:t xml:space="preserve"> w województwie do dyspozycji turystów pozostawało </w:t>
      </w:r>
      <w:r w:rsidR="00C10827">
        <w:t>469</w:t>
      </w:r>
      <w:r w:rsidR="00B000AA" w:rsidRPr="003B7A2A">
        <w:t xml:space="preserve"> obiektów noclegowych (posiadających 10 </w:t>
      </w:r>
      <w:r w:rsidR="00E44F89">
        <w:t>lub</w:t>
      </w:r>
      <w:r w:rsidR="00B000AA" w:rsidRPr="00061DF2">
        <w:t xml:space="preserve"> więcej miejsc noclegowych), które zapew</w:t>
      </w:r>
      <w:r w:rsidR="005268F5">
        <w:softHyphen/>
      </w:r>
      <w:r w:rsidR="00B000AA" w:rsidRPr="00061DF2">
        <w:t xml:space="preserve">niały </w:t>
      </w:r>
      <w:r w:rsidR="00E01069">
        <w:t>39,3</w:t>
      </w:r>
      <w:r w:rsidR="00B000AA" w:rsidRPr="00061DF2">
        <w:t xml:space="preserve"> tys. miejsc noclegowych.</w:t>
      </w:r>
      <w:r w:rsidR="00FB3CF0">
        <w:t xml:space="preserve"> </w:t>
      </w:r>
      <w:r w:rsidR="00B000AA" w:rsidRPr="0029790B">
        <w:t>Ponad połowa (</w:t>
      </w:r>
      <w:r w:rsidR="00C916C7" w:rsidRPr="0029790B">
        <w:t>59,1</w:t>
      </w:r>
      <w:r w:rsidR="00B000AA" w:rsidRPr="0029790B">
        <w:t>%) to obiekty całoroczne.</w:t>
      </w:r>
      <w:r w:rsidR="00B30F22" w:rsidRPr="0029790B">
        <w:t xml:space="preserve"> </w:t>
      </w:r>
      <w:r w:rsidR="000949F9">
        <w:t xml:space="preserve">W </w:t>
      </w:r>
      <w:r w:rsidR="007015D8">
        <w:t xml:space="preserve">porównaniu z 2021 r. </w:t>
      </w:r>
      <w:r w:rsidR="006B612A">
        <w:br/>
      </w:r>
      <w:r w:rsidR="000949F9">
        <w:t>w warmińsko-mazurskim zanotowano spadek</w:t>
      </w:r>
      <w:r w:rsidR="00982AC6">
        <w:t xml:space="preserve"> liczby</w:t>
      </w:r>
      <w:r w:rsidR="000949F9">
        <w:t xml:space="preserve"> obiektów (o</w:t>
      </w:r>
      <w:r w:rsidR="00633ED6">
        <w:t xml:space="preserve"> </w:t>
      </w:r>
      <w:r w:rsidR="007015D8">
        <w:t>1,7%</w:t>
      </w:r>
      <w:r w:rsidR="000949F9">
        <w:t>). J</w:t>
      </w:r>
      <w:r w:rsidR="0029790B">
        <w:t>edynie w pięciu województwach</w:t>
      </w:r>
      <w:r w:rsidR="00DE3DB5" w:rsidRPr="007371EB">
        <w:t xml:space="preserve"> </w:t>
      </w:r>
      <w:r w:rsidR="0029790B">
        <w:t xml:space="preserve">(kujawsko-pomorskim, </w:t>
      </w:r>
      <w:r w:rsidR="00917B9F">
        <w:t>pomorskim, świętokrzyskim, podkarpackim i łódzkim</w:t>
      </w:r>
      <w:r w:rsidR="00991671">
        <w:t>) liczba obiektów wzrosła.</w:t>
      </w:r>
    </w:p>
    <w:p w14:paraId="37B4D3BF" w14:textId="07073A7E" w:rsidR="00327EF6" w:rsidRPr="00E77855" w:rsidRDefault="00327EF6" w:rsidP="00E77855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Tablica 1. Wybrane dane o obiektach noclegowych turystyki </w:t>
      </w:r>
      <w:r w:rsidR="002B4B25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w </w:t>
      </w:r>
      <w:r w:rsidR="00E01069">
        <w:rPr>
          <w:rFonts w:eastAsia="Times New Roman" w:cs="Times New Roman"/>
          <w:bCs/>
          <w:noProof w:val="0"/>
          <w:color w:val="000000" w:themeColor="text1"/>
          <w:spacing w:val="0"/>
        </w:rPr>
        <w:t>2022</w:t>
      </w:r>
      <w:r w:rsidR="002B4B25" w:rsidRPr="00E77855">
        <w:rPr>
          <w:rFonts w:eastAsia="Times New Roman" w:cs="Times New Roman"/>
          <w:bCs/>
          <w:noProof w:val="0"/>
          <w:color w:val="000000" w:themeColor="text1"/>
          <w:spacing w:val="0"/>
        </w:rPr>
        <w:t xml:space="preserve">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single" w:sz="4" w:space="0" w:color="001D77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CellMar>
          <w:left w:w="68" w:type="dxa"/>
          <w:right w:w="113" w:type="dxa"/>
        </w:tblCellMar>
        <w:tblLook w:val="0020" w:firstRow="1" w:lastRow="0" w:firstColumn="0" w:lastColumn="0" w:noHBand="0" w:noVBand="0"/>
        <w:tblDescription w:val="Tablica 1 Wybrane dane o obiektach noclegowych turystyki w 2022 r. Dane do tablicy dostępne w załączonym pliku Excel."/>
      </w:tblPr>
      <w:tblGrid>
        <w:gridCol w:w="1875"/>
        <w:gridCol w:w="904"/>
        <w:gridCol w:w="871"/>
        <w:gridCol w:w="871"/>
        <w:gridCol w:w="871"/>
        <w:gridCol w:w="902"/>
        <w:gridCol w:w="871"/>
        <w:gridCol w:w="902"/>
      </w:tblGrid>
      <w:tr w:rsidR="00952308" w:rsidRPr="001B7D7C" w14:paraId="5B221F92" w14:textId="77777777" w:rsidTr="00784FDE">
        <w:trPr>
          <w:trHeight w:val="57"/>
          <w:tblHeader/>
        </w:trPr>
        <w:tc>
          <w:tcPr>
            <w:tcW w:w="1162" w:type="pct"/>
            <w:vMerge w:val="restart"/>
            <w:vAlign w:val="center"/>
          </w:tcPr>
          <w:p w14:paraId="2F2C09C0" w14:textId="77777777" w:rsidR="00952308" w:rsidRPr="001B7D7C" w:rsidRDefault="00952308" w:rsidP="005A1C9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/>
                <w:color w:val="auto"/>
                <w:szCs w:val="19"/>
              </w:rPr>
            </w:pPr>
            <w:r w:rsidRPr="001B7D7C">
              <w:rPr>
                <w:rFonts w:ascii="Fira Sans" w:hAnsi="Fira Sans" w:cs="Arial"/>
                <w:color w:val="auto"/>
                <w:szCs w:val="19"/>
              </w:rPr>
              <w:t>WYSZCZEGÓLNIENIE</w:t>
            </w:r>
          </w:p>
        </w:tc>
        <w:tc>
          <w:tcPr>
            <w:tcW w:w="560" w:type="pct"/>
            <w:vMerge w:val="restart"/>
            <w:vAlign w:val="center"/>
          </w:tcPr>
          <w:p w14:paraId="477EC98A" w14:textId="05EBC074" w:rsidR="00952308" w:rsidRPr="001B7D7C" w:rsidRDefault="00952308" w:rsidP="005A1C9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proofErr w:type="spellStart"/>
            <w:r>
              <w:rPr>
                <w:rFonts w:ascii="Fira Sans" w:hAnsi="Fira Sans"/>
                <w:color w:val="auto"/>
                <w:sz w:val="19"/>
                <w:szCs w:val="19"/>
              </w:rPr>
              <w:t>Obiek</w:t>
            </w: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ty</w:t>
            </w:r>
            <w:r w:rsidR="008A222A" w:rsidRPr="008A222A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80" w:type="pct"/>
            <w:gridSpan w:val="2"/>
            <w:vAlign w:val="center"/>
          </w:tcPr>
          <w:p w14:paraId="66069536" w14:textId="64931033" w:rsidR="00952308" w:rsidRPr="001B7D7C" w:rsidRDefault="00952308" w:rsidP="005A1C9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 xml:space="preserve">Miejsca </w:t>
            </w:r>
            <w:proofErr w:type="spellStart"/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noclegowe</w:t>
            </w:r>
            <w:r w:rsidR="008A222A" w:rsidRPr="008A222A">
              <w:rPr>
                <w:rFonts w:ascii="Fira Sans" w:hAnsi="Fira Sans"/>
                <w:color w:val="auto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1099" w:type="pct"/>
            <w:gridSpan w:val="2"/>
            <w:vAlign w:val="center"/>
          </w:tcPr>
          <w:p w14:paraId="25972FE8" w14:textId="77777777" w:rsidR="00952308" w:rsidRPr="001B7D7C" w:rsidRDefault="00952308" w:rsidP="005A1C9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 xml:space="preserve">Korzystający </w:t>
            </w: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br/>
              <w:t>z noclegów</w:t>
            </w:r>
          </w:p>
        </w:tc>
        <w:tc>
          <w:tcPr>
            <w:tcW w:w="1099" w:type="pct"/>
            <w:gridSpan w:val="2"/>
            <w:vAlign w:val="center"/>
          </w:tcPr>
          <w:p w14:paraId="3415915A" w14:textId="77777777" w:rsidR="00952308" w:rsidRPr="001B7D7C" w:rsidRDefault="00952308" w:rsidP="005A1C9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z w:val="19"/>
                <w:szCs w:val="19"/>
              </w:rPr>
              <w:t>Udzielone noclegi</w:t>
            </w:r>
          </w:p>
        </w:tc>
      </w:tr>
      <w:tr w:rsidR="00952308" w:rsidRPr="001B7D7C" w14:paraId="21F6ED9C" w14:textId="77777777" w:rsidTr="00784FDE">
        <w:trPr>
          <w:trHeight w:val="57"/>
          <w:tblHeader/>
        </w:trPr>
        <w:tc>
          <w:tcPr>
            <w:tcW w:w="1162" w:type="pct"/>
            <w:vMerge/>
            <w:vAlign w:val="center"/>
          </w:tcPr>
          <w:p w14:paraId="4722133C" w14:textId="77777777" w:rsidR="00952308" w:rsidRPr="001B7D7C" w:rsidRDefault="00952308" w:rsidP="005A1C91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auto"/>
                <w:szCs w:val="19"/>
              </w:rPr>
            </w:pPr>
          </w:p>
        </w:tc>
        <w:tc>
          <w:tcPr>
            <w:tcW w:w="560" w:type="pct"/>
            <w:vMerge/>
            <w:vAlign w:val="center"/>
          </w:tcPr>
          <w:p w14:paraId="0148AD8E" w14:textId="77777777" w:rsidR="00952308" w:rsidRPr="001B7D7C" w:rsidRDefault="00952308" w:rsidP="005A1C91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auto"/>
                <w:sz w:val="19"/>
                <w:szCs w:val="19"/>
              </w:rPr>
            </w:pPr>
          </w:p>
        </w:tc>
        <w:tc>
          <w:tcPr>
            <w:tcW w:w="540" w:type="pct"/>
            <w:vAlign w:val="center"/>
          </w:tcPr>
          <w:p w14:paraId="5C36E25F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540" w:type="pct"/>
            <w:vAlign w:val="center"/>
          </w:tcPr>
          <w:p w14:paraId="409742C9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cało-roczne</w:t>
            </w:r>
          </w:p>
        </w:tc>
        <w:tc>
          <w:tcPr>
            <w:tcW w:w="540" w:type="pct"/>
            <w:vAlign w:val="center"/>
          </w:tcPr>
          <w:p w14:paraId="05E9EA05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559" w:type="pct"/>
            <w:vAlign w:val="center"/>
          </w:tcPr>
          <w:p w14:paraId="79C382DA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turyści </w:t>
            </w:r>
            <w:proofErr w:type="spellStart"/>
            <w:r w:rsidRPr="001B7D7C">
              <w:rPr>
                <w:spacing w:val="-10"/>
                <w:szCs w:val="19"/>
              </w:rPr>
              <w:t>zagranicz</w:t>
            </w:r>
            <w:proofErr w:type="spellEnd"/>
            <w:r w:rsidRPr="001B7D7C">
              <w:rPr>
                <w:spacing w:val="-10"/>
                <w:szCs w:val="19"/>
              </w:rPr>
              <w:t>-</w:t>
            </w:r>
            <w:r w:rsidRPr="001B7D7C">
              <w:rPr>
                <w:szCs w:val="19"/>
              </w:rPr>
              <w:t>ni</w:t>
            </w:r>
          </w:p>
        </w:tc>
        <w:tc>
          <w:tcPr>
            <w:tcW w:w="540" w:type="pct"/>
            <w:vAlign w:val="center"/>
          </w:tcPr>
          <w:p w14:paraId="5C7FD882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ogółem</w:t>
            </w:r>
            <w:proofErr w:type="gramEnd"/>
          </w:p>
        </w:tc>
        <w:tc>
          <w:tcPr>
            <w:tcW w:w="559" w:type="pct"/>
            <w:vAlign w:val="center"/>
          </w:tcPr>
          <w:p w14:paraId="2FA1E20C" w14:textId="77777777" w:rsidR="00952308" w:rsidRPr="001B7D7C" w:rsidRDefault="00952308" w:rsidP="005A1C91">
            <w:pPr>
              <w:pStyle w:val="Nagwek"/>
              <w:tabs>
                <w:tab w:val="clear" w:pos="4536"/>
                <w:tab w:val="clear" w:pos="9072"/>
              </w:tabs>
              <w:spacing w:after="120" w:line="240" w:lineRule="exact"/>
              <w:ind w:left="-57" w:right="-57"/>
              <w:jc w:val="center"/>
              <w:rPr>
                <w:szCs w:val="19"/>
              </w:rPr>
            </w:pPr>
            <w:proofErr w:type="gramStart"/>
            <w:r w:rsidRPr="001B7D7C">
              <w:rPr>
                <w:szCs w:val="19"/>
              </w:rPr>
              <w:t>w</w:t>
            </w:r>
            <w:proofErr w:type="gramEnd"/>
            <w:r w:rsidRPr="001B7D7C">
              <w:rPr>
                <w:szCs w:val="19"/>
              </w:rPr>
              <w:t xml:space="preserve"> tym turystom </w:t>
            </w:r>
            <w:proofErr w:type="spellStart"/>
            <w:r w:rsidRPr="001B7D7C">
              <w:rPr>
                <w:spacing w:val="-10"/>
                <w:szCs w:val="19"/>
              </w:rPr>
              <w:t>zagranicz-nym</w:t>
            </w:r>
            <w:proofErr w:type="spellEnd"/>
          </w:p>
        </w:tc>
      </w:tr>
      <w:tr w:rsidR="00162A1F" w:rsidRPr="001B7D7C" w14:paraId="009A9794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6D02FEA8" w14:textId="12E9F6FA" w:rsidR="00162A1F" w:rsidRPr="001B7D7C" w:rsidRDefault="00162A1F" w:rsidP="00162A1F">
            <w:pPr>
              <w:pStyle w:val="Nagwek5"/>
              <w:tabs>
                <w:tab w:val="right" w:pos="1701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auto"/>
                <w:szCs w:val="19"/>
              </w:rPr>
            </w:pPr>
            <w:r w:rsidRPr="001B7D7C">
              <w:rPr>
                <w:rFonts w:ascii="Fira Sans" w:hAnsi="Fira Sans"/>
                <w:b/>
                <w:color w:val="auto"/>
                <w:szCs w:val="19"/>
              </w:rPr>
              <w:t>OGÓŁEM</w:t>
            </w:r>
            <w:r>
              <w:rPr>
                <w:rFonts w:ascii="Fira Sans" w:hAnsi="Fira Sans"/>
                <w:b/>
                <w:color w:val="auto"/>
                <w:szCs w:val="19"/>
              </w:rPr>
              <w:tab/>
              <w:t>2022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26F058E6" w14:textId="1DDFC1BB" w:rsidR="00162A1F" w:rsidRPr="00E01069" w:rsidRDefault="00162A1F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469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D8F33F6" w14:textId="1B105EC0" w:rsidR="00162A1F" w:rsidRPr="00E01069" w:rsidRDefault="00162A1F" w:rsidP="005A1C91">
            <w:pPr>
              <w:jc w:val="right"/>
              <w:rPr>
                <w:szCs w:val="19"/>
              </w:rPr>
            </w:pPr>
            <w:r w:rsidRPr="00E413E7">
              <w:rPr>
                <w:szCs w:val="19"/>
              </w:rPr>
              <w:t>39 289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9C95E5A" w14:textId="6932FFF9" w:rsidR="00162A1F" w:rsidRPr="00E01069" w:rsidRDefault="00162A1F" w:rsidP="005A1C91">
            <w:pPr>
              <w:jc w:val="right"/>
              <w:rPr>
                <w:szCs w:val="19"/>
              </w:rPr>
            </w:pPr>
            <w:r w:rsidRPr="00E413E7">
              <w:rPr>
                <w:szCs w:val="19"/>
              </w:rPr>
              <w:t>22 605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D357172" w14:textId="333492EB" w:rsidR="00162A1F" w:rsidRPr="00E01069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1832AE">
              <w:rPr>
                <w:szCs w:val="19"/>
              </w:rPr>
              <w:t>1 204 600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64DF894" w14:textId="07000C9F" w:rsidR="00162A1F" w:rsidRPr="00E01069" w:rsidRDefault="00162A1F" w:rsidP="005A1C91">
            <w:pPr>
              <w:jc w:val="right"/>
              <w:rPr>
                <w:szCs w:val="19"/>
              </w:rPr>
            </w:pPr>
            <w:r w:rsidRPr="001832AE">
              <w:rPr>
                <w:szCs w:val="19"/>
              </w:rPr>
              <w:t>60 688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84641A0" w14:textId="2899C6F5" w:rsidR="00162A1F" w:rsidRPr="00E01069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1832AE">
              <w:rPr>
                <w:szCs w:val="19"/>
              </w:rPr>
              <w:t>3 086 563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A505458" w14:textId="32574A88" w:rsidR="00162A1F" w:rsidRPr="00E01069" w:rsidRDefault="00162A1F" w:rsidP="005A1C91">
            <w:pPr>
              <w:jc w:val="right"/>
              <w:rPr>
                <w:szCs w:val="19"/>
              </w:rPr>
            </w:pPr>
            <w:r w:rsidRPr="001832AE">
              <w:rPr>
                <w:szCs w:val="19"/>
              </w:rPr>
              <w:t>151 114</w:t>
            </w:r>
          </w:p>
        </w:tc>
      </w:tr>
      <w:tr w:rsidR="00162A1F" w:rsidRPr="001B7D7C" w14:paraId="4A0324B0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24F29486" w14:textId="5B55781E" w:rsidR="00162A1F" w:rsidRPr="00901053" w:rsidRDefault="00162A1F" w:rsidP="005A1C91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outlineLvl w:val="4"/>
              <w:rPr>
                <w:rFonts w:ascii="Fira Sans" w:hAnsi="Fira Sans"/>
                <w:color w:val="auto"/>
                <w:szCs w:val="19"/>
              </w:rPr>
            </w:pPr>
            <w:r>
              <w:rPr>
                <w:rFonts w:ascii="Fira Sans" w:hAnsi="Fira Sans"/>
                <w:color w:val="auto"/>
                <w:szCs w:val="19"/>
              </w:rPr>
              <w:t>2021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938900E" w14:textId="2ED8A01B" w:rsidR="00162A1F" w:rsidRPr="00BA6F5A" w:rsidRDefault="00162A1F" w:rsidP="005A1C91">
            <w:pPr>
              <w:jc w:val="right"/>
              <w:rPr>
                <w:szCs w:val="19"/>
              </w:rPr>
            </w:pPr>
            <w:r w:rsidRPr="00C9677B">
              <w:t>477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9FB257A" w14:textId="20CD8BF9" w:rsidR="00162A1F" w:rsidRPr="00BA6F5A" w:rsidRDefault="00162A1F" w:rsidP="005A1C91">
            <w:pPr>
              <w:jc w:val="right"/>
              <w:rPr>
                <w:szCs w:val="19"/>
              </w:rPr>
            </w:pPr>
            <w:r w:rsidRPr="000500B1">
              <w:t>38 856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2D9A299" w14:textId="364FA358" w:rsidR="00162A1F" w:rsidRPr="00BA6F5A" w:rsidRDefault="00162A1F" w:rsidP="005A1C91">
            <w:pPr>
              <w:jc w:val="right"/>
              <w:rPr>
                <w:szCs w:val="19"/>
              </w:rPr>
            </w:pPr>
            <w:r w:rsidRPr="00C9677B">
              <w:t>22 701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23F82ED" w14:textId="4AB6A6F0" w:rsidR="00162A1F" w:rsidRPr="00BA6F5A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936 454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98E928B" w14:textId="38BEE2F7" w:rsidR="00162A1F" w:rsidRPr="00BA6F5A" w:rsidRDefault="00162A1F" w:rsidP="005A1C91">
            <w:pPr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38 246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D98AD2D" w14:textId="0D15D47D" w:rsidR="00162A1F" w:rsidRPr="00BA6F5A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2 561 012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3538402F" w14:textId="37E4AEDD" w:rsidR="00162A1F" w:rsidRPr="00BA6F5A" w:rsidRDefault="00162A1F" w:rsidP="005A1C91">
            <w:pPr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104 882</w:t>
            </w:r>
          </w:p>
        </w:tc>
      </w:tr>
      <w:tr w:rsidR="00162A1F" w:rsidRPr="001B7D7C" w14:paraId="515A4303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19B665F8" w14:textId="7248EF7C" w:rsidR="00162A1F" w:rsidRPr="00901053" w:rsidRDefault="00162A1F" w:rsidP="005A1C91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jc w:val="right"/>
              <w:outlineLvl w:val="4"/>
              <w:rPr>
                <w:rFonts w:ascii="Fira Sans" w:hAnsi="Fira Sans"/>
                <w:color w:val="auto"/>
                <w:szCs w:val="19"/>
              </w:rPr>
            </w:pPr>
            <w:r w:rsidRPr="00E01069">
              <w:rPr>
                <w:rFonts w:ascii="Fira Sans" w:hAnsi="Fira Sans"/>
                <w:color w:val="auto"/>
                <w:szCs w:val="19"/>
              </w:rPr>
              <w:t>2020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05729B63" w14:textId="0AA92DE6" w:rsidR="00162A1F" w:rsidRPr="00BA6F5A" w:rsidRDefault="00162A1F" w:rsidP="005A1C91">
            <w:pPr>
              <w:jc w:val="right"/>
              <w:rPr>
                <w:szCs w:val="19"/>
              </w:rPr>
            </w:pPr>
            <w:r w:rsidRPr="006D28DA">
              <w:t>490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8BFD299" w14:textId="514A137A" w:rsidR="00162A1F" w:rsidRPr="00BA6F5A" w:rsidRDefault="00162A1F" w:rsidP="005A1C91">
            <w:pPr>
              <w:jc w:val="right"/>
              <w:rPr>
                <w:szCs w:val="19"/>
              </w:rPr>
            </w:pPr>
            <w:r w:rsidRPr="006D28DA">
              <w:t>40 026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1FF02D0" w14:textId="4686E595" w:rsidR="00162A1F" w:rsidRPr="00BA6F5A" w:rsidRDefault="00162A1F" w:rsidP="005A1C91">
            <w:pPr>
              <w:jc w:val="right"/>
              <w:rPr>
                <w:szCs w:val="19"/>
              </w:rPr>
            </w:pPr>
            <w:r w:rsidRPr="006D28DA">
              <w:t>23 544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F1BA71F" w14:textId="73A1C947" w:rsidR="00162A1F" w:rsidRPr="00BA6F5A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872 936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2E74DFD" w14:textId="0663A64E" w:rsidR="00162A1F" w:rsidRPr="00BA6F5A" w:rsidRDefault="00162A1F" w:rsidP="005A1C91">
            <w:pPr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45 487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5EA7DB52" w14:textId="6A66FE37" w:rsidR="00162A1F" w:rsidRPr="00BA6F5A" w:rsidRDefault="00162A1F" w:rsidP="005A1C91">
            <w:pPr>
              <w:ind w:left="-57" w:right="-57"/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2 372 710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895AEA8" w14:textId="58695DDE" w:rsidR="00162A1F" w:rsidRPr="00BA6F5A" w:rsidRDefault="00162A1F" w:rsidP="005A1C91">
            <w:pPr>
              <w:jc w:val="right"/>
              <w:rPr>
                <w:szCs w:val="19"/>
              </w:rPr>
            </w:pPr>
            <w:r w:rsidRPr="000500B1">
              <w:rPr>
                <w:szCs w:val="19"/>
              </w:rPr>
              <w:t>119 984</w:t>
            </w:r>
          </w:p>
        </w:tc>
      </w:tr>
      <w:tr w:rsidR="00952308" w:rsidRPr="001B7D7C" w14:paraId="3E4993AB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00C02825" w14:textId="23F23C2B" w:rsidR="00952308" w:rsidRPr="001B7D7C" w:rsidRDefault="00952308" w:rsidP="003E30FB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Obiekty hotelowe 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66D0CC9C" w14:textId="3BAFCEF8" w:rsidR="00952308" w:rsidRPr="001B7D7C" w:rsidRDefault="00E413E7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196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73466D36" w14:textId="2E7AAFC0" w:rsidR="00952308" w:rsidRPr="001B7D7C" w:rsidRDefault="00E065AD" w:rsidP="005A1C91">
            <w:pPr>
              <w:jc w:val="right"/>
              <w:rPr>
                <w:szCs w:val="19"/>
              </w:rPr>
            </w:pPr>
            <w:r w:rsidRPr="00E065AD">
              <w:rPr>
                <w:szCs w:val="19"/>
              </w:rPr>
              <w:t>17 632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FD8B58A" w14:textId="0E940748" w:rsidR="00952308" w:rsidRPr="001B7D7C" w:rsidRDefault="00482D0A" w:rsidP="005A1C91">
            <w:pPr>
              <w:jc w:val="right"/>
              <w:rPr>
                <w:szCs w:val="19"/>
              </w:rPr>
            </w:pPr>
            <w:r w:rsidRPr="00482D0A">
              <w:rPr>
                <w:szCs w:val="19"/>
              </w:rPr>
              <w:t>16 695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7B951F6" w14:textId="4DE9784B" w:rsidR="00952308" w:rsidRPr="001B7D7C" w:rsidRDefault="0008503A" w:rsidP="005A1C91">
            <w:pPr>
              <w:ind w:left="-57" w:right="-57"/>
              <w:jc w:val="right"/>
              <w:rPr>
                <w:szCs w:val="19"/>
              </w:rPr>
            </w:pPr>
            <w:r w:rsidRPr="0008503A">
              <w:rPr>
                <w:szCs w:val="19"/>
              </w:rPr>
              <w:t>940 438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4B8A3AAF" w14:textId="3A238C44" w:rsidR="00952308" w:rsidRPr="001B7D7C" w:rsidRDefault="0008503A" w:rsidP="005A1C91">
            <w:pPr>
              <w:jc w:val="right"/>
              <w:rPr>
                <w:szCs w:val="19"/>
              </w:rPr>
            </w:pPr>
            <w:r w:rsidRPr="0008503A">
              <w:rPr>
                <w:szCs w:val="19"/>
              </w:rPr>
              <w:t>53 239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0FA3022" w14:textId="5947607C" w:rsidR="00952308" w:rsidRPr="001B7D7C" w:rsidRDefault="0008503A" w:rsidP="005A1C91">
            <w:pPr>
              <w:ind w:left="-57" w:right="-57"/>
              <w:jc w:val="right"/>
              <w:rPr>
                <w:szCs w:val="19"/>
              </w:rPr>
            </w:pPr>
            <w:r w:rsidRPr="0008503A">
              <w:rPr>
                <w:szCs w:val="19"/>
              </w:rPr>
              <w:t>1 986 659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1532AF" w14:textId="2EDCBEAC" w:rsidR="00952308" w:rsidRPr="001B7D7C" w:rsidRDefault="006F6D6C" w:rsidP="005A1C91">
            <w:pPr>
              <w:jc w:val="right"/>
              <w:rPr>
                <w:szCs w:val="19"/>
              </w:rPr>
            </w:pPr>
            <w:r w:rsidRPr="006F6D6C">
              <w:rPr>
                <w:szCs w:val="19"/>
              </w:rPr>
              <w:t>128 829</w:t>
            </w:r>
          </w:p>
        </w:tc>
      </w:tr>
      <w:tr w:rsidR="00952308" w:rsidRPr="001B7D7C" w14:paraId="32D0C8D6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5F6A9A1E" w14:textId="26C62F96" w:rsidR="00952308" w:rsidRPr="001B7D7C" w:rsidRDefault="00732C2F" w:rsidP="00732C2F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color w:val="auto"/>
                <w:spacing w:val="-2"/>
                <w:sz w:val="19"/>
                <w:szCs w:val="19"/>
              </w:rPr>
            </w:pPr>
            <w:r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Pozostałe o</w:t>
            </w:r>
            <w:r w:rsidR="00952308"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 xml:space="preserve">biekty </w:t>
            </w:r>
            <w:r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</w:t>
            </w:r>
            <w:r w:rsidR="00952308"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rótkotrwałego zakwaterowania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A7560E" w14:textId="39C3686C" w:rsidR="00952308" w:rsidRPr="001B7D7C" w:rsidRDefault="00E065AD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240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099D12CF" w14:textId="1803179B" w:rsidR="00952308" w:rsidRPr="001B7D7C" w:rsidRDefault="00482D0A" w:rsidP="005A1C91">
            <w:pPr>
              <w:jc w:val="right"/>
              <w:rPr>
                <w:szCs w:val="19"/>
              </w:rPr>
            </w:pPr>
            <w:r w:rsidRPr="00482D0A">
              <w:rPr>
                <w:szCs w:val="19"/>
              </w:rPr>
              <w:t>18 364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9E739C2" w14:textId="4F59ABEF" w:rsidR="00952308" w:rsidRPr="001B7D7C" w:rsidRDefault="00482D0A" w:rsidP="005A1C91">
            <w:pPr>
              <w:jc w:val="right"/>
              <w:rPr>
                <w:szCs w:val="19"/>
              </w:rPr>
            </w:pPr>
            <w:r w:rsidRPr="00482D0A">
              <w:rPr>
                <w:szCs w:val="19"/>
              </w:rPr>
              <w:t>5 910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69FA7E8" w14:textId="0341666C" w:rsidR="00952308" w:rsidRPr="001B7D7C" w:rsidRDefault="0008503A" w:rsidP="005A1C91">
            <w:pPr>
              <w:ind w:left="-57" w:right="-57"/>
              <w:jc w:val="right"/>
              <w:rPr>
                <w:szCs w:val="19"/>
              </w:rPr>
            </w:pPr>
            <w:r w:rsidRPr="0008503A">
              <w:rPr>
                <w:szCs w:val="19"/>
              </w:rPr>
              <w:t>236 988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5F966B8" w14:textId="1670F41A" w:rsidR="00952308" w:rsidRPr="001B7D7C" w:rsidRDefault="00336FE4" w:rsidP="005A1C91">
            <w:pPr>
              <w:jc w:val="right"/>
              <w:rPr>
                <w:szCs w:val="19"/>
              </w:rPr>
            </w:pPr>
            <w:r w:rsidRPr="00336FE4">
              <w:rPr>
                <w:szCs w:val="19"/>
              </w:rPr>
              <w:t>4 418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BE668DA" w14:textId="4D73A8E4" w:rsidR="00952308" w:rsidRPr="001B7D7C" w:rsidRDefault="00336FE4" w:rsidP="005A1C91">
            <w:pPr>
              <w:ind w:left="-57" w:right="-57"/>
              <w:jc w:val="right"/>
              <w:rPr>
                <w:szCs w:val="19"/>
              </w:rPr>
            </w:pPr>
            <w:r w:rsidRPr="00336FE4">
              <w:rPr>
                <w:szCs w:val="19"/>
              </w:rPr>
              <w:t>1 019 845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1513C06" w14:textId="2A90F76F" w:rsidR="00952308" w:rsidRPr="001B7D7C" w:rsidRDefault="006F6D6C" w:rsidP="005A1C91">
            <w:pPr>
              <w:jc w:val="right"/>
              <w:rPr>
                <w:szCs w:val="19"/>
              </w:rPr>
            </w:pPr>
            <w:r w:rsidRPr="006F6D6C">
              <w:rPr>
                <w:szCs w:val="19"/>
              </w:rPr>
              <w:t>17 070</w:t>
            </w:r>
          </w:p>
        </w:tc>
      </w:tr>
      <w:tr w:rsidR="00952308" w:rsidRPr="001B7D7C" w14:paraId="0D1BE131" w14:textId="77777777" w:rsidTr="00784FDE">
        <w:trPr>
          <w:trHeight w:val="20"/>
        </w:trPr>
        <w:tc>
          <w:tcPr>
            <w:tcW w:w="1162" w:type="pct"/>
            <w:vAlign w:val="center"/>
          </w:tcPr>
          <w:p w14:paraId="71BBB61B" w14:textId="0991B109" w:rsidR="00952308" w:rsidRPr="001B7D7C" w:rsidRDefault="00952308" w:rsidP="003E30FB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strike/>
                <w:color w:val="auto"/>
                <w:spacing w:val="-2"/>
                <w:sz w:val="19"/>
                <w:szCs w:val="19"/>
              </w:rPr>
            </w:pPr>
            <w:r w:rsidRPr="001B7D7C">
              <w:rPr>
                <w:rFonts w:ascii="Fira Sans" w:hAnsi="Fira Sans"/>
                <w:color w:val="auto"/>
                <w:spacing w:val="-2"/>
                <w:sz w:val="19"/>
                <w:szCs w:val="19"/>
              </w:rPr>
              <w:t>Kempingi i pola biwakowe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494627C3" w14:textId="63B9C9F0" w:rsidR="00952308" w:rsidRPr="001B7D7C" w:rsidRDefault="008E358D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33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3704AB8" w14:textId="4FF36B5A" w:rsidR="00952308" w:rsidRPr="001B7D7C" w:rsidRDefault="00E065AD" w:rsidP="005A1C91">
            <w:pPr>
              <w:jc w:val="right"/>
              <w:rPr>
                <w:szCs w:val="19"/>
              </w:rPr>
            </w:pPr>
            <w:r w:rsidRPr="00E065AD">
              <w:rPr>
                <w:szCs w:val="19"/>
              </w:rPr>
              <w:t>3 293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25EF3762" w14:textId="04C99D9C" w:rsidR="00952308" w:rsidRPr="001B7D7C" w:rsidRDefault="00946951" w:rsidP="005A1C91">
            <w:pPr>
              <w:jc w:val="right"/>
              <w:rPr>
                <w:szCs w:val="19"/>
              </w:rPr>
            </w:pPr>
            <w:r>
              <w:rPr>
                <w:szCs w:val="19"/>
              </w:rPr>
              <w:t>–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652C6977" w14:textId="42C456D6" w:rsidR="00952308" w:rsidRPr="001B7D7C" w:rsidRDefault="0008503A" w:rsidP="005A1C91">
            <w:pPr>
              <w:ind w:left="-57" w:right="-57"/>
              <w:jc w:val="right"/>
              <w:rPr>
                <w:szCs w:val="19"/>
              </w:rPr>
            </w:pPr>
            <w:r w:rsidRPr="0008503A">
              <w:rPr>
                <w:szCs w:val="19"/>
              </w:rPr>
              <w:t>27 174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73D6E347" w14:textId="1D10BF72" w:rsidR="00952308" w:rsidRPr="001B7D7C" w:rsidRDefault="006F6D6C" w:rsidP="005A1C91">
            <w:pPr>
              <w:jc w:val="right"/>
              <w:rPr>
                <w:szCs w:val="19"/>
              </w:rPr>
            </w:pPr>
            <w:r w:rsidRPr="006F6D6C">
              <w:rPr>
                <w:szCs w:val="19"/>
              </w:rPr>
              <w:t>3 031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15DA0DF6" w14:textId="37F32794" w:rsidR="00952308" w:rsidRPr="001B7D7C" w:rsidRDefault="006F6D6C" w:rsidP="005A1C91">
            <w:pPr>
              <w:ind w:left="-57" w:right="-57"/>
              <w:jc w:val="right"/>
              <w:rPr>
                <w:szCs w:val="19"/>
              </w:rPr>
            </w:pPr>
            <w:r w:rsidRPr="006F6D6C">
              <w:rPr>
                <w:szCs w:val="19"/>
              </w:rPr>
              <w:t>80 059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695650E2" w14:textId="453CBEE1" w:rsidR="00952308" w:rsidRPr="001B7D7C" w:rsidRDefault="006F6D6C" w:rsidP="005A1C91">
            <w:pPr>
              <w:jc w:val="right"/>
              <w:rPr>
                <w:szCs w:val="19"/>
              </w:rPr>
            </w:pPr>
            <w:r w:rsidRPr="006F6D6C">
              <w:rPr>
                <w:szCs w:val="19"/>
              </w:rPr>
              <w:t>5 215</w:t>
            </w:r>
          </w:p>
        </w:tc>
      </w:tr>
    </w:tbl>
    <w:p w14:paraId="6F04DBEE" w14:textId="63DE7512" w:rsidR="008A222A" w:rsidRPr="008A222A" w:rsidRDefault="008A222A" w:rsidP="008A222A">
      <w:pPr>
        <w:pStyle w:val="LID"/>
        <w:rPr>
          <w:b w:val="0"/>
          <w:sz w:val="16"/>
          <w:szCs w:val="16"/>
        </w:rPr>
      </w:pPr>
      <w:r w:rsidRPr="008A222A">
        <w:rPr>
          <w:b w:val="0"/>
          <w:sz w:val="16"/>
          <w:szCs w:val="16"/>
        </w:rPr>
        <w:t>a Stan w dniu 31 lipca</w:t>
      </w:r>
      <w:r w:rsidR="0000099F">
        <w:rPr>
          <w:b w:val="0"/>
          <w:sz w:val="16"/>
          <w:szCs w:val="16"/>
        </w:rPr>
        <w:t>.</w:t>
      </w:r>
    </w:p>
    <w:p w14:paraId="6FD1946F" w14:textId="4588D007" w:rsidR="00301A07" w:rsidRPr="00FD5048" w:rsidRDefault="009F71C9" w:rsidP="00FD5026">
      <w:pPr>
        <w:pStyle w:val="LID"/>
        <w:spacing w:line="288" w:lineRule="auto"/>
        <w:rPr>
          <w:b w:val="0"/>
        </w:rPr>
      </w:pPr>
      <w:r>
        <w:rPr>
          <w:b w:val="0"/>
        </w:rPr>
        <w:t>W porównaniu z 2021</w:t>
      </w:r>
      <w:r w:rsidR="00D627A0">
        <w:rPr>
          <w:b w:val="0"/>
        </w:rPr>
        <w:t xml:space="preserve"> r.</w:t>
      </w:r>
      <w:r w:rsidR="00C70DAB">
        <w:rPr>
          <w:b w:val="0"/>
        </w:rPr>
        <w:t xml:space="preserve"> </w:t>
      </w:r>
      <w:r w:rsidR="000949F9">
        <w:rPr>
          <w:b w:val="0"/>
        </w:rPr>
        <w:t xml:space="preserve">w województwie </w:t>
      </w:r>
      <w:r w:rsidR="00D627A0">
        <w:rPr>
          <w:b w:val="0"/>
        </w:rPr>
        <w:t>mniej było m.in. kwater agro</w:t>
      </w:r>
      <w:r>
        <w:rPr>
          <w:b w:val="0"/>
        </w:rPr>
        <w:t xml:space="preserve">turystycznych (o 10), pokoi </w:t>
      </w:r>
      <w:r w:rsidR="00061DC5">
        <w:rPr>
          <w:b w:val="0"/>
        </w:rPr>
        <w:t>gościnnych</w:t>
      </w:r>
      <w:r w:rsidR="0066722F">
        <w:rPr>
          <w:b w:val="0"/>
        </w:rPr>
        <w:t xml:space="preserve">/kwater prywatnych </w:t>
      </w:r>
      <w:r>
        <w:rPr>
          <w:b w:val="0"/>
        </w:rPr>
        <w:t>(o 6), hoteli (o 3). Zwiększyła się liczba m.in. ośrodków wczasowych i kempingów (po</w:t>
      </w:r>
      <w:r w:rsidR="00001DE9">
        <w:rPr>
          <w:b w:val="0"/>
        </w:rPr>
        <w:t xml:space="preserve"> </w:t>
      </w:r>
      <w:r>
        <w:rPr>
          <w:b w:val="0"/>
        </w:rPr>
        <w:t>3</w:t>
      </w:r>
      <w:r w:rsidR="00061DC5">
        <w:rPr>
          <w:b w:val="0"/>
        </w:rPr>
        <w:t xml:space="preserve"> obiekty</w:t>
      </w:r>
      <w:r w:rsidR="005069EE">
        <w:rPr>
          <w:b w:val="0"/>
        </w:rPr>
        <w:t xml:space="preserve"> więcej</w:t>
      </w:r>
      <w:r>
        <w:rPr>
          <w:b w:val="0"/>
        </w:rPr>
        <w:t xml:space="preserve">). </w:t>
      </w:r>
    </w:p>
    <w:p w14:paraId="5009C6C7" w14:textId="33865C9A" w:rsidR="00175C26" w:rsidRPr="003F7E3E" w:rsidRDefault="002150EB" w:rsidP="003F7E3E">
      <w:pPr>
        <w:pStyle w:val="Tytuwykresu0"/>
        <w:rPr>
          <w:b w:val="0"/>
          <w:bCs w:val="0"/>
          <w:color w:val="000000" w:themeColor="text1"/>
          <w:sz w:val="16"/>
        </w:rPr>
      </w:pPr>
      <w:r>
        <w:rPr>
          <w:b w:val="0"/>
          <w:bCs w:val="0"/>
          <w:color w:val="000000" w:themeColor="text1"/>
          <w:sz w:val="16"/>
        </w:rPr>
        <w:lastRenderedPageBreak/>
        <w:drawing>
          <wp:anchor distT="36195" distB="180340" distL="114300" distR="114300" simplePos="0" relativeHeight="251963392" behindDoc="0" locked="0" layoutInCell="1" allowOverlap="1" wp14:anchorId="2AD4D72B" wp14:editId="48B4E593">
            <wp:simplePos x="0" y="0"/>
            <wp:positionH relativeFrom="margin">
              <wp:align>right</wp:align>
            </wp:positionH>
            <wp:positionV relativeFrom="page">
              <wp:posOffset>830580</wp:posOffset>
            </wp:positionV>
            <wp:extent cx="5122800" cy="2372400"/>
            <wp:effectExtent l="0" t="0" r="1905" b="8890"/>
            <wp:wrapTopAndBottom/>
            <wp:docPr id="2" name="Obraz 2" descr="Wykres słupkowy prezentujący strukturę turystycznych obiektów noclegowych w 2022 r. Dane do wykresu dostępne w do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ykres1_wmf_v2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37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76F2" w:rsidRPr="00852ABB">
        <w:t xml:space="preserve">Wykres 1. Struktura turystycznych obiektów noclegowych </w:t>
      </w:r>
      <w:r w:rsidR="00175C26">
        <w:t xml:space="preserve">w </w:t>
      </w:r>
      <w:r w:rsidR="00DA1FD4">
        <w:t>2022</w:t>
      </w:r>
      <w:r w:rsidR="00175C26">
        <w:t xml:space="preserve"> r.</w:t>
      </w:r>
      <w:r w:rsidR="00175C26">
        <w:br/>
      </w:r>
      <w:r w:rsidR="00175C26" w:rsidRPr="00411787">
        <w:t>Stan w dniu 31 lipca</w:t>
      </w:r>
    </w:p>
    <w:p w14:paraId="28EE3E92" w14:textId="17444653" w:rsidR="00EB02B4" w:rsidRPr="006D3B49" w:rsidRDefault="001645F3" w:rsidP="00FB6041">
      <w:pPr>
        <w:spacing w:line="288" w:lineRule="auto"/>
        <w:rPr>
          <w:color w:val="385623" w:themeColor="accent6" w:themeShade="80"/>
        </w:rPr>
      </w:pPr>
      <w:r w:rsidRPr="00175EA5">
        <w:rPr>
          <w:noProof/>
          <w:color w:val="385623" w:themeColor="accent6" w:themeShade="80"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594767EF" wp14:editId="75CA91E3">
                <wp:simplePos x="0" y="0"/>
                <wp:positionH relativeFrom="column">
                  <wp:posOffset>5220970</wp:posOffset>
                </wp:positionH>
                <wp:positionV relativeFrom="paragraph">
                  <wp:posOffset>2639060</wp:posOffset>
                </wp:positionV>
                <wp:extent cx="1764000" cy="738000"/>
                <wp:effectExtent l="0" t="0" r="0" b="5080"/>
                <wp:wrapNone/>
                <wp:docPr id="2273" name="Pole tekstowe 2273" descr="Ponad połowa oferowanych miejsc noclegowych znajdowała się w obiektach całorocznyc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3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889C6E" w14:textId="77777777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>Ponad połowa oferowanych miejsc noclegowych znajdowała się w obiektach całorocznych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767EF" id="Pole tekstowe 2273" o:spid="_x0000_s1028" type="#_x0000_t202" alt="Ponad połowa oferowanych miejsc noclegowych znajdowała się w obiektach całorocznych" style="position:absolute;margin-left:411.1pt;margin-top:207.8pt;width:138.9pt;height:58.1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uwVgIAAGQEAAAOAAAAZHJzL2Uyb0RvYy54bWysVM1OGzEQvlfqO1i+l01CILBigyiUqlJ/&#10;kGgfYGJ7swbb49qG3XDkLfo+5b069gYatbeqF6/t8Xwz3zcze3I6WMPuVYgaXcOnexPOlBMotVs3&#10;/NvXyzdHnMUEToJBpxq+UZGfLl+/Oul9rWbYoZEqMAJxse59w7uUfF1VUXTKQtxDrxwZWwwWEh3D&#10;upIBekK3pppNJodVj0H6gELFSLcXo5EvC37bKpG+tG1UiZmGU26prKGsq7xWyxOo1wF8p8U2DfiH&#10;LCxoR0FfoC4gAbsL+i8oq0XAiG3aE2grbFstVOFAbKaTP9hcd+BV4ULiRP8iU/x/sOLz/VVgWjZ8&#10;Nlvsc+bAUpWu0CiW1G1M2Cs2WqSKgoS7QgeSeXx6xB4YtirQ121Ex6xWN1Ewh8KoNfb56sHBjST7&#10;0yOwqH/+YD3DlVa3Ccgo6Bqpcg/ZOxei97GmfK49ZZSGtzhQQxVRo/+I4jYS9HkHbq3OAgXtFEgS&#10;Ypo9qx3XESdmkFX/CSXRgbuEBWhog81VIt0ZoVNDbF6aQA2JiRxycTifTMgkyLbYP8r7HALqZ28f&#10;Ynqv0LK8aXigJivocP8xpvHp85MczOGlNobuoTaO9Q0/PpgdFIcdi9WJ5sBo2/AccYwJdSb5zsni&#10;nECbcU+5GLdlnYmOlNOwGsZKPou5QrkhGQKObU9jSpsOwwNnPbV8w+P3OwiKM/PBkZTH0/k8z0g5&#10;zA8WMzqEXctq1wJOEFTDE2fj9jyVuRopn5HkrS5q5NqMmWxTplYuem7HLs/K7rm8+v1zWP4CAAD/&#10;/wMAUEsDBBQABgAIAAAAIQCfTFFd4AAAAAwBAAAPAAAAZHJzL2Rvd25yZXYueG1sTI/LTsMwEEX3&#10;SPyDNUjsqJ3QVGnIpEIgtiDKQ+rOjadJRDyOYrcJf4+7osvRHN17brmZbS9ONPrOMUKyUCCIa2c6&#10;bhA+P17uchA+aDa6d0wIv+RhU11flbowbuJ3Om1DI2II+0IjtCEMhZS+bslqv3ADcfwd3Gh1iOfY&#10;SDPqKYbbXqZKraTVHceGVg/01FL9sz1ahK/Xw+57qd6aZ5sNk5uVZLuWiLc38+MDiEBz+IfhrB/V&#10;oYpOe3dk40WPkKdpGlGEZZKtQJyJRKk4b4+Q3Sc5yKqUlyOqPwAAAP//AwBQSwECLQAUAAYACAAA&#10;ACEAtoM4kv4AAADhAQAAEwAAAAAAAAAAAAAAAAAAAAAAW0NvbnRlbnRfVHlwZXNdLnhtbFBLAQIt&#10;ABQABgAIAAAAIQA4/SH/1gAAAJQBAAALAAAAAAAAAAAAAAAAAC8BAABfcmVscy8ucmVsc1BLAQIt&#10;ABQABgAIAAAAIQC97kuwVgIAAGQEAAAOAAAAAAAAAAAAAAAAAC4CAABkcnMvZTJvRG9jLnhtbFBL&#10;AQItABQABgAIAAAAIQCfTFFd4AAAAAwBAAAPAAAAAAAAAAAAAAAAALAEAABkcnMvZG93bnJldi54&#10;bWxQSwUGAAAAAAQABADzAAAAvQUAAAAA&#10;" filled="f" stroked="f">
                <v:textbox>
                  <w:txbxContent>
                    <w:p w14:paraId="27889C6E" w14:textId="77777777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bookmarkStart w:id="1" w:name="_GoBack"/>
                      <w:r>
                        <w:t>Ponad połowa oferowanych miejsc noclegowych znajdowała się w obiektach całorocznych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D13FF" w:rsidRPr="006A45B6">
        <w:t xml:space="preserve">Według stanu z końca lipca najwięcej miejsc noclegowych mieściło się w hotelach </w:t>
      </w:r>
      <w:r w:rsidR="005268F5" w:rsidRPr="006A45B6">
        <w:br/>
      </w:r>
      <w:r w:rsidR="00DD13FF" w:rsidRPr="006A45B6">
        <w:t>(</w:t>
      </w:r>
      <w:r w:rsidR="00E054F4" w:rsidRPr="006A45B6">
        <w:t>33,7</w:t>
      </w:r>
      <w:r w:rsidR="00DD13FF" w:rsidRPr="006A45B6">
        <w:t xml:space="preserve">% </w:t>
      </w:r>
      <w:r w:rsidR="00E054F4" w:rsidRPr="006A45B6">
        <w:t>wszystkich miejsc</w:t>
      </w:r>
      <w:r w:rsidR="00DD13FF" w:rsidRPr="006A45B6">
        <w:t xml:space="preserve"> w </w:t>
      </w:r>
      <w:r w:rsidR="00B000AA" w:rsidRPr="006A45B6">
        <w:t>województwie</w:t>
      </w:r>
      <w:r w:rsidR="00DD13FF" w:rsidRPr="006A45B6">
        <w:t xml:space="preserve">), a także w </w:t>
      </w:r>
      <w:r w:rsidR="00D77EFD" w:rsidRPr="006A45B6">
        <w:t>ośrodkach wczasowych (</w:t>
      </w:r>
      <w:r w:rsidR="00E054F4" w:rsidRPr="006A45B6">
        <w:t>14,4</w:t>
      </w:r>
      <w:r w:rsidR="003B36BB" w:rsidRPr="006A45B6">
        <w:t xml:space="preserve">%), </w:t>
      </w:r>
      <w:r w:rsidR="00D77EFD" w:rsidRPr="006A45B6">
        <w:t>inn</w:t>
      </w:r>
      <w:r w:rsidR="005C0322" w:rsidRPr="006A45B6">
        <w:t>ych obiektach hotelowych (8,</w:t>
      </w:r>
      <w:r w:rsidR="00E054F4" w:rsidRPr="006A45B6">
        <w:t>3</w:t>
      </w:r>
      <w:r w:rsidR="005C0322" w:rsidRPr="006A45B6">
        <w:t xml:space="preserve">%), </w:t>
      </w:r>
      <w:r w:rsidR="00E054F4" w:rsidRPr="006A45B6">
        <w:t>pozostałych</w:t>
      </w:r>
      <w:r w:rsidR="0066722F">
        <w:t xml:space="preserve"> turystycznych</w:t>
      </w:r>
      <w:r w:rsidR="00E054F4" w:rsidRPr="006A45B6">
        <w:t xml:space="preserve"> obiektach noclegowych (7,6%), </w:t>
      </w:r>
      <w:r w:rsidR="003B36BB" w:rsidRPr="006A45B6">
        <w:t>zespołach domków turystycznych</w:t>
      </w:r>
      <w:r w:rsidR="00D25389" w:rsidRPr="006A45B6">
        <w:t xml:space="preserve"> </w:t>
      </w:r>
      <w:r w:rsidR="00DD13FF" w:rsidRPr="006A45B6">
        <w:t>(</w:t>
      </w:r>
      <w:r w:rsidR="00D77EFD" w:rsidRPr="006A45B6">
        <w:t>7,</w:t>
      </w:r>
      <w:r w:rsidR="00E054F4" w:rsidRPr="006A45B6">
        <w:t>1</w:t>
      </w:r>
      <w:r w:rsidR="00DD13FF" w:rsidRPr="006A45B6">
        <w:t>%)</w:t>
      </w:r>
      <w:r w:rsidR="005C0322" w:rsidRPr="006A45B6">
        <w:t xml:space="preserve"> i ośrodkach szko</w:t>
      </w:r>
      <w:r w:rsidR="005268F5" w:rsidRPr="006A45B6">
        <w:softHyphen/>
      </w:r>
      <w:r w:rsidR="005C0322" w:rsidRPr="006A45B6">
        <w:t>le</w:t>
      </w:r>
      <w:r w:rsidR="005268F5" w:rsidRPr="006A45B6">
        <w:softHyphen/>
      </w:r>
      <w:r w:rsidR="005C0322" w:rsidRPr="006A45B6">
        <w:t>niowo-wypoczynkowych (</w:t>
      </w:r>
      <w:r w:rsidR="00E054F4" w:rsidRPr="006A45B6">
        <w:t>6,6</w:t>
      </w:r>
      <w:r w:rsidR="005C0322" w:rsidRPr="006A45B6">
        <w:t>%).</w:t>
      </w:r>
    </w:p>
    <w:p w14:paraId="3E52AB55" w14:textId="3A9D50B9" w:rsidR="00175C26" w:rsidRPr="00FA3D3B" w:rsidRDefault="000D2CA8" w:rsidP="00FA3D3B">
      <w:pPr>
        <w:spacing w:line="288" w:lineRule="auto"/>
        <w:rPr>
          <w:color w:val="385623" w:themeColor="accent6" w:themeShade="80"/>
        </w:rPr>
      </w:pPr>
      <w:r w:rsidRPr="00D77EFD">
        <w:t xml:space="preserve">Liczba miejsc noclegowych </w:t>
      </w:r>
      <w:r w:rsidR="00A4745B" w:rsidRPr="00D77EFD">
        <w:t xml:space="preserve">w porównaniu </w:t>
      </w:r>
      <w:r w:rsidR="00982AC6">
        <w:t>z tym samym okresem</w:t>
      </w:r>
      <w:r w:rsidR="00A4745B" w:rsidRPr="00D77EFD">
        <w:t xml:space="preserve"> </w:t>
      </w:r>
      <w:r w:rsidR="006A45B6">
        <w:t>2021</w:t>
      </w:r>
      <w:r w:rsidR="00A4745B" w:rsidRPr="00D77EFD">
        <w:t xml:space="preserve"> r. </w:t>
      </w:r>
      <w:r w:rsidR="006A45B6">
        <w:t>zwiększyła</w:t>
      </w:r>
      <w:r w:rsidR="00A4745B" w:rsidRPr="00D77EFD">
        <w:t xml:space="preserve"> się </w:t>
      </w:r>
      <w:r w:rsidR="005268F5">
        <w:br/>
      </w:r>
      <w:r w:rsidR="00A4745B" w:rsidRPr="007D0DB8">
        <w:t xml:space="preserve">o </w:t>
      </w:r>
      <w:r w:rsidR="006A45B6">
        <w:t>1,1</w:t>
      </w:r>
      <w:r w:rsidR="00A4745B" w:rsidRPr="007D0DB8">
        <w:t xml:space="preserve">% </w:t>
      </w:r>
      <w:r w:rsidR="00B000AA" w:rsidRPr="007D0DB8">
        <w:t>(</w:t>
      </w:r>
      <w:r w:rsidR="009D32C7" w:rsidRPr="007D0DB8">
        <w:t xml:space="preserve">o </w:t>
      </w:r>
      <w:r w:rsidR="006A45B6">
        <w:t>433</w:t>
      </w:r>
      <w:r w:rsidR="00B000AA" w:rsidRPr="007D0DB8">
        <w:t xml:space="preserve"> miejsc</w:t>
      </w:r>
      <w:r w:rsidR="009F4BDE">
        <w:t>a</w:t>
      </w:r>
      <w:r w:rsidR="00B000AA" w:rsidRPr="005934F5">
        <w:t xml:space="preserve">). </w:t>
      </w:r>
      <w:r w:rsidR="0076480A" w:rsidRPr="005934F5">
        <w:t xml:space="preserve">Oprócz warmińsko-mazurskiego, jeszcze w </w:t>
      </w:r>
      <w:r w:rsidR="006A45B6">
        <w:t>czterech</w:t>
      </w:r>
      <w:r w:rsidR="0076480A" w:rsidRPr="005934F5">
        <w:t xml:space="preserve"> woje</w:t>
      </w:r>
      <w:r w:rsidR="005934F5">
        <w:softHyphen/>
      </w:r>
      <w:r w:rsidR="0076480A" w:rsidRPr="005934F5">
        <w:t>wództwach</w:t>
      </w:r>
      <w:r w:rsidR="00190643" w:rsidRPr="005934F5">
        <w:t xml:space="preserve"> (</w:t>
      </w:r>
      <w:r w:rsidR="00FB3CF0" w:rsidRPr="005934F5">
        <w:t xml:space="preserve">dolnośląskim, </w:t>
      </w:r>
      <w:r w:rsidR="006A45B6">
        <w:t>wielkopolskim</w:t>
      </w:r>
      <w:r w:rsidR="00190643" w:rsidRPr="005934F5">
        <w:t xml:space="preserve">, </w:t>
      </w:r>
      <w:r w:rsidR="006A45B6">
        <w:t xml:space="preserve">śląskim </w:t>
      </w:r>
      <w:r w:rsidR="00FB3CF0" w:rsidRPr="005934F5">
        <w:t>i</w:t>
      </w:r>
      <w:r w:rsidR="00190643" w:rsidRPr="005934F5">
        <w:t xml:space="preserve"> </w:t>
      </w:r>
      <w:r w:rsidR="006A45B6">
        <w:t>świętokrzyskim</w:t>
      </w:r>
      <w:r w:rsidR="005934F5">
        <w:t>)</w:t>
      </w:r>
      <w:r w:rsidR="005934F5" w:rsidRPr="005934F5">
        <w:t xml:space="preserve"> zanotowano </w:t>
      </w:r>
      <w:r w:rsidR="006A45B6">
        <w:t>wzrost</w:t>
      </w:r>
      <w:r w:rsidR="005934F5" w:rsidRPr="005934F5">
        <w:t xml:space="preserve">. </w:t>
      </w:r>
    </w:p>
    <w:p w14:paraId="26914070" w14:textId="166CD4A2" w:rsidR="00C44767" w:rsidRPr="00B70457" w:rsidRDefault="00C44767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BE738D">
        <w:rPr>
          <w:szCs w:val="19"/>
        </w:rPr>
        <w:t xml:space="preserve">Średnio na jeden obiekt </w:t>
      </w:r>
      <w:r w:rsidRPr="008B73EE">
        <w:rPr>
          <w:szCs w:val="19"/>
        </w:rPr>
        <w:t>turystyczny przypada</w:t>
      </w:r>
      <w:r w:rsidR="00381662">
        <w:rPr>
          <w:szCs w:val="19"/>
        </w:rPr>
        <w:t>ły</w:t>
      </w:r>
      <w:r w:rsidRPr="008B73EE">
        <w:rPr>
          <w:szCs w:val="19"/>
        </w:rPr>
        <w:t xml:space="preserve"> </w:t>
      </w:r>
      <w:r w:rsidR="00A945C9" w:rsidRPr="008B73EE">
        <w:rPr>
          <w:szCs w:val="19"/>
        </w:rPr>
        <w:t>8</w:t>
      </w:r>
      <w:r w:rsidR="00BE738D" w:rsidRPr="008B73EE">
        <w:rPr>
          <w:szCs w:val="19"/>
        </w:rPr>
        <w:t>4</w:t>
      </w:r>
      <w:r w:rsidRPr="008B73EE">
        <w:rPr>
          <w:szCs w:val="19"/>
        </w:rPr>
        <w:t xml:space="preserve"> miejsc</w:t>
      </w:r>
      <w:r w:rsidR="00BE738D" w:rsidRPr="008B73EE">
        <w:rPr>
          <w:szCs w:val="19"/>
        </w:rPr>
        <w:t>a</w:t>
      </w:r>
      <w:r w:rsidRPr="008B73EE">
        <w:rPr>
          <w:szCs w:val="19"/>
        </w:rPr>
        <w:t xml:space="preserve"> noclegow</w:t>
      </w:r>
      <w:r w:rsidR="00BE738D" w:rsidRPr="008B73EE">
        <w:rPr>
          <w:szCs w:val="19"/>
        </w:rPr>
        <w:t>e</w:t>
      </w:r>
      <w:r w:rsidRPr="008B73EE">
        <w:rPr>
          <w:szCs w:val="19"/>
        </w:rPr>
        <w:t xml:space="preserve">, a na obiekt </w:t>
      </w:r>
      <w:r w:rsidR="0030306D">
        <w:rPr>
          <w:szCs w:val="19"/>
        </w:rPr>
        <w:t xml:space="preserve">całoroczny </w:t>
      </w:r>
      <w:r w:rsidR="00A945C9" w:rsidRPr="008B73EE">
        <w:rPr>
          <w:szCs w:val="19"/>
        </w:rPr>
        <w:t>8</w:t>
      </w:r>
      <w:r w:rsidR="00BE738D" w:rsidRPr="008B73EE">
        <w:rPr>
          <w:szCs w:val="19"/>
        </w:rPr>
        <w:t>2</w:t>
      </w:r>
      <w:r w:rsidRPr="008B73EE">
        <w:rPr>
          <w:szCs w:val="19"/>
        </w:rPr>
        <w:t xml:space="preserve"> miejsc</w:t>
      </w:r>
      <w:r w:rsidR="00A945C9" w:rsidRPr="008B73EE">
        <w:rPr>
          <w:szCs w:val="19"/>
        </w:rPr>
        <w:t>a</w:t>
      </w:r>
      <w:r w:rsidRPr="008B73EE">
        <w:rPr>
          <w:szCs w:val="19"/>
        </w:rPr>
        <w:t xml:space="preserve">. </w:t>
      </w:r>
      <w:r w:rsidR="007015D8">
        <w:rPr>
          <w:szCs w:val="19"/>
        </w:rPr>
        <w:t>P</w:t>
      </w:r>
      <w:r w:rsidRPr="008B73EE">
        <w:rPr>
          <w:szCs w:val="19"/>
        </w:rPr>
        <w:t>rzeciętny po</w:t>
      </w:r>
      <w:r w:rsidR="005268F5" w:rsidRPr="008B73EE">
        <w:rPr>
          <w:szCs w:val="19"/>
        </w:rPr>
        <w:softHyphen/>
      </w:r>
      <w:r w:rsidRPr="008B73EE">
        <w:rPr>
          <w:szCs w:val="19"/>
        </w:rPr>
        <w:t xml:space="preserve">byt turysty w obiektach noclegowych obejmował blisko </w:t>
      </w:r>
      <w:r w:rsidR="007015D8">
        <w:rPr>
          <w:szCs w:val="19"/>
        </w:rPr>
        <w:br/>
      </w:r>
      <w:r w:rsidRPr="008B73EE">
        <w:rPr>
          <w:szCs w:val="19"/>
        </w:rPr>
        <w:t>3 noclegi. W końcu lipca</w:t>
      </w:r>
      <w:r w:rsidR="005268F5" w:rsidRPr="008B73EE">
        <w:rPr>
          <w:szCs w:val="19"/>
        </w:rPr>
        <w:t xml:space="preserve"> </w:t>
      </w:r>
      <w:r w:rsidR="008B73EE" w:rsidRPr="008B73EE">
        <w:rPr>
          <w:szCs w:val="19"/>
        </w:rPr>
        <w:t>2022</w:t>
      </w:r>
      <w:r w:rsidR="005268F5" w:rsidRPr="008B73EE">
        <w:rPr>
          <w:szCs w:val="19"/>
        </w:rPr>
        <w:t xml:space="preserve"> r. </w:t>
      </w:r>
      <w:r w:rsidR="00B000AA" w:rsidRPr="008B73EE">
        <w:rPr>
          <w:szCs w:val="19"/>
        </w:rPr>
        <w:t xml:space="preserve">w obiektach noclegowych </w:t>
      </w:r>
      <w:r w:rsidRPr="008B73EE">
        <w:rPr>
          <w:szCs w:val="19"/>
        </w:rPr>
        <w:t>funkcjonował</w:t>
      </w:r>
      <w:r w:rsidR="00E02507" w:rsidRPr="008B73EE">
        <w:rPr>
          <w:szCs w:val="19"/>
        </w:rPr>
        <w:t>o</w:t>
      </w:r>
      <w:r w:rsidRPr="008B73EE">
        <w:rPr>
          <w:szCs w:val="19"/>
        </w:rPr>
        <w:t xml:space="preserve"> </w:t>
      </w:r>
      <w:r w:rsidR="002F0714" w:rsidRPr="008B73EE">
        <w:rPr>
          <w:szCs w:val="19"/>
        </w:rPr>
        <w:t>42</w:t>
      </w:r>
      <w:r w:rsidR="00BE738D" w:rsidRPr="008B73EE">
        <w:rPr>
          <w:szCs w:val="19"/>
        </w:rPr>
        <w:t>3</w:t>
      </w:r>
      <w:r w:rsidRPr="008B73EE">
        <w:rPr>
          <w:szCs w:val="19"/>
        </w:rPr>
        <w:t xml:space="preserve"> </w:t>
      </w:r>
      <w:r w:rsidR="00BE738D" w:rsidRPr="008B73EE">
        <w:rPr>
          <w:szCs w:val="19"/>
        </w:rPr>
        <w:t>obiekty</w:t>
      </w:r>
      <w:r w:rsidRPr="008B73EE">
        <w:rPr>
          <w:szCs w:val="19"/>
        </w:rPr>
        <w:t xml:space="preserve"> gastronomiczn</w:t>
      </w:r>
      <w:r w:rsidR="00BE738D" w:rsidRPr="008B73EE">
        <w:rPr>
          <w:szCs w:val="19"/>
        </w:rPr>
        <w:t>e</w:t>
      </w:r>
      <w:r w:rsidRPr="008B73EE">
        <w:rPr>
          <w:szCs w:val="19"/>
        </w:rPr>
        <w:t xml:space="preserve">, </w:t>
      </w:r>
      <w:r w:rsidR="00D37627" w:rsidRPr="008B73EE">
        <w:rPr>
          <w:szCs w:val="19"/>
        </w:rPr>
        <w:t xml:space="preserve">z tego </w:t>
      </w:r>
      <w:r w:rsidR="002F0714" w:rsidRPr="008B73EE">
        <w:rPr>
          <w:szCs w:val="19"/>
        </w:rPr>
        <w:t>177</w:t>
      </w:r>
      <w:r w:rsidRPr="008B73EE">
        <w:rPr>
          <w:szCs w:val="19"/>
        </w:rPr>
        <w:t xml:space="preserve"> restau</w:t>
      </w:r>
      <w:r w:rsidR="005934F5" w:rsidRPr="008B73EE">
        <w:rPr>
          <w:szCs w:val="19"/>
        </w:rPr>
        <w:softHyphen/>
      </w:r>
      <w:r w:rsidRPr="008B73EE">
        <w:rPr>
          <w:szCs w:val="19"/>
        </w:rPr>
        <w:t>racj</w:t>
      </w:r>
      <w:r w:rsidR="00E02507" w:rsidRPr="008B73EE">
        <w:rPr>
          <w:szCs w:val="19"/>
        </w:rPr>
        <w:t>i</w:t>
      </w:r>
      <w:r w:rsidRPr="008B73EE">
        <w:rPr>
          <w:szCs w:val="19"/>
        </w:rPr>
        <w:t xml:space="preserve">, </w:t>
      </w:r>
      <w:r w:rsidR="002F0714" w:rsidRPr="008B73EE">
        <w:rPr>
          <w:szCs w:val="19"/>
        </w:rPr>
        <w:t>13</w:t>
      </w:r>
      <w:r w:rsidR="00BE738D" w:rsidRPr="008B73EE">
        <w:rPr>
          <w:szCs w:val="19"/>
        </w:rPr>
        <w:t>2</w:t>
      </w:r>
      <w:r w:rsidR="002F0714" w:rsidRPr="008B73EE">
        <w:rPr>
          <w:szCs w:val="19"/>
        </w:rPr>
        <w:t xml:space="preserve"> bary</w:t>
      </w:r>
      <w:r w:rsidRPr="008B73EE">
        <w:rPr>
          <w:szCs w:val="19"/>
        </w:rPr>
        <w:t xml:space="preserve"> i kawiarni</w:t>
      </w:r>
      <w:r w:rsidR="002F0714" w:rsidRPr="008B73EE">
        <w:rPr>
          <w:szCs w:val="19"/>
        </w:rPr>
        <w:t>e</w:t>
      </w:r>
      <w:r w:rsidR="00D37627" w:rsidRPr="008B73EE">
        <w:rPr>
          <w:szCs w:val="19"/>
        </w:rPr>
        <w:t xml:space="preserve">, </w:t>
      </w:r>
      <w:r w:rsidR="00BE738D" w:rsidRPr="008B73EE">
        <w:rPr>
          <w:szCs w:val="19"/>
        </w:rPr>
        <w:t>77</w:t>
      </w:r>
      <w:r w:rsidR="002F0714" w:rsidRPr="008B73EE">
        <w:rPr>
          <w:szCs w:val="19"/>
        </w:rPr>
        <w:t xml:space="preserve"> stołów</w:t>
      </w:r>
      <w:r w:rsidR="00BE738D" w:rsidRPr="008B73EE">
        <w:rPr>
          <w:szCs w:val="19"/>
        </w:rPr>
        <w:t xml:space="preserve">ek </w:t>
      </w:r>
      <w:r w:rsidR="005C0322" w:rsidRPr="008B73EE">
        <w:rPr>
          <w:szCs w:val="19"/>
        </w:rPr>
        <w:t xml:space="preserve">i </w:t>
      </w:r>
      <w:r w:rsidR="00BE738D" w:rsidRPr="008B73EE">
        <w:rPr>
          <w:szCs w:val="19"/>
        </w:rPr>
        <w:t>37</w:t>
      </w:r>
      <w:r w:rsidR="00D37627" w:rsidRPr="008B73EE">
        <w:rPr>
          <w:szCs w:val="19"/>
        </w:rPr>
        <w:t xml:space="preserve"> punk</w:t>
      </w:r>
      <w:r w:rsidR="00BE738D" w:rsidRPr="008B73EE">
        <w:rPr>
          <w:szCs w:val="19"/>
        </w:rPr>
        <w:t>ów</w:t>
      </w:r>
      <w:r w:rsidR="00D37627" w:rsidRPr="008B73EE">
        <w:rPr>
          <w:szCs w:val="19"/>
        </w:rPr>
        <w:t xml:space="preserve"> gastronomiczn</w:t>
      </w:r>
      <w:r w:rsidR="00BE738D" w:rsidRPr="008B73EE">
        <w:rPr>
          <w:szCs w:val="19"/>
        </w:rPr>
        <w:t>ych</w:t>
      </w:r>
      <w:r w:rsidR="00D37627" w:rsidRPr="008B73EE">
        <w:rPr>
          <w:szCs w:val="19"/>
        </w:rPr>
        <w:t>.</w:t>
      </w:r>
    </w:p>
    <w:p w14:paraId="1E89EEBC" w14:textId="3B2C48FD" w:rsidR="00AB644D" w:rsidRPr="005A1C91" w:rsidRDefault="00AB644D" w:rsidP="0070568D">
      <w:pPr>
        <w:pStyle w:val="Nagwek1"/>
        <w:spacing w:before="360"/>
        <w:rPr>
          <w:rFonts w:ascii="Fira Sans" w:hAnsi="Fira Sans"/>
          <w:b/>
        </w:rPr>
      </w:pPr>
      <w:r w:rsidRPr="005A1C91">
        <w:rPr>
          <w:rFonts w:ascii="Fira Sans" w:hAnsi="Fira Sans"/>
          <w:b/>
        </w:rPr>
        <w:t>Wykorzystanie bazy noclegowej</w:t>
      </w:r>
    </w:p>
    <w:p w14:paraId="6514F3D5" w14:textId="4F146C4A" w:rsidR="00633ED6" w:rsidRDefault="00120002" w:rsidP="007015D8">
      <w:pPr>
        <w:spacing w:line="288" w:lineRule="auto"/>
        <w:rPr>
          <w:szCs w:val="19"/>
        </w:rPr>
      </w:pPr>
      <w:r w:rsidRPr="00705527">
        <w:rPr>
          <w:szCs w:val="19"/>
        </w:rPr>
        <w:t xml:space="preserve">W </w:t>
      </w:r>
      <w:r w:rsidR="005A29F9">
        <w:rPr>
          <w:szCs w:val="19"/>
        </w:rPr>
        <w:t>2022</w:t>
      </w:r>
      <w:r w:rsidRPr="00705527">
        <w:rPr>
          <w:szCs w:val="19"/>
        </w:rPr>
        <w:t xml:space="preserve"> r. o</w:t>
      </w:r>
      <w:r w:rsidR="002E3687">
        <w:rPr>
          <w:szCs w:val="19"/>
        </w:rPr>
        <w:t xml:space="preserve">biekty noclegowe, które </w:t>
      </w:r>
      <w:r w:rsidR="002E3687" w:rsidRPr="00A227EA">
        <w:rPr>
          <w:b/>
          <w:szCs w:val="19"/>
        </w:rPr>
        <w:t>posiadały</w:t>
      </w:r>
      <w:r w:rsidR="002E3687">
        <w:rPr>
          <w:szCs w:val="19"/>
        </w:rPr>
        <w:t xml:space="preserve"> </w:t>
      </w:r>
      <w:r w:rsidR="002E3687" w:rsidRPr="002E3687">
        <w:rPr>
          <w:b/>
          <w:szCs w:val="19"/>
        </w:rPr>
        <w:t>więcej niż 10 miejsc noclegowych</w:t>
      </w:r>
      <w:r w:rsidR="009F5A4A">
        <w:rPr>
          <w:szCs w:val="19"/>
        </w:rPr>
        <w:t>,</w:t>
      </w:r>
      <w:r w:rsidR="002E3687">
        <w:rPr>
          <w:szCs w:val="19"/>
        </w:rPr>
        <w:t xml:space="preserve"> </w:t>
      </w:r>
      <w:r w:rsidR="00DD13FF" w:rsidRPr="00705527">
        <w:rPr>
          <w:szCs w:val="19"/>
        </w:rPr>
        <w:t xml:space="preserve">przyjęły </w:t>
      </w:r>
      <w:r w:rsidR="00705527" w:rsidRPr="00705527">
        <w:rPr>
          <w:szCs w:val="19"/>
        </w:rPr>
        <w:t>1 204,6</w:t>
      </w:r>
      <w:r w:rsidR="00DD13FF" w:rsidRPr="00705527">
        <w:rPr>
          <w:szCs w:val="19"/>
        </w:rPr>
        <w:t xml:space="preserve"> tys. turystów, którym udzielono </w:t>
      </w:r>
      <w:r w:rsidR="00705527" w:rsidRPr="00705527">
        <w:rPr>
          <w:szCs w:val="19"/>
        </w:rPr>
        <w:t>3</w:t>
      </w:r>
      <w:r w:rsidR="00DD13FF" w:rsidRPr="00705527">
        <w:rPr>
          <w:szCs w:val="19"/>
        </w:rPr>
        <w:t> </w:t>
      </w:r>
      <w:r w:rsidR="00705527" w:rsidRPr="00705527">
        <w:rPr>
          <w:szCs w:val="19"/>
        </w:rPr>
        <w:t>086</w:t>
      </w:r>
      <w:r w:rsidR="00DD13FF" w:rsidRPr="00705527">
        <w:rPr>
          <w:szCs w:val="19"/>
        </w:rPr>
        <w:t>,</w:t>
      </w:r>
      <w:r w:rsidR="00705527" w:rsidRPr="00705527">
        <w:rPr>
          <w:szCs w:val="19"/>
        </w:rPr>
        <w:t>6</w:t>
      </w:r>
      <w:r w:rsidR="00DD13FF" w:rsidRPr="00705527">
        <w:rPr>
          <w:szCs w:val="19"/>
        </w:rPr>
        <w:t xml:space="preserve"> tys. nocle</w:t>
      </w:r>
      <w:r w:rsidR="005268F5" w:rsidRPr="00705527">
        <w:rPr>
          <w:szCs w:val="19"/>
        </w:rPr>
        <w:softHyphen/>
      </w:r>
      <w:r w:rsidR="00DD13FF" w:rsidRPr="00705527">
        <w:rPr>
          <w:szCs w:val="19"/>
        </w:rPr>
        <w:t xml:space="preserve">gów. </w:t>
      </w:r>
      <w:r w:rsidR="00CF55D8" w:rsidRPr="00705527">
        <w:rPr>
          <w:szCs w:val="19"/>
        </w:rPr>
        <w:t xml:space="preserve">W porównaniu z </w:t>
      </w:r>
      <w:r w:rsidR="00705527" w:rsidRPr="00705527">
        <w:rPr>
          <w:szCs w:val="19"/>
        </w:rPr>
        <w:t>2021</w:t>
      </w:r>
      <w:r w:rsidR="00CF55D8" w:rsidRPr="00705527">
        <w:rPr>
          <w:szCs w:val="19"/>
        </w:rPr>
        <w:t xml:space="preserve"> r. było to o </w:t>
      </w:r>
      <w:r w:rsidR="00705527" w:rsidRPr="00705527">
        <w:rPr>
          <w:szCs w:val="19"/>
        </w:rPr>
        <w:t>28,6</w:t>
      </w:r>
      <w:r w:rsidR="0049708D" w:rsidRPr="00705527">
        <w:rPr>
          <w:szCs w:val="19"/>
        </w:rPr>
        <w:t xml:space="preserve">% turystów </w:t>
      </w:r>
      <w:r w:rsidRPr="00705527">
        <w:rPr>
          <w:szCs w:val="19"/>
        </w:rPr>
        <w:t>więcej</w:t>
      </w:r>
      <w:r w:rsidR="0049708D" w:rsidRPr="00705527">
        <w:rPr>
          <w:szCs w:val="19"/>
        </w:rPr>
        <w:t xml:space="preserve"> i o </w:t>
      </w:r>
      <w:r w:rsidR="00705527" w:rsidRPr="00705527">
        <w:rPr>
          <w:szCs w:val="19"/>
        </w:rPr>
        <w:t>20,5</w:t>
      </w:r>
      <w:r w:rsidR="0049708D" w:rsidRPr="00705527">
        <w:rPr>
          <w:szCs w:val="19"/>
        </w:rPr>
        <w:t xml:space="preserve">% </w:t>
      </w:r>
      <w:r w:rsidRPr="00705527">
        <w:rPr>
          <w:szCs w:val="19"/>
        </w:rPr>
        <w:t>więcej</w:t>
      </w:r>
      <w:r w:rsidR="0049708D" w:rsidRPr="00705527">
        <w:rPr>
          <w:szCs w:val="19"/>
        </w:rPr>
        <w:t xml:space="preserve"> udzielonych noclegów</w:t>
      </w:r>
      <w:r w:rsidR="00C70DAB">
        <w:rPr>
          <w:szCs w:val="19"/>
        </w:rPr>
        <w:t xml:space="preserve">. </w:t>
      </w:r>
    </w:p>
    <w:p w14:paraId="729D5427" w14:textId="072CB98C" w:rsidR="00FA3D3B" w:rsidRDefault="00FA3D3B" w:rsidP="0099773F">
      <w:pPr>
        <w:spacing w:line="288" w:lineRule="auto"/>
        <w:rPr>
          <w:szCs w:val="19"/>
        </w:rPr>
      </w:pPr>
      <w:r w:rsidRPr="00FA3D3B">
        <w:rPr>
          <w:szCs w:val="19"/>
        </w:rPr>
        <w:t xml:space="preserve">W każdym województwie zanotowano przyrost liczby korzystających z noclegów. </w:t>
      </w:r>
      <w:r w:rsidR="0099773F">
        <w:rPr>
          <w:szCs w:val="19"/>
        </w:rPr>
        <w:br/>
      </w:r>
      <w:r w:rsidRPr="00FA3D3B">
        <w:rPr>
          <w:szCs w:val="19"/>
        </w:rPr>
        <w:t>W warmińsko-mazurskim wystąpił najmniejszy procentowy przyrost liczby turystów korzystających z noclegów w porównaniu z innymi województwami</w:t>
      </w:r>
      <w:r>
        <w:rPr>
          <w:szCs w:val="19"/>
        </w:rPr>
        <w:t>. N</w:t>
      </w:r>
      <w:r w:rsidRPr="00FA3D3B">
        <w:rPr>
          <w:szCs w:val="19"/>
        </w:rPr>
        <w:t xml:space="preserve">ależy pamiętać, że warmińsko-mazurskie było w czasie </w:t>
      </w:r>
      <w:r w:rsidR="009D19CF" w:rsidRPr="009D19CF">
        <w:rPr>
          <w:szCs w:val="19"/>
        </w:rPr>
        <w:t xml:space="preserve">COVID-19 </w:t>
      </w:r>
      <w:r w:rsidRPr="00FA3D3B">
        <w:rPr>
          <w:szCs w:val="19"/>
        </w:rPr>
        <w:t xml:space="preserve">jednym z województw, które najsłabiej odczuły skutki pandemii. Konsekwencją łagodniejszego spadku jest wolniejszy wzrost. </w:t>
      </w:r>
      <w:r w:rsidR="001E221E">
        <w:rPr>
          <w:szCs w:val="19"/>
        </w:rPr>
        <w:t>Tak</w:t>
      </w:r>
      <w:r w:rsidRPr="00FA3D3B">
        <w:rPr>
          <w:szCs w:val="19"/>
        </w:rPr>
        <w:t xml:space="preserve"> jak </w:t>
      </w:r>
      <w:r w:rsidR="0099773F">
        <w:rPr>
          <w:szCs w:val="19"/>
        </w:rPr>
        <w:br/>
      </w:r>
      <w:r w:rsidRPr="00FA3D3B">
        <w:rPr>
          <w:szCs w:val="19"/>
        </w:rPr>
        <w:t xml:space="preserve">w przypadku liczby osób korzystających z noclegów, </w:t>
      </w:r>
      <w:r w:rsidR="001E221E">
        <w:rPr>
          <w:szCs w:val="19"/>
        </w:rPr>
        <w:t xml:space="preserve">również </w:t>
      </w:r>
      <w:r w:rsidRPr="00FA3D3B">
        <w:rPr>
          <w:szCs w:val="19"/>
        </w:rPr>
        <w:t xml:space="preserve">liczba udzielonych noclegów wzrosła we wszystkich województwach i </w:t>
      </w:r>
      <w:r w:rsidR="00275510">
        <w:rPr>
          <w:szCs w:val="19"/>
        </w:rPr>
        <w:t xml:space="preserve">w </w:t>
      </w:r>
      <w:r w:rsidRPr="00FA3D3B">
        <w:rPr>
          <w:szCs w:val="19"/>
        </w:rPr>
        <w:t>warmińsko-mazurskim przyrosła w mniejszym stopniu niż innych województwach.</w:t>
      </w:r>
    </w:p>
    <w:p w14:paraId="766F1AA3" w14:textId="17DA0EE1" w:rsidR="00633ED6" w:rsidRDefault="00DD13FF" w:rsidP="007015D8">
      <w:pPr>
        <w:spacing w:line="288" w:lineRule="auto"/>
      </w:pPr>
      <w:r w:rsidRPr="00EA051B">
        <w:rPr>
          <w:szCs w:val="19"/>
        </w:rPr>
        <w:t xml:space="preserve">Podobnie jak w latach poprzednich, turyści najchętniej korzystali z usług oferowanych przez hotele </w:t>
      </w:r>
      <w:r w:rsidR="0099773F">
        <w:rPr>
          <w:szCs w:val="19"/>
        </w:rPr>
        <w:t>–</w:t>
      </w:r>
      <w:r w:rsidRPr="00EA051B">
        <w:rPr>
          <w:szCs w:val="19"/>
        </w:rPr>
        <w:t xml:space="preserve"> zatrzymało się w nich </w:t>
      </w:r>
      <w:r w:rsidR="00454606">
        <w:rPr>
          <w:szCs w:val="19"/>
        </w:rPr>
        <w:t>826,8</w:t>
      </w:r>
      <w:r w:rsidR="00803C87" w:rsidRPr="00EA051B">
        <w:rPr>
          <w:szCs w:val="19"/>
        </w:rPr>
        <w:t xml:space="preserve"> </w:t>
      </w:r>
      <w:r w:rsidRPr="00EA051B">
        <w:rPr>
          <w:szCs w:val="19"/>
        </w:rPr>
        <w:t xml:space="preserve">tys. osób, którym udzielono </w:t>
      </w:r>
      <w:r w:rsidR="00120002" w:rsidRPr="00EA051B">
        <w:rPr>
          <w:szCs w:val="19"/>
        </w:rPr>
        <w:t xml:space="preserve">1 </w:t>
      </w:r>
      <w:r w:rsidR="00454606">
        <w:rPr>
          <w:szCs w:val="19"/>
        </w:rPr>
        <w:t>688</w:t>
      </w:r>
      <w:r w:rsidR="00120002" w:rsidRPr="00EA051B">
        <w:rPr>
          <w:szCs w:val="19"/>
        </w:rPr>
        <w:t>,</w:t>
      </w:r>
      <w:r w:rsidR="00454606">
        <w:rPr>
          <w:szCs w:val="19"/>
        </w:rPr>
        <w:t>2</w:t>
      </w:r>
      <w:r w:rsidR="00120002" w:rsidRPr="00EA051B">
        <w:rPr>
          <w:szCs w:val="19"/>
        </w:rPr>
        <w:t xml:space="preserve"> </w:t>
      </w:r>
      <w:r w:rsidRPr="00EA051B">
        <w:rPr>
          <w:szCs w:val="19"/>
        </w:rPr>
        <w:t>tys. noclegów (</w:t>
      </w:r>
      <w:r w:rsidR="00454606">
        <w:rPr>
          <w:szCs w:val="19"/>
        </w:rPr>
        <w:t>68,6</w:t>
      </w:r>
      <w:r w:rsidRPr="00EA051B">
        <w:rPr>
          <w:szCs w:val="19"/>
        </w:rPr>
        <w:t>% korzystających ze wszys</w:t>
      </w:r>
      <w:r w:rsidR="00BB6A4B" w:rsidRPr="00EA051B">
        <w:rPr>
          <w:szCs w:val="19"/>
        </w:rPr>
        <w:t>tkich obiektów w województwie).</w:t>
      </w:r>
      <w:r w:rsidR="00F03B80">
        <w:rPr>
          <w:szCs w:val="19"/>
        </w:rPr>
        <w:t xml:space="preserve"> </w:t>
      </w:r>
    </w:p>
    <w:p w14:paraId="1CB0A640" w14:textId="61588C93" w:rsidR="00C44767" w:rsidRPr="00580155" w:rsidRDefault="00936CF6" w:rsidP="007015D8">
      <w:pPr>
        <w:spacing w:line="288" w:lineRule="auto"/>
        <w:rPr>
          <w:szCs w:val="19"/>
        </w:rPr>
      </w:pPr>
      <w:r w:rsidRPr="00EF11E7">
        <w:rPr>
          <w:szCs w:val="19"/>
        </w:rPr>
        <w:t>Dużym</w:t>
      </w:r>
      <w:r w:rsidR="00C44767" w:rsidRPr="00EF11E7">
        <w:rPr>
          <w:szCs w:val="19"/>
        </w:rPr>
        <w:t xml:space="preserve"> zainteresowaniem tu</w:t>
      </w:r>
      <w:r w:rsidR="005B4C42" w:rsidRPr="00EF11E7">
        <w:rPr>
          <w:szCs w:val="19"/>
        </w:rPr>
        <w:softHyphen/>
      </w:r>
      <w:r w:rsidR="00C44767" w:rsidRPr="00EF11E7">
        <w:rPr>
          <w:szCs w:val="19"/>
        </w:rPr>
        <w:t xml:space="preserve">rystów cieszyły się </w:t>
      </w:r>
      <w:r w:rsidRPr="00EF11E7">
        <w:rPr>
          <w:szCs w:val="19"/>
        </w:rPr>
        <w:t xml:space="preserve">także </w:t>
      </w:r>
      <w:r w:rsidR="00C44767" w:rsidRPr="00EF11E7">
        <w:rPr>
          <w:szCs w:val="19"/>
        </w:rPr>
        <w:t xml:space="preserve">usługi noclegowe świadczone przez </w:t>
      </w:r>
      <w:r w:rsidR="00B76DDE" w:rsidRPr="00EF11E7">
        <w:rPr>
          <w:szCs w:val="19"/>
        </w:rPr>
        <w:t>inne</w:t>
      </w:r>
      <w:r w:rsidRPr="00EF11E7">
        <w:rPr>
          <w:szCs w:val="19"/>
        </w:rPr>
        <w:t xml:space="preserve"> obiekty hotelowe, </w:t>
      </w:r>
      <w:r w:rsidR="0028082E" w:rsidRPr="00EF11E7">
        <w:rPr>
          <w:szCs w:val="19"/>
        </w:rPr>
        <w:t>ośrodki wczasowe</w:t>
      </w:r>
      <w:r w:rsidR="00937FE3" w:rsidRPr="00EF11E7">
        <w:rPr>
          <w:szCs w:val="19"/>
        </w:rPr>
        <w:t>,</w:t>
      </w:r>
      <w:r w:rsidR="0028082E" w:rsidRPr="00EF11E7">
        <w:rPr>
          <w:szCs w:val="19"/>
        </w:rPr>
        <w:t xml:space="preserve"> </w:t>
      </w:r>
      <w:r w:rsidR="00937FE3" w:rsidRPr="00EF11E7">
        <w:rPr>
          <w:szCs w:val="19"/>
        </w:rPr>
        <w:t>ośrodki szkole</w:t>
      </w:r>
      <w:r w:rsidR="005B4C42" w:rsidRPr="00EF11E7">
        <w:rPr>
          <w:szCs w:val="19"/>
        </w:rPr>
        <w:softHyphen/>
      </w:r>
      <w:r w:rsidR="00937FE3" w:rsidRPr="00EF11E7">
        <w:rPr>
          <w:szCs w:val="19"/>
        </w:rPr>
        <w:t>niowo-wypoczynkowe</w:t>
      </w:r>
      <w:r w:rsidR="00B76DDE" w:rsidRPr="00EF11E7">
        <w:rPr>
          <w:szCs w:val="19"/>
        </w:rPr>
        <w:t>, pensjonaty</w:t>
      </w:r>
      <w:r w:rsidR="0042664C" w:rsidRPr="00EF11E7">
        <w:rPr>
          <w:szCs w:val="19"/>
        </w:rPr>
        <w:t xml:space="preserve"> oraz</w:t>
      </w:r>
      <w:r w:rsidR="0028082E" w:rsidRPr="00EF11E7">
        <w:rPr>
          <w:szCs w:val="19"/>
        </w:rPr>
        <w:t xml:space="preserve"> </w:t>
      </w:r>
      <w:r w:rsidR="00C44767" w:rsidRPr="00EF11E7">
        <w:rPr>
          <w:szCs w:val="19"/>
        </w:rPr>
        <w:t>zespoły domków turystycznych</w:t>
      </w:r>
      <w:r w:rsidR="0028082E" w:rsidRPr="00EF11E7">
        <w:rPr>
          <w:szCs w:val="19"/>
        </w:rPr>
        <w:t>.</w:t>
      </w:r>
      <w:r w:rsidR="00C44767" w:rsidRPr="00EF11E7">
        <w:rPr>
          <w:szCs w:val="19"/>
        </w:rPr>
        <w:t xml:space="preserve"> W obiektach tych nocowało </w:t>
      </w:r>
      <w:r w:rsidR="00B76DDE" w:rsidRPr="00EF11E7">
        <w:rPr>
          <w:szCs w:val="19"/>
        </w:rPr>
        <w:t>22,8</w:t>
      </w:r>
      <w:r w:rsidR="00C44767" w:rsidRPr="00EF11E7">
        <w:rPr>
          <w:szCs w:val="19"/>
        </w:rPr>
        <w:t xml:space="preserve">% </w:t>
      </w:r>
      <w:r w:rsidR="00EF11E7" w:rsidRPr="00EF11E7">
        <w:rPr>
          <w:szCs w:val="19"/>
        </w:rPr>
        <w:t>osób</w:t>
      </w:r>
      <w:r w:rsidR="00C44767" w:rsidRPr="00EF11E7">
        <w:rPr>
          <w:szCs w:val="19"/>
        </w:rPr>
        <w:t xml:space="preserve"> korzystających. Liczba udzielonych noclegów w wymienionych obiektach </w:t>
      </w:r>
      <w:r w:rsidR="007015D8" w:rsidRPr="00EF11E7">
        <w:rPr>
          <w:szCs w:val="19"/>
        </w:rPr>
        <w:t>wyniosła</w:t>
      </w:r>
      <w:r w:rsidR="00C44767" w:rsidRPr="00EF11E7">
        <w:rPr>
          <w:szCs w:val="19"/>
        </w:rPr>
        <w:t xml:space="preserve"> </w:t>
      </w:r>
      <w:r w:rsidR="00B76DDE" w:rsidRPr="00EF11E7">
        <w:rPr>
          <w:szCs w:val="19"/>
        </w:rPr>
        <w:t>933,1</w:t>
      </w:r>
      <w:r w:rsidR="00C44767" w:rsidRPr="00EF11E7">
        <w:rPr>
          <w:szCs w:val="19"/>
        </w:rPr>
        <w:t xml:space="preserve"> tys., co stanowiło </w:t>
      </w:r>
      <w:r w:rsidR="00991671">
        <w:rPr>
          <w:szCs w:val="19"/>
        </w:rPr>
        <w:t xml:space="preserve">niemal ⅓ </w:t>
      </w:r>
      <w:r w:rsidR="00C44767" w:rsidRPr="00EF11E7">
        <w:rPr>
          <w:szCs w:val="19"/>
        </w:rPr>
        <w:t>udzielonych noclegów.</w:t>
      </w:r>
      <w:r w:rsidR="00937FE3" w:rsidRPr="00580155">
        <w:rPr>
          <w:szCs w:val="19"/>
        </w:rPr>
        <w:t xml:space="preserve"> </w:t>
      </w:r>
    </w:p>
    <w:p w14:paraId="19FEB0BC" w14:textId="11026D39" w:rsidR="00FA3D3B" w:rsidRDefault="00190643" w:rsidP="00562B2F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</w:rPr>
      </w:pPr>
      <w:r w:rsidRPr="003E6CE0">
        <w:rPr>
          <w:szCs w:val="19"/>
        </w:rPr>
        <w:t xml:space="preserve">W </w:t>
      </w:r>
      <w:r w:rsidR="0030306D" w:rsidRPr="003E6CE0">
        <w:rPr>
          <w:szCs w:val="19"/>
        </w:rPr>
        <w:t>2022</w:t>
      </w:r>
      <w:r w:rsidRPr="003E6CE0">
        <w:rPr>
          <w:szCs w:val="19"/>
        </w:rPr>
        <w:t xml:space="preserve"> r. stopień wykorzystania miejsc noclegowych w województwie wyniósł 31,</w:t>
      </w:r>
      <w:r w:rsidR="005E1E7C" w:rsidRPr="003E6CE0">
        <w:rPr>
          <w:szCs w:val="19"/>
        </w:rPr>
        <w:t>8</w:t>
      </w:r>
      <w:r w:rsidRPr="003E6CE0">
        <w:rPr>
          <w:szCs w:val="19"/>
        </w:rPr>
        <w:t>%</w:t>
      </w:r>
      <w:r w:rsidR="003E6CE0" w:rsidRPr="003E6CE0">
        <w:rPr>
          <w:szCs w:val="19"/>
        </w:rPr>
        <w:t xml:space="preserve">, co oznacza, że wskaźnik </w:t>
      </w:r>
      <w:r w:rsidR="003E6CE0">
        <w:rPr>
          <w:szCs w:val="19"/>
        </w:rPr>
        <w:t xml:space="preserve">ten </w:t>
      </w:r>
      <w:r w:rsidR="003E6CE0" w:rsidRPr="003E6CE0">
        <w:rPr>
          <w:szCs w:val="19"/>
        </w:rPr>
        <w:t>wrócił do poziomu sprzed COVID-</w:t>
      </w:r>
      <w:r w:rsidR="003E6CE0" w:rsidRPr="00237F3A">
        <w:rPr>
          <w:szCs w:val="19"/>
        </w:rPr>
        <w:t>19 (31,8% w 2019 r</w:t>
      </w:r>
      <w:proofErr w:type="gramStart"/>
      <w:r w:rsidR="003E6CE0" w:rsidRPr="00237F3A">
        <w:rPr>
          <w:szCs w:val="19"/>
        </w:rPr>
        <w:t>.)</w:t>
      </w:r>
      <w:r w:rsidR="00F03B80">
        <w:rPr>
          <w:szCs w:val="19"/>
        </w:rPr>
        <w:t xml:space="preserve">. </w:t>
      </w:r>
      <w:r w:rsidR="00FA3D3B" w:rsidRPr="00FA3D3B">
        <w:rPr>
          <w:szCs w:val="19"/>
        </w:rPr>
        <w:t>We</w:t>
      </w:r>
      <w:proofErr w:type="gramEnd"/>
      <w:r w:rsidR="00FA3D3B" w:rsidRPr="00FA3D3B">
        <w:rPr>
          <w:szCs w:val="19"/>
        </w:rPr>
        <w:t xml:space="preserve"> wszystkich województwach stopień wykorzystania miejsc noclegowych był wyższy niż rok wcześniej – </w:t>
      </w:r>
      <w:r w:rsidR="00FA3D3B">
        <w:rPr>
          <w:szCs w:val="19"/>
        </w:rPr>
        <w:br/>
      </w:r>
      <w:r w:rsidR="00FA3D3B" w:rsidRPr="00FA3D3B">
        <w:rPr>
          <w:szCs w:val="19"/>
        </w:rPr>
        <w:lastRenderedPageBreak/>
        <w:t>w warmińsko-mazurskim zaledwie o 0,5 punkt</w:t>
      </w:r>
      <w:r w:rsidR="00FA3D3B">
        <w:rPr>
          <w:szCs w:val="19"/>
        </w:rPr>
        <w:t>u</w:t>
      </w:r>
      <w:r w:rsidR="00FA3D3B" w:rsidRPr="00FA3D3B">
        <w:rPr>
          <w:szCs w:val="19"/>
        </w:rPr>
        <w:t xml:space="preserve"> procentowego. Był to też jeden z najniższych wskaźników w Polsce – niższy miały </w:t>
      </w:r>
      <w:r w:rsidR="006B612A">
        <w:rPr>
          <w:szCs w:val="19"/>
        </w:rPr>
        <w:t>trzy</w:t>
      </w:r>
      <w:r w:rsidR="00FA3D3B" w:rsidRPr="00FA3D3B">
        <w:rPr>
          <w:szCs w:val="19"/>
        </w:rPr>
        <w:t xml:space="preserve"> województwa: lubuskie, opolskie, wielkopolskie.</w:t>
      </w:r>
    </w:p>
    <w:p w14:paraId="12AC4338" w14:textId="77777777" w:rsidR="002E3687" w:rsidRPr="0039751B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</w:rPr>
      </w:pPr>
      <w:r w:rsidRPr="0039751B">
        <w:rPr>
          <w:szCs w:val="19"/>
        </w:rPr>
        <w:t xml:space="preserve">Stopień wykorzystania miejsc noclegowych zależał od rodzaju obiektu oraz od miesiąca </w:t>
      </w:r>
      <w:r w:rsidRPr="0039751B">
        <w:rPr>
          <w:szCs w:val="19"/>
        </w:rPr>
        <w:br/>
        <w:t xml:space="preserve">w roku. Najwyższy stopień wykorzystania miejsc noclegowych w województwie zanotowano </w:t>
      </w:r>
      <w:r w:rsidRPr="0039751B">
        <w:rPr>
          <w:szCs w:val="19"/>
        </w:rPr>
        <w:br/>
        <w:t xml:space="preserve">w ośrodkach kolonijnych (44,5%), ośrodkach wczasowych (37,2%), hotelach (36,3%), </w:t>
      </w:r>
      <w:r>
        <w:rPr>
          <w:szCs w:val="19"/>
        </w:rPr>
        <w:br/>
      </w:r>
      <w:r w:rsidRPr="0039751B">
        <w:rPr>
          <w:szCs w:val="19"/>
        </w:rPr>
        <w:t>ośrod</w:t>
      </w:r>
      <w:r w:rsidRPr="0039751B">
        <w:rPr>
          <w:szCs w:val="19"/>
        </w:rPr>
        <w:softHyphen/>
        <w:t>kach szkoleniowo-wypoczynkowych (30,0%). Naj</w:t>
      </w:r>
      <w:r w:rsidRPr="0039751B">
        <w:rPr>
          <w:szCs w:val="19"/>
        </w:rPr>
        <w:softHyphen/>
        <w:t xml:space="preserve">większy stopień wykorzystania miejsc noclegowych zanotowano w </w:t>
      </w:r>
      <w:r w:rsidRPr="0039751B">
        <w:t xml:space="preserve">sierpniu (54,4%), </w:t>
      </w:r>
      <w:r w:rsidRPr="0039751B">
        <w:rPr>
          <w:szCs w:val="19"/>
        </w:rPr>
        <w:t xml:space="preserve">lipcu (53,5%) </w:t>
      </w:r>
      <w:r w:rsidRPr="0039751B">
        <w:t>i w czerwcu (34,9%).</w:t>
      </w:r>
    </w:p>
    <w:p w14:paraId="2E9D3C37" w14:textId="052E622A" w:rsidR="002E3687" w:rsidRPr="002E3687" w:rsidRDefault="00434903" w:rsidP="002E3687">
      <w:pPr>
        <w:pStyle w:val="Tytuwykresu0"/>
      </w:pPr>
      <w:r>
        <w:drawing>
          <wp:anchor distT="36195" distB="180340" distL="114300" distR="114300" simplePos="0" relativeHeight="251966464" behindDoc="0" locked="0" layoutInCell="1" allowOverlap="1" wp14:anchorId="247B8B54" wp14:editId="2EEA4898">
            <wp:simplePos x="0" y="0"/>
            <wp:positionH relativeFrom="margin">
              <wp:posOffset>-1905</wp:posOffset>
            </wp:positionH>
            <wp:positionV relativeFrom="paragraph">
              <wp:posOffset>528955</wp:posOffset>
            </wp:positionV>
            <wp:extent cx="5122800" cy="1911600"/>
            <wp:effectExtent l="0" t="0" r="1905" b="0"/>
            <wp:wrapTopAndBottom/>
            <wp:docPr id="4" name="Obraz 4" descr="Wykres kolumnowy prezentujący stopień wykorzystania miejsc noclegowych w poszczególnych miesiącach 2021 r. i 2022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ykres2_wfm_v3.wm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1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6F7" w:rsidRPr="00CF06F3">
        <w:t>Wykres</w:t>
      </w:r>
      <w:r w:rsidR="001547DB" w:rsidRPr="00CF06F3">
        <w:t xml:space="preserve"> </w:t>
      </w:r>
      <w:r w:rsidR="00FA3D3B">
        <w:t>2</w:t>
      </w:r>
      <w:r w:rsidR="001547DB" w:rsidRPr="00CF06F3">
        <w:t xml:space="preserve">. </w:t>
      </w:r>
      <w:r w:rsidR="001547DB" w:rsidRPr="000F76ED">
        <w:t>Stopień</w:t>
      </w:r>
      <w:r w:rsidR="001547DB" w:rsidRPr="00CF06F3">
        <w:t xml:space="preserve"> wykorzystania miejsc noclegowych w obiektach noclegowych </w:t>
      </w:r>
      <w:r w:rsidR="002E3687">
        <w:t xml:space="preserve">według </w:t>
      </w:r>
      <w:r w:rsidR="001547DB" w:rsidRPr="00CF06F3">
        <w:t xml:space="preserve">miesięcy </w:t>
      </w:r>
    </w:p>
    <w:p w14:paraId="4A363202" w14:textId="34E5A58A" w:rsidR="002E3687" w:rsidRPr="0039751B" w:rsidRDefault="002E3687" w:rsidP="002E3687">
      <w:pPr>
        <w:pStyle w:val="Nagwek"/>
        <w:tabs>
          <w:tab w:val="left" w:pos="7655"/>
          <w:tab w:val="left" w:pos="7797"/>
        </w:tabs>
        <w:spacing w:after="120" w:line="288" w:lineRule="auto"/>
        <w:rPr>
          <w:szCs w:val="19"/>
        </w:rPr>
      </w:pPr>
      <w:r>
        <w:rPr>
          <w:szCs w:val="19"/>
        </w:rPr>
        <w:t xml:space="preserve">W małych obiektach </w:t>
      </w:r>
      <w:r w:rsidRPr="0039751B">
        <w:rPr>
          <w:szCs w:val="19"/>
        </w:rPr>
        <w:t>noclegowych</w:t>
      </w:r>
      <w:r>
        <w:rPr>
          <w:szCs w:val="19"/>
        </w:rPr>
        <w:t xml:space="preserve">, </w:t>
      </w:r>
      <w:r w:rsidRPr="009F5A4A">
        <w:rPr>
          <w:b/>
          <w:szCs w:val="19"/>
        </w:rPr>
        <w:t>posiadających mniej niż 10 miejsc noclegowych</w:t>
      </w:r>
      <w:r>
        <w:rPr>
          <w:szCs w:val="19"/>
        </w:rPr>
        <w:t xml:space="preserve">, w </w:t>
      </w:r>
      <w:r w:rsidR="00C95463">
        <w:rPr>
          <w:szCs w:val="19"/>
        </w:rPr>
        <w:t xml:space="preserve">2022 r. </w:t>
      </w:r>
      <w:r>
        <w:rPr>
          <w:szCs w:val="19"/>
        </w:rPr>
        <w:t>udzielono 149,2 tys. noclegów, w tym 35,0% w pokojach gościnnych i 65,0% w kwaterach agroturystycznych.  Na 1000 ludności w województwie udzielono prawie 109 noclegów</w:t>
      </w:r>
      <w:r w:rsidR="00C95463">
        <w:rPr>
          <w:szCs w:val="19"/>
        </w:rPr>
        <w:t xml:space="preserve"> i była to 5 lokata w kraju (</w:t>
      </w:r>
      <w:r w:rsidR="00C95463" w:rsidRPr="00C95463">
        <w:rPr>
          <w:szCs w:val="19"/>
        </w:rPr>
        <w:t>najwyższy wskaźnik zanotowano w zachodniopomorskim – 432,1, najniższy w kujawsko-pomorskim – 6,8).</w:t>
      </w:r>
    </w:p>
    <w:p w14:paraId="1AF3CC2C" w14:textId="06BB6175" w:rsidR="0017735B" w:rsidRPr="00860CFD" w:rsidRDefault="00AB644D" w:rsidP="002756DD">
      <w:pPr>
        <w:pStyle w:val="Nagwek1"/>
        <w:spacing w:before="360"/>
        <w:rPr>
          <w:color w:val="auto"/>
        </w:rPr>
      </w:pPr>
      <w:r w:rsidRPr="005A1C91">
        <w:rPr>
          <w:rFonts w:ascii="Fira Sans" w:hAnsi="Fira Sans"/>
          <w:b/>
        </w:rPr>
        <w:t>Turyści zagraniczni korzystający z bazy noclegowej</w:t>
      </w:r>
      <w:r w:rsidR="002E2869" w:rsidRPr="006D3B49">
        <w:rPr>
          <w:color w:val="385623" w:themeColor="accent6" w:themeShade="80"/>
        </w:rPr>
        <w:tab/>
      </w:r>
    </w:p>
    <w:p w14:paraId="2CFBA0FE" w14:textId="51FB5B50" w:rsidR="00682D7A" w:rsidRDefault="009C63B5" w:rsidP="005A1C91">
      <w:pPr>
        <w:pStyle w:val="Nagwek"/>
        <w:spacing w:after="120" w:line="288" w:lineRule="auto"/>
        <w:rPr>
          <w:szCs w:val="19"/>
        </w:rPr>
      </w:pPr>
      <w:r w:rsidRPr="0070568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15232" behindDoc="0" locked="0" layoutInCell="1" allowOverlap="1" wp14:anchorId="3B5CF4D4" wp14:editId="54C711F3">
                <wp:simplePos x="0" y="0"/>
                <wp:positionH relativeFrom="column">
                  <wp:posOffset>5250180</wp:posOffset>
                </wp:positionH>
                <wp:positionV relativeFrom="paragraph">
                  <wp:posOffset>338455</wp:posOffset>
                </wp:positionV>
                <wp:extent cx="1763395" cy="1198245"/>
                <wp:effectExtent l="0" t="0" r="0" b="1905"/>
                <wp:wrapNone/>
                <wp:docPr id="2274" name="Pole tekstowe 2274" descr="Liczba turystów zagranicznych korzystających z noclegów była większa niż rok wcześniej. Przeciętny czas pobytu turysty trwał nieco ponad 2 noclegi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1198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092860" w14:textId="3BB1A214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AF2FA2">
                              <w:t xml:space="preserve">Liczba turystów zagranicznych korzystających z noclegów była </w:t>
                            </w:r>
                            <w:r w:rsidR="0030306D">
                              <w:t>w</w:t>
                            </w:r>
                            <w:r w:rsidR="00FA3D3B">
                              <w:t>iększa</w:t>
                            </w:r>
                            <w:r w:rsidRPr="00AF2FA2">
                              <w:t xml:space="preserve"> niż rok wcześniej. Przeciętny czas pobytu </w:t>
                            </w:r>
                            <w:r>
                              <w:t xml:space="preserve">turysty trwał </w:t>
                            </w:r>
                            <w:r w:rsidR="00F43306">
                              <w:t xml:space="preserve">nieco ponad 2 </w:t>
                            </w:r>
                            <w:r w:rsidR="00657581">
                              <w:t>n</w:t>
                            </w:r>
                            <w:r>
                              <w:t>oclegi</w:t>
                            </w:r>
                            <w:r w:rsidR="00EF11E7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F4D4" id="_x0000_t202" coordsize="21600,21600" o:spt="202" path="m,l,21600r21600,l21600,xe">
                <v:stroke joinstyle="miter"/>
                <v:path gradientshapeok="t" o:connecttype="rect"/>
              </v:shapetype>
              <v:shape id="Pole tekstowe 2274" o:spid="_x0000_s1029" type="#_x0000_t202" alt="Liczba turystów zagranicznych korzystających z noclegów była większa niż rok wcześniej. Przeciętny czas pobytu turysty trwał nieco ponad 2 noclegi." style="position:absolute;margin-left:413.4pt;margin-top:26.65pt;width:138.85pt;height:94.35pt;z-index:251615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D7ckAIAAKoEAAAOAAAAZHJzL2Uyb0RvYy54bWysVMFu2zAMvQ/YPxC6L07cpG2MOkXXrsOA&#10;divQ7QNoWY7V2JInKXXsY4F9xLDP2HW3Nf81Sk67YLsNy0EQTfGR75HMyemmruBeGCu1StlkNGYg&#10;FNe5VMuUffp4+eqYgXWocqy0EinrhGWni5cvTtomEbEudZULAwSibNI2KSuda5IosrwUNdqRboQi&#10;Z6FNjY5Ms4xygy2h11UUj8eHUatN3hjNhbX09WJwskXALwrB3YeisMJBlTKqzYXThDPzZ7Q4wWRp&#10;sCkl35WB/1BFjVJR0meoC3QIayP/gqolN9rqwo24riNdFJKLwIHYTMZ/sLktsRGBC4ljm2eZ7P+D&#10;5e/vbwzIPGVxfDRloLCmLt3oSoATK+t0K2Dw5MJyEu5K8j5DcGvTWffzews9knyKvqqOl7DSpicH&#10;3j1+4d7uQWleiaV/mXXbB4RWPn5d2R5Bye0PMHoFLe/F9puS4m4EN6YXnF441QHv0UKjs86td/k6&#10;cKbF7QPFCq7JpzCHeJdCjnw328YmROq2IVpu81pvaCpDZ2xzpfnK0uPzEtVSnBmj21JgTmpOfGS0&#10;FzrgWA+Stdc6J01w7XQA2hSm9q2m5gGh01R1z5MkNg64T3l0eHAwnzHg5JtM5sfxdBZyYPIU3hjr&#10;3gpdg7+kzNCoBni8v7LOl4PJ0xOfTelLWVVhXCsFbcrms3gWAvY8tXS0TZWsU3Y89r9hvj3LNyoP&#10;wQ5lNdwpQaV2tD3TgbPbZJswDwdPamY670gHo4floWWnS0l9ZtDS4qTMfl6jEQyqd4q0nE+mU79p&#10;wZjOjmIyzL4n2/eg4gSVMsdguJ67sJ0D5TPSvJBBDd+coZJdybQQQaTd8vqN27fDq99/MYtfAAAA&#10;//8DAFBLAwQUAAYACAAAACEAflq1W98AAAALAQAADwAAAGRycy9kb3ducmV2LnhtbEyPwU7DMBBE&#10;70j9B2uRuFG7aVKVkE1VgbiCKC0SNzfeJhHxOordJvw97gmOoxnNvCk2k+3EhQbfOkZYzBUI4sqZ&#10;lmuE/cfL/RqED5qN7hwTwg952JSzm0Lnxo38TpddqEUsYZ9rhCaEPpfSVw1Z7eeuJ47eyQ1WhyiH&#10;WppBj7HcdjJRaiWtbjkuNLqnp4aq793ZIhxeT1+fqXqrn23Wj25Sku2DRLy7nbaPIAJN4S8MV/yI&#10;DmVkOrozGy86hHWyiugBIVsuQVwDC5VmII4ISZookGUh/38ofwEAAP//AwBQSwECLQAUAAYACAAA&#10;ACEAtoM4kv4AAADhAQAAEwAAAAAAAAAAAAAAAAAAAAAAW0NvbnRlbnRfVHlwZXNdLnhtbFBLAQIt&#10;ABQABgAIAAAAIQA4/SH/1gAAAJQBAAALAAAAAAAAAAAAAAAAAC8BAABfcmVscy8ucmVsc1BLAQIt&#10;ABQABgAIAAAAIQDh1D7ckAIAAKoEAAAOAAAAAAAAAAAAAAAAAC4CAABkcnMvZTJvRG9jLnhtbFBL&#10;AQItABQABgAIAAAAIQB+WrVb3wAAAAsBAAAPAAAAAAAAAAAAAAAAAOoEAABkcnMvZG93bnJldi54&#10;bWxQSwUGAAAAAAQABADzAAAA9gUAAAAA&#10;" filled="f" stroked="f">
                <v:textbox>
                  <w:txbxContent>
                    <w:p w14:paraId="02092860" w14:textId="3BB1A214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AF2FA2">
                        <w:t xml:space="preserve">Liczba turystów zagranicznych korzystających z noclegów była </w:t>
                      </w:r>
                      <w:r w:rsidR="0030306D">
                        <w:t>w</w:t>
                      </w:r>
                      <w:r w:rsidR="00FA3D3B">
                        <w:t>iększa</w:t>
                      </w:r>
                      <w:r w:rsidRPr="00AF2FA2">
                        <w:t xml:space="preserve"> niż rok wcześniej. Przeciętny czas pobytu </w:t>
                      </w:r>
                      <w:r>
                        <w:t xml:space="preserve">turysty trwał </w:t>
                      </w:r>
                      <w:r w:rsidR="00F43306">
                        <w:t xml:space="preserve">nieco ponad 2 </w:t>
                      </w:r>
                      <w:r w:rsidR="00657581">
                        <w:t>n</w:t>
                      </w:r>
                      <w:r>
                        <w:t>oclegi</w:t>
                      </w:r>
                      <w:r w:rsidR="00EF11E7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F4048" w:rsidRPr="00E63105">
        <w:rPr>
          <w:szCs w:val="19"/>
        </w:rPr>
        <w:t xml:space="preserve">Turyści zagraniczni przebywający w regionie stanowili </w:t>
      </w:r>
      <w:r w:rsidR="00CE2D89">
        <w:rPr>
          <w:szCs w:val="19"/>
        </w:rPr>
        <w:t>5,0</w:t>
      </w:r>
      <w:r w:rsidR="00FF4048" w:rsidRPr="00E63105">
        <w:rPr>
          <w:szCs w:val="19"/>
        </w:rPr>
        <w:t>% korzystających z obiektów</w:t>
      </w:r>
      <w:r w:rsidR="00EA1369">
        <w:rPr>
          <w:szCs w:val="19"/>
        </w:rPr>
        <w:t xml:space="preserve"> </w:t>
      </w:r>
      <w:r w:rsidR="00CE2D89">
        <w:rPr>
          <w:szCs w:val="19"/>
        </w:rPr>
        <w:br/>
      </w:r>
      <w:r w:rsidR="00EA1369">
        <w:rPr>
          <w:szCs w:val="19"/>
        </w:rPr>
        <w:t>nocle</w:t>
      </w:r>
      <w:r w:rsidR="005B4C42">
        <w:rPr>
          <w:szCs w:val="19"/>
        </w:rPr>
        <w:softHyphen/>
      </w:r>
      <w:r w:rsidR="00EA1369">
        <w:rPr>
          <w:szCs w:val="19"/>
        </w:rPr>
        <w:t xml:space="preserve">gowych. </w:t>
      </w:r>
      <w:r w:rsidR="008C2F73">
        <w:rPr>
          <w:szCs w:val="19"/>
        </w:rPr>
        <w:t>Było ich o ponad połowę (o 58,7%) więcej w porównaniu z 2021 r. i o 33,4% więcej niż w 2020 r.</w:t>
      </w:r>
      <w:r w:rsidR="00EA1369" w:rsidRPr="000957C8">
        <w:rPr>
          <w:szCs w:val="19"/>
        </w:rPr>
        <w:t xml:space="preserve"> </w:t>
      </w:r>
      <w:r w:rsidR="00EA1369" w:rsidRPr="000957C8">
        <w:rPr>
          <w:szCs w:val="19"/>
        </w:rPr>
        <w:br/>
      </w:r>
      <w:r w:rsidR="00FF4048" w:rsidRPr="00E63105">
        <w:rPr>
          <w:szCs w:val="19"/>
        </w:rPr>
        <w:t>Obcokrajowcy najczęściej korzystali z hoteli (</w:t>
      </w:r>
      <w:r w:rsidR="008C2F73">
        <w:rPr>
          <w:szCs w:val="19"/>
        </w:rPr>
        <w:t>77,9</w:t>
      </w:r>
      <w:r w:rsidR="00FF4048" w:rsidRPr="00E63105">
        <w:rPr>
          <w:szCs w:val="19"/>
        </w:rPr>
        <w:t xml:space="preserve">%), w tym głównie z </w:t>
      </w:r>
      <w:r w:rsidR="008336DF" w:rsidRPr="00E63105">
        <w:rPr>
          <w:szCs w:val="19"/>
        </w:rPr>
        <w:t>trzy</w:t>
      </w:r>
      <w:r w:rsidR="00584B93">
        <w:rPr>
          <w:szCs w:val="19"/>
        </w:rPr>
        <w:t xml:space="preserve">gwiazdkowych </w:t>
      </w:r>
      <w:r w:rsidR="00584B93">
        <w:rPr>
          <w:szCs w:val="19"/>
        </w:rPr>
        <w:br/>
        <w:t>i</w:t>
      </w:r>
      <w:r w:rsidR="00FF4048" w:rsidRPr="00E63105">
        <w:rPr>
          <w:szCs w:val="19"/>
        </w:rPr>
        <w:t xml:space="preserve"> </w:t>
      </w:r>
      <w:r w:rsidR="008336DF" w:rsidRPr="00304AB6">
        <w:rPr>
          <w:szCs w:val="19"/>
        </w:rPr>
        <w:t>cztero</w:t>
      </w:r>
      <w:r w:rsidR="00FF4048" w:rsidRPr="00304AB6">
        <w:rPr>
          <w:szCs w:val="19"/>
        </w:rPr>
        <w:t>gwiazdko</w:t>
      </w:r>
      <w:r w:rsidR="005B4C42" w:rsidRPr="00304AB6">
        <w:rPr>
          <w:szCs w:val="19"/>
        </w:rPr>
        <w:softHyphen/>
      </w:r>
      <w:r w:rsidR="00FF4048" w:rsidRPr="00304AB6">
        <w:rPr>
          <w:szCs w:val="19"/>
        </w:rPr>
        <w:t xml:space="preserve">wych. Przeciętny czas pobytu cudzoziemców w obiektach noclegowych turystyki </w:t>
      </w:r>
      <w:r w:rsidR="00FF4048" w:rsidRPr="005466FE">
        <w:rPr>
          <w:szCs w:val="19"/>
        </w:rPr>
        <w:t xml:space="preserve">wyniósł </w:t>
      </w:r>
      <w:r w:rsidR="00657581" w:rsidRPr="00F43306">
        <w:rPr>
          <w:szCs w:val="19"/>
        </w:rPr>
        <w:t xml:space="preserve">nieco ponad 2 </w:t>
      </w:r>
      <w:r w:rsidR="008C2733" w:rsidRPr="00F43306">
        <w:rPr>
          <w:szCs w:val="19"/>
        </w:rPr>
        <w:t>noclegi</w:t>
      </w:r>
      <w:r w:rsidR="00FF4048" w:rsidRPr="00F43306">
        <w:rPr>
          <w:szCs w:val="19"/>
        </w:rPr>
        <w:t xml:space="preserve">. </w:t>
      </w:r>
      <w:r w:rsidR="00CB3CAD" w:rsidRPr="00F43306">
        <w:rPr>
          <w:szCs w:val="19"/>
        </w:rPr>
        <w:t>Dłuższy</w:t>
      </w:r>
      <w:r w:rsidR="00987D17" w:rsidRPr="00304AB6">
        <w:rPr>
          <w:szCs w:val="19"/>
        </w:rPr>
        <w:t xml:space="preserve"> czas pobytu </w:t>
      </w:r>
      <w:r w:rsidR="00FF4048" w:rsidRPr="00304AB6">
        <w:rPr>
          <w:szCs w:val="19"/>
        </w:rPr>
        <w:t>tury</w:t>
      </w:r>
      <w:r w:rsidR="00987D17" w:rsidRPr="00304AB6">
        <w:rPr>
          <w:szCs w:val="19"/>
        </w:rPr>
        <w:t>stów</w:t>
      </w:r>
      <w:r w:rsidR="00FF4048" w:rsidRPr="00304AB6">
        <w:rPr>
          <w:szCs w:val="19"/>
        </w:rPr>
        <w:t xml:space="preserve"> zagraniczn</w:t>
      </w:r>
      <w:r w:rsidR="00987D17" w:rsidRPr="00304AB6">
        <w:rPr>
          <w:szCs w:val="19"/>
        </w:rPr>
        <w:t>ych odnotowano m.in. w</w:t>
      </w:r>
      <w:r w:rsidR="00D22D2D" w:rsidRPr="00304AB6">
        <w:rPr>
          <w:szCs w:val="19"/>
        </w:rPr>
        <w:t xml:space="preserve"> ośrodkach wczasowych (</w:t>
      </w:r>
      <w:r w:rsidR="0068259F" w:rsidRPr="00304AB6">
        <w:rPr>
          <w:szCs w:val="19"/>
        </w:rPr>
        <w:t>około 6</w:t>
      </w:r>
      <w:r w:rsidR="00D24D12" w:rsidRPr="00304AB6">
        <w:rPr>
          <w:szCs w:val="19"/>
        </w:rPr>
        <w:t xml:space="preserve"> noclegów), </w:t>
      </w:r>
      <w:r w:rsidR="00304AB6" w:rsidRPr="00304AB6">
        <w:rPr>
          <w:szCs w:val="19"/>
        </w:rPr>
        <w:t>na polach biwakowych oraz w kwaterach agroturystycznych (około 4 noclegi</w:t>
      </w:r>
      <w:r w:rsidR="00FB3CF0" w:rsidRPr="00304AB6">
        <w:rPr>
          <w:szCs w:val="19"/>
        </w:rPr>
        <w:t xml:space="preserve">), </w:t>
      </w:r>
      <w:r w:rsidR="00304AB6" w:rsidRPr="00304AB6">
        <w:rPr>
          <w:szCs w:val="19"/>
        </w:rPr>
        <w:t xml:space="preserve">zespołach domków turystycznych (około </w:t>
      </w:r>
      <w:r w:rsidR="00524BC1">
        <w:rPr>
          <w:szCs w:val="19"/>
        </w:rPr>
        <w:br/>
      </w:r>
      <w:r w:rsidR="00304AB6" w:rsidRPr="00304AB6">
        <w:rPr>
          <w:szCs w:val="19"/>
        </w:rPr>
        <w:t>3 noclegi).</w:t>
      </w:r>
    </w:p>
    <w:p w14:paraId="2685EA04" w14:textId="32EAF005" w:rsidR="00E36493" w:rsidRPr="00440B84" w:rsidRDefault="00EF4B6C" w:rsidP="006055F5">
      <w:pPr>
        <w:pStyle w:val="Tytuwykresu0"/>
        <w:rPr>
          <w:shd w:val="clear" w:color="auto" w:fill="FFFFFF"/>
        </w:rPr>
      </w:pPr>
      <w:r>
        <w:rPr>
          <w:shd w:val="clear" w:color="auto" w:fill="FFFFFF"/>
        </w:rPr>
        <w:drawing>
          <wp:anchor distT="36195" distB="180340" distL="114300" distR="114300" simplePos="0" relativeHeight="251967488" behindDoc="0" locked="0" layoutInCell="1" allowOverlap="1" wp14:anchorId="0B4F7520" wp14:editId="0D46A5EA">
            <wp:simplePos x="0" y="0"/>
            <wp:positionH relativeFrom="margin">
              <wp:posOffset>-1270</wp:posOffset>
            </wp:positionH>
            <wp:positionV relativeFrom="paragraph">
              <wp:posOffset>535940</wp:posOffset>
            </wp:positionV>
            <wp:extent cx="5122800" cy="1911600"/>
            <wp:effectExtent l="0" t="0" r="1905" b="0"/>
            <wp:wrapTopAndBottom/>
            <wp:docPr id="13" name="Obraz 13" descr="Wykres kolumnowy prezentujący liczbę turystów zagranicznych korzystających z noclegów oraz udzielone im noclegi w poszczególnych miesiącach 2022 r. Dane do wykresu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kres3_wmf_v3.wm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191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C5E" w:rsidRPr="006502D0">
        <w:t xml:space="preserve">Wykres </w:t>
      </w:r>
      <w:r w:rsidR="00562B2F">
        <w:t>3</w:t>
      </w:r>
      <w:r w:rsidR="005A7A9B" w:rsidRPr="006502D0">
        <w:t>.</w:t>
      </w:r>
      <w:r w:rsidR="005A7A9B" w:rsidRPr="006502D0">
        <w:rPr>
          <w:shd w:val="clear" w:color="auto" w:fill="FFFFFF"/>
        </w:rPr>
        <w:t xml:space="preserve"> Turyści zagraniczni korzystający z noclegów oraz udzielone im noclegi według miesięcy </w:t>
      </w:r>
      <w:r w:rsidR="006839FB" w:rsidRPr="006502D0">
        <w:rPr>
          <w:shd w:val="clear" w:color="auto" w:fill="FFFFFF"/>
        </w:rPr>
        <w:t xml:space="preserve">w </w:t>
      </w:r>
      <w:r w:rsidR="006028C5">
        <w:rPr>
          <w:shd w:val="clear" w:color="auto" w:fill="FFFFFF"/>
        </w:rPr>
        <w:t>2022</w:t>
      </w:r>
      <w:r w:rsidR="006839FB" w:rsidRPr="006502D0">
        <w:rPr>
          <w:shd w:val="clear" w:color="auto" w:fill="FFFFFF"/>
        </w:rPr>
        <w:t xml:space="preserve"> r.</w:t>
      </w:r>
      <w:r w:rsidR="006822F5" w:rsidRPr="006822F5">
        <w:t xml:space="preserve"> </w:t>
      </w:r>
    </w:p>
    <w:p w14:paraId="7B35BE45" w14:textId="440B4934" w:rsidR="00E07743" w:rsidRPr="0085115B" w:rsidRDefault="009205B7" w:rsidP="003F7E3E">
      <w:pPr>
        <w:spacing w:line="288" w:lineRule="auto"/>
      </w:pPr>
      <w:r>
        <w:br w:type="page"/>
      </w:r>
      <w:r w:rsidR="00D12DA4" w:rsidRPr="0085115B">
        <w:rPr>
          <w:b/>
          <w:noProof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4C8D93FA" wp14:editId="0D98198D">
                <wp:simplePos x="0" y="0"/>
                <wp:positionH relativeFrom="column">
                  <wp:posOffset>5250180</wp:posOffset>
                </wp:positionH>
                <wp:positionV relativeFrom="paragraph">
                  <wp:posOffset>22860</wp:posOffset>
                </wp:positionV>
                <wp:extent cx="1763395" cy="878205"/>
                <wp:effectExtent l="0" t="0" r="0" b="0"/>
                <wp:wrapNone/>
                <wp:docPr id="33" name="Pole tekstowe 33" descr="Najwięcej turystów zagranicznych korzystających z noclegów w województwie przyjechało z Niemiec i Litwy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3395" cy="87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8836D" w14:textId="7609064E" w:rsidR="00B61A66" w:rsidRPr="00D616D2" w:rsidRDefault="00B61A66" w:rsidP="006C2E94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>
                              <w:t xml:space="preserve">Najwięcej turystów zagranicznych korzystających </w:t>
                            </w:r>
                            <w:r>
                              <w:br/>
                              <w:t>z noclegów w woj</w:t>
                            </w:r>
                            <w:r w:rsidR="0099773F">
                              <w:t>ewództwie przyjechało z Niemiec i</w:t>
                            </w:r>
                            <w:r>
                              <w:t xml:space="preserve"> </w:t>
                            </w:r>
                            <w:r w:rsidR="001B3B64">
                              <w:t>Litwy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D93FA" id="_x0000_t202" coordsize="21600,21600" o:spt="202" path="m,l,21600r21600,l21600,xe">
                <v:stroke joinstyle="miter"/>
                <v:path gradientshapeok="t" o:connecttype="rect"/>
              </v:shapetype>
              <v:shape id="Pole tekstowe 33" o:spid="_x0000_s1030" type="#_x0000_t202" alt="Najwięcej turystów zagranicznych korzystających z noclegów w województwie przyjechało z Niemiec i Litwy &#10;" style="position:absolute;margin-left:413.4pt;margin-top:1.8pt;width:138.85pt;height:69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VmdwIAAHwEAAAOAAAAZHJzL2Uyb0RvYy54bWysVF1u1DAQfkfiDpaReKPZ3/6EZqvSAkIq&#10;pVLhAF5nsvHW8QTbW2f3EYlDcI4eoeVejJ1tWcEbIpEsOzP+Zr5vZnJ80jWa3YJ1Ck3Bh3sDzsBI&#10;LJVZFPzL53evDjlzXphSaDRQ8DU4fjJ7/uw4tDmMsEZdgmUEYlwe2oLX3rd5ljlZQyPcHrZgyFih&#10;bYSno11kpRWB0BudjQaD/SygLVuLEpyjr+e9kc8SflWB9J+qyoFnuuCUm0+rTes8rtnsWOQLK9pa&#10;yW0a4h+yaIQyFPQJ6lx4wVZW/QXVKGnRYeX3JDYZVpWSkDgQm+HgDzbXtWghcSFxXPskk/t/sPLy&#10;9soyVRZ8PObMiIZqdIUamIcb5zEAi99LcJJEuxTLoB5+SFgyv7Jr5+/vAtsIks8ouTFrWbMbtBsy&#10;iOXDdxnPG2ZQalhET3pxCeH+rtz4oIC15LoEWYuf35AcLxU0CiRT7EL5sGYvX3Snr2OBQutyyvO6&#10;pUx99wY7arQktmsvUN44CnFWC7OAU2sx1CBKEmgYb2Y7V3scF0Hm4SOWRFSsPCagrrJNrB7VgxE6&#10;Ncr6qTmg80zGkAf74/HRlDNJtsODw9FgmkKI/PF2a51/D9gQMUeNZqn5Erq4vXA+ZiPyR5cYzOA7&#10;pXVqQG1YKPjRdDRNF3YsjfI0H1o1FHMQn75jI8m3pkyXvVC631MAbbasI9Gesu/mXarw5FHMOZZr&#10;ksFiPw40vrSpqXKcBRqFgruvK2GBM/3BkJRHw8kkzk46TKYHIzrYXct81yKMJKiCe8767ZlP89ZT&#10;PiXJK5XUiLXpM9mmTC2eRNqOY5yh3XPy+v3TmP0CAAD//wMAUEsDBBQABgAIAAAAIQD+YshQ3wAA&#10;AAoBAAAPAAAAZHJzL2Rvd25yZXYueG1sTI/NTsMwEITvSH0Haytxo+uUNGpDnAqBuIJafiRubrxN&#10;IuJ1FLtNeHvcU7ntaEYz3xbbyXbiTINvHStIFhIEceVMy7WCj/eXuzUIHzQb3TkmBb/kYVvObgqd&#10;Gzfyjs77UItYwj7XCpoQ+hzRVw1Z7ReuJ47e0Q1WhyiHGs2gx1huO1xKmaHVLceFRvf01FD1sz9Z&#10;BZ+vx++vVL7Vz3bVj26SyHaDSt3Op8cHEIGmcA3DBT+iQxmZDu7ExotOwXqZRfSg4D4DcfETma5A&#10;HOKVJhvAssD/L5R/AAAA//8DAFBLAQItABQABgAIAAAAIQC2gziS/gAAAOEBAAATAAAAAAAAAAAA&#10;AAAAAAAAAABbQ29udGVudF9UeXBlc10ueG1sUEsBAi0AFAAGAAgAAAAhADj9If/WAAAAlAEAAAsA&#10;AAAAAAAAAAAAAAAALwEAAF9yZWxzLy5yZWxzUEsBAi0AFAAGAAgAAAAhABuHxWZ3AgAAfAQAAA4A&#10;AAAAAAAAAAAAAAAALgIAAGRycy9lMm9Eb2MueG1sUEsBAi0AFAAGAAgAAAAhAP5iyFDfAAAACgEA&#10;AA8AAAAAAAAAAAAAAAAA0QQAAGRycy9kb3ducmV2LnhtbFBLBQYAAAAABAAEAPMAAADdBQAAAAA=&#10;" filled="f" stroked="f">
                <v:textbox>
                  <w:txbxContent>
                    <w:p w14:paraId="7698836D" w14:textId="7609064E" w:rsidR="00B61A66" w:rsidRPr="00D616D2" w:rsidRDefault="00B61A66" w:rsidP="006C2E94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>
                        <w:t xml:space="preserve">Najwięcej turystów zagranicznych korzystających </w:t>
                      </w:r>
                      <w:r>
                        <w:br/>
                        <w:t>z noclegów w woj</w:t>
                      </w:r>
                      <w:r w:rsidR="0099773F">
                        <w:t>ewództwie przyjechało z Niemiec i</w:t>
                      </w:r>
                      <w:r>
                        <w:t xml:space="preserve"> </w:t>
                      </w:r>
                      <w:r w:rsidR="001B3B64">
                        <w:t>Litwy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F152F" w:rsidRPr="0085115B">
        <w:t xml:space="preserve">Najwięcej </w:t>
      </w:r>
      <w:r w:rsidR="00982C61" w:rsidRPr="0085115B">
        <w:t>turystów zagranicznych korzystających z obiektów noclegowych przyjeżdżało do</w:t>
      </w:r>
      <w:r w:rsidR="00BF152F" w:rsidRPr="0085115B">
        <w:t xml:space="preserve"> województwa warmińsko-mazurskiego </w:t>
      </w:r>
      <w:r w:rsidR="00E07743" w:rsidRPr="0085115B">
        <w:t xml:space="preserve">z Niemiec – </w:t>
      </w:r>
      <w:r w:rsidR="0085115B" w:rsidRPr="0085115B">
        <w:t>26,2</w:t>
      </w:r>
      <w:r w:rsidR="00D46405" w:rsidRPr="0085115B">
        <w:t xml:space="preserve"> tys</w:t>
      </w:r>
      <w:proofErr w:type="gramStart"/>
      <w:r w:rsidR="00633ED6">
        <w:t>. (43,1%)</w:t>
      </w:r>
      <w:r w:rsidR="00584B93" w:rsidRPr="0085115B">
        <w:t>. Znaczną</w:t>
      </w:r>
      <w:proofErr w:type="gramEnd"/>
      <w:r w:rsidR="00E07743" w:rsidRPr="0085115B">
        <w:t xml:space="preserve"> grupą </w:t>
      </w:r>
      <w:r w:rsidR="003C0CA0" w:rsidRPr="0085115B">
        <w:t>korzystają</w:t>
      </w:r>
      <w:r w:rsidR="005B4C42" w:rsidRPr="0085115B">
        <w:softHyphen/>
      </w:r>
      <w:r w:rsidR="003C0CA0" w:rsidRPr="0085115B">
        <w:t xml:space="preserve">cych byli też </w:t>
      </w:r>
      <w:r w:rsidR="00BF152F" w:rsidRPr="0085115B">
        <w:t xml:space="preserve">Litwini – </w:t>
      </w:r>
      <w:r w:rsidR="0085115B" w:rsidRPr="0085115B">
        <w:t>9,3</w:t>
      </w:r>
      <w:r w:rsidR="004C5C70" w:rsidRPr="0085115B">
        <w:t xml:space="preserve"> </w:t>
      </w:r>
      <w:r w:rsidR="00D46405" w:rsidRPr="0085115B">
        <w:t>tys.</w:t>
      </w:r>
      <w:r w:rsidR="00BF152F" w:rsidRPr="0085115B">
        <w:t xml:space="preserve"> (</w:t>
      </w:r>
      <w:r w:rsidR="0085115B" w:rsidRPr="0085115B">
        <w:t>15,4</w:t>
      </w:r>
      <w:r w:rsidR="00BF152F" w:rsidRPr="0085115B">
        <w:t>%)</w:t>
      </w:r>
      <w:r w:rsidR="004C5C70" w:rsidRPr="0085115B">
        <w:t xml:space="preserve"> oraz</w:t>
      </w:r>
      <w:r w:rsidR="00883D4C" w:rsidRPr="0085115B">
        <w:t xml:space="preserve"> mieszkańcy </w:t>
      </w:r>
      <w:r w:rsidR="0085115B" w:rsidRPr="0085115B">
        <w:t>Wielkiej Bryta</w:t>
      </w:r>
      <w:r w:rsidR="0085115B" w:rsidRPr="0085115B">
        <w:softHyphen/>
      </w:r>
      <w:r w:rsidR="00201D89">
        <w:t>nii – 3,2 tys. (5,3</w:t>
      </w:r>
      <w:r w:rsidR="0085115B" w:rsidRPr="0085115B">
        <w:t xml:space="preserve">%), </w:t>
      </w:r>
      <w:r w:rsidR="004C5C70" w:rsidRPr="0085115B">
        <w:t xml:space="preserve">Ukrainy – </w:t>
      </w:r>
      <w:r w:rsidR="0085115B" w:rsidRPr="0085115B">
        <w:t>2,9</w:t>
      </w:r>
      <w:r w:rsidR="004C5C70" w:rsidRPr="0085115B">
        <w:t xml:space="preserve"> tys. (4,</w:t>
      </w:r>
      <w:r w:rsidR="0085115B" w:rsidRPr="0085115B">
        <w:t>8</w:t>
      </w:r>
      <w:r w:rsidR="004C5C70" w:rsidRPr="0085115B">
        <w:t xml:space="preserve">%) i </w:t>
      </w:r>
      <w:r w:rsidR="0085115B" w:rsidRPr="0085115B">
        <w:t>Łotwy – 2,6 tys. (4,3%).</w:t>
      </w:r>
    </w:p>
    <w:p w14:paraId="57D168BB" w14:textId="61DEECC4" w:rsidR="00E07743" w:rsidRPr="004C5C70" w:rsidRDefault="00E07743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szCs w:val="19"/>
        </w:rPr>
      </w:pPr>
      <w:r w:rsidRPr="00D53040">
        <w:rPr>
          <w:szCs w:val="19"/>
        </w:rPr>
        <w:t xml:space="preserve">Turystom zagranicznym </w:t>
      </w:r>
      <w:r w:rsidRPr="003B7DD9">
        <w:rPr>
          <w:szCs w:val="19"/>
        </w:rPr>
        <w:t xml:space="preserve">w ciągu roku udzielono </w:t>
      </w:r>
      <w:r w:rsidR="00CC5299" w:rsidRPr="003B7DD9">
        <w:rPr>
          <w:szCs w:val="19"/>
        </w:rPr>
        <w:t>blisko</w:t>
      </w:r>
      <w:r w:rsidRPr="003B7DD9">
        <w:rPr>
          <w:szCs w:val="19"/>
        </w:rPr>
        <w:t xml:space="preserve"> </w:t>
      </w:r>
      <w:r w:rsidR="0085115B" w:rsidRPr="003B7DD9">
        <w:rPr>
          <w:szCs w:val="19"/>
        </w:rPr>
        <w:t>151,1</w:t>
      </w:r>
      <w:r w:rsidRPr="003B7DD9">
        <w:rPr>
          <w:szCs w:val="19"/>
        </w:rPr>
        <w:t xml:space="preserve"> tys. noclegów. W większości </w:t>
      </w:r>
      <w:r w:rsidR="00630CD9" w:rsidRPr="003B7DD9">
        <w:rPr>
          <w:szCs w:val="19"/>
        </w:rPr>
        <w:t xml:space="preserve">były to noclegi </w:t>
      </w:r>
      <w:r w:rsidRPr="003B7DD9">
        <w:rPr>
          <w:szCs w:val="19"/>
        </w:rPr>
        <w:t>w hotelach (</w:t>
      </w:r>
      <w:r w:rsidR="0085115B" w:rsidRPr="003B7DD9">
        <w:rPr>
          <w:szCs w:val="19"/>
        </w:rPr>
        <w:t>73,3</w:t>
      </w:r>
      <w:r w:rsidRPr="003B7DD9">
        <w:rPr>
          <w:szCs w:val="19"/>
        </w:rPr>
        <w:t xml:space="preserve">%), najczęściej w </w:t>
      </w:r>
      <w:r w:rsidR="000A105C" w:rsidRPr="003B7DD9">
        <w:rPr>
          <w:szCs w:val="19"/>
        </w:rPr>
        <w:t>trzy</w:t>
      </w:r>
      <w:r w:rsidRPr="003B7DD9">
        <w:rPr>
          <w:szCs w:val="19"/>
        </w:rPr>
        <w:t xml:space="preserve">- i </w:t>
      </w:r>
      <w:r w:rsidR="000A105C" w:rsidRPr="003B7DD9">
        <w:rPr>
          <w:szCs w:val="19"/>
        </w:rPr>
        <w:t>cztero</w:t>
      </w:r>
      <w:r w:rsidRPr="003B7DD9">
        <w:rPr>
          <w:szCs w:val="19"/>
        </w:rPr>
        <w:t>gwiazdkowych.</w:t>
      </w:r>
    </w:p>
    <w:p w14:paraId="18650633" w14:textId="68DBF4D9" w:rsidR="00FE6B43" w:rsidRPr="005A1C91" w:rsidRDefault="00FE6B43" w:rsidP="0070568D">
      <w:pPr>
        <w:pStyle w:val="Nagwek1"/>
        <w:spacing w:before="360"/>
        <w:rPr>
          <w:rFonts w:ascii="Fira Sans" w:hAnsi="Fira Sans"/>
          <w:b/>
        </w:rPr>
      </w:pPr>
      <w:r w:rsidRPr="005A1C91">
        <w:rPr>
          <w:rFonts w:ascii="Fira Sans" w:hAnsi="Fira Sans"/>
          <w:b/>
        </w:rPr>
        <w:t xml:space="preserve">Baza noclegowa i </w:t>
      </w:r>
      <w:r w:rsidR="00EC5D06" w:rsidRPr="005A1C91">
        <w:rPr>
          <w:rFonts w:ascii="Fira Sans" w:hAnsi="Fira Sans"/>
          <w:b/>
        </w:rPr>
        <w:t xml:space="preserve">jej </w:t>
      </w:r>
      <w:r w:rsidRPr="005A1C91">
        <w:rPr>
          <w:rFonts w:ascii="Fira Sans" w:hAnsi="Fira Sans"/>
          <w:b/>
        </w:rPr>
        <w:t>wykorzystanie w powiatach</w:t>
      </w:r>
    </w:p>
    <w:p w14:paraId="76AB8C72" w14:textId="2EC1A87A" w:rsidR="00E07743" w:rsidRPr="006D3B49" w:rsidRDefault="00860CFD" w:rsidP="00763F89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385623" w:themeColor="accent6" w:themeShade="80"/>
          <w:szCs w:val="19"/>
        </w:rPr>
      </w:pPr>
      <w:r w:rsidRPr="0070568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456512" behindDoc="0" locked="0" layoutInCell="1" allowOverlap="1" wp14:anchorId="07C2DC2C" wp14:editId="6331576C">
                <wp:simplePos x="0" y="0"/>
                <wp:positionH relativeFrom="column">
                  <wp:posOffset>5251450</wp:posOffset>
                </wp:positionH>
                <wp:positionV relativeFrom="paragraph">
                  <wp:posOffset>427990</wp:posOffset>
                </wp:positionV>
                <wp:extent cx="1764000" cy="748800"/>
                <wp:effectExtent l="0" t="0" r="0" b="0"/>
                <wp:wrapNone/>
                <wp:docPr id="6" name="Pole tekstowe 6" descr="Najwięcej noclegów w województwie udzielono w powiecie mrągowskim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000" cy="74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72182" w14:textId="265BD67C" w:rsidR="00B61A66" w:rsidRPr="00D616D2" w:rsidRDefault="00C25741" w:rsidP="006C2E9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Najwięcej noclegów </w:t>
                            </w:r>
                            <w:r w:rsidR="003234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województwie</w:t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udzielon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</w:t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br/>
                            </w:r>
                            <w:r w:rsidR="00B61A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powiecie mrągowskim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2DC2C" id="Pole tekstowe 6" o:spid="_x0000_s1031" type="#_x0000_t202" alt="Najwięcej noclegów w województwie udzielono w powiecie mrągowskim&#10;" style="position:absolute;margin-left:413.5pt;margin-top:33.7pt;width:138.9pt;height:58.95pt;z-index:251456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/MYVgIAAFEEAAAOAAAAZHJzL2Uyb0RvYy54bWysVF1u2zAMfh+wOwgasLfVSZD0x6tTdO06&#10;FOi6At0OoMh0rFYSPUmpnL7vEDtHj9AebJScdsH2NgwGBIoUP5IfSR8e9UazO3Beoa34eGfEGViJ&#10;tbLLin/7evZunzMfhK2FRgsVX4PnR/PXrw5jV8IEW9Q1OEYg1pexq3gbQlcWhZctGOF3sANLxgad&#10;EYGublnUTkRCN7qYjEa7RURXdw4leE/a08HI5xm/aUCGL03jITBdccot5NPlc5HOYn4oyqUTXavk&#10;Jg3xD1kYoSwFfYE6FUGwlVN/QRklHXpswo5EU2DTKAm5BqpmPPqjmutWdJBrIXJ890KT/3+w8vLu&#10;yjFVV3yXMysMtegKNbAAtz5gBEbqGrwkyi7FTVRPPyXcMItSw/LxITL68Abi40N9H6ICtqrvFVCr&#10;kSwdkkaS0rinH0uM/laZt2/64/eJ9dj5koJfdxQ+9B+wp+nJDPruAuWtpxgnrbBLOHYOYwuipqrH&#10;ybPYch1wfAJZxM9YU/piFTAD9Y0zqSVEMiN06v76pePQByZTyL3d6WhEJkm2ven+PskphCifvTvn&#10;wydAw5JQcUcTldHF3YUPw9PnJymYxTOlNelFqS2LFT+YTWbZYctiVKCh18pUnAKm+NkhFfnR1lkO&#10;QulBply03VSdCh1KDv2iz22bPZO5wHpNNDgcZpx2koQW3T1nkea74v77SjjgTJ9bovJgPJ2mhciX&#10;6WxvQhe3bVlsW4SVBFXxwNkgnoS8REPJx0R5ozIbqTdDJpuUaW4zn5sdS4uxfc+vfv8J5r8AAAD/&#10;/wMAUEsDBBQABgAIAAAAIQB2hX/h3wAAAAsBAAAPAAAAZHJzL2Rvd25yZXYueG1sTI/BTsMwDIbv&#10;SLxDZCRuLNnotlKaThOIK2gbIHHLGq+t1jhVk63l7fFO7GbLv35/X74aXSvO2IfGk4bpRIFAKr1t&#10;qNLwuXt7SEGEaMia1hNq+MUAq+L2JjeZ9QNt8LyNleASCpnRUMfYZVKGskZnwsR3SHw7+N6ZyGtf&#10;SdubgctdK2dKLaQzDfGH2nT4UmN53J6chq/3w893oj6qVzfvBj8qSe5Jan1/N66fQUQc438YLviM&#10;DgUz7f2JbBCthnS2ZJeoYbFMQFwCU5WwzJ6ndP4IssjltUPxBwAA//8DAFBLAQItABQABgAIAAAA&#10;IQC2gziS/gAAAOEBAAATAAAAAAAAAAAAAAAAAAAAAABbQ29udGVudF9UeXBlc10ueG1sUEsBAi0A&#10;FAAGAAgAAAAhADj9If/WAAAAlAEAAAsAAAAAAAAAAAAAAAAALwEAAF9yZWxzLy5yZWxzUEsBAi0A&#10;FAAGAAgAAAAhAC8P8xhWAgAAUQQAAA4AAAAAAAAAAAAAAAAALgIAAGRycy9lMm9Eb2MueG1sUEsB&#10;Ai0AFAAGAAgAAAAhAHaFf+HfAAAACwEAAA8AAAAAAAAAAAAAAAAAsAQAAGRycy9kb3ducmV2Lnht&#10;bFBLBQYAAAAABAAEAPMAAAC8BQAAAAA=&#10;" filled="f" stroked="f">
                <v:textbox>
                  <w:txbxContent>
                    <w:p w14:paraId="0FC72182" w14:textId="265BD67C" w:rsidR="00B61A66" w:rsidRPr="00D616D2" w:rsidRDefault="00C25741" w:rsidP="006C2E9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Najwięcej noclegów </w:t>
                      </w:r>
                      <w:r w:rsidR="003234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województwie</w:t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udzielon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</w:t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br/>
                      </w:r>
                      <w:r w:rsidR="00B61A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powiecie mrągowskim</w:t>
                      </w:r>
                    </w:p>
                  </w:txbxContent>
                </v:textbox>
              </v:shape>
            </w:pict>
          </mc:Fallback>
        </mc:AlternateContent>
      </w:r>
      <w:r w:rsidR="00E07743" w:rsidRPr="00FC703D">
        <w:rPr>
          <w:color w:val="000000" w:themeColor="text1"/>
          <w:szCs w:val="19"/>
        </w:rPr>
        <w:t xml:space="preserve">W województwie (według stanu na 31 </w:t>
      </w:r>
      <w:r w:rsidR="00204EE2">
        <w:rPr>
          <w:color w:val="000000" w:themeColor="text1"/>
          <w:szCs w:val="19"/>
        </w:rPr>
        <w:t>lipca</w:t>
      </w:r>
      <w:r w:rsidR="00E07743" w:rsidRPr="00FC703D">
        <w:rPr>
          <w:color w:val="000000" w:themeColor="text1"/>
          <w:szCs w:val="19"/>
        </w:rPr>
        <w:t xml:space="preserve">) najwięcej obiektów zbiorowego zakwaterowania, jak i miejsc noclegowych, znajdowało się w środkowej części regionu. </w:t>
      </w:r>
      <w:r w:rsidR="005466FE" w:rsidRPr="005466FE">
        <w:rPr>
          <w:color w:val="000000" w:themeColor="text1"/>
          <w:szCs w:val="19"/>
        </w:rPr>
        <w:t>Pod względem liczby obiektów dominowały powiaty: mrągowski, giżycki, olsztyński</w:t>
      </w:r>
      <w:r w:rsidR="005466FE">
        <w:rPr>
          <w:color w:val="000000" w:themeColor="text1"/>
          <w:szCs w:val="19"/>
        </w:rPr>
        <w:t>,</w:t>
      </w:r>
      <w:r w:rsidR="005466FE" w:rsidRPr="005466FE">
        <w:rPr>
          <w:color w:val="000000" w:themeColor="text1"/>
          <w:szCs w:val="19"/>
        </w:rPr>
        <w:t xml:space="preserve"> piski</w:t>
      </w:r>
      <w:r w:rsidR="005466FE">
        <w:rPr>
          <w:color w:val="000000" w:themeColor="text1"/>
          <w:szCs w:val="19"/>
        </w:rPr>
        <w:t xml:space="preserve"> i ostródzki</w:t>
      </w:r>
      <w:r w:rsidR="005466FE" w:rsidRPr="005466FE">
        <w:rPr>
          <w:color w:val="000000" w:themeColor="text1"/>
          <w:szCs w:val="19"/>
        </w:rPr>
        <w:t xml:space="preserve">. Największą liczbę miejsc noclegowych posiadały powiaty: </w:t>
      </w:r>
      <w:r w:rsidR="005466FE">
        <w:rPr>
          <w:color w:val="000000" w:themeColor="text1"/>
          <w:szCs w:val="19"/>
        </w:rPr>
        <w:t>mrągowski, giżycki, olsztyński,</w:t>
      </w:r>
      <w:r w:rsidR="005466FE" w:rsidRPr="005466FE">
        <w:rPr>
          <w:color w:val="000000" w:themeColor="text1"/>
          <w:szCs w:val="19"/>
        </w:rPr>
        <w:t xml:space="preserve"> ostródzki</w:t>
      </w:r>
      <w:r w:rsidR="005466FE">
        <w:rPr>
          <w:color w:val="000000" w:themeColor="text1"/>
          <w:szCs w:val="19"/>
        </w:rPr>
        <w:t xml:space="preserve"> </w:t>
      </w:r>
      <w:r w:rsidR="005466FE">
        <w:rPr>
          <w:color w:val="000000" w:themeColor="text1"/>
          <w:szCs w:val="19"/>
        </w:rPr>
        <w:br/>
        <w:t xml:space="preserve">i Olsztyn. </w:t>
      </w:r>
      <w:r w:rsidR="00E07743" w:rsidRPr="00FC703D">
        <w:rPr>
          <w:color w:val="000000" w:themeColor="text1"/>
          <w:szCs w:val="19"/>
        </w:rPr>
        <w:t xml:space="preserve">W powiecie mrągowskim udzielono aż </w:t>
      </w:r>
      <w:r w:rsidR="0000070F">
        <w:rPr>
          <w:color w:val="000000" w:themeColor="text1"/>
          <w:szCs w:val="19"/>
        </w:rPr>
        <w:t>678,7</w:t>
      </w:r>
      <w:r w:rsidR="00FC703D" w:rsidRPr="00FC703D">
        <w:rPr>
          <w:color w:val="000000" w:themeColor="text1"/>
          <w:szCs w:val="19"/>
        </w:rPr>
        <w:t xml:space="preserve"> </w:t>
      </w:r>
      <w:r w:rsidR="0000070F">
        <w:rPr>
          <w:color w:val="000000" w:themeColor="text1"/>
          <w:szCs w:val="19"/>
        </w:rPr>
        <w:t xml:space="preserve">tys. </w:t>
      </w:r>
      <w:r w:rsidR="00E07743" w:rsidRPr="00FC703D">
        <w:rPr>
          <w:color w:val="000000" w:themeColor="text1"/>
          <w:szCs w:val="19"/>
        </w:rPr>
        <w:t>noclegów</w:t>
      </w:r>
      <w:r w:rsidR="00794AE9" w:rsidRPr="00FC703D">
        <w:rPr>
          <w:color w:val="000000" w:themeColor="text1"/>
          <w:szCs w:val="19"/>
        </w:rPr>
        <w:t xml:space="preserve"> </w:t>
      </w:r>
      <w:r w:rsidR="0000070F">
        <w:rPr>
          <w:color w:val="000000" w:themeColor="text1"/>
          <w:szCs w:val="19"/>
        </w:rPr>
        <w:t>(22,0% wszystkich udzielonych noclegów).</w:t>
      </w:r>
      <w:r w:rsidR="00E07743" w:rsidRPr="00FC703D">
        <w:rPr>
          <w:color w:val="000000" w:themeColor="text1"/>
          <w:szCs w:val="19"/>
        </w:rPr>
        <w:t xml:space="preserve"> </w:t>
      </w:r>
      <w:r w:rsidR="00E07743" w:rsidRPr="001C05F4">
        <w:rPr>
          <w:color w:val="000000" w:themeColor="text1"/>
          <w:szCs w:val="19"/>
        </w:rPr>
        <w:t>Pod względem udzielonych noclegów wyróżniały się również powiaty:</w:t>
      </w:r>
      <w:r w:rsidR="00B36F71" w:rsidRPr="001C05F4">
        <w:rPr>
          <w:color w:val="000000" w:themeColor="text1"/>
          <w:szCs w:val="19"/>
        </w:rPr>
        <w:t xml:space="preserve"> </w:t>
      </w:r>
      <w:r w:rsidR="001C05F4" w:rsidRPr="001C05F4">
        <w:rPr>
          <w:color w:val="000000" w:themeColor="text1"/>
          <w:szCs w:val="19"/>
        </w:rPr>
        <w:t xml:space="preserve">giżycki, </w:t>
      </w:r>
      <w:r w:rsidR="0000070F" w:rsidRPr="001C05F4">
        <w:rPr>
          <w:color w:val="000000" w:themeColor="text1"/>
          <w:szCs w:val="19"/>
        </w:rPr>
        <w:t xml:space="preserve">olsztyński, </w:t>
      </w:r>
      <w:r w:rsidR="00B36F71" w:rsidRPr="001C05F4">
        <w:rPr>
          <w:color w:val="000000" w:themeColor="text1"/>
          <w:szCs w:val="19"/>
        </w:rPr>
        <w:t>Olsztyn</w:t>
      </w:r>
      <w:r w:rsidR="00E231D3" w:rsidRPr="001C05F4">
        <w:rPr>
          <w:color w:val="000000" w:themeColor="text1"/>
          <w:szCs w:val="19"/>
        </w:rPr>
        <w:t xml:space="preserve"> </w:t>
      </w:r>
      <w:r w:rsidR="00794AE9" w:rsidRPr="001C05F4">
        <w:rPr>
          <w:color w:val="000000" w:themeColor="text1"/>
          <w:szCs w:val="19"/>
        </w:rPr>
        <w:t xml:space="preserve">i </w:t>
      </w:r>
      <w:r w:rsidR="00426EBC" w:rsidRPr="001C05F4">
        <w:rPr>
          <w:color w:val="000000" w:themeColor="text1"/>
          <w:szCs w:val="19"/>
        </w:rPr>
        <w:t>ostródzki</w:t>
      </w:r>
      <w:r w:rsidR="00794AE9" w:rsidRPr="001C05F4">
        <w:rPr>
          <w:color w:val="000000" w:themeColor="text1"/>
          <w:szCs w:val="19"/>
        </w:rPr>
        <w:t>.</w:t>
      </w:r>
      <w:r w:rsidR="00B36F71" w:rsidRPr="001C05F4">
        <w:rPr>
          <w:color w:val="000000" w:themeColor="text1"/>
          <w:szCs w:val="19"/>
        </w:rPr>
        <w:t xml:space="preserve"> </w:t>
      </w:r>
    </w:p>
    <w:p w14:paraId="460057D1" w14:textId="7C3E1612" w:rsidR="006F7789" w:rsidRPr="00852ABB" w:rsidRDefault="000D19FD" w:rsidP="006055F5">
      <w:pPr>
        <w:pStyle w:val="tytumapy"/>
        <w:rPr>
          <w:rStyle w:val="TytuwykresuZnak"/>
          <w:b/>
          <w:bCs/>
          <w:color w:val="auto"/>
        </w:rPr>
      </w:pPr>
      <w:r>
        <w:drawing>
          <wp:anchor distT="0" distB="215900" distL="114300" distR="114300" simplePos="0" relativeHeight="251959296" behindDoc="0" locked="0" layoutInCell="1" allowOverlap="1" wp14:anchorId="4E0339FC" wp14:editId="391E4F63">
            <wp:simplePos x="0" y="0"/>
            <wp:positionH relativeFrom="margin">
              <wp:align>right</wp:align>
            </wp:positionH>
            <wp:positionV relativeFrom="paragraph">
              <wp:posOffset>600833</wp:posOffset>
            </wp:positionV>
            <wp:extent cx="5122800" cy="2235600"/>
            <wp:effectExtent l="0" t="0" r="1905" b="0"/>
            <wp:wrapTopAndBottom/>
            <wp:docPr id="22" name="Obraz 22" descr="Mapa prezentująca stopień wykorzystania miejsc noclegowych i liczbę udzielonych noclegów według powiatów w 2022 r. Dane do mapy dostępne w załączonym pliku Exc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Mapa_turystyka_2022_wysłane.wm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800" cy="22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3099" w:rsidRPr="00852ABB">
        <w:t>Ma</w:t>
      </w:r>
      <w:r w:rsidR="00AE3099" w:rsidRPr="00852ABB">
        <w:rPr>
          <w:rStyle w:val="TytuwykresuZnak"/>
          <w:b/>
          <w:bCs/>
          <w:color w:val="auto"/>
        </w:rPr>
        <w:t xml:space="preserve">pa 1. Stopień wykorzystania miejsc noclegowych i udzielone noclegi według powiatów </w:t>
      </w:r>
      <w:r w:rsidR="0004264E">
        <w:rPr>
          <w:rStyle w:val="TytuwykresuZnak"/>
          <w:b/>
          <w:bCs/>
          <w:color w:val="auto"/>
        </w:rPr>
        <w:br/>
      </w:r>
      <w:r w:rsidR="00AE3099" w:rsidRPr="00852ABB">
        <w:rPr>
          <w:rStyle w:val="TytuwykresuZnak"/>
          <w:b/>
          <w:bCs/>
          <w:color w:val="auto"/>
        </w:rPr>
        <w:t xml:space="preserve">w </w:t>
      </w:r>
      <w:r w:rsidR="005A29F9">
        <w:rPr>
          <w:rStyle w:val="TytuwykresuZnak"/>
          <w:b/>
          <w:bCs/>
          <w:color w:val="auto"/>
        </w:rPr>
        <w:t>2022</w:t>
      </w:r>
      <w:r w:rsidR="00AE3099" w:rsidRPr="00852ABB">
        <w:rPr>
          <w:rStyle w:val="TytuwykresuZnak"/>
          <w:b/>
          <w:bCs/>
          <w:color w:val="auto"/>
        </w:rPr>
        <w:t xml:space="preserve"> r.</w:t>
      </w:r>
    </w:p>
    <w:p w14:paraId="6DDC50E7" w14:textId="518678CE" w:rsidR="00DC48A1" w:rsidRPr="008563FF" w:rsidRDefault="00DC48A1" w:rsidP="00502681">
      <w:pPr>
        <w:spacing w:line="288" w:lineRule="auto"/>
        <w:rPr>
          <w:color w:val="000000" w:themeColor="text1"/>
        </w:rPr>
      </w:pPr>
      <w:r w:rsidRPr="008563FF">
        <w:rPr>
          <w:color w:val="000000" w:themeColor="text1"/>
        </w:rPr>
        <w:t>Spośród wszystkich turystów korzystających z bazy noclegowej w województwie najwięcej osób nocowało w powiecie mrągowskim (</w:t>
      </w:r>
      <w:r w:rsidR="008563FF" w:rsidRPr="008563FF">
        <w:rPr>
          <w:color w:val="000000" w:themeColor="text1"/>
        </w:rPr>
        <w:t>20,7</w:t>
      </w:r>
      <w:r w:rsidRPr="008563FF">
        <w:rPr>
          <w:color w:val="000000" w:themeColor="text1"/>
        </w:rPr>
        <w:t xml:space="preserve">% korzystających). Wiele osób wybierało także </w:t>
      </w:r>
      <w:r w:rsidR="008563FF" w:rsidRPr="008563FF">
        <w:rPr>
          <w:color w:val="000000" w:themeColor="text1"/>
        </w:rPr>
        <w:t xml:space="preserve">Olsztyn (12,8%), </w:t>
      </w:r>
      <w:r w:rsidR="00007BC4">
        <w:rPr>
          <w:color w:val="000000" w:themeColor="text1"/>
        </w:rPr>
        <w:t xml:space="preserve">powiat giżycki (12,4%), </w:t>
      </w:r>
      <w:r w:rsidR="00813E03" w:rsidRPr="008563FF">
        <w:rPr>
          <w:color w:val="000000" w:themeColor="text1"/>
        </w:rPr>
        <w:t>olsztyński (10,</w:t>
      </w:r>
      <w:r w:rsidR="008563FF" w:rsidRPr="008563FF">
        <w:rPr>
          <w:color w:val="000000" w:themeColor="text1"/>
        </w:rPr>
        <w:t>0</w:t>
      </w:r>
      <w:r w:rsidR="00813E03" w:rsidRPr="008563FF">
        <w:rPr>
          <w:color w:val="000000" w:themeColor="text1"/>
        </w:rPr>
        <w:t>%)</w:t>
      </w:r>
      <w:r w:rsidR="00007BC4">
        <w:rPr>
          <w:color w:val="000000" w:themeColor="text1"/>
        </w:rPr>
        <w:t xml:space="preserve"> i </w:t>
      </w:r>
      <w:r w:rsidR="00C57023">
        <w:rPr>
          <w:color w:val="000000" w:themeColor="text1"/>
        </w:rPr>
        <w:t xml:space="preserve">ostródzki (9,4%). </w:t>
      </w:r>
      <w:r w:rsidR="00584B93">
        <w:rPr>
          <w:color w:val="000000" w:themeColor="text1"/>
        </w:rPr>
        <w:br/>
      </w:r>
      <w:r w:rsidRPr="008563FF">
        <w:rPr>
          <w:color w:val="000000" w:themeColor="text1"/>
        </w:rPr>
        <w:t xml:space="preserve">W powiatach tych udzielono łącznie </w:t>
      </w:r>
      <w:r w:rsidR="00C57023">
        <w:rPr>
          <w:color w:val="000000" w:themeColor="text1"/>
        </w:rPr>
        <w:t>64,5</w:t>
      </w:r>
      <w:r w:rsidRPr="008563FF">
        <w:rPr>
          <w:color w:val="000000" w:themeColor="text1"/>
        </w:rPr>
        <w:t>% noclegów w regionie.</w:t>
      </w:r>
    </w:p>
    <w:p w14:paraId="381892B3" w14:textId="0D7B0A5E" w:rsidR="00DC48A1" w:rsidRPr="00B0760E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C57023">
        <w:rPr>
          <w:color w:val="000000" w:themeColor="text1"/>
          <w:szCs w:val="19"/>
        </w:rPr>
        <w:t xml:space="preserve">Stopień wykorzystania miejsc noclegowych w </w:t>
      </w:r>
      <w:r w:rsidR="00C57023" w:rsidRPr="00C57023">
        <w:rPr>
          <w:color w:val="000000" w:themeColor="text1"/>
          <w:szCs w:val="19"/>
        </w:rPr>
        <w:t>dziewięciu</w:t>
      </w:r>
      <w:r w:rsidRPr="00C57023">
        <w:rPr>
          <w:color w:val="000000" w:themeColor="text1"/>
          <w:szCs w:val="19"/>
        </w:rPr>
        <w:t xml:space="preserve"> powiatach był wyższy od przeciętnego w województwie, tj. w: gołdapskim</w:t>
      </w:r>
      <w:r w:rsidR="00B678CE" w:rsidRPr="00C57023">
        <w:rPr>
          <w:color w:val="000000" w:themeColor="text1"/>
          <w:szCs w:val="19"/>
        </w:rPr>
        <w:t>,</w:t>
      </w:r>
      <w:r w:rsidR="00991671">
        <w:rPr>
          <w:color w:val="000000" w:themeColor="text1"/>
          <w:szCs w:val="19"/>
        </w:rPr>
        <w:t xml:space="preserve"> </w:t>
      </w:r>
      <w:r w:rsidR="00C57023" w:rsidRPr="00C57023">
        <w:rPr>
          <w:color w:val="000000" w:themeColor="text1"/>
          <w:szCs w:val="19"/>
        </w:rPr>
        <w:t>Olsztynie, Elblągu, powiecie</w:t>
      </w:r>
      <w:r w:rsidR="00B678CE" w:rsidRPr="00C57023">
        <w:rPr>
          <w:color w:val="000000" w:themeColor="text1"/>
          <w:szCs w:val="19"/>
        </w:rPr>
        <w:t xml:space="preserve"> </w:t>
      </w:r>
      <w:r w:rsidR="00794AE9" w:rsidRPr="00C57023">
        <w:rPr>
          <w:color w:val="000000" w:themeColor="text1"/>
          <w:szCs w:val="19"/>
        </w:rPr>
        <w:t>mrągowski</w:t>
      </w:r>
      <w:r w:rsidR="00B91509" w:rsidRPr="00C57023">
        <w:rPr>
          <w:color w:val="000000" w:themeColor="text1"/>
          <w:szCs w:val="19"/>
        </w:rPr>
        <w:t>m</w:t>
      </w:r>
      <w:r w:rsidR="00794AE9" w:rsidRPr="00C57023">
        <w:rPr>
          <w:color w:val="000000" w:themeColor="text1"/>
          <w:szCs w:val="19"/>
        </w:rPr>
        <w:t>,</w:t>
      </w:r>
      <w:r w:rsidR="002F65CA" w:rsidRPr="00C57023">
        <w:rPr>
          <w:color w:val="000000" w:themeColor="text1"/>
          <w:szCs w:val="19"/>
        </w:rPr>
        <w:t xml:space="preserve"> </w:t>
      </w:r>
      <w:r w:rsidR="001D44A4" w:rsidRPr="00B0760E">
        <w:rPr>
          <w:color w:val="000000" w:themeColor="text1"/>
          <w:szCs w:val="19"/>
        </w:rPr>
        <w:t>olsztyńskim</w:t>
      </w:r>
      <w:r w:rsidR="00C57023" w:rsidRPr="00B0760E">
        <w:rPr>
          <w:color w:val="000000" w:themeColor="text1"/>
          <w:szCs w:val="19"/>
        </w:rPr>
        <w:t>, ostródzkim, oleckim, lidzbarskim i szczycieńskim</w:t>
      </w:r>
      <w:r w:rsidR="002F65CA" w:rsidRPr="00B0760E">
        <w:rPr>
          <w:color w:val="000000" w:themeColor="text1"/>
          <w:szCs w:val="19"/>
        </w:rPr>
        <w:t>.</w:t>
      </w:r>
      <w:r w:rsidRPr="00B0760E">
        <w:rPr>
          <w:color w:val="000000" w:themeColor="text1"/>
          <w:szCs w:val="19"/>
        </w:rPr>
        <w:t xml:space="preserve"> </w:t>
      </w:r>
    </w:p>
    <w:p w14:paraId="4DD3D659" w14:textId="4449730B" w:rsidR="001B3B64" w:rsidRDefault="00DC48A1" w:rsidP="00502681">
      <w:pPr>
        <w:pStyle w:val="Nagwek"/>
        <w:tabs>
          <w:tab w:val="clear" w:pos="4536"/>
          <w:tab w:val="clear" w:pos="9072"/>
        </w:tabs>
        <w:spacing w:after="120" w:line="288" w:lineRule="auto"/>
        <w:rPr>
          <w:color w:val="000000" w:themeColor="text1"/>
          <w:szCs w:val="19"/>
        </w:rPr>
      </w:pPr>
      <w:r w:rsidRPr="00B0760E">
        <w:rPr>
          <w:color w:val="000000" w:themeColor="text1"/>
          <w:szCs w:val="19"/>
        </w:rPr>
        <w:t>Turystom zagranicznym najwięcej noclegów udzielono w powiecie mrągowskim (</w:t>
      </w:r>
      <w:r w:rsidR="00D46B72" w:rsidRPr="00B0760E">
        <w:rPr>
          <w:color w:val="000000" w:themeColor="text1"/>
          <w:szCs w:val="19"/>
        </w:rPr>
        <w:t>29,0</w:t>
      </w:r>
      <w:r w:rsidRPr="00B0760E">
        <w:rPr>
          <w:color w:val="000000" w:themeColor="text1"/>
          <w:szCs w:val="19"/>
        </w:rPr>
        <w:t>%</w:t>
      </w:r>
      <w:r w:rsidR="00B36F16" w:rsidRPr="00B0760E">
        <w:rPr>
          <w:color w:val="000000" w:themeColor="text1"/>
          <w:szCs w:val="19"/>
        </w:rPr>
        <w:t xml:space="preserve"> udzielonych noclegów turystom zagranicznym w województwie</w:t>
      </w:r>
      <w:r w:rsidR="00204EE2" w:rsidRPr="00B0760E">
        <w:rPr>
          <w:color w:val="000000" w:themeColor="text1"/>
          <w:szCs w:val="19"/>
        </w:rPr>
        <w:t>),</w:t>
      </w:r>
      <w:r w:rsidR="00B36F16" w:rsidRPr="00B0760E">
        <w:rPr>
          <w:color w:val="000000" w:themeColor="text1"/>
          <w:szCs w:val="19"/>
        </w:rPr>
        <w:t xml:space="preserve"> Olsztynie (</w:t>
      </w:r>
      <w:r w:rsidR="00D46B72" w:rsidRPr="00B0760E">
        <w:rPr>
          <w:color w:val="000000" w:themeColor="text1"/>
          <w:szCs w:val="19"/>
        </w:rPr>
        <w:t>16,6</w:t>
      </w:r>
      <w:r w:rsidR="00B36F16" w:rsidRPr="00B0760E">
        <w:rPr>
          <w:color w:val="000000" w:themeColor="text1"/>
          <w:szCs w:val="19"/>
        </w:rPr>
        <w:t>%)</w:t>
      </w:r>
      <w:r w:rsidR="00813E03" w:rsidRPr="00B0760E">
        <w:rPr>
          <w:color w:val="000000" w:themeColor="text1"/>
          <w:szCs w:val="19"/>
        </w:rPr>
        <w:t xml:space="preserve"> </w:t>
      </w:r>
      <w:r w:rsidR="00813E03" w:rsidRPr="00B0760E">
        <w:rPr>
          <w:color w:val="000000" w:themeColor="text1"/>
          <w:szCs w:val="19"/>
        </w:rPr>
        <w:br/>
      </w:r>
      <w:r w:rsidR="00D46B72" w:rsidRPr="00B0760E">
        <w:rPr>
          <w:color w:val="000000" w:themeColor="text1"/>
          <w:szCs w:val="19"/>
        </w:rPr>
        <w:t>Elblągu</w:t>
      </w:r>
      <w:r w:rsidR="002E6723" w:rsidRPr="00B0760E">
        <w:rPr>
          <w:color w:val="000000" w:themeColor="text1"/>
          <w:szCs w:val="19"/>
        </w:rPr>
        <w:t xml:space="preserve"> </w:t>
      </w:r>
      <w:r w:rsidR="008F509C" w:rsidRPr="00B0760E">
        <w:rPr>
          <w:color w:val="000000" w:themeColor="text1"/>
          <w:szCs w:val="19"/>
        </w:rPr>
        <w:t>(</w:t>
      </w:r>
      <w:r w:rsidR="00D46B72" w:rsidRPr="00B0760E">
        <w:rPr>
          <w:color w:val="000000" w:themeColor="text1"/>
          <w:szCs w:val="19"/>
        </w:rPr>
        <w:t>10,1</w:t>
      </w:r>
      <w:r w:rsidR="002E6723" w:rsidRPr="00B0760E">
        <w:rPr>
          <w:color w:val="000000" w:themeColor="text1"/>
          <w:szCs w:val="19"/>
        </w:rPr>
        <w:t>%)</w:t>
      </w:r>
      <w:r w:rsidR="00DE7EF9">
        <w:rPr>
          <w:color w:val="000000" w:themeColor="text1"/>
          <w:szCs w:val="19"/>
        </w:rPr>
        <w:t xml:space="preserve"> i powiecie giżyckim (9,7%)</w:t>
      </w:r>
      <w:r w:rsidR="002E6723" w:rsidRPr="00B0760E">
        <w:rPr>
          <w:color w:val="000000" w:themeColor="text1"/>
          <w:szCs w:val="19"/>
        </w:rPr>
        <w:t xml:space="preserve">. </w:t>
      </w:r>
      <w:r w:rsidRPr="00B0760E">
        <w:rPr>
          <w:color w:val="000000" w:themeColor="text1"/>
          <w:szCs w:val="19"/>
        </w:rPr>
        <w:t xml:space="preserve">Największy udział turystów zagranicznych wśród korzystających z obiektów noclegowych zanotowano w powiecie </w:t>
      </w:r>
      <w:r w:rsidR="00D46B72" w:rsidRPr="00B0760E">
        <w:rPr>
          <w:color w:val="000000" w:themeColor="text1"/>
          <w:szCs w:val="19"/>
        </w:rPr>
        <w:t>mrągowskim</w:t>
      </w:r>
      <w:r w:rsidR="00A73134" w:rsidRPr="00B0760E">
        <w:rPr>
          <w:color w:val="000000" w:themeColor="text1"/>
          <w:szCs w:val="19"/>
        </w:rPr>
        <w:t xml:space="preserve"> </w:t>
      </w:r>
      <w:r w:rsidR="0041131F" w:rsidRPr="00B0760E">
        <w:rPr>
          <w:color w:val="000000" w:themeColor="text1"/>
          <w:szCs w:val="19"/>
        </w:rPr>
        <w:t>(</w:t>
      </w:r>
      <w:r w:rsidR="00D46B72" w:rsidRPr="00B0760E">
        <w:rPr>
          <w:color w:val="000000" w:themeColor="text1"/>
          <w:szCs w:val="19"/>
        </w:rPr>
        <w:t>29,1</w:t>
      </w:r>
      <w:r w:rsidR="0041131F" w:rsidRPr="00B0760E">
        <w:rPr>
          <w:color w:val="000000" w:themeColor="text1"/>
          <w:szCs w:val="19"/>
        </w:rPr>
        <w:t xml:space="preserve">%), </w:t>
      </w:r>
      <w:r w:rsidR="00D46B72" w:rsidRPr="00B0760E">
        <w:rPr>
          <w:color w:val="000000" w:themeColor="text1"/>
          <w:szCs w:val="19"/>
        </w:rPr>
        <w:t>Olsztynie</w:t>
      </w:r>
      <w:r w:rsidR="002E6723" w:rsidRPr="00B0760E">
        <w:rPr>
          <w:color w:val="000000" w:themeColor="text1"/>
          <w:szCs w:val="19"/>
        </w:rPr>
        <w:t xml:space="preserve"> (</w:t>
      </w:r>
      <w:r w:rsidR="0041131F" w:rsidRPr="00B0760E">
        <w:rPr>
          <w:color w:val="000000" w:themeColor="text1"/>
          <w:szCs w:val="19"/>
        </w:rPr>
        <w:t>1</w:t>
      </w:r>
      <w:r w:rsidR="00D46B72" w:rsidRPr="00B0760E">
        <w:rPr>
          <w:color w:val="000000" w:themeColor="text1"/>
          <w:szCs w:val="19"/>
        </w:rPr>
        <w:t>7,3</w:t>
      </w:r>
      <w:r w:rsidR="002E6723" w:rsidRPr="00B0760E">
        <w:rPr>
          <w:color w:val="000000" w:themeColor="text1"/>
          <w:szCs w:val="19"/>
        </w:rPr>
        <w:t xml:space="preserve">%), </w:t>
      </w:r>
      <w:r w:rsidR="00D46B72" w:rsidRPr="00B0760E">
        <w:rPr>
          <w:color w:val="000000" w:themeColor="text1"/>
          <w:szCs w:val="19"/>
        </w:rPr>
        <w:t>powiecie giżyckim (12,3%) i Elblągu (9,7%).</w:t>
      </w:r>
      <w:r w:rsidR="001B3B64">
        <w:rPr>
          <w:color w:val="000000" w:themeColor="text1"/>
          <w:szCs w:val="19"/>
        </w:rPr>
        <w:br w:type="page"/>
      </w:r>
    </w:p>
    <w:p w14:paraId="6A91CACA" w14:textId="118DEF47" w:rsidR="00DC48A1" w:rsidRPr="001B3B64" w:rsidRDefault="001B3B64" w:rsidP="001B3B64">
      <w:pPr>
        <w:pStyle w:val="Tytutablicy"/>
        <w:keepNext/>
        <w:outlineLvl w:val="0"/>
        <w:rPr>
          <w:rFonts w:eastAsia="Times New Roman" w:cs="Times New Roman"/>
          <w:bCs/>
          <w:noProof w:val="0"/>
          <w:color w:val="000000" w:themeColor="text1"/>
          <w:spacing w:val="0"/>
        </w:rPr>
      </w:pPr>
      <w:r w:rsidRPr="001B3B64">
        <w:rPr>
          <w:rFonts w:eastAsia="Times New Roman" w:cs="Times New Roman"/>
          <w:bCs/>
          <w:noProof w:val="0"/>
          <w:color w:val="000000" w:themeColor="text1"/>
          <w:spacing w:val="0"/>
        </w:rPr>
        <w:lastRenderedPageBreak/>
        <w:t>Tablica 2. Wybrane dane o obiektach noclegowych turystyki według powiatów w 2022 r.</w:t>
      </w:r>
    </w:p>
    <w:tbl>
      <w:tblPr>
        <w:tblStyle w:val="Siatkatabelijasn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  <w:tblDescription w:val="Tablica 2. Wybrane dane o obiektach noclegowych turystyki według powiatów w 2022 r. Dane do tablicy dostępne w załączonym pliku Excel."/>
      </w:tblPr>
      <w:tblGrid>
        <w:gridCol w:w="1596"/>
        <w:gridCol w:w="861"/>
        <w:gridCol w:w="807"/>
        <w:gridCol w:w="670"/>
        <w:gridCol w:w="808"/>
        <w:gridCol w:w="770"/>
        <w:gridCol w:w="897"/>
        <w:gridCol w:w="836"/>
        <w:gridCol w:w="822"/>
      </w:tblGrid>
      <w:tr w:rsidR="001B3B64" w:rsidRPr="00732060" w14:paraId="6EC7830C" w14:textId="77777777" w:rsidTr="00DE7EF9">
        <w:trPr>
          <w:trHeight w:val="57"/>
          <w:tblHeader/>
        </w:trPr>
        <w:tc>
          <w:tcPr>
            <w:tcW w:w="989" w:type="pct"/>
            <w:vMerge w:val="restart"/>
            <w:tcBorders>
              <w:top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22DF53" w14:textId="77777777" w:rsidR="001B3B64" w:rsidRPr="00732060" w:rsidRDefault="001B3B64" w:rsidP="00CB3C4E">
            <w:pPr>
              <w:pStyle w:val="Nagwek1"/>
              <w:tabs>
                <w:tab w:val="right" w:leader="dot" w:pos="4139"/>
              </w:tabs>
              <w:spacing w:before="60" w:after="60" w:line="240" w:lineRule="exact"/>
              <w:jc w:val="center"/>
              <w:outlineLvl w:val="0"/>
              <w:rPr>
                <w:rFonts w:ascii="Fira Sans" w:hAnsi="Fira Sans"/>
                <w:color w:val="000000" w:themeColor="text1"/>
                <w:szCs w:val="19"/>
              </w:rPr>
            </w:pPr>
            <w:r w:rsidRPr="00732060">
              <w:rPr>
                <w:rFonts w:ascii="Fira Sans" w:hAnsi="Fira Sans" w:cs="Arial"/>
                <w:color w:val="000000" w:themeColor="text1"/>
                <w:szCs w:val="19"/>
              </w:rPr>
              <w:t>WYSZCZEGÓLNIE</w:t>
            </w:r>
            <w:r>
              <w:rPr>
                <w:rFonts w:ascii="Fira Sans" w:hAnsi="Fira Sans" w:cs="Arial"/>
                <w:color w:val="000000" w:themeColor="text1"/>
                <w:szCs w:val="19"/>
              </w:rPr>
              <w:t>-</w:t>
            </w:r>
            <w:r w:rsidRPr="00732060">
              <w:rPr>
                <w:rFonts w:ascii="Fira Sans" w:hAnsi="Fira Sans" w:cs="Arial"/>
                <w:color w:val="000000" w:themeColor="text1"/>
                <w:szCs w:val="19"/>
              </w:rPr>
              <w:t>NIE</w:t>
            </w:r>
          </w:p>
        </w:tc>
        <w:tc>
          <w:tcPr>
            <w:tcW w:w="534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DE3516" w14:textId="7F6C602A" w:rsidR="001B3B64" w:rsidRPr="00732060" w:rsidRDefault="001B3B64" w:rsidP="00CB3C4E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spell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Obiekty</w:t>
            </w:r>
            <w:r w:rsidR="00DE7EF9" w:rsidRPr="00DE7EF9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15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79594" w14:textId="74E97E7A" w:rsidR="001B3B64" w:rsidRPr="00732060" w:rsidRDefault="001B3B64" w:rsidP="00CB3C4E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Miejsca </w:t>
            </w:r>
            <w:proofErr w:type="spell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noclegowe</w:t>
            </w:r>
            <w:r w:rsidR="00DE7EF9" w:rsidRPr="00EF11E7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</w:rPr>
              <w:t>a</w:t>
            </w:r>
            <w:proofErr w:type="spellEnd"/>
          </w:p>
        </w:tc>
        <w:tc>
          <w:tcPr>
            <w:tcW w:w="978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221E6A" w14:textId="77777777" w:rsidR="001B3B64" w:rsidRPr="00732060" w:rsidRDefault="001B3B64" w:rsidP="00CB3C4E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Korzystający </w:t>
            </w: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br/>
              <w:t>z noclegów</w:t>
            </w:r>
          </w:p>
        </w:tc>
        <w:tc>
          <w:tcPr>
            <w:tcW w:w="1074" w:type="pct"/>
            <w:gridSpan w:val="2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F5A592" w14:textId="77777777" w:rsidR="001B3B64" w:rsidRPr="00732060" w:rsidRDefault="001B3B64" w:rsidP="00CB3C4E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Udzielone noclegi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001D77"/>
              <w:bottom w:val="single" w:sz="4" w:space="0" w:color="001D77"/>
            </w:tcBorders>
            <w:vAlign w:val="center"/>
          </w:tcPr>
          <w:p w14:paraId="36DD9C72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  <w:szCs w:val="19"/>
              </w:rPr>
              <w:t xml:space="preserve">Stopień </w:t>
            </w:r>
            <w:proofErr w:type="spellStart"/>
            <w:r w:rsidRPr="00732060">
              <w:rPr>
                <w:color w:val="000000" w:themeColor="text1"/>
                <w:szCs w:val="19"/>
              </w:rPr>
              <w:t>wykorzy</w:t>
            </w:r>
            <w:proofErr w:type="spellEnd"/>
            <w:r w:rsidRPr="00732060">
              <w:rPr>
                <w:color w:val="000000" w:themeColor="text1"/>
                <w:szCs w:val="19"/>
              </w:rPr>
              <w:t>-</w:t>
            </w:r>
            <w:r w:rsidRPr="00732060">
              <w:rPr>
                <w:color w:val="000000" w:themeColor="text1"/>
                <w:szCs w:val="19"/>
              </w:rPr>
              <w:br/>
              <w:t xml:space="preserve">stania miejsc </w:t>
            </w:r>
            <w:proofErr w:type="spellStart"/>
            <w:r w:rsidRPr="00732060">
              <w:rPr>
                <w:color w:val="000000" w:themeColor="text1"/>
                <w:szCs w:val="19"/>
              </w:rPr>
              <w:t>noclego-wych</w:t>
            </w:r>
            <w:proofErr w:type="spellEnd"/>
          </w:p>
        </w:tc>
      </w:tr>
      <w:tr w:rsidR="001B3B64" w:rsidRPr="00732060" w14:paraId="581BF13C" w14:textId="77777777" w:rsidTr="00DE7EF9">
        <w:trPr>
          <w:trHeight w:val="57"/>
          <w:tblHeader/>
        </w:trPr>
        <w:tc>
          <w:tcPr>
            <w:tcW w:w="989" w:type="pct"/>
            <w:vMerge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6FB680E" w14:textId="77777777" w:rsidR="001B3B64" w:rsidRPr="00732060" w:rsidRDefault="001B3B64" w:rsidP="00CB3C4E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534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5D3D54D" w14:textId="77777777" w:rsidR="001B3B64" w:rsidRPr="00732060" w:rsidRDefault="001B3B64" w:rsidP="00CB3C4E">
            <w:pPr>
              <w:pStyle w:val="Nagwek3"/>
              <w:spacing w:before="120" w:after="12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AAABA52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2BAC358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cało-roczne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E4BB7F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F9B746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turyści zagra-</w:t>
            </w:r>
            <w:r w:rsidRPr="00732060">
              <w:rPr>
                <w:color w:val="000000" w:themeColor="text1"/>
                <w:szCs w:val="19"/>
              </w:rPr>
              <w:br/>
            </w:r>
            <w:proofErr w:type="spellStart"/>
            <w:r w:rsidRPr="00732060">
              <w:rPr>
                <w:color w:val="000000" w:themeColor="text1"/>
                <w:szCs w:val="19"/>
              </w:rPr>
              <w:t>niczni</w:t>
            </w:r>
            <w:proofErr w:type="spellEnd"/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F8E4DA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ogółem</w:t>
            </w:r>
            <w:proofErr w:type="gramEnd"/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7052AA" w14:textId="77777777" w:rsidR="001B3B64" w:rsidRPr="00732060" w:rsidRDefault="001B3B64" w:rsidP="00CB3C4E">
            <w:pPr>
              <w:pStyle w:val="Nagwek"/>
              <w:tabs>
                <w:tab w:val="clear" w:pos="4536"/>
                <w:tab w:val="clear" w:pos="9072"/>
              </w:tabs>
              <w:spacing w:before="60" w:after="60" w:line="240" w:lineRule="exact"/>
              <w:ind w:left="-57" w:right="-57"/>
              <w:jc w:val="center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w</w:t>
            </w:r>
            <w:proofErr w:type="gramEnd"/>
            <w:r w:rsidRPr="00732060">
              <w:rPr>
                <w:color w:val="000000" w:themeColor="text1"/>
                <w:szCs w:val="19"/>
              </w:rPr>
              <w:t xml:space="preserve"> tym turystom zagra-</w:t>
            </w:r>
            <w:r w:rsidRPr="00732060">
              <w:rPr>
                <w:color w:val="000000" w:themeColor="text1"/>
                <w:szCs w:val="19"/>
              </w:rPr>
              <w:br/>
            </w:r>
            <w:proofErr w:type="spellStart"/>
            <w:r w:rsidRPr="00732060">
              <w:rPr>
                <w:color w:val="000000" w:themeColor="text1"/>
                <w:szCs w:val="19"/>
              </w:rPr>
              <w:t>nicznym</w:t>
            </w:r>
            <w:proofErr w:type="spellEnd"/>
            <w:r w:rsidRPr="00732060">
              <w:rPr>
                <w:color w:val="000000" w:themeColor="text1"/>
                <w:szCs w:val="19"/>
              </w:rPr>
              <w:br/>
            </w:r>
          </w:p>
        </w:tc>
        <w:tc>
          <w:tcPr>
            <w:tcW w:w="509" w:type="pct"/>
            <w:vMerge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vAlign w:val="center"/>
          </w:tcPr>
          <w:p w14:paraId="67202AEF" w14:textId="77777777" w:rsidR="001B3B64" w:rsidRPr="00732060" w:rsidRDefault="001B3B64" w:rsidP="00CB3C4E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1B3B64" w:rsidRPr="00732060" w14:paraId="63E8EFF0" w14:textId="77777777" w:rsidTr="00DE7EF9">
        <w:trPr>
          <w:trHeight w:val="57"/>
          <w:tblHeader/>
        </w:trPr>
        <w:tc>
          <w:tcPr>
            <w:tcW w:w="989" w:type="pct"/>
            <w:tcBorders>
              <w:top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3025F8A" w14:textId="77777777" w:rsidR="001B3B64" w:rsidRPr="00732060" w:rsidRDefault="001B3B64" w:rsidP="00CB3C4E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732060">
              <w:rPr>
                <w:rFonts w:ascii="Fira Sans" w:hAnsi="Fira Sans"/>
                <w:b/>
                <w:color w:val="000000" w:themeColor="text1"/>
                <w:szCs w:val="19"/>
              </w:rPr>
              <w:t>OGÓŁEM</w:t>
            </w:r>
          </w:p>
        </w:tc>
        <w:tc>
          <w:tcPr>
            <w:tcW w:w="534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81BAE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8136CC">
              <w:t>469</w:t>
            </w:r>
          </w:p>
        </w:tc>
        <w:tc>
          <w:tcPr>
            <w:tcW w:w="500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EAC74A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DD4312">
              <w:t>39 289</w:t>
            </w:r>
          </w:p>
        </w:tc>
        <w:tc>
          <w:tcPr>
            <w:tcW w:w="415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EC3CFF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295A6B">
              <w:t>22 605</w:t>
            </w:r>
          </w:p>
        </w:tc>
        <w:tc>
          <w:tcPr>
            <w:tcW w:w="501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ECD7AE" w14:textId="77777777" w:rsidR="001B3B64" w:rsidRPr="00DE7EF9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6"/>
                <w:szCs w:val="19"/>
              </w:rPr>
            </w:pPr>
            <w:r w:rsidRPr="00DE7EF9">
              <w:rPr>
                <w:spacing w:val="-6"/>
              </w:rPr>
              <w:t>1 204 600</w:t>
            </w:r>
          </w:p>
        </w:tc>
        <w:tc>
          <w:tcPr>
            <w:tcW w:w="477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1B0E45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23016C">
              <w:t>60 688</w:t>
            </w:r>
          </w:p>
        </w:tc>
        <w:tc>
          <w:tcPr>
            <w:tcW w:w="556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FF41AA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pacing w:val="-10"/>
                <w:szCs w:val="19"/>
              </w:rPr>
            </w:pPr>
            <w:r w:rsidRPr="00DC2105">
              <w:t>3 086 563</w:t>
            </w:r>
          </w:p>
        </w:tc>
        <w:tc>
          <w:tcPr>
            <w:tcW w:w="518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286CD02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8D688D">
              <w:t>151 114</w:t>
            </w:r>
          </w:p>
        </w:tc>
        <w:tc>
          <w:tcPr>
            <w:tcW w:w="509" w:type="pct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8738CAF" w14:textId="6EAE0295" w:rsidR="001B3B64" w:rsidRPr="00732060" w:rsidRDefault="001B3B64" w:rsidP="00DE7EF9">
            <w:pPr>
              <w:spacing w:before="0" w:after="0"/>
              <w:ind w:left="-57"/>
              <w:jc w:val="right"/>
              <w:rPr>
                <w:b/>
                <w:color w:val="000000" w:themeColor="text1"/>
                <w:szCs w:val="19"/>
              </w:rPr>
            </w:pPr>
            <w:r w:rsidRPr="00732060">
              <w:rPr>
                <w:color w:val="000000" w:themeColor="text1"/>
              </w:rPr>
              <w:t>31,</w:t>
            </w:r>
            <w:r w:rsidR="00DE7EF9">
              <w:rPr>
                <w:color w:val="000000" w:themeColor="text1"/>
              </w:rPr>
              <w:t>8</w:t>
            </w:r>
          </w:p>
        </w:tc>
      </w:tr>
      <w:tr w:rsidR="001B3B64" w:rsidRPr="00732060" w14:paraId="6CDB4A82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A49A645" w14:textId="77777777" w:rsidR="001B3B64" w:rsidRPr="00732060" w:rsidRDefault="001B3B64" w:rsidP="00CB3C4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Powiaty: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67CAE55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838EA17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A794DE5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AAE265B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023491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A791C4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08FE60C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B7905AA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DE7EF9" w:rsidRPr="00732060" w14:paraId="2A24927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C651E4" w14:textId="77777777" w:rsidR="00DE7EF9" w:rsidRPr="00732060" w:rsidRDefault="00DE7EF9" w:rsidP="00DE7EF9">
            <w:pPr>
              <w:tabs>
                <w:tab w:val="right" w:leader="dot" w:pos="4156"/>
              </w:tabs>
              <w:spacing w:before="0" w:after="0"/>
              <w:ind w:left="176"/>
              <w:rPr>
                <w:color w:val="000000" w:themeColor="text1"/>
                <w:szCs w:val="19"/>
              </w:rPr>
            </w:pPr>
            <w:proofErr w:type="gramStart"/>
            <w:r w:rsidRPr="00732060">
              <w:rPr>
                <w:color w:val="000000" w:themeColor="text1"/>
                <w:szCs w:val="19"/>
              </w:rPr>
              <w:t>bartoszycki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406A9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4474AF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382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132969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382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2898F4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16394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80B39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1023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757CF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39590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471D6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2215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3F5820" w14:textId="324BCA30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30,0</w:t>
            </w:r>
          </w:p>
        </w:tc>
      </w:tr>
      <w:tr w:rsidR="00DE7EF9" w:rsidRPr="00732060" w14:paraId="60F333F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81322E9" w14:textId="77777777" w:rsidR="00DE7EF9" w:rsidRPr="00732060" w:rsidRDefault="00DE7EF9" w:rsidP="00DE7EF9">
            <w:pPr>
              <w:pStyle w:val="Nagwek9"/>
              <w:tabs>
                <w:tab w:val="right" w:leader="dot" w:pos="4156"/>
              </w:tabs>
              <w:spacing w:before="0"/>
              <w:ind w:left="176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i w:val="0"/>
                <w:color w:val="000000" w:themeColor="text1"/>
                <w:sz w:val="19"/>
                <w:szCs w:val="19"/>
              </w:rPr>
              <w:t>braniewski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2F3C6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C2C391E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326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79812B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311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194C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8 689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862C0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1 368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54D5C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17 903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98F74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3 993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B54028F" w14:textId="13712549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16,7</w:t>
            </w:r>
          </w:p>
        </w:tc>
      </w:tr>
      <w:tr w:rsidR="00DE7EF9" w:rsidRPr="00732060" w14:paraId="03D43A8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D1E5D7B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działdowski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0F5191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5D0664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1 010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F1040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358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34E7B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10 829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3A97F7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363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8ADB7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42 760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12D7D4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693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7EE80E9" w14:textId="5E361462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22,0</w:t>
            </w:r>
          </w:p>
        </w:tc>
      </w:tr>
      <w:tr w:rsidR="00DE7EF9" w:rsidRPr="00732060" w14:paraId="274DBAC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D5E2EB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6F531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7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D2C39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440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A545F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417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7A596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14 985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C5304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793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DA7F9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33 362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5DB59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2 778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0C7E16" w14:textId="5C5AB1F6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22,2</w:t>
            </w:r>
          </w:p>
        </w:tc>
      </w:tr>
      <w:tr w:rsidR="00DE7EF9" w:rsidRPr="00732060" w14:paraId="0F97F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C0250C2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ełcki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E109B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3F0A19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1 302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733FA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909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5D594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32 514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361B5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2 331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C45EEE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86 578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7AA76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6 182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A7402B0" w14:textId="674F52F9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31,5</w:t>
            </w:r>
          </w:p>
        </w:tc>
      </w:tr>
      <w:tr w:rsidR="00DE7EF9" w:rsidRPr="00732060" w14:paraId="6CCA8FD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4757F32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giżycki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9D832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58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BDF8F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5 289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03F3B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2 786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AA90B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149 922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7ED4B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7 481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B40DB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378 503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7FAC2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14 583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0FD3441" w14:textId="4A16D101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30,5</w:t>
            </w:r>
          </w:p>
        </w:tc>
      </w:tr>
      <w:tr w:rsidR="00DE7EF9" w:rsidRPr="00732060" w14:paraId="3F0766AF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1FCBFA3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gołdapski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50A15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4B3BC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998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406C8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752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91265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17 277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6792F5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719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2195AD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122 245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BDF1B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1 181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EEE1779" w14:textId="50AB6E10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43,4</w:t>
            </w:r>
          </w:p>
        </w:tc>
      </w:tr>
      <w:tr w:rsidR="00DE7EF9" w:rsidRPr="00732060" w14:paraId="024573C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9FB1D5F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iławski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A2782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25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0E8B50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1 459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74C7B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1 022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1ECE5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59 012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1DD9F3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1 224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30E34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141 366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8B274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3 327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796DBF01" w14:textId="2A74A961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28,9</w:t>
            </w:r>
          </w:p>
        </w:tc>
      </w:tr>
      <w:tr w:rsidR="00DE7EF9" w:rsidRPr="00732060" w14:paraId="790E250D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76D6FB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kętrzyński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223E8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C61F6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539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2B09D0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443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83BAE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20 879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A608B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2 652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901F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46 432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EBD1E1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3 812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83875DC" w14:textId="0E18E6B9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26,3</w:t>
            </w:r>
          </w:p>
        </w:tc>
      </w:tr>
      <w:tr w:rsidR="00DE7EF9" w:rsidRPr="00732060" w14:paraId="3C83200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EB06367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lidzbarski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FE22DA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12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2FF15B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633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F125C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620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445A9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31 836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54AF1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1 215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CD194E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70 027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B50C86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5 636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5244BF7" w14:textId="064FDC3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32,9</w:t>
            </w:r>
          </w:p>
        </w:tc>
      </w:tr>
      <w:tr w:rsidR="00DE7EF9" w:rsidRPr="00732060" w14:paraId="4AD8D9E8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D7018C4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mrągowski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72CC7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86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F1B43C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7 748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0412D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4 607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54A5F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249 723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6ED97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17 669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9A0FB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678 696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D5A872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43 783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34FF8D34" w14:textId="1C631A62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34,4</w:t>
            </w:r>
          </w:p>
        </w:tc>
      </w:tr>
      <w:tr w:rsidR="00DE7EF9" w:rsidRPr="00732060" w14:paraId="04FB5C2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2C8733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nidzicki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4B9B4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8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690AE1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289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772694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192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B3E0EA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4 103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6C5F809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3C94E6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11 933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D1BD2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40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4552650C" w14:textId="62A444AC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16,2</w:t>
            </w:r>
          </w:p>
        </w:tc>
      </w:tr>
      <w:tr w:rsidR="00DE7EF9" w:rsidRPr="00732060" w14:paraId="55567A1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0AC8AA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nowomiejski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0F7B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7EB74F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340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F38AB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140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1C630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3 836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10866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55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101A69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8 864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760C20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93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6005200" w14:textId="2B4DABF6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11,7</w:t>
            </w:r>
          </w:p>
        </w:tc>
      </w:tr>
      <w:tr w:rsidR="00DE7EF9" w:rsidRPr="00732060" w14:paraId="48A0EA99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9728CF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olecki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F05869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208E5D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533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66F9B2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165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85F42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14 117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CF4A23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468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FFFB8E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32 701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064394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1 203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0FF517DB" w14:textId="46AE61C6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33,5</w:t>
            </w:r>
          </w:p>
        </w:tc>
      </w:tr>
      <w:tr w:rsidR="00DE7EF9" w:rsidRPr="00732060" w14:paraId="66E7BF64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054D8B4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olsztyński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0A6B8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43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4CBD05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4 164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05741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2 277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42D32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120 992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AB0EE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1 203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67934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359 368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D8AD394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3 118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1E3B01B" w14:textId="66743F21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34,0</w:t>
            </w:r>
          </w:p>
        </w:tc>
      </w:tr>
      <w:tr w:rsidR="00DE7EF9" w:rsidRPr="00732060" w14:paraId="2852375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A65962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ostródzki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C000AE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39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3E70BA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3 612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B5A8B4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1 916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15E85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113 802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07F417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2 391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FFA01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266 022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AC6F3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7 819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3344BF2" w14:textId="5F02CDD5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33,9</w:t>
            </w:r>
          </w:p>
        </w:tc>
      </w:tr>
      <w:tr w:rsidR="00DE7EF9" w:rsidRPr="00732060" w14:paraId="4B1764DA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22CA51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piski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B875F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43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9927E5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3 074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05A1E0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1 406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1FF92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68 219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A5FA6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1 757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84F65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165 470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9EB8A7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3 406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5C2D25FE" w14:textId="41A08849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25,7</w:t>
            </w:r>
          </w:p>
        </w:tc>
      </w:tr>
      <w:tr w:rsidR="00DE7EF9" w:rsidRPr="00732060" w14:paraId="6D8C3775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B84E865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szczycieński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D4456F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25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E78658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1 832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DBBA5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901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8894B1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46 678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DBD122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958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96E69C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136 778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DD3B87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2 845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21419F62" w14:textId="7E4A83CC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31,9</w:t>
            </w:r>
          </w:p>
        </w:tc>
      </w:tr>
      <w:tr w:rsidR="00DE7EF9" w:rsidRPr="00732060" w14:paraId="726939E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73880EF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proofErr w:type="gramStart"/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węgorzewski</w:t>
            </w:r>
            <w:proofErr w:type="gramEnd"/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B72D5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15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75408C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849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E17269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265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CEF283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10 534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E6D2C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608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30B504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34 915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9D586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4 142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D5574A9" w14:textId="59523980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E376AC">
              <w:t>23,0</w:t>
            </w:r>
          </w:p>
        </w:tc>
      </w:tr>
      <w:tr w:rsidR="001B3B64" w:rsidRPr="00732060" w14:paraId="371A291E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E044B0" w14:textId="77777777" w:rsidR="001B3B64" w:rsidRPr="00732060" w:rsidRDefault="001B3B64" w:rsidP="00CB3C4E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Miasta na prawach powiatu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BB7FD10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C742296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5F8AD1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5D41DA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B41E6F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008B27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E71057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156AA3CA" w14:textId="77777777" w:rsidR="001B3B64" w:rsidRPr="00732060" w:rsidRDefault="001B3B64" w:rsidP="00CB3C4E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</w:p>
        </w:tc>
      </w:tr>
      <w:tr w:rsidR="00DE7EF9" w:rsidRPr="00732060" w14:paraId="71EC1196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A8283D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pacing w:val="-2"/>
                <w:sz w:val="19"/>
                <w:szCs w:val="19"/>
              </w:rPr>
              <w:t>Elbląg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1C527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13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93D8A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1 053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EB3999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759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D0D8A5C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55 869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B81B4D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5 910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03E956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105 546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1B4F6D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15 188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</w:tcPr>
          <w:p w14:paraId="69C2D180" w14:textId="49662A5E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3AD2">
              <w:t>35,7</w:t>
            </w:r>
          </w:p>
        </w:tc>
      </w:tr>
      <w:tr w:rsidR="00DE7EF9" w:rsidRPr="00732060" w14:paraId="3FF25981" w14:textId="77777777" w:rsidTr="00DE7EF9">
        <w:trPr>
          <w:trHeight w:val="57"/>
        </w:trPr>
        <w:tc>
          <w:tcPr>
            <w:tcW w:w="989" w:type="pct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086B8B86" w14:textId="77777777" w:rsidR="00DE7EF9" w:rsidRPr="00732060" w:rsidRDefault="00DE7EF9" w:rsidP="00DE7EF9">
            <w:pPr>
              <w:pStyle w:val="Nagwek2"/>
              <w:tabs>
                <w:tab w:val="right" w:leader="dot" w:pos="4156"/>
              </w:tabs>
              <w:spacing w:before="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732060">
              <w:rPr>
                <w:rFonts w:ascii="Fira Sans" w:hAnsi="Fira Sans"/>
                <w:color w:val="000000" w:themeColor="text1"/>
                <w:sz w:val="19"/>
                <w:szCs w:val="19"/>
              </w:rPr>
              <w:t>Olsztyn</w:t>
            </w:r>
          </w:p>
        </w:tc>
        <w:tc>
          <w:tcPr>
            <w:tcW w:w="534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20D45A0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136CC">
              <w:t>21</w:t>
            </w:r>
          </w:p>
        </w:tc>
        <w:tc>
          <w:tcPr>
            <w:tcW w:w="500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D8EFA9E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D4312">
              <w:t>3 417</w:t>
            </w:r>
          </w:p>
        </w:tc>
        <w:tc>
          <w:tcPr>
            <w:tcW w:w="415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41312FBA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5A6B">
              <w:t>1 977</w:t>
            </w:r>
          </w:p>
        </w:tc>
        <w:tc>
          <w:tcPr>
            <w:tcW w:w="501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700D27B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7789E">
              <w:t>154 390</w:t>
            </w:r>
          </w:p>
        </w:tc>
        <w:tc>
          <w:tcPr>
            <w:tcW w:w="477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15977F58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3016C">
              <w:t>10 492</w:t>
            </w:r>
          </w:p>
        </w:tc>
        <w:tc>
          <w:tcPr>
            <w:tcW w:w="556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6FFD1175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DC2105">
              <w:t>307 504</w:t>
            </w:r>
          </w:p>
        </w:tc>
        <w:tc>
          <w:tcPr>
            <w:tcW w:w="518" w:type="pct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</w:tcPr>
          <w:p w14:paraId="5A93A213" w14:textId="77777777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8D688D">
              <w:t>25 077</w:t>
            </w:r>
          </w:p>
        </w:tc>
        <w:tc>
          <w:tcPr>
            <w:tcW w:w="509" w:type="pct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</w:tcPr>
          <w:p w14:paraId="6CBD9462" w14:textId="55476442" w:rsidR="00DE7EF9" w:rsidRPr="00732060" w:rsidRDefault="00DE7EF9" w:rsidP="00DE7EF9">
            <w:pPr>
              <w:spacing w:before="0" w:after="0"/>
              <w:ind w:left="-57"/>
              <w:jc w:val="right"/>
              <w:rPr>
                <w:color w:val="000000" w:themeColor="text1"/>
                <w:szCs w:val="19"/>
              </w:rPr>
            </w:pPr>
            <w:r w:rsidRPr="00293AD2">
              <w:t>36,2</w:t>
            </w:r>
          </w:p>
        </w:tc>
      </w:tr>
    </w:tbl>
    <w:p w14:paraId="6FB3BE52" w14:textId="47A86E1D" w:rsidR="001B3B64" w:rsidRDefault="001B3B64" w:rsidP="0084430D">
      <w:pPr>
        <w:pStyle w:val="LID"/>
      </w:pPr>
      <w:r w:rsidRPr="006B612A">
        <w:rPr>
          <w:b w:val="0"/>
          <w:sz w:val="16"/>
          <w:szCs w:val="16"/>
        </w:rPr>
        <w:t>a Stan w dniu 31 lipca</w:t>
      </w:r>
      <w:r w:rsidR="0000099F">
        <w:rPr>
          <w:b w:val="0"/>
          <w:sz w:val="16"/>
          <w:szCs w:val="16"/>
        </w:rPr>
        <w:t>.</w:t>
      </w:r>
      <w:r w:rsidR="0084430D">
        <w:t xml:space="preserve"> </w:t>
      </w:r>
    </w:p>
    <w:p w14:paraId="10976999" w14:textId="77777777" w:rsidR="001B3B64" w:rsidRPr="00B0760E" w:rsidRDefault="001B3B64" w:rsidP="0084430D">
      <w:pPr>
        <w:spacing w:before="1440"/>
      </w:pPr>
      <w:r w:rsidRPr="00B0760E">
        <w:t>UWAGA. Ze względu na zaokrąglenia danych, w niektórych przypadkach sumy składników mogą się nieznacznie różnić od podanych wielkości „ogółem”.</w:t>
      </w:r>
    </w:p>
    <w:p w14:paraId="1BBAD785" w14:textId="77777777" w:rsidR="001B3B64" w:rsidRDefault="001B3B64" w:rsidP="001B3B64">
      <w:pPr>
        <w:rPr>
          <w:spacing w:val="-2"/>
        </w:rPr>
      </w:pPr>
      <w:r w:rsidRPr="00B0760E">
        <w:t xml:space="preserve">W przypadku cytowania danych Głównego Urzędu Statystycznego prosimy o zamieszczenie </w:t>
      </w:r>
      <w:r w:rsidRPr="00B0760E">
        <w:rPr>
          <w:spacing w:val="-2"/>
        </w:rPr>
        <w:t>informacji: „Źródło danych GUS”, a w przypadku publikowania obliczeń dokonanych na danych</w:t>
      </w:r>
      <w:r w:rsidRPr="00B0760E">
        <w:t xml:space="preserve"> opublikowanych przez GUS prosimy o zamieszczenie informacji: „Opracowanie własne </w:t>
      </w:r>
      <w:r w:rsidRPr="00B0760E">
        <w:br/>
        <w:t>na podstawie danych GUS”.</w:t>
      </w:r>
    </w:p>
    <w:p w14:paraId="5E41A160" w14:textId="77777777" w:rsidR="00611860" w:rsidRPr="00B0760E" w:rsidRDefault="00611860" w:rsidP="002E2F9D"/>
    <w:p w14:paraId="26387138" w14:textId="77777777" w:rsidR="002E2F9D" w:rsidRPr="00A16EE5" w:rsidRDefault="002E2F9D" w:rsidP="00E76D26">
      <w:pPr>
        <w:rPr>
          <w:sz w:val="18"/>
        </w:rPr>
        <w:sectPr w:rsidR="002E2F9D" w:rsidRPr="00A16EE5" w:rsidSect="006A585B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-47"/>
        <w:tblW w:w="10200" w:type="dxa"/>
        <w:tblLayout w:type="fixed"/>
        <w:tblLook w:val="04A0" w:firstRow="1" w:lastRow="0" w:firstColumn="1" w:lastColumn="0" w:noHBand="0" w:noVBand="1"/>
      </w:tblPr>
      <w:tblGrid>
        <w:gridCol w:w="5239"/>
        <w:gridCol w:w="4961"/>
      </w:tblGrid>
      <w:tr w:rsidR="000470AA" w:rsidRPr="00732060" w14:paraId="4AD1B65F" w14:textId="77777777" w:rsidTr="006055F5">
        <w:trPr>
          <w:trHeight w:val="1912"/>
        </w:trPr>
        <w:tc>
          <w:tcPr>
            <w:tcW w:w="5239" w:type="dxa"/>
          </w:tcPr>
          <w:p w14:paraId="58695285" w14:textId="77777777" w:rsidR="000470AA" w:rsidRPr="00732060" w:rsidRDefault="000470AA" w:rsidP="00CD168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732060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5B8F9441" w14:textId="77777777" w:rsidR="000470AA" w:rsidRPr="00732060" w:rsidRDefault="00667374" w:rsidP="00CD168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Urząd Statystyczny w Olsztynie</w:t>
            </w:r>
          </w:p>
          <w:p w14:paraId="2E375695" w14:textId="77777777" w:rsidR="007C5BA2" w:rsidRPr="00732060" w:rsidRDefault="00CD1688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Dyrektor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Marek</w:t>
            </w:r>
            <w:r w:rsidR="007C5BA2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</w:t>
            </w:r>
            <w:r w:rsidR="0049431D" w:rsidRPr="00732060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Morze</w:t>
            </w:r>
          </w:p>
          <w:p w14:paraId="1C016B39" w14:textId="77777777" w:rsidR="000470AA" w:rsidRPr="00732060" w:rsidRDefault="007C5BA2" w:rsidP="00CD1688">
            <w:pPr>
              <w:pStyle w:val="Nagwek3"/>
              <w:rPr>
                <w:rFonts w:ascii="Fira Sans" w:hAnsi="Fira Sans"/>
                <w:color w:val="000000" w:themeColor="text1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DF543A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el.: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89</w:t>
            </w:r>
            <w:r w:rsidR="000470AA" w:rsidRPr="00732060">
              <w:rPr>
                <w:rFonts w:ascii="Fira Sans" w:hAnsi="Fira Sans" w:cs="Arial"/>
                <w:color w:val="000000" w:themeColor="text1"/>
                <w:sz w:val="20"/>
              </w:rPr>
              <w:t> 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524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36</w:t>
            </w:r>
            <w:r w:rsidR="00EB5A7D" w:rsidRPr="00732060">
              <w:rPr>
                <w:rFonts w:ascii="Fira Sans" w:hAnsi="Fira Sans" w:cs="Arial"/>
                <w:color w:val="000000" w:themeColor="text1"/>
                <w:sz w:val="20"/>
              </w:rPr>
              <w:t xml:space="preserve"> </w:t>
            </w:r>
            <w:r w:rsidR="00C45ABD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  <w:r w:rsidR="003C311B" w:rsidRPr="00732060">
              <w:rPr>
                <w:rFonts w:ascii="Fira Sans" w:hAnsi="Fira Sans" w:cs="Arial"/>
                <w:color w:val="000000" w:themeColor="text1"/>
                <w:sz w:val="20"/>
              </w:rPr>
              <w:t>6</w:t>
            </w:r>
          </w:p>
        </w:tc>
        <w:tc>
          <w:tcPr>
            <w:tcW w:w="4961" w:type="dxa"/>
          </w:tcPr>
          <w:p w14:paraId="7D7B1C0E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</w:p>
          <w:p w14:paraId="76F047AF" w14:textId="77777777" w:rsidR="003166CB" w:rsidRPr="00732060" w:rsidRDefault="003166CB" w:rsidP="00CD168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Warmińsko-Mazurski Ośrodek Badań Regionalnych</w:t>
            </w:r>
          </w:p>
          <w:p w14:paraId="7AFAF57D" w14:textId="77777777" w:rsidR="007C5BA2" w:rsidRPr="00732060" w:rsidRDefault="007C5BA2" w:rsidP="007C5BA2">
            <w:pPr>
              <w:pStyle w:val="Nagwek3"/>
              <w:spacing w:before="0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732060">
              <w:rPr>
                <w:rFonts w:ascii="Fira Sans" w:hAnsi="Fira Sans" w:cs="Arial"/>
                <w:b/>
                <w:color w:val="000000" w:themeColor="text1"/>
                <w:sz w:val="20"/>
              </w:rPr>
              <w:t>Agnieszka Wobolewicz</w:t>
            </w:r>
          </w:p>
          <w:p w14:paraId="08A8B26D" w14:textId="77777777" w:rsidR="000470AA" w:rsidRPr="00732060" w:rsidRDefault="007C5BA2" w:rsidP="00CD1688">
            <w:pPr>
              <w:pStyle w:val="Nagwek3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732060">
              <w:rPr>
                <w:rFonts w:ascii="Fira Sans" w:hAnsi="Fira Sans" w:cs="Arial"/>
                <w:color w:val="000000" w:themeColor="text1"/>
                <w:sz w:val="20"/>
              </w:rPr>
              <w:t>T</w:t>
            </w:r>
            <w:r w:rsidR="003166CB" w:rsidRPr="00732060">
              <w:rPr>
                <w:rFonts w:ascii="Fira Sans" w:hAnsi="Fira Sans" w:cs="Arial"/>
                <w:color w:val="000000" w:themeColor="text1"/>
                <w:sz w:val="20"/>
              </w:rPr>
              <w:t>el.: 89 524 36 16</w:t>
            </w:r>
          </w:p>
        </w:tc>
      </w:tr>
    </w:tbl>
    <w:tbl>
      <w:tblPr>
        <w:tblW w:w="633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566"/>
        <w:gridCol w:w="4402"/>
      </w:tblGrid>
      <w:tr w:rsidR="00DF543A" w:rsidRPr="00732060" w14:paraId="2446D247" w14:textId="77777777" w:rsidTr="00327EF6">
        <w:trPr>
          <w:trHeight w:val="510"/>
        </w:trPr>
        <w:tc>
          <w:tcPr>
            <w:tcW w:w="2568" w:type="pct"/>
            <w:vMerge w:val="restart"/>
          </w:tcPr>
          <w:p w14:paraId="6C192A71" w14:textId="77777777" w:rsidR="00DF543A" w:rsidRPr="00732060" w:rsidRDefault="00DF543A" w:rsidP="006055F5">
            <w:pPr>
              <w:rPr>
                <w:rFonts w:cs="Arial"/>
                <w:b/>
                <w:color w:val="000000" w:themeColor="text1"/>
                <w:sz w:val="20"/>
              </w:rPr>
            </w:pPr>
            <w:r w:rsidRPr="00732060">
              <w:rPr>
                <w:rFonts w:cs="Arial"/>
                <w:b/>
                <w:color w:val="000000" w:themeColor="text1"/>
                <w:sz w:val="20"/>
              </w:rPr>
              <w:t>Współpraca z mediami:</w:t>
            </w:r>
          </w:p>
          <w:p w14:paraId="1C7E317B" w14:textId="5DFF89EC" w:rsidR="00DF543A" w:rsidRPr="00732060" w:rsidRDefault="00BE048F" w:rsidP="00CD1688">
            <w:pPr>
              <w:spacing w:before="40" w:after="0" w:line="276" w:lineRule="auto"/>
              <w:rPr>
                <w:color w:val="000000" w:themeColor="text1"/>
                <w:sz w:val="20"/>
              </w:rPr>
            </w:pPr>
            <w:r w:rsidRPr="00732060">
              <w:rPr>
                <w:color w:val="000000" w:themeColor="text1"/>
                <w:sz w:val="20"/>
              </w:rPr>
              <w:t>T</w:t>
            </w:r>
            <w:r w:rsidR="00DF543A" w:rsidRPr="00732060">
              <w:rPr>
                <w:color w:val="000000" w:themeColor="text1"/>
                <w:sz w:val="20"/>
              </w:rPr>
              <w:t xml:space="preserve">el.: 89 524 36 </w:t>
            </w:r>
            <w:r w:rsidR="004A4EAC">
              <w:rPr>
                <w:color w:val="000000" w:themeColor="text1"/>
                <w:sz w:val="20"/>
              </w:rPr>
              <w:t>14</w:t>
            </w:r>
          </w:p>
          <w:p w14:paraId="187821AD" w14:textId="7B929F1B" w:rsidR="00155A4F" w:rsidRPr="00155A4F" w:rsidRDefault="00DF543A" w:rsidP="00155A4F">
            <w:pPr>
              <w:spacing w:before="0" w:after="0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32060">
              <w:rPr>
                <w:b/>
                <w:color w:val="000000" w:themeColor="text1"/>
                <w:sz w:val="20"/>
              </w:rPr>
              <w:t>e-</w:t>
            </w:r>
            <w:r w:rsidRPr="00155A4F">
              <w:rPr>
                <w:b/>
                <w:color w:val="000000" w:themeColor="text1"/>
                <w:sz w:val="20"/>
              </w:rPr>
              <w:t>mail</w:t>
            </w:r>
            <w:proofErr w:type="gramEnd"/>
            <w:r w:rsidRPr="00155A4F">
              <w:rPr>
                <w:b/>
                <w:color w:val="000000" w:themeColor="text1"/>
                <w:sz w:val="20"/>
              </w:rPr>
              <w:t xml:space="preserve">: </w:t>
            </w:r>
            <w:hyperlink r:id="rId20" w:history="1">
              <w:r w:rsidR="00155A4F" w:rsidRPr="00155A4F">
                <w:rPr>
                  <w:rStyle w:val="Hipercze"/>
                  <w:rFonts w:cstheme="minorBidi"/>
                  <w:b/>
                  <w:color w:val="000000" w:themeColor="text1"/>
                  <w:sz w:val="20"/>
                </w:rPr>
                <w:t>J.Balcerzak@stat.gov.pl</w:t>
              </w:r>
            </w:hyperlink>
          </w:p>
          <w:p w14:paraId="303CFC0C" w14:textId="76DE6892" w:rsidR="00DF543A" w:rsidRPr="00732060" w:rsidRDefault="00DF543A" w:rsidP="00327EF6">
            <w:pPr>
              <w:spacing w:before="0" w:after="0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277" w:type="pct"/>
            <w:vAlign w:val="center"/>
          </w:tcPr>
          <w:p w14:paraId="2E9E335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7536" behindDoc="0" locked="0" layoutInCell="1" allowOverlap="1" wp14:anchorId="4764B6A2" wp14:editId="1E5FF546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40716</wp:posOffset>
                  </wp:positionV>
                  <wp:extent cx="256540" cy="251324"/>
                  <wp:effectExtent l="0" t="0" r="0" b="0"/>
                  <wp:wrapNone/>
                  <wp:docPr id="5" name="Obraz 5" descr="Ikona strony www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Obraz 21">
                            <a:hlinkClick r:id="rId21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0623BE43" w14:textId="77777777" w:rsidR="00DF543A" w:rsidRPr="00732060" w:rsidRDefault="00E64579" w:rsidP="00327EF6">
            <w:pPr>
              <w:tabs>
                <w:tab w:val="left" w:pos="5387"/>
              </w:tabs>
              <w:spacing w:before="0" w:after="0"/>
              <w:rPr>
                <w:color w:val="000000" w:themeColor="text1"/>
                <w:sz w:val="18"/>
              </w:rPr>
            </w:pPr>
            <w:hyperlink r:id="rId23" w:history="1"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olsztyn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stat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gov</w:t>
              </w:r>
              <w:proofErr w:type="gramEnd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.</w:t>
              </w:r>
              <w:proofErr w:type="gram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pl</w:t>
              </w:r>
            </w:hyperlink>
            <w:proofErr w:type="gramEnd"/>
          </w:p>
        </w:tc>
      </w:tr>
      <w:tr w:rsidR="00DF543A" w:rsidRPr="00732060" w14:paraId="30C5A18B" w14:textId="77777777" w:rsidTr="00327EF6">
        <w:trPr>
          <w:trHeight w:val="510"/>
        </w:trPr>
        <w:tc>
          <w:tcPr>
            <w:tcW w:w="2568" w:type="pct"/>
            <w:vMerge/>
            <w:vAlign w:val="center"/>
          </w:tcPr>
          <w:p w14:paraId="4BFDC1A3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60FA6DDE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8560" behindDoc="0" locked="0" layoutInCell="1" allowOverlap="1" wp14:anchorId="2EF42588" wp14:editId="62513068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38561</wp:posOffset>
                  </wp:positionV>
                  <wp:extent cx="256540" cy="251324"/>
                  <wp:effectExtent l="0" t="0" r="0" b="0"/>
                  <wp:wrapNone/>
                  <wp:docPr id="7" name="Obraz 7" descr="Ikona Twitter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Obraz 22">
                            <a:hlinkClick r:id="rId24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0255CDD2" w14:textId="77777777" w:rsidR="00DF543A" w:rsidRPr="00732060" w:rsidRDefault="00E64579" w:rsidP="00327EF6">
            <w:pPr>
              <w:pStyle w:val="Nagwek2"/>
              <w:tabs>
                <w:tab w:val="left" w:pos="5387"/>
              </w:tabs>
              <w:spacing w:before="0"/>
              <w:rPr>
                <w:rFonts w:ascii="Fira Sans" w:hAnsi="Fira Sans"/>
                <w:color w:val="000000" w:themeColor="text1"/>
                <w:sz w:val="20"/>
                <w:szCs w:val="20"/>
              </w:rPr>
            </w:pPr>
            <w:hyperlink r:id="rId26" w:history="1">
              <w:r w:rsidR="00DF543A" w:rsidRPr="00732060">
                <w:rPr>
                  <w:rStyle w:val="username"/>
                  <w:rFonts w:ascii="Fira Sans" w:hAnsi="Fira Sans"/>
                  <w:color w:val="000000" w:themeColor="text1"/>
                  <w:sz w:val="20"/>
                  <w:szCs w:val="20"/>
                  <w:u w:val="single"/>
                </w:rPr>
                <w:t>@</w:t>
              </w:r>
              <w:proofErr w:type="spellStart"/>
              <w:r w:rsidR="00DF543A" w:rsidRPr="00732060">
                <w:rPr>
                  <w:rStyle w:val="username"/>
                  <w:rFonts w:ascii="Fira Sans" w:hAnsi="Fira Sans"/>
                  <w:color w:val="000000" w:themeColor="text1"/>
                  <w:sz w:val="20"/>
                  <w:szCs w:val="20"/>
                  <w:u w:val="single"/>
                </w:rPr>
                <w:t>Olsztyn_STAT</w:t>
              </w:r>
              <w:proofErr w:type="spellEnd"/>
            </w:hyperlink>
          </w:p>
        </w:tc>
      </w:tr>
      <w:tr w:rsidR="00DF543A" w:rsidRPr="00732060" w14:paraId="72E77E47" w14:textId="77777777" w:rsidTr="00327EF6">
        <w:trPr>
          <w:trHeight w:val="510"/>
        </w:trPr>
        <w:tc>
          <w:tcPr>
            <w:tcW w:w="2568" w:type="pct"/>
            <w:vMerge/>
            <w:vAlign w:val="center"/>
          </w:tcPr>
          <w:p w14:paraId="28D32A71" w14:textId="77777777" w:rsidR="00DF543A" w:rsidRPr="00732060" w:rsidRDefault="00DF543A" w:rsidP="00327EF6">
            <w:pPr>
              <w:tabs>
                <w:tab w:val="left" w:pos="5387"/>
              </w:tabs>
              <w:rPr>
                <w:color w:val="000000" w:themeColor="text1"/>
                <w:sz w:val="18"/>
              </w:rPr>
            </w:pPr>
          </w:p>
        </w:tc>
        <w:tc>
          <w:tcPr>
            <w:tcW w:w="277" w:type="pct"/>
            <w:vAlign w:val="center"/>
          </w:tcPr>
          <w:p w14:paraId="480FEC78" w14:textId="77777777" w:rsidR="00DF543A" w:rsidRPr="00732060" w:rsidRDefault="00DF543A" w:rsidP="00327EF6">
            <w:pPr>
              <w:rPr>
                <w:color w:val="000000" w:themeColor="text1"/>
                <w:sz w:val="18"/>
              </w:rPr>
            </w:pPr>
            <w:r w:rsidRPr="00732060">
              <w:rPr>
                <w:noProof/>
                <w:color w:val="000000" w:themeColor="text1"/>
                <w:sz w:val="18"/>
                <w:lang w:eastAsia="pl-PL"/>
              </w:rPr>
              <w:drawing>
                <wp:anchor distT="0" distB="0" distL="114300" distR="114300" simplePos="0" relativeHeight="251459584" behindDoc="0" locked="0" layoutInCell="1" allowOverlap="1" wp14:anchorId="1B20D341" wp14:editId="5FBAE58A">
                  <wp:simplePos x="0" y="0"/>
                  <wp:positionH relativeFrom="column">
                    <wp:posOffset>8560</wp:posOffset>
                  </wp:positionH>
                  <wp:positionV relativeFrom="paragraph">
                    <wp:posOffset>36408</wp:posOffset>
                  </wp:positionV>
                  <wp:extent cx="256540" cy="251324"/>
                  <wp:effectExtent l="0" t="0" r="0" b="0"/>
                  <wp:wrapNone/>
                  <wp:docPr id="12" name="Obraz 12" descr="Ikona Facebook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Obraz 23">
                            <a:hlinkClick r:id="rId27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5" w:type="pct"/>
            <w:vAlign w:val="center"/>
          </w:tcPr>
          <w:p w14:paraId="25EF9302" w14:textId="66AF9C93" w:rsidR="00DF543A" w:rsidRPr="00732060" w:rsidRDefault="00E64579" w:rsidP="00EC5D06">
            <w:pPr>
              <w:spacing w:before="0" w:after="0"/>
              <w:rPr>
                <w:color w:val="000000" w:themeColor="text1"/>
                <w:sz w:val="20"/>
              </w:rPr>
            </w:pPr>
            <w:hyperlink r:id="rId29" w:history="1"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@</w:t>
              </w:r>
              <w:proofErr w:type="spellStart"/>
              <w:r w:rsidR="00DF543A" w:rsidRPr="00732060">
                <w:rPr>
                  <w:rStyle w:val="Hipercze"/>
                  <w:color w:val="000000" w:themeColor="text1"/>
                  <w:sz w:val="20"/>
                </w:rPr>
                <w:t>UrzadStatystyczny</w:t>
              </w:r>
              <w:r w:rsidR="00EC5D06" w:rsidRPr="00732060">
                <w:rPr>
                  <w:rStyle w:val="Hipercze"/>
                  <w:color w:val="000000" w:themeColor="text1"/>
                  <w:sz w:val="20"/>
                </w:rPr>
                <w:t>Olsztyn</w:t>
              </w:r>
              <w:proofErr w:type="spellEnd"/>
            </w:hyperlink>
          </w:p>
        </w:tc>
      </w:tr>
    </w:tbl>
    <w:p w14:paraId="193FBB74" w14:textId="7B6023EC" w:rsidR="00A16EE5" w:rsidRPr="006D3B49" w:rsidRDefault="001448A7">
      <w:pPr>
        <w:rPr>
          <w:color w:val="385623" w:themeColor="accent6" w:themeShade="80"/>
          <w:sz w:val="18"/>
        </w:rPr>
      </w:pPr>
      <w:r w:rsidRPr="006D3B49">
        <w:rPr>
          <w:noProof/>
          <w:color w:val="385623" w:themeColor="accent6" w:themeShade="8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455488" behindDoc="0" locked="0" layoutInCell="1" allowOverlap="1" wp14:anchorId="3D8CB063" wp14:editId="4C2BB14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 descr="„”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04000" w14:textId="77777777" w:rsidR="00B61A66" w:rsidRPr="005A29F9" w:rsidRDefault="00B61A66" w:rsidP="00AB6D25">
                            <w:pPr>
                              <w:rPr>
                                <w:b/>
                              </w:rPr>
                            </w:pPr>
                            <w:r w:rsidRPr="005A29F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F7AE191" w14:textId="63F17A94" w:rsidR="00B61A66" w:rsidRPr="00AB075A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"https://stat.gov.pl/obszary-tematyczne/kultura-turystyka-sport/turystyka/turystyka-w-2021-roku,1,19.html" \o "link do publikacji Turystyka w 2021 r."</w:instrTex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A29F9"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Turystyka w 2021</w: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roku</w:t>
                            </w:r>
                          </w:p>
                          <w:p w14:paraId="182C4D19" w14:textId="77E76F26" w:rsidR="00B61A66" w:rsidRPr="00AB075A" w:rsidRDefault="00B61A66" w:rsidP="00510812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"https://stat.gov.pl/obszary-tematyczne/kultura-turystyka-sport/turystyka/turystyka-w-unii-europejskiej-dane-za-2021-rok,11,8.html" \o "link do publikacji Turystyka w Unii Europejskiej – dane za 2021 rok"</w:instrTex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Turystyka w Unii Europejskiej – dane za 202</w:t>
                            </w:r>
                            <w:r w:rsidR="005A29F9"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1</w: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rok</w:t>
                            </w:r>
                          </w:p>
                          <w:p w14:paraId="769679C1" w14:textId="0D578C56" w:rsidR="00B61A66" w:rsidRPr="00AB075A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"https://olsztyn.stat.gov.pl/publikacje-i-foldery/sport-turystyka/turystyka-w-wojewodztwie-warminsko-mazurskim-w-latach-2018-2020,1,7.html" \o "link do publikacji Turystyka w województwie warmińsko-mazurskim w latach 2018–2020"</w:instrTex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Turystyka w województwie warmińsko-mazurskim w latach 2018–2020</w:t>
                            </w:r>
                          </w:p>
                          <w:p w14:paraId="05C9D61E" w14:textId="60B3AA5B" w:rsidR="00B61A66" w:rsidRPr="00AB075A" w:rsidRDefault="00B61A66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>HYPERLINK "https://olsztyn.stat.gov.pl/opracowania-biezace/komunikaty-i-biuletyny/inne-opracowania/biuletyn-statystyczny-wojewodztwa-warminsko-mazurskiego-4-kwartal-2022-r-,4,49.html" \o "link do Biuletynu Statystycznego Województwa Warmińsko-Mazurskiego - 4 kwartał 2022 r."</w:instrTex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Biuletyn Statystyczny Województwa Warmińsko-Mazurskiego – </w:t>
                            </w:r>
                            <w:r w:rsidR="005A29F9"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4</w: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kwartał 202</w:t>
                            </w:r>
                            <w:r w:rsidR="005A29F9"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2</w:t>
                            </w: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r.</w:t>
                            </w:r>
                          </w:p>
                          <w:p w14:paraId="4B50A5D6" w14:textId="06BFA494" w:rsidR="00AB075A" w:rsidRPr="00E64579" w:rsidRDefault="00B61A66" w:rsidP="00AB075A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AB075A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bookmarkStart w:id="0" w:name="_GoBack"/>
                            <w:r w:rsidR="00E64579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E64579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"https://stat.gov.pl/obszary-tematyczne/kultura-turystyka-sport/turystyka/wykorzystanie-turystycznych-obiektow-noclegowych-w-2022-roku,18,1.html" \o "Wykorzys</w:instrText>
                            </w:r>
                            <w:r w:rsidR="00E64579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instrText xml:space="preserve">tanie turystycznych obiektów noclegowych w 2022 roku " </w:instrText>
                            </w:r>
                            <w:r w:rsidR="00E64579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AB075A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Wykorzystanie turystycznych obiektów noclegowych w 2022 roku</w:t>
                            </w:r>
                            <w:r w:rsidR="00E64579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AB075A" w:rsidRPr="00E6457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0"/>
                          <w:p w14:paraId="36FB48D1" w14:textId="120D508A" w:rsidR="00B61A66" w:rsidRPr="00505A92" w:rsidRDefault="00B61A66" w:rsidP="005A29F9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6C5F622A" w14:textId="7955DA2E" w:rsidR="00B61A66" w:rsidRPr="00A347C0" w:rsidRDefault="00AA191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 w:rsidRPr="00A347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instrText>HYPERLINK "https://bdl.stat.gov.pl/BDL/start" \o "Bank Danych Lokalnych"</w:instrText>
                            </w:r>
                            <w:r w:rsidRPr="00A347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separate"/>
                            </w:r>
                            <w:r w:rsidR="00B61A66" w:rsidRPr="00A347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>Bank Danych Lokalnych (BDL)</w:t>
                            </w:r>
                          </w:p>
                          <w:p w14:paraId="2245C385" w14:textId="112FCB76" w:rsidR="00B61A66" w:rsidRDefault="00AA1915" w:rsidP="006055F5">
                            <w:pPr>
                              <w:spacing w:before="360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347C0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r w:rsidR="00B61A66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="00B61A66"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696A8C45" w14:textId="706BF52E" w:rsidR="00B61A66" w:rsidRPr="00A347C0" w:rsidRDefault="00AA191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"https://stat.gov.pl/metainformacje/slownik-pojec/pojecia-stosowane-w-statystyce-publicznej/245,pojecie.html" \o "Link do pojęć dostępnych w słowniku - Turystyczny obiekt noclegowy"</w:instrText>
                            </w: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B61A66"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Turystyczny obiekt noclegowy</w:t>
                            </w:r>
                          </w:p>
                          <w:p w14:paraId="379433CB" w14:textId="3B963B27" w:rsidR="00B61A66" w:rsidRPr="00A347C0" w:rsidRDefault="00AA1915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6"/>
                                <w:szCs w:val="18"/>
                              </w:rPr>
                            </w:pP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BB0246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"https://stat.gov.pl/metainformacje/slownik-pojec/pojecia-stosowane-w-statystyce-publicznej/897,pojecie.html" \o "Link do pojęć dostępnych w słowniku - Turystyka"</w:instrText>
                            </w: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B61A66"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Turystyka</w:t>
                            </w:r>
                            <w:r w:rsidR="00B61A66"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B93CED5" w14:textId="112389B5" w:rsidR="00B61A66" w:rsidRPr="00505A92" w:rsidRDefault="00AA191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A347C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CB063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alt="„”" style="position:absolute;margin-left:1.5pt;margin-top:33.5pt;width:516.5pt;height:349.85pt;z-index:251455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94UUgIAAIIEAAAOAAAAZHJzL2Uyb0RvYy54bWysVMFu2zAMvQ/YPwi6r3bSuGuMOEWXrsOA&#10;bivQ7QMYWY6FSqInKbG7U39k+7h+ySg57dLtMGDYRRBF8/HxkfTibDCa7aTzCm3FJ0c5Z9IKrJXd&#10;VPzL58tXp5z5ALYGjVZW/E56frZ8+WLRd6WcYou6lo4RiPVl31W8DaErs8yLVhrwR9hJS84GnYFA&#10;pttktYOe0I3Opnl+kvXo6s6hkN7T68Xo5MuE3zRShE9N42VguuLELaTTpXMdz2y5gHLjoGuV2NOA&#10;f2BhQFlK+gR1AQHY1qk/oIwSDj024UigybBplJCpBqpmkv9WzU0LnUy1kDi+e5LJ/z9Y8XF37Ziq&#10;K37MmQVDLbpGLVmQtz5gL9mUs1p6QZI93P94uP8eFes7X1LgTUehYXiDA3U+Ve+7KxS3nllctWA3&#10;8tw57FsJNTGexMjsIHTE8RFk3X/AmlLDNmACGhpnopwkECN06tzdU7fkEJigx5OimBcFuQT5ZrPZ&#10;cT4vUg4oH8M758M7iYbFS8UdjUOCh92VD5EOlI+fxGwetaovldbJiCMoV9qxHdDwrDdjiXpriOv4&#10;Ni/yPI0Q4aSJjZ8n1GdI2rK+4vNiWowi/SXLyOsZglGBtkQrU/FTSjkmhTIq+9bWFABlAKXHO5HR&#10;di91VHfUOQzrIfX59LGDa6zvSHuH41LQEtOlRfeNs54WouL+6xac5Ey/t9S/+WQ2ixuUjFnxekqG&#10;O/SsDz1gBUFVPHA2XlchbV2kavGc+tyo1IE4ECOTPWUa9CThfinjJh3a6atfv47lTwAAAP//AwBQ&#10;SwMEFAAGAAgAAAAhAG7AMXzfAAAACQEAAA8AAABkcnMvZG93bnJldi54bWxMj0FPwzAMhe9I/IfI&#10;SFwQS9lEwkrdCSFNcEMdE1yzxrRlTVI12Vb+Pd4JTrb1np6/V6wm14sjjbELHuFuloEgXwfb+QZh&#10;+76+fQARk/HW9METwg9FWJWXF4XJbTj5io6b1AgO8TE3CG1KQy5lrFtyJs7CQJ61rzA6k/gcG2lH&#10;c+Jw18t5linpTOf5Q2sGem6p3m8ODuFlqe/Xr/Otfturb2WXN9XH8FkhXl9NT48gEk3pzwxnfEaH&#10;kpl24eBtFD3CgpskBKV5nuVsoXjbIWilNMiykP8blL8AAAD//wMAUEsBAi0AFAAGAAgAAAAhALaD&#10;OJL+AAAA4QEAABMAAAAAAAAAAAAAAAAAAAAAAFtDb250ZW50X1R5cGVzXS54bWxQSwECLQAUAAYA&#10;CAAAACEAOP0h/9YAAACUAQAACwAAAAAAAAAAAAAAAAAvAQAAX3JlbHMvLnJlbHNQSwECLQAUAAYA&#10;CAAAACEA1GPeFFICAACCBAAADgAAAAAAAAAAAAAAAAAuAgAAZHJzL2Uyb0RvYy54bWxQSwECLQAU&#10;AAYACAAAACEAbsAxfN8AAAAJAQAADwAAAAAAAAAAAAAAAACsBAAAZHJzL2Rvd25yZXYueG1sUEsF&#10;BgAAAAAEAAQA8wAAALgFAAAAAA==&#10;" fillcolor="#f2f2f2 [3052]" strokecolor="white [3212]">
                <v:textbox>
                  <w:txbxContent>
                    <w:p w14:paraId="0C004000" w14:textId="77777777" w:rsidR="00B61A66" w:rsidRPr="005A29F9" w:rsidRDefault="00B61A66" w:rsidP="00AB6D25">
                      <w:pPr>
                        <w:rPr>
                          <w:b/>
                        </w:rPr>
                      </w:pPr>
                      <w:r w:rsidRPr="005A29F9">
                        <w:rPr>
                          <w:b/>
                        </w:rPr>
                        <w:t>Powiązane opracowania</w:t>
                      </w:r>
                    </w:p>
                    <w:p w14:paraId="2F7AE191" w14:textId="63F17A94" w:rsidR="00B61A66" w:rsidRPr="00AB075A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"https://stat.gov.pl/obszary-tematyczne/kultura-turystyka-sport/turystyka/turystyka-w-2021-roku,1,19.html" \o "link do publikacji Turystyka w 2021 r."</w:instrTex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5A29F9"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Turystyka w 2021</w: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roku</w:t>
                      </w:r>
                    </w:p>
                    <w:p w14:paraId="182C4D19" w14:textId="77E76F26" w:rsidR="00B61A66" w:rsidRPr="00AB075A" w:rsidRDefault="00B61A66" w:rsidP="00510812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"https://stat.gov.pl/obszary-tematyczne/kultura-turystyka-sport/turystyka/turystyka-w-unii-europejskiej-dane-za-2021-rok,11,8.html" \o "link do publikacji Turystyka w Unii Europejskiej – dane za 2021 rok"</w:instrTex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Turystyka w Unii Europejskiej – dane za 202</w:t>
                      </w:r>
                      <w:r w:rsidR="005A29F9"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1</w: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rok</w:t>
                      </w:r>
                    </w:p>
                    <w:p w14:paraId="769679C1" w14:textId="0D578C56" w:rsidR="00B61A66" w:rsidRPr="00AB075A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"https://olsztyn.stat.gov.pl/publikacje-i-foldery/sport-turystyka/turystyka-w-wojewodztwie-warminsko-mazurskim-w-latach-2018-2020,1,7.html" \o "link do publikacji Turystyka w województwie warmińsko-mazurskim w latach 2018–2020"</w:instrTex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Turystyka w województwie warmińsko-mazurskim w latach 2018–2020</w:t>
                      </w:r>
                    </w:p>
                    <w:p w14:paraId="05C9D61E" w14:textId="60B3AA5B" w:rsidR="00B61A66" w:rsidRPr="00AB075A" w:rsidRDefault="00B61A66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>HYPERLINK "https://olsztyn.stat.gov.pl/opracowania-biezace/komunikaty-i-biuletyny/inne-opracowania/biuletyn-statystyczny-wojewodztwa-warminsko-mazurskiego-4-kwartal-2022-r-,4,49.html" \o "link do Biuletynu Statystycznego Województwa Warmińsko-Mazurskiego - 4 kwartał 2022 r."</w:instrTex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Biuletyn Statystyczny Województwa Warmińsko-Mazurskiego – </w:t>
                      </w:r>
                      <w:r w:rsidR="005A29F9"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4</w: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kwartał 202</w:t>
                      </w:r>
                      <w:r w:rsidR="005A29F9"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2</w:t>
                      </w: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r.</w:t>
                      </w:r>
                    </w:p>
                    <w:p w14:paraId="4B50A5D6" w14:textId="06BFA494" w:rsidR="00AB075A" w:rsidRPr="00E64579" w:rsidRDefault="00B61A66" w:rsidP="00AB075A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AB075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bookmarkStart w:id="1" w:name="_GoBack"/>
                      <w:r w:rsidR="00E64579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E64579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 HYPERLINK "https://stat.gov.pl/obszary-tematyczne/kultura-turystyka-sport/turystyka/wykorzystanie-turystycznych-obiektow-noclegowych-w-2022-roku,18,1.html" \o "Wykorzys</w:instrText>
                      </w:r>
                      <w:r w:rsidR="00E64579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instrText xml:space="preserve">tanie turystycznych obiektów noclegowych w 2022 roku " </w:instrText>
                      </w:r>
                      <w:r w:rsidR="00E64579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AB075A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Wykorzystanie turystycznych obiektów noclegowych w 2022 roku</w:t>
                      </w:r>
                      <w:r w:rsidR="00E64579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="00AB075A" w:rsidRPr="00E64579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1"/>
                    <w:p w14:paraId="36FB48D1" w14:textId="120D508A" w:rsidR="00B61A66" w:rsidRPr="00505A92" w:rsidRDefault="00B61A66" w:rsidP="005A29F9">
                      <w:pPr>
                        <w:spacing w:before="36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6C5F622A" w14:textId="7955DA2E" w:rsidR="00B61A66" w:rsidRPr="00A347C0" w:rsidRDefault="00AA1915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 w:rsidRPr="00A347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instrText>HYPERLINK "https://bdl.stat.gov.pl/BDL/start" \o "Bank Danych Lokalnych"</w:instrText>
                      </w:r>
                      <w:r w:rsidRPr="00A347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separate"/>
                      </w:r>
                      <w:r w:rsidR="00B61A66" w:rsidRPr="00A347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>Bank Danych Lokalnych (BDL)</w:t>
                      </w:r>
                    </w:p>
                    <w:p w14:paraId="2245C385" w14:textId="112FCB76" w:rsidR="00B61A66" w:rsidRDefault="00AA1915" w:rsidP="006055F5">
                      <w:pPr>
                        <w:spacing w:before="360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347C0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r w:rsidR="00B61A66"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="00B61A66"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696A8C45" w14:textId="706BF52E" w:rsidR="00B61A66" w:rsidRPr="00A347C0" w:rsidRDefault="00AA1915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"https://stat.gov.pl/metainformacje/slownik-pojec/pojecia-stosowane-w-statystyce-publicznej/245,pojecie.html" \o "Link do pojęć dostępnych w słowniku - Turystyczny obiekt noclegowy"</w:instrText>
                      </w: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B61A66"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Turystyczny obiekt noclegowy</w:t>
                      </w:r>
                    </w:p>
                    <w:p w14:paraId="379433CB" w14:textId="3B963B27" w:rsidR="00B61A66" w:rsidRPr="00A347C0" w:rsidRDefault="00AA1915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6"/>
                          <w:szCs w:val="18"/>
                        </w:rPr>
                      </w:pP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BB0246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"https://stat.gov.pl/metainformacje/slownik-pojec/pojecia-stosowane-w-statystyce-publicznej/897,pojecie.html" \o "Link do pojęć dostępnych w słowniku - Turystyka"</w:instrText>
                      </w: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B61A66"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Turystyka</w:t>
                      </w:r>
                      <w:r w:rsidR="00B61A66" w:rsidRPr="00A347C0">
                        <w:rPr>
                          <w:rStyle w:val="Hipercze"/>
                          <w:rFonts w:cstheme="minorBidi"/>
                          <w:color w:val="001D77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B93CED5" w14:textId="112389B5" w:rsidR="00B61A66" w:rsidRPr="00505A92" w:rsidRDefault="00AA191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A347C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16EE5" w:rsidRPr="006D3B49" w:rsidSect="00AE4F99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F622B" w14:textId="77777777" w:rsidR="00345B43" w:rsidRDefault="00345B43" w:rsidP="000662E2">
      <w:pPr>
        <w:spacing w:after="0" w:line="240" w:lineRule="auto"/>
      </w:pPr>
      <w:r>
        <w:separator/>
      </w:r>
    </w:p>
  </w:endnote>
  <w:endnote w:type="continuationSeparator" w:id="0">
    <w:p w14:paraId="32FB2DDD" w14:textId="77777777" w:rsidR="00345B43" w:rsidRDefault="00345B4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6585304"/>
      <w:docPartObj>
        <w:docPartGallery w:val="Page Numbers (Bottom of Page)"/>
        <w:docPartUnique/>
      </w:docPartObj>
    </w:sdtPr>
    <w:sdtEndPr/>
    <w:sdtContent>
      <w:p w14:paraId="29B25D2C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79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3536054"/>
      <w:docPartObj>
        <w:docPartGallery w:val="Page Numbers (Bottom of Page)"/>
        <w:docPartUnique/>
      </w:docPartObj>
    </w:sdtPr>
    <w:sdtEndPr/>
    <w:sdtContent>
      <w:p w14:paraId="0FF31CCE" w14:textId="77777777" w:rsidR="00B61A66" w:rsidRDefault="00B61A6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57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E7993" w14:textId="77777777" w:rsidR="00345B43" w:rsidRDefault="00345B43" w:rsidP="000662E2">
      <w:pPr>
        <w:spacing w:after="0" w:line="240" w:lineRule="auto"/>
      </w:pPr>
      <w:r>
        <w:separator/>
      </w:r>
    </w:p>
  </w:footnote>
  <w:footnote w:type="continuationSeparator" w:id="0">
    <w:p w14:paraId="05EA96E5" w14:textId="77777777" w:rsidR="00345B43" w:rsidRDefault="00345B4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59873" w14:textId="77777777" w:rsidR="00B61A66" w:rsidRDefault="00B61A6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39F7D35" wp14:editId="43CBF95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1789A8" w14:textId="77777777" w:rsidR="00B61A66" w:rsidRDefault="00B61A66" w:rsidP="001D198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9F7D35" id="Prostokąt 24" o:spid="_x0000_s1035" alt="„”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Op9vgIAAMcFAAAOAAAAZHJzL2Uyb0RvYy54bWysVEtu2zAQ3RfoHQjuG8mCnY8ROTASpCiQ&#10;JkaTImuaomyhFIcl6U+6yqbHaE/Tk+QknSFl5dOgi6IbiZzPm5nHmTk+2baarZXzDZiSD/ZyzpSR&#10;UDVmUfLPN+fvDjnzQZhKaDCq5HfK85PJ2zfHGztWBSxBV8oxBDF+vLElX4Zgx1nm5VK1wu+BVQaV&#10;NbhWBLy6RVY5sUH0VmdFnu9nG3CVdSCV9yg9S0o+ifh1rWS4qmuvAtMlx9xC/Lr4ndM3mxyL8cIJ&#10;u2xkl4b4hyxa0RgM2kOdiSDYyjV/QLWNdOChDnsS2gzqupEq1oDVDPIX1VwvhVWxFiTH254m//9g&#10;5eV65lhTlbwYcmZEi280wwwDfPn1PTASVspLZOzh/ufD/Q8ibGP9GP2u7cx1N49Hqn5bu5b+WBfb&#10;RpLvepLVNjCJwsHhwXBU4FtI1BXF/mFeHI0INnv0t86H9wpaRoeSO3zGyK5YX/iQTHcmFM6Dbqrz&#10;Rut4odZRp9qxtcBHny8G0VWv2o9QJdnRKM/j02PI2GlkHhN4hqQN4Rkg5BSUJBmVnwqOp3CnFdlp&#10;80nVyCSWWMSIPXIKKqRUJqRk/FJUKokplddziYCEXGP8HrsDeF7kDjtl2dmTq4oj0Dvnf0ssOfce&#10;MTKY0Du3jQH3GoDGqrrIyX5HUqKGWArb+RZN6DiH6g5bzkGaRW/leYOvfCF8mAmHw4etgQslXOGn&#10;1rApOXQnzpbgvr0mJ3ucCdRytsFhLrn/uhJOcaY/GJyWo8FwSNMfL8PRAbWfe6qZP9WYVXsK2DoD&#10;XF1WxiPZB7071g7aW9w7U4qKKmEkxi65DG53OQ1pyeDmkmo6jWY48VaEC3NtJYETwdTFN9tb4WzX&#10;6gHH5BJ2gy/GLzo+2ZKngekqQN3EcXjktaMet0Xs526z0Tp6eo9Wj/t38hsAAP//AwBQSwMEFAAG&#10;AAgAAAAhADhip87iAAAADQEAAA8AAABkcnMvZG93bnJldi54bWxMj8FOwzAQRO9I/IO1SNxax25r&#10;pSFOhSpVnDhQIiRuTrxNImI7xE4T/h73BMfVPM28zQ+L6ckVR985K4GtEyBoa6c720go30+rFIgP&#10;ymrVO4sSftDDobi/y1Wm3Wzf8HoODYkl1mdKQhvCkFHq6xaN8ms3oI3ZxY1GhXiODdWjmmO56SlP&#10;EkGN6mxcaNWAxxbrr/NkJPBy2fH59bT/+Cyrl0RM30eOQsrHh+X5CUjAJfzBcNOP6lBEp8pNVnvS&#10;S0g54xGVsOIpA3IjGBNbIJWEzW67EUCLnP7/ovgFAAD//wMAUEsBAi0AFAAGAAgAAAAhALaDOJL+&#10;AAAA4QEAABMAAAAAAAAAAAAAAAAAAAAAAFtDb250ZW50X1R5cGVzXS54bWxQSwECLQAUAAYACAAA&#10;ACEAOP0h/9YAAACUAQAACwAAAAAAAAAAAAAAAAAvAQAAX3JlbHMvLnJlbHNQSwECLQAUAAYACAAA&#10;ACEAHfzqfb4CAADHBQAADgAAAAAAAAAAAAAAAAAuAgAAZHJzL2Uyb0RvYy54bWxQSwECLQAUAAYA&#10;CAAAACEAOGKnzuIAAAANAQAADwAAAAAAAAAAAAAAAAAYBQAAZHJzL2Rvd25yZXYueG1sUEsFBgAA&#10;AAAEAAQA8wAAACcGAAAAAA==&#10;" fillcolor="#f2f2f2 [3052]" stroked="f" strokeweight="1pt">
              <v:textbox>
                <w:txbxContent>
                  <w:p w14:paraId="671789A8" w14:textId="77777777" w:rsidR="00B61A66" w:rsidRDefault="00B61A66" w:rsidP="001D198E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33B70" w14:textId="486ADA97" w:rsidR="00B61A66" w:rsidRDefault="00B61A66" w:rsidP="000A1250">
    <w:pPr>
      <w:pStyle w:val="Nagwek"/>
      <w:tabs>
        <w:tab w:val="clear" w:pos="4536"/>
        <w:tab w:val="clear" w:pos="9072"/>
        <w:tab w:val="center" w:pos="4019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919" behindDoc="1" locked="0" layoutInCell="1" allowOverlap="1" wp14:anchorId="49178401" wp14:editId="4650AAB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 descr="„”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DC0047" w14:textId="77777777" w:rsidR="00945F72" w:rsidRDefault="00945F72" w:rsidP="00945F7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178401" id="Prostokąt 10" o:spid="_x0000_s1036" alt="„”" style="position:absolute;margin-left:410.95pt;margin-top:40.3pt;width:147.4pt;height:1803.55pt;z-index:-251650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j4tQIAAKsFAAAOAAAAZHJzL2Uyb0RvYy54bWysVM1uEzEQviPxDpbvdDdRQ9OomypqFYRU&#10;tREt6tnxepMVXo+xnT9OXHgMeBqepE/CjL27LaXigEgkr8cz883/nJ3vG822yvkaTMEHRzlnykgo&#10;a7Mq+Me7+ZsxZz4IUwoNRhX8oDw/n75+dbazEzWENehSOYYgxk92tuDrEOwky7xcq0b4I7DKILMC&#10;14iApFtlpRM7RG90Nszzt9kOXGkdSOU9vl4mJp9G/KpSMtxUlVeB6YKjbyGeLp5LOrPpmZisnLDr&#10;WrZuiH/wohG1QaM91KUIgm1c/QdUU0sHHqpwJKHJoKpqqWIMGM0gfxbN7VpYFWPB5Hjbp8n/P1h5&#10;vV04VpdYO0yPEQ3WaIEeBvj081tg9FgqLzFjD19/PHz9TgnbWT9BvVu7cC3l8UrR7yvX0BfjYvuY&#10;5EOfZLUPTOLjYHwyOB0jrkTecHiaj/LxiGCzR33rfHinoGF0KbjDMsbsiu2VD0m0EyFzHnRdzmut&#10;I+FWywvt2FZgyedD+rfov4lpQ8IGSC0h0ktGsaVo4i0ctCI5bT6oCtOE/g+jJ7FBVW9HSKlMGCTW&#10;WpQqmR/l+OusU0uTRow0AhJyhfZ77Bagk0wgHXbyspUnVRX7u1fO/+ZYUu41omUwoVduagPuJQCN&#10;UbWWk3yXpJQaylLYL/ephUiSXpZQHrCtHKR581bOa6zklfBhIRwOGJYfl0a4waPSsCs4tDfO1uC+&#10;vPRO8tj3yOVshwNbcP95I5ziTL83OBGng+NjhA2ROB6dDJFwTznLpxyzaS4AG2SA68nKeCX5oLtr&#10;5aC5x90yI6vIEkai7YLL4DriIqRFgttJqtksiuFUWxGuzK2VBE55pk69298LZ9t2DjgK19ANt5g8&#10;6+okS5oGZpsAVR1b/jGvbQVwI8RWarcXrZyndJR63LHTXwAAAP//AwBQSwMEFAAGAAgAAAAhAKay&#10;Js7kAAAADAEAAA8AAABkcnMvZG93bnJldi54bWxMj8FOg0AQhu8mfYfNmHizCzUBRJamUUlMvGhb&#10;or1t2RFI2VlktxR9ercne5vJfPnn+7PlpDs24mBbQwLCeQAMqTKqpVrAdlPcJsCsk6RkZwgF/KCF&#10;ZT67ymSqzInecVy7mvkQsqkU0DjXp5zbqkEt7dz0SP72ZQYtnV+HmqtBnny47vgiCCKuZUv+QyN7&#10;fGywOqyPWoDZjZtXVRSHsvx9+nhLnj/L792LEDfX0+oBmMPJ/cNw1vfqkHunvTmSsqwTkCzCe4/6&#10;IYiAnYEwjGJgewF3URLHwPOMX5bI/wAAAP//AwBQSwECLQAUAAYACAAAACEAtoM4kv4AAADhAQAA&#10;EwAAAAAAAAAAAAAAAAAAAAAAW0NvbnRlbnRfVHlwZXNdLnhtbFBLAQItABQABgAIAAAAIQA4/SH/&#10;1gAAAJQBAAALAAAAAAAAAAAAAAAAAC8BAABfcmVscy8ucmVsc1BLAQItABQABgAIAAAAIQD8rTj4&#10;tQIAAKsFAAAOAAAAAAAAAAAAAAAAAC4CAABkcnMvZTJvRG9jLnhtbFBLAQItABQABgAIAAAAIQCm&#10;sibO5AAAAAwBAAAPAAAAAAAAAAAAAAAAAA8FAABkcnMvZG93bnJldi54bWxQSwUGAAAAAAQABADz&#10;AAAAIAYAAAAA&#10;" fillcolor="#f2f2f2" stroked="f" strokeweight="1pt">
              <v:textbox>
                <w:txbxContent>
                  <w:p w14:paraId="7CDC0047" w14:textId="77777777" w:rsidR="00945F72" w:rsidRDefault="00945F72" w:rsidP="00945F7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9ABD" w14:textId="77777777" w:rsidR="00B61A66" w:rsidRDefault="00B61A66">
    <w:pPr>
      <w:pStyle w:val="Nagwek"/>
    </w:pPr>
  </w:p>
  <w:p w14:paraId="76A82DC8" w14:textId="77777777" w:rsidR="00B61A66" w:rsidRDefault="00B61A6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57A07EF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pt;height:124.8pt;visibility:visible" o:bullet="t">
        <v:imagedata r:id="rId1" o:title=""/>
      </v:shape>
    </w:pict>
  </w:numPicBullet>
  <w:numPicBullet w:numPicBulletId="1">
    <w:pict>
      <v:shape id="_x0000_i1027" type="#_x0000_t75" style="width:123.6pt;height:124.8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70F"/>
    <w:rsid w:val="0000099F"/>
    <w:rsid w:val="000014E8"/>
    <w:rsid w:val="000018F4"/>
    <w:rsid w:val="00001C5B"/>
    <w:rsid w:val="00001DE9"/>
    <w:rsid w:val="00003157"/>
    <w:rsid w:val="00003437"/>
    <w:rsid w:val="00003D9D"/>
    <w:rsid w:val="0000487A"/>
    <w:rsid w:val="00005A0D"/>
    <w:rsid w:val="00005E63"/>
    <w:rsid w:val="000062F7"/>
    <w:rsid w:val="00006639"/>
    <w:rsid w:val="0000709F"/>
    <w:rsid w:val="00007BC4"/>
    <w:rsid w:val="00007F98"/>
    <w:rsid w:val="000108B8"/>
    <w:rsid w:val="00012128"/>
    <w:rsid w:val="00012ADE"/>
    <w:rsid w:val="000152F5"/>
    <w:rsid w:val="00015915"/>
    <w:rsid w:val="00016672"/>
    <w:rsid w:val="00016E60"/>
    <w:rsid w:val="000170CD"/>
    <w:rsid w:val="00021C64"/>
    <w:rsid w:val="000227CE"/>
    <w:rsid w:val="00023FC0"/>
    <w:rsid w:val="0002438D"/>
    <w:rsid w:val="000255BF"/>
    <w:rsid w:val="00026F19"/>
    <w:rsid w:val="00030510"/>
    <w:rsid w:val="0003093E"/>
    <w:rsid w:val="00031799"/>
    <w:rsid w:val="00031884"/>
    <w:rsid w:val="00031DB7"/>
    <w:rsid w:val="0003539A"/>
    <w:rsid w:val="00036356"/>
    <w:rsid w:val="00036B97"/>
    <w:rsid w:val="00037B50"/>
    <w:rsid w:val="000423FF"/>
    <w:rsid w:val="000424DF"/>
    <w:rsid w:val="0004264E"/>
    <w:rsid w:val="0004582E"/>
    <w:rsid w:val="00046313"/>
    <w:rsid w:val="000470AA"/>
    <w:rsid w:val="000500B1"/>
    <w:rsid w:val="00050120"/>
    <w:rsid w:val="00051738"/>
    <w:rsid w:val="00054408"/>
    <w:rsid w:val="00055187"/>
    <w:rsid w:val="0005538A"/>
    <w:rsid w:val="00056235"/>
    <w:rsid w:val="00057CA1"/>
    <w:rsid w:val="000602FD"/>
    <w:rsid w:val="00061DC5"/>
    <w:rsid w:val="00061DF2"/>
    <w:rsid w:val="00061FFB"/>
    <w:rsid w:val="00062911"/>
    <w:rsid w:val="000662E2"/>
    <w:rsid w:val="00066883"/>
    <w:rsid w:val="00066AEC"/>
    <w:rsid w:val="00067B44"/>
    <w:rsid w:val="00070B9D"/>
    <w:rsid w:val="00071B9F"/>
    <w:rsid w:val="00071BA8"/>
    <w:rsid w:val="00071E6F"/>
    <w:rsid w:val="000721F6"/>
    <w:rsid w:val="00072E0D"/>
    <w:rsid w:val="00074DD8"/>
    <w:rsid w:val="000806F7"/>
    <w:rsid w:val="000834A6"/>
    <w:rsid w:val="0008503A"/>
    <w:rsid w:val="00085302"/>
    <w:rsid w:val="00086ADF"/>
    <w:rsid w:val="000873EC"/>
    <w:rsid w:val="000874EC"/>
    <w:rsid w:val="000911E2"/>
    <w:rsid w:val="00092A8E"/>
    <w:rsid w:val="000949F9"/>
    <w:rsid w:val="000957C8"/>
    <w:rsid w:val="00095AB7"/>
    <w:rsid w:val="000969B5"/>
    <w:rsid w:val="000971DD"/>
    <w:rsid w:val="00097C68"/>
    <w:rsid w:val="000A105C"/>
    <w:rsid w:val="000A1250"/>
    <w:rsid w:val="000A338B"/>
    <w:rsid w:val="000A355E"/>
    <w:rsid w:val="000A6B6E"/>
    <w:rsid w:val="000A7887"/>
    <w:rsid w:val="000A7F73"/>
    <w:rsid w:val="000B0727"/>
    <w:rsid w:val="000B22C5"/>
    <w:rsid w:val="000B44DB"/>
    <w:rsid w:val="000B7058"/>
    <w:rsid w:val="000C0C80"/>
    <w:rsid w:val="000C135D"/>
    <w:rsid w:val="000C509F"/>
    <w:rsid w:val="000C786F"/>
    <w:rsid w:val="000D0F02"/>
    <w:rsid w:val="000D19FD"/>
    <w:rsid w:val="000D1D43"/>
    <w:rsid w:val="000D225C"/>
    <w:rsid w:val="000D2A5C"/>
    <w:rsid w:val="000D2BAD"/>
    <w:rsid w:val="000D2CA8"/>
    <w:rsid w:val="000D4BFB"/>
    <w:rsid w:val="000D6956"/>
    <w:rsid w:val="000D6998"/>
    <w:rsid w:val="000D6A27"/>
    <w:rsid w:val="000D777E"/>
    <w:rsid w:val="000E0176"/>
    <w:rsid w:val="000E0918"/>
    <w:rsid w:val="000E2586"/>
    <w:rsid w:val="000E2868"/>
    <w:rsid w:val="000E32EC"/>
    <w:rsid w:val="000E40CC"/>
    <w:rsid w:val="000E4F88"/>
    <w:rsid w:val="000E54B1"/>
    <w:rsid w:val="000F07DC"/>
    <w:rsid w:val="000F114E"/>
    <w:rsid w:val="000F2C58"/>
    <w:rsid w:val="000F4FF2"/>
    <w:rsid w:val="000F5082"/>
    <w:rsid w:val="000F5EB3"/>
    <w:rsid w:val="000F7067"/>
    <w:rsid w:val="000F76ED"/>
    <w:rsid w:val="00100468"/>
    <w:rsid w:val="001011C3"/>
    <w:rsid w:val="00102CC3"/>
    <w:rsid w:val="00105FA9"/>
    <w:rsid w:val="001064E9"/>
    <w:rsid w:val="001073E3"/>
    <w:rsid w:val="00110D87"/>
    <w:rsid w:val="00111B16"/>
    <w:rsid w:val="00111B76"/>
    <w:rsid w:val="00114DB9"/>
    <w:rsid w:val="00116087"/>
    <w:rsid w:val="00117366"/>
    <w:rsid w:val="0011785B"/>
    <w:rsid w:val="00117DDE"/>
    <w:rsid w:val="00120002"/>
    <w:rsid w:val="0012134E"/>
    <w:rsid w:val="00121AC2"/>
    <w:rsid w:val="001229AD"/>
    <w:rsid w:val="0012555B"/>
    <w:rsid w:val="001264D7"/>
    <w:rsid w:val="00127EF6"/>
    <w:rsid w:val="00127FA1"/>
    <w:rsid w:val="00130296"/>
    <w:rsid w:val="001329EA"/>
    <w:rsid w:val="00133E71"/>
    <w:rsid w:val="00134B60"/>
    <w:rsid w:val="00136DB3"/>
    <w:rsid w:val="001406A3"/>
    <w:rsid w:val="001413A9"/>
    <w:rsid w:val="001418A9"/>
    <w:rsid w:val="001423B6"/>
    <w:rsid w:val="001448A7"/>
    <w:rsid w:val="00146621"/>
    <w:rsid w:val="00152273"/>
    <w:rsid w:val="00153A22"/>
    <w:rsid w:val="00153E8C"/>
    <w:rsid w:val="001547DB"/>
    <w:rsid w:val="00155A4F"/>
    <w:rsid w:val="00157C29"/>
    <w:rsid w:val="00157E64"/>
    <w:rsid w:val="00160239"/>
    <w:rsid w:val="00161F5D"/>
    <w:rsid w:val="00162325"/>
    <w:rsid w:val="0016245A"/>
    <w:rsid w:val="00162A1F"/>
    <w:rsid w:val="001645F3"/>
    <w:rsid w:val="001650DC"/>
    <w:rsid w:val="00166233"/>
    <w:rsid w:val="00167B7E"/>
    <w:rsid w:val="001743D5"/>
    <w:rsid w:val="00174E15"/>
    <w:rsid w:val="00175C26"/>
    <w:rsid w:val="00175EA5"/>
    <w:rsid w:val="0017735B"/>
    <w:rsid w:val="00177910"/>
    <w:rsid w:val="00180734"/>
    <w:rsid w:val="001810E3"/>
    <w:rsid w:val="001818D9"/>
    <w:rsid w:val="001823FE"/>
    <w:rsid w:val="001832AE"/>
    <w:rsid w:val="00187C73"/>
    <w:rsid w:val="0019009E"/>
    <w:rsid w:val="00190643"/>
    <w:rsid w:val="00190FDD"/>
    <w:rsid w:val="001917AA"/>
    <w:rsid w:val="001931F0"/>
    <w:rsid w:val="001942D8"/>
    <w:rsid w:val="001951DA"/>
    <w:rsid w:val="0019731C"/>
    <w:rsid w:val="00197D46"/>
    <w:rsid w:val="00197DD0"/>
    <w:rsid w:val="001A12E3"/>
    <w:rsid w:val="001A1652"/>
    <w:rsid w:val="001A2776"/>
    <w:rsid w:val="001A5152"/>
    <w:rsid w:val="001A70D3"/>
    <w:rsid w:val="001B1C80"/>
    <w:rsid w:val="001B1DA8"/>
    <w:rsid w:val="001B1F73"/>
    <w:rsid w:val="001B2837"/>
    <w:rsid w:val="001B3B64"/>
    <w:rsid w:val="001B3D5E"/>
    <w:rsid w:val="001B4C5B"/>
    <w:rsid w:val="001B68C9"/>
    <w:rsid w:val="001B7D7C"/>
    <w:rsid w:val="001C05F4"/>
    <w:rsid w:val="001C3269"/>
    <w:rsid w:val="001C5F62"/>
    <w:rsid w:val="001D104C"/>
    <w:rsid w:val="001D198E"/>
    <w:rsid w:val="001D19AF"/>
    <w:rsid w:val="001D1DB4"/>
    <w:rsid w:val="001D2328"/>
    <w:rsid w:val="001D3902"/>
    <w:rsid w:val="001D4421"/>
    <w:rsid w:val="001D44A4"/>
    <w:rsid w:val="001E221E"/>
    <w:rsid w:val="001E2D3B"/>
    <w:rsid w:val="001E3E29"/>
    <w:rsid w:val="001E4E80"/>
    <w:rsid w:val="001E5211"/>
    <w:rsid w:val="001F052E"/>
    <w:rsid w:val="001F073D"/>
    <w:rsid w:val="001F1221"/>
    <w:rsid w:val="001F1982"/>
    <w:rsid w:val="001F4440"/>
    <w:rsid w:val="001F4B47"/>
    <w:rsid w:val="001F7A76"/>
    <w:rsid w:val="001F7E90"/>
    <w:rsid w:val="00200886"/>
    <w:rsid w:val="00201D89"/>
    <w:rsid w:val="00202304"/>
    <w:rsid w:val="00203234"/>
    <w:rsid w:val="002033FF"/>
    <w:rsid w:val="00203497"/>
    <w:rsid w:val="002039AB"/>
    <w:rsid w:val="0020462B"/>
    <w:rsid w:val="00204EE2"/>
    <w:rsid w:val="00207318"/>
    <w:rsid w:val="0021069C"/>
    <w:rsid w:val="00210F16"/>
    <w:rsid w:val="00211FD4"/>
    <w:rsid w:val="00213FBE"/>
    <w:rsid w:val="0021489A"/>
    <w:rsid w:val="00214E34"/>
    <w:rsid w:val="002150EB"/>
    <w:rsid w:val="00215A7C"/>
    <w:rsid w:val="002163AA"/>
    <w:rsid w:val="002165D9"/>
    <w:rsid w:val="00216689"/>
    <w:rsid w:val="002170F1"/>
    <w:rsid w:val="002176F2"/>
    <w:rsid w:val="002210EA"/>
    <w:rsid w:val="002238A1"/>
    <w:rsid w:val="0022653F"/>
    <w:rsid w:val="00226EF0"/>
    <w:rsid w:val="002311A0"/>
    <w:rsid w:val="00231906"/>
    <w:rsid w:val="0023210A"/>
    <w:rsid w:val="002333DF"/>
    <w:rsid w:val="00234C58"/>
    <w:rsid w:val="002353D0"/>
    <w:rsid w:val="00235D71"/>
    <w:rsid w:val="00237B2E"/>
    <w:rsid w:val="00237DF5"/>
    <w:rsid w:val="00237F3A"/>
    <w:rsid w:val="0024078A"/>
    <w:rsid w:val="0024301F"/>
    <w:rsid w:val="00243548"/>
    <w:rsid w:val="00244066"/>
    <w:rsid w:val="00247404"/>
    <w:rsid w:val="002515C4"/>
    <w:rsid w:val="002517E7"/>
    <w:rsid w:val="002531EC"/>
    <w:rsid w:val="00254A08"/>
    <w:rsid w:val="00255FD1"/>
    <w:rsid w:val="002574F9"/>
    <w:rsid w:val="002635E2"/>
    <w:rsid w:val="00264143"/>
    <w:rsid w:val="002644A0"/>
    <w:rsid w:val="00267629"/>
    <w:rsid w:val="00267747"/>
    <w:rsid w:val="00272A11"/>
    <w:rsid w:val="0027526E"/>
    <w:rsid w:val="00275510"/>
    <w:rsid w:val="002756DD"/>
    <w:rsid w:val="0027574A"/>
    <w:rsid w:val="00276811"/>
    <w:rsid w:val="0028082E"/>
    <w:rsid w:val="002811A3"/>
    <w:rsid w:val="0028145C"/>
    <w:rsid w:val="00282699"/>
    <w:rsid w:val="00282E7D"/>
    <w:rsid w:val="002853D3"/>
    <w:rsid w:val="00286A2B"/>
    <w:rsid w:val="00290206"/>
    <w:rsid w:val="00291EE1"/>
    <w:rsid w:val="002926DF"/>
    <w:rsid w:val="002937FC"/>
    <w:rsid w:val="00294B87"/>
    <w:rsid w:val="00296697"/>
    <w:rsid w:val="0029790B"/>
    <w:rsid w:val="002A022B"/>
    <w:rsid w:val="002A02E2"/>
    <w:rsid w:val="002A485E"/>
    <w:rsid w:val="002A5316"/>
    <w:rsid w:val="002A5D98"/>
    <w:rsid w:val="002A67A4"/>
    <w:rsid w:val="002A6B0C"/>
    <w:rsid w:val="002A72F3"/>
    <w:rsid w:val="002A7375"/>
    <w:rsid w:val="002B0037"/>
    <w:rsid w:val="002B0106"/>
    <w:rsid w:val="002B0472"/>
    <w:rsid w:val="002B0529"/>
    <w:rsid w:val="002B1A92"/>
    <w:rsid w:val="002B2316"/>
    <w:rsid w:val="002B44A3"/>
    <w:rsid w:val="002B4B25"/>
    <w:rsid w:val="002B5412"/>
    <w:rsid w:val="002B5B8F"/>
    <w:rsid w:val="002B5C0D"/>
    <w:rsid w:val="002B6B12"/>
    <w:rsid w:val="002C1F92"/>
    <w:rsid w:val="002C26C2"/>
    <w:rsid w:val="002C3485"/>
    <w:rsid w:val="002C4304"/>
    <w:rsid w:val="002C71BD"/>
    <w:rsid w:val="002D2763"/>
    <w:rsid w:val="002D329A"/>
    <w:rsid w:val="002D61CD"/>
    <w:rsid w:val="002D779B"/>
    <w:rsid w:val="002D77F4"/>
    <w:rsid w:val="002D7AC1"/>
    <w:rsid w:val="002E2869"/>
    <w:rsid w:val="002E2F9D"/>
    <w:rsid w:val="002E32AD"/>
    <w:rsid w:val="002E3687"/>
    <w:rsid w:val="002E3742"/>
    <w:rsid w:val="002E3C56"/>
    <w:rsid w:val="002E6140"/>
    <w:rsid w:val="002E6723"/>
    <w:rsid w:val="002E6985"/>
    <w:rsid w:val="002E71B6"/>
    <w:rsid w:val="002F0714"/>
    <w:rsid w:val="002F09DC"/>
    <w:rsid w:val="002F3351"/>
    <w:rsid w:val="002F410C"/>
    <w:rsid w:val="002F5D14"/>
    <w:rsid w:val="002F600B"/>
    <w:rsid w:val="002F65CA"/>
    <w:rsid w:val="002F6E1D"/>
    <w:rsid w:val="002F77C8"/>
    <w:rsid w:val="00300C44"/>
    <w:rsid w:val="00301533"/>
    <w:rsid w:val="00301A07"/>
    <w:rsid w:val="0030306D"/>
    <w:rsid w:val="00304AB6"/>
    <w:rsid w:val="00304F22"/>
    <w:rsid w:val="00305144"/>
    <w:rsid w:val="0030529E"/>
    <w:rsid w:val="003057AB"/>
    <w:rsid w:val="00306C7C"/>
    <w:rsid w:val="00310A15"/>
    <w:rsid w:val="003117DB"/>
    <w:rsid w:val="00312B3D"/>
    <w:rsid w:val="003136AB"/>
    <w:rsid w:val="00315F07"/>
    <w:rsid w:val="003161E7"/>
    <w:rsid w:val="003166CB"/>
    <w:rsid w:val="00322EDD"/>
    <w:rsid w:val="003234E6"/>
    <w:rsid w:val="0032377D"/>
    <w:rsid w:val="00323822"/>
    <w:rsid w:val="00323DD3"/>
    <w:rsid w:val="00326EE7"/>
    <w:rsid w:val="003278EC"/>
    <w:rsid w:val="00327A32"/>
    <w:rsid w:val="00327A93"/>
    <w:rsid w:val="00327EF6"/>
    <w:rsid w:val="00332320"/>
    <w:rsid w:val="00333181"/>
    <w:rsid w:val="00333DBC"/>
    <w:rsid w:val="0033435A"/>
    <w:rsid w:val="00334C3B"/>
    <w:rsid w:val="003355C6"/>
    <w:rsid w:val="00335804"/>
    <w:rsid w:val="00335C2D"/>
    <w:rsid w:val="00336FE4"/>
    <w:rsid w:val="00344617"/>
    <w:rsid w:val="00344981"/>
    <w:rsid w:val="003450B4"/>
    <w:rsid w:val="0034598D"/>
    <w:rsid w:val="00345B43"/>
    <w:rsid w:val="00346231"/>
    <w:rsid w:val="003466E7"/>
    <w:rsid w:val="003467F6"/>
    <w:rsid w:val="00347BEB"/>
    <w:rsid w:val="00347D72"/>
    <w:rsid w:val="00350BD1"/>
    <w:rsid w:val="00350D52"/>
    <w:rsid w:val="00351C4D"/>
    <w:rsid w:val="00352BE0"/>
    <w:rsid w:val="00352CFF"/>
    <w:rsid w:val="00355A7F"/>
    <w:rsid w:val="00355FC4"/>
    <w:rsid w:val="00356035"/>
    <w:rsid w:val="00356965"/>
    <w:rsid w:val="00357611"/>
    <w:rsid w:val="00357CD0"/>
    <w:rsid w:val="00360ADB"/>
    <w:rsid w:val="00360F9E"/>
    <w:rsid w:val="00361208"/>
    <w:rsid w:val="0036362F"/>
    <w:rsid w:val="0036404C"/>
    <w:rsid w:val="0036447F"/>
    <w:rsid w:val="0036544C"/>
    <w:rsid w:val="00366F92"/>
    <w:rsid w:val="003670F2"/>
    <w:rsid w:val="00367237"/>
    <w:rsid w:val="003704DC"/>
    <w:rsid w:val="0037077F"/>
    <w:rsid w:val="00370C1C"/>
    <w:rsid w:val="00371449"/>
    <w:rsid w:val="00372054"/>
    <w:rsid w:val="00372F33"/>
    <w:rsid w:val="003730A5"/>
    <w:rsid w:val="00373882"/>
    <w:rsid w:val="003738C8"/>
    <w:rsid w:val="003746E1"/>
    <w:rsid w:val="00381662"/>
    <w:rsid w:val="00381830"/>
    <w:rsid w:val="00382021"/>
    <w:rsid w:val="003843DB"/>
    <w:rsid w:val="0038726A"/>
    <w:rsid w:val="0039265B"/>
    <w:rsid w:val="00392803"/>
    <w:rsid w:val="0039312A"/>
    <w:rsid w:val="00393761"/>
    <w:rsid w:val="00393C1B"/>
    <w:rsid w:val="00394002"/>
    <w:rsid w:val="003968A6"/>
    <w:rsid w:val="0039751B"/>
    <w:rsid w:val="00397D18"/>
    <w:rsid w:val="003A1B36"/>
    <w:rsid w:val="003A6A67"/>
    <w:rsid w:val="003B09EF"/>
    <w:rsid w:val="003B1454"/>
    <w:rsid w:val="003B2049"/>
    <w:rsid w:val="003B21E9"/>
    <w:rsid w:val="003B2558"/>
    <w:rsid w:val="003B2BFD"/>
    <w:rsid w:val="003B325B"/>
    <w:rsid w:val="003B36BB"/>
    <w:rsid w:val="003B4E73"/>
    <w:rsid w:val="003B52C8"/>
    <w:rsid w:val="003B616A"/>
    <w:rsid w:val="003B7830"/>
    <w:rsid w:val="003B7A2A"/>
    <w:rsid w:val="003B7DD9"/>
    <w:rsid w:val="003C074F"/>
    <w:rsid w:val="003C0CA0"/>
    <w:rsid w:val="003C2BE4"/>
    <w:rsid w:val="003C311B"/>
    <w:rsid w:val="003C33F6"/>
    <w:rsid w:val="003C59E0"/>
    <w:rsid w:val="003C6C8D"/>
    <w:rsid w:val="003C6DBA"/>
    <w:rsid w:val="003C78F7"/>
    <w:rsid w:val="003C7A2A"/>
    <w:rsid w:val="003D3A3A"/>
    <w:rsid w:val="003D4F95"/>
    <w:rsid w:val="003D5F42"/>
    <w:rsid w:val="003D60A9"/>
    <w:rsid w:val="003D705F"/>
    <w:rsid w:val="003D76F7"/>
    <w:rsid w:val="003E24D3"/>
    <w:rsid w:val="003E2C48"/>
    <w:rsid w:val="003E30FB"/>
    <w:rsid w:val="003E3640"/>
    <w:rsid w:val="003E3E8B"/>
    <w:rsid w:val="003E4EA6"/>
    <w:rsid w:val="003E587C"/>
    <w:rsid w:val="003E58A3"/>
    <w:rsid w:val="003E5982"/>
    <w:rsid w:val="003E6CE0"/>
    <w:rsid w:val="003E7096"/>
    <w:rsid w:val="003F085F"/>
    <w:rsid w:val="003F21AE"/>
    <w:rsid w:val="003F401D"/>
    <w:rsid w:val="003F4C97"/>
    <w:rsid w:val="003F4D19"/>
    <w:rsid w:val="003F579A"/>
    <w:rsid w:val="003F74F7"/>
    <w:rsid w:val="003F7E3E"/>
    <w:rsid w:val="003F7FE6"/>
    <w:rsid w:val="00400193"/>
    <w:rsid w:val="00400691"/>
    <w:rsid w:val="00401A23"/>
    <w:rsid w:val="00406FB5"/>
    <w:rsid w:val="00407263"/>
    <w:rsid w:val="0041131F"/>
    <w:rsid w:val="00411787"/>
    <w:rsid w:val="004140CC"/>
    <w:rsid w:val="004153BF"/>
    <w:rsid w:val="004165DD"/>
    <w:rsid w:val="00417301"/>
    <w:rsid w:val="004177AB"/>
    <w:rsid w:val="004212E7"/>
    <w:rsid w:val="004229FC"/>
    <w:rsid w:val="004233CD"/>
    <w:rsid w:val="0042446D"/>
    <w:rsid w:val="004252BC"/>
    <w:rsid w:val="00425B89"/>
    <w:rsid w:val="0042664C"/>
    <w:rsid w:val="00426EBC"/>
    <w:rsid w:val="00427BF8"/>
    <w:rsid w:val="004306C7"/>
    <w:rsid w:val="00431261"/>
    <w:rsid w:val="00431C02"/>
    <w:rsid w:val="00431E1C"/>
    <w:rsid w:val="00432AC9"/>
    <w:rsid w:val="00432C20"/>
    <w:rsid w:val="00432CD1"/>
    <w:rsid w:val="004331A5"/>
    <w:rsid w:val="00433354"/>
    <w:rsid w:val="00434903"/>
    <w:rsid w:val="0043568F"/>
    <w:rsid w:val="00437395"/>
    <w:rsid w:val="0044032C"/>
    <w:rsid w:val="00440B84"/>
    <w:rsid w:val="00444BDA"/>
    <w:rsid w:val="00445047"/>
    <w:rsid w:val="004465FF"/>
    <w:rsid w:val="00450F3B"/>
    <w:rsid w:val="00454606"/>
    <w:rsid w:val="00454F1B"/>
    <w:rsid w:val="004556F9"/>
    <w:rsid w:val="00455F9A"/>
    <w:rsid w:val="00457051"/>
    <w:rsid w:val="004631B4"/>
    <w:rsid w:val="004635BC"/>
    <w:rsid w:val="00463DC7"/>
    <w:rsid w:val="00463E39"/>
    <w:rsid w:val="004657FC"/>
    <w:rsid w:val="0046680C"/>
    <w:rsid w:val="00466A70"/>
    <w:rsid w:val="00466BC7"/>
    <w:rsid w:val="00466E53"/>
    <w:rsid w:val="00470E5E"/>
    <w:rsid w:val="004733F6"/>
    <w:rsid w:val="00474C3F"/>
    <w:rsid w:val="00474E69"/>
    <w:rsid w:val="0047513C"/>
    <w:rsid w:val="00476ECB"/>
    <w:rsid w:val="004774C0"/>
    <w:rsid w:val="004774CA"/>
    <w:rsid w:val="004809FE"/>
    <w:rsid w:val="00481835"/>
    <w:rsid w:val="00481A1C"/>
    <w:rsid w:val="00481F97"/>
    <w:rsid w:val="0048209F"/>
    <w:rsid w:val="004825AC"/>
    <w:rsid w:val="00482D0A"/>
    <w:rsid w:val="00483686"/>
    <w:rsid w:val="00485139"/>
    <w:rsid w:val="0048604F"/>
    <w:rsid w:val="004877EA"/>
    <w:rsid w:val="004919FA"/>
    <w:rsid w:val="00491A54"/>
    <w:rsid w:val="004923E8"/>
    <w:rsid w:val="0049351E"/>
    <w:rsid w:val="00493F2A"/>
    <w:rsid w:val="0049431D"/>
    <w:rsid w:val="00495F89"/>
    <w:rsid w:val="004960D7"/>
    <w:rsid w:val="0049621B"/>
    <w:rsid w:val="0049708D"/>
    <w:rsid w:val="004A06F7"/>
    <w:rsid w:val="004A13C3"/>
    <w:rsid w:val="004A1A80"/>
    <w:rsid w:val="004A2EC0"/>
    <w:rsid w:val="004A401B"/>
    <w:rsid w:val="004A418C"/>
    <w:rsid w:val="004A4EAC"/>
    <w:rsid w:val="004A73CC"/>
    <w:rsid w:val="004B419B"/>
    <w:rsid w:val="004B56F1"/>
    <w:rsid w:val="004B5A58"/>
    <w:rsid w:val="004B5C84"/>
    <w:rsid w:val="004B76AF"/>
    <w:rsid w:val="004C1895"/>
    <w:rsid w:val="004C28CA"/>
    <w:rsid w:val="004C2DB0"/>
    <w:rsid w:val="004C4268"/>
    <w:rsid w:val="004C555B"/>
    <w:rsid w:val="004C5C70"/>
    <w:rsid w:val="004C6D40"/>
    <w:rsid w:val="004C6F97"/>
    <w:rsid w:val="004C7CBE"/>
    <w:rsid w:val="004D1B84"/>
    <w:rsid w:val="004D3630"/>
    <w:rsid w:val="004D66B7"/>
    <w:rsid w:val="004D6BC1"/>
    <w:rsid w:val="004D7FB1"/>
    <w:rsid w:val="004E013D"/>
    <w:rsid w:val="004E22AA"/>
    <w:rsid w:val="004E7906"/>
    <w:rsid w:val="004F0C3C"/>
    <w:rsid w:val="004F14F7"/>
    <w:rsid w:val="004F2F3E"/>
    <w:rsid w:val="004F3A75"/>
    <w:rsid w:val="004F5EED"/>
    <w:rsid w:val="004F63FC"/>
    <w:rsid w:val="004F733F"/>
    <w:rsid w:val="004F7A02"/>
    <w:rsid w:val="005004C9"/>
    <w:rsid w:val="00500CF7"/>
    <w:rsid w:val="00502681"/>
    <w:rsid w:val="00502819"/>
    <w:rsid w:val="00502E5C"/>
    <w:rsid w:val="00504946"/>
    <w:rsid w:val="00504BF1"/>
    <w:rsid w:val="0050569B"/>
    <w:rsid w:val="00505A92"/>
    <w:rsid w:val="00506072"/>
    <w:rsid w:val="005069EE"/>
    <w:rsid w:val="00510812"/>
    <w:rsid w:val="0051304C"/>
    <w:rsid w:val="005138B6"/>
    <w:rsid w:val="005172B5"/>
    <w:rsid w:val="00517E62"/>
    <w:rsid w:val="005203F1"/>
    <w:rsid w:val="00521BC3"/>
    <w:rsid w:val="00521D00"/>
    <w:rsid w:val="00521E08"/>
    <w:rsid w:val="005237DC"/>
    <w:rsid w:val="00523D67"/>
    <w:rsid w:val="00523ECC"/>
    <w:rsid w:val="00523F2C"/>
    <w:rsid w:val="00524BC1"/>
    <w:rsid w:val="005268F5"/>
    <w:rsid w:val="00527A33"/>
    <w:rsid w:val="00533632"/>
    <w:rsid w:val="00533D95"/>
    <w:rsid w:val="00533FFE"/>
    <w:rsid w:val="005351D7"/>
    <w:rsid w:val="005379E8"/>
    <w:rsid w:val="005405D7"/>
    <w:rsid w:val="00541FBA"/>
    <w:rsid w:val="0054251F"/>
    <w:rsid w:val="00544596"/>
    <w:rsid w:val="005445BE"/>
    <w:rsid w:val="005445ED"/>
    <w:rsid w:val="00545760"/>
    <w:rsid w:val="00545F8E"/>
    <w:rsid w:val="005466FE"/>
    <w:rsid w:val="005478C5"/>
    <w:rsid w:val="00550200"/>
    <w:rsid w:val="00550618"/>
    <w:rsid w:val="0055158B"/>
    <w:rsid w:val="005520D8"/>
    <w:rsid w:val="00552624"/>
    <w:rsid w:val="00554D2C"/>
    <w:rsid w:val="00555547"/>
    <w:rsid w:val="00556CF1"/>
    <w:rsid w:val="00557008"/>
    <w:rsid w:val="0056017F"/>
    <w:rsid w:val="00560962"/>
    <w:rsid w:val="00561079"/>
    <w:rsid w:val="00562367"/>
    <w:rsid w:val="00562B2F"/>
    <w:rsid w:val="00564DCE"/>
    <w:rsid w:val="00566B19"/>
    <w:rsid w:val="0057054A"/>
    <w:rsid w:val="00570B5C"/>
    <w:rsid w:val="005737AF"/>
    <w:rsid w:val="005738E4"/>
    <w:rsid w:val="00574E34"/>
    <w:rsid w:val="00575086"/>
    <w:rsid w:val="005762A7"/>
    <w:rsid w:val="005764B2"/>
    <w:rsid w:val="00576856"/>
    <w:rsid w:val="00577145"/>
    <w:rsid w:val="00580155"/>
    <w:rsid w:val="0058136E"/>
    <w:rsid w:val="00582CB8"/>
    <w:rsid w:val="005843E2"/>
    <w:rsid w:val="00584B93"/>
    <w:rsid w:val="005865CF"/>
    <w:rsid w:val="005867CF"/>
    <w:rsid w:val="005916D7"/>
    <w:rsid w:val="005934F5"/>
    <w:rsid w:val="005959AC"/>
    <w:rsid w:val="00596C0D"/>
    <w:rsid w:val="005971DE"/>
    <w:rsid w:val="005A0082"/>
    <w:rsid w:val="005A1B9C"/>
    <w:rsid w:val="005A1C91"/>
    <w:rsid w:val="005A1F29"/>
    <w:rsid w:val="005A1FFF"/>
    <w:rsid w:val="005A20F1"/>
    <w:rsid w:val="005A29F9"/>
    <w:rsid w:val="005A2D58"/>
    <w:rsid w:val="005A3806"/>
    <w:rsid w:val="005A452D"/>
    <w:rsid w:val="005A5DCE"/>
    <w:rsid w:val="005A698C"/>
    <w:rsid w:val="005A6D85"/>
    <w:rsid w:val="005A764E"/>
    <w:rsid w:val="005A7A9B"/>
    <w:rsid w:val="005B4C42"/>
    <w:rsid w:val="005B52D9"/>
    <w:rsid w:val="005B6001"/>
    <w:rsid w:val="005B673B"/>
    <w:rsid w:val="005B6DA1"/>
    <w:rsid w:val="005B71F0"/>
    <w:rsid w:val="005B7E94"/>
    <w:rsid w:val="005C0322"/>
    <w:rsid w:val="005C0D3E"/>
    <w:rsid w:val="005C1690"/>
    <w:rsid w:val="005C1763"/>
    <w:rsid w:val="005C2AE9"/>
    <w:rsid w:val="005C2FD1"/>
    <w:rsid w:val="005C39A6"/>
    <w:rsid w:val="005C3A7C"/>
    <w:rsid w:val="005C48C4"/>
    <w:rsid w:val="005C4BBB"/>
    <w:rsid w:val="005C63F6"/>
    <w:rsid w:val="005D1C31"/>
    <w:rsid w:val="005D61C1"/>
    <w:rsid w:val="005E036E"/>
    <w:rsid w:val="005E0799"/>
    <w:rsid w:val="005E0816"/>
    <w:rsid w:val="005E1E7C"/>
    <w:rsid w:val="005E4DB3"/>
    <w:rsid w:val="005F34FC"/>
    <w:rsid w:val="005F4730"/>
    <w:rsid w:val="005F5A80"/>
    <w:rsid w:val="005F5DB5"/>
    <w:rsid w:val="005F5F2E"/>
    <w:rsid w:val="005F6A82"/>
    <w:rsid w:val="005F7915"/>
    <w:rsid w:val="006018F3"/>
    <w:rsid w:val="00601EB7"/>
    <w:rsid w:val="006028C5"/>
    <w:rsid w:val="00604082"/>
    <w:rsid w:val="006044FF"/>
    <w:rsid w:val="006055F5"/>
    <w:rsid w:val="00605FAA"/>
    <w:rsid w:val="006069D5"/>
    <w:rsid w:val="00607367"/>
    <w:rsid w:val="00607CC5"/>
    <w:rsid w:val="00607E51"/>
    <w:rsid w:val="006112E6"/>
    <w:rsid w:val="00611860"/>
    <w:rsid w:val="00611CA3"/>
    <w:rsid w:val="00611E7D"/>
    <w:rsid w:val="00612F7F"/>
    <w:rsid w:val="0061429B"/>
    <w:rsid w:val="0061612B"/>
    <w:rsid w:val="006219BC"/>
    <w:rsid w:val="006224A2"/>
    <w:rsid w:val="00626BF3"/>
    <w:rsid w:val="00627171"/>
    <w:rsid w:val="00627502"/>
    <w:rsid w:val="00627998"/>
    <w:rsid w:val="00630CD9"/>
    <w:rsid w:val="00631910"/>
    <w:rsid w:val="00632DB7"/>
    <w:rsid w:val="00633014"/>
    <w:rsid w:val="00633300"/>
    <w:rsid w:val="00633CC9"/>
    <w:rsid w:val="00633ED6"/>
    <w:rsid w:val="0063437B"/>
    <w:rsid w:val="0063764A"/>
    <w:rsid w:val="0064008B"/>
    <w:rsid w:val="00643DF0"/>
    <w:rsid w:val="006463B4"/>
    <w:rsid w:val="006479B8"/>
    <w:rsid w:val="00647BC4"/>
    <w:rsid w:val="006502D0"/>
    <w:rsid w:val="00650305"/>
    <w:rsid w:val="006506B1"/>
    <w:rsid w:val="00651427"/>
    <w:rsid w:val="00651E10"/>
    <w:rsid w:val="00652158"/>
    <w:rsid w:val="006522FA"/>
    <w:rsid w:val="00652377"/>
    <w:rsid w:val="006527CA"/>
    <w:rsid w:val="00652E82"/>
    <w:rsid w:val="0065329D"/>
    <w:rsid w:val="0065460E"/>
    <w:rsid w:val="00657581"/>
    <w:rsid w:val="00662983"/>
    <w:rsid w:val="0066308B"/>
    <w:rsid w:val="00663882"/>
    <w:rsid w:val="00663B19"/>
    <w:rsid w:val="006645AA"/>
    <w:rsid w:val="0066483D"/>
    <w:rsid w:val="0066518D"/>
    <w:rsid w:val="006651DA"/>
    <w:rsid w:val="00666488"/>
    <w:rsid w:val="0066722F"/>
    <w:rsid w:val="00667308"/>
    <w:rsid w:val="00667374"/>
    <w:rsid w:val="006673CA"/>
    <w:rsid w:val="00670740"/>
    <w:rsid w:val="0067149D"/>
    <w:rsid w:val="00671AC2"/>
    <w:rsid w:val="00672DB5"/>
    <w:rsid w:val="00673C26"/>
    <w:rsid w:val="00674163"/>
    <w:rsid w:val="00676037"/>
    <w:rsid w:val="00676ED3"/>
    <w:rsid w:val="00677C1D"/>
    <w:rsid w:val="0068099B"/>
    <w:rsid w:val="00680EAA"/>
    <w:rsid w:val="006812AF"/>
    <w:rsid w:val="00681AE5"/>
    <w:rsid w:val="00681F1D"/>
    <w:rsid w:val="006822F5"/>
    <w:rsid w:val="0068259F"/>
    <w:rsid w:val="006828B0"/>
    <w:rsid w:val="00682949"/>
    <w:rsid w:val="00682D7A"/>
    <w:rsid w:val="0068312C"/>
    <w:rsid w:val="0068327D"/>
    <w:rsid w:val="006839FB"/>
    <w:rsid w:val="00684A30"/>
    <w:rsid w:val="006865C0"/>
    <w:rsid w:val="00690CD8"/>
    <w:rsid w:val="006911E9"/>
    <w:rsid w:val="006922FD"/>
    <w:rsid w:val="0069291B"/>
    <w:rsid w:val="00693115"/>
    <w:rsid w:val="0069496B"/>
    <w:rsid w:val="00694AF0"/>
    <w:rsid w:val="00694FB7"/>
    <w:rsid w:val="0069522F"/>
    <w:rsid w:val="006965D1"/>
    <w:rsid w:val="006A062A"/>
    <w:rsid w:val="006A0C4E"/>
    <w:rsid w:val="006A12FA"/>
    <w:rsid w:val="006A19C3"/>
    <w:rsid w:val="006A2287"/>
    <w:rsid w:val="006A39AD"/>
    <w:rsid w:val="006A45B6"/>
    <w:rsid w:val="006A45E2"/>
    <w:rsid w:val="006A585B"/>
    <w:rsid w:val="006A67B1"/>
    <w:rsid w:val="006A7B2A"/>
    <w:rsid w:val="006A7DF9"/>
    <w:rsid w:val="006B0E9E"/>
    <w:rsid w:val="006B1A11"/>
    <w:rsid w:val="006B2547"/>
    <w:rsid w:val="006B2E7F"/>
    <w:rsid w:val="006B32EA"/>
    <w:rsid w:val="006B3DFF"/>
    <w:rsid w:val="006B5AE4"/>
    <w:rsid w:val="006B5AE8"/>
    <w:rsid w:val="006B5BE9"/>
    <w:rsid w:val="006B612A"/>
    <w:rsid w:val="006C0592"/>
    <w:rsid w:val="006C0D49"/>
    <w:rsid w:val="006C1843"/>
    <w:rsid w:val="006C2D5D"/>
    <w:rsid w:val="006C2E94"/>
    <w:rsid w:val="006C36F8"/>
    <w:rsid w:val="006C48AD"/>
    <w:rsid w:val="006C4983"/>
    <w:rsid w:val="006C4AC8"/>
    <w:rsid w:val="006C6B14"/>
    <w:rsid w:val="006D0768"/>
    <w:rsid w:val="006D120C"/>
    <w:rsid w:val="006D1267"/>
    <w:rsid w:val="006D38CA"/>
    <w:rsid w:val="006D39C2"/>
    <w:rsid w:val="006D3B49"/>
    <w:rsid w:val="006D4054"/>
    <w:rsid w:val="006D584E"/>
    <w:rsid w:val="006D6A44"/>
    <w:rsid w:val="006E02EC"/>
    <w:rsid w:val="006E1014"/>
    <w:rsid w:val="006E2FAC"/>
    <w:rsid w:val="006E31F3"/>
    <w:rsid w:val="006E442A"/>
    <w:rsid w:val="006E4A6A"/>
    <w:rsid w:val="006E6EF4"/>
    <w:rsid w:val="006E7056"/>
    <w:rsid w:val="006E7145"/>
    <w:rsid w:val="006F0A3B"/>
    <w:rsid w:val="006F438F"/>
    <w:rsid w:val="006F4911"/>
    <w:rsid w:val="006F4C00"/>
    <w:rsid w:val="006F53F2"/>
    <w:rsid w:val="006F60F8"/>
    <w:rsid w:val="006F6D6C"/>
    <w:rsid w:val="006F76B4"/>
    <w:rsid w:val="006F7789"/>
    <w:rsid w:val="007008D0"/>
    <w:rsid w:val="007015D8"/>
    <w:rsid w:val="007025C9"/>
    <w:rsid w:val="007042CB"/>
    <w:rsid w:val="00704516"/>
    <w:rsid w:val="00705527"/>
    <w:rsid w:val="0070568D"/>
    <w:rsid w:val="007063D4"/>
    <w:rsid w:val="00710294"/>
    <w:rsid w:val="007103AF"/>
    <w:rsid w:val="00710FF0"/>
    <w:rsid w:val="00711D12"/>
    <w:rsid w:val="00712101"/>
    <w:rsid w:val="0071494B"/>
    <w:rsid w:val="00715A78"/>
    <w:rsid w:val="00715A97"/>
    <w:rsid w:val="00716398"/>
    <w:rsid w:val="007203E5"/>
    <w:rsid w:val="007211B1"/>
    <w:rsid w:val="00721392"/>
    <w:rsid w:val="007238CB"/>
    <w:rsid w:val="00723DCE"/>
    <w:rsid w:val="00730A01"/>
    <w:rsid w:val="00732060"/>
    <w:rsid w:val="00732C2F"/>
    <w:rsid w:val="00732CAD"/>
    <w:rsid w:val="0073433E"/>
    <w:rsid w:val="00734E77"/>
    <w:rsid w:val="00736A17"/>
    <w:rsid w:val="00736A3E"/>
    <w:rsid w:val="007371EB"/>
    <w:rsid w:val="00740657"/>
    <w:rsid w:val="00741817"/>
    <w:rsid w:val="00741F7E"/>
    <w:rsid w:val="00741F86"/>
    <w:rsid w:val="007430CB"/>
    <w:rsid w:val="00743886"/>
    <w:rsid w:val="00745AFF"/>
    <w:rsid w:val="00746187"/>
    <w:rsid w:val="0075068C"/>
    <w:rsid w:val="00750F7B"/>
    <w:rsid w:val="00751058"/>
    <w:rsid w:val="00751545"/>
    <w:rsid w:val="007515FB"/>
    <w:rsid w:val="00751CFA"/>
    <w:rsid w:val="0075239A"/>
    <w:rsid w:val="00755AA8"/>
    <w:rsid w:val="00760452"/>
    <w:rsid w:val="007608D2"/>
    <w:rsid w:val="00760B8C"/>
    <w:rsid w:val="0076254F"/>
    <w:rsid w:val="00762A11"/>
    <w:rsid w:val="00762B0B"/>
    <w:rsid w:val="00763F89"/>
    <w:rsid w:val="0076480A"/>
    <w:rsid w:val="007662D3"/>
    <w:rsid w:val="00766433"/>
    <w:rsid w:val="00766CAD"/>
    <w:rsid w:val="007674E0"/>
    <w:rsid w:val="00770B3D"/>
    <w:rsid w:val="00772E98"/>
    <w:rsid w:val="007740F5"/>
    <w:rsid w:val="0077461F"/>
    <w:rsid w:val="00775DC8"/>
    <w:rsid w:val="00776CDD"/>
    <w:rsid w:val="007801F5"/>
    <w:rsid w:val="00780CA4"/>
    <w:rsid w:val="00781F65"/>
    <w:rsid w:val="007838D8"/>
    <w:rsid w:val="00783CA4"/>
    <w:rsid w:val="007842FB"/>
    <w:rsid w:val="00784FDE"/>
    <w:rsid w:val="007855F7"/>
    <w:rsid w:val="0078601D"/>
    <w:rsid w:val="00786124"/>
    <w:rsid w:val="00787B3A"/>
    <w:rsid w:val="00791F09"/>
    <w:rsid w:val="00794AE9"/>
    <w:rsid w:val="00795034"/>
    <w:rsid w:val="0079514B"/>
    <w:rsid w:val="0079517D"/>
    <w:rsid w:val="00796157"/>
    <w:rsid w:val="007A02D6"/>
    <w:rsid w:val="007A096A"/>
    <w:rsid w:val="007A12CC"/>
    <w:rsid w:val="007A1FE4"/>
    <w:rsid w:val="007A26DF"/>
    <w:rsid w:val="007A2DC1"/>
    <w:rsid w:val="007A3537"/>
    <w:rsid w:val="007A363C"/>
    <w:rsid w:val="007A42CA"/>
    <w:rsid w:val="007A4584"/>
    <w:rsid w:val="007A500B"/>
    <w:rsid w:val="007A63D3"/>
    <w:rsid w:val="007A6F2F"/>
    <w:rsid w:val="007A7185"/>
    <w:rsid w:val="007B0259"/>
    <w:rsid w:val="007B0818"/>
    <w:rsid w:val="007B109E"/>
    <w:rsid w:val="007B1F2B"/>
    <w:rsid w:val="007B3A1D"/>
    <w:rsid w:val="007B565C"/>
    <w:rsid w:val="007B76F7"/>
    <w:rsid w:val="007C0DDF"/>
    <w:rsid w:val="007C1636"/>
    <w:rsid w:val="007C5BA2"/>
    <w:rsid w:val="007C7D28"/>
    <w:rsid w:val="007D0DB8"/>
    <w:rsid w:val="007D3319"/>
    <w:rsid w:val="007D335D"/>
    <w:rsid w:val="007D3A54"/>
    <w:rsid w:val="007D4F34"/>
    <w:rsid w:val="007D5AFA"/>
    <w:rsid w:val="007D7BBF"/>
    <w:rsid w:val="007E173D"/>
    <w:rsid w:val="007E308C"/>
    <w:rsid w:val="007E3314"/>
    <w:rsid w:val="007E4B03"/>
    <w:rsid w:val="007E656E"/>
    <w:rsid w:val="007E73EE"/>
    <w:rsid w:val="007E7E88"/>
    <w:rsid w:val="007F1473"/>
    <w:rsid w:val="007F324B"/>
    <w:rsid w:val="007F5160"/>
    <w:rsid w:val="007F5C1E"/>
    <w:rsid w:val="007F6D09"/>
    <w:rsid w:val="007F70A8"/>
    <w:rsid w:val="00800068"/>
    <w:rsid w:val="00800E96"/>
    <w:rsid w:val="00802661"/>
    <w:rsid w:val="00803C87"/>
    <w:rsid w:val="00804B75"/>
    <w:rsid w:val="0080553C"/>
    <w:rsid w:val="00805B46"/>
    <w:rsid w:val="00806181"/>
    <w:rsid w:val="0080751B"/>
    <w:rsid w:val="00807E0C"/>
    <w:rsid w:val="00810E08"/>
    <w:rsid w:val="00811C2E"/>
    <w:rsid w:val="00812BDD"/>
    <w:rsid w:val="00813E03"/>
    <w:rsid w:val="00814BAA"/>
    <w:rsid w:val="00814C04"/>
    <w:rsid w:val="008206E9"/>
    <w:rsid w:val="0082090D"/>
    <w:rsid w:val="008227A8"/>
    <w:rsid w:val="008231EE"/>
    <w:rsid w:val="00825045"/>
    <w:rsid w:val="00825DC2"/>
    <w:rsid w:val="0082763C"/>
    <w:rsid w:val="008325EA"/>
    <w:rsid w:val="00832768"/>
    <w:rsid w:val="008336DF"/>
    <w:rsid w:val="00833AC3"/>
    <w:rsid w:val="00834AD3"/>
    <w:rsid w:val="00835592"/>
    <w:rsid w:val="00835D3A"/>
    <w:rsid w:val="008371A6"/>
    <w:rsid w:val="008375AA"/>
    <w:rsid w:val="00843795"/>
    <w:rsid w:val="0084430D"/>
    <w:rsid w:val="0084473C"/>
    <w:rsid w:val="00847CC5"/>
    <w:rsid w:val="00847F0F"/>
    <w:rsid w:val="0085115B"/>
    <w:rsid w:val="00852448"/>
    <w:rsid w:val="00852ABB"/>
    <w:rsid w:val="0085512C"/>
    <w:rsid w:val="008563FF"/>
    <w:rsid w:val="00856A26"/>
    <w:rsid w:val="00860873"/>
    <w:rsid w:val="00860CFD"/>
    <w:rsid w:val="00860DCB"/>
    <w:rsid w:val="00862839"/>
    <w:rsid w:val="00863744"/>
    <w:rsid w:val="00863A4D"/>
    <w:rsid w:val="008654F6"/>
    <w:rsid w:val="00865763"/>
    <w:rsid w:val="00866AB8"/>
    <w:rsid w:val="00867705"/>
    <w:rsid w:val="00867E4E"/>
    <w:rsid w:val="008708EF"/>
    <w:rsid w:val="0087230F"/>
    <w:rsid w:val="00874A57"/>
    <w:rsid w:val="008751C1"/>
    <w:rsid w:val="00877319"/>
    <w:rsid w:val="00881085"/>
    <w:rsid w:val="00882264"/>
    <w:rsid w:val="0088258A"/>
    <w:rsid w:val="00883D4C"/>
    <w:rsid w:val="008840D6"/>
    <w:rsid w:val="00884292"/>
    <w:rsid w:val="00884CF3"/>
    <w:rsid w:val="00886332"/>
    <w:rsid w:val="008869B3"/>
    <w:rsid w:val="00890C73"/>
    <w:rsid w:val="00896940"/>
    <w:rsid w:val="00896C18"/>
    <w:rsid w:val="00896D47"/>
    <w:rsid w:val="008A222A"/>
    <w:rsid w:val="008A26D9"/>
    <w:rsid w:val="008A2C72"/>
    <w:rsid w:val="008A3F17"/>
    <w:rsid w:val="008A4AE6"/>
    <w:rsid w:val="008A5C68"/>
    <w:rsid w:val="008A6A52"/>
    <w:rsid w:val="008A6F7C"/>
    <w:rsid w:val="008B1693"/>
    <w:rsid w:val="008B31BE"/>
    <w:rsid w:val="008B73EE"/>
    <w:rsid w:val="008B77B0"/>
    <w:rsid w:val="008B7B14"/>
    <w:rsid w:val="008C0C29"/>
    <w:rsid w:val="008C1F18"/>
    <w:rsid w:val="008C2733"/>
    <w:rsid w:val="008C2776"/>
    <w:rsid w:val="008C2F73"/>
    <w:rsid w:val="008C5248"/>
    <w:rsid w:val="008D03A2"/>
    <w:rsid w:val="008D0717"/>
    <w:rsid w:val="008D132F"/>
    <w:rsid w:val="008D27DE"/>
    <w:rsid w:val="008D2995"/>
    <w:rsid w:val="008D4CCE"/>
    <w:rsid w:val="008E0309"/>
    <w:rsid w:val="008E3387"/>
    <w:rsid w:val="008E358D"/>
    <w:rsid w:val="008E52A1"/>
    <w:rsid w:val="008E5E22"/>
    <w:rsid w:val="008E6C5E"/>
    <w:rsid w:val="008E7038"/>
    <w:rsid w:val="008F0CA6"/>
    <w:rsid w:val="008F1196"/>
    <w:rsid w:val="008F2A92"/>
    <w:rsid w:val="008F3062"/>
    <w:rsid w:val="008F3638"/>
    <w:rsid w:val="008F3A5D"/>
    <w:rsid w:val="008F3F19"/>
    <w:rsid w:val="008F4B67"/>
    <w:rsid w:val="008F509C"/>
    <w:rsid w:val="008F6F31"/>
    <w:rsid w:val="008F7120"/>
    <w:rsid w:val="008F74DF"/>
    <w:rsid w:val="00900518"/>
    <w:rsid w:val="00900A25"/>
    <w:rsid w:val="00901053"/>
    <w:rsid w:val="00903248"/>
    <w:rsid w:val="00903FA8"/>
    <w:rsid w:val="00907FC4"/>
    <w:rsid w:val="009112CA"/>
    <w:rsid w:val="00911619"/>
    <w:rsid w:val="009127BA"/>
    <w:rsid w:val="00914713"/>
    <w:rsid w:val="009173AD"/>
    <w:rsid w:val="00917B9F"/>
    <w:rsid w:val="00917BCA"/>
    <w:rsid w:val="009205B7"/>
    <w:rsid w:val="00920747"/>
    <w:rsid w:val="00920951"/>
    <w:rsid w:val="009216CC"/>
    <w:rsid w:val="009227A6"/>
    <w:rsid w:val="00923820"/>
    <w:rsid w:val="00924082"/>
    <w:rsid w:val="00925100"/>
    <w:rsid w:val="00925253"/>
    <w:rsid w:val="0092655F"/>
    <w:rsid w:val="009276A1"/>
    <w:rsid w:val="00927757"/>
    <w:rsid w:val="00927D6D"/>
    <w:rsid w:val="00931E58"/>
    <w:rsid w:val="00932093"/>
    <w:rsid w:val="00933A52"/>
    <w:rsid w:val="00933EC1"/>
    <w:rsid w:val="009357B5"/>
    <w:rsid w:val="00936CF6"/>
    <w:rsid w:val="00937144"/>
    <w:rsid w:val="00937285"/>
    <w:rsid w:val="00937754"/>
    <w:rsid w:val="00937FE3"/>
    <w:rsid w:val="00940192"/>
    <w:rsid w:val="00943462"/>
    <w:rsid w:val="00944950"/>
    <w:rsid w:val="00945F72"/>
    <w:rsid w:val="00946951"/>
    <w:rsid w:val="00947A9A"/>
    <w:rsid w:val="00951FF3"/>
    <w:rsid w:val="00952308"/>
    <w:rsid w:val="009530DB"/>
    <w:rsid w:val="0095359B"/>
    <w:rsid w:val="00953676"/>
    <w:rsid w:val="00960B8D"/>
    <w:rsid w:val="00963611"/>
    <w:rsid w:val="0096540E"/>
    <w:rsid w:val="00966AB5"/>
    <w:rsid w:val="00967E45"/>
    <w:rsid w:val="009705EE"/>
    <w:rsid w:val="00970ADD"/>
    <w:rsid w:val="00971459"/>
    <w:rsid w:val="00971D4C"/>
    <w:rsid w:val="00972119"/>
    <w:rsid w:val="0097251B"/>
    <w:rsid w:val="00973F57"/>
    <w:rsid w:val="00974691"/>
    <w:rsid w:val="00975841"/>
    <w:rsid w:val="0097769E"/>
    <w:rsid w:val="00977857"/>
    <w:rsid w:val="00977927"/>
    <w:rsid w:val="009801D4"/>
    <w:rsid w:val="0098135C"/>
    <w:rsid w:val="0098156A"/>
    <w:rsid w:val="0098166A"/>
    <w:rsid w:val="00982AC6"/>
    <w:rsid w:val="00982C61"/>
    <w:rsid w:val="0098530D"/>
    <w:rsid w:val="00987D17"/>
    <w:rsid w:val="00990353"/>
    <w:rsid w:val="0099043F"/>
    <w:rsid w:val="00990B2A"/>
    <w:rsid w:val="009913F0"/>
    <w:rsid w:val="00991671"/>
    <w:rsid w:val="00991BAC"/>
    <w:rsid w:val="00993CC1"/>
    <w:rsid w:val="00995A04"/>
    <w:rsid w:val="0099744F"/>
    <w:rsid w:val="0099773F"/>
    <w:rsid w:val="009978AA"/>
    <w:rsid w:val="009A000E"/>
    <w:rsid w:val="009A0573"/>
    <w:rsid w:val="009A0722"/>
    <w:rsid w:val="009A096D"/>
    <w:rsid w:val="009A1B92"/>
    <w:rsid w:val="009A43F5"/>
    <w:rsid w:val="009A5EA4"/>
    <w:rsid w:val="009A618D"/>
    <w:rsid w:val="009A69B7"/>
    <w:rsid w:val="009A69D6"/>
    <w:rsid w:val="009A6EA0"/>
    <w:rsid w:val="009A7FD5"/>
    <w:rsid w:val="009B1737"/>
    <w:rsid w:val="009B3EA8"/>
    <w:rsid w:val="009B4AD7"/>
    <w:rsid w:val="009B7676"/>
    <w:rsid w:val="009B7C47"/>
    <w:rsid w:val="009C06E4"/>
    <w:rsid w:val="009C1335"/>
    <w:rsid w:val="009C1AB2"/>
    <w:rsid w:val="009C1C57"/>
    <w:rsid w:val="009C2E36"/>
    <w:rsid w:val="009C524F"/>
    <w:rsid w:val="009C62C5"/>
    <w:rsid w:val="009C63B5"/>
    <w:rsid w:val="009C6460"/>
    <w:rsid w:val="009C707B"/>
    <w:rsid w:val="009C7251"/>
    <w:rsid w:val="009C7625"/>
    <w:rsid w:val="009D19CF"/>
    <w:rsid w:val="009D239C"/>
    <w:rsid w:val="009D23E8"/>
    <w:rsid w:val="009D32C7"/>
    <w:rsid w:val="009D3DC8"/>
    <w:rsid w:val="009D4538"/>
    <w:rsid w:val="009D5B5A"/>
    <w:rsid w:val="009E09B4"/>
    <w:rsid w:val="009E2DEE"/>
    <w:rsid w:val="009E2E91"/>
    <w:rsid w:val="009E38DD"/>
    <w:rsid w:val="009E4DB5"/>
    <w:rsid w:val="009E55BF"/>
    <w:rsid w:val="009F0659"/>
    <w:rsid w:val="009F1493"/>
    <w:rsid w:val="009F1722"/>
    <w:rsid w:val="009F241F"/>
    <w:rsid w:val="009F4293"/>
    <w:rsid w:val="009F4BDE"/>
    <w:rsid w:val="009F5A4A"/>
    <w:rsid w:val="009F6989"/>
    <w:rsid w:val="009F706F"/>
    <w:rsid w:val="009F71C9"/>
    <w:rsid w:val="009F7562"/>
    <w:rsid w:val="00A000EE"/>
    <w:rsid w:val="00A00F13"/>
    <w:rsid w:val="00A0154F"/>
    <w:rsid w:val="00A02662"/>
    <w:rsid w:val="00A042FC"/>
    <w:rsid w:val="00A04698"/>
    <w:rsid w:val="00A04962"/>
    <w:rsid w:val="00A05FEB"/>
    <w:rsid w:val="00A13376"/>
    <w:rsid w:val="00A133C0"/>
    <w:rsid w:val="00A13954"/>
    <w:rsid w:val="00A139F5"/>
    <w:rsid w:val="00A13E71"/>
    <w:rsid w:val="00A14412"/>
    <w:rsid w:val="00A14930"/>
    <w:rsid w:val="00A153DF"/>
    <w:rsid w:val="00A16EE5"/>
    <w:rsid w:val="00A20E1A"/>
    <w:rsid w:val="00A222B4"/>
    <w:rsid w:val="00A227EA"/>
    <w:rsid w:val="00A22FE3"/>
    <w:rsid w:val="00A23C78"/>
    <w:rsid w:val="00A249B0"/>
    <w:rsid w:val="00A25221"/>
    <w:rsid w:val="00A30579"/>
    <w:rsid w:val="00A31517"/>
    <w:rsid w:val="00A31557"/>
    <w:rsid w:val="00A31A63"/>
    <w:rsid w:val="00A33089"/>
    <w:rsid w:val="00A34124"/>
    <w:rsid w:val="00A347C0"/>
    <w:rsid w:val="00A357A6"/>
    <w:rsid w:val="00A365F4"/>
    <w:rsid w:val="00A37A3C"/>
    <w:rsid w:val="00A40842"/>
    <w:rsid w:val="00A440C7"/>
    <w:rsid w:val="00A450D4"/>
    <w:rsid w:val="00A45574"/>
    <w:rsid w:val="00A45771"/>
    <w:rsid w:val="00A4745B"/>
    <w:rsid w:val="00A47699"/>
    <w:rsid w:val="00A4769D"/>
    <w:rsid w:val="00A47D80"/>
    <w:rsid w:val="00A530E5"/>
    <w:rsid w:val="00A53132"/>
    <w:rsid w:val="00A563F2"/>
    <w:rsid w:val="00A566E8"/>
    <w:rsid w:val="00A57FF1"/>
    <w:rsid w:val="00A61B83"/>
    <w:rsid w:val="00A61CF1"/>
    <w:rsid w:val="00A62BCF"/>
    <w:rsid w:val="00A62C83"/>
    <w:rsid w:val="00A63A38"/>
    <w:rsid w:val="00A64105"/>
    <w:rsid w:val="00A65129"/>
    <w:rsid w:val="00A673E4"/>
    <w:rsid w:val="00A71359"/>
    <w:rsid w:val="00A73134"/>
    <w:rsid w:val="00A73BEA"/>
    <w:rsid w:val="00A747F3"/>
    <w:rsid w:val="00A80720"/>
    <w:rsid w:val="00A80ADE"/>
    <w:rsid w:val="00A810F9"/>
    <w:rsid w:val="00A81CB1"/>
    <w:rsid w:val="00A81D8D"/>
    <w:rsid w:val="00A83145"/>
    <w:rsid w:val="00A83960"/>
    <w:rsid w:val="00A85A80"/>
    <w:rsid w:val="00A85FB8"/>
    <w:rsid w:val="00A86ECC"/>
    <w:rsid w:val="00A86FCC"/>
    <w:rsid w:val="00A87545"/>
    <w:rsid w:val="00A878C1"/>
    <w:rsid w:val="00A90371"/>
    <w:rsid w:val="00A92911"/>
    <w:rsid w:val="00A92FF8"/>
    <w:rsid w:val="00A945C9"/>
    <w:rsid w:val="00A96172"/>
    <w:rsid w:val="00AA05F3"/>
    <w:rsid w:val="00AA107D"/>
    <w:rsid w:val="00AA1915"/>
    <w:rsid w:val="00AA31C7"/>
    <w:rsid w:val="00AA37D0"/>
    <w:rsid w:val="00AA62D9"/>
    <w:rsid w:val="00AA710D"/>
    <w:rsid w:val="00AA7558"/>
    <w:rsid w:val="00AB00A3"/>
    <w:rsid w:val="00AB075A"/>
    <w:rsid w:val="00AB09EE"/>
    <w:rsid w:val="00AB17EB"/>
    <w:rsid w:val="00AB2489"/>
    <w:rsid w:val="00AB2B9A"/>
    <w:rsid w:val="00AB4171"/>
    <w:rsid w:val="00AB571C"/>
    <w:rsid w:val="00AB644D"/>
    <w:rsid w:val="00AB6D25"/>
    <w:rsid w:val="00AB7D0E"/>
    <w:rsid w:val="00AC0C83"/>
    <w:rsid w:val="00AC0D97"/>
    <w:rsid w:val="00AC28AB"/>
    <w:rsid w:val="00AC2936"/>
    <w:rsid w:val="00AC3E3A"/>
    <w:rsid w:val="00AC4485"/>
    <w:rsid w:val="00AC57C3"/>
    <w:rsid w:val="00AC580E"/>
    <w:rsid w:val="00AC72E0"/>
    <w:rsid w:val="00AD2DFA"/>
    <w:rsid w:val="00AD3040"/>
    <w:rsid w:val="00AD4C5E"/>
    <w:rsid w:val="00AD630A"/>
    <w:rsid w:val="00AD74F0"/>
    <w:rsid w:val="00AE01B1"/>
    <w:rsid w:val="00AE083A"/>
    <w:rsid w:val="00AE2D4B"/>
    <w:rsid w:val="00AE307C"/>
    <w:rsid w:val="00AE3099"/>
    <w:rsid w:val="00AE4F99"/>
    <w:rsid w:val="00AE71BB"/>
    <w:rsid w:val="00AE7A6B"/>
    <w:rsid w:val="00AE7CDB"/>
    <w:rsid w:val="00AF0B66"/>
    <w:rsid w:val="00AF23D5"/>
    <w:rsid w:val="00AF2D3B"/>
    <w:rsid w:val="00AF2FA2"/>
    <w:rsid w:val="00AF4BBC"/>
    <w:rsid w:val="00AF6EB2"/>
    <w:rsid w:val="00AF7093"/>
    <w:rsid w:val="00B000AA"/>
    <w:rsid w:val="00B003B2"/>
    <w:rsid w:val="00B006FF"/>
    <w:rsid w:val="00B0304D"/>
    <w:rsid w:val="00B0320F"/>
    <w:rsid w:val="00B03BC7"/>
    <w:rsid w:val="00B03FA9"/>
    <w:rsid w:val="00B04416"/>
    <w:rsid w:val="00B0760E"/>
    <w:rsid w:val="00B07623"/>
    <w:rsid w:val="00B10B2A"/>
    <w:rsid w:val="00B11992"/>
    <w:rsid w:val="00B130AF"/>
    <w:rsid w:val="00B14952"/>
    <w:rsid w:val="00B15EFD"/>
    <w:rsid w:val="00B1634F"/>
    <w:rsid w:val="00B2032F"/>
    <w:rsid w:val="00B22440"/>
    <w:rsid w:val="00B231BD"/>
    <w:rsid w:val="00B231C3"/>
    <w:rsid w:val="00B23F19"/>
    <w:rsid w:val="00B23FF1"/>
    <w:rsid w:val="00B25873"/>
    <w:rsid w:val="00B25C6D"/>
    <w:rsid w:val="00B26410"/>
    <w:rsid w:val="00B30F22"/>
    <w:rsid w:val="00B31290"/>
    <w:rsid w:val="00B31E55"/>
    <w:rsid w:val="00B31E5A"/>
    <w:rsid w:val="00B36F16"/>
    <w:rsid w:val="00B36F71"/>
    <w:rsid w:val="00B4274A"/>
    <w:rsid w:val="00B43134"/>
    <w:rsid w:val="00B45446"/>
    <w:rsid w:val="00B45515"/>
    <w:rsid w:val="00B46606"/>
    <w:rsid w:val="00B46830"/>
    <w:rsid w:val="00B51698"/>
    <w:rsid w:val="00B51884"/>
    <w:rsid w:val="00B51A23"/>
    <w:rsid w:val="00B533CB"/>
    <w:rsid w:val="00B562B9"/>
    <w:rsid w:val="00B5698D"/>
    <w:rsid w:val="00B56A27"/>
    <w:rsid w:val="00B576F0"/>
    <w:rsid w:val="00B619BC"/>
    <w:rsid w:val="00B61A66"/>
    <w:rsid w:val="00B62E15"/>
    <w:rsid w:val="00B63C2C"/>
    <w:rsid w:val="00B64E67"/>
    <w:rsid w:val="00B653AB"/>
    <w:rsid w:val="00B65B03"/>
    <w:rsid w:val="00B65F9E"/>
    <w:rsid w:val="00B662C3"/>
    <w:rsid w:val="00B66B19"/>
    <w:rsid w:val="00B678CE"/>
    <w:rsid w:val="00B70457"/>
    <w:rsid w:val="00B7129E"/>
    <w:rsid w:val="00B71624"/>
    <w:rsid w:val="00B750C0"/>
    <w:rsid w:val="00B751FF"/>
    <w:rsid w:val="00B75D2D"/>
    <w:rsid w:val="00B76305"/>
    <w:rsid w:val="00B76DDE"/>
    <w:rsid w:val="00B7785F"/>
    <w:rsid w:val="00B81590"/>
    <w:rsid w:val="00B85A1B"/>
    <w:rsid w:val="00B86449"/>
    <w:rsid w:val="00B87655"/>
    <w:rsid w:val="00B90817"/>
    <w:rsid w:val="00B914E9"/>
    <w:rsid w:val="00B91509"/>
    <w:rsid w:val="00B9150B"/>
    <w:rsid w:val="00B92599"/>
    <w:rsid w:val="00B936CB"/>
    <w:rsid w:val="00B93D43"/>
    <w:rsid w:val="00B956EE"/>
    <w:rsid w:val="00B95CE5"/>
    <w:rsid w:val="00B960AD"/>
    <w:rsid w:val="00B961FA"/>
    <w:rsid w:val="00B96655"/>
    <w:rsid w:val="00B96784"/>
    <w:rsid w:val="00B967CF"/>
    <w:rsid w:val="00B96BDD"/>
    <w:rsid w:val="00B9729D"/>
    <w:rsid w:val="00B9735A"/>
    <w:rsid w:val="00BA1D6F"/>
    <w:rsid w:val="00BA2BA1"/>
    <w:rsid w:val="00BA69BD"/>
    <w:rsid w:val="00BA6E69"/>
    <w:rsid w:val="00BA6F5A"/>
    <w:rsid w:val="00BA7C61"/>
    <w:rsid w:val="00BB0246"/>
    <w:rsid w:val="00BB4F09"/>
    <w:rsid w:val="00BB6A4B"/>
    <w:rsid w:val="00BC1454"/>
    <w:rsid w:val="00BC1576"/>
    <w:rsid w:val="00BC1FDD"/>
    <w:rsid w:val="00BC3310"/>
    <w:rsid w:val="00BC5024"/>
    <w:rsid w:val="00BC64A7"/>
    <w:rsid w:val="00BC6E52"/>
    <w:rsid w:val="00BC77CB"/>
    <w:rsid w:val="00BD1E52"/>
    <w:rsid w:val="00BD1F4D"/>
    <w:rsid w:val="00BD2970"/>
    <w:rsid w:val="00BD439F"/>
    <w:rsid w:val="00BD44B9"/>
    <w:rsid w:val="00BD4E33"/>
    <w:rsid w:val="00BD5991"/>
    <w:rsid w:val="00BD62D8"/>
    <w:rsid w:val="00BE0174"/>
    <w:rsid w:val="00BE048F"/>
    <w:rsid w:val="00BE65AF"/>
    <w:rsid w:val="00BE6C64"/>
    <w:rsid w:val="00BE738D"/>
    <w:rsid w:val="00BE7C8F"/>
    <w:rsid w:val="00BE7E39"/>
    <w:rsid w:val="00BF011C"/>
    <w:rsid w:val="00BF0409"/>
    <w:rsid w:val="00BF0A03"/>
    <w:rsid w:val="00BF152F"/>
    <w:rsid w:val="00BF1CCD"/>
    <w:rsid w:val="00BF2A84"/>
    <w:rsid w:val="00BF4398"/>
    <w:rsid w:val="00BF46B2"/>
    <w:rsid w:val="00BF52E0"/>
    <w:rsid w:val="00BF5515"/>
    <w:rsid w:val="00C00196"/>
    <w:rsid w:val="00C0034F"/>
    <w:rsid w:val="00C003A6"/>
    <w:rsid w:val="00C016B8"/>
    <w:rsid w:val="00C01F2A"/>
    <w:rsid w:val="00C030DE"/>
    <w:rsid w:val="00C038E2"/>
    <w:rsid w:val="00C04282"/>
    <w:rsid w:val="00C07E5A"/>
    <w:rsid w:val="00C10827"/>
    <w:rsid w:val="00C10994"/>
    <w:rsid w:val="00C120C0"/>
    <w:rsid w:val="00C126C0"/>
    <w:rsid w:val="00C12ED1"/>
    <w:rsid w:val="00C14265"/>
    <w:rsid w:val="00C14F22"/>
    <w:rsid w:val="00C15A11"/>
    <w:rsid w:val="00C16D54"/>
    <w:rsid w:val="00C1787F"/>
    <w:rsid w:val="00C200AB"/>
    <w:rsid w:val="00C22105"/>
    <w:rsid w:val="00C22520"/>
    <w:rsid w:val="00C22A87"/>
    <w:rsid w:val="00C244B6"/>
    <w:rsid w:val="00C25741"/>
    <w:rsid w:val="00C27945"/>
    <w:rsid w:val="00C31274"/>
    <w:rsid w:val="00C3192F"/>
    <w:rsid w:val="00C321E4"/>
    <w:rsid w:val="00C326CF"/>
    <w:rsid w:val="00C33579"/>
    <w:rsid w:val="00C336E9"/>
    <w:rsid w:val="00C3454A"/>
    <w:rsid w:val="00C3702F"/>
    <w:rsid w:val="00C4014C"/>
    <w:rsid w:val="00C4286A"/>
    <w:rsid w:val="00C44767"/>
    <w:rsid w:val="00C449DB"/>
    <w:rsid w:val="00C45ABD"/>
    <w:rsid w:val="00C46277"/>
    <w:rsid w:val="00C479C7"/>
    <w:rsid w:val="00C5132A"/>
    <w:rsid w:val="00C53237"/>
    <w:rsid w:val="00C536F7"/>
    <w:rsid w:val="00C56662"/>
    <w:rsid w:val="00C56B2A"/>
    <w:rsid w:val="00C57023"/>
    <w:rsid w:val="00C57628"/>
    <w:rsid w:val="00C57E47"/>
    <w:rsid w:val="00C628B3"/>
    <w:rsid w:val="00C628E8"/>
    <w:rsid w:val="00C63074"/>
    <w:rsid w:val="00C630FC"/>
    <w:rsid w:val="00C6466D"/>
    <w:rsid w:val="00C64A37"/>
    <w:rsid w:val="00C64B09"/>
    <w:rsid w:val="00C64F99"/>
    <w:rsid w:val="00C66022"/>
    <w:rsid w:val="00C6696B"/>
    <w:rsid w:val="00C70623"/>
    <w:rsid w:val="00C70DAB"/>
    <w:rsid w:val="00C7158E"/>
    <w:rsid w:val="00C71A31"/>
    <w:rsid w:val="00C71F7F"/>
    <w:rsid w:val="00C7250B"/>
    <w:rsid w:val="00C7346B"/>
    <w:rsid w:val="00C747B1"/>
    <w:rsid w:val="00C77C0E"/>
    <w:rsid w:val="00C77D96"/>
    <w:rsid w:val="00C80158"/>
    <w:rsid w:val="00C83A51"/>
    <w:rsid w:val="00C84F8A"/>
    <w:rsid w:val="00C865FA"/>
    <w:rsid w:val="00C90F3E"/>
    <w:rsid w:val="00C91687"/>
    <w:rsid w:val="00C916C7"/>
    <w:rsid w:val="00C92186"/>
    <w:rsid w:val="00C92426"/>
    <w:rsid w:val="00C924A8"/>
    <w:rsid w:val="00C92813"/>
    <w:rsid w:val="00C945FE"/>
    <w:rsid w:val="00C95463"/>
    <w:rsid w:val="00C964D1"/>
    <w:rsid w:val="00C96D51"/>
    <w:rsid w:val="00C96FAA"/>
    <w:rsid w:val="00C975C3"/>
    <w:rsid w:val="00C97A04"/>
    <w:rsid w:val="00CA107B"/>
    <w:rsid w:val="00CA15F9"/>
    <w:rsid w:val="00CA31EF"/>
    <w:rsid w:val="00CA484D"/>
    <w:rsid w:val="00CB1E15"/>
    <w:rsid w:val="00CB2539"/>
    <w:rsid w:val="00CB3522"/>
    <w:rsid w:val="00CB3CAD"/>
    <w:rsid w:val="00CB55AE"/>
    <w:rsid w:val="00CB60C2"/>
    <w:rsid w:val="00CB6750"/>
    <w:rsid w:val="00CC152F"/>
    <w:rsid w:val="00CC16EF"/>
    <w:rsid w:val="00CC1996"/>
    <w:rsid w:val="00CC2002"/>
    <w:rsid w:val="00CC5299"/>
    <w:rsid w:val="00CC739E"/>
    <w:rsid w:val="00CC7FF3"/>
    <w:rsid w:val="00CD1688"/>
    <w:rsid w:val="00CD1690"/>
    <w:rsid w:val="00CD2914"/>
    <w:rsid w:val="00CD2BC5"/>
    <w:rsid w:val="00CD37A7"/>
    <w:rsid w:val="00CD4D96"/>
    <w:rsid w:val="00CD58B7"/>
    <w:rsid w:val="00CD5C4D"/>
    <w:rsid w:val="00CD60EC"/>
    <w:rsid w:val="00CD65EF"/>
    <w:rsid w:val="00CE2D89"/>
    <w:rsid w:val="00CE321A"/>
    <w:rsid w:val="00CE3738"/>
    <w:rsid w:val="00CF06F3"/>
    <w:rsid w:val="00CF1761"/>
    <w:rsid w:val="00CF4099"/>
    <w:rsid w:val="00CF5012"/>
    <w:rsid w:val="00CF55D8"/>
    <w:rsid w:val="00CF6C03"/>
    <w:rsid w:val="00CF76B0"/>
    <w:rsid w:val="00CF7DBC"/>
    <w:rsid w:val="00CF7F04"/>
    <w:rsid w:val="00D00796"/>
    <w:rsid w:val="00D00837"/>
    <w:rsid w:val="00D010DB"/>
    <w:rsid w:val="00D0282E"/>
    <w:rsid w:val="00D0364C"/>
    <w:rsid w:val="00D0403D"/>
    <w:rsid w:val="00D04C92"/>
    <w:rsid w:val="00D04F48"/>
    <w:rsid w:val="00D05AB9"/>
    <w:rsid w:val="00D06058"/>
    <w:rsid w:val="00D07166"/>
    <w:rsid w:val="00D10D37"/>
    <w:rsid w:val="00D11CBE"/>
    <w:rsid w:val="00D1227D"/>
    <w:rsid w:val="00D12515"/>
    <w:rsid w:val="00D127B9"/>
    <w:rsid w:val="00D12DA4"/>
    <w:rsid w:val="00D13432"/>
    <w:rsid w:val="00D1493D"/>
    <w:rsid w:val="00D156CE"/>
    <w:rsid w:val="00D16D87"/>
    <w:rsid w:val="00D20468"/>
    <w:rsid w:val="00D20A91"/>
    <w:rsid w:val="00D22D2D"/>
    <w:rsid w:val="00D2376E"/>
    <w:rsid w:val="00D23C8A"/>
    <w:rsid w:val="00D24044"/>
    <w:rsid w:val="00D2432C"/>
    <w:rsid w:val="00D24D12"/>
    <w:rsid w:val="00D25389"/>
    <w:rsid w:val="00D255C1"/>
    <w:rsid w:val="00D261A2"/>
    <w:rsid w:val="00D26209"/>
    <w:rsid w:val="00D26A69"/>
    <w:rsid w:val="00D30F03"/>
    <w:rsid w:val="00D31273"/>
    <w:rsid w:val="00D322B7"/>
    <w:rsid w:val="00D346B9"/>
    <w:rsid w:val="00D37075"/>
    <w:rsid w:val="00D37627"/>
    <w:rsid w:val="00D40619"/>
    <w:rsid w:val="00D41C56"/>
    <w:rsid w:val="00D420AF"/>
    <w:rsid w:val="00D424A4"/>
    <w:rsid w:val="00D43D69"/>
    <w:rsid w:val="00D4632E"/>
    <w:rsid w:val="00D46405"/>
    <w:rsid w:val="00D46B72"/>
    <w:rsid w:val="00D5010B"/>
    <w:rsid w:val="00D50C86"/>
    <w:rsid w:val="00D53040"/>
    <w:rsid w:val="00D539AD"/>
    <w:rsid w:val="00D55490"/>
    <w:rsid w:val="00D60882"/>
    <w:rsid w:val="00D616D2"/>
    <w:rsid w:val="00D625A4"/>
    <w:rsid w:val="00D627A0"/>
    <w:rsid w:val="00D639B0"/>
    <w:rsid w:val="00D63AA0"/>
    <w:rsid w:val="00D63B5F"/>
    <w:rsid w:val="00D6483A"/>
    <w:rsid w:val="00D64870"/>
    <w:rsid w:val="00D70EF7"/>
    <w:rsid w:val="00D71064"/>
    <w:rsid w:val="00D734D2"/>
    <w:rsid w:val="00D744FC"/>
    <w:rsid w:val="00D77EEE"/>
    <w:rsid w:val="00D77EFD"/>
    <w:rsid w:val="00D83603"/>
    <w:rsid w:val="00D8397C"/>
    <w:rsid w:val="00D84B96"/>
    <w:rsid w:val="00D84D3D"/>
    <w:rsid w:val="00D866AF"/>
    <w:rsid w:val="00D87179"/>
    <w:rsid w:val="00D87890"/>
    <w:rsid w:val="00D91D6C"/>
    <w:rsid w:val="00D94883"/>
    <w:rsid w:val="00D94EED"/>
    <w:rsid w:val="00D96026"/>
    <w:rsid w:val="00D9732B"/>
    <w:rsid w:val="00DA14FF"/>
    <w:rsid w:val="00DA1FD4"/>
    <w:rsid w:val="00DA2C9B"/>
    <w:rsid w:val="00DA3CD7"/>
    <w:rsid w:val="00DA4F5F"/>
    <w:rsid w:val="00DA66B9"/>
    <w:rsid w:val="00DA7C1C"/>
    <w:rsid w:val="00DA7F8F"/>
    <w:rsid w:val="00DB00DD"/>
    <w:rsid w:val="00DB03AC"/>
    <w:rsid w:val="00DB147A"/>
    <w:rsid w:val="00DB1967"/>
    <w:rsid w:val="00DB1B7A"/>
    <w:rsid w:val="00DB244A"/>
    <w:rsid w:val="00DB4E81"/>
    <w:rsid w:val="00DB5CF6"/>
    <w:rsid w:val="00DB5F61"/>
    <w:rsid w:val="00DC0000"/>
    <w:rsid w:val="00DC0150"/>
    <w:rsid w:val="00DC1D57"/>
    <w:rsid w:val="00DC2CFD"/>
    <w:rsid w:val="00DC2F9F"/>
    <w:rsid w:val="00DC381A"/>
    <w:rsid w:val="00DC3D54"/>
    <w:rsid w:val="00DC4507"/>
    <w:rsid w:val="00DC48A1"/>
    <w:rsid w:val="00DC4E71"/>
    <w:rsid w:val="00DC6708"/>
    <w:rsid w:val="00DC6DE8"/>
    <w:rsid w:val="00DD0D9D"/>
    <w:rsid w:val="00DD12D4"/>
    <w:rsid w:val="00DD13FF"/>
    <w:rsid w:val="00DD651A"/>
    <w:rsid w:val="00DD66C9"/>
    <w:rsid w:val="00DD6D2D"/>
    <w:rsid w:val="00DD729D"/>
    <w:rsid w:val="00DD7604"/>
    <w:rsid w:val="00DE0D14"/>
    <w:rsid w:val="00DE28A9"/>
    <w:rsid w:val="00DE3DB5"/>
    <w:rsid w:val="00DE4C33"/>
    <w:rsid w:val="00DE4F00"/>
    <w:rsid w:val="00DE50C0"/>
    <w:rsid w:val="00DE6201"/>
    <w:rsid w:val="00DE67B4"/>
    <w:rsid w:val="00DE6FB8"/>
    <w:rsid w:val="00DE7163"/>
    <w:rsid w:val="00DE750C"/>
    <w:rsid w:val="00DE7EF9"/>
    <w:rsid w:val="00DF1286"/>
    <w:rsid w:val="00DF2B61"/>
    <w:rsid w:val="00DF3A41"/>
    <w:rsid w:val="00DF3B12"/>
    <w:rsid w:val="00DF543A"/>
    <w:rsid w:val="00DF60B5"/>
    <w:rsid w:val="00DF6AB2"/>
    <w:rsid w:val="00E00DA1"/>
    <w:rsid w:val="00E01069"/>
    <w:rsid w:val="00E01436"/>
    <w:rsid w:val="00E02507"/>
    <w:rsid w:val="00E045BD"/>
    <w:rsid w:val="00E054F4"/>
    <w:rsid w:val="00E06466"/>
    <w:rsid w:val="00E065AD"/>
    <w:rsid w:val="00E06891"/>
    <w:rsid w:val="00E07743"/>
    <w:rsid w:val="00E10EB4"/>
    <w:rsid w:val="00E117F2"/>
    <w:rsid w:val="00E11E98"/>
    <w:rsid w:val="00E12582"/>
    <w:rsid w:val="00E12AA9"/>
    <w:rsid w:val="00E156C5"/>
    <w:rsid w:val="00E15F09"/>
    <w:rsid w:val="00E1659F"/>
    <w:rsid w:val="00E17974"/>
    <w:rsid w:val="00E17B47"/>
    <w:rsid w:val="00E17B77"/>
    <w:rsid w:val="00E2035E"/>
    <w:rsid w:val="00E21F7A"/>
    <w:rsid w:val="00E231D3"/>
    <w:rsid w:val="00E23337"/>
    <w:rsid w:val="00E259EA"/>
    <w:rsid w:val="00E27E46"/>
    <w:rsid w:val="00E30012"/>
    <w:rsid w:val="00E3044E"/>
    <w:rsid w:val="00E30AF8"/>
    <w:rsid w:val="00E314F3"/>
    <w:rsid w:val="00E317CC"/>
    <w:rsid w:val="00E3192D"/>
    <w:rsid w:val="00E32061"/>
    <w:rsid w:val="00E333CA"/>
    <w:rsid w:val="00E33516"/>
    <w:rsid w:val="00E33DC3"/>
    <w:rsid w:val="00E33F92"/>
    <w:rsid w:val="00E341F1"/>
    <w:rsid w:val="00E34654"/>
    <w:rsid w:val="00E3466B"/>
    <w:rsid w:val="00E34AB3"/>
    <w:rsid w:val="00E350AF"/>
    <w:rsid w:val="00E35322"/>
    <w:rsid w:val="00E35E1D"/>
    <w:rsid w:val="00E36493"/>
    <w:rsid w:val="00E36A82"/>
    <w:rsid w:val="00E3724D"/>
    <w:rsid w:val="00E3787A"/>
    <w:rsid w:val="00E40686"/>
    <w:rsid w:val="00E413E7"/>
    <w:rsid w:val="00E41594"/>
    <w:rsid w:val="00E424EC"/>
    <w:rsid w:val="00E42916"/>
    <w:rsid w:val="00E42B38"/>
    <w:rsid w:val="00E42FF9"/>
    <w:rsid w:val="00E44F89"/>
    <w:rsid w:val="00E46193"/>
    <w:rsid w:val="00E4714C"/>
    <w:rsid w:val="00E50A92"/>
    <w:rsid w:val="00E51AEB"/>
    <w:rsid w:val="00E522A7"/>
    <w:rsid w:val="00E54452"/>
    <w:rsid w:val="00E5571A"/>
    <w:rsid w:val="00E55E66"/>
    <w:rsid w:val="00E56365"/>
    <w:rsid w:val="00E56B1F"/>
    <w:rsid w:val="00E56EB2"/>
    <w:rsid w:val="00E56ED2"/>
    <w:rsid w:val="00E5735A"/>
    <w:rsid w:val="00E5786A"/>
    <w:rsid w:val="00E6010A"/>
    <w:rsid w:val="00E607E1"/>
    <w:rsid w:val="00E61987"/>
    <w:rsid w:val="00E6296E"/>
    <w:rsid w:val="00E63105"/>
    <w:rsid w:val="00E636EF"/>
    <w:rsid w:val="00E64579"/>
    <w:rsid w:val="00E65C6E"/>
    <w:rsid w:val="00E664C5"/>
    <w:rsid w:val="00E671A2"/>
    <w:rsid w:val="00E71421"/>
    <w:rsid w:val="00E71BD0"/>
    <w:rsid w:val="00E722D5"/>
    <w:rsid w:val="00E725A7"/>
    <w:rsid w:val="00E730AF"/>
    <w:rsid w:val="00E7559B"/>
    <w:rsid w:val="00E76D26"/>
    <w:rsid w:val="00E77544"/>
    <w:rsid w:val="00E77855"/>
    <w:rsid w:val="00E77917"/>
    <w:rsid w:val="00E801DA"/>
    <w:rsid w:val="00E804F4"/>
    <w:rsid w:val="00E82835"/>
    <w:rsid w:val="00E840BD"/>
    <w:rsid w:val="00E91B7F"/>
    <w:rsid w:val="00E96366"/>
    <w:rsid w:val="00EA051B"/>
    <w:rsid w:val="00EA1369"/>
    <w:rsid w:val="00EA36CD"/>
    <w:rsid w:val="00EA59AF"/>
    <w:rsid w:val="00EA6197"/>
    <w:rsid w:val="00EA673B"/>
    <w:rsid w:val="00EA7787"/>
    <w:rsid w:val="00EB02B4"/>
    <w:rsid w:val="00EB0502"/>
    <w:rsid w:val="00EB0D21"/>
    <w:rsid w:val="00EB1390"/>
    <w:rsid w:val="00EB18CD"/>
    <w:rsid w:val="00EB2C71"/>
    <w:rsid w:val="00EB3EE3"/>
    <w:rsid w:val="00EB414E"/>
    <w:rsid w:val="00EB4340"/>
    <w:rsid w:val="00EB4793"/>
    <w:rsid w:val="00EB552E"/>
    <w:rsid w:val="00EB556D"/>
    <w:rsid w:val="00EB5A7D"/>
    <w:rsid w:val="00EC37EA"/>
    <w:rsid w:val="00EC5D06"/>
    <w:rsid w:val="00EC65F2"/>
    <w:rsid w:val="00EC739C"/>
    <w:rsid w:val="00ED1800"/>
    <w:rsid w:val="00ED3D7C"/>
    <w:rsid w:val="00ED3E1B"/>
    <w:rsid w:val="00ED3E5F"/>
    <w:rsid w:val="00ED4166"/>
    <w:rsid w:val="00ED48E4"/>
    <w:rsid w:val="00ED55C0"/>
    <w:rsid w:val="00ED682B"/>
    <w:rsid w:val="00ED7369"/>
    <w:rsid w:val="00ED7DEE"/>
    <w:rsid w:val="00EE0CBD"/>
    <w:rsid w:val="00EE0D76"/>
    <w:rsid w:val="00EE2574"/>
    <w:rsid w:val="00EE3F30"/>
    <w:rsid w:val="00EE41D5"/>
    <w:rsid w:val="00EE73D1"/>
    <w:rsid w:val="00EF0350"/>
    <w:rsid w:val="00EF0928"/>
    <w:rsid w:val="00EF0BCC"/>
    <w:rsid w:val="00EF11E7"/>
    <w:rsid w:val="00EF1EDF"/>
    <w:rsid w:val="00EF31A3"/>
    <w:rsid w:val="00EF32B0"/>
    <w:rsid w:val="00EF4B6C"/>
    <w:rsid w:val="00EF6EAB"/>
    <w:rsid w:val="00EF7563"/>
    <w:rsid w:val="00EF7E6D"/>
    <w:rsid w:val="00F00729"/>
    <w:rsid w:val="00F02490"/>
    <w:rsid w:val="00F037A4"/>
    <w:rsid w:val="00F03B80"/>
    <w:rsid w:val="00F07A57"/>
    <w:rsid w:val="00F10781"/>
    <w:rsid w:val="00F10F5D"/>
    <w:rsid w:val="00F12EBA"/>
    <w:rsid w:val="00F13610"/>
    <w:rsid w:val="00F13DB1"/>
    <w:rsid w:val="00F14DE9"/>
    <w:rsid w:val="00F17AC7"/>
    <w:rsid w:val="00F21A3C"/>
    <w:rsid w:val="00F257B6"/>
    <w:rsid w:val="00F26213"/>
    <w:rsid w:val="00F26847"/>
    <w:rsid w:val="00F275C0"/>
    <w:rsid w:val="00F27C8F"/>
    <w:rsid w:val="00F32749"/>
    <w:rsid w:val="00F329F8"/>
    <w:rsid w:val="00F33D13"/>
    <w:rsid w:val="00F354C4"/>
    <w:rsid w:val="00F36E7F"/>
    <w:rsid w:val="00F37172"/>
    <w:rsid w:val="00F374A7"/>
    <w:rsid w:val="00F40B6E"/>
    <w:rsid w:val="00F4123C"/>
    <w:rsid w:val="00F42C1F"/>
    <w:rsid w:val="00F43006"/>
    <w:rsid w:val="00F43306"/>
    <w:rsid w:val="00F4477E"/>
    <w:rsid w:val="00F44A3C"/>
    <w:rsid w:val="00F45BF7"/>
    <w:rsid w:val="00F51226"/>
    <w:rsid w:val="00F516E2"/>
    <w:rsid w:val="00F51E29"/>
    <w:rsid w:val="00F5438D"/>
    <w:rsid w:val="00F54BFF"/>
    <w:rsid w:val="00F558B8"/>
    <w:rsid w:val="00F55F9F"/>
    <w:rsid w:val="00F56FCF"/>
    <w:rsid w:val="00F60EE4"/>
    <w:rsid w:val="00F60F3E"/>
    <w:rsid w:val="00F6375D"/>
    <w:rsid w:val="00F64935"/>
    <w:rsid w:val="00F653AC"/>
    <w:rsid w:val="00F659D3"/>
    <w:rsid w:val="00F667E8"/>
    <w:rsid w:val="00F6755B"/>
    <w:rsid w:val="00F67D8F"/>
    <w:rsid w:val="00F70951"/>
    <w:rsid w:val="00F70F6C"/>
    <w:rsid w:val="00F7224C"/>
    <w:rsid w:val="00F76076"/>
    <w:rsid w:val="00F764D5"/>
    <w:rsid w:val="00F77658"/>
    <w:rsid w:val="00F802BE"/>
    <w:rsid w:val="00F80ADD"/>
    <w:rsid w:val="00F81EDB"/>
    <w:rsid w:val="00F8288E"/>
    <w:rsid w:val="00F84334"/>
    <w:rsid w:val="00F84D5E"/>
    <w:rsid w:val="00F851B4"/>
    <w:rsid w:val="00F86024"/>
    <w:rsid w:val="00F8611A"/>
    <w:rsid w:val="00F865D7"/>
    <w:rsid w:val="00F879F5"/>
    <w:rsid w:val="00F87A5B"/>
    <w:rsid w:val="00F90B6D"/>
    <w:rsid w:val="00F90E52"/>
    <w:rsid w:val="00F912AD"/>
    <w:rsid w:val="00F9487B"/>
    <w:rsid w:val="00F96F9E"/>
    <w:rsid w:val="00F97013"/>
    <w:rsid w:val="00FA1B20"/>
    <w:rsid w:val="00FA289D"/>
    <w:rsid w:val="00FA3D3B"/>
    <w:rsid w:val="00FA5128"/>
    <w:rsid w:val="00FA7CE3"/>
    <w:rsid w:val="00FB11DE"/>
    <w:rsid w:val="00FB2D51"/>
    <w:rsid w:val="00FB3623"/>
    <w:rsid w:val="00FB3CF0"/>
    <w:rsid w:val="00FB42D4"/>
    <w:rsid w:val="00FB53DB"/>
    <w:rsid w:val="00FB5906"/>
    <w:rsid w:val="00FB6041"/>
    <w:rsid w:val="00FB6096"/>
    <w:rsid w:val="00FB762F"/>
    <w:rsid w:val="00FB7D3B"/>
    <w:rsid w:val="00FC1252"/>
    <w:rsid w:val="00FC2AED"/>
    <w:rsid w:val="00FC3BEC"/>
    <w:rsid w:val="00FC3C16"/>
    <w:rsid w:val="00FC4FE9"/>
    <w:rsid w:val="00FC5432"/>
    <w:rsid w:val="00FC703D"/>
    <w:rsid w:val="00FC75ED"/>
    <w:rsid w:val="00FD0D9C"/>
    <w:rsid w:val="00FD27DA"/>
    <w:rsid w:val="00FD5026"/>
    <w:rsid w:val="00FD5048"/>
    <w:rsid w:val="00FD51FF"/>
    <w:rsid w:val="00FD5EA7"/>
    <w:rsid w:val="00FD63F8"/>
    <w:rsid w:val="00FE08A2"/>
    <w:rsid w:val="00FE08CD"/>
    <w:rsid w:val="00FE0F2F"/>
    <w:rsid w:val="00FE1863"/>
    <w:rsid w:val="00FE3C6E"/>
    <w:rsid w:val="00FE637E"/>
    <w:rsid w:val="00FE6B43"/>
    <w:rsid w:val="00FE7884"/>
    <w:rsid w:val="00FF01EB"/>
    <w:rsid w:val="00FF11E2"/>
    <w:rsid w:val="00FF2726"/>
    <w:rsid w:val="00FF4048"/>
    <w:rsid w:val="00FF4508"/>
    <w:rsid w:val="00FF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88465"/>
  <w15:chartTrackingRefBased/>
  <w15:docId w15:val="{AABE0565-C0AD-4C99-B1F3-13FA6F54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C16D54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aliases w:val="Nagłówek strony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NormalnyArial">
    <w:name w:val="Normalny + Arial"/>
    <w:aliases w:val="10 pt,Wyjustowany"/>
    <w:basedOn w:val="Normalny"/>
    <w:rsid w:val="00C71A31"/>
    <w:pPr>
      <w:spacing w:before="0" w:after="0" w:line="24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0816"/>
    <w:rPr>
      <w:color w:val="954F72" w:themeColor="followedHyperlink"/>
      <w:u w:val="single"/>
    </w:rPr>
  </w:style>
  <w:style w:type="character" w:customStyle="1" w:styleId="username">
    <w:name w:val="username"/>
    <w:basedOn w:val="Domylnaczcionkaakapitu"/>
    <w:rsid w:val="00DF543A"/>
  </w:style>
  <w:style w:type="character" w:styleId="Odwoaniedokomentarza">
    <w:name w:val="annotation reference"/>
    <w:basedOn w:val="Domylnaczcionkaakapitu"/>
    <w:uiPriority w:val="99"/>
    <w:semiHidden/>
    <w:unhideWhenUsed/>
    <w:rsid w:val="002033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3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3FF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3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3FF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4229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300C44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300C44"/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6D3B49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Opiswskanika">
    <w:name w:val="Opis wskaźnika"/>
    <w:basedOn w:val="tekstnaniebieskimtle"/>
    <w:link w:val="OpiswskanikaZnak"/>
    <w:qFormat/>
    <w:rsid w:val="006D3B49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6D3B49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6D3B49"/>
    <w:rPr>
      <w:rFonts w:ascii="Fira Sans" w:hAnsi="Fira Sans"/>
      <w:color w:val="FFFFFF" w:themeColor="background1"/>
      <w:sz w:val="20"/>
    </w:rPr>
  </w:style>
  <w:style w:type="paragraph" w:customStyle="1" w:styleId="Tytutablicy">
    <w:name w:val="Tytuł tablicy"/>
    <w:basedOn w:val="Normalny"/>
    <w:link w:val="TytutablicyZnak"/>
    <w:qFormat/>
    <w:rsid w:val="00E77855"/>
    <w:pPr>
      <w:spacing w:before="360" w:line="240" w:lineRule="auto"/>
    </w:pPr>
    <w:rPr>
      <w:b/>
      <w:noProof/>
      <w:spacing w:val="-2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autoRedefine/>
    <w:qFormat/>
    <w:rsid w:val="006055F5"/>
    <w:pPr>
      <w:spacing w:before="360"/>
      <w:ind w:left="856" w:hanging="856"/>
    </w:pPr>
    <w:rPr>
      <w:rFonts w:ascii="Fira Sans" w:hAnsi="Fira Sans"/>
      <w:b/>
      <w:noProof/>
      <w:color w:val="auto"/>
    </w:rPr>
  </w:style>
  <w:style w:type="character" w:customStyle="1" w:styleId="TytutablicyZnak">
    <w:name w:val="Tytuł tablicy Znak"/>
    <w:basedOn w:val="Domylnaczcionkaakapitu"/>
    <w:link w:val="Tytutablicy"/>
    <w:rsid w:val="00E77855"/>
    <w:rPr>
      <w:rFonts w:ascii="Fira Sans" w:hAnsi="Fira Sans"/>
      <w:b/>
      <w:noProof/>
      <w:spacing w:val="-2"/>
      <w:sz w:val="19"/>
      <w:szCs w:val="19"/>
      <w:lang w:eastAsia="pl-PL"/>
    </w:rPr>
  </w:style>
  <w:style w:type="character" w:customStyle="1" w:styleId="TytuwykresuZnak">
    <w:name w:val="Tytuł wykresu Znak"/>
    <w:basedOn w:val="Nagwek1Znak"/>
    <w:link w:val="Tytuwykresu0"/>
    <w:rsid w:val="006055F5"/>
    <w:rPr>
      <w:rFonts w:ascii="Fira Sans" w:eastAsia="Times New Roman" w:hAnsi="Fira Sans" w:cs="Times New Roman"/>
      <w:b/>
      <w:bCs/>
      <w:noProof/>
      <w:color w:val="001D77"/>
      <w:sz w:val="19"/>
      <w:szCs w:val="24"/>
      <w:lang w:eastAsia="pl-PL"/>
    </w:rPr>
  </w:style>
  <w:style w:type="paragraph" w:customStyle="1" w:styleId="Default">
    <w:name w:val="Default"/>
    <w:rsid w:val="00155A4F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customStyle="1" w:styleId="tytumapy">
    <w:name w:val="tytuł mapy"/>
    <w:basedOn w:val="Tytuwykresu0"/>
    <w:link w:val="tytumapyZnak"/>
    <w:qFormat/>
    <w:rsid w:val="00C964D1"/>
    <w:pPr>
      <w:ind w:left="737" w:hanging="737"/>
    </w:pPr>
    <w:rPr>
      <w:color w:val="000000" w:themeColor="text1"/>
    </w:rPr>
  </w:style>
  <w:style w:type="character" w:customStyle="1" w:styleId="tytumapyZnak">
    <w:name w:val="tytuł mapy Znak"/>
    <w:basedOn w:val="TytuwykresuZnak"/>
    <w:link w:val="tytumapy"/>
    <w:rsid w:val="00C964D1"/>
    <w:rPr>
      <w:rFonts w:ascii="Fira Sans" w:eastAsia="Times New Roman" w:hAnsi="Fira Sans" w:cs="Times New Roman"/>
      <w:b/>
      <w:bCs/>
      <w:noProof/>
      <w:color w:val="000000" w:themeColor="text1"/>
      <w:sz w:val="19"/>
      <w:szCs w:val="24"/>
      <w:lang w:eastAsia="pl-PL"/>
    </w:rPr>
  </w:style>
  <w:style w:type="paragraph" w:customStyle="1" w:styleId="notka">
    <w:name w:val="notka"/>
    <w:basedOn w:val="Tytuwykresu0"/>
    <w:link w:val="notkaZnak"/>
    <w:qFormat/>
    <w:rsid w:val="00E607E1"/>
    <w:rPr>
      <w:b w:val="0"/>
      <w:color w:val="000000" w:themeColor="text1"/>
      <w:sz w:val="16"/>
      <w:lang w:eastAsia="en-US"/>
    </w:rPr>
  </w:style>
  <w:style w:type="character" w:customStyle="1" w:styleId="notkaZnak">
    <w:name w:val="notka Znak"/>
    <w:basedOn w:val="TytuwykresuZnak"/>
    <w:link w:val="notka"/>
    <w:rsid w:val="00E607E1"/>
    <w:rPr>
      <w:rFonts w:ascii="Fira Sans" w:eastAsia="Times New Roman" w:hAnsi="Fira Sans" w:cs="Times New Roman"/>
      <w:b w:val="0"/>
      <w:bCs/>
      <w:noProof/>
      <w:color w:val="000000" w:themeColor="text1"/>
      <w:sz w:val="16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257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26" Type="http://schemas.openxmlformats.org/officeDocument/2006/relationships/hyperlink" Target="https://twitter.com/Olsztyn_STA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olsztyn.stat.gov.pl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footer" Target="footer1.xm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J.Balcerzak@stat.gov.pl" TargetMode="External"/><Relationship Id="rId29" Type="http://schemas.openxmlformats.org/officeDocument/2006/relationships/hyperlink" Target="https://www.facebook.com/UrzadStatystycznyOlszty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twitter.com/Olsztyn_STAT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7.wmf"/><Relationship Id="rId23" Type="http://schemas.openxmlformats.org/officeDocument/2006/relationships/hyperlink" Target="http://olsztyn.stat.gov.pl/" TargetMode="External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wmf"/><Relationship Id="rId22" Type="http://schemas.openxmlformats.org/officeDocument/2006/relationships/image" Target="media/image8.png"/><Relationship Id="rId27" Type="http://schemas.openxmlformats.org/officeDocument/2006/relationships/hyperlink" Target="https://www.facebook.com/GlownyUrzadStatystyczny/" TargetMode="External"/><Relationship Id="rId30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5B629-EE76-4BFD-B194-E93F300D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6</Pages>
  <Words>1601</Words>
  <Characters>9608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Turystyka w województwie warmińsko-mazurskim</vt:lpstr>
    </vt:vector>
  </TitlesOfParts>
  <Company/>
  <LinksUpToDate>false</LinksUpToDate>
  <CharactersWithSpaces>11187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Turystyka w województwie warmińsko-mazurskim</dc:title>
  <dc:subject/>
  <dc:creator>Zawistowska Beata</dc:creator>
  <cp:keywords/>
  <dc:description/>
  <cp:lastModifiedBy>Abramowicz Joanna</cp:lastModifiedBy>
  <cp:revision>161</cp:revision>
  <cp:lastPrinted>2023-05-17T10:49:00Z</cp:lastPrinted>
  <dcterms:created xsi:type="dcterms:W3CDTF">2023-04-04T08:10:00Z</dcterms:created>
  <dcterms:modified xsi:type="dcterms:W3CDTF">2023-06-05T19:09:00Z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