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ccf901a0d36d419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E61178" w:rsidR="00D743BE" w:rsidP="00E61178" w:rsidRDefault="00D743BE" w14:paraId="7EF51205" w14:textId="1404E377">
      <w:pPr>
        <w:spacing w:before="120" w:after="120" w:line="288" w:lineRule="auto"/>
        <w:rPr>
          <w:rFonts w:ascii="Fira Sans" w:hAnsi="Fira Sans"/>
          <w:b/>
          <w:sz w:val="19"/>
          <w:szCs w:val="19"/>
        </w:rPr>
      </w:pPr>
      <w:bookmarkStart w:name="_GoBack" w:id="0"/>
      <w:bookmarkEnd w:id="0"/>
      <w:r w:rsidRPr="00E61178">
        <w:rPr>
          <w:rFonts w:ascii="Fira Sans" w:hAnsi="Fira Sans"/>
          <w:b/>
          <w:sz w:val="19"/>
          <w:szCs w:val="19"/>
        </w:rPr>
        <w:t>Międzynarodow</w:t>
      </w:r>
      <w:r w:rsidR="00C02722">
        <w:rPr>
          <w:rFonts w:ascii="Fira Sans" w:hAnsi="Fira Sans"/>
          <w:b/>
          <w:sz w:val="19"/>
          <w:szCs w:val="19"/>
        </w:rPr>
        <w:t>e dostarczanie</w:t>
      </w:r>
      <w:r w:rsidRPr="00E61178">
        <w:rPr>
          <w:rFonts w:ascii="Fira Sans" w:hAnsi="Fira Sans"/>
          <w:b/>
          <w:sz w:val="19"/>
          <w:szCs w:val="19"/>
        </w:rPr>
        <w:t xml:space="preserve"> usług według sposobó</w:t>
      </w:r>
      <w:r w:rsidR="00901124">
        <w:rPr>
          <w:rFonts w:ascii="Fira Sans" w:hAnsi="Fira Sans"/>
          <w:b/>
          <w:sz w:val="19"/>
          <w:szCs w:val="19"/>
        </w:rPr>
        <w:t xml:space="preserve">w </w:t>
      </w:r>
      <w:r w:rsidR="00C02722">
        <w:rPr>
          <w:rFonts w:ascii="Fira Sans" w:hAnsi="Fira Sans"/>
          <w:b/>
          <w:sz w:val="19"/>
          <w:szCs w:val="19"/>
        </w:rPr>
        <w:t xml:space="preserve">ich </w:t>
      </w:r>
      <w:r w:rsidR="00901124">
        <w:rPr>
          <w:rFonts w:ascii="Fira Sans" w:hAnsi="Fira Sans"/>
          <w:b/>
          <w:sz w:val="19"/>
          <w:szCs w:val="19"/>
        </w:rPr>
        <w:t xml:space="preserve">świadczenia </w:t>
      </w:r>
    </w:p>
    <w:p w:rsidR="00C02722" w:rsidP="00DD6511" w:rsidRDefault="001F2123" w14:paraId="1AC13D82" w14:textId="1A9708DA">
      <w:pPr>
        <w:spacing w:after="120" w:line="288" w:lineRule="auto"/>
        <w:jc w:val="both"/>
        <w:rPr>
          <w:rFonts w:ascii="Fira Sans" w:hAnsi="Fira Sans"/>
          <w:sz w:val="19"/>
          <w:szCs w:val="19"/>
        </w:rPr>
      </w:pPr>
      <w:r w:rsidRPr="00E61178">
        <w:rPr>
          <w:rFonts w:ascii="Fira Sans" w:hAnsi="Fira Sans"/>
          <w:sz w:val="19"/>
          <w:szCs w:val="19"/>
        </w:rPr>
        <w:t>Główny Urząd Statystyczny rozpocz</w:t>
      </w:r>
      <w:r>
        <w:rPr>
          <w:rFonts w:ascii="Fira Sans" w:hAnsi="Fira Sans"/>
          <w:sz w:val="19"/>
          <w:szCs w:val="19"/>
        </w:rPr>
        <w:t>ął</w:t>
      </w:r>
      <w:r w:rsidRPr="00E61178">
        <w:rPr>
          <w:rFonts w:ascii="Fira Sans" w:hAnsi="Fira Sans"/>
          <w:sz w:val="19"/>
          <w:szCs w:val="19"/>
        </w:rPr>
        <w:t xml:space="preserve"> regularne udostępnianie danych z zakresu międzynarodowego </w:t>
      </w:r>
      <w:r>
        <w:rPr>
          <w:rFonts w:ascii="Fira Sans" w:hAnsi="Fira Sans"/>
          <w:sz w:val="19"/>
          <w:szCs w:val="19"/>
        </w:rPr>
        <w:t>dostarczania</w:t>
      </w:r>
      <w:r w:rsidRPr="00E61178">
        <w:rPr>
          <w:rFonts w:ascii="Fira Sans" w:hAnsi="Fira Sans"/>
          <w:sz w:val="19"/>
          <w:szCs w:val="19"/>
        </w:rPr>
        <w:t xml:space="preserve"> usług</w:t>
      </w:r>
      <w:r w:rsidR="00F84E4B">
        <w:rPr>
          <w:rFonts w:ascii="Fira Sans" w:hAnsi="Fira Sans"/>
          <w:sz w:val="19"/>
          <w:szCs w:val="19"/>
        </w:rPr>
        <w:t xml:space="preserve"> </w:t>
      </w:r>
      <w:r w:rsidRPr="00E61178">
        <w:rPr>
          <w:rFonts w:ascii="Fira Sans" w:hAnsi="Fira Sans"/>
          <w:sz w:val="19"/>
          <w:szCs w:val="19"/>
        </w:rPr>
        <w:t>we</w:t>
      </w:r>
      <w:r>
        <w:rPr>
          <w:rFonts w:ascii="Fira Sans" w:hAnsi="Fira Sans"/>
          <w:sz w:val="19"/>
          <w:szCs w:val="19"/>
        </w:rPr>
        <w:t xml:space="preserve">dług sposobów ich świadczenia </w:t>
      </w:r>
      <w:r w:rsidRPr="00E61178">
        <w:rPr>
          <w:rFonts w:ascii="Fira Sans" w:hAnsi="Fira Sans"/>
          <w:sz w:val="19"/>
          <w:szCs w:val="19"/>
        </w:rPr>
        <w:t>(</w:t>
      </w:r>
      <w:proofErr w:type="spellStart"/>
      <w:r w:rsidRPr="00E61178">
        <w:rPr>
          <w:rFonts w:ascii="Fira Sans" w:hAnsi="Fira Sans"/>
          <w:sz w:val="19"/>
          <w:szCs w:val="19"/>
        </w:rPr>
        <w:t>MoS</w:t>
      </w:r>
      <w:proofErr w:type="spellEnd"/>
      <w:r w:rsidRPr="00E61178">
        <w:rPr>
          <w:rFonts w:ascii="Fira Sans" w:hAnsi="Fira Sans"/>
          <w:sz w:val="19"/>
          <w:szCs w:val="19"/>
        </w:rPr>
        <w:t>)</w:t>
      </w:r>
      <w:r w:rsidR="00653FEB">
        <w:rPr>
          <w:rFonts w:ascii="Fira Sans" w:hAnsi="Fira Sans"/>
          <w:sz w:val="19"/>
          <w:szCs w:val="19"/>
        </w:rPr>
        <w:t xml:space="preserve">. Pierwszym okresem sprawozdawczym, dla którego dostępne są dane, jest rok 2023. </w:t>
      </w:r>
      <w:r w:rsidR="00DD6511">
        <w:rPr>
          <w:rFonts w:ascii="Fira Sans" w:hAnsi="Fira Sans"/>
          <w:sz w:val="19"/>
          <w:szCs w:val="19"/>
        </w:rPr>
        <w:t>Opracowanie</w:t>
      </w:r>
      <w:r w:rsidRPr="0095717B" w:rsidR="00DD6511">
        <w:rPr>
          <w:rFonts w:ascii="Fira Sans" w:hAnsi="Fira Sans"/>
          <w:sz w:val="19"/>
          <w:szCs w:val="19"/>
        </w:rPr>
        <w:t xml:space="preserve"> </w:t>
      </w:r>
      <w:r w:rsidRPr="0095717B" w:rsidR="00DD6511">
        <w:rPr>
          <w:rFonts w:ascii="Fira Sans" w:hAnsi="Fira Sans"/>
          <w:i/>
          <w:sz w:val="19"/>
          <w:szCs w:val="19"/>
        </w:rPr>
        <w:t>Międzynarodowe dostarczanie usług według sposobów ich świadczenia</w:t>
      </w:r>
      <w:r w:rsidRPr="0095717B" w:rsidR="00DD6511">
        <w:rPr>
          <w:rFonts w:ascii="Fira Sans" w:hAnsi="Fira Sans"/>
          <w:sz w:val="19"/>
          <w:szCs w:val="19"/>
        </w:rPr>
        <w:t xml:space="preserve"> stanowi uzupełnienie informacji </w:t>
      </w:r>
      <w:r w:rsidR="00C02722">
        <w:rPr>
          <w:rFonts w:ascii="Fira Sans" w:hAnsi="Fira Sans"/>
          <w:sz w:val="19"/>
          <w:szCs w:val="19"/>
        </w:rPr>
        <w:t>udostępnia</w:t>
      </w:r>
      <w:r w:rsidRPr="0095717B" w:rsidR="00DD6511">
        <w:rPr>
          <w:rFonts w:ascii="Fira Sans" w:hAnsi="Fira Sans"/>
          <w:sz w:val="19"/>
          <w:szCs w:val="19"/>
        </w:rPr>
        <w:t xml:space="preserve">nych w ramach badania 1.51.09 </w:t>
      </w:r>
      <w:r w:rsidRPr="0095717B" w:rsidR="00DD6511">
        <w:rPr>
          <w:rFonts w:ascii="Fira Sans" w:hAnsi="Fira Sans"/>
          <w:i/>
          <w:sz w:val="19"/>
          <w:szCs w:val="19"/>
        </w:rPr>
        <w:t>Międzynarodowy handel usługami</w:t>
      </w:r>
      <w:r w:rsidRPr="0095717B" w:rsidR="00DD6511">
        <w:rPr>
          <w:rFonts w:ascii="Fira Sans" w:hAnsi="Fira Sans"/>
          <w:sz w:val="19"/>
          <w:szCs w:val="19"/>
        </w:rPr>
        <w:t>.</w:t>
      </w:r>
      <w:r w:rsidRPr="00C02722" w:rsidR="00C02722">
        <w:rPr>
          <w:rFonts w:ascii="Fira Sans" w:hAnsi="Fira Sans"/>
          <w:sz w:val="19"/>
          <w:szCs w:val="19"/>
        </w:rPr>
        <w:t xml:space="preserve"> </w:t>
      </w:r>
    </w:p>
    <w:p w:rsidR="00653FEB" w:rsidP="00DD6511" w:rsidRDefault="00653FEB" w14:paraId="02616917" w14:textId="4DC4F122">
      <w:pPr>
        <w:spacing w:after="120" w:line="288" w:lineRule="auto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Informacje na temat m</w:t>
      </w:r>
      <w:r w:rsidR="00C02722">
        <w:rPr>
          <w:rFonts w:ascii="Fira Sans" w:hAnsi="Fira Sans"/>
          <w:sz w:val="19"/>
          <w:szCs w:val="19"/>
        </w:rPr>
        <w:t xml:space="preserve">iędzynarodowego dostarczania usług </w:t>
      </w:r>
      <w:r>
        <w:rPr>
          <w:rFonts w:ascii="Fira Sans" w:hAnsi="Fira Sans"/>
          <w:sz w:val="19"/>
          <w:szCs w:val="19"/>
        </w:rPr>
        <w:t xml:space="preserve">obejmują </w:t>
      </w:r>
      <w:r w:rsidR="00F84E4B">
        <w:rPr>
          <w:rFonts w:ascii="Fira Sans" w:hAnsi="Fira Sans"/>
          <w:sz w:val="19"/>
          <w:szCs w:val="19"/>
        </w:rPr>
        <w:t>zarówno</w:t>
      </w:r>
      <w:r w:rsidR="00C02722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wartość usług będących przedmiotem wymiany</w:t>
      </w:r>
      <w:r w:rsidR="00C02722">
        <w:rPr>
          <w:rFonts w:ascii="Fira Sans" w:hAnsi="Fira Sans"/>
          <w:sz w:val="19"/>
          <w:szCs w:val="19"/>
        </w:rPr>
        <w:t xml:space="preserve"> pomiędzy rezydentami i nierezydentami</w:t>
      </w:r>
      <w:r w:rsidR="00187329">
        <w:rPr>
          <w:rFonts w:ascii="Fira Sans" w:hAnsi="Fira Sans"/>
          <w:sz w:val="19"/>
          <w:szCs w:val="19"/>
        </w:rPr>
        <w:t xml:space="preserve"> (</w:t>
      </w:r>
      <w:r w:rsidR="00C02722">
        <w:rPr>
          <w:rFonts w:ascii="Fira Sans" w:hAnsi="Fira Sans"/>
          <w:sz w:val="19"/>
          <w:szCs w:val="19"/>
        </w:rPr>
        <w:t>jak ma to miejsce w przypadku międzynarodowego handlu usługami</w:t>
      </w:r>
      <w:r w:rsidR="00187329">
        <w:rPr>
          <w:rFonts w:ascii="Fira Sans" w:hAnsi="Fira Sans"/>
          <w:sz w:val="19"/>
          <w:szCs w:val="19"/>
        </w:rPr>
        <w:t>)</w:t>
      </w:r>
      <w:r w:rsidR="00C02722">
        <w:rPr>
          <w:rFonts w:ascii="Fira Sans" w:hAnsi="Fira Sans"/>
          <w:sz w:val="19"/>
          <w:szCs w:val="19"/>
        </w:rPr>
        <w:t xml:space="preserve">, </w:t>
      </w:r>
      <w:r w:rsidR="00F84E4B">
        <w:rPr>
          <w:rFonts w:ascii="Fira Sans" w:hAnsi="Fira Sans"/>
          <w:sz w:val="19"/>
          <w:szCs w:val="19"/>
        </w:rPr>
        <w:t xml:space="preserve">jak również </w:t>
      </w:r>
      <w:r>
        <w:rPr>
          <w:rFonts w:ascii="Fira Sans" w:hAnsi="Fira Sans"/>
          <w:sz w:val="19"/>
          <w:szCs w:val="19"/>
        </w:rPr>
        <w:t xml:space="preserve">wartość usług dostarczanych poprzez prowadzenie </w:t>
      </w:r>
      <w:r w:rsidR="00C02722">
        <w:rPr>
          <w:rFonts w:ascii="Fira Sans" w:hAnsi="Fira Sans"/>
          <w:sz w:val="19"/>
          <w:szCs w:val="19"/>
        </w:rPr>
        <w:t>działalnoś</w:t>
      </w:r>
      <w:r>
        <w:rPr>
          <w:rFonts w:ascii="Fira Sans" w:hAnsi="Fira Sans"/>
          <w:sz w:val="19"/>
          <w:szCs w:val="19"/>
        </w:rPr>
        <w:t>ci</w:t>
      </w:r>
      <w:r w:rsidR="00C02722">
        <w:rPr>
          <w:rFonts w:ascii="Fira Sans" w:hAnsi="Fira Sans"/>
          <w:sz w:val="19"/>
          <w:szCs w:val="19"/>
        </w:rPr>
        <w:t xml:space="preserve"> inwestycyjn</w:t>
      </w:r>
      <w:r>
        <w:rPr>
          <w:rFonts w:ascii="Fira Sans" w:hAnsi="Fira Sans"/>
          <w:sz w:val="19"/>
          <w:szCs w:val="19"/>
        </w:rPr>
        <w:t>ej</w:t>
      </w:r>
      <w:r w:rsidR="00C02722">
        <w:rPr>
          <w:rFonts w:ascii="Fira Sans" w:hAnsi="Fira Sans"/>
          <w:sz w:val="19"/>
          <w:szCs w:val="19"/>
        </w:rPr>
        <w:t xml:space="preserve"> polskich przedsiębiorstw poza granicami kraju oraz działalnoś</w:t>
      </w:r>
      <w:r>
        <w:rPr>
          <w:rFonts w:ascii="Fira Sans" w:hAnsi="Fira Sans"/>
          <w:sz w:val="19"/>
          <w:szCs w:val="19"/>
        </w:rPr>
        <w:t>ci</w:t>
      </w:r>
      <w:r w:rsidR="00C02722">
        <w:rPr>
          <w:rFonts w:ascii="Fira Sans" w:hAnsi="Fira Sans"/>
          <w:sz w:val="19"/>
          <w:szCs w:val="19"/>
        </w:rPr>
        <w:t xml:space="preserve"> przedsiębiorstw zagranicznych w Polsce.</w:t>
      </w:r>
      <w:r>
        <w:rPr>
          <w:rFonts w:ascii="Fira Sans" w:hAnsi="Fira Sans"/>
          <w:sz w:val="19"/>
          <w:szCs w:val="19"/>
        </w:rPr>
        <w:t xml:space="preserve"> </w:t>
      </w:r>
      <w:r w:rsidR="00020360">
        <w:rPr>
          <w:rFonts w:ascii="Fira Sans" w:hAnsi="Fira Sans"/>
          <w:sz w:val="19"/>
          <w:szCs w:val="19"/>
        </w:rPr>
        <w:t>Ponadto, dane prezentowane są w podziale według sposobów ich świadczenia</w:t>
      </w:r>
      <w:r w:rsidR="003912D3">
        <w:rPr>
          <w:rFonts w:ascii="Fira Sans" w:hAnsi="Fira Sans"/>
          <w:sz w:val="19"/>
          <w:szCs w:val="19"/>
        </w:rPr>
        <w:t>.</w:t>
      </w:r>
    </w:p>
    <w:p w:rsidR="00C02722" w:rsidP="00D4372C" w:rsidRDefault="00C02722" w14:paraId="6E09480E" w14:textId="66705A5C">
      <w:pPr>
        <w:spacing w:after="120" w:line="288" w:lineRule="auto"/>
        <w:jc w:val="both"/>
        <w:rPr>
          <w:rFonts w:ascii="Fira Sans" w:hAnsi="Fira Sans"/>
          <w:sz w:val="19"/>
          <w:szCs w:val="19"/>
        </w:rPr>
      </w:pPr>
      <w:r w:rsidRPr="00E61178">
        <w:rPr>
          <w:rFonts w:ascii="Fira Sans" w:hAnsi="Fira Sans"/>
          <w:sz w:val="19"/>
          <w:szCs w:val="19"/>
        </w:rPr>
        <w:t>Zgodnie z obowiązującą koncepcją opracowaną przez Światową Organizację Handlu (WTO) oraz Układ Ogólny w sprawie Handlu Usługami (GATS), definiuje się cztery sposoby świadczenia usług:</w:t>
      </w:r>
    </w:p>
    <w:p w:rsidRPr="00901124" w:rsidR="00C02722" w:rsidP="00D4372C" w:rsidRDefault="00C02722" w14:paraId="751E43D6" w14:textId="77777777">
      <w:pPr>
        <w:pStyle w:val="Akapitzlist"/>
        <w:numPr>
          <w:ilvl w:val="0"/>
          <w:numId w:val="1"/>
        </w:numPr>
        <w:spacing w:after="120" w:line="288" w:lineRule="auto"/>
        <w:ind w:left="425" w:hanging="425"/>
        <w:contextualSpacing w:val="0"/>
        <w:rPr>
          <w:rFonts w:ascii="Fira Sans" w:hAnsi="Fira Sans"/>
          <w:sz w:val="19"/>
          <w:szCs w:val="19"/>
        </w:rPr>
      </w:pPr>
      <w:r w:rsidRPr="00901124">
        <w:rPr>
          <w:rFonts w:ascii="Fira Sans" w:hAnsi="Fira Sans"/>
          <w:sz w:val="19"/>
          <w:szCs w:val="19"/>
        </w:rPr>
        <w:t>transakcje transgraniczne (sposób 1) – ma</w:t>
      </w:r>
      <w:r>
        <w:rPr>
          <w:rFonts w:ascii="Fira Sans" w:hAnsi="Fira Sans"/>
          <w:sz w:val="19"/>
          <w:szCs w:val="19"/>
        </w:rPr>
        <w:t>ją miejsce, gdy usługa świadczona</w:t>
      </w:r>
      <w:r w:rsidRPr="00901124">
        <w:rPr>
          <w:rFonts w:ascii="Fira Sans" w:hAnsi="Fira Sans"/>
          <w:sz w:val="19"/>
          <w:szCs w:val="19"/>
        </w:rPr>
        <w:t xml:space="preserve"> jest z terytorium</w:t>
      </w:r>
      <w:r>
        <w:rPr>
          <w:rFonts w:ascii="Fira Sans" w:hAnsi="Fira Sans"/>
          <w:sz w:val="19"/>
          <w:szCs w:val="19"/>
        </w:rPr>
        <w:t xml:space="preserve"> </w:t>
      </w:r>
      <w:r w:rsidRPr="00901124">
        <w:rPr>
          <w:rFonts w:ascii="Fira Sans" w:hAnsi="Fira Sans"/>
          <w:sz w:val="19"/>
          <w:szCs w:val="19"/>
        </w:rPr>
        <w:t>jednego kraju na terytorium innego kraju, tj. podczas konsumpcji usługi zarówno usługodawca, jak i usługobiorca (konsument usługi) pozostają w granicach swoich gospodarek narodowych, np. usługi bankowe, inżynieryjne, czy informatyczne świadczone za pomocą środków komunikacji elektronicznej;</w:t>
      </w:r>
    </w:p>
    <w:p w:rsidR="00C02722" w:rsidP="00D4372C" w:rsidRDefault="00C02722" w14:paraId="251D582A" w14:textId="77777777">
      <w:pPr>
        <w:pStyle w:val="Akapitzlist"/>
        <w:numPr>
          <w:ilvl w:val="0"/>
          <w:numId w:val="1"/>
        </w:numPr>
        <w:spacing w:after="120" w:line="288" w:lineRule="auto"/>
        <w:ind w:left="425" w:hanging="425"/>
        <w:contextualSpacing w:val="0"/>
        <w:rPr>
          <w:rFonts w:ascii="Fira Sans" w:hAnsi="Fira Sans"/>
          <w:sz w:val="19"/>
          <w:szCs w:val="19"/>
        </w:rPr>
      </w:pPr>
      <w:r w:rsidRPr="00901124">
        <w:rPr>
          <w:rFonts w:ascii="Fira Sans" w:hAnsi="Fira Sans"/>
          <w:sz w:val="19"/>
          <w:szCs w:val="19"/>
        </w:rPr>
        <w:t>zużycie za granicą (sposób 2) - ma miejsce, gdy usługa świadczona jest</w:t>
      </w:r>
      <w:r>
        <w:rPr>
          <w:rFonts w:ascii="Fira Sans" w:hAnsi="Fira Sans"/>
          <w:sz w:val="19"/>
          <w:szCs w:val="19"/>
        </w:rPr>
        <w:t xml:space="preserve"> </w:t>
      </w:r>
      <w:r w:rsidRPr="00901124">
        <w:rPr>
          <w:rFonts w:ascii="Fira Sans" w:hAnsi="Fira Sans"/>
          <w:sz w:val="19"/>
          <w:szCs w:val="19"/>
        </w:rPr>
        <w:t>usługobiorcy (konsumentowi usługi) na terytorium kraju usługodawcy, tj. podczas konsumpcji</w:t>
      </w:r>
      <w:r>
        <w:rPr>
          <w:rFonts w:ascii="Fira Sans" w:hAnsi="Fira Sans"/>
          <w:sz w:val="19"/>
          <w:szCs w:val="19"/>
        </w:rPr>
        <w:t xml:space="preserve"> </w:t>
      </w:r>
      <w:r w:rsidRPr="00901124">
        <w:rPr>
          <w:rFonts w:ascii="Fira Sans" w:hAnsi="Fira Sans"/>
          <w:sz w:val="19"/>
          <w:szCs w:val="19"/>
        </w:rPr>
        <w:t>usługi albo konsument, albo jego własność, której dotyczy świadczenie usługi, przebywają poza</w:t>
      </w:r>
      <w:r>
        <w:rPr>
          <w:rFonts w:ascii="Fira Sans" w:hAnsi="Fira Sans"/>
          <w:sz w:val="19"/>
          <w:szCs w:val="19"/>
        </w:rPr>
        <w:t xml:space="preserve"> </w:t>
      </w:r>
      <w:r w:rsidRPr="00901124">
        <w:rPr>
          <w:rFonts w:ascii="Fira Sans" w:hAnsi="Fira Sans"/>
          <w:sz w:val="19"/>
          <w:szCs w:val="19"/>
        </w:rPr>
        <w:t xml:space="preserve">granicami swojej gospodarki narodowej, np. </w:t>
      </w:r>
      <w:r>
        <w:rPr>
          <w:rFonts w:ascii="Fira Sans" w:hAnsi="Fira Sans"/>
          <w:sz w:val="19"/>
          <w:szCs w:val="19"/>
        </w:rPr>
        <w:t xml:space="preserve">usługi rekreacyjno-kulturalne (np. </w:t>
      </w:r>
      <w:r w:rsidRPr="00901124">
        <w:rPr>
          <w:rFonts w:ascii="Fira Sans" w:hAnsi="Fira Sans"/>
          <w:sz w:val="19"/>
          <w:szCs w:val="19"/>
        </w:rPr>
        <w:t>zwiedzanie muzeum</w:t>
      </w:r>
      <w:r>
        <w:rPr>
          <w:rFonts w:ascii="Fira Sans" w:hAnsi="Fira Sans"/>
          <w:sz w:val="19"/>
          <w:szCs w:val="19"/>
        </w:rPr>
        <w:t>)</w:t>
      </w:r>
      <w:r w:rsidRPr="00901124">
        <w:rPr>
          <w:rFonts w:ascii="Fira Sans" w:hAnsi="Fira Sans"/>
          <w:sz w:val="19"/>
          <w:szCs w:val="19"/>
        </w:rPr>
        <w:t>,</w:t>
      </w:r>
      <w:r>
        <w:rPr>
          <w:rFonts w:ascii="Fira Sans" w:hAnsi="Fira Sans"/>
          <w:sz w:val="19"/>
          <w:szCs w:val="19"/>
        </w:rPr>
        <w:t xml:space="preserve"> </w:t>
      </w:r>
      <w:r w:rsidRPr="00901124">
        <w:rPr>
          <w:rFonts w:ascii="Fira Sans" w:hAnsi="Fira Sans"/>
          <w:sz w:val="19"/>
          <w:szCs w:val="19"/>
        </w:rPr>
        <w:t>czy też usługi opieki medycznej, usługi napraw itp.;</w:t>
      </w:r>
    </w:p>
    <w:p w:rsidR="00C02722" w:rsidP="00D4372C" w:rsidRDefault="00C02722" w14:paraId="71CBFAA1" w14:textId="77777777">
      <w:pPr>
        <w:pStyle w:val="Akapitzlist"/>
        <w:numPr>
          <w:ilvl w:val="0"/>
          <w:numId w:val="1"/>
        </w:numPr>
        <w:spacing w:after="120" w:line="288" w:lineRule="auto"/>
        <w:ind w:left="425" w:hanging="425"/>
        <w:contextualSpacing w:val="0"/>
        <w:rPr>
          <w:rFonts w:ascii="Fira Sans" w:hAnsi="Fira Sans"/>
          <w:sz w:val="19"/>
          <w:szCs w:val="19"/>
        </w:rPr>
      </w:pPr>
      <w:r w:rsidRPr="00901124">
        <w:rPr>
          <w:rFonts w:ascii="Fira Sans" w:hAnsi="Fira Sans"/>
          <w:sz w:val="19"/>
          <w:szCs w:val="19"/>
        </w:rPr>
        <w:t>świadczenie usług poprzez obecność handlową w kraju usługobiorcy (sposób 3) – ma miejsce, gdy usługa dostarczana jest przez usługodawcę jednego kraju w ramach działalności gospodarczej prowadzonej na terytorium innego kraju, tj. usługa świadczona jest przez podmiot gospodarczy będący zagraniczną jednostką zależną kontrolowaną przez jednostkę dominującą najwyższego szczebla z siedzibą w kraju innym niż jednostka kontrolowana - dotyczy to wyłącznie usług dostarczanych przez jednostki zależne na terenie kraju, w którym prowadzą działalność, np. usługi finansowe dostarczane przez oddział zagranicznego banku, usługi medyczne świ</w:t>
      </w:r>
      <w:r>
        <w:rPr>
          <w:rFonts w:ascii="Fira Sans" w:hAnsi="Fira Sans"/>
          <w:sz w:val="19"/>
          <w:szCs w:val="19"/>
        </w:rPr>
        <w:t>adczone w szpitalach będącą włas</w:t>
      </w:r>
      <w:r w:rsidRPr="00901124">
        <w:rPr>
          <w:rFonts w:ascii="Fira Sans" w:hAnsi="Fira Sans"/>
          <w:sz w:val="19"/>
          <w:szCs w:val="19"/>
        </w:rPr>
        <w:t>nością zagraniczną, itp.;</w:t>
      </w:r>
    </w:p>
    <w:p w:rsidRPr="00901124" w:rsidR="00C02722" w:rsidP="00D4372C" w:rsidRDefault="00C02722" w14:paraId="395AD53F" w14:textId="77777777">
      <w:pPr>
        <w:pStyle w:val="Akapitzlist"/>
        <w:numPr>
          <w:ilvl w:val="0"/>
          <w:numId w:val="1"/>
        </w:numPr>
        <w:spacing w:after="120" w:line="288" w:lineRule="auto"/>
        <w:ind w:left="425" w:hanging="425"/>
        <w:contextualSpacing w:val="0"/>
        <w:rPr>
          <w:rFonts w:ascii="Fira Sans" w:hAnsi="Fira Sans"/>
          <w:sz w:val="19"/>
          <w:szCs w:val="19"/>
        </w:rPr>
      </w:pPr>
      <w:r w:rsidRPr="00901124">
        <w:rPr>
          <w:rFonts w:ascii="Fira Sans" w:hAnsi="Fira Sans"/>
          <w:sz w:val="19"/>
          <w:szCs w:val="19"/>
        </w:rPr>
        <w:t>obecność osób fizycznych w kraju usługobiorcy (sposób 4) - ma miejsce, gdy usługa świadczona jest na terenie kraju usługobiorcy przez osobę fizyczną będącą rezydentem innego kraju, tj. osoba fizyczna przebywa czasowo poza terytorium swojej gospodarki w celu świadczenia usług rezydentom innych krajów, np. usługi zakontraktowane świadczone przez pracowników zagranicznego usługodawcy albo samozatrudnionych, usługi świadczone w ramach wewnętrznych transferów pracowników pomiędzy jednostkami powiązanymi w ramach grupy przedsiębiorstw lub przez zagranicznych pracowników bezpośrednio rekrutowanych przez przedsiębiorstwo będące oddziałem, filią zagranicznego przedsiębiorstwa.</w:t>
      </w:r>
    </w:p>
    <w:p w:rsidR="00D4372C" w:rsidP="00D4372C" w:rsidRDefault="00D4372C" w14:paraId="6CB394F2" w14:textId="7F476A50">
      <w:pPr>
        <w:spacing w:after="120" w:line="288" w:lineRule="auto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Dane wstępne</w:t>
      </w:r>
      <w:r w:rsidR="00F84E4B">
        <w:rPr>
          <w:rFonts w:ascii="Fira Sans" w:hAnsi="Fira Sans"/>
          <w:sz w:val="19"/>
          <w:szCs w:val="19"/>
        </w:rPr>
        <w:t xml:space="preserve"> </w:t>
      </w:r>
      <w:r w:rsidRPr="00F84E4B" w:rsidR="00F84E4B">
        <w:rPr>
          <w:rFonts w:ascii="Fira Sans" w:hAnsi="Fira Sans"/>
          <w:sz w:val="19"/>
          <w:szCs w:val="19"/>
        </w:rPr>
        <w:t>uwzględniają następując</w:t>
      </w:r>
      <w:r w:rsidR="00F84E4B">
        <w:rPr>
          <w:rFonts w:ascii="Fira Sans" w:hAnsi="Fira Sans"/>
          <w:sz w:val="19"/>
          <w:szCs w:val="19"/>
        </w:rPr>
        <w:t xml:space="preserve">e </w:t>
      </w:r>
      <w:r w:rsidRPr="00F84E4B" w:rsidR="00F84E4B">
        <w:rPr>
          <w:rFonts w:ascii="Fira Sans" w:hAnsi="Fira Sans"/>
          <w:sz w:val="19"/>
          <w:szCs w:val="19"/>
        </w:rPr>
        <w:t>sposob</w:t>
      </w:r>
      <w:r w:rsidR="00F84E4B">
        <w:rPr>
          <w:rFonts w:ascii="Fira Sans" w:hAnsi="Fira Sans"/>
          <w:sz w:val="19"/>
          <w:szCs w:val="19"/>
        </w:rPr>
        <w:t>y</w:t>
      </w:r>
      <w:r w:rsidRPr="00F84E4B" w:rsidR="00F84E4B">
        <w:rPr>
          <w:rFonts w:ascii="Fira Sans" w:hAnsi="Fira Sans"/>
          <w:sz w:val="19"/>
          <w:szCs w:val="19"/>
        </w:rPr>
        <w:t xml:space="preserve"> świadczenia usług: transakcje transgraniczne (sposób 1), zużycie za granicą (sposób 2) oraz obecność osób fizycznych w kraju usługobiorcy (sposób 4)</w:t>
      </w:r>
      <w:r w:rsidR="003912D3">
        <w:rPr>
          <w:rFonts w:ascii="Fira Sans" w:hAnsi="Fira Sans"/>
          <w:sz w:val="19"/>
          <w:szCs w:val="19"/>
        </w:rPr>
        <w:t xml:space="preserve"> i prezentowane są w podziale na kontynenty. </w:t>
      </w:r>
      <w:r w:rsidRPr="00F84E4B" w:rsidR="00F84E4B">
        <w:rPr>
          <w:rFonts w:ascii="Fira Sans" w:hAnsi="Fira Sans"/>
          <w:sz w:val="19"/>
          <w:szCs w:val="19"/>
        </w:rPr>
        <w:t xml:space="preserve">Dane ostateczne obejmują </w:t>
      </w:r>
      <w:r>
        <w:rPr>
          <w:rFonts w:ascii="Fira Sans" w:hAnsi="Fira Sans"/>
          <w:sz w:val="19"/>
          <w:szCs w:val="19"/>
        </w:rPr>
        <w:t>dodatkowo</w:t>
      </w:r>
      <w:r w:rsidRPr="00F84E4B" w:rsidR="00F84E4B">
        <w:rPr>
          <w:rFonts w:ascii="Fira Sans" w:hAnsi="Fira Sans"/>
          <w:sz w:val="19"/>
          <w:szCs w:val="19"/>
        </w:rPr>
        <w:t xml:space="preserve"> świadczenie usług poprzez obecność handlową w kraju usługobiorcy (sposób 3)</w:t>
      </w:r>
      <w:r w:rsidR="003912D3">
        <w:rPr>
          <w:rFonts w:ascii="Fira Sans" w:hAnsi="Fira Sans"/>
          <w:sz w:val="19"/>
          <w:szCs w:val="19"/>
        </w:rPr>
        <w:t xml:space="preserve"> i udostępniane są również dla krajów Unii Europejskiej</w:t>
      </w:r>
      <w:r w:rsidRPr="00F84E4B" w:rsidR="00F84E4B">
        <w:rPr>
          <w:rFonts w:ascii="Fira Sans" w:hAnsi="Fira Sans"/>
          <w:sz w:val="19"/>
          <w:szCs w:val="19"/>
        </w:rPr>
        <w:t>.</w:t>
      </w:r>
      <w:r w:rsidRPr="00D4372C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 xml:space="preserve">Szczegółowo informacje na temat metodologii opracowania informacji wynikowych zamieszczone są w zeszycie metodologicznym </w:t>
      </w:r>
      <w:hyperlink w:history="1" r:id="rId9">
        <w:r w:rsidRPr="00F84E4B">
          <w:rPr>
            <w:rStyle w:val="Hipercze"/>
            <w:rFonts w:ascii="Fira Sans" w:hAnsi="Fira Sans"/>
            <w:i/>
            <w:sz w:val="19"/>
            <w:szCs w:val="19"/>
          </w:rPr>
          <w:t>Międzynarodowe dostarczanie usług według sposobów ich świadczenia</w:t>
        </w:r>
      </w:hyperlink>
      <w:r>
        <w:rPr>
          <w:rFonts w:ascii="Fira Sans" w:hAnsi="Fira Sans"/>
          <w:i/>
          <w:sz w:val="19"/>
          <w:szCs w:val="19"/>
        </w:rPr>
        <w:t>.</w:t>
      </w:r>
    </w:p>
    <w:p w:rsidRPr="00F84E4B" w:rsidR="00F84E4B" w:rsidP="00F84E4B" w:rsidRDefault="00F84E4B" w14:paraId="4065F78F" w14:textId="77777777">
      <w:pPr>
        <w:spacing w:before="120" w:after="120" w:line="288" w:lineRule="auto"/>
        <w:rPr>
          <w:rFonts w:ascii="Fira Sans" w:hAnsi="Fira Sans"/>
          <w:sz w:val="19"/>
          <w:szCs w:val="19"/>
        </w:rPr>
      </w:pPr>
    </w:p>
    <w:p w:rsidRPr="00E61178" w:rsidR="00D4372C" w:rsidP="00D4372C" w:rsidRDefault="00D4372C" w14:paraId="22D6F54E" w14:textId="77777777">
      <w:pPr>
        <w:spacing w:before="120" w:after="120" w:line="288" w:lineRule="auto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Op</w:t>
      </w:r>
      <w:r w:rsidRPr="00E61178">
        <w:rPr>
          <w:rFonts w:ascii="Fira Sans" w:hAnsi="Fira Sans"/>
          <w:sz w:val="19"/>
          <w:szCs w:val="19"/>
        </w:rPr>
        <w:t>ublikowane dane zabezpieczają potrzeby informacyjne wynikające z obowiązków sprawozdawczych nałożonych na kraje członkowskie Unii Europejskiej w ramach Rozporządzenia Parlamentu Europejskiego i Rady (UE) 2019/2152 z dnia 27 listopada 2019 r. w sprawie europejskiej statystyki gospodarczej uchylającego 10 aktów prawnych w dziedzinie statystyki gospodarczej.</w:t>
      </w:r>
    </w:p>
    <w:p w:rsidR="00F84E4B" w:rsidP="00DD6511" w:rsidRDefault="00F84E4B" w14:paraId="2B8D6856" w14:textId="77777777">
      <w:pPr>
        <w:spacing w:after="120" w:line="288" w:lineRule="auto"/>
        <w:jc w:val="both"/>
        <w:rPr>
          <w:rFonts w:ascii="Fira Sans" w:hAnsi="Fira Sans"/>
          <w:sz w:val="19"/>
          <w:szCs w:val="19"/>
        </w:rPr>
      </w:pPr>
    </w:p>
    <w:p w:rsidR="00DD6511" w:rsidP="00DD6511" w:rsidRDefault="00DD6511" w14:paraId="6AE86B27" w14:textId="77777777">
      <w:pPr>
        <w:spacing w:after="120" w:line="288" w:lineRule="auto"/>
        <w:jc w:val="both"/>
        <w:rPr>
          <w:rFonts w:ascii="Fira Sans" w:hAnsi="Fira Sans"/>
          <w:sz w:val="19"/>
          <w:szCs w:val="19"/>
        </w:rPr>
      </w:pPr>
    </w:p>
    <w:p w:rsidR="00DD6511" w:rsidP="00E61178" w:rsidRDefault="00DD6511" w14:paraId="7163B50B" w14:textId="77777777">
      <w:pPr>
        <w:spacing w:before="120" w:after="120" w:line="288" w:lineRule="auto"/>
        <w:rPr>
          <w:rFonts w:ascii="Fira Sans" w:hAnsi="Fira Sans"/>
          <w:sz w:val="19"/>
          <w:szCs w:val="19"/>
        </w:rPr>
      </w:pPr>
    </w:p>
    <w:sectPr w:rsidR="00DD65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24D5D5" w14:textId="77777777" w:rsidR="00D56C95" w:rsidRDefault="00D56C95" w:rsidP="00DD6511">
      <w:pPr>
        <w:spacing w:after="0" w:line="240" w:lineRule="auto"/>
      </w:pPr>
      <w:r>
        <w:separator/>
      </w:r>
    </w:p>
  </w:endnote>
  <w:endnote w:type="continuationSeparator" w:id="0">
    <w:p w14:paraId="64117A12" w14:textId="77777777" w:rsidR="00D56C95" w:rsidRDefault="00D56C95" w:rsidP="00DD6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1B9D0F" w14:textId="77777777" w:rsidR="00D56C95" w:rsidRDefault="00D56C95" w:rsidP="00DD6511">
      <w:pPr>
        <w:spacing w:after="0" w:line="240" w:lineRule="auto"/>
      </w:pPr>
      <w:r>
        <w:separator/>
      </w:r>
    </w:p>
  </w:footnote>
  <w:footnote w:type="continuationSeparator" w:id="0">
    <w:p w14:paraId="60D00354" w14:textId="77777777" w:rsidR="00D56C95" w:rsidRDefault="00D56C95" w:rsidP="00DD65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F929D3"/>
    <w:multiLevelType w:val="hybridMultilevel"/>
    <w:tmpl w:val="8A2050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72B"/>
    <w:rsid w:val="00020360"/>
    <w:rsid w:val="000C17B6"/>
    <w:rsid w:val="000C64A9"/>
    <w:rsid w:val="000D390E"/>
    <w:rsid w:val="00163E7D"/>
    <w:rsid w:val="00187329"/>
    <w:rsid w:val="001F2123"/>
    <w:rsid w:val="002C7674"/>
    <w:rsid w:val="003559E7"/>
    <w:rsid w:val="003912D3"/>
    <w:rsid w:val="003F5F33"/>
    <w:rsid w:val="004420C1"/>
    <w:rsid w:val="004A39B0"/>
    <w:rsid w:val="004C4D06"/>
    <w:rsid w:val="0059172B"/>
    <w:rsid w:val="005E5D6F"/>
    <w:rsid w:val="00653FEB"/>
    <w:rsid w:val="006D6DAF"/>
    <w:rsid w:val="007936B0"/>
    <w:rsid w:val="007F449E"/>
    <w:rsid w:val="00811A2B"/>
    <w:rsid w:val="00901124"/>
    <w:rsid w:val="00AB45AE"/>
    <w:rsid w:val="00C02722"/>
    <w:rsid w:val="00C449CE"/>
    <w:rsid w:val="00C5660F"/>
    <w:rsid w:val="00CF04B7"/>
    <w:rsid w:val="00D04C58"/>
    <w:rsid w:val="00D4372C"/>
    <w:rsid w:val="00D5640A"/>
    <w:rsid w:val="00D56C95"/>
    <w:rsid w:val="00D743BE"/>
    <w:rsid w:val="00D94BDD"/>
    <w:rsid w:val="00DD6511"/>
    <w:rsid w:val="00E61178"/>
    <w:rsid w:val="00F379F2"/>
    <w:rsid w:val="00F84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C079D"/>
  <w15:chartTrackingRefBased/>
  <w15:docId w15:val="{E9557606-10B2-4E9A-82E4-76A6DE524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1124"/>
    <w:pPr>
      <w:ind w:left="720"/>
      <w:contextualSpacing/>
    </w:pPr>
  </w:style>
  <w:style w:type="paragraph" w:customStyle="1" w:styleId="rdtytu">
    <w:name w:val="Śródtytuł"/>
    <w:basedOn w:val="Normalny"/>
    <w:next w:val="Normalny"/>
    <w:rsid w:val="00DD6511"/>
    <w:pPr>
      <w:keepNext/>
      <w:spacing w:before="120" w:after="120" w:line="264" w:lineRule="auto"/>
    </w:pPr>
    <w:rPr>
      <w:rFonts w:ascii="Arial" w:eastAsia="Times New Roman" w:hAnsi="Arial" w:cs="Times New Roman"/>
      <w:b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DD6511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D6511"/>
    <w:pPr>
      <w:spacing w:after="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D6511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D6511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84E4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73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73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732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73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732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7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73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stat.gov.pl/obszary-tematyczne/ceny-handel/handel/miedzynarodowy-handel-uslugami-wedlug-sposobow-swiadczenia-uslug-w-2023-roku,22,1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0x00FF83991E4BDC4E4FA0720441E2B88E6D</ContentTypeId>
    <TemplateUrl xmlns="http://schemas.microsoft.com/sharepoint/v3" xsi:nil="true"/>
    <NazwaPliku xmlns="1E9983FF-DC4B-4F4E-A072-0441E2B88E6D">Międzynarodowy handel usługami według sposobów świadczenia usług (MoS) w 2023 roku.docx.docx</NazwaPliku>
    <Odbiorcy2 xmlns="1E9983FF-DC4B-4F4E-A072-0441E2B88E6D" xsi:nil="true"/>
    <_SourceUrl xmlns="http://schemas.microsoft.com/sharepoint/v3" xsi:nil="true"/>
    <xd_ProgID xmlns="http://schemas.microsoft.com/sharepoint/v3" xsi:nil="true"/>
    <Osoba xmlns="1E9983FF-DC4B-4F4E-A072-0441E2B88E6D">STAT\KAZMIERCZAKA</Osoba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57872E4-F6B3-43B8-9E38-6E1E60E30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CCFC52-2F59-4622-94D1-5A1BD0E2214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Międzynarodowy handel usługami według sposobów świadczenia usług w 2023 roku</vt:lpstr>
    </vt:vector>
  </TitlesOfParts>
  <Company>GUS</Company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Międzynarodowy handel usługami według sposobów świadczenia usług w 2023 roku</dc:title>
  <dc:subject>Międzynarodowy handel usługami według sposobów świadczenia usług</dc:subject>
  <dc:creator>Matulska-Bachura Agnieszka</dc:creator>
  <cp:keywords/>
  <dc:description/>
  <cp:lastModifiedBy>Matulska-Bachura Agnieszka</cp:lastModifiedBy>
  <cp:revision>3</cp:revision>
  <dcterms:created xsi:type="dcterms:W3CDTF">2025-10-30T12:58:00Z</dcterms:created>
  <dcterms:modified xsi:type="dcterms:W3CDTF">2025-10-30T12:58:00Z</dcterms:modified>
  <cp:category>Handel</cp:category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ZnakPisma">
    <vt:lpwstr>GUS-HU07.6362.3.2024.5</vt:lpwstr>
  </op:property>
  <op:property fmtid="{D5CDD505-2E9C-101B-9397-08002B2CF9AE}" pid="3" name="UNPPisma">
    <vt:lpwstr>2025-204326</vt:lpwstr>
  </op:property>
  <op:property fmtid="{D5CDD505-2E9C-101B-9397-08002B2CF9AE}" pid="4" name="ZnakSprawy">
    <vt:lpwstr>GUS-HU07.6362.3.2024</vt:lpwstr>
  </op:property>
  <op:property fmtid="{D5CDD505-2E9C-101B-9397-08002B2CF9AE}" pid="5" name="ZnakSprawy2">
    <vt:lpwstr>Znak sprawy: GUS-HU07.6362.3.2024</vt:lpwstr>
  </op:property>
  <op:property fmtid="{D5CDD505-2E9C-101B-9397-08002B2CF9AE}" pid="6" name="AktualnaDataSlownie">
    <vt:lpwstr>30 paŸdziernika 2025</vt:lpwstr>
  </op:property>
  <op:property fmtid="{D5CDD505-2E9C-101B-9397-08002B2CF9AE}" pid="7" name="ZnakSprawyPrzedPrzeniesieniem">
    <vt:lpwstr/>
  </op:property>
  <op:property fmtid="{D5CDD505-2E9C-101B-9397-08002B2CF9AE}" pid="8" name="Autor">
    <vt:lpwstr>Kaźmierczak Agnieszka</vt:lpwstr>
  </op:property>
  <op:property fmtid="{D5CDD505-2E9C-101B-9397-08002B2CF9AE}" pid="9" name="AutorNumer">
    <vt:lpwstr/>
  </op:property>
  <op:property fmtid="{D5CDD505-2E9C-101B-9397-08002B2CF9AE}" pid="10" name="AutorKomorkaNadrzedna">
    <vt:lpwstr>Z-ca I Dyrektora HU(HU-I)</vt:lpwstr>
  </op:property>
  <op:property fmtid="{D5CDD505-2E9C-101B-9397-08002B2CF9AE}" pid="11" name="AutorInicjaly">
    <vt:lpwstr>AK</vt:lpwstr>
  </op:property>
  <op:property fmtid="{D5CDD505-2E9C-101B-9397-08002B2CF9AE}" pid="12" name="AutorNrTelefonu">
    <vt:lpwstr>(022) 608-3326</vt:lpwstr>
  </op:property>
  <op:property fmtid="{D5CDD505-2E9C-101B-9397-08002B2CF9AE}" pid="13" name="Stanowisko">
    <vt:lpwstr>naczelnik wydziału</vt:lpwstr>
  </op:property>
  <op:property fmtid="{D5CDD505-2E9C-101B-9397-08002B2CF9AE}" pid="14" name="OpisPisma">
    <vt:lpwstr>MoS - publikacja na stronie GUS</vt:lpwstr>
  </op:property>
  <op:property fmtid="{D5CDD505-2E9C-101B-9397-08002B2CF9AE}" pid="15" name="Komorka">
    <vt:lpwstr>Prezes GUS</vt:lpwstr>
  </op:property>
  <op:property fmtid="{D5CDD505-2E9C-101B-9397-08002B2CF9AE}" pid="16" name="KodKomorki">
    <vt:lpwstr>Prezes GUS</vt:lpwstr>
  </op:property>
  <op:property fmtid="{D5CDD505-2E9C-101B-9397-08002B2CF9AE}" pid="17" name="AktualnaData">
    <vt:lpwstr>2025-10-30</vt:lpwstr>
  </op:property>
  <op:property fmtid="{D5CDD505-2E9C-101B-9397-08002B2CF9AE}" pid="18" name="Wydzial">
    <vt:lpwstr>Wydział Usług Biznesowych</vt:lpwstr>
  </op:property>
  <op:property fmtid="{D5CDD505-2E9C-101B-9397-08002B2CF9AE}" pid="19" name="KodWydzialu">
    <vt:lpwstr>HU-07</vt:lpwstr>
  </op:property>
  <op:property fmtid="{D5CDD505-2E9C-101B-9397-08002B2CF9AE}" pid="20" name="ZaakceptowanePrzez">
    <vt:lpwstr>n/d</vt:lpwstr>
  </op:property>
  <op:property fmtid="{D5CDD505-2E9C-101B-9397-08002B2CF9AE}" pid="21" name="PrzekazanieDo">
    <vt:lpwstr>Dyrektor Departamentu Edukacji i Komunikacji(DK)</vt:lpwstr>
  </op:property>
  <op:property fmtid="{D5CDD505-2E9C-101B-9397-08002B2CF9AE}" pid="22" name="PrzekazanieDoStanowisko">
    <vt:lpwstr/>
  </op:property>
  <op:property fmtid="{D5CDD505-2E9C-101B-9397-08002B2CF9AE}" pid="23" name="PrzekazanieDoKomorkaPracownika">
    <vt:lpwstr/>
  </op:property>
  <op:property fmtid="{D5CDD505-2E9C-101B-9397-08002B2CF9AE}" pid="24" name="PrzekazanieWgRozdzielnika">
    <vt:lpwstr/>
  </op:property>
  <op:property fmtid="{D5CDD505-2E9C-101B-9397-08002B2CF9AE}" pid="25" name="adresImie">
    <vt:lpwstr/>
  </op:property>
  <op:property fmtid="{D5CDD505-2E9C-101B-9397-08002B2CF9AE}" pid="26" name="adresNazwisko">
    <vt:lpwstr/>
  </op:property>
  <op:property fmtid="{D5CDD505-2E9C-101B-9397-08002B2CF9AE}" pid="27" name="adresNazwa">
    <vt:lpwstr/>
  </op:property>
  <op:property fmtid="{D5CDD505-2E9C-101B-9397-08002B2CF9AE}" pid="28" name="adresOddzial">
    <vt:lpwstr/>
  </op:property>
  <op:property fmtid="{D5CDD505-2E9C-101B-9397-08002B2CF9AE}" pid="29" name="adresTypUlicy">
    <vt:lpwstr/>
  </op:property>
  <op:property fmtid="{D5CDD505-2E9C-101B-9397-08002B2CF9AE}" pid="30" name="adresUlica">
    <vt:lpwstr/>
  </op:property>
  <op:property fmtid="{D5CDD505-2E9C-101B-9397-08002B2CF9AE}" pid="31" name="adresNrDomu">
    <vt:lpwstr/>
  </op:property>
  <op:property fmtid="{D5CDD505-2E9C-101B-9397-08002B2CF9AE}" pid="32" name="adresNrLokalu">
    <vt:lpwstr/>
  </op:property>
  <op:property fmtid="{D5CDD505-2E9C-101B-9397-08002B2CF9AE}" pid="33" name="adresKodPocztowy">
    <vt:lpwstr/>
  </op:property>
  <op:property fmtid="{D5CDD505-2E9C-101B-9397-08002B2CF9AE}" pid="34" name="adresMiejscowosc">
    <vt:lpwstr/>
  </op:property>
  <op:property fmtid="{D5CDD505-2E9C-101B-9397-08002B2CF9AE}" pid="35" name="adresPoczta">
    <vt:lpwstr/>
  </op:property>
  <op:property fmtid="{D5CDD505-2E9C-101B-9397-08002B2CF9AE}" pid="36" name="adresEMail">
    <vt:lpwstr/>
  </op:property>
  <op:property fmtid="{D5CDD505-2E9C-101B-9397-08002B2CF9AE}" pid="37" name="DataNaPismie">
    <vt:lpwstr>brak</vt:lpwstr>
  </op:property>
  <op:property fmtid="{D5CDD505-2E9C-101B-9397-08002B2CF9AE}" pid="38" name="adresaciDW">
    <vt:lpwstr/>
  </op:property>
  <op:property fmtid="{D5CDD505-2E9C-101B-9397-08002B2CF9AE}" pid="39" name="adresaciDW2">
    <vt:lpwstr/>
  </op:property>
  <op:property fmtid="{D5CDD505-2E9C-101B-9397-08002B2CF9AE}" pid="40" name="DataCzasWprowadzenia">
    <vt:lpwstr>2025-10-30 14:17:00</vt:lpwstr>
  </op:property>
  <op:property fmtid="{D5CDD505-2E9C-101B-9397-08002B2CF9AE}" pid="41" name="TematSprawy">
    <vt:lpwstr>MoS</vt:lpwstr>
  </op:property>
  <op:property fmtid="{D5CDD505-2E9C-101B-9397-08002B2CF9AE}" pid="42" name="ProwadzacySprawe">
    <vt:lpwstr>Kaźmierczak Agnieszka</vt:lpwstr>
  </op:property>
  <op:property fmtid="{D5CDD505-2E9C-101B-9397-08002B2CF9AE}" pid="43" name="DaneJednostki1">
    <vt:lpwstr>Od 30.06.2023 do 31.12.2023 r. stosowano tymczasowy symbol komórki organizacyjnej HU-17</vt:lpwstr>
  </op:property>
  <op:property fmtid="{D5CDD505-2E9C-101B-9397-08002B2CF9AE}" pid="44" name="PolaDodatkowe1">
    <vt:lpwstr>Od 30.06.2023 do 31.12.2023 r. stosowano tymczasowy symbol komórki organizacyjnej HU-17</vt:lpwstr>
  </op:property>
  <op:property fmtid="{D5CDD505-2E9C-101B-9397-08002B2CF9AE}" pid="45" name="StopienSluzbowy">
    <vt:lpwstr/>
  </op:property>
  <op:property fmtid="{D5CDD505-2E9C-101B-9397-08002B2CF9AE}" pid="46" name="KodKreskowy">
    <vt:lpwstr> </vt:lpwstr>
  </op:property>
  <op:property fmtid="{D5CDD505-2E9C-101B-9397-08002B2CF9AE}" pid="47" name="TrescPisma">
    <vt:lpwstr/>
  </op:property>
</op:Properties>
</file>