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5FCB10" w14:textId="4C34064D" w:rsidR="00430FA5" w:rsidRPr="00AF47B1" w:rsidRDefault="00430FA5" w:rsidP="0080329D">
      <w:pPr>
        <w:pStyle w:val="tytuinformacji"/>
        <w:spacing w:after="600"/>
        <w:rPr>
          <w:shd w:val="clear" w:color="auto" w:fill="FFFFFF"/>
        </w:rPr>
      </w:pPr>
      <w:r>
        <w:rPr>
          <w:shd w:val="clear" w:color="auto" w:fill="FFFFFF"/>
        </w:rPr>
        <w:t xml:space="preserve">Trwanie życia w zdrowiu </w:t>
      </w:r>
      <w:r w:rsidRPr="0007669A">
        <w:rPr>
          <w:shd w:val="clear" w:color="auto" w:fill="FFFFFF"/>
        </w:rPr>
        <w:t>w 202</w:t>
      </w:r>
      <w:r w:rsidR="00D1073B" w:rsidRPr="0007669A">
        <w:rPr>
          <w:shd w:val="clear" w:color="auto" w:fill="FFFFFF"/>
        </w:rPr>
        <w:t>4</w:t>
      </w:r>
      <w:r w:rsidRPr="0007669A">
        <w:rPr>
          <w:shd w:val="clear" w:color="auto" w:fill="FFFFFF"/>
        </w:rPr>
        <w:t xml:space="preserve"> r.</w:t>
      </w:r>
    </w:p>
    <w:p w14:paraId="77FE07CA" w14:textId="02E2835B" w:rsidR="008F42D6" w:rsidRDefault="00B702AC" w:rsidP="0080329D">
      <w:pPr>
        <w:spacing w:before="360"/>
        <w:rPr>
          <w:rFonts w:cs="Arial"/>
          <w:b/>
          <w:szCs w:val="19"/>
        </w:rPr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04361234" wp14:editId="1D51315C">
                <wp:simplePos x="0" y="0"/>
                <wp:positionH relativeFrom="margin">
                  <wp:posOffset>-88265</wp:posOffset>
                </wp:positionH>
                <wp:positionV relativeFrom="paragraph">
                  <wp:posOffset>101600</wp:posOffset>
                </wp:positionV>
                <wp:extent cx="2607945" cy="1330325"/>
                <wp:effectExtent l="0" t="0" r="1905" b="3175"/>
                <wp:wrapSquare wrapText="bothSides"/>
                <wp:docPr id="6" name="Pole tekstowe 2" descr=" 0,7 roku dla kobiet&#10; 0,3 roku dla mężczyzn&#10;Wzrost oczekiwanego trwania życia w zdrowiu w porównaniu do 2023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7945" cy="13303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C1A91" w14:textId="6F982390" w:rsidR="00313F5C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sz w:val="32"/>
                                <w:szCs w:val="32"/>
                              </w:rPr>
                            </w:pPr>
                            <w:r w:rsidRPr="00B702AC">
                              <w:rPr>
                                <w:rStyle w:val="IkonawskanikaZnak"/>
                                <w:sz w:val="32"/>
                                <w:szCs w:val="32"/>
                              </w:rPr>
                              <w:sym w:font="Wingdings" w:char="F0F1"/>
                            </w:r>
                            <w:r w:rsidR="006D7409" w:rsidRPr="00B702AC">
                              <w:rPr>
                                <w:rStyle w:val="WartowskanikaZnak"/>
                                <w:sz w:val="32"/>
                                <w:szCs w:val="32"/>
                              </w:rPr>
                              <w:t xml:space="preserve"> </w:t>
                            </w:r>
                            <w:bookmarkStart w:id="0" w:name="_Hlk182997176"/>
                            <w:r w:rsidR="00725BEA" w:rsidRPr="00B702AC">
                              <w:rPr>
                                <w:rStyle w:val="WartowskanikaZnak"/>
                                <w:sz w:val="32"/>
                                <w:szCs w:val="32"/>
                              </w:rPr>
                              <w:t>0,7</w:t>
                            </w:r>
                            <w:r w:rsidR="00430FA5" w:rsidRPr="00B702AC">
                              <w:rPr>
                                <w:rStyle w:val="WartowskanikaZnak"/>
                                <w:sz w:val="32"/>
                                <w:szCs w:val="32"/>
                              </w:rPr>
                              <w:t xml:space="preserve"> roku</w:t>
                            </w:r>
                            <w:bookmarkEnd w:id="0"/>
                            <w:r w:rsidR="00B702AC" w:rsidRPr="00B702AC">
                              <w:rPr>
                                <w:rStyle w:val="WartowskanikaZnak"/>
                                <w:sz w:val="32"/>
                                <w:szCs w:val="32"/>
                              </w:rPr>
                              <w:t xml:space="preserve"> dla kobiet</w:t>
                            </w:r>
                          </w:p>
                          <w:p w14:paraId="36CCEF01" w14:textId="2C4A0A9A" w:rsidR="00B702AC" w:rsidRDefault="00B702AC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sz w:val="32"/>
                                <w:szCs w:val="32"/>
                              </w:rPr>
                            </w:pPr>
                            <w:r w:rsidRPr="00B702AC">
                              <w:rPr>
                                <w:rStyle w:val="IkonawskanikaZnak"/>
                                <w:sz w:val="32"/>
                                <w:szCs w:val="32"/>
                              </w:rPr>
                              <w:sym w:font="Wingdings" w:char="F0F1"/>
                            </w:r>
                            <w:r w:rsidRPr="00B702AC">
                              <w:rPr>
                                <w:rStyle w:val="WartowskanikaZna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sz w:val="32"/>
                                <w:szCs w:val="32"/>
                              </w:rPr>
                              <w:t>0,3</w:t>
                            </w:r>
                            <w:r w:rsidRPr="00B702AC">
                              <w:rPr>
                                <w:rStyle w:val="WartowskanikaZnak"/>
                                <w:sz w:val="32"/>
                                <w:szCs w:val="32"/>
                              </w:rPr>
                              <w:t xml:space="preserve"> roku dla </w:t>
                            </w:r>
                            <w:r>
                              <w:rPr>
                                <w:rStyle w:val="WartowskanikaZnak"/>
                                <w:sz w:val="32"/>
                                <w:szCs w:val="32"/>
                              </w:rPr>
                              <w:t>mężczyzn</w:t>
                            </w:r>
                          </w:p>
                          <w:p w14:paraId="2F859003" w14:textId="77777777" w:rsidR="00B702AC" w:rsidRPr="00B702AC" w:rsidRDefault="00B702AC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333EFE2" w14:textId="6EF9D2AD" w:rsidR="00430FA5" w:rsidRPr="00D462D0" w:rsidRDefault="00430FA5" w:rsidP="006D720B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bookmarkStart w:id="1" w:name="_Hlk182997198"/>
                            <w:bookmarkStart w:id="2" w:name="_Hlk182997197"/>
                            <w:r w:rsidRPr="00430FA5">
                              <w:rPr>
                                <w:color w:val="FFFFFF" w:themeColor="background1"/>
                                <w:sz w:val="20"/>
                              </w:rPr>
                              <w:t>Wzrost oczekiwanego trwania życia w zdrowiu w porównaniu do 202</w:t>
                            </w:r>
                            <w:r w:rsidR="00C631C4">
                              <w:rPr>
                                <w:color w:val="FFFFFF" w:themeColor="background1"/>
                                <w:sz w:val="20"/>
                              </w:rPr>
                              <w:t>3</w:t>
                            </w:r>
                            <w:r w:rsidRPr="00430FA5">
                              <w:rPr>
                                <w:color w:val="FFFFFF" w:themeColor="background1"/>
                                <w:sz w:val="20"/>
                              </w:rPr>
                              <w:t xml:space="preserve"> r.</w:t>
                            </w:r>
                            <w:bookmarkEnd w:id="1"/>
                            <w:bookmarkEnd w:id="2"/>
                          </w:p>
                          <w:p w14:paraId="2A86AEAF" w14:textId="77777777" w:rsidR="005C0CAC" w:rsidRPr="007D605C" w:rsidRDefault="005C0CA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361234" id="Pole tekstowe 2" o:spid="_x0000_s1026" alt=" 0,7 roku dla kobiet&#10; 0,3 roku dla mężczyzn&#10;Wzrost oczekiwanego trwania życia w zdrowiu w porównaniu do 2023 r.&#10;" style="position:absolute;margin-left:-6.95pt;margin-top:8pt;width:205.35pt;height:104.7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" fillcolor="#001d77" stroked="f">
                <v:stroke joinstyle="miter"/>
                <v:textbox>
                  <w:txbxContent>
                    <w:p w14:paraId="0A1C1A91" w14:textId="6F982390" w:rsidR="00313F5C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sz w:val="32"/>
                          <w:szCs w:val="32"/>
                        </w:rPr>
                      </w:pPr>
                      <w:r w:rsidRPr="00B702AC">
                        <w:rPr>
                          <w:rStyle w:val="IkonawskanikaZnak"/>
                          <w:sz w:val="32"/>
                          <w:szCs w:val="32"/>
                        </w:rPr>
                        <w:sym w:font="Wingdings" w:char="F0F1"/>
                      </w:r>
                      <w:r w:rsidR="006D7409" w:rsidRPr="00B702AC">
                        <w:rPr>
                          <w:rStyle w:val="WartowskanikaZnak"/>
                          <w:sz w:val="32"/>
                          <w:szCs w:val="32"/>
                        </w:rPr>
                        <w:t xml:space="preserve"> </w:t>
                      </w:r>
                      <w:bookmarkStart w:id="3" w:name="_Hlk182997176"/>
                      <w:r w:rsidR="00725BEA" w:rsidRPr="00B702AC">
                        <w:rPr>
                          <w:rStyle w:val="WartowskanikaZnak"/>
                          <w:sz w:val="32"/>
                          <w:szCs w:val="32"/>
                        </w:rPr>
                        <w:t>0,7</w:t>
                      </w:r>
                      <w:r w:rsidR="00430FA5" w:rsidRPr="00B702AC">
                        <w:rPr>
                          <w:rStyle w:val="WartowskanikaZnak"/>
                          <w:sz w:val="32"/>
                          <w:szCs w:val="32"/>
                        </w:rPr>
                        <w:t xml:space="preserve"> roku</w:t>
                      </w:r>
                      <w:bookmarkEnd w:id="3"/>
                      <w:r w:rsidR="00B702AC" w:rsidRPr="00B702AC">
                        <w:rPr>
                          <w:rStyle w:val="WartowskanikaZnak"/>
                          <w:sz w:val="32"/>
                          <w:szCs w:val="32"/>
                        </w:rPr>
                        <w:t xml:space="preserve"> dla kobiet</w:t>
                      </w:r>
                    </w:p>
                    <w:p w14:paraId="36CCEF01" w14:textId="2C4A0A9A" w:rsidR="00B702AC" w:rsidRDefault="00B702AC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sz w:val="32"/>
                          <w:szCs w:val="32"/>
                        </w:rPr>
                      </w:pPr>
                      <w:r w:rsidRPr="00B702AC">
                        <w:rPr>
                          <w:rStyle w:val="IkonawskanikaZnak"/>
                          <w:sz w:val="32"/>
                          <w:szCs w:val="32"/>
                        </w:rPr>
                        <w:sym w:font="Wingdings" w:char="F0F1"/>
                      </w:r>
                      <w:r w:rsidRPr="00B702AC">
                        <w:rPr>
                          <w:rStyle w:val="WartowskanikaZna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Style w:val="WartowskanikaZnak"/>
                          <w:sz w:val="32"/>
                          <w:szCs w:val="32"/>
                        </w:rPr>
                        <w:t>0,3</w:t>
                      </w:r>
                      <w:r w:rsidRPr="00B702AC">
                        <w:rPr>
                          <w:rStyle w:val="WartowskanikaZnak"/>
                          <w:sz w:val="32"/>
                          <w:szCs w:val="32"/>
                        </w:rPr>
                        <w:t xml:space="preserve"> roku dla </w:t>
                      </w:r>
                      <w:r>
                        <w:rPr>
                          <w:rStyle w:val="WartowskanikaZnak"/>
                          <w:sz w:val="32"/>
                          <w:szCs w:val="32"/>
                        </w:rPr>
                        <w:t>mężczyzn</w:t>
                      </w:r>
                    </w:p>
                    <w:p w14:paraId="2F859003" w14:textId="77777777" w:rsidR="00B702AC" w:rsidRPr="00B702AC" w:rsidRDefault="00B702AC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333EFE2" w14:textId="6EF9D2AD" w:rsidR="00430FA5" w:rsidRPr="00D462D0" w:rsidRDefault="00430FA5" w:rsidP="006D720B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</w:rPr>
                      </w:pPr>
                      <w:bookmarkStart w:id="4" w:name="_Hlk182997198"/>
                      <w:bookmarkStart w:id="5" w:name="_Hlk182997197"/>
                      <w:r w:rsidRPr="00430FA5">
                        <w:rPr>
                          <w:color w:val="FFFFFF" w:themeColor="background1"/>
                          <w:sz w:val="20"/>
                        </w:rPr>
                        <w:t>Wzrost oczekiwanego trwania życia w zdrowiu w porównaniu do 202</w:t>
                      </w:r>
                      <w:r w:rsidR="00C631C4">
                        <w:rPr>
                          <w:color w:val="FFFFFF" w:themeColor="background1"/>
                          <w:sz w:val="20"/>
                        </w:rPr>
                        <w:t>3</w:t>
                      </w:r>
                      <w:r w:rsidRPr="00430FA5">
                        <w:rPr>
                          <w:color w:val="FFFFFF" w:themeColor="background1"/>
                          <w:sz w:val="20"/>
                        </w:rPr>
                        <w:t xml:space="preserve"> r.</w:t>
                      </w:r>
                      <w:bookmarkEnd w:id="4"/>
                      <w:bookmarkEnd w:id="5"/>
                    </w:p>
                    <w:p w14:paraId="2A86AEAF" w14:textId="77777777" w:rsidR="005C0CAC" w:rsidRPr="007D605C" w:rsidRDefault="005C0CA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77DCE8F" w14:textId="06C6CB4E" w:rsidR="00430FA5" w:rsidRDefault="00430FA5" w:rsidP="0080329D">
      <w:pPr>
        <w:spacing w:before="360"/>
        <w:rPr>
          <w:rFonts w:cs="Arial"/>
          <w:b/>
          <w:strike/>
          <w:szCs w:val="19"/>
        </w:rPr>
      </w:pPr>
      <w:r w:rsidRPr="00D04F55">
        <w:rPr>
          <w:rFonts w:cs="Arial"/>
          <w:b/>
          <w:szCs w:val="19"/>
        </w:rPr>
        <w:t>W 202</w:t>
      </w:r>
      <w:r w:rsidR="00D1073B" w:rsidRPr="00D04F55">
        <w:rPr>
          <w:rFonts w:cs="Arial"/>
          <w:b/>
          <w:szCs w:val="19"/>
        </w:rPr>
        <w:t>4</w:t>
      </w:r>
      <w:r w:rsidRPr="00D04F55">
        <w:rPr>
          <w:rFonts w:cs="Arial"/>
          <w:b/>
          <w:szCs w:val="19"/>
        </w:rPr>
        <w:t xml:space="preserve"> r.</w:t>
      </w:r>
      <w:r>
        <w:rPr>
          <w:rFonts w:cs="Arial"/>
          <w:b/>
          <w:szCs w:val="19"/>
        </w:rPr>
        <w:t xml:space="preserve"> trwanie życia w zdrowiu w momencie urodzenia wynios</w:t>
      </w:r>
      <w:r w:rsidRPr="00E704CF">
        <w:rPr>
          <w:rFonts w:cs="Arial"/>
          <w:b/>
          <w:szCs w:val="19"/>
        </w:rPr>
        <w:t>ło 61,</w:t>
      </w:r>
      <w:r w:rsidR="00D1073B" w:rsidRPr="00E704CF">
        <w:rPr>
          <w:rFonts w:cs="Arial"/>
          <w:b/>
          <w:szCs w:val="19"/>
        </w:rPr>
        <w:t>6</w:t>
      </w:r>
      <w:r w:rsidR="00671091">
        <w:rPr>
          <w:rFonts w:cs="Arial"/>
          <w:b/>
          <w:szCs w:val="19"/>
        </w:rPr>
        <w:t>2</w:t>
      </w:r>
      <w:r w:rsidRPr="00E704CF">
        <w:rPr>
          <w:rFonts w:cs="Arial"/>
          <w:b/>
          <w:szCs w:val="19"/>
        </w:rPr>
        <w:t xml:space="preserve"> roku dla mężczyzn i 6</w:t>
      </w:r>
      <w:r w:rsidR="00D1073B" w:rsidRPr="00E704CF">
        <w:rPr>
          <w:rFonts w:cs="Arial"/>
          <w:b/>
          <w:szCs w:val="19"/>
        </w:rPr>
        <w:t>5,3</w:t>
      </w:r>
      <w:r w:rsidR="00671091">
        <w:rPr>
          <w:rFonts w:cs="Arial"/>
          <w:b/>
          <w:szCs w:val="19"/>
        </w:rPr>
        <w:t>2</w:t>
      </w:r>
      <w:r w:rsidRPr="00E704CF">
        <w:rPr>
          <w:rFonts w:cs="Arial"/>
          <w:b/>
          <w:szCs w:val="19"/>
        </w:rPr>
        <w:t xml:space="preserve"> roku dla</w:t>
      </w:r>
      <w:r>
        <w:rPr>
          <w:rFonts w:cs="Arial"/>
          <w:b/>
          <w:szCs w:val="19"/>
        </w:rPr>
        <w:t xml:space="preserve"> kobiet. Oznacza to wzrost </w:t>
      </w:r>
      <w:r w:rsidRPr="00B50FD1">
        <w:rPr>
          <w:rFonts w:cs="Arial"/>
          <w:b/>
          <w:szCs w:val="19"/>
        </w:rPr>
        <w:t xml:space="preserve">o </w:t>
      </w:r>
      <w:r w:rsidR="00D1073B" w:rsidRPr="00B50FD1">
        <w:rPr>
          <w:rFonts w:cs="Arial"/>
          <w:b/>
          <w:szCs w:val="19"/>
        </w:rPr>
        <w:t>0,3</w:t>
      </w:r>
      <w:r w:rsidRPr="00B50FD1">
        <w:rPr>
          <w:rFonts w:cs="Arial"/>
          <w:b/>
          <w:szCs w:val="19"/>
        </w:rPr>
        <w:t xml:space="preserve"> roku dla mężczyzn i o 0,</w:t>
      </w:r>
      <w:r w:rsidR="00D1073B" w:rsidRPr="00B50FD1">
        <w:rPr>
          <w:rFonts w:cs="Arial"/>
          <w:b/>
          <w:szCs w:val="19"/>
        </w:rPr>
        <w:t>7</w:t>
      </w:r>
      <w:r w:rsidRPr="00B50FD1">
        <w:rPr>
          <w:rFonts w:cs="Arial"/>
          <w:b/>
          <w:szCs w:val="19"/>
        </w:rPr>
        <w:t xml:space="preserve"> roku dla kobiet w stosunku do 202</w:t>
      </w:r>
      <w:r w:rsidR="00D1073B" w:rsidRPr="00B50FD1">
        <w:rPr>
          <w:rFonts w:cs="Arial"/>
          <w:b/>
          <w:szCs w:val="19"/>
        </w:rPr>
        <w:t>3</w:t>
      </w:r>
      <w:r w:rsidRPr="00B50FD1">
        <w:rPr>
          <w:rFonts w:cs="Arial"/>
          <w:b/>
          <w:szCs w:val="19"/>
        </w:rPr>
        <w:t xml:space="preserve"> r.</w:t>
      </w:r>
    </w:p>
    <w:p w14:paraId="606A3FA7" w14:textId="2FDEAA9D" w:rsidR="00E95B8E" w:rsidRPr="00D1073B" w:rsidRDefault="00E95B8E" w:rsidP="0080329D">
      <w:pPr>
        <w:pStyle w:val="Nagwek1"/>
        <w:rPr>
          <w:rFonts w:ascii="Fira Sans" w:hAnsi="Fira Sans"/>
          <w:b/>
          <w:szCs w:val="19"/>
        </w:rPr>
      </w:pPr>
    </w:p>
    <w:p w14:paraId="6718E599" w14:textId="77777777" w:rsidR="00430FA5" w:rsidRPr="006F7D10" w:rsidRDefault="00430FA5" w:rsidP="0080329D">
      <w:pPr>
        <w:spacing w:line="288" w:lineRule="auto"/>
        <w:rPr>
          <w:szCs w:val="19"/>
          <w:shd w:val="clear" w:color="auto" w:fill="FFFFFF"/>
        </w:rPr>
      </w:pPr>
      <w:r w:rsidRPr="001C1B77">
        <w:rPr>
          <w:szCs w:val="19"/>
          <w:shd w:val="clear" w:color="auto" w:fill="FFFFFF"/>
        </w:rPr>
        <w:t xml:space="preserve">Wydłużenie trwania życia w zdrowiu jest jednym z głównych celów polityki zdrowotnej wielu krajów. Jeżeli oczekiwane trwanie życia w zdrowiu wzrasta szybciej niż przeciętne trwanie </w:t>
      </w:r>
      <w:r w:rsidR="005A1C73">
        <w:rPr>
          <w:szCs w:val="19"/>
          <w:shd w:val="clear" w:color="auto" w:fill="FFFFFF"/>
        </w:rPr>
        <w:br/>
      </w:r>
      <w:r w:rsidRPr="001C1B77">
        <w:rPr>
          <w:szCs w:val="19"/>
          <w:shd w:val="clear" w:color="auto" w:fill="FFFFFF"/>
        </w:rPr>
        <w:t>życia, oznacza to, że ludzie przez coraz większą część życia charakteryzują się dobrym zdrowiem. Oczekiwane lata przeżyte w zdrowiu (</w:t>
      </w:r>
      <w:proofErr w:type="spellStart"/>
      <w:r w:rsidRPr="001C1B77">
        <w:rPr>
          <w:szCs w:val="19"/>
          <w:shd w:val="clear" w:color="auto" w:fill="FFFFFF"/>
        </w:rPr>
        <w:t>Healthy</w:t>
      </w:r>
      <w:proofErr w:type="spellEnd"/>
      <w:r w:rsidRPr="001C1B77">
        <w:rPr>
          <w:szCs w:val="19"/>
          <w:shd w:val="clear" w:color="auto" w:fill="FFFFFF"/>
        </w:rPr>
        <w:t xml:space="preserve"> Life </w:t>
      </w:r>
      <w:proofErr w:type="spellStart"/>
      <w:r w:rsidRPr="001C1B77">
        <w:rPr>
          <w:szCs w:val="19"/>
          <w:shd w:val="clear" w:color="auto" w:fill="FFFFFF"/>
        </w:rPr>
        <w:t>Years</w:t>
      </w:r>
      <w:proofErr w:type="spellEnd"/>
      <w:r w:rsidRPr="001C1B77">
        <w:rPr>
          <w:szCs w:val="19"/>
          <w:shd w:val="clear" w:color="auto" w:fill="FFFFFF"/>
        </w:rPr>
        <w:t>, HLY) to wskaźnik obrazujący sytuację zdrowotną ludności, obliczany na podstawie tablic trwania życia oraz indywidualnie i subiektywnie postrzeganej niepełnosprawności.</w:t>
      </w:r>
      <w:r w:rsidRPr="001C1B77">
        <w:rPr>
          <w:szCs w:val="19"/>
          <w:shd w:val="clear" w:color="auto" w:fill="FFFFFF"/>
          <w:vertAlign w:val="superscript"/>
        </w:rPr>
        <w:footnoteReference w:id="1"/>
      </w:r>
      <w:r w:rsidRPr="001C1B77">
        <w:rPr>
          <w:szCs w:val="19"/>
          <w:shd w:val="clear" w:color="auto" w:fill="FFFFFF"/>
        </w:rPr>
        <w:t xml:space="preserve"> Wartość HLY</w:t>
      </w:r>
      <w:r w:rsidRPr="001C1B77">
        <w:rPr>
          <w:szCs w:val="19"/>
          <w:shd w:val="clear" w:color="auto" w:fill="FFFFFF"/>
          <w:vertAlign w:val="subscript"/>
        </w:rPr>
        <w:t>X</w:t>
      </w:r>
      <w:r w:rsidRPr="001C1B77">
        <w:rPr>
          <w:szCs w:val="19"/>
          <w:shd w:val="clear" w:color="auto" w:fill="FFFFFF"/>
        </w:rPr>
        <w:t xml:space="preserve"> interpretuje się jako przewidywaną średnią liczbę lat jaką ma do przeżycia bez niepełnosprawności osoba w wieku x ukończonych lat, pod warunkiem, że aktualne warunki umieralności i </w:t>
      </w:r>
      <w:r w:rsidRPr="006F7D10">
        <w:rPr>
          <w:szCs w:val="19"/>
          <w:shd w:val="clear" w:color="auto" w:fill="FFFFFF"/>
        </w:rPr>
        <w:t>utraty zdrowia populacji nie ulegną zmianie do końca trwania życia tej osoby.</w:t>
      </w:r>
    </w:p>
    <w:p w14:paraId="412D090E" w14:textId="77777777" w:rsidR="00430FA5" w:rsidRPr="001C1B77" w:rsidRDefault="00287754" w:rsidP="0080329D">
      <w:pPr>
        <w:spacing w:line="288" w:lineRule="auto"/>
        <w:rPr>
          <w:szCs w:val="19"/>
          <w:shd w:val="clear" w:color="auto" w:fill="FFFFFF"/>
        </w:rPr>
      </w:pPr>
      <w:r w:rsidRPr="006F7D10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22DF5CC1" wp14:editId="6DF6279C">
                <wp:simplePos x="0" y="0"/>
                <wp:positionH relativeFrom="column">
                  <wp:posOffset>5286375</wp:posOffset>
                </wp:positionH>
                <wp:positionV relativeFrom="paragraph">
                  <wp:posOffset>8890</wp:posOffset>
                </wp:positionV>
                <wp:extent cx="1725295" cy="680720"/>
                <wp:effectExtent l="0" t="0" r="0" b="5080"/>
                <wp:wrapTight wrapText="bothSides">
                  <wp:wrapPolygon edited="0">
                    <wp:start x="715" y="0"/>
                    <wp:lineTo x="715" y="21157"/>
                    <wp:lineTo x="20749" y="21157"/>
                    <wp:lineTo x="20749" y="0"/>
                    <wp:lineTo x="715" y="0"/>
                  </wp:wrapPolygon>
                </wp:wrapTight>
                <wp:docPr id="16" name="Pole tekstowe 16" descr="Trwanie życia w zdrowiu jest wyższe dla kobiet niż dla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80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DDEF1" w14:textId="77777777" w:rsidR="00430FA5" w:rsidRDefault="006E0881" w:rsidP="008F42D6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highlight w:val="yellow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Trwanie życia w zdrowiu jest wyższe dla kobiet niż dla mężczyzn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DF5CC1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7" type="#_x0000_t202" alt="Trwanie życia w zdrowiu jest wyższe dla kobiet niż dla mężczyzn" style="position:absolute;margin-left:416.25pt;margin-top:.7pt;width:135.85pt;height:53.6pt;z-index:-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" filled="f" stroked="f">
                <v:textbox>
                  <w:txbxContent>
                    <w:p w14:paraId="660DDEF1" w14:textId="77777777" w:rsidR="00430FA5" w:rsidRDefault="006E0881" w:rsidP="008F42D6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highlight w:val="yellow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Trwanie życia w zdrowiu jest wyższe dla kobiet niż dla mężczyzn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30FA5" w:rsidRPr="006F7D10">
        <w:rPr>
          <w:szCs w:val="19"/>
          <w:shd w:val="clear" w:color="auto" w:fill="FFFFFF"/>
        </w:rPr>
        <w:t>Różnica w trwaniu życia w zdrowiu w momencie urodzenia (HLY</w:t>
      </w:r>
      <w:r w:rsidR="00430FA5" w:rsidRPr="006F7D10">
        <w:rPr>
          <w:szCs w:val="19"/>
          <w:shd w:val="clear" w:color="auto" w:fill="FFFFFF"/>
          <w:vertAlign w:val="subscript"/>
        </w:rPr>
        <w:t>0</w:t>
      </w:r>
      <w:r w:rsidR="00430FA5" w:rsidRPr="006F7D10">
        <w:rPr>
          <w:szCs w:val="19"/>
          <w:shd w:val="clear" w:color="auto" w:fill="FFFFFF"/>
        </w:rPr>
        <w:t>) w 202</w:t>
      </w:r>
      <w:r w:rsidR="00C631C4" w:rsidRPr="006F7D10">
        <w:rPr>
          <w:szCs w:val="19"/>
          <w:shd w:val="clear" w:color="auto" w:fill="FFFFFF"/>
        </w:rPr>
        <w:t>4</w:t>
      </w:r>
      <w:r w:rsidR="00430FA5" w:rsidRPr="006F7D10">
        <w:rPr>
          <w:szCs w:val="19"/>
          <w:shd w:val="clear" w:color="auto" w:fill="FFFFFF"/>
        </w:rPr>
        <w:t xml:space="preserve"> r. między płciami wyniosła 3,</w:t>
      </w:r>
      <w:r w:rsidR="00C631C4" w:rsidRPr="006F7D10">
        <w:rPr>
          <w:szCs w:val="19"/>
          <w:shd w:val="clear" w:color="auto" w:fill="FFFFFF"/>
        </w:rPr>
        <w:t>7</w:t>
      </w:r>
      <w:r w:rsidR="00430FA5" w:rsidRPr="006F7D10">
        <w:rPr>
          <w:szCs w:val="19"/>
          <w:shd w:val="clear" w:color="auto" w:fill="FFFFFF"/>
        </w:rPr>
        <w:t xml:space="preserve"> roku na korzyść kobiet. Wartość ta zmniejsza się wraz z </w:t>
      </w:r>
      <w:r w:rsidR="00671091">
        <w:rPr>
          <w:szCs w:val="19"/>
          <w:shd w:val="clear" w:color="auto" w:fill="FFFFFF"/>
        </w:rPr>
        <w:t>wiekiem</w:t>
      </w:r>
      <w:r w:rsidR="00430FA5" w:rsidRPr="006F7D10">
        <w:rPr>
          <w:szCs w:val="19"/>
          <w:shd w:val="clear" w:color="auto" w:fill="FFFFFF"/>
        </w:rPr>
        <w:t xml:space="preserve">. </w:t>
      </w:r>
      <w:r w:rsidR="000733FE" w:rsidRPr="006F7D10">
        <w:rPr>
          <w:szCs w:val="19"/>
          <w:shd w:val="clear" w:color="auto" w:fill="FFFFFF"/>
        </w:rPr>
        <w:br/>
      </w:r>
      <w:r w:rsidR="00430FA5" w:rsidRPr="006F7D10">
        <w:rPr>
          <w:szCs w:val="19"/>
          <w:shd w:val="clear" w:color="auto" w:fill="FFFFFF"/>
        </w:rPr>
        <w:t xml:space="preserve">Dla osób w wieku 50 lat wyniosła 2,1 roku, a dla osób w wieku 65 lat już tylko </w:t>
      </w:r>
      <w:r w:rsidR="00C631C4" w:rsidRPr="006F7D10">
        <w:rPr>
          <w:szCs w:val="19"/>
          <w:shd w:val="clear" w:color="auto" w:fill="FFFFFF"/>
        </w:rPr>
        <w:t>0,</w:t>
      </w:r>
      <w:r w:rsidR="007F2D46">
        <w:rPr>
          <w:szCs w:val="19"/>
          <w:shd w:val="clear" w:color="auto" w:fill="FFFFFF"/>
        </w:rPr>
        <w:t>8</w:t>
      </w:r>
      <w:r w:rsidR="00C631C4" w:rsidRPr="006F7D10">
        <w:rPr>
          <w:szCs w:val="19"/>
          <w:shd w:val="clear" w:color="auto" w:fill="FFFFFF"/>
        </w:rPr>
        <w:t xml:space="preserve"> </w:t>
      </w:r>
      <w:r w:rsidR="00430FA5" w:rsidRPr="006F7D10">
        <w:rPr>
          <w:szCs w:val="19"/>
          <w:shd w:val="clear" w:color="auto" w:fill="FFFFFF"/>
        </w:rPr>
        <w:t>rok</w:t>
      </w:r>
      <w:r w:rsidR="00C631C4" w:rsidRPr="006F7D10">
        <w:rPr>
          <w:szCs w:val="19"/>
          <w:shd w:val="clear" w:color="auto" w:fill="FFFFFF"/>
        </w:rPr>
        <w:t>u</w:t>
      </w:r>
      <w:r w:rsidR="00430FA5" w:rsidRPr="006F7D10">
        <w:rPr>
          <w:szCs w:val="19"/>
          <w:shd w:val="clear" w:color="auto" w:fill="FFFFFF"/>
        </w:rPr>
        <w:t>. Dla porównania różnica w przeciętnym trwaniu życia w momencie narodzin (e</w:t>
      </w:r>
      <w:r w:rsidR="00430FA5" w:rsidRPr="006F7D10">
        <w:rPr>
          <w:szCs w:val="19"/>
          <w:shd w:val="clear" w:color="auto" w:fill="FFFFFF"/>
          <w:vertAlign w:val="subscript"/>
        </w:rPr>
        <w:t>0</w:t>
      </w:r>
      <w:r w:rsidR="00430FA5" w:rsidRPr="006F7D10">
        <w:rPr>
          <w:szCs w:val="19"/>
          <w:shd w:val="clear" w:color="auto" w:fill="FFFFFF"/>
        </w:rPr>
        <w:t xml:space="preserve">) w </w:t>
      </w:r>
      <w:r w:rsidR="00671091">
        <w:rPr>
          <w:szCs w:val="19"/>
          <w:shd w:val="clear" w:color="auto" w:fill="FFFFFF"/>
        </w:rPr>
        <w:t>2024</w:t>
      </w:r>
      <w:r w:rsidR="00430FA5" w:rsidRPr="006F7D10">
        <w:rPr>
          <w:szCs w:val="19"/>
          <w:shd w:val="clear" w:color="auto" w:fill="FFFFFF"/>
        </w:rPr>
        <w:t xml:space="preserve"> roku wyniosła 7,</w:t>
      </w:r>
      <w:r w:rsidR="008D0771">
        <w:rPr>
          <w:szCs w:val="19"/>
          <w:shd w:val="clear" w:color="auto" w:fill="FFFFFF"/>
        </w:rPr>
        <w:t>3</w:t>
      </w:r>
      <w:r w:rsidR="00430FA5" w:rsidRPr="006F7D10">
        <w:rPr>
          <w:szCs w:val="19"/>
          <w:shd w:val="clear" w:color="auto" w:fill="FFFFFF"/>
        </w:rPr>
        <w:t xml:space="preserve"> roku.</w:t>
      </w:r>
    </w:p>
    <w:p w14:paraId="77C13C31" w14:textId="77777777" w:rsidR="001C1B77" w:rsidRDefault="000D3B5B" w:rsidP="0080329D">
      <w:pPr>
        <w:spacing w:line="288" w:lineRule="auto"/>
        <w:rPr>
          <w:szCs w:val="19"/>
          <w:shd w:val="clear" w:color="auto" w:fill="FFFFFF"/>
        </w:rPr>
      </w:pPr>
      <w:r w:rsidRPr="001C1B77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175A812A" wp14:editId="0619D48B">
                <wp:simplePos x="0" y="0"/>
                <wp:positionH relativeFrom="page">
                  <wp:align>right</wp:align>
                </wp:positionH>
                <wp:positionV relativeFrom="paragraph">
                  <wp:posOffset>179180</wp:posOffset>
                </wp:positionV>
                <wp:extent cx="1765300" cy="712470"/>
                <wp:effectExtent l="0" t="0" r="0" b="0"/>
                <wp:wrapTight wrapText="bothSides">
                  <wp:wrapPolygon edited="0">
                    <wp:start x="699" y="0"/>
                    <wp:lineTo x="699" y="20791"/>
                    <wp:lineTo x="20745" y="20791"/>
                    <wp:lineTo x="20745" y="0"/>
                    <wp:lineTo x="699" y="0"/>
                  </wp:wrapPolygon>
                </wp:wrapTight>
                <wp:docPr id="15" name="Pole tekstowe 15" descr="Mężczyźni większą część życia&#10;niż kobiety przeżywają &#10;bez niepełnosprawności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0" cy="712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3FF76" w14:textId="77777777" w:rsidR="00430FA5" w:rsidRDefault="00430FA5" w:rsidP="00430FA5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Mężczyźni większą część </w:t>
                            </w:r>
                            <w:r w:rsidR="00B205A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życia</w:t>
                            </w:r>
                            <w:r w:rsidR="005A1C7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="00B205A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niż kobiety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przeżywają </w:t>
                            </w:r>
                            <w:r w:rsidR="005A1C7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bez niepełnosprawności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A812A" id="Pole tekstowe 15" o:spid="_x0000_s1028" type="#_x0000_t202" alt="Mężczyźni większą część życia&#10;niż kobiety przeżywają &#10;bez niepełnosprawności&#10;" style="position:absolute;margin-left:87.8pt;margin-top:14.1pt;width:139pt;height:56.1pt;z-index:-2516592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" filled="f" stroked="f">
                <v:textbox>
                  <w:txbxContent>
                    <w:p w14:paraId="4263FF76" w14:textId="77777777" w:rsidR="00430FA5" w:rsidRDefault="00430FA5" w:rsidP="00430FA5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Mężczyźni większą część </w:t>
                      </w:r>
                      <w:r w:rsidR="00B205A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życia</w:t>
                      </w:r>
                      <w:r w:rsidR="005A1C7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="00B205A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niż kobiety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przeżywają </w:t>
                      </w:r>
                      <w:r w:rsidR="005A1C7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bez niepełnosprawności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30FA5" w:rsidRPr="001C1B77">
        <w:rPr>
          <w:szCs w:val="19"/>
          <w:shd w:val="clear" w:color="auto" w:fill="FFFFFF"/>
        </w:rPr>
        <w:t xml:space="preserve">W analizie oczekiwanego trwania życia w zdrowiu </w:t>
      </w:r>
      <w:proofErr w:type="spellStart"/>
      <w:r w:rsidR="00430FA5" w:rsidRPr="001C1B77">
        <w:rPr>
          <w:szCs w:val="19"/>
          <w:shd w:val="clear" w:color="auto" w:fill="FFFFFF"/>
        </w:rPr>
        <w:t>HLY</w:t>
      </w:r>
      <w:r w:rsidR="00430FA5" w:rsidRPr="001C1B77">
        <w:rPr>
          <w:szCs w:val="19"/>
          <w:shd w:val="clear" w:color="auto" w:fill="FFFFFF"/>
          <w:vertAlign w:val="subscript"/>
        </w:rPr>
        <w:t>x</w:t>
      </w:r>
      <w:proofErr w:type="spellEnd"/>
      <w:r w:rsidR="00430FA5" w:rsidRPr="001C1B77">
        <w:rPr>
          <w:szCs w:val="19"/>
          <w:shd w:val="clear" w:color="auto" w:fill="FFFFFF"/>
        </w:rPr>
        <w:t xml:space="preserve"> ważne jest uwzględnienie również przeciętnego trwania życia e</w:t>
      </w:r>
      <w:r w:rsidR="00430FA5" w:rsidRPr="001C1B77">
        <w:rPr>
          <w:szCs w:val="19"/>
          <w:shd w:val="clear" w:color="auto" w:fill="FFFFFF"/>
          <w:vertAlign w:val="subscript"/>
        </w:rPr>
        <w:t>x</w:t>
      </w:r>
      <w:r w:rsidR="00430FA5" w:rsidRPr="001C1B77">
        <w:rPr>
          <w:szCs w:val="19"/>
          <w:shd w:val="clear" w:color="auto" w:fill="FFFFFF"/>
        </w:rPr>
        <w:t xml:space="preserve"> (Wykres 1). Pozwala to m.in. na określenie jaka część życia wolna jest od niepełnosprawności. Od 2009 r. </w:t>
      </w:r>
      <w:r w:rsidR="00430FA5" w:rsidRPr="006F7D10">
        <w:rPr>
          <w:szCs w:val="19"/>
          <w:shd w:val="clear" w:color="auto" w:fill="FFFFFF"/>
        </w:rPr>
        <w:t>do 202</w:t>
      </w:r>
      <w:r w:rsidR="00E870D5" w:rsidRPr="006F7D10">
        <w:rPr>
          <w:szCs w:val="19"/>
          <w:shd w:val="clear" w:color="auto" w:fill="FFFFFF"/>
        </w:rPr>
        <w:t>4</w:t>
      </w:r>
      <w:r w:rsidR="00430FA5" w:rsidRPr="006F7D10">
        <w:rPr>
          <w:szCs w:val="19"/>
          <w:shd w:val="clear" w:color="auto" w:fill="FFFFFF"/>
        </w:rPr>
        <w:t xml:space="preserve"> r</w:t>
      </w:r>
      <w:r w:rsidR="00430FA5" w:rsidRPr="001C1B77">
        <w:rPr>
          <w:szCs w:val="19"/>
          <w:shd w:val="clear" w:color="auto" w:fill="FFFFFF"/>
        </w:rPr>
        <w:t>. poziom HLY</w:t>
      </w:r>
      <w:r w:rsidR="00430FA5" w:rsidRPr="001C1B77">
        <w:rPr>
          <w:szCs w:val="19"/>
          <w:shd w:val="clear" w:color="auto" w:fill="FFFFFF"/>
          <w:vertAlign w:val="subscript"/>
        </w:rPr>
        <w:t>0</w:t>
      </w:r>
      <w:r w:rsidR="00430FA5" w:rsidRPr="001C1B77">
        <w:rPr>
          <w:szCs w:val="19"/>
          <w:shd w:val="clear" w:color="auto" w:fill="FFFFFF"/>
        </w:rPr>
        <w:t xml:space="preserve"> zmieniał się proporcjonalnie do wartości przeciętnego trwania życia (e</w:t>
      </w:r>
      <w:r w:rsidR="00430FA5" w:rsidRPr="001C1B77">
        <w:rPr>
          <w:szCs w:val="19"/>
          <w:shd w:val="clear" w:color="auto" w:fill="FFFFFF"/>
          <w:vertAlign w:val="subscript"/>
        </w:rPr>
        <w:t>0</w:t>
      </w:r>
      <w:r w:rsidR="00430FA5" w:rsidRPr="001C1B77">
        <w:rPr>
          <w:szCs w:val="19"/>
          <w:shd w:val="clear" w:color="auto" w:fill="FFFFFF"/>
        </w:rPr>
        <w:t xml:space="preserve">), dla mężczyzn stanowiąc od 79,9% </w:t>
      </w:r>
      <w:r w:rsidR="000733FE">
        <w:rPr>
          <w:szCs w:val="19"/>
          <w:shd w:val="clear" w:color="auto" w:fill="FFFFFF"/>
        </w:rPr>
        <w:br/>
      </w:r>
      <w:r w:rsidR="00430FA5" w:rsidRPr="001C1B77">
        <w:rPr>
          <w:szCs w:val="19"/>
          <w:shd w:val="clear" w:color="auto" w:fill="FFFFFF"/>
        </w:rPr>
        <w:t>do 82,3% e</w:t>
      </w:r>
      <w:r w:rsidR="00430FA5" w:rsidRPr="001C1B77">
        <w:rPr>
          <w:szCs w:val="19"/>
          <w:shd w:val="clear" w:color="auto" w:fill="FFFFFF"/>
          <w:vertAlign w:val="subscript"/>
        </w:rPr>
        <w:t>0</w:t>
      </w:r>
      <w:r w:rsidR="00430FA5" w:rsidRPr="001C1B77">
        <w:rPr>
          <w:szCs w:val="19"/>
          <w:shd w:val="clear" w:color="auto" w:fill="FFFFFF"/>
        </w:rPr>
        <w:t xml:space="preserve">, a dla kobiet od 76,2% </w:t>
      </w:r>
      <w:r w:rsidR="00430FA5" w:rsidRPr="00E74F37">
        <w:rPr>
          <w:szCs w:val="19"/>
          <w:shd w:val="clear" w:color="auto" w:fill="FFFFFF"/>
        </w:rPr>
        <w:t>do 79,</w:t>
      </w:r>
      <w:r w:rsidR="00E74F37" w:rsidRPr="00E74F37">
        <w:rPr>
          <w:szCs w:val="19"/>
          <w:shd w:val="clear" w:color="auto" w:fill="FFFFFF"/>
        </w:rPr>
        <w:t>3</w:t>
      </w:r>
      <w:r w:rsidR="00430FA5" w:rsidRPr="001C1B77">
        <w:rPr>
          <w:szCs w:val="19"/>
          <w:shd w:val="clear" w:color="auto" w:fill="FFFFFF"/>
        </w:rPr>
        <w:t>% e</w:t>
      </w:r>
      <w:r w:rsidR="00430FA5" w:rsidRPr="0086360D">
        <w:rPr>
          <w:szCs w:val="19"/>
          <w:shd w:val="clear" w:color="auto" w:fill="FFFFFF"/>
          <w:vertAlign w:val="subscript"/>
        </w:rPr>
        <w:t>0</w:t>
      </w:r>
      <w:r w:rsidR="00430FA5" w:rsidRPr="001C1B77">
        <w:rPr>
          <w:szCs w:val="19"/>
          <w:shd w:val="clear" w:color="auto" w:fill="FFFFFF"/>
        </w:rPr>
        <w:t>.</w:t>
      </w:r>
      <w:r w:rsidR="00430FA5" w:rsidRPr="001C1B77">
        <w:rPr>
          <w:szCs w:val="19"/>
          <w:shd w:val="clear" w:color="auto" w:fill="FFFFFF"/>
          <w:vertAlign w:val="superscript"/>
        </w:rPr>
        <w:footnoteReference w:id="2"/>
      </w:r>
      <w:r w:rsidR="00430FA5" w:rsidRPr="001C1B77">
        <w:rPr>
          <w:szCs w:val="19"/>
          <w:shd w:val="clear" w:color="auto" w:fill="FFFFFF"/>
          <w:vertAlign w:val="superscript"/>
        </w:rPr>
        <w:t>,</w:t>
      </w:r>
      <w:r w:rsidR="00430FA5" w:rsidRPr="001C1B77">
        <w:rPr>
          <w:rStyle w:val="Odwoanieprzypisudolnego"/>
          <w:szCs w:val="19"/>
          <w:shd w:val="clear" w:color="auto" w:fill="FFFFFF"/>
        </w:rPr>
        <w:footnoteReference w:id="3"/>
      </w:r>
      <w:r w:rsidR="00430FA5" w:rsidRPr="001C1B77">
        <w:rPr>
          <w:szCs w:val="19"/>
          <w:shd w:val="clear" w:color="auto" w:fill="FFFFFF"/>
        </w:rPr>
        <w:t xml:space="preserve"> Oznacza to, iż mimo że dla mężczyzn przewiduje się krótsze trwanie życia, to większą jego część przeżyją bez niepełnosprawności.</w:t>
      </w:r>
    </w:p>
    <w:p w14:paraId="4B2F2966" w14:textId="77777777" w:rsidR="00FD335B" w:rsidRDefault="00FD335B" w:rsidP="0080329D">
      <w:pPr>
        <w:keepNext/>
        <w:spacing w:before="360" w:line="240" w:lineRule="auto"/>
        <w:ind w:left="851" w:hanging="851"/>
        <w:outlineLvl w:val="0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bookmarkStart w:id="6" w:name="_Hlk182998196"/>
    </w:p>
    <w:p w14:paraId="6B5402CC" w14:textId="77777777" w:rsidR="009009BD" w:rsidRPr="009009BD" w:rsidRDefault="009009BD" w:rsidP="0080329D">
      <w:pPr>
        <w:keepNext/>
        <w:spacing w:before="360" w:line="240" w:lineRule="auto"/>
        <w:ind w:left="851" w:hanging="851"/>
        <w:outlineLvl w:val="0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9009BD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Wykres 1. Przeciętne trwanie życia (e</w:t>
      </w:r>
      <w:r w:rsidRPr="009009BD">
        <w:rPr>
          <w:rFonts w:eastAsia="Times New Roman" w:cs="Times New Roman"/>
          <w:b/>
          <w:bCs/>
          <w:color w:val="000000" w:themeColor="text1"/>
          <w:szCs w:val="19"/>
          <w:vertAlign w:val="subscript"/>
          <w:lang w:eastAsia="pl-PL"/>
        </w:rPr>
        <w:t>0</w:t>
      </w:r>
      <w:r w:rsidRPr="009009BD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) i oczekiwane trwanie życia w zdrowiu (HLY</w:t>
      </w:r>
      <w:r w:rsidRPr="009009BD">
        <w:rPr>
          <w:rFonts w:eastAsia="Times New Roman" w:cs="Times New Roman"/>
          <w:b/>
          <w:bCs/>
          <w:color w:val="000000" w:themeColor="text1"/>
          <w:szCs w:val="19"/>
          <w:vertAlign w:val="subscript"/>
          <w:lang w:eastAsia="pl-PL"/>
        </w:rPr>
        <w:t>0</w:t>
      </w:r>
      <w:r w:rsidRPr="009009BD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) </w:t>
      </w:r>
      <w:r w:rsidRPr="009009BD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br/>
        <w:t xml:space="preserve">w momencie narodzin w Polsce w latach </w:t>
      </w:r>
      <w:r w:rsidRPr="00E12713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2009-202</w:t>
      </w:r>
      <w:bookmarkEnd w:id="6"/>
      <w:r w:rsidRPr="00E12713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4</w:t>
      </w:r>
      <w:r w:rsidRPr="009009BD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</w:p>
    <w:p w14:paraId="10FC36A9" w14:textId="77777777" w:rsidR="009009BD" w:rsidRPr="009009BD" w:rsidRDefault="009009BD" w:rsidP="0080329D">
      <w:pPr>
        <w:spacing w:line="288" w:lineRule="auto"/>
        <w:rPr>
          <w:szCs w:val="19"/>
          <w:shd w:val="clear" w:color="auto" w:fill="FFFFFF"/>
        </w:rPr>
      </w:pPr>
    </w:p>
    <w:p w14:paraId="36C9B043" w14:textId="77777777" w:rsidR="00430FA5" w:rsidRPr="001C1B77" w:rsidRDefault="003D395D" w:rsidP="0080329D">
      <w:pPr>
        <w:spacing w:line="276" w:lineRule="auto"/>
        <w:rPr>
          <w:szCs w:val="19"/>
          <w:shd w:val="clear" w:color="auto" w:fill="FFFFFF"/>
        </w:rPr>
      </w:pPr>
      <w:r>
        <w:rPr>
          <w:noProof/>
          <w:szCs w:val="19"/>
          <w:shd w:val="clear" w:color="auto" w:fill="FFFFFF"/>
          <w:lang w:eastAsia="pl-PL"/>
        </w:rPr>
        <w:drawing>
          <wp:inline distT="0" distB="0" distL="0" distR="0" wp14:anchorId="27FB9963" wp14:editId="7A3829FA">
            <wp:extent cx="5076000" cy="2594752"/>
            <wp:effectExtent l="0" t="0" r="0" b="0"/>
            <wp:docPr id="3" name="Obraz 3" descr="Wykres 1. Przeciętne trwanie życia (e0) i oczekiwane trwanie życia w zdrowiu (HLY0) &#10;w momencie narodzin w Polsce w latach 2009-2024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2594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7BBD06" w14:textId="77777777" w:rsidR="00AE6450" w:rsidRDefault="00AE6450" w:rsidP="0080329D">
      <w:pPr>
        <w:spacing w:after="0"/>
        <w:rPr>
          <w:b/>
          <w:spacing w:val="-2"/>
          <w:szCs w:val="19"/>
          <w:shd w:val="clear" w:color="auto" w:fill="FFFFFF"/>
        </w:rPr>
      </w:pPr>
    </w:p>
    <w:p w14:paraId="100F8259" w14:textId="77777777" w:rsidR="00AE6450" w:rsidRPr="00AE6450" w:rsidRDefault="00AE6450" w:rsidP="0080329D">
      <w:pPr>
        <w:spacing w:before="360" w:line="240" w:lineRule="auto"/>
        <w:ind w:left="851" w:hanging="851"/>
        <w:rPr>
          <w:b/>
          <w:spacing w:val="-2"/>
          <w:szCs w:val="19"/>
          <w:shd w:val="clear" w:color="auto" w:fill="FFFFFF"/>
        </w:rPr>
      </w:pPr>
      <w:r>
        <w:rPr>
          <w:b/>
          <w:spacing w:val="-2"/>
          <w:szCs w:val="19"/>
          <w:shd w:val="clear" w:color="auto" w:fill="FFFFFF"/>
        </w:rPr>
        <w:t>Tablica 1. Oczekiwane trwanie życia w zdrowiu w momencie narodzin (HLY</w:t>
      </w:r>
      <w:r>
        <w:rPr>
          <w:b/>
          <w:spacing w:val="-2"/>
          <w:szCs w:val="19"/>
          <w:shd w:val="clear" w:color="auto" w:fill="FFFFFF"/>
          <w:vertAlign w:val="subscript"/>
        </w:rPr>
        <w:t>0</w:t>
      </w:r>
      <w:r>
        <w:rPr>
          <w:b/>
          <w:spacing w:val="-2"/>
          <w:szCs w:val="19"/>
          <w:shd w:val="clear" w:color="auto" w:fill="FFFFFF"/>
        </w:rPr>
        <w:t>) oraz procent życia</w:t>
      </w:r>
      <w:r w:rsidR="00B6190C">
        <w:rPr>
          <w:b/>
          <w:spacing w:val="-2"/>
          <w:szCs w:val="19"/>
          <w:shd w:val="clear" w:color="auto" w:fill="FFFFFF"/>
        </w:rPr>
        <w:t xml:space="preserve"> </w:t>
      </w:r>
      <w:r>
        <w:rPr>
          <w:b/>
          <w:spacing w:val="-2"/>
          <w:szCs w:val="19"/>
          <w:shd w:val="clear" w:color="auto" w:fill="FFFFFF"/>
        </w:rPr>
        <w:t>w zdrowiu (HLY</w:t>
      </w:r>
      <w:r>
        <w:rPr>
          <w:b/>
          <w:spacing w:val="-2"/>
          <w:szCs w:val="19"/>
          <w:shd w:val="clear" w:color="auto" w:fill="FFFFFF"/>
          <w:vertAlign w:val="subscript"/>
        </w:rPr>
        <w:t>0</w:t>
      </w:r>
      <w:r>
        <w:rPr>
          <w:b/>
          <w:spacing w:val="-2"/>
          <w:szCs w:val="19"/>
          <w:shd w:val="clear" w:color="auto" w:fill="FFFFFF"/>
        </w:rPr>
        <w:t>/e</w:t>
      </w:r>
      <w:r>
        <w:rPr>
          <w:b/>
          <w:spacing w:val="-2"/>
          <w:szCs w:val="19"/>
          <w:shd w:val="clear" w:color="auto" w:fill="FFFFFF"/>
          <w:vertAlign w:val="subscript"/>
        </w:rPr>
        <w:t>0</w:t>
      </w:r>
      <w:r w:rsidRPr="00E12713">
        <w:rPr>
          <w:b/>
          <w:spacing w:val="-2"/>
          <w:szCs w:val="19"/>
          <w:shd w:val="clear" w:color="auto" w:fill="FFFFFF"/>
        </w:rPr>
        <w:t>) w 202</w:t>
      </w:r>
      <w:r w:rsidR="00E04799" w:rsidRPr="00E12713">
        <w:rPr>
          <w:b/>
          <w:spacing w:val="-2"/>
          <w:szCs w:val="19"/>
          <w:shd w:val="clear" w:color="auto" w:fill="FFFFFF"/>
        </w:rPr>
        <w:t>4</w:t>
      </w:r>
      <w:r w:rsidRPr="00E12713">
        <w:rPr>
          <w:b/>
          <w:spacing w:val="-2"/>
          <w:szCs w:val="19"/>
          <w:shd w:val="clear" w:color="auto" w:fill="FFFFFF"/>
        </w:rPr>
        <w:t xml:space="preserve"> r.</w:t>
      </w:r>
    </w:p>
    <w:p w14:paraId="3E084ADA" w14:textId="77777777" w:rsidR="00AE6450" w:rsidRPr="00AE6450" w:rsidRDefault="00AE6450" w:rsidP="0080329D">
      <w:pPr>
        <w:spacing w:after="0"/>
        <w:ind w:left="851" w:hanging="851"/>
        <w:rPr>
          <w:b/>
          <w:spacing w:val="-2"/>
          <w:sz w:val="18"/>
          <w:shd w:val="clear" w:color="auto" w:fill="FFFFFF"/>
        </w:rPr>
      </w:pPr>
    </w:p>
    <w:tbl>
      <w:tblPr>
        <w:tblW w:w="7391" w:type="dxa"/>
        <w:tblInd w:w="-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Oczekiwane trwanie życia w zdrowiu w momencie narodzin (HLY0) oraz procent życia w zdrowiu (HLY0/e0) w 2023 r."/>
      </w:tblPr>
      <w:tblGrid>
        <w:gridCol w:w="2060"/>
        <w:gridCol w:w="1342"/>
        <w:gridCol w:w="1418"/>
        <w:gridCol w:w="1276"/>
        <w:gridCol w:w="1295"/>
      </w:tblGrid>
      <w:tr w:rsidR="00AE6450" w:rsidRPr="00AE6450" w14:paraId="50CB0861" w14:textId="77777777" w:rsidTr="00932C89">
        <w:trPr>
          <w:trHeight w:val="300"/>
          <w:tblHeader/>
        </w:trPr>
        <w:tc>
          <w:tcPr>
            <w:tcW w:w="2060" w:type="dxa"/>
            <w:vMerge w:val="restart"/>
            <w:noWrap/>
            <w:vAlign w:val="center"/>
            <w:hideMark/>
          </w:tcPr>
          <w:p w14:paraId="5F2C61B6" w14:textId="77777777" w:rsidR="00AE6450" w:rsidRPr="00287754" w:rsidRDefault="00AE6450" w:rsidP="0080329D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bookmarkStart w:id="7" w:name="OLE_LINK1"/>
            <w:r w:rsidRPr="00287754">
              <w:rPr>
                <w:rFonts w:eastAsia="Times New Roman" w:cs="Calibri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2760" w:type="dxa"/>
            <w:gridSpan w:val="2"/>
            <w:noWrap/>
            <w:vAlign w:val="center"/>
            <w:hideMark/>
          </w:tcPr>
          <w:p w14:paraId="44AD7F20" w14:textId="77777777" w:rsidR="00AE6450" w:rsidRPr="00287754" w:rsidRDefault="00AE6450" w:rsidP="0080329D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87754">
              <w:rPr>
                <w:rFonts w:eastAsia="Times New Roman" w:cs="Calibri"/>
                <w:color w:val="000000"/>
                <w:szCs w:val="19"/>
                <w:lang w:eastAsia="pl-PL"/>
              </w:rPr>
              <w:t>Mężczyźni</w:t>
            </w:r>
          </w:p>
        </w:tc>
        <w:tc>
          <w:tcPr>
            <w:tcW w:w="2571" w:type="dxa"/>
            <w:gridSpan w:val="2"/>
            <w:noWrap/>
            <w:vAlign w:val="center"/>
            <w:hideMark/>
          </w:tcPr>
          <w:p w14:paraId="4EF2B9B4" w14:textId="77777777" w:rsidR="00AE6450" w:rsidRPr="00287754" w:rsidRDefault="00AE6450" w:rsidP="0080329D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87754">
              <w:rPr>
                <w:rFonts w:eastAsia="Times New Roman" w:cs="Calibri"/>
                <w:color w:val="000000"/>
                <w:szCs w:val="19"/>
                <w:lang w:eastAsia="pl-PL"/>
              </w:rPr>
              <w:t>Kobiety</w:t>
            </w:r>
          </w:p>
        </w:tc>
      </w:tr>
      <w:tr w:rsidR="00AE6450" w:rsidRPr="00AE6450" w14:paraId="47274651" w14:textId="77777777" w:rsidTr="00932C89">
        <w:trPr>
          <w:trHeight w:val="900"/>
          <w:tblHeader/>
        </w:trPr>
        <w:tc>
          <w:tcPr>
            <w:tcW w:w="0" w:type="auto"/>
            <w:vMerge/>
            <w:vAlign w:val="center"/>
            <w:hideMark/>
          </w:tcPr>
          <w:p w14:paraId="180D50D9" w14:textId="77777777" w:rsidR="00AE6450" w:rsidRPr="00287754" w:rsidRDefault="00AE6450" w:rsidP="0080329D">
            <w:pPr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  <w:tc>
          <w:tcPr>
            <w:tcW w:w="1342" w:type="dxa"/>
            <w:vAlign w:val="center"/>
            <w:hideMark/>
          </w:tcPr>
          <w:p w14:paraId="51E365FB" w14:textId="77777777" w:rsidR="00AE6450" w:rsidRPr="00287754" w:rsidRDefault="00AE6450" w:rsidP="0080329D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287754">
              <w:rPr>
                <w:rFonts w:eastAsia="Times New Roman" w:cs="Calibri"/>
                <w:szCs w:val="19"/>
                <w:lang w:eastAsia="pl-PL"/>
              </w:rPr>
              <w:t xml:space="preserve">Oczekiwane </w:t>
            </w:r>
            <w:r w:rsidR="00B205A6">
              <w:rPr>
                <w:rFonts w:eastAsia="Times New Roman" w:cs="Calibri"/>
                <w:szCs w:val="19"/>
                <w:lang w:eastAsia="pl-PL"/>
              </w:rPr>
              <w:t xml:space="preserve">trwanie </w:t>
            </w:r>
            <w:r w:rsidRPr="00287754">
              <w:rPr>
                <w:rFonts w:eastAsia="Times New Roman" w:cs="Calibri"/>
                <w:szCs w:val="19"/>
                <w:lang w:eastAsia="pl-PL"/>
              </w:rPr>
              <w:t>życi</w:t>
            </w:r>
            <w:r w:rsidR="00B205A6">
              <w:rPr>
                <w:rFonts w:eastAsia="Times New Roman" w:cs="Calibri"/>
                <w:szCs w:val="19"/>
                <w:lang w:eastAsia="pl-PL"/>
              </w:rPr>
              <w:t>a</w:t>
            </w:r>
            <w:r w:rsidRPr="00287754">
              <w:rPr>
                <w:rFonts w:eastAsia="Times New Roman" w:cs="Calibri"/>
                <w:szCs w:val="19"/>
                <w:lang w:eastAsia="pl-PL"/>
              </w:rPr>
              <w:br/>
              <w:t>w zdrowiu</w:t>
            </w:r>
          </w:p>
        </w:tc>
        <w:tc>
          <w:tcPr>
            <w:tcW w:w="1418" w:type="dxa"/>
            <w:vAlign w:val="center"/>
            <w:hideMark/>
          </w:tcPr>
          <w:p w14:paraId="1BCC1D29" w14:textId="77777777" w:rsidR="00AE6450" w:rsidRPr="00287754" w:rsidRDefault="00AE6450" w:rsidP="0080329D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287754">
              <w:rPr>
                <w:rFonts w:eastAsia="Times New Roman" w:cs="Calibri"/>
                <w:szCs w:val="19"/>
                <w:lang w:eastAsia="pl-PL"/>
              </w:rPr>
              <w:t xml:space="preserve">Procent życia </w:t>
            </w:r>
            <w:r w:rsidRPr="00287754">
              <w:rPr>
                <w:rFonts w:eastAsia="Times New Roman" w:cs="Calibri"/>
                <w:szCs w:val="19"/>
                <w:lang w:eastAsia="pl-PL"/>
              </w:rPr>
              <w:br/>
              <w:t>w zdrowiu [%]</w:t>
            </w:r>
          </w:p>
        </w:tc>
        <w:tc>
          <w:tcPr>
            <w:tcW w:w="1276" w:type="dxa"/>
            <w:vAlign w:val="center"/>
            <w:hideMark/>
          </w:tcPr>
          <w:p w14:paraId="0087729C" w14:textId="77777777" w:rsidR="00AE6450" w:rsidRPr="00287754" w:rsidRDefault="00AE6450" w:rsidP="0080329D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287754">
              <w:rPr>
                <w:rFonts w:eastAsia="Times New Roman" w:cs="Calibri"/>
                <w:szCs w:val="19"/>
                <w:lang w:eastAsia="pl-PL"/>
              </w:rPr>
              <w:t xml:space="preserve">Oczekiwane </w:t>
            </w:r>
            <w:r w:rsidR="006C6CFD">
              <w:rPr>
                <w:rFonts w:eastAsia="Times New Roman" w:cs="Calibri"/>
                <w:szCs w:val="19"/>
                <w:lang w:eastAsia="pl-PL"/>
              </w:rPr>
              <w:t xml:space="preserve">trwanie </w:t>
            </w:r>
            <w:r w:rsidRPr="00287754">
              <w:rPr>
                <w:rFonts w:eastAsia="Times New Roman" w:cs="Calibri"/>
                <w:szCs w:val="19"/>
                <w:lang w:eastAsia="pl-PL"/>
              </w:rPr>
              <w:t>życi</w:t>
            </w:r>
            <w:r w:rsidR="006C6CFD">
              <w:rPr>
                <w:rFonts w:eastAsia="Times New Roman" w:cs="Calibri"/>
                <w:szCs w:val="19"/>
                <w:lang w:eastAsia="pl-PL"/>
              </w:rPr>
              <w:t>a</w:t>
            </w:r>
            <w:r w:rsidRPr="00287754">
              <w:rPr>
                <w:rFonts w:eastAsia="Times New Roman" w:cs="Calibri"/>
                <w:szCs w:val="19"/>
                <w:lang w:eastAsia="pl-PL"/>
              </w:rPr>
              <w:t xml:space="preserve"> </w:t>
            </w:r>
            <w:r w:rsidRPr="00287754">
              <w:rPr>
                <w:rFonts w:eastAsia="Times New Roman" w:cs="Calibri"/>
                <w:szCs w:val="19"/>
                <w:lang w:eastAsia="pl-PL"/>
              </w:rPr>
              <w:br/>
              <w:t>w zdrowiu</w:t>
            </w:r>
          </w:p>
        </w:tc>
        <w:tc>
          <w:tcPr>
            <w:tcW w:w="1295" w:type="dxa"/>
            <w:vAlign w:val="center"/>
            <w:hideMark/>
          </w:tcPr>
          <w:p w14:paraId="67446D70" w14:textId="77777777" w:rsidR="00AE6450" w:rsidRPr="00287754" w:rsidRDefault="00AE6450" w:rsidP="0080329D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287754">
              <w:rPr>
                <w:rFonts w:eastAsia="Times New Roman" w:cs="Calibri"/>
                <w:szCs w:val="19"/>
                <w:lang w:eastAsia="pl-PL"/>
              </w:rPr>
              <w:t xml:space="preserve">Procent życia </w:t>
            </w:r>
            <w:r w:rsidRPr="00287754">
              <w:rPr>
                <w:rFonts w:eastAsia="Times New Roman" w:cs="Calibri"/>
                <w:szCs w:val="19"/>
                <w:lang w:eastAsia="pl-PL"/>
              </w:rPr>
              <w:br/>
              <w:t>w zdrowiu [%]</w:t>
            </w:r>
          </w:p>
        </w:tc>
      </w:tr>
      <w:tr w:rsidR="007B7EAE" w:rsidRPr="00D412B6" w14:paraId="00F29B5C" w14:textId="77777777" w:rsidTr="00932C89">
        <w:trPr>
          <w:trHeight w:val="300"/>
        </w:trPr>
        <w:tc>
          <w:tcPr>
            <w:tcW w:w="2060" w:type="dxa"/>
            <w:noWrap/>
            <w:vAlign w:val="center"/>
            <w:hideMark/>
          </w:tcPr>
          <w:p w14:paraId="48C1748E" w14:textId="77777777" w:rsidR="007B7EAE" w:rsidRPr="00287754" w:rsidRDefault="007B7EAE" w:rsidP="0080329D">
            <w:pPr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287754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Polska</w:t>
            </w:r>
          </w:p>
        </w:tc>
        <w:tc>
          <w:tcPr>
            <w:tcW w:w="1342" w:type="dxa"/>
            <w:shd w:val="clear" w:color="auto" w:fill="auto"/>
            <w:vAlign w:val="bottom"/>
          </w:tcPr>
          <w:p w14:paraId="40A15157" w14:textId="77777777" w:rsidR="007B7EAE" w:rsidRPr="0048308C" w:rsidRDefault="007B7EAE" w:rsidP="0080329D">
            <w:pPr>
              <w:jc w:val="right"/>
              <w:rPr>
                <w:rFonts w:eastAsia="Times New Roman" w:cs="Calibri"/>
                <w:b/>
                <w:bCs/>
                <w:color w:val="00B050"/>
                <w:szCs w:val="19"/>
                <w:lang w:eastAsia="pl-PL"/>
              </w:rPr>
            </w:pPr>
            <w:r w:rsidRPr="0048308C">
              <w:rPr>
                <w:rFonts w:cs="Calibri"/>
                <w:b/>
                <w:color w:val="000000"/>
                <w:szCs w:val="19"/>
              </w:rPr>
              <w:t>61,62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07BA43B6" w14:textId="77777777" w:rsidR="007B7EAE" w:rsidRPr="0048308C" w:rsidRDefault="007B7EAE" w:rsidP="0080329D">
            <w:pPr>
              <w:jc w:val="right"/>
              <w:rPr>
                <w:rFonts w:eastAsia="Times New Roman" w:cs="Calibri"/>
                <w:b/>
                <w:bCs/>
                <w:color w:val="00B050"/>
                <w:szCs w:val="19"/>
                <w:lang w:eastAsia="pl-PL"/>
              </w:rPr>
            </w:pPr>
            <w:r w:rsidRPr="0048308C">
              <w:rPr>
                <w:rFonts w:cs="Calibri"/>
                <w:b/>
                <w:color w:val="000000"/>
                <w:szCs w:val="19"/>
              </w:rPr>
              <w:t>82,2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0FC44D13" w14:textId="77777777" w:rsidR="007B7EAE" w:rsidRPr="0048308C" w:rsidRDefault="007B7EAE" w:rsidP="0080329D">
            <w:pPr>
              <w:jc w:val="right"/>
              <w:rPr>
                <w:rFonts w:eastAsia="Times New Roman" w:cs="Calibri"/>
                <w:b/>
                <w:bCs/>
                <w:color w:val="00B050"/>
                <w:szCs w:val="19"/>
                <w:lang w:eastAsia="pl-PL"/>
              </w:rPr>
            </w:pPr>
            <w:r w:rsidRPr="0048308C">
              <w:rPr>
                <w:rFonts w:cs="Calibri"/>
                <w:b/>
                <w:color w:val="000000"/>
                <w:szCs w:val="19"/>
              </w:rPr>
              <w:t>65,32</w:t>
            </w:r>
          </w:p>
        </w:tc>
        <w:tc>
          <w:tcPr>
            <w:tcW w:w="1295" w:type="dxa"/>
            <w:shd w:val="clear" w:color="auto" w:fill="auto"/>
            <w:noWrap/>
            <w:vAlign w:val="bottom"/>
          </w:tcPr>
          <w:p w14:paraId="78CD8EF7" w14:textId="77777777" w:rsidR="007B7EAE" w:rsidRPr="0048308C" w:rsidRDefault="007B7EAE" w:rsidP="0080329D">
            <w:pPr>
              <w:jc w:val="right"/>
              <w:rPr>
                <w:rFonts w:eastAsia="Times New Roman" w:cs="Calibri"/>
                <w:b/>
                <w:bCs/>
                <w:color w:val="00B050"/>
                <w:szCs w:val="19"/>
                <w:lang w:eastAsia="pl-PL"/>
              </w:rPr>
            </w:pPr>
            <w:r w:rsidRPr="0048308C">
              <w:rPr>
                <w:rFonts w:cs="Calibri"/>
                <w:b/>
                <w:color w:val="000000"/>
                <w:szCs w:val="19"/>
              </w:rPr>
              <w:t>79,4</w:t>
            </w:r>
          </w:p>
        </w:tc>
      </w:tr>
      <w:tr w:rsidR="00FB7A98" w:rsidRPr="00D412B6" w14:paraId="7D00488E" w14:textId="77777777" w:rsidTr="00932C89">
        <w:trPr>
          <w:trHeight w:val="300"/>
        </w:trPr>
        <w:tc>
          <w:tcPr>
            <w:tcW w:w="2060" w:type="dxa"/>
            <w:noWrap/>
            <w:vAlign w:val="center"/>
            <w:hideMark/>
          </w:tcPr>
          <w:p w14:paraId="763ED530" w14:textId="77777777" w:rsidR="00FB7A98" w:rsidRPr="00287754" w:rsidRDefault="00FB7A98" w:rsidP="0080329D">
            <w:pPr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87754">
              <w:rPr>
                <w:rFonts w:eastAsia="Times New Roman" w:cs="Calibri"/>
                <w:color w:val="000000"/>
                <w:szCs w:val="19"/>
                <w:lang w:eastAsia="pl-PL"/>
              </w:rPr>
              <w:t>Dolnośląskie</w:t>
            </w:r>
          </w:p>
        </w:tc>
        <w:tc>
          <w:tcPr>
            <w:tcW w:w="1342" w:type="dxa"/>
            <w:shd w:val="clear" w:color="auto" w:fill="auto"/>
            <w:vAlign w:val="bottom"/>
          </w:tcPr>
          <w:p w14:paraId="63857830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61,99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260C872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83,3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5F66C52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65,59</w:t>
            </w:r>
          </w:p>
        </w:tc>
        <w:tc>
          <w:tcPr>
            <w:tcW w:w="1295" w:type="dxa"/>
            <w:shd w:val="clear" w:color="auto" w:fill="auto"/>
            <w:noWrap/>
            <w:vAlign w:val="bottom"/>
          </w:tcPr>
          <w:p w14:paraId="79A65463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80,0</w:t>
            </w:r>
          </w:p>
        </w:tc>
      </w:tr>
      <w:tr w:rsidR="00FB7A98" w:rsidRPr="00D412B6" w14:paraId="510A3984" w14:textId="77777777" w:rsidTr="00932C89">
        <w:trPr>
          <w:trHeight w:val="300"/>
        </w:trPr>
        <w:tc>
          <w:tcPr>
            <w:tcW w:w="2060" w:type="dxa"/>
            <w:noWrap/>
            <w:vAlign w:val="center"/>
            <w:hideMark/>
          </w:tcPr>
          <w:p w14:paraId="0EEC73B0" w14:textId="77777777" w:rsidR="00FB7A98" w:rsidRPr="00287754" w:rsidRDefault="00FB7A98" w:rsidP="0080329D">
            <w:pPr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87754">
              <w:rPr>
                <w:rFonts w:eastAsia="Times New Roman" w:cs="Calibri"/>
                <w:color w:val="000000"/>
                <w:szCs w:val="19"/>
                <w:lang w:eastAsia="pl-PL"/>
              </w:rPr>
              <w:t>Kujawsko-pomorskie</w:t>
            </w:r>
          </w:p>
        </w:tc>
        <w:tc>
          <w:tcPr>
            <w:tcW w:w="1342" w:type="dxa"/>
            <w:shd w:val="clear" w:color="auto" w:fill="auto"/>
            <w:vAlign w:val="bottom"/>
          </w:tcPr>
          <w:p w14:paraId="201EE368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61,50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C06D6A9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82,6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0D65EEFC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65,21</w:t>
            </w:r>
          </w:p>
        </w:tc>
        <w:tc>
          <w:tcPr>
            <w:tcW w:w="1295" w:type="dxa"/>
            <w:shd w:val="clear" w:color="auto" w:fill="auto"/>
            <w:noWrap/>
            <w:vAlign w:val="bottom"/>
          </w:tcPr>
          <w:p w14:paraId="1A8DE801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79,5</w:t>
            </w:r>
          </w:p>
        </w:tc>
      </w:tr>
      <w:tr w:rsidR="00FB7A98" w:rsidRPr="00D412B6" w14:paraId="2B11AF59" w14:textId="77777777" w:rsidTr="00932C89">
        <w:trPr>
          <w:trHeight w:val="300"/>
        </w:trPr>
        <w:tc>
          <w:tcPr>
            <w:tcW w:w="2060" w:type="dxa"/>
            <w:noWrap/>
            <w:vAlign w:val="center"/>
            <w:hideMark/>
          </w:tcPr>
          <w:p w14:paraId="104D5DEA" w14:textId="77777777" w:rsidR="00FB7A98" w:rsidRPr="00287754" w:rsidRDefault="00FB7A98" w:rsidP="0080329D">
            <w:pPr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87754">
              <w:rPr>
                <w:rFonts w:eastAsia="Times New Roman" w:cs="Calibri"/>
                <w:color w:val="000000"/>
                <w:szCs w:val="19"/>
                <w:lang w:eastAsia="pl-PL"/>
              </w:rPr>
              <w:t>Lubelskie</w:t>
            </w:r>
          </w:p>
        </w:tc>
        <w:tc>
          <w:tcPr>
            <w:tcW w:w="1342" w:type="dxa"/>
            <w:shd w:val="clear" w:color="auto" w:fill="auto"/>
            <w:vAlign w:val="bottom"/>
          </w:tcPr>
          <w:p w14:paraId="03188F23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60,10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037DCDF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80,5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A2148D4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63,57</w:t>
            </w:r>
          </w:p>
        </w:tc>
        <w:tc>
          <w:tcPr>
            <w:tcW w:w="1295" w:type="dxa"/>
            <w:shd w:val="clear" w:color="auto" w:fill="auto"/>
            <w:noWrap/>
            <w:vAlign w:val="bottom"/>
          </w:tcPr>
          <w:p w14:paraId="49F3DA7C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76,7</w:t>
            </w:r>
          </w:p>
        </w:tc>
      </w:tr>
      <w:tr w:rsidR="00FB7A98" w:rsidRPr="00D412B6" w14:paraId="77D80C38" w14:textId="77777777" w:rsidTr="00932C89">
        <w:trPr>
          <w:trHeight w:val="300"/>
        </w:trPr>
        <w:tc>
          <w:tcPr>
            <w:tcW w:w="2060" w:type="dxa"/>
            <w:noWrap/>
            <w:vAlign w:val="center"/>
            <w:hideMark/>
          </w:tcPr>
          <w:p w14:paraId="6080BD2D" w14:textId="77777777" w:rsidR="00FB7A98" w:rsidRPr="00287754" w:rsidRDefault="00FB7A98" w:rsidP="0080329D">
            <w:pPr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87754">
              <w:rPr>
                <w:rFonts w:eastAsia="Times New Roman" w:cs="Calibri"/>
                <w:color w:val="000000"/>
                <w:szCs w:val="19"/>
                <w:lang w:eastAsia="pl-PL"/>
              </w:rPr>
              <w:t>Lubuskie</w:t>
            </w:r>
          </w:p>
        </w:tc>
        <w:tc>
          <w:tcPr>
            <w:tcW w:w="1342" w:type="dxa"/>
            <w:shd w:val="clear" w:color="auto" w:fill="auto"/>
            <w:vAlign w:val="bottom"/>
          </w:tcPr>
          <w:p w14:paraId="45E64B01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63,12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ED82F2B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85,0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6965B3D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66,21</w:t>
            </w:r>
          </w:p>
        </w:tc>
        <w:tc>
          <w:tcPr>
            <w:tcW w:w="1295" w:type="dxa"/>
            <w:shd w:val="clear" w:color="auto" w:fill="auto"/>
            <w:noWrap/>
            <w:vAlign w:val="bottom"/>
          </w:tcPr>
          <w:p w14:paraId="41370C1A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81,0</w:t>
            </w:r>
          </w:p>
        </w:tc>
      </w:tr>
      <w:tr w:rsidR="00FB7A98" w:rsidRPr="00D412B6" w14:paraId="325BFAB3" w14:textId="77777777" w:rsidTr="00932C89">
        <w:trPr>
          <w:trHeight w:val="300"/>
        </w:trPr>
        <w:tc>
          <w:tcPr>
            <w:tcW w:w="2060" w:type="dxa"/>
            <w:noWrap/>
            <w:vAlign w:val="center"/>
            <w:hideMark/>
          </w:tcPr>
          <w:p w14:paraId="3659CB30" w14:textId="77777777" w:rsidR="00FB7A98" w:rsidRPr="00287754" w:rsidRDefault="00FB7A98" w:rsidP="0080329D">
            <w:pPr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87754">
              <w:rPr>
                <w:rFonts w:eastAsia="Times New Roman" w:cs="Calibri"/>
                <w:color w:val="000000"/>
                <w:szCs w:val="19"/>
                <w:lang w:eastAsia="pl-PL"/>
              </w:rPr>
              <w:t>Łódzkie</w:t>
            </w:r>
          </w:p>
        </w:tc>
        <w:tc>
          <w:tcPr>
            <w:tcW w:w="1342" w:type="dxa"/>
            <w:shd w:val="clear" w:color="auto" w:fill="auto"/>
            <w:vAlign w:val="bottom"/>
          </w:tcPr>
          <w:p w14:paraId="2DD4BA3E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60,52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4F9B324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82,2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0A5A4506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63,62</w:t>
            </w:r>
          </w:p>
        </w:tc>
        <w:tc>
          <w:tcPr>
            <w:tcW w:w="1295" w:type="dxa"/>
            <w:shd w:val="clear" w:color="auto" w:fill="auto"/>
            <w:noWrap/>
            <w:vAlign w:val="bottom"/>
          </w:tcPr>
          <w:p w14:paraId="44169B98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78,1</w:t>
            </w:r>
          </w:p>
        </w:tc>
      </w:tr>
      <w:tr w:rsidR="00FB7A98" w:rsidRPr="00D412B6" w14:paraId="3B273FA5" w14:textId="77777777" w:rsidTr="00932C89">
        <w:trPr>
          <w:trHeight w:val="300"/>
        </w:trPr>
        <w:tc>
          <w:tcPr>
            <w:tcW w:w="2060" w:type="dxa"/>
            <w:noWrap/>
            <w:vAlign w:val="center"/>
            <w:hideMark/>
          </w:tcPr>
          <w:p w14:paraId="0DAD6EC3" w14:textId="77777777" w:rsidR="00FB7A98" w:rsidRPr="00287754" w:rsidRDefault="00FB7A98" w:rsidP="0080329D">
            <w:pPr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87754">
              <w:rPr>
                <w:rFonts w:eastAsia="Times New Roman" w:cs="Calibri"/>
                <w:color w:val="000000"/>
                <w:szCs w:val="19"/>
                <w:lang w:eastAsia="pl-PL"/>
              </w:rPr>
              <w:t>Małopolskie</w:t>
            </w:r>
          </w:p>
        </w:tc>
        <w:tc>
          <w:tcPr>
            <w:tcW w:w="1342" w:type="dxa"/>
            <w:shd w:val="clear" w:color="auto" w:fill="auto"/>
            <w:vAlign w:val="bottom"/>
          </w:tcPr>
          <w:p w14:paraId="517ED820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62,19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A3620B1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81,6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990CA57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65,39</w:t>
            </w:r>
          </w:p>
        </w:tc>
        <w:tc>
          <w:tcPr>
            <w:tcW w:w="1295" w:type="dxa"/>
            <w:shd w:val="clear" w:color="auto" w:fill="auto"/>
            <w:noWrap/>
            <w:vAlign w:val="bottom"/>
          </w:tcPr>
          <w:p w14:paraId="22AF539C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78,5</w:t>
            </w:r>
          </w:p>
        </w:tc>
      </w:tr>
      <w:tr w:rsidR="00FB7A98" w:rsidRPr="00D412B6" w14:paraId="1FE75231" w14:textId="77777777" w:rsidTr="00932C89">
        <w:trPr>
          <w:trHeight w:val="300"/>
        </w:trPr>
        <w:tc>
          <w:tcPr>
            <w:tcW w:w="2060" w:type="dxa"/>
            <w:noWrap/>
            <w:vAlign w:val="center"/>
            <w:hideMark/>
          </w:tcPr>
          <w:p w14:paraId="6BC16AB7" w14:textId="77777777" w:rsidR="00FB7A98" w:rsidRPr="00287754" w:rsidRDefault="00FB7A98" w:rsidP="0080329D">
            <w:pPr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87754">
              <w:rPr>
                <w:rFonts w:eastAsia="Times New Roman" w:cs="Calibri"/>
                <w:color w:val="000000"/>
                <w:szCs w:val="19"/>
                <w:lang w:eastAsia="pl-PL"/>
              </w:rPr>
              <w:t>Mazowieckie</w:t>
            </w:r>
          </w:p>
        </w:tc>
        <w:tc>
          <w:tcPr>
            <w:tcW w:w="1342" w:type="dxa"/>
            <w:shd w:val="clear" w:color="auto" w:fill="auto"/>
            <w:vAlign w:val="bottom"/>
          </w:tcPr>
          <w:p w14:paraId="7627DD26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62,29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25BDF95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82,7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99D3CCE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65,89</w:t>
            </w:r>
          </w:p>
        </w:tc>
        <w:tc>
          <w:tcPr>
            <w:tcW w:w="1295" w:type="dxa"/>
            <w:shd w:val="clear" w:color="auto" w:fill="auto"/>
            <w:noWrap/>
            <w:vAlign w:val="bottom"/>
          </w:tcPr>
          <w:p w14:paraId="30329769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79,9</w:t>
            </w:r>
          </w:p>
        </w:tc>
      </w:tr>
      <w:tr w:rsidR="00FB7A98" w:rsidRPr="00D412B6" w14:paraId="2C1BBB44" w14:textId="77777777" w:rsidTr="00932C89">
        <w:trPr>
          <w:trHeight w:val="300"/>
        </w:trPr>
        <w:tc>
          <w:tcPr>
            <w:tcW w:w="2060" w:type="dxa"/>
            <w:noWrap/>
            <w:vAlign w:val="center"/>
            <w:hideMark/>
          </w:tcPr>
          <w:p w14:paraId="0848DA60" w14:textId="77777777" w:rsidR="00FB7A98" w:rsidRPr="00287754" w:rsidRDefault="00FB7A98" w:rsidP="0080329D">
            <w:pPr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87754">
              <w:rPr>
                <w:rFonts w:eastAsia="Times New Roman" w:cs="Calibri"/>
                <w:color w:val="000000"/>
                <w:szCs w:val="19"/>
                <w:lang w:eastAsia="pl-PL"/>
              </w:rPr>
              <w:t>Opolskie</w:t>
            </w:r>
          </w:p>
        </w:tc>
        <w:tc>
          <w:tcPr>
            <w:tcW w:w="1342" w:type="dxa"/>
            <w:shd w:val="clear" w:color="auto" w:fill="auto"/>
            <w:vAlign w:val="bottom"/>
          </w:tcPr>
          <w:p w14:paraId="6DEE4DAB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62,48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A268D2F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83,0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4032BD9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65,92</w:t>
            </w:r>
          </w:p>
        </w:tc>
        <w:tc>
          <w:tcPr>
            <w:tcW w:w="1295" w:type="dxa"/>
            <w:shd w:val="clear" w:color="auto" w:fill="auto"/>
            <w:noWrap/>
            <w:vAlign w:val="bottom"/>
          </w:tcPr>
          <w:p w14:paraId="68B6139F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80,0</w:t>
            </w:r>
          </w:p>
        </w:tc>
      </w:tr>
      <w:tr w:rsidR="00FB7A98" w:rsidRPr="00D412B6" w14:paraId="6516FAFC" w14:textId="77777777" w:rsidTr="00932C89">
        <w:trPr>
          <w:trHeight w:val="300"/>
        </w:trPr>
        <w:tc>
          <w:tcPr>
            <w:tcW w:w="2060" w:type="dxa"/>
            <w:noWrap/>
            <w:vAlign w:val="center"/>
            <w:hideMark/>
          </w:tcPr>
          <w:p w14:paraId="3EEBE6E3" w14:textId="77777777" w:rsidR="00FB7A98" w:rsidRPr="00287754" w:rsidRDefault="00FB7A98" w:rsidP="0080329D">
            <w:pPr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87754">
              <w:rPr>
                <w:rFonts w:eastAsia="Times New Roman" w:cs="Calibri"/>
                <w:color w:val="000000"/>
                <w:szCs w:val="19"/>
                <w:lang w:eastAsia="pl-PL"/>
              </w:rPr>
              <w:t>Podkarpackie</w:t>
            </w:r>
          </w:p>
        </w:tc>
        <w:tc>
          <w:tcPr>
            <w:tcW w:w="1342" w:type="dxa"/>
            <w:shd w:val="clear" w:color="auto" w:fill="auto"/>
            <w:vAlign w:val="bottom"/>
          </w:tcPr>
          <w:p w14:paraId="7B055B5E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60,76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78F1B3D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80,0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814B0D3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64,01</w:t>
            </w:r>
          </w:p>
        </w:tc>
        <w:tc>
          <w:tcPr>
            <w:tcW w:w="1295" w:type="dxa"/>
            <w:shd w:val="clear" w:color="auto" w:fill="auto"/>
            <w:noWrap/>
            <w:vAlign w:val="bottom"/>
          </w:tcPr>
          <w:p w14:paraId="7CD07B4C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76,4</w:t>
            </w:r>
          </w:p>
        </w:tc>
      </w:tr>
      <w:tr w:rsidR="00FB7A98" w:rsidRPr="00D412B6" w14:paraId="3512302A" w14:textId="77777777" w:rsidTr="00932C89">
        <w:trPr>
          <w:trHeight w:val="300"/>
        </w:trPr>
        <w:tc>
          <w:tcPr>
            <w:tcW w:w="2060" w:type="dxa"/>
            <w:noWrap/>
            <w:vAlign w:val="center"/>
            <w:hideMark/>
          </w:tcPr>
          <w:p w14:paraId="3DA7706F" w14:textId="77777777" w:rsidR="00FB7A98" w:rsidRPr="00287754" w:rsidRDefault="00FB7A98" w:rsidP="0080329D">
            <w:pPr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87754">
              <w:rPr>
                <w:rFonts w:eastAsia="Times New Roman" w:cs="Calibri"/>
                <w:color w:val="000000"/>
                <w:szCs w:val="19"/>
                <w:lang w:eastAsia="pl-PL"/>
              </w:rPr>
              <w:t>Podlaskie</w:t>
            </w:r>
          </w:p>
        </w:tc>
        <w:tc>
          <w:tcPr>
            <w:tcW w:w="1342" w:type="dxa"/>
            <w:shd w:val="clear" w:color="auto" w:fill="auto"/>
            <w:vAlign w:val="bottom"/>
          </w:tcPr>
          <w:p w14:paraId="5B9138D3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60,50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D3DE312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80,2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7A3D235F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63,93</w:t>
            </w:r>
          </w:p>
        </w:tc>
        <w:tc>
          <w:tcPr>
            <w:tcW w:w="1295" w:type="dxa"/>
            <w:shd w:val="clear" w:color="auto" w:fill="auto"/>
            <w:noWrap/>
            <w:vAlign w:val="bottom"/>
          </w:tcPr>
          <w:p w14:paraId="1682DAD7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76,4</w:t>
            </w:r>
          </w:p>
        </w:tc>
      </w:tr>
      <w:tr w:rsidR="00FB7A98" w:rsidRPr="00D412B6" w14:paraId="69242219" w14:textId="77777777" w:rsidTr="00932C89">
        <w:trPr>
          <w:trHeight w:val="300"/>
        </w:trPr>
        <w:tc>
          <w:tcPr>
            <w:tcW w:w="2060" w:type="dxa"/>
            <w:noWrap/>
            <w:vAlign w:val="center"/>
            <w:hideMark/>
          </w:tcPr>
          <w:p w14:paraId="15CE8EBB" w14:textId="77777777" w:rsidR="00FB7A98" w:rsidRPr="00287754" w:rsidRDefault="00FB7A98" w:rsidP="0080329D">
            <w:pPr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87754">
              <w:rPr>
                <w:rFonts w:eastAsia="Times New Roman" w:cs="Calibri"/>
                <w:color w:val="000000"/>
                <w:szCs w:val="19"/>
                <w:lang w:eastAsia="pl-PL"/>
              </w:rPr>
              <w:t>Pomorskie</w:t>
            </w:r>
          </w:p>
        </w:tc>
        <w:tc>
          <w:tcPr>
            <w:tcW w:w="1342" w:type="dxa"/>
            <w:shd w:val="clear" w:color="auto" w:fill="auto"/>
            <w:vAlign w:val="bottom"/>
          </w:tcPr>
          <w:p w14:paraId="30465CBF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61,97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660E9CD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82,2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EF60BDB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65,27</w:t>
            </w:r>
          </w:p>
        </w:tc>
        <w:tc>
          <w:tcPr>
            <w:tcW w:w="1295" w:type="dxa"/>
            <w:shd w:val="clear" w:color="auto" w:fill="auto"/>
            <w:noWrap/>
            <w:vAlign w:val="bottom"/>
          </w:tcPr>
          <w:p w14:paraId="603194BE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79,4</w:t>
            </w:r>
          </w:p>
        </w:tc>
      </w:tr>
      <w:tr w:rsidR="00FB7A98" w:rsidRPr="00D412B6" w14:paraId="5DE66AFF" w14:textId="77777777" w:rsidTr="00932C89">
        <w:trPr>
          <w:trHeight w:val="300"/>
        </w:trPr>
        <w:tc>
          <w:tcPr>
            <w:tcW w:w="2060" w:type="dxa"/>
            <w:noWrap/>
            <w:vAlign w:val="center"/>
            <w:hideMark/>
          </w:tcPr>
          <w:p w14:paraId="2A3D1A8F" w14:textId="77777777" w:rsidR="00FB7A98" w:rsidRPr="00287754" w:rsidRDefault="00FB7A98" w:rsidP="0080329D">
            <w:pPr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87754">
              <w:rPr>
                <w:rFonts w:eastAsia="Times New Roman" w:cs="Calibri"/>
                <w:color w:val="000000"/>
                <w:szCs w:val="19"/>
                <w:lang w:eastAsia="pl-PL"/>
              </w:rPr>
              <w:t>Śląskie</w:t>
            </w:r>
          </w:p>
        </w:tc>
        <w:tc>
          <w:tcPr>
            <w:tcW w:w="1342" w:type="dxa"/>
            <w:shd w:val="clear" w:color="auto" w:fill="auto"/>
            <w:vAlign w:val="bottom"/>
          </w:tcPr>
          <w:p w14:paraId="0530B4FF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61,35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89C5455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82,2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05C1579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64,60</w:t>
            </w:r>
          </w:p>
        </w:tc>
        <w:tc>
          <w:tcPr>
            <w:tcW w:w="1295" w:type="dxa"/>
            <w:shd w:val="clear" w:color="auto" w:fill="auto"/>
            <w:noWrap/>
            <w:vAlign w:val="bottom"/>
          </w:tcPr>
          <w:p w14:paraId="47B09F91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79,3</w:t>
            </w:r>
          </w:p>
        </w:tc>
      </w:tr>
      <w:tr w:rsidR="00FB7A98" w:rsidRPr="00D412B6" w14:paraId="18A6B664" w14:textId="77777777" w:rsidTr="00932C89">
        <w:trPr>
          <w:trHeight w:val="300"/>
        </w:trPr>
        <w:tc>
          <w:tcPr>
            <w:tcW w:w="2060" w:type="dxa"/>
            <w:noWrap/>
            <w:vAlign w:val="center"/>
            <w:hideMark/>
          </w:tcPr>
          <w:p w14:paraId="6BA392FF" w14:textId="77777777" w:rsidR="00FB7A98" w:rsidRPr="00287754" w:rsidRDefault="00FB7A98" w:rsidP="0080329D">
            <w:pPr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87754">
              <w:rPr>
                <w:rFonts w:eastAsia="Times New Roman" w:cs="Calibri"/>
                <w:color w:val="000000"/>
                <w:szCs w:val="19"/>
                <w:lang w:eastAsia="pl-PL"/>
              </w:rPr>
              <w:lastRenderedPageBreak/>
              <w:t>Świętokrzyskie</w:t>
            </w:r>
          </w:p>
        </w:tc>
        <w:tc>
          <w:tcPr>
            <w:tcW w:w="1342" w:type="dxa"/>
            <w:shd w:val="clear" w:color="auto" w:fill="auto"/>
            <w:vAlign w:val="bottom"/>
          </w:tcPr>
          <w:p w14:paraId="7D4B4315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60,89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B5985F9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81,9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4757959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64,02</w:t>
            </w:r>
          </w:p>
        </w:tc>
        <w:tc>
          <w:tcPr>
            <w:tcW w:w="1295" w:type="dxa"/>
            <w:shd w:val="clear" w:color="auto" w:fill="auto"/>
            <w:noWrap/>
            <w:vAlign w:val="bottom"/>
          </w:tcPr>
          <w:p w14:paraId="69BD27A4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77,6</w:t>
            </w:r>
          </w:p>
        </w:tc>
      </w:tr>
      <w:tr w:rsidR="00FB7A98" w:rsidRPr="00D412B6" w14:paraId="33F218A1" w14:textId="77777777" w:rsidTr="00932C89">
        <w:trPr>
          <w:trHeight w:val="300"/>
        </w:trPr>
        <w:tc>
          <w:tcPr>
            <w:tcW w:w="2060" w:type="dxa"/>
            <w:noWrap/>
            <w:vAlign w:val="center"/>
            <w:hideMark/>
          </w:tcPr>
          <w:p w14:paraId="4EAFDED0" w14:textId="77777777" w:rsidR="00FB7A98" w:rsidRPr="00287754" w:rsidRDefault="00FB7A98" w:rsidP="0080329D">
            <w:pPr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87754">
              <w:rPr>
                <w:rFonts w:eastAsia="Times New Roman" w:cs="Calibri"/>
                <w:color w:val="000000"/>
                <w:szCs w:val="19"/>
                <w:lang w:eastAsia="pl-PL"/>
              </w:rPr>
              <w:t>Warmińsko-mazurskie</w:t>
            </w:r>
          </w:p>
        </w:tc>
        <w:tc>
          <w:tcPr>
            <w:tcW w:w="1342" w:type="dxa"/>
            <w:shd w:val="clear" w:color="auto" w:fill="auto"/>
            <w:vAlign w:val="bottom"/>
          </w:tcPr>
          <w:p w14:paraId="4C03AC27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61,36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3F01ECC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82,6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DDA4EA6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65,05</w:t>
            </w:r>
          </w:p>
        </w:tc>
        <w:tc>
          <w:tcPr>
            <w:tcW w:w="1295" w:type="dxa"/>
            <w:shd w:val="clear" w:color="auto" w:fill="auto"/>
            <w:noWrap/>
            <w:vAlign w:val="bottom"/>
          </w:tcPr>
          <w:p w14:paraId="6B082EA3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79,5</w:t>
            </w:r>
          </w:p>
        </w:tc>
      </w:tr>
      <w:tr w:rsidR="00FB7A98" w:rsidRPr="00D412B6" w14:paraId="32909A5C" w14:textId="77777777" w:rsidTr="00932C89">
        <w:trPr>
          <w:trHeight w:val="300"/>
        </w:trPr>
        <w:tc>
          <w:tcPr>
            <w:tcW w:w="2060" w:type="dxa"/>
            <w:noWrap/>
            <w:vAlign w:val="center"/>
            <w:hideMark/>
          </w:tcPr>
          <w:p w14:paraId="69A7A43D" w14:textId="77777777" w:rsidR="00FB7A98" w:rsidRPr="00287754" w:rsidRDefault="00FB7A98" w:rsidP="0080329D">
            <w:pPr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87754">
              <w:rPr>
                <w:rFonts w:eastAsia="Times New Roman" w:cs="Calibri"/>
                <w:color w:val="000000"/>
                <w:szCs w:val="19"/>
                <w:lang w:eastAsia="pl-PL"/>
              </w:rPr>
              <w:t>Wielkopolskie</w:t>
            </w:r>
          </w:p>
        </w:tc>
        <w:tc>
          <w:tcPr>
            <w:tcW w:w="1342" w:type="dxa"/>
            <w:shd w:val="clear" w:color="auto" w:fill="auto"/>
            <w:vAlign w:val="bottom"/>
          </w:tcPr>
          <w:p w14:paraId="5F54AA80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63,50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E1DD162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84,8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8F6711E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66,36</w:t>
            </w:r>
          </w:p>
        </w:tc>
        <w:tc>
          <w:tcPr>
            <w:tcW w:w="1295" w:type="dxa"/>
            <w:shd w:val="clear" w:color="auto" w:fill="auto"/>
            <w:noWrap/>
            <w:vAlign w:val="bottom"/>
          </w:tcPr>
          <w:p w14:paraId="515E87E7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80,9</w:t>
            </w:r>
          </w:p>
        </w:tc>
      </w:tr>
      <w:tr w:rsidR="00FB7A98" w:rsidRPr="00D412B6" w14:paraId="7F7FDDD7" w14:textId="77777777" w:rsidTr="00932C89">
        <w:trPr>
          <w:trHeight w:val="346"/>
        </w:trPr>
        <w:tc>
          <w:tcPr>
            <w:tcW w:w="2060" w:type="dxa"/>
            <w:noWrap/>
            <w:vAlign w:val="center"/>
            <w:hideMark/>
          </w:tcPr>
          <w:p w14:paraId="707E9568" w14:textId="77777777" w:rsidR="00FB7A98" w:rsidRPr="00287754" w:rsidRDefault="00FB7A98" w:rsidP="0080329D">
            <w:pPr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87754">
              <w:rPr>
                <w:rFonts w:eastAsia="Times New Roman" w:cs="Calibri"/>
                <w:color w:val="000000"/>
                <w:szCs w:val="19"/>
                <w:lang w:eastAsia="pl-PL"/>
              </w:rPr>
              <w:t>Zachodniopomorskie</w:t>
            </w:r>
          </w:p>
        </w:tc>
        <w:tc>
          <w:tcPr>
            <w:tcW w:w="1342" w:type="dxa"/>
            <w:shd w:val="clear" w:color="auto" w:fill="auto"/>
            <w:vAlign w:val="bottom"/>
          </w:tcPr>
          <w:p w14:paraId="4336BCC1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63,11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5F40943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84,9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E141E51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66,19</w:t>
            </w:r>
          </w:p>
        </w:tc>
        <w:tc>
          <w:tcPr>
            <w:tcW w:w="1295" w:type="dxa"/>
            <w:shd w:val="clear" w:color="auto" w:fill="auto"/>
            <w:noWrap/>
            <w:vAlign w:val="bottom"/>
          </w:tcPr>
          <w:p w14:paraId="04DBCE24" w14:textId="77777777" w:rsidR="00FB7A98" w:rsidRPr="00FB7A98" w:rsidRDefault="00FB7A98" w:rsidP="0080329D">
            <w:pPr>
              <w:jc w:val="right"/>
              <w:rPr>
                <w:rFonts w:eastAsia="Times New Roman" w:cs="Calibri"/>
                <w:color w:val="00B050"/>
                <w:szCs w:val="19"/>
                <w:lang w:eastAsia="pl-PL"/>
              </w:rPr>
            </w:pPr>
            <w:r w:rsidRPr="00FB7A98">
              <w:rPr>
                <w:rFonts w:cs="Calibri"/>
                <w:color w:val="000000"/>
                <w:szCs w:val="19"/>
              </w:rPr>
              <w:t>81,0</w:t>
            </w:r>
          </w:p>
        </w:tc>
      </w:tr>
      <w:bookmarkEnd w:id="7"/>
    </w:tbl>
    <w:p w14:paraId="676E8C18" w14:textId="77777777" w:rsidR="00C03E92" w:rsidRPr="00AE6450" w:rsidRDefault="00C03E92" w:rsidP="0080329D">
      <w:pPr>
        <w:rPr>
          <w:sz w:val="18"/>
        </w:rPr>
      </w:pPr>
    </w:p>
    <w:p w14:paraId="170172D3" w14:textId="77777777" w:rsidR="000C5EA0" w:rsidRPr="00E12713" w:rsidRDefault="00BE05B2" w:rsidP="0080329D">
      <w:pPr>
        <w:spacing w:line="288" w:lineRule="auto"/>
        <w:rPr>
          <w:szCs w:val="19"/>
        </w:rPr>
      </w:pPr>
      <w:r w:rsidRPr="00080321">
        <w:rPr>
          <w:strike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57AF52CE" wp14:editId="7C0893C1">
                <wp:simplePos x="0" y="0"/>
                <wp:positionH relativeFrom="page">
                  <wp:posOffset>5819140</wp:posOffset>
                </wp:positionH>
                <wp:positionV relativeFrom="paragraph">
                  <wp:posOffset>612140</wp:posOffset>
                </wp:positionV>
                <wp:extent cx="1741170" cy="1025525"/>
                <wp:effectExtent l="0" t="0" r="0" b="3175"/>
                <wp:wrapTight wrapText="bothSides">
                  <wp:wrapPolygon edited="0">
                    <wp:start x="709" y="0"/>
                    <wp:lineTo x="709" y="21266"/>
                    <wp:lineTo x="20796" y="21266"/>
                    <wp:lineTo x="20796" y="0"/>
                    <wp:lineTo x="709" y="0"/>
                  </wp:wrapPolygon>
                </wp:wrapTight>
                <wp:docPr id="17" name="Pole tekstowe 17" descr="W przekroju wojewódzkim rozpiętość między skrajnymi wartościami trwania życia w zdrowiu wyniosła 3,4 w przypadku mężczyzn i 2,8 dla kobi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170" cy="1025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97375" w14:textId="4FB2D744" w:rsidR="00430FA5" w:rsidRDefault="00EA3673" w:rsidP="00287754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przekroju wojewódzkim rozpiętość między skrajnymi wartościami </w:t>
                            </w:r>
                            <w:r w:rsidR="0037402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rwania życia w zdrowiu wyniosła</w:t>
                            </w:r>
                            <w:r w:rsidR="0037402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3,4</w:t>
                            </w:r>
                            <w:r w:rsidR="007858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roku</w:t>
                            </w:r>
                            <w:r w:rsidR="0037402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 przypadku mężczyzn i 2,8 </w:t>
                            </w:r>
                            <w:r w:rsidR="007858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roku </w:t>
                            </w:r>
                            <w:bookmarkStart w:id="8" w:name="_GoBack"/>
                            <w:bookmarkEnd w:id="8"/>
                            <w:r w:rsidR="0037402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kobiet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F52CE" id="Pole tekstowe 17" o:spid="_x0000_s1029" type="#_x0000_t202" alt="W przekroju wojewódzkim rozpiętość między skrajnymi wartościami trwania życia w zdrowiu wyniosła 3,4 w przypadku mężczyzn i 2,8 dla kobiet" style="position:absolute;margin-left:458.2pt;margin-top:48.2pt;width:137.1pt;height:80.75pt;z-index:-251553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" filled="f" stroked="f">
                <v:textbox>
                  <w:txbxContent>
                    <w:p w14:paraId="34B97375" w14:textId="4FB2D744" w:rsidR="00430FA5" w:rsidRDefault="00EA3673" w:rsidP="00287754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przekroju wojewódzkim rozpiętość między skrajnymi wartościami </w:t>
                      </w:r>
                      <w:r w:rsidR="0037402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t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rwania życia w zdrowiu wyniosła</w:t>
                      </w:r>
                      <w:r w:rsidR="0037402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3,4</w:t>
                      </w:r>
                      <w:r w:rsidR="007858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roku</w:t>
                      </w:r>
                      <w:r w:rsidR="0037402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 przypadku mężczyzn i 2,8 </w:t>
                      </w:r>
                      <w:r w:rsidR="007858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roku </w:t>
                      </w:r>
                      <w:bookmarkStart w:id="9" w:name="_GoBack"/>
                      <w:bookmarkEnd w:id="9"/>
                      <w:r w:rsidR="0037402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kobiet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E6450" w:rsidRPr="00AE6450">
        <w:rPr>
          <w:szCs w:val="19"/>
        </w:rPr>
        <w:t xml:space="preserve">W Polsce </w:t>
      </w:r>
      <w:r w:rsidR="00AE6450" w:rsidRPr="00515DAE">
        <w:rPr>
          <w:szCs w:val="19"/>
        </w:rPr>
        <w:t xml:space="preserve">występuje duże zróżnicowanie wskaźnika trwania życia w zdrowiu w przekroju </w:t>
      </w:r>
      <w:r w:rsidR="00AE6450" w:rsidRPr="00E12713">
        <w:rPr>
          <w:szCs w:val="19"/>
        </w:rPr>
        <w:t>wojewódzkim. W 202</w:t>
      </w:r>
      <w:r w:rsidR="00682AD4" w:rsidRPr="00E12713">
        <w:rPr>
          <w:szCs w:val="19"/>
        </w:rPr>
        <w:t>4</w:t>
      </w:r>
      <w:r w:rsidR="00AE6450" w:rsidRPr="00E12713">
        <w:rPr>
          <w:szCs w:val="19"/>
        </w:rPr>
        <w:t xml:space="preserve"> r. rozpiętość między skrajnymi wartościami tego wskaźnika dla mężczyzn wyniosła 3,</w:t>
      </w:r>
      <w:r w:rsidR="00682AD4" w:rsidRPr="00E12713">
        <w:rPr>
          <w:szCs w:val="19"/>
        </w:rPr>
        <w:t>4</w:t>
      </w:r>
      <w:r w:rsidR="00AE6450" w:rsidRPr="00E12713">
        <w:rPr>
          <w:szCs w:val="19"/>
        </w:rPr>
        <w:t xml:space="preserve"> roku. Najdłuższym trwaniem życia w zdrowiu mężczyzn (Tablica 1, Mapa 1) charakteryzowały się województwa: wielkopolskie (6</w:t>
      </w:r>
      <w:r w:rsidR="00682AD4" w:rsidRPr="00E12713">
        <w:rPr>
          <w:szCs w:val="19"/>
        </w:rPr>
        <w:t>3</w:t>
      </w:r>
      <w:r w:rsidR="00AE6450" w:rsidRPr="00E12713">
        <w:rPr>
          <w:szCs w:val="19"/>
        </w:rPr>
        <w:t>,</w:t>
      </w:r>
      <w:r w:rsidR="00682AD4" w:rsidRPr="00E12713">
        <w:rPr>
          <w:szCs w:val="19"/>
        </w:rPr>
        <w:t>5</w:t>
      </w:r>
      <w:r w:rsidR="00A70229">
        <w:rPr>
          <w:szCs w:val="19"/>
        </w:rPr>
        <w:t>0</w:t>
      </w:r>
      <w:r w:rsidR="00AE6450" w:rsidRPr="00E12713">
        <w:rPr>
          <w:szCs w:val="19"/>
        </w:rPr>
        <w:t xml:space="preserve"> roku)</w:t>
      </w:r>
      <w:r w:rsidR="004C140D">
        <w:rPr>
          <w:szCs w:val="19"/>
        </w:rPr>
        <w:t xml:space="preserve">, </w:t>
      </w:r>
      <w:r w:rsidR="000C5EA0" w:rsidRPr="00E12713">
        <w:rPr>
          <w:szCs w:val="19"/>
        </w:rPr>
        <w:t>lubuskie</w:t>
      </w:r>
      <w:r w:rsidR="00A70229">
        <w:rPr>
          <w:szCs w:val="19"/>
        </w:rPr>
        <w:t xml:space="preserve"> (63,12 roku)</w:t>
      </w:r>
      <w:r w:rsidR="000C5EA0" w:rsidRPr="00E12713">
        <w:rPr>
          <w:szCs w:val="19"/>
        </w:rPr>
        <w:t xml:space="preserve"> i </w:t>
      </w:r>
      <w:r w:rsidR="00AE6450" w:rsidRPr="00E12713">
        <w:rPr>
          <w:szCs w:val="19"/>
        </w:rPr>
        <w:t>zachodniopomorskie (6</w:t>
      </w:r>
      <w:r w:rsidR="00682AD4" w:rsidRPr="00E12713">
        <w:rPr>
          <w:szCs w:val="19"/>
        </w:rPr>
        <w:t>3,1</w:t>
      </w:r>
      <w:r w:rsidR="00A70229">
        <w:rPr>
          <w:szCs w:val="19"/>
        </w:rPr>
        <w:t>1</w:t>
      </w:r>
      <w:r w:rsidR="00AE6450" w:rsidRPr="00E12713">
        <w:rPr>
          <w:szCs w:val="19"/>
        </w:rPr>
        <w:t xml:space="preserve"> roku), natomiast najkrótszym: lubelskie (</w:t>
      </w:r>
      <w:r w:rsidR="00682AD4" w:rsidRPr="00E12713">
        <w:rPr>
          <w:szCs w:val="19"/>
        </w:rPr>
        <w:t>60,1</w:t>
      </w:r>
      <w:r w:rsidR="00A70229">
        <w:rPr>
          <w:szCs w:val="19"/>
        </w:rPr>
        <w:t>0</w:t>
      </w:r>
      <w:r w:rsidR="00AE6450" w:rsidRPr="00E12713">
        <w:rPr>
          <w:szCs w:val="19"/>
        </w:rPr>
        <w:t xml:space="preserve"> roku)</w:t>
      </w:r>
      <w:r w:rsidR="00A70229">
        <w:rPr>
          <w:szCs w:val="19"/>
        </w:rPr>
        <w:t xml:space="preserve">, </w:t>
      </w:r>
      <w:r w:rsidR="00AE6450" w:rsidRPr="00E12713">
        <w:rPr>
          <w:szCs w:val="19"/>
        </w:rPr>
        <w:t>podlaskie</w:t>
      </w:r>
      <w:r w:rsidR="00A70229">
        <w:rPr>
          <w:szCs w:val="19"/>
        </w:rPr>
        <w:t>(60,50 roku)</w:t>
      </w:r>
      <w:r w:rsidR="008D47BF" w:rsidRPr="00E12713">
        <w:rPr>
          <w:szCs w:val="19"/>
        </w:rPr>
        <w:t xml:space="preserve"> </w:t>
      </w:r>
      <w:r w:rsidR="000C5EA0" w:rsidRPr="00E12713">
        <w:rPr>
          <w:szCs w:val="19"/>
        </w:rPr>
        <w:t xml:space="preserve">i łódzkie </w:t>
      </w:r>
      <w:r w:rsidR="00AE6450" w:rsidRPr="00E12713">
        <w:rPr>
          <w:szCs w:val="19"/>
        </w:rPr>
        <w:t>(</w:t>
      </w:r>
      <w:r w:rsidR="00682AD4" w:rsidRPr="00E12713">
        <w:rPr>
          <w:szCs w:val="19"/>
        </w:rPr>
        <w:t>60,5</w:t>
      </w:r>
      <w:r w:rsidR="00A70229">
        <w:rPr>
          <w:szCs w:val="19"/>
        </w:rPr>
        <w:t>2</w:t>
      </w:r>
      <w:r w:rsidR="00AE6450" w:rsidRPr="00E12713">
        <w:rPr>
          <w:szCs w:val="19"/>
        </w:rPr>
        <w:t xml:space="preserve"> roku)</w:t>
      </w:r>
      <w:r w:rsidR="000C5EA0" w:rsidRPr="00E12713">
        <w:rPr>
          <w:szCs w:val="19"/>
        </w:rPr>
        <w:t xml:space="preserve">. </w:t>
      </w:r>
    </w:p>
    <w:p w14:paraId="2D9ED707" w14:textId="77777777" w:rsidR="00F4476F" w:rsidRPr="00F4476F" w:rsidRDefault="00142465" w:rsidP="0080329D">
      <w:pPr>
        <w:spacing w:line="288" w:lineRule="auto"/>
        <w:rPr>
          <w:szCs w:val="19"/>
        </w:rPr>
      </w:pPr>
      <w:r w:rsidRPr="00E12713">
        <w:rPr>
          <w:szCs w:val="19"/>
        </w:rPr>
        <w:t xml:space="preserve">Dla </w:t>
      </w:r>
      <w:r w:rsidR="00AE6450" w:rsidRPr="00E12713">
        <w:rPr>
          <w:szCs w:val="19"/>
        </w:rPr>
        <w:t xml:space="preserve">kobiet </w:t>
      </w:r>
      <w:r w:rsidRPr="00E12713">
        <w:rPr>
          <w:szCs w:val="19"/>
        </w:rPr>
        <w:t xml:space="preserve">występuje również duże </w:t>
      </w:r>
      <w:r w:rsidR="00AE6450" w:rsidRPr="00E12713">
        <w:rPr>
          <w:szCs w:val="19"/>
        </w:rPr>
        <w:t>zróżnicowanie</w:t>
      </w:r>
      <w:r w:rsidRPr="00E12713">
        <w:rPr>
          <w:szCs w:val="19"/>
        </w:rPr>
        <w:t xml:space="preserve"> wartości wskaźnika, </w:t>
      </w:r>
      <w:r w:rsidR="000733FE" w:rsidRPr="00E12713">
        <w:rPr>
          <w:szCs w:val="19"/>
        </w:rPr>
        <w:br/>
      </w:r>
      <w:r w:rsidRPr="00E12713">
        <w:rPr>
          <w:szCs w:val="19"/>
        </w:rPr>
        <w:t>a rozpiętość</w:t>
      </w:r>
      <w:r w:rsidR="00AE6450" w:rsidRPr="00E12713">
        <w:rPr>
          <w:szCs w:val="19"/>
        </w:rPr>
        <w:t xml:space="preserve"> </w:t>
      </w:r>
      <w:r w:rsidRPr="00E12713">
        <w:rPr>
          <w:szCs w:val="19"/>
        </w:rPr>
        <w:t xml:space="preserve">pomiędzy skrajnymi wartościami </w:t>
      </w:r>
      <w:r w:rsidR="00AE6450" w:rsidRPr="00E12713">
        <w:rPr>
          <w:szCs w:val="19"/>
        </w:rPr>
        <w:t>wyn</w:t>
      </w:r>
      <w:r w:rsidR="00430968" w:rsidRPr="00E12713">
        <w:rPr>
          <w:szCs w:val="19"/>
        </w:rPr>
        <w:t>iosła</w:t>
      </w:r>
      <w:r w:rsidR="00682AD4" w:rsidRPr="00E12713">
        <w:rPr>
          <w:szCs w:val="19"/>
        </w:rPr>
        <w:t xml:space="preserve"> 2,8</w:t>
      </w:r>
      <w:r w:rsidR="00AE6450" w:rsidRPr="00E12713">
        <w:rPr>
          <w:szCs w:val="19"/>
        </w:rPr>
        <w:t xml:space="preserve"> roku. W tym przypadku </w:t>
      </w:r>
      <w:r w:rsidR="000733FE" w:rsidRPr="00E12713">
        <w:rPr>
          <w:szCs w:val="19"/>
        </w:rPr>
        <w:br/>
      </w:r>
      <w:r w:rsidR="00AE6450" w:rsidRPr="00E12713">
        <w:rPr>
          <w:szCs w:val="19"/>
        </w:rPr>
        <w:t xml:space="preserve">(Tablica 1, Mapa 2) najdłuższe trwanie życia w zdrowiu wystąpiło w województwach: </w:t>
      </w:r>
      <w:r w:rsidR="005A1C73" w:rsidRPr="00E12713">
        <w:rPr>
          <w:szCs w:val="19"/>
        </w:rPr>
        <w:br/>
      </w:r>
      <w:r w:rsidR="00AE6450" w:rsidRPr="00E12713">
        <w:rPr>
          <w:szCs w:val="19"/>
        </w:rPr>
        <w:t>wielkopolskim (66,</w:t>
      </w:r>
      <w:r w:rsidR="00AE5A16">
        <w:rPr>
          <w:szCs w:val="19"/>
        </w:rPr>
        <w:t>36</w:t>
      </w:r>
      <w:r w:rsidR="00AE6450" w:rsidRPr="00E12713">
        <w:rPr>
          <w:szCs w:val="19"/>
        </w:rPr>
        <w:t xml:space="preserve"> roku)</w:t>
      </w:r>
      <w:r w:rsidR="004C140D">
        <w:rPr>
          <w:szCs w:val="19"/>
        </w:rPr>
        <w:t xml:space="preserve">, </w:t>
      </w:r>
      <w:r w:rsidR="00857613" w:rsidRPr="00E12713">
        <w:rPr>
          <w:szCs w:val="19"/>
        </w:rPr>
        <w:t>lubuskim</w:t>
      </w:r>
      <w:r w:rsidR="00AE5A16">
        <w:rPr>
          <w:szCs w:val="19"/>
        </w:rPr>
        <w:t xml:space="preserve"> (66,21 roku)</w:t>
      </w:r>
      <w:r w:rsidR="00857613" w:rsidRPr="00E12713">
        <w:rPr>
          <w:szCs w:val="19"/>
        </w:rPr>
        <w:t xml:space="preserve"> i </w:t>
      </w:r>
      <w:r w:rsidR="00AE6450" w:rsidRPr="00E12713">
        <w:rPr>
          <w:szCs w:val="19"/>
        </w:rPr>
        <w:t>zachodniopomorskim (66,</w:t>
      </w:r>
      <w:r w:rsidR="00AE5A16">
        <w:rPr>
          <w:szCs w:val="19"/>
        </w:rPr>
        <w:t>19</w:t>
      </w:r>
      <w:r w:rsidR="00AE6450" w:rsidRPr="00E12713">
        <w:rPr>
          <w:szCs w:val="19"/>
        </w:rPr>
        <w:t xml:space="preserve"> roku)</w:t>
      </w:r>
      <w:r w:rsidR="004C31AA">
        <w:rPr>
          <w:szCs w:val="19"/>
        </w:rPr>
        <w:t xml:space="preserve">, </w:t>
      </w:r>
      <w:r w:rsidR="00AE6450" w:rsidRPr="00E12713">
        <w:rPr>
          <w:szCs w:val="19"/>
        </w:rPr>
        <w:t>z kolei najkrótsze w województwach: lubelskim</w:t>
      </w:r>
      <w:r w:rsidR="00363938">
        <w:rPr>
          <w:szCs w:val="19"/>
        </w:rPr>
        <w:t xml:space="preserve"> (63,57 roku),</w:t>
      </w:r>
      <w:r w:rsidR="00F4476F" w:rsidRPr="00E12713">
        <w:rPr>
          <w:szCs w:val="19"/>
        </w:rPr>
        <w:t xml:space="preserve"> łódzkim</w:t>
      </w:r>
      <w:r w:rsidR="00AE6450" w:rsidRPr="00E12713">
        <w:rPr>
          <w:szCs w:val="19"/>
        </w:rPr>
        <w:t xml:space="preserve"> (6</w:t>
      </w:r>
      <w:r w:rsidR="002D4F75" w:rsidRPr="00E12713">
        <w:rPr>
          <w:szCs w:val="19"/>
        </w:rPr>
        <w:t>3,6</w:t>
      </w:r>
      <w:r w:rsidR="00363938">
        <w:rPr>
          <w:szCs w:val="19"/>
        </w:rPr>
        <w:t>2</w:t>
      </w:r>
      <w:r w:rsidR="00AE6450" w:rsidRPr="00E12713">
        <w:rPr>
          <w:szCs w:val="19"/>
        </w:rPr>
        <w:t xml:space="preserve"> roku) </w:t>
      </w:r>
      <w:r w:rsidR="00F4476F" w:rsidRPr="00E12713">
        <w:rPr>
          <w:szCs w:val="19"/>
        </w:rPr>
        <w:t>oraz</w:t>
      </w:r>
      <w:r w:rsidR="002D4F75" w:rsidRPr="00E12713">
        <w:rPr>
          <w:szCs w:val="19"/>
        </w:rPr>
        <w:t xml:space="preserve"> </w:t>
      </w:r>
      <w:r w:rsidR="00AE6450" w:rsidRPr="00E12713">
        <w:rPr>
          <w:szCs w:val="19"/>
        </w:rPr>
        <w:t>pod</w:t>
      </w:r>
      <w:r w:rsidR="002D4F75" w:rsidRPr="00E12713">
        <w:rPr>
          <w:szCs w:val="19"/>
        </w:rPr>
        <w:t xml:space="preserve">laskim </w:t>
      </w:r>
      <w:r w:rsidR="00AE6450" w:rsidRPr="00E12713">
        <w:rPr>
          <w:szCs w:val="19"/>
        </w:rPr>
        <w:t>(63,</w:t>
      </w:r>
      <w:r w:rsidR="002D4F75" w:rsidRPr="00E12713">
        <w:rPr>
          <w:szCs w:val="19"/>
        </w:rPr>
        <w:t>9</w:t>
      </w:r>
      <w:r w:rsidR="00363938">
        <w:rPr>
          <w:szCs w:val="19"/>
        </w:rPr>
        <w:t>3</w:t>
      </w:r>
      <w:r w:rsidR="00AE6450" w:rsidRPr="00E12713">
        <w:rPr>
          <w:szCs w:val="19"/>
        </w:rPr>
        <w:t xml:space="preserve"> roku).</w:t>
      </w:r>
    </w:p>
    <w:p w14:paraId="41AC013B" w14:textId="77777777" w:rsidR="00F4476F" w:rsidRDefault="00F4476F" w:rsidP="0080329D">
      <w:pPr>
        <w:spacing w:line="288" w:lineRule="auto"/>
        <w:rPr>
          <w:rFonts w:cs="Arial"/>
          <w:szCs w:val="19"/>
        </w:rPr>
      </w:pPr>
      <w:r w:rsidRPr="00515DAE">
        <w:rPr>
          <w:szCs w:val="19"/>
        </w:rPr>
        <w:t>W 2024 r. wskaźnik</w:t>
      </w:r>
      <w:r w:rsidRPr="00AE6450">
        <w:rPr>
          <w:szCs w:val="19"/>
        </w:rPr>
        <w:t xml:space="preserve"> </w:t>
      </w:r>
      <w:r w:rsidRPr="00AE6450">
        <w:rPr>
          <w:rFonts w:cs="Arial"/>
          <w:szCs w:val="19"/>
        </w:rPr>
        <w:t>HLY</w:t>
      </w:r>
      <w:r w:rsidRPr="00AE6450">
        <w:rPr>
          <w:rFonts w:cs="Arial"/>
          <w:szCs w:val="19"/>
          <w:vertAlign w:val="subscript"/>
        </w:rPr>
        <w:t xml:space="preserve">0 </w:t>
      </w:r>
      <w:r>
        <w:rPr>
          <w:rFonts w:cs="Arial"/>
          <w:strike/>
          <w:szCs w:val="19"/>
        </w:rPr>
        <w:t xml:space="preserve"> </w:t>
      </w:r>
      <w:r w:rsidRPr="00AE6450">
        <w:rPr>
          <w:rFonts w:cs="Arial"/>
          <w:szCs w:val="19"/>
        </w:rPr>
        <w:t>zwiększył się</w:t>
      </w:r>
      <w:r>
        <w:rPr>
          <w:rFonts w:cs="Arial"/>
          <w:szCs w:val="19"/>
        </w:rPr>
        <w:t xml:space="preserve"> </w:t>
      </w:r>
      <w:r w:rsidRPr="007D443B">
        <w:rPr>
          <w:rFonts w:cs="Arial"/>
          <w:szCs w:val="19"/>
        </w:rPr>
        <w:t xml:space="preserve">w stosunku do 2023 r. </w:t>
      </w:r>
      <w:r w:rsidR="000C49E3">
        <w:rPr>
          <w:rFonts w:cs="Arial"/>
          <w:szCs w:val="19"/>
        </w:rPr>
        <w:t>dla mężczyzn we</w:t>
      </w:r>
      <w:r w:rsidRPr="007D443B">
        <w:rPr>
          <w:rFonts w:cs="Arial"/>
          <w:szCs w:val="19"/>
        </w:rPr>
        <w:t xml:space="preserve"> wszystkich województw</w:t>
      </w:r>
      <w:r w:rsidR="000C49E3">
        <w:rPr>
          <w:rFonts w:cs="Arial"/>
          <w:szCs w:val="19"/>
        </w:rPr>
        <w:t>ach</w:t>
      </w:r>
      <w:r w:rsidRPr="007D443B">
        <w:rPr>
          <w:rFonts w:cs="Arial"/>
          <w:szCs w:val="19"/>
        </w:rPr>
        <w:t>. Największe wzrosty o</w:t>
      </w:r>
      <w:r w:rsidR="000C49E3">
        <w:rPr>
          <w:rFonts w:cs="Arial"/>
          <w:szCs w:val="19"/>
        </w:rPr>
        <w:t>dnotowano</w:t>
      </w:r>
      <w:r w:rsidRPr="007D443B">
        <w:rPr>
          <w:rFonts w:cs="Arial"/>
          <w:szCs w:val="19"/>
        </w:rPr>
        <w:t xml:space="preserve"> w województwach: podlaskim (o 1,1 roku), lubelskim (o 0,8 roku) oraz podkarpackim (o 0,7 roku). W przypadku kobiet </w:t>
      </w:r>
      <w:r w:rsidRPr="007D443B">
        <w:rPr>
          <w:szCs w:val="19"/>
        </w:rPr>
        <w:t xml:space="preserve">wskaźnik </w:t>
      </w:r>
      <w:r w:rsidRPr="007D443B">
        <w:rPr>
          <w:rFonts w:cs="Arial"/>
          <w:szCs w:val="19"/>
        </w:rPr>
        <w:t>HLY</w:t>
      </w:r>
      <w:r w:rsidRPr="007D443B">
        <w:rPr>
          <w:rFonts w:cs="Arial"/>
          <w:szCs w:val="19"/>
          <w:vertAlign w:val="subscript"/>
        </w:rPr>
        <w:t xml:space="preserve">0  </w:t>
      </w:r>
      <w:r w:rsidRPr="007D443B">
        <w:rPr>
          <w:rFonts w:cs="Arial"/>
          <w:szCs w:val="19"/>
        </w:rPr>
        <w:t xml:space="preserve">zwiększył się dla wszystkich województw z wyjątkiem dolnośląskiego i opolskiego (spadek o około 0,1 ), przy czym najwyższe wzrosty otrzymano w podlaskim i kujawsko-pomorskim (o 0,9 roku) oraz podkarpackim i mazowieckim (wzrost o 0,8 roku). </w:t>
      </w:r>
    </w:p>
    <w:p w14:paraId="7EB81E87" w14:textId="77777777" w:rsidR="005C39C6" w:rsidRDefault="005C39C6" w:rsidP="0080329D">
      <w:pPr>
        <w:spacing w:line="288" w:lineRule="auto"/>
        <w:rPr>
          <w:rFonts w:cs="Arial"/>
          <w:szCs w:val="19"/>
        </w:rPr>
      </w:pPr>
    </w:p>
    <w:p w14:paraId="78782909" w14:textId="77777777" w:rsidR="005C39C6" w:rsidRDefault="005C39C6" w:rsidP="0080329D">
      <w:pPr>
        <w:spacing w:line="288" w:lineRule="auto"/>
        <w:rPr>
          <w:rFonts w:cs="Arial"/>
          <w:szCs w:val="19"/>
        </w:rPr>
      </w:pPr>
    </w:p>
    <w:p w14:paraId="34CB322F" w14:textId="77777777" w:rsidR="005C39C6" w:rsidRPr="00AE6450" w:rsidRDefault="005C39C6" w:rsidP="0080329D">
      <w:pPr>
        <w:spacing w:line="288" w:lineRule="auto"/>
        <w:rPr>
          <w:rFonts w:cs="Arial"/>
          <w:szCs w:val="19"/>
        </w:rPr>
      </w:pPr>
    </w:p>
    <w:p w14:paraId="72510EE9" w14:textId="77777777" w:rsidR="00AE6450" w:rsidRDefault="00AE6450" w:rsidP="0080329D">
      <w:pPr>
        <w:rPr>
          <w:sz w:val="18"/>
        </w:rPr>
      </w:pPr>
    </w:p>
    <w:p w14:paraId="2AB5F8AE" w14:textId="77777777" w:rsidR="00AE6450" w:rsidRDefault="00AE6450" w:rsidP="0080329D">
      <w:pPr>
        <w:rPr>
          <w:sz w:val="18"/>
        </w:rPr>
      </w:pPr>
    </w:p>
    <w:p w14:paraId="221204C1" w14:textId="77777777" w:rsidR="00AE6450" w:rsidRDefault="00AE6450" w:rsidP="0080329D">
      <w:pPr>
        <w:rPr>
          <w:sz w:val="18"/>
        </w:rPr>
      </w:pPr>
    </w:p>
    <w:p w14:paraId="284D15EA" w14:textId="77777777" w:rsidR="00AE6450" w:rsidRDefault="00AE6450" w:rsidP="0080329D">
      <w:pPr>
        <w:rPr>
          <w:sz w:val="18"/>
        </w:rPr>
      </w:pPr>
    </w:p>
    <w:p w14:paraId="304E7585" w14:textId="77777777" w:rsidR="00AE6450" w:rsidRDefault="00AE6450" w:rsidP="0080329D">
      <w:pPr>
        <w:rPr>
          <w:sz w:val="18"/>
        </w:rPr>
      </w:pPr>
    </w:p>
    <w:p w14:paraId="4CFF3C0B" w14:textId="77777777" w:rsidR="00AE6450" w:rsidRDefault="00AE6450" w:rsidP="0080329D">
      <w:pPr>
        <w:rPr>
          <w:sz w:val="18"/>
        </w:rPr>
      </w:pPr>
    </w:p>
    <w:p w14:paraId="76AF4BD5" w14:textId="77777777" w:rsidR="00AE6450" w:rsidRDefault="00AE6450" w:rsidP="0080329D">
      <w:pPr>
        <w:rPr>
          <w:sz w:val="18"/>
        </w:rPr>
      </w:pPr>
    </w:p>
    <w:p w14:paraId="3DFD226A" w14:textId="77777777" w:rsidR="00AE6450" w:rsidRDefault="00AE6450" w:rsidP="0080329D">
      <w:pPr>
        <w:rPr>
          <w:sz w:val="18"/>
        </w:rPr>
      </w:pPr>
    </w:p>
    <w:p w14:paraId="331E160C" w14:textId="77777777" w:rsidR="00AE6450" w:rsidRDefault="00AE6450" w:rsidP="0080329D">
      <w:pPr>
        <w:rPr>
          <w:sz w:val="18"/>
        </w:rPr>
      </w:pPr>
    </w:p>
    <w:p w14:paraId="2440A686" w14:textId="77777777" w:rsidR="005C39C6" w:rsidRDefault="005C39C6" w:rsidP="0080329D">
      <w:pPr>
        <w:spacing w:after="0"/>
        <w:ind w:left="709" w:hanging="709"/>
        <w:rPr>
          <w:b/>
          <w:spacing w:val="-2"/>
          <w:szCs w:val="19"/>
          <w:shd w:val="clear" w:color="auto" w:fill="FFFFFF"/>
        </w:rPr>
      </w:pPr>
    </w:p>
    <w:p w14:paraId="5F412630" w14:textId="77777777" w:rsidR="005C39C6" w:rsidRDefault="005C39C6" w:rsidP="0080329D">
      <w:pPr>
        <w:spacing w:after="0"/>
        <w:ind w:left="709" w:hanging="709"/>
        <w:rPr>
          <w:b/>
          <w:spacing w:val="-2"/>
          <w:szCs w:val="19"/>
          <w:shd w:val="clear" w:color="auto" w:fill="FFFFFF"/>
        </w:rPr>
      </w:pPr>
    </w:p>
    <w:p w14:paraId="6162F287" w14:textId="77777777" w:rsidR="0048308C" w:rsidRDefault="0048308C" w:rsidP="0080329D">
      <w:pPr>
        <w:spacing w:after="0"/>
        <w:ind w:left="709" w:hanging="709"/>
        <w:rPr>
          <w:b/>
          <w:spacing w:val="-2"/>
          <w:szCs w:val="19"/>
          <w:shd w:val="clear" w:color="auto" w:fill="FFFFFF"/>
        </w:rPr>
      </w:pPr>
    </w:p>
    <w:p w14:paraId="2BFEFEE2" w14:textId="77777777" w:rsidR="0048308C" w:rsidRDefault="0048308C" w:rsidP="0080329D">
      <w:pPr>
        <w:spacing w:after="0"/>
        <w:ind w:left="709" w:hanging="709"/>
        <w:rPr>
          <w:b/>
          <w:spacing w:val="-2"/>
          <w:szCs w:val="19"/>
          <w:shd w:val="clear" w:color="auto" w:fill="FFFFFF"/>
        </w:rPr>
      </w:pPr>
    </w:p>
    <w:p w14:paraId="7084F5C5" w14:textId="77777777" w:rsidR="0086690E" w:rsidRDefault="0086690E" w:rsidP="0086690E">
      <w:pPr>
        <w:spacing w:after="0"/>
        <w:ind w:left="709" w:hanging="709"/>
        <w:rPr>
          <w:b/>
          <w:spacing w:val="-2"/>
          <w:szCs w:val="19"/>
          <w:shd w:val="clear" w:color="auto" w:fill="FFFFFF"/>
        </w:rPr>
      </w:pPr>
      <w:r w:rsidRPr="00AE6450">
        <w:rPr>
          <w:b/>
          <w:spacing w:val="-2"/>
          <w:szCs w:val="19"/>
          <w:shd w:val="clear" w:color="auto" w:fill="FFFFFF"/>
        </w:rPr>
        <w:lastRenderedPageBreak/>
        <w:t>Mapa 1. Oczekiwane trwanie życia w zdrowiu (HLY</w:t>
      </w:r>
      <w:r w:rsidRPr="00AE6450">
        <w:rPr>
          <w:b/>
          <w:spacing w:val="-2"/>
          <w:szCs w:val="19"/>
          <w:shd w:val="clear" w:color="auto" w:fill="FFFFFF"/>
          <w:vertAlign w:val="subscript"/>
        </w:rPr>
        <w:t>0</w:t>
      </w:r>
      <w:r w:rsidRPr="00AE6450">
        <w:rPr>
          <w:b/>
          <w:spacing w:val="-2"/>
          <w:szCs w:val="19"/>
          <w:shd w:val="clear" w:color="auto" w:fill="FFFFFF"/>
        </w:rPr>
        <w:t>) dla mężczyzn w 202</w:t>
      </w:r>
      <w:r>
        <w:rPr>
          <w:b/>
          <w:spacing w:val="-2"/>
          <w:szCs w:val="19"/>
          <w:shd w:val="clear" w:color="auto" w:fill="FFFFFF"/>
        </w:rPr>
        <w:t>4</w:t>
      </w:r>
      <w:r w:rsidRPr="00AE6450">
        <w:rPr>
          <w:b/>
          <w:spacing w:val="-2"/>
          <w:szCs w:val="19"/>
          <w:shd w:val="clear" w:color="auto" w:fill="FFFFFF"/>
        </w:rPr>
        <w:t xml:space="preserve"> r. w podziale </w:t>
      </w:r>
      <w:r>
        <w:rPr>
          <w:b/>
          <w:spacing w:val="-2"/>
          <w:szCs w:val="19"/>
          <w:shd w:val="clear" w:color="auto" w:fill="FFFFFF"/>
        </w:rPr>
        <w:br/>
      </w:r>
      <w:r w:rsidRPr="00AE6450">
        <w:rPr>
          <w:b/>
          <w:spacing w:val="-2"/>
          <w:szCs w:val="19"/>
          <w:shd w:val="clear" w:color="auto" w:fill="FFFFFF"/>
        </w:rPr>
        <w:t>na województwa</w:t>
      </w:r>
    </w:p>
    <w:p w14:paraId="37D58652" w14:textId="77777777" w:rsidR="0048308C" w:rsidRDefault="0048308C" w:rsidP="0080329D">
      <w:pPr>
        <w:spacing w:after="0"/>
        <w:ind w:left="709" w:hanging="709"/>
        <w:rPr>
          <w:b/>
          <w:spacing w:val="-2"/>
          <w:szCs w:val="19"/>
          <w:shd w:val="clear" w:color="auto" w:fill="FFFFFF"/>
        </w:rPr>
      </w:pPr>
    </w:p>
    <w:p w14:paraId="158EC618" w14:textId="77777777" w:rsidR="00F819B9" w:rsidRDefault="00F819B9" w:rsidP="0080329D">
      <w:pPr>
        <w:spacing w:after="0"/>
        <w:ind w:left="709" w:hanging="709"/>
        <w:rPr>
          <w:b/>
          <w:spacing w:val="-2"/>
          <w:szCs w:val="19"/>
          <w:shd w:val="clear" w:color="auto" w:fill="FFFFFF"/>
        </w:rPr>
      </w:pPr>
    </w:p>
    <w:p w14:paraId="21523314" w14:textId="77777777" w:rsidR="00F819B9" w:rsidRDefault="00F819B9" w:rsidP="0080329D">
      <w:pPr>
        <w:spacing w:after="0"/>
        <w:ind w:left="709" w:hanging="709"/>
        <w:rPr>
          <w:b/>
          <w:spacing w:val="-2"/>
          <w:szCs w:val="19"/>
          <w:shd w:val="clear" w:color="auto" w:fill="FFFFFF"/>
        </w:rPr>
      </w:pPr>
    </w:p>
    <w:p w14:paraId="697E4E1F" w14:textId="77777777" w:rsidR="0086690E" w:rsidRDefault="0086690E" w:rsidP="0086690E">
      <w:pPr>
        <w:spacing w:after="0"/>
        <w:ind w:left="709" w:hanging="709"/>
        <w:rPr>
          <w:b/>
          <w:spacing w:val="-2"/>
          <w:szCs w:val="19"/>
          <w:shd w:val="clear" w:color="auto" w:fill="FFFFFF"/>
        </w:rPr>
      </w:pPr>
      <w:r>
        <w:rPr>
          <w:b/>
          <w:spacing w:val="-2"/>
          <w:szCs w:val="19"/>
          <w:shd w:val="clear" w:color="auto" w:fill="FFFFFF"/>
        </w:rPr>
        <w:t xml:space="preserve">Mapa 2. Oczekiwane </w:t>
      </w:r>
      <w:r w:rsidRPr="00AE6450">
        <w:rPr>
          <w:b/>
          <w:spacing w:val="-2"/>
          <w:szCs w:val="19"/>
          <w:shd w:val="clear" w:color="auto" w:fill="FFFFFF"/>
        </w:rPr>
        <w:t>trwanie życia w zdrowiu (HLY</w:t>
      </w:r>
      <w:r w:rsidRPr="00AE6450">
        <w:rPr>
          <w:b/>
          <w:spacing w:val="-2"/>
          <w:szCs w:val="19"/>
          <w:shd w:val="clear" w:color="auto" w:fill="FFFFFF"/>
          <w:vertAlign w:val="subscript"/>
        </w:rPr>
        <w:t>0</w:t>
      </w:r>
      <w:r w:rsidRPr="00AE6450">
        <w:rPr>
          <w:b/>
          <w:spacing w:val="-2"/>
          <w:szCs w:val="19"/>
          <w:shd w:val="clear" w:color="auto" w:fill="FFFFFF"/>
        </w:rPr>
        <w:t>) dla kobiet w 202</w:t>
      </w:r>
      <w:r>
        <w:rPr>
          <w:b/>
          <w:spacing w:val="-2"/>
          <w:szCs w:val="19"/>
          <w:shd w:val="clear" w:color="auto" w:fill="FFFFFF"/>
        </w:rPr>
        <w:t>4</w:t>
      </w:r>
      <w:r w:rsidRPr="00AE6450">
        <w:rPr>
          <w:b/>
          <w:spacing w:val="-2"/>
          <w:szCs w:val="19"/>
          <w:shd w:val="clear" w:color="auto" w:fill="FFFFFF"/>
        </w:rPr>
        <w:t xml:space="preserve"> r. w podziale </w:t>
      </w:r>
      <w:r>
        <w:rPr>
          <w:b/>
          <w:spacing w:val="-2"/>
          <w:szCs w:val="19"/>
          <w:shd w:val="clear" w:color="auto" w:fill="FFFFFF"/>
        </w:rPr>
        <w:br/>
      </w:r>
      <w:r w:rsidRPr="00AE6450">
        <w:rPr>
          <w:b/>
          <w:spacing w:val="-2"/>
          <w:szCs w:val="19"/>
          <w:shd w:val="clear" w:color="auto" w:fill="FFFFFF"/>
        </w:rPr>
        <w:t>na województwa</w:t>
      </w:r>
    </w:p>
    <w:p w14:paraId="2D87DC85" w14:textId="77777777" w:rsidR="005C39C6" w:rsidRDefault="0048308C" w:rsidP="0080329D">
      <w:pPr>
        <w:spacing w:after="0"/>
        <w:ind w:left="709" w:hanging="709"/>
        <w:rPr>
          <w:b/>
          <w:spacing w:val="-2"/>
          <w:szCs w:val="19"/>
          <w:shd w:val="clear" w:color="auto" w:fill="FFFFFF"/>
        </w:rPr>
      </w:pPr>
      <w:r>
        <w:rPr>
          <w:noProof/>
          <w:sz w:val="18"/>
          <w:lang w:eastAsia="pl-PL"/>
        </w:rPr>
        <w:drawing>
          <wp:anchor distT="0" distB="0" distL="114300" distR="114300" simplePos="0" relativeHeight="251764736" behindDoc="0" locked="0" layoutInCell="1" allowOverlap="1" wp14:anchorId="70195B08" wp14:editId="17C62EEE">
            <wp:simplePos x="0" y="0"/>
            <wp:positionH relativeFrom="margin">
              <wp:align>right</wp:align>
            </wp:positionH>
            <wp:positionV relativeFrom="margin">
              <wp:posOffset>365760</wp:posOffset>
            </wp:positionV>
            <wp:extent cx="5122545" cy="3415030"/>
            <wp:effectExtent l="0" t="0" r="1905" b="0"/>
            <wp:wrapSquare wrapText="bothSides"/>
            <wp:docPr id="30" name="Obraz 30" descr="Mapa przedstawiająca oczekiwane trwanie życia w zdrowiu dla mężczyzn w 2024 r. w podziale n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apa_HLY_2024_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23AB50" w14:textId="77777777" w:rsidR="00AE6450" w:rsidRDefault="00AE6450" w:rsidP="0080329D">
      <w:pPr>
        <w:spacing w:after="0"/>
        <w:ind w:left="709" w:hanging="709"/>
        <w:rPr>
          <w:b/>
          <w:spacing w:val="-2"/>
          <w:szCs w:val="19"/>
          <w:shd w:val="clear" w:color="auto" w:fill="FFFFFF"/>
        </w:rPr>
      </w:pPr>
    </w:p>
    <w:p w14:paraId="03700378" w14:textId="77777777" w:rsidR="00AE6450" w:rsidRDefault="00AE6450" w:rsidP="0080329D">
      <w:pPr>
        <w:spacing w:after="0"/>
        <w:rPr>
          <w:b/>
          <w:spacing w:val="-2"/>
          <w:sz w:val="18"/>
          <w:shd w:val="clear" w:color="auto" w:fill="FFFFFF"/>
        </w:rPr>
      </w:pPr>
    </w:p>
    <w:p w14:paraId="7B41B92E" w14:textId="77777777" w:rsidR="00AE6450" w:rsidRDefault="0048308C" w:rsidP="0080329D">
      <w:pPr>
        <w:spacing w:after="0"/>
        <w:ind w:left="709" w:hanging="709"/>
        <w:rPr>
          <w:b/>
          <w:spacing w:val="-2"/>
          <w:szCs w:val="19"/>
          <w:shd w:val="clear" w:color="auto" w:fill="FFFFFF"/>
        </w:rPr>
      </w:pPr>
      <w:r>
        <w:rPr>
          <w:b/>
          <w:noProof/>
          <w:spacing w:val="-2"/>
          <w:szCs w:val="19"/>
          <w:shd w:val="clear" w:color="auto" w:fill="FFFFFF"/>
          <w:lang w:eastAsia="pl-PL"/>
        </w:rPr>
        <w:drawing>
          <wp:anchor distT="0" distB="0" distL="114300" distR="114300" simplePos="0" relativeHeight="251763712" behindDoc="0" locked="0" layoutInCell="1" allowOverlap="1" wp14:anchorId="29031F07" wp14:editId="77CA1CB7">
            <wp:simplePos x="0" y="0"/>
            <wp:positionH relativeFrom="margin">
              <wp:align>right</wp:align>
            </wp:positionH>
            <wp:positionV relativeFrom="margin">
              <wp:posOffset>5088700</wp:posOffset>
            </wp:positionV>
            <wp:extent cx="5122545" cy="3415030"/>
            <wp:effectExtent l="0" t="0" r="1905" b="0"/>
            <wp:wrapSquare wrapText="bothSides"/>
            <wp:docPr id="29" name="Obraz 29" descr="Mapa przedstawiająca oczekiwane trwanie życia w zdrowiu dla kobiet w 2024 r. w podziale n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apa_HLY_2024_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6A0875" w14:textId="77777777" w:rsidR="00AE6450" w:rsidRDefault="00AE6450" w:rsidP="0080329D">
      <w:pPr>
        <w:rPr>
          <w:rFonts w:cs="Arial"/>
          <w:szCs w:val="19"/>
          <w:highlight w:val="green"/>
        </w:rPr>
      </w:pPr>
    </w:p>
    <w:p w14:paraId="35D335F7" w14:textId="77777777" w:rsidR="00AE6450" w:rsidRDefault="00AE6450" w:rsidP="0080329D">
      <w:pPr>
        <w:rPr>
          <w:rFonts w:cs="Arial"/>
          <w:szCs w:val="19"/>
        </w:rPr>
      </w:pPr>
    </w:p>
    <w:p w14:paraId="02CA06D2" w14:textId="77777777" w:rsidR="00AE6450" w:rsidRDefault="00AE6450" w:rsidP="0080329D">
      <w:pPr>
        <w:rPr>
          <w:rFonts w:cs="Arial"/>
          <w:szCs w:val="19"/>
        </w:rPr>
      </w:pPr>
    </w:p>
    <w:p w14:paraId="1B7461B6" w14:textId="77777777" w:rsidR="00AE6450" w:rsidRDefault="00AE6450" w:rsidP="0080329D">
      <w:pPr>
        <w:rPr>
          <w:rFonts w:cs="Arial"/>
          <w:szCs w:val="19"/>
        </w:rPr>
      </w:pPr>
    </w:p>
    <w:p w14:paraId="5AD5382B" w14:textId="77777777" w:rsidR="00AE6450" w:rsidRPr="00AE6450" w:rsidRDefault="00AE6450" w:rsidP="0080329D">
      <w:pPr>
        <w:spacing w:line="288" w:lineRule="auto"/>
        <w:rPr>
          <w:rFonts w:cs="Arial"/>
          <w:szCs w:val="19"/>
        </w:rPr>
      </w:pPr>
      <w:r w:rsidRPr="00AE645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1FBC9C22" wp14:editId="21BE7D60">
                <wp:simplePos x="0" y="0"/>
                <wp:positionH relativeFrom="page">
                  <wp:posOffset>5758815</wp:posOffset>
                </wp:positionH>
                <wp:positionV relativeFrom="paragraph">
                  <wp:posOffset>5080</wp:posOffset>
                </wp:positionV>
                <wp:extent cx="1725295" cy="927735"/>
                <wp:effectExtent l="0" t="0" r="0" b="5715"/>
                <wp:wrapTight wrapText="bothSides">
                  <wp:wrapPolygon edited="0">
                    <wp:start x="715" y="0"/>
                    <wp:lineTo x="715" y="21290"/>
                    <wp:lineTo x="20749" y="21290"/>
                    <wp:lineTo x="20749" y="0"/>
                    <wp:lineTo x="715" y="0"/>
                  </wp:wrapPolygon>
                </wp:wrapTight>
                <wp:docPr id="24" name="Pole tekstowe 24" descr="Mieszkańcy Polski zachodniej dłużej żyją bez niepełno-sprawności w porównaniu do mieszkańców Polski wschod-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7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4AB8F" w14:textId="77777777" w:rsidR="00AE6450" w:rsidRDefault="00AE6450" w:rsidP="00AE6450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Mieszkańcy Polski zachodniej </w:t>
                            </w:r>
                            <w:r w:rsidR="002D363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dłużej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żyją bez niepełnosprawności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porównaniu do mieszkańców Polski wschodniej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C9C22" id="Pole tekstowe 24" o:spid="_x0000_s1030" type="#_x0000_t202" alt="Mieszkańcy Polski zachodniej dłużej żyją bez niepełno-sprawności w porównaniu do mieszkańców Polski wschod-niej" style="position:absolute;margin-left:453.45pt;margin-top:.4pt;width:135.85pt;height:73.0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" filled="f" stroked="f">
                <v:textbox>
                  <w:txbxContent>
                    <w:p w14:paraId="13C4AB8F" w14:textId="77777777" w:rsidR="00AE6450" w:rsidRDefault="00AE6450" w:rsidP="00AE6450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Mieszkańcy Polski zachodniej </w:t>
                      </w:r>
                      <w:r w:rsidR="002D363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dłużej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żyją bez niepełnosprawności </w:t>
                      </w:r>
                      <w:r>
                        <w:rPr>
                          <w:color w:val="001D77"/>
                          <w:sz w:val="18"/>
                          <w:szCs w:val="18"/>
                          <w:lang w:eastAsia="pl-PL"/>
                        </w:rPr>
                        <w:t>w porównaniu do mieszkańców Polski wschodniej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AE6450">
        <w:rPr>
          <w:rFonts w:cs="Arial"/>
          <w:szCs w:val="19"/>
        </w:rPr>
        <w:t>W województwach Polski zachodniej, a zwłaszcza północno zachodnie</w:t>
      </w:r>
      <w:r w:rsidR="00610F79">
        <w:rPr>
          <w:rFonts w:cs="Arial"/>
          <w:szCs w:val="19"/>
        </w:rPr>
        <w:t>j</w:t>
      </w:r>
      <w:r w:rsidRPr="00AE6450">
        <w:rPr>
          <w:rFonts w:cs="Arial"/>
          <w:szCs w:val="19"/>
        </w:rPr>
        <w:t xml:space="preserve"> </w:t>
      </w:r>
      <w:r w:rsidR="00610F79">
        <w:rPr>
          <w:rFonts w:cs="Arial"/>
          <w:szCs w:val="19"/>
        </w:rPr>
        <w:t xml:space="preserve">(Mapa 1, Mapa 2) </w:t>
      </w:r>
      <w:r w:rsidRPr="00AE6450">
        <w:rPr>
          <w:rFonts w:cs="Arial"/>
          <w:szCs w:val="19"/>
        </w:rPr>
        <w:t>oczekiwane trwani</w:t>
      </w:r>
      <w:r w:rsidR="007D443B">
        <w:rPr>
          <w:rFonts w:cs="Arial"/>
          <w:szCs w:val="19"/>
        </w:rPr>
        <w:t>e</w:t>
      </w:r>
      <w:r w:rsidRPr="00AE6450">
        <w:rPr>
          <w:rFonts w:cs="Arial"/>
          <w:szCs w:val="19"/>
        </w:rPr>
        <w:t xml:space="preserve"> życia w zdrowiu w momencie narodzin (HLY</w:t>
      </w:r>
      <w:r w:rsidRPr="00AE6450">
        <w:rPr>
          <w:rFonts w:cs="Arial"/>
          <w:szCs w:val="19"/>
          <w:vertAlign w:val="subscript"/>
        </w:rPr>
        <w:t>0</w:t>
      </w:r>
      <w:r w:rsidRPr="00AE6450">
        <w:rPr>
          <w:rFonts w:cs="Arial"/>
          <w:szCs w:val="19"/>
        </w:rPr>
        <w:t>) jest wyższ</w:t>
      </w:r>
      <w:r w:rsidR="007D443B">
        <w:rPr>
          <w:rFonts w:cs="Arial"/>
          <w:szCs w:val="19"/>
        </w:rPr>
        <w:t>e</w:t>
      </w:r>
      <w:r w:rsidRPr="00AE6450">
        <w:rPr>
          <w:rFonts w:cs="Arial"/>
          <w:szCs w:val="19"/>
        </w:rPr>
        <w:t xml:space="preserve"> niż w województwach leżących na wschodzie kraju. </w:t>
      </w:r>
    </w:p>
    <w:p w14:paraId="40D8AB2E" w14:textId="77777777" w:rsidR="00AE6450" w:rsidRPr="00AE6450" w:rsidRDefault="00AE6450" w:rsidP="0080329D">
      <w:pPr>
        <w:spacing w:afterLines="60" w:after="144" w:line="288" w:lineRule="auto"/>
        <w:rPr>
          <w:rFonts w:cs="Arial"/>
          <w:szCs w:val="19"/>
        </w:rPr>
      </w:pPr>
      <w:r w:rsidRPr="00AE6450">
        <w:rPr>
          <w:rFonts w:cs="Arial"/>
          <w:szCs w:val="19"/>
        </w:rPr>
        <w:t xml:space="preserve">W przypadku mężczyzn województwa charakteryzujące się </w:t>
      </w:r>
      <w:r w:rsidR="000C49E3" w:rsidRPr="00AE6450">
        <w:rPr>
          <w:rFonts w:cs="Arial"/>
          <w:szCs w:val="19"/>
        </w:rPr>
        <w:t xml:space="preserve">zarówno </w:t>
      </w:r>
      <w:r w:rsidRPr="00AE6450">
        <w:rPr>
          <w:rFonts w:cs="Arial"/>
          <w:szCs w:val="19"/>
        </w:rPr>
        <w:t xml:space="preserve">niskim trwaniem życia, jak i </w:t>
      </w:r>
      <w:r w:rsidR="0065223A">
        <w:rPr>
          <w:rFonts w:cs="Arial"/>
          <w:szCs w:val="19"/>
        </w:rPr>
        <w:t xml:space="preserve">niskim </w:t>
      </w:r>
      <w:r w:rsidRPr="00AE6450">
        <w:rPr>
          <w:rFonts w:cs="Arial"/>
          <w:szCs w:val="19"/>
        </w:rPr>
        <w:t>trwaniem życia w zdrowiu to: łódzkie</w:t>
      </w:r>
      <w:r w:rsidR="00A3057D">
        <w:rPr>
          <w:rFonts w:cs="Arial"/>
          <w:szCs w:val="19"/>
        </w:rPr>
        <w:t xml:space="preserve"> </w:t>
      </w:r>
      <w:r w:rsidR="00E04134">
        <w:rPr>
          <w:rFonts w:cs="Arial"/>
          <w:szCs w:val="19"/>
        </w:rPr>
        <w:t>i</w:t>
      </w:r>
      <w:r w:rsidR="00A3057D">
        <w:rPr>
          <w:rFonts w:cs="Arial"/>
          <w:szCs w:val="19"/>
        </w:rPr>
        <w:t xml:space="preserve"> </w:t>
      </w:r>
      <w:r w:rsidR="00D51AC0">
        <w:rPr>
          <w:rFonts w:cs="Arial"/>
          <w:szCs w:val="19"/>
        </w:rPr>
        <w:t>świętokrzyskie</w:t>
      </w:r>
      <w:r w:rsidRPr="00AE6450">
        <w:rPr>
          <w:rFonts w:cs="Arial"/>
          <w:szCs w:val="19"/>
        </w:rPr>
        <w:t>.</w:t>
      </w:r>
      <w:r w:rsidR="00F400A3" w:rsidRPr="00F400A3">
        <w:rPr>
          <w:rFonts w:cs="Arial"/>
          <w:szCs w:val="19"/>
        </w:rPr>
        <w:t xml:space="preserve"> </w:t>
      </w:r>
      <w:r w:rsidR="00F400A3" w:rsidRPr="00AE6450">
        <w:rPr>
          <w:rFonts w:cs="Arial"/>
          <w:szCs w:val="19"/>
        </w:rPr>
        <w:t>Województwa, w których zarówno trwanie życia, jak i trwanie życia w zdrowiu przekroczyły poziom krajowy to opolskie, mazowieckie</w:t>
      </w:r>
      <w:r w:rsidR="00F400A3">
        <w:rPr>
          <w:rFonts w:cs="Arial"/>
          <w:szCs w:val="19"/>
        </w:rPr>
        <w:t xml:space="preserve">, </w:t>
      </w:r>
      <w:r w:rsidR="00F400A3" w:rsidRPr="00AE6450">
        <w:rPr>
          <w:rFonts w:cs="Arial"/>
          <w:szCs w:val="19"/>
        </w:rPr>
        <w:t>małopolskie</w:t>
      </w:r>
      <w:r w:rsidR="00F400A3">
        <w:rPr>
          <w:rFonts w:cs="Arial"/>
          <w:szCs w:val="19"/>
        </w:rPr>
        <w:t xml:space="preserve"> oraz pomorski</w:t>
      </w:r>
      <w:r w:rsidR="00D462D0">
        <w:rPr>
          <w:rFonts w:cs="Arial"/>
          <w:szCs w:val="19"/>
        </w:rPr>
        <w:t xml:space="preserve">e. </w:t>
      </w:r>
      <w:r w:rsidRPr="00AE6450">
        <w:rPr>
          <w:rFonts w:cs="Arial"/>
          <w:szCs w:val="19"/>
        </w:rPr>
        <w:t>Na uwagę zasługują również województwa zachodniopomorskie i lubuskie, w których pomimo niskiego trwania życia odnotowano relatywnie wysokie trwanie życia w zdrowiu</w:t>
      </w:r>
      <w:r w:rsidR="00BB689F">
        <w:rPr>
          <w:rFonts w:cs="Arial"/>
          <w:szCs w:val="19"/>
        </w:rPr>
        <w:t xml:space="preserve">, a także województwa podlaskie i podkarpackie, gdzie przeciwnie przy wysokim trwaniu życia odnotowano niskie trwanie życia w zdrowiu. </w:t>
      </w:r>
    </w:p>
    <w:p w14:paraId="532BCA38" w14:textId="77777777" w:rsidR="00AE6450" w:rsidRPr="00AE6450" w:rsidRDefault="00AE6450" w:rsidP="0080329D">
      <w:pPr>
        <w:spacing w:afterLines="60" w:after="144" w:line="288" w:lineRule="auto"/>
        <w:rPr>
          <w:rFonts w:cs="Arial"/>
          <w:szCs w:val="19"/>
        </w:rPr>
      </w:pPr>
      <w:r w:rsidRPr="00AE6450">
        <w:rPr>
          <w:rFonts w:cs="Arial"/>
          <w:szCs w:val="19"/>
        </w:rPr>
        <w:t>W przypadku kobiet niskim poziomem obu parametrów charakteryzował</w:t>
      </w:r>
      <w:r w:rsidR="00BF6A12">
        <w:rPr>
          <w:rFonts w:cs="Arial"/>
          <w:szCs w:val="19"/>
        </w:rPr>
        <w:t>o</w:t>
      </w:r>
      <w:r w:rsidRPr="00AE6450">
        <w:rPr>
          <w:rFonts w:cs="Arial"/>
          <w:szCs w:val="19"/>
        </w:rPr>
        <w:t xml:space="preserve"> się województ</w:t>
      </w:r>
      <w:r w:rsidR="00BF6A12">
        <w:rPr>
          <w:rFonts w:cs="Arial"/>
          <w:szCs w:val="19"/>
        </w:rPr>
        <w:t xml:space="preserve">wo </w:t>
      </w:r>
      <w:r w:rsidRPr="00AE6450">
        <w:rPr>
          <w:rFonts w:cs="Arial"/>
          <w:szCs w:val="19"/>
        </w:rPr>
        <w:t xml:space="preserve">łódzkie. W województwie pomorskim parametry te były </w:t>
      </w:r>
      <w:r w:rsidR="00BF6A12">
        <w:rPr>
          <w:rFonts w:cs="Arial"/>
          <w:szCs w:val="19"/>
        </w:rPr>
        <w:t xml:space="preserve">niemal </w:t>
      </w:r>
      <w:r w:rsidRPr="00AE6450">
        <w:rPr>
          <w:rFonts w:cs="Arial"/>
          <w:szCs w:val="19"/>
        </w:rPr>
        <w:t>takie same jak dla poziomu krajowego. Województwa, w których zarówno trwanie życia, jak i trwanie życia w zdrowiu przekroczyły poziom krajowy to opolskie, mazowieckie oraz małopolskie. Na szczególną uwagę zasługują województwa lubuskie i zachodniopomorskie, w których pomimo niskiego trwania życia występował wysoki wskaźnik trwania życia w zdrowiu, wyraźnie przekraczający poziom krajowy</w:t>
      </w:r>
      <w:r w:rsidR="0041003A">
        <w:rPr>
          <w:rFonts w:cs="Arial"/>
          <w:szCs w:val="19"/>
        </w:rPr>
        <w:t xml:space="preserve"> oraz województwa lubelskie, podkarpackie i podlaskie, gdzie przy wysokim trwaniu życia odnotowano względnie niskie wartości współczynnika trwania życia w zdrowiu. </w:t>
      </w:r>
    </w:p>
    <w:p w14:paraId="51F99D43" w14:textId="77777777" w:rsidR="00AE6450" w:rsidRPr="00AE6450" w:rsidRDefault="00AE6450" w:rsidP="0080329D">
      <w:pPr>
        <w:spacing w:after="0" w:line="288" w:lineRule="auto"/>
        <w:ind w:left="709" w:hanging="709"/>
        <w:rPr>
          <w:b/>
          <w:spacing w:val="-2"/>
          <w:sz w:val="18"/>
          <w:shd w:val="clear" w:color="auto" w:fill="FFFFFF"/>
        </w:rPr>
      </w:pPr>
    </w:p>
    <w:p w14:paraId="7012E1CA" w14:textId="77777777" w:rsidR="00AE6450" w:rsidRPr="00AE6450" w:rsidRDefault="00AE6450" w:rsidP="0080329D">
      <w:pPr>
        <w:spacing w:afterLines="60" w:after="144" w:line="288" w:lineRule="auto"/>
        <w:jc w:val="both"/>
        <w:rPr>
          <w:rFonts w:cs="Arial"/>
          <w:szCs w:val="19"/>
        </w:rPr>
      </w:pPr>
    </w:p>
    <w:p w14:paraId="1F6CE30B" w14:textId="77777777" w:rsidR="00AE6450" w:rsidRDefault="00AE6450" w:rsidP="0080329D">
      <w:pPr>
        <w:spacing w:afterLines="60" w:after="144" w:line="288" w:lineRule="auto"/>
        <w:jc w:val="both"/>
        <w:rPr>
          <w:rFonts w:cs="Arial"/>
          <w:szCs w:val="19"/>
        </w:rPr>
      </w:pPr>
      <w:r w:rsidRPr="00AE6450">
        <w:rPr>
          <w:rFonts w:cs="Arial"/>
          <w:szCs w:val="19"/>
        </w:rPr>
        <w:t>Dodatkowe tablice dotyczące trwania życia w zdrowiu zostały umieszczone w plikach Excel stanowiących załączniki do niniejszego opracowania.</w:t>
      </w:r>
    </w:p>
    <w:p w14:paraId="2F4EDCC3" w14:textId="77777777" w:rsidR="00AE6450" w:rsidRDefault="00AE6450" w:rsidP="0080329D">
      <w:pPr>
        <w:spacing w:afterLines="60" w:after="144" w:line="220" w:lineRule="exact"/>
        <w:jc w:val="both"/>
        <w:rPr>
          <w:rFonts w:cs="Arial"/>
          <w:szCs w:val="19"/>
        </w:rPr>
      </w:pPr>
    </w:p>
    <w:p w14:paraId="7F77EE6A" w14:textId="77777777" w:rsidR="00AE6450" w:rsidRDefault="00AE6450" w:rsidP="0080329D">
      <w:pPr>
        <w:spacing w:afterLines="60" w:after="144" w:line="220" w:lineRule="exact"/>
        <w:jc w:val="both"/>
        <w:rPr>
          <w:rFonts w:cs="Arial"/>
          <w:szCs w:val="19"/>
        </w:rPr>
      </w:pPr>
    </w:p>
    <w:p w14:paraId="370266F3" w14:textId="77777777" w:rsidR="00AE6450" w:rsidRDefault="00AE6450" w:rsidP="0080329D">
      <w:pPr>
        <w:spacing w:afterLines="60" w:after="144" w:line="220" w:lineRule="exact"/>
        <w:jc w:val="both"/>
        <w:rPr>
          <w:rFonts w:cs="Arial"/>
          <w:szCs w:val="19"/>
        </w:rPr>
      </w:pPr>
    </w:p>
    <w:p w14:paraId="7234374A" w14:textId="77777777" w:rsidR="00AE6450" w:rsidRDefault="00AE6450" w:rsidP="0080329D">
      <w:pPr>
        <w:spacing w:afterLines="60" w:after="144" w:line="220" w:lineRule="exact"/>
        <w:jc w:val="both"/>
        <w:rPr>
          <w:rFonts w:cs="Arial"/>
          <w:szCs w:val="19"/>
        </w:rPr>
      </w:pPr>
    </w:p>
    <w:p w14:paraId="583A08DE" w14:textId="77777777" w:rsidR="00AE6450" w:rsidRDefault="00AE6450" w:rsidP="0080329D">
      <w:pPr>
        <w:spacing w:afterLines="60" w:after="144" w:line="220" w:lineRule="exact"/>
        <w:jc w:val="both"/>
        <w:rPr>
          <w:rFonts w:cs="Arial"/>
          <w:szCs w:val="19"/>
        </w:rPr>
      </w:pPr>
    </w:p>
    <w:p w14:paraId="45731792" w14:textId="77777777" w:rsidR="00AE6450" w:rsidRDefault="00AE6450" w:rsidP="0080329D">
      <w:pPr>
        <w:spacing w:afterLines="60" w:after="144" w:line="220" w:lineRule="exact"/>
        <w:jc w:val="both"/>
        <w:rPr>
          <w:rFonts w:cs="Arial"/>
          <w:szCs w:val="19"/>
        </w:rPr>
      </w:pPr>
    </w:p>
    <w:p w14:paraId="6B5C1D98" w14:textId="77777777" w:rsidR="00AE6450" w:rsidRDefault="00AE6450" w:rsidP="0080329D">
      <w:pPr>
        <w:spacing w:afterLines="60" w:after="144" w:line="220" w:lineRule="exact"/>
        <w:jc w:val="both"/>
        <w:rPr>
          <w:rFonts w:cs="Arial"/>
          <w:szCs w:val="19"/>
        </w:rPr>
      </w:pPr>
    </w:p>
    <w:p w14:paraId="47E83D17" w14:textId="77777777" w:rsidR="00AE6450" w:rsidRDefault="00AE6450" w:rsidP="0080329D">
      <w:pPr>
        <w:spacing w:afterLines="60" w:after="144" w:line="220" w:lineRule="exact"/>
        <w:jc w:val="both"/>
        <w:rPr>
          <w:rFonts w:cs="Arial"/>
          <w:szCs w:val="19"/>
        </w:rPr>
      </w:pPr>
    </w:p>
    <w:p w14:paraId="337C7259" w14:textId="77777777" w:rsidR="00AE6450" w:rsidRDefault="00AE6450" w:rsidP="0080329D">
      <w:pPr>
        <w:spacing w:afterLines="60" w:after="144" w:line="220" w:lineRule="exact"/>
        <w:jc w:val="both"/>
        <w:rPr>
          <w:rFonts w:cs="Arial"/>
          <w:szCs w:val="19"/>
        </w:rPr>
      </w:pPr>
    </w:p>
    <w:p w14:paraId="483B95C0" w14:textId="77777777" w:rsidR="00AE6450" w:rsidRDefault="00AE6450" w:rsidP="0080329D">
      <w:pPr>
        <w:spacing w:afterLines="60" w:after="144" w:line="220" w:lineRule="exact"/>
        <w:jc w:val="both"/>
        <w:rPr>
          <w:rFonts w:cs="Arial"/>
          <w:szCs w:val="19"/>
        </w:rPr>
      </w:pPr>
    </w:p>
    <w:p w14:paraId="30ECC34A" w14:textId="77777777" w:rsidR="00AE6450" w:rsidRDefault="00AE6450" w:rsidP="0080329D">
      <w:pPr>
        <w:spacing w:afterLines="60" w:after="144" w:line="220" w:lineRule="exact"/>
        <w:jc w:val="both"/>
        <w:rPr>
          <w:rFonts w:cs="Arial"/>
          <w:szCs w:val="19"/>
        </w:rPr>
      </w:pPr>
    </w:p>
    <w:p w14:paraId="060CADE0" w14:textId="77777777" w:rsidR="00AE6450" w:rsidRDefault="00AE6450" w:rsidP="0080329D">
      <w:pPr>
        <w:spacing w:afterLines="60" w:after="144" w:line="220" w:lineRule="exact"/>
        <w:jc w:val="both"/>
        <w:rPr>
          <w:rFonts w:cs="Arial"/>
          <w:szCs w:val="19"/>
        </w:rPr>
      </w:pPr>
    </w:p>
    <w:p w14:paraId="2F77227F" w14:textId="77777777" w:rsidR="00AE6450" w:rsidRDefault="00AE6450" w:rsidP="0080329D">
      <w:pPr>
        <w:spacing w:afterLines="60" w:after="144" w:line="220" w:lineRule="exact"/>
        <w:jc w:val="both"/>
        <w:rPr>
          <w:rFonts w:cs="Arial"/>
          <w:szCs w:val="19"/>
        </w:rPr>
      </w:pPr>
    </w:p>
    <w:p w14:paraId="08733DDA" w14:textId="77777777" w:rsidR="00AE6450" w:rsidRDefault="00AE6450" w:rsidP="0080329D">
      <w:pPr>
        <w:spacing w:afterLines="60" w:after="144" w:line="220" w:lineRule="exact"/>
        <w:jc w:val="both"/>
        <w:rPr>
          <w:rFonts w:cs="Arial"/>
          <w:szCs w:val="19"/>
        </w:rPr>
      </w:pPr>
    </w:p>
    <w:p w14:paraId="48189442" w14:textId="77777777" w:rsidR="00AE6450" w:rsidRDefault="00AE6450" w:rsidP="0080329D">
      <w:pPr>
        <w:spacing w:afterLines="60" w:after="144" w:line="220" w:lineRule="exact"/>
        <w:jc w:val="both"/>
        <w:rPr>
          <w:rFonts w:cs="Arial"/>
          <w:szCs w:val="19"/>
        </w:rPr>
      </w:pPr>
    </w:p>
    <w:p w14:paraId="71FC8D6D" w14:textId="77777777" w:rsidR="00AE6450" w:rsidRDefault="00AE6450" w:rsidP="0080329D">
      <w:pPr>
        <w:spacing w:afterLines="60" w:after="144" w:line="220" w:lineRule="exact"/>
        <w:jc w:val="both"/>
        <w:rPr>
          <w:rFonts w:cs="Arial"/>
          <w:szCs w:val="19"/>
        </w:rPr>
      </w:pPr>
    </w:p>
    <w:p w14:paraId="00CA8C8E" w14:textId="77777777" w:rsidR="00FC3D69" w:rsidRPr="00F92CF4" w:rsidRDefault="00FC3D69" w:rsidP="0080329D">
      <w:pPr>
        <w:spacing w:line="288" w:lineRule="auto"/>
        <w:rPr>
          <w:rFonts w:eastAsia="Times New Roman" w:cs="Times New Roman"/>
          <w:szCs w:val="19"/>
          <w:lang w:eastAsia="pl-PL"/>
        </w:rPr>
        <w:sectPr w:rsidR="00FC3D69" w:rsidRPr="00F92CF4" w:rsidSect="003B18B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F92CF4">
        <w:rPr>
          <w:rFonts w:eastAsia="Times New Roman" w:cs="Times New Roman"/>
          <w:szCs w:val="19"/>
          <w:lang w:eastAsia="pl-PL"/>
        </w:rPr>
        <w:t xml:space="preserve">W przypadku cytowania danych Głównego Urzędu Statystycznego prosimy o zamieszczenie informacji: „Źródło danych GUS”, a w przypadku publikowania obliczeń dokonanych </w:t>
      </w:r>
      <w:r w:rsidR="000733FE">
        <w:rPr>
          <w:rFonts w:eastAsia="Times New Roman" w:cs="Times New Roman"/>
          <w:szCs w:val="19"/>
          <w:lang w:eastAsia="pl-PL"/>
        </w:rPr>
        <w:br/>
      </w:r>
      <w:r w:rsidRPr="00F92CF4">
        <w:rPr>
          <w:rFonts w:eastAsia="Times New Roman" w:cs="Times New Roman"/>
          <w:szCs w:val="19"/>
          <w:lang w:eastAsia="pl-PL"/>
        </w:rPr>
        <w:t>na danych opublikowanych przez GUS prosimy o zamieszczenie informacji: „Opracowanie własne 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88498D" w14:paraId="2A7CAF3E" w14:textId="77777777" w:rsidTr="00B84C43">
        <w:trPr>
          <w:trHeight w:val="1626"/>
        </w:trPr>
        <w:tc>
          <w:tcPr>
            <w:tcW w:w="4926" w:type="dxa"/>
          </w:tcPr>
          <w:p w14:paraId="757EE419" w14:textId="77777777" w:rsidR="0088498D" w:rsidRPr="004A1D19" w:rsidRDefault="0088498D" w:rsidP="0080329D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0017BFC" w14:textId="77777777" w:rsidR="0088498D" w:rsidRPr="008925F0" w:rsidRDefault="0061636B" w:rsidP="0080329D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Departament Badań Demograficznych</w:t>
            </w:r>
          </w:p>
          <w:p w14:paraId="73FE3CF3" w14:textId="77777777" w:rsidR="0088498D" w:rsidRPr="00935D17" w:rsidRDefault="0088498D" w:rsidP="0080329D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935D17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61636B">
              <w:rPr>
                <w:b/>
                <w:sz w:val="20"/>
                <w:szCs w:val="20"/>
                <w:lang w:val="fi-FI"/>
              </w:rPr>
              <w:t>Anna Wysocka</w:t>
            </w:r>
          </w:p>
          <w:p w14:paraId="7B751E46" w14:textId="77777777" w:rsidR="0088498D" w:rsidRPr="00AE6450" w:rsidRDefault="0088498D" w:rsidP="0080329D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8F3638">
              <w:rPr>
                <w:rFonts w:cs="Arial"/>
                <w:color w:val="000000" w:themeColor="text1"/>
                <w:sz w:val="20"/>
                <w:lang w:val="fi-FI"/>
              </w:rPr>
              <w:t>Tel: 22 </w:t>
            </w:r>
            <w:r w:rsidR="001904D5">
              <w:rPr>
                <w:rFonts w:cs="Arial"/>
                <w:color w:val="000000" w:themeColor="text1"/>
                <w:sz w:val="20"/>
                <w:lang w:val="fi-FI"/>
              </w:rPr>
              <w:t>608</w:t>
            </w:r>
            <w:r>
              <w:rPr>
                <w:rFonts w:cs="Arial"/>
                <w:color w:val="000000" w:themeColor="text1"/>
                <w:sz w:val="20"/>
                <w:lang w:val="fi-FI"/>
              </w:rPr>
              <w:t xml:space="preserve">  </w:t>
            </w:r>
            <w:r w:rsidR="001904D5">
              <w:rPr>
                <w:rFonts w:cs="Arial"/>
                <w:color w:val="000000" w:themeColor="text1"/>
                <w:sz w:val="20"/>
                <w:lang w:val="fi-FI"/>
              </w:rPr>
              <w:t>33 01</w:t>
            </w:r>
          </w:p>
        </w:tc>
        <w:tc>
          <w:tcPr>
            <w:tcW w:w="4927" w:type="dxa"/>
          </w:tcPr>
          <w:p w14:paraId="57176820" w14:textId="77777777" w:rsidR="0061636B" w:rsidRPr="00C91687" w:rsidRDefault="0088498D" w:rsidP="0080329D">
            <w:pPr>
              <w:rPr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61636B" w:rsidRPr="00C91687">
              <w:rPr>
                <w:b/>
                <w:sz w:val="20"/>
              </w:rPr>
              <w:t xml:space="preserve">Wydział Współpracy z Mediami </w:t>
            </w:r>
          </w:p>
          <w:p w14:paraId="380287D7" w14:textId="77777777" w:rsidR="0061636B" w:rsidRDefault="0061636B" w:rsidP="0080329D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el. komórkowy</w:t>
            </w:r>
            <w:r w:rsidRPr="00674DE5">
              <w:rPr>
                <w:sz w:val="20"/>
              </w:rPr>
              <w:t>:</w:t>
            </w:r>
            <w:r>
              <w:rPr>
                <w:sz w:val="20"/>
              </w:rPr>
              <w:t xml:space="preserve"> +48 695 255 032</w:t>
            </w:r>
          </w:p>
          <w:p w14:paraId="54221261" w14:textId="77777777" w:rsidR="0061636B" w:rsidRDefault="0061636B" w:rsidP="0080329D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el. stacjonarne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+48 22 608 38 04, +48 22 449 41 45,</w:t>
            </w:r>
          </w:p>
          <w:p w14:paraId="3A27F3D2" w14:textId="77777777" w:rsidR="0061636B" w:rsidRPr="00C91687" w:rsidRDefault="0061636B" w:rsidP="0080329D">
            <w:pPr>
              <w:spacing w:before="0" w:after="0"/>
              <w:ind w:left="1452"/>
              <w:rPr>
                <w:sz w:val="20"/>
              </w:rPr>
            </w:pPr>
            <w:r>
              <w:rPr>
                <w:sz w:val="20"/>
              </w:rPr>
              <w:t xml:space="preserve">  +48 22 608 30 09</w:t>
            </w:r>
            <w:r w:rsidRPr="00C91687">
              <w:rPr>
                <w:sz w:val="20"/>
              </w:rPr>
              <w:t xml:space="preserve"> </w:t>
            </w:r>
          </w:p>
          <w:p w14:paraId="29C19E4D" w14:textId="77777777" w:rsidR="0088498D" w:rsidRDefault="0061636B" w:rsidP="0080329D">
            <w:pPr>
              <w:spacing w:before="0" w:line="276" w:lineRule="auto"/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</w:rPr>
            </w:pPr>
            <w:r w:rsidRPr="00B9084B">
              <w:rPr>
                <w:b/>
                <w:sz w:val="20"/>
              </w:rPr>
              <w:t>e-mail:</w:t>
            </w:r>
            <w:r w:rsidRPr="00B9084B">
              <w:rPr>
                <w:sz w:val="20"/>
              </w:rPr>
              <w:t xml:space="preserve"> </w:t>
            </w:r>
            <w:hyperlink r:id="rId15" w:history="1">
              <w:r w:rsidRPr="00B9084B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03E2AFBE" w14:textId="77777777" w:rsidR="0061636B" w:rsidRDefault="0061636B" w:rsidP="0080329D">
            <w:pPr>
              <w:spacing w:before="0" w:line="276" w:lineRule="auto"/>
              <w:rPr>
                <w:sz w:val="18"/>
              </w:rPr>
            </w:pPr>
          </w:p>
        </w:tc>
      </w:tr>
      <w:tr w:rsidR="0088498D" w14:paraId="2B08FD1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C5B9F3D" w14:textId="77777777" w:rsidR="0088498D" w:rsidRPr="00F05FC7" w:rsidRDefault="0088498D" w:rsidP="0080329D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31F8A61A" w14:textId="77777777" w:rsidR="0088498D" w:rsidRDefault="0088498D" w:rsidP="0080329D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23DC881F" wp14:editId="5E5EC23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88498D" w14:paraId="5682DA3A" w14:textId="77777777" w:rsidTr="00B84C43">
        <w:trPr>
          <w:trHeight w:val="418"/>
        </w:trPr>
        <w:tc>
          <w:tcPr>
            <w:tcW w:w="4926" w:type="dxa"/>
            <w:vMerge/>
          </w:tcPr>
          <w:p w14:paraId="12E29721" w14:textId="77777777" w:rsidR="0088498D" w:rsidRPr="00C91687" w:rsidRDefault="0088498D" w:rsidP="0080329D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9CC87CF" w14:textId="77777777" w:rsidR="0088498D" w:rsidRDefault="0088498D" w:rsidP="0080329D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744E61BE" wp14:editId="7E08B014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88498D" w14:paraId="73EB8329" w14:textId="77777777" w:rsidTr="00B84C43">
        <w:trPr>
          <w:trHeight w:val="476"/>
        </w:trPr>
        <w:tc>
          <w:tcPr>
            <w:tcW w:w="4926" w:type="dxa"/>
            <w:vMerge/>
          </w:tcPr>
          <w:p w14:paraId="74FACE97" w14:textId="77777777" w:rsidR="0088498D" w:rsidRPr="00C91687" w:rsidRDefault="0088498D" w:rsidP="0080329D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4D469CB" w14:textId="77777777" w:rsidR="0088498D" w:rsidRDefault="0088498D" w:rsidP="0080329D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2E57EB6C" wp14:editId="7DEF675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88498D" w14:paraId="207A02C8" w14:textId="77777777" w:rsidTr="00B84C43">
        <w:trPr>
          <w:trHeight w:val="426"/>
        </w:trPr>
        <w:tc>
          <w:tcPr>
            <w:tcW w:w="4926" w:type="dxa"/>
          </w:tcPr>
          <w:p w14:paraId="2D13A3BF" w14:textId="77777777" w:rsidR="0088498D" w:rsidRPr="00C91687" w:rsidRDefault="0088498D" w:rsidP="0080329D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57DA6EF" w14:textId="77777777" w:rsidR="0088498D" w:rsidRDefault="0088498D" w:rsidP="0080329D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645BB3DE" wp14:editId="2D1027E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32" name="Obraz 32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88498D" w14:paraId="6C30324B" w14:textId="77777777" w:rsidTr="00B84C43">
        <w:trPr>
          <w:trHeight w:val="504"/>
        </w:trPr>
        <w:tc>
          <w:tcPr>
            <w:tcW w:w="4926" w:type="dxa"/>
          </w:tcPr>
          <w:p w14:paraId="03C971FA" w14:textId="77777777" w:rsidR="0088498D" w:rsidRPr="00C91687" w:rsidRDefault="0088498D" w:rsidP="0080329D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2262397" w14:textId="77777777" w:rsidR="0088498D" w:rsidRDefault="0088498D" w:rsidP="0080329D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0880" behindDoc="0" locked="0" layoutInCell="1" allowOverlap="1" wp14:anchorId="5FD6F9F1" wp14:editId="553F818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88498D" w14:paraId="020F8572" w14:textId="77777777" w:rsidTr="00B84C43">
        <w:trPr>
          <w:trHeight w:val="1546"/>
        </w:trPr>
        <w:tc>
          <w:tcPr>
            <w:tcW w:w="4926" w:type="dxa"/>
          </w:tcPr>
          <w:p w14:paraId="10064A4E" w14:textId="77777777" w:rsidR="0088498D" w:rsidRPr="00C91687" w:rsidRDefault="0088498D" w:rsidP="0080329D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C5D4AE8" w14:textId="77777777" w:rsidR="0088498D" w:rsidRDefault="0088498D" w:rsidP="0080329D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1904" behindDoc="0" locked="0" layoutInCell="1" allowOverlap="1" wp14:anchorId="0058A589" wp14:editId="63D3208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91780E" w14:paraId="1FD1ECA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87F0DC1" w14:textId="77777777" w:rsidR="00AE6450" w:rsidRDefault="00AE6450" w:rsidP="0080329D">
            <w:pPr>
              <w:rPr>
                <w:b/>
              </w:rPr>
            </w:pPr>
            <w:r>
              <w:rPr>
                <w:b/>
              </w:rPr>
              <w:t>Powiązane opracowania</w:t>
            </w:r>
          </w:p>
          <w:p w14:paraId="2D3F6674" w14:textId="77777777" w:rsidR="00AE6450" w:rsidRDefault="00766E3E" w:rsidP="0080329D">
            <w:pPr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hyperlink r:id="rId22" w:tooltip="Link do Trwania zycia w zdrowiu w latach 2009-2019" w:history="1">
              <w:r w:rsidR="00AE6450" w:rsidRPr="00AE6450">
                <w:rPr>
                  <w:rStyle w:val="Hipercze"/>
                  <w:rFonts w:cs="Arial"/>
                  <w:sz w:val="18"/>
                  <w:szCs w:val="30"/>
                </w:rPr>
                <w:t>Trwanie życia w zdrowiu w Polsce w latach 2009-2019</w:t>
              </w:r>
            </w:hyperlink>
          </w:p>
          <w:p w14:paraId="744A499A" w14:textId="77777777" w:rsidR="00127E91" w:rsidRDefault="00766E3E" w:rsidP="0080329D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23" w:tooltip="Link do Trwania życia w zdrowiu w 2023 r." w:history="1">
              <w:r w:rsidR="00127E91" w:rsidRPr="00AE6450">
                <w:rPr>
                  <w:rStyle w:val="Hipercze"/>
                  <w:rFonts w:cs="Arial"/>
                  <w:sz w:val="18"/>
                  <w:szCs w:val="30"/>
                </w:rPr>
                <w:t>Trwanie życia w zdrowiu w 202</w:t>
              </w:r>
              <w:r w:rsidR="00DA4304">
                <w:rPr>
                  <w:rStyle w:val="Hipercze"/>
                  <w:rFonts w:cs="Arial"/>
                  <w:sz w:val="18"/>
                  <w:szCs w:val="30"/>
                </w:rPr>
                <w:t>3</w:t>
              </w:r>
              <w:r w:rsidR="00127E91" w:rsidRPr="00AE6450">
                <w:rPr>
                  <w:rStyle w:val="Hipercze"/>
                  <w:rFonts w:cs="Arial"/>
                  <w:sz w:val="18"/>
                  <w:szCs w:val="30"/>
                </w:rPr>
                <w:t xml:space="preserve"> r.</w:t>
              </w:r>
            </w:hyperlink>
          </w:p>
          <w:p w14:paraId="60F69480" w14:textId="77777777" w:rsidR="00127E91" w:rsidRPr="00127E91" w:rsidRDefault="00766E3E" w:rsidP="0080329D">
            <w:pPr>
              <w:rPr>
                <w:rStyle w:val="Hipercze"/>
                <w:rFonts w:cs="Arial"/>
                <w:sz w:val="18"/>
                <w:szCs w:val="30"/>
              </w:rPr>
            </w:pPr>
            <w:hyperlink r:id="rId24" w:tooltip="Link do Trwania życia w 2024 r." w:history="1">
              <w:r w:rsidR="009D5EE9">
                <w:rPr>
                  <w:rStyle w:val="Hipercze"/>
                  <w:rFonts w:cs="Arial"/>
                  <w:sz w:val="18"/>
                  <w:szCs w:val="30"/>
                </w:rPr>
                <w:t>Trwanie życia w 2024 r.</w:t>
              </w:r>
            </w:hyperlink>
          </w:p>
          <w:p w14:paraId="6EABE091" w14:textId="77777777" w:rsidR="00AE6450" w:rsidRDefault="00AE6450" w:rsidP="0080329D">
            <w:pPr>
              <w:rPr>
                <w:b/>
                <w:color w:val="000000" w:themeColor="text1"/>
                <w:szCs w:val="24"/>
              </w:rPr>
            </w:pPr>
          </w:p>
          <w:p w14:paraId="52D3145C" w14:textId="77777777" w:rsidR="00AE6450" w:rsidRDefault="00AE6450" w:rsidP="0080329D">
            <w:pPr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6C0E6AA" w14:textId="77777777" w:rsidR="00AE6450" w:rsidRDefault="00766E3E" w:rsidP="0080329D">
            <w:pPr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hyperlink r:id="rId25" w:tooltip="Link do bazy danych Bank Danych Lokalnych" w:history="1">
              <w:r w:rsidR="00AE6450" w:rsidRPr="00AE6450">
                <w:rPr>
                  <w:rStyle w:val="Hipercze"/>
                  <w:rFonts w:cs="Arial"/>
                  <w:sz w:val="18"/>
                  <w:szCs w:val="30"/>
                </w:rPr>
                <w:t>Bank Danych Lokalnych</w:t>
              </w:r>
            </w:hyperlink>
          </w:p>
          <w:p w14:paraId="315DC80C" w14:textId="77777777" w:rsidR="00AE6450" w:rsidRDefault="00766E3E" w:rsidP="0080329D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26" w:tooltip="Link do bazy danych Dziedzinowe Bazy Wiedzy" w:history="1">
              <w:r w:rsidR="00AE6450" w:rsidRPr="00AE6450">
                <w:rPr>
                  <w:rStyle w:val="Hipercze"/>
                  <w:rFonts w:cs="Arial"/>
                  <w:sz w:val="18"/>
                  <w:szCs w:val="30"/>
                </w:rPr>
                <w:t>Dziedzinowe Bazy Wiedzy</w:t>
              </w:r>
            </w:hyperlink>
          </w:p>
          <w:p w14:paraId="75D0485A" w14:textId="77777777" w:rsidR="00AE6450" w:rsidRDefault="00AE6450" w:rsidP="0080329D">
            <w:pPr>
              <w:rPr>
                <w:b/>
                <w:color w:val="000000" w:themeColor="text1"/>
                <w:szCs w:val="24"/>
              </w:rPr>
            </w:pPr>
          </w:p>
          <w:p w14:paraId="52749649" w14:textId="77777777" w:rsidR="00AE6450" w:rsidRDefault="00AE6450" w:rsidP="0080329D">
            <w:pPr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DB65672" w14:textId="77777777" w:rsidR="00AE6450" w:rsidRPr="00B6190C" w:rsidRDefault="00B6190C" w:rsidP="0080329D">
            <w:pPr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r>
              <w:rPr>
                <w:rFonts w:cs="Arial"/>
                <w:sz w:val="18"/>
                <w:szCs w:val="30"/>
              </w:rPr>
              <w:fldChar w:fldCharType="begin"/>
            </w:r>
            <w:r>
              <w:rPr>
                <w:rFonts w:cs="Arial"/>
                <w:sz w:val="18"/>
                <w:szCs w:val="30"/>
              </w:rPr>
              <w:instrText xml:space="preserve"> HYPERLINK "https://stat.gov.pl/metainformacje/slownik-pojec/pojecia-stosowane-w-statystyce-publicznej/4327,pojecie.html" \o "Link do pojęcia \"Oczekiwane trwanie życia w zdrowiu osób w wieku z lat (HLYx)\" </w:instrText>
            </w:r>
            <w:r>
              <w:rPr>
                <w:rFonts w:cs="Arial"/>
                <w:sz w:val="18"/>
                <w:szCs w:val="30"/>
              </w:rPr>
              <w:fldChar w:fldCharType="separate"/>
            </w:r>
            <w:r w:rsidR="00AE6450" w:rsidRPr="00B6190C">
              <w:rPr>
                <w:rStyle w:val="Hipercze"/>
                <w:rFonts w:cs="Arial"/>
                <w:sz w:val="18"/>
                <w:szCs w:val="30"/>
              </w:rPr>
              <w:t>Oczekiwane trwanie życia w zdrowiu osób w wieku x lat (</w:t>
            </w:r>
            <w:proofErr w:type="spellStart"/>
            <w:r w:rsidR="00AE6450" w:rsidRPr="00B6190C">
              <w:rPr>
                <w:rStyle w:val="Hipercze"/>
                <w:rFonts w:cs="Arial"/>
                <w:sz w:val="18"/>
                <w:szCs w:val="30"/>
              </w:rPr>
              <w:t>HLY</w:t>
            </w:r>
            <w:r w:rsidR="00AE6450" w:rsidRPr="00B6190C">
              <w:rPr>
                <w:rStyle w:val="Hipercze"/>
                <w:rFonts w:cs="Arial"/>
                <w:sz w:val="18"/>
                <w:szCs w:val="30"/>
                <w:vertAlign w:val="subscript"/>
              </w:rPr>
              <w:t>x</w:t>
            </w:r>
            <w:proofErr w:type="spellEnd"/>
            <w:r w:rsidR="00AE6450" w:rsidRPr="00B6190C">
              <w:rPr>
                <w:rStyle w:val="Hipercze"/>
                <w:rFonts w:cs="Arial"/>
                <w:sz w:val="18"/>
                <w:szCs w:val="30"/>
              </w:rPr>
              <w:t>)</w:t>
            </w:r>
          </w:p>
          <w:p w14:paraId="371F2AC8" w14:textId="77777777" w:rsidR="00AE6450" w:rsidRDefault="00B6190C" w:rsidP="0080329D">
            <w:pPr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r>
              <w:rPr>
                <w:rFonts w:cs="Arial"/>
                <w:sz w:val="18"/>
                <w:szCs w:val="30"/>
              </w:rPr>
              <w:fldChar w:fldCharType="end"/>
            </w:r>
            <w:hyperlink r:id="rId27" w:tooltip="Link do pojęcia: &quot;Procent dalszego życia w zdrowiu [%]&quot;" w:history="1">
              <w:r w:rsidR="00AE6450" w:rsidRPr="00AE6450">
                <w:rPr>
                  <w:rStyle w:val="Hipercze"/>
                  <w:rFonts w:cs="Arial"/>
                  <w:sz w:val="18"/>
                  <w:szCs w:val="30"/>
                </w:rPr>
                <w:t>Procent dalszego życia w zdrowiu [%]</w:t>
              </w:r>
            </w:hyperlink>
          </w:p>
          <w:p w14:paraId="41B90C8E" w14:textId="77777777" w:rsidR="00AE6450" w:rsidRDefault="00766E3E" w:rsidP="0080329D">
            <w:pPr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hyperlink r:id="rId28" w:tooltip="Link do pojęcia: &quot; Przeciętne dalsze trwanie życia osób w wieku x lat (ex)&quot;" w:history="1">
              <w:r w:rsidR="00AE6450" w:rsidRPr="00AE6450">
                <w:rPr>
                  <w:rStyle w:val="Hipercze"/>
                  <w:rFonts w:cs="Arial"/>
                  <w:sz w:val="18"/>
                  <w:szCs w:val="30"/>
                </w:rPr>
                <w:t>Przeciętne dalsze trwanie życia osób w wieku x lat (e</w:t>
              </w:r>
              <w:r w:rsidR="00AE6450" w:rsidRPr="00AE6450">
                <w:rPr>
                  <w:rStyle w:val="Hipercze"/>
                  <w:rFonts w:cs="Arial"/>
                  <w:sz w:val="18"/>
                  <w:szCs w:val="30"/>
                  <w:vertAlign w:val="subscript"/>
                </w:rPr>
                <w:t>x</w:t>
              </w:r>
              <w:r w:rsidR="00AE6450" w:rsidRPr="00AE6450">
                <w:rPr>
                  <w:rStyle w:val="Hipercze"/>
                  <w:rFonts w:cs="Arial"/>
                  <w:sz w:val="18"/>
                  <w:szCs w:val="30"/>
                </w:rPr>
                <w:t>)</w:t>
              </w:r>
            </w:hyperlink>
          </w:p>
          <w:p w14:paraId="73236B84" w14:textId="77777777" w:rsidR="00AE6450" w:rsidRDefault="00AE6450" w:rsidP="0080329D">
            <w:pPr>
              <w:shd w:val="clear" w:color="auto" w:fill="D9D9D9" w:themeFill="background1" w:themeFillShade="D9"/>
              <w:rPr>
                <w:b/>
              </w:rPr>
            </w:pPr>
          </w:p>
          <w:p w14:paraId="30E08F2E" w14:textId="77777777" w:rsidR="00AE6450" w:rsidRDefault="00AE6450" w:rsidP="0080329D">
            <w:pPr>
              <w:shd w:val="clear" w:color="auto" w:fill="D9D9D9" w:themeFill="background1" w:themeFillShade="D9"/>
              <w:rPr>
                <w:b/>
              </w:rPr>
            </w:pPr>
          </w:p>
          <w:p w14:paraId="31E1A4AA" w14:textId="77777777" w:rsidR="00531873" w:rsidRPr="00D1073B" w:rsidRDefault="00531873" w:rsidP="0080329D">
            <w:pPr>
              <w:rPr>
                <w:rStyle w:val="Hipercze"/>
              </w:rPr>
            </w:pPr>
          </w:p>
          <w:p w14:paraId="3876D624" w14:textId="77777777" w:rsidR="00531873" w:rsidRPr="00D1073B" w:rsidRDefault="00531873" w:rsidP="0080329D">
            <w:pPr>
              <w:rPr>
                <w:b/>
                <w:color w:val="000000" w:themeColor="text1"/>
                <w:szCs w:val="24"/>
              </w:rPr>
            </w:pPr>
          </w:p>
          <w:p w14:paraId="4201E863" w14:textId="77777777" w:rsidR="00531873" w:rsidRPr="00D1073B" w:rsidRDefault="00531873" w:rsidP="0080329D">
            <w:pPr>
              <w:rPr>
                <w:b/>
                <w:color w:val="000000" w:themeColor="text1"/>
                <w:szCs w:val="24"/>
              </w:rPr>
            </w:pPr>
          </w:p>
          <w:p w14:paraId="5E3CF87A" w14:textId="77777777" w:rsidR="008D47BF" w:rsidRPr="00D1073B" w:rsidRDefault="008D47BF" w:rsidP="0080329D">
            <w:pPr>
              <w:rPr>
                <w:b/>
                <w:color w:val="000000" w:themeColor="text1"/>
                <w:szCs w:val="24"/>
              </w:rPr>
            </w:pPr>
          </w:p>
          <w:p w14:paraId="64154A58" w14:textId="77777777" w:rsidR="00531873" w:rsidRPr="00D1073B" w:rsidRDefault="00531873" w:rsidP="0080329D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536FD473" w14:textId="77777777" w:rsidR="00D261A2" w:rsidRPr="00D1073B" w:rsidRDefault="00D261A2" w:rsidP="0080329D">
      <w:pPr>
        <w:rPr>
          <w:sz w:val="18"/>
        </w:rPr>
      </w:pPr>
    </w:p>
    <w:sectPr w:rsidR="00D261A2" w:rsidRPr="00D1073B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90786B" w14:textId="77777777" w:rsidR="00766E3E" w:rsidRDefault="00766E3E" w:rsidP="000662E2">
      <w:pPr>
        <w:spacing w:after="0" w:line="240" w:lineRule="auto"/>
      </w:pPr>
      <w:r>
        <w:separator/>
      </w:r>
    </w:p>
  </w:endnote>
  <w:endnote w:type="continuationSeparator" w:id="0">
    <w:p w14:paraId="24394358" w14:textId="77777777" w:rsidR="00766E3E" w:rsidRDefault="00766E3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04BF055-3FD2-458C-83A6-DCD58F969D0B}"/>
    <w:embedBold r:id="rId2" w:fontKey="{1C4669E7-88AB-40FD-BDC8-8C348751B8EE}"/>
    <w:embedItalic r:id="rId3" w:fontKey="{9031E8B1-4DE8-4E60-94CF-68601B1B9CC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23515472-0B12-4DBE-A394-B385EBF0634D}"/>
    <w:embedBold r:id="rId5" w:fontKey="{D138DB01-0971-4712-B22E-7D35F9443283}"/>
    <w:embedItalic r:id="rId6" w:fontKey="{5E198850-7740-4755-936D-6FA0D119546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2700991-64B1-4E60-8DDE-51C9517ACE82}"/>
    <w:embedBold r:id="rId8" w:fontKey="{7BA2C816-C4AB-4826-B433-AB93791BB0C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F727C4F6-15A2-4FDC-BA78-1B41EAC526F8}"/>
    <w:embedItalic r:id="rId10" w:fontKey="{B84620AD-F28E-4AC5-A46E-101179B389D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BE34A990-2C5C-45F4-B62D-1580D61229E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39BB75CA-D110-470A-B496-6564D251515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F45702F6-2DBE-407A-97A1-90728480F80A}"/>
    <w:embedBold r:id="rId14" w:fontKey="{B24AA78E-B279-432D-9312-CBA0EE8C3E4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03BAC85A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02AC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185600F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02A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66B4C7D4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02AC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4007CF" w14:textId="77777777" w:rsidR="00766E3E" w:rsidRDefault="00766E3E" w:rsidP="000662E2">
      <w:pPr>
        <w:spacing w:after="0" w:line="240" w:lineRule="auto"/>
      </w:pPr>
      <w:r>
        <w:separator/>
      </w:r>
    </w:p>
  </w:footnote>
  <w:footnote w:type="continuationSeparator" w:id="0">
    <w:p w14:paraId="01EB93F9" w14:textId="77777777" w:rsidR="00766E3E" w:rsidRDefault="00766E3E" w:rsidP="000662E2">
      <w:pPr>
        <w:spacing w:after="0" w:line="240" w:lineRule="auto"/>
      </w:pPr>
      <w:r>
        <w:continuationSeparator/>
      </w:r>
    </w:p>
  </w:footnote>
  <w:footnote w:id="1">
    <w:p w14:paraId="42294E34" w14:textId="77777777" w:rsidR="00430FA5" w:rsidRPr="00287754" w:rsidRDefault="00430FA5" w:rsidP="00430FA5">
      <w:pPr>
        <w:pStyle w:val="Tekstprzypisudolnego"/>
        <w:rPr>
          <w:sz w:val="19"/>
          <w:szCs w:val="19"/>
        </w:rPr>
      </w:pPr>
      <w:r>
        <w:rPr>
          <w:rStyle w:val="Odwoanieprzypisudolnego"/>
          <w:sz w:val="19"/>
          <w:szCs w:val="19"/>
        </w:rPr>
        <w:footnoteRef/>
      </w:r>
      <w:r>
        <w:rPr>
          <w:sz w:val="19"/>
          <w:szCs w:val="19"/>
        </w:rPr>
        <w:t xml:space="preserve"> </w:t>
      </w:r>
      <w:r w:rsidR="00164C6A" w:rsidRPr="00164C6A">
        <w:rPr>
          <w:sz w:val="19"/>
          <w:szCs w:val="19"/>
        </w:rPr>
        <w:t xml:space="preserve">  </w:t>
      </w:r>
      <w:r w:rsidR="00164C6A">
        <w:rPr>
          <w:sz w:val="19"/>
          <w:szCs w:val="19"/>
        </w:rPr>
        <w:t>Współczynniki n</w:t>
      </w:r>
      <w:r w:rsidR="00164C6A" w:rsidRPr="00287754">
        <w:rPr>
          <w:sz w:val="19"/>
          <w:szCs w:val="19"/>
        </w:rPr>
        <w:t>iepełnosprawnoś</w:t>
      </w:r>
      <w:r w:rsidR="00164C6A">
        <w:rPr>
          <w:sz w:val="19"/>
          <w:szCs w:val="19"/>
        </w:rPr>
        <w:t>ci</w:t>
      </w:r>
      <w:r w:rsidR="00164C6A" w:rsidRPr="00164C6A">
        <w:rPr>
          <w:sz w:val="19"/>
          <w:szCs w:val="19"/>
        </w:rPr>
        <w:t xml:space="preserve"> szacowane są</w:t>
      </w:r>
      <w:r w:rsidR="00164C6A">
        <w:rPr>
          <w:sz w:val="19"/>
          <w:szCs w:val="19"/>
        </w:rPr>
        <w:t xml:space="preserve"> </w:t>
      </w:r>
      <w:r w:rsidR="00164C6A" w:rsidRPr="00164C6A">
        <w:rPr>
          <w:sz w:val="19"/>
          <w:szCs w:val="19"/>
        </w:rPr>
        <w:t>na podstawie informacji o stopniu ogra-</w:t>
      </w:r>
      <w:proofErr w:type="spellStart"/>
      <w:r w:rsidR="00164C6A" w:rsidRPr="00164C6A">
        <w:rPr>
          <w:sz w:val="19"/>
          <w:szCs w:val="19"/>
        </w:rPr>
        <w:t>niczenia</w:t>
      </w:r>
      <w:proofErr w:type="spellEnd"/>
      <w:r w:rsidR="00164C6A" w:rsidRPr="00164C6A">
        <w:rPr>
          <w:sz w:val="19"/>
          <w:szCs w:val="19"/>
        </w:rPr>
        <w:t xml:space="preserve"> sprawności pozyskiwanych</w:t>
      </w:r>
      <w:r w:rsidR="00164C6A">
        <w:rPr>
          <w:sz w:val="19"/>
          <w:szCs w:val="19"/>
        </w:rPr>
        <w:t xml:space="preserve"> </w:t>
      </w:r>
      <w:r w:rsidR="00164C6A" w:rsidRPr="00164C6A">
        <w:rPr>
          <w:sz w:val="19"/>
          <w:szCs w:val="19"/>
        </w:rPr>
        <w:t>z przeprowadzanego corocznie od 2005 r.</w:t>
      </w:r>
      <w:r w:rsidR="00164C6A">
        <w:rPr>
          <w:sz w:val="19"/>
          <w:szCs w:val="19"/>
        </w:rPr>
        <w:t xml:space="preserve"> </w:t>
      </w:r>
      <w:r w:rsidRPr="00287754">
        <w:rPr>
          <w:sz w:val="19"/>
          <w:szCs w:val="19"/>
        </w:rPr>
        <w:t>Europejskiego Badania Warunków Życia Ludności (Eurostat, EU-</w:t>
      </w:r>
      <w:proofErr w:type="spellStart"/>
      <w:r w:rsidRPr="00287754">
        <w:rPr>
          <w:sz w:val="19"/>
          <w:szCs w:val="19"/>
        </w:rPr>
        <w:t>Statistics</w:t>
      </w:r>
      <w:proofErr w:type="spellEnd"/>
      <w:r w:rsidRPr="00287754">
        <w:rPr>
          <w:sz w:val="19"/>
          <w:szCs w:val="19"/>
        </w:rPr>
        <w:t xml:space="preserve"> on </w:t>
      </w:r>
      <w:proofErr w:type="spellStart"/>
      <w:r w:rsidRPr="00287754">
        <w:rPr>
          <w:sz w:val="19"/>
          <w:szCs w:val="19"/>
        </w:rPr>
        <w:t>Income</w:t>
      </w:r>
      <w:proofErr w:type="spellEnd"/>
      <w:r w:rsidRPr="00287754">
        <w:rPr>
          <w:sz w:val="19"/>
          <w:szCs w:val="19"/>
        </w:rPr>
        <w:t xml:space="preserve"> and </w:t>
      </w:r>
      <w:proofErr w:type="spellStart"/>
      <w:r w:rsidRPr="00287754">
        <w:rPr>
          <w:sz w:val="19"/>
          <w:szCs w:val="19"/>
        </w:rPr>
        <w:t>Living</w:t>
      </w:r>
      <w:proofErr w:type="spellEnd"/>
      <w:r w:rsidRPr="00287754">
        <w:rPr>
          <w:sz w:val="19"/>
          <w:szCs w:val="19"/>
        </w:rPr>
        <w:t xml:space="preserve"> </w:t>
      </w:r>
      <w:proofErr w:type="spellStart"/>
      <w:r w:rsidRPr="00287754">
        <w:rPr>
          <w:sz w:val="19"/>
          <w:szCs w:val="19"/>
        </w:rPr>
        <w:t>Conditions</w:t>
      </w:r>
      <w:proofErr w:type="spellEnd"/>
      <w:r w:rsidRPr="00287754">
        <w:rPr>
          <w:sz w:val="19"/>
          <w:szCs w:val="19"/>
        </w:rPr>
        <w:t xml:space="preserve"> </w:t>
      </w:r>
      <w:proofErr w:type="spellStart"/>
      <w:r w:rsidRPr="00287754">
        <w:rPr>
          <w:sz w:val="19"/>
          <w:szCs w:val="19"/>
        </w:rPr>
        <w:t>Survey</w:t>
      </w:r>
      <w:proofErr w:type="spellEnd"/>
      <w:r w:rsidRPr="00287754">
        <w:rPr>
          <w:sz w:val="19"/>
          <w:szCs w:val="19"/>
        </w:rPr>
        <w:t>, EU-SILC).</w:t>
      </w:r>
    </w:p>
  </w:footnote>
  <w:footnote w:id="2">
    <w:p w14:paraId="45AA02F9" w14:textId="77777777" w:rsidR="00430FA5" w:rsidRPr="00287754" w:rsidRDefault="00430FA5" w:rsidP="00430FA5">
      <w:pPr>
        <w:pStyle w:val="Tekstprzypisudolnego"/>
        <w:rPr>
          <w:sz w:val="19"/>
          <w:szCs w:val="19"/>
        </w:rPr>
      </w:pPr>
      <w:r w:rsidRPr="00287754">
        <w:rPr>
          <w:rStyle w:val="Odwoanieprzypisudolnego"/>
          <w:sz w:val="19"/>
          <w:szCs w:val="19"/>
        </w:rPr>
        <w:footnoteRef/>
      </w:r>
      <w:r w:rsidRPr="00287754">
        <w:rPr>
          <w:sz w:val="19"/>
          <w:szCs w:val="19"/>
        </w:rPr>
        <w:t xml:space="preserve"> </w:t>
      </w:r>
      <w:r w:rsidRPr="00287754">
        <w:rPr>
          <w:noProof/>
          <w:sz w:val="19"/>
          <w:szCs w:val="19"/>
        </w:rPr>
        <w:t xml:space="preserve">Góral-Radziszewska, K., Waśkiewicz, K., Potyra, M. i Kuczyńska, K. (2020). </w:t>
      </w:r>
      <w:r w:rsidRPr="00287754">
        <w:rPr>
          <w:i/>
          <w:iCs/>
          <w:noProof/>
          <w:sz w:val="19"/>
          <w:szCs w:val="19"/>
        </w:rPr>
        <w:t xml:space="preserve">Trwanie życia </w:t>
      </w:r>
      <w:r w:rsidR="00094CDC">
        <w:rPr>
          <w:i/>
          <w:iCs/>
          <w:noProof/>
          <w:sz w:val="19"/>
          <w:szCs w:val="19"/>
        </w:rPr>
        <w:br/>
      </w:r>
      <w:r w:rsidRPr="00287754">
        <w:rPr>
          <w:i/>
          <w:iCs/>
          <w:noProof/>
          <w:sz w:val="19"/>
          <w:szCs w:val="19"/>
        </w:rPr>
        <w:t>w zdrowiu w Polsce w latach 2009-2019,</w:t>
      </w:r>
      <w:r w:rsidRPr="00287754">
        <w:rPr>
          <w:noProof/>
          <w:sz w:val="19"/>
          <w:szCs w:val="19"/>
        </w:rPr>
        <w:t xml:space="preserve"> Warszawa, Główny Urząd Statystyczny,</w:t>
      </w:r>
      <w:r w:rsidR="005A1C73">
        <w:rPr>
          <w:noProof/>
          <w:sz w:val="19"/>
          <w:szCs w:val="19"/>
        </w:rPr>
        <w:t xml:space="preserve"> </w:t>
      </w:r>
      <w:hyperlink r:id="rId1" w:tooltip="link Trwanie życia w zdrowiu w Polsce w latach 2009 - 2019" w:history="1">
        <w:r w:rsidR="005A1C73" w:rsidRPr="003A3A1E">
          <w:rPr>
            <w:rStyle w:val="Hipercze"/>
            <w:noProof/>
            <w:sz w:val="19"/>
            <w:szCs w:val="19"/>
          </w:rPr>
          <w:t>https://stat.gov.pl/obszary-tematyczne/ludnosc/trwanie-zycia/trwanie-zycia-w-zdrowiu-w-polsce-w-latach-2009-2019,4,1.html</w:t>
        </w:r>
      </w:hyperlink>
    </w:p>
  </w:footnote>
  <w:footnote w:id="3">
    <w:p w14:paraId="2640E9C5" w14:textId="77777777" w:rsidR="00430FA5" w:rsidRDefault="00430FA5" w:rsidP="00430FA5">
      <w:pPr>
        <w:pStyle w:val="Tekstprzypisudolnego"/>
        <w:rPr>
          <w:sz w:val="19"/>
          <w:szCs w:val="19"/>
        </w:rPr>
      </w:pPr>
      <w:r w:rsidRPr="00287754">
        <w:rPr>
          <w:rStyle w:val="Odwoanieprzypisudolnego"/>
          <w:sz w:val="19"/>
          <w:szCs w:val="19"/>
        </w:rPr>
        <w:footnoteRef/>
      </w:r>
      <w:r w:rsidRPr="00287754">
        <w:rPr>
          <w:sz w:val="19"/>
          <w:szCs w:val="19"/>
        </w:rPr>
        <w:t xml:space="preserve"> Główny Urząd Statystyczny, </w:t>
      </w:r>
      <w:r w:rsidRPr="00287754">
        <w:rPr>
          <w:i/>
          <w:sz w:val="19"/>
          <w:szCs w:val="19"/>
        </w:rPr>
        <w:t>Trwanie życia w zdrowiu w 202</w:t>
      </w:r>
      <w:r w:rsidR="0019385B">
        <w:rPr>
          <w:i/>
          <w:sz w:val="19"/>
          <w:szCs w:val="19"/>
        </w:rPr>
        <w:t>3</w:t>
      </w:r>
      <w:r w:rsidRPr="00287754">
        <w:rPr>
          <w:i/>
          <w:sz w:val="19"/>
          <w:szCs w:val="19"/>
        </w:rPr>
        <w:t xml:space="preserve"> r. </w:t>
      </w:r>
      <w:r w:rsidRPr="00287754">
        <w:rPr>
          <w:sz w:val="19"/>
          <w:szCs w:val="19"/>
        </w:rPr>
        <w:t>[Informacja sygnalna], Warszawa 202</w:t>
      </w:r>
      <w:r w:rsidR="0019385B">
        <w:rPr>
          <w:sz w:val="19"/>
          <w:szCs w:val="19"/>
        </w:rPr>
        <w:t>4</w:t>
      </w:r>
      <w:r w:rsidRPr="00287754">
        <w:rPr>
          <w:sz w:val="19"/>
          <w:szCs w:val="19"/>
        </w:rPr>
        <w:t xml:space="preserve">, </w:t>
      </w:r>
      <w:hyperlink r:id="rId2" w:tooltip="link Trwanie życia w zdrowiu w 2023 roku" w:history="1">
        <w:r w:rsidR="0019385B" w:rsidRPr="0019385B">
          <w:rPr>
            <w:rStyle w:val="Hipercze"/>
            <w:rFonts w:cstheme="minorBidi"/>
            <w:sz w:val="19"/>
            <w:szCs w:val="19"/>
          </w:rPr>
          <w:t>https://stat.gov.pl/obszary-tematyczne/ludnosc/trwanie-zycia/trwanie-zycia-w-zdrowiu-w-2023-roku,5,4.html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2B9F0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7316B6C" wp14:editId="7DF2D650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2B255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55C3FBC3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16C9DC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814B139" wp14:editId="7CDFC2C7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2" name="Obraz 2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F403BCA" wp14:editId="4E4272A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F77FAB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403BCA" id="Schemat blokowy: opóźnienie 6" o:spid="_x0000_s1031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F77FAB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63521F8" wp14:editId="1F6514D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32A8E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94ADF4D" w14:textId="77777777" w:rsidR="00540C5C" w:rsidRDefault="00540C5C">
    <w:pPr>
      <w:pStyle w:val="Nagwek"/>
      <w:rPr>
        <w:noProof/>
        <w:lang w:eastAsia="pl-PL"/>
      </w:rPr>
    </w:pPr>
  </w:p>
  <w:p w14:paraId="286579C5" w14:textId="77777777" w:rsidR="00540C5C" w:rsidRDefault="00540C5C">
    <w:pPr>
      <w:pStyle w:val="Nagwek"/>
      <w:rPr>
        <w:noProof/>
        <w:lang w:eastAsia="pl-PL"/>
      </w:rPr>
    </w:pPr>
  </w:p>
  <w:p w14:paraId="57FD4A84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3DE4019" wp14:editId="004DC272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19.11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95DFC0" w14:textId="77777777" w:rsidR="00F37172" w:rsidRPr="00A01B40" w:rsidRDefault="00D462D0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430FA5">
                            <w:t>9</w:t>
                          </w:r>
                          <w:r w:rsidR="00DE6B58">
                            <w:t>.</w:t>
                          </w:r>
                          <w:r>
                            <w:t>11</w:t>
                          </w:r>
                          <w:r w:rsidR="00DE6B58">
                            <w:t>.</w:t>
                          </w:r>
                          <w:r w:rsidR="00430FA5">
                            <w:t>202</w:t>
                          </w:r>
                          <w:r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DE4019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 19.11.2025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" filled="f" stroked="f">
              <v:textbox>
                <w:txbxContent>
                  <w:p w14:paraId="5E95DFC0" w14:textId="77777777" w:rsidR="00F37172" w:rsidRPr="00A01B40" w:rsidRDefault="00D462D0" w:rsidP="00F049AB">
                    <w:pPr>
                      <w:pStyle w:val="Datainformacjisygnalnej"/>
                    </w:pPr>
                    <w:r>
                      <w:t>1</w:t>
                    </w:r>
                    <w:r w:rsidR="00430FA5">
                      <w:t>9</w:t>
                    </w:r>
                    <w:r w:rsidR="00DE6B58">
                      <w:t>.</w:t>
                    </w:r>
                    <w:r>
                      <w:t>11</w:t>
                    </w:r>
                    <w:r w:rsidR="00DE6B58">
                      <w:t>.</w:t>
                    </w:r>
                    <w:r w:rsidR="00430FA5">
                      <w:t>202</w:t>
                    </w:r>
                    <w:r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D02E5" w14:textId="77777777" w:rsidR="00607CC5" w:rsidRDefault="00607CC5">
    <w:pPr>
      <w:pStyle w:val="Nagwek"/>
    </w:pPr>
  </w:p>
  <w:p w14:paraId="4ED4F9A3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44" type="#_x0000_t75" style="width:123.75pt;height:124.5pt;visibility:visible;mso-wrap-style:square" o:bullet="t">
        <v:imagedata r:id="rId2" o:title=""/>
      </v:shape>
    </w:pict>
  </w:numPicBullet>
  <w:numPicBullet w:numPicBulletId="2">
    <w:pict>
      <v:shape id="_x0000_i1045" type="#_x0000_t75" style="width:20.25pt;height:23.25pt;visibility:visible;mso-wrap-style:square" o:bullet="t">
        <v:imagedata r:id="rId3" o:title=""/>
      </v:shape>
    </w:pict>
  </w:numPicBullet>
  <w:numPicBullet w:numPicBulletId="3">
    <w:pict>
      <v:shape id="_x0000_i1046" type="#_x0000_t75" style="width:20.25pt;height:23.2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328C"/>
    <w:rsid w:val="000152F5"/>
    <w:rsid w:val="000212FA"/>
    <w:rsid w:val="00030DB3"/>
    <w:rsid w:val="0004582E"/>
    <w:rsid w:val="000470AA"/>
    <w:rsid w:val="00057CA1"/>
    <w:rsid w:val="000647A9"/>
    <w:rsid w:val="000662E2"/>
    <w:rsid w:val="00066883"/>
    <w:rsid w:val="00071B39"/>
    <w:rsid w:val="000733FE"/>
    <w:rsid w:val="00074DD8"/>
    <w:rsid w:val="00075759"/>
    <w:rsid w:val="00075BD4"/>
    <w:rsid w:val="0007669A"/>
    <w:rsid w:val="00080321"/>
    <w:rsid w:val="000806F7"/>
    <w:rsid w:val="00083026"/>
    <w:rsid w:val="00094CDC"/>
    <w:rsid w:val="00097840"/>
    <w:rsid w:val="000B0727"/>
    <w:rsid w:val="000C135D"/>
    <w:rsid w:val="000C49E3"/>
    <w:rsid w:val="000C5EA0"/>
    <w:rsid w:val="000D1D43"/>
    <w:rsid w:val="000D225C"/>
    <w:rsid w:val="000D2A5C"/>
    <w:rsid w:val="000D39F0"/>
    <w:rsid w:val="000D3B5B"/>
    <w:rsid w:val="000D75C6"/>
    <w:rsid w:val="000E0918"/>
    <w:rsid w:val="000E79A9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27E91"/>
    <w:rsid w:val="00130296"/>
    <w:rsid w:val="0013358B"/>
    <w:rsid w:val="00133E7B"/>
    <w:rsid w:val="00134145"/>
    <w:rsid w:val="00136736"/>
    <w:rsid w:val="00136740"/>
    <w:rsid w:val="00136D67"/>
    <w:rsid w:val="001423B6"/>
    <w:rsid w:val="00142465"/>
    <w:rsid w:val="001448A7"/>
    <w:rsid w:val="00146621"/>
    <w:rsid w:val="001617E3"/>
    <w:rsid w:val="00162325"/>
    <w:rsid w:val="00164C6A"/>
    <w:rsid w:val="001751D5"/>
    <w:rsid w:val="001904D5"/>
    <w:rsid w:val="0019385B"/>
    <w:rsid w:val="001951DA"/>
    <w:rsid w:val="001B053D"/>
    <w:rsid w:val="001C1B77"/>
    <w:rsid w:val="001C3269"/>
    <w:rsid w:val="001D19B6"/>
    <w:rsid w:val="001D1DB4"/>
    <w:rsid w:val="001D23F1"/>
    <w:rsid w:val="001D25F9"/>
    <w:rsid w:val="001D61ED"/>
    <w:rsid w:val="001E5B2D"/>
    <w:rsid w:val="001F2502"/>
    <w:rsid w:val="0020156C"/>
    <w:rsid w:val="00210CA4"/>
    <w:rsid w:val="00216634"/>
    <w:rsid w:val="002371A1"/>
    <w:rsid w:val="00237913"/>
    <w:rsid w:val="0024145D"/>
    <w:rsid w:val="00242D31"/>
    <w:rsid w:val="00253AB6"/>
    <w:rsid w:val="0025481E"/>
    <w:rsid w:val="002574F9"/>
    <w:rsid w:val="00262B61"/>
    <w:rsid w:val="00262CC6"/>
    <w:rsid w:val="00263E08"/>
    <w:rsid w:val="00264FC2"/>
    <w:rsid w:val="002762FD"/>
    <w:rsid w:val="00276811"/>
    <w:rsid w:val="00282699"/>
    <w:rsid w:val="00287754"/>
    <w:rsid w:val="002926DF"/>
    <w:rsid w:val="00296697"/>
    <w:rsid w:val="002B0472"/>
    <w:rsid w:val="002B1B91"/>
    <w:rsid w:val="002B6B12"/>
    <w:rsid w:val="002C21F0"/>
    <w:rsid w:val="002D01DF"/>
    <w:rsid w:val="002D3639"/>
    <w:rsid w:val="002D4F75"/>
    <w:rsid w:val="002E3EB3"/>
    <w:rsid w:val="002E6140"/>
    <w:rsid w:val="002E6985"/>
    <w:rsid w:val="002E71B6"/>
    <w:rsid w:val="002F35F6"/>
    <w:rsid w:val="002F77C8"/>
    <w:rsid w:val="002F7CBF"/>
    <w:rsid w:val="00304F22"/>
    <w:rsid w:val="00306C7C"/>
    <w:rsid w:val="00313F5C"/>
    <w:rsid w:val="00314F86"/>
    <w:rsid w:val="00317F4D"/>
    <w:rsid w:val="00322EDD"/>
    <w:rsid w:val="0032480A"/>
    <w:rsid w:val="003309FA"/>
    <w:rsid w:val="00331135"/>
    <w:rsid w:val="00332320"/>
    <w:rsid w:val="00340F5D"/>
    <w:rsid w:val="00347D72"/>
    <w:rsid w:val="00353F45"/>
    <w:rsid w:val="00357611"/>
    <w:rsid w:val="00363938"/>
    <w:rsid w:val="0036432A"/>
    <w:rsid w:val="00364AF9"/>
    <w:rsid w:val="00367237"/>
    <w:rsid w:val="0037077F"/>
    <w:rsid w:val="00372411"/>
    <w:rsid w:val="00373882"/>
    <w:rsid w:val="00374021"/>
    <w:rsid w:val="003843DB"/>
    <w:rsid w:val="00393761"/>
    <w:rsid w:val="003937A5"/>
    <w:rsid w:val="00394E26"/>
    <w:rsid w:val="00396691"/>
    <w:rsid w:val="00397D18"/>
    <w:rsid w:val="003A1B36"/>
    <w:rsid w:val="003A4671"/>
    <w:rsid w:val="003A6F8F"/>
    <w:rsid w:val="003B1454"/>
    <w:rsid w:val="003B18B6"/>
    <w:rsid w:val="003C161B"/>
    <w:rsid w:val="003C59E0"/>
    <w:rsid w:val="003C6C8D"/>
    <w:rsid w:val="003D2656"/>
    <w:rsid w:val="003D395D"/>
    <w:rsid w:val="003D4F95"/>
    <w:rsid w:val="003D5F42"/>
    <w:rsid w:val="003D60A9"/>
    <w:rsid w:val="003E4367"/>
    <w:rsid w:val="003E7FF3"/>
    <w:rsid w:val="003F0699"/>
    <w:rsid w:val="003F0BD9"/>
    <w:rsid w:val="003F4C97"/>
    <w:rsid w:val="003F666D"/>
    <w:rsid w:val="003F7FE6"/>
    <w:rsid w:val="00400193"/>
    <w:rsid w:val="0041003A"/>
    <w:rsid w:val="00416EAF"/>
    <w:rsid w:val="0042099C"/>
    <w:rsid w:val="004212E7"/>
    <w:rsid w:val="00423C88"/>
    <w:rsid w:val="0042446D"/>
    <w:rsid w:val="00427BF8"/>
    <w:rsid w:val="00430968"/>
    <w:rsid w:val="00430FA5"/>
    <w:rsid w:val="00431C02"/>
    <w:rsid w:val="00437395"/>
    <w:rsid w:val="00445047"/>
    <w:rsid w:val="00446749"/>
    <w:rsid w:val="00453EB7"/>
    <w:rsid w:val="00463E39"/>
    <w:rsid w:val="004657FC"/>
    <w:rsid w:val="00471C06"/>
    <w:rsid w:val="004733F6"/>
    <w:rsid w:val="00474E69"/>
    <w:rsid w:val="0048308C"/>
    <w:rsid w:val="00483E9F"/>
    <w:rsid w:val="004851D4"/>
    <w:rsid w:val="00485A2C"/>
    <w:rsid w:val="00485A99"/>
    <w:rsid w:val="0049621B"/>
    <w:rsid w:val="004A0F01"/>
    <w:rsid w:val="004A1D19"/>
    <w:rsid w:val="004B4292"/>
    <w:rsid w:val="004C140D"/>
    <w:rsid w:val="004C1895"/>
    <w:rsid w:val="004C31AA"/>
    <w:rsid w:val="004C6D40"/>
    <w:rsid w:val="004E6AA8"/>
    <w:rsid w:val="004F0C3C"/>
    <w:rsid w:val="004F2280"/>
    <w:rsid w:val="004F23BB"/>
    <w:rsid w:val="004F63FC"/>
    <w:rsid w:val="00505A92"/>
    <w:rsid w:val="005133B8"/>
    <w:rsid w:val="00515DAE"/>
    <w:rsid w:val="005203F1"/>
    <w:rsid w:val="00521BC3"/>
    <w:rsid w:val="00531873"/>
    <w:rsid w:val="00533632"/>
    <w:rsid w:val="00534013"/>
    <w:rsid w:val="005357F3"/>
    <w:rsid w:val="00540C5C"/>
    <w:rsid w:val="00541E6E"/>
    <w:rsid w:val="0054251F"/>
    <w:rsid w:val="005520D8"/>
    <w:rsid w:val="00553507"/>
    <w:rsid w:val="00555CFB"/>
    <w:rsid w:val="00556ADB"/>
    <w:rsid w:val="00556CF1"/>
    <w:rsid w:val="00570431"/>
    <w:rsid w:val="005762A7"/>
    <w:rsid w:val="00576E27"/>
    <w:rsid w:val="00587CEE"/>
    <w:rsid w:val="005916D7"/>
    <w:rsid w:val="00591CAE"/>
    <w:rsid w:val="0059427F"/>
    <w:rsid w:val="005A1C73"/>
    <w:rsid w:val="005A698C"/>
    <w:rsid w:val="005B701B"/>
    <w:rsid w:val="005C091E"/>
    <w:rsid w:val="005C0CAC"/>
    <w:rsid w:val="005C2F72"/>
    <w:rsid w:val="005C39C6"/>
    <w:rsid w:val="005D062E"/>
    <w:rsid w:val="005D2F6B"/>
    <w:rsid w:val="005D334E"/>
    <w:rsid w:val="005D6EDF"/>
    <w:rsid w:val="005E0799"/>
    <w:rsid w:val="005E10F9"/>
    <w:rsid w:val="005E1200"/>
    <w:rsid w:val="005F45EE"/>
    <w:rsid w:val="005F5A80"/>
    <w:rsid w:val="005F7611"/>
    <w:rsid w:val="006044FF"/>
    <w:rsid w:val="00607CC5"/>
    <w:rsid w:val="00610F79"/>
    <w:rsid w:val="0061179B"/>
    <w:rsid w:val="006125F9"/>
    <w:rsid w:val="0061636B"/>
    <w:rsid w:val="00631752"/>
    <w:rsid w:val="00633014"/>
    <w:rsid w:val="0063437B"/>
    <w:rsid w:val="0063660D"/>
    <w:rsid w:val="0064017E"/>
    <w:rsid w:val="0065120B"/>
    <w:rsid w:val="0065223A"/>
    <w:rsid w:val="00654BB6"/>
    <w:rsid w:val="0066152C"/>
    <w:rsid w:val="00665875"/>
    <w:rsid w:val="006673CA"/>
    <w:rsid w:val="00671091"/>
    <w:rsid w:val="00673C26"/>
    <w:rsid w:val="00674DE5"/>
    <w:rsid w:val="00677ACA"/>
    <w:rsid w:val="006812AF"/>
    <w:rsid w:val="006815C2"/>
    <w:rsid w:val="00682AD4"/>
    <w:rsid w:val="0068327D"/>
    <w:rsid w:val="00691534"/>
    <w:rsid w:val="00693880"/>
    <w:rsid w:val="00693893"/>
    <w:rsid w:val="00694AF0"/>
    <w:rsid w:val="006A4686"/>
    <w:rsid w:val="006B0E9E"/>
    <w:rsid w:val="006B486D"/>
    <w:rsid w:val="006B5AE4"/>
    <w:rsid w:val="006C0D64"/>
    <w:rsid w:val="006C290B"/>
    <w:rsid w:val="006C6CFD"/>
    <w:rsid w:val="006D1507"/>
    <w:rsid w:val="006D1608"/>
    <w:rsid w:val="006D2E2E"/>
    <w:rsid w:val="006D4054"/>
    <w:rsid w:val="006D720B"/>
    <w:rsid w:val="006D7409"/>
    <w:rsid w:val="006E02EC"/>
    <w:rsid w:val="006E0881"/>
    <w:rsid w:val="006E3C4F"/>
    <w:rsid w:val="006E6F41"/>
    <w:rsid w:val="006E73E6"/>
    <w:rsid w:val="006F23D4"/>
    <w:rsid w:val="006F67D7"/>
    <w:rsid w:val="006F7D10"/>
    <w:rsid w:val="00710E54"/>
    <w:rsid w:val="00711BAC"/>
    <w:rsid w:val="007211B1"/>
    <w:rsid w:val="00725BEA"/>
    <w:rsid w:val="007277DA"/>
    <w:rsid w:val="00731D27"/>
    <w:rsid w:val="007357EB"/>
    <w:rsid w:val="00746187"/>
    <w:rsid w:val="00761DE0"/>
    <w:rsid w:val="0076254F"/>
    <w:rsid w:val="00766E3E"/>
    <w:rsid w:val="007750B2"/>
    <w:rsid w:val="007801F5"/>
    <w:rsid w:val="00783CA4"/>
    <w:rsid w:val="007842FB"/>
    <w:rsid w:val="007858B5"/>
    <w:rsid w:val="00786124"/>
    <w:rsid w:val="0079514B"/>
    <w:rsid w:val="00795252"/>
    <w:rsid w:val="007953F3"/>
    <w:rsid w:val="007A2DC1"/>
    <w:rsid w:val="007B7EAE"/>
    <w:rsid w:val="007D0869"/>
    <w:rsid w:val="007D14C4"/>
    <w:rsid w:val="007D330D"/>
    <w:rsid w:val="007D3319"/>
    <w:rsid w:val="007D335D"/>
    <w:rsid w:val="007D443B"/>
    <w:rsid w:val="007D605C"/>
    <w:rsid w:val="007E1B31"/>
    <w:rsid w:val="007E3314"/>
    <w:rsid w:val="007E3514"/>
    <w:rsid w:val="007E4B03"/>
    <w:rsid w:val="007F2D46"/>
    <w:rsid w:val="007F324B"/>
    <w:rsid w:val="007F76AB"/>
    <w:rsid w:val="0080329D"/>
    <w:rsid w:val="0080553C"/>
    <w:rsid w:val="00805B46"/>
    <w:rsid w:val="00805DB4"/>
    <w:rsid w:val="00823593"/>
    <w:rsid w:val="00825DC2"/>
    <w:rsid w:val="00834AD3"/>
    <w:rsid w:val="00843795"/>
    <w:rsid w:val="00845B4D"/>
    <w:rsid w:val="00847F0F"/>
    <w:rsid w:val="00852448"/>
    <w:rsid w:val="00857613"/>
    <w:rsid w:val="0086360D"/>
    <w:rsid w:val="0086690E"/>
    <w:rsid w:val="00877F6C"/>
    <w:rsid w:val="0088258A"/>
    <w:rsid w:val="0088498D"/>
    <w:rsid w:val="00886332"/>
    <w:rsid w:val="008925F0"/>
    <w:rsid w:val="008938CA"/>
    <w:rsid w:val="0089448A"/>
    <w:rsid w:val="008976AB"/>
    <w:rsid w:val="00897877"/>
    <w:rsid w:val="008A26D9"/>
    <w:rsid w:val="008A7B5B"/>
    <w:rsid w:val="008B12D2"/>
    <w:rsid w:val="008C0C29"/>
    <w:rsid w:val="008C132E"/>
    <w:rsid w:val="008D02DA"/>
    <w:rsid w:val="008D0771"/>
    <w:rsid w:val="008D47BF"/>
    <w:rsid w:val="008D76BC"/>
    <w:rsid w:val="008E5A41"/>
    <w:rsid w:val="008E7DBA"/>
    <w:rsid w:val="008F0829"/>
    <w:rsid w:val="008F3638"/>
    <w:rsid w:val="008F42D6"/>
    <w:rsid w:val="008F4441"/>
    <w:rsid w:val="008F6B20"/>
    <w:rsid w:val="008F6F31"/>
    <w:rsid w:val="008F74DF"/>
    <w:rsid w:val="009009BD"/>
    <w:rsid w:val="00902274"/>
    <w:rsid w:val="0091050A"/>
    <w:rsid w:val="009127BA"/>
    <w:rsid w:val="0091780E"/>
    <w:rsid w:val="00920AAE"/>
    <w:rsid w:val="009227A6"/>
    <w:rsid w:val="009272C3"/>
    <w:rsid w:val="00932C89"/>
    <w:rsid w:val="00933BD9"/>
    <w:rsid w:val="00933EC1"/>
    <w:rsid w:val="009446AD"/>
    <w:rsid w:val="009530DB"/>
    <w:rsid w:val="00953676"/>
    <w:rsid w:val="00956F30"/>
    <w:rsid w:val="009664F7"/>
    <w:rsid w:val="00966C9A"/>
    <w:rsid w:val="00967527"/>
    <w:rsid w:val="009705EE"/>
    <w:rsid w:val="00977927"/>
    <w:rsid w:val="0098135C"/>
    <w:rsid w:val="0098156A"/>
    <w:rsid w:val="00991BAC"/>
    <w:rsid w:val="009A6EA0"/>
    <w:rsid w:val="009B2A4A"/>
    <w:rsid w:val="009C1335"/>
    <w:rsid w:val="009C1AB2"/>
    <w:rsid w:val="009C7251"/>
    <w:rsid w:val="009D0892"/>
    <w:rsid w:val="009D5EE9"/>
    <w:rsid w:val="009E2E91"/>
    <w:rsid w:val="00A01B40"/>
    <w:rsid w:val="00A139F5"/>
    <w:rsid w:val="00A15F2A"/>
    <w:rsid w:val="00A25D55"/>
    <w:rsid w:val="00A3057D"/>
    <w:rsid w:val="00A32E16"/>
    <w:rsid w:val="00A365F4"/>
    <w:rsid w:val="00A460CD"/>
    <w:rsid w:val="00A4619E"/>
    <w:rsid w:val="00A47D80"/>
    <w:rsid w:val="00A53132"/>
    <w:rsid w:val="00A54C0A"/>
    <w:rsid w:val="00A563F2"/>
    <w:rsid w:val="00A566E8"/>
    <w:rsid w:val="00A60880"/>
    <w:rsid w:val="00A61BBA"/>
    <w:rsid w:val="00A62F8B"/>
    <w:rsid w:val="00A66347"/>
    <w:rsid w:val="00A70229"/>
    <w:rsid w:val="00A731C3"/>
    <w:rsid w:val="00A810F9"/>
    <w:rsid w:val="00A82D31"/>
    <w:rsid w:val="00A85E7E"/>
    <w:rsid w:val="00A86ECC"/>
    <w:rsid w:val="00A86FCC"/>
    <w:rsid w:val="00A90A6D"/>
    <w:rsid w:val="00A92B87"/>
    <w:rsid w:val="00A971E5"/>
    <w:rsid w:val="00AA1B65"/>
    <w:rsid w:val="00AA6AB2"/>
    <w:rsid w:val="00AA710D"/>
    <w:rsid w:val="00AA788B"/>
    <w:rsid w:val="00AB1F20"/>
    <w:rsid w:val="00AB390B"/>
    <w:rsid w:val="00AB64F3"/>
    <w:rsid w:val="00AB6D25"/>
    <w:rsid w:val="00AD0E56"/>
    <w:rsid w:val="00AE229B"/>
    <w:rsid w:val="00AE2D4B"/>
    <w:rsid w:val="00AE4F99"/>
    <w:rsid w:val="00AE5A16"/>
    <w:rsid w:val="00AE6450"/>
    <w:rsid w:val="00AF47B1"/>
    <w:rsid w:val="00B03238"/>
    <w:rsid w:val="00B11B69"/>
    <w:rsid w:val="00B14952"/>
    <w:rsid w:val="00B16871"/>
    <w:rsid w:val="00B205A6"/>
    <w:rsid w:val="00B25B45"/>
    <w:rsid w:val="00B31E5A"/>
    <w:rsid w:val="00B35EE6"/>
    <w:rsid w:val="00B378E9"/>
    <w:rsid w:val="00B47359"/>
    <w:rsid w:val="00B50FD1"/>
    <w:rsid w:val="00B54EB4"/>
    <w:rsid w:val="00B6190C"/>
    <w:rsid w:val="00B653AB"/>
    <w:rsid w:val="00B65F9E"/>
    <w:rsid w:val="00B66B19"/>
    <w:rsid w:val="00B702AC"/>
    <w:rsid w:val="00B7386E"/>
    <w:rsid w:val="00B84C43"/>
    <w:rsid w:val="00B914E9"/>
    <w:rsid w:val="00B956EE"/>
    <w:rsid w:val="00BA2BA1"/>
    <w:rsid w:val="00BA3447"/>
    <w:rsid w:val="00BA3562"/>
    <w:rsid w:val="00BB4F09"/>
    <w:rsid w:val="00BB54B5"/>
    <w:rsid w:val="00BB689F"/>
    <w:rsid w:val="00BC3D8F"/>
    <w:rsid w:val="00BC74A0"/>
    <w:rsid w:val="00BD4E33"/>
    <w:rsid w:val="00BD6FD5"/>
    <w:rsid w:val="00BE05B2"/>
    <w:rsid w:val="00BE25B2"/>
    <w:rsid w:val="00BF6A12"/>
    <w:rsid w:val="00BF6ACF"/>
    <w:rsid w:val="00C030DE"/>
    <w:rsid w:val="00C039C6"/>
    <w:rsid w:val="00C03E92"/>
    <w:rsid w:val="00C051A8"/>
    <w:rsid w:val="00C22105"/>
    <w:rsid w:val="00C244B6"/>
    <w:rsid w:val="00C27BF1"/>
    <w:rsid w:val="00C310E6"/>
    <w:rsid w:val="00C3702F"/>
    <w:rsid w:val="00C4500A"/>
    <w:rsid w:val="00C60182"/>
    <w:rsid w:val="00C62238"/>
    <w:rsid w:val="00C631C4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A6E9E"/>
    <w:rsid w:val="00CB0BC5"/>
    <w:rsid w:val="00CB2F90"/>
    <w:rsid w:val="00CB6AD4"/>
    <w:rsid w:val="00CC739E"/>
    <w:rsid w:val="00CC7DC9"/>
    <w:rsid w:val="00CD1EBB"/>
    <w:rsid w:val="00CD28CF"/>
    <w:rsid w:val="00CD58B7"/>
    <w:rsid w:val="00CD7967"/>
    <w:rsid w:val="00CE161B"/>
    <w:rsid w:val="00CE4A50"/>
    <w:rsid w:val="00CE6A09"/>
    <w:rsid w:val="00CF18EE"/>
    <w:rsid w:val="00CF30BD"/>
    <w:rsid w:val="00CF4099"/>
    <w:rsid w:val="00D00796"/>
    <w:rsid w:val="00D04F55"/>
    <w:rsid w:val="00D0518B"/>
    <w:rsid w:val="00D1073B"/>
    <w:rsid w:val="00D14808"/>
    <w:rsid w:val="00D261A2"/>
    <w:rsid w:val="00D2789E"/>
    <w:rsid w:val="00D412B6"/>
    <w:rsid w:val="00D462D0"/>
    <w:rsid w:val="00D474C8"/>
    <w:rsid w:val="00D51AC0"/>
    <w:rsid w:val="00D616D2"/>
    <w:rsid w:val="00D63B5F"/>
    <w:rsid w:val="00D70EF7"/>
    <w:rsid w:val="00D8397C"/>
    <w:rsid w:val="00D94EED"/>
    <w:rsid w:val="00D96026"/>
    <w:rsid w:val="00D972F6"/>
    <w:rsid w:val="00DA331D"/>
    <w:rsid w:val="00DA4304"/>
    <w:rsid w:val="00DA4C1F"/>
    <w:rsid w:val="00DA7C1C"/>
    <w:rsid w:val="00DB147A"/>
    <w:rsid w:val="00DB1B7A"/>
    <w:rsid w:val="00DB706E"/>
    <w:rsid w:val="00DC6708"/>
    <w:rsid w:val="00DD011A"/>
    <w:rsid w:val="00DE2400"/>
    <w:rsid w:val="00DE4FDB"/>
    <w:rsid w:val="00DE58F1"/>
    <w:rsid w:val="00DE6B58"/>
    <w:rsid w:val="00DF5E32"/>
    <w:rsid w:val="00E01436"/>
    <w:rsid w:val="00E03E79"/>
    <w:rsid w:val="00E04134"/>
    <w:rsid w:val="00E045BD"/>
    <w:rsid w:val="00E04799"/>
    <w:rsid w:val="00E04D6C"/>
    <w:rsid w:val="00E12713"/>
    <w:rsid w:val="00E17B77"/>
    <w:rsid w:val="00E231AB"/>
    <w:rsid w:val="00E23337"/>
    <w:rsid w:val="00E259EA"/>
    <w:rsid w:val="00E25D33"/>
    <w:rsid w:val="00E2752C"/>
    <w:rsid w:val="00E3104E"/>
    <w:rsid w:val="00E32061"/>
    <w:rsid w:val="00E33F48"/>
    <w:rsid w:val="00E34B68"/>
    <w:rsid w:val="00E42FF9"/>
    <w:rsid w:val="00E44790"/>
    <w:rsid w:val="00E4714C"/>
    <w:rsid w:val="00E5178D"/>
    <w:rsid w:val="00E51AEB"/>
    <w:rsid w:val="00E522A7"/>
    <w:rsid w:val="00E5349E"/>
    <w:rsid w:val="00E543E3"/>
    <w:rsid w:val="00E54452"/>
    <w:rsid w:val="00E63B0C"/>
    <w:rsid w:val="00E664C5"/>
    <w:rsid w:val="00E671A2"/>
    <w:rsid w:val="00E704CF"/>
    <w:rsid w:val="00E74F37"/>
    <w:rsid w:val="00E76D26"/>
    <w:rsid w:val="00E76EE5"/>
    <w:rsid w:val="00E77D2D"/>
    <w:rsid w:val="00E870D5"/>
    <w:rsid w:val="00E95036"/>
    <w:rsid w:val="00E95B8E"/>
    <w:rsid w:val="00EA3673"/>
    <w:rsid w:val="00EB1390"/>
    <w:rsid w:val="00EB2A7A"/>
    <w:rsid w:val="00EB2C71"/>
    <w:rsid w:val="00EB3333"/>
    <w:rsid w:val="00EB4340"/>
    <w:rsid w:val="00EB556D"/>
    <w:rsid w:val="00EB5A7D"/>
    <w:rsid w:val="00ED18A0"/>
    <w:rsid w:val="00ED55C0"/>
    <w:rsid w:val="00ED682B"/>
    <w:rsid w:val="00EE41D5"/>
    <w:rsid w:val="00F0166F"/>
    <w:rsid w:val="00F037A4"/>
    <w:rsid w:val="00F03D62"/>
    <w:rsid w:val="00F049AB"/>
    <w:rsid w:val="00F142DB"/>
    <w:rsid w:val="00F27C8F"/>
    <w:rsid w:val="00F32749"/>
    <w:rsid w:val="00F37172"/>
    <w:rsid w:val="00F37727"/>
    <w:rsid w:val="00F400A3"/>
    <w:rsid w:val="00F4476F"/>
    <w:rsid w:val="00F4477E"/>
    <w:rsid w:val="00F46269"/>
    <w:rsid w:val="00F60BA8"/>
    <w:rsid w:val="00F65A5A"/>
    <w:rsid w:val="00F67466"/>
    <w:rsid w:val="00F67D8F"/>
    <w:rsid w:val="00F802BE"/>
    <w:rsid w:val="00F80E93"/>
    <w:rsid w:val="00F819B9"/>
    <w:rsid w:val="00F86024"/>
    <w:rsid w:val="00F8611A"/>
    <w:rsid w:val="00F92CF4"/>
    <w:rsid w:val="00FA27FC"/>
    <w:rsid w:val="00FA3E6A"/>
    <w:rsid w:val="00FA5128"/>
    <w:rsid w:val="00FB1158"/>
    <w:rsid w:val="00FB42D4"/>
    <w:rsid w:val="00FB5906"/>
    <w:rsid w:val="00FB7150"/>
    <w:rsid w:val="00FB762F"/>
    <w:rsid w:val="00FB7A98"/>
    <w:rsid w:val="00FC2AED"/>
    <w:rsid w:val="00FC3D69"/>
    <w:rsid w:val="00FD08AE"/>
    <w:rsid w:val="00FD335B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02522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Znak Znak Znak,Znak Znak,Znak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Znak Znak Znak Znak,Znak Znak Znak1,Znak Znak1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D0518B"/>
    <w:rPr>
      <w:color w:val="954F72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A1C73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1003A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1003A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1003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1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eader" Target="header2.xml"/><Relationship Id="rId18" Type="http://schemas.openxmlformats.org/officeDocument/2006/relationships/image" Target="media/image11.png"/><Relationship Id="rId26" Type="http://schemas.openxmlformats.org/officeDocument/2006/relationships/hyperlink" Target="https://dbw.stat.gov.pl/baza-danych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hyperlink" Target="https://bdl.stat.gov.pl/BDL/dane/podgrup/tema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s://stat.gov.pl/obszary-tematyczne/ludnosc/trwanie-zycia/trwanie-zycia-w-2024-r-,2,19.htm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s://stat.gov.pl/obszary-tematyczne/ludnosc/trwanie-zycia/trwanie-zycia-w-zdrowiu-w-2023-roku,5,4.html" TargetMode="External"/><Relationship Id="rId28" Type="http://schemas.openxmlformats.org/officeDocument/2006/relationships/hyperlink" Target="https://stat.gov.pl/metainformacje/slownik-pojec/pojecia-stosowane-w-statystyce-publicznej/375,pojecie.html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footer" Target="footer2.xml"/><Relationship Id="rId22" Type="http://schemas.openxmlformats.org/officeDocument/2006/relationships/hyperlink" Target="https://stat.gov.pl/obszary-tematyczne/ludnosc/trwanie-zycia/trwanie-zycia-w-zdrowiu-w-polsce-w-latach-2009-2019,4,1.html" TargetMode="External"/><Relationship Id="rId27" Type="http://schemas.openxmlformats.org/officeDocument/2006/relationships/hyperlink" Target="https://stat.gov.pl/metainformacje/slownik-pojec/pojecia-stosowane-w-statystyce-publicznej/4329,pojecie.html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obszary-tematyczne/ludnosc/trwanie-zycia/trwanie-zycia-w-zdrowiu-w-2023-roku,5,4.html" TargetMode="External"/><Relationship Id="rId1" Type="http://schemas.openxmlformats.org/officeDocument/2006/relationships/hyperlink" Target="https://stat.gov.pl/obszary-tematyczne/ludnosc/trwanie-zycia/trwanie-zycia-w-zdrowiu-w-polsce-w-latach-2009-2019,4,1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34077F-F406-4CFB-89EF-718C36BE4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1246</Words>
  <Characters>7478</Characters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Trwanie życia w zdrowiu w 2024 r</vt:lpstr>
    </vt:vector>
  </TitlesOfParts>
  <Company/>
  <LinksUpToDate>false</LinksUpToDate>
  <CharactersWithSpaces>8707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Trwanie życia w zdrowiu w 2024 r</dc:title>
  <dc:subject/>
  <dc:creator/>
  <cp:keywords/>
  <dc:description/>
  <cp:lastModifiedBy/>
  <dcterms:created xsi:type="dcterms:W3CDTF">2025-11-18T13:46:00Z</dcterms:created>
  <dcterms:modified xsi:type="dcterms:W3CDTF">2025-11-19T07:43:00Z</dcterms:modified>
</cp:coreProperties>
</file>