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1D781253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68222CF" w14:textId="6970FD30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197E2350" w14:textId="45401B97" w:rsidR="003627E7" w:rsidRPr="009F6794" w:rsidRDefault="005A279A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92416" behindDoc="1" locked="0" layoutInCell="1" allowOverlap="1" wp14:anchorId="1D3FB68D" wp14:editId="76335E6D">
                <wp:simplePos x="0" y="0"/>
                <wp:positionH relativeFrom="page">
                  <wp:posOffset>5675630</wp:posOffset>
                </wp:positionH>
                <wp:positionV relativeFrom="paragraph">
                  <wp:posOffset>544195</wp:posOffset>
                </wp:positionV>
                <wp:extent cx="1825625" cy="1155700"/>
                <wp:effectExtent l="0" t="0" r="0" b="6350"/>
                <wp:wrapTight wrapText="bothSides">
                  <wp:wrapPolygon edited="0">
                    <wp:start x="676" y="0"/>
                    <wp:lineTo x="676" y="21363"/>
                    <wp:lineTo x="20736" y="21363"/>
                    <wp:lineTo x="20736" y="0"/>
                    <wp:lineTo x="676" y="0"/>
                  </wp:wrapPolygon>
                </wp:wrapTight>
                <wp:docPr id="6" name="Pole tekstowe 6" descr="Znaczny spadek produkcji sprzedanej w porównaniu z październikiem br. spowodowany był mniejszą liczbą dni roboczych oraz efektem bazy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562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CD0293" w14:textId="48F6A084" w:rsidR="00AE42E4" w:rsidRDefault="00D74FF9" w:rsidP="00AE42E4">
                            <w:pPr>
                              <w:pStyle w:val="tekstzboku"/>
                              <w:suppressAutoHyphens/>
                              <w:rPr>
                                <w:color w:val="001D7A"/>
                              </w:rPr>
                            </w:pPr>
                            <w:r>
                              <w:rPr>
                                <w:color w:val="001D7A"/>
                              </w:rPr>
                              <w:t>Znaczny s</w:t>
                            </w:r>
                            <w:r w:rsidR="0032515F" w:rsidRPr="007A755F">
                              <w:rPr>
                                <w:color w:val="001D7A"/>
                              </w:rPr>
                              <w:t xml:space="preserve">padek </w:t>
                            </w:r>
                            <w:r w:rsidR="00E854CC">
                              <w:rPr>
                                <w:color w:val="001D7A"/>
                              </w:rPr>
                              <w:t xml:space="preserve">produkcji sprzedanej </w:t>
                            </w:r>
                            <w:r w:rsidR="0032515F" w:rsidRPr="007A755F">
                              <w:rPr>
                                <w:color w:val="001D7A"/>
                              </w:rPr>
                              <w:t>w</w:t>
                            </w:r>
                            <w:r w:rsidR="00AE42E4">
                              <w:rPr>
                                <w:color w:val="001D7A"/>
                              </w:rPr>
                              <w:t> </w:t>
                            </w:r>
                            <w:r w:rsidR="0032515F" w:rsidRPr="007A755F">
                              <w:rPr>
                                <w:color w:val="001D7A"/>
                              </w:rPr>
                              <w:t>porównaniu z</w:t>
                            </w:r>
                            <w:r w:rsidR="006B50B0">
                              <w:rPr>
                                <w:color w:val="001D7A"/>
                              </w:rPr>
                              <w:t> </w:t>
                            </w:r>
                            <w:r w:rsidR="00671351">
                              <w:rPr>
                                <w:color w:val="001D7A"/>
                              </w:rPr>
                              <w:t>październikiem</w:t>
                            </w:r>
                            <w:r w:rsidR="0032515F" w:rsidRPr="007A755F">
                              <w:rPr>
                                <w:color w:val="001D7A"/>
                              </w:rPr>
                              <w:t xml:space="preserve"> br. spowodowan</w:t>
                            </w:r>
                            <w:r w:rsidR="00671351">
                              <w:rPr>
                                <w:color w:val="001D7A"/>
                              </w:rPr>
                              <w:t>y</w:t>
                            </w:r>
                            <w:r w:rsidR="0032515F" w:rsidRPr="007A755F">
                              <w:rPr>
                                <w:color w:val="001D7A"/>
                              </w:rPr>
                              <w:t xml:space="preserve"> był </w:t>
                            </w:r>
                            <w:r w:rsidR="00CE564F">
                              <w:rPr>
                                <w:color w:val="001D7A"/>
                              </w:rPr>
                              <w:t xml:space="preserve">mniejszą </w:t>
                            </w:r>
                            <w:r w:rsidR="0032515F" w:rsidRPr="007A755F">
                              <w:rPr>
                                <w:color w:val="001D7A"/>
                              </w:rPr>
                              <w:t>liczb</w:t>
                            </w:r>
                            <w:r w:rsidR="00CE564F">
                              <w:rPr>
                                <w:color w:val="001D7A"/>
                              </w:rPr>
                              <w:t>ą</w:t>
                            </w:r>
                            <w:r w:rsidR="0032515F" w:rsidRPr="007A755F">
                              <w:rPr>
                                <w:color w:val="001D7A"/>
                              </w:rPr>
                              <w:t xml:space="preserve"> dni roboczych</w:t>
                            </w:r>
                            <w:r w:rsidR="00CE564F">
                              <w:rPr>
                                <w:color w:val="001D7A"/>
                              </w:rPr>
                              <w:t xml:space="preserve"> </w:t>
                            </w:r>
                            <w:r w:rsidR="00491402">
                              <w:rPr>
                                <w:color w:val="001D7A"/>
                              </w:rPr>
                              <w:t>oraz efektem bazy</w:t>
                            </w:r>
                          </w:p>
                          <w:p w14:paraId="2BD21E10" w14:textId="36D80A9A" w:rsidR="00AE42E4" w:rsidRDefault="00AE42E4" w:rsidP="0032515F">
                            <w:pPr>
                              <w:pStyle w:val="tekstzboku"/>
                              <w:suppressAutoHyphens/>
                              <w:rPr>
                                <w:bCs w:val="0"/>
                                <w:color w:val="001D7A"/>
                              </w:rPr>
                            </w:pPr>
                          </w:p>
                          <w:p w14:paraId="191B9807" w14:textId="52A41577" w:rsidR="00AE42E4" w:rsidRDefault="00AE42E4" w:rsidP="0032515F">
                            <w:pPr>
                              <w:pStyle w:val="tekstzboku"/>
                              <w:suppressAutoHyphens/>
                              <w:rPr>
                                <w:bCs w:val="0"/>
                                <w:color w:val="001D7A"/>
                              </w:rPr>
                            </w:pPr>
                          </w:p>
                          <w:p w14:paraId="7BD856A9" w14:textId="358188D5" w:rsidR="00AE42E4" w:rsidRDefault="00AE42E4" w:rsidP="0032515F">
                            <w:pPr>
                              <w:pStyle w:val="tekstzboku"/>
                              <w:suppressAutoHyphens/>
                              <w:rPr>
                                <w:bCs w:val="0"/>
                                <w:color w:val="001D7A"/>
                              </w:rPr>
                            </w:pPr>
                          </w:p>
                          <w:p w14:paraId="456B1B89" w14:textId="77777777" w:rsidR="00AE42E4" w:rsidRPr="00D1047A" w:rsidRDefault="00AE42E4" w:rsidP="0032515F">
                            <w:pPr>
                              <w:pStyle w:val="tekstzboku"/>
                              <w:suppressAutoHyphens/>
                              <w:rPr>
                                <w:bCs w:val="0"/>
                                <w:color w:val="001D7A"/>
                              </w:rPr>
                            </w:pPr>
                          </w:p>
                          <w:p w14:paraId="33C20C96" w14:textId="5744FC63" w:rsidR="000177A4" w:rsidRPr="00733AB1" w:rsidRDefault="000177A4" w:rsidP="00CD33F4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FB68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Znaczny spadek produkcji sprzedanej w porównaniu z październikiem br. spowodowany był mniejszą liczbą dni roboczych oraz efektem bazy" style="position:absolute;margin-left:446.9pt;margin-top:42.85pt;width:143.75pt;height:91pt;z-index:-251224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SM72AIAAEoFAAAOAAAAZHJzL2Uyb0RvYy54bWysVMuO0zAU3SPxD5b3bZpO35p01M4DIQ0w&#10;0sCGnWM7jaeJb7Ddpg1ig8QXsWML819cO+3MaNggRKU6tq99fM+5j9OzXVmQrTRWgU5o3O1RIjUH&#10;ofQqoR/eX3UmlFjHtGAFaJnQvbT0bP7yxWldzWQfciiENARBtJ3VVUJz56pZFFmey5LZLlRSozED&#10;UzKHS7OKhGE1opdF1O/1RlENRlQGuLQWdy9aI50H/CyT3L3LMisdKRKKvrkwmjCmfozmp2y2MqzK&#10;FT+4wf7Bi5IpjY8+QF0wx8jGqD+gSsUNWMhcl0MZQZYpLgMHZBP3nrG5zVklAxcUx1YPMtn/B8vf&#10;bm8MUSKhI0o0KzFEN1BI4uTaOqglwW0hLUfJPmrGG70ntmJCrgmKLjZrfqdwwzRSMC3vSE0qMD+/&#10;15pptSENqdj9D9EoabRaK1mS1HTxONQgoGaIle7vv5JSK3lnm1/fSKF4k+JXaEUMpMCbPc8JGNYQ&#10;mcm18wis2Qel5c5dW+c1x1mr9efzeHJyMb4adZaD6aQzOFmedKaDybITj/uT5bC/WIwuB1/8bSH5&#10;DP+I7NRWHgOPO3+n7CEHfczG0SMOJVsW8gyzKgp+Hb/B06iu7CwI7tMzTG8rVN/tlrDD4gm0bHUN&#10;fG2JhvOc6ZVcGAN1LpnAoMc+XY8o/mqLYz1IWr8BgdFjGwcBaJeZ0quDOUYQHZN//5DwXjHun5z0&#10;h6P+kBKOtjgeDse9UBLo/PF6Zax7JaHEeFusHoMVFeDZFjm1PI9H/GsarlRRhKoqNKkTOh0i/jNL&#10;qRwWfaHKhE56/teWoWd5qUW47Jgq2jn6UugDbc+05ex26Q4PehlTEHsUwEBb3NiMcJKDaSipsbAT&#10;aj9tmJGUFK81ijiNBwPfCcJiMBz3cWGeWtKnFqY5QiXUUdJOz13oHi2jBYqdqSDDoycHX7FgQ/QP&#10;zcV3hKfrcOqxBc5/AwAA//8DAFBLAwQUAAYACAAAACEAA0znkuAAAAALAQAADwAAAGRycy9kb3du&#10;cmV2LnhtbEyPzU7DMBCE70i8g7VI3KidljZpyKZCIK5FlB+Jmxtvk4h4HcVuE96+7gluO9rRzDfF&#10;ZrKdONHgW8cIyUyBIK6cablG+Hh/uctA+KDZ6M4xIfySh015fVXo3LiR3+i0C7WIIexzjdCE0OdS&#10;+qohq/3M9cTxd3CD1SHKoZZm0GMMt52cK7WSVrccGxrd01ND1c/uaBE+t4fvr3v1Wj/bZT+6SUm2&#10;a4l4ezM9PoAINIU/M1zwIzqUkWnvjmy86BCy9SKih3gsUxAXQ5IlCxB7hPkqTUGWhfy/oTwDAAD/&#10;/wMAUEsBAi0AFAAGAAgAAAAhALaDOJL+AAAA4QEAABMAAAAAAAAAAAAAAAAAAAAAAFtDb250ZW50&#10;X1R5cGVzXS54bWxQSwECLQAUAAYACAAAACEAOP0h/9YAAACUAQAACwAAAAAAAAAAAAAAAAAvAQAA&#10;X3JlbHMvLnJlbHNQSwECLQAUAAYACAAAACEAoa0jO9gCAABKBQAADgAAAAAAAAAAAAAAAAAuAgAA&#10;ZHJzL2Uyb0RvYy54bWxQSwECLQAUAAYACAAAACEAA0znkuAAAAALAQAADwAAAAAAAAAAAAAAAAAy&#10;BQAAZHJzL2Rvd25yZXYueG1sUEsFBgAAAAAEAAQA8wAAAD8GAAAAAA==&#10;" filled="f" stroked="f">
                <v:textbox>
                  <w:txbxContent>
                    <w:p w14:paraId="08CD0293" w14:textId="48F6A084" w:rsidR="00AE42E4" w:rsidRDefault="00D74FF9" w:rsidP="00AE42E4">
                      <w:pPr>
                        <w:pStyle w:val="tekstzboku"/>
                        <w:suppressAutoHyphens/>
                        <w:rPr>
                          <w:color w:val="001D7A"/>
                        </w:rPr>
                      </w:pPr>
                      <w:r>
                        <w:rPr>
                          <w:color w:val="001D7A"/>
                        </w:rPr>
                        <w:t>Znaczny s</w:t>
                      </w:r>
                      <w:r w:rsidR="0032515F" w:rsidRPr="007A755F">
                        <w:rPr>
                          <w:color w:val="001D7A"/>
                        </w:rPr>
                        <w:t xml:space="preserve">padek </w:t>
                      </w:r>
                      <w:r w:rsidR="00E854CC">
                        <w:rPr>
                          <w:color w:val="001D7A"/>
                        </w:rPr>
                        <w:t xml:space="preserve">produkcji sprzedanej </w:t>
                      </w:r>
                      <w:r w:rsidR="0032515F" w:rsidRPr="007A755F">
                        <w:rPr>
                          <w:color w:val="001D7A"/>
                        </w:rPr>
                        <w:t>w</w:t>
                      </w:r>
                      <w:r w:rsidR="00AE42E4">
                        <w:rPr>
                          <w:color w:val="001D7A"/>
                        </w:rPr>
                        <w:t> </w:t>
                      </w:r>
                      <w:r w:rsidR="0032515F" w:rsidRPr="007A755F">
                        <w:rPr>
                          <w:color w:val="001D7A"/>
                        </w:rPr>
                        <w:t>porównaniu z</w:t>
                      </w:r>
                      <w:r w:rsidR="006B50B0">
                        <w:rPr>
                          <w:color w:val="001D7A"/>
                        </w:rPr>
                        <w:t> </w:t>
                      </w:r>
                      <w:r w:rsidR="00671351">
                        <w:rPr>
                          <w:color w:val="001D7A"/>
                        </w:rPr>
                        <w:t>październikiem</w:t>
                      </w:r>
                      <w:r w:rsidR="0032515F" w:rsidRPr="007A755F">
                        <w:rPr>
                          <w:color w:val="001D7A"/>
                        </w:rPr>
                        <w:t xml:space="preserve"> br. spowodowan</w:t>
                      </w:r>
                      <w:r w:rsidR="00671351">
                        <w:rPr>
                          <w:color w:val="001D7A"/>
                        </w:rPr>
                        <w:t>y</w:t>
                      </w:r>
                      <w:r w:rsidR="0032515F" w:rsidRPr="007A755F">
                        <w:rPr>
                          <w:color w:val="001D7A"/>
                        </w:rPr>
                        <w:t xml:space="preserve"> był </w:t>
                      </w:r>
                      <w:r w:rsidR="00CE564F">
                        <w:rPr>
                          <w:color w:val="001D7A"/>
                        </w:rPr>
                        <w:t xml:space="preserve">mniejszą </w:t>
                      </w:r>
                      <w:r w:rsidR="0032515F" w:rsidRPr="007A755F">
                        <w:rPr>
                          <w:color w:val="001D7A"/>
                        </w:rPr>
                        <w:t>liczb</w:t>
                      </w:r>
                      <w:r w:rsidR="00CE564F">
                        <w:rPr>
                          <w:color w:val="001D7A"/>
                        </w:rPr>
                        <w:t>ą</w:t>
                      </w:r>
                      <w:r w:rsidR="0032515F" w:rsidRPr="007A755F">
                        <w:rPr>
                          <w:color w:val="001D7A"/>
                        </w:rPr>
                        <w:t xml:space="preserve"> dni roboczych</w:t>
                      </w:r>
                      <w:r w:rsidR="00CE564F">
                        <w:rPr>
                          <w:color w:val="001D7A"/>
                        </w:rPr>
                        <w:t xml:space="preserve"> </w:t>
                      </w:r>
                      <w:r w:rsidR="00491402">
                        <w:rPr>
                          <w:color w:val="001D7A"/>
                        </w:rPr>
                        <w:t>oraz efektem bazy</w:t>
                      </w:r>
                    </w:p>
                    <w:p w14:paraId="2BD21E10" w14:textId="36D80A9A" w:rsidR="00AE42E4" w:rsidRDefault="00AE42E4" w:rsidP="0032515F">
                      <w:pPr>
                        <w:pStyle w:val="tekstzboku"/>
                        <w:suppressAutoHyphens/>
                        <w:rPr>
                          <w:bCs w:val="0"/>
                          <w:color w:val="001D7A"/>
                        </w:rPr>
                      </w:pPr>
                    </w:p>
                    <w:p w14:paraId="191B9807" w14:textId="52A41577" w:rsidR="00AE42E4" w:rsidRDefault="00AE42E4" w:rsidP="0032515F">
                      <w:pPr>
                        <w:pStyle w:val="tekstzboku"/>
                        <w:suppressAutoHyphens/>
                        <w:rPr>
                          <w:bCs w:val="0"/>
                          <w:color w:val="001D7A"/>
                        </w:rPr>
                      </w:pPr>
                    </w:p>
                    <w:p w14:paraId="7BD856A9" w14:textId="358188D5" w:rsidR="00AE42E4" w:rsidRDefault="00AE42E4" w:rsidP="0032515F">
                      <w:pPr>
                        <w:pStyle w:val="tekstzboku"/>
                        <w:suppressAutoHyphens/>
                        <w:rPr>
                          <w:bCs w:val="0"/>
                          <w:color w:val="001D7A"/>
                        </w:rPr>
                      </w:pPr>
                    </w:p>
                    <w:p w14:paraId="456B1B89" w14:textId="77777777" w:rsidR="00AE42E4" w:rsidRPr="00D1047A" w:rsidRDefault="00AE42E4" w:rsidP="0032515F">
                      <w:pPr>
                        <w:pStyle w:val="tekstzboku"/>
                        <w:suppressAutoHyphens/>
                        <w:rPr>
                          <w:bCs w:val="0"/>
                          <w:color w:val="001D7A"/>
                        </w:rPr>
                      </w:pPr>
                    </w:p>
                    <w:p w14:paraId="33C20C96" w14:textId="5744FC63" w:rsidR="000177A4" w:rsidRPr="00733AB1" w:rsidRDefault="000177A4" w:rsidP="00CD33F4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781F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352FECE1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1,1%&#10;Spadek produkcji sprzedanej przemysłu w porównaniu z listopad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51D9790D" w:rsidR="007E6C46" w:rsidRPr="00E3620C" w:rsidRDefault="00135D5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1,1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2E14C8E0" w:rsidR="00E638CE" w:rsidRDefault="00135D0F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12C60415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135D0F">
                              <w:rPr>
                                <w:sz w:val="20"/>
                              </w:rPr>
                              <w:t>listopadem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7" alt="1,1%&#10;Spadek produkcji sprzedanej przemysłu w porównaniu z listopad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/S0jwIAALUEAAAOAAAAZHJzL2Uyb0RvYy54bWysVMFy0zAQvTPDP2jEwAliO9M0qanDlJYy&#10;zBToUPgARZJjNbJWSHLs5Mgv8QkM/8VKSUsKNwYfNFqt9unt212fvhpaTdbSeQWmosUop0QaDkKZ&#10;ZUW/fL58MaPEB2YE02BkRTfS01fzx49Oe1vKMTSghXQEQYwve1vRJgRbZpnnjWyZH4GVBp01uJYF&#10;NN0yE471iN7qbJznx1kPTlgHXHqPpxc7J50n/LqWPHysay8D0RVFbiGtLq2LuGbzU1YuHbON4nsa&#10;7B9YtEwZfPQe6oIFRjqn/oJqFXfgoQ4jDm0Gda24TDlgNkX+RzY3DbMy5YLieHsvk/9/sPzD+toR&#10;JSp6QolhLZboGrQkQa58gF6SMSVCeo6SFc+Lp8+eDGcvbywTckVQddGt+K0i3rqtFMzIWzzcynbj&#10;f37rSE8suB/fe8OM6siWaIWIMbQl3WJEHKy6KH9vfYksbizyCMNrGPClJKW3V8BXnhg4b5hZyjPn&#10;oG8kE5h+ESOzg9Adjo8gi/49CMyDdQES0FC7NtYG1SaIjm2wuS+9HALheDguprN8gi6OvuIoH+ez&#10;1BwZK+/CrfPhrYQWc/TYRw46Iz5hg6U32PrKh9QAYi8jE7eU1K3GdlozTYpJfnKcWLNyfxmx7zBj&#10;pAetxKXSOhluuTjXjmAocs2Li+l0H/zgmjakx9JNxpPEwkCMTz3dqoCDpVVb0VkevxjOyqjfGyPS&#10;PjCld3tkos1e0KjhTs0wLIbUGkntKPYCxAYVdrCbI5x73DTgtpT0OEMV9V875iQl+p3BKp0UR0dx&#10;6JJxNJmO0XCHnsWhhxmOUBUNlOy25yENaqRt4AyrWatwV/Ydkz1lnA3cPRi+Qzvd+v23mf8CAAD/&#10;/wMAUEsDBBQABgAIAAAAIQCLJm/Y2gAAAAkBAAAPAAAAZHJzL2Rvd25yZXYueG1sTE/LTsMwELwj&#10;8Q/WInGjNqlIUYhTVSC49UCgEty28ZJEjddR7Lbh71lOcJvdGc2jXM9+UCeaYh/Ywu3CgCJuguu5&#10;tfD+9nxzDyomZIdDYLLwTRHW1eVFiYULZ36lU51aJSYcC7TQpTQWWsemI49xEUZi4b7C5DHJObXa&#10;TXgWcz/ozJhce+xZEjoc6bGj5lAfvYTUh5R/jGONu7ALy83T9uUzba29vpo3D6ASzelPDL/1pTpU&#10;0mkfjuyiGiysMhHK2+QChF/eGQF7AdnKgK5K/X9B9QMAAP//AwBQSwECLQAUAAYACAAAACEAtoM4&#10;kv4AAADhAQAAEwAAAAAAAAAAAAAAAAAAAAAAW0NvbnRlbnRfVHlwZXNdLnhtbFBLAQItABQABgAI&#10;AAAAIQA4/SH/1gAAAJQBAAALAAAAAAAAAAAAAAAAAC8BAABfcmVscy8ucmVsc1BLAQItABQABgAI&#10;AAAAIQCE2/S0jwIAALUEAAAOAAAAAAAAAAAAAAAAAC4CAABkcnMvZTJvRG9jLnhtbFBLAQItABQA&#10;BgAIAAAAIQCLJm/Y2gAAAAkBAAAPAAAAAAAAAAAAAAAAAOkEAABkcnMvZG93bnJldi54bWxQSwUG&#10;AAAAAAQABADzAAAA8AUAAAAA&#10;" fillcolor="#001d77" stroked="f">
                <v:stroke joinstyle="miter"/>
                <v:textbox>
                  <w:txbxContent>
                    <w:p w14:paraId="18C296AE" w14:textId="51D9790D" w:rsidR="007E6C46" w:rsidRPr="00E3620C" w:rsidRDefault="00135D5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1,1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2E14C8E0" w:rsidR="00E638CE" w:rsidRDefault="00135D0F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12C60415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135D0F">
                        <w:rPr>
                          <w:sz w:val="20"/>
                        </w:rPr>
                        <w:t>listopadem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7AD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135D5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listopadzie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7CAF36C9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CA7AD4">
        <w:rPr>
          <w:b/>
          <w:noProof/>
          <w:szCs w:val="19"/>
          <w:lang w:eastAsia="pl-PL"/>
        </w:rPr>
        <w:t xml:space="preserve"> </w:t>
      </w:r>
      <w:r w:rsidR="00135D51">
        <w:rPr>
          <w:b/>
          <w:noProof/>
          <w:szCs w:val="19"/>
          <w:lang w:eastAsia="pl-PL"/>
        </w:rPr>
        <w:t>listopadzie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135D51">
        <w:rPr>
          <w:b/>
          <w:noProof/>
          <w:szCs w:val="19"/>
          <w:lang w:eastAsia="pl-PL"/>
        </w:rPr>
        <w:t>1,1</w:t>
      </w:r>
      <w:r>
        <w:rPr>
          <w:b/>
          <w:noProof/>
          <w:szCs w:val="19"/>
          <w:lang w:eastAsia="pl-PL"/>
        </w:rPr>
        <w:t xml:space="preserve">% </w:t>
      </w:r>
      <w:r w:rsidR="00135D51">
        <w:rPr>
          <w:b/>
          <w:noProof/>
          <w:szCs w:val="19"/>
          <w:lang w:eastAsia="pl-PL"/>
        </w:rPr>
        <w:t>ni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 </w:t>
      </w:r>
      <w:r w:rsidR="00135D51">
        <w:rPr>
          <w:b/>
          <w:noProof/>
          <w:szCs w:val="19"/>
          <w:lang w:eastAsia="pl-PL"/>
        </w:rPr>
        <w:t>spadek</w:t>
      </w:r>
      <w:r w:rsidR="004F43BB" w:rsidRPr="00AF619B">
        <w:rPr>
          <w:b/>
          <w:noProof/>
          <w:szCs w:val="19"/>
          <w:lang w:eastAsia="pl-PL"/>
        </w:rPr>
        <w:t xml:space="preserve"> o </w:t>
      </w:r>
      <w:r w:rsidR="00135D51">
        <w:rPr>
          <w:b/>
          <w:noProof/>
          <w:szCs w:val="19"/>
          <w:lang w:eastAsia="pl-PL"/>
        </w:rPr>
        <w:t>1,3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135D51">
        <w:rPr>
          <w:b/>
          <w:noProof/>
          <w:szCs w:val="19"/>
          <w:lang w:eastAsia="pl-PL"/>
        </w:rPr>
        <w:t>październikiem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277B4A">
        <w:rPr>
          <w:b/>
          <w:noProof/>
          <w:szCs w:val="19"/>
          <w:lang w:eastAsia="pl-PL"/>
        </w:rPr>
        <w:t>z</w:t>
      </w:r>
      <w:r w:rsidR="00135D51">
        <w:rPr>
          <w:b/>
          <w:noProof/>
          <w:szCs w:val="19"/>
          <w:lang w:eastAsia="pl-PL"/>
        </w:rPr>
        <w:t>mniejszyła</w:t>
      </w:r>
      <w:r w:rsidR="0067775E">
        <w:rPr>
          <w:b/>
          <w:noProof/>
          <w:szCs w:val="19"/>
          <w:lang w:eastAsia="pl-PL"/>
        </w:rPr>
        <w:t xml:space="preserve"> się</w:t>
      </w:r>
      <w:r w:rsidR="005D4DB0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o </w:t>
      </w:r>
      <w:r w:rsidR="00135D51">
        <w:rPr>
          <w:b/>
          <w:noProof/>
          <w:szCs w:val="19"/>
          <w:lang w:eastAsia="pl-PL"/>
        </w:rPr>
        <w:t>9,3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135D51">
        <w:rPr>
          <w:b/>
          <w:noProof/>
          <w:szCs w:val="19"/>
          <w:lang w:eastAsia="pl-PL"/>
        </w:rPr>
        <w:t>listopad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</w:t>
      </w:r>
      <w:r w:rsidR="004F43BB">
        <w:rPr>
          <w:b/>
          <w:noProof/>
          <w:szCs w:val="19"/>
          <w:lang w:eastAsia="pl-PL"/>
        </w:rPr>
        <w:t>2,</w:t>
      </w:r>
      <w:r w:rsidR="00135D51">
        <w:rPr>
          <w:b/>
          <w:noProof/>
          <w:szCs w:val="19"/>
          <w:lang w:eastAsia="pl-PL"/>
        </w:rPr>
        <w:t>5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665B9D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135D51">
        <w:rPr>
          <w:b/>
          <w:noProof/>
          <w:szCs w:val="19"/>
          <w:lang w:eastAsia="pl-PL"/>
        </w:rPr>
        <w:t>5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20230D5B" w14:textId="75952869" w:rsidR="0044186C" w:rsidRDefault="0044186C" w:rsidP="0044186C">
      <w:pPr>
        <w:rPr>
          <w:b/>
          <w:noProof/>
          <w:szCs w:val="19"/>
          <w:lang w:eastAsia="pl-PL"/>
        </w:rPr>
      </w:pPr>
    </w:p>
    <w:p w14:paraId="5B0AECAE" w14:textId="25FF79DF" w:rsidR="0067775E" w:rsidRDefault="003E38AA" w:rsidP="0044186C">
      <w:pPr>
        <w:rPr>
          <w:b/>
          <w:noProof/>
          <w:szCs w:val="19"/>
          <w:lang w:eastAsia="pl-PL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105728" behindDoc="1" locked="0" layoutInCell="1" allowOverlap="1" wp14:anchorId="79885BC7" wp14:editId="08BF751A">
                <wp:simplePos x="0" y="0"/>
                <wp:positionH relativeFrom="page">
                  <wp:posOffset>5650230</wp:posOffset>
                </wp:positionH>
                <wp:positionV relativeFrom="paragraph">
                  <wp:posOffset>111760</wp:posOffset>
                </wp:positionV>
                <wp:extent cx="1852295" cy="845185"/>
                <wp:effectExtent l="0" t="0" r="0" b="0"/>
                <wp:wrapTight wrapText="bothSides">
                  <wp:wrapPolygon edited="0">
                    <wp:start x="666" y="0"/>
                    <wp:lineTo x="666" y="20935"/>
                    <wp:lineTo x="20882" y="20935"/>
                    <wp:lineTo x="20882" y="0"/>
                    <wp:lineTo x="666" y="0"/>
                  </wp:wrapPolygon>
                </wp:wrapTight>
                <wp:docPr id="4" name="Pole tekstowe 4" descr="Po wyrównaniu sezonowym, produkcja sprzedana przemysłu nieznacznie wzrosła w skali roku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29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74E74" w14:textId="4F2339E8" w:rsidR="003E38AA" w:rsidRPr="00733AB1" w:rsidRDefault="00AE42E4" w:rsidP="007B6DBE">
                            <w:pPr>
                              <w:pStyle w:val="tekstzboku"/>
                              <w:suppressAutoHyphens/>
                              <w:rPr>
                                <w:color w:val="002060"/>
                              </w:rPr>
                            </w:pPr>
                            <w:r w:rsidRPr="00AE42E4">
                              <w:rPr>
                                <w:color w:val="001D7A"/>
                              </w:rPr>
                              <w:t>Po wyrównaniu sezonowym, produkcja sprzedana przemysłu nieznacznie wzrosła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5BC7" id="Pole tekstowe 4" o:spid="_x0000_s1028" type="#_x0000_t202" alt="Po wyrównaniu sezonowym, produkcja sprzedana przemysłu nieznacznie wzrosła w skali roku" style="position:absolute;margin-left:444.9pt;margin-top:8.8pt;width:145.85pt;height:66.55pt;z-index:-25121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23hugIAACAFAAAOAAAAZHJzL2Uyb0RvYy54bWysVNuO0zAQfUfiHyw/002bTbcXbbpq94KQ&#10;Fqi08AFTx2lME0+w3aYt4mV/iU9A+1+MnXa3gheEiBTH9mSO55yZ8eXVtirZRhqrUKe8d9blTGqB&#10;mdLLlH/+dNcZcmYd6AxK1DLlO2n51eT1q8umHssYCywzaRiBaDtu6pQXztXjKLKikBXYM6ylJmOO&#10;pgJHS7OMMgMNoVdlFHe7F1GDJqsNCmkt7d60Rj4J+HkuhfuY51Y6VqacYnNhNGFc+DGaXMJ4aaAu&#10;lDiEAf8QRQVK06HPUDfggK2N+gOqUsKgxdydCawizHMlZOBAbHrd39g8FFDLwIXEsfWzTPb/wYoP&#10;m7lhKkt5wpmGilI0x1IyJ1fWYSMZbWfSCpJsjqzZmZ8/Gg1arZmVe9TY7Ko3jPTP1ivxBZitzV5m&#10;oIH29rLa2afHNdNK7jWIPX1Zsyf6T4/AGmZXUCpmcLUOysmtu7fOa0izVrtv173h+c3g7qIzS0bD&#10;TnI+O++MkuGs0xvEw1k/nk4vbpPv3juTYkwvGnBqI4+JpJ2/U+pQUz4Hg+gFh7MNhLqhKolCXMdv&#10;iDRqajsOAvpyC9OHmtR02xluqRkCLVvfo1hZpvG6AL2UU2OwKSRklMSeL78jindtcawHWTTvMaNs&#10;wNphANrmpvLqUM0wQqdi3j0XsFdM+COH/Tge9TkTZBsmfVqHI2B89K6NdW8lVpQfS81gqEECOmyI&#10;Ukvz+Is/TOOdKsvQJKVmTcpH/bgfHE4slXLUw6Wq6Myuf9qu8iRvdRacHaiynZOOpT6w9kRbym67&#10;2IYqjL2vF3OB2Y5kMNi2LF0xNCnQ7DlrqF1Tbr+uwUjOyneapBz1ksT3d1gk/UFMC3NqWZxaQAuC&#10;SrnjrJ1eu3AntJSnJHmughovkRxCpjYMNXC4Mnyfn67DXy8X2+QXAAAA//8DAFBLAwQUAAYACAAA&#10;ACEAyZ+9498AAAALAQAADwAAAGRycy9kb3ducmV2LnhtbEyPzU7DMBCE70h9B2uRuFE7iLRpiFNV&#10;IK6glh+Jmxtvk4h4HcVuE96e7am9zWpGM98W68l14oRDaD1pSOYKBFLlbUu1hs+P1/sMRIiGrOk8&#10;oYY/DLAuZzeFya0faYunXawFl1DIjYYmxj6XMlQNOhPmvkdi7+AHZyKfQy3tYEYud518UGohnWmJ&#10;FxrT43OD1e/u6DR8vR1+vh/Ve/3i0n70k5LkVlLru9tp8wQi4hQvYTjjMzqUzLT3R7JBdBqybMXo&#10;kY3lAsQ5kGRJCmLPKlVLkGUhr38o/wEAAP//AwBQSwECLQAUAAYACAAAACEAtoM4kv4AAADhAQAA&#10;EwAAAAAAAAAAAAAAAAAAAAAAW0NvbnRlbnRfVHlwZXNdLnhtbFBLAQItABQABgAIAAAAIQA4/SH/&#10;1gAAAJQBAAALAAAAAAAAAAAAAAAAAC8BAABfcmVscy8ucmVsc1BLAQItABQABgAIAAAAIQD8823h&#10;ugIAACAFAAAOAAAAAAAAAAAAAAAAAC4CAABkcnMvZTJvRG9jLnhtbFBLAQItABQABgAIAAAAIQDJ&#10;n73j3wAAAAsBAAAPAAAAAAAAAAAAAAAAABQFAABkcnMvZG93bnJldi54bWxQSwUGAAAAAAQABADz&#10;AAAAIAYAAAAA&#10;" filled="f" stroked="f">
                <v:textbox>
                  <w:txbxContent>
                    <w:p w14:paraId="15874E74" w14:textId="4F2339E8" w:rsidR="003E38AA" w:rsidRPr="00733AB1" w:rsidRDefault="00AE42E4" w:rsidP="007B6DBE">
                      <w:pPr>
                        <w:pStyle w:val="tekstzboku"/>
                        <w:suppressAutoHyphens/>
                        <w:rPr>
                          <w:color w:val="002060"/>
                        </w:rPr>
                      </w:pPr>
                      <w:r w:rsidRPr="00AE42E4">
                        <w:rPr>
                          <w:color w:val="001D7A"/>
                        </w:rPr>
                        <w:t>Po wyrównaniu sezonowym, produkcja sprzedana przemysłu nieznacznie wzrosła w skali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D5FECDA" w14:textId="5946E19C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1F4298">
        <w:rPr>
          <w:noProof/>
          <w:szCs w:val="19"/>
          <w:lang w:eastAsia="pl-PL"/>
        </w:rPr>
        <w:t xml:space="preserve">w </w:t>
      </w:r>
      <w:r w:rsidR="000B0FAE">
        <w:rPr>
          <w:noProof/>
          <w:szCs w:val="19"/>
          <w:lang w:eastAsia="pl-PL"/>
        </w:rPr>
        <w:t>listopadzie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0B0FAE">
        <w:rPr>
          <w:noProof/>
          <w:szCs w:val="19"/>
          <w:lang w:eastAsia="pl-PL"/>
        </w:rPr>
        <w:t>0,8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</w:t>
      </w:r>
      <w:r w:rsidR="00E90193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1F4298">
        <w:rPr>
          <w:noProof/>
          <w:szCs w:val="19"/>
          <w:lang w:eastAsia="pl-PL"/>
        </w:rPr>
        <w:t>1,</w:t>
      </w:r>
      <w:r w:rsidR="000B0FAE">
        <w:rPr>
          <w:noProof/>
          <w:szCs w:val="19"/>
          <w:lang w:eastAsia="pl-PL"/>
        </w:rPr>
        <w:t>6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1F4298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0B0FAE">
        <w:rPr>
          <w:noProof/>
          <w:szCs w:val="19"/>
          <w:lang w:eastAsia="pl-PL"/>
        </w:rPr>
        <w:t xml:space="preserve"> październiku</w:t>
      </w:r>
      <w:r w:rsidR="00C37004">
        <w:rPr>
          <w:noProof/>
          <w:szCs w:val="19"/>
          <w:lang w:eastAsia="pl-PL"/>
        </w:rPr>
        <w:t xml:space="preserve"> br</w:t>
      </w:r>
      <w:r w:rsidR="00C52C18">
        <w:rPr>
          <w:noProof/>
          <w:szCs w:val="19"/>
          <w:lang w:eastAsia="pl-PL"/>
        </w:rPr>
        <w:t>.</w:t>
      </w:r>
    </w:p>
    <w:p w14:paraId="740E5064" w14:textId="10CDFB32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642F0D6D" w14:textId="68D5C41D" w:rsidR="003627E7" w:rsidRDefault="000B0FAE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109824" behindDoc="0" locked="0" layoutInCell="1" allowOverlap="1" wp14:anchorId="7F61071A" wp14:editId="622B317D">
            <wp:simplePos x="0" y="0"/>
            <wp:positionH relativeFrom="column">
              <wp:posOffset>-105410</wp:posOffset>
            </wp:positionH>
            <wp:positionV relativeFrom="paragraph">
              <wp:posOffset>190500</wp:posOffset>
            </wp:positionV>
            <wp:extent cx="5231130" cy="3023870"/>
            <wp:effectExtent l="0" t="0" r="7620" b="5080"/>
            <wp:wrapSquare wrapText="bothSides"/>
            <wp:docPr id="16" name="Obraz 16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7C230D99" w14:textId="30743772" w:rsidR="00C00EBE" w:rsidRPr="00CB4942" w:rsidRDefault="004E683E" w:rsidP="00C00EBE">
      <w:pPr>
        <w:rPr>
          <w:b/>
          <w:spacing w:val="-2"/>
          <w:szCs w:val="19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1940AF8" wp14:editId="355BA93C">
                <wp:simplePos x="0" y="0"/>
                <wp:positionH relativeFrom="page">
                  <wp:posOffset>5645150</wp:posOffset>
                </wp:positionH>
                <wp:positionV relativeFrom="paragraph">
                  <wp:posOffset>3181350</wp:posOffset>
                </wp:positionV>
                <wp:extent cx="1758950" cy="982980"/>
                <wp:effectExtent l="0" t="0" r="0" b="0"/>
                <wp:wrapTight wrapText="bothSides">
                  <wp:wrapPolygon edited="0">
                    <wp:start x="702" y="0"/>
                    <wp:lineTo x="702" y="20930"/>
                    <wp:lineTo x="20820" y="20930"/>
                    <wp:lineTo x="20820" y="0"/>
                    <wp:lineTo x="702" y="0"/>
                  </wp:wrapPolygon>
                </wp:wrapTight>
                <wp:docPr id="15" name="Pole tekstowe 15" descr="Największy spadek w skali roku odnotowano w produkcji dóbr związanych z energią, a wzrost – w produkcji dóbr inwestycyjn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1E5FD" w14:textId="7E01D1AD" w:rsidR="002D7049" w:rsidRPr="00733AB1" w:rsidRDefault="002D7049" w:rsidP="002D704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 w:rsidR="000B0FA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</w:t>
                            </w:r>
                            <w:r w:rsidR="000B0FAE"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 produkcji dóbr związanych z energią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, a</w:t>
                            </w:r>
                            <w:r w:rsidR="000B0FA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 wzrost</w:t>
                            </w:r>
                            <w:r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– </w:t>
                            </w:r>
                            <w:r w:rsidR="000B0FAE"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w produkcji dóbr</w:t>
                            </w:r>
                            <w:r w:rsidR="000B0FAE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B0FAE" w:rsidRPr="00733AB1"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  <w:t>inwestycyjnych</w:t>
                            </w:r>
                          </w:p>
                          <w:p w14:paraId="7A77533C" w14:textId="7A631E14" w:rsidR="004E683E" w:rsidRPr="004B32DD" w:rsidRDefault="004E683E" w:rsidP="004E683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0AF8" id="Pole tekstowe 15" o:spid="_x0000_s1029" type="#_x0000_t202" alt="Największy spadek w skali roku odnotowano w produkcji dóbr związanych z energią, a wzrost – w produkcji dóbr inwestycyjnych" style="position:absolute;margin-left:444.5pt;margin-top:250.5pt;width:138.5pt;height:77.4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O0T0QIAAEoFAAAOAAAAZHJzL2Uyb0RvYy54bWysVN1u0zAUvkfiHSxf06W/a1otndqNIaQx&#10;Jg0ewLWdxkviE2y3aYqQuOEJuOI5eAR4Ep6EY6fdKuACISo1sX1yPp/vOz9n59uyIBtprAKd0N5J&#10;lxKpOQilVwl9++aqE1NiHdOCFaBlQhtp6fns6ZOzuprKPmRQCGkIgmg7rauEZs5V0yiyPJMlsydQ&#10;SY3GFEzJHG7NKhKG1YheFlG/2z2NajCiMsCltXh62RrpLOCnqeTudZpa6UiRUIzNhacJz6V/RrMz&#10;Nl0ZVmWK78Ng/xBFyZTGSx+gLpljZG3Ub1Cl4gYspO6EQxlBmiouAwdk0+v+wuYuY5UMXFAcWz3I&#10;ZP8fLL/Z3BqiBOZuRIlmJeboFgpJnMytg1oSfy6k5SjaDbuv1fcvud01xFZMyJzUxOasUMRAviYg&#10;NKAP04DnmBSxzvm9IuLb16UhO3T9tGO64RnZYZFIs8KDZ4SReoeSOPLj4+c/uCldS+sa3tx7z6Cx&#10;3Lpr67zauGpVfn/RiweX46vTzmI4iTvDwWLQmQzjRac37seLUX8+P30+/OC9heRT/INhTm3kIeV4&#10;8nea7qvPZ2scPeJQsmGhwrCeohDX4R0ijerKToPUvjDD8q5C3d12AVuUPtCy1TXw3BINFxnTKzk3&#10;BupMMoHp7vlCPaB41xbHepBl/QoEpo2tHQSgbWpKrw5WF0F0LPvmodS9YtxfOR7FkxGaONomcX8S&#10;h17A2A/elbHuhYQSE2mxbQy2UkBnG6TU0jx84i/TcKWKIrRToUmNoKP+KDgcWUrlsNsLVSY07vpf&#10;23+e5HMtgrNjqmjXGEuh96w90Zay2y63oV4H3teLuQTRoAwG2ubGYYSLDMyOkhobO6H23ZoZSUnx&#10;UqOUk95w6CdB2AxH4z5uzLFleWxhmiNUQh0l7fLChenRUp6j5KkKajxGsg8ZGzbUwH64+IlwvA9f&#10;PY7A2U8AAAD//wMAUEsDBBQABgAIAAAAIQBSyfQ/3gAAAAwBAAAPAAAAZHJzL2Rvd25yZXYueG1s&#10;TI9BS8NAEIXvgv9hGcGb3Y2YkMZMiiheFVsVvG2TaRLMzobston/3ulJb+8xjzffKzeLG9SJptB7&#10;RkhWBhRx7ZueW4T33fNNDipEy40dPBPCDwXYVJcXpS0aP/MbnbaxVVLCobAIXYxjoXWoO3I2rPxI&#10;LLeDn5yNYqdWN5OdpdwN+taYTDvbs3zo7EiPHdXf26ND+Hg5fH3emdf2yaXj7Bej2a014vXV8nAP&#10;KtIS/8Jwxhd0qIRp74/cBDUg5PlatkSE1CQizokky0TtEbI0zUFXpf4/ovoFAAD//wMAUEsBAi0A&#10;FAAGAAgAAAAhALaDOJL+AAAA4QEAABMAAAAAAAAAAAAAAAAAAAAAAFtDb250ZW50X1R5cGVzXS54&#10;bWxQSwECLQAUAAYACAAAACEAOP0h/9YAAACUAQAACwAAAAAAAAAAAAAAAAAvAQAAX3JlbHMvLnJl&#10;bHNQSwECLQAUAAYACAAAACEAwUztE9ECAABKBQAADgAAAAAAAAAAAAAAAAAuAgAAZHJzL2Uyb0Rv&#10;Yy54bWxQSwECLQAUAAYACAAAACEAUsn0P94AAAAMAQAADwAAAAAAAAAAAAAAAAArBQAAZHJzL2Rv&#10;d25yZXYueG1sUEsFBgAAAAAEAAQA8wAAADYGAAAAAA==&#10;" filled="f" stroked="f">
                <v:textbox>
                  <w:txbxContent>
                    <w:p w14:paraId="42D1E5FD" w14:textId="7E01D1AD" w:rsidR="002D7049" w:rsidRPr="00733AB1" w:rsidRDefault="002D7049" w:rsidP="002D704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 w:rsidR="000B0FA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w skali roku odnotowano </w:t>
                      </w:r>
                      <w:r w:rsidR="000B0FAE"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 produkcji dóbr związanych z energią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, a</w:t>
                      </w:r>
                      <w:r w:rsidR="000B0FA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 wzrost</w:t>
                      </w:r>
                      <w:r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– </w:t>
                      </w:r>
                      <w:r w:rsidR="000B0FAE"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w produkcji dóbr</w:t>
                      </w:r>
                      <w:r w:rsidR="000B0FAE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B0FAE" w:rsidRPr="00733AB1"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  <w:t>inwestycyjnych</w:t>
                      </w:r>
                    </w:p>
                    <w:p w14:paraId="7A77533C" w14:textId="7A631E14" w:rsidR="004E683E" w:rsidRPr="004B32DD" w:rsidRDefault="004E683E" w:rsidP="004E683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A236" w14:textId="2EF08BDF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>Spośród głównych grupowań przemysłowych, w</w:t>
      </w:r>
      <w:r w:rsidR="001F4298">
        <w:rPr>
          <w:rFonts w:eastAsia="Calibri" w:cs="Times New Roman"/>
        </w:rPr>
        <w:t xml:space="preserve"> </w:t>
      </w:r>
      <w:r w:rsidR="000B0FAE">
        <w:rPr>
          <w:rFonts w:eastAsia="Calibri" w:cs="Times New Roman"/>
        </w:rPr>
        <w:t>listopadzie</w:t>
      </w:r>
      <w:r w:rsidRPr="00873517">
        <w:rPr>
          <w:rFonts w:eastAsia="Calibri" w:cs="Times New Roman"/>
        </w:rPr>
        <w:t xml:space="preserve"> br. odnotowano </w:t>
      </w:r>
      <w:r w:rsidR="000B0FAE">
        <w:rPr>
          <w:rFonts w:eastAsia="Calibri" w:cs="Times New Roman"/>
        </w:rPr>
        <w:t>spadek</w:t>
      </w:r>
      <w:r w:rsidRPr="00873517">
        <w:rPr>
          <w:rFonts w:eastAsia="Calibri" w:cs="Times New Roman"/>
        </w:rPr>
        <w:t xml:space="preserve"> w skali roku </w:t>
      </w:r>
      <w:r w:rsidR="002D7049">
        <w:rPr>
          <w:rFonts w:eastAsia="Calibri" w:cs="Times New Roman"/>
        </w:rPr>
        <w:t xml:space="preserve">w </w:t>
      </w:r>
      <w:r w:rsidR="000B0FAE" w:rsidRPr="00873517">
        <w:rPr>
          <w:rFonts w:eastAsia="Calibri" w:cs="Times New Roman"/>
        </w:rPr>
        <w:t>produkcj</w:t>
      </w:r>
      <w:r w:rsidR="000B0FAE">
        <w:rPr>
          <w:rFonts w:eastAsia="Calibri" w:cs="Times New Roman"/>
        </w:rPr>
        <w:t xml:space="preserve">i </w:t>
      </w:r>
      <w:r w:rsidR="000B0FAE" w:rsidRPr="00873517">
        <w:rPr>
          <w:rFonts w:eastAsia="Calibri" w:cs="Times New Roman"/>
        </w:rPr>
        <w:t xml:space="preserve">dóbr </w:t>
      </w:r>
      <w:bookmarkStart w:id="0" w:name="_Hlk203461869"/>
      <w:r w:rsidR="000B0FAE" w:rsidRPr="00873517">
        <w:rPr>
          <w:rFonts w:eastAsia="Calibri" w:cs="Times New Roman"/>
        </w:rPr>
        <w:t xml:space="preserve">związanych z energią </w:t>
      </w:r>
      <w:bookmarkEnd w:id="0"/>
      <w:r w:rsidR="000B0FAE" w:rsidRPr="00873517">
        <w:rPr>
          <w:rFonts w:eastAsia="Calibri" w:cs="Times New Roman"/>
        </w:rPr>
        <w:t>– o </w:t>
      </w:r>
      <w:r w:rsidR="000B0FAE">
        <w:rPr>
          <w:rFonts w:eastAsia="Calibri" w:cs="Times New Roman"/>
        </w:rPr>
        <w:t>9,4</w:t>
      </w:r>
      <w:r w:rsidR="000B0FAE" w:rsidRPr="00873517">
        <w:rPr>
          <w:rFonts w:eastAsia="Calibri" w:cs="Times New Roman"/>
        </w:rPr>
        <w:t>%</w:t>
      </w:r>
      <w:r w:rsidR="000B0FAE">
        <w:rPr>
          <w:rFonts w:eastAsia="Calibri" w:cs="Times New Roman"/>
        </w:rPr>
        <w:t>,</w:t>
      </w:r>
      <w:r w:rsidR="000B0FAE" w:rsidRPr="007E52B9">
        <w:rPr>
          <w:rFonts w:eastAsia="Calibri" w:cs="Times New Roman"/>
        </w:rPr>
        <w:t xml:space="preserve"> </w:t>
      </w:r>
      <w:r w:rsidR="000B0FAE" w:rsidRPr="00873517">
        <w:rPr>
          <w:rFonts w:eastAsia="Calibri" w:cs="Times New Roman"/>
        </w:rPr>
        <w:t>dóbr konsumpcyjnych trwałych – o </w:t>
      </w:r>
      <w:r w:rsidR="000B0FAE">
        <w:rPr>
          <w:rFonts w:eastAsia="Calibri" w:cs="Times New Roman"/>
        </w:rPr>
        <w:t>8,2</w:t>
      </w:r>
      <w:r w:rsidR="000B0FAE" w:rsidRPr="00873517">
        <w:rPr>
          <w:rFonts w:eastAsia="Calibri" w:cs="Times New Roman"/>
        </w:rPr>
        <w:t>%</w:t>
      </w:r>
      <w:r w:rsidR="000B0FAE">
        <w:rPr>
          <w:rFonts w:eastAsia="Calibri" w:cs="Times New Roman"/>
        </w:rPr>
        <w:t xml:space="preserve"> oraz</w:t>
      </w:r>
      <w:r w:rsidR="000B0FAE" w:rsidRPr="000B0FAE">
        <w:rPr>
          <w:rFonts w:eastAsia="Calibri" w:cs="Times New Roman"/>
        </w:rPr>
        <w:t xml:space="preserve"> </w:t>
      </w:r>
      <w:r w:rsidR="000B0FAE" w:rsidRPr="00873517">
        <w:rPr>
          <w:rFonts w:eastAsia="Calibri" w:cs="Times New Roman"/>
        </w:rPr>
        <w:t xml:space="preserve">dóbr zaopatrzeniowych – o </w:t>
      </w:r>
      <w:r w:rsidR="000B0FAE">
        <w:rPr>
          <w:rFonts w:eastAsia="Calibri" w:cs="Times New Roman"/>
        </w:rPr>
        <w:t>1,9</w:t>
      </w:r>
      <w:r w:rsidR="000B0FAE" w:rsidRPr="00873517">
        <w:rPr>
          <w:rFonts w:eastAsia="Calibri" w:cs="Times New Roman"/>
        </w:rPr>
        <w:t>%</w:t>
      </w:r>
      <w:r w:rsidR="000B0FAE">
        <w:rPr>
          <w:rFonts w:eastAsia="Calibri" w:cs="Times New Roman"/>
        </w:rPr>
        <w:t>.</w:t>
      </w:r>
      <w:r w:rsidR="000B0FAE" w:rsidRPr="000B0FAE">
        <w:rPr>
          <w:rFonts w:eastAsia="Calibri" w:cs="Times New Roman"/>
        </w:rPr>
        <w:t xml:space="preserve"> </w:t>
      </w:r>
      <w:r w:rsidR="000B0FAE">
        <w:rPr>
          <w:rFonts w:eastAsia="Calibri" w:cs="Times New Roman"/>
        </w:rPr>
        <w:t>Zwiększyła</w:t>
      </w:r>
      <w:r w:rsidR="000B0FAE" w:rsidRPr="00873517">
        <w:rPr>
          <w:rFonts w:eastAsia="Calibri" w:cs="Times New Roman"/>
        </w:rPr>
        <w:t xml:space="preserve"> się natomiast</w:t>
      </w:r>
      <w:r w:rsidR="000B0FAE">
        <w:rPr>
          <w:rFonts w:eastAsia="Calibri" w:cs="Times New Roman"/>
        </w:rPr>
        <w:t xml:space="preserve"> </w:t>
      </w:r>
      <w:r w:rsidRPr="00873517">
        <w:rPr>
          <w:rFonts w:eastAsia="Calibri" w:cs="Times New Roman"/>
        </w:rPr>
        <w:t>produkcj</w:t>
      </w:r>
      <w:r w:rsidR="000B0FAE">
        <w:rPr>
          <w:rFonts w:eastAsia="Calibri" w:cs="Times New Roman"/>
        </w:rPr>
        <w:t>a</w:t>
      </w:r>
      <w:r w:rsidRPr="00873517">
        <w:rPr>
          <w:rFonts w:eastAsia="Calibri" w:cs="Times New Roman"/>
        </w:rPr>
        <w:t xml:space="preserve"> </w:t>
      </w:r>
      <w:r w:rsidR="000B0FAE" w:rsidRPr="00873517">
        <w:rPr>
          <w:rFonts w:eastAsia="Calibri" w:cs="Times New Roman"/>
        </w:rPr>
        <w:t>dóbr inwestycyjnych – o </w:t>
      </w:r>
      <w:r w:rsidR="000B0FAE">
        <w:rPr>
          <w:rFonts w:eastAsia="Calibri" w:cs="Times New Roman"/>
        </w:rPr>
        <w:t>3,7</w:t>
      </w:r>
      <w:r w:rsidR="000B0FAE" w:rsidRPr="00873517">
        <w:rPr>
          <w:rFonts w:eastAsia="Calibri" w:cs="Times New Roman"/>
        </w:rPr>
        <w:t>%</w:t>
      </w:r>
      <w:r w:rsidR="000B0FAE">
        <w:rPr>
          <w:rFonts w:eastAsia="Calibri" w:cs="Times New Roman"/>
        </w:rPr>
        <w:t xml:space="preserve"> oraz nieznacznie </w:t>
      </w:r>
      <w:r w:rsidR="007E52B9" w:rsidRPr="00873517">
        <w:rPr>
          <w:rFonts w:eastAsia="Calibri" w:cs="Times New Roman"/>
        </w:rPr>
        <w:t>dóbr konsumpcyjnych nietrwałych – o </w:t>
      </w:r>
      <w:r w:rsidR="000B0FAE">
        <w:rPr>
          <w:rFonts w:eastAsia="Calibri" w:cs="Times New Roman"/>
        </w:rPr>
        <w:t>0</w:t>
      </w:r>
      <w:r w:rsidR="001F4298">
        <w:rPr>
          <w:rFonts w:eastAsia="Calibri" w:cs="Times New Roman"/>
        </w:rPr>
        <w:t>,2</w:t>
      </w:r>
      <w:r w:rsidR="007E52B9" w:rsidRPr="00873517">
        <w:rPr>
          <w:rFonts w:eastAsia="Calibri" w:cs="Times New Roman"/>
        </w:rPr>
        <w:t>%</w:t>
      </w:r>
      <w:r w:rsidR="000B0FAE">
        <w:rPr>
          <w:rFonts w:eastAsia="Calibri" w:cs="Times New Roman"/>
        </w:rPr>
        <w:t>.</w:t>
      </w:r>
    </w:p>
    <w:p w14:paraId="56D4E6BB" w14:textId="77777777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40A46A1A" w14:textId="77777777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2539A6B2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FBCB688" w14:textId="0D4424FE" w:rsidR="00674419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0A4BE551" w14:textId="77777777" w:rsidR="005D4DB0" w:rsidRPr="00CB4942" w:rsidRDefault="005D4DB0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5B35E43" w14:textId="77777777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7B3A813A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83902" w:rsidRPr="00583902" w14:paraId="57DCFCF3" w14:textId="77777777" w:rsidTr="00AD5651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367442A4" w14:textId="77777777" w:rsidR="00583902" w:rsidRPr="00583902" w:rsidRDefault="00583902" w:rsidP="0058390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D59DB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2025</w:t>
            </w:r>
          </w:p>
        </w:tc>
      </w:tr>
      <w:tr w:rsidR="00583902" w:rsidRPr="00583902" w14:paraId="7373DE6C" w14:textId="77777777" w:rsidTr="00AD5651">
        <w:trPr>
          <w:trHeight w:val="474"/>
        </w:trPr>
        <w:tc>
          <w:tcPr>
            <w:tcW w:w="2324" w:type="dxa"/>
            <w:vMerge/>
            <w:vAlign w:val="center"/>
          </w:tcPr>
          <w:p w14:paraId="53E0E0AD" w14:textId="77777777" w:rsidR="00583902" w:rsidRPr="00583902" w:rsidRDefault="00583902" w:rsidP="0058390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1823FD" w14:textId="1AE8DF3D" w:rsidR="00583902" w:rsidRPr="00583902" w:rsidRDefault="00135D51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298444" w14:textId="210AB346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135D51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C3F925" w14:textId="666E3BAF" w:rsidR="00583902" w:rsidRPr="00583902" w:rsidRDefault="00135D51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39F57B" w14:textId="19CE5C14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135D51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14:paraId="0C8B3EE3" w14:textId="04F07410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</w:t>
            </w:r>
            <w:r w:rsidR="00222D1C">
              <w:rPr>
                <w:noProof/>
                <w:sz w:val="16"/>
                <w:szCs w:val="16"/>
                <w:lang w:eastAsia="pl-PL"/>
              </w:rPr>
              <w:t>1</w:t>
            </w:r>
            <w:r w:rsidR="00135D51">
              <w:rPr>
                <w:noProof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F83DB7" w14:textId="4ED02756" w:rsidR="00583902" w:rsidRPr="00583902" w:rsidRDefault="00135D51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264789C" w14:textId="6C32C4FD" w:rsidR="00583902" w:rsidRPr="00583902" w:rsidRDefault="00222D1C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135D51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583902" w:rsidRPr="00583902" w14:paraId="2107EA9C" w14:textId="77777777" w:rsidTr="00AD565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28C8B3" w14:textId="77777777" w:rsidR="00583902" w:rsidRPr="00583902" w:rsidRDefault="00583902" w:rsidP="0058390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AA8516C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6486045" w14:textId="67D5194A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61A20E35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EC260D" w:rsidRPr="00583902" w14:paraId="2D43AC88" w14:textId="77777777" w:rsidTr="00AD565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7C036F7" w14:textId="77777777" w:rsidR="00EC260D" w:rsidRPr="00583902" w:rsidRDefault="00EC260D" w:rsidP="00EC260D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0988D5" w14:textId="23F5023C" w:rsidR="00EC260D" w:rsidRPr="00583902" w:rsidRDefault="00135D51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CD32AD1" w14:textId="3C7A4662" w:rsidR="00EC260D" w:rsidRPr="00583902" w:rsidRDefault="00135D51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C1E9327" w14:textId="65DD5018" w:rsidR="00EC260D" w:rsidRPr="00583902" w:rsidRDefault="00135D51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103,3*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00297E" w14:textId="31007DFB" w:rsidR="00EC260D" w:rsidRPr="00583902" w:rsidRDefault="00135D51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D449705" w14:textId="1661CC22" w:rsidR="00EC260D" w:rsidRPr="00583902" w:rsidRDefault="00135D51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102,5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B628942" w14:textId="2525CFE5" w:rsidR="00EC260D" w:rsidRPr="00583902" w:rsidRDefault="000B0FAE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124,1*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0E389F4B" w14:textId="3E31B107" w:rsidR="00EC260D" w:rsidRPr="00583902" w:rsidRDefault="000B0FAE" w:rsidP="00EC260D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112,4</w:t>
            </w:r>
          </w:p>
        </w:tc>
      </w:tr>
      <w:tr w:rsidR="00EC260D" w:rsidRPr="00583902" w14:paraId="01CB5D6D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183E9E4C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354B88A0" w14:textId="72A58398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112,3*</w:t>
            </w:r>
          </w:p>
        </w:tc>
        <w:tc>
          <w:tcPr>
            <w:tcW w:w="794" w:type="dxa"/>
          </w:tcPr>
          <w:p w14:paraId="2DC532C0" w14:textId="2E6BB855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94,1</w:t>
            </w:r>
          </w:p>
        </w:tc>
        <w:tc>
          <w:tcPr>
            <w:tcW w:w="794" w:type="dxa"/>
          </w:tcPr>
          <w:p w14:paraId="0138B450" w14:textId="2C46611B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104,0*</w:t>
            </w:r>
          </w:p>
        </w:tc>
        <w:tc>
          <w:tcPr>
            <w:tcW w:w="794" w:type="dxa"/>
          </w:tcPr>
          <w:p w14:paraId="776A1C41" w14:textId="346EA946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104,8</w:t>
            </w:r>
          </w:p>
        </w:tc>
        <w:tc>
          <w:tcPr>
            <w:tcW w:w="794" w:type="dxa"/>
          </w:tcPr>
          <w:p w14:paraId="3CCAD67C" w14:textId="5FD132FB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97,5</w:t>
            </w:r>
          </w:p>
        </w:tc>
        <w:tc>
          <w:tcPr>
            <w:tcW w:w="794" w:type="dxa"/>
            <w:vAlign w:val="center"/>
          </w:tcPr>
          <w:p w14:paraId="4C933594" w14:textId="0E158F58" w:rsidR="00EC260D" w:rsidRPr="00583902" w:rsidRDefault="000B0FAE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118,7*</w:t>
            </w:r>
          </w:p>
        </w:tc>
        <w:tc>
          <w:tcPr>
            <w:tcW w:w="794" w:type="dxa"/>
            <w:vAlign w:val="center"/>
          </w:tcPr>
          <w:p w14:paraId="467B4323" w14:textId="35E6A77B" w:rsidR="00EC260D" w:rsidRPr="00583902" w:rsidRDefault="000B0FAE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111,7</w:t>
            </w:r>
          </w:p>
        </w:tc>
      </w:tr>
      <w:tr w:rsidR="00EC260D" w:rsidRPr="00583902" w14:paraId="20654162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71CBCB8D" w14:textId="77777777" w:rsidR="00EC260D" w:rsidRPr="00583902" w:rsidRDefault="00EC260D" w:rsidP="00EC260D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4CDFD4" w14:textId="29CB0B1B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104,6</w:t>
            </w:r>
          </w:p>
        </w:tc>
        <w:tc>
          <w:tcPr>
            <w:tcW w:w="794" w:type="dxa"/>
          </w:tcPr>
          <w:p w14:paraId="4A339F4F" w14:textId="25209953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89,5</w:t>
            </w:r>
          </w:p>
        </w:tc>
        <w:tc>
          <w:tcPr>
            <w:tcW w:w="794" w:type="dxa"/>
          </w:tcPr>
          <w:p w14:paraId="397364A1" w14:textId="0D6EBF92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103,3*</w:t>
            </w:r>
          </w:p>
        </w:tc>
        <w:tc>
          <w:tcPr>
            <w:tcW w:w="794" w:type="dxa"/>
          </w:tcPr>
          <w:p w14:paraId="1AE8408B" w14:textId="2BCB395F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  <w:tc>
          <w:tcPr>
            <w:tcW w:w="794" w:type="dxa"/>
          </w:tcPr>
          <w:p w14:paraId="5B00D5FB" w14:textId="53C7745E" w:rsidR="00EC260D" w:rsidRPr="00583902" w:rsidRDefault="00135D51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  <w:vAlign w:val="center"/>
          </w:tcPr>
          <w:p w14:paraId="4A1DF4F2" w14:textId="2BEFBDF9" w:rsidR="00EC260D" w:rsidRPr="00583902" w:rsidRDefault="000B0FAE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124,9*</w:t>
            </w:r>
          </w:p>
        </w:tc>
        <w:tc>
          <w:tcPr>
            <w:tcW w:w="794" w:type="dxa"/>
            <w:vAlign w:val="center"/>
          </w:tcPr>
          <w:p w14:paraId="7A4ABDEE" w14:textId="0131E950" w:rsidR="00EC260D" w:rsidRPr="00583902" w:rsidRDefault="000B0FAE" w:rsidP="00EC260D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111,0</w:t>
            </w:r>
          </w:p>
        </w:tc>
      </w:tr>
      <w:tr w:rsidR="00EC260D" w:rsidRPr="00583902" w14:paraId="17C11295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678A120F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5AC6B488" w14:textId="77777777" w:rsidR="00222D1C" w:rsidRDefault="00222D1C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2CA656" w14:textId="21EC8285" w:rsidR="00135D51" w:rsidRPr="00583902" w:rsidRDefault="00135D51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123,0*</w:t>
            </w:r>
          </w:p>
        </w:tc>
        <w:tc>
          <w:tcPr>
            <w:tcW w:w="794" w:type="dxa"/>
          </w:tcPr>
          <w:p w14:paraId="118C360C" w14:textId="77777777" w:rsidR="00222D1C" w:rsidRDefault="00222D1C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505396" w14:textId="700E3595" w:rsidR="00135D51" w:rsidRPr="00583902" w:rsidRDefault="00135D51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110,1</w:t>
            </w:r>
          </w:p>
        </w:tc>
        <w:tc>
          <w:tcPr>
            <w:tcW w:w="794" w:type="dxa"/>
          </w:tcPr>
          <w:p w14:paraId="28B855AA" w14:textId="77777777" w:rsidR="00135D51" w:rsidRDefault="00135D51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356F45" w14:textId="3F1521A4" w:rsidR="00EC260D" w:rsidRPr="00583902" w:rsidRDefault="00135D51" w:rsidP="00CE2E0E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101,2*</w:t>
            </w:r>
          </w:p>
        </w:tc>
        <w:tc>
          <w:tcPr>
            <w:tcW w:w="794" w:type="dxa"/>
          </w:tcPr>
          <w:p w14:paraId="6C10C1E9" w14:textId="77777777" w:rsidR="00222D1C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F1207B" w14:textId="27EDF6B9" w:rsidR="00135D51" w:rsidRPr="00583902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794" w:type="dxa"/>
          </w:tcPr>
          <w:p w14:paraId="09A20C57" w14:textId="77777777" w:rsidR="00222D1C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53C083" w14:textId="3DEF3636" w:rsidR="00135D51" w:rsidRPr="00583902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</w:t>
            </w:r>
          </w:p>
        </w:tc>
        <w:tc>
          <w:tcPr>
            <w:tcW w:w="794" w:type="dxa"/>
            <w:vAlign w:val="center"/>
          </w:tcPr>
          <w:p w14:paraId="2A0D4E63" w14:textId="5EF3E58F" w:rsidR="00EC260D" w:rsidRPr="00583902" w:rsidRDefault="000B0FAE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115,9*</w:t>
            </w:r>
          </w:p>
        </w:tc>
        <w:tc>
          <w:tcPr>
            <w:tcW w:w="794" w:type="dxa"/>
            <w:vAlign w:val="center"/>
          </w:tcPr>
          <w:p w14:paraId="5B84FBE9" w14:textId="7C2D5E76" w:rsidR="00EC260D" w:rsidRPr="00583902" w:rsidRDefault="000B0FAE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129,1</w:t>
            </w:r>
          </w:p>
        </w:tc>
      </w:tr>
      <w:tr w:rsidR="00EC260D" w:rsidRPr="00583902" w14:paraId="0F1421AB" w14:textId="77777777" w:rsidTr="00AD5651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4F2980C" w14:textId="77777777" w:rsidR="00EC260D" w:rsidRPr="00583902" w:rsidRDefault="00EC260D" w:rsidP="00EC260D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0F1B586F" w14:textId="77777777" w:rsidR="00222D1C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14E12B" w14:textId="0588DD72" w:rsidR="00135D51" w:rsidRPr="00583902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103,6*</w:t>
            </w:r>
          </w:p>
        </w:tc>
        <w:tc>
          <w:tcPr>
            <w:tcW w:w="794" w:type="dxa"/>
            <w:tcBorders>
              <w:bottom w:val="nil"/>
            </w:tcBorders>
          </w:tcPr>
          <w:p w14:paraId="34F83A5C" w14:textId="77777777" w:rsidR="00EC260D" w:rsidRDefault="00EC260D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DAE4F9" w14:textId="424C6EDE" w:rsidR="00135D51" w:rsidRPr="00583902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93,9</w:t>
            </w:r>
          </w:p>
        </w:tc>
        <w:tc>
          <w:tcPr>
            <w:tcW w:w="794" w:type="dxa"/>
            <w:tcBorders>
              <w:bottom w:val="nil"/>
            </w:tcBorders>
          </w:tcPr>
          <w:p w14:paraId="1FD5862D" w14:textId="77777777" w:rsidR="00222D1C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50BDAB" w14:textId="65E40A64" w:rsidR="00135D51" w:rsidRPr="00583902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105,9*</w:t>
            </w:r>
          </w:p>
        </w:tc>
        <w:tc>
          <w:tcPr>
            <w:tcW w:w="794" w:type="dxa"/>
            <w:tcBorders>
              <w:bottom w:val="nil"/>
            </w:tcBorders>
          </w:tcPr>
          <w:p w14:paraId="0CA2BE1E" w14:textId="77777777" w:rsidR="00222D1C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88B5185" w14:textId="128AACC7" w:rsidR="00135D51" w:rsidRPr="00583902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tcBorders>
              <w:bottom w:val="nil"/>
            </w:tcBorders>
          </w:tcPr>
          <w:p w14:paraId="11D37CD4" w14:textId="77777777" w:rsidR="00222D1C" w:rsidRDefault="00222D1C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09F0AF0" w14:textId="2A97B1E0" w:rsidR="00135D51" w:rsidRPr="00583902" w:rsidRDefault="00135D51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104,0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73810A" w14:textId="27936467" w:rsidR="00EC260D" w:rsidRPr="00583902" w:rsidRDefault="000B0FAE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126,2*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A2A2D2F" w14:textId="72841F20" w:rsidR="00EC260D" w:rsidRPr="00583902" w:rsidRDefault="000B0FAE" w:rsidP="00EC260D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118,5</w:t>
            </w:r>
          </w:p>
        </w:tc>
      </w:tr>
    </w:tbl>
    <w:p w14:paraId="5294E4BC" w14:textId="37725D1E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135D51">
        <w:rPr>
          <w:sz w:val="16"/>
          <w:szCs w:val="16"/>
          <w:shd w:val="clear" w:color="auto" w:fill="FFFFFF"/>
        </w:rPr>
        <w:t xml:space="preserve"> październiku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FE07F6">
        <w:rPr>
          <w:sz w:val="16"/>
          <w:szCs w:val="16"/>
          <w:shd w:val="clear" w:color="auto" w:fill="FFFFFF"/>
        </w:rPr>
        <w:t> </w:t>
      </w:r>
      <w:r w:rsidR="00135D51">
        <w:rPr>
          <w:sz w:val="16"/>
          <w:szCs w:val="16"/>
          <w:shd w:val="clear" w:color="auto" w:fill="FFFFFF"/>
        </w:rPr>
        <w:t>listopadzie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5B5FBF55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6E8E4898" w14:textId="73290C59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066547F0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177800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spadek w skali roku, wyniósł 48,1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7EB96826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spadek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135D51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48,1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30" type="#_x0000_t202" alt="Udział w przemyśle ogółem produkcji sprzedanej działów, w których odnotowano spadek w skali roku, wyniósł 48,1%" style="position:absolute;margin-left:9.15pt;margin-top:14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LRgzwIAAEAFAAAOAAAAZHJzL2Uyb0RvYy54bWysVF1uGjEQfq/UO1iW+hay/CxhQVkiyE9V&#10;KW0jpTmAsb2sw65naxsWUvUl1+gxOALKvTr2QhKlL1VVJLy2x/N5vm9mfHq2LguyksYq0CntHLcp&#10;kZqDUHqe0rtvV62EEuuYFqwALVO6kZaejd+/O62rkexCDoWQhiCItqO6SmnuXDWKIstzWTJ7DJXU&#10;aMzAlMzh0swjYViN6GURddvtk6gGIyoDXFqLuxeNkY4DfpZJ7r5mmZWOFCnF2FwYTRhnfozGp2w0&#10;N6zKFd+Hwf4hipIpjZc+Q10wx8jSqD+gSsUNWMjcMYcygixTXAYOyKbTfsPmNmeVDFxQHFs9y2T/&#10;Hyz/sroxRImUdvuUaFZijm6gkMTJhXVQS+L3hbQcRbsTD4o9PZKaVOZBlpunX3gQ5rvt06MscQ/E&#10;csHvFbHeLJiW96Tx2G3rI/RauN3WbHhOQGhAcKYBzzIhF2i0C1YoYmCxxKMbrXZbi1fFyVHnQ1BW&#10;rt21dV5jnDXa/jjvJL2LwdVJaxoPk1bcm/ZawziZtjqDbjLtdyeTk8v4p/cWko/wD4Y5tZKHROPO&#10;3ym5rzmfo0H0gkPJioW6wiqKQlyHb4g0qis7CgL7cgzT2wrVdusprLFZAi1bXQNfWKLhPGd6LifG&#10;QJ1LJjDJHV+eBxTv2uBYDzKrP4PAZLGlgwC0zkzp1cGaIoiOxb55LnCvGPdXDpJ2P0YTR1sy7Pf6&#10;oQMw9oN3Zaz7KMFn02KzGGyggM5WSKmheTjiL9NwpYoiNFGhSZ3SYR/r5Y2lVA57vFAl3tn2v6br&#10;PMlLLYKzY6po5hhLofesPdGGslvP1qFKY+/rxZyB2KAMBpqWxicIJzmYB0pqbOeU2u9LZiQlxSeN&#10;Ug47seftwiLuD7q4MK8ts9cWpjlCpdRR0kzPXXgzGmITlDxTQY2XSPYhY5uGGtg/Kf4deL0Op14e&#10;vvFvAAAA//8DAFBLAwQUAAYACAAAACEAEGwii9wAAAAJAQAADwAAAGRycy9kb3ducmV2LnhtbEyP&#10;zU7DMBCE70h9B2srcaN2A5QkxKkQiCuohVbi5sbbJGq8jmK3CW/PcoLj6BvNT7GeXCcuOITWk4bl&#10;QoFAqrxtqdbw+fF6k4II0ZA1nSfU8I0B1uXsqjC59SNt8LKNteAQCrnR0MTY51KGqkFnwsL3SMyO&#10;fnAmshxqaQczcrjrZKLUSjrTEjc0psfnBqvT9uw07N6OX/s79V6/uPt+9JOS5DKp9fV8enoEEXGK&#10;f2b4nc/ToeRNB38mG0THOr1lp4Yk5UvMkyx9AHFgsMoUyLKQ/x+UPwAAAP//AwBQSwECLQAUAAYA&#10;CAAAACEAtoM4kv4AAADhAQAAEwAAAAAAAAAAAAAAAAAAAAAAW0NvbnRlbnRfVHlwZXNdLnhtbFBL&#10;AQItABQABgAIAAAAIQA4/SH/1gAAAJQBAAALAAAAAAAAAAAAAAAAAC8BAABfcmVscy8ucmVsc1BL&#10;AQItABQABgAIAAAAIQBeyLRgzwIAAEAFAAAOAAAAAAAAAAAAAAAAAC4CAABkcnMvZTJvRG9jLnht&#10;bFBLAQItABQABgAIAAAAIQAQbCKL3AAAAAkBAAAPAAAAAAAAAAAAAAAAACkFAABkcnMvZG93bnJl&#10;di54bWxQSwUGAAAAAAQABADzAAAAMgYAAAAA&#10;" filled="f" stroked="f">
                <v:textbox>
                  <w:txbxContent>
                    <w:p w14:paraId="638CD91F" w14:textId="7EB96826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spadek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135D51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48,1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6438EB5A" w14:textId="266554B7" w:rsidR="008C79D4" w:rsidRDefault="00E11BA5" w:rsidP="0067775E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</w:t>
      </w:r>
      <w:r w:rsidR="007648AE">
        <w:rPr>
          <w:shd w:val="clear" w:color="auto" w:fill="FFFFFF"/>
        </w:rPr>
        <w:t xml:space="preserve"> </w:t>
      </w:r>
      <w:r w:rsidR="00495130">
        <w:rPr>
          <w:shd w:val="clear" w:color="auto" w:fill="FFFFFF"/>
        </w:rPr>
        <w:t>listopadzie</w:t>
      </w:r>
      <w:r w:rsidR="00BD5A39"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38484E">
        <w:rPr>
          <w:shd w:val="clear" w:color="auto" w:fill="FFFFFF"/>
        </w:rPr>
        <w:t>spadek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8C79D4">
        <w:rPr>
          <w:shd w:val="clear" w:color="auto" w:fill="FFFFFF"/>
        </w:rPr>
        <w:t>listopada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8C79D4">
        <w:rPr>
          <w:shd w:val="clear" w:color="auto" w:fill="FFFFFF"/>
        </w:rPr>
        <w:t>19</w:t>
      </w:r>
      <w:r w:rsidRPr="003627E7">
        <w:rPr>
          <w:shd w:val="clear" w:color="auto" w:fill="FFFFFF"/>
        </w:rPr>
        <w:t xml:space="preserve"> (spośród 34) działach przemysłu, m.in.</w:t>
      </w:r>
      <w:bookmarkStart w:id="1" w:name="_Hlk174688776"/>
      <w:r w:rsidR="00EC1DAC">
        <w:rPr>
          <w:shd w:val="clear" w:color="auto" w:fill="FFFFFF"/>
        </w:rPr>
        <w:t xml:space="preserve"> </w:t>
      </w:r>
      <w:bookmarkStart w:id="2" w:name="_Hlk198288129"/>
      <w:r w:rsidR="008C79D4">
        <w:rPr>
          <w:shd w:val="clear" w:color="auto" w:fill="FFFFFF"/>
        </w:rPr>
        <w:t xml:space="preserve">w produkcji </w:t>
      </w:r>
      <w:r w:rsidR="008C79D4" w:rsidRPr="00261533">
        <w:rPr>
          <w:shd w:val="clear" w:color="auto" w:fill="FFFFFF"/>
        </w:rPr>
        <w:t>urządzeń elektrycznych</w:t>
      </w:r>
      <w:r w:rsidR="008C79D4">
        <w:rPr>
          <w:shd w:val="clear" w:color="auto" w:fill="FFFFFF"/>
        </w:rPr>
        <w:t xml:space="preserve"> – o 7,6%, mebli – o 7,3%,</w:t>
      </w:r>
      <w:r w:rsidR="008C79D4" w:rsidRPr="006527EE">
        <w:rPr>
          <w:shd w:val="clear" w:color="auto" w:fill="FFFFFF"/>
        </w:rPr>
        <w:t xml:space="preserve"> </w:t>
      </w:r>
      <w:r w:rsidR="008C79D4" w:rsidRPr="00125266">
        <w:rPr>
          <w:shd w:val="clear" w:color="auto" w:fill="FFFFFF"/>
        </w:rPr>
        <w:t>komputerów, wyrobów elektronicznych i</w:t>
      </w:r>
      <w:r w:rsidR="008C79D4">
        <w:rPr>
          <w:shd w:val="clear" w:color="auto" w:fill="FFFFFF"/>
        </w:rPr>
        <w:t> </w:t>
      </w:r>
      <w:r w:rsidR="008C79D4" w:rsidRPr="00125266">
        <w:rPr>
          <w:shd w:val="clear" w:color="auto" w:fill="FFFFFF"/>
        </w:rPr>
        <w:t>optycznych</w:t>
      </w:r>
      <w:r w:rsidR="008C79D4">
        <w:rPr>
          <w:shd w:val="clear" w:color="auto" w:fill="FFFFFF"/>
        </w:rPr>
        <w:t xml:space="preserve"> – o 6,6%,</w:t>
      </w:r>
      <w:r w:rsidR="008C79D4" w:rsidRPr="008C79D4">
        <w:rPr>
          <w:shd w:val="clear" w:color="auto" w:fill="FFFFFF"/>
        </w:rPr>
        <w:t xml:space="preserve"> </w:t>
      </w:r>
      <w:r w:rsidR="008C79D4">
        <w:rPr>
          <w:shd w:val="clear" w:color="auto" w:fill="FFFFFF"/>
        </w:rPr>
        <w:t xml:space="preserve">papieru i wyrobów z papieru oraz </w:t>
      </w:r>
      <w:r w:rsidR="008C79D4" w:rsidRPr="00625502">
        <w:rPr>
          <w:shd w:val="clear" w:color="auto" w:fill="FFFFFF"/>
        </w:rPr>
        <w:t>chemikaliów i</w:t>
      </w:r>
      <w:r w:rsidR="008C79D4">
        <w:rPr>
          <w:shd w:val="clear" w:color="auto" w:fill="FFFFFF"/>
        </w:rPr>
        <w:t> </w:t>
      </w:r>
      <w:r w:rsidR="008C79D4" w:rsidRPr="00625502">
        <w:rPr>
          <w:shd w:val="clear" w:color="auto" w:fill="FFFFFF"/>
        </w:rPr>
        <w:t>wyrobów chemicznych</w:t>
      </w:r>
      <w:r w:rsidR="008C79D4">
        <w:rPr>
          <w:shd w:val="clear" w:color="auto" w:fill="FFFFFF"/>
        </w:rPr>
        <w:t xml:space="preserve"> – po 4,8%,</w:t>
      </w:r>
      <w:r w:rsidR="008C79D4" w:rsidRPr="008C79D4">
        <w:t xml:space="preserve"> </w:t>
      </w:r>
      <w:r w:rsidR="008C79D4">
        <w:t>w </w:t>
      </w:r>
      <w:r w:rsidR="008C79D4">
        <w:rPr>
          <w:shd w:val="clear" w:color="auto" w:fill="FFFFFF"/>
        </w:rPr>
        <w:t>n</w:t>
      </w:r>
      <w:r w:rsidR="008C79D4" w:rsidRPr="00AB418D">
        <w:rPr>
          <w:shd w:val="clear" w:color="auto" w:fill="FFFFFF"/>
        </w:rPr>
        <w:t>apraw</w:t>
      </w:r>
      <w:r w:rsidR="008C79D4">
        <w:rPr>
          <w:shd w:val="clear" w:color="auto" w:fill="FFFFFF"/>
        </w:rPr>
        <w:t>ie</w:t>
      </w:r>
      <w:r w:rsidR="008C79D4" w:rsidRPr="00AB418D">
        <w:rPr>
          <w:shd w:val="clear" w:color="auto" w:fill="FFFFFF"/>
        </w:rPr>
        <w:t>, konserwacj</w:t>
      </w:r>
      <w:r w:rsidR="008C79D4">
        <w:rPr>
          <w:shd w:val="clear" w:color="auto" w:fill="FFFFFF"/>
        </w:rPr>
        <w:t>i</w:t>
      </w:r>
      <w:r w:rsidR="008C79D4" w:rsidRPr="00AB418D">
        <w:rPr>
          <w:shd w:val="clear" w:color="auto" w:fill="FFFFFF"/>
        </w:rPr>
        <w:t xml:space="preserve"> i instalowan</w:t>
      </w:r>
      <w:r w:rsidR="008C79D4">
        <w:rPr>
          <w:shd w:val="clear" w:color="auto" w:fill="FFFFFF"/>
        </w:rPr>
        <w:t>iu</w:t>
      </w:r>
      <w:r w:rsidR="008C79D4" w:rsidRPr="00AB418D">
        <w:rPr>
          <w:shd w:val="clear" w:color="auto" w:fill="FFFFFF"/>
        </w:rPr>
        <w:t xml:space="preserve"> maszyn i</w:t>
      </w:r>
      <w:r w:rsidR="008C79D4">
        <w:rPr>
          <w:shd w:val="clear" w:color="auto" w:fill="FFFFFF"/>
        </w:rPr>
        <w:t> </w:t>
      </w:r>
      <w:r w:rsidR="008C79D4" w:rsidRPr="00AB418D">
        <w:rPr>
          <w:shd w:val="clear" w:color="auto" w:fill="FFFFFF"/>
        </w:rPr>
        <w:t xml:space="preserve">urządzeń </w:t>
      </w:r>
      <w:r w:rsidR="008C79D4" w:rsidRPr="00034DA5">
        <w:rPr>
          <w:shd w:val="clear" w:color="auto" w:fill="FFFFFF"/>
        </w:rPr>
        <w:t>– o </w:t>
      </w:r>
      <w:r w:rsidR="00C857CF" w:rsidRPr="00034DA5">
        <w:rPr>
          <w:shd w:val="clear" w:color="auto" w:fill="FFFFFF"/>
        </w:rPr>
        <w:t>3,2</w:t>
      </w:r>
      <w:r w:rsidR="008C79D4" w:rsidRPr="00034DA5">
        <w:rPr>
          <w:shd w:val="clear" w:color="auto" w:fill="FFFFFF"/>
        </w:rPr>
        <w:t>%,</w:t>
      </w:r>
      <w:r w:rsidR="008C79D4" w:rsidRPr="00034DA5">
        <w:t xml:space="preserve"> </w:t>
      </w:r>
      <w:r w:rsidR="008C79D4">
        <w:rPr>
          <w:shd w:val="clear" w:color="auto" w:fill="FFFFFF"/>
        </w:rPr>
        <w:t>w produkcji</w:t>
      </w:r>
      <w:r w:rsidR="008C79D4" w:rsidRPr="00863074">
        <w:rPr>
          <w:shd w:val="clear" w:color="auto" w:fill="FFFFFF"/>
        </w:rPr>
        <w:t xml:space="preserve"> </w:t>
      </w:r>
      <w:r w:rsidR="008C79D4" w:rsidRPr="008C79D4">
        <w:rPr>
          <w:shd w:val="clear" w:color="auto" w:fill="FFFFFF"/>
        </w:rPr>
        <w:t>wyrobów z gumy i tworzyw sztucznych</w:t>
      </w:r>
      <w:r w:rsidR="008C79D4">
        <w:rPr>
          <w:shd w:val="clear" w:color="auto" w:fill="FFFFFF"/>
        </w:rPr>
        <w:t xml:space="preserve"> – o 2,4%.</w:t>
      </w:r>
    </w:p>
    <w:bookmarkEnd w:id="1"/>
    <w:bookmarkEnd w:id="2"/>
    <w:p w14:paraId="4FC6CA88" w14:textId="0A51189A" w:rsidR="007648AE" w:rsidRPr="008C79D4" w:rsidRDefault="0038484E" w:rsidP="008C79D4">
      <w:pPr>
        <w:spacing w:after="0"/>
      </w:pPr>
      <w:r>
        <w:rPr>
          <w:shd w:val="clear" w:color="auto" w:fill="FFFFFF"/>
        </w:rPr>
        <w:t>Wzrost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 w:rsidR="008C79D4">
        <w:rPr>
          <w:shd w:val="clear" w:color="auto" w:fill="FFFFFF"/>
        </w:rPr>
        <w:t>listopadem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BD5A39">
        <w:rPr>
          <w:shd w:val="clear" w:color="auto" w:fill="FFFFFF"/>
        </w:rPr>
        <w:t>1</w:t>
      </w:r>
      <w:r w:rsidR="008C79D4">
        <w:rPr>
          <w:shd w:val="clear" w:color="auto" w:fill="FFFFFF"/>
        </w:rPr>
        <w:t>5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 w:rsidR="008C79D4">
        <w:rPr>
          <w:shd w:val="clear" w:color="auto" w:fill="FFFFFF"/>
        </w:rPr>
        <w:t>w </w:t>
      </w:r>
      <w:r w:rsidR="008C79D4" w:rsidRPr="00F13C00">
        <w:rPr>
          <w:shd w:val="clear" w:color="auto" w:fill="FFFFFF"/>
        </w:rPr>
        <w:t>produkcji</w:t>
      </w:r>
      <w:r w:rsidR="008C79D4" w:rsidRPr="006527EE">
        <w:rPr>
          <w:shd w:val="clear" w:color="auto" w:fill="FFFFFF"/>
        </w:rPr>
        <w:t xml:space="preserve"> </w:t>
      </w:r>
      <w:r w:rsidR="008C79D4" w:rsidRPr="00AB418D">
        <w:rPr>
          <w:shd w:val="clear" w:color="auto" w:fill="FFFFFF"/>
        </w:rPr>
        <w:t>maszyn i</w:t>
      </w:r>
      <w:r w:rsidR="008C79D4">
        <w:rPr>
          <w:shd w:val="clear" w:color="auto" w:fill="FFFFFF"/>
        </w:rPr>
        <w:t> </w:t>
      </w:r>
      <w:r w:rsidR="008C79D4" w:rsidRPr="00AB418D">
        <w:rPr>
          <w:shd w:val="clear" w:color="auto" w:fill="FFFFFF"/>
        </w:rPr>
        <w:t xml:space="preserve">urządzeń </w:t>
      </w:r>
      <w:r w:rsidR="008C79D4">
        <w:rPr>
          <w:shd w:val="clear" w:color="auto" w:fill="FFFFFF"/>
        </w:rPr>
        <w:t>– o 12,0%,</w:t>
      </w:r>
      <w:r w:rsidR="008C79D4" w:rsidRPr="00670FE6">
        <w:rPr>
          <w:shd w:val="clear" w:color="auto" w:fill="FFFFFF"/>
        </w:rPr>
        <w:t xml:space="preserve"> </w:t>
      </w:r>
      <w:r w:rsidR="008C79D4">
        <w:rPr>
          <w:shd w:val="clear" w:color="auto" w:fill="FFFFFF"/>
        </w:rPr>
        <w:t>w g</w:t>
      </w:r>
      <w:r w:rsidR="008C79D4" w:rsidRPr="007648AE">
        <w:rPr>
          <w:shd w:val="clear" w:color="auto" w:fill="FFFFFF"/>
        </w:rPr>
        <w:t>ospodar</w:t>
      </w:r>
      <w:r w:rsidR="008C79D4">
        <w:rPr>
          <w:shd w:val="clear" w:color="auto" w:fill="FFFFFF"/>
        </w:rPr>
        <w:t>ce</w:t>
      </w:r>
      <w:r w:rsidR="008C79D4" w:rsidRPr="007648AE">
        <w:rPr>
          <w:shd w:val="clear" w:color="auto" w:fill="FFFFFF"/>
        </w:rPr>
        <w:t xml:space="preserve"> odpadami; odzysk</w:t>
      </w:r>
      <w:r w:rsidR="008C79D4">
        <w:rPr>
          <w:shd w:val="clear" w:color="auto" w:fill="FFFFFF"/>
        </w:rPr>
        <w:t>u</w:t>
      </w:r>
      <w:r w:rsidR="008C79D4" w:rsidRPr="007648AE">
        <w:rPr>
          <w:shd w:val="clear" w:color="auto" w:fill="FFFFFF"/>
        </w:rPr>
        <w:t xml:space="preserve"> surowców</w:t>
      </w:r>
      <w:r w:rsidR="008C79D4">
        <w:rPr>
          <w:shd w:val="clear" w:color="auto" w:fill="FFFFFF"/>
        </w:rPr>
        <w:t xml:space="preserve"> – o 10,3%,</w:t>
      </w:r>
      <w:r w:rsidR="008C79D4" w:rsidRPr="008C79D4">
        <w:rPr>
          <w:shd w:val="clear" w:color="auto" w:fill="FFFFFF"/>
        </w:rPr>
        <w:t xml:space="preserve"> </w:t>
      </w:r>
      <w:r w:rsidR="008C79D4">
        <w:rPr>
          <w:shd w:val="clear" w:color="auto" w:fill="FFFFFF"/>
        </w:rPr>
        <w:t>w </w:t>
      </w:r>
      <w:r w:rsidR="008C79D4" w:rsidRPr="00F13C00">
        <w:rPr>
          <w:shd w:val="clear" w:color="auto" w:fill="FFFFFF"/>
        </w:rPr>
        <w:t xml:space="preserve">produkcji </w:t>
      </w:r>
      <w:r w:rsidR="008C79D4">
        <w:rPr>
          <w:shd w:val="clear" w:color="auto" w:fill="FFFFFF"/>
        </w:rPr>
        <w:t>napojów – o 4,9%,</w:t>
      </w:r>
      <w:r w:rsidR="008C79D4" w:rsidRPr="008C79D4">
        <w:rPr>
          <w:shd w:val="clear" w:color="auto" w:fill="FFFFFF"/>
        </w:rPr>
        <w:t xml:space="preserve"> </w:t>
      </w:r>
      <w:r w:rsidR="008C79D4" w:rsidRPr="008D7EA0">
        <w:rPr>
          <w:shd w:val="clear" w:color="auto" w:fill="FFFFFF"/>
        </w:rPr>
        <w:t>pojazdów samochodowych, przyczep i naczep</w:t>
      </w:r>
      <w:r w:rsidR="008C79D4">
        <w:rPr>
          <w:shd w:val="clear" w:color="auto" w:fill="FFFFFF"/>
        </w:rPr>
        <w:t xml:space="preserve"> oraz artykułów spożywczych – po 2,5%.</w:t>
      </w:r>
    </w:p>
    <w:p w14:paraId="0A8679CB" w14:textId="7AFE5F6E" w:rsidR="003627E7" w:rsidRPr="00863074" w:rsidRDefault="003627E7" w:rsidP="00660989">
      <w:pPr>
        <w:suppressAutoHyphens/>
        <w:spacing w:before="1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7D06AFE8" w14:textId="1F651B46" w:rsidR="000C6F3B" w:rsidRDefault="000C6F3B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bookmarkStart w:id="3" w:name="_GoBack"/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108800" behindDoc="0" locked="0" layoutInCell="1" allowOverlap="1" wp14:anchorId="61343906" wp14:editId="5D971C07">
            <wp:simplePos x="0" y="0"/>
            <wp:positionH relativeFrom="column">
              <wp:posOffset>-107950</wp:posOffset>
            </wp:positionH>
            <wp:positionV relativeFrom="paragraph">
              <wp:posOffset>244475</wp:posOffset>
            </wp:positionV>
            <wp:extent cx="5168900" cy="3497580"/>
            <wp:effectExtent l="0" t="0" r="0" b="7620"/>
            <wp:wrapSquare wrapText="bothSides"/>
            <wp:docPr id="8" name="Obraz 8" descr="Dynamika produkcji sprzedanej przemysłu według wybranych działów PKD (ceny stałe; analogiczny okres roku poprzedniego=100) - listopad 2024, listopad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349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3"/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241B8496" w14:textId="1829A433" w:rsidR="00AF6B15" w:rsidRDefault="008C1FCF" w:rsidP="008D736A">
      <w:pPr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1F9D67CB" wp14:editId="7EA8D818">
                <wp:simplePos x="0" y="0"/>
                <wp:positionH relativeFrom="rightMargin">
                  <wp:posOffset>90805</wp:posOffset>
                </wp:positionH>
                <wp:positionV relativeFrom="paragraph">
                  <wp:posOffset>0</wp:posOffset>
                </wp:positionV>
                <wp:extent cx="1780540" cy="1060450"/>
                <wp:effectExtent l="0" t="0" r="0" b="6350"/>
                <wp:wrapTight wrapText="bothSides">
                  <wp:wrapPolygon edited="0">
                    <wp:start x="693" y="0"/>
                    <wp:lineTo x="693" y="21341"/>
                    <wp:lineTo x="20799" y="21341"/>
                    <wp:lineTo x="20799" y="0"/>
                    <wp:lineTo x="693" y="0"/>
                  </wp:wrapPolygon>
                </wp:wrapTight>
                <wp:docPr id="17" name="Pole tekstowe 17" descr="Udział w przemyśle ogółem produkcji sprzedanej działów, w których w porównaniu z październikiem br. odnotowano spadek, wyniósł 88,5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60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D917" w14:textId="409CDC85" w:rsidR="008C1FCF" w:rsidRPr="004B32DD" w:rsidRDefault="008C1FCF" w:rsidP="008C1FC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październikiem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br.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88,5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D67CB" id="Pole tekstowe 17" o:spid="_x0000_s1031" type="#_x0000_t202" alt="Udział w przemyśle ogółem produkcji sprzedanej działów, w których w porównaniu z październikiem br. odnotowano spadek, wyniósł 88,5%" style="position:absolute;margin-left:7.15pt;margin-top:0;width:140.2pt;height:83.5pt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WoR4QIAAFgFAAAOAAAAZHJzL2Uyb0RvYy54bWysVEtu2zAQ3RfoHQgC3cWW7PijGJEDO5+i&#10;QNoGSHMAmqQsxhJHJWnLdtFNrtFjeNdtkHt1SNlJ0G6KogZMkRzO47w3Mzw9W5cFWUljFeiUdtox&#10;JVJzEErPU3r35aqVUGId04IVoGVKN9LSs/HbN6d1NZJdyKEQ0hAE0XZUVynNnatGUWR5Lktm21BJ&#10;jcYMTMkcLs08EobViF4WUTeOB1ENRlQGuLQWdy8aIx0H/CyT3H3OMisdKVKKsbkwmjDO/BiNT9lo&#10;bliVK74Pg/1DFCVTGi99hrpgjpGlUX9AlYobsJC5NocygixTXAYOyKYT/8bmNmeVDFxQHFs9y2T/&#10;Hyz/tLoxRAnM3ZASzUrM0Q0Ukji5sA5qSfy+kJajaHdiq9jTA6lJZbay3Dz9wIMwf9w9PcgS90As&#10;F/xeEevNgml5TxqPx119hF4L97gzG557ADC4qZlWS7IlFXv6iSel0WqhEGpm2gSEBgyAaUA8JuQC&#10;ETZaPe4sRpAkR/13QXC5dtfWeelx1kj+7byTHF8Mrwatae8kafWOp8etk14ybXWG3WTa704mg8ve&#10;d+8tJB/hHwxzaiUP+cedvxN4X4o+dcPoBYeSFQvlhsUVhbgO3xBpVFd2FHT3VRqmtxUmwa2nsMY8&#10;BFq2uga+sETDec70XE6MgTqXTGDuO75qDyjetcGxHmRWfwSBOWRLBwFonZnSq4OlRhAde2DzXPde&#10;Me6vHCZxv4cmjrZOPIh7/dAZGPzBvTLWvZfgs2yxiQw2VoBnK+TU8Dwc8bdpuFJFEZqr0KRO6Um/&#10;2w8Oryylctj7hSpTmsT+13SjZ3mpRXB2TBXNHGMp9J62Z9pwduvZOlRv3/t6NWcgNqiDgabV8WnC&#10;SQ5mS0mNbZ5S+3XJjKSk+KBRy5NOzxN3YdHrD7u4MK8ts9cWpjlCpdRR0kzPXXhLGsoT1DxTQY2X&#10;SPYhY/uGItg/Nf59eL0Op14exPEvAAAA//8DAFBLAwQUAAYACAAAACEAQLy5M9sAAAAHAQAADwAA&#10;AGRycy9kb3ducmV2LnhtbEyPwU7DMBBE70j8g7VI3KhNCS0NcSoE4gqi0ErctvE2iYjXUew24e9Z&#10;TnCcndHsm2I9+U6daIhtYAvXMwOKuAqu5drCx/vz1R2omJAddoHJwjdFWJfnZwXmLoz8RqdNqpWU&#10;cMzRQpNSn2sdq4Y8xlnoicU7hMFjEjnU2g04Srnv9NyYhfbYsnxosKfHhqqvzdFb2L4cPneZea2f&#10;/G0/hslo9itt7eXF9HAPKtGU/sLwiy/oUArTPhzZRdWJzm4kaUEGiTtfZUtQezkvlgZ0Wej//OUP&#10;AAAA//8DAFBLAQItABQABgAIAAAAIQC2gziS/gAAAOEBAAATAAAAAAAAAAAAAAAAAAAAAABbQ29u&#10;dGVudF9UeXBlc10ueG1sUEsBAi0AFAAGAAgAAAAhADj9If/WAAAAlAEAAAsAAAAAAAAAAAAAAAAA&#10;LwEAAF9yZWxzLy5yZWxzUEsBAi0AFAAGAAgAAAAhAL0VahHhAgAAWAUAAA4AAAAAAAAAAAAAAAAA&#10;LgIAAGRycy9lMm9Eb2MueG1sUEsBAi0AFAAGAAgAAAAhAEC8uTPbAAAABwEAAA8AAAAAAAAAAAAA&#10;AAAAOwUAAGRycy9kb3ducmV2LnhtbFBLBQYAAAAABAAEAPMAAABDBgAAAAA=&#10;" filled="f" stroked="f">
                <v:textbox>
                  <w:txbxContent>
                    <w:p w14:paraId="2637D917" w14:textId="409CDC85" w:rsidR="008C1FCF" w:rsidRPr="004B32DD" w:rsidRDefault="008C1FCF" w:rsidP="008C1FC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październikiem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br. odnotowano 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88,5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003EF">
        <w:t>W</w:t>
      </w:r>
      <w:r w:rsidR="00361177">
        <w:t xml:space="preserve"> </w:t>
      </w:r>
      <w:r w:rsidR="00AF6B15">
        <w:t>listopadzie</w:t>
      </w:r>
      <w:r w:rsidR="00343817">
        <w:rPr>
          <w:shd w:val="clear" w:color="auto" w:fill="FFFFFF"/>
        </w:rPr>
        <w:t xml:space="preserve"> br. </w:t>
      </w:r>
      <w:r w:rsidR="0038484E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3470CA">
        <w:t> październikiem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FA557A">
        <w:rPr>
          <w:shd w:val="clear" w:color="auto" w:fill="FFFFFF"/>
        </w:rPr>
        <w:t xml:space="preserve"> </w:t>
      </w:r>
      <w:r w:rsidR="00BA0067">
        <w:rPr>
          <w:shd w:val="clear" w:color="auto" w:fill="FFFFFF"/>
        </w:rPr>
        <w:t>30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AF6B15" w:rsidRPr="00AF6B15">
        <w:rPr>
          <w:shd w:val="clear" w:color="auto" w:fill="FFFFFF"/>
        </w:rPr>
        <w:t xml:space="preserve"> </w:t>
      </w:r>
      <w:r w:rsidR="00AF6B15">
        <w:rPr>
          <w:shd w:val="clear" w:color="auto" w:fill="FFFFFF"/>
        </w:rPr>
        <w:t>w produkcji</w:t>
      </w:r>
      <w:r w:rsidR="00D27ECC" w:rsidRPr="00D27ECC">
        <w:rPr>
          <w:shd w:val="clear" w:color="auto" w:fill="FFFFFF"/>
        </w:rPr>
        <w:t xml:space="preserve"> </w:t>
      </w:r>
      <w:r w:rsidR="00AF6B15" w:rsidRPr="00773BE4">
        <w:rPr>
          <w:shd w:val="clear" w:color="auto" w:fill="FFFFFF"/>
        </w:rPr>
        <w:t>wyrobów z</w:t>
      </w:r>
      <w:r w:rsidR="00AF6B15">
        <w:rPr>
          <w:shd w:val="clear" w:color="auto" w:fill="FFFFFF"/>
        </w:rPr>
        <w:t> </w:t>
      </w:r>
      <w:r w:rsidR="00AF6B15" w:rsidRPr="00773BE4">
        <w:rPr>
          <w:shd w:val="clear" w:color="auto" w:fill="FFFFFF"/>
        </w:rPr>
        <w:t>pozostałych mineralnych surowców niemetalicznych</w:t>
      </w:r>
      <w:r w:rsidR="00AF6B15">
        <w:rPr>
          <w:shd w:val="clear" w:color="auto" w:fill="FFFFFF"/>
        </w:rPr>
        <w:t xml:space="preserve"> – o 17,4%,</w:t>
      </w:r>
      <w:r w:rsidR="00AF6B15" w:rsidRPr="00AF6B15">
        <w:rPr>
          <w:shd w:val="clear" w:color="auto" w:fill="FFFFFF"/>
        </w:rPr>
        <w:t xml:space="preserve"> </w:t>
      </w:r>
      <w:r w:rsidR="00AF6B15" w:rsidRPr="007648AE">
        <w:rPr>
          <w:shd w:val="clear" w:color="auto" w:fill="FFFFFF"/>
        </w:rPr>
        <w:t>wyrobów z drewna, korka, słomy i wikliny</w:t>
      </w:r>
      <w:r w:rsidR="00AF6B15">
        <w:rPr>
          <w:shd w:val="clear" w:color="auto" w:fill="FFFFFF"/>
        </w:rPr>
        <w:t xml:space="preserve"> – o 16,7%,</w:t>
      </w:r>
      <w:r w:rsidR="00AF6B15" w:rsidRPr="00AF6B15">
        <w:rPr>
          <w:shd w:val="clear" w:color="auto" w:fill="FFFFFF"/>
        </w:rPr>
        <w:t xml:space="preserve"> </w:t>
      </w:r>
      <w:r w:rsidR="00AF6B15" w:rsidRPr="00261533">
        <w:rPr>
          <w:shd w:val="clear" w:color="auto" w:fill="FFFFFF"/>
        </w:rPr>
        <w:t>urządzeń elektrycznych</w:t>
      </w:r>
      <w:r w:rsidR="00AF6B15">
        <w:rPr>
          <w:shd w:val="clear" w:color="auto" w:fill="FFFFFF"/>
        </w:rPr>
        <w:t xml:space="preserve"> – o 15,5%, </w:t>
      </w:r>
      <w:r w:rsidR="00346E01" w:rsidRPr="007E3F15">
        <w:rPr>
          <w:shd w:val="clear" w:color="auto" w:fill="FFFFFF"/>
        </w:rPr>
        <w:t>pozostałego sprzętu transportowego</w:t>
      </w:r>
      <w:r w:rsidR="00AF6B15" w:rsidRPr="00AB418D">
        <w:rPr>
          <w:shd w:val="clear" w:color="auto" w:fill="FFFFFF"/>
        </w:rPr>
        <w:t xml:space="preserve"> </w:t>
      </w:r>
      <w:r w:rsidR="00AF6B15">
        <w:rPr>
          <w:shd w:val="clear" w:color="auto" w:fill="FFFFFF"/>
        </w:rPr>
        <w:t>– o 13,7%,</w:t>
      </w:r>
      <w:r w:rsidR="00AF6B15" w:rsidRPr="00AF6B15">
        <w:rPr>
          <w:shd w:val="clear" w:color="auto" w:fill="FFFFFF"/>
        </w:rPr>
        <w:t xml:space="preserve"> </w:t>
      </w:r>
      <w:r w:rsidR="00AF6B15" w:rsidRPr="008C79D4">
        <w:rPr>
          <w:shd w:val="clear" w:color="auto" w:fill="FFFFFF"/>
        </w:rPr>
        <w:t>wyrobów z gumy i tworzyw sztucznych</w:t>
      </w:r>
      <w:r w:rsidR="00AF6B15">
        <w:rPr>
          <w:shd w:val="clear" w:color="auto" w:fill="FFFFFF"/>
        </w:rPr>
        <w:t xml:space="preserve"> – o 12,4%,</w:t>
      </w:r>
      <w:r w:rsidR="00AF6B15" w:rsidRPr="00AF6B15">
        <w:rPr>
          <w:shd w:val="clear" w:color="auto" w:fill="FFFFFF"/>
        </w:rPr>
        <w:t xml:space="preserve"> </w:t>
      </w:r>
      <w:r w:rsidR="00AF6B15" w:rsidRPr="00125266">
        <w:rPr>
          <w:shd w:val="clear" w:color="auto" w:fill="FFFFFF"/>
        </w:rPr>
        <w:t>komputerów, wyrobów elektronicznych i</w:t>
      </w:r>
      <w:r w:rsidR="00AF6B15">
        <w:rPr>
          <w:shd w:val="clear" w:color="auto" w:fill="FFFFFF"/>
        </w:rPr>
        <w:t> </w:t>
      </w:r>
      <w:r w:rsidR="00AF6B15" w:rsidRPr="00125266">
        <w:rPr>
          <w:shd w:val="clear" w:color="auto" w:fill="FFFFFF"/>
        </w:rPr>
        <w:t>optycznych</w:t>
      </w:r>
      <w:r w:rsidR="00AF6B15">
        <w:rPr>
          <w:shd w:val="clear" w:color="auto" w:fill="FFFFFF"/>
        </w:rPr>
        <w:t xml:space="preserve"> – o 12,2%,</w:t>
      </w:r>
      <w:r w:rsidR="00AF6B15" w:rsidRPr="00AF6B15">
        <w:rPr>
          <w:shd w:val="clear" w:color="auto" w:fill="FFFFFF"/>
        </w:rPr>
        <w:t xml:space="preserve"> </w:t>
      </w:r>
      <w:r w:rsidR="00AF6B15" w:rsidRPr="00625502">
        <w:rPr>
          <w:shd w:val="clear" w:color="auto" w:fill="FFFFFF"/>
        </w:rPr>
        <w:t>chemikaliów i</w:t>
      </w:r>
      <w:r w:rsidR="00AF6B15">
        <w:rPr>
          <w:shd w:val="clear" w:color="auto" w:fill="FFFFFF"/>
        </w:rPr>
        <w:t> </w:t>
      </w:r>
      <w:r w:rsidR="00AF6B15" w:rsidRPr="00625502">
        <w:rPr>
          <w:shd w:val="clear" w:color="auto" w:fill="FFFFFF"/>
        </w:rPr>
        <w:t>wyrobów chemicznych</w:t>
      </w:r>
      <w:r w:rsidR="00AF6B15">
        <w:rPr>
          <w:shd w:val="clear" w:color="auto" w:fill="FFFFFF"/>
        </w:rPr>
        <w:t xml:space="preserve"> – o 11,8%,</w:t>
      </w:r>
      <w:r w:rsidR="00AF6B15" w:rsidRPr="00AF6B15">
        <w:rPr>
          <w:shd w:val="clear" w:color="auto" w:fill="FFFFFF"/>
        </w:rPr>
        <w:t xml:space="preserve"> </w:t>
      </w:r>
      <w:r w:rsidR="00AF6B15">
        <w:rPr>
          <w:shd w:val="clear" w:color="auto" w:fill="FFFFFF"/>
        </w:rPr>
        <w:t>mebli – o 10,8%,</w:t>
      </w:r>
      <w:r w:rsidR="00AF6B15" w:rsidRPr="00AF6B15">
        <w:rPr>
          <w:shd w:val="clear" w:color="auto" w:fill="FFFFFF"/>
        </w:rPr>
        <w:t xml:space="preserve"> </w:t>
      </w:r>
      <w:r w:rsidR="00AF6B15">
        <w:rPr>
          <w:shd w:val="clear" w:color="auto" w:fill="FFFFFF"/>
        </w:rPr>
        <w:t>papieru i wyrobów z papieru – o 10,3%.</w:t>
      </w:r>
    </w:p>
    <w:p w14:paraId="7F6606D6" w14:textId="43FE3729" w:rsidR="00AF6B15" w:rsidRDefault="0038484E" w:rsidP="00AF6B15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361177" w:rsidRPr="003627E7">
        <w:rPr>
          <w:shd w:val="clear" w:color="auto" w:fill="FFFFFF"/>
        </w:rPr>
        <w:t xml:space="preserve"> produkcji sprzedanej prz</w:t>
      </w:r>
      <w:r w:rsidR="00361177">
        <w:rPr>
          <w:shd w:val="clear" w:color="auto" w:fill="FFFFFF"/>
        </w:rPr>
        <w:t>emysłu, w porównaniu z poprzednim miesiącem, wystąpił w </w:t>
      </w:r>
      <w:r w:rsidR="00AF6B15">
        <w:rPr>
          <w:shd w:val="clear" w:color="auto" w:fill="FFFFFF"/>
        </w:rPr>
        <w:t>4</w:t>
      </w:r>
      <w:r w:rsidR="00361177">
        <w:rPr>
          <w:shd w:val="clear" w:color="auto" w:fill="FFFFFF"/>
        </w:rPr>
        <w:t> </w:t>
      </w:r>
      <w:r w:rsidR="00361177" w:rsidRPr="003627E7">
        <w:rPr>
          <w:shd w:val="clear" w:color="auto" w:fill="FFFFFF"/>
        </w:rPr>
        <w:t>dzia</w:t>
      </w:r>
      <w:r w:rsidR="00361177">
        <w:rPr>
          <w:shd w:val="clear" w:color="auto" w:fill="FFFFFF"/>
        </w:rPr>
        <w:t>łach</w:t>
      </w:r>
      <w:r w:rsidR="00361177" w:rsidRPr="003627E7">
        <w:rPr>
          <w:shd w:val="clear" w:color="auto" w:fill="FFFFFF"/>
        </w:rPr>
        <w:t>,</w:t>
      </w:r>
      <w:r w:rsidR="00361177" w:rsidRPr="009D7DBB">
        <w:t xml:space="preserve"> </w:t>
      </w:r>
      <w:r w:rsidR="00893A6F">
        <w:t xml:space="preserve">m.in. </w:t>
      </w:r>
      <w:r w:rsidR="00AF6B15">
        <w:rPr>
          <w:shd w:val="clear" w:color="auto" w:fill="FFFFFF"/>
        </w:rPr>
        <w:t>w wytwarzaniu i zaopatrywaniu w </w:t>
      </w:r>
      <w:r w:rsidR="00AF6B15" w:rsidRPr="00A6597F">
        <w:rPr>
          <w:shd w:val="clear" w:color="auto" w:fill="FFFFFF"/>
        </w:rPr>
        <w:t>energię elektryczną, gaz, parę wodną i</w:t>
      </w:r>
      <w:r w:rsidR="00AF6B15">
        <w:rPr>
          <w:shd w:val="clear" w:color="auto" w:fill="FFFFFF"/>
        </w:rPr>
        <w:t> </w:t>
      </w:r>
      <w:r w:rsidR="00AF6B15" w:rsidRPr="00A6597F">
        <w:rPr>
          <w:shd w:val="clear" w:color="auto" w:fill="FFFFFF"/>
        </w:rPr>
        <w:t>gorącą wodę</w:t>
      </w:r>
      <w:r w:rsidR="00AF6B15">
        <w:rPr>
          <w:shd w:val="clear" w:color="auto" w:fill="FFFFFF"/>
        </w:rPr>
        <w:t xml:space="preserve"> – o 10,1%,</w:t>
      </w:r>
      <w:r w:rsidR="00AF6B15" w:rsidRPr="00583902">
        <w:rPr>
          <w:shd w:val="clear" w:color="auto" w:fill="FFFFFF"/>
        </w:rPr>
        <w:t xml:space="preserve"> </w:t>
      </w:r>
      <w:r w:rsidR="00361177">
        <w:rPr>
          <w:shd w:val="clear" w:color="auto" w:fill="FFFFFF"/>
        </w:rPr>
        <w:t>w </w:t>
      </w:r>
      <w:r w:rsidR="00361177" w:rsidRPr="00F13C00">
        <w:rPr>
          <w:shd w:val="clear" w:color="auto" w:fill="FFFFFF"/>
        </w:rPr>
        <w:t xml:space="preserve">produkcji </w:t>
      </w:r>
      <w:r w:rsidR="00361177">
        <w:rPr>
          <w:shd w:val="clear" w:color="auto" w:fill="FFFFFF"/>
        </w:rPr>
        <w:t>napojów – o </w:t>
      </w:r>
      <w:r w:rsidR="00AF6B15">
        <w:rPr>
          <w:shd w:val="clear" w:color="auto" w:fill="FFFFFF"/>
        </w:rPr>
        <w:t>2,8</w:t>
      </w:r>
      <w:r w:rsidR="00361177">
        <w:rPr>
          <w:shd w:val="clear" w:color="auto" w:fill="FFFFFF"/>
        </w:rPr>
        <w:t>%</w:t>
      </w:r>
      <w:r w:rsidR="00AF6B15">
        <w:rPr>
          <w:shd w:val="clear" w:color="auto" w:fill="FFFFFF"/>
        </w:rPr>
        <w:t>.</w:t>
      </w:r>
      <w:r w:rsidR="008C1FCF">
        <w:rPr>
          <w:shd w:val="clear" w:color="auto" w:fill="FFFFFF"/>
        </w:rPr>
        <w:t xml:space="preserve"> </w:t>
      </w:r>
    </w:p>
    <w:p w14:paraId="4E34594D" w14:textId="32FC9A3C" w:rsidR="00F52A68" w:rsidRPr="00CB4942" w:rsidRDefault="00F52A68" w:rsidP="00AF6B15">
      <w:pPr>
        <w:suppressAutoHyphens/>
        <w:spacing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4952D030" w14:textId="7B99AD2D" w:rsidR="00F52A68" w:rsidRPr="00CB4942" w:rsidRDefault="00DE3063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107776" behindDoc="0" locked="0" layoutInCell="1" allowOverlap="1" wp14:anchorId="52DF6CCB" wp14:editId="27E1D7A2">
            <wp:simplePos x="0" y="0"/>
            <wp:positionH relativeFrom="column">
              <wp:posOffset>-107950</wp:posOffset>
            </wp:positionH>
            <wp:positionV relativeFrom="paragraph">
              <wp:posOffset>228600</wp:posOffset>
            </wp:positionV>
            <wp:extent cx="5224780" cy="3304540"/>
            <wp:effectExtent l="0" t="0" r="0" b="0"/>
            <wp:wrapSquare wrapText="bothSides"/>
            <wp:docPr id="19" name="Obraz 19" descr="Dynamika produkcji sprzedanej przemysłu według wybranych działów PKD (ceny stałe; miesiąc poprzedni =100) - lipiec, sierpień, wrzesień, październik i listopad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30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909ACE3" w14:textId="680F1D54" w:rsidR="003009A1" w:rsidRDefault="003009A1" w:rsidP="00BA0518">
      <w:pPr>
        <w:spacing w:line="240" w:lineRule="auto"/>
        <w:rPr>
          <w:noProof/>
          <w:lang w:eastAsia="pl-PL"/>
        </w:rPr>
      </w:pPr>
    </w:p>
    <w:p w14:paraId="42F678D4" w14:textId="4398816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3C0BAC30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3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4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0622B05F" w14:textId="58242323" w:rsidR="009D4D58" w:rsidRDefault="009D4D58" w:rsidP="009D4D58">
      <w:pPr>
        <w:rPr>
          <w:szCs w:val="19"/>
        </w:rPr>
      </w:pPr>
    </w:p>
    <w:p w14:paraId="48186D2E" w14:textId="77777777" w:rsidR="00280A93" w:rsidRDefault="00280A93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7D2908AC" w14:textId="77777777" w:rsidTr="0042355F">
        <w:trPr>
          <w:trHeight w:val="1344"/>
        </w:trPr>
        <w:tc>
          <w:tcPr>
            <w:tcW w:w="4218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07250AEF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  <w:r w:rsidR="005B4C9A">
              <w:rPr>
                <w:b/>
                <w:sz w:val="20"/>
                <w:szCs w:val="20"/>
              </w:rPr>
              <w:t>-Macias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7D52E415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005066B" w14:textId="77777777" w:rsidR="0042355F" w:rsidRDefault="0042355F" w:rsidP="0042355F">
            <w:r>
              <w:t>Tel. komórkowy: +48 695 255 032</w:t>
            </w:r>
          </w:p>
          <w:p w14:paraId="0BD41C67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611A2A99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373299AF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DE3063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"https://stat.gov.pl/obszary-tematyczne/inne-opracowania/informacje-o-sytuacji-spoleczno-gospodarczej/biuletyn-statystyczny-nr-102025,4,167.html"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1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B454DD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B454DD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B454DD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B454DD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2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7p4RwIAAJMEAAAOAAAAZHJzL2Uyb0RvYy54bWysVMFu2zAMvQ/YPwi6r3aMuG2MOkXXrsOA&#10;rivQ7QMYWY6FSqInKbGzrx8lJ1m6nTbMB0ESyadHPtJX16PRbCudV2hrPjvLOZNWYKPsuubfvt6/&#10;u+TMB7ANaLSy5jvp+fXy7Zuroa9kgR3qRjpGINZXQ1/zLoS+yjIvOmnAn2EvLRlbdAYCHd06axwM&#10;hG50VuT5eTaga3qHQnpPt3eTkS8TfttKEb60rZeB6ZoTt5BWl9ZVXLPlFVRrB32nxJ4G/AMLA8rS&#10;o0eoOwjANk79AWWUcOixDWcCTYZtq4RMOVA2s/y3bJ476GXKhYrj+2OZ/P+DFY/bJ8dUU/OClLJg&#10;SKMn1JIF+eIDDpIVsUZD7ytyfe7JOYzvcSStU76+f0Dx4pnF2w7sWt44h0MnoSGOsxiZnYROOD6C&#10;rIbP2NBbsAmYgMbWmVhAKgkjdNJqd9RHjoEJujwvy0VZkkmQbb7IL4rLpGAG1SG8dz58lGhY3NTc&#10;UQMkeNg++BDpQHVwia951Kq5V1qnw87fase2QL1CLdbgwJkGH+iy5vfpS1h6Y4j85Lco8/zAwaf4&#10;9MYrXG3ZUPNFWZRTyf72zYn2K0ijAo2NVqbml0RgogBVLPwH21AAVAGUnvaUs7Z7JWLxJxnCuBqT&#10;8OcHgVfY7Egah9OU0FTTpkP3g7OBJqTm/vsGnKSifLIk72I2n8eRSod5eVHQwZ1aVqcWsIKgah44&#10;m7a3IY1hpGrxhtqgVUmg2C8Tkz1l6vxU0/2UxtE6PSevX/+S5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HTu6eE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373299AF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DE3063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"https://stat.gov.pl/obszary-tematyczne/inne-opracowania/informacje-o-sytuacji-spoleczno-gospodarczej/biuletyn-statystyczny-nr-102025,4,167.html"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77777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4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5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CE5BDA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CE5BDA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CE5BDA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CE5BDA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FD8ED" w14:textId="77777777" w:rsidR="00F424F3" w:rsidRDefault="00F424F3" w:rsidP="000662E2">
      <w:pPr>
        <w:spacing w:after="0" w:line="240" w:lineRule="auto"/>
      </w:pPr>
      <w:r>
        <w:separator/>
      </w:r>
    </w:p>
  </w:endnote>
  <w:endnote w:type="continuationSeparator" w:id="0">
    <w:p w14:paraId="07E9F2DC" w14:textId="77777777" w:rsidR="00F424F3" w:rsidRDefault="00F424F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ED349" w14:textId="77777777" w:rsidR="00F424F3" w:rsidRDefault="00F424F3" w:rsidP="000662E2">
      <w:pPr>
        <w:spacing w:after="0" w:line="240" w:lineRule="auto"/>
      </w:pPr>
      <w:r>
        <w:separator/>
      </w:r>
    </w:p>
  </w:footnote>
  <w:footnote w:type="continuationSeparator" w:id="0">
    <w:p w14:paraId="6D4B7863" w14:textId="77777777" w:rsidR="00F424F3" w:rsidRDefault="00F424F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3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6CA53DE6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1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5F17AD12" w:rsidR="00112A4D" w:rsidRPr="009F6794" w:rsidRDefault="00135D51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C86E5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F976C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18.12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D4UHQIAABEEAAAOAAAAZHJzL2Uyb0RvYy54bWysU11v2yAUfZ+0/4B4X/yROE2tOFXXrtOk&#10;bqvU7QcQjGNU4DIgsbtfvwtO06h7m+YHBL7cc+85nLu+GrUiB+G8BNPQYpZTIgyHVppdQ3/+uPuw&#10;osQHZlqmwIiGPgtPrzbv360HW4sSelCtcARBjK8H29A+BFtnmee90MzPwAqDwQ6cZgGPbpe1jg2I&#10;rlVW5vkyG8C11gEX3uPf2ylINwm/6wQP37vOi0BUQ7G3kFaX1m1cs82a1TvHbC/5sQ32D11oJg0W&#10;PUHdssDI3sm/oLTkDjx0YcZBZ9B1kovEAdkU+Rs2jz2zInFBcbw9yeT/Hyz/dnhwRLYNvaDEMI1P&#10;9ABKkCCefIBBkJKSVniOkhWrWVHOyrysomqD9TUmP1pMD+NHGPFCUsDbe+BPnhi46ZnZiWvnYOgF&#10;a7HrImZmZ6kTjo8g2+ErtFie7QMkoLFzOkqKIhFEx9d7Pr2YGAPhseRiXlZLDHGMzefLqkpPmrH6&#10;Jds6Hz4L0CRuGurQEQmdHe59iN2w+uVKLGbgTiqVXKEMGRp6WSHfNxEtA5pWSd3QVR6/yUaR5CfT&#10;puTApJr2WECZI+tIdKIcxu2YZE+SREW20D6jDA4mj+JM4aYH95uSAf3ZUP9rz5ygRH0xKOVlsVhE&#10;Q6fDoroo8eDOI9vzCDMcoRoaKJm2NyENwUTsGiXvZFLjtZNjy+i7JNJxRqKxz8/p1uskb/4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Fz8PhQ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3F86ADDA" w14:textId="5F17AD12" w:rsidR="00112A4D" w:rsidRPr="009F6794" w:rsidRDefault="00135D51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C86E5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F976C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pt;height:127pt;visibility:visible;mso-wrap-style:square" o:bullet="t">
        <v:imagedata r:id="rId1" o:title=""/>
      </v:shape>
    </w:pict>
  </w:numPicBullet>
  <w:numPicBullet w:numPicBulletId="1">
    <w:pict>
      <v:shape id="_x0000_i1027" type="#_x0000_t75" style="width:125pt;height:12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290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DDC"/>
    <w:rsid w:val="00016E48"/>
    <w:rsid w:val="000177A4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DA5"/>
    <w:rsid w:val="00034E3B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75C"/>
    <w:rsid w:val="00042954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42"/>
    <w:rsid w:val="00057CA1"/>
    <w:rsid w:val="000609CC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DF2"/>
    <w:rsid w:val="00086360"/>
    <w:rsid w:val="00086473"/>
    <w:rsid w:val="000868D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2FD"/>
    <w:rsid w:val="000A1A95"/>
    <w:rsid w:val="000A2407"/>
    <w:rsid w:val="000A2AC7"/>
    <w:rsid w:val="000A2E83"/>
    <w:rsid w:val="000A3549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0FAE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6F3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1D44"/>
    <w:rsid w:val="000E2DE4"/>
    <w:rsid w:val="000E3893"/>
    <w:rsid w:val="000E6038"/>
    <w:rsid w:val="000F0212"/>
    <w:rsid w:val="000F0434"/>
    <w:rsid w:val="000F12A9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6357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4DE"/>
    <w:rsid w:val="00135D0F"/>
    <w:rsid w:val="00135D51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F6"/>
    <w:rsid w:val="00165D6F"/>
    <w:rsid w:val="00166C23"/>
    <w:rsid w:val="00166CE7"/>
    <w:rsid w:val="0016703E"/>
    <w:rsid w:val="001671D7"/>
    <w:rsid w:val="00167C39"/>
    <w:rsid w:val="0017011A"/>
    <w:rsid w:val="00170254"/>
    <w:rsid w:val="00170B6C"/>
    <w:rsid w:val="00172727"/>
    <w:rsid w:val="0017280E"/>
    <w:rsid w:val="00172831"/>
    <w:rsid w:val="00173CEF"/>
    <w:rsid w:val="00174825"/>
    <w:rsid w:val="00174D19"/>
    <w:rsid w:val="001750D2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D7E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2A8"/>
    <w:rsid w:val="001D23F3"/>
    <w:rsid w:val="001D270F"/>
    <w:rsid w:val="001D2AD6"/>
    <w:rsid w:val="001D3787"/>
    <w:rsid w:val="001D37BB"/>
    <w:rsid w:val="001D3815"/>
    <w:rsid w:val="001D527A"/>
    <w:rsid w:val="001D59F0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298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D1C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88"/>
    <w:rsid w:val="00241CA5"/>
    <w:rsid w:val="00242DB9"/>
    <w:rsid w:val="00244E83"/>
    <w:rsid w:val="002452B8"/>
    <w:rsid w:val="00245985"/>
    <w:rsid w:val="00246352"/>
    <w:rsid w:val="002466D0"/>
    <w:rsid w:val="0024694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0A5"/>
    <w:rsid w:val="00273D4F"/>
    <w:rsid w:val="0027476E"/>
    <w:rsid w:val="0027491B"/>
    <w:rsid w:val="00276811"/>
    <w:rsid w:val="00276C83"/>
    <w:rsid w:val="00277B4A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C00"/>
    <w:rsid w:val="00286105"/>
    <w:rsid w:val="00286840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D7049"/>
    <w:rsid w:val="002E13A8"/>
    <w:rsid w:val="002E206E"/>
    <w:rsid w:val="002E2422"/>
    <w:rsid w:val="002E2577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2ED8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15F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6E01"/>
    <w:rsid w:val="003470CA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177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484E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39C1"/>
    <w:rsid w:val="003A3B95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B7DFD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60ED"/>
    <w:rsid w:val="003C677F"/>
    <w:rsid w:val="003C6BD1"/>
    <w:rsid w:val="003C6C8D"/>
    <w:rsid w:val="003C707A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D76B9"/>
    <w:rsid w:val="003E1092"/>
    <w:rsid w:val="003E2C2A"/>
    <w:rsid w:val="003E2E5B"/>
    <w:rsid w:val="003E372E"/>
    <w:rsid w:val="003E37F1"/>
    <w:rsid w:val="003E38AA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3C55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A51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3F91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873D1"/>
    <w:rsid w:val="004910B7"/>
    <w:rsid w:val="00491267"/>
    <w:rsid w:val="00491402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13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1209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174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0C2A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B3C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4C9A"/>
    <w:rsid w:val="005B5108"/>
    <w:rsid w:val="005B51B9"/>
    <w:rsid w:val="005B5847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6DD9"/>
    <w:rsid w:val="005E7D3C"/>
    <w:rsid w:val="005E7DEB"/>
    <w:rsid w:val="005F0CFF"/>
    <w:rsid w:val="005F0F9B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1F34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3286"/>
    <w:rsid w:val="00644A62"/>
    <w:rsid w:val="00645566"/>
    <w:rsid w:val="00645BF1"/>
    <w:rsid w:val="00646B6C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0FE6"/>
    <w:rsid w:val="00671351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5B5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86ADF"/>
    <w:rsid w:val="00686B63"/>
    <w:rsid w:val="0068748A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0B0"/>
    <w:rsid w:val="006B52E4"/>
    <w:rsid w:val="006B5AE4"/>
    <w:rsid w:val="006B5D9A"/>
    <w:rsid w:val="006B6187"/>
    <w:rsid w:val="006B62FD"/>
    <w:rsid w:val="006B6B7D"/>
    <w:rsid w:val="006C0836"/>
    <w:rsid w:val="006C0CF2"/>
    <w:rsid w:val="006C140C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56B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88C"/>
    <w:rsid w:val="006E3BD0"/>
    <w:rsid w:val="006E3EAB"/>
    <w:rsid w:val="006E43C9"/>
    <w:rsid w:val="006E4B11"/>
    <w:rsid w:val="006E4C06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5C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6C79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27DFA"/>
    <w:rsid w:val="00730CB8"/>
    <w:rsid w:val="007317DF"/>
    <w:rsid w:val="007325AE"/>
    <w:rsid w:val="00732A58"/>
    <w:rsid w:val="007332A2"/>
    <w:rsid w:val="0073330A"/>
    <w:rsid w:val="00733AB1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48A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DCE"/>
    <w:rsid w:val="00774F4E"/>
    <w:rsid w:val="0077660A"/>
    <w:rsid w:val="00776BA2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6DBE"/>
    <w:rsid w:val="007B78D0"/>
    <w:rsid w:val="007C0BB2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3E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0FD8"/>
    <w:rsid w:val="00861124"/>
    <w:rsid w:val="00862084"/>
    <w:rsid w:val="008623D6"/>
    <w:rsid w:val="00862C2C"/>
    <w:rsid w:val="00863074"/>
    <w:rsid w:val="008639DB"/>
    <w:rsid w:val="00863E09"/>
    <w:rsid w:val="0086433B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75E60"/>
    <w:rsid w:val="0088039C"/>
    <w:rsid w:val="00880968"/>
    <w:rsid w:val="00880CDB"/>
    <w:rsid w:val="00880EB4"/>
    <w:rsid w:val="00881589"/>
    <w:rsid w:val="0088258A"/>
    <w:rsid w:val="00882FBF"/>
    <w:rsid w:val="0088453B"/>
    <w:rsid w:val="008845FD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A6F"/>
    <w:rsid w:val="00893E7E"/>
    <w:rsid w:val="0089452E"/>
    <w:rsid w:val="008948E4"/>
    <w:rsid w:val="00894F8A"/>
    <w:rsid w:val="00895314"/>
    <w:rsid w:val="00895482"/>
    <w:rsid w:val="00896229"/>
    <w:rsid w:val="00896A3B"/>
    <w:rsid w:val="00896FF5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1FCF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C79D4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E7DF9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0C27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0A3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71C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64E8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2BC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49DE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4F4B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165"/>
    <w:rsid w:val="00A905B1"/>
    <w:rsid w:val="00A90BDA"/>
    <w:rsid w:val="00A90CB1"/>
    <w:rsid w:val="00A91636"/>
    <w:rsid w:val="00A91D74"/>
    <w:rsid w:val="00A93107"/>
    <w:rsid w:val="00A9352A"/>
    <w:rsid w:val="00A96F34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2E4"/>
    <w:rsid w:val="00AE4F99"/>
    <w:rsid w:val="00AE4FAC"/>
    <w:rsid w:val="00AE53E5"/>
    <w:rsid w:val="00AE62E1"/>
    <w:rsid w:val="00AE6D6D"/>
    <w:rsid w:val="00AF19C9"/>
    <w:rsid w:val="00AF1A8E"/>
    <w:rsid w:val="00AF3465"/>
    <w:rsid w:val="00AF4102"/>
    <w:rsid w:val="00AF619B"/>
    <w:rsid w:val="00AF6719"/>
    <w:rsid w:val="00AF6B15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4DD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166"/>
    <w:rsid w:val="00B8076E"/>
    <w:rsid w:val="00B8272D"/>
    <w:rsid w:val="00B828BF"/>
    <w:rsid w:val="00B82EEF"/>
    <w:rsid w:val="00B83970"/>
    <w:rsid w:val="00B848C9"/>
    <w:rsid w:val="00B84B92"/>
    <w:rsid w:val="00B85633"/>
    <w:rsid w:val="00B86326"/>
    <w:rsid w:val="00B86655"/>
    <w:rsid w:val="00B86D81"/>
    <w:rsid w:val="00B90259"/>
    <w:rsid w:val="00B914E9"/>
    <w:rsid w:val="00B917AF"/>
    <w:rsid w:val="00B91AC6"/>
    <w:rsid w:val="00B920E3"/>
    <w:rsid w:val="00B92281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067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A77DF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63CB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C7AE8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721"/>
    <w:rsid w:val="00BF6A32"/>
    <w:rsid w:val="00BF6AA6"/>
    <w:rsid w:val="00BF76EF"/>
    <w:rsid w:val="00C00EBE"/>
    <w:rsid w:val="00C022D8"/>
    <w:rsid w:val="00C023D9"/>
    <w:rsid w:val="00C029A9"/>
    <w:rsid w:val="00C02C23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8FF"/>
    <w:rsid w:val="00C07C0E"/>
    <w:rsid w:val="00C1050A"/>
    <w:rsid w:val="00C10C40"/>
    <w:rsid w:val="00C11343"/>
    <w:rsid w:val="00C11713"/>
    <w:rsid w:val="00C11F28"/>
    <w:rsid w:val="00C12855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0FA8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13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57CF"/>
    <w:rsid w:val="00C861FB"/>
    <w:rsid w:val="00C86330"/>
    <w:rsid w:val="00C86879"/>
    <w:rsid w:val="00C86E5E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A7AD4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4CAA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0B8D"/>
    <w:rsid w:val="00CE13CA"/>
    <w:rsid w:val="00CE1893"/>
    <w:rsid w:val="00CE2689"/>
    <w:rsid w:val="00CE2C3A"/>
    <w:rsid w:val="00CE2E0E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64F"/>
    <w:rsid w:val="00CE5BDA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659"/>
    <w:rsid w:val="00D467D8"/>
    <w:rsid w:val="00D46B2A"/>
    <w:rsid w:val="00D47A81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2F68"/>
    <w:rsid w:val="00D7350E"/>
    <w:rsid w:val="00D74063"/>
    <w:rsid w:val="00D743FA"/>
    <w:rsid w:val="00D74FF9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87B7B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232C"/>
    <w:rsid w:val="00DC27E0"/>
    <w:rsid w:val="00DC31C5"/>
    <w:rsid w:val="00DC3C82"/>
    <w:rsid w:val="00DC4295"/>
    <w:rsid w:val="00DC4A48"/>
    <w:rsid w:val="00DC5073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07"/>
    <w:rsid w:val="00DD6840"/>
    <w:rsid w:val="00DD6BFE"/>
    <w:rsid w:val="00DE0082"/>
    <w:rsid w:val="00DE0BBE"/>
    <w:rsid w:val="00DE0DC4"/>
    <w:rsid w:val="00DE10E5"/>
    <w:rsid w:val="00DE2F5F"/>
    <w:rsid w:val="00DE3063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479"/>
    <w:rsid w:val="00E00A60"/>
    <w:rsid w:val="00E00B8C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3AC1"/>
    <w:rsid w:val="00E14213"/>
    <w:rsid w:val="00E14DC3"/>
    <w:rsid w:val="00E15A67"/>
    <w:rsid w:val="00E1619C"/>
    <w:rsid w:val="00E174B2"/>
    <w:rsid w:val="00E17608"/>
    <w:rsid w:val="00E178E6"/>
    <w:rsid w:val="00E17A98"/>
    <w:rsid w:val="00E17B77"/>
    <w:rsid w:val="00E17D40"/>
    <w:rsid w:val="00E203CE"/>
    <w:rsid w:val="00E20E25"/>
    <w:rsid w:val="00E2154E"/>
    <w:rsid w:val="00E21AB4"/>
    <w:rsid w:val="00E23111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64A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1FE3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4CC"/>
    <w:rsid w:val="00E8566C"/>
    <w:rsid w:val="00E85C2A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455B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6D6"/>
    <w:rsid w:val="00EC0BD9"/>
    <w:rsid w:val="00EC0CED"/>
    <w:rsid w:val="00EC1DAC"/>
    <w:rsid w:val="00EC2197"/>
    <w:rsid w:val="00EC260D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174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574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1F9"/>
    <w:rsid w:val="00F40B84"/>
    <w:rsid w:val="00F40FE1"/>
    <w:rsid w:val="00F41144"/>
    <w:rsid w:val="00F424F3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6B76"/>
    <w:rsid w:val="00F47DA9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3A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7F6"/>
    <w:rsid w:val="00FE09F6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62,pojecie.htm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4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2" Type="http://schemas.openxmlformats.org/officeDocument/2006/relationships/hyperlink" Target="http://stat.gov.pl/metainformacje/slownik-pojec/pojecia-stosowane-w-statystyce-publicznej/707,pojecie.html" TargetMode="External"/><Relationship Id="rId47" Type="http://schemas.openxmlformats.org/officeDocument/2006/relationships/hyperlink" Target="http://stat.gov.pl/metainformacje/slownik-pojec/pojecia-stosowane-w-statystyce-publicznej/1313,pojecie.html" TargetMode="External"/><Relationship Id="rId50" Type="http://schemas.openxmlformats.org/officeDocument/2006/relationships/image" Target="media/image9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56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metainformacje/slownik-pojec/pojecia-stosowane-w-statystyce-publicznej/357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362,pojecie.html" TargetMode="External"/><Relationship Id="rId45" Type="http://schemas.openxmlformats.org/officeDocument/2006/relationships/hyperlink" Target="http://stat.gov.pl/metainformacje/slownik-pojec/pojecia-stosowane-w-statystyce-publicznej/1314,pojecie.html" TargetMode="External"/><Relationship Id="rId53" Type="http://schemas.openxmlformats.org/officeDocument/2006/relationships/image" Target="media/image12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4,pojecie.html" TargetMode="External"/><Relationship Id="rId44" Type="http://schemas.openxmlformats.org/officeDocument/2006/relationships/hyperlink" Target="http://stat.gov.pl/metainformacje/slownik-pojec/pojecia-stosowane-w-statystyce-publicznej/1317,pojecie.html" TargetMode="External"/><Relationship Id="rId52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s://dbw.stat.gov.pl/dashboard/110" TargetMode="External"/><Relationship Id="rId27" Type="http://schemas.openxmlformats.org/officeDocument/2006/relationships/hyperlink" Target="http://stat.gov.pl/metainformacje/slownik-pojec/pojecia-stosowane-w-statystyce-publicznej/700,pojecie.html" TargetMode="External"/><Relationship Id="rId30" Type="http://schemas.openxmlformats.org/officeDocument/2006/relationships/hyperlink" Target="http://stat.gov.pl/metainformacje/slownik-pojec/pojecia-stosowane-w-statystyce-publicznej/1317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://stat.gov.pl/metainformacje/slownik-pojec/pojecia-stosowane-w-statystyce-publicznej/356,pojecie.html" TargetMode="External"/><Relationship Id="rId48" Type="http://schemas.openxmlformats.org/officeDocument/2006/relationships/image" Target="media/image7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1313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metainformacje/slownik-pojec/pojecia-stosowane-w-statystyce-publicznej/357,pojecie.html" TargetMode="External"/><Relationship Id="rId20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1" Type="http://schemas.openxmlformats.org/officeDocument/2006/relationships/hyperlink" Target="http://stat.gov.pl/metainformacje/slownik-pojec/pojecia-stosowane-w-statystyce-publicznej/700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707,pojecie.html" TargetMode="External"/><Relationship Id="rId36" Type="http://schemas.openxmlformats.org/officeDocument/2006/relationships/hyperlink" Target="https://dbw.stat.gov.pl/dashboard/110" TargetMode="External"/><Relationship Id="rId4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070EBFB-EDD5-4A8B-ADA9-FC396769AC9B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AA9CD48-B747-4EF9-A83B-5383373D7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5281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sprzedanej przemysłu w październiku 2025 r.</vt:lpstr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listopadzie 2025 r.</dc:title>
  <dc:creator>Główny Urząd Statystyczny</dc:creator>
  <cp:lastPrinted>2025-07-18T08:11:00Z</cp:lastPrinted>
  <dcterms:created xsi:type="dcterms:W3CDTF">2025-12-17T09:19:00Z</dcterms:created>
  <dcterms:modified xsi:type="dcterms:W3CDTF">2025-12-17T09:19:00Z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