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48739EF5" w:rsidR="00393761" w:rsidRPr="0000577E" w:rsidRDefault="0004603D" w:rsidP="009F7049">
      <w:pPr>
        <w:pStyle w:val="Tytuinfomacjisygnalnej"/>
        <w:spacing w:after="480"/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6B5CA87E">
                <wp:simplePos x="0" y="0"/>
                <wp:positionH relativeFrom="column">
                  <wp:posOffset>5283200</wp:posOffset>
                </wp:positionH>
                <wp:positionV relativeFrom="paragraph">
                  <wp:posOffset>850291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Szybki szacunek wskaźnika cen towarów i usług konsumpcyjnych ma charakter wstępny i może ulec zmiani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6BC0D1CB" w:rsidR="0050221A" w:rsidRPr="00BF2F65" w:rsidRDefault="0050221A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Szybki szacunek wskaźnika cen towarów i usług konsumpcyjnych ma charakter wstępny </w:t>
                            </w:r>
                            <w:r w:rsidR="00F279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 może ulec zmianie.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Szybki szacunek wskaźnika cen towarów i usług konsumpcyjnych ma charakter wstępny i może ulec zmianie. " style="position:absolute;margin-left:416pt;margin-top:66.95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" filled="f" stroked="f">
                <v:textbox>
                  <w:txbxContent>
                    <w:p w14:paraId="3F158874" w14:textId="6BC0D1CB" w:rsidR="0050221A" w:rsidRPr="00BF2F65" w:rsidRDefault="0050221A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Szybki szacunek wskaźnika cen towarów i usług konsumpcyjnych ma charakter wstępny </w:t>
                      </w:r>
                      <w:r w:rsidR="00F279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 może ulec zmianie.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EE7" w:rsidRPr="00B855AF">
        <w:t>Szybki szacunek wskaźnika cen towarów i usług konsumpcyjnych w</w:t>
      </w:r>
      <w:r w:rsidR="008B4BE5">
        <w:t xml:space="preserve"> </w:t>
      </w:r>
      <w:r w:rsidR="000628BA">
        <w:t>grudniu</w:t>
      </w:r>
      <w:r w:rsidR="00EE139D">
        <w:t xml:space="preserve"> </w:t>
      </w:r>
      <w:r w:rsidR="00493457">
        <w:t>202</w:t>
      </w:r>
      <w:r w:rsidR="009A295C">
        <w:t>5</w:t>
      </w:r>
      <w:r w:rsidR="009B4EE7" w:rsidRPr="00B855AF">
        <w:t xml:space="preserve"> r.</w:t>
      </w:r>
      <w:bookmarkStart w:id="0" w:name="_GoBack"/>
      <w:bookmarkEnd w:id="0"/>
    </w:p>
    <w:p w14:paraId="7145FBD8" w14:textId="23CE6EC3" w:rsidR="00DF0881" w:rsidRPr="00FD091B" w:rsidRDefault="00731D27" w:rsidP="00FD091B">
      <w:pPr>
        <w:pStyle w:val="Lead"/>
        <w:spacing w:after="600"/>
      </w:pPr>
      <w:r w:rsidRPr="00FD091B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92D2D28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080770"/>
                <wp:effectExtent l="0" t="0" r="5715" b="5080"/>
                <wp:wrapSquare wrapText="bothSides"/>
                <wp:docPr id="6" name="Pole tekstowe 2" descr="wzrost cen o 2,4% w porównaniu z grud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137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6F8772A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D7399" w:rsidRPr="00DF41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C2756F" w:rsidRPr="00DF41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67357A" w:rsidRPr="00DF41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DF412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908E9F5" w14:textId="77777777" w:rsidR="00305703" w:rsidRDefault="00305703" w:rsidP="0050221A">
                            <w:pPr>
                              <w:pStyle w:val="Opiswskanika"/>
                              <w:spacing w:line="250" w:lineRule="exact"/>
                            </w:pPr>
                            <w:r>
                              <w:t xml:space="preserve">wzrost cen w porównaniu </w:t>
                            </w:r>
                          </w:p>
                          <w:p w14:paraId="317BAFA3" w14:textId="70B8C06F" w:rsidR="008955F2" w:rsidRPr="007D605C" w:rsidRDefault="008B4BE5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0628BA">
                              <w:t>grudniem</w:t>
                            </w:r>
                            <w:r w:rsidR="00EE139D">
                              <w:t xml:space="preserve"> </w:t>
                            </w:r>
                            <w:r w:rsidR="00305703">
                              <w:t>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wzrost cen o 2,4% w porównaniu z grudniem 2024 r." style="position:absolute;margin-left:0;margin-top:.7pt;width:173.55pt;height:85.1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" fillcolor="#001d77" stroked="f">
                <v:stroke joinstyle="miter"/>
                <v:textbox>
                  <w:txbxContent>
                    <w:p w14:paraId="5D772350" w14:textId="16F8772A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D7399" w:rsidRPr="00DF41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C2756F" w:rsidRPr="00DF41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67357A" w:rsidRPr="00DF41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DF412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908E9F5" w14:textId="77777777" w:rsidR="00305703" w:rsidRDefault="00305703" w:rsidP="0050221A">
                      <w:pPr>
                        <w:pStyle w:val="Opiswskanika"/>
                        <w:spacing w:line="250" w:lineRule="exact"/>
                      </w:pPr>
                      <w:r>
                        <w:t xml:space="preserve">wzrost cen w porównaniu </w:t>
                      </w:r>
                    </w:p>
                    <w:p w14:paraId="317BAFA3" w14:textId="70B8C06F" w:rsidR="008955F2" w:rsidRPr="007D605C" w:rsidRDefault="008B4BE5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0628BA">
                        <w:t>grudniem</w:t>
                      </w:r>
                      <w:r w:rsidR="00EE139D">
                        <w:t xml:space="preserve"> </w:t>
                      </w:r>
                      <w:r w:rsidR="00305703">
                        <w:t>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FD091B">
        <w:rPr>
          <w:color w:val="000000" w:themeColor="text1"/>
        </w:rPr>
        <w:t xml:space="preserve">Ceny </w:t>
      </w:r>
      <w:r w:rsidR="00DF0881" w:rsidRPr="00FD091B">
        <w:t xml:space="preserve">towarów i usług konsumpcyjnych </w:t>
      </w:r>
      <w:r w:rsidR="009B4EE7" w:rsidRPr="00FD091B">
        <w:t>według</w:t>
      </w:r>
      <w:r w:rsidR="00DF0881" w:rsidRPr="00FD091B">
        <w:t xml:space="preserve"> </w:t>
      </w:r>
      <w:r w:rsidR="009B4EE7" w:rsidRPr="00FD091B">
        <w:t>szy</w:t>
      </w:r>
      <w:r w:rsidR="00E13990" w:rsidRPr="00FD091B">
        <w:t>bkiego szacunku</w:t>
      </w:r>
      <w:r w:rsidR="00531CEC" w:rsidRPr="00FD091B">
        <w:t xml:space="preserve"> w</w:t>
      </w:r>
      <w:r w:rsidR="000628BA" w:rsidRPr="00FD091B">
        <w:t xml:space="preserve"> grudniu</w:t>
      </w:r>
      <w:r w:rsidR="000616D1" w:rsidRPr="00FD091B">
        <w:t xml:space="preserve"> </w:t>
      </w:r>
      <w:r w:rsidR="00493457" w:rsidRPr="00FD091B">
        <w:t>202</w:t>
      </w:r>
      <w:r w:rsidR="00D813EE" w:rsidRPr="00FD091B">
        <w:t>5</w:t>
      </w:r>
      <w:r w:rsidR="00AC4F75" w:rsidRPr="00FD091B">
        <w:t xml:space="preserve"> r. </w:t>
      </w:r>
      <w:r w:rsidR="00DF0881" w:rsidRPr="00FD091B">
        <w:t>wzrosły o </w:t>
      </w:r>
      <w:r w:rsidR="0067357A" w:rsidRPr="00FD091B">
        <w:t>2,4</w:t>
      </w:r>
      <w:r w:rsidR="00DF24D5" w:rsidRPr="00FD091B">
        <w:t>% (wskaźnik cen 10</w:t>
      </w:r>
      <w:r w:rsidR="00FD7399" w:rsidRPr="00FD091B">
        <w:t>2</w:t>
      </w:r>
      <w:r w:rsidR="00DF24D5" w:rsidRPr="00FD091B">
        <w:t>,</w:t>
      </w:r>
      <w:r w:rsidR="0067357A" w:rsidRPr="00FD091B">
        <w:t>4</w:t>
      </w:r>
      <w:r w:rsidR="00F27958" w:rsidRPr="00FD091B">
        <w:t>)</w:t>
      </w:r>
      <w:r w:rsidR="006874D6" w:rsidRPr="00FD091B">
        <w:t xml:space="preserve"> </w:t>
      </w:r>
      <w:r w:rsidR="00AC4F75" w:rsidRPr="00FD091B">
        <w:t>w </w:t>
      </w:r>
      <w:r w:rsidR="009B4EE7" w:rsidRPr="00FD091B">
        <w:t>porówna</w:t>
      </w:r>
      <w:r w:rsidR="00443A60" w:rsidRPr="00FD091B">
        <w:t>niu</w:t>
      </w:r>
      <w:r w:rsidR="00531CEC" w:rsidRPr="00FD091B">
        <w:t xml:space="preserve"> </w:t>
      </w:r>
      <w:r w:rsidR="00DF0881" w:rsidRPr="00FD091B">
        <w:t>z </w:t>
      </w:r>
      <w:r w:rsidR="009B4EE7" w:rsidRPr="00FD091B">
        <w:t>ana</w:t>
      </w:r>
      <w:r w:rsidR="00FD091B">
        <w:t>-</w:t>
      </w:r>
      <w:r w:rsidR="009B4EE7" w:rsidRPr="00FD091B">
        <w:t>logicznym miesiącem ub.</w:t>
      </w:r>
      <w:r w:rsidR="00ED75C2" w:rsidRPr="00FD091B">
        <w:t> roku</w:t>
      </w:r>
      <w:r w:rsidR="00A342B1" w:rsidRPr="00FD091B">
        <w:t>,</w:t>
      </w:r>
      <w:r w:rsidR="00FD091B" w:rsidRPr="00FD091B">
        <w:t xml:space="preserve"> </w:t>
      </w:r>
      <w:r w:rsidR="006874D6" w:rsidRPr="00FD091B">
        <w:t>a w </w:t>
      </w:r>
      <w:r w:rsidR="00FD091B" w:rsidRPr="00FD091B">
        <w:t>porównaniu z</w:t>
      </w:r>
      <w:r w:rsidR="00FD091B">
        <w:t> </w:t>
      </w:r>
      <w:r w:rsidR="00531CEC" w:rsidRPr="00FD091B">
        <w:t>poprzedni</w:t>
      </w:r>
      <w:r w:rsidR="00FD091B" w:rsidRPr="00FD091B">
        <w:t>m</w:t>
      </w:r>
      <w:r w:rsidR="00531CEC" w:rsidRPr="00FD091B">
        <w:t xml:space="preserve"> miesiąc</w:t>
      </w:r>
      <w:r w:rsidR="00FD091B" w:rsidRPr="00FD091B">
        <w:t>em</w:t>
      </w:r>
      <w:r w:rsidR="00531CEC" w:rsidRPr="00FD091B">
        <w:t xml:space="preserve"> </w:t>
      </w:r>
      <w:r w:rsidR="00FD091B" w:rsidRPr="00FD091B">
        <w:t xml:space="preserve">pozostały </w:t>
      </w:r>
      <w:r w:rsidR="00AA29EA" w:rsidRPr="00FD091B">
        <w:t>na</w:t>
      </w:r>
      <w:r w:rsidR="00FD091B" w:rsidRPr="00FD091B">
        <w:t xml:space="preserve"> niezmie</w:t>
      </w:r>
      <w:r w:rsidR="00FD091B">
        <w:t>-</w:t>
      </w:r>
      <w:r w:rsidR="00FD091B" w:rsidRPr="00FD091B">
        <w:t xml:space="preserve">nionym </w:t>
      </w:r>
      <w:r w:rsidR="00AA29EA" w:rsidRPr="00FD091B">
        <w:t>poziomie</w:t>
      </w:r>
      <w:r w:rsidR="00FD091B" w:rsidRPr="00FD091B">
        <w:t xml:space="preserve"> </w:t>
      </w:r>
      <w:r w:rsidR="00AA29EA" w:rsidRPr="00FD091B">
        <w:t>(wskaźnik cen 100,0).</w:t>
      </w:r>
    </w:p>
    <w:p w14:paraId="3A3955E5" w14:textId="7EA90805" w:rsidR="00F27958" w:rsidRPr="00EE139D" w:rsidRDefault="009B4EE7" w:rsidP="00511213">
      <w:pPr>
        <w:pStyle w:val="Lead"/>
        <w:ind w:right="-255"/>
        <w:contextualSpacing/>
        <w:rPr>
          <w:spacing w:val="-4"/>
        </w:rPr>
      </w:pPr>
      <w:r w:rsidRPr="00EE139D">
        <w:rPr>
          <w:spacing w:val="-4"/>
        </w:rPr>
        <w:t>Tablica 1. Szybki szacunek wskaźnika cen towarów i usług konsumpcyjnych w</w:t>
      </w:r>
      <w:r w:rsidR="0067357A">
        <w:rPr>
          <w:spacing w:val="-4"/>
        </w:rPr>
        <w:t xml:space="preserve"> </w:t>
      </w:r>
      <w:r w:rsidR="000628BA">
        <w:rPr>
          <w:spacing w:val="-4"/>
        </w:rPr>
        <w:t>grudniu</w:t>
      </w:r>
      <w:r w:rsidR="00EE139D" w:rsidRPr="00EE139D">
        <w:rPr>
          <w:spacing w:val="-4"/>
        </w:rPr>
        <w:t xml:space="preserve"> </w:t>
      </w:r>
      <w:r w:rsidR="00493457" w:rsidRPr="00EE139D">
        <w:rPr>
          <w:spacing w:val="-4"/>
        </w:rPr>
        <w:t>202</w:t>
      </w:r>
      <w:r w:rsidR="00D813EE" w:rsidRPr="00EE139D">
        <w:rPr>
          <w:spacing w:val="-4"/>
        </w:rPr>
        <w:t>5</w:t>
      </w:r>
      <w:r w:rsidR="00E514D0" w:rsidRPr="00EE139D">
        <w:rPr>
          <w:spacing w:val="-4"/>
        </w:rPr>
        <w:t xml:space="preserve"> </w:t>
      </w:r>
      <w:r w:rsidRPr="00EE139D">
        <w:rPr>
          <w:spacing w:val="-4"/>
        </w:rPr>
        <w:t>r.</w:t>
      </w:r>
    </w:p>
    <w:tbl>
      <w:tblPr>
        <w:tblpPr w:leftFromText="142" w:rightFromText="142" w:vertAnchor="text" w:horzAnchor="margin" w:tblpY="58"/>
        <w:tblOverlap w:val="never"/>
        <w:tblW w:w="808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grudniu 2025 r."/>
      </w:tblPr>
      <w:tblGrid>
        <w:gridCol w:w="3969"/>
        <w:gridCol w:w="1273"/>
        <w:gridCol w:w="1279"/>
        <w:gridCol w:w="1559"/>
      </w:tblGrid>
      <w:tr w:rsidR="00035EA9" w:rsidRPr="00496F01" w14:paraId="0673F21C" w14:textId="79516C5E" w:rsidTr="00035EA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7777777" w:rsidR="00035EA9" w:rsidRPr="00493457" w:rsidRDefault="00035EA9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2552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699EB152" w:rsidR="00035EA9" w:rsidRPr="00493457" w:rsidRDefault="00035EA9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12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4" w:space="0" w:color="212492"/>
            </w:tcBorders>
          </w:tcPr>
          <w:p w14:paraId="43B75DD1" w14:textId="43FF50C2" w:rsidR="00035EA9" w:rsidRDefault="00035EA9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01-12 2025</w:t>
            </w:r>
          </w:p>
        </w:tc>
      </w:tr>
      <w:tr w:rsidR="00035EA9" w:rsidRPr="00496F01" w14:paraId="2AF4107B" w14:textId="6C96E494" w:rsidTr="00035EA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035EA9" w:rsidRPr="00493457" w:rsidRDefault="00035EA9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273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5B9376C2" w:rsidR="00035EA9" w:rsidRPr="00493457" w:rsidRDefault="00035EA9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12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279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40813A95" w:rsidR="00035EA9" w:rsidRPr="00493457" w:rsidRDefault="00035EA9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11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5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</w:tcPr>
          <w:p w14:paraId="73CBF0CE" w14:textId="309A0A08" w:rsidR="00035EA9" w:rsidRDefault="00035EA9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6157E3">
              <w:rPr>
                <w:rFonts w:eastAsiaTheme="majorEastAsia" w:cstheme="majorBidi"/>
                <w:color w:val="000000"/>
                <w:szCs w:val="19"/>
              </w:rPr>
              <w:t>01-12 202</w:t>
            </w:r>
            <w:r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6157E3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035EA9" w:rsidRPr="00496F01" w14:paraId="66D46386" w14:textId="71E21687" w:rsidTr="00035EA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77777777" w:rsidR="00035EA9" w:rsidRPr="00493457" w:rsidRDefault="00035EA9" w:rsidP="00035EA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27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23696CFB" w:rsidR="00035EA9" w:rsidRPr="00B32382" w:rsidRDefault="00035EA9" w:rsidP="00035EA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E07621">
              <w:t>102,4</w:t>
            </w:r>
          </w:p>
        </w:tc>
        <w:tc>
          <w:tcPr>
            <w:tcW w:w="127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7AE797E8" w:rsidR="00035EA9" w:rsidRPr="00B32382" w:rsidRDefault="00035EA9" w:rsidP="00035EA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104FC6">
              <w:t>100,0</w:t>
            </w:r>
          </w:p>
        </w:tc>
        <w:tc>
          <w:tcPr>
            <w:tcW w:w="155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9873773" w14:textId="16CDFB79" w:rsidR="00035EA9" w:rsidRPr="00104FC6" w:rsidRDefault="00035EA9" w:rsidP="00035EA9">
            <w:pPr>
              <w:spacing w:before="0" w:after="0"/>
              <w:jc w:val="right"/>
            </w:pPr>
            <w:r w:rsidRPr="00FB6FFB">
              <w:t>103,6</w:t>
            </w:r>
          </w:p>
        </w:tc>
      </w:tr>
      <w:tr w:rsidR="00035EA9" w:rsidRPr="00496F01" w14:paraId="603B38AC" w14:textId="2366FABD" w:rsidTr="00035EA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7777777" w:rsidR="00035EA9" w:rsidRPr="00493457" w:rsidRDefault="00035EA9" w:rsidP="00035EA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27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1E86AEC1" w:rsidR="00035EA9" w:rsidRPr="00493457" w:rsidRDefault="00035EA9" w:rsidP="00035EA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621">
              <w:t>102,4</w:t>
            </w:r>
          </w:p>
        </w:tc>
        <w:tc>
          <w:tcPr>
            <w:tcW w:w="12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21BBA4CE" w:rsidR="00035EA9" w:rsidRPr="00493457" w:rsidRDefault="00035EA9" w:rsidP="00035EA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04FC6">
              <w:t>100,0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0ADF4D5" w14:textId="77351FC7" w:rsidR="00035EA9" w:rsidRPr="00104FC6" w:rsidRDefault="00035EA9" w:rsidP="00035EA9">
            <w:pPr>
              <w:spacing w:before="0" w:after="0"/>
              <w:jc w:val="right"/>
            </w:pPr>
            <w:r w:rsidRPr="00FB6FFB">
              <w:t>104,7</w:t>
            </w:r>
          </w:p>
        </w:tc>
      </w:tr>
      <w:tr w:rsidR="00035EA9" w:rsidRPr="00496F01" w14:paraId="4E79824F" w14:textId="6C9676DA" w:rsidTr="00035EA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77777777" w:rsidR="00035EA9" w:rsidRPr="00493457" w:rsidRDefault="00035EA9" w:rsidP="00035EA9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27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2FEAE639" w:rsidR="00035EA9" w:rsidRPr="00493457" w:rsidRDefault="00035EA9" w:rsidP="00035EA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621">
              <w:t>102,8</w:t>
            </w:r>
          </w:p>
        </w:tc>
        <w:tc>
          <w:tcPr>
            <w:tcW w:w="12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36AE40B0" w:rsidR="00035EA9" w:rsidRPr="00493457" w:rsidRDefault="00035EA9" w:rsidP="00035EA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04FC6">
              <w:t>100,0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5A837A" w14:textId="4C1118CB" w:rsidR="00035EA9" w:rsidRPr="00104FC6" w:rsidRDefault="00035EA9" w:rsidP="00035EA9">
            <w:pPr>
              <w:spacing w:before="0" w:after="0"/>
              <w:jc w:val="right"/>
            </w:pPr>
            <w:r w:rsidRPr="00FB6FFB">
              <w:t>107,5</w:t>
            </w:r>
          </w:p>
        </w:tc>
      </w:tr>
      <w:tr w:rsidR="00035EA9" w:rsidRPr="006B42DC" w14:paraId="256265A7" w14:textId="2272C9F2" w:rsidTr="00035EA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77777777" w:rsidR="00035EA9" w:rsidRPr="00493457" w:rsidRDefault="00035EA9" w:rsidP="00035EA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27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618EF6D1" w:rsidR="00035EA9" w:rsidRPr="00493457" w:rsidRDefault="00035EA9" w:rsidP="00035EA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621">
              <w:t>96,9</w:t>
            </w:r>
          </w:p>
        </w:tc>
        <w:tc>
          <w:tcPr>
            <w:tcW w:w="127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55F46F36" w:rsidR="00035EA9" w:rsidRPr="00493457" w:rsidRDefault="00035EA9" w:rsidP="00035EA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04FC6">
              <w:t>99,1</w:t>
            </w:r>
          </w:p>
        </w:tc>
        <w:tc>
          <w:tcPr>
            <w:tcW w:w="1559" w:type="dxa"/>
            <w:tcBorders>
              <w:top w:val="single" w:sz="4" w:space="0" w:color="212492"/>
              <w:bottom w:val="nil"/>
            </w:tcBorders>
            <w:vAlign w:val="center"/>
          </w:tcPr>
          <w:p w14:paraId="28BA0E99" w14:textId="46F0F531" w:rsidR="00035EA9" w:rsidRPr="00104FC6" w:rsidRDefault="00035EA9" w:rsidP="00035EA9">
            <w:pPr>
              <w:spacing w:before="0" w:after="0"/>
              <w:jc w:val="right"/>
            </w:pPr>
            <w:r w:rsidRPr="00FB6FFB">
              <w:t>94,7</w:t>
            </w:r>
          </w:p>
        </w:tc>
      </w:tr>
    </w:tbl>
    <w:p w14:paraId="3D415B3F" w14:textId="7DFCCF51" w:rsidR="00D93031" w:rsidRDefault="00D93031" w:rsidP="009F7049">
      <w:pPr>
        <w:spacing w:before="0" w:after="0" w:line="259" w:lineRule="auto"/>
        <w:rPr>
          <w:szCs w:val="19"/>
        </w:rPr>
      </w:pPr>
    </w:p>
    <w:p w14:paraId="72C6D85F" w14:textId="1CF32F70" w:rsidR="00F27958" w:rsidRPr="00FD091B" w:rsidRDefault="002F5012" w:rsidP="00FD091B">
      <w:pPr>
        <w:spacing w:after="160" w:line="259" w:lineRule="auto"/>
        <w:ind w:left="851" w:hanging="851"/>
        <w:rPr>
          <w:b/>
          <w:noProof/>
          <w:szCs w:val="19"/>
          <w:lang w:eastAsia="pl-PL"/>
        </w:rPr>
      </w:pPr>
      <w:r>
        <w:rPr>
          <w:noProof/>
          <w:sz w:val="16"/>
          <w:szCs w:val="19"/>
          <w:lang w:val="en-GB" w:eastAsia="en-GB"/>
        </w:rPr>
        <w:drawing>
          <wp:anchor distT="0" distB="0" distL="114300" distR="114300" simplePos="0" relativeHeight="251778048" behindDoc="0" locked="0" layoutInCell="1" allowOverlap="1" wp14:anchorId="522A809B" wp14:editId="4F14CB22">
            <wp:simplePos x="0" y="0"/>
            <wp:positionH relativeFrom="column">
              <wp:posOffset>53533</wp:posOffset>
            </wp:positionH>
            <wp:positionV relativeFrom="paragraph">
              <wp:posOffset>396240</wp:posOffset>
            </wp:positionV>
            <wp:extent cx="5041900" cy="2698750"/>
            <wp:effectExtent l="0" t="0" r="0" b="6350"/>
            <wp:wrapSquare wrapText="bothSides"/>
            <wp:docPr id="4" name="Obraz 4" descr="Wykres 1. Zmiany cen towarów i usług konsumpcyjnych w stosunku do analogicznego okresu roku poprzedniego (w %).&#10;Dane ostateczne z wyjątkiem informacji opracowanej według szybkiego szacunku w grud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9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958" w:rsidRPr="00F27958">
        <w:rPr>
          <w:b/>
          <w:szCs w:val="19"/>
        </w:rPr>
        <w:t>W</w:t>
      </w:r>
      <w:r w:rsidR="00F27958" w:rsidRPr="00F27958">
        <w:rPr>
          <w:b/>
          <w:noProof/>
          <w:szCs w:val="19"/>
          <w:lang w:eastAsia="pl-PL"/>
        </w:rPr>
        <w:t>ykres 1. Zmiany cen towarów i usług konsumpcyjnych</w:t>
      </w:r>
      <w:r w:rsidR="00F27958" w:rsidRPr="00993123">
        <w:rPr>
          <w:b/>
          <w:noProof/>
          <w:szCs w:val="19"/>
          <w:vertAlign w:val="superscript"/>
          <w:lang w:eastAsia="pl-PL"/>
        </w:rPr>
        <w:t>a</w:t>
      </w:r>
      <w:r w:rsidR="00F27958" w:rsidRPr="00F27958">
        <w:rPr>
          <w:b/>
          <w:noProof/>
          <w:szCs w:val="19"/>
          <w:lang w:eastAsia="pl-PL"/>
        </w:rPr>
        <w:t xml:space="preserve"> w stosunku do analogicznego okresu </w:t>
      </w:r>
      <w:r w:rsidR="00F27958" w:rsidRPr="00AA29EA">
        <w:rPr>
          <w:b/>
          <w:noProof/>
          <w:szCs w:val="19"/>
          <w:lang w:eastAsia="pl-PL"/>
        </w:rPr>
        <w:t>roku poprzedniego (w %)</w:t>
      </w:r>
    </w:p>
    <w:p w14:paraId="5031C61C" w14:textId="05C6212B" w:rsidR="006B07F9" w:rsidRDefault="006B07F9" w:rsidP="00511213">
      <w:pPr>
        <w:spacing w:before="400" w:after="160" w:line="240" w:lineRule="auto"/>
        <w:ind w:left="851" w:hanging="851"/>
        <w:rPr>
          <w:sz w:val="16"/>
          <w:szCs w:val="19"/>
        </w:rPr>
      </w:pPr>
      <w:r>
        <w:rPr>
          <w:sz w:val="16"/>
          <w:szCs w:val="19"/>
        </w:rPr>
        <w:t>a</w:t>
      </w:r>
      <w:r w:rsidRPr="009B4EE7">
        <w:rPr>
          <w:sz w:val="16"/>
          <w:szCs w:val="19"/>
        </w:rPr>
        <w:t xml:space="preserve"> Dane ostateczne z wyjątkiem informacji opracowanej według szybkiego szacunku w</w:t>
      </w:r>
      <w:r w:rsidR="00066B98">
        <w:rPr>
          <w:sz w:val="16"/>
          <w:szCs w:val="19"/>
        </w:rPr>
        <w:t xml:space="preserve"> </w:t>
      </w:r>
      <w:r w:rsidR="000628BA">
        <w:rPr>
          <w:sz w:val="16"/>
          <w:szCs w:val="19"/>
        </w:rPr>
        <w:t>grudniu</w:t>
      </w:r>
      <w:r w:rsidR="00EE139D">
        <w:rPr>
          <w:sz w:val="16"/>
          <w:szCs w:val="19"/>
        </w:rPr>
        <w:t xml:space="preserve"> </w:t>
      </w:r>
      <w:r>
        <w:rPr>
          <w:sz w:val="16"/>
          <w:szCs w:val="19"/>
        </w:rPr>
        <w:t>2025</w:t>
      </w:r>
      <w:r w:rsidRPr="009B4EE7">
        <w:rPr>
          <w:sz w:val="16"/>
          <w:szCs w:val="19"/>
        </w:rPr>
        <w:t xml:space="preserve"> r.</w:t>
      </w:r>
    </w:p>
    <w:p w14:paraId="47D50F4E" w14:textId="569C07E0" w:rsidR="00EE139D" w:rsidRPr="0008617E" w:rsidRDefault="00FB3E36" w:rsidP="00511213">
      <w:pPr>
        <w:shd w:val="clear" w:color="auto" w:fill="D9D9D9" w:themeFill="background1" w:themeFillShade="D9"/>
        <w:spacing w:before="320" w:after="160" w:line="259" w:lineRule="auto"/>
        <w:rPr>
          <w:spacing w:val="2"/>
          <w:szCs w:val="19"/>
        </w:rPr>
      </w:pPr>
      <w:r w:rsidRPr="0008617E">
        <w:rPr>
          <w:spacing w:val="2"/>
        </w:rPr>
        <w:t xml:space="preserve">UWAGA: </w:t>
      </w:r>
      <w:r w:rsidR="007C1D46" w:rsidRPr="0008617E">
        <w:rPr>
          <w:spacing w:val="2"/>
        </w:rPr>
        <w:t>Począwszy od danych za 2026 rok, wskaźnik CPI będzie liczony zgodnie z międzynarodową klasyfikacją COICOP 2018.</w:t>
      </w:r>
      <w:r w:rsidRPr="0008617E">
        <w:rPr>
          <w:spacing w:val="2"/>
        </w:rPr>
        <w:t xml:space="preserve"> </w:t>
      </w:r>
      <w:r w:rsidR="00EE139D" w:rsidRPr="0008617E">
        <w:rPr>
          <w:spacing w:val="2"/>
          <w:szCs w:val="19"/>
        </w:rPr>
        <w:t>Dodatkowe inform</w:t>
      </w:r>
      <w:r w:rsidR="00B32382" w:rsidRPr="0008617E">
        <w:rPr>
          <w:spacing w:val="2"/>
          <w:szCs w:val="19"/>
        </w:rPr>
        <w:t>acje na temat szczegółów organi</w:t>
      </w:r>
      <w:r w:rsidR="00EE139D" w:rsidRPr="0008617E">
        <w:rPr>
          <w:spacing w:val="2"/>
          <w:szCs w:val="19"/>
        </w:rPr>
        <w:t>zacyjno-metodologicznych wdrożenia klasyfikacji za</w:t>
      </w:r>
      <w:r w:rsidR="00511213" w:rsidRPr="0008617E">
        <w:rPr>
          <w:spacing w:val="2"/>
          <w:szCs w:val="19"/>
        </w:rPr>
        <w:t>mieszczone są </w:t>
      </w:r>
      <w:r w:rsidR="00EE139D" w:rsidRPr="0008617E">
        <w:rPr>
          <w:spacing w:val="2"/>
          <w:szCs w:val="19"/>
        </w:rPr>
        <w:t xml:space="preserve">na </w:t>
      </w:r>
      <w:hyperlink r:id="rId11" w:history="1">
        <w:r w:rsidR="00EE139D" w:rsidRPr="0008617E">
          <w:rPr>
            <w:rStyle w:val="Hipercze"/>
            <w:rFonts w:cstheme="minorBidi"/>
            <w:spacing w:val="2"/>
            <w:szCs w:val="19"/>
          </w:rPr>
          <w:t>stronie GUS</w:t>
        </w:r>
      </w:hyperlink>
      <w:r w:rsidR="00EE139D" w:rsidRPr="0008617E">
        <w:rPr>
          <w:spacing w:val="2"/>
          <w:szCs w:val="19"/>
        </w:rPr>
        <w:t>.</w:t>
      </w:r>
    </w:p>
    <w:p w14:paraId="21CB607A" w14:textId="57CEB4A8" w:rsidR="00305451" w:rsidRPr="00A9641E" w:rsidRDefault="006B07F9" w:rsidP="00511213">
      <w:pPr>
        <w:spacing w:before="0" w:after="160" w:line="259" w:lineRule="auto"/>
        <w:rPr>
          <w:spacing w:val="-4"/>
          <w:szCs w:val="19"/>
        </w:rPr>
        <w:sectPr w:rsidR="00305451" w:rsidRPr="00A9641E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A9641E">
        <w:rPr>
          <w:spacing w:val="-4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9A295C" w14:paraId="3E278077" w14:textId="77777777" w:rsidTr="00444C98">
        <w:trPr>
          <w:trHeight w:val="1626"/>
        </w:trPr>
        <w:tc>
          <w:tcPr>
            <w:tcW w:w="4926" w:type="dxa"/>
          </w:tcPr>
          <w:p w14:paraId="01EE4694" w14:textId="77777777" w:rsidR="009A295C" w:rsidRPr="009A295C" w:rsidRDefault="009A295C" w:rsidP="009A295C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164640" w14:textId="77777777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>Departament Handlu i Usług</w:t>
            </w:r>
          </w:p>
          <w:p w14:paraId="4A91DEB7" w14:textId="77777777" w:rsidR="009A295C" w:rsidRPr="009A295C" w:rsidRDefault="009A295C" w:rsidP="009A295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A295C">
              <w:rPr>
                <w:b/>
                <w:sz w:val="20"/>
                <w:szCs w:val="20"/>
              </w:rPr>
              <w:t>Dyrektor Ewa Adach-Stankiewicz</w:t>
            </w:r>
          </w:p>
          <w:p w14:paraId="5919FEAD" w14:textId="77777777" w:rsidR="009A295C" w:rsidRPr="009A295C" w:rsidRDefault="009A295C" w:rsidP="009A295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9A295C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14:paraId="554C17C6" w14:textId="793E7DB1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t>Rozpowszechnianie:</w:t>
            </w:r>
            <w:r w:rsidRPr="009A295C">
              <w:rPr>
                <w:rFonts w:cs="Arial"/>
                <w:sz w:val="20"/>
                <w:szCs w:val="20"/>
              </w:rPr>
              <w:br/>
            </w:r>
            <w:r w:rsidRPr="009A295C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6338FA78" w14:textId="75A58BA3" w:rsidR="009A295C" w:rsidRPr="009A295C" w:rsidRDefault="009A295C" w:rsidP="009A295C">
            <w:pPr>
              <w:rPr>
                <w:sz w:val="20"/>
                <w:szCs w:val="20"/>
              </w:rPr>
            </w:pPr>
            <w:r w:rsidRPr="009A295C">
              <w:rPr>
                <w:sz w:val="20"/>
                <w:szCs w:val="20"/>
              </w:rPr>
              <w:t>Tel. komórkowy: +48 695 255 032</w:t>
            </w:r>
          </w:p>
          <w:p w14:paraId="1BEDAAE2" w14:textId="1B3C0FD7" w:rsidR="009A295C" w:rsidRPr="009A295C" w:rsidRDefault="009A295C" w:rsidP="009A295C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9A295C">
              <w:rPr>
                <w:sz w:val="20"/>
                <w:szCs w:val="20"/>
              </w:rPr>
              <w:t xml:space="preserve">Tel. stacjonarne: +48 22 608 38 04 </w:t>
            </w:r>
            <w:r w:rsidRPr="009A295C">
              <w:rPr>
                <w:sz w:val="20"/>
                <w:szCs w:val="20"/>
              </w:rPr>
              <w:br/>
              <w:t xml:space="preserve"> +48 22 608 30 09</w:t>
            </w:r>
            <w:r w:rsidRPr="009A295C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14:paraId="07C1590D" w14:textId="77777777" w:rsidR="009A295C" w:rsidRPr="009A295C" w:rsidRDefault="009A295C" w:rsidP="009A295C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A295C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A295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9A295C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1F81FD00" w14:textId="77777777" w:rsidR="009A295C" w:rsidRPr="009A295C" w:rsidRDefault="009A295C" w:rsidP="009A295C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</w:p>
          <w:p w14:paraId="58D3A218" w14:textId="1AFCC8BB" w:rsidR="009A295C" w:rsidRPr="009A295C" w:rsidRDefault="009A295C" w:rsidP="009A295C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49FE5C4B" w14:textId="77777777" w:rsidR="009A295C" w:rsidRP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9A295C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9A295C" w:rsidRPr="009A295C" w:rsidRDefault="009A295C" w:rsidP="009A29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22A0E2FC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39175BFD" wp14:editId="5030C8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 xml:space="preserve">stat.gov.pl      </w:t>
            </w:r>
          </w:p>
        </w:tc>
      </w:tr>
      <w:tr w:rsidR="009A295C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2C62C248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7A881323" wp14:editId="51531A9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@GUS_STAT</w:t>
            </w:r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77777777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C306D91" wp14:editId="68E85BE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@GlownyUrzadStatystyczny</w:t>
            </w:r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77777777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51A42B9" wp14:editId="4B7E87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9A295C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4DD2BFC4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50240079" wp14:editId="1032F5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9A295C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563D0AB6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0DF87E09" wp14:editId="1107DF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9F7049">
        <w:trPr>
          <w:trHeight w:val="4114"/>
        </w:trPr>
        <w:tc>
          <w:tcPr>
            <w:tcW w:w="9853" w:type="dxa"/>
            <w:gridSpan w:val="2"/>
            <w:shd w:val="clear" w:color="auto" w:fill="F2F2F2" w:themeFill="background1" w:themeFillShade="F2"/>
          </w:tcPr>
          <w:p w14:paraId="57AB47B8" w14:textId="77777777" w:rsidR="009A295C" w:rsidRPr="009A295C" w:rsidRDefault="009A295C" w:rsidP="009F7049">
            <w:pPr>
              <w:rPr>
                <w:b/>
                <w:szCs w:val="19"/>
              </w:rPr>
            </w:pPr>
            <w:r w:rsidRPr="009F7049">
              <w:rPr>
                <w:b/>
                <w:szCs w:val="19"/>
              </w:rPr>
              <w:t>Powiązane opracowania</w:t>
            </w:r>
          </w:p>
          <w:p w14:paraId="60EB35CF" w14:textId="77777777" w:rsidR="009A295C" w:rsidRPr="009A295C" w:rsidRDefault="009A295C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9A295C">
              <w:rPr>
                <w:rFonts w:cs="Times New Roman"/>
                <w:szCs w:val="19"/>
              </w:rPr>
              <w:fldChar w:fldCharType="begin"/>
            </w:r>
            <w:r w:rsidRPr="009A295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9A295C">
              <w:rPr>
                <w:rFonts w:cs="Times New Roman"/>
                <w:szCs w:val="19"/>
              </w:rPr>
              <w:fldChar w:fldCharType="separate"/>
            </w:r>
            <w:hyperlink r:id="rId23" w:tooltip="Link do komunikatów i obwieszczeń Prezesa GUS" w:history="1">
              <w:r w:rsidRPr="009A295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3A7C297B" w14:textId="77777777" w:rsidR="009A295C" w:rsidRPr="009A295C" w:rsidRDefault="008C59E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4" w:tooltip="Link do informacji sygnalnych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71BCE583" w14:textId="6F0D6974" w:rsidR="000C16B5" w:rsidRPr="009F7049" w:rsidRDefault="009A295C" w:rsidP="000C16B5">
            <w:pPr>
              <w:spacing w:line="240" w:lineRule="auto"/>
              <w:rPr>
                <w:rStyle w:val="Hipercze"/>
                <w:szCs w:val="19"/>
              </w:rPr>
            </w:pPr>
            <w:r w:rsidRPr="009A295C">
              <w:rPr>
                <w:rFonts w:cs="Times New Roman"/>
                <w:szCs w:val="19"/>
              </w:rPr>
              <w:fldChar w:fldCharType="end"/>
            </w:r>
            <w:hyperlink r:id="rId25" w:tooltip="Link do informacji na temat zmian w zakresie " w:history="1">
              <w:r w:rsidR="000C16B5" w:rsidRPr="009F7049">
                <w:rPr>
                  <w:rStyle w:val="Hipercze"/>
                  <w:szCs w:val="19"/>
                </w:rPr>
                <w:t>Informacja na temat zmian w zakresie „koszyka inflacyjnego” w 2025 roku</w:t>
              </w:r>
            </w:hyperlink>
          </w:p>
          <w:p w14:paraId="4AFAB424" w14:textId="3BF8923D" w:rsidR="00E44A93" w:rsidRPr="00EE139D" w:rsidRDefault="008C59E1" w:rsidP="000C16B5">
            <w:pPr>
              <w:spacing w:line="240" w:lineRule="auto"/>
              <w:rPr>
                <w:rStyle w:val="Hipercze"/>
              </w:rPr>
            </w:pPr>
            <w:hyperlink r:id="rId26" w:history="1">
              <w:r w:rsidR="00EE139D" w:rsidRPr="006949B2">
                <w:rPr>
                  <w:rStyle w:val="Hipercze"/>
                </w:rPr>
                <w:t xml:space="preserve">Informacja na temat wdrożenia klasyfikacji </w:t>
              </w:r>
              <w:r w:rsidR="006949B2" w:rsidRPr="006949B2">
                <w:rPr>
                  <w:rStyle w:val="Hipercze"/>
                </w:rPr>
                <w:t>COICOP 2018 od danych za 2026 rok</w:t>
              </w:r>
            </w:hyperlink>
          </w:p>
          <w:p w14:paraId="48502102" w14:textId="60471497" w:rsidR="009A295C" w:rsidRPr="009A295C" w:rsidRDefault="009A295C" w:rsidP="009A295C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450F34F3" w14:textId="2D23EB87" w:rsidR="009A295C" w:rsidRPr="009A295C" w:rsidRDefault="008C59E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7" w:tooltip="Link do bazy danych Dziedzinowa Baza Wiedzy (DBW) Ceny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736F2557" w14:textId="77777777" w:rsidR="009A295C" w:rsidRPr="009A295C" w:rsidRDefault="008C59E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8" w:tooltip="Link do bazy danych Bank Danych Makroekonomicznych (BDM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F87D5C" w14:textId="77777777" w:rsidR="009A295C" w:rsidRPr="009A295C" w:rsidRDefault="008C59E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do bazy danych Bank Danych Lokalnych (BDL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1CEDE48D" w14:textId="77777777" w:rsidR="009A295C" w:rsidRPr="009A295C" w:rsidRDefault="008C59E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obszaru tematycznego Wskaźniki cen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6D65BC8D" w14:textId="77777777" w:rsidR="009A295C" w:rsidRPr="009A295C" w:rsidRDefault="008C59E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1" w:tooltip="Link do obszaru tematycznego Ceny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72FF6A6D" w14:textId="77777777" w:rsidR="009A295C" w:rsidRPr="009A295C" w:rsidRDefault="009A295C" w:rsidP="009F7049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BA2C584" w14:textId="77777777" w:rsidR="009A295C" w:rsidRPr="009A295C" w:rsidRDefault="008C59E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2" w:tooltip="Link do pojęcia wskaźniki cen towarów i usług konsumpcyjnych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3E8044C6" w14:textId="77777777" w:rsidR="009A295C" w:rsidRPr="009A295C" w:rsidRDefault="008C59E1" w:rsidP="009A295C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3" w:tooltip="Link do pojęcia cena detaliczna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673D" w14:textId="77777777" w:rsidR="004E137C" w:rsidRDefault="004E137C" w:rsidP="000662E2">
      <w:pPr>
        <w:spacing w:after="0" w:line="240" w:lineRule="auto"/>
      </w:pPr>
      <w:r>
        <w:separator/>
      </w:r>
    </w:p>
  </w:endnote>
  <w:endnote w:type="continuationSeparator" w:id="0">
    <w:p w14:paraId="33591DFD" w14:textId="77777777" w:rsidR="004E137C" w:rsidRDefault="004E1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9C53270-4EA6-4CD0-9C1B-7EA687910577}"/>
    <w:embedBold r:id="rId2" w:fontKey="{EC72E400-3F00-4A91-87DD-D04C322694B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69330F6-52E1-4EB8-BCE6-392BD2E4F973}"/>
    <w:embedBold r:id="rId4" w:fontKey="{36E2C7CF-83C3-4642-B20C-69668A8CA79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67FEA9E-7152-4972-9039-AC2FE0E57EC3}"/>
    <w:embedBold r:id="rId6" w:fontKey="{B1C66EC7-1415-47D2-BED4-5D7B9EFDE37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11F7CE6-2B70-43CA-8E69-288F276E3EE1}"/>
    <w:embedItalic r:id="rId8" w:fontKey="{2CE6BEDF-1381-4C7F-B8ED-AA333AB8037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1199BA2-71FC-49D4-82DC-F555E884629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BAB68B3-7959-4695-85D4-AABB06DD0EB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722FDDAD-BC78-42B8-8ADB-D452F6A548E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380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9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617599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9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9E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170B" w14:textId="77777777" w:rsidR="004E137C" w:rsidRDefault="004E137C" w:rsidP="000662E2">
      <w:pPr>
        <w:spacing w:after="0" w:line="240" w:lineRule="auto"/>
      </w:pPr>
      <w:r>
        <w:separator/>
      </w:r>
    </w:p>
  </w:footnote>
  <w:footnote w:type="continuationSeparator" w:id="0">
    <w:p w14:paraId="26E19C24" w14:textId="77777777" w:rsidR="004E137C" w:rsidRDefault="004E13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49B459A" w:rsidR="008955F2" w:rsidRDefault="008C59E1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ECE3AF1">
              <wp:simplePos x="0" y="0"/>
              <wp:positionH relativeFrom="column">
                <wp:posOffset>5302885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BE8876" id="Prostokąt 10" o:spid="_x0000_s1026" style="position:absolute;margin-left:417.5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" fillcolor="#f2f2f2" stroked="f" strokeweight="1pt">
              <v:path arrowok="t"/>
              <w10:wrap type="tight"/>
            </v:rect>
          </w:pict>
        </mc:Fallback>
      </mc:AlternateContent>
    </w:r>
    <w:r w:rsidR="0049345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0225E80D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9" name="Obraz 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2E5A8B22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2F97E1E1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grudni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33E525E8" w:rsidR="008955F2" w:rsidRPr="00987428" w:rsidRDefault="000628B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31.12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84321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31 grudnia 2025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" filled="f" stroked="f">
              <v:textbox>
                <w:txbxContent>
                  <w:p w14:paraId="3D778905" w14:textId="33E525E8" w:rsidR="008955F2" w:rsidRPr="00987428" w:rsidRDefault="000628B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31.12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84321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1pt;height:122.7pt;visibility:visible" o:bullet="t">
        <v:imagedata r:id="rId1" o:title=""/>
      </v:shape>
    </w:pict>
  </w:numPicBullet>
  <w:numPicBullet w:numPicBulletId="1">
    <w:pict>
      <v:shape id="_x0000_i1029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35EA9"/>
    <w:rsid w:val="0004582E"/>
    <w:rsid w:val="0004603D"/>
    <w:rsid w:val="000470AA"/>
    <w:rsid w:val="00051AF9"/>
    <w:rsid w:val="00057B1F"/>
    <w:rsid w:val="00057CA1"/>
    <w:rsid w:val="000616D1"/>
    <w:rsid w:val="000628BA"/>
    <w:rsid w:val="000647A9"/>
    <w:rsid w:val="000661B0"/>
    <w:rsid w:val="000662E2"/>
    <w:rsid w:val="00066883"/>
    <w:rsid w:val="00066B98"/>
    <w:rsid w:val="0007098C"/>
    <w:rsid w:val="00071B39"/>
    <w:rsid w:val="000738B7"/>
    <w:rsid w:val="00074DD8"/>
    <w:rsid w:val="00075759"/>
    <w:rsid w:val="000806F7"/>
    <w:rsid w:val="0008617E"/>
    <w:rsid w:val="00090958"/>
    <w:rsid w:val="00093719"/>
    <w:rsid w:val="000942FF"/>
    <w:rsid w:val="00094C95"/>
    <w:rsid w:val="00097840"/>
    <w:rsid w:val="000A6F32"/>
    <w:rsid w:val="000B0727"/>
    <w:rsid w:val="000B5E7B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00C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801C4"/>
    <w:rsid w:val="00183E9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20708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012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43DB"/>
    <w:rsid w:val="00385F6C"/>
    <w:rsid w:val="003865DB"/>
    <w:rsid w:val="0039289F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5509"/>
    <w:rsid w:val="00437395"/>
    <w:rsid w:val="004379DD"/>
    <w:rsid w:val="00443A60"/>
    <w:rsid w:val="00445047"/>
    <w:rsid w:val="00446749"/>
    <w:rsid w:val="00447C48"/>
    <w:rsid w:val="004513B5"/>
    <w:rsid w:val="00453EB7"/>
    <w:rsid w:val="00454910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A1F63"/>
    <w:rsid w:val="004B37A0"/>
    <w:rsid w:val="004B48E7"/>
    <w:rsid w:val="004C1895"/>
    <w:rsid w:val="004C6C83"/>
    <w:rsid w:val="004C6D40"/>
    <w:rsid w:val="004D626D"/>
    <w:rsid w:val="004E09A7"/>
    <w:rsid w:val="004E137C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1CEC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57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9B2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A2DC1"/>
    <w:rsid w:val="007A5214"/>
    <w:rsid w:val="007B19D5"/>
    <w:rsid w:val="007B2A3E"/>
    <w:rsid w:val="007B39E6"/>
    <w:rsid w:val="007C1D4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0C0F"/>
    <w:rsid w:val="00823593"/>
    <w:rsid w:val="00825DC2"/>
    <w:rsid w:val="00834AD3"/>
    <w:rsid w:val="00843211"/>
    <w:rsid w:val="00843795"/>
    <w:rsid w:val="0084510C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C59E1"/>
    <w:rsid w:val="008D02DA"/>
    <w:rsid w:val="008D3BAF"/>
    <w:rsid w:val="008D76BC"/>
    <w:rsid w:val="008E0B1E"/>
    <w:rsid w:val="008E360B"/>
    <w:rsid w:val="008E4C34"/>
    <w:rsid w:val="008E4E2C"/>
    <w:rsid w:val="008E6B2C"/>
    <w:rsid w:val="008E7DBA"/>
    <w:rsid w:val="008F0829"/>
    <w:rsid w:val="008F0DED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39F5"/>
    <w:rsid w:val="00A14380"/>
    <w:rsid w:val="00A14E71"/>
    <w:rsid w:val="00A21EDE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29EA"/>
    <w:rsid w:val="00AA6DC8"/>
    <w:rsid w:val="00AA710D"/>
    <w:rsid w:val="00AB3167"/>
    <w:rsid w:val="00AB5200"/>
    <w:rsid w:val="00AB64F3"/>
    <w:rsid w:val="00AB6D25"/>
    <w:rsid w:val="00AC4F75"/>
    <w:rsid w:val="00AD0E56"/>
    <w:rsid w:val="00AD4BF4"/>
    <w:rsid w:val="00AD56B6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32382"/>
    <w:rsid w:val="00B47359"/>
    <w:rsid w:val="00B546BA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677B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0248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4126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03C6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33BD"/>
    <w:rsid w:val="00ED030A"/>
    <w:rsid w:val="00ED3879"/>
    <w:rsid w:val="00ED55C0"/>
    <w:rsid w:val="00ED682B"/>
    <w:rsid w:val="00ED75C2"/>
    <w:rsid w:val="00EE139D"/>
    <w:rsid w:val="00EE28B5"/>
    <w:rsid w:val="00EE41D5"/>
    <w:rsid w:val="00EF2C21"/>
    <w:rsid w:val="00EF6D62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A79"/>
    <w:rsid w:val="00F32527"/>
    <w:rsid w:val="00F32749"/>
    <w:rsid w:val="00F36B7A"/>
    <w:rsid w:val="00F37172"/>
    <w:rsid w:val="00F4292B"/>
    <w:rsid w:val="00F4477E"/>
    <w:rsid w:val="00F45242"/>
    <w:rsid w:val="00F46269"/>
    <w:rsid w:val="00F5247F"/>
    <w:rsid w:val="00F60BA8"/>
    <w:rsid w:val="00F67D8F"/>
    <w:rsid w:val="00F73F09"/>
    <w:rsid w:val="00F802BE"/>
    <w:rsid w:val="00F80359"/>
    <w:rsid w:val="00F80E93"/>
    <w:rsid w:val="00F828CE"/>
    <w:rsid w:val="00F86024"/>
    <w:rsid w:val="00F8611A"/>
    <w:rsid w:val="00F934A7"/>
    <w:rsid w:val="00FA3F8A"/>
    <w:rsid w:val="00FA5128"/>
    <w:rsid w:val="00FB0A1E"/>
    <w:rsid w:val="00FB3E36"/>
    <w:rsid w:val="00FB42D4"/>
    <w:rsid w:val="00FB5906"/>
    <w:rsid w:val="00FB762F"/>
    <w:rsid w:val="00FC2AED"/>
    <w:rsid w:val="00FD08AE"/>
    <w:rsid w:val="00FD091B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aktualnosci/biezace-informacje-o-inflacji,484,2.html" TargetMode="Externa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aktualnosci/informacja-na-temat-zmian-w-zakresie-koszyka-inflacyjnego-w-2025-roku,611,1.html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aktualnosci/biezace-informacje-o-inflacji,484,2.html" TargetMode="External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s://stat.gov.pl/metainformacje/slownik-pojec/pojecia-stosowane-w-statystyce-publicznej/4598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://bdm.stat.gov.pl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obszary-tematyczne/ceny-handel/ce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purl.org/dc/dcmitype/"/>
    <ds:schemaRef ds:uri="http://purl.org/dc/terms/"/>
    <ds:schemaRef ds:uri="http://schemas.microsoft.com/sharepoint/v3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8C029B3F-2CC4-4A59-AF0D-A90575FA3373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6A921-5992-4638-B351-7FF781077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615</Words>
  <Characters>3508</Characters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</dc:title>
  <dc:subject/>
  <dc:creator>Główny Urząd Statystyczny</dc:creator>
  <cp:keywords/>
  <dc:description/>
  <cp:lastPrinted>2025-12-30T14:32:00Z</cp:lastPrinted>
  <dcterms:created xsi:type="dcterms:W3CDTF">2025-10-30T10:21:00Z</dcterms:created>
  <dcterms:modified xsi:type="dcterms:W3CDTF">2025-12-30T14:36:00Z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