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5C1FFC" w14:textId="77777777" w:rsidR="00393761" w:rsidRPr="00FC2876" w:rsidRDefault="00F91A4D" w:rsidP="00F049AB">
      <w:pPr>
        <w:pStyle w:val="Tytuinfomacjisygnalnej"/>
      </w:pPr>
      <w:r>
        <w:t>Wstępny</w:t>
      </w:r>
      <w:r w:rsidR="00A7687B" w:rsidRPr="00FC2876">
        <w:t xml:space="preserve"> szacunek produktu krajowego brutto </w:t>
      </w:r>
      <w:r w:rsidR="003857CB">
        <w:br/>
      </w:r>
      <w:r>
        <w:t xml:space="preserve">w </w:t>
      </w:r>
      <w:r w:rsidR="004B3251">
        <w:t>4</w:t>
      </w:r>
      <w:r w:rsidR="00A7687B" w:rsidRPr="00FC2876">
        <w:t xml:space="preserve"> kw</w:t>
      </w:r>
      <w:r w:rsidR="001A164B">
        <w:t>arta</w:t>
      </w:r>
      <w:r>
        <w:t xml:space="preserve">le </w:t>
      </w:r>
      <w:r w:rsidR="00A7687B" w:rsidRPr="00FC2876">
        <w:t>202</w:t>
      </w:r>
      <w:r w:rsidR="00BD0AF3">
        <w:t>5</w:t>
      </w:r>
      <w:r w:rsidR="00A7687B" w:rsidRPr="00FC2876">
        <w:t xml:space="preserve"> r.</w:t>
      </w:r>
      <w:r w:rsidR="00364AF9" w:rsidRPr="00FC2876">
        <w:rPr>
          <w:sz w:val="32"/>
        </w:rPr>
        <w:tab/>
      </w:r>
    </w:p>
    <w:p w14:paraId="7243D24C" w14:textId="77777777" w:rsidR="00DE58F1" w:rsidRPr="00822F52" w:rsidRDefault="00CA3CDB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439D7022" wp14:editId="09E39AA0">
                <wp:simplePos x="0" y="0"/>
                <wp:positionH relativeFrom="margin">
                  <wp:posOffset>0</wp:posOffset>
                </wp:positionH>
                <wp:positionV relativeFrom="paragraph">
                  <wp:posOffset>195580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4,0%&#10;Wzrost PKB w 4 kwartale 2025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070E3" w14:textId="77777777" w:rsidR="00CA3CDB" w:rsidRPr="004A3D60" w:rsidRDefault="00A07B0E" w:rsidP="00CA3CDB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7D409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4,0</w:t>
                            </w:r>
                            <w:r w:rsidR="00673DC9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7D79FB0" w14:textId="77777777" w:rsidR="00CA3CDB" w:rsidRPr="007D605C" w:rsidRDefault="00FB6187" w:rsidP="00C95830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="00186554" w:rsidRPr="00186554">
                              <w:t xml:space="preserve"> PKB w </w:t>
                            </w:r>
                            <w:r w:rsidR="004B3251">
                              <w:t>4</w:t>
                            </w:r>
                            <w:r w:rsidR="00186554" w:rsidRPr="00186554">
                              <w:t xml:space="preserve"> kwartale 202</w:t>
                            </w:r>
                            <w:r w:rsidR="00BD0AF3">
                              <w:t>5</w:t>
                            </w:r>
                            <w:r w:rsidR="00186554" w:rsidRPr="00186554">
                              <w:t xml:space="preserve"> r.</w:t>
                            </w:r>
                          </w:p>
                          <w:p w14:paraId="0615FA02" w14:textId="77777777" w:rsidR="00CA3CDB" w:rsidRPr="007D605C" w:rsidRDefault="00CA3CDB" w:rsidP="00CA3CD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402D756" id="Pole tekstowe 2" o:spid="_x0000_s1026" alt="4,0%&#10;Wzrost PKB w 4 kwartale 2025 r.&#10;" style="position:absolute;margin-left:0;margin-top:15.4pt;width:173.55pt;height:90.9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" fillcolor="#001d77" stroked="f">
                <v:stroke joinstyle="miter"/>
                <v:textbox>
                  <w:txbxContent>
                    <w:p w:rsidR="00CA3CDB" w:rsidRPr="004A3D60" w:rsidRDefault="00A07B0E" w:rsidP="00CA3CDB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7D4094">
                        <w:rPr>
                          <w:rStyle w:val="WartowskanikaZnak"/>
                          <w:sz w:val="72"/>
                          <w:szCs w:val="72"/>
                        </w:rPr>
                        <w:t>4,0</w:t>
                      </w:r>
                      <w:r w:rsidR="00673DC9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:rsidR="00CA3CDB" w:rsidRPr="007D605C" w:rsidRDefault="00FB6187" w:rsidP="00C95830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="00186554" w:rsidRPr="00186554">
                        <w:t xml:space="preserve"> PKB w </w:t>
                      </w:r>
                      <w:r w:rsidR="004B3251">
                        <w:t>4</w:t>
                      </w:r>
                      <w:r w:rsidR="00186554" w:rsidRPr="00186554">
                        <w:t xml:space="preserve"> kwartale 202</w:t>
                      </w:r>
                      <w:r w:rsidR="00BD0AF3">
                        <w:t>5</w:t>
                      </w:r>
                      <w:r w:rsidR="00186554" w:rsidRPr="00186554">
                        <w:t xml:space="preserve"> r.</w:t>
                      </w:r>
                    </w:p>
                    <w:p w:rsidR="00CA3CDB" w:rsidRPr="007D605C" w:rsidRDefault="00CA3CDB" w:rsidP="00CA3CD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A7687B">
        <w:rPr>
          <w:color w:val="001D77"/>
        </w:rPr>
        <w:t xml:space="preserve"> </w:t>
      </w:r>
      <w:r w:rsidR="00A90A6D" w:rsidRPr="00A7687B">
        <w:br/>
      </w:r>
      <w:r w:rsidR="00F91A4D">
        <w:t>P</w:t>
      </w:r>
      <w:r w:rsidR="00822F52" w:rsidRPr="00822F52">
        <w:t xml:space="preserve">rodukt krajowy brutto </w:t>
      </w:r>
      <w:r w:rsidR="00822F52">
        <w:t xml:space="preserve">(PKB) niewyrównany sezonowo w </w:t>
      </w:r>
      <w:r w:rsidR="004B3251">
        <w:t>4</w:t>
      </w:r>
      <w:r w:rsidR="00371066">
        <w:t xml:space="preserve"> kwartale 202</w:t>
      </w:r>
      <w:r w:rsidR="00BD0AF3">
        <w:t>5</w:t>
      </w:r>
      <w:r w:rsidR="00371066">
        <w:t xml:space="preserve"> r. </w:t>
      </w:r>
      <w:r w:rsidR="005251A0">
        <w:t>z</w:t>
      </w:r>
      <w:r w:rsidR="00C42E29">
        <w:t>więk</w:t>
      </w:r>
      <w:r w:rsidR="005251A0">
        <w:t>szył się</w:t>
      </w:r>
      <w:r w:rsidR="00F91A4D">
        <w:t xml:space="preserve"> </w:t>
      </w:r>
      <w:r w:rsidR="00822F52">
        <w:t>re</w:t>
      </w:r>
      <w:r w:rsidR="00CE2C32">
        <w:t>al</w:t>
      </w:r>
      <w:r w:rsidR="00822F52">
        <w:t>nie</w:t>
      </w:r>
      <w:r w:rsidR="005251A0">
        <w:t xml:space="preserve"> </w:t>
      </w:r>
      <w:r w:rsidR="00822F52">
        <w:t xml:space="preserve">o </w:t>
      </w:r>
      <w:r w:rsidR="007D4094">
        <w:t>4,0</w:t>
      </w:r>
      <w:r w:rsidR="00822F52">
        <w:t>%</w:t>
      </w:r>
      <w:r w:rsidR="00371066">
        <w:t xml:space="preserve"> </w:t>
      </w:r>
      <w:r w:rsidR="00721E45">
        <w:t>rok do roku</w:t>
      </w:r>
      <w:r w:rsidR="00B53435">
        <w:t>,</w:t>
      </w:r>
      <w:r w:rsidR="00721E45">
        <w:t xml:space="preserve"> </w:t>
      </w:r>
      <w:r w:rsidR="00371066">
        <w:t xml:space="preserve">wobec </w:t>
      </w:r>
      <w:r w:rsidR="00A46309">
        <w:t>wzrostu</w:t>
      </w:r>
      <w:r w:rsidR="00371066">
        <w:t xml:space="preserve"> o </w:t>
      </w:r>
      <w:r w:rsidR="00673DC9">
        <w:t>3,5</w:t>
      </w:r>
      <w:r w:rsidR="00371066">
        <w:t xml:space="preserve">% w analogicznym </w:t>
      </w:r>
      <w:r w:rsidR="00F91A4D">
        <w:t xml:space="preserve">kwartale </w:t>
      </w:r>
      <w:r w:rsidR="00371066">
        <w:t>202</w:t>
      </w:r>
      <w:r w:rsidR="004C0A40">
        <w:t>4</w:t>
      </w:r>
      <w:r w:rsidR="00371066">
        <w:t xml:space="preserve"> r.</w:t>
      </w:r>
      <w:r w:rsidR="00DE6B58" w:rsidRPr="00822F52">
        <w:t xml:space="preserve"> </w:t>
      </w:r>
      <w:r w:rsidR="00F91A4D">
        <w:t>(w cenach stałych średniorocznych roku poprzedniego).</w:t>
      </w:r>
    </w:p>
    <w:p w14:paraId="2EE79FF4" w14:textId="77777777" w:rsidR="00B475F0" w:rsidRDefault="001F7001" w:rsidP="000C7EF7">
      <w:pPr>
        <w:pStyle w:val="Nagwek1"/>
        <w:spacing w:before="480" w:line="288" w:lineRule="auto"/>
        <w:rPr>
          <w:rFonts w:ascii="Fira Sans" w:hAnsi="Fira Sans"/>
          <w:b/>
          <w:szCs w:val="19"/>
        </w:rPr>
      </w:pPr>
      <w:r w:rsidRPr="00512511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BAFB088" wp14:editId="50599575">
                <wp:simplePos x="0" y="0"/>
                <wp:positionH relativeFrom="column">
                  <wp:posOffset>5260340</wp:posOffset>
                </wp:positionH>
                <wp:positionV relativeFrom="paragraph">
                  <wp:posOffset>480695</wp:posOffset>
                </wp:positionV>
                <wp:extent cx="1749425" cy="1048385"/>
                <wp:effectExtent l="0" t="0" r="0" b="0"/>
                <wp:wrapTight wrapText="bothSides">
                  <wp:wrapPolygon edited="0">
                    <wp:start x="706" y="0"/>
                    <wp:lineTo x="706" y="21194"/>
                    <wp:lineTo x="20698" y="21194"/>
                    <wp:lineTo x="20698" y="0"/>
                    <wp:lineTo x="706" y="0"/>
                  </wp:wrapPolygon>
                </wp:wrapTight>
                <wp:docPr id="2" name="Pole tekstowe 2" descr="Wzrost PKB w 2025 r. nie zmienił się w porównaniu ze wstępnym szacunkiem z  30.01.2026 r., tj. wyniósł 3,6%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425" cy="1048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2A22A" w14:textId="4D5E1F9A" w:rsidR="007C190F" w:rsidRPr="001D7C3B" w:rsidRDefault="00D45809" w:rsidP="007C190F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Wzrost </w:t>
                            </w:r>
                            <w:r w:rsidR="007C190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PKB w 2025 r. </w:t>
                            </w:r>
                            <w:r w:rsidR="00BC05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nie zmienił się</w:t>
                            </w:r>
                            <w:r w:rsidRPr="00D4580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porównaniu z</w:t>
                            </w:r>
                            <w:r w:rsidR="003560E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wstępnym szacunkiem z</w:t>
                            </w:r>
                            <w:r w:rsidDel="00BC05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D613B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Del="00BC05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30.01.2026 r.</w:t>
                            </w:r>
                            <w:r w:rsidR="00BC05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 tj.</w:t>
                            </w:r>
                            <w:r w:rsidR="007C190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wyniósł 3,6%</w:t>
                            </w:r>
                            <w:r w:rsidR="00BC05FB" w:rsidRPr="00BC05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  <w:p w14:paraId="54140BFC" w14:textId="77777777" w:rsidR="00BE7510" w:rsidRPr="001036E7" w:rsidRDefault="00BE7510" w:rsidP="00B66D50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14:paraId="201C9D83" w14:textId="77777777" w:rsidR="001F7001" w:rsidRDefault="001F7001" w:rsidP="001F7001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14:paraId="04D371B3" w14:textId="77777777" w:rsidR="00D616D2" w:rsidRPr="001A7F9E" w:rsidRDefault="00D616D2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AFB08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zrost PKB w 2025 r. nie zmienił się w porównaniu ze wstępnym szacunkiem z  30.01.2026 r., tj. wyniósł 3,6% " style="position:absolute;margin-left:414.2pt;margin-top:37.85pt;width:137.75pt;height:82.5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" filled="f" stroked="f">
                <v:textbox>
                  <w:txbxContent>
                    <w:p w14:paraId="6402A22A" w14:textId="4D5E1F9A" w:rsidR="007C190F" w:rsidRPr="001D7C3B" w:rsidRDefault="00D45809" w:rsidP="007C190F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Wzrost </w:t>
                      </w:r>
                      <w:r w:rsidR="007C190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PKB w 2025 r. </w:t>
                      </w:r>
                      <w:r w:rsidR="00BC05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nie zmienił się</w:t>
                      </w:r>
                      <w:r w:rsidRPr="00D4580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porównaniu z</w:t>
                      </w:r>
                      <w:r w:rsidR="003560E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wstępnym szacunkiem z</w:t>
                      </w:r>
                      <w:r w:rsidDel="00BC05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D613B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Del="00BC05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30.01.2026 r.</w:t>
                      </w:r>
                      <w:r w:rsidR="00BC05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 tj.</w:t>
                      </w:r>
                      <w:r w:rsidR="007C190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wyniósł 3,6%</w:t>
                      </w:r>
                      <w:r w:rsidR="00BC05FB" w:rsidRPr="00BC05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  <w:p w14:paraId="54140BFC" w14:textId="77777777" w:rsidR="00BE7510" w:rsidRPr="001036E7" w:rsidRDefault="00BE7510" w:rsidP="00B66D50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14:paraId="201C9D83" w14:textId="77777777" w:rsidR="001F7001" w:rsidRDefault="001F7001" w:rsidP="001F7001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14:paraId="04D371B3" w14:textId="77777777" w:rsidR="00D616D2" w:rsidRPr="001A7F9E" w:rsidRDefault="00D616D2" w:rsidP="005F45EE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6F00E50" w14:textId="264FFEC2" w:rsidR="00371066" w:rsidRPr="00512511" w:rsidRDefault="00371066" w:rsidP="00B317AD">
      <w:pPr>
        <w:pStyle w:val="Nagwek1"/>
        <w:spacing w:line="288" w:lineRule="auto"/>
        <w:contextualSpacing/>
        <w:rPr>
          <w:rFonts w:ascii="Fira Sans" w:hAnsi="Fira Sans"/>
          <w:color w:val="auto"/>
          <w:szCs w:val="19"/>
        </w:rPr>
      </w:pPr>
      <w:r w:rsidRPr="00512511">
        <w:rPr>
          <w:rFonts w:ascii="Fira Sans" w:hAnsi="Fira Sans"/>
          <w:color w:val="auto"/>
          <w:szCs w:val="19"/>
        </w:rPr>
        <w:t xml:space="preserve">W </w:t>
      </w:r>
      <w:r w:rsidR="00FB6187">
        <w:rPr>
          <w:rFonts w:ascii="Fira Sans" w:hAnsi="Fira Sans"/>
          <w:color w:val="auto"/>
          <w:szCs w:val="19"/>
        </w:rPr>
        <w:t>4</w:t>
      </w:r>
      <w:r w:rsidRPr="00512511">
        <w:rPr>
          <w:rFonts w:ascii="Fira Sans" w:hAnsi="Fira Sans"/>
          <w:color w:val="auto"/>
          <w:szCs w:val="19"/>
        </w:rPr>
        <w:t xml:space="preserve"> kwartale 202</w:t>
      </w:r>
      <w:r w:rsidR="00B25CDA">
        <w:rPr>
          <w:rFonts w:ascii="Fira Sans" w:hAnsi="Fira Sans"/>
          <w:color w:val="auto"/>
          <w:szCs w:val="19"/>
        </w:rPr>
        <w:t>5</w:t>
      </w:r>
      <w:r w:rsidRPr="00512511">
        <w:rPr>
          <w:rFonts w:ascii="Fira Sans" w:hAnsi="Fira Sans"/>
          <w:color w:val="auto"/>
          <w:szCs w:val="19"/>
        </w:rPr>
        <w:t xml:space="preserve"> r</w:t>
      </w:r>
      <w:r w:rsidR="000D2313">
        <w:rPr>
          <w:rFonts w:ascii="Fira Sans" w:hAnsi="Fira Sans"/>
          <w:color w:val="auto"/>
          <w:szCs w:val="19"/>
        </w:rPr>
        <w:t>.</w:t>
      </w:r>
      <w:r w:rsidR="00F15218">
        <w:rPr>
          <w:rFonts w:ascii="Fira Sans" w:hAnsi="Fira Sans"/>
          <w:color w:val="auto"/>
          <w:szCs w:val="19"/>
        </w:rPr>
        <w:t xml:space="preserve"> realn</w:t>
      </w:r>
      <w:r w:rsidR="000D2313">
        <w:rPr>
          <w:rFonts w:ascii="Fira Sans" w:hAnsi="Fira Sans"/>
          <w:color w:val="auto"/>
          <w:szCs w:val="19"/>
        </w:rPr>
        <w:t>y</w:t>
      </w:r>
      <w:r w:rsidR="00F15218">
        <w:rPr>
          <w:rFonts w:ascii="Fira Sans" w:hAnsi="Fira Sans"/>
          <w:color w:val="auto"/>
          <w:szCs w:val="19"/>
        </w:rPr>
        <w:t xml:space="preserve"> </w:t>
      </w:r>
      <w:r w:rsidRPr="00512511">
        <w:rPr>
          <w:rFonts w:ascii="Fira Sans" w:hAnsi="Fira Sans"/>
          <w:color w:val="auto"/>
          <w:szCs w:val="19"/>
        </w:rPr>
        <w:t>PKB wyrównan</w:t>
      </w:r>
      <w:r w:rsidR="000D2313">
        <w:rPr>
          <w:rFonts w:ascii="Fira Sans" w:hAnsi="Fira Sans"/>
          <w:color w:val="auto"/>
          <w:szCs w:val="19"/>
        </w:rPr>
        <w:t>y</w:t>
      </w:r>
      <w:r w:rsidR="00F15218">
        <w:rPr>
          <w:rFonts w:ascii="Fira Sans" w:hAnsi="Fira Sans"/>
          <w:color w:val="auto"/>
          <w:szCs w:val="19"/>
        </w:rPr>
        <w:t xml:space="preserve"> </w:t>
      </w:r>
      <w:r w:rsidRPr="00512511">
        <w:rPr>
          <w:rFonts w:ascii="Fira Sans" w:hAnsi="Fira Sans"/>
          <w:color w:val="auto"/>
          <w:szCs w:val="19"/>
        </w:rPr>
        <w:t>sezonowo (w ce</w:t>
      </w:r>
      <w:r w:rsidR="00D138BC" w:rsidRPr="00512511">
        <w:rPr>
          <w:rFonts w:ascii="Fira Sans" w:hAnsi="Fira Sans"/>
          <w:color w:val="auto"/>
          <w:szCs w:val="19"/>
        </w:rPr>
        <w:t>n</w:t>
      </w:r>
      <w:r w:rsidRPr="00512511">
        <w:rPr>
          <w:rFonts w:ascii="Fira Sans" w:hAnsi="Fira Sans"/>
          <w:color w:val="auto"/>
          <w:szCs w:val="19"/>
        </w:rPr>
        <w:t>ach stałych przy roku odniesienia 20</w:t>
      </w:r>
      <w:r w:rsidR="00606C44">
        <w:rPr>
          <w:rFonts w:ascii="Fira Sans" w:hAnsi="Fira Sans"/>
          <w:color w:val="auto"/>
          <w:szCs w:val="19"/>
        </w:rPr>
        <w:t>20</w:t>
      </w:r>
      <w:r w:rsidRPr="00512511">
        <w:rPr>
          <w:rFonts w:ascii="Fira Sans" w:hAnsi="Fira Sans"/>
          <w:color w:val="auto"/>
          <w:szCs w:val="19"/>
        </w:rPr>
        <w:t xml:space="preserve">) </w:t>
      </w:r>
      <w:r w:rsidR="00CC477D">
        <w:rPr>
          <w:rFonts w:ascii="Fira Sans" w:hAnsi="Fira Sans"/>
          <w:color w:val="auto"/>
          <w:szCs w:val="19"/>
        </w:rPr>
        <w:t>z</w:t>
      </w:r>
      <w:r w:rsidR="000A6A02">
        <w:rPr>
          <w:rFonts w:ascii="Fira Sans" w:hAnsi="Fira Sans"/>
          <w:color w:val="auto"/>
          <w:szCs w:val="19"/>
        </w:rPr>
        <w:t>więk</w:t>
      </w:r>
      <w:r w:rsidR="00CC477D">
        <w:rPr>
          <w:rFonts w:ascii="Fira Sans" w:hAnsi="Fira Sans"/>
          <w:color w:val="auto"/>
          <w:szCs w:val="19"/>
        </w:rPr>
        <w:t xml:space="preserve">szył się </w:t>
      </w:r>
      <w:r w:rsidR="003560E3">
        <w:rPr>
          <w:rFonts w:ascii="Fira Sans" w:hAnsi="Fira Sans"/>
          <w:color w:val="auto"/>
          <w:szCs w:val="19"/>
        </w:rPr>
        <w:t xml:space="preserve">o </w:t>
      </w:r>
      <w:r w:rsidR="007517E3">
        <w:rPr>
          <w:rFonts w:ascii="Fira Sans" w:hAnsi="Fira Sans"/>
          <w:color w:val="auto"/>
          <w:szCs w:val="19"/>
        </w:rPr>
        <w:t>1,0</w:t>
      </w:r>
      <w:r w:rsidR="00F12854">
        <w:rPr>
          <w:rFonts w:ascii="Fira Sans" w:hAnsi="Fira Sans"/>
          <w:color w:val="auto"/>
          <w:szCs w:val="19"/>
        </w:rPr>
        <w:t xml:space="preserve">% </w:t>
      </w:r>
      <w:r w:rsidRPr="00512511">
        <w:rPr>
          <w:rFonts w:ascii="Fira Sans" w:hAnsi="Fira Sans"/>
          <w:color w:val="auto"/>
          <w:szCs w:val="19"/>
        </w:rPr>
        <w:t xml:space="preserve">w </w:t>
      </w:r>
      <w:r w:rsidR="00EB5147">
        <w:rPr>
          <w:rFonts w:ascii="Fira Sans" w:hAnsi="Fira Sans"/>
          <w:color w:val="auto"/>
          <w:szCs w:val="19"/>
        </w:rPr>
        <w:t xml:space="preserve">porównaniu z </w:t>
      </w:r>
      <w:r w:rsidRPr="00512511">
        <w:rPr>
          <w:rFonts w:ascii="Fira Sans" w:hAnsi="Fira Sans"/>
          <w:color w:val="auto"/>
          <w:szCs w:val="19"/>
        </w:rPr>
        <w:t>poprzednim kwarta</w:t>
      </w:r>
      <w:r w:rsidR="00EB5147">
        <w:rPr>
          <w:rFonts w:ascii="Fira Sans" w:hAnsi="Fira Sans"/>
          <w:color w:val="auto"/>
          <w:szCs w:val="19"/>
        </w:rPr>
        <w:t>łem</w:t>
      </w:r>
      <w:r w:rsidRPr="00512511">
        <w:rPr>
          <w:rFonts w:ascii="Fira Sans" w:hAnsi="Fira Sans"/>
          <w:color w:val="auto"/>
          <w:szCs w:val="19"/>
        </w:rPr>
        <w:t xml:space="preserve"> i </w:t>
      </w:r>
      <w:r w:rsidR="00C62FCF">
        <w:rPr>
          <w:rFonts w:ascii="Fira Sans" w:hAnsi="Fira Sans"/>
          <w:color w:val="auto"/>
          <w:szCs w:val="19"/>
        </w:rPr>
        <w:t xml:space="preserve">był </w:t>
      </w:r>
      <w:r w:rsidR="008D3EE3">
        <w:rPr>
          <w:rFonts w:ascii="Fira Sans" w:hAnsi="Fira Sans"/>
          <w:color w:val="auto"/>
          <w:szCs w:val="19"/>
        </w:rPr>
        <w:t>wyższ</w:t>
      </w:r>
      <w:r w:rsidR="000D2313">
        <w:rPr>
          <w:rFonts w:ascii="Fira Sans" w:hAnsi="Fira Sans"/>
          <w:color w:val="auto"/>
          <w:szCs w:val="19"/>
        </w:rPr>
        <w:t>y</w:t>
      </w:r>
      <w:r w:rsidR="00C62FCF">
        <w:rPr>
          <w:rFonts w:ascii="Fira Sans" w:hAnsi="Fira Sans"/>
          <w:color w:val="auto"/>
          <w:szCs w:val="19"/>
        </w:rPr>
        <w:t xml:space="preserve"> niż przed rokiem o </w:t>
      </w:r>
      <w:r w:rsidR="007517E3">
        <w:rPr>
          <w:rFonts w:ascii="Fira Sans" w:hAnsi="Fira Sans"/>
          <w:color w:val="auto"/>
          <w:szCs w:val="19"/>
        </w:rPr>
        <w:t>3,6</w:t>
      </w:r>
      <w:r w:rsidR="00C62FCF">
        <w:rPr>
          <w:rFonts w:ascii="Fira Sans" w:hAnsi="Fira Sans"/>
          <w:color w:val="auto"/>
          <w:szCs w:val="19"/>
        </w:rPr>
        <w:t>%.</w:t>
      </w:r>
    </w:p>
    <w:p w14:paraId="3D54FEEF" w14:textId="3804A32B" w:rsidR="00190343" w:rsidRDefault="00190343" w:rsidP="008776D3">
      <w:pPr>
        <w:spacing w:before="360" w:line="240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Pr="005A0CBF">
        <w:rPr>
          <w:b/>
        </w:rPr>
        <w:t xml:space="preserve">lica </w:t>
      </w:r>
      <w:r w:rsidR="00CA6C7B">
        <w:rPr>
          <w:b/>
        </w:rPr>
        <w:t>1</w:t>
      </w:r>
      <w:r w:rsidRPr="005A0CBF">
        <w:rPr>
          <w:b/>
        </w:rPr>
        <w:t xml:space="preserve">. PKB </w:t>
      </w:r>
      <w:r>
        <w:rPr>
          <w:b/>
        </w:rPr>
        <w:t>nie</w:t>
      </w:r>
      <w:r w:rsidRPr="005A0CBF">
        <w:rPr>
          <w:b/>
        </w:rPr>
        <w:t xml:space="preserve">wyrównany sezonowo, ceny stałe </w:t>
      </w:r>
      <w:r>
        <w:rPr>
          <w:b/>
        </w:rPr>
        <w:t>średnioroczne roku poprzedniego</w:t>
      </w:r>
    </w:p>
    <w:tbl>
      <w:tblPr>
        <w:tblStyle w:val="Tabela-Siatka"/>
        <w:tblpPr w:leftFromText="141" w:rightFromText="141" w:vertAnchor="text" w:horzAnchor="margin" w:tblpY="176"/>
        <w:tblW w:w="5000" w:type="pct"/>
        <w:tblBorders>
          <w:top w:val="single" w:sz="4" w:space="0" w:color="001D81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81"/>
          <w:insideV w:val="single" w:sz="4" w:space="0" w:color="001D81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1. PKB niewyrównany sezonowo, ceny stałe średnioroczne roku poprzedniego"/>
      </w:tblPr>
      <w:tblGrid>
        <w:gridCol w:w="1451"/>
        <w:gridCol w:w="554"/>
        <w:gridCol w:w="554"/>
        <w:gridCol w:w="553"/>
        <w:gridCol w:w="558"/>
        <w:gridCol w:w="553"/>
        <w:gridCol w:w="553"/>
        <w:gridCol w:w="553"/>
        <w:gridCol w:w="558"/>
        <w:gridCol w:w="550"/>
        <w:gridCol w:w="550"/>
        <w:gridCol w:w="544"/>
        <w:gridCol w:w="536"/>
      </w:tblGrid>
      <w:tr w:rsidR="00686E4E" w:rsidRPr="00E34AA3" w14:paraId="026D19A3" w14:textId="77777777" w:rsidTr="00686E4E">
        <w:trPr>
          <w:trHeight w:hRule="exact" w:val="397"/>
        </w:trPr>
        <w:tc>
          <w:tcPr>
            <w:tcW w:w="899" w:type="pct"/>
            <w:vMerge w:val="restart"/>
            <w:vAlign w:val="center"/>
          </w:tcPr>
          <w:p w14:paraId="00C4E2A8" w14:textId="77777777" w:rsidR="00686E4E" w:rsidRPr="00E34AA3" w:rsidRDefault="00686E4E" w:rsidP="00B863B5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375" w:type="pct"/>
            <w:gridSpan w:val="4"/>
            <w:vAlign w:val="center"/>
          </w:tcPr>
          <w:p w14:paraId="1C37F39E" w14:textId="77777777" w:rsidR="00686E4E" w:rsidRDefault="00686E4E" w:rsidP="00B863B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1374" w:type="pct"/>
            <w:gridSpan w:val="4"/>
            <w:vAlign w:val="center"/>
          </w:tcPr>
          <w:p w14:paraId="2989AACD" w14:textId="77777777" w:rsidR="00686E4E" w:rsidRDefault="00686E4E" w:rsidP="00B863B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  <w:tc>
          <w:tcPr>
            <w:tcW w:w="1351" w:type="pct"/>
            <w:gridSpan w:val="4"/>
            <w:vAlign w:val="center"/>
          </w:tcPr>
          <w:p w14:paraId="216A3482" w14:textId="77777777" w:rsidR="00686E4E" w:rsidRDefault="00686E4E" w:rsidP="00B863B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</w:p>
        </w:tc>
      </w:tr>
      <w:tr w:rsidR="00686E4E" w:rsidRPr="00E34AA3" w14:paraId="2B6561A2" w14:textId="77777777" w:rsidTr="00686E4E">
        <w:trPr>
          <w:trHeight w:hRule="exact" w:val="397"/>
        </w:trPr>
        <w:tc>
          <w:tcPr>
            <w:tcW w:w="899" w:type="pct"/>
            <w:vMerge/>
          </w:tcPr>
          <w:p w14:paraId="2E7D391A" w14:textId="77777777" w:rsidR="00686E4E" w:rsidRPr="00E34AA3" w:rsidRDefault="00686E4E" w:rsidP="00271A20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43" w:type="pct"/>
            <w:vAlign w:val="center"/>
          </w:tcPr>
          <w:p w14:paraId="15046318" w14:textId="77777777" w:rsidR="00686E4E" w:rsidRDefault="00686E4E" w:rsidP="00271A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14:paraId="645A4ADF" w14:textId="77777777" w:rsidR="00686E4E" w:rsidRPr="00E34AA3" w:rsidRDefault="00686E4E" w:rsidP="00271A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14:paraId="76F74994" w14:textId="77777777" w:rsidR="00686E4E" w:rsidRPr="00E34AA3" w:rsidRDefault="00686E4E" w:rsidP="00271A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6" w:type="pct"/>
            <w:vAlign w:val="center"/>
          </w:tcPr>
          <w:p w14:paraId="07CE9EF7" w14:textId="77777777" w:rsidR="00686E4E" w:rsidRPr="00E34AA3" w:rsidRDefault="00686E4E" w:rsidP="00271A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14:paraId="1CB5284C" w14:textId="77777777" w:rsidR="00686E4E" w:rsidRPr="00E34AA3" w:rsidRDefault="00686E4E" w:rsidP="00271A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14:paraId="6CD7B8C8" w14:textId="77777777" w:rsidR="00686E4E" w:rsidRPr="00E34AA3" w:rsidRDefault="00686E4E" w:rsidP="00271A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14:paraId="2AD8D44F" w14:textId="77777777" w:rsidR="00686E4E" w:rsidRPr="00E34AA3" w:rsidRDefault="00686E4E" w:rsidP="00271A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6" w:type="pct"/>
            <w:vAlign w:val="center"/>
          </w:tcPr>
          <w:p w14:paraId="5B5593B8" w14:textId="77777777" w:rsidR="00686E4E" w:rsidRPr="00E34AA3" w:rsidRDefault="00686E4E" w:rsidP="00271A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1" w:type="pct"/>
            <w:vAlign w:val="center"/>
          </w:tcPr>
          <w:p w14:paraId="7D10DC72" w14:textId="77777777" w:rsidR="00686E4E" w:rsidRDefault="00686E4E" w:rsidP="00271A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1" w:type="pct"/>
            <w:vAlign w:val="center"/>
          </w:tcPr>
          <w:p w14:paraId="0AE6031E" w14:textId="77777777" w:rsidR="00686E4E" w:rsidRDefault="00686E4E" w:rsidP="00271A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7" w:type="pct"/>
            <w:vAlign w:val="center"/>
          </w:tcPr>
          <w:p w14:paraId="3512598F" w14:textId="77777777" w:rsidR="00686E4E" w:rsidRDefault="00686E4E" w:rsidP="00271A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2" w:type="pct"/>
            <w:vAlign w:val="center"/>
          </w:tcPr>
          <w:p w14:paraId="1C029D9D" w14:textId="77777777" w:rsidR="00686E4E" w:rsidRDefault="00686E4E" w:rsidP="00271A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686E4E" w:rsidRPr="00E34AA3" w14:paraId="42B4D6BF" w14:textId="77777777" w:rsidTr="00686E4E">
        <w:trPr>
          <w:trHeight w:hRule="exact" w:val="397"/>
        </w:trPr>
        <w:tc>
          <w:tcPr>
            <w:tcW w:w="899" w:type="pct"/>
            <w:vMerge/>
          </w:tcPr>
          <w:p w14:paraId="6B5F5645" w14:textId="77777777" w:rsidR="00686E4E" w:rsidRPr="00E34AA3" w:rsidRDefault="00686E4E" w:rsidP="008F371A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2"/>
            <w:vAlign w:val="center"/>
          </w:tcPr>
          <w:p w14:paraId="437D8DC7" w14:textId="77777777" w:rsidR="00686E4E" w:rsidRPr="00E34AA3" w:rsidRDefault="00686E4E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analogiczny kwartał roku poprzedniego = 100</w:t>
            </w:r>
          </w:p>
        </w:tc>
      </w:tr>
      <w:tr w:rsidR="00686E4E" w:rsidRPr="00B933C7" w14:paraId="44086B9E" w14:textId="77777777" w:rsidTr="00686E4E">
        <w:trPr>
          <w:trHeight w:val="284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14:paraId="2E9F33DB" w14:textId="77777777" w:rsidR="00686E4E" w:rsidRPr="00E34AA3" w:rsidRDefault="00686E4E" w:rsidP="00CF06E5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Dynamika</w:t>
            </w:r>
            <w:r>
              <w:rPr>
                <w:sz w:val="18"/>
                <w:szCs w:val="18"/>
              </w:rPr>
              <w:t xml:space="preserve"> realnego</w:t>
            </w:r>
            <w:r w:rsidRPr="00E34AA3">
              <w:rPr>
                <w:sz w:val="18"/>
                <w:szCs w:val="18"/>
              </w:rPr>
              <w:t xml:space="preserve"> PKB</w:t>
            </w:r>
          </w:p>
        </w:tc>
        <w:tc>
          <w:tcPr>
            <w:tcW w:w="343" w:type="pct"/>
            <w:tcMar>
              <w:left w:w="28" w:type="dxa"/>
              <w:right w:w="28" w:type="dxa"/>
            </w:tcMar>
            <w:vAlign w:val="center"/>
          </w:tcPr>
          <w:p w14:paraId="2C952390" w14:textId="77777777" w:rsidR="00686E4E" w:rsidRPr="00530259" w:rsidRDefault="00686E4E" w:rsidP="00CF06E5">
            <w:pPr>
              <w:jc w:val="right"/>
              <w:rPr>
                <w:sz w:val="18"/>
                <w:szCs w:val="18"/>
              </w:rPr>
            </w:pPr>
            <w:r w:rsidRPr="00530259">
              <w:rPr>
                <w:sz w:val="18"/>
                <w:szCs w:val="18"/>
              </w:rPr>
              <w:t>99,5</w:t>
            </w:r>
          </w:p>
        </w:tc>
        <w:tc>
          <w:tcPr>
            <w:tcW w:w="343" w:type="pct"/>
            <w:vAlign w:val="center"/>
          </w:tcPr>
          <w:p w14:paraId="70821E55" w14:textId="77777777" w:rsidR="00686E4E" w:rsidRPr="00530259" w:rsidRDefault="00686E4E" w:rsidP="00CF06E5">
            <w:pPr>
              <w:jc w:val="right"/>
              <w:rPr>
                <w:sz w:val="18"/>
                <w:szCs w:val="18"/>
              </w:rPr>
            </w:pPr>
            <w:r w:rsidRPr="00530259">
              <w:rPr>
                <w:sz w:val="18"/>
                <w:szCs w:val="18"/>
              </w:rPr>
              <w:t>99,5</w:t>
            </w:r>
          </w:p>
        </w:tc>
        <w:tc>
          <w:tcPr>
            <w:tcW w:w="343" w:type="pct"/>
            <w:vAlign w:val="center"/>
          </w:tcPr>
          <w:p w14:paraId="4AD2869C" w14:textId="77777777" w:rsidR="00686E4E" w:rsidRPr="00530259" w:rsidRDefault="00686E4E" w:rsidP="00CF06E5">
            <w:pPr>
              <w:jc w:val="right"/>
              <w:rPr>
                <w:sz w:val="18"/>
                <w:szCs w:val="18"/>
              </w:rPr>
            </w:pPr>
            <w:r w:rsidRPr="00530259">
              <w:rPr>
                <w:sz w:val="18"/>
                <w:szCs w:val="18"/>
              </w:rPr>
              <w:t>100,6</w:t>
            </w:r>
          </w:p>
        </w:tc>
        <w:tc>
          <w:tcPr>
            <w:tcW w:w="346" w:type="pct"/>
            <w:vAlign w:val="center"/>
          </w:tcPr>
          <w:p w14:paraId="0982DF86" w14:textId="77777777" w:rsidR="00686E4E" w:rsidRPr="00530259" w:rsidRDefault="00686E4E" w:rsidP="00CF06E5">
            <w:pPr>
              <w:jc w:val="right"/>
              <w:rPr>
                <w:sz w:val="18"/>
                <w:szCs w:val="18"/>
              </w:rPr>
            </w:pPr>
            <w:r w:rsidRPr="00530259">
              <w:rPr>
                <w:sz w:val="18"/>
                <w:szCs w:val="18"/>
              </w:rPr>
              <w:t>101,2</w:t>
            </w:r>
          </w:p>
        </w:tc>
        <w:tc>
          <w:tcPr>
            <w:tcW w:w="343" w:type="pct"/>
            <w:vAlign w:val="center"/>
          </w:tcPr>
          <w:p w14:paraId="7CC5CAC7" w14:textId="77777777" w:rsidR="00686E4E" w:rsidRPr="00530259" w:rsidRDefault="00686E4E" w:rsidP="008A72FD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530259">
              <w:rPr>
                <w:noProof/>
                <w:spacing w:val="-2"/>
                <w:sz w:val="18"/>
                <w:szCs w:val="18"/>
              </w:rPr>
              <w:t>102,</w:t>
            </w:r>
            <w:r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43" w:type="pct"/>
            <w:vAlign w:val="center"/>
          </w:tcPr>
          <w:p w14:paraId="4B012FD9" w14:textId="77777777" w:rsidR="00686E4E" w:rsidRPr="00530259" w:rsidRDefault="00686E4E" w:rsidP="008A72FD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530259">
              <w:rPr>
                <w:noProof/>
                <w:spacing w:val="-2"/>
                <w:sz w:val="18"/>
                <w:szCs w:val="18"/>
              </w:rPr>
              <w:t>103,</w:t>
            </w:r>
            <w:r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43" w:type="pct"/>
            <w:vAlign w:val="center"/>
          </w:tcPr>
          <w:p w14:paraId="079585E8" w14:textId="77777777" w:rsidR="00686E4E" w:rsidRPr="00530259" w:rsidRDefault="00686E4E" w:rsidP="00CF06E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530259">
              <w:rPr>
                <w:noProof/>
                <w:spacing w:val="-2"/>
                <w:sz w:val="18"/>
                <w:szCs w:val="18"/>
              </w:rPr>
              <w:t>102,8</w:t>
            </w:r>
          </w:p>
        </w:tc>
        <w:tc>
          <w:tcPr>
            <w:tcW w:w="346" w:type="pct"/>
            <w:vAlign w:val="center"/>
          </w:tcPr>
          <w:p w14:paraId="0E3EC23E" w14:textId="77777777" w:rsidR="00686E4E" w:rsidRPr="00530259" w:rsidRDefault="00686E4E" w:rsidP="008A72FD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530259">
              <w:rPr>
                <w:noProof/>
                <w:spacing w:val="-2"/>
                <w:sz w:val="18"/>
                <w:szCs w:val="18"/>
              </w:rPr>
              <w:t>103,</w:t>
            </w:r>
            <w:r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41" w:type="pct"/>
            <w:vAlign w:val="center"/>
          </w:tcPr>
          <w:p w14:paraId="18AE7767" w14:textId="77777777" w:rsidR="00686E4E" w:rsidRPr="00530259" w:rsidRDefault="00686E4E" w:rsidP="00CF06E5">
            <w:pPr>
              <w:pStyle w:val="Tablicanotka"/>
              <w:jc w:val="right"/>
              <w:rPr>
                <w:sz w:val="18"/>
                <w:szCs w:val="18"/>
              </w:rPr>
            </w:pPr>
            <w:r w:rsidRPr="00530259">
              <w:rPr>
                <w:sz w:val="18"/>
                <w:szCs w:val="18"/>
              </w:rPr>
              <w:t>103,2</w:t>
            </w:r>
          </w:p>
        </w:tc>
        <w:tc>
          <w:tcPr>
            <w:tcW w:w="341" w:type="pct"/>
            <w:vAlign w:val="center"/>
          </w:tcPr>
          <w:p w14:paraId="78276AB4" w14:textId="77777777" w:rsidR="00686E4E" w:rsidRPr="00530259" w:rsidRDefault="00686E4E" w:rsidP="008A72F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103,3</w:t>
            </w:r>
          </w:p>
        </w:tc>
        <w:tc>
          <w:tcPr>
            <w:tcW w:w="337" w:type="pct"/>
            <w:vAlign w:val="center"/>
          </w:tcPr>
          <w:p w14:paraId="1B3575C0" w14:textId="77777777" w:rsidR="00686E4E" w:rsidRDefault="00686E4E" w:rsidP="00CF06E5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103,8</w:t>
            </w:r>
          </w:p>
        </w:tc>
        <w:tc>
          <w:tcPr>
            <w:tcW w:w="332" w:type="pct"/>
            <w:vAlign w:val="center"/>
          </w:tcPr>
          <w:p w14:paraId="6CF3120D" w14:textId="77777777" w:rsidR="00686E4E" w:rsidRDefault="0061299D" w:rsidP="00CF06E5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104,0</w:t>
            </w:r>
          </w:p>
        </w:tc>
      </w:tr>
    </w:tbl>
    <w:p w14:paraId="12155FA6" w14:textId="77777777" w:rsidR="00CA6C7B" w:rsidRDefault="00CA6C7B" w:rsidP="00CA6C7B">
      <w:pPr>
        <w:spacing w:before="360" w:line="240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Pr="005A0CBF">
        <w:rPr>
          <w:b/>
        </w:rPr>
        <w:t xml:space="preserve">lica </w:t>
      </w:r>
      <w:r>
        <w:rPr>
          <w:b/>
        </w:rPr>
        <w:t>2</w:t>
      </w:r>
      <w:r w:rsidRPr="005A0CBF">
        <w:rPr>
          <w:b/>
        </w:rPr>
        <w:t>. PKB wyrównany sezonowo, ceny stałe przy roku odniesienia 20</w:t>
      </w:r>
      <w:r>
        <w:rPr>
          <w:b/>
        </w:rPr>
        <w:t>20</w:t>
      </w:r>
    </w:p>
    <w:tbl>
      <w:tblPr>
        <w:tblStyle w:val="Tabela-Siatka"/>
        <w:tblpPr w:leftFromText="141" w:rightFromText="141" w:vertAnchor="text" w:horzAnchor="margin" w:tblpY="251"/>
        <w:tblW w:w="5000" w:type="pct"/>
        <w:tblBorders>
          <w:top w:val="single" w:sz="4" w:space="0" w:color="001D81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81"/>
          <w:insideV w:val="single" w:sz="4" w:space="0" w:color="001D81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2. PKB wyrównany sezonowo, ceny stałe przy roku odniesienia 2020"/>
      </w:tblPr>
      <w:tblGrid>
        <w:gridCol w:w="1451"/>
        <w:gridCol w:w="554"/>
        <w:gridCol w:w="554"/>
        <w:gridCol w:w="553"/>
        <w:gridCol w:w="558"/>
        <w:gridCol w:w="553"/>
        <w:gridCol w:w="553"/>
        <w:gridCol w:w="553"/>
        <w:gridCol w:w="558"/>
        <w:gridCol w:w="550"/>
        <w:gridCol w:w="550"/>
        <w:gridCol w:w="544"/>
        <w:gridCol w:w="536"/>
      </w:tblGrid>
      <w:tr w:rsidR="00686E4E" w:rsidRPr="00E34AA3" w14:paraId="698F67B5" w14:textId="77777777" w:rsidTr="00686E4E">
        <w:trPr>
          <w:trHeight w:hRule="exact" w:val="397"/>
        </w:trPr>
        <w:tc>
          <w:tcPr>
            <w:tcW w:w="899" w:type="pct"/>
            <w:vMerge w:val="restart"/>
            <w:vAlign w:val="center"/>
          </w:tcPr>
          <w:p w14:paraId="59030F36" w14:textId="77777777" w:rsidR="00686E4E" w:rsidRPr="00E34AA3" w:rsidRDefault="00686E4E" w:rsidP="00011AF4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375" w:type="pct"/>
            <w:gridSpan w:val="4"/>
            <w:vAlign w:val="center"/>
          </w:tcPr>
          <w:p w14:paraId="656B7563" w14:textId="77777777" w:rsidR="00686E4E" w:rsidRDefault="00686E4E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1374" w:type="pct"/>
            <w:gridSpan w:val="4"/>
            <w:vAlign w:val="center"/>
          </w:tcPr>
          <w:p w14:paraId="668350F2" w14:textId="77777777" w:rsidR="00686E4E" w:rsidRDefault="00686E4E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  <w:tc>
          <w:tcPr>
            <w:tcW w:w="1351" w:type="pct"/>
            <w:gridSpan w:val="4"/>
            <w:vAlign w:val="center"/>
          </w:tcPr>
          <w:p w14:paraId="56C54907" w14:textId="77777777" w:rsidR="00686E4E" w:rsidRDefault="00686E4E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</w:p>
        </w:tc>
      </w:tr>
      <w:tr w:rsidR="00686E4E" w:rsidRPr="00E34AA3" w14:paraId="35B0C7D3" w14:textId="77777777" w:rsidTr="00686E4E">
        <w:trPr>
          <w:trHeight w:hRule="exact" w:val="397"/>
        </w:trPr>
        <w:tc>
          <w:tcPr>
            <w:tcW w:w="899" w:type="pct"/>
            <w:vMerge/>
          </w:tcPr>
          <w:p w14:paraId="3D8A869C" w14:textId="77777777" w:rsidR="00686E4E" w:rsidRPr="00E34AA3" w:rsidRDefault="00686E4E" w:rsidP="00011AF4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43" w:type="pct"/>
            <w:vAlign w:val="center"/>
          </w:tcPr>
          <w:p w14:paraId="065AF22E" w14:textId="77777777" w:rsidR="00686E4E" w:rsidRPr="00E34AA3" w:rsidRDefault="00686E4E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14:paraId="6A098A94" w14:textId="77777777" w:rsidR="00686E4E" w:rsidRPr="00E34AA3" w:rsidRDefault="00686E4E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14:paraId="0B162EA1" w14:textId="77777777" w:rsidR="00686E4E" w:rsidRPr="00E34AA3" w:rsidRDefault="00686E4E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6" w:type="pct"/>
            <w:vAlign w:val="center"/>
          </w:tcPr>
          <w:p w14:paraId="6D078850" w14:textId="77777777" w:rsidR="00686E4E" w:rsidRPr="00E34AA3" w:rsidRDefault="00686E4E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14:paraId="55055D3F" w14:textId="77777777" w:rsidR="00686E4E" w:rsidRPr="00E34AA3" w:rsidRDefault="00686E4E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14:paraId="49D72136" w14:textId="77777777" w:rsidR="00686E4E" w:rsidRPr="00E34AA3" w:rsidRDefault="00686E4E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14:paraId="5D2200F6" w14:textId="77777777" w:rsidR="00686E4E" w:rsidRPr="00E34AA3" w:rsidRDefault="00686E4E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6" w:type="pct"/>
            <w:vAlign w:val="center"/>
          </w:tcPr>
          <w:p w14:paraId="7C8BD03B" w14:textId="77777777" w:rsidR="00686E4E" w:rsidRPr="00E34AA3" w:rsidRDefault="00686E4E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1" w:type="pct"/>
            <w:vAlign w:val="center"/>
          </w:tcPr>
          <w:p w14:paraId="1AC052BC" w14:textId="77777777" w:rsidR="00686E4E" w:rsidRDefault="00686E4E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1" w:type="pct"/>
            <w:vAlign w:val="center"/>
          </w:tcPr>
          <w:p w14:paraId="5F32ADF8" w14:textId="77777777" w:rsidR="00686E4E" w:rsidRDefault="00686E4E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7" w:type="pct"/>
            <w:vAlign w:val="center"/>
          </w:tcPr>
          <w:p w14:paraId="3648DB5C" w14:textId="77777777" w:rsidR="00686E4E" w:rsidRDefault="00686E4E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2" w:type="pct"/>
            <w:vAlign w:val="center"/>
          </w:tcPr>
          <w:p w14:paraId="24143137" w14:textId="77777777" w:rsidR="00686E4E" w:rsidRDefault="00686E4E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686E4E" w:rsidRPr="00E34AA3" w14:paraId="0A1E853C" w14:textId="77777777" w:rsidTr="00686E4E">
        <w:trPr>
          <w:trHeight w:hRule="exact" w:val="397"/>
        </w:trPr>
        <w:tc>
          <w:tcPr>
            <w:tcW w:w="899" w:type="pct"/>
            <w:vMerge/>
          </w:tcPr>
          <w:p w14:paraId="59EEB002" w14:textId="77777777" w:rsidR="00686E4E" w:rsidRPr="00E34AA3" w:rsidRDefault="00686E4E" w:rsidP="00011AF4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2"/>
            <w:vAlign w:val="center"/>
          </w:tcPr>
          <w:p w14:paraId="34E32C12" w14:textId="77777777" w:rsidR="00686E4E" w:rsidRPr="00E34AA3" w:rsidRDefault="00686E4E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poprzedni kwartał = 100</w:t>
            </w:r>
          </w:p>
        </w:tc>
      </w:tr>
      <w:tr w:rsidR="00686E4E" w:rsidRPr="00716155" w14:paraId="56B74AFF" w14:textId="77777777" w:rsidTr="00686E4E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14:paraId="4FEA0857" w14:textId="77777777" w:rsidR="00686E4E" w:rsidRPr="00E34AA3" w:rsidRDefault="00686E4E" w:rsidP="008F5926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Dynamika</w:t>
            </w:r>
            <w:r>
              <w:rPr>
                <w:sz w:val="18"/>
                <w:szCs w:val="18"/>
              </w:rPr>
              <w:t xml:space="preserve"> realnego</w:t>
            </w:r>
            <w:r w:rsidRPr="00E34AA3">
              <w:rPr>
                <w:sz w:val="18"/>
                <w:szCs w:val="18"/>
              </w:rPr>
              <w:t xml:space="preserve"> PKB</w:t>
            </w:r>
          </w:p>
        </w:tc>
        <w:tc>
          <w:tcPr>
            <w:tcW w:w="343" w:type="pct"/>
            <w:tcMar>
              <w:left w:w="28" w:type="dxa"/>
              <w:right w:w="28" w:type="dxa"/>
            </w:tcMar>
            <w:vAlign w:val="center"/>
          </w:tcPr>
          <w:p w14:paraId="604EDEA0" w14:textId="77777777" w:rsidR="00686E4E" w:rsidRPr="00BA3CFA" w:rsidRDefault="00686E4E" w:rsidP="00011AF4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101,0</w:t>
            </w:r>
          </w:p>
        </w:tc>
        <w:tc>
          <w:tcPr>
            <w:tcW w:w="343" w:type="pct"/>
            <w:vAlign w:val="center"/>
          </w:tcPr>
          <w:p w14:paraId="4CBF84FA" w14:textId="77777777" w:rsidR="00686E4E" w:rsidRPr="00BA3CFA" w:rsidRDefault="00686E4E" w:rsidP="00011AF4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99,4</w:t>
            </w:r>
          </w:p>
        </w:tc>
        <w:tc>
          <w:tcPr>
            <w:tcW w:w="343" w:type="pct"/>
            <w:vAlign w:val="center"/>
          </w:tcPr>
          <w:p w14:paraId="6A5D5764" w14:textId="77777777" w:rsidR="00686E4E" w:rsidRPr="00BA3CFA" w:rsidRDefault="00686E4E" w:rsidP="00011AF4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101,9</w:t>
            </w:r>
          </w:p>
        </w:tc>
        <w:tc>
          <w:tcPr>
            <w:tcW w:w="346" w:type="pct"/>
            <w:vAlign w:val="center"/>
          </w:tcPr>
          <w:p w14:paraId="19EE78BD" w14:textId="77777777" w:rsidR="00686E4E" w:rsidRPr="00BA3CFA" w:rsidRDefault="00686E4E" w:rsidP="00664600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99,</w:t>
            </w:r>
            <w:r w:rsidR="00664600">
              <w:rPr>
                <w:sz w:val="18"/>
                <w:szCs w:val="18"/>
              </w:rPr>
              <w:t>6</w:t>
            </w:r>
          </w:p>
        </w:tc>
        <w:tc>
          <w:tcPr>
            <w:tcW w:w="343" w:type="pct"/>
            <w:vAlign w:val="center"/>
          </w:tcPr>
          <w:p w14:paraId="6C9AA33B" w14:textId="77777777" w:rsidR="00686E4E" w:rsidRPr="00BA3CFA" w:rsidRDefault="00686E4E" w:rsidP="005B040A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100,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343" w:type="pct"/>
            <w:vAlign w:val="center"/>
          </w:tcPr>
          <w:p w14:paraId="0374ED99" w14:textId="77777777" w:rsidR="00686E4E" w:rsidRPr="00BA3CFA" w:rsidRDefault="00686E4E" w:rsidP="00011AF4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101,5</w:t>
            </w:r>
          </w:p>
        </w:tc>
        <w:tc>
          <w:tcPr>
            <w:tcW w:w="343" w:type="pct"/>
            <w:vAlign w:val="center"/>
          </w:tcPr>
          <w:p w14:paraId="37CBAE12" w14:textId="77777777" w:rsidR="00686E4E" w:rsidRPr="00BA3CFA" w:rsidRDefault="00686E4E" w:rsidP="005B040A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100,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346" w:type="pct"/>
            <w:vAlign w:val="center"/>
          </w:tcPr>
          <w:p w14:paraId="1BE1B7D1" w14:textId="77777777" w:rsidR="00686E4E" w:rsidRPr="00BA3CFA" w:rsidRDefault="00686E4E" w:rsidP="00664600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101,</w:t>
            </w:r>
            <w:r w:rsidR="00664600">
              <w:rPr>
                <w:sz w:val="18"/>
                <w:szCs w:val="18"/>
              </w:rPr>
              <w:t>4</w:t>
            </w:r>
          </w:p>
        </w:tc>
        <w:tc>
          <w:tcPr>
            <w:tcW w:w="341" w:type="pct"/>
            <w:vAlign w:val="center"/>
          </w:tcPr>
          <w:p w14:paraId="3D558725" w14:textId="77777777" w:rsidR="00686E4E" w:rsidRPr="00BA3CFA" w:rsidRDefault="00686E4E" w:rsidP="00011AF4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100,7</w:t>
            </w:r>
          </w:p>
        </w:tc>
        <w:tc>
          <w:tcPr>
            <w:tcW w:w="341" w:type="pct"/>
            <w:vAlign w:val="center"/>
          </w:tcPr>
          <w:p w14:paraId="152E7574" w14:textId="77777777" w:rsidR="00686E4E" w:rsidRPr="00BA3CFA" w:rsidRDefault="00686E4E" w:rsidP="0066460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</w:t>
            </w:r>
            <w:r w:rsidR="00664600">
              <w:rPr>
                <w:sz w:val="18"/>
                <w:szCs w:val="18"/>
              </w:rPr>
              <w:t>9</w:t>
            </w:r>
          </w:p>
        </w:tc>
        <w:tc>
          <w:tcPr>
            <w:tcW w:w="337" w:type="pct"/>
            <w:vAlign w:val="center"/>
          </w:tcPr>
          <w:p w14:paraId="325CA2E8" w14:textId="77777777" w:rsidR="00686E4E" w:rsidRDefault="00686E4E" w:rsidP="00011AF4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100,9</w:t>
            </w:r>
          </w:p>
        </w:tc>
        <w:tc>
          <w:tcPr>
            <w:tcW w:w="332" w:type="pct"/>
            <w:vAlign w:val="center"/>
          </w:tcPr>
          <w:p w14:paraId="26E267DD" w14:textId="77777777" w:rsidR="00686E4E" w:rsidRDefault="00664600" w:rsidP="00011AF4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101,0</w:t>
            </w:r>
          </w:p>
        </w:tc>
      </w:tr>
      <w:tr w:rsidR="00686E4E" w:rsidRPr="00716155" w14:paraId="5A9649EF" w14:textId="77777777" w:rsidTr="00686E4E">
        <w:trPr>
          <w:trHeight w:hRule="exact" w:val="397"/>
        </w:trPr>
        <w:tc>
          <w:tcPr>
            <w:tcW w:w="899" w:type="pct"/>
            <w:vAlign w:val="center"/>
          </w:tcPr>
          <w:p w14:paraId="50C4FDF0" w14:textId="77777777" w:rsidR="00686E4E" w:rsidRPr="00E34AA3" w:rsidRDefault="00686E4E" w:rsidP="00011AF4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2"/>
            <w:vAlign w:val="center"/>
          </w:tcPr>
          <w:p w14:paraId="304ED035" w14:textId="77777777" w:rsidR="00686E4E" w:rsidRPr="00BA3CFA" w:rsidRDefault="00686E4E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analogiczny kwartał roku poprzedniego = 100</w:t>
            </w:r>
          </w:p>
        </w:tc>
      </w:tr>
      <w:tr w:rsidR="00686E4E" w:rsidRPr="00716155" w14:paraId="5284494E" w14:textId="77777777" w:rsidTr="00686E4E">
        <w:tc>
          <w:tcPr>
            <w:tcW w:w="899" w:type="pct"/>
            <w:vAlign w:val="center"/>
          </w:tcPr>
          <w:p w14:paraId="529F3701" w14:textId="77777777" w:rsidR="00686E4E" w:rsidRPr="00E34AA3" w:rsidRDefault="00686E4E" w:rsidP="008F5926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Dynamika</w:t>
            </w:r>
            <w:r>
              <w:rPr>
                <w:sz w:val="18"/>
                <w:szCs w:val="18"/>
              </w:rPr>
              <w:t xml:space="preserve"> realnego</w:t>
            </w:r>
            <w:r w:rsidRPr="00E34AA3">
              <w:rPr>
                <w:sz w:val="18"/>
                <w:szCs w:val="18"/>
              </w:rPr>
              <w:t xml:space="preserve"> PKB</w:t>
            </w:r>
          </w:p>
        </w:tc>
        <w:tc>
          <w:tcPr>
            <w:tcW w:w="343" w:type="pct"/>
            <w:vAlign w:val="center"/>
          </w:tcPr>
          <w:p w14:paraId="410E11C2" w14:textId="77777777" w:rsidR="00686E4E" w:rsidRPr="002E434F" w:rsidRDefault="00686E4E" w:rsidP="00016B9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98,8</w:t>
            </w:r>
          </w:p>
        </w:tc>
        <w:tc>
          <w:tcPr>
            <w:tcW w:w="343" w:type="pct"/>
            <w:vAlign w:val="center"/>
          </w:tcPr>
          <w:p w14:paraId="53CC04A2" w14:textId="77777777" w:rsidR="00686E4E" w:rsidRPr="002E434F" w:rsidRDefault="00686E4E" w:rsidP="00016B9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99,3</w:t>
            </w:r>
          </w:p>
        </w:tc>
        <w:tc>
          <w:tcPr>
            <w:tcW w:w="343" w:type="pct"/>
            <w:vAlign w:val="center"/>
          </w:tcPr>
          <w:p w14:paraId="54DAADCA" w14:textId="77777777" w:rsidR="00686E4E" w:rsidRPr="002E434F" w:rsidRDefault="00686E4E" w:rsidP="00016B9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100,6</w:t>
            </w:r>
          </w:p>
        </w:tc>
        <w:tc>
          <w:tcPr>
            <w:tcW w:w="346" w:type="pct"/>
            <w:vAlign w:val="center"/>
          </w:tcPr>
          <w:p w14:paraId="644A10A6" w14:textId="77777777" w:rsidR="00686E4E" w:rsidRPr="002E434F" w:rsidRDefault="00686E4E" w:rsidP="00016B9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101,9</w:t>
            </w:r>
          </w:p>
        </w:tc>
        <w:tc>
          <w:tcPr>
            <w:tcW w:w="343" w:type="pct"/>
            <w:vAlign w:val="center"/>
          </w:tcPr>
          <w:p w14:paraId="086D8A39" w14:textId="77777777" w:rsidR="00686E4E" w:rsidRPr="002E434F" w:rsidRDefault="00686E4E" w:rsidP="005B040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101,8</w:t>
            </w:r>
          </w:p>
        </w:tc>
        <w:tc>
          <w:tcPr>
            <w:tcW w:w="343" w:type="pct"/>
            <w:vAlign w:val="center"/>
          </w:tcPr>
          <w:p w14:paraId="6D5C5EFB" w14:textId="77777777" w:rsidR="00686E4E" w:rsidRPr="002E434F" w:rsidRDefault="00686E4E" w:rsidP="00016B9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104,0</w:t>
            </w:r>
          </w:p>
        </w:tc>
        <w:tc>
          <w:tcPr>
            <w:tcW w:w="343" w:type="pct"/>
            <w:vAlign w:val="center"/>
          </w:tcPr>
          <w:p w14:paraId="0BB4BED2" w14:textId="77777777" w:rsidR="00686E4E" w:rsidRPr="002E434F" w:rsidRDefault="00686E4E" w:rsidP="00016B9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102,1</w:t>
            </w:r>
          </w:p>
        </w:tc>
        <w:tc>
          <w:tcPr>
            <w:tcW w:w="346" w:type="pct"/>
            <w:vAlign w:val="center"/>
          </w:tcPr>
          <w:p w14:paraId="300926AD" w14:textId="77777777" w:rsidR="00686E4E" w:rsidRPr="002E434F" w:rsidRDefault="00686E4E" w:rsidP="00016B9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103,9</w:t>
            </w:r>
          </w:p>
        </w:tc>
        <w:tc>
          <w:tcPr>
            <w:tcW w:w="341" w:type="pct"/>
            <w:vAlign w:val="center"/>
          </w:tcPr>
          <w:p w14:paraId="6A1D9103" w14:textId="77777777" w:rsidR="00686E4E" w:rsidRPr="002E434F" w:rsidRDefault="00686E4E" w:rsidP="00016B9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103,7</w:t>
            </w:r>
          </w:p>
        </w:tc>
        <w:tc>
          <w:tcPr>
            <w:tcW w:w="341" w:type="pct"/>
            <w:vAlign w:val="center"/>
          </w:tcPr>
          <w:p w14:paraId="0B511BF3" w14:textId="77777777" w:rsidR="00686E4E" w:rsidRDefault="00686E4E" w:rsidP="00016B9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103,0</w:t>
            </w:r>
          </w:p>
        </w:tc>
        <w:tc>
          <w:tcPr>
            <w:tcW w:w="337" w:type="pct"/>
            <w:vAlign w:val="center"/>
          </w:tcPr>
          <w:p w14:paraId="41A9F66B" w14:textId="77777777" w:rsidR="00686E4E" w:rsidRDefault="00664600" w:rsidP="00016B9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104,0</w:t>
            </w:r>
          </w:p>
        </w:tc>
        <w:tc>
          <w:tcPr>
            <w:tcW w:w="332" w:type="pct"/>
            <w:vAlign w:val="center"/>
          </w:tcPr>
          <w:p w14:paraId="305F491A" w14:textId="77777777" w:rsidR="00686E4E" w:rsidRDefault="00664600" w:rsidP="00016B9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103,6</w:t>
            </w:r>
          </w:p>
        </w:tc>
      </w:tr>
    </w:tbl>
    <w:p w14:paraId="37FD0D87" w14:textId="77777777" w:rsidR="00830C6C" w:rsidRDefault="00830C6C" w:rsidP="00B1092E">
      <w:pPr>
        <w:spacing w:before="360" w:line="288" w:lineRule="auto"/>
        <w:rPr>
          <w:rFonts w:cs="Arial"/>
          <w:szCs w:val="19"/>
        </w:rPr>
      </w:pPr>
    </w:p>
    <w:p w14:paraId="01FCC5DE" w14:textId="086EDE70" w:rsidR="003F5753" w:rsidRDefault="00184A71" w:rsidP="00B1092E">
      <w:pPr>
        <w:spacing w:before="360" w:line="288" w:lineRule="auto"/>
        <w:rPr>
          <w:rFonts w:cs="Arial"/>
          <w:szCs w:val="19"/>
        </w:rPr>
      </w:pPr>
      <w:r w:rsidRPr="00467EAF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73280" behindDoc="1" locked="0" layoutInCell="1" allowOverlap="1" wp14:anchorId="0B9D0A15" wp14:editId="2298776F">
                <wp:simplePos x="0" y="0"/>
                <wp:positionH relativeFrom="page">
                  <wp:posOffset>5708650</wp:posOffset>
                </wp:positionH>
                <wp:positionV relativeFrom="paragraph">
                  <wp:posOffset>31098</wp:posOffset>
                </wp:positionV>
                <wp:extent cx="1756410" cy="1474470"/>
                <wp:effectExtent l="0" t="0" r="0" b="0"/>
                <wp:wrapTight wrapText="bothSides">
                  <wp:wrapPolygon edited="0">
                    <wp:start x="20897" y="21600"/>
                    <wp:lineTo x="20897" y="391"/>
                    <wp:lineTo x="750" y="391"/>
                    <wp:lineTo x="750" y="21600"/>
                    <wp:lineTo x="20897" y="21600"/>
                  </wp:wrapPolygon>
                </wp:wrapTight>
                <wp:docPr id="13" name="Pole tekstowe 13" descr="W 4 kw. 2025 r. głównym czynnikiem wzrostu gospodarczego był popyt krajowy. Popyt konsumpcyjny wzrósł w skali roku o 4,2%, a inwestycyjny zwiększył się o 4,7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1756410" cy="1474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B5494" w14:textId="77777777" w:rsidR="00C934AC" w:rsidRPr="001D7C3B" w:rsidRDefault="00C934AC" w:rsidP="00C934AC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 w:rsidR="0068614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kw. 202</w:t>
                            </w:r>
                            <w:r w:rsidR="00D02A2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</w:t>
                            </w:r>
                            <w:r w:rsidR="001321E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głównym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czynnikiem wzrostu gospodarczego był popyt krajowy</w:t>
                            </w:r>
                            <w:r w:rsidR="00F4157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. Popyt konsumpcyjny </w:t>
                            </w:r>
                            <w:r w:rsidR="008071E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wzrósł</w:t>
                            </w:r>
                            <w:r w:rsidR="000318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="008071E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skali roku o </w:t>
                            </w:r>
                            <w:r w:rsidR="00FB3B0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4,2</w:t>
                            </w:r>
                            <w:r w:rsidR="008071E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%, a inwestycyjny </w:t>
                            </w:r>
                            <w:r w:rsidR="00474E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</w:t>
                            </w:r>
                            <w:r w:rsidR="00B92DA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większył</w:t>
                            </w:r>
                            <w:r w:rsidR="00474E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się o </w:t>
                            </w:r>
                            <w:r w:rsidR="00FB3B0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4,7</w:t>
                            </w:r>
                            <w:r w:rsidR="0051297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D0A15" id="Pole tekstowe 13" o:spid="_x0000_s1028" type="#_x0000_t202" alt="W 4 kw. 2025 r. głównym czynnikiem wzrostu gospodarczego był popyt krajowy. Popyt konsumpcyjny wzrósł w skali roku o 4,2%, a inwestycyjny zwiększył się o 4,7%&#10;" style="position:absolute;margin-left:449.5pt;margin-top:2.45pt;width:138.3pt;height:116.1pt;rotation:180;flip:y;z-index:-251443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" filled="f" stroked="f">
                <v:textbox>
                  <w:txbxContent>
                    <w:p w14:paraId="0BFB5494" w14:textId="77777777" w:rsidR="00C934AC" w:rsidRPr="001D7C3B" w:rsidRDefault="00C934AC" w:rsidP="00C934AC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 w:rsidR="0068614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kw. 202</w:t>
                      </w:r>
                      <w:r w:rsidR="00D02A2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</w:t>
                      </w:r>
                      <w:r w:rsidR="001321E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głównym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czynnikiem wzrostu gospodarczego był popyt krajowy</w:t>
                      </w:r>
                      <w:r w:rsidR="00F4157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. Popyt konsumpcyjny </w:t>
                      </w:r>
                      <w:r w:rsidR="008071E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wzrósł</w:t>
                      </w:r>
                      <w:r w:rsidR="000318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="008071E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skali roku o </w:t>
                      </w:r>
                      <w:r w:rsidR="00FB3B0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4,2</w:t>
                      </w:r>
                      <w:r w:rsidR="008071E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%, a inwestycyjny </w:t>
                      </w:r>
                      <w:r w:rsidR="00474E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</w:t>
                      </w:r>
                      <w:r w:rsidR="00B92DA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większył</w:t>
                      </w:r>
                      <w:r w:rsidR="00474E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się o </w:t>
                      </w:r>
                      <w:r w:rsidR="00FB3B0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4,7</w:t>
                      </w:r>
                      <w:r w:rsidR="0051297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F5753" w:rsidRPr="00467EAF">
        <w:rPr>
          <w:rFonts w:cs="Arial"/>
          <w:szCs w:val="19"/>
        </w:rPr>
        <w:t xml:space="preserve">Na wzrost PKB w </w:t>
      </w:r>
      <w:r w:rsidR="0009725D">
        <w:rPr>
          <w:rFonts w:cs="Arial"/>
          <w:szCs w:val="19"/>
        </w:rPr>
        <w:t>4</w:t>
      </w:r>
      <w:r w:rsidR="003F5753" w:rsidRPr="00467EAF">
        <w:rPr>
          <w:rFonts w:cs="Arial"/>
          <w:szCs w:val="19"/>
        </w:rPr>
        <w:t xml:space="preserve"> kwartale 202</w:t>
      </w:r>
      <w:r w:rsidR="00D02A20" w:rsidRPr="00467EAF">
        <w:rPr>
          <w:rFonts w:cs="Arial"/>
          <w:szCs w:val="19"/>
        </w:rPr>
        <w:t>5</w:t>
      </w:r>
      <w:r w:rsidR="003F5753" w:rsidRPr="00467EAF">
        <w:rPr>
          <w:rFonts w:cs="Arial"/>
          <w:szCs w:val="19"/>
        </w:rPr>
        <w:t xml:space="preserve"> r</w:t>
      </w:r>
      <w:r w:rsidR="0050460E" w:rsidRPr="00467EAF">
        <w:rPr>
          <w:rFonts w:cs="Arial"/>
          <w:szCs w:val="19"/>
        </w:rPr>
        <w:t>.</w:t>
      </w:r>
      <w:r w:rsidR="003F5753" w:rsidRPr="00467EAF">
        <w:rPr>
          <w:rFonts w:cs="Arial"/>
          <w:szCs w:val="19"/>
        </w:rPr>
        <w:t xml:space="preserve"> </w:t>
      </w:r>
      <w:r w:rsidR="001D1FEF" w:rsidRPr="00467EAF">
        <w:rPr>
          <w:rFonts w:cs="Arial"/>
          <w:szCs w:val="19"/>
        </w:rPr>
        <w:t xml:space="preserve">wpłynęło </w:t>
      </w:r>
      <w:r w:rsidR="00055F79" w:rsidRPr="00467EAF">
        <w:rPr>
          <w:rFonts w:cs="Arial"/>
          <w:szCs w:val="19"/>
        </w:rPr>
        <w:t>zwiększenie</w:t>
      </w:r>
      <w:r w:rsidR="005029F9" w:rsidRPr="00467EAF">
        <w:rPr>
          <w:rFonts w:cs="Arial"/>
          <w:szCs w:val="19"/>
        </w:rPr>
        <w:t xml:space="preserve"> p</w:t>
      </w:r>
      <w:r w:rsidR="007A0202" w:rsidRPr="00467EAF">
        <w:rPr>
          <w:rFonts w:cs="Arial"/>
          <w:szCs w:val="19"/>
        </w:rPr>
        <w:t>opyt</w:t>
      </w:r>
      <w:r w:rsidR="005029F9" w:rsidRPr="00467EAF">
        <w:rPr>
          <w:rFonts w:cs="Arial"/>
          <w:szCs w:val="19"/>
        </w:rPr>
        <w:t xml:space="preserve">u krajowego </w:t>
      </w:r>
      <w:r w:rsidR="00C324CC" w:rsidRPr="00467EAF">
        <w:rPr>
          <w:rFonts w:cs="Arial"/>
          <w:szCs w:val="19"/>
        </w:rPr>
        <w:t xml:space="preserve">o </w:t>
      </w:r>
      <w:r w:rsidR="00096104">
        <w:rPr>
          <w:rFonts w:cs="Arial"/>
          <w:szCs w:val="19"/>
        </w:rPr>
        <w:t>4,3</w:t>
      </w:r>
      <w:r w:rsidR="00190343" w:rsidRPr="00467EAF">
        <w:rPr>
          <w:rFonts w:cs="Arial"/>
          <w:szCs w:val="19"/>
        </w:rPr>
        <w:t xml:space="preserve">% (w </w:t>
      </w:r>
      <w:r w:rsidR="003D38EC">
        <w:rPr>
          <w:rFonts w:cs="Arial"/>
          <w:szCs w:val="19"/>
        </w:rPr>
        <w:t>3</w:t>
      </w:r>
      <w:r w:rsidR="00CF46F4" w:rsidRPr="00467EAF">
        <w:rPr>
          <w:rFonts w:cs="Arial"/>
          <w:szCs w:val="19"/>
        </w:rPr>
        <w:t xml:space="preserve"> kwartale</w:t>
      </w:r>
      <w:r w:rsidR="00190343" w:rsidRPr="00467EAF">
        <w:rPr>
          <w:rFonts w:cs="Arial"/>
          <w:szCs w:val="19"/>
        </w:rPr>
        <w:t xml:space="preserve"> 202</w:t>
      </w:r>
      <w:r w:rsidR="001F6D63" w:rsidRPr="00467EAF">
        <w:rPr>
          <w:rFonts w:cs="Arial"/>
          <w:szCs w:val="19"/>
        </w:rPr>
        <w:t>5</w:t>
      </w:r>
      <w:r w:rsidR="00190343" w:rsidRPr="00467EAF">
        <w:rPr>
          <w:rFonts w:cs="Arial"/>
          <w:szCs w:val="19"/>
        </w:rPr>
        <w:t xml:space="preserve"> r. </w:t>
      </w:r>
      <w:r w:rsidR="00961E0C" w:rsidRPr="00467EAF">
        <w:rPr>
          <w:rFonts w:cs="Arial"/>
          <w:szCs w:val="19"/>
        </w:rPr>
        <w:t>wzrost</w:t>
      </w:r>
      <w:r w:rsidR="007A0202" w:rsidRPr="00467EAF">
        <w:rPr>
          <w:rFonts w:cs="Arial"/>
          <w:szCs w:val="19"/>
        </w:rPr>
        <w:t xml:space="preserve"> wyniósł</w:t>
      </w:r>
      <w:r w:rsidR="006665A3" w:rsidRPr="00467EAF">
        <w:rPr>
          <w:rFonts w:cs="Arial"/>
          <w:szCs w:val="19"/>
        </w:rPr>
        <w:t xml:space="preserve"> </w:t>
      </w:r>
      <w:r w:rsidR="0009725D">
        <w:rPr>
          <w:rFonts w:cs="Arial"/>
          <w:szCs w:val="19"/>
        </w:rPr>
        <w:t>3,7</w:t>
      </w:r>
      <w:r w:rsidR="00190343" w:rsidRPr="00467EAF">
        <w:rPr>
          <w:rFonts w:cs="Arial"/>
          <w:szCs w:val="19"/>
        </w:rPr>
        <w:t>%)</w:t>
      </w:r>
      <w:r w:rsidR="00123741">
        <w:rPr>
          <w:rFonts w:cs="Arial"/>
          <w:szCs w:val="19"/>
        </w:rPr>
        <w:t>.</w:t>
      </w:r>
      <w:r w:rsidR="003B2A28">
        <w:rPr>
          <w:rFonts w:cs="Arial"/>
          <w:szCs w:val="19"/>
        </w:rPr>
        <w:t xml:space="preserve"> </w:t>
      </w:r>
      <w:r w:rsidR="00962D37">
        <w:rPr>
          <w:rFonts w:cs="Arial"/>
          <w:szCs w:val="19"/>
        </w:rPr>
        <w:t>S</w:t>
      </w:r>
      <w:r w:rsidR="009D4241" w:rsidRPr="009D4241">
        <w:rPr>
          <w:rFonts w:cs="Arial"/>
          <w:szCs w:val="19"/>
        </w:rPr>
        <w:t>pożyci</w:t>
      </w:r>
      <w:r w:rsidR="00962D37">
        <w:rPr>
          <w:rFonts w:cs="Arial"/>
          <w:szCs w:val="19"/>
        </w:rPr>
        <w:t>e</w:t>
      </w:r>
      <w:r w:rsidR="009D4241" w:rsidRPr="009D4241">
        <w:rPr>
          <w:rFonts w:cs="Arial"/>
          <w:szCs w:val="19"/>
        </w:rPr>
        <w:t xml:space="preserve"> ogółem</w:t>
      </w:r>
      <w:r w:rsidR="00962D37">
        <w:rPr>
          <w:rFonts w:cs="Arial"/>
          <w:szCs w:val="19"/>
        </w:rPr>
        <w:t xml:space="preserve"> było wyższe</w:t>
      </w:r>
      <w:r w:rsidR="009D4241" w:rsidRPr="009D4241">
        <w:rPr>
          <w:rFonts w:cs="Arial"/>
          <w:szCs w:val="19"/>
        </w:rPr>
        <w:t xml:space="preserve"> o 5,2% </w:t>
      </w:r>
      <w:r w:rsidR="00962D37">
        <w:rPr>
          <w:rFonts w:cs="Arial"/>
          <w:szCs w:val="19"/>
        </w:rPr>
        <w:t xml:space="preserve">niż przed rokiem </w:t>
      </w:r>
      <w:r w:rsidR="009D4241" w:rsidRPr="009D4241">
        <w:rPr>
          <w:rFonts w:cs="Arial"/>
          <w:szCs w:val="19"/>
        </w:rPr>
        <w:t>(wobec wzrostu w 3 kwartale 2025 r. o 4,4%)</w:t>
      </w:r>
      <w:r w:rsidR="00962D37">
        <w:rPr>
          <w:rFonts w:cs="Arial"/>
          <w:szCs w:val="19"/>
        </w:rPr>
        <w:t xml:space="preserve">, a </w:t>
      </w:r>
      <w:r w:rsidR="009D4241">
        <w:rPr>
          <w:rFonts w:cs="Arial"/>
          <w:szCs w:val="19"/>
        </w:rPr>
        <w:t xml:space="preserve"> </w:t>
      </w:r>
      <w:r w:rsidR="00962D37" w:rsidRPr="00467EAF">
        <w:rPr>
          <w:rFonts w:cs="Arial"/>
          <w:szCs w:val="19"/>
        </w:rPr>
        <w:t>akumulacj</w:t>
      </w:r>
      <w:r w:rsidR="00962D37">
        <w:rPr>
          <w:rFonts w:cs="Arial"/>
          <w:szCs w:val="19"/>
        </w:rPr>
        <w:t>a</w:t>
      </w:r>
      <w:r w:rsidR="00962D37" w:rsidRPr="00467EAF">
        <w:rPr>
          <w:rFonts w:cs="Arial"/>
          <w:szCs w:val="19"/>
        </w:rPr>
        <w:t xml:space="preserve"> </w:t>
      </w:r>
      <w:r w:rsidR="00190343" w:rsidRPr="00467EAF">
        <w:rPr>
          <w:rFonts w:cs="Arial"/>
          <w:szCs w:val="19"/>
        </w:rPr>
        <w:t xml:space="preserve">brutto o </w:t>
      </w:r>
      <w:r w:rsidR="00096104">
        <w:rPr>
          <w:rFonts w:cs="Arial"/>
          <w:szCs w:val="19"/>
        </w:rPr>
        <w:t>1,7</w:t>
      </w:r>
      <w:r w:rsidR="00190343" w:rsidRPr="00467EAF">
        <w:rPr>
          <w:rFonts w:cs="Arial"/>
          <w:szCs w:val="19"/>
        </w:rPr>
        <w:t xml:space="preserve">% (wobec </w:t>
      </w:r>
      <w:r w:rsidR="00682CC5" w:rsidRPr="00467EAF">
        <w:rPr>
          <w:rFonts w:cs="Arial"/>
          <w:szCs w:val="19"/>
        </w:rPr>
        <w:t>wzrostu</w:t>
      </w:r>
      <w:r w:rsidR="00190343" w:rsidRPr="00467EAF">
        <w:rPr>
          <w:rFonts w:cs="Arial"/>
          <w:szCs w:val="19"/>
        </w:rPr>
        <w:t xml:space="preserve"> w </w:t>
      </w:r>
      <w:r w:rsidR="00686149">
        <w:rPr>
          <w:rFonts w:cs="Arial"/>
          <w:szCs w:val="19"/>
        </w:rPr>
        <w:t>3</w:t>
      </w:r>
      <w:r w:rsidR="006665A3" w:rsidRPr="00467EAF">
        <w:rPr>
          <w:rFonts w:cs="Arial"/>
          <w:szCs w:val="19"/>
        </w:rPr>
        <w:t xml:space="preserve"> </w:t>
      </w:r>
      <w:r w:rsidR="00190343" w:rsidRPr="00467EAF">
        <w:rPr>
          <w:rFonts w:cs="Arial"/>
          <w:szCs w:val="19"/>
        </w:rPr>
        <w:t>kwartale 202</w:t>
      </w:r>
      <w:r w:rsidR="001F6D63" w:rsidRPr="00467EAF">
        <w:rPr>
          <w:rFonts w:cs="Arial"/>
          <w:szCs w:val="19"/>
        </w:rPr>
        <w:t>5</w:t>
      </w:r>
      <w:r w:rsidR="00190343" w:rsidRPr="00467EAF">
        <w:rPr>
          <w:rFonts w:cs="Arial"/>
          <w:szCs w:val="19"/>
        </w:rPr>
        <w:t xml:space="preserve"> r. o </w:t>
      </w:r>
      <w:r w:rsidR="00686149">
        <w:rPr>
          <w:rFonts w:cs="Arial"/>
          <w:szCs w:val="19"/>
        </w:rPr>
        <w:t>0</w:t>
      </w:r>
      <w:r w:rsidR="00B575F6">
        <w:rPr>
          <w:rFonts w:cs="Arial"/>
          <w:szCs w:val="19"/>
        </w:rPr>
        <w:t>,6</w:t>
      </w:r>
      <w:r w:rsidR="009D4241">
        <w:rPr>
          <w:rFonts w:cs="Arial"/>
          <w:szCs w:val="19"/>
        </w:rPr>
        <w:t>%)</w:t>
      </w:r>
      <w:r w:rsidR="00190343" w:rsidRPr="00467EAF">
        <w:rPr>
          <w:rFonts w:cs="Arial"/>
          <w:szCs w:val="19"/>
        </w:rPr>
        <w:t xml:space="preserve">. </w:t>
      </w:r>
      <w:r w:rsidR="00190343" w:rsidRPr="0037708D">
        <w:rPr>
          <w:rFonts w:cs="Arial"/>
          <w:szCs w:val="19"/>
        </w:rPr>
        <w:t xml:space="preserve">Spożycie w sektorze gospodarstw domowych </w:t>
      </w:r>
      <w:r w:rsidR="00B00E09" w:rsidRPr="0037708D">
        <w:rPr>
          <w:rFonts w:cs="Arial"/>
          <w:szCs w:val="19"/>
        </w:rPr>
        <w:t>z</w:t>
      </w:r>
      <w:r w:rsidR="00055F79" w:rsidRPr="0037708D">
        <w:rPr>
          <w:rFonts w:cs="Arial"/>
          <w:szCs w:val="19"/>
        </w:rPr>
        <w:t>większyło</w:t>
      </w:r>
      <w:r w:rsidR="00990BC3" w:rsidRPr="0037708D">
        <w:rPr>
          <w:rFonts w:cs="Arial"/>
          <w:szCs w:val="19"/>
        </w:rPr>
        <w:t xml:space="preserve"> się</w:t>
      </w:r>
      <w:r w:rsidR="00190343" w:rsidRPr="0037708D">
        <w:rPr>
          <w:rFonts w:cs="Arial"/>
          <w:szCs w:val="19"/>
        </w:rPr>
        <w:t xml:space="preserve"> o </w:t>
      </w:r>
      <w:r w:rsidR="00096104" w:rsidRPr="0037708D">
        <w:rPr>
          <w:rFonts w:cs="Arial"/>
          <w:szCs w:val="19"/>
        </w:rPr>
        <w:t>4,2</w:t>
      </w:r>
      <w:r w:rsidR="00190343" w:rsidRPr="0037708D">
        <w:rPr>
          <w:rFonts w:cs="Arial"/>
          <w:szCs w:val="19"/>
        </w:rPr>
        <w:t>%</w:t>
      </w:r>
      <w:r w:rsidR="00E03118" w:rsidRPr="0037708D">
        <w:rPr>
          <w:rFonts w:cs="Arial"/>
          <w:szCs w:val="19"/>
        </w:rPr>
        <w:t>, a spożycie publiczne</w:t>
      </w:r>
      <w:r w:rsidR="0037708D" w:rsidRPr="0037708D">
        <w:rPr>
          <w:rFonts w:cs="Arial"/>
          <w:szCs w:val="19"/>
        </w:rPr>
        <w:t xml:space="preserve"> o 7,3%</w:t>
      </w:r>
      <w:r w:rsidR="00190343" w:rsidRPr="0037708D">
        <w:rPr>
          <w:rFonts w:cs="Arial"/>
          <w:szCs w:val="19"/>
        </w:rPr>
        <w:t xml:space="preserve"> (w </w:t>
      </w:r>
      <w:r w:rsidR="00686149" w:rsidRPr="0037708D">
        <w:rPr>
          <w:rFonts w:cs="Arial"/>
          <w:szCs w:val="19"/>
        </w:rPr>
        <w:t>3</w:t>
      </w:r>
      <w:r w:rsidR="00CF46F4" w:rsidRPr="0037708D">
        <w:rPr>
          <w:rFonts w:cs="Arial"/>
          <w:szCs w:val="19"/>
        </w:rPr>
        <w:t xml:space="preserve"> kwartale </w:t>
      </w:r>
      <w:r w:rsidR="00190343" w:rsidRPr="0037708D">
        <w:rPr>
          <w:rFonts w:cs="Arial"/>
          <w:szCs w:val="19"/>
        </w:rPr>
        <w:t>202</w:t>
      </w:r>
      <w:r w:rsidR="001F6D63" w:rsidRPr="0037708D">
        <w:rPr>
          <w:rFonts w:cs="Arial"/>
          <w:szCs w:val="19"/>
        </w:rPr>
        <w:t xml:space="preserve">5 </w:t>
      </w:r>
      <w:r w:rsidR="00190343" w:rsidRPr="0037708D">
        <w:rPr>
          <w:rFonts w:cs="Arial"/>
          <w:szCs w:val="19"/>
        </w:rPr>
        <w:t>r</w:t>
      </w:r>
      <w:r w:rsidR="0037708D">
        <w:rPr>
          <w:rFonts w:cs="Arial"/>
          <w:szCs w:val="19"/>
        </w:rPr>
        <w:t>.</w:t>
      </w:r>
      <w:r w:rsidR="0037708D" w:rsidRPr="0037708D">
        <w:rPr>
          <w:rFonts w:cs="Arial"/>
          <w:szCs w:val="19"/>
        </w:rPr>
        <w:t xml:space="preserve"> odpowiednio</w:t>
      </w:r>
      <w:r w:rsidR="00BF0861" w:rsidRPr="0037708D">
        <w:rPr>
          <w:rFonts w:cs="Arial"/>
          <w:szCs w:val="19"/>
        </w:rPr>
        <w:t xml:space="preserve"> </w:t>
      </w:r>
      <w:r w:rsidR="0037708D" w:rsidRPr="0037708D">
        <w:rPr>
          <w:rFonts w:cs="Arial"/>
          <w:szCs w:val="19"/>
        </w:rPr>
        <w:t xml:space="preserve">o </w:t>
      </w:r>
      <w:r w:rsidR="00686149" w:rsidRPr="0037708D">
        <w:rPr>
          <w:rFonts w:cs="Arial"/>
          <w:szCs w:val="19"/>
        </w:rPr>
        <w:t>3</w:t>
      </w:r>
      <w:r w:rsidR="00B575F6" w:rsidRPr="0037708D">
        <w:rPr>
          <w:rFonts w:cs="Arial"/>
          <w:szCs w:val="19"/>
        </w:rPr>
        <w:t>,5</w:t>
      </w:r>
      <w:r w:rsidR="00BF0861" w:rsidRPr="0037708D">
        <w:rPr>
          <w:rFonts w:cs="Arial"/>
          <w:szCs w:val="19"/>
        </w:rPr>
        <w:t>%</w:t>
      </w:r>
      <w:r w:rsidR="0037708D" w:rsidRPr="0037708D">
        <w:rPr>
          <w:rFonts w:cs="Arial"/>
          <w:szCs w:val="19"/>
        </w:rPr>
        <w:t xml:space="preserve"> i 7,4%</w:t>
      </w:r>
      <w:r w:rsidR="00D72F78" w:rsidRPr="0037708D">
        <w:rPr>
          <w:rFonts w:cs="Arial"/>
          <w:szCs w:val="19"/>
        </w:rPr>
        <w:t xml:space="preserve">). </w:t>
      </w:r>
      <w:r w:rsidR="00190343" w:rsidRPr="00467EAF">
        <w:rPr>
          <w:rFonts w:cs="Arial"/>
          <w:szCs w:val="19"/>
        </w:rPr>
        <w:t xml:space="preserve">Nakłady brutto na środki trwałe </w:t>
      </w:r>
      <w:r w:rsidR="00D4269D">
        <w:rPr>
          <w:rFonts w:cs="Arial"/>
          <w:szCs w:val="19"/>
        </w:rPr>
        <w:t>zwiększyły</w:t>
      </w:r>
      <w:r w:rsidR="00190343" w:rsidRPr="00467EAF">
        <w:rPr>
          <w:rFonts w:cs="Arial"/>
          <w:szCs w:val="19"/>
        </w:rPr>
        <w:t xml:space="preserve"> </w:t>
      </w:r>
      <w:r w:rsidR="001B0124" w:rsidRPr="00467EAF">
        <w:rPr>
          <w:rFonts w:cs="Arial"/>
          <w:szCs w:val="19"/>
        </w:rPr>
        <w:t xml:space="preserve">się </w:t>
      </w:r>
      <w:r w:rsidR="00190343" w:rsidRPr="00467EAF">
        <w:rPr>
          <w:rFonts w:cs="Arial"/>
          <w:szCs w:val="19"/>
        </w:rPr>
        <w:t xml:space="preserve">o </w:t>
      </w:r>
      <w:r w:rsidR="00096104">
        <w:rPr>
          <w:rFonts w:cs="Arial"/>
          <w:szCs w:val="19"/>
        </w:rPr>
        <w:t>4,7</w:t>
      </w:r>
      <w:r w:rsidR="00190343" w:rsidRPr="00467EAF">
        <w:rPr>
          <w:rFonts w:cs="Arial"/>
          <w:szCs w:val="19"/>
        </w:rPr>
        <w:t xml:space="preserve">% (wobec </w:t>
      </w:r>
      <w:r w:rsidR="00686149">
        <w:rPr>
          <w:rFonts w:cs="Arial"/>
          <w:szCs w:val="19"/>
        </w:rPr>
        <w:t>wzrostu</w:t>
      </w:r>
      <w:r w:rsidR="00190343" w:rsidRPr="00467EAF">
        <w:rPr>
          <w:rFonts w:cs="Arial"/>
          <w:szCs w:val="19"/>
        </w:rPr>
        <w:t xml:space="preserve"> w </w:t>
      </w:r>
      <w:r w:rsidR="00686149">
        <w:rPr>
          <w:rFonts w:cs="Arial"/>
          <w:szCs w:val="19"/>
        </w:rPr>
        <w:t>3</w:t>
      </w:r>
      <w:r w:rsidR="00BA66D0" w:rsidRPr="00467EAF">
        <w:rPr>
          <w:rFonts w:cs="Arial"/>
          <w:szCs w:val="19"/>
        </w:rPr>
        <w:t xml:space="preserve"> </w:t>
      </w:r>
      <w:r w:rsidR="00190343" w:rsidRPr="00467EAF">
        <w:rPr>
          <w:rFonts w:cs="Arial"/>
          <w:szCs w:val="19"/>
        </w:rPr>
        <w:t>kwartale 202</w:t>
      </w:r>
      <w:r w:rsidR="001F6D63" w:rsidRPr="00467EAF">
        <w:rPr>
          <w:rFonts w:cs="Arial"/>
          <w:szCs w:val="19"/>
        </w:rPr>
        <w:t>5</w:t>
      </w:r>
      <w:r w:rsidR="00190343" w:rsidRPr="00467EAF">
        <w:rPr>
          <w:rFonts w:cs="Arial"/>
          <w:szCs w:val="19"/>
        </w:rPr>
        <w:t xml:space="preserve"> r. o </w:t>
      </w:r>
      <w:r w:rsidR="00686149">
        <w:rPr>
          <w:rFonts w:cs="Arial"/>
          <w:szCs w:val="19"/>
        </w:rPr>
        <w:t>7,1</w:t>
      </w:r>
      <w:r w:rsidR="00190343" w:rsidRPr="00467EAF">
        <w:rPr>
          <w:rFonts w:cs="Arial"/>
          <w:szCs w:val="19"/>
        </w:rPr>
        <w:t>%).</w:t>
      </w:r>
      <w:r w:rsidR="003F5753" w:rsidRPr="00467EAF">
        <w:rPr>
          <w:rFonts w:cs="Arial"/>
          <w:szCs w:val="19"/>
        </w:rPr>
        <w:t xml:space="preserve"> Stopa inwestycji (relacja nakładów brutto na środki trwałe do produktu </w:t>
      </w:r>
      <w:r w:rsidR="003F5753" w:rsidRPr="007270E2">
        <w:rPr>
          <w:rFonts w:cs="Arial"/>
          <w:szCs w:val="19"/>
        </w:rPr>
        <w:t xml:space="preserve">krajowego brutto w cenach bieżących) wyniosła </w:t>
      </w:r>
      <w:r w:rsidR="002C4577">
        <w:rPr>
          <w:rFonts w:cs="Arial"/>
          <w:szCs w:val="19"/>
        </w:rPr>
        <w:t>22,3</w:t>
      </w:r>
      <w:r w:rsidR="003F5753" w:rsidRPr="007270E2">
        <w:rPr>
          <w:rFonts w:cs="Arial"/>
          <w:szCs w:val="19"/>
        </w:rPr>
        <w:t xml:space="preserve">% wobec </w:t>
      </w:r>
      <w:r w:rsidR="002C4577">
        <w:rPr>
          <w:rFonts w:cs="Arial"/>
          <w:szCs w:val="19"/>
        </w:rPr>
        <w:t>22,4</w:t>
      </w:r>
      <w:r w:rsidR="003F5753" w:rsidRPr="007270E2">
        <w:rPr>
          <w:rFonts w:cs="Arial"/>
          <w:szCs w:val="19"/>
        </w:rPr>
        <w:t xml:space="preserve">% </w:t>
      </w:r>
      <w:r w:rsidR="004D2BB6" w:rsidRPr="007270E2">
        <w:rPr>
          <w:rFonts w:cs="Arial"/>
          <w:szCs w:val="19"/>
        </w:rPr>
        <w:t xml:space="preserve">rok wcześniej. </w:t>
      </w:r>
    </w:p>
    <w:p w14:paraId="593F969C" w14:textId="03C61B13" w:rsidR="00F5350A" w:rsidRDefault="00743955" w:rsidP="00530259">
      <w:pPr>
        <w:spacing w:line="288" w:lineRule="auto"/>
        <w:rPr>
          <w:rFonts w:cs="Arial"/>
          <w:szCs w:val="19"/>
        </w:rPr>
      </w:pPr>
      <w:r w:rsidRPr="007270E2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4E2AB2D1" wp14:editId="571ADF6E">
                <wp:simplePos x="0" y="0"/>
                <wp:positionH relativeFrom="column">
                  <wp:posOffset>5256110</wp:posOffset>
                </wp:positionH>
                <wp:positionV relativeFrom="paragraph">
                  <wp:posOffset>1260475</wp:posOffset>
                </wp:positionV>
                <wp:extent cx="1756410" cy="1756410"/>
                <wp:effectExtent l="0" t="0" r="0" b="0"/>
                <wp:wrapTight wrapText="bothSides">
                  <wp:wrapPolygon edited="0">
                    <wp:start x="703" y="0"/>
                    <wp:lineTo x="703" y="21319"/>
                    <wp:lineTo x="20850" y="21319"/>
                    <wp:lineTo x="20850" y="0"/>
                    <wp:lineTo x="703" y="0"/>
                  </wp:wrapPolygon>
                </wp:wrapTight>
                <wp:docPr id="15" name="Pole tekstowe 15" descr="W stosunku do opublikowanego w dniu 17.08.2022 r. szybkiego szacunku wzrost produktu krajowego brutto w cenach stałych średniorocznych roku poprzedniego, niewyrównanego sezonowo zwiększył się o 0,2 p. proc. i wyniósł 5,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410" cy="175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95C41" w14:textId="77777777" w:rsidR="00743955" w:rsidRPr="001A7F9E" w:rsidRDefault="00743955" w:rsidP="0074395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AF8E63" id="Pole tekstowe 15" o:spid="_x0000_s1029" type="#_x0000_t202" alt="W stosunku do opublikowanego w dniu 17.08.2022 r. szybkiego szacunku wzrost produktu krajowego brutto w cenach stałych średniorocznych roku poprzedniego, niewyrównanego sezonowo zwiększył się o 0,2 p. proc. i wyniósł 5,5%" style="position:absolute;margin-left:413.85pt;margin-top:99.25pt;width:138.3pt;height:138.3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" filled="f" stroked="f">
                <v:textbox>
                  <w:txbxContent>
                    <w:p w:rsidR="00743955" w:rsidRPr="001A7F9E" w:rsidRDefault="00743955" w:rsidP="00743955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F5753" w:rsidRPr="007270E2">
        <w:rPr>
          <w:noProof/>
          <w:spacing w:val="-2"/>
          <w:szCs w:val="19"/>
          <w:lang w:eastAsia="pl-PL"/>
        </w:rPr>
        <w:t>Wpływ</w:t>
      </w:r>
      <w:r w:rsidR="00190343" w:rsidRPr="007270E2">
        <w:rPr>
          <w:rFonts w:cs="Arial"/>
          <w:szCs w:val="19"/>
        </w:rPr>
        <w:t xml:space="preserve"> popytu krajowego na gospodarkę </w:t>
      </w:r>
      <w:r w:rsidR="00B14B47" w:rsidRPr="007270E2">
        <w:rPr>
          <w:rFonts w:cs="Arial"/>
          <w:szCs w:val="19"/>
        </w:rPr>
        <w:t xml:space="preserve">był </w:t>
      </w:r>
      <w:r w:rsidR="00A74676" w:rsidRPr="007270E2">
        <w:rPr>
          <w:rFonts w:cs="Arial"/>
          <w:szCs w:val="19"/>
        </w:rPr>
        <w:t>pozytywny</w:t>
      </w:r>
      <w:r w:rsidR="00B14B47" w:rsidRPr="007270E2">
        <w:rPr>
          <w:rFonts w:cs="Arial"/>
          <w:szCs w:val="19"/>
        </w:rPr>
        <w:t xml:space="preserve"> i </w:t>
      </w:r>
      <w:r w:rsidR="00190343" w:rsidRPr="007270E2">
        <w:rPr>
          <w:rFonts w:cs="Arial"/>
          <w:szCs w:val="19"/>
        </w:rPr>
        <w:t xml:space="preserve">wyniósł </w:t>
      </w:r>
      <w:r w:rsidR="00B61804" w:rsidRPr="007270E2">
        <w:rPr>
          <w:rFonts w:cs="Arial"/>
          <w:szCs w:val="19"/>
        </w:rPr>
        <w:t>+</w:t>
      </w:r>
      <w:r w:rsidR="005E311F">
        <w:rPr>
          <w:rFonts w:cs="Arial"/>
          <w:szCs w:val="19"/>
        </w:rPr>
        <w:t>4,2</w:t>
      </w:r>
      <w:r w:rsidR="00FB2A59">
        <w:rPr>
          <w:rFonts w:cs="Arial"/>
          <w:szCs w:val="19"/>
        </w:rPr>
        <w:t xml:space="preserve"> </w:t>
      </w:r>
      <w:r w:rsidR="00190343" w:rsidRPr="007270E2">
        <w:rPr>
          <w:rFonts w:cs="Arial"/>
          <w:szCs w:val="19"/>
        </w:rPr>
        <w:t xml:space="preserve">p. proc. (w </w:t>
      </w:r>
      <w:r w:rsidR="00686149">
        <w:rPr>
          <w:rFonts w:cs="Arial"/>
          <w:szCs w:val="19"/>
        </w:rPr>
        <w:t>3</w:t>
      </w:r>
      <w:r w:rsidR="00190343" w:rsidRPr="007270E2">
        <w:rPr>
          <w:rFonts w:cs="Arial"/>
          <w:szCs w:val="19"/>
        </w:rPr>
        <w:t xml:space="preserve"> kwartale 202</w:t>
      </w:r>
      <w:r w:rsidR="005E0F17" w:rsidRPr="007270E2">
        <w:rPr>
          <w:rFonts w:cs="Arial"/>
          <w:szCs w:val="19"/>
        </w:rPr>
        <w:t>5</w:t>
      </w:r>
      <w:r w:rsidR="00190343" w:rsidRPr="007270E2">
        <w:rPr>
          <w:rFonts w:cs="Arial"/>
          <w:szCs w:val="19"/>
        </w:rPr>
        <w:t xml:space="preserve"> r. </w:t>
      </w:r>
      <w:r w:rsidR="00083893">
        <w:rPr>
          <w:rFonts w:cs="Arial"/>
          <w:szCs w:val="19"/>
        </w:rPr>
        <w:t xml:space="preserve">wyniósł </w:t>
      </w:r>
      <w:r w:rsidR="001713FD" w:rsidRPr="007270E2">
        <w:rPr>
          <w:rFonts w:cs="Arial"/>
          <w:szCs w:val="19"/>
        </w:rPr>
        <w:t>+</w:t>
      </w:r>
      <w:r w:rsidR="00686149">
        <w:rPr>
          <w:rFonts w:cs="Arial"/>
          <w:szCs w:val="19"/>
        </w:rPr>
        <w:t>3,6</w:t>
      </w:r>
      <w:r w:rsidR="00FB2A59">
        <w:rPr>
          <w:rFonts w:cs="Arial"/>
          <w:szCs w:val="19"/>
        </w:rPr>
        <w:t xml:space="preserve"> </w:t>
      </w:r>
      <w:r w:rsidR="00190343" w:rsidRPr="007270E2">
        <w:rPr>
          <w:rFonts w:cs="Arial"/>
          <w:szCs w:val="19"/>
        </w:rPr>
        <w:t>p. proc.). Złożył</w:t>
      </w:r>
      <w:r w:rsidR="00B61804" w:rsidRPr="007270E2">
        <w:rPr>
          <w:rFonts w:cs="Arial"/>
          <w:szCs w:val="19"/>
        </w:rPr>
        <w:t>y</w:t>
      </w:r>
      <w:r w:rsidR="00190343" w:rsidRPr="007270E2">
        <w:rPr>
          <w:rFonts w:cs="Arial"/>
          <w:szCs w:val="19"/>
        </w:rPr>
        <w:t xml:space="preserve"> się na to </w:t>
      </w:r>
      <w:r w:rsidR="008C26AB" w:rsidRPr="007270E2">
        <w:rPr>
          <w:rFonts w:cs="Arial"/>
          <w:szCs w:val="19"/>
        </w:rPr>
        <w:t>pozytywn</w:t>
      </w:r>
      <w:r w:rsidR="00B61804" w:rsidRPr="007270E2">
        <w:rPr>
          <w:rFonts w:cs="Arial"/>
          <w:szCs w:val="19"/>
        </w:rPr>
        <w:t>e</w:t>
      </w:r>
      <w:r w:rsidR="00190343" w:rsidRPr="007270E2">
        <w:rPr>
          <w:rFonts w:cs="Arial"/>
          <w:szCs w:val="19"/>
        </w:rPr>
        <w:t xml:space="preserve"> wpływ</w:t>
      </w:r>
      <w:r w:rsidR="00B61804" w:rsidRPr="007270E2">
        <w:rPr>
          <w:rFonts w:cs="Arial"/>
          <w:szCs w:val="19"/>
        </w:rPr>
        <w:t>y</w:t>
      </w:r>
      <w:r w:rsidR="00190343" w:rsidRPr="007270E2">
        <w:rPr>
          <w:rFonts w:cs="Arial"/>
          <w:szCs w:val="19"/>
        </w:rPr>
        <w:t xml:space="preserve"> spożycia ogółem</w:t>
      </w:r>
      <w:r w:rsidR="00650967" w:rsidRPr="007270E2">
        <w:rPr>
          <w:rFonts w:cs="Arial"/>
          <w:szCs w:val="19"/>
        </w:rPr>
        <w:t xml:space="preserve"> </w:t>
      </w:r>
      <w:r w:rsidR="00190343" w:rsidRPr="007270E2">
        <w:rPr>
          <w:rFonts w:cs="Arial"/>
          <w:szCs w:val="19"/>
        </w:rPr>
        <w:t>i akumulacji brutto. Wpływ spożycia</w:t>
      </w:r>
      <w:r w:rsidR="00F22BA9" w:rsidRPr="007270E2">
        <w:rPr>
          <w:rFonts w:cs="Arial"/>
          <w:szCs w:val="19"/>
        </w:rPr>
        <w:t xml:space="preserve"> </w:t>
      </w:r>
      <w:r w:rsidR="003B181C" w:rsidRPr="007270E2">
        <w:rPr>
          <w:rFonts w:cs="Arial"/>
          <w:szCs w:val="19"/>
        </w:rPr>
        <w:t xml:space="preserve">ogółem wyniósł </w:t>
      </w:r>
      <w:r w:rsidR="008123C5">
        <w:rPr>
          <w:rFonts w:cs="Arial"/>
          <w:szCs w:val="19"/>
        </w:rPr>
        <w:t>+</w:t>
      </w:r>
      <w:r w:rsidR="007743E3">
        <w:rPr>
          <w:rFonts w:cs="Arial"/>
          <w:szCs w:val="19"/>
        </w:rPr>
        <w:t>3,8</w:t>
      </w:r>
      <w:r w:rsidR="00A76AAF" w:rsidRPr="007270E2">
        <w:rPr>
          <w:rFonts w:cs="Arial"/>
          <w:szCs w:val="19"/>
        </w:rPr>
        <w:t xml:space="preserve"> </w:t>
      </w:r>
      <w:r w:rsidR="003B181C" w:rsidRPr="007270E2">
        <w:rPr>
          <w:rFonts w:cs="Arial"/>
          <w:szCs w:val="19"/>
        </w:rPr>
        <w:t>p. proc. (</w:t>
      </w:r>
      <w:r w:rsidR="00962842" w:rsidRPr="007270E2">
        <w:rPr>
          <w:rFonts w:cs="Arial"/>
          <w:szCs w:val="19"/>
        </w:rPr>
        <w:t xml:space="preserve">wobec </w:t>
      </w:r>
      <w:r w:rsidR="001713FD" w:rsidRPr="007270E2">
        <w:rPr>
          <w:rFonts w:cs="Arial"/>
          <w:szCs w:val="19"/>
        </w:rPr>
        <w:t>+</w:t>
      </w:r>
      <w:r w:rsidR="00FB2A59">
        <w:rPr>
          <w:rFonts w:cs="Arial"/>
          <w:szCs w:val="19"/>
        </w:rPr>
        <w:t>3,</w:t>
      </w:r>
      <w:r w:rsidR="00686149">
        <w:rPr>
          <w:rFonts w:cs="Arial"/>
          <w:szCs w:val="19"/>
        </w:rPr>
        <w:t>5</w:t>
      </w:r>
      <w:r w:rsidR="00FB2A59">
        <w:rPr>
          <w:rFonts w:cs="Arial"/>
          <w:szCs w:val="19"/>
        </w:rPr>
        <w:t xml:space="preserve"> </w:t>
      </w:r>
      <w:r w:rsidR="00962842" w:rsidRPr="007270E2">
        <w:rPr>
          <w:rFonts w:cs="Arial"/>
          <w:szCs w:val="19"/>
        </w:rPr>
        <w:t>p. proc.</w:t>
      </w:r>
      <w:r w:rsidR="003B181C" w:rsidRPr="007270E2">
        <w:rPr>
          <w:rFonts w:cs="Arial"/>
          <w:szCs w:val="19"/>
        </w:rPr>
        <w:t xml:space="preserve"> w </w:t>
      </w:r>
      <w:r w:rsidR="00686149">
        <w:rPr>
          <w:rFonts w:cs="Arial"/>
          <w:szCs w:val="19"/>
        </w:rPr>
        <w:t>3</w:t>
      </w:r>
      <w:r w:rsidR="003B181C" w:rsidRPr="007270E2">
        <w:rPr>
          <w:rFonts w:cs="Arial"/>
          <w:szCs w:val="19"/>
        </w:rPr>
        <w:t xml:space="preserve"> kwartale 202</w:t>
      </w:r>
      <w:r w:rsidR="005E0F17" w:rsidRPr="007270E2">
        <w:rPr>
          <w:rFonts w:cs="Arial"/>
          <w:szCs w:val="19"/>
        </w:rPr>
        <w:t>5</w:t>
      </w:r>
      <w:r w:rsidR="003B181C" w:rsidRPr="007270E2">
        <w:rPr>
          <w:rFonts w:cs="Arial"/>
          <w:szCs w:val="19"/>
        </w:rPr>
        <w:t xml:space="preserve"> r</w:t>
      </w:r>
      <w:r w:rsidR="000340BF" w:rsidRPr="007270E2">
        <w:rPr>
          <w:rFonts w:cs="Arial"/>
          <w:szCs w:val="19"/>
        </w:rPr>
        <w:t xml:space="preserve">.), z tego wpływ spożycia </w:t>
      </w:r>
      <w:r w:rsidR="00F22BA9" w:rsidRPr="007270E2">
        <w:rPr>
          <w:rFonts w:cs="Arial"/>
          <w:szCs w:val="19"/>
        </w:rPr>
        <w:t>w</w:t>
      </w:r>
      <w:r w:rsidR="00190343" w:rsidRPr="007270E2">
        <w:rPr>
          <w:rFonts w:cs="Arial"/>
          <w:szCs w:val="19"/>
        </w:rPr>
        <w:t xml:space="preserve"> </w:t>
      </w:r>
      <w:r w:rsidR="00F22BA9" w:rsidRPr="007270E2">
        <w:rPr>
          <w:rFonts w:cs="Arial"/>
          <w:szCs w:val="19"/>
        </w:rPr>
        <w:t xml:space="preserve">sektorze gospodarstw domowych </w:t>
      </w:r>
      <w:r w:rsidR="00962842" w:rsidRPr="007270E2">
        <w:rPr>
          <w:rFonts w:cs="Arial"/>
          <w:szCs w:val="19"/>
        </w:rPr>
        <w:t xml:space="preserve">wyniósł </w:t>
      </w:r>
      <w:r w:rsidR="001713FD" w:rsidRPr="007270E2">
        <w:rPr>
          <w:rFonts w:cs="Arial"/>
          <w:szCs w:val="19"/>
        </w:rPr>
        <w:t>+</w:t>
      </w:r>
      <w:r w:rsidR="007743E3">
        <w:rPr>
          <w:rFonts w:cs="Arial"/>
          <w:szCs w:val="19"/>
        </w:rPr>
        <w:t xml:space="preserve">2,1 </w:t>
      </w:r>
      <w:r w:rsidR="00962842" w:rsidRPr="007270E2">
        <w:rPr>
          <w:rFonts w:cs="Arial"/>
          <w:szCs w:val="19"/>
        </w:rPr>
        <w:t>p. proc.</w:t>
      </w:r>
      <w:r w:rsidR="008A53CB" w:rsidRPr="007270E2">
        <w:rPr>
          <w:rFonts w:cs="Arial"/>
          <w:szCs w:val="19"/>
        </w:rPr>
        <w:t>, a</w:t>
      </w:r>
      <w:r w:rsidR="000340BF" w:rsidRPr="007270E2">
        <w:rPr>
          <w:rFonts w:cs="Arial"/>
          <w:szCs w:val="19"/>
        </w:rPr>
        <w:t xml:space="preserve"> wpływ </w:t>
      </w:r>
      <w:r w:rsidR="00190343" w:rsidRPr="007270E2">
        <w:rPr>
          <w:rFonts w:cs="Arial"/>
          <w:szCs w:val="19"/>
        </w:rPr>
        <w:t xml:space="preserve">spożycia publicznego </w:t>
      </w:r>
      <w:r w:rsidR="00962842" w:rsidRPr="007270E2">
        <w:rPr>
          <w:rFonts w:cs="Arial"/>
          <w:szCs w:val="19"/>
        </w:rPr>
        <w:t>+</w:t>
      </w:r>
      <w:r w:rsidR="007743E3">
        <w:rPr>
          <w:rFonts w:cs="Arial"/>
          <w:szCs w:val="19"/>
        </w:rPr>
        <w:t>1,7</w:t>
      </w:r>
      <w:r w:rsidR="008A53CB" w:rsidRPr="007270E2">
        <w:rPr>
          <w:rFonts w:cs="Arial"/>
          <w:szCs w:val="19"/>
        </w:rPr>
        <w:t xml:space="preserve"> </w:t>
      </w:r>
      <w:r w:rsidR="000340BF" w:rsidRPr="007270E2">
        <w:rPr>
          <w:rFonts w:cs="Arial"/>
          <w:szCs w:val="19"/>
        </w:rPr>
        <w:t>p. proc.</w:t>
      </w:r>
      <w:r w:rsidR="00190343" w:rsidRPr="007270E2">
        <w:rPr>
          <w:rFonts w:cs="Arial"/>
          <w:szCs w:val="19"/>
        </w:rPr>
        <w:t xml:space="preserve"> (w </w:t>
      </w:r>
      <w:r w:rsidR="00686149">
        <w:rPr>
          <w:rFonts w:cs="Arial"/>
          <w:szCs w:val="19"/>
        </w:rPr>
        <w:t>3</w:t>
      </w:r>
      <w:r w:rsidR="00B70B82" w:rsidRPr="007270E2">
        <w:rPr>
          <w:rFonts w:cs="Arial"/>
          <w:szCs w:val="19"/>
        </w:rPr>
        <w:t xml:space="preserve"> </w:t>
      </w:r>
      <w:r w:rsidR="00190343" w:rsidRPr="007270E2">
        <w:rPr>
          <w:rFonts w:cs="Arial"/>
          <w:szCs w:val="19"/>
        </w:rPr>
        <w:t>kwartale 202</w:t>
      </w:r>
      <w:r w:rsidR="005E0F17" w:rsidRPr="007270E2">
        <w:rPr>
          <w:rFonts w:cs="Arial"/>
          <w:szCs w:val="19"/>
        </w:rPr>
        <w:t>5</w:t>
      </w:r>
      <w:r w:rsidR="00190343" w:rsidRPr="007270E2">
        <w:rPr>
          <w:rFonts w:cs="Arial"/>
          <w:szCs w:val="19"/>
        </w:rPr>
        <w:t xml:space="preserve"> r. </w:t>
      </w:r>
      <w:r w:rsidR="000340BF" w:rsidRPr="007270E2">
        <w:rPr>
          <w:rFonts w:cs="Arial"/>
          <w:szCs w:val="19"/>
        </w:rPr>
        <w:t>odpowiednio</w:t>
      </w:r>
      <w:r w:rsidR="008820F8" w:rsidRPr="007270E2">
        <w:rPr>
          <w:rFonts w:cs="Arial"/>
          <w:szCs w:val="19"/>
        </w:rPr>
        <w:t xml:space="preserve"> </w:t>
      </w:r>
      <w:r w:rsidR="001713FD" w:rsidRPr="007270E2">
        <w:rPr>
          <w:rFonts w:cs="Arial"/>
          <w:szCs w:val="19"/>
        </w:rPr>
        <w:t>+</w:t>
      </w:r>
      <w:r w:rsidR="00FB2A59">
        <w:rPr>
          <w:rFonts w:cs="Arial"/>
          <w:szCs w:val="19"/>
        </w:rPr>
        <w:t>2,</w:t>
      </w:r>
      <w:r w:rsidR="00686149">
        <w:rPr>
          <w:rFonts w:cs="Arial"/>
          <w:szCs w:val="19"/>
        </w:rPr>
        <w:t>0</w:t>
      </w:r>
      <w:r w:rsidR="00CB5DA2" w:rsidRPr="007270E2">
        <w:rPr>
          <w:rFonts w:cs="Arial"/>
          <w:szCs w:val="19"/>
        </w:rPr>
        <w:t xml:space="preserve"> </w:t>
      </w:r>
      <w:r w:rsidR="00190343" w:rsidRPr="007270E2">
        <w:rPr>
          <w:rFonts w:cs="Arial"/>
          <w:szCs w:val="19"/>
        </w:rPr>
        <w:t>p. proc</w:t>
      </w:r>
      <w:r w:rsidR="00F8503B" w:rsidRPr="007270E2">
        <w:rPr>
          <w:rFonts w:cs="Arial"/>
          <w:szCs w:val="19"/>
        </w:rPr>
        <w:t>.</w:t>
      </w:r>
      <w:r w:rsidR="000340BF" w:rsidRPr="007270E2">
        <w:rPr>
          <w:rFonts w:cs="Arial"/>
          <w:szCs w:val="19"/>
        </w:rPr>
        <w:t xml:space="preserve"> i </w:t>
      </w:r>
      <w:r w:rsidR="001713FD" w:rsidRPr="007270E2">
        <w:rPr>
          <w:rFonts w:cs="Arial"/>
          <w:szCs w:val="19"/>
        </w:rPr>
        <w:t>+</w:t>
      </w:r>
      <w:r w:rsidR="00686149">
        <w:rPr>
          <w:rFonts w:cs="Arial"/>
          <w:szCs w:val="19"/>
        </w:rPr>
        <w:t>1</w:t>
      </w:r>
      <w:r w:rsidR="00FB2A59">
        <w:rPr>
          <w:rFonts w:cs="Arial"/>
          <w:szCs w:val="19"/>
        </w:rPr>
        <w:t>,5</w:t>
      </w:r>
      <w:r w:rsidR="006409E0" w:rsidRPr="007270E2">
        <w:rPr>
          <w:rFonts w:cs="Arial"/>
          <w:szCs w:val="19"/>
        </w:rPr>
        <w:t xml:space="preserve"> p. proc.)</w:t>
      </w:r>
      <w:r w:rsidR="00190343" w:rsidRPr="007270E2">
        <w:rPr>
          <w:rFonts w:cs="Arial"/>
          <w:szCs w:val="19"/>
        </w:rPr>
        <w:t xml:space="preserve">. Wpływ popytu inwestycyjnego na PKB </w:t>
      </w:r>
      <w:r w:rsidR="00F8503B" w:rsidRPr="007270E2">
        <w:rPr>
          <w:rFonts w:cs="Arial"/>
          <w:szCs w:val="19"/>
        </w:rPr>
        <w:t xml:space="preserve">wyniósł </w:t>
      </w:r>
      <w:r w:rsidR="00F1543B">
        <w:rPr>
          <w:rFonts w:cs="Arial"/>
          <w:szCs w:val="19"/>
        </w:rPr>
        <w:t>+</w:t>
      </w:r>
      <w:r w:rsidR="007743E3">
        <w:rPr>
          <w:rFonts w:cs="Arial"/>
          <w:szCs w:val="19"/>
        </w:rPr>
        <w:t>1,0</w:t>
      </w:r>
      <w:r w:rsidR="00F8503B" w:rsidRPr="007270E2">
        <w:rPr>
          <w:rFonts w:cs="Arial"/>
          <w:szCs w:val="19"/>
        </w:rPr>
        <w:t xml:space="preserve"> p. proc.</w:t>
      </w:r>
      <w:r w:rsidR="00190343" w:rsidRPr="007270E2">
        <w:rPr>
          <w:rFonts w:cs="Arial"/>
          <w:szCs w:val="19"/>
        </w:rPr>
        <w:t xml:space="preserve"> (</w:t>
      </w:r>
      <w:r w:rsidR="00454F7B" w:rsidRPr="007270E2">
        <w:rPr>
          <w:rFonts w:cs="Arial"/>
          <w:szCs w:val="19"/>
        </w:rPr>
        <w:t xml:space="preserve">wobec </w:t>
      </w:r>
      <w:r w:rsidR="00686149">
        <w:rPr>
          <w:rFonts w:cs="Arial"/>
          <w:szCs w:val="19"/>
        </w:rPr>
        <w:t>+1</w:t>
      </w:r>
      <w:r w:rsidR="00FB2A59">
        <w:rPr>
          <w:rFonts w:cs="Arial"/>
          <w:szCs w:val="19"/>
        </w:rPr>
        <w:t>,1</w:t>
      </w:r>
      <w:r w:rsidR="00454F7B" w:rsidRPr="007270E2">
        <w:rPr>
          <w:rFonts w:cs="Arial"/>
          <w:szCs w:val="19"/>
        </w:rPr>
        <w:t xml:space="preserve"> p. proc. </w:t>
      </w:r>
      <w:r w:rsidR="00715176" w:rsidRPr="007270E2">
        <w:rPr>
          <w:rFonts w:cs="Arial"/>
          <w:szCs w:val="19"/>
        </w:rPr>
        <w:t>w</w:t>
      </w:r>
      <w:r w:rsidR="00B61804" w:rsidRPr="007270E2">
        <w:rPr>
          <w:rFonts w:cs="Arial"/>
          <w:szCs w:val="19"/>
        </w:rPr>
        <w:t xml:space="preserve"> </w:t>
      </w:r>
      <w:r w:rsidR="00686149">
        <w:rPr>
          <w:rFonts w:cs="Arial"/>
          <w:szCs w:val="19"/>
        </w:rPr>
        <w:t>3</w:t>
      </w:r>
      <w:r w:rsidR="009A62BB">
        <w:rPr>
          <w:rFonts w:cs="Arial"/>
          <w:szCs w:val="19"/>
        </w:rPr>
        <w:t xml:space="preserve"> </w:t>
      </w:r>
      <w:r w:rsidR="00B61804" w:rsidRPr="007270E2">
        <w:rPr>
          <w:rFonts w:cs="Arial"/>
          <w:szCs w:val="19"/>
        </w:rPr>
        <w:t>kwartale 202</w:t>
      </w:r>
      <w:r w:rsidR="005E0F17" w:rsidRPr="007270E2">
        <w:rPr>
          <w:rFonts w:cs="Arial"/>
          <w:szCs w:val="19"/>
        </w:rPr>
        <w:t>5</w:t>
      </w:r>
      <w:r w:rsidR="00B61804" w:rsidRPr="007270E2">
        <w:rPr>
          <w:rFonts w:cs="Arial"/>
          <w:szCs w:val="19"/>
        </w:rPr>
        <w:t xml:space="preserve"> r</w:t>
      </w:r>
      <w:r w:rsidR="0050460E" w:rsidRPr="007270E2">
        <w:rPr>
          <w:rFonts w:cs="Arial"/>
          <w:szCs w:val="19"/>
        </w:rPr>
        <w:t>.</w:t>
      </w:r>
      <w:r w:rsidR="00B61804" w:rsidRPr="007270E2">
        <w:rPr>
          <w:rFonts w:cs="Arial"/>
          <w:szCs w:val="19"/>
        </w:rPr>
        <w:t>),</w:t>
      </w:r>
      <w:r w:rsidR="00715176" w:rsidRPr="007270E2">
        <w:rPr>
          <w:rFonts w:cs="Arial"/>
          <w:szCs w:val="19"/>
        </w:rPr>
        <w:t xml:space="preserve"> </w:t>
      </w:r>
      <w:r w:rsidR="009F42A3" w:rsidRPr="007270E2">
        <w:rPr>
          <w:rFonts w:cs="Arial"/>
          <w:szCs w:val="19"/>
        </w:rPr>
        <w:t>a w</w:t>
      </w:r>
      <w:r w:rsidR="00190343" w:rsidRPr="007270E2">
        <w:rPr>
          <w:rFonts w:cs="Arial"/>
          <w:szCs w:val="19"/>
        </w:rPr>
        <w:t>pływ przyrost</w:t>
      </w:r>
      <w:r w:rsidR="006B39CE">
        <w:rPr>
          <w:rFonts w:cs="Arial"/>
          <w:szCs w:val="19"/>
        </w:rPr>
        <w:t>u rzeczowych środków obrotowych</w:t>
      </w:r>
      <w:r w:rsidR="00AF54FD" w:rsidRPr="006B39CE">
        <w:rPr>
          <w:rFonts w:cs="Arial"/>
          <w:szCs w:val="19"/>
        </w:rPr>
        <w:t xml:space="preserve"> </w:t>
      </w:r>
      <w:r w:rsidR="00962D37">
        <w:rPr>
          <w:rFonts w:cs="Times New Roman"/>
          <w:szCs w:val="19"/>
        </w:rPr>
        <w:t xml:space="preserve">pozostał ujemny i </w:t>
      </w:r>
      <w:r w:rsidR="003D71B6">
        <w:rPr>
          <w:rFonts w:cs="Times New Roman"/>
          <w:szCs w:val="19"/>
        </w:rPr>
        <w:t>ukształtował się na poziomie</w:t>
      </w:r>
      <w:r w:rsidR="00962D37">
        <w:rPr>
          <w:rFonts w:ascii="Times New Roman" w:hAnsi="Times New Roman" w:cs="Times New Roman"/>
          <w:szCs w:val="19"/>
        </w:rPr>
        <w:t xml:space="preserve"> </w:t>
      </w:r>
      <w:r w:rsidR="007743E3">
        <w:rPr>
          <w:rFonts w:cs="Arial"/>
          <w:szCs w:val="19"/>
        </w:rPr>
        <w:t>-0,6</w:t>
      </w:r>
      <w:r w:rsidR="00A80AA0" w:rsidRPr="007270E2">
        <w:rPr>
          <w:rFonts w:cs="Arial"/>
          <w:szCs w:val="19"/>
        </w:rPr>
        <w:t xml:space="preserve"> </w:t>
      </w:r>
      <w:r w:rsidR="00190343" w:rsidRPr="007270E2">
        <w:rPr>
          <w:rFonts w:cs="Arial"/>
          <w:szCs w:val="19"/>
        </w:rPr>
        <w:t xml:space="preserve">p. proc. (wobec </w:t>
      </w:r>
      <w:r w:rsidR="007743E3">
        <w:rPr>
          <w:rFonts w:cs="Arial"/>
          <w:szCs w:val="19"/>
        </w:rPr>
        <w:t xml:space="preserve">- 1,0 </w:t>
      </w:r>
      <w:r w:rsidR="00190343" w:rsidRPr="007270E2">
        <w:rPr>
          <w:rFonts w:cs="Arial"/>
          <w:szCs w:val="19"/>
        </w:rPr>
        <w:t xml:space="preserve">p. proc. w </w:t>
      </w:r>
      <w:r w:rsidR="00686149">
        <w:rPr>
          <w:rFonts w:cs="Arial"/>
          <w:szCs w:val="19"/>
        </w:rPr>
        <w:t>3</w:t>
      </w:r>
      <w:r w:rsidR="00CF46F4" w:rsidRPr="007270E2">
        <w:rPr>
          <w:rFonts w:cs="Arial"/>
          <w:szCs w:val="19"/>
        </w:rPr>
        <w:t xml:space="preserve"> kwartale</w:t>
      </w:r>
      <w:r w:rsidR="00190343" w:rsidRPr="007270E2">
        <w:rPr>
          <w:rFonts w:cs="Arial"/>
          <w:szCs w:val="19"/>
        </w:rPr>
        <w:t xml:space="preserve"> 202</w:t>
      </w:r>
      <w:r w:rsidR="005E0F17" w:rsidRPr="007270E2">
        <w:rPr>
          <w:rFonts w:cs="Arial"/>
          <w:szCs w:val="19"/>
        </w:rPr>
        <w:t>5</w:t>
      </w:r>
      <w:r w:rsidR="00190343" w:rsidRPr="007270E2">
        <w:rPr>
          <w:rFonts w:cs="Arial"/>
          <w:szCs w:val="19"/>
        </w:rPr>
        <w:t xml:space="preserve"> r.). W konsekwencji wpływ akumulacji brutto na wzrost PKB </w:t>
      </w:r>
      <w:r w:rsidR="00A34995" w:rsidRPr="007270E2">
        <w:rPr>
          <w:rFonts w:cs="Arial"/>
          <w:szCs w:val="19"/>
        </w:rPr>
        <w:t xml:space="preserve">był </w:t>
      </w:r>
      <w:r w:rsidR="00903D48" w:rsidRPr="007270E2">
        <w:rPr>
          <w:rFonts w:cs="Arial"/>
          <w:szCs w:val="19"/>
        </w:rPr>
        <w:t>pozytywny</w:t>
      </w:r>
      <w:r w:rsidR="00A34995" w:rsidRPr="007270E2">
        <w:rPr>
          <w:rFonts w:cs="Arial"/>
          <w:szCs w:val="19"/>
        </w:rPr>
        <w:t xml:space="preserve"> i </w:t>
      </w:r>
      <w:r w:rsidR="00190343" w:rsidRPr="007270E2">
        <w:rPr>
          <w:rFonts w:cs="Arial"/>
          <w:szCs w:val="19"/>
        </w:rPr>
        <w:t xml:space="preserve">wyniósł </w:t>
      </w:r>
      <w:r w:rsidR="00F8503B" w:rsidRPr="007270E2">
        <w:rPr>
          <w:rFonts w:cs="Arial"/>
          <w:szCs w:val="19"/>
        </w:rPr>
        <w:t>+</w:t>
      </w:r>
      <w:r w:rsidR="007743E3">
        <w:rPr>
          <w:rFonts w:cs="Arial"/>
          <w:szCs w:val="19"/>
        </w:rPr>
        <w:t>0,4</w:t>
      </w:r>
      <w:r w:rsidR="00903D48" w:rsidRPr="007270E2">
        <w:rPr>
          <w:rFonts w:cs="Arial"/>
          <w:szCs w:val="19"/>
        </w:rPr>
        <w:t xml:space="preserve"> </w:t>
      </w:r>
      <w:r w:rsidR="00190343" w:rsidRPr="007270E2">
        <w:rPr>
          <w:rFonts w:cs="Arial"/>
          <w:szCs w:val="19"/>
        </w:rPr>
        <w:t>p. proc. (wobec</w:t>
      </w:r>
      <w:r w:rsidR="008C248D">
        <w:rPr>
          <w:rFonts w:cs="Arial"/>
          <w:szCs w:val="19"/>
        </w:rPr>
        <w:t xml:space="preserve"> </w:t>
      </w:r>
      <w:r w:rsidR="00B21FCE" w:rsidRPr="007270E2">
        <w:rPr>
          <w:rFonts w:cs="Arial"/>
          <w:szCs w:val="19"/>
        </w:rPr>
        <w:t>+</w:t>
      </w:r>
      <w:r w:rsidR="00FB2A59">
        <w:rPr>
          <w:rFonts w:cs="Arial"/>
          <w:szCs w:val="19"/>
        </w:rPr>
        <w:t>0,</w:t>
      </w:r>
      <w:r w:rsidR="00686149">
        <w:rPr>
          <w:rFonts w:cs="Arial"/>
          <w:szCs w:val="19"/>
        </w:rPr>
        <w:t>1</w:t>
      </w:r>
      <w:r w:rsidR="00D123D6" w:rsidRPr="007270E2">
        <w:rPr>
          <w:rFonts w:cs="Arial"/>
          <w:szCs w:val="19"/>
        </w:rPr>
        <w:t xml:space="preserve"> </w:t>
      </w:r>
      <w:r w:rsidR="00190343" w:rsidRPr="007270E2">
        <w:rPr>
          <w:rFonts w:cs="Arial"/>
          <w:szCs w:val="19"/>
        </w:rPr>
        <w:t xml:space="preserve">p. proc. w </w:t>
      </w:r>
      <w:r w:rsidR="00686149">
        <w:rPr>
          <w:rFonts w:cs="Arial"/>
          <w:szCs w:val="19"/>
        </w:rPr>
        <w:t>3</w:t>
      </w:r>
      <w:r w:rsidR="00B70B82" w:rsidRPr="007270E2">
        <w:rPr>
          <w:rFonts w:cs="Arial"/>
          <w:szCs w:val="19"/>
        </w:rPr>
        <w:t xml:space="preserve"> </w:t>
      </w:r>
      <w:r w:rsidR="00190343" w:rsidRPr="007270E2">
        <w:rPr>
          <w:rFonts w:cs="Arial"/>
          <w:szCs w:val="19"/>
        </w:rPr>
        <w:t>kwartale 202</w:t>
      </w:r>
      <w:r w:rsidR="005E0F17" w:rsidRPr="007270E2">
        <w:rPr>
          <w:rFonts w:cs="Arial"/>
          <w:szCs w:val="19"/>
        </w:rPr>
        <w:t>5</w:t>
      </w:r>
      <w:r w:rsidR="00190343" w:rsidRPr="007270E2">
        <w:rPr>
          <w:rFonts w:cs="Arial"/>
          <w:szCs w:val="19"/>
        </w:rPr>
        <w:t xml:space="preserve"> r.). W </w:t>
      </w:r>
      <w:r w:rsidR="00686149">
        <w:rPr>
          <w:rFonts w:cs="Arial"/>
          <w:szCs w:val="19"/>
        </w:rPr>
        <w:t>4</w:t>
      </w:r>
      <w:r w:rsidR="00190343" w:rsidRPr="007270E2">
        <w:rPr>
          <w:rFonts w:cs="Arial"/>
          <w:szCs w:val="19"/>
        </w:rPr>
        <w:t xml:space="preserve"> kwartale </w:t>
      </w:r>
      <w:r w:rsidR="003F5753" w:rsidRPr="007270E2">
        <w:rPr>
          <w:rFonts w:cs="Arial"/>
          <w:szCs w:val="19"/>
        </w:rPr>
        <w:t>202</w:t>
      </w:r>
      <w:r w:rsidR="00D02A20" w:rsidRPr="007270E2">
        <w:rPr>
          <w:rFonts w:cs="Arial"/>
          <w:szCs w:val="19"/>
        </w:rPr>
        <w:t>5</w:t>
      </w:r>
      <w:r w:rsidR="003F5753" w:rsidRPr="007270E2">
        <w:rPr>
          <w:rFonts w:cs="Arial"/>
          <w:szCs w:val="19"/>
        </w:rPr>
        <w:t xml:space="preserve"> r. notowano</w:t>
      </w:r>
      <w:r w:rsidR="00190343" w:rsidRPr="007270E2">
        <w:rPr>
          <w:rFonts w:cs="Arial"/>
          <w:szCs w:val="19"/>
        </w:rPr>
        <w:t xml:space="preserve"> </w:t>
      </w:r>
      <w:r w:rsidR="007743E3">
        <w:rPr>
          <w:rFonts w:cs="Arial"/>
          <w:szCs w:val="19"/>
        </w:rPr>
        <w:t>ujemny</w:t>
      </w:r>
      <w:r w:rsidR="00903D48" w:rsidRPr="007270E2">
        <w:rPr>
          <w:rFonts w:cs="Arial"/>
          <w:szCs w:val="19"/>
        </w:rPr>
        <w:t xml:space="preserve"> </w:t>
      </w:r>
      <w:r w:rsidR="00190343" w:rsidRPr="007270E2">
        <w:rPr>
          <w:rFonts w:cs="Arial"/>
          <w:szCs w:val="19"/>
        </w:rPr>
        <w:t>wpływ eksportu netto na tempo wzrostu gospodarczego</w:t>
      </w:r>
      <w:r w:rsidR="003F5753" w:rsidRPr="007270E2">
        <w:rPr>
          <w:rFonts w:cs="Arial"/>
          <w:szCs w:val="19"/>
        </w:rPr>
        <w:t>, który</w:t>
      </w:r>
      <w:r w:rsidR="00190343" w:rsidRPr="007270E2">
        <w:rPr>
          <w:rFonts w:cs="Arial"/>
          <w:szCs w:val="19"/>
        </w:rPr>
        <w:t xml:space="preserve"> wyniósł </w:t>
      </w:r>
      <w:r w:rsidR="007743E3">
        <w:rPr>
          <w:rFonts w:cs="Arial"/>
          <w:szCs w:val="19"/>
        </w:rPr>
        <w:t>-0,2</w:t>
      </w:r>
      <w:r w:rsidR="00A80AA0" w:rsidRPr="007270E2">
        <w:rPr>
          <w:rFonts w:cs="Arial"/>
          <w:szCs w:val="19"/>
        </w:rPr>
        <w:t xml:space="preserve"> </w:t>
      </w:r>
      <w:r w:rsidR="00190343" w:rsidRPr="007270E2">
        <w:rPr>
          <w:rFonts w:cs="Arial"/>
          <w:szCs w:val="19"/>
        </w:rPr>
        <w:t xml:space="preserve">p. proc. (wobec </w:t>
      </w:r>
      <w:r w:rsidR="00686149">
        <w:rPr>
          <w:rFonts w:cs="Arial"/>
          <w:szCs w:val="19"/>
        </w:rPr>
        <w:t>+0</w:t>
      </w:r>
      <w:r w:rsidR="00FB2A59">
        <w:rPr>
          <w:rFonts w:cs="Arial"/>
          <w:szCs w:val="19"/>
        </w:rPr>
        <w:t>,</w:t>
      </w:r>
      <w:r w:rsidR="00686149">
        <w:rPr>
          <w:rFonts w:cs="Arial"/>
          <w:szCs w:val="19"/>
        </w:rPr>
        <w:t>2</w:t>
      </w:r>
      <w:r w:rsidR="00120FA6" w:rsidRPr="007270E2">
        <w:rPr>
          <w:rFonts w:cs="Arial"/>
          <w:szCs w:val="19"/>
        </w:rPr>
        <w:t xml:space="preserve"> </w:t>
      </w:r>
      <w:r w:rsidR="00190343" w:rsidRPr="007270E2">
        <w:rPr>
          <w:rFonts w:cs="Arial"/>
          <w:szCs w:val="19"/>
        </w:rPr>
        <w:t xml:space="preserve">p. proc. w </w:t>
      </w:r>
      <w:r w:rsidR="00686149">
        <w:rPr>
          <w:rFonts w:cs="Arial"/>
          <w:szCs w:val="19"/>
        </w:rPr>
        <w:t>3</w:t>
      </w:r>
      <w:r w:rsidR="00190343" w:rsidRPr="007270E2">
        <w:rPr>
          <w:rFonts w:cs="Arial"/>
          <w:szCs w:val="19"/>
        </w:rPr>
        <w:t xml:space="preserve"> kw</w:t>
      </w:r>
      <w:r w:rsidR="00CF46F4" w:rsidRPr="007270E2">
        <w:rPr>
          <w:rFonts w:cs="Arial"/>
          <w:szCs w:val="19"/>
        </w:rPr>
        <w:t>artale</w:t>
      </w:r>
      <w:r w:rsidR="00190343" w:rsidRPr="007270E2">
        <w:rPr>
          <w:rFonts w:cs="Arial"/>
          <w:szCs w:val="19"/>
        </w:rPr>
        <w:t xml:space="preserve"> 202</w:t>
      </w:r>
      <w:r w:rsidR="005E0F17" w:rsidRPr="007270E2">
        <w:rPr>
          <w:rFonts w:cs="Arial"/>
          <w:szCs w:val="19"/>
        </w:rPr>
        <w:t>5</w:t>
      </w:r>
      <w:r w:rsidR="00920FFD" w:rsidRPr="007270E2">
        <w:rPr>
          <w:rFonts w:cs="Arial"/>
          <w:szCs w:val="19"/>
        </w:rPr>
        <w:t xml:space="preserve"> </w:t>
      </w:r>
      <w:r w:rsidR="00190343" w:rsidRPr="007270E2">
        <w:rPr>
          <w:rFonts w:cs="Arial"/>
          <w:szCs w:val="19"/>
        </w:rPr>
        <w:t>r.).</w:t>
      </w:r>
    </w:p>
    <w:p w14:paraId="7781CB04" w14:textId="77777777" w:rsidR="00ED786A" w:rsidRDefault="00E40B76" w:rsidP="00ED786A">
      <w:pPr>
        <w:pStyle w:val="Tytuwykresu0"/>
        <w:ind w:left="879" w:hanging="879"/>
        <w:rPr>
          <w:rFonts w:ascii="Fira Sans" w:hAnsi="Fira Sans"/>
          <w:szCs w:val="19"/>
        </w:rPr>
      </w:pPr>
      <w:r w:rsidRPr="00E40B76">
        <w:drawing>
          <wp:anchor distT="0" distB="0" distL="114300" distR="114300" simplePos="0" relativeHeight="251895808" behindDoc="0" locked="0" layoutInCell="1" allowOverlap="1" wp14:anchorId="3CFA6131" wp14:editId="6C6F73A8">
            <wp:simplePos x="0" y="0"/>
            <wp:positionH relativeFrom="margin">
              <wp:align>left</wp:align>
            </wp:positionH>
            <wp:positionV relativeFrom="paragraph">
              <wp:posOffset>654685</wp:posOffset>
            </wp:positionV>
            <wp:extent cx="5130800" cy="3164205"/>
            <wp:effectExtent l="0" t="0" r="0" b="0"/>
            <wp:wrapSquare wrapText="bothSides"/>
            <wp:docPr id="3" name="Obraz 3" descr="Wykres prezentuje wartości dynamiki realnego PKB  w kwartałach lat 2023-2025  wyrównanego i niewyrównanego sezonowo, przy podstawie analogiczny okres roku poprzedniego = 100" title="Wykres 1. Dynamika realnego produktu krajowego brutto wyrównanego i niewyrównanego sezonowo (analogiczny okres roku poprzedniego = 100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86A">
        <w:rPr>
          <w:rFonts w:ascii="Fira Sans" w:hAnsi="Fira Sans"/>
          <w:szCs w:val="19"/>
        </w:rPr>
        <w:t>W</w:t>
      </w:r>
      <w:r w:rsidR="00ED786A" w:rsidRPr="0003236C">
        <w:rPr>
          <w:rFonts w:ascii="Fira Sans" w:hAnsi="Fira Sans"/>
          <w:szCs w:val="19"/>
        </w:rPr>
        <w:t xml:space="preserve">ykres 1. </w:t>
      </w:r>
      <w:r w:rsidR="00ED786A" w:rsidRPr="002F17AF">
        <w:rPr>
          <w:rFonts w:ascii="Fira Sans" w:hAnsi="Fira Sans"/>
          <w:szCs w:val="19"/>
        </w:rPr>
        <w:t>Dynamika realnego produktu krajowego brutto wyrównanego i niewyrównanego</w:t>
      </w:r>
      <w:r w:rsidR="00ED786A" w:rsidRPr="002F17AF">
        <w:rPr>
          <w:rFonts w:ascii="Fira Sans" w:hAnsi="Fira Sans"/>
          <w:sz w:val="18"/>
          <w:szCs w:val="18"/>
        </w:rPr>
        <w:t xml:space="preserve"> </w:t>
      </w:r>
      <w:r w:rsidR="00ED786A" w:rsidRPr="002F17AF">
        <w:rPr>
          <w:rFonts w:ascii="Fira Sans" w:hAnsi="Fira Sans"/>
          <w:szCs w:val="19"/>
        </w:rPr>
        <w:t>sezonowo (analogiczny okres roku poprzedniego = 100)</w:t>
      </w:r>
    </w:p>
    <w:p w14:paraId="49566252" w14:textId="77777777" w:rsidR="00ED786A" w:rsidRDefault="00ED786A" w:rsidP="00530259">
      <w:pPr>
        <w:spacing w:line="288" w:lineRule="auto"/>
        <w:rPr>
          <w:rFonts w:cs="Arial"/>
          <w:szCs w:val="19"/>
        </w:rPr>
      </w:pPr>
    </w:p>
    <w:p w14:paraId="1206C606" w14:textId="77777777" w:rsidR="00E40B76" w:rsidRDefault="00E40B76" w:rsidP="00D80285">
      <w:pPr>
        <w:pStyle w:val="Tytuwykresu0"/>
        <w:ind w:left="879" w:hanging="879"/>
        <w:rPr>
          <w:rFonts w:ascii="Fira Sans" w:hAnsi="Fira Sans"/>
          <w:szCs w:val="19"/>
        </w:rPr>
      </w:pPr>
    </w:p>
    <w:p w14:paraId="28E78CAD" w14:textId="77777777" w:rsidR="00E40B76" w:rsidRPr="002F17AF" w:rsidRDefault="00E40B76" w:rsidP="00D80285">
      <w:pPr>
        <w:pStyle w:val="Tytuwykresu0"/>
        <w:ind w:left="879" w:hanging="879"/>
        <w:rPr>
          <w:rFonts w:ascii="Fira Sans" w:hAnsi="Fira Sans"/>
          <w:szCs w:val="19"/>
        </w:rPr>
      </w:pPr>
    </w:p>
    <w:p w14:paraId="560CA10A" w14:textId="77777777" w:rsidR="008C5B2A" w:rsidRDefault="008C5B2A" w:rsidP="00D80285">
      <w:pPr>
        <w:pStyle w:val="Tytuwykresu0"/>
        <w:spacing w:after="0"/>
        <w:ind w:left="851" w:hanging="851"/>
        <w:rPr>
          <w:rFonts w:ascii="Fira Sans" w:hAnsi="Fira Sans"/>
          <w:szCs w:val="19"/>
        </w:rPr>
      </w:pPr>
    </w:p>
    <w:p w14:paraId="3D8ACE74" w14:textId="77777777" w:rsidR="00ED786A" w:rsidRDefault="00ED786A" w:rsidP="00D80285">
      <w:pPr>
        <w:pStyle w:val="Tytuwykresu0"/>
        <w:spacing w:after="0"/>
        <w:ind w:left="851" w:hanging="851"/>
        <w:rPr>
          <w:rFonts w:ascii="Fira Sans" w:hAnsi="Fira Sans"/>
          <w:szCs w:val="19"/>
        </w:rPr>
      </w:pPr>
    </w:p>
    <w:p w14:paraId="111F1F78" w14:textId="77777777" w:rsidR="00D80285" w:rsidRPr="009A3646" w:rsidRDefault="00D80285" w:rsidP="00D80285">
      <w:pPr>
        <w:spacing w:before="0" w:line="240" w:lineRule="auto"/>
        <w:ind w:left="1588" w:hanging="709"/>
        <w:rPr>
          <w:rFonts w:eastAsia="Times New Roman" w:cs="Times New Roman"/>
          <w:b/>
          <w:bCs/>
          <w:noProof/>
          <w:szCs w:val="19"/>
          <w:lang w:eastAsia="pl-PL"/>
        </w:rPr>
      </w:pPr>
    </w:p>
    <w:p w14:paraId="72070493" w14:textId="77777777" w:rsidR="002068DA" w:rsidRPr="0003236C" w:rsidRDefault="0010530D" w:rsidP="00D80285">
      <w:pPr>
        <w:pStyle w:val="Tytuwykresu0"/>
        <w:ind w:left="851" w:hanging="851"/>
        <w:contextualSpacing/>
        <w:rPr>
          <w:rFonts w:ascii="Fira Sans" w:hAnsi="Fira Sans"/>
          <w:szCs w:val="19"/>
        </w:rPr>
      </w:pPr>
      <w:r w:rsidRPr="0003236C">
        <w:rPr>
          <w:b w:val="0"/>
          <w:bCs w:val="0"/>
          <w:color w:val="001D77"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AB4F297" wp14:editId="5ACB3663">
                <wp:simplePos x="0" y="0"/>
                <wp:positionH relativeFrom="page">
                  <wp:align>right</wp:align>
                </wp:positionH>
                <wp:positionV relativeFrom="page">
                  <wp:posOffset>50165</wp:posOffset>
                </wp:positionV>
                <wp:extent cx="1871980" cy="32499935"/>
                <wp:effectExtent l="0" t="0" r="0" b="0"/>
                <wp:wrapNone/>
                <wp:docPr id="25" name="Prostokąt 25" descr="Wykres prezentuje wartości dynamiki produktu krajowego brutto, spożycia w sektorze gospodarstw domowych i nakładów brutto na środki trwałe w kwartałach lat 2021 - 2023 niewyrównane sezonowo, przy podstawie analogiczny okres roku poprzedniego = 100&#10;" title="Wykres 3. Dynamika realna produktu krajowego brutto (analogiczny okres roku poprzedniego = 100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980" cy="3249993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9CED1DF" id="Prostokąt 25" o:spid="_x0000_s1026" alt="Tytuł: Wykres 3. Dynamika realna produktu krajowego brutto (analogiczny okres roku poprzedniego = 100) — opis: Wykres prezentuje wartości dynamiki produktu krajowego brutto, spożycia w sektorze gospodarstw domowych i nakładów brutto na środki trwałe w kwartałach lat 2021 - 2023 niewyrównane sezonowo, przy podstawie analogiczny okres roku poprzedniego = 100&#10;" style="position:absolute;margin-left:96.2pt;margin-top:3.95pt;width:147.4pt;height:2559.05pt;z-index:2517678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" fillcolor="#f2f2f2" stroked="f" strokeweight="1pt">
                <v:path arrowok="t"/>
                <w10:wrap anchorx="page" anchory="page"/>
              </v:rect>
            </w:pict>
          </mc:Fallback>
        </mc:AlternateContent>
      </w:r>
      <w:r w:rsidR="0063303D" w:rsidRPr="0003236C">
        <w:rPr>
          <w:rFonts w:ascii="Fira Sans" w:hAnsi="Fira Sans"/>
          <w:szCs w:val="19"/>
        </w:rPr>
        <w:t>W</w:t>
      </w:r>
      <w:r w:rsidR="00952861">
        <w:rPr>
          <w:rFonts w:ascii="Fira Sans" w:hAnsi="Fira Sans"/>
          <w:szCs w:val="19"/>
        </w:rPr>
        <w:t>ykres 2. Dynamika realnego</w:t>
      </w:r>
      <w:r w:rsidR="002068DA" w:rsidRPr="0003236C">
        <w:rPr>
          <w:rFonts w:ascii="Fira Sans" w:hAnsi="Fira Sans"/>
          <w:szCs w:val="19"/>
        </w:rPr>
        <w:t xml:space="preserve"> produktu krajowego brutto wyrównanego sezonowo</w:t>
      </w:r>
    </w:p>
    <w:p w14:paraId="12476E45" w14:textId="77777777" w:rsidR="002068DA" w:rsidRDefault="00E40B76" w:rsidP="00D72A8B">
      <w:pPr>
        <w:pStyle w:val="Tytuwykresu0"/>
        <w:ind w:left="794"/>
        <w:contextualSpacing/>
        <w:rPr>
          <w:rFonts w:ascii="Fira Sans" w:hAnsi="Fira Sans"/>
          <w:szCs w:val="19"/>
        </w:rPr>
      </w:pPr>
      <w:r w:rsidRPr="00E40B76">
        <w:drawing>
          <wp:anchor distT="0" distB="0" distL="114300" distR="114300" simplePos="0" relativeHeight="251896832" behindDoc="0" locked="0" layoutInCell="1" allowOverlap="1" wp14:anchorId="40F26242" wp14:editId="2DB06634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5122545" cy="3171190"/>
            <wp:effectExtent l="0" t="0" r="1905" b="0"/>
            <wp:wrapSquare wrapText="bothSides"/>
            <wp:docPr id="19" name="Obraz 19" descr="Wykres prezentuje wartości dynamiki realnego PKB  w kwartałach  lat 2023-2025 wyrównanego sezonowo, przy podstawie kwartał poprzedni = 100" title="Wykres 2. Dynamika realnego produktu krajowego brutto wyrównanego sezonowo (kwartał poprzedni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8DA" w:rsidRPr="002603C3">
        <w:rPr>
          <w:rFonts w:ascii="Fira Sans" w:hAnsi="Fira Sans"/>
          <w:szCs w:val="19"/>
        </w:rPr>
        <w:t>(kwartał poprzedni = 100)</w:t>
      </w:r>
    </w:p>
    <w:p w14:paraId="595E1213" w14:textId="77777777" w:rsidR="0030627E" w:rsidRPr="00977864" w:rsidRDefault="006D26B4" w:rsidP="00CC3A86">
      <w:pPr>
        <w:pStyle w:val="Tytuwykresu0"/>
        <w:rPr>
          <w:bCs w:val="0"/>
          <w:color w:val="001D77"/>
          <w:szCs w:val="19"/>
        </w:rPr>
      </w:pPr>
      <w:r>
        <w:rPr>
          <w:b w:val="0"/>
          <w:color w:val="001D77"/>
          <w:szCs w:val="19"/>
        </w:rPr>
        <w:t>P</w:t>
      </w:r>
      <w:r w:rsidR="0030627E" w:rsidRPr="00977864">
        <w:rPr>
          <w:b w:val="0"/>
          <w:color w:val="001D77"/>
          <w:szCs w:val="19"/>
        </w:rPr>
        <w:t>rodukt krajowy brutto wyrównany sezonowo (kwartał poprzedni = 100, ceny stałe przy roku odniesienia 20</w:t>
      </w:r>
      <w:r w:rsidR="00606C44">
        <w:rPr>
          <w:b w:val="0"/>
          <w:color w:val="001D77"/>
          <w:szCs w:val="19"/>
        </w:rPr>
        <w:t>20</w:t>
      </w:r>
      <w:r w:rsidR="0030627E" w:rsidRPr="00977864">
        <w:rPr>
          <w:color w:val="001D77"/>
          <w:szCs w:val="19"/>
        </w:rPr>
        <w:t>)</w:t>
      </w:r>
    </w:p>
    <w:p w14:paraId="08E847E9" w14:textId="77777777" w:rsidR="001D0392" w:rsidRDefault="001D0392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B72629">
        <w:rPr>
          <w:rFonts w:cs="Arial"/>
          <w:szCs w:val="19"/>
        </w:rPr>
        <w:t xml:space="preserve">W porównaniu z poprzednim kwartałem, w </w:t>
      </w:r>
      <w:r w:rsidR="00D625E8">
        <w:rPr>
          <w:rFonts w:cs="Arial"/>
          <w:szCs w:val="19"/>
        </w:rPr>
        <w:t>4</w:t>
      </w:r>
      <w:r w:rsidRPr="00B72629">
        <w:rPr>
          <w:rFonts w:cs="Arial"/>
          <w:szCs w:val="19"/>
        </w:rPr>
        <w:t xml:space="preserve"> kwartale 202</w:t>
      </w:r>
      <w:r w:rsidR="003F4434">
        <w:rPr>
          <w:rFonts w:cs="Arial"/>
          <w:szCs w:val="19"/>
        </w:rPr>
        <w:t>5</w:t>
      </w:r>
      <w:r w:rsidRPr="00B72629">
        <w:rPr>
          <w:rFonts w:cs="Arial"/>
          <w:szCs w:val="19"/>
        </w:rPr>
        <w:t xml:space="preserve"> r. PKB wyrównany sezonowo </w:t>
      </w:r>
      <w:r>
        <w:rPr>
          <w:rFonts w:cs="Arial"/>
          <w:szCs w:val="19"/>
        </w:rPr>
        <w:t>z</w:t>
      </w:r>
      <w:r w:rsidR="00B933C7">
        <w:rPr>
          <w:rFonts w:cs="Arial"/>
          <w:szCs w:val="19"/>
        </w:rPr>
        <w:t>więk</w:t>
      </w:r>
      <w:r>
        <w:rPr>
          <w:rFonts w:cs="Arial"/>
          <w:szCs w:val="19"/>
        </w:rPr>
        <w:t xml:space="preserve">szył </w:t>
      </w:r>
      <w:r w:rsidRPr="00B72629">
        <w:rPr>
          <w:rFonts w:cs="Arial"/>
          <w:szCs w:val="19"/>
        </w:rPr>
        <w:t>się realnie o</w:t>
      </w:r>
      <w:r>
        <w:rPr>
          <w:rFonts w:cs="Arial"/>
          <w:szCs w:val="19"/>
        </w:rPr>
        <w:t xml:space="preserve"> </w:t>
      </w:r>
      <w:r w:rsidR="00D72F78">
        <w:rPr>
          <w:rFonts w:cs="Arial"/>
          <w:szCs w:val="19"/>
        </w:rPr>
        <w:t>1,0</w:t>
      </w:r>
      <w:r>
        <w:rPr>
          <w:rFonts w:cs="Arial"/>
          <w:szCs w:val="19"/>
        </w:rPr>
        <w:t>%</w:t>
      </w:r>
      <w:r w:rsidR="00DF4C3B">
        <w:rPr>
          <w:rFonts w:cs="Arial"/>
          <w:szCs w:val="19"/>
        </w:rPr>
        <w:t>.</w:t>
      </w:r>
    </w:p>
    <w:p w14:paraId="521B636D" w14:textId="325257FD" w:rsidR="003C6EBC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1A7FCB">
        <w:rPr>
          <w:rFonts w:cs="Arial"/>
          <w:szCs w:val="19"/>
        </w:rPr>
        <w:t>Wartość dodana brutto w gospodarce narodowej w</w:t>
      </w:r>
      <w:r w:rsidR="00E874EF">
        <w:rPr>
          <w:rFonts w:cs="Arial"/>
          <w:szCs w:val="19"/>
        </w:rPr>
        <w:t xml:space="preserve"> </w:t>
      </w:r>
      <w:r w:rsidR="00D625E8">
        <w:rPr>
          <w:rFonts w:cs="Arial"/>
          <w:szCs w:val="19"/>
        </w:rPr>
        <w:t>4</w:t>
      </w:r>
      <w:r w:rsidRPr="001A7FCB">
        <w:rPr>
          <w:rFonts w:cs="Arial"/>
          <w:szCs w:val="19"/>
        </w:rPr>
        <w:t xml:space="preserve"> kwartale 202</w:t>
      </w:r>
      <w:r w:rsidR="003F4434">
        <w:rPr>
          <w:rFonts w:cs="Arial"/>
          <w:szCs w:val="19"/>
        </w:rPr>
        <w:t>5</w:t>
      </w:r>
      <w:r w:rsidRPr="001A7FCB">
        <w:rPr>
          <w:rFonts w:cs="Arial"/>
          <w:szCs w:val="19"/>
        </w:rPr>
        <w:t xml:space="preserve"> r.</w:t>
      </w:r>
      <w:r w:rsidR="003560E3">
        <w:rPr>
          <w:rFonts w:cs="Arial"/>
          <w:szCs w:val="19"/>
        </w:rPr>
        <w:t>,</w:t>
      </w:r>
      <w:r w:rsidRPr="001A7FCB">
        <w:rPr>
          <w:rFonts w:cs="Arial"/>
          <w:szCs w:val="19"/>
        </w:rPr>
        <w:t xml:space="preserve"> w porównaniu z poprzednim kwartałem</w:t>
      </w:r>
      <w:r w:rsidR="003560E3">
        <w:rPr>
          <w:rFonts w:cs="Arial"/>
          <w:szCs w:val="19"/>
        </w:rPr>
        <w:t>,</w:t>
      </w:r>
      <w:r w:rsidRPr="001A7FCB">
        <w:rPr>
          <w:rFonts w:cs="Arial"/>
          <w:szCs w:val="19"/>
        </w:rPr>
        <w:t xml:space="preserve"> </w:t>
      </w:r>
      <w:r w:rsidR="004D085D">
        <w:rPr>
          <w:rFonts w:cs="Arial"/>
          <w:szCs w:val="19"/>
        </w:rPr>
        <w:t>z</w:t>
      </w:r>
      <w:r w:rsidR="00B933C7">
        <w:rPr>
          <w:rFonts w:cs="Arial"/>
          <w:szCs w:val="19"/>
        </w:rPr>
        <w:t>więk</w:t>
      </w:r>
      <w:r w:rsidR="004D085D">
        <w:rPr>
          <w:rFonts w:cs="Arial"/>
          <w:szCs w:val="19"/>
        </w:rPr>
        <w:t>szyła</w:t>
      </w:r>
      <w:r w:rsidRPr="001A7FCB">
        <w:rPr>
          <w:rFonts w:cs="Arial"/>
          <w:szCs w:val="19"/>
        </w:rPr>
        <w:t xml:space="preserve"> się realnie o </w:t>
      </w:r>
      <w:r w:rsidR="00D72F78">
        <w:rPr>
          <w:rFonts w:cs="Arial"/>
          <w:szCs w:val="19"/>
        </w:rPr>
        <w:t>0,9</w:t>
      </w:r>
      <w:r w:rsidRPr="001A7FCB">
        <w:rPr>
          <w:rFonts w:cs="Arial"/>
          <w:szCs w:val="19"/>
        </w:rPr>
        <w:t>%</w:t>
      </w:r>
      <w:r w:rsidR="000C295C">
        <w:rPr>
          <w:rFonts w:cs="Arial"/>
          <w:szCs w:val="19"/>
        </w:rPr>
        <w:t>, w tym:</w:t>
      </w:r>
    </w:p>
    <w:p w14:paraId="7FC225C2" w14:textId="77777777" w:rsidR="00612073" w:rsidRDefault="0030082F" w:rsidP="00CC2289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</w:t>
      </w:r>
      <w:r w:rsidR="004376AE">
        <w:rPr>
          <w:rFonts w:cs="Arial"/>
          <w:szCs w:val="19"/>
        </w:rPr>
        <w:t>przemyśle</w:t>
      </w:r>
      <w:r w:rsidR="00113374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o </w:t>
      </w:r>
      <w:r w:rsidR="00D72F78">
        <w:rPr>
          <w:rFonts w:cs="Arial"/>
          <w:szCs w:val="19"/>
        </w:rPr>
        <w:t>1,4</w:t>
      </w:r>
      <w:r>
        <w:rPr>
          <w:rFonts w:cs="Arial"/>
          <w:szCs w:val="19"/>
        </w:rPr>
        <w:t>%</w:t>
      </w:r>
      <w:r w:rsidR="00F50761">
        <w:rPr>
          <w:rFonts w:cs="Arial"/>
          <w:szCs w:val="19"/>
        </w:rPr>
        <w:t>,</w:t>
      </w:r>
    </w:p>
    <w:p w14:paraId="562F8986" w14:textId="7AB1F270" w:rsidR="00123741" w:rsidRDefault="00123741" w:rsidP="00CC2289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budownictwie o </w:t>
      </w:r>
      <w:r w:rsidR="00D72F78">
        <w:rPr>
          <w:rFonts w:cs="Arial"/>
          <w:szCs w:val="19"/>
        </w:rPr>
        <w:t>2,3</w:t>
      </w:r>
      <w:r>
        <w:rPr>
          <w:rFonts w:cs="Arial"/>
          <w:szCs w:val="19"/>
        </w:rPr>
        <w:t>%</w:t>
      </w:r>
      <w:r w:rsidR="00002EB9">
        <w:rPr>
          <w:rFonts w:cs="Arial"/>
          <w:szCs w:val="19"/>
        </w:rPr>
        <w:t>,</w:t>
      </w:r>
    </w:p>
    <w:p w14:paraId="78BBB1DE" w14:textId="77777777" w:rsidR="00D72F78" w:rsidRPr="00CC2289" w:rsidRDefault="00D72F78" w:rsidP="00D72F78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</w:t>
      </w:r>
      <w:r w:rsidRPr="0011151E">
        <w:rPr>
          <w:rFonts w:cs="Arial"/>
          <w:szCs w:val="19"/>
        </w:rPr>
        <w:t>handlu i naprawach</w:t>
      </w:r>
      <w:r>
        <w:rPr>
          <w:rFonts w:cs="Arial"/>
          <w:szCs w:val="19"/>
        </w:rPr>
        <w:t xml:space="preserve"> o 3,0%,</w:t>
      </w:r>
    </w:p>
    <w:p w14:paraId="53A389D5" w14:textId="77777777" w:rsidR="00F50761" w:rsidRDefault="00F50761" w:rsidP="00D36312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</w:t>
      </w:r>
      <w:r w:rsidR="00A908E9" w:rsidRPr="00502A4C">
        <w:rPr>
          <w:rFonts w:cs="Arial"/>
          <w:szCs w:val="19"/>
        </w:rPr>
        <w:t>transporcie i gospodarce magazynowej</w:t>
      </w:r>
      <w:r>
        <w:rPr>
          <w:rFonts w:cs="Arial"/>
          <w:szCs w:val="19"/>
        </w:rPr>
        <w:t xml:space="preserve"> o </w:t>
      </w:r>
      <w:r w:rsidR="00D72F78">
        <w:rPr>
          <w:rFonts w:cs="Arial"/>
          <w:szCs w:val="19"/>
        </w:rPr>
        <w:t>1,4</w:t>
      </w:r>
      <w:r>
        <w:rPr>
          <w:rFonts w:cs="Arial"/>
          <w:szCs w:val="19"/>
        </w:rPr>
        <w:t>%</w:t>
      </w:r>
      <w:r w:rsidR="00A908E9">
        <w:rPr>
          <w:rFonts w:cs="Arial"/>
          <w:szCs w:val="19"/>
        </w:rPr>
        <w:t>,</w:t>
      </w:r>
    </w:p>
    <w:p w14:paraId="43EB97B5" w14:textId="77777777" w:rsidR="00EC2B8D" w:rsidRDefault="00EC2B8D" w:rsidP="00D36312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administracji publicznej i obronie narodowej, obowiązkowych zabezpieczeniach społecznych, edukacji, opiece zdrowotnej i pomocy społecznej łącznie o </w:t>
      </w:r>
      <w:r w:rsidR="00D72F78">
        <w:rPr>
          <w:rFonts w:cs="Arial"/>
          <w:szCs w:val="19"/>
        </w:rPr>
        <w:t>0,7</w:t>
      </w:r>
      <w:r>
        <w:rPr>
          <w:rFonts w:cs="Arial"/>
          <w:szCs w:val="19"/>
        </w:rPr>
        <w:t>%.</w:t>
      </w:r>
    </w:p>
    <w:p w14:paraId="4027C0BD" w14:textId="77777777" w:rsidR="00CC3FA2" w:rsidRPr="00CC3FA2" w:rsidRDefault="00CC3FA2" w:rsidP="00D72F78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5B4C68">
        <w:rPr>
          <w:rFonts w:cs="Arial"/>
          <w:szCs w:val="19"/>
        </w:rPr>
        <w:t xml:space="preserve">Wartość dodana brutto </w:t>
      </w:r>
      <w:r w:rsidRPr="00CC3FA2">
        <w:rPr>
          <w:rFonts w:cs="Arial"/>
          <w:szCs w:val="19"/>
        </w:rPr>
        <w:t xml:space="preserve">w działalności finansowej i ubezpieczeniowej </w:t>
      </w:r>
      <w:r w:rsidR="00D72F78">
        <w:rPr>
          <w:rFonts w:cs="Arial"/>
          <w:szCs w:val="19"/>
        </w:rPr>
        <w:t>zmniejszyła się</w:t>
      </w:r>
      <w:r w:rsidR="00D72F78" w:rsidRPr="00D72F78">
        <w:rPr>
          <w:rFonts w:cs="Arial"/>
          <w:szCs w:val="19"/>
        </w:rPr>
        <w:t xml:space="preserve"> </w:t>
      </w:r>
      <w:r w:rsidR="00D72F78" w:rsidRPr="00CC3FA2">
        <w:rPr>
          <w:rFonts w:cs="Arial"/>
          <w:szCs w:val="19"/>
        </w:rPr>
        <w:t xml:space="preserve">o </w:t>
      </w:r>
      <w:r w:rsidR="00D72F78">
        <w:rPr>
          <w:rFonts w:cs="Arial"/>
          <w:szCs w:val="19"/>
        </w:rPr>
        <w:t>3,1</w:t>
      </w:r>
      <w:r w:rsidR="00D72F78" w:rsidRPr="00CC3FA2">
        <w:rPr>
          <w:rFonts w:cs="Arial"/>
          <w:szCs w:val="19"/>
        </w:rPr>
        <w:t>%.</w:t>
      </w:r>
    </w:p>
    <w:p w14:paraId="5019DF29" w14:textId="77777777" w:rsidR="0030627E" w:rsidRPr="003B453E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3B453E">
        <w:rPr>
          <w:rFonts w:cs="Arial"/>
          <w:szCs w:val="19"/>
        </w:rPr>
        <w:t xml:space="preserve">Popyt krajowy w </w:t>
      </w:r>
      <w:r w:rsidR="00D625E8">
        <w:rPr>
          <w:rFonts w:cs="Arial"/>
          <w:szCs w:val="19"/>
        </w:rPr>
        <w:t>4</w:t>
      </w:r>
      <w:r w:rsidRPr="003B453E">
        <w:rPr>
          <w:rFonts w:cs="Arial"/>
          <w:szCs w:val="19"/>
        </w:rPr>
        <w:t xml:space="preserve"> kwartale 202</w:t>
      </w:r>
      <w:r w:rsidR="003F4434">
        <w:rPr>
          <w:rFonts w:cs="Arial"/>
          <w:szCs w:val="19"/>
        </w:rPr>
        <w:t>5</w:t>
      </w:r>
      <w:r w:rsidRPr="003B453E">
        <w:rPr>
          <w:rFonts w:cs="Arial"/>
          <w:szCs w:val="19"/>
        </w:rPr>
        <w:t xml:space="preserve"> r. w porównaniu z poprzednim kwartałem </w:t>
      </w:r>
      <w:r w:rsidR="00D82606">
        <w:rPr>
          <w:rFonts w:cs="Arial"/>
          <w:szCs w:val="19"/>
        </w:rPr>
        <w:t>z</w:t>
      </w:r>
      <w:r w:rsidR="007D33A5">
        <w:rPr>
          <w:rFonts w:cs="Arial"/>
          <w:szCs w:val="19"/>
        </w:rPr>
        <w:t>większy</w:t>
      </w:r>
      <w:r w:rsidR="00183A7A">
        <w:rPr>
          <w:rFonts w:cs="Arial"/>
          <w:szCs w:val="19"/>
        </w:rPr>
        <w:t>ł</w:t>
      </w:r>
      <w:r w:rsidR="00D82606">
        <w:rPr>
          <w:rFonts w:cs="Arial"/>
          <w:szCs w:val="19"/>
        </w:rPr>
        <w:t xml:space="preserve"> się</w:t>
      </w:r>
      <w:r w:rsidRPr="003B453E">
        <w:rPr>
          <w:rFonts w:cs="Arial"/>
          <w:szCs w:val="19"/>
        </w:rPr>
        <w:t xml:space="preserve"> </w:t>
      </w:r>
      <w:r w:rsidRPr="001D681D">
        <w:rPr>
          <w:rFonts w:cs="Arial"/>
          <w:szCs w:val="19"/>
        </w:rPr>
        <w:t>realnie</w:t>
      </w:r>
      <w:r w:rsidR="00D82606" w:rsidRPr="001D681D">
        <w:rPr>
          <w:rFonts w:cs="Arial"/>
          <w:szCs w:val="19"/>
        </w:rPr>
        <w:t xml:space="preserve"> </w:t>
      </w:r>
      <w:r w:rsidRPr="001D681D">
        <w:rPr>
          <w:rFonts w:cs="Arial"/>
          <w:szCs w:val="19"/>
        </w:rPr>
        <w:t xml:space="preserve">o </w:t>
      </w:r>
      <w:r w:rsidR="00A26F7A">
        <w:rPr>
          <w:rFonts w:cs="Arial"/>
          <w:szCs w:val="19"/>
        </w:rPr>
        <w:t>1,4</w:t>
      </w:r>
      <w:r w:rsidRPr="001D681D">
        <w:rPr>
          <w:rFonts w:cs="Arial"/>
          <w:szCs w:val="19"/>
        </w:rPr>
        <w:t>%.</w:t>
      </w:r>
    </w:p>
    <w:p w14:paraId="0B931332" w14:textId="77777777" w:rsidR="0030627E" w:rsidRPr="002D40BB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2D40BB">
        <w:rPr>
          <w:rFonts w:cs="Arial"/>
          <w:szCs w:val="19"/>
        </w:rPr>
        <w:t xml:space="preserve">Spożycie ogółem w </w:t>
      </w:r>
      <w:r w:rsidR="00D625E8">
        <w:rPr>
          <w:rFonts w:cs="Arial"/>
          <w:szCs w:val="19"/>
        </w:rPr>
        <w:t>4</w:t>
      </w:r>
      <w:r w:rsidRPr="002D40BB">
        <w:rPr>
          <w:rFonts w:cs="Arial"/>
          <w:szCs w:val="19"/>
        </w:rPr>
        <w:t xml:space="preserve"> kwartale 202</w:t>
      </w:r>
      <w:r w:rsidR="003F4434">
        <w:rPr>
          <w:rFonts w:cs="Arial"/>
          <w:szCs w:val="19"/>
        </w:rPr>
        <w:t>5</w:t>
      </w:r>
      <w:r w:rsidRPr="002D40BB">
        <w:rPr>
          <w:rFonts w:cs="Arial"/>
          <w:szCs w:val="19"/>
        </w:rPr>
        <w:t xml:space="preserve"> r. </w:t>
      </w:r>
      <w:r w:rsidR="00EC2B8D">
        <w:rPr>
          <w:rFonts w:cs="Arial"/>
          <w:szCs w:val="19"/>
        </w:rPr>
        <w:t>zwiększyło się</w:t>
      </w:r>
      <w:r w:rsidR="005563BE" w:rsidRPr="002D40BB">
        <w:rPr>
          <w:rFonts w:cs="Arial"/>
          <w:szCs w:val="19"/>
        </w:rPr>
        <w:t xml:space="preserve"> </w:t>
      </w:r>
      <w:r w:rsidR="00EC2B8D">
        <w:rPr>
          <w:rFonts w:cs="Arial"/>
          <w:szCs w:val="19"/>
        </w:rPr>
        <w:t xml:space="preserve">o </w:t>
      </w:r>
      <w:r w:rsidR="00951FAB">
        <w:rPr>
          <w:rFonts w:cs="Arial"/>
          <w:szCs w:val="19"/>
        </w:rPr>
        <w:t>1,5</w:t>
      </w:r>
      <w:r w:rsidR="00EC2B8D">
        <w:rPr>
          <w:rFonts w:cs="Arial"/>
          <w:szCs w:val="19"/>
        </w:rPr>
        <w:t xml:space="preserve">% </w:t>
      </w:r>
      <w:r w:rsidR="002D40BB" w:rsidRPr="002D40BB">
        <w:rPr>
          <w:rFonts w:cs="Arial"/>
          <w:szCs w:val="19"/>
        </w:rPr>
        <w:t>w porównaniu z</w:t>
      </w:r>
      <w:r w:rsidR="005563BE" w:rsidRPr="002D40BB">
        <w:rPr>
          <w:rFonts w:cs="Arial"/>
          <w:szCs w:val="19"/>
        </w:rPr>
        <w:t xml:space="preserve"> </w:t>
      </w:r>
      <w:r w:rsidR="00D625E8">
        <w:rPr>
          <w:rFonts w:cs="Arial"/>
          <w:szCs w:val="19"/>
        </w:rPr>
        <w:t>3</w:t>
      </w:r>
      <w:r w:rsidR="005563BE" w:rsidRPr="002D40BB">
        <w:rPr>
          <w:rFonts w:cs="Arial"/>
          <w:szCs w:val="19"/>
        </w:rPr>
        <w:t xml:space="preserve"> kwarta</w:t>
      </w:r>
      <w:r w:rsidR="002D40BB" w:rsidRPr="002D40BB">
        <w:rPr>
          <w:rFonts w:cs="Arial"/>
          <w:szCs w:val="19"/>
        </w:rPr>
        <w:t>łem</w:t>
      </w:r>
      <w:r w:rsidR="004A59C8">
        <w:rPr>
          <w:rFonts w:cs="Arial"/>
          <w:szCs w:val="19"/>
        </w:rPr>
        <w:t xml:space="preserve"> </w:t>
      </w:r>
      <w:r w:rsidR="0003185D">
        <w:rPr>
          <w:rFonts w:cs="Arial"/>
          <w:szCs w:val="19"/>
        </w:rPr>
        <w:br/>
      </w:r>
      <w:r w:rsidR="005563BE" w:rsidRPr="002D40BB">
        <w:rPr>
          <w:rFonts w:cs="Arial"/>
          <w:szCs w:val="19"/>
        </w:rPr>
        <w:t>202</w:t>
      </w:r>
      <w:r w:rsidR="00FD77CC">
        <w:rPr>
          <w:rFonts w:cs="Arial"/>
          <w:szCs w:val="19"/>
        </w:rPr>
        <w:t>5</w:t>
      </w:r>
      <w:r w:rsidR="005563BE" w:rsidRPr="002D40BB">
        <w:rPr>
          <w:rFonts w:cs="Arial"/>
          <w:szCs w:val="19"/>
        </w:rPr>
        <w:t xml:space="preserve"> r</w:t>
      </w:r>
      <w:r w:rsidR="00EC2B8D">
        <w:rPr>
          <w:rFonts w:cs="Arial"/>
          <w:szCs w:val="19"/>
        </w:rPr>
        <w:t>.</w:t>
      </w:r>
      <w:r w:rsidR="005563BE" w:rsidRPr="002D40BB">
        <w:rPr>
          <w:rFonts w:cs="Arial"/>
          <w:szCs w:val="19"/>
        </w:rPr>
        <w:t xml:space="preserve">, w tym </w:t>
      </w:r>
      <w:r w:rsidR="00EC2B8D">
        <w:rPr>
          <w:rFonts w:cs="Arial"/>
          <w:szCs w:val="19"/>
        </w:rPr>
        <w:t>spożyci</w:t>
      </w:r>
      <w:r w:rsidR="00F1543B">
        <w:rPr>
          <w:rFonts w:cs="Arial"/>
          <w:szCs w:val="19"/>
        </w:rPr>
        <w:t>e</w:t>
      </w:r>
      <w:r w:rsidRPr="002D40BB">
        <w:rPr>
          <w:rFonts w:cs="Arial"/>
          <w:szCs w:val="19"/>
        </w:rPr>
        <w:t xml:space="preserve"> w sektorze gospodarstw domowych </w:t>
      </w:r>
      <w:r w:rsidR="00951FAB">
        <w:rPr>
          <w:rFonts w:cs="Arial"/>
          <w:szCs w:val="19"/>
        </w:rPr>
        <w:t>o</w:t>
      </w:r>
      <w:r w:rsidR="00EC2B8D">
        <w:rPr>
          <w:rFonts w:cs="Arial"/>
          <w:szCs w:val="19"/>
        </w:rPr>
        <w:t xml:space="preserve"> </w:t>
      </w:r>
      <w:r w:rsidR="00951FAB">
        <w:rPr>
          <w:rFonts w:cs="Arial"/>
          <w:szCs w:val="19"/>
        </w:rPr>
        <w:t>1,6</w:t>
      </w:r>
      <w:r w:rsidR="00EC2B8D">
        <w:rPr>
          <w:rFonts w:cs="Arial"/>
          <w:szCs w:val="19"/>
        </w:rPr>
        <w:t>%</w:t>
      </w:r>
      <w:r w:rsidR="006B3863">
        <w:rPr>
          <w:rFonts w:cs="Arial"/>
          <w:szCs w:val="19"/>
        </w:rPr>
        <w:t>,</w:t>
      </w:r>
      <w:r w:rsidR="00951FAB">
        <w:rPr>
          <w:rFonts w:cs="Arial"/>
          <w:szCs w:val="19"/>
        </w:rPr>
        <w:t xml:space="preserve"> </w:t>
      </w:r>
      <w:r w:rsidR="00B2669E" w:rsidRPr="002D40BB">
        <w:rPr>
          <w:rFonts w:cs="Arial"/>
          <w:szCs w:val="19"/>
        </w:rPr>
        <w:t>a</w:t>
      </w:r>
      <w:r w:rsidR="00D850BB" w:rsidRPr="002D40BB">
        <w:rPr>
          <w:rFonts w:cs="Arial"/>
          <w:szCs w:val="19"/>
        </w:rPr>
        <w:t xml:space="preserve"> </w:t>
      </w:r>
      <w:r w:rsidR="0075123F" w:rsidRPr="002D40BB">
        <w:rPr>
          <w:rFonts w:cs="Arial"/>
          <w:szCs w:val="19"/>
        </w:rPr>
        <w:t>spożyci</w:t>
      </w:r>
      <w:r w:rsidR="00215CBE">
        <w:rPr>
          <w:rFonts w:cs="Arial"/>
          <w:szCs w:val="19"/>
        </w:rPr>
        <w:t>e</w:t>
      </w:r>
      <w:r w:rsidR="00D850BB" w:rsidRPr="002D40BB">
        <w:rPr>
          <w:rFonts w:cs="Arial"/>
          <w:szCs w:val="19"/>
        </w:rPr>
        <w:t xml:space="preserve"> publiczne</w:t>
      </w:r>
      <w:r w:rsidR="00EE6F5C">
        <w:rPr>
          <w:rFonts w:cs="Arial"/>
          <w:szCs w:val="19"/>
        </w:rPr>
        <w:t xml:space="preserve"> o </w:t>
      </w:r>
      <w:r w:rsidR="00733499">
        <w:rPr>
          <w:rFonts w:cs="Arial"/>
          <w:szCs w:val="19"/>
        </w:rPr>
        <w:t> </w:t>
      </w:r>
      <w:r w:rsidR="00951FAB">
        <w:rPr>
          <w:rFonts w:cs="Arial"/>
          <w:szCs w:val="19"/>
        </w:rPr>
        <w:t>1,3</w:t>
      </w:r>
      <w:r w:rsidRPr="002D40BB">
        <w:rPr>
          <w:rFonts w:cs="Arial"/>
          <w:szCs w:val="19"/>
        </w:rPr>
        <w:t>%.</w:t>
      </w:r>
    </w:p>
    <w:p w14:paraId="24541CD6" w14:textId="77777777" w:rsidR="0030627E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3B453E">
        <w:rPr>
          <w:rFonts w:cs="Arial"/>
          <w:szCs w:val="19"/>
        </w:rPr>
        <w:t xml:space="preserve">Akumulacja w </w:t>
      </w:r>
      <w:r w:rsidR="00D625E8">
        <w:rPr>
          <w:rFonts w:cs="Arial"/>
          <w:szCs w:val="19"/>
        </w:rPr>
        <w:t>4</w:t>
      </w:r>
      <w:r w:rsidR="003B59F2">
        <w:rPr>
          <w:rFonts w:cs="Arial"/>
          <w:szCs w:val="19"/>
        </w:rPr>
        <w:t xml:space="preserve"> </w:t>
      </w:r>
      <w:r w:rsidRPr="003B453E">
        <w:rPr>
          <w:rFonts w:cs="Arial"/>
          <w:szCs w:val="19"/>
        </w:rPr>
        <w:t>kwartale 202</w:t>
      </w:r>
      <w:r w:rsidR="003F4434">
        <w:rPr>
          <w:rFonts w:cs="Arial"/>
          <w:szCs w:val="19"/>
        </w:rPr>
        <w:t>5</w:t>
      </w:r>
      <w:r w:rsidRPr="003B453E">
        <w:rPr>
          <w:rFonts w:cs="Arial"/>
          <w:szCs w:val="19"/>
        </w:rPr>
        <w:t xml:space="preserve"> r. </w:t>
      </w:r>
      <w:r w:rsidR="009F1FC2">
        <w:rPr>
          <w:rFonts w:cs="Arial"/>
          <w:szCs w:val="19"/>
        </w:rPr>
        <w:t>z</w:t>
      </w:r>
      <w:r w:rsidR="00E73BBA">
        <w:rPr>
          <w:rFonts w:cs="Arial"/>
          <w:szCs w:val="19"/>
        </w:rPr>
        <w:t>mniej</w:t>
      </w:r>
      <w:r w:rsidR="008D7832">
        <w:rPr>
          <w:rFonts w:cs="Arial"/>
          <w:szCs w:val="19"/>
        </w:rPr>
        <w:t xml:space="preserve">szyła </w:t>
      </w:r>
      <w:r w:rsidR="00D82606">
        <w:rPr>
          <w:rFonts w:cs="Arial"/>
          <w:szCs w:val="19"/>
        </w:rPr>
        <w:t>się</w:t>
      </w:r>
      <w:r w:rsidRPr="003B453E">
        <w:rPr>
          <w:rFonts w:cs="Arial"/>
          <w:szCs w:val="19"/>
        </w:rPr>
        <w:t xml:space="preserve"> </w:t>
      </w:r>
      <w:r w:rsidRPr="001D681D">
        <w:rPr>
          <w:rFonts w:cs="Arial"/>
          <w:szCs w:val="19"/>
        </w:rPr>
        <w:t xml:space="preserve">realnie o </w:t>
      </w:r>
      <w:r w:rsidR="00E73BBA">
        <w:rPr>
          <w:rFonts w:cs="Arial"/>
          <w:szCs w:val="19"/>
        </w:rPr>
        <w:t>0,3</w:t>
      </w:r>
      <w:r>
        <w:rPr>
          <w:rFonts w:cs="Arial"/>
          <w:szCs w:val="19"/>
        </w:rPr>
        <w:t xml:space="preserve">%, </w:t>
      </w:r>
      <w:r w:rsidRPr="00505881">
        <w:rPr>
          <w:rFonts w:cs="Arial"/>
          <w:szCs w:val="19"/>
        </w:rPr>
        <w:t xml:space="preserve">w tym </w:t>
      </w:r>
      <w:r w:rsidR="00B92E9A">
        <w:rPr>
          <w:rFonts w:cs="Arial"/>
          <w:szCs w:val="19"/>
        </w:rPr>
        <w:t>nakład</w:t>
      </w:r>
      <w:r w:rsidR="009F1FC2">
        <w:rPr>
          <w:rFonts w:cs="Arial"/>
          <w:szCs w:val="19"/>
        </w:rPr>
        <w:t>y</w:t>
      </w:r>
      <w:r w:rsidRPr="003B453E">
        <w:rPr>
          <w:rFonts w:cs="Arial"/>
          <w:szCs w:val="19"/>
        </w:rPr>
        <w:t xml:space="preserve"> brutto na środki trwałe </w:t>
      </w:r>
      <w:r w:rsidR="00EE6F5C">
        <w:rPr>
          <w:rFonts w:cs="Arial"/>
          <w:szCs w:val="19"/>
        </w:rPr>
        <w:t>wzrosły</w:t>
      </w:r>
      <w:r w:rsidRPr="003B453E">
        <w:rPr>
          <w:rFonts w:cs="Arial"/>
          <w:szCs w:val="19"/>
        </w:rPr>
        <w:t xml:space="preserve"> </w:t>
      </w:r>
      <w:r w:rsidR="009F1FC2">
        <w:rPr>
          <w:rFonts w:cs="Arial"/>
          <w:szCs w:val="19"/>
        </w:rPr>
        <w:t xml:space="preserve">o </w:t>
      </w:r>
      <w:r w:rsidR="00E73BBA">
        <w:rPr>
          <w:rFonts w:cs="Arial"/>
          <w:szCs w:val="19"/>
        </w:rPr>
        <w:t>0,3</w:t>
      </w:r>
      <w:r w:rsidRPr="003B453E">
        <w:rPr>
          <w:rFonts w:cs="Arial"/>
          <w:szCs w:val="19"/>
        </w:rPr>
        <w:t xml:space="preserve">%. </w:t>
      </w:r>
    </w:p>
    <w:p w14:paraId="49E31602" w14:textId="77777777" w:rsidR="00B74214" w:rsidRDefault="0030627E" w:rsidP="00B74214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B26429">
        <w:rPr>
          <w:rFonts w:cs="Arial"/>
          <w:szCs w:val="19"/>
        </w:rPr>
        <w:t xml:space="preserve">W załączonych tablicach 1 i 2 przedstawiono wskaźniki </w:t>
      </w:r>
      <w:r w:rsidRPr="00952861">
        <w:rPr>
          <w:rFonts w:cs="Arial"/>
          <w:szCs w:val="19"/>
        </w:rPr>
        <w:t xml:space="preserve">dynamiki </w:t>
      </w:r>
      <w:r w:rsidR="00720F9E">
        <w:rPr>
          <w:rFonts w:cs="Arial"/>
          <w:szCs w:val="19"/>
        </w:rPr>
        <w:t xml:space="preserve">realnego PKB </w:t>
      </w:r>
      <w:r w:rsidR="00720F9E" w:rsidRPr="00720F9E">
        <w:rPr>
          <w:rFonts w:cs="Arial"/>
          <w:szCs w:val="19"/>
        </w:rPr>
        <w:t>i wybranych zmiennych, dla danych surowych, wyrównanych sezonowo i trendu</w:t>
      </w:r>
      <w:r w:rsidR="00720F9E">
        <w:rPr>
          <w:rFonts w:cs="Arial"/>
          <w:szCs w:val="19"/>
        </w:rPr>
        <w:t xml:space="preserve">, </w:t>
      </w:r>
      <w:r w:rsidR="00720F9E" w:rsidRPr="00720F9E">
        <w:rPr>
          <w:rFonts w:cs="Arial"/>
          <w:szCs w:val="19"/>
        </w:rPr>
        <w:t>w cenach stałych przy roku odniesienia 20</w:t>
      </w:r>
      <w:r w:rsidR="006E2F78">
        <w:rPr>
          <w:rFonts w:cs="Arial"/>
          <w:szCs w:val="19"/>
        </w:rPr>
        <w:t>20</w:t>
      </w:r>
      <w:r w:rsidR="00720F9E">
        <w:rPr>
          <w:rFonts w:cs="Arial"/>
          <w:szCs w:val="19"/>
        </w:rPr>
        <w:t xml:space="preserve">, </w:t>
      </w:r>
      <w:r w:rsidRPr="00B26429">
        <w:rPr>
          <w:rFonts w:cs="Arial"/>
          <w:szCs w:val="19"/>
        </w:rPr>
        <w:t>przy podstawach odpowiednio: kwartał poprzedni = 100 oraz analogiczny k</w:t>
      </w:r>
      <w:r w:rsidR="00720F9E">
        <w:rPr>
          <w:rFonts w:cs="Arial"/>
          <w:szCs w:val="19"/>
        </w:rPr>
        <w:t>wartał roku poprzedniego = 100.</w:t>
      </w:r>
    </w:p>
    <w:p w14:paraId="27D02385" w14:textId="77777777" w:rsidR="005D3F7D" w:rsidRDefault="005D3F7D" w:rsidP="00B74214">
      <w:pPr>
        <w:tabs>
          <w:tab w:val="left" w:pos="284"/>
        </w:tabs>
        <w:spacing w:line="288" w:lineRule="auto"/>
        <w:rPr>
          <w:rFonts w:cs="Arial"/>
          <w:szCs w:val="19"/>
        </w:rPr>
      </w:pPr>
    </w:p>
    <w:p w14:paraId="76EF6228" w14:textId="77777777" w:rsidR="005D3F7D" w:rsidRDefault="005D3F7D" w:rsidP="00B74214">
      <w:pPr>
        <w:tabs>
          <w:tab w:val="left" w:pos="284"/>
        </w:tabs>
        <w:spacing w:line="288" w:lineRule="auto"/>
        <w:rPr>
          <w:rFonts w:cs="Arial"/>
          <w:szCs w:val="19"/>
        </w:rPr>
      </w:pPr>
    </w:p>
    <w:p w14:paraId="58958540" w14:textId="77777777" w:rsidR="005D3F7D" w:rsidRDefault="005D3F7D" w:rsidP="00B74214">
      <w:pPr>
        <w:tabs>
          <w:tab w:val="left" w:pos="284"/>
        </w:tabs>
        <w:spacing w:line="288" w:lineRule="auto"/>
        <w:rPr>
          <w:rFonts w:cs="Arial"/>
          <w:szCs w:val="19"/>
        </w:rPr>
      </w:pPr>
    </w:p>
    <w:p w14:paraId="7B25D7AA" w14:textId="77777777" w:rsidR="00B410F3" w:rsidRPr="00CC3A86" w:rsidRDefault="0030627E" w:rsidP="00CC3A86">
      <w:pPr>
        <w:tabs>
          <w:tab w:val="left" w:pos="284"/>
        </w:tabs>
        <w:spacing w:before="360" w:line="240" w:lineRule="auto"/>
        <w:rPr>
          <w:rFonts w:ascii="Fira Sans SemiBold" w:eastAsia="Times New Roman" w:hAnsi="Fira Sans SemiBold" w:cs="Times New Roman"/>
          <w:bCs/>
          <w:noProof/>
          <w:color w:val="001D77"/>
          <w:szCs w:val="19"/>
          <w:lang w:eastAsia="pl-PL"/>
        </w:rPr>
      </w:pPr>
      <w:r w:rsidRPr="00CC3A86">
        <w:rPr>
          <w:rFonts w:ascii="Fira Sans SemiBold" w:eastAsia="Times New Roman" w:hAnsi="Fira Sans SemiBold" w:cs="Times New Roman"/>
          <w:bCs/>
          <w:noProof/>
          <w:color w:val="001D77"/>
          <w:szCs w:val="19"/>
          <w:lang w:eastAsia="pl-PL"/>
        </w:rPr>
        <w:lastRenderedPageBreak/>
        <w:t>Produkt krajowy brutto niewyrównany sezonowo (ceny stałe średnioroczne roku poprzedniego)</w:t>
      </w:r>
    </w:p>
    <w:p w14:paraId="75CF98C7" w14:textId="77777777" w:rsidR="00512971" w:rsidRPr="00512971" w:rsidRDefault="0030627E" w:rsidP="00EC0E1D">
      <w:pPr>
        <w:pStyle w:val="Tytuwykresu0"/>
        <w:spacing w:before="120" w:line="288" w:lineRule="auto"/>
        <w:rPr>
          <w:rFonts w:ascii="Fira Sans" w:hAnsi="Fira Sans" w:cs="Arial"/>
          <w:b w:val="0"/>
          <w:szCs w:val="19"/>
        </w:rPr>
      </w:pPr>
      <w:r w:rsidRPr="00512971">
        <w:rPr>
          <w:rFonts w:ascii="Fira Sans" w:hAnsi="Fira Sans" w:cs="Arial"/>
          <w:b w:val="0"/>
          <w:szCs w:val="19"/>
        </w:rPr>
        <w:t xml:space="preserve">Według wstępnego szacunku PKB w </w:t>
      </w:r>
      <w:r w:rsidR="001111D3">
        <w:rPr>
          <w:rFonts w:ascii="Fira Sans" w:hAnsi="Fira Sans" w:cs="Arial"/>
          <w:b w:val="0"/>
          <w:szCs w:val="19"/>
        </w:rPr>
        <w:t>4</w:t>
      </w:r>
      <w:r w:rsidRPr="00512971">
        <w:rPr>
          <w:rFonts w:ascii="Fira Sans" w:hAnsi="Fira Sans" w:cs="Arial"/>
          <w:b w:val="0"/>
          <w:szCs w:val="19"/>
        </w:rPr>
        <w:t xml:space="preserve"> kwartale 202</w:t>
      </w:r>
      <w:r w:rsidR="007A7507" w:rsidRPr="00512971">
        <w:rPr>
          <w:rFonts w:ascii="Fira Sans" w:hAnsi="Fira Sans" w:cs="Arial"/>
          <w:b w:val="0"/>
          <w:szCs w:val="19"/>
        </w:rPr>
        <w:t>5</w:t>
      </w:r>
      <w:r w:rsidRPr="00512971">
        <w:rPr>
          <w:rFonts w:ascii="Fira Sans" w:hAnsi="Fira Sans" w:cs="Arial"/>
          <w:b w:val="0"/>
          <w:szCs w:val="19"/>
        </w:rPr>
        <w:t xml:space="preserve"> r. był realnie </w:t>
      </w:r>
      <w:r w:rsidR="00FF3A42" w:rsidRPr="00512971">
        <w:rPr>
          <w:rFonts w:ascii="Fira Sans" w:hAnsi="Fira Sans" w:cs="Arial"/>
          <w:b w:val="0"/>
          <w:szCs w:val="19"/>
        </w:rPr>
        <w:t>wy</w:t>
      </w:r>
      <w:r w:rsidRPr="00512971">
        <w:rPr>
          <w:rFonts w:ascii="Fira Sans" w:hAnsi="Fira Sans" w:cs="Arial"/>
          <w:b w:val="0"/>
          <w:szCs w:val="19"/>
        </w:rPr>
        <w:t>ższy o</w:t>
      </w:r>
      <w:r w:rsidR="00CD6D82">
        <w:rPr>
          <w:rFonts w:ascii="Fira Sans" w:hAnsi="Fira Sans" w:cs="Arial"/>
          <w:b w:val="0"/>
          <w:szCs w:val="19"/>
        </w:rPr>
        <w:t xml:space="preserve"> 4,0</w:t>
      </w:r>
      <w:r w:rsidRPr="00512971">
        <w:rPr>
          <w:rFonts w:ascii="Fira Sans" w:hAnsi="Fira Sans" w:cs="Arial"/>
          <w:b w:val="0"/>
          <w:szCs w:val="19"/>
        </w:rPr>
        <w:t>%</w:t>
      </w:r>
      <w:r w:rsidR="0003185D">
        <w:rPr>
          <w:rFonts w:ascii="Fira Sans" w:hAnsi="Fira Sans" w:cs="Arial"/>
          <w:b w:val="0"/>
          <w:szCs w:val="19"/>
        </w:rPr>
        <w:br/>
      </w:r>
      <w:r w:rsidRPr="00512971">
        <w:rPr>
          <w:rFonts w:ascii="Fira Sans" w:hAnsi="Fira Sans" w:cs="Arial"/>
          <w:b w:val="0"/>
          <w:szCs w:val="19"/>
        </w:rPr>
        <w:t>w porównaniu z analogicznym okresem roku poprzedniego</w:t>
      </w:r>
      <w:r w:rsidR="00512971" w:rsidRPr="00512971">
        <w:rPr>
          <w:rFonts w:ascii="Fira Sans" w:hAnsi="Fira Sans" w:cs="Arial"/>
          <w:b w:val="0"/>
          <w:szCs w:val="19"/>
        </w:rPr>
        <w:t>.</w:t>
      </w:r>
    </w:p>
    <w:p w14:paraId="38250C98" w14:textId="77777777" w:rsidR="00255838" w:rsidRPr="00E557F9" w:rsidRDefault="00255838" w:rsidP="00584B1D">
      <w:pPr>
        <w:pStyle w:val="Tytuwykresu0"/>
        <w:spacing w:after="0"/>
        <w:rPr>
          <w:rFonts w:ascii="Fira Sans" w:hAnsi="Fira Sans"/>
          <w:szCs w:val="19"/>
        </w:rPr>
      </w:pPr>
      <w:r w:rsidRPr="00E557F9">
        <w:rPr>
          <w:rFonts w:ascii="Fira Sans" w:hAnsi="Fira Sans"/>
          <w:szCs w:val="19"/>
        </w:rPr>
        <w:t>Wykres 3. Dynamika realn</w:t>
      </w:r>
      <w:r w:rsidRPr="00F56EA8">
        <w:rPr>
          <w:rFonts w:ascii="Fira Sans" w:hAnsi="Fira Sans"/>
          <w:szCs w:val="19"/>
        </w:rPr>
        <w:t>ego</w:t>
      </w:r>
      <w:r w:rsidRPr="00E557F9">
        <w:rPr>
          <w:rFonts w:ascii="Fira Sans" w:hAnsi="Fira Sans"/>
          <w:szCs w:val="19"/>
        </w:rPr>
        <w:t xml:space="preserve"> produktu krajowego brutto </w:t>
      </w:r>
    </w:p>
    <w:p w14:paraId="0060F844" w14:textId="77777777" w:rsidR="00255838" w:rsidRDefault="00617D42" w:rsidP="00584B1D">
      <w:pPr>
        <w:pStyle w:val="Tytuwykresu0"/>
        <w:ind w:left="851" w:hanging="738"/>
        <w:contextualSpacing/>
        <w:outlineLvl w:val="9"/>
        <w:rPr>
          <w:rFonts w:ascii="Fira Sans" w:hAnsi="Fira Sans"/>
          <w:szCs w:val="19"/>
        </w:rPr>
      </w:pPr>
      <w:r w:rsidRPr="00617D42">
        <w:drawing>
          <wp:anchor distT="0" distB="0" distL="114300" distR="114300" simplePos="0" relativeHeight="251894784" behindDoc="0" locked="0" layoutInCell="1" allowOverlap="1" wp14:anchorId="634DA5C4" wp14:editId="34DD37FB">
            <wp:simplePos x="0" y="0"/>
            <wp:positionH relativeFrom="margin">
              <wp:align>left</wp:align>
            </wp:positionH>
            <wp:positionV relativeFrom="paragraph">
              <wp:posOffset>238644</wp:posOffset>
            </wp:positionV>
            <wp:extent cx="5122800" cy="2898000"/>
            <wp:effectExtent l="0" t="0" r="1905" b="0"/>
            <wp:wrapSquare wrapText="bothSides"/>
            <wp:docPr id="18" name="Obraz 18" descr="Wykres prezentuje wartości dynamiki realnego PKB oraz wybranych składowych:  spożycia w sektorze gospodarstw domowych i nakładów brutto na środki trwałe, w kwartałach lat 2023-2025 niewyrównanych sezonowo, przy podstawie analogiczny kwartał roku poprzedniego=100." title="Wykres 3. Dynamika realnego produktu krajowego brutto (analogiczny okres roku poprzedniego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8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5838" w:rsidRPr="00E557F9">
        <w:rPr>
          <w:szCs w:val="19"/>
        </w:rPr>
        <w:tab/>
      </w:r>
      <w:r w:rsidR="00255838" w:rsidRPr="00E557F9">
        <w:rPr>
          <w:rFonts w:ascii="Fira Sans" w:hAnsi="Fira Sans"/>
          <w:szCs w:val="19"/>
        </w:rPr>
        <w:t>(analogiczny okres roku poprzedniego = 100)</w:t>
      </w:r>
    </w:p>
    <w:p w14:paraId="23210266" w14:textId="77777777" w:rsidR="004975BD" w:rsidRDefault="004975BD" w:rsidP="00255838">
      <w:pPr>
        <w:pStyle w:val="Tytuwykresu0"/>
        <w:ind w:left="822" w:hanging="709"/>
        <w:contextualSpacing/>
        <w:outlineLvl w:val="9"/>
        <w:rPr>
          <w:rFonts w:ascii="Fira Sans" w:hAnsi="Fira Sans"/>
          <w:szCs w:val="19"/>
        </w:rPr>
      </w:pPr>
    </w:p>
    <w:p w14:paraId="4465D7A6" w14:textId="77777777" w:rsidR="00CC3A86" w:rsidRDefault="00DB2049" w:rsidP="00255838">
      <w:pPr>
        <w:pStyle w:val="Tytuwykresu0"/>
        <w:ind w:left="822" w:hanging="709"/>
        <w:contextualSpacing/>
        <w:outlineLvl w:val="9"/>
        <w:rPr>
          <w:rFonts w:ascii="Fira Sans" w:hAnsi="Fira Sans"/>
          <w:szCs w:val="19"/>
        </w:rPr>
      </w:pPr>
      <w:r w:rsidRPr="00255838">
        <w:rPr>
          <w:rFonts w:cs="Arial"/>
          <w:szCs w:val="19"/>
        </w:rPr>
        <mc:AlternateContent>
          <mc:Choice Requires="wps">
            <w:drawing>
              <wp:anchor distT="45720" distB="45720" distL="114300" distR="114300" simplePos="0" relativeHeight="251875328" behindDoc="1" locked="0" layoutInCell="1" allowOverlap="1" wp14:anchorId="25B9619E" wp14:editId="6E0BC1AC">
                <wp:simplePos x="0" y="0"/>
                <wp:positionH relativeFrom="page">
                  <wp:posOffset>5756275</wp:posOffset>
                </wp:positionH>
                <wp:positionV relativeFrom="paragraph">
                  <wp:posOffset>95885</wp:posOffset>
                </wp:positionV>
                <wp:extent cx="1756410" cy="2008505"/>
                <wp:effectExtent l="0" t="0" r="0" b="0"/>
                <wp:wrapTight wrapText="bothSides">
                  <wp:wrapPolygon edited="0">
                    <wp:start x="703" y="0"/>
                    <wp:lineTo x="703" y="21306"/>
                    <wp:lineTo x="20850" y="21306"/>
                    <wp:lineTo x="20850" y="0"/>
                    <wp:lineTo x="703" y="0"/>
                  </wp:wrapPolygon>
                </wp:wrapTight>
                <wp:docPr id="16" name="Pole tekstowe 16" descr="Szybsze tempo wzrostu niż przeciętnie w gospodarce narodowej zanotowano m. in.&#10; w przemyśle, budownictwie, handlu i naprawach oraz w transporcie i gospodarce magazynowej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410" cy="200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6B060" w14:textId="5D6A86DD" w:rsidR="005A42AA" w:rsidRPr="001D7C3B" w:rsidRDefault="005A42AA" w:rsidP="00A9567C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Szybsze tempo wzrostu niż przeciętnie w gospodarce narodowej zanotowano</w:t>
                            </w:r>
                            <w:r w:rsidR="00683C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m. in.</w:t>
                            </w:r>
                            <w:r w:rsidR="000318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="00CC3A8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E765D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przemyśle, </w:t>
                            </w:r>
                            <w:r w:rsidR="00617D4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budownictwie, </w:t>
                            </w:r>
                            <w:r w:rsidR="0063275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handlu i naprawach</w:t>
                            </w:r>
                            <w:r w:rsidR="003D71B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oraz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3D71B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transporcie i</w:t>
                            </w:r>
                            <w:r w:rsidR="00683C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gospodarce magazynowej</w:t>
                            </w:r>
                          </w:p>
                          <w:p w14:paraId="0CD91DA8" w14:textId="77777777" w:rsidR="005A42AA" w:rsidRPr="001036E7" w:rsidRDefault="005A42AA" w:rsidP="005A42AA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14:paraId="00537427" w14:textId="77777777" w:rsidR="005A42AA" w:rsidRDefault="005A42AA" w:rsidP="005A42AA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14:paraId="1C9B9F89" w14:textId="77777777" w:rsidR="005A42AA" w:rsidRPr="001A7F9E" w:rsidRDefault="005A42AA" w:rsidP="005A42AA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9619E" id="Pole tekstowe 16" o:spid="_x0000_s1030" type="#_x0000_t202" alt="Szybsze tempo wzrostu niż przeciętnie w gospodarce narodowej zanotowano m. in.&#10; w przemyśle, budownictwie, handlu i naprawach oraz w transporcie i gospodarce magazynowej&#10;" style="position:absolute;left:0;text-align:left;margin-left:453.25pt;margin-top:7.55pt;width:138.3pt;height:158.15pt;z-index:-251441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" filled="f" stroked="f">
                <v:textbox>
                  <w:txbxContent>
                    <w:p w14:paraId="42F6B060" w14:textId="5D6A86DD" w:rsidR="005A42AA" w:rsidRPr="001D7C3B" w:rsidRDefault="005A42AA" w:rsidP="00A9567C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Szybsze tempo wzrostu niż przeciętnie w gospodarce narodowej zanotowano</w:t>
                      </w:r>
                      <w:r w:rsidR="00683C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m. in.</w:t>
                      </w:r>
                      <w:r w:rsidR="000318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="00CC3A8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E765D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przemyśle, </w:t>
                      </w:r>
                      <w:r w:rsidR="00617D4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budownictwie, </w:t>
                      </w:r>
                      <w:r w:rsidR="0063275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handlu i naprawach</w:t>
                      </w:r>
                      <w:r w:rsidR="003D71B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oraz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3D71B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transporcie i</w:t>
                      </w:r>
                      <w:r w:rsidR="00683C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gospodarce magazynowej</w:t>
                      </w:r>
                    </w:p>
                    <w:p w14:paraId="0CD91DA8" w14:textId="77777777" w:rsidR="005A42AA" w:rsidRPr="001036E7" w:rsidRDefault="005A42AA" w:rsidP="005A42AA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14:paraId="00537427" w14:textId="77777777" w:rsidR="005A42AA" w:rsidRDefault="005A42AA" w:rsidP="005A42AA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14:paraId="1C9B9F89" w14:textId="77777777" w:rsidR="005A42AA" w:rsidRPr="001A7F9E" w:rsidRDefault="005A42AA" w:rsidP="005A42AA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120EE64E" w14:textId="77777777" w:rsidR="0063303D" w:rsidRPr="00255838" w:rsidRDefault="00424977" w:rsidP="00CC3A86">
      <w:pPr>
        <w:spacing w:line="288" w:lineRule="auto"/>
        <w:rPr>
          <w:rFonts w:cs="Arial"/>
          <w:szCs w:val="19"/>
        </w:rPr>
      </w:pPr>
      <w:r w:rsidRPr="00255838">
        <w:rPr>
          <w:rFonts w:cs="Arial"/>
          <w:szCs w:val="19"/>
        </w:rPr>
        <w:t>W</w:t>
      </w:r>
      <w:r w:rsidR="00DB70AA" w:rsidRPr="00255838">
        <w:rPr>
          <w:rFonts w:cs="Arial"/>
          <w:szCs w:val="19"/>
        </w:rPr>
        <w:t xml:space="preserve">artość dodana brutto w gospodarce narodowej w </w:t>
      </w:r>
      <w:r w:rsidR="001111D3">
        <w:rPr>
          <w:rFonts w:cs="Arial"/>
          <w:szCs w:val="19"/>
        </w:rPr>
        <w:t>4</w:t>
      </w:r>
      <w:r w:rsidR="00DB70AA" w:rsidRPr="00255838">
        <w:rPr>
          <w:rFonts w:cs="Arial"/>
          <w:szCs w:val="19"/>
        </w:rPr>
        <w:t xml:space="preserve"> kwartale 202</w:t>
      </w:r>
      <w:r w:rsidR="007A7507">
        <w:rPr>
          <w:rFonts w:cs="Arial"/>
          <w:szCs w:val="19"/>
        </w:rPr>
        <w:t>5</w:t>
      </w:r>
      <w:r w:rsidR="00DB70AA" w:rsidRPr="00255838">
        <w:rPr>
          <w:rFonts w:cs="Arial"/>
          <w:szCs w:val="19"/>
        </w:rPr>
        <w:t xml:space="preserve"> r., w porównaniu </w:t>
      </w:r>
      <w:r w:rsidR="00DB70AA" w:rsidRPr="00873934">
        <w:rPr>
          <w:rFonts w:cs="Arial"/>
          <w:szCs w:val="19"/>
        </w:rPr>
        <w:t>z analogicznym okresem 202</w:t>
      </w:r>
      <w:r w:rsidR="0054402F">
        <w:rPr>
          <w:rFonts w:cs="Arial"/>
          <w:szCs w:val="19"/>
        </w:rPr>
        <w:t>4</w:t>
      </w:r>
      <w:r w:rsidR="00DB70AA" w:rsidRPr="00873934">
        <w:rPr>
          <w:rFonts w:cs="Arial"/>
          <w:szCs w:val="19"/>
        </w:rPr>
        <w:t xml:space="preserve"> r., była wyższa o </w:t>
      </w:r>
      <w:r w:rsidR="00CD0327">
        <w:rPr>
          <w:rFonts w:cs="Arial"/>
          <w:szCs w:val="19"/>
        </w:rPr>
        <w:t>3,5</w:t>
      </w:r>
      <w:r w:rsidR="00DB70AA" w:rsidRPr="00873934">
        <w:rPr>
          <w:rFonts w:cs="Arial"/>
          <w:szCs w:val="19"/>
        </w:rPr>
        <w:t>%</w:t>
      </w:r>
      <w:r w:rsidR="00DB70AA">
        <w:rPr>
          <w:rFonts w:cs="Arial"/>
          <w:szCs w:val="19"/>
        </w:rPr>
        <w:t xml:space="preserve"> w tym:</w:t>
      </w:r>
      <w:r w:rsidR="005A42AA" w:rsidRPr="00255838">
        <w:rPr>
          <w:rFonts w:cs="Arial"/>
          <w:szCs w:val="19"/>
        </w:rPr>
        <w:t xml:space="preserve"> </w:t>
      </w:r>
    </w:p>
    <w:p w14:paraId="60A6007F" w14:textId="77777777" w:rsidR="00DB70AA" w:rsidRDefault="00DB70AA" w:rsidP="00145641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</w:t>
      </w:r>
      <w:r w:rsidR="00327D4E">
        <w:rPr>
          <w:rFonts w:cs="Arial"/>
          <w:szCs w:val="19"/>
        </w:rPr>
        <w:t xml:space="preserve">przemyśle </w:t>
      </w:r>
      <w:r>
        <w:rPr>
          <w:rFonts w:cs="Arial"/>
          <w:szCs w:val="19"/>
        </w:rPr>
        <w:t xml:space="preserve">o </w:t>
      </w:r>
      <w:r w:rsidR="00F50137">
        <w:rPr>
          <w:rFonts w:cs="Arial"/>
          <w:szCs w:val="19"/>
        </w:rPr>
        <w:t>4,1</w:t>
      </w:r>
      <w:r>
        <w:rPr>
          <w:rFonts w:cs="Arial"/>
          <w:szCs w:val="19"/>
        </w:rPr>
        <w:t>%,</w:t>
      </w:r>
    </w:p>
    <w:p w14:paraId="5B6DF0E3" w14:textId="77777777" w:rsidR="001E5960" w:rsidRDefault="001E5960" w:rsidP="00145641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budownictwie o </w:t>
      </w:r>
      <w:r w:rsidR="00F50137">
        <w:rPr>
          <w:rFonts w:cs="Arial"/>
          <w:szCs w:val="19"/>
        </w:rPr>
        <w:t>4,9</w:t>
      </w:r>
      <w:r>
        <w:rPr>
          <w:rFonts w:cs="Arial"/>
          <w:szCs w:val="19"/>
        </w:rPr>
        <w:t>%,</w:t>
      </w:r>
    </w:p>
    <w:p w14:paraId="23BF0BC2" w14:textId="77777777" w:rsidR="00316E9B" w:rsidRPr="00316E9B" w:rsidRDefault="00316E9B" w:rsidP="00C7210D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316E9B">
        <w:rPr>
          <w:rFonts w:cs="Arial"/>
          <w:szCs w:val="19"/>
        </w:rPr>
        <w:t xml:space="preserve">w handlu i naprawach o </w:t>
      </w:r>
      <w:r w:rsidR="00F50137">
        <w:rPr>
          <w:rFonts w:cs="Arial"/>
          <w:szCs w:val="19"/>
        </w:rPr>
        <w:t>4,9</w:t>
      </w:r>
      <w:r w:rsidRPr="00316E9B">
        <w:rPr>
          <w:rFonts w:cs="Arial"/>
          <w:szCs w:val="19"/>
        </w:rPr>
        <w:t>%,</w:t>
      </w:r>
    </w:p>
    <w:p w14:paraId="7332DC67" w14:textId="77777777" w:rsidR="007175DA" w:rsidRDefault="007175DA" w:rsidP="00327D4E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transporcie i gospodarce magazynowej o </w:t>
      </w:r>
      <w:r w:rsidR="000B153A">
        <w:rPr>
          <w:rFonts w:cs="Arial"/>
          <w:szCs w:val="19"/>
        </w:rPr>
        <w:t>5,0</w:t>
      </w:r>
      <w:r>
        <w:rPr>
          <w:rFonts w:cs="Arial"/>
          <w:szCs w:val="19"/>
        </w:rPr>
        <w:t>%,</w:t>
      </w:r>
    </w:p>
    <w:p w14:paraId="013E4DD6" w14:textId="77777777" w:rsidR="00DB70AA" w:rsidRDefault="00DB70AA" w:rsidP="004A25FD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w administracji publicznej i obronie narodowej, obowiązkowych zabezpieczeniach </w:t>
      </w:r>
    </w:p>
    <w:p w14:paraId="4E3CCC4E" w14:textId="77777777" w:rsidR="00DB70AA" w:rsidRDefault="00DB70AA" w:rsidP="00AE5849">
      <w:pPr>
        <w:pStyle w:val="Akapitzlist"/>
        <w:tabs>
          <w:tab w:val="left" w:pos="284"/>
        </w:tabs>
        <w:spacing w:line="288" w:lineRule="auto"/>
        <w:ind w:left="0" w:firstLine="284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społecznych, edukacji, opiece zdrowotnej i pomocy społecznej łącznie o </w:t>
      </w:r>
      <w:r w:rsidR="00B0168F">
        <w:rPr>
          <w:rFonts w:cs="Arial"/>
          <w:szCs w:val="19"/>
        </w:rPr>
        <w:t>4</w:t>
      </w:r>
      <w:r w:rsidR="00BB56BD">
        <w:rPr>
          <w:rFonts w:cs="Arial"/>
          <w:szCs w:val="19"/>
        </w:rPr>
        <w:t>,</w:t>
      </w:r>
      <w:r w:rsidR="00B0168F">
        <w:rPr>
          <w:rFonts w:cs="Arial"/>
          <w:szCs w:val="19"/>
        </w:rPr>
        <w:t>6</w:t>
      </w:r>
      <w:r w:rsidR="00A56C73">
        <w:rPr>
          <w:rFonts w:cs="Arial"/>
          <w:szCs w:val="19"/>
        </w:rPr>
        <w:t>%</w:t>
      </w:r>
      <w:r w:rsidR="008C248D">
        <w:rPr>
          <w:rFonts w:cs="Arial"/>
          <w:szCs w:val="19"/>
        </w:rPr>
        <w:t>.</w:t>
      </w:r>
    </w:p>
    <w:p w14:paraId="0D76A3B5" w14:textId="77777777" w:rsidR="009B6026" w:rsidRDefault="009B6026" w:rsidP="00236B84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5B4C68">
        <w:rPr>
          <w:rFonts w:cs="Arial"/>
          <w:szCs w:val="19"/>
        </w:rPr>
        <w:t xml:space="preserve">Wartość dodana brutto </w:t>
      </w:r>
      <w:r w:rsidR="00196B58">
        <w:rPr>
          <w:rFonts w:cs="Arial"/>
          <w:szCs w:val="19"/>
        </w:rPr>
        <w:t>w</w:t>
      </w:r>
      <w:r w:rsidR="001E5960" w:rsidRPr="001E5960">
        <w:rPr>
          <w:rFonts w:cs="Arial"/>
          <w:szCs w:val="19"/>
        </w:rPr>
        <w:t xml:space="preserve"> </w:t>
      </w:r>
      <w:r w:rsidR="001E5960">
        <w:rPr>
          <w:rFonts w:cs="Arial"/>
          <w:szCs w:val="19"/>
        </w:rPr>
        <w:t xml:space="preserve">działalności finansowej i ubezpieczeniowej </w:t>
      </w:r>
      <w:r w:rsidR="00196B58">
        <w:rPr>
          <w:rFonts w:cs="Arial"/>
          <w:szCs w:val="19"/>
        </w:rPr>
        <w:t xml:space="preserve">zmniejszyła się o </w:t>
      </w:r>
      <w:r w:rsidR="000E7B8B">
        <w:rPr>
          <w:rFonts w:cs="Arial"/>
          <w:szCs w:val="19"/>
        </w:rPr>
        <w:t>13,5</w:t>
      </w:r>
      <w:r w:rsidR="00196B58" w:rsidRPr="00467EAF">
        <w:rPr>
          <w:rFonts w:cs="Arial"/>
          <w:szCs w:val="19"/>
        </w:rPr>
        <w:t>%</w:t>
      </w:r>
      <w:r w:rsidR="001D1FEF" w:rsidRPr="00467EAF">
        <w:rPr>
          <w:rFonts w:cs="Arial"/>
          <w:szCs w:val="19"/>
        </w:rPr>
        <w:t>.</w:t>
      </w:r>
    </w:p>
    <w:p w14:paraId="1B730DC1" w14:textId="77777777" w:rsidR="009D4241" w:rsidRPr="0011151E" w:rsidRDefault="0017232B" w:rsidP="00316E9B">
      <w:pPr>
        <w:tabs>
          <w:tab w:val="left" w:pos="284"/>
        </w:tabs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 xml:space="preserve">W pozostałych sekcjach sektora usług </w:t>
      </w:r>
      <w:r w:rsidR="00DE06FA">
        <w:rPr>
          <w:rFonts w:cs="Arial"/>
          <w:szCs w:val="19"/>
        </w:rPr>
        <w:t xml:space="preserve">rynkowych </w:t>
      </w:r>
      <w:r>
        <w:rPr>
          <w:rFonts w:cs="Arial"/>
          <w:szCs w:val="19"/>
        </w:rPr>
        <w:t>w</w:t>
      </w:r>
      <w:r w:rsidRPr="005B4C68">
        <w:rPr>
          <w:rFonts w:cs="Arial"/>
          <w:szCs w:val="19"/>
        </w:rPr>
        <w:t>artość dodana brutto</w:t>
      </w:r>
      <w:r>
        <w:rPr>
          <w:rFonts w:cs="Arial"/>
          <w:szCs w:val="19"/>
        </w:rPr>
        <w:t xml:space="preserve"> zwiększyła się łącznie o </w:t>
      </w:r>
      <w:r w:rsidR="00425748">
        <w:rPr>
          <w:rFonts w:cs="Arial"/>
          <w:szCs w:val="19"/>
        </w:rPr>
        <w:t>4,4</w:t>
      </w:r>
      <w:r>
        <w:rPr>
          <w:rFonts w:cs="Arial"/>
          <w:szCs w:val="19"/>
        </w:rPr>
        <w:t>%.</w:t>
      </w:r>
    </w:p>
    <w:p w14:paraId="27E36507" w14:textId="77777777" w:rsidR="009D4241" w:rsidRDefault="009D4241" w:rsidP="00BF3D2B">
      <w:pPr>
        <w:spacing w:line="288" w:lineRule="auto"/>
        <w:rPr>
          <w:rFonts w:cs="Arial"/>
          <w:szCs w:val="19"/>
        </w:rPr>
      </w:pPr>
    </w:p>
    <w:p w14:paraId="59A7950F" w14:textId="77777777" w:rsidR="00DB70AA" w:rsidRDefault="00DB70AA" w:rsidP="00BF3D2B">
      <w:pPr>
        <w:spacing w:line="288" w:lineRule="auto"/>
        <w:rPr>
          <w:rFonts w:cs="Arial"/>
          <w:szCs w:val="19"/>
        </w:rPr>
      </w:pPr>
      <w:r w:rsidRPr="00572E91">
        <w:rPr>
          <w:rFonts w:cs="Arial"/>
          <w:szCs w:val="19"/>
        </w:rPr>
        <w:t xml:space="preserve">Szczegółowe dane liczbowe dla szeregów czasowych PKB i jego zmiennych w cenach bieżących oraz dynamiki </w:t>
      </w:r>
      <w:r w:rsidR="007B58C5" w:rsidRPr="007B58C5">
        <w:rPr>
          <w:rFonts w:cs="Arial"/>
          <w:szCs w:val="19"/>
        </w:rPr>
        <w:t>wolumenu</w:t>
      </w:r>
      <w:r w:rsidRPr="007B58C5">
        <w:rPr>
          <w:rFonts w:cs="Arial"/>
          <w:szCs w:val="19"/>
        </w:rPr>
        <w:t xml:space="preserve"> (</w:t>
      </w:r>
      <w:r w:rsidR="007B58C5" w:rsidRPr="007B58C5">
        <w:rPr>
          <w:rFonts w:cs="Arial"/>
          <w:szCs w:val="19"/>
        </w:rPr>
        <w:t xml:space="preserve">w cenach stałych średniorocznych roku poprzedniego </w:t>
      </w:r>
      <w:r w:rsidRPr="00572E91">
        <w:rPr>
          <w:rFonts w:cs="Arial"/>
          <w:szCs w:val="19"/>
        </w:rPr>
        <w:t>przy podstawie</w:t>
      </w:r>
      <w:r w:rsidR="007B58C5">
        <w:rPr>
          <w:rFonts w:cs="Arial"/>
          <w:szCs w:val="19"/>
        </w:rPr>
        <w:t>:</w:t>
      </w:r>
      <w:r w:rsidRPr="00572E91">
        <w:rPr>
          <w:rFonts w:cs="Arial"/>
          <w:szCs w:val="19"/>
        </w:rPr>
        <w:t xml:space="preserve"> analogiczny okres roku poprzedniego = 100) zawierają tablice 3 i 4. Tablica 5 zawiera wskaźniki skali wpływu poszczególnych kategorii na wzrost realny PKB.</w:t>
      </w:r>
    </w:p>
    <w:p w14:paraId="0D0E4049" w14:textId="77777777" w:rsidR="00DB70AA" w:rsidRDefault="00DB70AA" w:rsidP="00BF3D2B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 xml:space="preserve">Procedura </w:t>
      </w:r>
      <w:proofErr w:type="spellStart"/>
      <w:r>
        <w:rPr>
          <w:rFonts w:cs="Arial"/>
          <w:szCs w:val="19"/>
        </w:rPr>
        <w:t>wyrównań</w:t>
      </w:r>
      <w:proofErr w:type="spellEnd"/>
      <w:r>
        <w:rPr>
          <w:rFonts w:cs="Arial"/>
          <w:szCs w:val="19"/>
        </w:rPr>
        <w:t xml:space="preserve"> sezonowych może powodować zmiany dynamiki PKB i składowych PKB w okresach historycznych</w:t>
      </w:r>
      <w:r w:rsidR="00B23760">
        <w:rPr>
          <w:rFonts w:cs="Arial"/>
          <w:szCs w:val="19"/>
        </w:rPr>
        <w:t>,</w:t>
      </w:r>
      <w:r>
        <w:rPr>
          <w:rFonts w:cs="Arial"/>
          <w:szCs w:val="19"/>
        </w:rPr>
        <w:t xml:space="preserve"> jako skutek przeliczenia szeregów czasowych, po dodaniu kolejnych obserwacji kwartalnych lub rewizji danych opublikowanych.</w:t>
      </w:r>
    </w:p>
    <w:p w14:paraId="76C4F035" w14:textId="77777777" w:rsidR="005D3F7D" w:rsidRDefault="005D3F7D" w:rsidP="00BF3D2B">
      <w:pPr>
        <w:spacing w:line="288" w:lineRule="auto"/>
        <w:rPr>
          <w:rFonts w:cs="Arial"/>
          <w:szCs w:val="19"/>
        </w:rPr>
      </w:pPr>
    </w:p>
    <w:p w14:paraId="7C400A3A" w14:textId="77777777" w:rsidR="00677AA0" w:rsidRPr="00F63D31" w:rsidRDefault="00677AA0" w:rsidP="00BF3D2B">
      <w:pPr>
        <w:spacing w:line="288" w:lineRule="auto"/>
        <w:rPr>
          <w:rFonts w:eastAsia="Times New Roman" w:cs="Times New Roman"/>
          <w:szCs w:val="19"/>
          <w:lang w:eastAsia="pl-PL"/>
        </w:rPr>
        <w:sectPr w:rsidR="00677AA0" w:rsidRPr="00F63D31" w:rsidSect="00255838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F63D31">
        <w:rPr>
          <w:rFonts w:eastAsia="Times New Roman" w:cs="Times New Roman"/>
          <w:szCs w:val="19"/>
          <w:lang w:eastAsia="pl-PL"/>
        </w:rPr>
        <w:t xml:space="preserve">W przypadku cytowania danych Głównego Urzędu Statystycznego prosimy o zamieszczenie </w:t>
      </w:r>
      <w:r w:rsidR="00F0712B">
        <w:rPr>
          <w:rFonts w:eastAsia="Times New Roman" w:cs="Times New Roman"/>
          <w:szCs w:val="19"/>
          <w:lang w:eastAsia="pl-PL"/>
        </w:rPr>
        <w:t>informacji: „Źródło danych GUS”</w:t>
      </w:r>
      <w:r w:rsidR="00F63D31">
        <w:rPr>
          <w:rFonts w:eastAsia="Times New Roman" w:cs="Times New Roman"/>
          <w:szCs w:val="19"/>
          <w:lang w:eastAsia="pl-PL"/>
        </w:rPr>
        <w:t>, a w przypadku publikowania o</w:t>
      </w:r>
      <w:r w:rsidRPr="00F63D31">
        <w:rPr>
          <w:rFonts w:eastAsia="Times New Roman" w:cs="Times New Roman"/>
          <w:szCs w:val="19"/>
          <w:lang w:eastAsia="pl-PL"/>
        </w:rPr>
        <w:t>bliczeń dokonanych na danych opublikowanych przez GUS prosimy o zamieszczenie informacji: „Opracowanie własne 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ED0C34" w14:paraId="7DE28070" w14:textId="77777777" w:rsidTr="00525831">
        <w:trPr>
          <w:trHeight w:val="1626"/>
        </w:trPr>
        <w:tc>
          <w:tcPr>
            <w:tcW w:w="4926" w:type="dxa"/>
          </w:tcPr>
          <w:p w14:paraId="3FD53F58" w14:textId="77777777" w:rsidR="00ED0C34" w:rsidRPr="004A1D19" w:rsidRDefault="00ED0C34" w:rsidP="00525831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72EBD893" w14:textId="77777777" w:rsidR="00ED0C34" w:rsidRPr="008925F0" w:rsidRDefault="00ED0C34" w:rsidP="00525831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Rachunków Narodowych</w:t>
            </w:r>
          </w:p>
          <w:p w14:paraId="5CE075CA" w14:textId="77777777" w:rsidR="00ED0C34" w:rsidRPr="00AB1F20" w:rsidRDefault="00ED0C34" w:rsidP="00525831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12A9C">
              <w:rPr>
                <w:b/>
                <w:sz w:val="20"/>
                <w:szCs w:val="20"/>
                <w:lang w:val="fi-FI"/>
              </w:rPr>
              <w:t>Ewa Soroczyńska</w:t>
            </w:r>
          </w:p>
          <w:p w14:paraId="2A139FEC" w14:textId="77777777" w:rsidR="00ED0C34" w:rsidRPr="00AB24E4" w:rsidRDefault="00ED0C34" w:rsidP="00525831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17</w:t>
            </w:r>
          </w:p>
        </w:tc>
        <w:tc>
          <w:tcPr>
            <w:tcW w:w="4927" w:type="dxa"/>
          </w:tcPr>
          <w:p w14:paraId="4DEAFCE5" w14:textId="77777777" w:rsidR="00ED0C34" w:rsidRDefault="00ED0C34" w:rsidP="00525831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 xml:space="preserve">Wydział </w:t>
            </w:r>
            <w:r w:rsidR="00712A9C">
              <w:rPr>
                <w:rFonts w:cs="Arial"/>
                <w:b/>
                <w:sz w:val="20"/>
              </w:rPr>
              <w:t>Prasowy</w:t>
            </w:r>
          </w:p>
          <w:p w14:paraId="4AF4C711" w14:textId="77777777" w:rsidR="00ED0C34" w:rsidRDefault="00ED0C34" w:rsidP="00525831">
            <w:r>
              <w:t>Tel. komórkowy: +48 695 255 032</w:t>
            </w:r>
          </w:p>
          <w:p w14:paraId="2B85A3E7" w14:textId="77777777" w:rsidR="003E31FE" w:rsidRDefault="00ED0C34" w:rsidP="003E31FE">
            <w:pPr>
              <w:ind w:left="1494" w:hanging="1494"/>
              <w:contextualSpacing/>
            </w:pPr>
            <w:r>
              <w:t xml:space="preserve">Tel. stacjonarne: </w:t>
            </w:r>
            <w:r w:rsidR="003E31FE">
              <w:t>+48 22 608 38 04,</w:t>
            </w:r>
          </w:p>
          <w:p w14:paraId="40EDAEC2" w14:textId="77777777" w:rsidR="003E31FE" w:rsidRDefault="003E31FE" w:rsidP="003E31FE">
            <w:pPr>
              <w:ind w:left="2965" w:hanging="1491"/>
              <w:contextualSpacing/>
            </w:pPr>
            <w:r>
              <w:t>+48 22 449 41 45,</w:t>
            </w:r>
          </w:p>
          <w:p w14:paraId="79561A25" w14:textId="77777777" w:rsidR="003E31FE" w:rsidRPr="007A44C3" w:rsidRDefault="003E31FE" w:rsidP="003E31FE">
            <w:pPr>
              <w:ind w:left="2965" w:hanging="1491"/>
              <w:rPr>
                <w:lang w:val="en-US"/>
              </w:rPr>
            </w:pPr>
            <w:r>
              <w:t>+48 22 608 30 09</w:t>
            </w:r>
          </w:p>
          <w:p w14:paraId="7735FD31" w14:textId="77777777" w:rsidR="00ED0C34" w:rsidRDefault="00ED0C34" w:rsidP="00525831">
            <w:pPr>
              <w:ind w:left="1494" w:hanging="1494"/>
            </w:pPr>
          </w:p>
          <w:p w14:paraId="6D3F3576" w14:textId="77777777" w:rsidR="00ED0C34" w:rsidRDefault="00ED0C34" w:rsidP="00525831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7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2CF2E907" w14:textId="77777777" w:rsidR="00ED0C34" w:rsidRDefault="00ED0C34" w:rsidP="00525831">
            <w:pPr>
              <w:rPr>
                <w:sz w:val="18"/>
              </w:rPr>
            </w:pPr>
          </w:p>
        </w:tc>
      </w:tr>
      <w:tr w:rsidR="00ED0C34" w14:paraId="60BEC6FC" w14:textId="77777777" w:rsidTr="00525831">
        <w:trPr>
          <w:trHeight w:val="418"/>
        </w:trPr>
        <w:tc>
          <w:tcPr>
            <w:tcW w:w="4926" w:type="dxa"/>
            <w:vMerge w:val="restart"/>
          </w:tcPr>
          <w:p w14:paraId="75665327" w14:textId="77777777" w:rsidR="00ED0C34" w:rsidRPr="00F05FC7" w:rsidRDefault="00ED0C34" w:rsidP="00525831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7190F2C8" w14:textId="77777777" w:rsidR="00ED0C34" w:rsidRDefault="00ED0C34" w:rsidP="00525831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3584" behindDoc="0" locked="0" layoutInCell="1" allowOverlap="1" wp14:anchorId="37DAEB88" wp14:editId="648A89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 w:rsidR="004945D0">
              <w:rPr>
                <w:sz w:val="18"/>
              </w:rPr>
              <w:t xml:space="preserve"> </w:t>
            </w:r>
          </w:p>
        </w:tc>
      </w:tr>
      <w:tr w:rsidR="00ED0C34" w14:paraId="49D9685C" w14:textId="77777777" w:rsidTr="00525831">
        <w:trPr>
          <w:trHeight w:val="418"/>
        </w:trPr>
        <w:tc>
          <w:tcPr>
            <w:tcW w:w="4926" w:type="dxa"/>
            <w:vMerge/>
          </w:tcPr>
          <w:p w14:paraId="11E493C8" w14:textId="77777777"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061828" w14:textId="77777777" w:rsidR="00ED0C34" w:rsidRDefault="00ED0C34" w:rsidP="00525831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4608" behindDoc="0" locked="0" layoutInCell="1" allowOverlap="1" wp14:anchorId="31C291CA" wp14:editId="105FB00D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D0C34" w14:paraId="5154F92D" w14:textId="77777777" w:rsidTr="00525831">
        <w:trPr>
          <w:trHeight w:val="476"/>
        </w:trPr>
        <w:tc>
          <w:tcPr>
            <w:tcW w:w="4926" w:type="dxa"/>
            <w:vMerge/>
          </w:tcPr>
          <w:p w14:paraId="3485633F" w14:textId="77777777"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C3D28D9" w14:textId="77777777" w:rsidR="00ED0C34" w:rsidRDefault="00ED0C34" w:rsidP="00525831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5632" behindDoc="0" locked="0" layoutInCell="1" allowOverlap="1" wp14:anchorId="41F1A901" wp14:editId="6EED73B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D0C34" w14:paraId="7BFE52D2" w14:textId="77777777" w:rsidTr="00525831">
        <w:trPr>
          <w:trHeight w:val="426"/>
        </w:trPr>
        <w:tc>
          <w:tcPr>
            <w:tcW w:w="4926" w:type="dxa"/>
          </w:tcPr>
          <w:p w14:paraId="43E8265D" w14:textId="77777777"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C1490A8" w14:textId="77777777" w:rsidR="00ED0C34" w:rsidRDefault="00ED0C34" w:rsidP="00525831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6656" behindDoc="0" locked="0" layoutInCell="1" allowOverlap="1" wp14:anchorId="267DF47A" wp14:editId="4918A57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ED0C34" w14:paraId="51B73B01" w14:textId="77777777" w:rsidTr="00525831">
        <w:trPr>
          <w:trHeight w:val="504"/>
        </w:trPr>
        <w:tc>
          <w:tcPr>
            <w:tcW w:w="4926" w:type="dxa"/>
          </w:tcPr>
          <w:p w14:paraId="66BC41AA" w14:textId="77777777"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F300EDE" w14:textId="77777777" w:rsidR="00ED0C34" w:rsidRDefault="00ED0C34" w:rsidP="00525831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7680" behindDoc="0" locked="0" layoutInCell="1" allowOverlap="1" wp14:anchorId="51919CF4" wp14:editId="5A3F0FB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ED0C34" w14:paraId="4DB92BAF" w14:textId="77777777" w:rsidTr="00525831">
        <w:trPr>
          <w:trHeight w:val="1546"/>
        </w:trPr>
        <w:tc>
          <w:tcPr>
            <w:tcW w:w="4926" w:type="dxa"/>
          </w:tcPr>
          <w:p w14:paraId="7D5F85D4" w14:textId="77777777"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49E0881" w14:textId="77777777" w:rsidR="00ED0C34" w:rsidRDefault="00ED0C34" w:rsidP="00525831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8704" behindDoc="0" locked="0" layoutInCell="1" allowOverlap="1" wp14:anchorId="404B89FF" wp14:editId="2CF9C84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0C34" w:rsidRPr="006B051D" w14:paraId="79FE2833" w14:textId="77777777" w:rsidTr="005258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53CDA4DA" w14:textId="77777777" w:rsidR="00ED0C34" w:rsidRPr="00876479" w:rsidRDefault="00ED0C34" w:rsidP="00525831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133A1597" w14:textId="01870E03" w:rsidR="00193B78" w:rsidRPr="00604E87" w:rsidRDefault="003966C4" w:rsidP="0052583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24" w:tooltip=" Link do informacji sygnalnej pt. Szybki szacunek produktu krajowego brutto za 4 kwartał 2025 r." w:history="1">
              <w:r w:rsidR="00193B78" w:rsidRPr="00193B78">
                <w:rPr>
                  <w:rStyle w:val="Hipercze"/>
                  <w:rFonts w:cstheme="minorBidi"/>
                  <w:sz w:val="18"/>
                  <w:szCs w:val="18"/>
                </w:rPr>
                <w:t>Szybki szacunek produktu krajowego brutto za 4 kwartał 2025 r.</w:t>
              </w:r>
            </w:hyperlink>
            <w:bookmarkStart w:id="0" w:name="_GoBack"/>
            <w:bookmarkEnd w:id="0"/>
          </w:p>
          <w:p w14:paraId="365B05E4" w14:textId="77777777" w:rsidR="00ED0C34" w:rsidRDefault="00ED0C34" w:rsidP="0052583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5CFDD2F8" w14:textId="77777777" w:rsidR="00ED0C34" w:rsidRPr="007504E6" w:rsidRDefault="003966C4" w:rsidP="00525831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5" w:tooltip="Link do dziedzinowyej bazy wiedzy rachunków narodowych" w:history="1">
              <w:r w:rsidR="00180E06">
                <w:rPr>
                  <w:rStyle w:val="Hipercze"/>
                  <w:rFonts w:cstheme="minorBidi"/>
                  <w:sz w:val="18"/>
                  <w:szCs w:val="18"/>
                </w:rPr>
                <w:t>Dziedzinowe</w:t>
              </w:r>
              <w:r w:rsidR="00ED0C34" w:rsidRPr="007504E6">
                <w:rPr>
                  <w:rStyle w:val="Hipercze"/>
                  <w:rFonts w:cstheme="minorBidi"/>
                  <w:sz w:val="18"/>
                  <w:szCs w:val="18"/>
                </w:rPr>
                <w:t xml:space="preserve"> bazy wiedzy Rachunki Narodowe</w:t>
              </w:r>
            </w:hyperlink>
          </w:p>
          <w:p w14:paraId="10935774" w14:textId="77777777" w:rsidR="00ED0C34" w:rsidRPr="00694D63" w:rsidRDefault="00ED0C34" w:rsidP="00525831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F8EAB11" w14:textId="77777777" w:rsidR="00ED0C34" w:rsidRPr="007504E6" w:rsidRDefault="003966C4" w:rsidP="00525831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6" w:tooltip="Link do słownika pojęć stosowanych w statystyce publicznej do opisu pojęcia - produkt krajowy brutto" w:history="1">
              <w:r w:rsidR="00ED0C34" w:rsidRPr="007504E6">
                <w:rPr>
                  <w:rStyle w:val="Hipercze"/>
                  <w:rFonts w:cstheme="minorBidi"/>
                  <w:sz w:val="18"/>
                  <w:szCs w:val="18"/>
                </w:rPr>
                <w:t>Produkt krajowy brutto</w:t>
              </w:r>
            </w:hyperlink>
          </w:p>
          <w:p w14:paraId="1F45B8A5" w14:textId="77777777" w:rsidR="00ED0C34" w:rsidRPr="007504E6" w:rsidRDefault="003966C4" w:rsidP="00525831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7" w:tooltip="Link do słownika pojęć stosowanych w statystyce publicznej do opisu pojęcia - wartość dodana brutto" w:history="1">
              <w:r w:rsidR="00ED0C34" w:rsidRPr="007504E6">
                <w:rPr>
                  <w:rStyle w:val="Hipercze"/>
                  <w:rFonts w:cstheme="minorBidi"/>
                  <w:sz w:val="18"/>
                  <w:szCs w:val="18"/>
                </w:rPr>
                <w:t>Wartość dodana brutto</w:t>
              </w:r>
            </w:hyperlink>
          </w:p>
          <w:p w14:paraId="50C94305" w14:textId="77777777" w:rsidR="00ED0C34" w:rsidRPr="006B051D" w:rsidRDefault="003966C4" w:rsidP="00525831">
            <w:pPr>
              <w:shd w:val="clear" w:color="auto" w:fill="D9D9D9" w:themeFill="background1" w:themeFillShade="D9"/>
              <w:rPr>
                <w:b/>
                <w:color w:val="000000" w:themeColor="text1"/>
                <w:szCs w:val="24"/>
              </w:rPr>
            </w:pPr>
            <w:hyperlink r:id="rId28" w:tooltip="Link do słownika pojęć stosowanych w statystyce publicznej do opisu pojęcia - akumulacja brutto" w:history="1">
              <w:r w:rsidR="00ED0C34" w:rsidRPr="007504E6">
                <w:rPr>
                  <w:rStyle w:val="Hipercze"/>
                  <w:rFonts w:cstheme="minorBidi"/>
                  <w:sz w:val="18"/>
                  <w:szCs w:val="18"/>
                </w:rPr>
                <w:t>Akumulacja brutto</w:t>
              </w:r>
            </w:hyperlink>
          </w:p>
          <w:p w14:paraId="541CEFAE" w14:textId="77777777" w:rsidR="00ED0C34" w:rsidRPr="006B051D" w:rsidRDefault="00ED0C34" w:rsidP="00525831">
            <w:pPr>
              <w:rPr>
                <w:b/>
                <w:color w:val="000000" w:themeColor="text1"/>
                <w:szCs w:val="24"/>
              </w:rPr>
            </w:pPr>
          </w:p>
          <w:p w14:paraId="7523D062" w14:textId="77777777" w:rsidR="00ED0C34" w:rsidRPr="006B051D" w:rsidRDefault="00ED0C34" w:rsidP="00525831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26591C3F" w14:textId="77777777" w:rsidR="00D261A2" w:rsidRPr="006B051D" w:rsidRDefault="00D261A2" w:rsidP="00AD0E56">
      <w:pPr>
        <w:rPr>
          <w:sz w:val="18"/>
        </w:rPr>
      </w:pPr>
    </w:p>
    <w:sectPr w:rsidR="00D261A2" w:rsidRPr="006B051D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CEC934C" w16cid:durableId="2D4B3FCD"/>
  <w16cid:commentId w16cid:paraId="2ADB9C5C" w16cid:durableId="2D4BCB8F"/>
  <w16cid:commentId w16cid:paraId="460A2F6B" w16cid:durableId="2D4BCDF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0FEBE6" w14:textId="77777777" w:rsidR="004453D3" w:rsidRDefault="004453D3" w:rsidP="000662E2">
      <w:pPr>
        <w:spacing w:after="0" w:line="240" w:lineRule="auto"/>
      </w:pPr>
      <w:r>
        <w:separator/>
      </w:r>
    </w:p>
  </w:endnote>
  <w:endnote w:type="continuationSeparator" w:id="0">
    <w:p w14:paraId="6242027A" w14:textId="77777777" w:rsidR="004453D3" w:rsidRDefault="004453D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772C6A8-C326-49B3-BB06-291F24255779}"/>
    <w:embedBold r:id="rId2" w:fontKey="{496ED973-B0A3-477D-896E-019DD8193D9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9F663E1-BBF4-4DEE-95D1-F8813B966BE0}"/>
    <w:embedBold r:id="rId4" w:fontKey="{69076971-2B74-44BA-AF2E-B950718694E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8F50C00-14E0-4F13-8DC9-05BA7D0BA0CB}"/>
    <w:embedBold r:id="rId6" w:fontKey="{DEF07A9B-B6DD-43D7-81BD-A25BCEDD1B1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E14FF48-411A-4EC2-9A22-3D506859AC44}"/>
    <w:embedItalic r:id="rId8" w:fontKey="{E7CCDA25-06F7-4067-9005-3FA493884FC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EA06094-1FF5-4188-BE76-BE15D28A7D4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AB2A8AFD-0D59-4784-859E-0593DE3C838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394BCDF9-7F35-46FD-AB22-CFAD3E5FD82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32D9AAB8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66C4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690DD793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7784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4DFEB9E7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66C4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DA8439" w14:textId="77777777" w:rsidR="004453D3" w:rsidRDefault="004453D3" w:rsidP="000662E2">
      <w:pPr>
        <w:spacing w:after="0" w:line="240" w:lineRule="auto"/>
      </w:pPr>
      <w:r>
        <w:separator/>
      </w:r>
    </w:p>
  </w:footnote>
  <w:footnote w:type="continuationSeparator" w:id="0">
    <w:p w14:paraId="386EDF6F" w14:textId="77777777" w:rsidR="004453D3" w:rsidRDefault="004453D3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A3A2B5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3274E09" wp14:editId="35E9752E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C7C4AF1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60A5D132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D49FB" w14:textId="77777777" w:rsidR="00003437" w:rsidRDefault="00DA72E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58412B3E" wp14:editId="5724D8F1">
          <wp:simplePos x="0" y="0"/>
          <wp:positionH relativeFrom="column">
            <wp:posOffset>9525</wp:posOffset>
          </wp:positionH>
          <wp:positionV relativeFrom="paragraph">
            <wp:posOffset>143510</wp:posOffset>
          </wp:positionV>
          <wp:extent cx="1150620" cy="441325"/>
          <wp:effectExtent l="0" t="0" r="0" b="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50620" cy="441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2A90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BA37336" wp14:editId="0887BA68">
              <wp:simplePos x="0" y="0"/>
              <wp:positionH relativeFrom="column">
                <wp:posOffset>5035639</wp:posOffset>
              </wp:positionH>
              <wp:positionV relativeFrom="paragraph">
                <wp:posOffset>199587</wp:posOffset>
              </wp:positionV>
              <wp:extent cx="2059200" cy="356400"/>
              <wp:effectExtent l="0" t="0" r="0" b="571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801D66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1821B6C" id="Schemat blokowy: opóźnienie 6" o:spid="_x0000_s1031" alt="Napis &quot;Informacja sygnalna&quot;" style="position:absolute;margin-left:396.5pt;margin-top:15.7pt;width:162.15pt;height:28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ulXQ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A06EED0" wp14:editId="570482E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C948AD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ACC1BB7" w14:textId="77777777" w:rsidR="00540C5C" w:rsidRDefault="00540C5C">
    <w:pPr>
      <w:pStyle w:val="Nagwek"/>
      <w:rPr>
        <w:noProof/>
        <w:lang w:eastAsia="pl-PL"/>
      </w:rPr>
    </w:pPr>
  </w:p>
  <w:p w14:paraId="03502D27" w14:textId="77777777" w:rsidR="00540C5C" w:rsidRDefault="00540C5C">
    <w:pPr>
      <w:pStyle w:val="Nagwek"/>
      <w:rPr>
        <w:noProof/>
        <w:lang w:eastAsia="pl-PL"/>
      </w:rPr>
    </w:pPr>
  </w:p>
  <w:p w14:paraId="35E0D369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31E6328" wp14:editId="1FCED8D0">
              <wp:simplePos x="0" y="0"/>
              <wp:positionH relativeFrom="column">
                <wp:posOffset>5288507</wp:posOffset>
              </wp:positionH>
              <wp:positionV relativeFrom="paragraph">
                <wp:posOffset>262189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02.03.2026 r.&#10;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FAB2CF" w14:textId="77777777" w:rsidR="00F37172" w:rsidRPr="00A01B40" w:rsidRDefault="004B3251" w:rsidP="00F049AB">
                          <w:pPr>
                            <w:pStyle w:val="Datainformacjisygnalnej"/>
                          </w:pPr>
                          <w:r>
                            <w:t>02.03.2026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770D4FC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: 02.03.2026 r.&#10;&#10;&#10;" style="position:absolute;margin-left:416.4pt;margin-top:20.6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" filled="f" stroked="f">
              <v:textbox>
                <w:txbxContent>
                  <w:p w:rsidR="00F37172" w:rsidRPr="00A01B40" w:rsidRDefault="004B3251" w:rsidP="00F049AB">
                    <w:pPr>
                      <w:pStyle w:val="Datainformacjisygnalnej"/>
                    </w:pPr>
                    <w:r>
                      <w:t>02.03.2026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FCD9F8" w14:textId="77777777" w:rsidR="00607CC5" w:rsidRDefault="00607CC5">
    <w:pPr>
      <w:pStyle w:val="Nagwek"/>
    </w:pPr>
  </w:p>
  <w:p w14:paraId="1C42DF87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5.3pt;height:125.3pt;visibility:visible;mso-wrap-style:square" o:bullet="t">
        <v:imagedata r:id="rId1" o:title=""/>
      </v:shape>
    </w:pict>
  </w:numPicBullet>
  <w:numPicBullet w:numPicBulletId="1">
    <w:pict>
      <v:shape id="_x0000_i1027" type="#_x0000_t75" style="width:120.95pt;height:125.3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6A57BF"/>
    <w:multiLevelType w:val="hybridMultilevel"/>
    <w:tmpl w:val="1DE8C058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4D8713A"/>
    <w:multiLevelType w:val="hybridMultilevel"/>
    <w:tmpl w:val="3118D46C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8" w15:restartNumberingAfterBreak="0">
    <w:nsid w:val="477045FB"/>
    <w:multiLevelType w:val="hybridMultilevel"/>
    <w:tmpl w:val="EE92D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B52D8B"/>
    <w:multiLevelType w:val="hybridMultilevel"/>
    <w:tmpl w:val="887C79D0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1E495B"/>
    <w:multiLevelType w:val="hybridMultilevel"/>
    <w:tmpl w:val="B5B8EC78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6A1C5E"/>
    <w:multiLevelType w:val="hybridMultilevel"/>
    <w:tmpl w:val="F95276A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0"/>
  </w:num>
  <w:num w:numId="8">
    <w:abstractNumId w:val="8"/>
  </w:num>
  <w:num w:numId="9">
    <w:abstractNumId w:val="6"/>
  </w:num>
  <w:num w:numId="10">
    <w:abstractNumId w:val="9"/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embedTrueTypeFonts/>
  <w:proofState w:spelling="clean"/>
  <w:defaultTabStop w:val="714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039"/>
    <w:rsid w:val="00002EB9"/>
    <w:rsid w:val="00003437"/>
    <w:rsid w:val="00006B3A"/>
    <w:rsid w:val="0000709F"/>
    <w:rsid w:val="000108B8"/>
    <w:rsid w:val="000111A4"/>
    <w:rsid w:val="00013AD6"/>
    <w:rsid w:val="000152F5"/>
    <w:rsid w:val="00016B97"/>
    <w:rsid w:val="000221D7"/>
    <w:rsid w:val="000226A2"/>
    <w:rsid w:val="00024D80"/>
    <w:rsid w:val="000271CD"/>
    <w:rsid w:val="00027ADD"/>
    <w:rsid w:val="0003185D"/>
    <w:rsid w:val="0003236C"/>
    <w:rsid w:val="000340BF"/>
    <w:rsid w:val="00035B26"/>
    <w:rsid w:val="00036E65"/>
    <w:rsid w:val="00043261"/>
    <w:rsid w:val="00045516"/>
    <w:rsid w:val="0004582E"/>
    <w:rsid w:val="000470AA"/>
    <w:rsid w:val="00047535"/>
    <w:rsid w:val="000532EE"/>
    <w:rsid w:val="00054557"/>
    <w:rsid w:val="00055A93"/>
    <w:rsid w:val="00055F79"/>
    <w:rsid w:val="0005630A"/>
    <w:rsid w:val="00057119"/>
    <w:rsid w:val="00057CA1"/>
    <w:rsid w:val="000641C9"/>
    <w:rsid w:val="000647A9"/>
    <w:rsid w:val="000662E2"/>
    <w:rsid w:val="00066883"/>
    <w:rsid w:val="00067022"/>
    <w:rsid w:val="0006706C"/>
    <w:rsid w:val="0006751C"/>
    <w:rsid w:val="00067784"/>
    <w:rsid w:val="0006798C"/>
    <w:rsid w:val="00071844"/>
    <w:rsid w:val="00071B39"/>
    <w:rsid w:val="000735C5"/>
    <w:rsid w:val="00074DD8"/>
    <w:rsid w:val="00075759"/>
    <w:rsid w:val="000759F9"/>
    <w:rsid w:val="00076242"/>
    <w:rsid w:val="0007633F"/>
    <w:rsid w:val="000806F7"/>
    <w:rsid w:val="0008145F"/>
    <w:rsid w:val="000835DA"/>
    <w:rsid w:val="00083893"/>
    <w:rsid w:val="00086BA6"/>
    <w:rsid w:val="0009387E"/>
    <w:rsid w:val="00093EBD"/>
    <w:rsid w:val="00094BBE"/>
    <w:rsid w:val="00096104"/>
    <w:rsid w:val="00096A9D"/>
    <w:rsid w:val="0009725D"/>
    <w:rsid w:val="00097840"/>
    <w:rsid w:val="00097E96"/>
    <w:rsid w:val="000A1EE8"/>
    <w:rsid w:val="000A3F88"/>
    <w:rsid w:val="000A6A02"/>
    <w:rsid w:val="000A7003"/>
    <w:rsid w:val="000B041C"/>
    <w:rsid w:val="000B0467"/>
    <w:rsid w:val="000B0727"/>
    <w:rsid w:val="000B153A"/>
    <w:rsid w:val="000B1582"/>
    <w:rsid w:val="000B1E4D"/>
    <w:rsid w:val="000B74CC"/>
    <w:rsid w:val="000B79D5"/>
    <w:rsid w:val="000C135D"/>
    <w:rsid w:val="000C295C"/>
    <w:rsid w:val="000C2C9A"/>
    <w:rsid w:val="000C3A50"/>
    <w:rsid w:val="000C4D15"/>
    <w:rsid w:val="000C74F3"/>
    <w:rsid w:val="000C7EF7"/>
    <w:rsid w:val="000D11A4"/>
    <w:rsid w:val="000D1685"/>
    <w:rsid w:val="000D1D43"/>
    <w:rsid w:val="000D21B2"/>
    <w:rsid w:val="000D225C"/>
    <w:rsid w:val="000D2313"/>
    <w:rsid w:val="000D2A5C"/>
    <w:rsid w:val="000D39F0"/>
    <w:rsid w:val="000D58DB"/>
    <w:rsid w:val="000D78BB"/>
    <w:rsid w:val="000E0259"/>
    <w:rsid w:val="000E0688"/>
    <w:rsid w:val="000E0918"/>
    <w:rsid w:val="000E0B95"/>
    <w:rsid w:val="000E161F"/>
    <w:rsid w:val="000E2599"/>
    <w:rsid w:val="000E43C8"/>
    <w:rsid w:val="000E5F66"/>
    <w:rsid w:val="000E67DF"/>
    <w:rsid w:val="000E6AEF"/>
    <w:rsid w:val="000E6BC3"/>
    <w:rsid w:val="000E70CB"/>
    <w:rsid w:val="000E765F"/>
    <w:rsid w:val="000E79A9"/>
    <w:rsid w:val="000E7B8B"/>
    <w:rsid w:val="000F1ACC"/>
    <w:rsid w:val="000F4972"/>
    <w:rsid w:val="001011C3"/>
    <w:rsid w:val="00104E55"/>
    <w:rsid w:val="0010530D"/>
    <w:rsid w:val="00106DA3"/>
    <w:rsid w:val="00107D90"/>
    <w:rsid w:val="00110214"/>
    <w:rsid w:val="00110D87"/>
    <w:rsid w:val="001111D3"/>
    <w:rsid w:val="0011151E"/>
    <w:rsid w:val="00112399"/>
    <w:rsid w:val="001124F9"/>
    <w:rsid w:val="00113374"/>
    <w:rsid w:val="00114DB9"/>
    <w:rsid w:val="0011541D"/>
    <w:rsid w:val="0011566D"/>
    <w:rsid w:val="001157E6"/>
    <w:rsid w:val="001158E5"/>
    <w:rsid w:val="00116087"/>
    <w:rsid w:val="00116CFF"/>
    <w:rsid w:val="00117711"/>
    <w:rsid w:val="00120FA6"/>
    <w:rsid w:val="00121F6C"/>
    <w:rsid w:val="00123741"/>
    <w:rsid w:val="001241DC"/>
    <w:rsid w:val="00125D3D"/>
    <w:rsid w:val="0013006B"/>
    <w:rsid w:val="00130296"/>
    <w:rsid w:val="0013193C"/>
    <w:rsid w:val="001321E9"/>
    <w:rsid w:val="00134145"/>
    <w:rsid w:val="0013524E"/>
    <w:rsid w:val="00135A44"/>
    <w:rsid w:val="0013653E"/>
    <w:rsid w:val="00136736"/>
    <w:rsid w:val="00136740"/>
    <w:rsid w:val="00136815"/>
    <w:rsid w:val="00136D67"/>
    <w:rsid w:val="00141BF6"/>
    <w:rsid w:val="00141C5D"/>
    <w:rsid w:val="001423B6"/>
    <w:rsid w:val="001448A7"/>
    <w:rsid w:val="00145641"/>
    <w:rsid w:val="00146621"/>
    <w:rsid w:val="001500D1"/>
    <w:rsid w:val="0015339E"/>
    <w:rsid w:val="0016015D"/>
    <w:rsid w:val="001604CC"/>
    <w:rsid w:val="00160B84"/>
    <w:rsid w:val="00161017"/>
    <w:rsid w:val="001617E3"/>
    <w:rsid w:val="00161E0B"/>
    <w:rsid w:val="00162269"/>
    <w:rsid w:val="00162325"/>
    <w:rsid w:val="00165E59"/>
    <w:rsid w:val="001672AD"/>
    <w:rsid w:val="00167752"/>
    <w:rsid w:val="001712CC"/>
    <w:rsid w:val="001713FD"/>
    <w:rsid w:val="0017232B"/>
    <w:rsid w:val="00175687"/>
    <w:rsid w:val="001808FA"/>
    <w:rsid w:val="00180E06"/>
    <w:rsid w:val="00183127"/>
    <w:rsid w:val="001838D3"/>
    <w:rsid w:val="00183A7A"/>
    <w:rsid w:val="001840D2"/>
    <w:rsid w:val="00184A71"/>
    <w:rsid w:val="00186554"/>
    <w:rsid w:val="00186F68"/>
    <w:rsid w:val="00187187"/>
    <w:rsid w:val="0018768F"/>
    <w:rsid w:val="00187747"/>
    <w:rsid w:val="00190343"/>
    <w:rsid w:val="00190738"/>
    <w:rsid w:val="00193B78"/>
    <w:rsid w:val="001951DA"/>
    <w:rsid w:val="001957B6"/>
    <w:rsid w:val="001958D1"/>
    <w:rsid w:val="00196003"/>
    <w:rsid w:val="00196B58"/>
    <w:rsid w:val="00196C8F"/>
    <w:rsid w:val="001A0D12"/>
    <w:rsid w:val="001A164B"/>
    <w:rsid w:val="001A3707"/>
    <w:rsid w:val="001A39C9"/>
    <w:rsid w:val="001A48B0"/>
    <w:rsid w:val="001A514E"/>
    <w:rsid w:val="001A7F9E"/>
    <w:rsid w:val="001B0124"/>
    <w:rsid w:val="001B053D"/>
    <w:rsid w:val="001B18C8"/>
    <w:rsid w:val="001B37CB"/>
    <w:rsid w:val="001B4DBF"/>
    <w:rsid w:val="001B5803"/>
    <w:rsid w:val="001B5885"/>
    <w:rsid w:val="001C03F0"/>
    <w:rsid w:val="001C0EC3"/>
    <w:rsid w:val="001C174C"/>
    <w:rsid w:val="001C3269"/>
    <w:rsid w:val="001C55AC"/>
    <w:rsid w:val="001C5A2E"/>
    <w:rsid w:val="001D0392"/>
    <w:rsid w:val="001D11E2"/>
    <w:rsid w:val="001D19B6"/>
    <w:rsid w:val="001D1DB4"/>
    <w:rsid w:val="001D1FEF"/>
    <w:rsid w:val="001D23F1"/>
    <w:rsid w:val="001D25F9"/>
    <w:rsid w:val="001D3649"/>
    <w:rsid w:val="001D5373"/>
    <w:rsid w:val="001D61ED"/>
    <w:rsid w:val="001D681D"/>
    <w:rsid w:val="001E0FD8"/>
    <w:rsid w:val="001E5960"/>
    <w:rsid w:val="001E5B2D"/>
    <w:rsid w:val="001E6B32"/>
    <w:rsid w:val="001E6D61"/>
    <w:rsid w:val="001F091E"/>
    <w:rsid w:val="001F344C"/>
    <w:rsid w:val="001F38EC"/>
    <w:rsid w:val="001F5E50"/>
    <w:rsid w:val="001F6D63"/>
    <w:rsid w:val="001F6DBD"/>
    <w:rsid w:val="001F7001"/>
    <w:rsid w:val="0020156C"/>
    <w:rsid w:val="002017B7"/>
    <w:rsid w:val="00204122"/>
    <w:rsid w:val="002068DA"/>
    <w:rsid w:val="002129B7"/>
    <w:rsid w:val="002138B9"/>
    <w:rsid w:val="002143AA"/>
    <w:rsid w:val="002147B9"/>
    <w:rsid w:val="00214812"/>
    <w:rsid w:val="00215CBE"/>
    <w:rsid w:val="00216634"/>
    <w:rsid w:val="00221600"/>
    <w:rsid w:val="00222BA1"/>
    <w:rsid w:val="0022492E"/>
    <w:rsid w:val="002249A9"/>
    <w:rsid w:val="00225176"/>
    <w:rsid w:val="00226E9D"/>
    <w:rsid w:val="002335F4"/>
    <w:rsid w:val="00233986"/>
    <w:rsid w:val="002349A4"/>
    <w:rsid w:val="00234A6F"/>
    <w:rsid w:val="00236B84"/>
    <w:rsid w:val="00241857"/>
    <w:rsid w:val="00242996"/>
    <w:rsid w:val="00242D31"/>
    <w:rsid w:val="00246C95"/>
    <w:rsid w:val="00246FCB"/>
    <w:rsid w:val="00247E31"/>
    <w:rsid w:val="0025140C"/>
    <w:rsid w:val="00252302"/>
    <w:rsid w:val="0025315C"/>
    <w:rsid w:val="002532F2"/>
    <w:rsid w:val="00253BE5"/>
    <w:rsid w:val="00253DC6"/>
    <w:rsid w:val="0025481E"/>
    <w:rsid w:val="00254A93"/>
    <w:rsid w:val="002552E2"/>
    <w:rsid w:val="0025576E"/>
    <w:rsid w:val="00255838"/>
    <w:rsid w:val="00257268"/>
    <w:rsid w:val="002574F9"/>
    <w:rsid w:val="002603C3"/>
    <w:rsid w:val="00262B61"/>
    <w:rsid w:val="00262CC6"/>
    <w:rsid w:val="00263D64"/>
    <w:rsid w:val="00263E08"/>
    <w:rsid w:val="00271A20"/>
    <w:rsid w:val="00276811"/>
    <w:rsid w:val="00276D35"/>
    <w:rsid w:val="00277303"/>
    <w:rsid w:val="002775DD"/>
    <w:rsid w:val="00282699"/>
    <w:rsid w:val="00282D00"/>
    <w:rsid w:val="00286A38"/>
    <w:rsid w:val="002917DC"/>
    <w:rsid w:val="002926DF"/>
    <w:rsid w:val="002933FF"/>
    <w:rsid w:val="00293816"/>
    <w:rsid w:val="00296522"/>
    <w:rsid w:val="00296697"/>
    <w:rsid w:val="002A09AE"/>
    <w:rsid w:val="002A2E73"/>
    <w:rsid w:val="002A36B2"/>
    <w:rsid w:val="002A7578"/>
    <w:rsid w:val="002B0472"/>
    <w:rsid w:val="002B6B12"/>
    <w:rsid w:val="002C0414"/>
    <w:rsid w:val="002C21F0"/>
    <w:rsid w:val="002C38FC"/>
    <w:rsid w:val="002C4577"/>
    <w:rsid w:val="002C552D"/>
    <w:rsid w:val="002C7E2D"/>
    <w:rsid w:val="002D01DF"/>
    <w:rsid w:val="002D0887"/>
    <w:rsid w:val="002D0B0F"/>
    <w:rsid w:val="002D2FCD"/>
    <w:rsid w:val="002D40BB"/>
    <w:rsid w:val="002D554D"/>
    <w:rsid w:val="002D5C69"/>
    <w:rsid w:val="002E1E74"/>
    <w:rsid w:val="002E3D2E"/>
    <w:rsid w:val="002E3EB3"/>
    <w:rsid w:val="002E434F"/>
    <w:rsid w:val="002E5295"/>
    <w:rsid w:val="002E6140"/>
    <w:rsid w:val="002E6985"/>
    <w:rsid w:val="002E69FB"/>
    <w:rsid w:val="002E6E4B"/>
    <w:rsid w:val="002E71B6"/>
    <w:rsid w:val="002F15BA"/>
    <w:rsid w:val="002F17AF"/>
    <w:rsid w:val="002F1D21"/>
    <w:rsid w:val="002F35F6"/>
    <w:rsid w:val="002F3FD3"/>
    <w:rsid w:val="002F5479"/>
    <w:rsid w:val="002F6E6E"/>
    <w:rsid w:val="002F77C8"/>
    <w:rsid w:val="0030082F"/>
    <w:rsid w:val="003016E4"/>
    <w:rsid w:val="0030215D"/>
    <w:rsid w:val="00302E31"/>
    <w:rsid w:val="00302E3E"/>
    <w:rsid w:val="00302E9A"/>
    <w:rsid w:val="00304F22"/>
    <w:rsid w:val="0030508E"/>
    <w:rsid w:val="0030627E"/>
    <w:rsid w:val="0030666B"/>
    <w:rsid w:val="00306C7C"/>
    <w:rsid w:val="0030738E"/>
    <w:rsid w:val="0031127C"/>
    <w:rsid w:val="00312C86"/>
    <w:rsid w:val="00313719"/>
    <w:rsid w:val="00314F86"/>
    <w:rsid w:val="0031539E"/>
    <w:rsid w:val="00316E9B"/>
    <w:rsid w:val="00317F4D"/>
    <w:rsid w:val="00320E64"/>
    <w:rsid w:val="00322EDD"/>
    <w:rsid w:val="003231D0"/>
    <w:rsid w:val="00327D17"/>
    <w:rsid w:val="00327D4E"/>
    <w:rsid w:val="003309FA"/>
    <w:rsid w:val="003316D3"/>
    <w:rsid w:val="00332107"/>
    <w:rsid w:val="00332320"/>
    <w:rsid w:val="00332637"/>
    <w:rsid w:val="00332B69"/>
    <w:rsid w:val="00337E38"/>
    <w:rsid w:val="003432A5"/>
    <w:rsid w:val="00347A4F"/>
    <w:rsid w:val="00347D72"/>
    <w:rsid w:val="00347D75"/>
    <w:rsid w:val="00350ABE"/>
    <w:rsid w:val="00352D33"/>
    <w:rsid w:val="003532EB"/>
    <w:rsid w:val="00353F0B"/>
    <w:rsid w:val="00353F45"/>
    <w:rsid w:val="003553B4"/>
    <w:rsid w:val="003555EF"/>
    <w:rsid w:val="00355D5B"/>
    <w:rsid w:val="003560E3"/>
    <w:rsid w:val="00356C6D"/>
    <w:rsid w:val="0035721D"/>
    <w:rsid w:val="00357611"/>
    <w:rsid w:val="00357C04"/>
    <w:rsid w:val="003608C8"/>
    <w:rsid w:val="00361A17"/>
    <w:rsid w:val="00361CAE"/>
    <w:rsid w:val="0036432A"/>
    <w:rsid w:val="00364AF9"/>
    <w:rsid w:val="00366E18"/>
    <w:rsid w:val="0036722F"/>
    <w:rsid w:val="00367237"/>
    <w:rsid w:val="0037077F"/>
    <w:rsid w:val="00370D8F"/>
    <w:rsid w:val="00371066"/>
    <w:rsid w:val="00372215"/>
    <w:rsid w:val="00372411"/>
    <w:rsid w:val="0037379E"/>
    <w:rsid w:val="00373882"/>
    <w:rsid w:val="00374E53"/>
    <w:rsid w:val="0037708D"/>
    <w:rsid w:val="0037799D"/>
    <w:rsid w:val="003779D2"/>
    <w:rsid w:val="003805C5"/>
    <w:rsid w:val="003814BF"/>
    <w:rsid w:val="003833EC"/>
    <w:rsid w:val="00383C20"/>
    <w:rsid w:val="00383C75"/>
    <w:rsid w:val="003843DB"/>
    <w:rsid w:val="0038504E"/>
    <w:rsid w:val="003857CB"/>
    <w:rsid w:val="003863F4"/>
    <w:rsid w:val="00387413"/>
    <w:rsid w:val="00391631"/>
    <w:rsid w:val="00392EE4"/>
    <w:rsid w:val="00393761"/>
    <w:rsid w:val="00394ACB"/>
    <w:rsid w:val="00394E26"/>
    <w:rsid w:val="003962F7"/>
    <w:rsid w:val="00396691"/>
    <w:rsid w:val="003966C4"/>
    <w:rsid w:val="00396F98"/>
    <w:rsid w:val="00397BF0"/>
    <w:rsid w:val="00397D18"/>
    <w:rsid w:val="003A1B36"/>
    <w:rsid w:val="003A1EB1"/>
    <w:rsid w:val="003A3959"/>
    <w:rsid w:val="003B115C"/>
    <w:rsid w:val="003B1454"/>
    <w:rsid w:val="003B181C"/>
    <w:rsid w:val="003B18B6"/>
    <w:rsid w:val="003B2A28"/>
    <w:rsid w:val="003B32F1"/>
    <w:rsid w:val="003B4532"/>
    <w:rsid w:val="003B59F2"/>
    <w:rsid w:val="003B62C3"/>
    <w:rsid w:val="003B642F"/>
    <w:rsid w:val="003C08A1"/>
    <w:rsid w:val="003C161B"/>
    <w:rsid w:val="003C26B3"/>
    <w:rsid w:val="003C4411"/>
    <w:rsid w:val="003C45F0"/>
    <w:rsid w:val="003C49D5"/>
    <w:rsid w:val="003C59E0"/>
    <w:rsid w:val="003C6C8D"/>
    <w:rsid w:val="003C6EBC"/>
    <w:rsid w:val="003D00E6"/>
    <w:rsid w:val="003D1DEA"/>
    <w:rsid w:val="003D2656"/>
    <w:rsid w:val="003D2C0A"/>
    <w:rsid w:val="003D38EC"/>
    <w:rsid w:val="003D4F95"/>
    <w:rsid w:val="003D5F42"/>
    <w:rsid w:val="003D60A9"/>
    <w:rsid w:val="003D631F"/>
    <w:rsid w:val="003D71B6"/>
    <w:rsid w:val="003E16D7"/>
    <w:rsid w:val="003E1E63"/>
    <w:rsid w:val="003E2435"/>
    <w:rsid w:val="003E31FE"/>
    <w:rsid w:val="003E4367"/>
    <w:rsid w:val="003E725C"/>
    <w:rsid w:val="003F0020"/>
    <w:rsid w:val="003F4434"/>
    <w:rsid w:val="003F4C97"/>
    <w:rsid w:val="003F5753"/>
    <w:rsid w:val="003F666D"/>
    <w:rsid w:val="003F7FE6"/>
    <w:rsid w:val="00400193"/>
    <w:rsid w:val="00402987"/>
    <w:rsid w:val="00405397"/>
    <w:rsid w:val="004059DB"/>
    <w:rsid w:val="00406F85"/>
    <w:rsid w:val="00407016"/>
    <w:rsid w:val="0041225D"/>
    <w:rsid w:val="0041404F"/>
    <w:rsid w:val="004148A7"/>
    <w:rsid w:val="00416E81"/>
    <w:rsid w:val="00416EAF"/>
    <w:rsid w:val="00417941"/>
    <w:rsid w:val="00417AC6"/>
    <w:rsid w:val="00417C3B"/>
    <w:rsid w:val="00417FAD"/>
    <w:rsid w:val="00420087"/>
    <w:rsid w:val="00420876"/>
    <w:rsid w:val="004212E7"/>
    <w:rsid w:val="00423C88"/>
    <w:rsid w:val="0042446D"/>
    <w:rsid w:val="0042458A"/>
    <w:rsid w:val="00424977"/>
    <w:rsid w:val="004249D2"/>
    <w:rsid w:val="00425748"/>
    <w:rsid w:val="00427B39"/>
    <w:rsid w:val="00427BF8"/>
    <w:rsid w:val="00430687"/>
    <w:rsid w:val="00431C02"/>
    <w:rsid w:val="00432978"/>
    <w:rsid w:val="00434733"/>
    <w:rsid w:val="004357CC"/>
    <w:rsid w:val="00436F89"/>
    <w:rsid w:val="00437395"/>
    <w:rsid w:val="004376AE"/>
    <w:rsid w:val="004379C9"/>
    <w:rsid w:val="00437D5B"/>
    <w:rsid w:val="004444EA"/>
    <w:rsid w:val="00444795"/>
    <w:rsid w:val="00444F0E"/>
    <w:rsid w:val="00445047"/>
    <w:rsid w:val="004453D3"/>
    <w:rsid w:val="00446749"/>
    <w:rsid w:val="00446F95"/>
    <w:rsid w:val="0045222A"/>
    <w:rsid w:val="00452655"/>
    <w:rsid w:val="00453EB7"/>
    <w:rsid w:val="004546A1"/>
    <w:rsid w:val="00454F3A"/>
    <w:rsid w:val="00454F7B"/>
    <w:rsid w:val="004565FB"/>
    <w:rsid w:val="004607A9"/>
    <w:rsid w:val="00463E39"/>
    <w:rsid w:val="00464263"/>
    <w:rsid w:val="00465585"/>
    <w:rsid w:val="004657FC"/>
    <w:rsid w:val="0046721B"/>
    <w:rsid w:val="004673DB"/>
    <w:rsid w:val="00467EAF"/>
    <w:rsid w:val="00471047"/>
    <w:rsid w:val="0047305F"/>
    <w:rsid w:val="004733F6"/>
    <w:rsid w:val="004743A8"/>
    <w:rsid w:val="00474E31"/>
    <w:rsid w:val="00474E69"/>
    <w:rsid w:val="00475525"/>
    <w:rsid w:val="0047676F"/>
    <w:rsid w:val="00476EED"/>
    <w:rsid w:val="00477100"/>
    <w:rsid w:val="004771D7"/>
    <w:rsid w:val="00483E9F"/>
    <w:rsid w:val="004842DD"/>
    <w:rsid w:val="00485A2C"/>
    <w:rsid w:val="004869E6"/>
    <w:rsid w:val="00490D6C"/>
    <w:rsid w:val="00492C36"/>
    <w:rsid w:val="00493659"/>
    <w:rsid w:val="004940BF"/>
    <w:rsid w:val="004945D0"/>
    <w:rsid w:val="0049621B"/>
    <w:rsid w:val="004975BD"/>
    <w:rsid w:val="004978CD"/>
    <w:rsid w:val="00497EE2"/>
    <w:rsid w:val="004A0A94"/>
    <w:rsid w:val="004A1D19"/>
    <w:rsid w:val="004A2467"/>
    <w:rsid w:val="004A25FD"/>
    <w:rsid w:val="004A2D49"/>
    <w:rsid w:val="004A3D60"/>
    <w:rsid w:val="004A4CC7"/>
    <w:rsid w:val="004A59C8"/>
    <w:rsid w:val="004A5ABA"/>
    <w:rsid w:val="004A7848"/>
    <w:rsid w:val="004B0CFC"/>
    <w:rsid w:val="004B3251"/>
    <w:rsid w:val="004B34E3"/>
    <w:rsid w:val="004B4E78"/>
    <w:rsid w:val="004C0A40"/>
    <w:rsid w:val="004C1895"/>
    <w:rsid w:val="004C30FA"/>
    <w:rsid w:val="004C61FD"/>
    <w:rsid w:val="004C6D40"/>
    <w:rsid w:val="004D085D"/>
    <w:rsid w:val="004D2BB6"/>
    <w:rsid w:val="004D3F93"/>
    <w:rsid w:val="004D4A27"/>
    <w:rsid w:val="004D775E"/>
    <w:rsid w:val="004D7806"/>
    <w:rsid w:val="004E2FB7"/>
    <w:rsid w:val="004E4BA7"/>
    <w:rsid w:val="004E5B51"/>
    <w:rsid w:val="004E5B9E"/>
    <w:rsid w:val="004E6011"/>
    <w:rsid w:val="004E6AA8"/>
    <w:rsid w:val="004E6B92"/>
    <w:rsid w:val="004E7F11"/>
    <w:rsid w:val="004F0C3C"/>
    <w:rsid w:val="004F2280"/>
    <w:rsid w:val="004F23BB"/>
    <w:rsid w:val="004F34DC"/>
    <w:rsid w:val="004F4468"/>
    <w:rsid w:val="004F4798"/>
    <w:rsid w:val="004F4ECE"/>
    <w:rsid w:val="004F55FC"/>
    <w:rsid w:val="004F63FC"/>
    <w:rsid w:val="004F705D"/>
    <w:rsid w:val="004F7CEE"/>
    <w:rsid w:val="00500485"/>
    <w:rsid w:val="00502499"/>
    <w:rsid w:val="005029F9"/>
    <w:rsid w:val="00502A4C"/>
    <w:rsid w:val="0050460E"/>
    <w:rsid w:val="00505A92"/>
    <w:rsid w:val="00510E26"/>
    <w:rsid w:val="00512511"/>
    <w:rsid w:val="00512971"/>
    <w:rsid w:val="00513AAE"/>
    <w:rsid w:val="00515986"/>
    <w:rsid w:val="005203F1"/>
    <w:rsid w:val="0052148C"/>
    <w:rsid w:val="00521BC3"/>
    <w:rsid w:val="0052310E"/>
    <w:rsid w:val="00523C5A"/>
    <w:rsid w:val="005251A0"/>
    <w:rsid w:val="00530259"/>
    <w:rsid w:val="00530AE2"/>
    <w:rsid w:val="00531873"/>
    <w:rsid w:val="00533632"/>
    <w:rsid w:val="00534013"/>
    <w:rsid w:val="005374C0"/>
    <w:rsid w:val="00540C5C"/>
    <w:rsid w:val="00541E6E"/>
    <w:rsid w:val="00542160"/>
    <w:rsid w:val="0054251F"/>
    <w:rsid w:val="005439C7"/>
    <w:rsid w:val="0054402F"/>
    <w:rsid w:val="00551A30"/>
    <w:rsid w:val="00551F1A"/>
    <w:rsid w:val="005520D8"/>
    <w:rsid w:val="0055286A"/>
    <w:rsid w:val="00555CFB"/>
    <w:rsid w:val="005563BE"/>
    <w:rsid w:val="00556875"/>
    <w:rsid w:val="00556ADB"/>
    <w:rsid w:val="00556CF1"/>
    <w:rsid w:val="00556F0A"/>
    <w:rsid w:val="005573D4"/>
    <w:rsid w:val="0056188C"/>
    <w:rsid w:val="00565964"/>
    <w:rsid w:val="00572B93"/>
    <w:rsid w:val="00574446"/>
    <w:rsid w:val="00574A8D"/>
    <w:rsid w:val="005762A7"/>
    <w:rsid w:val="00576E98"/>
    <w:rsid w:val="00580B5E"/>
    <w:rsid w:val="005818D7"/>
    <w:rsid w:val="00584B1D"/>
    <w:rsid w:val="00587CEE"/>
    <w:rsid w:val="005916D7"/>
    <w:rsid w:val="0059427F"/>
    <w:rsid w:val="0059533F"/>
    <w:rsid w:val="00596D4B"/>
    <w:rsid w:val="005A0CBF"/>
    <w:rsid w:val="005A42AA"/>
    <w:rsid w:val="005A6940"/>
    <w:rsid w:val="005A698C"/>
    <w:rsid w:val="005A7AF9"/>
    <w:rsid w:val="005B040A"/>
    <w:rsid w:val="005B1737"/>
    <w:rsid w:val="005B1C18"/>
    <w:rsid w:val="005B4C68"/>
    <w:rsid w:val="005B4ECC"/>
    <w:rsid w:val="005B58B1"/>
    <w:rsid w:val="005C0CAC"/>
    <w:rsid w:val="005C49DE"/>
    <w:rsid w:val="005D0177"/>
    <w:rsid w:val="005D062E"/>
    <w:rsid w:val="005D2F6B"/>
    <w:rsid w:val="005D3F7D"/>
    <w:rsid w:val="005D4136"/>
    <w:rsid w:val="005D709F"/>
    <w:rsid w:val="005D7E6A"/>
    <w:rsid w:val="005D7F74"/>
    <w:rsid w:val="005E0799"/>
    <w:rsid w:val="005E0F17"/>
    <w:rsid w:val="005E10F9"/>
    <w:rsid w:val="005E1200"/>
    <w:rsid w:val="005E311F"/>
    <w:rsid w:val="005E3CF9"/>
    <w:rsid w:val="005E58FE"/>
    <w:rsid w:val="005E7D4D"/>
    <w:rsid w:val="005F45EE"/>
    <w:rsid w:val="005F4BD0"/>
    <w:rsid w:val="005F5A80"/>
    <w:rsid w:val="00600ED1"/>
    <w:rsid w:val="00602785"/>
    <w:rsid w:val="00603004"/>
    <w:rsid w:val="006044FF"/>
    <w:rsid w:val="00606C44"/>
    <w:rsid w:val="00607CC5"/>
    <w:rsid w:val="0061179B"/>
    <w:rsid w:val="00612073"/>
    <w:rsid w:val="006125F9"/>
    <w:rsid w:val="0061299D"/>
    <w:rsid w:val="00613729"/>
    <w:rsid w:val="00614E43"/>
    <w:rsid w:val="0061663B"/>
    <w:rsid w:val="00617D42"/>
    <w:rsid w:val="00620855"/>
    <w:rsid w:val="00621459"/>
    <w:rsid w:val="00624A39"/>
    <w:rsid w:val="0062584C"/>
    <w:rsid w:val="00631533"/>
    <w:rsid w:val="0063275E"/>
    <w:rsid w:val="00633014"/>
    <w:rsid w:val="0063303D"/>
    <w:rsid w:val="00634276"/>
    <w:rsid w:val="0063437B"/>
    <w:rsid w:val="0064017E"/>
    <w:rsid w:val="006409E0"/>
    <w:rsid w:val="00642706"/>
    <w:rsid w:val="00642B98"/>
    <w:rsid w:val="006467B2"/>
    <w:rsid w:val="006473C6"/>
    <w:rsid w:val="00650015"/>
    <w:rsid w:val="00650967"/>
    <w:rsid w:val="006530F1"/>
    <w:rsid w:val="00654BB6"/>
    <w:rsid w:val="00655145"/>
    <w:rsid w:val="00655EF9"/>
    <w:rsid w:val="00657089"/>
    <w:rsid w:val="006578AC"/>
    <w:rsid w:val="00657F61"/>
    <w:rsid w:val="006625B5"/>
    <w:rsid w:val="00662E6F"/>
    <w:rsid w:val="00664600"/>
    <w:rsid w:val="006665A3"/>
    <w:rsid w:val="006673CA"/>
    <w:rsid w:val="00670B79"/>
    <w:rsid w:val="00671C41"/>
    <w:rsid w:val="00672B29"/>
    <w:rsid w:val="00673477"/>
    <w:rsid w:val="00673C26"/>
    <w:rsid w:val="00673DC9"/>
    <w:rsid w:val="00674193"/>
    <w:rsid w:val="00674D8D"/>
    <w:rsid w:val="00674DE5"/>
    <w:rsid w:val="006752AC"/>
    <w:rsid w:val="00677AA0"/>
    <w:rsid w:val="00677ACA"/>
    <w:rsid w:val="00680BF0"/>
    <w:rsid w:val="00680DA8"/>
    <w:rsid w:val="00681282"/>
    <w:rsid w:val="006812AF"/>
    <w:rsid w:val="00682CC5"/>
    <w:rsid w:val="0068327D"/>
    <w:rsid w:val="00683C76"/>
    <w:rsid w:val="0068569B"/>
    <w:rsid w:val="00686149"/>
    <w:rsid w:val="00686E4E"/>
    <w:rsid w:val="00687947"/>
    <w:rsid w:val="00690FF0"/>
    <w:rsid w:val="00691534"/>
    <w:rsid w:val="00693880"/>
    <w:rsid w:val="00694AF0"/>
    <w:rsid w:val="00697E51"/>
    <w:rsid w:val="006A0E92"/>
    <w:rsid w:val="006A1FF6"/>
    <w:rsid w:val="006A39AB"/>
    <w:rsid w:val="006A4686"/>
    <w:rsid w:val="006A49F5"/>
    <w:rsid w:val="006A6358"/>
    <w:rsid w:val="006B051D"/>
    <w:rsid w:val="006B06C9"/>
    <w:rsid w:val="006B0E9E"/>
    <w:rsid w:val="006B2D15"/>
    <w:rsid w:val="006B3863"/>
    <w:rsid w:val="006B39CE"/>
    <w:rsid w:val="006B3C72"/>
    <w:rsid w:val="006B486D"/>
    <w:rsid w:val="006B5AE4"/>
    <w:rsid w:val="006B613E"/>
    <w:rsid w:val="006C2FD1"/>
    <w:rsid w:val="006C693C"/>
    <w:rsid w:val="006D1507"/>
    <w:rsid w:val="006D1531"/>
    <w:rsid w:val="006D2477"/>
    <w:rsid w:val="006D26B4"/>
    <w:rsid w:val="006D2F7C"/>
    <w:rsid w:val="006D35FC"/>
    <w:rsid w:val="006D4054"/>
    <w:rsid w:val="006E02EC"/>
    <w:rsid w:val="006E1FB4"/>
    <w:rsid w:val="006E2F78"/>
    <w:rsid w:val="006E3C4F"/>
    <w:rsid w:val="006E596F"/>
    <w:rsid w:val="006E5E80"/>
    <w:rsid w:val="006E6F41"/>
    <w:rsid w:val="006E73E6"/>
    <w:rsid w:val="006F1A68"/>
    <w:rsid w:val="006F42D5"/>
    <w:rsid w:val="006F5457"/>
    <w:rsid w:val="00700209"/>
    <w:rsid w:val="00700CB0"/>
    <w:rsid w:val="00705F6D"/>
    <w:rsid w:val="00707E76"/>
    <w:rsid w:val="007119AD"/>
    <w:rsid w:val="00712A9C"/>
    <w:rsid w:val="00712D10"/>
    <w:rsid w:val="0071328A"/>
    <w:rsid w:val="00713ECE"/>
    <w:rsid w:val="00715176"/>
    <w:rsid w:val="00715439"/>
    <w:rsid w:val="00716155"/>
    <w:rsid w:val="007175DA"/>
    <w:rsid w:val="00717801"/>
    <w:rsid w:val="007205FD"/>
    <w:rsid w:val="00720F9E"/>
    <w:rsid w:val="007211B1"/>
    <w:rsid w:val="0072165E"/>
    <w:rsid w:val="00721E45"/>
    <w:rsid w:val="007270E2"/>
    <w:rsid w:val="007277DA"/>
    <w:rsid w:val="00731D27"/>
    <w:rsid w:val="00733499"/>
    <w:rsid w:val="007336BD"/>
    <w:rsid w:val="00733CB8"/>
    <w:rsid w:val="007342AA"/>
    <w:rsid w:val="0073587C"/>
    <w:rsid w:val="00743955"/>
    <w:rsid w:val="00743B0E"/>
    <w:rsid w:val="00745770"/>
    <w:rsid w:val="00745C06"/>
    <w:rsid w:val="00746187"/>
    <w:rsid w:val="00747E21"/>
    <w:rsid w:val="00750805"/>
    <w:rsid w:val="00750E26"/>
    <w:rsid w:val="0075123F"/>
    <w:rsid w:val="007517E3"/>
    <w:rsid w:val="00753303"/>
    <w:rsid w:val="00753FBF"/>
    <w:rsid w:val="007546BE"/>
    <w:rsid w:val="0075540E"/>
    <w:rsid w:val="00755528"/>
    <w:rsid w:val="00755965"/>
    <w:rsid w:val="00756D61"/>
    <w:rsid w:val="0076254F"/>
    <w:rsid w:val="00762A71"/>
    <w:rsid w:val="00763C36"/>
    <w:rsid w:val="00764016"/>
    <w:rsid w:val="007641D3"/>
    <w:rsid w:val="00767BA7"/>
    <w:rsid w:val="00767EE3"/>
    <w:rsid w:val="007732D3"/>
    <w:rsid w:val="007743E3"/>
    <w:rsid w:val="00775FE9"/>
    <w:rsid w:val="00777660"/>
    <w:rsid w:val="007801F5"/>
    <w:rsid w:val="00781B91"/>
    <w:rsid w:val="0078329D"/>
    <w:rsid w:val="00783CA4"/>
    <w:rsid w:val="007842FB"/>
    <w:rsid w:val="00786124"/>
    <w:rsid w:val="00786C9F"/>
    <w:rsid w:val="00790B92"/>
    <w:rsid w:val="00793080"/>
    <w:rsid w:val="0079514B"/>
    <w:rsid w:val="00795252"/>
    <w:rsid w:val="0079640A"/>
    <w:rsid w:val="00796DEC"/>
    <w:rsid w:val="00796F94"/>
    <w:rsid w:val="00797692"/>
    <w:rsid w:val="007A0202"/>
    <w:rsid w:val="007A0C73"/>
    <w:rsid w:val="007A211A"/>
    <w:rsid w:val="007A2920"/>
    <w:rsid w:val="007A2DC1"/>
    <w:rsid w:val="007A655C"/>
    <w:rsid w:val="007A7507"/>
    <w:rsid w:val="007B0ADD"/>
    <w:rsid w:val="007B26ED"/>
    <w:rsid w:val="007B366A"/>
    <w:rsid w:val="007B58C5"/>
    <w:rsid w:val="007B6AB4"/>
    <w:rsid w:val="007C190F"/>
    <w:rsid w:val="007C4F6A"/>
    <w:rsid w:val="007C7D79"/>
    <w:rsid w:val="007C7DEF"/>
    <w:rsid w:val="007D0235"/>
    <w:rsid w:val="007D0869"/>
    <w:rsid w:val="007D0CE7"/>
    <w:rsid w:val="007D14C4"/>
    <w:rsid w:val="007D27C3"/>
    <w:rsid w:val="007D3319"/>
    <w:rsid w:val="007D335D"/>
    <w:rsid w:val="007D33A5"/>
    <w:rsid w:val="007D4094"/>
    <w:rsid w:val="007D5025"/>
    <w:rsid w:val="007D52C5"/>
    <w:rsid w:val="007D605C"/>
    <w:rsid w:val="007E1476"/>
    <w:rsid w:val="007E2947"/>
    <w:rsid w:val="007E3314"/>
    <w:rsid w:val="007E3514"/>
    <w:rsid w:val="007E4B03"/>
    <w:rsid w:val="007E5129"/>
    <w:rsid w:val="007E60AD"/>
    <w:rsid w:val="007E7D57"/>
    <w:rsid w:val="007F0623"/>
    <w:rsid w:val="007F324B"/>
    <w:rsid w:val="007F49AD"/>
    <w:rsid w:val="007F5D28"/>
    <w:rsid w:val="007F635E"/>
    <w:rsid w:val="007F7841"/>
    <w:rsid w:val="008000ED"/>
    <w:rsid w:val="008011CE"/>
    <w:rsid w:val="00804553"/>
    <w:rsid w:val="00804809"/>
    <w:rsid w:val="0080553C"/>
    <w:rsid w:val="00805B46"/>
    <w:rsid w:val="00805DB4"/>
    <w:rsid w:val="0080667F"/>
    <w:rsid w:val="008071E2"/>
    <w:rsid w:val="008123C5"/>
    <w:rsid w:val="00812BCF"/>
    <w:rsid w:val="00815853"/>
    <w:rsid w:val="00817841"/>
    <w:rsid w:val="0082039E"/>
    <w:rsid w:val="0082089F"/>
    <w:rsid w:val="00822F52"/>
    <w:rsid w:val="0082329B"/>
    <w:rsid w:val="00823593"/>
    <w:rsid w:val="008259BE"/>
    <w:rsid w:val="00825DC2"/>
    <w:rsid w:val="00830A29"/>
    <w:rsid w:val="00830C6C"/>
    <w:rsid w:val="0083161C"/>
    <w:rsid w:val="00832911"/>
    <w:rsid w:val="00834AD3"/>
    <w:rsid w:val="008357A2"/>
    <w:rsid w:val="008360CC"/>
    <w:rsid w:val="00843795"/>
    <w:rsid w:val="0084592F"/>
    <w:rsid w:val="00845D6C"/>
    <w:rsid w:val="00847004"/>
    <w:rsid w:val="008476FC"/>
    <w:rsid w:val="00847F0F"/>
    <w:rsid w:val="00852448"/>
    <w:rsid w:val="00852B8F"/>
    <w:rsid w:val="00852DD0"/>
    <w:rsid w:val="00852F39"/>
    <w:rsid w:val="00853852"/>
    <w:rsid w:val="00855AFE"/>
    <w:rsid w:val="00856F79"/>
    <w:rsid w:val="008576FE"/>
    <w:rsid w:val="0086085F"/>
    <w:rsid w:val="00861AAD"/>
    <w:rsid w:val="0086204C"/>
    <w:rsid w:val="0086212B"/>
    <w:rsid w:val="00862E5A"/>
    <w:rsid w:val="00862F06"/>
    <w:rsid w:val="008641F2"/>
    <w:rsid w:val="0087062C"/>
    <w:rsid w:val="0087099F"/>
    <w:rsid w:val="008776D3"/>
    <w:rsid w:val="00877F6C"/>
    <w:rsid w:val="008820F8"/>
    <w:rsid w:val="0088258A"/>
    <w:rsid w:val="0088326F"/>
    <w:rsid w:val="008840B7"/>
    <w:rsid w:val="00885DE0"/>
    <w:rsid w:val="00886332"/>
    <w:rsid w:val="00887A20"/>
    <w:rsid w:val="008910C0"/>
    <w:rsid w:val="008925F0"/>
    <w:rsid w:val="0089448A"/>
    <w:rsid w:val="00897398"/>
    <w:rsid w:val="00897877"/>
    <w:rsid w:val="008A06A5"/>
    <w:rsid w:val="008A0948"/>
    <w:rsid w:val="008A1A35"/>
    <w:rsid w:val="008A26D9"/>
    <w:rsid w:val="008A3A5C"/>
    <w:rsid w:val="008A53CB"/>
    <w:rsid w:val="008A72FD"/>
    <w:rsid w:val="008A73E9"/>
    <w:rsid w:val="008A7B5B"/>
    <w:rsid w:val="008B00E5"/>
    <w:rsid w:val="008B0145"/>
    <w:rsid w:val="008B12D2"/>
    <w:rsid w:val="008B4FF8"/>
    <w:rsid w:val="008C0C29"/>
    <w:rsid w:val="008C16EF"/>
    <w:rsid w:val="008C248D"/>
    <w:rsid w:val="008C26AB"/>
    <w:rsid w:val="008C2970"/>
    <w:rsid w:val="008C51EE"/>
    <w:rsid w:val="008C5B2A"/>
    <w:rsid w:val="008C68D5"/>
    <w:rsid w:val="008C75A9"/>
    <w:rsid w:val="008D02DA"/>
    <w:rsid w:val="008D1F28"/>
    <w:rsid w:val="008D3EE3"/>
    <w:rsid w:val="008D66EC"/>
    <w:rsid w:val="008D6E67"/>
    <w:rsid w:val="008D76BC"/>
    <w:rsid w:val="008D7832"/>
    <w:rsid w:val="008E0042"/>
    <w:rsid w:val="008E0462"/>
    <w:rsid w:val="008E216C"/>
    <w:rsid w:val="008E2C17"/>
    <w:rsid w:val="008E2F2D"/>
    <w:rsid w:val="008E3094"/>
    <w:rsid w:val="008E7DBA"/>
    <w:rsid w:val="008F0829"/>
    <w:rsid w:val="008F22DB"/>
    <w:rsid w:val="008F2D06"/>
    <w:rsid w:val="008F3638"/>
    <w:rsid w:val="008F4441"/>
    <w:rsid w:val="008F5926"/>
    <w:rsid w:val="008F6B20"/>
    <w:rsid w:val="008F6F31"/>
    <w:rsid w:val="008F71C5"/>
    <w:rsid w:val="008F74DF"/>
    <w:rsid w:val="009009B7"/>
    <w:rsid w:val="00902274"/>
    <w:rsid w:val="00902CF7"/>
    <w:rsid w:val="00903B09"/>
    <w:rsid w:val="00903BE8"/>
    <w:rsid w:val="00903D48"/>
    <w:rsid w:val="009068B3"/>
    <w:rsid w:val="009108B6"/>
    <w:rsid w:val="0091112D"/>
    <w:rsid w:val="009127BA"/>
    <w:rsid w:val="00913FFD"/>
    <w:rsid w:val="00915183"/>
    <w:rsid w:val="009152CB"/>
    <w:rsid w:val="0091555B"/>
    <w:rsid w:val="00916EA1"/>
    <w:rsid w:val="0091752E"/>
    <w:rsid w:val="00920AAE"/>
    <w:rsid w:val="00920FFD"/>
    <w:rsid w:val="009227A6"/>
    <w:rsid w:val="00925BA4"/>
    <w:rsid w:val="00925D65"/>
    <w:rsid w:val="0092626A"/>
    <w:rsid w:val="0092716E"/>
    <w:rsid w:val="00931D05"/>
    <w:rsid w:val="00933EC1"/>
    <w:rsid w:val="009347D3"/>
    <w:rsid w:val="00936EF7"/>
    <w:rsid w:val="009378AE"/>
    <w:rsid w:val="00937BE8"/>
    <w:rsid w:val="00941A1A"/>
    <w:rsid w:val="009446AD"/>
    <w:rsid w:val="00945FBF"/>
    <w:rsid w:val="00947A5D"/>
    <w:rsid w:val="00951FAB"/>
    <w:rsid w:val="009527E9"/>
    <w:rsid w:val="00952861"/>
    <w:rsid w:val="009530DB"/>
    <w:rsid w:val="00953676"/>
    <w:rsid w:val="00955A38"/>
    <w:rsid w:val="00955FDE"/>
    <w:rsid w:val="00956F30"/>
    <w:rsid w:val="00956FDD"/>
    <w:rsid w:val="00960FDE"/>
    <w:rsid w:val="00961E0C"/>
    <w:rsid w:val="00962842"/>
    <w:rsid w:val="00962D37"/>
    <w:rsid w:val="00963CD8"/>
    <w:rsid w:val="00966C9A"/>
    <w:rsid w:val="009705EE"/>
    <w:rsid w:val="00971C0F"/>
    <w:rsid w:val="00973EDB"/>
    <w:rsid w:val="00974FC6"/>
    <w:rsid w:val="0097502E"/>
    <w:rsid w:val="00977927"/>
    <w:rsid w:val="00980D58"/>
    <w:rsid w:val="0098135C"/>
    <w:rsid w:val="0098156A"/>
    <w:rsid w:val="00984F03"/>
    <w:rsid w:val="009857AC"/>
    <w:rsid w:val="00985FBE"/>
    <w:rsid w:val="009879CE"/>
    <w:rsid w:val="00990BC3"/>
    <w:rsid w:val="00991923"/>
    <w:rsid w:val="00991BAC"/>
    <w:rsid w:val="00992AF3"/>
    <w:rsid w:val="00996105"/>
    <w:rsid w:val="0099757D"/>
    <w:rsid w:val="009975D2"/>
    <w:rsid w:val="00997D41"/>
    <w:rsid w:val="00997DA4"/>
    <w:rsid w:val="009A1AF5"/>
    <w:rsid w:val="009A1F6B"/>
    <w:rsid w:val="009A3646"/>
    <w:rsid w:val="009A513A"/>
    <w:rsid w:val="009A62BB"/>
    <w:rsid w:val="009A6EA0"/>
    <w:rsid w:val="009B1488"/>
    <w:rsid w:val="009B3687"/>
    <w:rsid w:val="009B6026"/>
    <w:rsid w:val="009B6E8F"/>
    <w:rsid w:val="009C1335"/>
    <w:rsid w:val="009C1AB2"/>
    <w:rsid w:val="009C3372"/>
    <w:rsid w:val="009C39F5"/>
    <w:rsid w:val="009C3A96"/>
    <w:rsid w:val="009C3AB6"/>
    <w:rsid w:val="009C3DD1"/>
    <w:rsid w:val="009C4175"/>
    <w:rsid w:val="009C4B23"/>
    <w:rsid w:val="009C7251"/>
    <w:rsid w:val="009D1470"/>
    <w:rsid w:val="009D4241"/>
    <w:rsid w:val="009D5E11"/>
    <w:rsid w:val="009D73AD"/>
    <w:rsid w:val="009E0384"/>
    <w:rsid w:val="009E2E91"/>
    <w:rsid w:val="009E3B4D"/>
    <w:rsid w:val="009F0663"/>
    <w:rsid w:val="009F1B73"/>
    <w:rsid w:val="009F1FC2"/>
    <w:rsid w:val="009F42A3"/>
    <w:rsid w:val="009F76E4"/>
    <w:rsid w:val="00A01B40"/>
    <w:rsid w:val="00A02B15"/>
    <w:rsid w:val="00A05632"/>
    <w:rsid w:val="00A05D3C"/>
    <w:rsid w:val="00A07B0E"/>
    <w:rsid w:val="00A11ACE"/>
    <w:rsid w:val="00A139F5"/>
    <w:rsid w:val="00A218DA"/>
    <w:rsid w:val="00A2287D"/>
    <w:rsid w:val="00A26F7A"/>
    <w:rsid w:val="00A31179"/>
    <w:rsid w:val="00A31E8B"/>
    <w:rsid w:val="00A32DA4"/>
    <w:rsid w:val="00A32E16"/>
    <w:rsid w:val="00A34995"/>
    <w:rsid w:val="00A365F4"/>
    <w:rsid w:val="00A36B9A"/>
    <w:rsid w:val="00A42B77"/>
    <w:rsid w:val="00A42C06"/>
    <w:rsid w:val="00A43AD0"/>
    <w:rsid w:val="00A46309"/>
    <w:rsid w:val="00A47B7F"/>
    <w:rsid w:val="00A47D80"/>
    <w:rsid w:val="00A501B8"/>
    <w:rsid w:val="00A53132"/>
    <w:rsid w:val="00A56125"/>
    <w:rsid w:val="00A563F2"/>
    <w:rsid w:val="00A566E8"/>
    <w:rsid w:val="00A56C73"/>
    <w:rsid w:val="00A628B9"/>
    <w:rsid w:val="00A63929"/>
    <w:rsid w:val="00A63E69"/>
    <w:rsid w:val="00A66347"/>
    <w:rsid w:val="00A675FC"/>
    <w:rsid w:val="00A678BC"/>
    <w:rsid w:val="00A725F8"/>
    <w:rsid w:val="00A74676"/>
    <w:rsid w:val="00A7687B"/>
    <w:rsid w:val="00A76AAF"/>
    <w:rsid w:val="00A77E03"/>
    <w:rsid w:val="00A80407"/>
    <w:rsid w:val="00A80AA0"/>
    <w:rsid w:val="00A81052"/>
    <w:rsid w:val="00A810F9"/>
    <w:rsid w:val="00A82D31"/>
    <w:rsid w:val="00A85E7E"/>
    <w:rsid w:val="00A86ECC"/>
    <w:rsid w:val="00A86FCC"/>
    <w:rsid w:val="00A8736C"/>
    <w:rsid w:val="00A908E9"/>
    <w:rsid w:val="00A90A6D"/>
    <w:rsid w:val="00A9567C"/>
    <w:rsid w:val="00A971E5"/>
    <w:rsid w:val="00A97514"/>
    <w:rsid w:val="00AA0770"/>
    <w:rsid w:val="00AA0C3A"/>
    <w:rsid w:val="00AA0F92"/>
    <w:rsid w:val="00AA25C1"/>
    <w:rsid w:val="00AA31CA"/>
    <w:rsid w:val="00AA710D"/>
    <w:rsid w:val="00AA76BC"/>
    <w:rsid w:val="00AB15B7"/>
    <w:rsid w:val="00AB2EC9"/>
    <w:rsid w:val="00AB4200"/>
    <w:rsid w:val="00AB629A"/>
    <w:rsid w:val="00AB64F3"/>
    <w:rsid w:val="00AB6D25"/>
    <w:rsid w:val="00AB7FF9"/>
    <w:rsid w:val="00AC2E6D"/>
    <w:rsid w:val="00AD0606"/>
    <w:rsid w:val="00AD0E56"/>
    <w:rsid w:val="00AD1DFF"/>
    <w:rsid w:val="00AD350F"/>
    <w:rsid w:val="00AD4625"/>
    <w:rsid w:val="00AD6723"/>
    <w:rsid w:val="00AE08FA"/>
    <w:rsid w:val="00AE229B"/>
    <w:rsid w:val="00AE2D4B"/>
    <w:rsid w:val="00AE34DF"/>
    <w:rsid w:val="00AE3A6B"/>
    <w:rsid w:val="00AE4F99"/>
    <w:rsid w:val="00AE5849"/>
    <w:rsid w:val="00AE5928"/>
    <w:rsid w:val="00AF0700"/>
    <w:rsid w:val="00AF13E1"/>
    <w:rsid w:val="00AF19CC"/>
    <w:rsid w:val="00AF220A"/>
    <w:rsid w:val="00AF54FD"/>
    <w:rsid w:val="00AF6C4C"/>
    <w:rsid w:val="00B0094B"/>
    <w:rsid w:val="00B00C24"/>
    <w:rsid w:val="00B00E09"/>
    <w:rsid w:val="00B0168F"/>
    <w:rsid w:val="00B020AD"/>
    <w:rsid w:val="00B045DA"/>
    <w:rsid w:val="00B04AE9"/>
    <w:rsid w:val="00B07E03"/>
    <w:rsid w:val="00B10825"/>
    <w:rsid w:val="00B1092E"/>
    <w:rsid w:val="00B11B69"/>
    <w:rsid w:val="00B13463"/>
    <w:rsid w:val="00B14952"/>
    <w:rsid w:val="00B14B47"/>
    <w:rsid w:val="00B16563"/>
    <w:rsid w:val="00B16871"/>
    <w:rsid w:val="00B21FCE"/>
    <w:rsid w:val="00B23760"/>
    <w:rsid w:val="00B25B39"/>
    <w:rsid w:val="00B25B45"/>
    <w:rsid w:val="00B25CDA"/>
    <w:rsid w:val="00B2669E"/>
    <w:rsid w:val="00B26930"/>
    <w:rsid w:val="00B2797F"/>
    <w:rsid w:val="00B304A7"/>
    <w:rsid w:val="00B317AD"/>
    <w:rsid w:val="00B31E5A"/>
    <w:rsid w:val="00B32D47"/>
    <w:rsid w:val="00B32FB2"/>
    <w:rsid w:val="00B33719"/>
    <w:rsid w:val="00B3393F"/>
    <w:rsid w:val="00B3445F"/>
    <w:rsid w:val="00B353FC"/>
    <w:rsid w:val="00B36D12"/>
    <w:rsid w:val="00B37DF6"/>
    <w:rsid w:val="00B410F3"/>
    <w:rsid w:val="00B42B1F"/>
    <w:rsid w:val="00B47359"/>
    <w:rsid w:val="00B475F0"/>
    <w:rsid w:val="00B47CFE"/>
    <w:rsid w:val="00B50AE2"/>
    <w:rsid w:val="00B52BC6"/>
    <w:rsid w:val="00B53435"/>
    <w:rsid w:val="00B53D97"/>
    <w:rsid w:val="00B571B3"/>
    <w:rsid w:val="00B575F6"/>
    <w:rsid w:val="00B61804"/>
    <w:rsid w:val="00B61ABD"/>
    <w:rsid w:val="00B62092"/>
    <w:rsid w:val="00B646F1"/>
    <w:rsid w:val="00B653AB"/>
    <w:rsid w:val="00B65F9E"/>
    <w:rsid w:val="00B66B19"/>
    <w:rsid w:val="00B66D50"/>
    <w:rsid w:val="00B70B82"/>
    <w:rsid w:val="00B71F17"/>
    <w:rsid w:val="00B7386E"/>
    <w:rsid w:val="00B74214"/>
    <w:rsid w:val="00B84C43"/>
    <w:rsid w:val="00B861B7"/>
    <w:rsid w:val="00B863B5"/>
    <w:rsid w:val="00B87262"/>
    <w:rsid w:val="00B90B5D"/>
    <w:rsid w:val="00B914E9"/>
    <w:rsid w:val="00B915B5"/>
    <w:rsid w:val="00B92313"/>
    <w:rsid w:val="00B92DA0"/>
    <w:rsid w:val="00B92E9A"/>
    <w:rsid w:val="00B933C7"/>
    <w:rsid w:val="00B95519"/>
    <w:rsid w:val="00B956EE"/>
    <w:rsid w:val="00B961ED"/>
    <w:rsid w:val="00B97023"/>
    <w:rsid w:val="00B97FAE"/>
    <w:rsid w:val="00BA0EC9"/>
    <w:rsid w:val="00BA2BA1"/>
    <w:rsid w:val="00BA3447"/>
    <w:rsid w:val="00BA3562"/>
    <w:rsid w:val="00BA37E4"/>
    <w:rsid w:val="00BA3A4F"/>
    <w:rsid w:val="00BA3CFA"/>
    <w:rsid w:val="00BA66D0"/>
    <w:rsid w:val="00BB3EEB"/>
    <w:rsid w:val="00BB4F09"/>
    <w:rsid w:val="00BB54B5"/>
    <w:rsid w:val="00BB56BD"/>
    <w:rsid w:val="00BB6A79"/>
    <w:rsid w:val="00BC05FB"/>
    <w:rsid w:val="00BC15B4"/>
    <w:rsid w:val="00BC1A15"/>
    <w:rsid w:val="00BC1BE6"/>
    <w:rsid w:val="00BC2A1A"/>
    <w:rsid w:val="00BC42E1"/>
    <w:rsid w:val="00BC671B"/>
    <w:rsid w:val="00BD0AF3"/>
    <w:rsid w:val="00BD0FDF"/>
    <w:rsid w:val="00BD26B1"/>
    <w:rsid w:val="00BD4E33"/>
    <w:rsid w:val="00BD635D"/>
    <w:rsid w:val="00BD652A"/>
    <w:rsid w:val="00BD6DF6"/>
    <w:rsid w:val="00BD7272"/>
    <w:rsid w:val="00BD7D03"/>
    <w:rsid w:val="00BD7E86"/>
    <w:rsid w:val="00BE0BA6"/>
    <w:rsid w:val="00BE2399"/>
    <w:rsid w:val="00BE286B"/>
    <w:rsid w:val="00BE2A6E"/>
    <w:rsid w:val="00BE4714"/>
    <w:rsid w:val="00BE6D33"/>
    <w:rsid w:val="00BE7510"/>
    <w:rsid w:val="00BF0861"/>
    <w:rsid w:val="00BF0924"/>
    <w:rsid w:val="00BF2300"/>
    <w:rsid w:val="00BF3D2B"/>
    <w:rsid w:val="00C003BA"/>
    <w:rsid w:val="00C030DE"/>
    <w:rsid w:val="00C04A2C"/>
    <w:rsid w:val="00C051A8"/>
    <w:rsid w:val="00C1360C"/>
    <w:rsid w:val="00C13B0B"/>
    <w:rsid w:val="00C14D57"/>
    <w:rsid w:val="00C17886"/>
    <w:rsid w:val="00C20A02"/>
    <w:rsid w:val="00C22105"/>
    <w:rsid w:val="00C2315F"/>
    <w:rsid w:val="00C240A6"/>
    <w:rsid w:val="00C244B6"/>
    <w:rsid w:val="00C245B6"/>
    <w:rsid w:val="00C25903"/>
    <w:rsid w:val="00C25EA3"/>
    <w:rsid w:val="00C26D0A"/>
    <w:rsid w:val="00C27BF1"/>
    <w:rsid w:val="00C30A4A"/>
    <w:rsid w:val="00C313E3"/>
    <w:rsid w:val="00C324CC"/>
    <w:rsid w:val="00C33B6E"/>
    <w:rsid w:val="00C348F9"/>
    <w:rsid w:val="00C352FC"/>
    <w:rsid w:val="00C36D11"/>
    <w:rsid w:val="00C3702F"/>
    <w:rsid w:val="00C403E6"/>
    <w:rsid w:val="00C41780"/>
    <w:rsid w:val="00C42E29"/>
    <w:rsid w:val="00C4341C"/>
    <w:rsid w:val="00C44A30"/>
    <w:rsid w:val="00C4500A"/>
    <w:rsid w:val="00C459C2"/>
    <w:rsid w:val="00C47094"/>
    <w:rsid w:val="00C50DD0"/>
    <w:rsid w:val="00C52A90"/>
    <w:rsid w:val="00C52AB1"/>
    <w:rsid w:val="00C57257"/>
    <w:rsid w:val="00C57D4A"/>
    <w:rsid w:val="00C62238"/>
    <w:rsid w:val="00C62FCF"/>
    <w:rsid w:val="00C634A9"/>
    <w:rsid w:val="00C64A37"/>
    <w:rsid w:val="00C64E06"/>
    <w:rsid w:val="00C657CF"/>
    <w:rsid w:val="00C662DB"/>
    <w:rsid w:val="00C7158E"/>
    <w:rsid w:val="00C7250B"/>
    <w:rsid w:val="00C7346B"/>
    <w:rsid w:val="00C77C0E"/>
    <w:rsid w:val="00C80851"/>
    <w:rsid w:val="00C8123E"/>
    <w:rsid w:val="00C84F22"/>
    <w:rsid w:val="00C85937"/>
    <w:rsid w:val="00C91687"/>
    <w:rsid w:val="00C924A8"/>
    <w:rsid w:val="00C934AC"/>
    <w:rsid w:val="00C945FE"/>
    <w:rsid w:val="00C95830"/>
    <w:rsid w:val="00C96FAA"/>
    <w:rsid w:val="00C97A04"/>
    <w:rsid w:val="00C97D42"/>
    <w:rsid w:val="00CA0CFB"/>
    <w:rsid w:val="00CA107B"/>
    <w:rsid w:val="00CA26CE"/>
    <w:rsid w:val="00CA3CDB"/>
    <w:rsid w:val="00CA484D"/>
    <w:rsid w:val="00CA487E"/>
    <w:rsid w:val="00CA4FB6"/>
    <w:rsid w:val="00CA6C7B"/>
    <w:rsid w:val="00CB232B"/>
    <w:rsid w:val="00CB2654"/>
    <w:rsid w:val="00CB2F90"/>
    <w:rsid w:val="00CB5DA2"/>
    <w:rsid w:val="00CB6AD4"/>
    <w:rsid w:val="00CB6E4F"/>
    <w:rsid w:val="00CB77D0"/>
    <w:rsid w:val="00CB7FF4"/>
    <w:rsid w:val="00CC2289"/>
    <w:rsid w:val="00CC2488"/>
    <w:rsid w:val="00CC3A86"/>
    <w:rsid w:val="00CC3FA2"/>
    <w:rsid w:val="00CC477D"/>
    <w:rsid w:val="00CC6091"/>
    <w:rsid w:val="00CC739E"/>
    <w:rsid w:val="00CD0327"/>
    <w:rsid w:val="00CD057C"/>
    <w:rsid w:val="00CD1170"/>
    <w:rsid w:val="00CD1EBB"/>
    <w:rsid w:val="00CD28CF"/>
    <w:rsid w:val="00CD54C4"/>
    <w:rsid w:val="00CD5548"/>
    <w:rsid w:val="00CD58B7"/>
    <w:rsid w:val="00CD6D82"/>
    <w:rsid w:val="00CD72E1"/>
    <w:rsid w:val="00CD7967"/>
    <w:rsid w:val="00CE06C6"/>
    <w:rsid w:val="00CE2C32"/>
    <w:rsid w:val="00CE5A5B"/>
    <w:rsid w:val="00CE5C4F"/>
    <w:rsid w:val="00CF06E5"/>
    <w:rsid w:val="00CF1731"/>
    <w:rsid w:val="00CF18EE"/>
    <w:rsid w:val="00CF23D5"/>
    <w:rsid w:val="00CF30BD"/>
    <w:rsid w:val="00CF4099"/>
    <w:rsid w:val="00CF41FE"/>
    <w:rsid w:val="00CF46F4"/>
    <w:rsid w:val="00D00796"/>
    <w:rsid w:val="00D0091C"/>
    <w:rsid w:val="00D02A20"/>
    <w:rsid w:val="00D0418B"/>
    <w:rsid w:val="00D06F0A"/>
    <w:rsid w:val="00D079C4"/>
    <w:rsid w:val="00D1010C"/>
    <w:rsid w:val="00D10E70"/>
    <w:rsid w:val="00D123D6"/>
    <w:rsid w:val="00D138BC"/>
    <w:rsid w:val="00D14850"/>
    <w:rsid w:val="00D15F49"/>
    <w:rsid w:val="00D16EE3"/>
    <w:rsid w:val="00D17D0D"/>
    <w:rsid w:val="00D17E0C"/>
    <w:rsid w:val="00D20B70"/>
    <w:rsid w:val="00D261A2"/>
    <w:rsid w:val="00D27DEF"/>
    <w:rsid w:val="00D307A1"/>
    <w:rsid w:val="00D346DA"/>
    <w:rsid w:val="00D36312"/>
    <w:rsid w:val="00D36E93"/>
    <w:rsid w:val="00D4269D"/>
    <w:rsid w:val="00D45809"/>
    <w:rsid w:val="00D539B6"/>
    <w:rsid w:val="00D57BF5"/>
    <w:rsid w:val="00D613B2"/>
    <w:rsid w:val="00D616D2"/>
    <w:rsid w:val="00D61B59"/>
    <w:rsid w:val="00D625E8"/>
    <w:rsid w:val="00D6280C"/>
    <w:rsid w:val="00D63B5F"/>
    <w:rsid w:val="00D701AF"/>
    <w:rsid w:val="00D707AB"/>
    <w:rsid w:val="00D70B3C"/>
    <w:rsid w:val="00D70EF7"/>
    <w:rsid w:val="00D721B5"/>
    <w:rsid w:val="00D72871"/>
    <w:rsid w:val="00D72A8B"/>
    <w:rsid w:val="00D72F78"/>
    <w:rsid w:val="00D76F3D"/>
    <w:rsid w:val="00D80285"/>
    <w:rsid w:val="00D82071"/>
    <w:rsid w:val="00D82606"/>
    <w:rsid w:val="00D8397C"/>
    <w:rsid w:val="00D84203"/>
    <w:rsid w:val="00D850BB"/>
    <w:rsid w:val="00D87A21"/>
    <w:rsid w:val="00D87AF4"/>
    <w:rsid w:val="00D87D35"/>
    <w:rsid w:val="00D87DEF"/>
    <w:rsid w:val="00D94EED"/>
    <w:rsid w:val="00D96026"/>
    <w:rsid w:val="00D96C42"/>
    <w:rsid w:val="00D972F6"/>
    <w:rsid w:val="00DA331D"/>
    <w:rsid w:val="00DA615A"/>
    <w:rsid w:val="00DA6400"/>
    <w:rsid w:val="00DA6AA7"/>
    <w:rsid w:val="00DA72EF"/>
    <w:rsid w:val="00DA7C1C"/>
    <w:rsid w:val="00DB0FCF"/>
    <w:rsid w:val="00DB147A"/>
    <w:rsid w:val="00DB1B7A"/>
    <w:rsid w:val="00DB2049"/>
    <w:rsid w:val="00DB247D"/>
    <w:rsid w:val="00DB370C"/>
    <w:rsid w:val="00DB4CB6"/>
    <w:rsid w:val="00DB5619"/>
    <w:rsid w:val="00DB6D43"/>
    <w:rsid w:val="00DB706E"/>
    <w:rsid w:val="00DB70AA"/>
    <w:rsid w:val="00DB73E8"/>
    <w:rsid w:val="00DC1A68"/>
    <w:rsid w:val="00DC378D"/>
    <w:rsid w:val="00DC4927"/>
    <w:rsid w:val="00DC50E9"/>
    <w:rsid w:val="00DC6708"/>
    <w:rsid w:val="00DC7B09"/>
    <w:rsid w:val="00DC7B2F"/>
    <w:rsid w:val="00DD011A"/>
    <w:rsid w:val="00DD2978"/>
    <w:rsid w:val="00DD6DC7"/>
    <w:rsid w:val="00DD7B3E"/>
    <w:rsid w:val="00DE06FA"/>
    <w:rsid w:val="00DE2400"/>
    <w:rsid w:val="00DE57B1"/>
    <w:rsid w:val="00DE58F1"/>
    <w:rsid w:val="00DE6B58"/>
    <w:rsid w:val="00DF170A"/>
    <w:rsid w:val="00DF4C3B"/>
    <w:rsid w:val="00DF5E32"/>
    <w:rsid w:val="00DF66E8"/>
    <w:rsid w:val="00DF6985"/>
    <w:rsid w:val="00DF6A4B"/>
    <w:rsid w:val="00E0115F"/>
    <w:rsid w:val="00E01436"/>
    <w:rsid w:val="00E03118"/>
    <w:rsid w:val="00E0323C"/>
    <w:rsid w:val="00E03E79"/>
    <w:rsid w:val="00E040C4"/>
    <w:rsid w:val="00E045BD"/>
    <w:rsid w:val="00E04D6C"/>
    <w:rsid w:val="00E062CC"/>
    <w:rsid w:val="00E11FFC"/>
    <w:rsid w:val="00E121DA"/>
    <w:rsid w:val="00E12A4C"/>
    <w:rsid w:val="00E132BC"/>
    <w:rsid w:val="00E1366F"/>
    <w:rsid w:val="00E1368E"/>
    <w:rsid w:val="00E148DF"/>
    <w:rsid w:val="00E1533C"/>
    <w:rsid w:val="00E17630"/>
    <w:rsid w:val="00E17B77"/>
    <w:rsid w:val="00E203C5"/>
    <w:rsid w:val="00E21F4B"/>
    <w:rsid w:val="00E231AB"/>
    <w:rsid w:val="00E23337"/>
    <w:rsid w:val="00E2333C"/>
    <w:rsid w:val="00E237CD"/>
    <w:rsid w:val="00E259EA"/>
    <w:rsid w:val="00E25D33"/>
    <w:rsid w:val="00E26A29"/>
    <w:rsid w:val="00E27BED"/>
    <w:rsid w:val="00E312BC"/>
    <w:rsid w:val="00E32061"/>
    <w:rsid w:val="00E33290"/>
    <w:rsid w:val="00E33F48"/>
    <w:rsid w:val="00E34AA3"/>
    <w:rsid w:val="00E3507E"/>
    <w:rsid w:val="00E36308"/>
    <w:rsid w:val="00E370AB"/>
    <w:rsid w:val="00E37DD4"/>
    <w:rsid w:val="00E40B76"/>
    <w:rsid w:val="00E41F8F"/>
    <w:rsid w:val="00E42469"/>
    <w:rsid w:val="00E42F21"/>
    <w:rsid w:val="00E42FF9"/>
    <w:rsid w:val="00E44790"/>
    <w:rsid w:val="00E4714C"/>
    <w:rsid w:val="00E5114F"/>
    <w:rsid w:val="00E5178D"/>
    <w:rsid w:val="00E51AEB"/>
    <w:rsid w:val="00E522A7"/>
    <w:rsid w:val="00E5349E"/>
    <w:rsid w:val="00E54452"/>
    <w:rsid w:val="00E549E3"/>
    <w:rsid w:val="00E557F9"/>
    <w:rsid w:val="00E63B0C"/>
    <w:rsid w:val="00E664C5"/>
    <w:rsid w:val="00E671A2"/>
    <w:rsid w:val="00E67D9D"/>
    <w:rsid w:val="00E67EC2"/>
    <w:rsid w:val="00E70F42"/>
    <w:rsid w:val="00E71F72"/>
    <w:rsid w:val="00E73BBA"/>
    <w:rsid w:val="00E7628B"/>
    <w:rsid w:val="00E765DA"/>
    <w:rsid w:val="00E76BAA"/>
    <w:rsid w:val="00E76D26"/>
    <w:rsid w:val="00E76EE5"/>
    <w:rsid w:val="00E802C9"/>
    <w:rsid w:val="00E80EC9"/>
    <w:rsid w:val="00E82426"/>
    <w:rsid w:val="00E843BE"/>
    <w:rsid w:val="00E84EC9"/>
    <w:rsid w:val="00E85501"/>
    <w:rsid w:val="00E874EF"/>
    <w:rsid w:val="00E91537"/>
    <w:rsid w:val="00E9200E"/>
    <w:rsid w:val="00E93F80"/>
    <w:rsid w:val="00E94DFC"/>
    <w:rsid w:val="00E95036"/>
    <w:rsid w:val="00E95B8E"/>
    <w:rsid w:val="00E97AD2"/>
    <w:rsid w:val="00E97BEB"/>
    <w:rsid w:val="00EA0A38"/>
    <w:rsid w:val="00EA127F"/>
    <w:rsid w:val="00EA1E9B"/>
    <w:rsid w:val="00EA47DE"/>
    <w:rsid w:val="00EA4F5D"/>
    <w:rsid w:val="00EA5A0E"/>
    <w:rsid w:val="00EA5C2A"/>
    <w:rsid w:val="00EB1390"/>
    <w:rsid w:val="00EB2C71"/>
    <w:rsid w:val="00EB3333"/>
    <w:rsid w:val="00EB4340"/>
    <w:rsid w:val="00EB5147"/>
    <w:rsid w:val="00EB556D"/>
    <w:rsid w:val="00EB5A7D"/>
    <w:rsid w:val="00EB7558"/>
    <w:rsid w:val="00EC0535"/>
    <w:rsid w:val="00EC0668"/>
    <w:rsid w:val="00EC0E1D"/>
    <w:rsid w:val="00EC2B8D"/>
    <w:rsid w:val="00EC4458"/>
    <w:rsid w:val="00EC4564"/>
    <w:rsid w:val="00EC7426"/>
    <w:rsid w:val="00ED0C34"/>
    <w:rsid w:val="00ED2C35"/>
    <w:rsid w:val="00ED36B3"/>
    <w:rsid w:val="00ED55C0"/>
    <w:rsid w:val="00ED5B33"/>
    <w:rsid w:val="00ED682B"/>
    <w:rsid w:val="00ED6C10"/>
    <w:rsid w:val="00ED778C"/>
    <w:rsid w:val="00ED786A"/>
    <w:rsid w:val="00ED78AD"/>
    <w:rsid w:val="00EE034B"/>
    <w:rsid w:val="00EE1CC9"/>
    <w:rsid w:val="00EE1E13"/>
    <w:rsid w:val="00EE27C5"/>
    <w:rsid w:val="00EE2DB9"/>
    <w:rsid w:val="00EE41D5"/>
    <w:rsid w:val="00EE6F5C"/>
    <w:rsid w:val="00EE7234"/>
    <w:rsid w:val="00EF221D"/>
    <w:rsid w:val="00EF73AB"/>
    <w:rsid w:val="00EF7880"/>
    <w:rsid w:val="00F00A7F"/>
    <w:rsid w:val="00F0108A"/>
    <w:rsid w:val="00F0166F"/>
    <w:rsid w:val="00F01D90"/>
    <w:rsid w:val="00F027FE"/>
    <w:rsid w:val="00F02940"/>
    <w:rsid w:val="00F02BD1"/>
    <w:rsid w:val="00F031A8"/>
    <w:rsid w:val="00F037A4"/>
    <w:rsid w:val="00F037FD"/>
    <w:rsid w:val="00F049AB"/>
    <w:rsid w:val="00F05DE4"/>
    <w:rsid w:val="00F0712B"/>
    <w:rsid w:val="00F113CD"/>
    <w:rsid w:val="00F11A8C"/>
    <w:rsid w:val="00F12854"/>
    <w:rsid w:val="00F142DB"/>
    <w:rsid w:val="00F15218"/>
    <w:rsid w:val="00F1543B"/>
    <w:rsid w:val="00F20BAA"/>
    <w:rsid w:val="00F2297E"/>
    <w:rsid w:val="00F22BA9"/>
    <w:rsid w:val="00F23ABD"/>
    <w:rsid w:val="00F23B41"/>
    <w:rsid w:val="00F23FF8"/>
    <w:rsid w:val="00F24E9E"/>
    <w:rsid w:val="00F2591A"/>
    <w:rsid w:val="00F27C8F"/>
    <w:rsid w:val="00F27CB0"/>
    <w:rsid w:val="00F30126"/>
    <w:rsid w:val="00F31227"/>
    <w:rsid w:val="00F32749"/>
    <w:rsid w:val="00F3547B"/>
    <w:rsid w:val="00F37172"/>
    <w:rsid w:val="00F41575"/>
    <w:rsid w:val="00F440D5"/>
    <w:rsid w:val="00F4423F"/>
    <w:rsid w:val="00F44426"/>
    <w:rsid w:val="00F4477E"/>
    <w:rsid w:val="00F45803"/>
    <w:rsid w:val="00F46269"/>
    <w:rsid w:val="00F50137"/>
    <w:rsid w:val="00F50761"/>
    <w:rsid w:val="00F526D7"/>
    <w:rsid w:val="00F53285"/>
    <w:rsid w:val="00F5350A"/>
    <w:rsid w:val="00F55772"/>
    <w:rsid w:val="00F56456"/>
    <w:rsid w:val="00F56EA8"/>
    <w:rsid w:val="00F60BA8"/>
    <w:rsid w:val="00F61342"/>
    <w:rsid w:val="00F63D31"/>
    <w:rsid w:val="00F67D8F"/>
    <w:rsid w:val="00F71882"/>
    <w:rsid w:val="00F71B06"/>
    <w:rsid w:val="00F7674A"/>
    <w:rsid w:val="00F76C19"/>
    <w:rsid w:val="00F802BE"/>
    <w:rsid w:val="00F80A90"/>
    <w:rsid w:val="00F80E93"/>
    <w:rsid w:val="00F8203A"/>
    <w:rsid w:val="00F82CF7"/>
    <w:rsid w:val="00F83C6D"/>
    <w:rsid w:val="00F8503B"/>
    <w:rsid w:val="00F86024"/>
    <w:rsid w:val="00F8611A"/>
    <w:rsid w:val="00F91A4D"/>
    <w:rsid w:val="00F955B6"/>
    <w:rsid w:val="00FA0BE7"/>
    <w:rsid w:val="00FA1845"/>
    <w:rsid w:val="00FA1A75"/>
    <w:rsid w:val="00FA1CAB"/>
    <w:rsid w:val="00FA2E0A"/>
    <w:rsid w:val="00FA5128"/>
    <w:rsid w:val="00FA6BD9"/>
    <w:rsid w:val="00FA75B8"/>
    <w:rsid w:val="00FB27AB"/>
    <w:rsid w:val="00FB2A59"/>
    <w:rsid w:val="00FB3B0B"/>
    <w:rsid w:val="00FB42D4"/>
    <w:rsid w:val="00FB5906"/>
    <w:rsid w:val="00FB6187"/>
    <w:rsid w:val="00FB6539"/>
    <w:rsid w:val="00FB7126"/>
    <w:rsid w:val="00FB762F"/>
    <w:rsid w:val="00FC2876"/>
    <w:rsid w:val="00FC2AED"/>
    <w:rsid w:val="00FC2C30"/>
    <w:rsid w:val="00FC317F"/>
    <w:rsid w:val="00FD08AE"/>
    <w:rsid w:val="00FD5EA7"/>
    <w:rsid w:val="00FD6753"/>
    <w:rsid w:val="00FD6BA5"/>
    <w:rsid w:val="00FD77CC"/>
    <w:rsid w:val="00FD7844"/>
    <w:rsid w:val="00FD7A29"/>
    <w:rsid w:val="00FE36CF"/>
    <w:rsid w:val="00FE3EE9"/>
    <w:rsid w:val="00FE4A57"/>
    <w:rsid w:val="00FE528B"/>
    <w:rsid w:val="00FE56F0"/>
    <w:rsid w:val="00FE7A28"/>
    <w:rsid w:val="00FF011F"/>
    <w:rsid w:val="00FF0246"/>
    <w:rsid w:val="00FF361B"/>
    <w:rsid w:val="00FF3A42"/>
    <w:rsid w:val="00FF6122"/>
    <w:rsid w:val="00FF6139"/>
    <w:rsid w:val="00FF6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DE03B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E7D57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styleId="Zwykatabela1">
    <w:name w:val="Plain Table 1"/>
    <w:basedOn w:val="Standardowy"/>
    <w:uiPriority w:val="41"/>
    <w:rsid w:val="00F301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20A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CE5A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metainformacje/slownik-pojec/pojecia-stosowane-w-statystyce-publicznej/364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waid.stat.gov.pl/SitePagesDBW/RachunkiNarodowe.aspx" TargetMode="External"/><Relationship Id="rId33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s://stat.gov.pl/obszary-tematyczne/rachunki-narodowe/kwartalne-rachunki-narodowe/szybki-szacunek-produktu-krajowego-brutto-za-4-kwartal-2025-r-,1,52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6,pojecie.html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stat.gov.pl/metainformacje/slownik-pojec/pojecia-stosowane-w-statystyce-publicznej/563,pojecie.html" TargetMode="External"/><Relationship Id="rId30" Type="http://schemas.openxmlformats.org/officeDocument/2006/relationships/footer" Target="foot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Informacja sygnalna_PKB_III kw. 2022_t+2 m._30.11.2022 AP.docx</NazwaPliku>
    <Odbiorcy2 xmlns="AD3641B4-23D9-4536-AF9E-7D0EADDEB824" xsi:nil="true"/>
    <Osoba xmlns="AD3641B4-23D9-4536-AF9E-7D0EADDEB824">STAT\PerzynaA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www.w3.org/XML/1998/namespace"/>
    <ds:schemaRef ds:uri="http://schemas.microsoft.com/sharepoint/v3"/>
    <ds:schemaRef ds:uri="http://purl.org/dc/elements/1.1/"/>
    <ds:schemaRef ds:uri="http://purl.org/dc/terms/"/>
    <ds:schemaRef ds:uri="http://schemas.openxmlformats.org/package/2006/metadata/core-properties"/>
    <ds:schemaRef ds:uri="AD3641B4-23D9-4536-AF9E-7D0EADDEB824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BFA2F71-2EDA-4D8A-A1EF-4EB51A4980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8C30DD-5C5A-4890-AE41-23DD1B9D8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1175</Words>
  <Characters>7054</Characters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Wstępny szacunek produktu krajowego brutto w 3 kwartale 2025 r.</vt:lpstr>
    </vt:vector>
  </TitlesOfParts>
  <Company/>
  <LinksUpToDate>false</LinksUpToDate>
  <CharactersWithSpaces>8213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Wstępny szacunek produktu krajowego brutto w 4 kwartale 2025 r.</dc:title>
  <dc:subject/>
  <dc:creator>Główny Urząd Statystyczny</dc:creator>
  <cp:keywords/>
  <dc:description/>
  <cp:lastPrinted>2026-02-27T08:35:00Z</cp:lastPrinted>
  <dcterms:created xsi:type="dcterms:W3CDTF">2026-02-27T07:03:00Z</dcterms:created>
  <dcterms:modified xsi:type="dcterms:W3CDTF">2026-02-27T09:52:00Z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