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0C54" w:rsidR="000F1CBC" w:rsidP="00351069" w:rsidRDefault="00192004" w14:paraId="15E6550A" w14:textId="2A4F5FB5">
      <w:pPr>
        <w:pStyle w:val="tytuinformacji"/>
        <w:spacing w:before="160"/>
        <w:rPr>
          <w:shd w:val="clear" w:color="auto" w:fill="FFFFFF"/>
        </w:rPr>
      </w:pPr>
      <w:r w:rsidRPr="00192004">
        <w:rPr>
          <w:color w:val="auto"/>
          <w:szCs w:val="40"/>
        </w:rPr>
        <w:t>Budownictwo w 1 kwartale 202</w:t>
      </w:r>
      <w:r>
        <w:rPr>
          <w:color w:val="auto"/>
          <w:szCs w:val="40"/>
        </w:rPr>
        <w:t>5</w:t>
      </w:r>
      <w:r w:rsidRPr="00192004">
        <w:rPr>
          <w:color w:val="auto"/>
          <w:szCs w:val="40"/>
        </w:rPr>
        <w:t xml:space="preserve"> r.</w:t>
      </w:r>
    </w:p>
    <w:p w:rsidRPr="00A138C8" w:rsidR="003C609D" w:rsidP="003C609D" w:rsidRDefault="008821F6" w14:paraId="5E8DFDAF" w14:textId="2BDB8279">
      <w:pPr>
        <w:pStyle w:val="LID"/>
        <w:rPr>
          <w:sz w:val="32"/>
          <w:szCs w:val="32"/>
          <w:shd w:val="clear" w:color="auto" w:fill="FFFFFF"/>
        </w:rPr>
      </w:pPr>
      <w:r w:rsidRPr="0070656C">
        <w:rPr>
          <w:rFonts w:ascii="Fira Sans SemiBold" w:hAnsi="Fira Sans SemiBold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editId="296666C6" wp14:anchorId="64D18160">
                <wp:simplePos x="0" y="0"/>
                <wp:positionH relativeFrom="page">
                  <wp:posOffset>5694045</wp:posOffset>
                </wp:positionH>
                <wp:positionV relativeFrom="paragraph">
                  <wp:posOffset>178435</wp:posOffset>
                </wp:positionV>
                <wp:extent cx="1871980" cy="949960"/>
                <wp:effectExtent l="0" t="0" r="0" b="2540"/>
                <wp:wrapNone/>
                <wp:docPr id="7" name="Pole tekstowe 16" descr="W 1 kwartale 2025 r. oddano do użytkowania o 2,6% więcej nowych budynków niemieszkalnych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82934" w:rsidR="00FA60C2" w:rsidP="00292E34" w:rsidRDefault="00FA60C2" w14:paraId="2A911A5E" w14:textId="25B10F34">
                            <w:pPr>
                              <w:pStyle w:val="tekstzboku"/>
                              <w:spacing w:after="120"/>
                              <w:rPr>
                                <w:strike/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W</w:t>
                            </w:r>
                            <w:r w:rsidRPr="00292E34">
                              <w:rPr>
                                <w:szCs w:val="19"/>
                              </w:rPr>
                              <w:t xml:space="preserve"> 1 kwartale </w:t>
                            </w:r>
                            <w:r>
                              <w:rPr>
                                <w:szCs w:val="19"/>
                              </w:rPr>
                              <w:t xml:space="preserve">2025 r. </w:t>
                            </w:r>
                            <w:r w:rsidRPr="00292E34">
                              <w:rPr>
                                <w:szCs w:val="19"/>
                              </w:rPr>
                              <w:t xml:space="preserve">oddano do użytkowania o </w:t>
                            </w:r>
                            <w:r w:rsidRPr="00534412">
                              <w:rPr>
                                <w:szCs w:val="19"/>
                              </w:rPr>
                              <w:t>2,6%</w:t>
                            </w:r>
                            <w:r w:rsidRPr="00292E34">
                              <w:rPr>
                                <w:szCs w:val="19"/>
                              </w:rPr>
                              <w:t xml:space="preserve"> więcej </w:t>
                            </w:r>
                            <w:r>
                              <w:rPr>
                                <w:szCs w:val="19"/>
                              </w:rPr>
                              <w:t xml:space="preserve">nowych </w:t>
                            </w:r>
                            <w:r w:rsidRPr="00292E34">
                              <w:rPr>
                                <w:szCs w:val="19"/>
                              </w:rPr>
                              <w:t>b</w:t>
                            </w:r>
                            <w:r>
                              <w:rPr>
                                <w:szCs w:val="19"/>
                              </w:rPr>
                              <w:t>u</w:t>
                            </w:r>
                            <w:r w:rsidRPr="00292E34">
                              <w:rPr>
                                <w:szCs w:val="19"/>
                              </w:rPr>
                              <w:t>dynków niemieszkalnych 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D18160">
                <v:stroke joinstyle="miter"/>
                <v:path gradientshapeok="t" o:connecttype="rect"/>
              </v:shapetype>
              <v:shape id="Pole tekstowe 16" style="position:absolute;margin-left:448.35pt;margin-top:14.05pt;width:147.4pt;height:74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1 kwartale 2025 r. oddano do użytkowania o 2,6% więcej nowych budynków niemieszkalnych w skali roku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">
                <v:textbox inset="2.5mm,1mm,2.5mm,1mm">
                  <w:txbxContent>
                    <w:p w:rsidRPr="00F82934" w:rsidR="00FA60C2" w:rsidP="00292E34" w:rsidRDefault="00FA60C2" w14:paraId="2A911A5E" w14:textId="25B10F34">
                      <w:pPr>
                        <w:pStyle w:val="tekstzboku"/>
                        <w:spacing w:after="120"/>
                        <w:rPr>
                          <w:strike/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W</w:t>
                      </w:r>
                      <w:r w:rsidRPr="00292E34">
                        <w:rPr>
                          <w:szCs w:val="19"/>
                        </w:rPr>
                        <w:t xml:space="preserve"> 1 kwartale </w:t>
                      </w:r>
                      <w:r>
                        <w:rPr>
                          <w:szCs w:val="19"/>
                        </w:rPr>
                        <w:t xml:space="preserve">2025 r. </w:t>
                      </w:r>
                      <w:r w:rsidRPr="00292E34">
                        <w:rPr>
                          <w:szCs w:val="19"/>
                        </w:rPr>
                        <w:t xml:space="preserve">oddano do użytkowania o </w:t>
                      </w:r>
                      <w:r w:rsidRPr="00534412">
                        <w:rPr>
                          <w:szCs w:val="19"/>
                        </w:rPr>
                        <w:t>2,6%</w:t>
                      </w:r>
                      <w:r w:rsidRPr="00292E34">
                        <w:rPr>
                          <w:szCs w:val="19"/>
                        </w:rPr>
                        <w:t xml:space="preserve"> więcej </w:t>
                      </w:r>
                      <w:r>
                        <w:rPr>
                          <w:szCs w:val="19"/>
                        </w:rPr>
                        <w:t xml:space="preserve">nowych </w:t>
                      </w:r>
                      <w:r w:rsidRPr="00292E34">
                        <w:rPr>
                          <w:szCs w:val="19"/>
                        </w:rPr>
                        <w:t>b</w:t>
                      </w:r>
                      <w:r>
                        <w:rPr>
                          <w:szCs w:val="19"/>
                        </w:rPr>
                        <w:t>u</w:t>
                      </w:r>
                      <w:r w:rsidRPr="00292E34">
                        <w:rPr>
                          <w:szCs w:val="19"/>
                        </w:rPr>
                        <w:t>dynków niemieszkalnych 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93B50" w:rsidR="00B42950"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editId="1C7B6FF3" wp14:anchorId="6C2DBEB3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2066925" cy="1333500"/>
                <wp:effectExtent l="0" t="0" r="9525" b="0"/>
                <wp:wrapSquare wrapText="bothSides"/>
                <wp:docPr id="6" name="Pole tekstowe 2" descr="5,1% - spadek, w porównaniu z analogicznym okresem ub. roku, liczby mieszkań oddanych do użytkowania w 1 kwartale 2025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335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39D5" w:rsidR="00FA60C2" w:rsidP="003239D5" w:rsidRDefault="00FA60C2" w14:paraId="7E05095E" w14:textId="22B57E0E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t>⇩</w:t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  <w:sz w:val="60"/>
                                <w:szCs w:val="60"/>
                              </w:rPr>
                              <w:t>5</w:t>
                            </w:r>
                            <w:r w:rsidRPr="00365A93">
                              <w:rPr>
                                <w:rStyle w:val="WartowskanikaZnak"/>
                                <w:color w:val="FFFFFF" w:themeColor="background1"/>
                                <w:sz w:val="60"/>
                                <w:szCs w:val="60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  <w:sz w:val="60"/>
                                <w:szCs w:val="60"/>
                              </w:rPr>
                              <w:t>1%</w:t>
                            </w:r>
                          </w:p>
                          <w:p w:rsidRPr="006E667D" w:rsidR="00FA60C2" w:rsidP="003239D5" w:rsidRDefault="00FA60C2" w14:paraId="56B7E0EE" w14:textId="5650D408">
                            <w:pPr>
                              <w:pStyle w:val="Opiswskanika"/>
                            </w:pPr>
                            <w:r w:rsidRPr="00365A93">
                              <w:t>Spadek liczby mieszka</w:t>
                            </w:r>
                            <w:r>
                              <w:t>ń</w:t>
                            </w:r>
                            <w:r>
                              <w:br/>
                            </w:r>
                            <w:r w:rsidRPr="00365A93">
                              <w:t>oddanych do użytkowania</w:t>
                            </w:r>
                            <w:r>
                              <w:br/>
                            </w:r>
                            <w:r w:rsidRPr="00355187">
                              <w:t>w porównaniu z analogicznym okresem ub. roku</w:t>
                            </w:r>
                          </w:p>
                          <w:p w:rsidR="00FA60C2" w:rsidRDefault="00FA60C2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24.3pt;width:162.75pt;height:105pt;z-index:251630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5,1% - spadek, w porównaniu z analogicznym okresem ub. roku, liczby mieszkań oddanych do użytkowania w 1 kwartale 2025 r. " o:spid="_x0000_s1027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" arcsize="10923f" w14:anchorId="6C2DBEB3">
                <v:stroke joinstyle="miter"/>
                <v:textbox>
                  <w:txbxContent>
                    <w:p w:rsidRPr="003239D5" w:rsidR="00FA60C2" w:rsidP="003239D5" w:rsidRDefault="00FA60C2" w14:paraId="7E05095E" w14:textId="22B57E0E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t>⇩</w:t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  <w:color w:val="FFFFFF" w:themeColor="background1"/>
                          <w:sz w:val="60"/>
                          <w:szCs w:val="60"/>
                        </w:rPr>
                        <w:t>5</w:t>
                      </w:r>
                      <w:r w:rsidRPr="00365A93">
                        <w:rPr>
                          <w:rStyle w:val="WartowskanikaZnak"/>
                          <w:color w:val="FFFFFF" w:themeColor="background1"/>
                          <w:sz w:val="60"/>
                          <w:szCs w:val="60"/>
                        </w:rPr>
                        <w:t>,</w:t>
                      </w:r>
                      <w:r>
                        <w:rPr>
                          <w:rStyle w:val="WartowskanikaZnak"/>
                          <w:color w:val="FFFFFF" w:themeColor="background1"/>
                          <w:sz w:val="60"/>
                          <w:szCs w:val="60"/>
                        </w:rPr>
                        <w:t>1%</w:t>
                      </w:r>
                    </w:p>
                    <w:p w:rsidRPr="006E667D" w:rsidR="00FA60C2" w:rsidP="003239D5" w:rsidRDefault="00FA60C2" w14:paraId="56B7E0EE" w14:textId="5650D408">
                      <w:pPr>
                        <w:pStyle w:val="Opiswskanika"/>
                      </w:pPr>
                      <w:r w:rsidRPr="00365A93">
                        <w:t>Spadek liczby mieszka</w:t>
                      </w:r>
                      <w:r>
                        <w:t>ń</w:t>
                      </w:r>
                      <w:r>
                        <w:br/>
                      </w:r>
                      <w:r w:rsidRPr="00365A93">
                        <w:t>oddanych do użytkowania</w:t>
                      </w:r>
                      <w:r>
                        <w:br/>
                      </w:r>
                      <w:r w:rsidRPr="00355187">
                        <w:t>w porównaniu z analogicznym okresem ub. roku</w:t>
                      </w:r>
                    </w:p>
                    <w:p w:rsidR="00FA60C2" w:rsidRDefault="00FA60C2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</w:p>
    <w:p w:rsidRPr="000E0AE0" w:rsidR="000F1CBC" w:rsidP="000F1CBC" w:rsidRDefault="0082425F" w14:paraId="3847DB19" w14:textId="4E5B9916">
      <w:pPr>
        <w:pStyle w:val="LID"/>
      </w:pPr>
      <w:r w:rsidRPr="00487DDF">
        <w:t>W 1 kwartale 2025 r. spadła</w:t>
      </w:r>
      <w:r w:rsidRPr="00487DDF" w:rsidR="00487DDF">
        <w:t>,</w:t>
      </w:r>
      <w:r w:rsidRPr="00487DDF">
        <w:t xml:space="preserve"> w skali roku</w:t>
      </w:r>
      <w:r w:rsidRPr="00487DDF" w:rsidR="00487DDF">
        <w:t>,</w:t>
      </w:r>
      <w:r w:rsidRPr="00487DDF">
        <w:t xml:space="preserve"> </w:t>
      </w:r>
      <w:r w:rsidRPr="00487DDF" w:rsidR="004D42F6">
        <w:t>liczba</w:t>
      </w:r>
      <w:r w:rsidR="006E1324">
        <w:t> </w:t>
      </w:r>
      <w:r w:rsidRPr="00487DDF" w:rsidR="004D42F6">
        <w:t>mieszkań oddanych do użytkowania oraz</w:t>
      </w:r>
      <w:r w:rsidR="006E1324">
        <w:t> </w:t>
      </w:r>
      <w:r w:rsidRPr="00487DDF" w:rsidR="004D42F6">
        <w:t>mieszkań, których budowę rozpoczęto</w:t>
      </w:r>
      <w:r w:rsidRPr="00487DDF" w:rsidR="004D42F6">
        <w:br/>
        <w:t>i na których budowę wydano pozwolenia.</w:t>
      </w:r>
      <w:r w:rsidRPr="00487DDF" w:rsidR="004D42F6">
        <w:br/>
      </w:r>
      <w:r w:rsidRPr="00487DDF">
        <w:t>Wzrost</w:t>
      </w:r>
      <w:r w:rsidRPr="00487DDF" w:rsidR="00EF6E46">
        <w:t>y</w:t>
      </w:r>
      <w:r w:rsidRPr="00487DDF">
        <w:t xml:space="preserve"> odnotowano natomiast w</w:t>
      </w:r>
      <w:r w:rsidR="006E1324">
        <w:t xml:space="preserve"> </w:t>
      </w:r>
      <w:r w:rsidRPr="00487DDF" w:rsidR="00653B36">
        <w:t>zakresie</w:t>
      </w:r>
      <w:r w:rsidRPr="00487DDF">
        <w:t xml:space="preserve"> </w:t>
      </w:r>
      <w:r w:rsidRPr="00487DDF" w:rsidR="00EF6E46">
        <w:t>budownictwa niemieszkalnego.</w:t>
      </w:r>
    </w:p>
    <w:p w:rsidR="00BF266A" w:rsidP="001B2ABE" w:rsidRDefault="00BF266A" w14:paraId="2FEC4E20" w14:textId="5F165CF6">
      <w:pPr>
        <w:autoSpaceDE w:val="0"/>
        <w:autoSpaceDN w:val="0"/>
        <w:adjustRightInd w:val="0"/>
        <w:spacing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="00355187" w:rsidP="001B2ABE" w:rsidRDefault="00355187" w14:paraId="77F93064" w14:textId="77777777">
      <w:pPr>
        <w:autoSpaceDE w:val="0"/>
        <w:autoSpaceDN w:val="0"/>
        <w:adjustRightInd w:val="0"/>
        <w:spacing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Pr="00F02E6E" w:rsidR="00B42950" w:rsidP="00B42950" w:rsidRDefault="00B42950" w14:paraId="0E938E96" w14:textId="77777777">
      <w:pPr>
        <w:autoSpaceDE w:val="0"/>
        <w:autoSpaceDN w:val="0"/>
        <w:adjustRightInd w:val="0"/>
        <w:spacing w:after="0"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Pr="0070656C" w:rsidR="000F1CBC" w:rsidP="00B42950" w:rsidRDefault="000F1CBC" w14:paraId="07D8E64F" w14:textId="2F015B48">
      <w:pPr>
        <w:spacing w:before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editId="77B108D6" wp14:anchorId="5E558007">
                <wp:simplePos x="0" y="0"/>
                <wp:positionH relativeFrom="page">
                  <wp:posOffset>5681980</wp:posOffset>
                </wp:positionH>
                <wp:positionV relativeFrom="paragraph">
                  <wp:posOffset>97790</wp:posOffset>
                </wp:positionV>
                <wp:extent cx="1872000" cy="950026"/>
                <wp:effectExtent l="0" t="0" r="0" b="2540"/>
                <wp:wrapNone/>
                <wp:docPr id="199" name="Pole tekstowe 16" descr="W 1 kwartale 2025 r. powierzchnia mieszkań oddanych do użytkowania spadła o 5,4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50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82934" w:rsidR="00FA60C2" w:rsidP="000F1CBC" w:rsidRDefault="00FA60C2" w14:paraId="4DFA4999" w14:textId="6ECA3B4A">
                            <w:pPr>
                              <w:pStyle w:val="tekstzboku"/>
                              <w:spacing w:after="120"/>
                              <w:rPr>
                                <w:strike/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 xml:space="preserve">W 1 kwartale 2025 r. powierzchnia mieszkań oddanych do użytkowania spadła o 5,4% </w:t>
                            </w:r>
                            <w:r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7.4pt;margin-top:7.7pt;width:147.4pt;height:74.8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1 kwartale 2025 r. powierzchnia mieszkań oddanych do użytkowania spadła o 5,4% w skali roku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" w14:anchorId="5E558007">
                <v:textbox inset="2.5mm,1mm,2.5mm,1mm">
                  <w:txbxContent>
                    <w:p w:rsidRPr="00F82934" w:rsidR="00FA60C2" w:rsidP="000F1CBC" w:rsidRDefault="00FA60C2" w14:paraId="4DFA4999" w14:textId="6ECA3B4A">
                      <w:pPr>
                        <w:pStyle w:val="tekstzboku"/>
                        <w:spacing w:after="120"/>
                        <w:rPr>
                          <w:strike/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 xml:space="preserve">W 1 kwartale 2025 r. powierzchnia mieszkań oddanych do użytkowania spadła o 5,4% </w:t>
                      </w:r>
                      <w:r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F93B50" w:rsidR="008B06BF" w:rsidP="008B06BF" w:rsidRDefault="00C3101C" w14:paraId="0A58CCBC" w14:textId="1A6C12F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E703B2">
        <w:rPr>
          <w:rFonts w:cs="Fira Sans"/>
          <w:spacing w:val="-2"/>
          <w:szCs w:val="19"/>
        </w:rPr>
        <w:t xml:space="preserve">W </w:t>
      </w:r>
      <w:r w:rsidRPr="00E703B2" w:rsidR="00F44B5F">
        <w:rPr>
          <w:rFonts w:cs="Fira Sans"/>
          <w:spacing w:val="-2"/>
          <w:szCs w:val="19"/>
        </w:rPr>
        <w:t>pierwszych trzech miesiącach</w:t>
      </w:r>
      <w:r w:rsidRPr="00E703B2" w:rsidR="008F2A25">
        <w:rPr>
          <w:rFonts w:cs="Fira Sans"/>
          <w:spacing w:val="-2"/>
          <w:szCs w:val="19"/>
        </w:rPr>
        <w:t xml:space="preserve"> </w:t>
      </w:r>
      <w:r w:rsidRPr="00E703B2" w:rsidR="008B06BF">
        <w:rPr>
          <w:rFonts w:cs="Fira Sans"/>
          <w:spacing w:val="-2"/>
          <w:szCs w:val="19"/>
        </w:rPr>
        <w:t>202</w:t>
      </w:r>
      <w:r w:rsidRPr="00E703B2" w:rsidR="008F2A25">
        <w:rPr>
          <w:rFonts w:cs="Fira Sans"/>
          <w:spacing w:val="-2"/>
          <w:szCs w:val="19"/>
        </w:rPr>
        <w:t>5</w:t>
      </w:r>
      <w:r w:rsidRPr="00E703B2" w:rsidR="008B06BF">
        <w:rPr>
          <w:rFonts w:cs="Fira Sans"/>
          <w:spacing w:val="-2"/>
          <w:szCs w:val="19"/>
        </w:rPr>
        <w:t xml:space="preserve"> r. oddano do użytkowania </w:t>
      </w:r>
      <w:r w:rsidRPr="00E703B2" w:rsidR="008F2A25">
        <w:rPr>
          <w:rFonts w:cs="Fira Sans"/>
          <w:spacing w:val="-2"/>
          <w:szCs w:val="19"/>
        </w:rPr>
        <w:t>45,9</w:t>
      </w:r>
      <w:r w:rsidRPr="00E703B2" w:rsidR="00893C19">
        <w:rPr>
          <w:rFonts w:cs="Fira Sans"/>
          <w:spacing w:val="-2"/>
          <w:szCs w:val="19"/>
        </w:rPr>
        <w:t xml:space="preserve"> </w:t>
      </w:r>
      <w:r w:rsidRPr="00E703B2" w:rsidR="008B06BF">
        <w:rPr>
          <w:rFonts w:cs="Fira Sans"/>
          <w:spacing w:val="-2"/>
          <w:szCs w:val="19"/>
        </w:rPr>
        <w:t>tys. mieszkań</w:t>
      </w:r>
      <w:r w:rsidRPr="00E703B2" w:rsidR="00895A45">
        <w:rPr>
          <w:rFonts w:cs="Fira Sans"/>
          <w:spacing w:val="-2"/>
          <w:szCs w:val="19"/>
        </w:rPr>
        <w:t>, tj. o 2,</w:t>
      </w:r>
      <w:r w:rsidRPr="00E703B2" w:rsidR="008F2A25">
        <w:rPr>
          <w:rFonts w:cs="Fira Sans"/>
          <w:spacing w:val="-2"/>
          <w:szCs w:val="19"/>
        </w:rPr>
        <w:t>5</w:t>
      </w:r>
      <w:r w:rsidRPr="00E703B2" w:rsidR="00895A45">
        <w:rPr>
          <w:rFonts w:cs="Fira Sans"/>
          <w:spacing w:val="-2"/>
          <w:szCs w:val="19"/>
        </w:rPr>
        <w:t xml:space="preserve"> tys. mniej niż w </w:t>
      </w:r>
      <w:r w:rsidRPr="00E703B2" w:rsidR="00FA3514">
        <w:rPr>
          <w:rFonts w:cs="Fira Sans"/>
          <w:spacing w:val="-2"/>
          <w:szCs w:val="19"/>
        </w:rPr>
        <w:t>analogicznym okresie poprzedniego</w:t>
      </w:r>
      <w:r w:rsidRPr="00E703B2" w:rsidR="00895A45">
        <w:rPr>
          <w:rFonts w:cs="Fira Sans"/>
          <w:spacing w:val="-2"/>
          <w:szCs w:val="19"/>
        </w:rPr>
        <w:t xml:space="preserve"> roku.</w:t>
      </w:r>
      <w:r w:rsidRPr="00E703B2" w:rsidR="008B06BF">
        <w:rPr>
          <w:rFonts w:cs="Fira Sans"/>
          <w:spacing w:val="-2"/>
          <w:szCs w:val="19"/>
        </w:rPr>
        <w:t xml:space="preserve"> </w:t>
      </w:r>
      <w:r w:rsidRPr="00E703B2" w:rsidR="00895A45">
        <w:rPr>
          <w:rFonts w:cs="Fira Sans"/>
          <w:spacing w:val="-2"/>
          <w:szCs w:val="19"/>
        </w:rPr>
        <w:t>Ich</w:t>
      </w:r>
      <w:r w:rsidRPr="00E703B2" w:rsidR="008B06BF">
        <w:rPr>
          <w:rFonts w:cs="Fira Sans"/>
          <w:spacing w:val="-2"/>
          <w:szCs w:val="19"/>
        </w:rPr>
        <w:t xml:space="preserve"> powierzchni</w:t>
      </w:r>
      <w:r w:rsidRPr="00E703B2" w:rsidR="00895A45">
        <w:rPr>
          <w:rFonts w:cs="Fira Sans"/>
          <w:spacing w:val="-2"/>
          <w:szCs w:val="19"/>
        </w:rPr>
        <w:t>a</w:t>
      </w:r>
      <w:r w:rsidRPr="00E703B2" w:rsidR="008B06BF">
        <w:rPr>
          <w:rFonts w:cs="Fira Sans"/>
          <w:spacing w:val="-2"/>
          <w:szCs w:val="19"/>
        </w:rPr>
        <w:t xml:space="preserve"> użytkow</w:t>
      </w:r>
      <w:r w:rsidRPr="00E703B2" w:rsidR="00895A45">
        <w:rPr>
          <w:rFonts w:cs="Fira Sans"/>
          <w:spacing w:val="-2"/>
          <w:szCs w:val="19"/>
        </w:rPr>
        <w:t>a</w:t>
      </w:r>
      <w:r w:rsidRPr="00E703B2" w:rsidR="009677D7">
        <w:rPr>
          <w:rFonts w:cs="Fira Sans"/>
          <w:spacing w:val="-2"/>
          <w:szCs w:val="19"/>
        </w:rPr>
        <w:t xml:space="preserve"> </w:t>
      </w:r>
      <w:r w:rsidRPr="00E703B2" w:rsidR="00C3684F">
        <w:rPr>
          <w:rFonts w:cs="Fira Sans"/>
          <w:spacing w:val="-2"/>
          <w:szCs w:val="19"/>
        </w:rPr>
        <w:t>wyniosła</w:t>
      </w:r>
      <w:r w:rsidRPr="00E703B2" w:rsidR="009677D7">
        <w:rPr>
          <w:rFonts w:cs="Fira Sans"/>
          <w:spacing w:val="-2"/>
          <w:szCs w:val="19"/>
        </w:rPr>
        <w:t xml:space="preserve"> </w:t>
      </w:r>
      <w:r w:rsidRPr="00E703B2" w:rsidR="008F2A25">
        <w:rPr>
          <w:rFonts w:cs="Fira Sans"/>
          <w:spacing w:val="-2"/>
          <w:szCs w:val="19"/>
        </w:rPr>
        <w:t>4</w:t>
      </w:r>
      <w:r w:rsidRPr="00E703B2" w:rsidR="00893C19">
        <w:rPr>
          <w:rFonts w:cs="Fira Sans"/>
          <w:spacing w:val="-2"/>
          <w:szCs w:val="19"/>
        </w:rPr>
        <w:t>,</w:t>
      </w:r>
      <w:r w:rsidRPr="00E703B2" w:rsidR="008F2A25">
        <w:rPr>
          <w:rFonts w:cs="Fira Sans"/>
          <w:spacing w:val="-2"/>
          <w:szCs w:val="19"/>
        </w:rPr>
        <w:t>2</w:t>
      </w:r>
      <w:r w:rsidR="002D40A7">
        <w:rPr>
          <w:rFonts w:cs="Fira Sans"/>
          <w:spacing w:val="-2"/>
          <w:szCs w:val="19"/>
        </w:rPr>
        <w:t> </w:t>
      </w:r>
      <w:r w:rsidRPr="00E703B2" w:rsidR="008B06BF">
        <w:rPr>
          <w:rFonts w:cs="Fira Sans"/>
          <w:spacing w:val="-2"/>
          <w:szCs w:val="19"/>
        </w:rPr>
        <w:t>mln</w:t>
      </w:r>
      <w:r w:rsidRPr="00E703B2" w:rsidR="008C5C39">
        <w:rPr>
          <w:rFonts w:cs="Fira Sans"/>
          <w:spacing w:val="-2"/>
          <w:szCs w:val="19"/>
        </w:rPr>
        <w:t xml:space="preserve"> </w:t>
      </w:r>
      <w:r w:rsidRPr="00E703B2" w:rsidR="008B06BF">
        <w:rPr>
          <w:rFonts w:cs="Fira Sans"/>
          <w:spacing w:val="-2"/>
          <w:szCs w:val="19"/>
        </w:rPr>
        <w:t>m</w:t>
      </w:r>
      <w:r w:rsidRPr="00E703B2" w:rsidR="008B06BF">
        <w:rPr>
          <w:rFonts w:cs="Fira Sans"/>
          <w:spacing w:val="-2"/>
          <w:szCs w:val="19"/>
          <w:vertAlign w:val="superscript"/>
        </w:rPr>
        <w:t>2</w:t>
      </w:r>
      <w:r w:rsidRPr="00E703B2" w:rsidR="00C3684F">
        <w:rPr>
          <w:rFonts w:cs="Fira Sans"/>
          <w:spacing w:val="-2"/>
          <w:szCs w:val="19"/>
          <w:vertAlign w:val="superscript"/>
        </w:rPr>
        <w:t xml:space="preserve"> </w:t>
      </w:r>
      <w:r w:rsidRPr="00E703B2" w:rsidR="00C3684F">
        <w:rPr>
          <w:rFonts w:cs="Fira Sans"/>
          <w:spacing w:val="-2"/>
          <w:szCs w:val="19"/>
        </w:rPr>
        <w:t xml:space="preserve">(o </w:t>
      </w:r>
      <w:r w:rsidRPr="00E703B2" w:rsidR="004E2932">
        <w:rPr>
          <w:rFonts w:cs="Fira Sans"/>
          <w:spacing w:val="-2"/>
          <w:szCs w:val="19"/>
        </w:rPr>
        <w:t>238,7</w:t>
      </w:r>
      <w:r w:rsidRPr="00E703B2" w:rsidR="00C3684F">
        <w:rPr>
          <w:rFonts w:cs="Fira Sans"/>
          <w:spacing w:val="-2"/>
          <w:szCs w:val="19"/>
        </w:rPr>
        <w:t xml:space="preserve"> </w:t>
      </w:r>
      <w:r w:rsidRPr="00E703B2" w:rsidR="004E2932">
        <w:rPr>
          <w:rFonts w:cs="Fira Sans"/>
          <w:spacing w:val="-2"/>
          <w:szCs w:val="19"/>
        </w:rPr>
        <w:t>tys.</w:t>
      </w:r>
      <w:r w:rsidRPr="00E703B2" w:rsidR="00C3684F">
        <w:rPr>
          <w:rFonts w:cs="Fira Sans"/>
          <w:spacing w:val="-2"/>
          <w:szCs w:val="19"/>
        </w:rPr>
        <w:t xml:space="preserve"> m</w:t>
      </w:r>
      <w:r w:rsidRPr="00E703B2" w:rsidR="00C3684F">
        <w:rPr>
          <w:rFonts w:cs="Fira Sans"/>
          <w:spacing w:val="-2"/>
          <w:szCs w:val="19"/>
          <w:vertAlign w:val="superscript"/>
        </w:rPr>
        <w:t>2</w:t>
      </w:r>
      <w:r w:rsidRPr="00E703B2" w:rsidR="009D21D7">
        <w:rPr>
          <w:rFonts w:cs="Fira Sans"/>
          <w:spacing w:val="-2"/>
          <w:szCs w:val="19"/>
          <w:vertAlign w:val="superscript"/>
        </w:rPr>
        <w:t xml:space="preserve"> </w:t>
      </w:r>
      <w:r w:rsidRPr="00E703B2" w:rsidR="009D21D7">
        <w:rPr>
          <w:rFonts w:cs="Fira Sans"/>
          <w:spacing w:val="-2"/>
          <w:szCs w:val="19"/>
        </w:rPr>
        <w:t>mniej niż rok wcześniej</w:t>
      </w:r>
      <w:r w:rsidRPr="00E703B2" w:rsidR="00C3684F">
        <w:rPr>
          <w:rFonts w:cs="Fira Sans"/>
          <w:spacing w:val="-2"/>
          <w:szCs w:val="19"/>
        </w:rPr>
        <w:t>)</w:t>
      </w:r>
      <w:r w:rsidRPr="00E703B2" w:rsidR="008C5C39">
        <w:rPr>
          <w:rFonts w:cs="Fira Sans"/>
          <w:spacing w:val="-2"/>
          <w:szCs w:val="19"/>
        </w:rPr>
        <w:t>.</w:t>
      </w:r>
    </w:p>
    <w:p w:rsidRPr="00487DDF" w:rsidR="007651AC" w:rsidP="007651AC" w:rsidRDefault="007651AC" w14:paraId="355FD864" w14:textId="21F92A8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487DDF">
        <w:rPr>
          <w:rFonts w:cs="Fira Sans"/>
          <w:spacing w:val="-2"/>
          <w:szCs w:val="19"/>
        </w:rPr>
        <w:t xml:space="preserve">Przeciętna powierzchnia użytkowa nowo oddanych mieszkań ukształtowała się na poziomie </w:t>
      </w:r>
      <w:bookmarkStart w:name="_Hlk183681163" w:id="0"/>
      <w:r w:rsidRPr="00487DDF">
        <w:rPr>
          <w:rFonts w:cs="Fira Sans"/>
          <w:spacing w:val="-2"/>
          <w:szCs w:val="19"/>
        </w:rPr>
        <w:t xml:space="preserve">90,6 </w:t>
      </w:r>
      <w:bookmarkEnd w:id="0"/>
      <w:r w:rsidRPr="00487DDF">
        <w:rPr>
          <w:rFonts w:cs="Fira Sans"/>
          <w:spacing w:val="-2"/>
          <w:szCs w:val="19"/>
        </w:rPr>
        <w:t>m</w:t>
      </w:r>
      <w:r w:rsidRPr="00487DDF">
        <w:rPr>
          <w:rFonts w:cs="Fira Sans"/>
          <w:spacing w:val="-2"/>
          <w:szCs w:val="19"/>
          <w:vertAlign w:val="superscript"/>
        </w:rPr>
        <w:t>2</w:t>
      </w:r>
      <w:r w:rsidRPr="00487DDF">
        <w:rPr>
          <w:rFonts w:cs="Fira Sans"/>
          <w:spacing w:val="-2"/>
          <w:szCs w:val="19"/>
        </w:rPr>
        <w:t xml:space="preserve"> (w 1 kwartale 2024 r. – 91,0 m</w:t>
      </w:r>
      <w:r w:rsidRPr="00487DDF">
        <w:rPr>
          <w:rFonts w:cs="Fira Sans"/>
          <w:spacing w:val="-2"/>
          <w:szCs w:val="19"/>
          <w:vertAlign w:val="superscript"/>
        </w:rPr>
        <w:t>2</w:t>
      </w:r>
      <w:r w:rsidRPr="00487DDF">
        <w:rPr>
          <w:rFonts w:cs="Fira Sans"/>
          <w:spacing w:val="-2"/>
          <w:szCs w:val="19"/>
        </w:rPr>
        <w:t xml:space="preserve">), </w:t>
      </w:r>
      <w:r w:rsidR="00F66E70">
        <w:rPr>
          <w:rFonts w:cs="Fira Sans"/>
          <w:spacing w:val="-2"/>
          <w:szCs w:val="19"/>
        </w:rPr>
        <w:t xml:space="preserve">przy czym </w:t>
      </w:r>
      <w:r w:rsidRPr="00487DDF">
        <w:rPr>
          <w:rFonts w:cs="Fira Sans"/>
          <w:spacing w:val="-2"/>
          <w:szCs w:val="19"/>
        </w:rPr>
        <w:t>w budynkach jednorodzinnych było to 128,7</w:t>
      </w:r>
      <w:r w:rsidR="00F66E70">
        <w:rPr>
          <w:rFonts w:cs="Fira Sans"/>
          <w:spacing w:val="-2"/>
          <w:szCs w:val="19"/>
        </w:rPr>
        <w:t> </w:t>
      </w:r>
      <w:r w:rsidRPr="00487DDF">
        <w:rPr>
          <w:rFonts w:cs="Fira Sans"/>
          <w:spacing w:val="-2"/>
          <w:szCs w:val="19"/>
        </w:rPr>
        <w:t>m</w:t>
      </w:r>
      <w:r w:rsidRPr="00487DDF">
        <w:rPr>
          <w:rFonts w:cs="Fira Sans"/>
          <w:spacing w:val="-2"/>
          <w:szCs w:val="19"/>
          <w:vertAlign w:val="superscript"/>
        </w:rPr>
        <w:t>2</w:t>
      </w:r>
      <w:r w:rsidRPr="00487DDF">
        <w:rPr>
          <w:rFonts w:cs="Fira Sans"/>
          <w:spacing w:val="-2"/>
          <w:szCs w:val="19"/>
        </w:rPr>
        <w:t>, a w wielorodzinnych 50,7 m</w:t>
      </w:r>
      <w:r w:rsidRPr="00487DDF">
        <w:rPr>
          <w:rFonts w:cs="Fira Sans"/>
          <w:spacing w:val="-2"/>
          <w:szCs w:val="19"/>
          <w:vertAlign w:val="superscript"/>
        </w:rPr>
        <w:t>2</w:t>
      </w:r>
      <w:r w:rsidRPr="00487DDF">
        <w:rPr>
          <w:rFonts w:cs="Fira Sans"/>
          <w:spacing w:val="-2"/>
          <w:szCs w:val="19"/>
        </w:rPr>
        <w:t>.</w:t>
      </w:r>
    </w:p>
    <w:p w:rsidR="00956B31" w:rsidP="007349F6" w:rsidRDefault="007651AC" w14:paraId="24EF8AD6" w14:textId="5ADBC84F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cs="Fira Sans"/>
          <w:szCs w:val="19"/>
        </w:rPr>
        <w:t xml:space="preserve">Dane w ujęciu bezwzględnym </w:t>
      </w:r>
      <w:r w:rsidR="00A9618F">
        <w:rPr>
          <w:rFonts w:cs="Fira Sans"/>
          <w:szCs w:val="19"/>
        </w:rPr>
        <w:t>w układzie terytorialnym</w:t>
      </w:r>
      <w:r w:rsidRPr="00487DDF">
        <w:rPr>
          <w:rFonts w:cs="Fira Sans"/>
          <w:szCs w:val="19"/>
        </w:rPr>
        <w:t xml:space="preserve"> wskazują, że najwięcej nowych mieszkań wybudowano w</w:t>
      </w:r>
      <w:r w:rsidR="00A9618F">
        <w:rPr>
          <w:rFonts w:cs="Fira Sans"/>
          <w:szCs w:val="19"/>
        </w:rPr>
        <w:t xml:space="preserve"> województwach</w:t>
      </w:r>
      <w:r w:rsidRPr="00487DDF">
        <w:rPr>
          <w:rFonts w:cs="Fira Sans"/>
          <w:szCs w:val="19"/>
        </w:rPr>
        <w:t>: mazowieckim (21,2% ogółu</w:t>
      </w:r>
      <w:r w:rsidR="00A9618F">
        <w:rPr>
          <w:rFonts w:cs="Fira Sans"/>
          <w:szCs w:val="19"/>
        </w:rPr>
        <w:t xml:space="preserve"> mieszkań</w:t>
      </w:r>
      <w:r w:rsidRPr="00487DDF">
        <w:rPr>
          <w:rFonts w:cs="Fira Sans"/>
          <w:szCs w:val="19"/>
        </w:rPr>
        <w:t xml:space="preserve">), dolnośląskim (9,9%) i wielkopolskim (9,8%). </w:t>
      </w:r>
      <w:r w:rsidR="00A9618F">
        <w:rPr>
          <w:rFonts w:cs="Fira Sans"/>
          <w:szCs w:val="19"/>
        </w:rPr>
        <w:t>Najmniejszy był natomiast odsetek mieszkań w województw</w:t>
      </w:r>
      <w:r w:rsidR="00582F25">
        <w:rPr>
          <w:rFonts w:cs="Fira Sans"/>
          <w:szCs w:val="19"/>
        </w:rPr>
        <w:t>ie</w:t>
      </w:r>
      <w:r w:rsidR="00A9618F">
        <w:rPr>
          <w:rFonts w:cs="Fira Sans"/>
          <w:szCs w:val="19"/>
        </w:rPr>
        <w:t xml:space="preserve"> </w:t>
      </w:r>
      <w:r w:rsidRPr="00582F25" w:rsidR="00582F25">
        <w:rPr>
          <w:rFonts w:cs="Fira Sans"/>
          <w:szCs w:val="19"/>
        </w:rPr>
        <w:t>opolskim (1,4%) oraz świętokrzyskim (2,2%)</w:t>
      </w:r>
      <w:r w:rsidR="00582F25">
        <w:rPr>
          <w:rFonts w:cs="Fira Sans"/>
          <w:szCs w:val="19"/>
        </w:rPr>
        <w:t>.</w:t>
      </w:r>
      <w:r w:rsidR="00A9618F">
        <w:rPr>
          <w:rFonts w:cs="Fira Sans"/>
          <w:szCs w:val="19"/>
        </w:rPr>
        <w:t xml:space="preserve"> </w:t>
      </w:r>
      <w:r w:rsidRPr="00487DDF">
        <w:rPr>
          <w:rFonts w:cs="Fira Sans"/>
          <w:szCs w:val="19"/>
        </w:rPr>
        <w:t>Wskaźnik nasilenia budownictwa mieszkaniowego, wyrażony liczbą mieszkań oddanych do użytkowania w przeliczeniu na 1 tys. ludności</w:t>
      </w:r>
      <w:r w:rsidRPr="00487DDF">
        <w:rPr>
          <w:rFonts w:cs="Fira Sans"/>
          <w:szCs w:val="19"/>
          <w:vertAlign w:val="superscript"/>
        </w:rPr>
        <w:footnoteReference w:id="2"/>
      </w:r>
      <w:r w:rsidRPr="00487DDF">
        <w:rPr>
          <w:rFonts w:cs="Fira Sans"/>
          <w:szCs w:val="19"/>
        </w:rPr>
        <w:t>, wyniósł dla Polski 1,2</w:t>
      </w:r>
      <w:r w:rsidRPr="003A1DE5" w:rsidR="003A1DE5">
        <w:t xml:space="preserve"> </w:t>
      </w:r>
      <w:r w:rsidR="003A1DE5">
        <w:t>(</w:t>
      </w:r>
      <w:r w:rsidRPr="003A1DE5" w:rsidR="003A1DE5">
        <w:rPr>
          <w:rFonts w:cs="Fira Sans"/>
          <w:szCs w:val="19"/>
        </w:rPr>
        <w:t xml:space="preserve">spadek o 0,1 w porównaniu z analogicznym okresem </w:t>
      </w:r>
      <w:r w:rsidR="003A1DE5">
        <w:rPr>
          <w:rFonts w:cs="Fira Sans"/>
          <w:szCs w:val="19"/>
        </w:rPr>
        <w:t>poprzedniego roku)</w:t>
      </w:r>
      <w:r w:rsidRPr="00487DDF">
        <w:rPr>
          <w:rFonts w:cs="Fira Sans"/>
          <w:szCs w:val="19"/>
        </w:rPr>
        <w:t>. Największ</w:t>
      </w:r>
      <w:r w:rsidR="00955480">
        <w:rPr>
          <w:rFonts w:cs="Fira Sans"/>
          <w:szCs w:val="19"/>
        </w:rPr>
        <w:t>e</w:t>
      </w:r>
      <w:r w:rsidRPr="00487DDF">
        <w:rPr>
          <w:rFonts w:cs="Fira Sans"/>
          <w:szCs w:val="19"/>
        </w:rPr>
        <w:t xml:space="preserve"> wartoś</w:t>
      </w:r>
      <w:r w:rsidR="00955480">
        <w:rPr>
          <w:rFonts w:cs="Fira Sans"/>
          <w:szCs w:val="19"/>
        </w:rPr>
        <w:t>ci</w:t>
      </w:r>
      <w:r w:rsidRPr="00487DDF">
        <w:rPr>
          <w:rFonts w:cs="Fira Sans"/>
          <w:szCs w:val="19"/>
        </w:rPr>
        <w:t xml:space="preserve"> zanotowano w województwach: mazowieckim (1,8), dolnośląskim (1,6) i pomorskim (1,5), najmniejsz</w:t>
      </w:r>
      <w:r w:rsidR="00352682">
        <w:rPr>
          <w:rFonts w:cs="Fira Sans"/>
          <w:szCs w:val="19"/>
        </w:rPr>
        <w:t>e natomiast</w:t>
      </w:r>
      <w:r w:rsidRPr="00487DDF">
        <w:rPr>
          <w:rFonts w:cs="Fira Sans"/>
          <w:szCs w:val="19"/>
        </w:rPr>
        <w:t xml:space="preserve"> w: opolskim (0,7) oraz kujawsko-pomorskim i</w:t>
      </w:r>
      <w:r w:rsidR="004135C1">
        <w:rPr>
          <w:rFonts w:cs="Fira Sans"/>
          <w:szCs w:val="19"/>
        </w:rPr>
        <w:t> </w:t>
      </w:r>
      <w:r w:rsidRPr="00487DDF">
        <w:rPr>
          <w:rFonts w:cs="Fira Sans"/>
          <w:szCs w:val="19"/>
        </w:rPr>
        <w:t>śląskim (po 0,8).</w:t>
      </w:r>
    </w:p>
    <w:p w:rsidRPr="003445A6" w:rsidR="002543F3" w:rsidP="00B92EE4" w:rsidRDefault="00956B31" w14:paraId="703595F5" w14:textId="35234B1F">
      <w:pPr>
        <w:autoSpaceDE w:val="0"/>
        <w:autoSpaceDN w:val="0"/>
        <w:adjustRightInd w:val="0"/>
        <w:spacing w:before="240" w:line="240" w:lineRule="atLeast"/>
        <w:ind w:left="709" w:hanging="709"/>
        <w:textAlignment w:val="center"/>
        <w:rPr>
          <w:rFonts w:cs="Fira Sans"/>
          <w:b/>
          <w:spacing w:val="-2"/>
          <w:szCs w:val="19"/>
        </w:rPr>
      </w:pPr>
      <w:r w:rsidRPr="005C31A7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1644928" behindDoc="1" locked="0" layoutInCell="1" allowOverlap="1" wp14:editId="138E57B8" wp14:anchorId="40C33CDA">
            <wp:simplePos x="0" y="0"/>
            <wp:positionH relativeFrom="margin">
              <wp:posOffset>326060</wp:posOffset>
            </wp:positionH>
            <wp:positionV relativeFrom="paragraph">
              <wp:posOffset>272415</wp:posOffset>
            </wp:positionV>
            <wp:extent cx="4276090" cy="3525891"/>
            <wp:effectExtent l="0" t="0" r="0" b="0"/>
            <wp:wrapNone/>
            <wp:docPr id="17" name="Obraz 17" descr="Kartogram przedstawia liczbę mieszkań oddanych do użytkowania w 1 kwartale 2025 r. w przeliczeniu na 1000 lud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Rysunek przedstawia mieszkania oddane do użytkowania w 1 kwartale 2025 r. w przeliczeniu na 1000 ludności"/>
                    <pic:cNvPicPr/>
                  </pic:nvPicPr>
                  <pic:blipFill rotWithShape="1">
                    <a:blip r:embed="rId10"/>
                    <a:srcRect l="734" t="1213" r="545" b="982"/>
                    <a:stretch/>
                  </pic:blipFill>
                  <pic:spPr bwMode="auto">
                    <a:xfrm>
                      <a:off x="0" y="0"/>
                      <a:ext cx="4276090" cy="3525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1A7" w:rsidR="003D3705">
        <w:rPr>
          <w:rFonts w:cs="Fira Sans"/>
          <w:b/>
          <w:spacing w:val="-2"/>
          <w:szCs w:val="19"/>
        </w:rPr>
        <w:t>Map</w:t>
      </w:r>
      <w:r w:rsidRPr="003445A6" w:rsidR="003D3705">
        <w:rPr>
          <w:rFonts w:cs="Fira Sans"/>
          <w:b/>
          <w:spacing w:val="-2"/>
          <w:szCs w:val="19"/>
        </w:rPr>
        <w:t>a 1</w:t>
      </w:r>
      <w:r w:rsidRPr="003445A6" w:rsidR="002543F3">
        <w:rPr>
          <w:rFonts w:cs="Fira Sans"/>
          <w:b/>
          <w:spacing w:val="-2"/>
          <w:szCs w:val="19"/>
        </w:rPr>
        <w:t>.</w:t>
      </w:r>
      <w:r w:rsidRPr="003445A6" w:rsidR="00AA3922">
        <w:rPr>
          <w:rFonts w:cs="Fira Sans"/>
          <w:b/>
          <w:spacing w:val="-2"/>
          <w:szCs w:val="19"/>
        </w:rPr>
        <w:tab/>
      </w:r>
      <w:r w:rsidRPr="003445A6" w:rsidR="002543F3">
        <w:rPr>
          <w:rFonts w:cs="Fira Sans"/>
          <w:b/>
          <w:spacing w:val="-2"/>
          <w:szCs w:val="19"/>
        </w:rPr>
        <w:t xml:space="preserve">Mieszkania oddane do </w:t>
      </w:r>
      <w:r w:rsidRPr="00E703B2" w:rsidR="002543F3">
        <w:rPr>
          <w:rFonts w:cs="Fira Sans"/>
          <w:b/>
          <w:spacing w:val="-2"/>
          <w:szCs w:val="19"/>
        </w:rPr>
        <w:t xml:space="preserve">użytkowania w </w:t>
      </w:r>
      <w:r w:rsidRPr="00E703B2" w:rsidR="0063654E">
        <w:rPr>
          <w:rFonts w:cs="Fira Sans"/>
          <w:b/>
          <w:spacing w:val="-2"/>
          <w:szCs w:val="19"/>
        </w:rPr>
        <w:t xml:space="preserve">1 kwartale </w:t>
      </w:r>
      <w:r w:rsidRPr="00E703B2" w:rsidR="000C4423">
        <w:rPr>
          <w:rFonts w:cs="Fira Sans"/>
          <w:b/>
          <w:spacing w:val="-2"/>
          <w:szCs w:val="19"/>
        </w:rPr>
        <w:t>202</w:t>
      </w:r>
      <w:r w:rsidRPr="00E703B2" w:rsidR="0063654E">
        <w:rPr>
          <w:rFonts w:cs="Fira Sans"/>
          <w:b/>
          <w:spacing w:val="-2"/>
          <w:szCs w:val="19"/>
        </w:rPr>
        <w:t>5</w:t>
      </w:r>
      <w:r w:rsidRPr="00E703B2" w:rsidR="000C4423">
        <w:rPr>
          <w:rFonts w:cs="Fira Sans"/>
          <w:b/>
          <w:spacing w:val="-2"/>
          <w:szCs w:val="19"/>
        </w:rPr>
        <w:t xml:space="preserve"> </w:t>
      </w:r>
      <w:r w:rsidRPr="00E703B2" w:rsidR="006E27A4">
        <w:rPr>
          <w:rFonts w:cs="Fira Sans"/>
          <w:b/>
          <w:spacing w:val="-2"/>
          <w:szCs w:val="19"/>
        </w:rPr>
        <w:t>r</w:t>
      </w:r>
      <w:r w:rsidRPr="00E703B2" w:rsidR="009C3E2D">
        <w:rPr>
          <w:rFonts w:cs="Fira Sans"/>
          <w:b/>
          <w:spacing w:val="-2"/>
          <w:szCs w:val="19"/>
        </w:rPr>
        <w:t>.</w:t>
      </w:r>
      <w:r w:rsidRPr="003445A6" w:rsidR="006E27A4">
        <w:rPr>
          <w:rFonts w:cs="Fira Sans"/>
          <w:b/>
          <w:spacing w:val="-2"/>
          <w:szCs w:val="19"/>
        </w:rPr>
        <w:t xml:space="preserve"> w </w:t>
      </w:r>
      <w:r w:rsidRPr="003445A6" w:rsidR="002543F3">
        <w:rPr>
          <w:rFonts w:cs="Fira Sans"/>
          <w:b/>
          <w:spacing w:val="-2"/>
          <w:szCs w:val="19"/>
        </w:rPr>
        <w:t>przeliczeniu</w:t>
      </w:r>
      <w:r>
        <w:rPr>
          <w:rFonts w:cs="Fira Sans"/>
          <w:b/>
          <w:spacing w:val="-2"/>
          <w:szCs w:val="19"/>
        </w:rPr>
        <w:br/>
      </w:r>
      <w:r w:rsidRPr="003445A6" w:rsidR="002543F3">
        <w:rPr>
          <w:rFonts w:cs="Fira Sans"/>
          <w:b/>
          <w:spacing w:val="-2"/>
          <w:szCs w:val="19"/>
        </w:rPr>
        <w:t>na</w:t>
      </w:r>
      <w:r>
        <w:rPr>
          <w:rFonts w:cs="Fira Sans"/>
          <w:b/>
          <w:spacing w:val="-2"/>
          <w:szCs w:val="19"/>
        </w:rPr>
        <w:t xml:space="preserve"> </w:t>
      </w:r>
      <w:r w:rsidRPr="003445A6" w:rsidR="002543F3">
        <w:rPr>
          <w:rFonts w:cs="Fira Sans"/>
          <w:b/>
          <w:spacing w:val="-2"/>
          <w:szCs w:val="19"/>
        </w:rPr>
        <w:t>1</w:t>
      </w:r>
      <w:r w:rsidRPr="003445A6" w:rsidR="00AA3922">
        <w:rPr>
          <w:rFonts w:cs="Fira Sans"/>
          <w:b/>
          <w:spacing w:val="-2"/>
          <w:szCs w:val="19"/>
        </w:rPr>
        <w:t xml:space="preserve"> </w:t>
      </w:r>
      <w:r w:rsidRPr="003445A6" w:rsidR="002543F3">
        <w:rPr>
          <w:rFonts w:cs="Fira Sans"/>
          <w:b/>
          <w:spacing w:val="-2"/>
          <w:szCs w:val="19"/>
        </w:rPr>
        <w:t>tys.</w:t>
      </w:r>
      <w:r w:rsidRPr="003445A6" w:rsidR="00BF4674">
        <w:rPr>
          <w:rFonts w:cs="Fira Sans"/>
          <w:b/>
          <w:spacing w:val="-2"/>
          <w:szCs w:val="19"/>
        </w:rPr>
        <w:t xml:space="preserve"> </w:t>
      </w:r>
      <w:r w:rsidRPr="003445A6" w:rsidR="008350FF">
        <w:rPr>
          <w:rFonts w:cs="Fira Sans"/>
          <w:b/>
          <w:spacing w:val="-2"/>
          <w:szCs w:val="19"/>
        </w:rPr>
        <w:t>ludności</w:t>
      </w:r>
    </w:p>
    <w:p w:rsidRPr="00A138C8" w:rsidR="00AC4F15" w:rsidP="002543F3" w:rsidRDefault="00AC4F15" w14:paraId="26927350" w14:textId="750C597C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Pr="00514F08" w:rsidR="00514F08" w:rsidP="00FB4CF0" w:rsidRDefault="00514F08" w14:paraId="192DC1B9" w14:textId="64B4A5DE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</w:p>
    <w:p w:rsidRPr="00A138C8" w:rsidR="002F608A" w:rsidP="00A26EA0" w:rsidRDefault="002F608A" w14:paraId="62E2375B" w14:textId="293F6EE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C15F95" w:rsidRDefault="002F608A" w14:paraId="15D55189" w14:textId="4AD476D0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2EB36EE6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48621A2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0036FC0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021FF7" w:rsidP="00657E68" w:rsidRDefault="00021FF7" w14:paraId="232C856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AD5D0E" w:rsidP="000828B7" w:rsidRDefault="00005EB9" w14:paraId="2E97FE8E" w14:textId="78B78314">
      <w:pPr>
        <w:autoSpaceDE w:val="0"/>
        <w:autoSpaceDN w:val="0"/>
        <w:adjustRightInd w:val="0"/>
        <w:spacing w:before="360"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cs="Fira Sans"/>
          <w:szCs w:val="19"/>
        </w:rPr>
        <w:lastRenderedPageBreak/>
        <w:t>W 1 kwartale 2025 r. deweloperzy</w:t>
      </w:r>
      <w:r w:rsidRPr="00487DDF">
        <w:rPr>
          <w:rStyle w:val="Odwoanieprzypisudolnego"/>
          <w:szCs w:val="19"/>
        </w:rPr>
        <w:footnoteReference w:id="3"/>
      </w:r>
      <w:r w:rsidRPr="00487DDF">
        <w:rPr>
          <w:rFonts w:cs="Fira Sans"/>
          <w:szCs w:val="19"/>
        </w:rPr>
        <w:t xml:space="preserve"> wybudowali 60,3% wszystkich nowo oddanych mieszkań, a</w:t>
      </w:r>
      <w:r w:rsidRPr="00487DDF" w:rsidR="0044588E">
        <w:rPr>
          <w:rFonts w:cs="Fira Sans"/>
          <w:szCs w:val="19"/>
        </w:rPr>
        <w:t> </w:t>
      </w:r>
      <w:r w:rsidRPr="00487DDF">
        <w:rPr>
          <w:rFonts w:cs="Fira Sans"/>
          <w:szCs w:val="19"/>
        </w:rPr>
        <w:t>inwestorzy indywidualni 36,9%</w:t>
      </w:r>
      <w:r w:rsidRPr="00487DDF" w:rsidR="003760D3">
        <w:rPr>
          <w:rFonts w:cs="Fira Sans"/>
          <w:szCs w:val="19"/>
        </w:rPr>
        <w:t xml:space="preserve"> -</w:t>
      </w:r>
      <w:r w:rsidRPr="00487DDF">
        <w:rPr>
          <w:rFonts w:cs="Fira Sans"/>
          <w:szCs w:val="19"/>
        </w:rPr>
        <w:t xml:space="preserve"> </w:t>
      </w:r>
      <w:r w:rsidRPr="00E75A31" w:rsidR="00E75A31">
        <w:rPr>
          <w:rFonts w:cs="Fira Sans"/>
          <w:szCs w:val="19"/>
        </w:rPr>
        <w:t>podane udziały utrzymały się na poziomie zbliżonym do notowanych rok wcześniej.</w:t>
      </w:r>
      <w:r w:rsidR="005620F4">
        <w:rPr>
          <w:rFonts w:cs="Fira Sans"/>
          <w:szCs w:val="19"/>
        </w:rPr>
        <w:t xml:space="preserve"> </w:t>
      </w:r>
      <w:r w:rsidRPr="005620F4" w:rsidR="005620F4">
        <w:rPr>
          <w:rFonts w:cs="Fira Sans"/>
          <w:szCs w:val="19"/>
        </w:rPr>
        <w:t>Pozostałe mieszkania zostały zrealizowane w spółdzielczej, komunalnej, społecznej czynszowej i zakładowej formie budownictwa.</w:t>
      </w:r>
    </w:p>
    <w:p w:rsidRPr="00350948" w:rsidR="002543F3" w:rsidP="002D6EC8" w:rsidRDefault="002543F3" w14:paraId="78ED361C" w14:textId="6B93F7F5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E703B2">
        <w:rPr>
          <w:rFonts w:cs="Fira Sans"/>
          <w:b/>
          <w:szCs w:val="19"/>
        </w:rPr>
        <w:t>Tablica 1.</w:t>
      </w:r>
      <w:r w:rsidRPr="00E703B2" w:rsidR="002D6EC8">
        <w:rPr>
          <w:rFonts w:cs="Fira Sans"/>
          <w:b/>
          <w:szCs w:val="19"/>
        </w:rPr>
        <w:tab/>
      </w:r>
      <w:r w:rsidRPr="00E703B2">
        <w:rPr>
          <w:rFonts w:cs="Fira Sans"/>
          <w:b/>
          <w:spacing w:val="-2"/>
          <w:szCs w:val="19"/>
        </w:rPr>
        <w:t xml:space="preserve">Mieszkania oddane do użytkowania </w:t>
      </w:r>
      <w:r w:rsidRPr="00E703B2" w:rsidR="006E27A4">
        <w:rPr>
          <w:rFonts w:cs="Fira Sans"/>
          <w:b/>
          <w:spacing w:val="-2"/>
          <w:szCs w:val="19"/>
        </w:rPr>
        <w:t>w</w:t>
      </w:r>
      <w:r w:rsidRPr="00E703B2" w:rsidR="00C3101C">
        <w:rPr>
          <w:rFonts w:cs="Fira Sans"/>
          <w:b/>
          <w:spacing w:val="-2"/>
          <w:szCs w:val="19"/>
        </w:rPr>
        <w:t xml:space="preserve"> </w:t>
      </w:r>
      <w:r w:rsidRPr="00E703B2" w:rsidR="00323767">
        <w:rPr>
          <w:rFonts w:cs="Fira Sans"/>
          <w:b/>
          <w:spacing w:val="-2"/>
          <w:szCs w:val="19"/>
        </w:rPr>
        <w:t xml:space="preserve">1 kwartale </w:t>
      </w:r>
      <w:r w:rsidRPr="00E703B2" w:rsidR="00C3101C">
        <w:rPr>
          <w:rFonts w:cs="Fira Sans"/>
          <w:b/>
          <w:spacing w:val="-2"/>
          <w:szCs w:val="19"/>
        </w:rPr>
        <w:t>202</w:t>
      </w:r>
      <w:r w:rsidRPr="00E703B2" w:rsidR="00323767">
        <w:rPr>
          <w:rFonts w:cs="Fira Sans"/>
          <w:b/>
          <w:spacing w:val="-2"/>
          <w:szCs w:val="19"/>
        </w:rPr>
        <w:t>5</w:t>
      </w:r>
      <w:r w:rsidRPr="00E703B2" w:rsidR="00C3101C">
        <w:rPr>
          <w:rFonts w:cs="Fira Sans"/>
          <w:b/>
          <w:spacing w:val="-2"/>
          <w:szCs w:val="19"/>
        </w:rPr>
        <w:t xml:space="preserve"> </w:t>
      </w:r>
      <w:r w:rsidRPr="00E703B2" w:rsidR="006E27A4">
        <w:rPr>
          <w:rFonts w:cs="Fira Sans"/>
          <w:b/>
          <w:spacing w:val="-2"/>
          <w:szCs w:val="19"/>
        </w:rPr>
        <w:t>r</w:t>
      </w:r>
      <w:r w:rsidRPr="00E703B2" w:rsidR="009C3E2D">
        <w:rPr>
          <w:rFonts w:cs="Fira Sans"/>
          <w:b/>
          <w:spacing w:val="-2"/>
          <w:szCs w:val="19"/>
        </w:rPr>
        <w:t>.</w:t>
      </w:r>
      <w:r w:rsidRPr="00E703B2" w:rsidR="006E27A4">
        <w:rPr>
          <w:rFonts w:cs="Fira Sans"/>
          <w:b/>
          <w:spacing w:val="-2"/>
          <w:szCs w:val="19"/>
        </w:rPr>
        <w:t xml:space="preserve"> </w:t>
      </w:r>
      <w:r w:rsidRPr="00E703B2" w:rsidR="001524F3">
        <w:rPr>
          <w:rFonts w:cs="Fira Sans"/>
          <w:b/>
          <w:spacing w:val="-2"/>
          <w:szCs w:val="19"/>
        </w:rPr>
        <w:t>według form</w:t>
      </w:r>
      <w:r w:rsidRPr="00E703B2" w:rsidR="0040710C">
        <w:rPr>
          <w:rFonts w:cs="Fira Sans"/>
          <w:b/>
          <w:spacing w:val="-2"/>
          <w:szCs w:val="19"/>
        </w:rPr>
        <w:t xml:space="preserve"> </w:t>
      </w:r>
      <w:r w:rsidRPr="00E703B2">
        <w:rPr>
          <w:rFonts w:cs="Fira Sans"/>
          <w:b/>
          <w:spacing w:val="-2"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 kwartale 2025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DB153E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t>zględnych</w:t>
            </w:r>
          </w:p>
          <w:p w:rsidRPr="00A138C8" w:rsidR="002543F3" w:rsidP="00323767" w:rsidRDefault="002543F3" w14:paraId="74D19149" w14:textId="0F5321FA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b ― </w:t>
            </w:r>
            <w:r w:rsidR="00323767">
              <w:rPr>
                <w:rFonts w:cs="Fira Sans"/>
                <w:sz w:val="16"/>
                <w:szCs w:val="16"/>
              </w:rPr>
              <w:t xml:space="preserve">1 kw. </w:t>
            </w:r>
            <w:r w:rsidRPr="00DB153E" w:rsidR="00704701">
              <w:rPr>
                <w:rFonts w:cs="Fira Sans"/>
                <w:sz w:val="16"/>
                <w:szCs w:val="16"/>
              </w:rPr>
              <w:t>202</w:t>
            </w:r>
            <w:r w:rsidR="00323767">
              <w:rPr>
                <w:rFonts w:cs="Fira Sans"/>
                <w:sz w:val="16"/>
                <w:szCs w:val="16"/>
              </w:rPr>
              <w:t>4</w:t>
            </w:r>
            <w:r w:rsidRPr="00DB153E" w:rsidR="00704701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704701" w14:paraId="2E6BE48A" w14:textId="7F2D070F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704701" w14:paraId="220A83F5" w14:textId="76D97C93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F73D07" w:rsidR="00803C6B" w:rsidTr="00952F73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323767" w14:paraId="4EEC2E3B" w14:textId="56AF871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45925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323767" w14:paraId="55B65BF5" w14:textId="00A4C3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174</w:t>
            </w:r>
            <w:r w:rsidRPr="00E703B2" w:rsidR="0055165C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E703B2">
              <w:rPr>
                <w:rFonts w:cs="Fira Sans"/>
                <w:b/>
                <w:bCs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323767" w14:paraId="4FF2ADA1" w14:textId="281BE0B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323767" w14:paraId="2BFBDB59" w14:textId="2B3289F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4</w:t>
            </w:r>
            <w:r w:rsidRPr="00E703B2" w:rsidR="0055165C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E703B2">
              <w:rPr>
                <w:rFonts w:cs="Fira Sans"/>
                <w:b/>
                <w:bCs/>
                <w:sz w:val="16"/>
                <w:szCs w:val="16"/>
              </w:rPr>
              <w:t>161</w:t>
            </w:r>
            <w:r w:rsidRPr="00E703B2" w:rsidR="0055165C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E703B2">
              <w:rPr>
                <w:rFonts w:cs="Fira Sans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323767" w14:paraId="781AA159" w14:textId="36D25C3C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90,6</w:t>
            </w:r>
          </w:p>
        </w:tc>
      </w:tr>
      <w:tr w:rsidRPr="00AC2307" w:rsidR="00803C6B" w:rsidTr="00952F73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3E8640E9" w14:textId="302F3AC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94,9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3F74FBB8" w14:textId="2DBB4BF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94,6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05E989DB" w14:textId="268FD0D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6B5A3906" w14:textId="730651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94,6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7F4A8A4B" w14:textId="4BFE4B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99,6</w:t>
            </w:r>
          </w:p>
        </w:tc>
      </w:tr>
      <w:tr w:rsidRPr="00F73D07" w:rsidR="00803C6B" w:rsidTr="00952F73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D8A77B1" w14:textId="186E6AD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685481D1" w14:textId="4B4E77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16 927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0D051761" w14:textId="4F449D7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90 208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175E9FA9" w14:textId="223DA2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5,3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241FCB72" w14:textId="0102D7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2 394 575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72CC9EF7" w14:textId="388299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141,5</w:t>
            </w:r>
          </w:p>
        </w:tc>
      </w:tr>
      <w:tr w:rsidRPr="00F73D07" w:rsidR="00803C6B" w:rsidTr="00952F73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488BED6C" w14:textId="2CAEBC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93,7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3B20126A" w14:textId="19C678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93,1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586F3F9A" w14:textId="5AD1567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98,1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3EE7E1A5" w14:textId="0A56537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60C84397" w14:textId="0658850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99,6</w:t>
            </w:r>
          </w:p>
        </w:tc>
      </w:tr>
      <w:tr w:rsidRPr="00F73D07" w:rsidR="00803C6B" w:rsidTr="00840B9D" w14:paraId="4DC10317" w14:textId="77777777">
        <w:trPr>
          <w:trHeight w:val="74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38ED527" w14:textId="3B68264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6ACD88E7" w14:textId="4F04F5C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27 713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6A0A0884" w14:textId="57225A9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81 071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1DF5A0DF" w14:textId="2DB41A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73295A95" w14:textId="732B05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1 705 373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14850296" w14:textId="7D02CF9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61,5</w:t>
            </w:r>
          </w:p>
        </w:tc>
      </w:tr>
      <w:tr w:rsidRPr="00F73D07" w:rsidR="00803C6B" w:rsidTr="00952F73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0B7CECDA" w14:textId="376E676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94,8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52970F3E" w14:textId="468BFC7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95,8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0830ADE2" w14:textId="0440AA0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4E8B658E" w14:textId="379272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95,8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54C3EA1A" w14:textId="51DD147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101,0</w:t>
            </w:r>
          </w:p>
        </w:tc>
      </w:tr>
      <w:tr w:rsidRPr="00F73D07" w:rsidR="00803C6B" w:rsidTr="00952F73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AD1C704" w14:textId="272DBA5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      w tym na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39676A0F" w14:textId="3B5690C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182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803C6B" w14:paraId="4F5C8855" w14:textId="2E2CFDF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803C6B" w14:paraId="2BE6F847" w14:textId="0B5239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56CF75A3" w14:textId="4C3464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10 361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6FE0D0BE" w14:textId="15D5E2C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56,9</w:t>
            </w:r>
          </w:p>
        </w:tc>
      </w:tr>
      <w:tr w:rsidRPr="00F73D07" w:rsidR="00803C6B" w:rsidTr="00952F73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97605F" w:rsidRDefault="0097605F" w14:paraId="7A06F6E2" w14:textId="2EA059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79,5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803C6B" w14:paraId="783A3B7A" w14:textId="287D3A0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803C6B" w14:paraId="6D08AF6E" w14:textId="149313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013EEF66" w14:textId="0E2089C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71,6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6672C6D6" w14:textId="2BE0DD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90,0</w:t>
            </w:r>
          </w:p>
        </w:tc>
      </w:tr>
      <w:tr w:rsidRPr="00F73D07" w:rsidR="00803C6B" w:rsidTr="00952F73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52CF2E8" w14:textId="191FEE4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0889AD2A" w14:textId="3BFE7E0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204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24C4D03E" w14:textId="247454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2D75A5E7" w14:textId="54F28D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2,6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156A5E6B" w14:textId="417E4C1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10 114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2CB4FDFF" w14:textId="36D85D1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49,6</w:t>
            </w:r>
          </w:p>
        </w:tc>
      </w:tr>
      <w:tr w:rsidRPr="00F73D07" w:rsidR="00803C6B" w:rsidTr="00952F73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44895784" w14:textId="1ACDD7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364,3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63EF4DE0" w14:textId="53D724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376,8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6E8B82EF" w14:textId="766C69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104,0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792AEEA0" w14:textId="52A8E98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365,7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7F116E3A" w14:textId="7A348D5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100,4</w:t>
            </w:r>
          </w:p>
        </w:tc>
      </w:tr>
      <w:tr w:rsidRPr="00F73D07" w:rsidR="00803C6B" w:rsidTr="00952F73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5D6F0DD5" w14:textId="581AA43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2E3DFB0A" w14:textId="1AFA12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302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1AD478F7" w14:textId="46033CB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766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64315666" w14:textId="60EE409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2,5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53CC6982" w14:textId="560FF02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13 635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63F893FD" w14:textId="1F25C32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45,1</w:t>
            </w:r>
          </w:p>
        </w:tc>
      </w:tr>
      <w:tr w:rsidRPr="00F73D07" w:rsidR="00803C6B" w:rsidTr="00952F73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0F4FE341" w14:textId="43DF88A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71,4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06CDE060" w14:textId="1439890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74,2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2325795A" w14:textId="46013BF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104,2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6FAD2731" w14:textId="0EB9B4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69,6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60C5772A" w14:textId="6611943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97,4</w:t>
            </w:r>
          </w:p>
        </w:tc>
      </w:tr>
      <w:tr w:rsidRPr="000A090C" w:rsidR="00803C6B" w:rsidTr="00952F73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55ECAACE" w14:textId="14EDF78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7DF10D6A" w14:textId="275B615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740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239C853C" w14:textId="3B999B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1 796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46B00DA9" w14:textId="4C38AA2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6B08F571" w14:textId="22CD5E1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37 127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51BCE337" w14:textId="6952665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50,2</w:t>
            </w:r>
          </w:p>
        </w:tc>
      </w:tr>
      <w:tr w:rsidRPr="00F73D07" w:rsidR="00803C6B" w:rsidTr="00952F73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22D888C4" w14:textId="3122DB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121,1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68037AD4" w14:textId="083E993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107,9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688BF69F" w14:textId="11EFA6F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88,9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5C812945" w14:textId="3B44CFC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116,9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62193167" w14:textId="153B68D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96,5</w:t>
            </w:r>
          </w:p>
        </w:tc>
      </w:tr>
      <w:tr w:rsidRPr="00F73D07" w:rsidR="00803C6B" w:rsidTr="00952F73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5B2F" w:rsidR="00803C6B" w:rsidP="00803C6B" w:rsidRDefault="00803C6B" w14:paraId="57BCD5E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B55B2F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803C6B" w:rsidP="00803C6B" w:rsidRDefault="00803C6B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40344987" w14:textId="3B08CC5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39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30F58774" w14:textId="0F068E2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565A3B97" w14:textId="148C6FA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5EACF083" w14:textId="1D0A0C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1 087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2B93B792" w14:textId="340AF8D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27,9</w:t>
            </w:r>
          </w:p>
        </w:tc>
      </w:tr>
      <w:tr w:rsidRPr="00AD0AFE" w:rsidR="00803C6B" w:rsidTr="00952F73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3101C" w:rsidR="00803C6B" w:rsidP="00803C6B" w:rsidRDefault="00803C6B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trike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803C6B" w:rsidP="00803C6B" w:rsidRDefault="00803C6B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4464CF48" w14:textId="09D5FF2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6A70C8AF" w14:textId="186A5E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03CFBF04" w14:textId="6505D4D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97605F" w14:paraId="53DF9CF9" w14:textId="0FCD4F7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4495CFDA" w14:textId="6EDAA80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:rsidRPr="00487DDF" w:rsidR="000351EB" w:rsidP="00335603" w:rsidRDefault="00BF0172" w14:paraId="2D1BE9B8" w14:textId="56FE1875">
      <w:pPr>
        <w:autoSpaceDE w:val="0"/>
        <w:autoSpaceDN w:val="0"/>
        <w:adjustRightInd w:val="0"/>
        <w:spacing w:line="160" w:lineRule="atLeast"/>
        <w:textAlignment w:val="center"/>
        <w:rPr>
          <w:rFonts w:cs="Fira Sans"/>
          <w:sz w:val="16"/>
          <w:szCs w:val="16"/>
        </w:rPr>
      </w:pPr>
      <w:r w:rsidRPr="00487DDF">
        <w:rPr>
          <w:rFonts w:cs="Fira Sans"/>
          <w:sz w:val="16"/>
          <w:szCs w:val="16"/>
        </w:rPr>
        <w:t>Kropka ( . ) – oznacza: brak informacji, konieczność zachowania tajemnicy statystycznej lub wypełnienie</w:t>
      </w:r>
      <w:r w:rsidRPr="00487DDF" w:rsidR="0073043D">
        <w:rPr>
          <w:rFonts w:cs="Fira Sans"/>
          <w:sz w:val="16"/>
          <w:szCs w:val="16"/>
        </w:rPr>
        <w:br/>
      </w:r>
      <w:r w:rsidRPr="00487DDF">
        <w:rPr>
          <w:rFonts w:cs="Fira Sans"/>
          <w:sz w:val="16"/>
          <w:szCs w:val="16"/>
        </w:rPr>
        <w:t>pozycji jest niemożliwe albo niecelowe</w:t>
      </w:r>
      <w:r w:rsidRPr="00487DDF" w:rsidR="000D68F1">
        <w:rPr>
          <w:rFonts w:cs="Fira Sans"/>
          <w:sz w:val="16"/>
          <w:szCs w:val="16"/>
        </w:rPr>
        <w:t>.</w:t>
      </w:r>
    </w:p>
    <w:p w:rsidRPr="00487DDF" w:rsidR="0075603E" w:rsidP="00D703D7" w:rsidRDefault="0075603E" w14:paraId="1BE54ABA" w14:textId="77777777">
      <w:pPr>
        <w:autoSpaceDE w:val="0"/>
        <w:autoSpaceDN w:val="0"/>
        <w:adjustRightInd w:val="0"/>
        <w:spacing w:before="0" w:line="160" w:lineRule="atLeast"/>
        <w:textAlignment w:val="center"/>
        <w:rPr>
          <w:rFonts w:cs="Fira Sans"/>
          <w:sz w:val="16"/>
          <w:szCs w:val="16"/>
        </w:rPr>
      </w:pPr>
    </w:p>
    <w:p w:rsidRPr="00EC348B" w:rsidR="007E1092" w:rsidP="00D703D7" w:rsidRDefault="000D68F1" w14:paraId="6D0C76D9" w14:textId="0296BE72">
      <w:pPr>
        <w:autoSpaceDE w:val="0"/>
        <w:autoSpaceDN w:val="0"/>
        <w:adjustRightInd w:val="0"/>
        <w:spacing w:line="240" w:lineRule="auto"/>
        <w:textAlignment w:val="center"/>
        <w:rPr>
          <w:rFonts w:cs="Fira Sans"/>
          <w:spacing w:val="2"/>
          <w:szCs w:val="19"/>
        </w:rPr>
      </w:pPr>
      <w:r w:rsidRPr="00487DDF">
        <w:rPr>
          <w:rFonts w:cs="Fira Sans"/>
          <w:spacing w:val="2"/>
          <w:szCs w:val="19"/>
        </w:rPr>
        <w:t>Największ</w:t>
      </w:r>
      <w:r w:rsidR="00DC1E1E">
        <w:rPr>
          <w:rFonts w:cs="Fira Sans"/>
          <w:spacing w:val="2"/>
          <w:szCs w:val="19"/>
        </w:rPr>
        <w:t>e</w:t>
      </w:r>
      <w:r w:rsidRPr="00487DDF">
        <w:rPr>
          <w:rFonts w:cs="Fira Sans"/>
          <w:spacing w:val="2"/>
          <w:szCs w:val="19"/>
        </w:rPr>
        <w:t xml:space="preserve"> udział</w:t>
      </w:r>
      <w:r w:rsidR="00DC1E1E">
        <w:rPr>
          <w:rFonts w:cs="Fira Sans"/>
          <w:spacing w:val="2"/>
          <w:szCs w:val="19"/>
        </w:rPr>
        <w:t>y</w:t>
      </w:r>
      <w:r w:rsidRPr="00487DDF">
        <w:rPr>
          <w:rFonts w:cs="Fira Sans"/>
          <w:spacing w:val="2"/>
          <w:szCs w:val="19"/>
        </w:rPr>
        <w:t xml:space="preserve"> budownictwa przeznaczonego na sprzedaż lub wynajem odnotowano w</w:t>
      </w:r>
      <w:r w:rsidRPr="00487DDF" w:rsidR="00D83BFD">
        <w:rPr>
          <w:rFonts w:cs="Fira Sans"/>
          <w:spacing w:val="2"/>
          <w:szCs w:val="19"/>
        </w:rPr>
        <w:t> </w:t>
      </w:r>
      <w:r w:rsidRPr="00487DDF">
        <w:rPr>
          <w:rFonts w:cs="Fira Sans"/>
          <w:spacing w:val="2"/>
          <w:szCs w:val="19"/>
        </w:rPr>
        <w:t>województwach: mazowieckim, dolnośląskim i pomorskim (odpowiednio: 73,0%, 69,1% i</w:t>
      </w:r>
      <w:r w:rsidRPr="00487DDF" w:rsidR="00D83BFD">
        <w:rPr>
          <w:rFonts w:cs="Fira Sans"/>
          <w:spacing w:val="2"/>
          <w:szCs w:val="19"/>
        </w:rPr>
        <w:t> </w:t>
      </w:r>
      <w:r w:rsidRPr="00487DDF">
        <w:rPr>
          <w:rFonts w:cs="Fira Sans"/>
          <w:spacing w:val="2"/>
          <w:szCs w:val="19"/>
        </w:rPr>
        <w:t>68,4%), natomiast - z przeznaczeniem na własne potrzeby - w województwach: kujawsko-pomorskim (55,5%) oraz świętokrzyskim (53,9%) i podkarpackim (51,9%).</w:t>
      </w:r>
    </w:p>
    <w:p w:rsidRPr="00E703B2" w:rsidR="00A75581" w:rsidP="00A75581" w:rsidRDefault="004665E4" w14:paraId="3708402B" w14:textId="36DBAC61">
      <w:pPr>
        <w:autoSpaceDE w:val="0"/>
        <w:autoSpaceDN w:val="0"/>
        <w:adjustRightInd w:val="0"/>
        <w:spacing w:line="240" w:lineRule="auto"/>
        <w:textAlignment w:val="center"/>
        <w:rPr>
          <w:rFonts w:cs="Fira Sans"/>
          <w:szCs w:val="19"/>
        </w:rPr>
      </w:pPr>
      <w:r w:rsidRPr="004665E4">
        <w:rPr>
          <w:rFonts w:cs="Fira Sans"/>
          <w:szCs w:val="19"/>
        </w:rPr>
        <w:t xml:space="preserve">Udział mieszkań oddanych do użytkowania wyposażonych w </w:t>
      </w:r>
      <w:r w:rsidRPr="004665E4">
        <w:rPr>
          <w:rFonts w:cs="Fira Sans"/>
          <w:b/>
          <w:szCs w:val="19"/>
        </w:rPr>
        <w:t>urządzenia sanitarno-techniczne</w:t>
      </w:r>
      <w:r w:rsidRPr="004665E4">
        <w:rPr>
          <w:rFonts w:cs="Fira Sans"/>
          <w:szCs w:val="19"/>
        </w:rPr>
        <w:t xml:space="preserve"> kształtował się następująco:</w:t>
      </w:r>
    </w:p>
    <w:p w:rsidRPr="00E703B2" w:rsidR="00A75581" w:rsidP="00A75581" w:rsidRDefault="008A535E" w14:paraId="07AC00CC" w14:textId="308DA1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E703B2">
        <w:rPr>
          <w:rFonts w:cs="Fira Sans"/>
          <w:szCs w:val="19"/>
        </w:rPr>
        <w:t>wodociąg z sieci</w:t>
      </w:r>
      <w:r w:rsidRPr="00E703B2" w:rsidR="003C2480">
        <w:rPr>
          <w:rFonts w:cs="Fira Sans"/>
          <w:spacing w:val="-2"/>
          <w:szCs w:val="19"/>
        </w:rPr>
        <w:t xml:space="preserve"> </w:t>
      </w:r>
      <w:r w:rsidRPr="00E703B2" w:rsidR="00B52A84">
        <w:rPr>
          <w:rFonts w:cs="Fira Sans"/>
          <w:spacing w:val="-2"/>
          <w:szCs w:val="19"/>
        </w:rPr>
        <w:t xml:space="preserve">posiadało </w:t>
      </w:r>
      <w:r w:rsidRPr="00E703B2" w:rsidR="00046984">
        <w:rPr>
          <w:rFonts w:cs="Fira Sans"/>
          <w:szCs w:val="19"/>
        </w:rPr>
        <w:t>94,</w:t>
      </w:r>
      <w:r w:rsidRPr="00E703B2" w:rsidR="00802B2F">
        <w:rPr>
          <w:rFonts w:cs="Fira Sans"/>
          <w:szCs w:val="19"/>
        </w:rPr>
        <w:t>2</w:t>
      </w:r>
      <w:r w:rsidRPr="00E703B2" w:rsidR="003C2480">
        <w:rPr>
          <w:rFonts w:cs="Fira Sans"/>
          <w:szCs w:val="19"/>
        </w:rPr>
        <w:t>%</w:t>
      </w:r>
      <w:r w:rsidRPr="00E703B2" w:rsidR="00B52A84">
        <w:rPr>
          <w:rFonts w:cs="Fira Sans"/>
          <w:szCs w:val="19"/>
        </w:rPr>
        <w:t xml:space="preserve"> mieszkań</w:t>
      </w:r>
      <w:r w:rsidRPr="00E703B2" w:rsidR="00A75581">
        <w:rPr>
          <w:rFonts w:cs="Fira Sans"/>
          <w:szCs w:val="19"/>
        </w:rPr>
        <w:t>;</w:t>
      </w:r>
    </w:p>
    <w:p w:rsidRPr="00E703B2" w:rsidR="00A75581" w:rsidP="00A75581" w:rsidRDefault="003C2480" w14:paraId="132FE8F8" w14:textId="64601FC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pacing w:val="-2"/>
          <w:szCs w:val="19"/>
        </w:rPr>
      </w:pPr>
      <w:r w:rsidRPr="00E703B2">
        <w:rPr>
          <w:rFonts w:cs="Fira Sans"/>
          <w:szCs w:val="19"/>
        </w:rPr>
        <w:t>kanalizacj</w:t>
      </w:r>
      <w:r w:rsidRPr="00E703B2" w:rsidR="00B52A84">
        <w:rPr>
          <w:rFonts w:cs="Fira Sans"/>
          <w:szCs w:val="19"/>
        </w:rPr>
        <w:t>ę</w:t>
      </w:r>
      <w:r w:rsidRPr="00E703B2">
        <w:rPr>
          <w:rFonts w:cs="Fira Sans"/>
          <w:szCs w:val="19"/>
        </w:rPr>
        <w:t xml:space="preserve"> z odprowadzeniem do sieci</w:t>
      </w:r>
      <w:r w:rsidRPr="00E703B2">
        <w:rPr>
          <w:rFonts w:cs="Fira Sans"/>
          <w:spacing w:val="-2"/>
          <w:szCs w:val="19"/>
        </w:rPr>
        <w:t xml:space="preserve"> – </w:t>
      </w:r>
      <w:r w:rsidRPr="00E703B2" w:rsidR="00802B2F">
        <w:rPr>
          <w:rFonts w:cs="Fira Sans"/>
          <w:spacing w:val="-2"/>
          <w:szCs w:val="19"/>
        </w:rPr>
        <w:t>78</w:t>
      </w:r>
      <w:r w:rsidRPr="00E703B2" w:rsidR="00046984">
        <w:rPr>
          <w:rFonts w:cs="Fira Sans"/>
          <w:spacing w:val="-2"/>
          <w:szCs w:val="19"/>
        </w:rPr>
        <w:t>,</w:t>
      </w:r>
      <w:r w:rsidRPr="00E703B2" w:rsidR="00802B2F">
        <w:rPr>
          <w:rFonts w:cs="Fira Sans"/>
          <w:spacing w:val="-2"/>
          <w:szCs w:val="19"/>
        </w:rPr>
        <w:t>8</w:t>
      </w:r>
      <w:r w:rsidRPr="00E703B2">
        <w:rPr>
          <w:rFonts w:cs="Fira Sans"/>
          <w:spacing w:val="-2"/>
          <w:szCs w:val="19"/>
        </w:rPr>
        <w:t>%</w:t>
      </w:r>
      <w:r w:rsidRPr="00E703B2" w:rsidR="00A75581">
        <w:rPr>
          <w:rFonts w:cs="Fira Sans"/>
          <w:spacing w:val="-2"/>
          <w:szCs w:val="19"/>
        </w:rPr>
        <w:t>;</w:t>
      </w:r>
    </w:p>
    <w:p w:rsidRPr="00E703B2" w:rsidR="00A75581" w:rsidP="00A75581" w:rsidRDefault="003C2480" w14:paraId="5682C04D" w14:textId="2C2529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E703B2">
        <w:rPr>
          <w:rFonts w:cs="Fira Sans"/>
          <w:szCs w:val="19"/>
        </w:rPr>
        <w:t>gaz z</w:t>
      </w:r>
      <w:r w:rsidRPr="00E703B2" w:rsidR="00A75581">
        <w:rPr>
          <w:rFonts w:cs="Fira Sans"/>
          <w:szCs w:val="19"/>
        </w:rPr>
        <w:t xml:space="preserve"> </w:t>
      </w:r>
      <w:r w:rsidRPr="00E703B2">
        <w:rPr>
          <w:rFonts w:cs="Fira Sans"/>
          <w:szCs w:val="19"/>
        </w:rPr>
        <w:t>sieci</w:t>
      </w:r>
      <w:r w:rsidRPr="00E703B2">
        <w:rPr>
          <w:rFonts w:cs="Fira Sans"/>
          <w:spacing w:val="-2"/>
          <w:szCs w:val="19"/>
        </w:rPr>
        <w:t xml:space="preserve"> – </w:t>
      </w:r>
      <w:r w:rsidRPr="00E703B2" w:rsidR="00046984">
        <w:rPr>
          <w:rFonts w:cs="Fira Sans"/>
          <w:szCs w:val="19"/>
        </w:rPr>
        <w:t>3</w:t>
      </w:r>
      <w:r w:rsidRPr="00E703B2" w:rsidR="00802B2F">
        <w:rPr>
          <w:rFonts w:cs="Fira Sans"/>
          <w:szCs w:val="19"/>
        </w:rPr>
        <w:t>1</w:t>
      </w:r>
      <w:r w:rsidRPr="00E703B2" w:rsidR="00046984">
        <w:rPr>
          <w:rFonts w:cs="Fira Sans"/>
          <w:szCs w:val="19"/>
        </w:rPr>
        <w:t>,</w:t>
      </w:r>
      <w:r w:rsidRPr="00E703B2" w:rsidR="00802B2F">
        <w:rPr>
          <w:rFonts w:cs="Fira Sans"/>
          <w:szCs w:val="19"/>
        </w:rPr>
        <w:t>4</w:t>
      </w:r>
      <w:r w:rsidRPr="00E703B2">
        <w:rPr>
          <w:rFonts w:cs="Fira Sans"/>
          <w:szCs w:val="19"/>
        </w:rPr>
        <w:t>%</w:t>
      </w:r>
      <w:r w:rsidRPr="00E703B2" w:rsidR="00A75581">
        <w:rPr>
          <w:rFonts w:cs="Fira Sans"/>
          <w:szCs w:val="19"/>
        </w:rPr>
        <w:t>;</w:t>
      </w:r>
    </w:p>
    <w:p w:rsidRPr="00E703B2" w:rsidR="00A75581" w:rsidP="00A75581" w:rsidRDefault="003C2480" w14:paraId="68112A17" w14:textId="42491CE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E703B2">
        <w:rPr>
          <w:rFonts w:cs="Fira Sans"/>
          <w:szCs w:val="19"/>
        </w:rPr>
        <w:t>ciepł</w:t>
      </w:r>
      <w:r w:rsidRPr="00E703B2" w:rsidR="00B52A84">
        <w:rPr>
          <w:rFonts w:cs="Fira Sans"/>
          <w:szCs w:val="19"/>
        </w:rPr>
        <w:t>ą</w:t>
      </w:r>
      <w:r w:rsidRPr="00E703B2">
        <w:rPr>
          <w:rFonts w:cs="Fira Sans"/>
          <w:szCs w:val="19"/>
        </w:rPr>
        <w:t xml:space="preserve"> wod</w:t>
      </w:r>
      <w:r w:rsidRPr="00E703B2" w:rsidR="00B52A84">
        <w:rPr>
          <w:rFonts w:cs="Fira Sans"/>
          <w:szCs w:val="19"/>
        </w:rPr>
        <w:t>ę</w:t>
      </w:r>
      <w:r w:rsidRPr="00E703B2" w:rsidR="00A75581">
        <w:rPr>
          <w:rFonts w:cs="Fira Sans"/>
          <w:szCs w:val="19"/>
        </w:rPr>
        <w:t xml:space="preserve"> </w:t>
      </w:r>
      <w:r w:rsidRPr="00E703B2">
        <w:rPr>
          <w:rFonts w:cs="Fira Sans"/>
          <w:szCs w:val="19"/>
        </w:rPr>
        <w:t xml:space="preserve">z elektrociepłowni, ciepłowni lub kotłowni osiedlowej – </w:t>
      </w:r>
      <w:r w:rsidRPr="00E703B2" w:rsidR="00046984">
        <w:rPr>
          <w:rFonts w:cs="Fira Sans"/>
          <w:szCs w:val="19"/>
        </w:rPr>
        <w:t>3</w:t>
      </w:r>
      <w:r w:rsidRPr="00E703B2" w:rsidR="00535768">
        <w:rPr>
          <w:rFonts w:cs="Fira Sans"/>
          <w:szCs w:val="19"/>
        </w:rPr>
        <w:t>6</w:t>
      </w:r>
      <w:r w:rsidRPr="00E703B2" w:rsidR="00046984">
        <w:rPr>
          <w:rFonts w:cs="Fira Sans"/>
          <w:szCs w:val="19"/>
        </w:rPr>
        <w:t>,</w:t>
      </w:r>
      <w:r w:rsidRPr="00E703B2" w:rsidR="00802B2F">
        <w:rPr>
          <w:rFonts w:cs="Fira Sans"/>
          <w:szCs w:val="19"/>
        </w:rPr>
        <w:t>3</w:t>
      </w:r>
      <w:r w:rsidRPr="00E703B2">
        <w:rPr>
          <w:rFonts w:cs="Fira Sans"/>
          <w:szCs w:val="19"/>
        </w:rPr>
        <w:t>%</w:t>
      </w:r>
      <w:r w:rsidRPr="00E703B2" w:rsidR="00A75581">
        <w:rPr>
          <w:rFonts w:cs="Fira Sans"/>
          <w:szCs w:val="19"/>
        </w:rPr>
        <w:t>;</w:t>
      </w:r>
    </w:p>
    <w:p w:rsidRPr="00E703B2" w:rsidR="007E1092" w:rsidP="0019211A" w:rsidRDefault="003C2480" w14:paraId="0AF63A96" w14:textId="00BBCDD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E703B2">
        <w:rPr>
          <w:rFonts w:cs="Fira Sans"/>
          <w:szCs w:val="19"/>
        </w:rPr>
        <w:t>centraln</w:t>
      </w:r>
      <w:r w:rsidRPr="00E703B2" w:rsidR="00B52A84">
        <w:rPr>
          <w:rFonts w:cs="Fira Sans"/>
          <w:szCs w:val="19"/>
        </w:rPr>
        <w:t>ą</w:t>
      </w:r>
      <w:r w:rsidRPr="00E703B2">
        <w:rPr>
          <w:rFonts w:cs="Fira Sans"/>
          <w:szCs w:val="19"/>
        </w:rPr>
        <w:t xml:space="preserve"> sieć grzewcz</w:t>
      </w:r>
      <w:r w:rsidRPr="00E703B2" w:rsidR="00B52A84">
        <w:rPr>
          <w:rFonts w:cs="Fira Sans"/>
          <w:szCs w:val="19"/>
        </w:rPr>
        <w:t>ą</w:t>
      </w:r>
      <w:r w:rsidRPr="00E703B2">
        <w:rPr>
          <w:rFonts w:cs="Fira Sans"/>
          <w:spacing w:val="-2"/>
          <w:szCs w:val="19"/>
        </w:rPr>
        <w:t xml:space="preserve"> – </w:t>
      </w:r>
      <w:r w:rsidRPr="00E703B2" w:rsidR="00046984">
        <w:rPr>
          <w:rFonts w:cs="Fira Sans"/>
          <w:szCs w:val="19"/>
        </w:rPr>
        <w:t>3</w:t>
      </w:r>
      <w:r w:rsidRPr="00E703B2" w:rsidR="00802B2F">
        <w:rPr>
          <w:rFonts w:cs="Fira Sans"/>
          <w:szCs w:val="19"/>
        </w:rPr>
        <w:t>6</w:t>
      </w:r>
      <w:r w:rsidRPr="00E703B2" w:rsidR="00046984">
        <w:rPr>
          <w:rFonts w:cs="Fira Sans"/>
          <w:szCs w:val="19"/>
        </w:rPr>
        <w:t>,</w:t>
      </w:r>
      <w:r w:rsidRPr="00E703B2" w:rsidR="00802B2F">
        <w:rPr>
          <w:rFonts w:cs="Fira Sans"/>
          <w:szCs w:val="19"/>
        </w:rPr>
        <w:t>4</w:t>
      </w:r>
      <w:r w:rsidRPr="00E703B2">
        <w:rPr>
          <w:rFonts w:cs="Fira Sans"/>
          <w:szCs w:val="19"/>
        </w:rPr>
        <w:t>%</w:t>
      </w:r>
      <w:r w:rsidRPr="00E703B2" w:rsidR="0019211A">
        <w:rPr>
          <w:rFonts w:cs="Fira Sans"/>
          <w:szCs w:val="19"/>
        </w:rPr>
        <w:t>.</w:t>
      </w:r>
    </w:p>
    <w:p w:rsidR="0071129D" w:rsidP="0071129D" w:rsidRDefault="00AF4F13" w14:paraId="7E14DE2A" w14:textId="2ECD29A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487DDF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25472" behindDoc="0" locked="0" layoutInCell="1" allowOverlap="1" wp14:editId="1668D114" wp14:anchorId="3AAA1F55">
                <wp:simplePos x="0" y="0"/>
                <wp:positionH relativeFrom="page">
                  <wp:align>right</wp:align>
                </wp:positionH>
                <wp:positionV relativeFrom="paragraph">
                  <wp:posOffset>-118856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1 kwartale 2025 r. spadła o 2,4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FA60C2" w:rsidP="00066D40" w:rsidRDefault="00FA60C2" w14:paraId="60953C32" w14:textId="4BB0BD1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703B2">
                              <w:rPr>
                                <w:szCs w:val="19"/>
                              </w:rPr>
                              <w:t>Liczba nowych budynków mieszkalnych oddanych do użytkowania w 1 kwartale 2025 r. spadła 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2,4% </w:t>
                            </w:r>
                            <w:r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96.2pt;margin-top:-9.35pt;width:147.4pt;height:76.5pt;z-index:25162547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1 kwartale 2025 r. spadła o 2,4% w skali roku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" w14:anchorId="3AAA1F55">
                <v:textbox inset="2.5mm,1mm,2.5mm,1mm">
                  <w:txbxContent>
                    <w:p w:rsidRPr="00AA7688" w:rsidR="00FA60C2" w:rsidP="00066D40" w:rsidRDefault="00FA60C2" w14:paraId="60953C32" w14:textId="4BB0BD13">
                      <w:pPr>
                        <w:pStyle w:val="tekstzboku"/>
                        <w:rPr>
                          <w:szCs w:val="19"/>
                        </w:rPr>
                      </w:pPr>
                      <w:r w:rsidRPr="00E703B2">
                        <w:rPr>
                          <w:szCs w:val="19"/>
                        </w:rPr>
                        <w:t>Liczba nowych budynków mieszkalnych oddanych do użytkowania w 1 kwartale 2025 r. spadła 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703B2">
                        <w:rPr>
                          <w:szCs w:val="19"/>
                        </w:rPr>
                        <w:t xml:space="preserve">2,4% </w:t>
                      </w:r>
                      <w:r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7DDF" w:rsidR="000D68F1">
        <w:rPr>
          <w:rFonts w:cs="Fira Sans"/>
          <w:spacing w:val="2"/>
          <w:szCs w:val="19"/>
        </w:rPr>
        <w:t>W 1 kwartale 2025 r. przekazano do eksploatacji 21,2 tys.</w:t>
      </w:r>
      <w:r w:rsidRPr="00487DDF" w:rsidR="000D68F1">
        <w:rPr>
          <w:rFonts w:cs="Fira Sans"/>
          <w:b/>
          <w:spacing w:val="2"/>
          <w:szCs w:val="19"/>
        </w:rPr>
        <w:t xml:space="preserve"> nowych budynków mieszkalnych</w:t>
      </w:r>
      <w:r w:rsidRPr="00FE092E" w:rsidR="000D68F1">
        <w:rPr>
          <w:rStyle w:val="Odwoanieprzypisudolnego"/>
          <w:spacing w:val="2"/>
          <w:szCs w:val="19"/>
        </w:rPr>
        <w:footnoteReference w:id="4"/>
      </w:r>
      <w:r w:rsidRPr="00487DDF" w:rsidR="000D68F1">
        <w:rPr>
          <w:rFonts w:cs="Fira Sans"/>
          <w:b/>
          <w:spacing w:val="2"/>
          <w:szCs w:val="19"/>
        </w:rPr>
        <w:t>,</w:t>
      </w:r>
      <w:r w:rsidRPr="00487DDF" w:rsidR="000D68F1">
        <w:rPr>
          <w:rFonts w:cs="Fira Sans"/>
          <w:spacing w:val="2"/>
          <w:szCs w:val="19"/>
        </w:rPr>
        <w:t xml:space="preserve"> wśród których budynki jednorodzinne stanowiły 97,6%. Dominującą metodą ich wznoszenia była technologia tradycyjna udoskonalona, którą zastosowano w ponad 98% ogółu nowo wybudowanych budynków mieszkalnych.</w:t>
      </w:r>
    </w:p>
    <w:p w:rsidRPr="00B17252" w:rsidR="002543F3" w:rsidP="00631E84" w:rsidRDefault="002543F3" w14:paraId="024D779D" w14:textId="4E3BC52F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szCs w:val="19"/>
        </w:rPr>
      </w:pPr>
      <w:r w:rsidRPr="00C94FC1">
        <w:rPr>
          <w:rFonts w:cs="Fira Sans"/>
          <w:b/>
          <w:bCs/>
          <w:szCs w:val="19"/>
        </w:rPr>
        <w:t>Tablica 2.</w:t>
      </w:r>
      <w:r w:rsidRPr="00C94FC1" w:rsidR="00A36F89">
        <w:rPr>
          <w:rFonts w:cs="Fira Sans"/>
          <w:b/>
          <w:bCs/>
          <w:szCs w:val="19"/>
        </w:rPr>
        <w:tab/>
      </w:r>
      <w:r w:rsidRPr="00C94FC1">
        <w:rPr>
          <w:rFonts w:cs="Fira Sans"/>
          <w:b/>
          <w:bCs/>
          <w:szCs w:val="19"/>
        </w:rPr>
        <w:t xml:space="preserve">Nowe budynki mieszkalne oddane do użytkowania </w:t>
      </w:r>
      <w:r w:rsidRPr="00C94FC1" w:rsidR="009E2149">
        <w:rPr>
          <w:rFonts w:cs="Fira Sans"/>
          <w:b/>
          <w:bCs/>
          <w:szCs w:val="19"/>
        </w:rPr>
        <w:t xml:space="preserve">w </w:t>
      </w:r>
      <w:r w:rsidRPr="00C94FC1" w:rsidR="00747380">
        <w:rPr>
          <w:rFonts w:cs="Fira Sans"/>
          <w:b/>
          <w:bCs/>
          <w:szCs w:val="19"/>
        </w:rPr>
        <w:t xml:space="preserve">1 kwartale </w:t>
      </w:r>
      <w:r w:rsidRPr="00C94FC1" w:rsidR="00C3101C">
        <w:rPr>
          <w:rFonts w:cs="Fira Sans"/>
          <w:b/>
          <w:bCs/>
          <w:szCs w:val="19"/>
        </w:rPr>
        <w:t>202</w:t>
      </w:r>
      <w:r w:rsidRPr="00C94FC1" w:rsidR="00747380">
        <w:rPr>
          <w:rFonts w:cs="Fira Sans"/>
          <w:b/>
          <w:bCs/>
          <w:szCs w:val="19"/>
        </w:rPr>
        <w:t>5</w:t>
      </w:r>
      <w:r w:rsidRPr="00C94FC1" w:rsidR="00734206">
        <w:rPr>
          <w:rFonts w:cs="Fira Sans"/>
          <w:b/>
          <w:bCs/>
          <w:szCs w:val="19"/>
        </w:rPr>
        <w:t xml:space="preserve"> </w:t>
      </w:r>
      <w:r w:rsidRPr="00C94FC1" w:rsidR="006E27A4">
        <w:rPr>
          <w:rFonts w:cs="Fira Sans"/>
          <w:b/>
          <w:bCs/>
          <w:szCs w:val="19"/>
        </w:rPr>
        <w:t>r</w:t>
      </w:r>
      <w:r w:rsidRPr="00C94FC1" w:rsidR="009C3E2D">
        <w:rPr>
          <w:rFonts w:cs="Fira Sans"/>
          <w:b/>
          <w:bCs/>
          <w:szCs w:val="19"/>
        </w:rPr>
        <w:t>.</w:t>
      </w:r>
      <w:r w:rsidRPr="00C94FC1" w:rsidR="006E27A4">
        <w:rPr>
          <w:rFonts w:cs="Fira Sans"/>
          <w:b/>
          <w:bCs/>
          <w:szCs w:val="19"/>
        </w:rPr>
        <w:t xml:space="preserve"> </w:t>
      </w:r>
      <w:r w:rsidRPr="00C94FC1" w:rsidR="007D55A0">
        <w:rPr>
          <w:rFonts w:cs="Fira Sans"/>
          <w:b/>
          <w:bCs/>
          <w:szCs w:val="19"/>
        </w:rPr>
        <w:t>według</w:t>
      </w:r>
      <w:r w:rsidRPr="00C94FC1" w:rsidR="0088395A">
        <w:rPr>
          <w:rFonts w:cs="Fira Sans"/>
          <w:b/>
          <w:bCs/>
          <w:szCs w:val="19"/>
        </w:rPr>
        <w:br/>
      </w:r>
      <w:r w:rsidRPr="00C94FC1" w:rsidR="0072745D">
        <w:rPr>
          <w:rFonts w:cs="Fira Sans"/>
          <w:b/>
          <w:bCs/>
          <w:szCs w:val="19"/>
        </w:rPr>
        <w:t>ro</w:t>
      </w:r>
      <w:r w:rsidRPr="00C94FC1">
        <w:rPr>
          <w:rFonts w:cs="Fira Sans"/>
          <w:b/>
          <w:bCs/>
          <w:szCs w:val="19"/>
        </w:rPr>
        <w:t>dzajów</w:t>
      </w:r>
      <w:r w:rsidRPr="00C94FC1" w:rsidR="00AE2905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budynków</w:t>
      </w:r>
      <w:r w:rsidRPr="00C94FC1" w:rsidR="006E27A4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i</w:t>
      </w:r>
      <w:r w:rsidRPr="00C94FC1" w:rsidR="00B962CC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technologii wznoszenia</w:t>
      </w:r>
    </w:p>
    <w:tbl>
      <w:tblPr>
        <w:tblW w:w="483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 kwartale 2025 r. według rodzajów budynków i technologii wznoszenia"/>
      </w:tblPr>
      <w:tblGrid>
        <w:gridCol w:w="3084"/>
        <w:gridCol w:w="1121"/>
        <w:gridCol w:w="1121"/>
        <w:gridCol w:w="1121"/>
        <w:gridCol w:w="1351"/>
      </w:tblGrid>
      <w:tr w:rsidRPr="00A138C8" w:rsidR="00E345FA" w:rsidTr="00FB34B9" w14:paraId="5620BA12" w14:textId="77777777">
        <w:trPr>
          <w:trHeight w:val="916"/>
        </w:trPr>
        <w:tc>
          <w:tcPr>
            <w:tcW w:w="1977" w:type="pct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66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046984" w:rsidTr="00FB34B9" w14:paraId="3A1DECC2" w14:textId="77777777">
        <w:trPr>
          <w:trHeight w:val="340" w:hRule="exact"/>
        </w:trPr>
        <w:tc>
          <w:tcPr>
            <w:tcW w:w="1977" w:type="pct"/>
            <w:tcBorders>
              <w:top w:val="single" w:color="001377" w:sz="12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08F2C77" w14:textId="7487FFD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4FA9A899" w14:textId="180CE8F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94FC1">
              <w:rPr>
                <w:rFonts w:cs="Fira Sans"/>
                <w:b/>
                <w:sz w:val="16"/>
                <w:szCs w:val="16"/>
              </w:rPr>
              <w:t>21 240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C94FC1" w:rsidRDefault="00747380" w14:paraId="6AB2819D" w14:textId="125BE1F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94FC1">
              <w:rPr>
                <w:rFonts w:cs="Fira Sans"/>
                <w:b/>
                <w:sz w:val="16"/>
                <w:szCs w:val="16"/>
              </w:rPr>
              <w:t>45 35</w:t>
            </w:r>
            <w:r w:rsidRPr="00C94FC1" w:rsidR="00C94FC1">
              <w:rPr>
                <w:rFonts w:cs="Fira Sans"/>
                <w:b/>
                <w:sz w:val="16"/>
                <w:szCs w:val="16"/>
              </w:rPr>
              <w:t>7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EF39E8" w:rsidRDefault="00747380" w14:paraId="5D234C42" w14:textId="7320D9A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94FC1">
              <w:rPr>
                <w:rFonts w:cs="Fira Sans"/>
                <w:b/>
                <w:sz w:val="16"/>
                <w:szCs w:val="16"/>
              </w:rPr>
              <w:t>90,6</w:t>
            </w:r>
          </w:p>
        </w:tc>
        <w:tc>
          <w:tcPr>
            <w:tcW w:w="866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2E317338" w14:textId="0EF9A50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94FC1">
              <w:rPr>
                <w:rFonts w:cs="Fira Sans"/>
                <w:b/>
                <w:sz w:val="16"/>
                <w:szCs w:val="16"/>
              </w:rPr>
              <w:t>44,5</w:t>
            </w:r>
          </w:p>
        </w:tc>
      </w:tr>
      <w:tr w:rsidRPr="007149E8" w:rsidR="00FB34B9" w:rsidTr="00FB34B9" w14:paraId="76ED75B0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FB34B9" w:rsidP="00FB34B9" w:rsidRDefault="00FB34B9" w14:paraId="67F32C0A" w14:textId="7A8E32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 xml:space="preserve">  </w:t>
            </w:r>
            <w:r w:rsidRPr="00C94FC1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Pr="007149E8" w:rsidR="00046984" w:rsidTr="00FB34B9" w14:paraId="712286CF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291097E8" w14:textId="4C22F64C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Jednorodzinny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7CA0796B" w14:textId="3067CA7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20 729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C94FC1" w:rsidRDefault="00747380" w14:paraId="5B7A30ED" w14:textId="4ECED8B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23 20</w:t>
            </w:r>
            <w:r w:rsidRPr="00C94FC1" w:rsidR="00C94FC1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79B3D1C1" w14:textId="3E2C8D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128,8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0282DB45" w14:textId="5DEA841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52,6</w:t>
            </w:r>
          </w:p>
        </w:tc>
      </w:tr>
      <w:tr w:rsidRPr="007A26F6" w:rsidR="00046984" w:rsidTr="00FB34B9" w14:paraId="13A8B51C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549A9B80" w14:textId="2E83457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Wielorodzinny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4A4C686C" w14:textId="539807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511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C94FC1" w:rsidRDefault="00747380" w14:paraId="1BDFAA42" w14:textId="0B28EF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22 15</w:t>
            </w:r>
            <w:r w:rsidRPr="00C94FC1" w:rsidR="00C94FC1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6E93569A" w14:textId="7D3E8B0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50,7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256E4DBB" w14:textId="28E7551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25,0</w:t>
            </w:r>
          </w:p>
        </w:tc>
      </w:tr>
      <w:tr w:rsidRPr="00A138C8" w:rsidR="00FB34B9" w:rsidTr="00FB34B9" w14:paraId="78FE7EC4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FB34B9" w:rsidP="00FB34B9" w:rsidRDefault="00FB34B9" w14:paraId="5999B696" w14:textId="71CE542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 xml:space="preserve">  </w:t>
            </w:r>
            <w:r w:rsidRPr="00C94FC1">
              <w:rPr>
                <w:rFonts w:cs="Fira Sans"/>
                <w:b/>
                <w:sz w:val="16"/>
                <w:szCs w:val="16"/>
              </w:rPr>
              <w:t>Technologia wznoszenia</w:t>
            </w:r>
          </w:p>
        </w:tc>
      </w:tr>
      <w:tr w:rsidRPr="00A138C8" w:rsidR="00046984" w:rsidTr="00FB34B9" w14:paraId="07CFF225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7C3E0A60" w14:textId="5B7FD50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20 879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55147EB4" w14:textId="57D0E95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3</w:t>
            </w:r>
            <w:r w:rsidRPr="00C94FC1" w:rsidR="00C94FC1">
              <w:rPr>
                <w:rFonts w:cs="Fira Sans"/>
                <w:sz w:val="16"/>
                <w:szCs w:val="16"/>
              </w:rPr>
              <w:t>9 3</w:t>
            </w:r>
            <w:r w:rsidRPr="00C94FC1">
              <w:rPr>
                <w:rFonts w:cs="Fira Sans"/>
                <w:sz w:val="16"/>
                <w:szCs w:val="16"/>
              </w:rPr>
              <w:t>9</w:t>
            </w:r>
            <w:r w:rsidRPr="00C94FC1" w:rsidR="00C94FC1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0E4DA4EC" w14:textId="7589B2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96,2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53BCA9EE" w14:textId="6B8738E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46,3</w:t>
            </w:r>
          </w:p>
        </w:tc>
      </w:tr>
      <w:tr w:rsidRPr="00700BB7" w:rsidR="00046984" w:rsidTr="00FB34B9" w14:paraId="3BB6C8A6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5D38626D" w14:textId="45D163A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65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3E33071A" w14:textId="24CE03C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5 299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46A45440" w14:textId="219FAC8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51,8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2940F2FE" w14:textId="52DCBD4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25,8</w:t>
            </w:r>
          </w:p>
        </w:tc>
      </w:tr>
      <w:tr w:rsidRPr="00A138C8" w:rsidR="00046984" w:rsidTr="00FB34B9" w14:paraId="02862D8E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1D883760" w14:textId="1444F19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43EE6DEB" w14:textId="74E61B2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147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2CFBA32B" w14:textId="3AE9C1E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50,1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4CAF7772" w14:textId="2D31D56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31,1</w:t>
            </w:r>
          </w:p>
        </w:tc>
      </w:tr>
      <w:tr w:rsidRPr="0047737D" w:rsidR="00046984" w:rsidTr="00FB34B9" w14:paraId="590FB2A3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1DF6EA1A" w14:textId="1FA2DF2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5294714C" w14:textId="206C421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208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23CB4B80" w14:textId="2153C79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50,5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491C2DA3" w14:textId="2CD1690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17,0</w:t>
            </w:r>
          </w:p>
        </w:tc>
      </w:tr>
      <w:tr w:rsidRPr="00A138C8" w:rsidR="00046984" w:rsidTr="00FB34B9" w14:paraId="76CC257B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50EC22C0" w14:textId="14B97CD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285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640C3FA3" w14:textId="09AEB8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288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44F23AC3" w14:textId="5FB8E71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98,2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1BC52FEC" w14:textId="6CD4656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35,0</w:t>
            </w:r>
          </w:p>
        </w:tc>
      </w:tr>
      <w:tr w:rsidRPr="00F1332B" w:rsidR="00046984" w:rsidTr="00FB34B9" w14:paraId="1D4C8E70" w14:textId="77777777">
        <w:trPr>
          <w:trHeight w:val="337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37CFE17D" w14:textId="70AA3B5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747380" w14:paraId="50444FF2" w14:textId="54561BE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24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A547CF" w14:paraId="67BBE49B" w14:textId="197409E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42,2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A547CF" w14:paraId="2E3E0B84" w14:textId="2C5A244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14,0</w:t>
            </w:r>
          </w:p>
        </w:tc>
      </w:tr>
    </w:tbl>
    <w:p w:rsidR="00501333" w:rsidP="00FA4307" w:rsidRDefault="00501333" w14:paraId="18790FDB" w14:textId="77777777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</w:p>
    <w:p w:rsidRPr="004B4E3A" w:rsidR="000351EB" w:rsidP="00FA4307" w:rsidRDefault="00501333" w14:paraId="22E20DB7" w14:textId="3F802714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b/>
          <w:spacing w:val="-2"/>
          <w:szCs w:val="19"/>
        </w:rPr>
      </w:pPr>
      <w:r w:rsidRPr="00E703B2">
        <w:rPr>
          <w:rFonts w:cs="Fira Sans"/>
          <w:szCs w:val="19"/>
        </w:rPr>
        <w:t xml:space="preserve">Biorąc pod uwagę </w:t>
      </w:r>
      <w:r w:rsidRPr="00E703B2">
        <w:rPr>
          <w:rFonts w:cs="Fira Sans"/>
          <w:b/>
          <w:szCs w:val="19"/>
        </w:rPr>
        <w:t>liczbę kondygnacji</w:t>
      </w:r>
      <w:r w:rsidRPr="00E703B2">
        <w:rPr>
          <w:rFonts w:cs="Fira Sans"/>
          <w:szCs w:val="19"/>
        </w:rPr>
        <w:t>, najwięcej wybudowano budynków dwukondygnacyjnych (62,</w:t>
      </w:r>
      <w:r w:rsidRPr="00E703B2" w:rsidR="005F2B7C">
        <w:rPr>
          <w:rFonts w:cs="Fira Sans"/>
          <w:szCs w:val="19"/>
        </w:rPr>
        <w:t>7</w:t>
      </w:r>
      <w:r w:rsidRPr="00E703B2">
        <w:rPr>
          <w:rFonts w:cs="Fira Sans"/>
          <w:szCs w:val="19"/>
        </w:rPr>
        <w:t>%) i jednokondygnacyjnych (3</w:t>
      </w:r>
      <w:r w:rsidRPr="00E703B2" w:rsidR="005F2B7C">
        <w:rPr>
          <w:rFonts w:cs="Fira Sans"/>
          <w:szCs w:val="19"/>
        </w:rPr>
        <w:t>2</w:t>
      </w:r>
      <w:r w:rsidRPr="00E703B2">
        <w:rPr>
          <w:rFonts w:cs="Fira Sans"/>
          <w:szCs w:val="19"/>
        </w:rPr>
        <w:t>,</w:t>
      </w:r>
      <w:r w:rsidRPr="00E703B2" w:rsidR="005F2B7C">
        <w:rPr>
          <w:rFonts w:cs="Fira Sans"/>
          <w:szCs w:val="19"/>
        </w:rPr>
        <w:t>3</w:t>
      </w:r>
      <w:r w:rsidRPr="00E703B2">
        <w:rPr>
          <w:rFonts w:cs="Fira Sans"/>
          <w:szCs w:val="19"/>
        </w:rPr>
        <w:t>%), w których znalazło się odpowiednio</w:t>
      </w:r>
      <w:r w:rsidR="00DD3B8D">
        <w:rPr>
          <w:rFonts w:cs="Fira Sans"/>
          <w:szCs w:val="19"/>
        </w:rPr>
        <w:t xml:space="preserve"> </w:t>
      </w:r>
      <w:r w:rsidRPr="00E703B2">
        <w:rPr>
          <w:rFonts w:cs="Fira Sans"/>
          <w:szCs w:val="19"/>
        </w:rPr>
        <w:t>3</w:t>
      </w:r>
      <w:r w:rsidRPr="00E703B2" w:rsidR="005F2B7C">
        <w:rPr>
          <w:rFonts w:cs="Fira Sans"/>
          <w:szCs w:val="19"/>
        </w:rPr>
        <w:t>4</w:t>
      </w:r>
      <w:r w:rsidRPr="00E703B2">
        <w:rPr>
          <w:rFonts w:cs="Fira Sans"/>
          <w:szCs w:val="19"/>
        </w:rPr>
        <w:t>,</w:t>
      </w:r>
      <w:r w:rsidRPr="00E703B2" w:rsidR="005F2B7C">
        <w:rPr>
          <w:rFonts w:cs="Fira Sans"/>
          <w:szCs w:val="19"/>
        </w:rPr>
        <w:t>5</w:t>
      </w:r>
      <w:r w:rsidRPr="00E703B2">
        <w:rPr>
          <w:rFonts w:cs="Fira Sans"/>
          <w:szCs w:val="19"/>
        </w:rPr>
        <w:t>%</w:t>
      </w:r>
      <w:r w:rsidR="00DD3B8D">
        <w:rPr>
          <w:rFonts w:cs="Fira Sans"/>
          <w:szCs w:val="19"/>
        </w:rPr>
        <w:t xml:space="preserve"> </w:t>
      </w:r>
      <w:r w:rsidRPr="00E703B2">
        <w:rPr>
          <w:rFonts w:cs="Fira Sans"/>
          <w:szCs w:val="19"/>
        </w:rPr>
        <w:t>i 1</w:t>
      </w:r>
      <w:r w:rsidRPr="00E703B2" w:rsidR="005F2B7C">
        <w:rPr>
          <w:rFonts w:cs="Fira Sans"/>
          <w:szCs w:val="19"/>
        </w:rPr>
        <w:t>5</w:t>
      </w:r>
      <w:r w:rsidRPr="00E703B2">
        <w:rPr>
          <w:rFonts w:cs="Fira Sans"/>
          <w:szCs w:val="19"/>
        </w:rPr>
        <w:t>,</w:t>
      </w:r>
      <w:r w:rsidRPr="00E703B2" w:rsidR="005F2B7C">
        <w:rPr>
          <w:rFonts w:cs="Fira Sans"/>
          <w:szCs w:val="19"/>
        </w:rPr>
        <w:t>4</w:t>
      </w:r>
      <w:r w:rsidRPr="00E703B2">
        <w:rPr>
          <w:rFonts w:cs="Fira Sans"/>
          <w:szCs w:val="19"/>
        </w:rPr>
        <w:t xml:space="preserve">% ogółu </w:t>
      </w:r>
      <w:r w:rsidRPr="00E703B2" w:rsidR="00E87044">
        <w:rPr>
          <w:rFonts w:cs="Fira Sans"/>
          <w:szCs w:val="19"/>
        </w:rPr>
        <w:t>mieszkań oddanych</w:t>
      </w:r>
      <w:r w:rsidRPr="00E703B2">
        <w:rPr>
          <w:rFonts w:cs="Fira Sans"/>
          <w:szCs w:val="19"/>
        </w:rPr>
        <w:t xml:space="preserve"> do użytkowania </w:t>
      </w:r>
      <w:r w:rsidRPr="00E703B2" w:rsidR="00E87044">
        <w:rPr>
          <w:rFonts w:cs="Fira Sans"/>
          <w:szCs w:val="19"/>
        </w:rPr>
        <w:t>w 1 kwartale 2025 r</w:t>
      </w:r>
      <w:r w:rsidRPr="00E703B2">
        <w:rPr>
          <w:rFonts w:cs="Fira Sans"/>
          <w:szCs w:val="19"/>
        </w:rPr>
        <w:t>.</w:t>
      </w:r>
      <w:r w:rsidRPr="00E703B2" w:rsidR="00D95209">
        <w:rPr>
          <w:rFonts w:cs="Fira Sans"/>
          <w:szCs w:val="19"/>
        </w:rPr>
        <w:t xml:space="preserve"> </w:t>
      </w:r>
      <w:r w:rsidRPr="00E703B2">
        <w:rPr>
          <w:rFonts w:cs="Fira Sans"/>
          <w:szCs w:val="19"/>
        </w:rPr>
        <w:t>Z kolei w</w:t>
      </w:r>
      <w:r w:rsidRPr="00E703B2" w:rsidR="00D95209">
        <w:rPr>
          <w:rFonts w:cs="Fira Sans"/>
          <w:szCs w:val="19"/>
        </w:rPr>
        <w:t xml:space="preserve"> </w:t>
      </w:r>
      <w:r w:rsidRPr="00E703B2">
        <w:rPr>
          <w:rFonts w:cs="Fira Sans"/>
          <w:szCs w:val="19"/>
        </w:rPr>
        <w:t>budynkach o</w:t>
      </w:r>
      <w:r w:rsidR="005111BC">
        <w:rPr>
          <w:rFonts w:cs="Fira Sans"/>
          <w:szCs w:val="19"/>
        </w:rPr>
        <w:t> </w:t>
      </w:r>
      <w:r w:rsidRPr="00E703B2">
        <w:rPr>
          <w:rFonts w:cs="Fira Sans"/>
          <w:szCs w:val="19"/>
        </w:rPr>
        <w:t>trzech i</w:t>
      </w:r>
      <w:r w:rsidRPr="00E703B2" w:rsidR="00496897">
        <w:rPr>
          <w:rFonts w:cs="Fira Sans"/>
          <w:szCs w:val="19"/>
        </w:rPr>
        <w:t> </w:t>
      </w:r>
      <w:r w:rsidRPr="00E703B2">
        <w:rPr>
          <w:rFonts w:cs="Fira Sans"/>
          <w:szCs w:val="19"/>
        </w:rPr>
        <w:t>więcej kondygnacjach (5,</w:t>
      </w:r>
      <w:r w:rsidRPr="00E703B2" w:rsidR="005F2B7C">
        <w:rPr>
          <w:rFonts w:cs="Fira Sans"/>
          <w:szCs w:val="19"/>
        </w:rPr>
        <w:t>0</w:t>
      </w:r>
      <w:r w:rsidRPr="00E703B2">
        <w:rPr>
          <w:rFonts w:cs="Fira Sans"/>
          <w:szCs w:val="19"/>
        </w:rPr>
        <w:t xml:space="preserve">% nowych budynków) </w:t>
      </w:r>
      <w:r w:rsidRPr="00E703B2" w:rsidR="00EF2BEC">
        <w:rPr>
          <w:rFonts w:cs="Fira Sans"/>
          <w:szCs w:val="19"/>
        </w:rPr>
        <w:t>zlokalizowano</w:t>
      </w:r>
      <w:r w:rsidRPr="00E703B2">
        <w:rPr>
          <w:rFonts w:cs="Fira Sans"/>
          <w:szCs w:val="19"/>
        </w:rPr>
        <w:t xml:space="preserve"> 5</w:t>
      </w:r>
      <w:r w:rsidRPr="00E703B2" w:rsidR="005F2B7C">
        <w:rPr>
          <w:rFonts w:cs="Fira Sans"/>
          <w:szCs w:val="19"/>
        </w:rPr>
        <w:t>0</w:t>
      </w:r>
      <w:r w:rsidRPr="00E703B2">
        <w:rPr>
          <w:rFonts w:cs="Fira Sans"/>
          <w:szCs w:val="19"/>
        </w:rPr>
        <w:t>,</w:t>
      </w:r>
      <w:r w:rsidRPr="00E703B2" w:rsidR="005F2B7C">
        <w:rPr>
          <w:rFonts w:cs="Fira Sans"/>
          <w:szCs w:val="19"/>
        </w:rPr>
        <w:t>1</w:t>
      </w:r>
      <w:r w:rsidRPr="00E703B2">
        <w:rPr>
          <w:rFonts w:cs="Fira Sans"/>
          <w:szCs w:val="19"/>
        </w:rPr>
        <w:t>% mieszkań.</w:t>
      </w:r>
    </w:p>
    <w:p w:rsidRPr="00F1332B" w:rsidR="00AE28AE" w:rsidP="000D68F1" w:rsidRDefault="007E1092" w14:paraId="0C681478" w14:textId="6A40A2C1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E703B2">
        <w:rPr>
          <w:rFonts w:cs="Fira Sans"/>
          <w:b/>
          <w:szCs w:val="19"/>
        </w:rPr>
        <w:t xml:space="preserve">Przeciętny </w:t>
      </w:r>
      <w:r w:rsidRPr="00E703B2" w:rsidR="001F6C08">
        <w:rPr>
          <w:rFonts w:cs="Fira Sans"/>
          <w:b/>
          <w:szCs w:val="19"/>
        </w:rPr>
        <w:t>czas trwania budowy</w:t>
      </w:r>
      <w:r w:rsidRPr="00E703B2" w:rsidR="001F6C08">
        <w:rPr>
          <w:rFonts w:cs="Fira Sans"/>
          <w:szCs w:val="19"/>
        </w:rPr>
        <w:t xml:space="preserve"> (liczony od daty jej rozpoczęcia do terminu oddania budynku do użytkowania) </w:t>
      </w:r>
      <w:r w:rsidRPr="00E703B2" w:rsidR="00783482">
        <w:rPr>
          <w:rFonts w:cs="Fira Sans"/>
          <w:szCs w:val="19"/>
        </w:rPr>
        <w:t xml:space="preserve">nowego budynku mieszkalnego </w:t>
      </w:r>
      <w:r w:rsidRPr="00E703B2" w:rsidR="00C211EA">
        <w:rPr>
          <w:rFonts w:cs="Fira Sans"/>
          <w:szCs w:val="19"/>
        </w:rPr>
        <w:t xml:space="preserve">przekazanego do eksploatacji </w:t>
      </w:r>
      <w:r w:rsidRPr="00E703B2" w:rsidR="00B25F76">
        <w:rPr>
          <w:rFonts w:cs="Fira Sans"/>
          <w:szCs w:val="19"/>
        </w:rPr>
        <w:t>w</w:t>
      </w:r>
      <w:r w:rsidRPr="00E703B2" w:rsidR="00496897">
        <w:rPr>
          <w:rFonts w:cs="Fira Sans"/>
          <w:szCs w:val="19"/>
        </w:rPr>
        <w:t> </w:t>
      </w:r>
      <w:r w:rsidRPr="00E703B2" w:rsidR="00C653DB">
        <w:rPr>
          <w:rFonts w:cs="Fira Sans"/>
          <w:szCs w:val="19"/>
        </w:rPr>
        <w:t>1 </w:t>
      </w:r>
      <w:r w:rsidRPr="00E703B2" w:rsidR="00E75099">
        <w:rPr>
          <w:rFonts w:cs="Fira Sans"/>
          <w:szCs w:val="19"/>
        </w:rPr>
        <w:t xml:space="preserve">kwartale </w:t>
      </w:r>
      <w:r w:rsidRPr="00E703B2" w:rsidR="00C3101C">
        <w:rPr>
          <w:rFonts w:cs="Fira Sans"/>
          <w:szCs w:val="19"/>
        </w:rPr>
        <w:t>202</w:t>
      </w:r>
      <w:r w:rsidRPr="00E703B2" w:rsidR="00E75099">
        <w:rPr>
          <w:rFonts w:cs="Fira Sans"/>
          <w:szCs w:val="19"/>
        </w:rPr>
        <w:t>5</w:t>
      </w:r>
      <w:r w:rsidRPr="00E703B2" w:rsidR="00496897">
        <w:rPr>
          <w:rFonts w:cs="Fira Sans"/>
          <w:szCs w:val="19"/>
        </w:rPr>
        <w:t> </w:t>
      </w:r>
      <w:r w:rsidRPr="00E703B2" w:rsidR="001F6C08">
        <w:rPr>
          <w:rFonts w:cs="Fira Sans"/>
          <w:szCs w:val="19"/>
        </w:rPr>
        <w:t>r</w:t>
      </w:r>
      <w:r w:rsidRPr="00E703B2" w:rsidR="009C3E2D">
        <w:rPr>
          <w:rFonts w:cs="Fira Sans"/>
          <w:szCs w:val="19"/>
        </w:rPr>
        <w:t>.</w:t>
      </w:r>
      <w:r w:rsidRPr="00E703B2" w:rsidR="001F6C08">
        <w:rPr>
          <w:rFonts w:cs="Fira Sans"/>
          <w:szCs w:val="19"/>
        </w:rPr>
        <w:t xml:space="preserve"> </w:t>
      </w:r>
      <w:r w:rsidRPr="00E703B2">
        <w:rPr>
          <w:rFonts w:cs="Fira Sans"/>
          <w:szCs w:val="19"/>
        </w:rPr>
        <w:t xml:space="preserve">wyniósł </w:t>
      </w:r>
      <w:r w:rsidRPr="00E703B2" w:rsidR="00046984">
        <w:rPr>
          <w:rFonts w:cs="Fira Sans"/>
          <w:szCs w:val="19"/>
        </w:rPr>
        <w:t>4</w:t>
      </w:r>
      <w:r w:rsidRPr="00E703B2" w:rsidR="00040160">
        <w:rPr>
          <w:rFonts w:cs="Fira Sans"/>
          <w:szCs w:val="19"/>
        </w:rPr>
        <w:t>4</w:t>
      </w:r>
      <w:r w:rsidRPr="00E703B2" w:rsidR="00046984">
        <w:rPr>
          <w:rFonts w:cs="Fira Sans"/>
          <w:szCs w:val="19"/>
        </w:rPr>
        <w:t>,</w:t>
      </w:r>
      <w:r w:rsidRPr="00E703B2" w:rsidR="00040160">
        <w:rPr>
          <w:rFonts w:cs="Fira Sans"/>
          <w:szCs w:val="19"/>
        </w:rPr>
        <w:t>5</w:t>
      </w:r>
      <w:r w:rsidRPr="00E703B2" w:rsidR="000376B2">
        <w:rPr>
          <w:rFonts w:cs="Fira Sans"/>
          <w:szCs w:val="19"/>
        </w:rPr>
        <w:t xml:space="preserve"> </w:t>
      </w:r>
      <w:r w:rsidRPr="00E703B2" w:rsidR="007B6D1D">
        <w:rPr>
          <w:rFonts w:cs="Fira Sans"/>
          <w:szCs w:val="19"/>
        </w:rPr>
        <w:t>miesią</w:t>
      </w:r>
      <w:r w:rsidRPr="00E703B2">
        <w:rPr>
          <w:rFonts w:cs="Fira Sans"/>
          <w:szCs w:val="19"/>
        </w:rPr>
        <w:t>c</w:t>
      </w:r>
      <w:r w:rsidRPr="00E703B2" w:rsidR="00383A43">
        <w:rPr>
          <w:rFonts w:cs="Fira Sans"/>
          <w:szCs w:val="19"/>
        </w:rPr>
        <w:t>a</w:t>
      </w:r>
      <w:r w:rsidRPr="00E703B2">
        <w:rPr>
          <w:rFonts w:cs="Fira Sans"/>
          <w:szCs w:val="19"/>
        </w:rPr>
        <w:t xml:space="preserve">. </w:t>
      </w:r>
      <w:r w:rsidRPr="00E703B2" w:rsidR="006A4944">
        <w:rPr>
          <w:rFonts w:cs="Fira Sans"/>
          <w:szCs w:val="19"/>
        </w:rPr>
        <w:t>B</w:t>
      </w:r>
      <w:r w:rsidRPr="00E703B2" w:rsidR="002E5506">
        <w:rPr>
          <w:rFonts w:cs="Fira Sans"/>
          <w:szCs w:val="19"/>
        </w:rPr>
        <w:t xml:space="preserve">udynki wielorodzinne </w:t>
      </w:r>
      <w:r w:rsidRPr="00E703B2">
        <w:rPr>
          <w:rFonts w:cs="Fira Sans"/>
          <w:szCs w:val="19"/>
        </w:rPr>
        <w:t>wznoszono w</w:t>
      </w:r>
      <w:r w:rsidRPr="00E703B2" w:rsidR="00F56C98">
        <w:rPr>
          <w:rFonts w:cs="Fira Sans"/>
          <w:szCs w:val="19"/>
        </w:rPr>
        <w:t> </w:t>
      </w:r>
      <w:r w:rsidRPr="00E703B2">
        <w:rPr>
          <w:rFonts w:cs="Fira Sans"/>
          <w:szCs w:val="19"/>
        </w:rPr>
        <w:t xml:space="preserve">czasie </w:t>
      </w:r>
      <w:r w:rsidRPr="00E703B2" w:rsidR="00040160">
        <w:rPr>
          <w:rFonts w:cs="Fira Sans"/>
          <w:szCs w:val="19"/>
        </w:rPr>
        <w:t>ponad</w:t>
      </w:r>
      <w:r w:rsidRPr="00E703B2">
        <w:rPr>
          <w:rFonts w:cs="Fira Sans"/>
          <w:szCs w:val="19"/>
        </w:rPr>
        <w:t xml:space="preserve"> </w:t>
      </w:r>
      <w:r w:rsidRPr="00E703B2" w:rsidR="00D42CAE">
        <w:rPr>
          <w:rFonts w:cs="Fira Sans"/>
          <w:szCs w:val="19"/>
        </w:rPr>
        <w:t>dwu</w:t>
      </w:r>
      <w:r w:rsidRPr="00E703B2">
        <w:rPr>
          <w:rFonts w:cs="Fira Sans"/>
          <w:szCs w:val="19"/>
        </w:rPr>
        <w:t>krotnie krótszym niż jednorodzinne.</w:t>
      </w:r>
    </w:p>
    <w:p w:rsidRPr="00487DDF" w:rsidR="000D68F1" w:rsidP="004D70B7" w:rsidRDefault="000D68F1" w14:paraId="01622353" w14:textId="77777777">
      <w:pPr>
        <w:autoSpaceDE w:val="0"/>
        <w:autoSpaceDN w:val="0"/>
        <w:adjustRightInd w:val="0"/>
        <w:spacing w:before="240"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ascii="Fira Sans SemiBold" w:hAnsi="Fira Sans SemiBold"/>
          <w:noProof/>
          <w:color w:val="001D77"/>
          <w:szCs w:val="19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editId="234B00F9" wp14:anchorId="1EE5882D">
                <wp:simplePos x="0" y="0"/>
                <wp:positionH relativeFrom="page">
                  <wp:posOffset>5697855</wp:posOffset>
                </wp:positionH>
                <wp:positionV relativeFrom="paragraph">
                  <wp:posOffset>264490</wp:posOffset>
                </wp:positionV>
                <wp:extent cx="1871980" cy="1084997"/>
                <wp:effectExtent l="0" t="0" r="0" b="1270"/>
                <wp:wrapNone/>
                <wp:docPr id="214" name="Pole tekstowe 16" descr="Liczba mieszkań, których budowę rozpoczęto oraz mieszkań, na których budowę wydano pozwolenia spadła w skali roku odpowiednio o 7,3% i o 9,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084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FA60C2" w:rsidP="000D68F1" w:rsidRDefault="00FA60C2" w14:paraId="31A42668" w14:textId="6B63D596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3D4BCE">
                              <w:rPr>
                                <w:spacing w:val="-4"/>
                                <w:szCs w:val="19"/>
                              </w:rPr>
                              <w:t xml:space="preserve">Liczba mieszkań, których budowę rozpoczęto oraz mieszkań, na których budowę wydano pozwolenia spadła 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w skali roku</w:t>
                            </w:r>
                            <w:r w:rsidRPr="003D4BCE">
                              <w:rPr>
                                <w:spacing w:val="-4"/>
                                <w:szCs w:val="19"/>
                              </w:rPr>
                              <w:t xml:space="preserve"> odpowiednio o 7,3% i o 9,8%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48.65pt;margin-top:20.85pt;width:147.4pt;height:85.4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oraz mieszkań, na których budowę wydano pozwolenia spadła w skali roku odpowiednio o 7,3% i o 9,8%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" w14:anchorId="1EE5882D">
                <v:textbox inset="2.5mm,1mm,2.5mm,1mm">
                  <w:txbxContent>
                    <w:p w:rsidRPr="005530E2" w:rsidR="00FA60C2" w:rsidP="000D68F1" w:rsidRDefault="00FA60C2" w14:paraId="31A42668" w14:textId="6B63D596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3D4BCE">
                        <w:rPr>
                          <w:spacing w:val="-4"/>
                          <w:szCs w:val="19"/>
                        </w:rPr>
                        <w:t xml:space="preserve">Liczba mieszkań, których budowę rozpoczęto oraz mieszkań, na których budowę wydano pozwolenia spadła </w:t>
                      </w:r>
                      <w:r>
                        <w:rPr>
                          <w:spacing w:val="-4"/>
                          <w:szCs w:val="19"/>
                        </w:rPr>
                        <w:t>w skali roku</w:t>
                      </w:r>
                      <w:r w:rsidRPr="003D4BCE">
                        <w:rPr>
                          <w:spacing w:val="-4"/>
                          <w:szCs w:val="19"/>
                        </w:rPr>
                        <w:t xml:space="preserve"> odpowiednio o 7,3% i o 9,8%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7DDF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</w:t>
      </w:r>
    </w:p>
    <w:p w:rsidRPr="00487DDF" w:rsidR="000D68F1" w:rsidP="000D68F1" w:rsidRDefault="000D68F1" w14:paraId="2CF1DBD4" w14:textId="6612965F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cs="Fira Sans"/>
          <w:szCs w:val="19"/>
        </w:rPr>
        <w:t>W 1 kwartale 2025 r. rozpoczęto budowę 55,7 tys. mieszkań, tj. o 7,3% mniej niż przed rokiem. Mieszkania realizowane z przeznaczeniem na sprzedaż lub wynajem stanowiły 65,6% ogółu, a mieszkania w budownictwie indywidualnym 32,2%.</w:t>
      </w:r>
      <w:r w:rsidRPr="00487DDF" w:rsidR="005E633A">
        <w:rPr>
          <w:rFonts w:cs="Fira Sans"/>
          <w:szCs w:val="19"/>
        </w:rPr>
        <w:t xml:space="preserve"> Pozostałą część, czyli nieco ponad 2%, stanowiły mieszkania: spółdzielcze, komunalne, społeczne czynszowe i zakładowe.</w:t>
      </w:r>
    </w:p>
    <w:p w:rsidRPr="00487DDF" w:rsidR="000D68F1" w:rsidP="004D70B7" w:rsidRDefault="000D68F1" w14:paraId="558B2217" w14:textId="77777777">
      <w:pPr>
        <w:autoSpaceDE w:val="0"/>
        <w:autoSpaceDN w:val="0"/>
        <w:adjustRightInd w:val="0"/>
        <w:spacing w:before="240"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ascii="Fira Sans SemiBold" w:hAnsi="Fira Sans SemiBold"/>
          <w:color w:val="001D77"/>
          <w:szCs w:val="19"/>
          <w:shd w:val="clear" w:color="auto" w:fill="FFFFFF"/>
        </w:rPr>
        <w:t>Mieszkania, na których budowę wydano pozwolenia</w:t>
      </w:r>
      <w:r w:rsidRPr="00487DDF">
        <w:rPr>
          <w:rStyle w:val="Odwoanieprzypisudolnego"/>
          <w:b/>
          <w:color w:val="001D77"/>
          <w:spacing w:val="-2"/>
          <w:szCs w:val="19"/>
          <w:shd w:val="clear" w:color="auto" w:fill="FFFFFF"/>
        </w:rPr>
        <w:footnoteReference w:id="5"/>
      </w:r>
    </w:p>
    <w:p w:rsidR="007E1B1A" w:rsidP="004731EC" w:rsidRDefault="00BD57C7" w14:paraId="445F0233" w14:textId="77777777">
      <w:pPr>
        <w:autoSpaceDE w:val="0"/>
        <w:autoSpaceDN w:val="0"/>
        <w:adjustRightInd w:val="0"/>
        <w:spacing w:after="0" w:line="240" w:lineRule="atLeast"/>
        <w:textAlignment w:val="center"/>
        <w:rPr>
          <w:spacing w:val="-2"/>
          <w:szCs w:val="19"/>
          <w:shd w:val="clear" w:color="auto" w:fill="FFFFFF"/>
        </w:rPr>
      </w:pPr>
      <w:r w:rsidRPr="00487DDF">
        <w:rPr>
          <w:spacing w:val="-2"/>
          <w:szCs w:val="19"/>
          <w:shd w:val="clear" w:color="auto" w:fill="FFFFFF"/>
        </w:rPr>
        <w:t>W analizowanym okresie wydano pozwolenia na budowę 63,1 tys. mieszkań o łącznej po-wierzchni użytkowej 5,4 mln m</w:t>
      </w:r>
      <w:r w:rsidRPr="00487DDF">
        <w:rPr>
          <w:spacing w:val="-2"/>
          <w:szCs w:val="19"/>
          <w:shd w:val="clear" w:color="auto" w:fill="FFFFFF"/>
          <w:vertAlign w:val="superscript"/>
        </w:rPr>
        <w:t>2</w:t>
      </w:r>
      <w:r w:rsidRPr="00487DDF">
        <w:rPr>
          <w:spacing w:val="-2"/>
          <w:szCs w:val="19"/>
          <w:shd w:val="clear" w:color="auto" w:fill="FFFFFF"/>
        </w:rPr>
        <w:t xml:space="preserve">, tj. odpowiednio o 9,8% i 2,9% mniej w porównaniu z analogicznym okresem 2024 r. Ponad 98% tych mieszkań </w:t>
      </w:r>
      <w:r w:rsidR="002B6F2C">
        <w:rPr>
          <w:spacing w:val="-2"/>
          <w:szCs w:val="19"/>
          <w:shd w:val="clear" w:color="auto" w:fill="FFFFFF"/>
        </w:rPr>
        <w:t>powstanie</w:t>
      </w:r>
      <w:r w:rsidRPr="00487DDF">
        <w:rPr>
          <w:spacing w:val="-2"/>
          <w:szCs w:val="19"/>
          <w:shd w:val="clear" w:color="auto" w:fill="FFFFFF"/>
        </w:rPr>
        <w:t xml:space="preserve"> w nowych budynkach mieszkalnych, </w:t>
      </w:r>
      <w:r w:rsidR="002B6F2C">
        <w:rPr>
          <w:spacing w:val="-2"/>
          <w:szCs w:val="19"/>
          <w:shd w:val="clear" w:color="auto" w:fill="FFFFFF"/>
        </w:rPr>
        <w:t xml:space="preserve">a </w:t>
      </w:r>
      <w:r w:rsidRPr="00487DDF">
        <w:rPr>
          <w:spacing w:val="-2"/>
          <w:szCs w:val="19"/>
          <w:shd w:val="clear" w:color="auto" w:fill="FFFFFF"/>
        </w:rPr>
        <w:t>pozostałe w nowych budynkach niemieszkalnych, zbiorowego zamieszkania oraz w rozbudowywanych i przebudowywanych budynkach mieszkalnych i niemieszkalnych. Na nowe budynki wielorodzinne (3,7% ogółu) przypadać będzie 54,4% lokali mieszkalnych.</w:t>
      </w:r>
    </w:p>
    <w:p w:rsidRPr="00E21551" w:rsidR="004731EC" w:rsidP="004731EC" w:rsidRDefault="00BD57C7" w14:paraId="4EA0B578" w14:textId="0BA7EDEB">
      <w:pPr>
        <w:autoSpaceDE w:val="0"/>
        <w:autoSpaceDN w:val="0"/>
        <w:adjustRightInd w:val="0"/>
        <w:spacing w:after="0" w:line="240" w:lineRule="atLeast"/>
        <w:textAlignment w:val="center"/>
      </w:pPr>
      <w:r w:rsidRPr="00487DDF">
        <w:rPr>
          <w:spacing w:val="-2"/>
          <w:szCs w:val="19"/>
          <w:shd w:val="clear" w:color="auto" w:fill="FFFFFF"/>
        </w:rPr>
        <w:lastRenderedPageBreak/>
        <w:t>Prognozowana w oparciu o wydane pozwolenia średnia powierzchnia mieszkań w budynkach jednorodzinnych wyniesie 124,0 m</w:t>
      </w:r>
      <w:r w:rsidRPr="00487DDF">
        <w:rPr>
          <w:spacing w:val="-2"/>
          <w:szCs w:val="19"/>
          <w:shd w:val="clear" w:color="auto" w:fill="FFFFFF"/>
          <w:vertAlign w:val="superscript"/>
        </w:rPr>
        <w:t>2</w:t>
      </w:r>
      <w:r w:rsidRPr="00487DDF">
        <w:rPr>
          <w:spacing w:val="-2"/>
          <w:szCs w:val="19"/>
          <w:shd w:val="clear" w:color="auto" w:fill="FFFFFF"/>
        </w:rPr>
        <w:t xml:space="preserve">, w wielorodzinnych </w:t>
      </w:r>
      <w:r w:rsidR="002D3742">
        <w:rPr>
          <w:spacing w:val="-2"/>
          <w:szCs w:val="19"/>
          <w:shd w:val="clear" w:color="auto" w:fill="FFFFFF"/>
        </w:rPr>
        <w:t xml:space="preserve">natomiast </w:t>
      </w:r>
      <w:r w:rsidRPr="00487DDF">
        <w:rPr>
          <w:spacing w:val="-2"/>
          <w:szCs w:val="19"/>
          <w:shd w:val="clear" w:color="auto" w:fill="FFFFFF"/>
        </w:rPr>
        <w:t>53,6 m</w:t>
      </w:r>
      <w:r w:rsidRPr="00487DDF">
        <w:rPr>
          <w:spacing w:val="-2"/>
          <w:szCs w:val="19"/>
          <w:shd w:val="clear" w:color="auto" w:fill="FFFFFF"/>
          <w:vertAlign w:val="superscript"/>
        </w:rPr>
        <w:t>2</w:t>
      </w:r>
      <w:r w:rsidRPr="00487DDF">
        <w:rPr>
          <w:spacing w:val="-2"/>
          <w:szCs w:val="19"/>
          <w:shd w:val="clear" w:color="auto" w:fill="FFFFFF"/>
        </w:rPr>
        <w:t>.</w:t>
      </w:r>
    </w:p>
    <w:p w:rsidRPr="00F35018" w:rsidR="00E07ED7" w:rsidP="004731EC" w:rsidRDefault="004731EC" w14:paraId="21EAF94E" w14:textId="318F68B7">
      <w:pPr>
        <w:autoSpaceDE w:val="0"/>
        <w:autoSpaceDN w:val="0"/>
        <w:adjustRightInd w:val="0"/>
        <w:spacing w:before="0" w:after="0" w:line="240" w:lineRule="atLeast"/>
        <w:textAlignment w:val="center"/>
      </w:pPr>
      <w:bookmarkStart w:name="_Hlk200105341" w:id="1"/>
      <w:r w:rsidRPr="00E21551">
        <w:t>Miejscowe plany zagospodarowania przestrzennego</w:t>
      </w:r>
      <w:bookmarkEnd w:id="1"/>
      <w:r w:rsidRPr="00E21551">
        <w:t xml:space="preserve"> były podstawą wydania pozwoleń na budowę dla 60,4% nowych budynków mieszkalnych.</w:t>
      </w:r>
    </w:p>
    <w:p w:rsidRPr="00F35018" w:rsidR="004B69ED" w:rsidP="00C37054" w:rsidRDefault="004B69ED" w14:paraId="44D86D32" w14:textId="77777777">
      <w:pPr>
        <w:autoSpaceDE w:val="0"/>
        <w:autoSpaceDN w:val="0"/>
        <w:adjustRightInd w:val="0"/>
        <w:spacing w:before="0" w:after="0" w:line="240" w:lineRule="atLeast"/>
        <w:textAlignment w:val="center"/>
      </w:pPr>
    </w:p>
    <w:p w:rsidRPr="00E21551" w:rsidR="00FC65A6" w:rsidP="00E53FB3" w:rsidRDefault="00BB3FF7" w14:paraId="71581CE5" w14:textId="48B7D675">
      <w:pPr>
        <w:autoSpaceDE w:val="0"/>
        <w:autoSpaceDN w:val="0"/>
        <w:adjustRightInd w:val="0"/>
        <w:spacing w:before="0" w:line="240" w:lineRule="atLeast"/>
        <w:ind w:left="851" w:hanging="851"/>
        <w:textAlignment w:val="center"/>
        <w:rPr>
          <w:rFonts w:cs="Fira Sans"/>
          <w:szCs w:val="19"/>
        </w:rPr>
      </w:pPr>
      <w:r w:rsidRPr="00E21551">
        <w:rPr>
          <w:rFonts w:cs="Fira Sans"/>
          <w:b/>
          <w:bCs/>
          <w:szCs w:val="19"/>
        </w:rPr>
        <w:t>Tablica 3.</w:t>
      </w:r>
      <w:r w:rsidRPr="00E21551">
        <w:rPr>
          <w:rFonts w:cs="Fira Sans"/>
          <w:b/>
          <w:bCs/>
          <w:szCs w:val="19"/>
        </w:rPr>
        <w:tab/>
      </w:r>
      <w:r w:rsidRPr="00E21551">
        <w:rPr>
          <w:rFonts w:cs="Fira Sans"/>
          <w:b/>
          <w:bCs/>
          <w:spacing w:val="-4"/>
          <w:szCs w:val="19"/>
        </w:rPr>
        <w:t>Nowe budynki mieszkalne, na których budowę wydano pozwolenia w 1 kwartale 2025 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których budowę wydano pozwolenia w 1 kwartale 2025 r."/>
      </w:tblPr>
      <w:tblGrid>
        <w:gridCol w:w="1701"/>
        <w:gridCol w:w="1286"/>
        <w:gridCol w:w="1276"/>
        <w:gridCol w:w="1276"/>
        <w:gridCol w:w="1275"/>
        <w:gridCol w:w="1134"/>
      </w:tblGrid>
      <w:tr w:rsidRPr="00E21551" w:rsidR="00F35018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1551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E21551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1551" w:rsidR="00FC65A6" w:rsidP="005C288E" w:rsidRDefault="00FC65A6" w14:paraId="70A51801" w14:textId="7477A93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E21551">
              <w:rPr>
                <w:rFonts w:cs="Fira Sans"/>
                <w:sz w:val="16"/>
                <w:szCs w:val="16"/>
              </w:rPr>
              <w:t>Pozwolenia</w:t>
            </w:r>
            <w:r w:rsidRPr="00E21551">
              <w:rPr>
                <w:rStyle w:val="Odwoanieprzypisudolnego"/>
                <w:sz w:val="16"/>
                <w:szCs w:val="16"/>
              </w:rPr>
              <w:footnoteReference w:id="6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1551" w:rsidR="00FC65A6" w:rsidP="005C288E" w:rsidRDefault="00FC65A6" w14:paraId="0896D175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E21551">
              <w:rPr>
                <w:rFonts w:cs="Fira Sans"/>
                <w:sz w:val="16"/>
                <w:szCs w:val="16"/>
              </w:rPr>
              <w:t>Budynki</w:t>
            </w:r>
            <w:r w:rsidRPr="00E21551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1551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E21551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1551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E21551">
              <w:rPr>
                <w:rFonts w:cs="Fira Sans"/>
                <w:sz w:val="16"/>
                <w:szCs w:val="16"/>
              </w:rPr>
              <w:t>Powierzchnia użytkowa</w:t>
            </w:r>
            <w:r w:rsidRPr="00E21551">
              <w:rPr>
                <w:rFonts w:cs="Fira Sans"/>
                <w:sz w:val="16"/>
                <w:szCs w:val="16"/>
              </w:rPr>
              <w:br/>
              <w:t>mieszkań w m</w:t>
            </w:r>
            <w:r w:rsidRPr="00E21551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E21551" w:rsidR="00F35018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1551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1551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1551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1551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1551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E21551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E21551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E21551">
              <w:rPr>
                <w:rFonts w:cs="Fira Sans"/>
                <w:sz w:val="16"/>
                <w:szCs w:val="16"/>
              </w:rPr>
              <w:t xml:space="preserve">przeciętna </w:t>
            </w:r>
            <w:r w:rsidRPr="00E21551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E21551" w:rsidR="00BB3FF7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E21551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522D3C98" w14:textId="207E0D8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21551">
              <w:rPr>
                <w:b/>
                <w:bCs/>
                <w:sz w:val="16"/>
                <w:szCs w:val="16"/>
              </w:rPr>
              <w:t>20 510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2C7A6DBC" w14:textId="18F4D07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21551">
              <w:rPr>
                <w:b/>
                <w:bCs/>
                <w:sz w:val="16"/>
                <w:szCs w:val="16"/>
              </w:rPr>
              <w:t>25 648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6FD088F4" w14:textId="5ED82C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21551">
              <w:rPr>
                <w:b/>
                <w:bCs/>
                <w:sz w:val="16"/>
                <w:szCs w:val="16"/>
              </w:rPr>
              <w:t>61 922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2E22F9AB" w14:textId="06C5756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21551">
              <w:rPr>
                <w:b/>
                <w:bCs/>
                <w:sz w:val="16"/>
                <w:szCs w:val="16"/>
              </w:rPr>
              <w:t>5</w:t>
            </w:r>
            <w:r w:rsidRPr="00E21551">
              <w:rPr>
                <w:sz w:val="16"/>
                <w:szCs w:val="16"/>
              </w:rPr>
              <w:t xml:space="preserve"> </w:t>
            </w:r>
            <w:r w:rsidRPr="00E21551">
              <w:rPr>
                <w:b/>
                <w:bCs/>
                <w:sz w:val="16"/>
                <w:szCs w:val="16"/>
              </w:rPr>
              <w:t>305 357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E21551" w:rsidR="00BB3FF7" w:rsidP="00BB3FF7" w:rsidRDefault="00BB3FF7" w14:paraId="0ED0E6DF" w14:textId="668C370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21551">
              <w:rPr>
                <w:b/>
                <w:sz w:val="16"/>
                <w:szCs w:val="16"/>
              </w:rPr>
              <w:t>85,7</w:t>
            </w:r>
          </w:p>
        </w:tc>
      </w:tr>
      <w:tr w:rsidRPr="00E21551" w:rsidR="00BB3FF7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E21551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73824094" w14:textId="2825739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21551">
              <w:rPr>
                <w:sz w:val="16"/>
                <w:szCs w:val="16"/>
              </w:rPr>
              <w:t xml:space="preserve">20 048 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66F4638D" w14:textId="477D34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21551">
              <w:rPr>
                <w:sz w:val="16"/>
                <w:szCs w:val="16"/>
              </w:rPr>
              <w:t>24 692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489C06BE" w14:textId="42167DD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21551">
              <w:rPr>
                <w:sz w:val="16"/>
                <w:szCs w:val="16"/>
              </w:rPr>
              <w:t>28 222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24BB7DCB" w14:textId="4305BF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21551">
              <w:rPr>
                <w:sz w:val="16"/>
                <w:szCs w:val="16"/>
              </w:rPr>
              <w:t>3 499 410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E21551" w:rsidR="00BB3FF7" w:rsidP="00BB3FF7" w:rsidRDefault="00BB3FF7" w14:paraId="47D59542" w14:textId="4A8E4D9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21551">
              <w:rPr>
                <w:sz w:val="16"/>
                <w:szCs w:val="16"/>
              </w:rPr>
              <w:t>124,0</w:t>
            </w:r>
          </w:p>
        </w:tc>
      </w:tr>
      <w:tr w:rsidRPr="00F35018" w:rsidR="00BB3FF7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E21551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409EEFFF" w14:textId="2247A92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21551">
              <w:rPr>
                <w:rFonts w:cs="Fira Sans"/>
                <w:bCs/>
                <w:sz w:val="16"/>
                <w:szCs w:val="16"/>
              </w:rPr>
              <w:t>462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2C69D671" w14:textId="7BF69BE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21551">
              <w:rPr>
                <w:sz w:val="16"/>
                <w:szCs w:val="16"/>
              </w:rPr>
              <w:t>956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3EC7914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 w:rsidRPr="00E21551">
              <w:rPr>
                <w:sz w:val="16"/>
                <w:szCs w:val="16"/>
              </w:rPr>
              <w:t>33 700</w:t>
            </w:r>
          </w:p>
          <w:p w:rsidRPr="00E21551" w:rsidR="00BB3FF7" w:rsidP="00BB3FF7" w:rsidRDefault="00BB3FF7" w14:paraId="7354677E" w14:textId="22A64C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1551" w:rsidR="00BB3FF7" w:rsidP="00BB3FF7" w:rsidRDefault="00BB3FF7" w14:paraId="091C6E91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 w:rsidRPr="00E21551">
              <w:rPr>
                <w:sz w:val="16"/>
                <w:szCs w:val="16"/>
              </w:rPr>
              <w:t>1 805 947</w:t>
            </w:r>
          </w:p>
          <w:p w:rsidRPr="00E21551" w:rsidR="00BB3FF7" w:rsidP="00BB3FF7" w:rsidRDefault="00BB3FF7" w14:paraId="081340B1" w14:textId="76B874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F35018" w:rsidR="00BB3FF7" w:rsidP="00BB3FF7" w:rsidRDefault="00BB3FF7" w14:paraId="65A579C6" w14:textId="48B0668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21551">
              <w:rPr>
                <w:sz w:val="16"/>
                <w:szCs w:val="16"/>
              </w:rPr>
              <w:t>53,6</w:t>
            </w:r>
          </w:p>
        </w:tc>
      </w:tr>
    </w:tbl>
    <w:p w:rsidRPr="008E3689" w:rsidR="00E33122" w:rsidP="00984696" w:rsidRDefault="003C6264" w14:paraId="5116E3C2" w14:textId="6F230154">
      <w:pPr>
        <w:spacing w:after="0"/>
        <w:rPr>
          <w:szCs w:val="19"/>
          <w:shd w:val="clear" w:color="auto" w:fill="FFFFFF"/>
        </w:rPr>
      </w:pPr>
      <w:r w:rsidRPr="00E21551">
        <w:rPr>
          <w:rFonts w:cs="Fira Sans"/>
          <w:szCs w:val="19"/>
        </w:rPr>
        <w:t>Biorąc pod uwagę</w:t>
      </w:r>
      <w:r w:rsidRPr="00E21551" w:rsidR="00F20A5F">
        <w:rPr>
          <w:rFonts w:cs="Fira Sans"/>
          <w:szCs w:val="19"/>
        </w:rPr>
        <w:t xml:space="preserve"> strukturę liczby mieszkań, na których budowę wydano pozwolenia, według form budownictwa</w:t>
      </w:r>
      <w:r w:rsidRPr="00E21551" w:rsidR="00E41DD6">
        <w:rPr>
          <w:rFonts w:cs="Fira Sans"/>
          <w:szCs w:val="19"/>
        </w:rPr>
        <w:t xml:space="preserve">, </w:t>
      </w:r>
      <w:r w:rsidRPr="00E21551" w:rsidR="00E33122">
        <w:rPr>
          <w:rFonts w:cs="Fira Sans"/>
          <w:szCs w:val="19"/>
        </w:rPr>
        <w:t>największe udziały odnotowano dla budownictwa na sprzedaż lub wynajem (</w:t>
      </w:r>
      <w:r w:rsidRPr="00E21551" w:rsidR="00984EBD">
        <w:rPr>
          <w:rFonts w:cs="Fira Sans"/>
          <w:szCs w:val="19"/>
        </w:rPr>
        <w:t>65</w:t>
      </w:r>
      <w:r w:rsidRPr="00E21551" w:rsidR="00151BC5">
        <w:rPr>
          <w:szCs w:val="19"/>
          <w:shd w:val="clear" w:color="auto" w:fill="FFFFFF"/>
        </w:rPr>
        <w:t>,</w:t>
      </w:r>
      <w:r w:rsidRPr="00E21551" w:rsidR="00984EBD">
        <w:rPr>
          <w:szCs w:val="19"/>
          <w:shd w:val="clear" w:color="auto" w:fill="FFFFFF"/>
        </w:rPr>
        <w:t>9</w:t>
      </w:r>
      <w:r w:rsidRPr="00E21551" w:rsidR="00E33122">
        <w:rPr>
          <w:szCs w:val="19"/>
          <w:shd w:val="clear" w:color="auto" w:fill="FFFFFF"/>
        </w:rPr>
        <w:t>%)</w:t>
      </w:r>
      <w:r w:rsidRPr="00E21551" w:rsidR="001D0E8E">
        <w:rPr>
          <w:rFonts w:cs="Fira Sans"/>
          <w:szCs w:val="19"/>
        </w:rPr>
        <w:t xml:space="preserve"> oraz indywidualnego </w:t>
      </w:r>
      <w:r w:rsidRPr="00E21551" w:rsidR="00E33122">
        <w:rPr>
          <w:szCs w:val="19"/>
          <w:shd w:val="clear" w:color="auto" w:fill="FFFFFF"/>
        </w:rPr>
        <w:t>(</w:t>
      </w:r>
      <w:r w:rsidRPr="00E21551" w:rsidR="00871E58">
        <w:rPr>
          <w:szCs w:val="19"/>
          <w:shd w:val="clear" w:color="auto" w:fill="FFFFFF"/>
        </w:rPr>
        <w:t>2</w:t>
      </w:r>
      <w:r w:rsidRPr="00E21551" w:rsidR="00984EBD">
        <w:rPr>
          <w:szCs w:val="19"/>
          <w:shd w:val="clear" w:color="auto" w:fill="FFFFFF"/>
        </w:rPr>
        <w:t>9</w:t>
      </w:r>
      <w:r w:rsidRPr="00E21551" w:rsidR="003F70C7">
        <w:rPr>
          <w:szCs w:val="19"/>
          <w:shd w:val="clear" w:color="auto" w:fill="FFFFFF"/>
        </w:rPr>
        <w:t>,</w:t>
      </w:r>
      <w:r w:rsidRPr="00E21551" w:rsidR="00984EBD">
        <w:rPr>
          <w:szCs w:val="19"/>
          <w:shd w:val="clear" w:color="auto" w:fill="FFFFFF"/>
        </w:rPr>
        <w:t>0</w:t>
      </w:r>
      <w:r w:rsidRPr="00E21551" w:rsidR="00DD7CDE">
        <w:rPr>
          <w:szCs w:val="19"/>
          <w:shd w:val="clear" w:color="auto" w:fill="FFFFFF"/>
        </w:rPr>
        <w:t>%)</w:t>
      </w:r>
      <w:r w:rsidRPr="00E21551" w:rsidR="00E33122">
        <w:rPr>
          <w:szCs w:val="19"/>
          <w:shd w:val="clear" w:color="auto" w:fill="FFFFFF"/>
        </w:rPr>
        <w:t>.</w:t>
      </w:r>
    </w:p>
    <w:p w:rsidRPr="00F1332B" w:rsidR="00B41130" w:rsidP="00AA3922" w:rsidRDefault="00E702F2" w14:paraId="246848C3" w14:textId="49AC885D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editId="0F283DB6" wp14:anchorId="3757DBA3">
                <wp:simplePos x="0" y="0"/>
                <wp:positionH relativeFrom="page">
                  <wp:posOffset>5684520</wp:posOffset>
                </wp:positionH>
                <wp:positionV relativeFrom="paragraph">
                  <wp:posOffset>254304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utrzymała się na poziomie zbliżonym do zaobserwowanego rok wcześn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FA60C2" w:rsidP="00372682" w:rsidRDefault="00FA60C2" w14:paraId="51E2171B" w14:textId="4A83C627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>Łączna powierzchnia budynków niemieszkalnych oddanych do użytkowania utrzymała się na poziomie zbliżonym do zaobserwowanego rok wcześniej</w:t>
                            </w:r>
                          </w:p>
                          <w:p w:rsidRPr="00720E5B" w:rsidR="00FA60C2" w:rsidP="002621EA" w:rsidRDefault="00FA60C2" w14:paraId="407933B0" w14:textId="68139258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47.6pt;margin-top:20pt;width:147.4pt;height:76.5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utrzymała się na poziomie zbliżonym do zaobserwowanego rok wcześniej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" w14:anchorId="3757DBA3">
                <v:textbox inset="2.5mm,1mm,2.5mm,1mm">
                  <w:txbxContent>
                    <w:p w:rsidRPr="00720E5B" w:rsidR="00FA60C2" w:rsidP="00372682" w:rsidRDefault="00FA60C2" w14:paraId="51E2171B" w14:textId="4A83C627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>Łączna powierzchnia budynków niemieszkalnych oddanych do użytkowania utrzymała się na poziomie zbliżonym do zaobserwowanego rok wcześniej</w:t>
                      </w:r>
                    </w:p>
                    <w:p w:rsidRPr="00720E5B" w:rsidR="00FA60C2" w:rsidP="002621EA" w:rsidRDefault="00FA60C2" w14:paraId="407933B0" w14:textId="68139258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B41130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Pr="00F1332B"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A81B0B" w:rsidR="00B41130" w:rsidP="00B41130" w:rsidRDefault="003908EA" w14:paraId="4FBC38E1" w14:textId="234D4100">
      <w:pPr>
        <w:rPr>
          <w:szCs w:val="19"/>
          <w:shd w:val="clear" w:color="auto" w:fill="FFFFFF"/>
        </w:rPr>
      </w:pPr>
      <w:r w:rsidRPr="00487DDF">
        <w:rPr>
          <w:spacing w:val="-2"/>
          <w:szCs w:val="19"/>
          <w:shd w:val="clear" w:color="auto" w:fill="FFFFFF"/>
        </w:rPr>
        <w:t xml:space="preserve">W 1 kwartale 2025 r. przekazano do eksploatacji 4,9 tys. nowych oraz rozbudowano 534 </w:t>
      </w:r>
      <w:r w:rsidRPr="00487DDF">
        <w:rPr>
          <w:b/>
          <w:spacing w:val="-2"/>
          <w:szCs w:val="19"/>
          <w:shd w:val="clear" w:color="auto" w:fill="FFFFFF"/>
        </w:rPr>
        <w:t>budynki niemieszkalne</w:t>
      </w:r>
      <w:r w:rsidRPr="00487DDF">
        <w:rPr>
          <w:spacing w:val="-2"/>
          <w:szCs w:val="19"/>
          <w:shd w:val="clear" w:color="auto" w:fill="FFFFFF"/>
        </w:rPr>
        <w:t xml:space="preserve"> (odpowiednio o 2,6% i o 1,3% więcej niż w analogicznym okresie poprzedniego roku). Łączna powierzchnia użytkowa nowych i rozbudowanych budynków niemieszkalnych</w:t>
      </w:r>
      <w:r w:rsidR="00952B80">
        <w:rPr>
          <w:spacing w:val="-2"/>
          <w:szCs w:val="19"/>
          <w:shd w:val="clear" w:color="auto" w:fill="FFFFFF"/>
        </w:rPr>
        <w:t xml:space="preserve"> </w:t>
      </w:r>
      <w:r w:rsidR="004C7C05">
        <w:rPr>
          <w:spacing w:val="-2"/>
          <w:szCs w:val="19"/>
          <w:shd w:val="clear" w:color="auto" w:fill="FFFFFF"/>
        </w:rPr>
        <w:t>nie zmieniła się znacz</w:t>
      </w:r>
      <w:r w:rsidR="00687AD5">
        <w:rPr>
          <w:spacing w:val="-2"/>
          <w:szCs w:val="19"/>
          <w:shd w:val="clear" w:color="auto" w:fill="FFFFFF"/>
        </w:rPr>
        <w:t>ąco w porównaniu z 1 kwartałem 2024 r.</w:t>
      </w:r>
      <w:r w:rsidRPr="00487DDF">
        <w:rPr>
          <w:spacing w:val="-2"/>
          <w:szCs w:val="19"/>
          <w:shd w:val="clear" w:color="auto" w:fill="FFFFFF"/>
        </w:rPr>
        <w:t xml:space="preserve"> </w:t>
      </w:r>
      <w:r w:rsidRPr="00487DDF" w:rsidR="00B27A77">
        <w:rPr>
          <w:spacing w:val="-2"/>
          <w:szCs w:val="19"/>
          <w:shd w:val="clear" w:color="auto" w:fill="FFFFFF"/>
        </w:rPr>
        <w:t>(</w:t>
      </w:r>
      <w:r w:rsidR="00687AD5">
        <w:rPr>
          <w:spacing w:val="-2"/>
          <w:szCs w:val="19"/>
          <w:shd w:val="clear" w:color="auto" w:fill="FFFFFF"/>
        </w:rPr>
        <w:t xml:space="preserve">wzrost </w:t>
      </w:r>
      <w:r w:rsidRPr="00487DDF">
        <w:rPr>
          <w:spacing w:val="-2"/>
          <w:szCs w:val="19"/>
          <w:shd w:val="clear" w:color="auto" w:fill="FFFFFF"/>
        </w:rPr>
        <w:t>o 0,3%</w:t>
      </w:r>
      <w:r w:rsidRPr="00487DDF" w:rsidR="00B27A77">
        <w:rPr>
          <w:spacing w:val="-2"/>
          <w:szCs w:val="19"/>
          <w:shd w:val="clear" w:color="auto" w:fill="FFFFFF"/>
        </w:rPr>
        <w:t>)</w:t>
      </w:r>
      <w:r w:rsidRPr="00487DDF">
        <w:rPr>
          <w:spacing w:val="-2"/>
          <w:szCs w:val="19"/>
          <w:shd w:val="clear" w:color="auto" w:fill="FFFFFF"/>
        </w:rPr>
        <w:t xml:space="preserve"> i wyniosła 3,5</w:t>
      </w:r>
      <w:r w:rsidR="000F7308">
        <w:rPr>
          <w:spacing w:val="-2"/>
          <w:szCs w:val="19"/>
          <w:shd w:val="clear" w:color="auto" w:fill="FFFFFF"/>
        </w:rPr>
        <w:t xml:space="preserve"> </w:t>
      </w:r>
      <w:r w:rsidRPr="00487DDF">
        <w:rPr>
          <w:spacing w:val="-2"/>
          <w:szCs w:val="19"/>
          <w:shd w:val="clear" w:color="auto" w:fill="FFFFFF"/>
        </w:rPr>
        <w:t>mln</w:t>
      </w:r>
      <w:r w:rsidR="000F7308">
        <w:rPr>
          <w:spacing w:val="-2"/>
          <w:szCs w:val="19"/>
          <w:shd w:val="clear" w:color="auto" w:fill="FFFFFF"/>
        </w:rPr>
        <w:t xml:space="preserve"> </w:t>
      </w:r>
      <w:r w:rsidRPr="00487DDF">
        <w:rPr>
          <w:spacing w:val="-2"/>
          <w:szCs w:val="19"/>
          <w:shd w:val="clear" w:color="auto" w:fill="FFFFFF"/>
        </w:rPr>
        <w:t>m</w:t>
      </w:r>
      <w:r w:rsidRPr="00487DDF">
        <w:rPr>
          <w:spacing w:val="-2"/>
          <w:szCs w:val="19"/>
          <w:shd w:val="clear" w:color="auto" w:fill="FFFFFF"/>
          <w:vertAlign w:val="superscript"/>
        </w:rPr>
        <w:t>2</w:t>
      </w:r>
      <w:r w:rsidRPr="00487DDF">
        <w:rPr>
          <w:spacing w:val="-2"/>
          <w:szCs w:val="19"/>
          <w:shd w:val="clear" w:color="auto" w:fill="FFFFFF"/>
        </w:rPr>
        <w:t>. W strukturze powierzchni budynków oddanych do użytkowania przeważały budynki przemysłowe i magazynowe (53,8%), pozostałe budynki niemieszkalne (18,9%) oraz budynki handlowo-usługowe (9,9%).</w:t>
      </w:r>
    </w:p>
    <w:p w:rsidRPr="00A81B0B" w:rsidR="00B41130" w:rsidP="004D70B7" w:rsidRDefault="00F17D51" w14:paraId="02DEF9FE" w14:textId="62B6E53E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editId="15225E49" wp14:anchorId="2DF76379">
                <wp:simplePos x="0" y="0"/>
                <wp:positionH relativeFrom="column">
                  <wp:posOffset>-158750</wp:posOffset>
                </wp:positionH>
                <wp:positionV relativeFrom="paragraph">
                  <wp:posOffset>427990</wp:posOffset>
                </wp:positionV>
                <wp:extent cx="5245100" cy="2336165"/>
                <wp:effectExtent l="0" t="0" r="0" b="0"/>
                <wp:wrapNone/>
                <wp:docPr id="27" name="Grupa 27" descr="Wykres przedstawia strukturę powierzchni użytkowej budynków niemieszkalnych oddanych do użytkowania w 1 kwartale 2025 r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100" cy="2336165"/>
                          <a:chOff x="0" y="0"/>
                          <a:chExt cx="5245100" cy="2336165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495300"/>
                            <a:ext cx="30543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FA60C2" w:rsidP="00EA7285" w:rsidRDefault="00FA60C2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FA60C2" w:rsidP="00EA7285" w:rsidRDefault="00FA60C2" w14:paraId="19DEF521" w14:textId="2C06D3B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FA60C2" w:rsidP="00EA7285" w:rsidRDefault="00FA60C2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FA60C2" w:rsidP="00952F73" w:rsidRDefault="00FA60C2" w14:paraId="464B0583" w14:textId="281A350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 xml:space="preserve">zakwaterowania turystycznego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FA60C2" w:rsidP="00EA7285" w:rsidRDefault="00FA60C2" w14:paraId="471F544C" w14:textId="06DA6CCF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ogólnodostępne obiekty kulturalne, budynki o charakterze edukacyjnym, budynki szpitali i zakładów opieki medycznej oraz budynki kultury fizycznej</w:t>
                              </w:r>
                              <w:r w:rsidRPr="00B3225E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B3225E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FA60C2" w:rsidP="00EA7285" w:rsidRDefault="00FA60C2" w14:paraId="17F1BC0E" w14:textId="3159A15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FA60C2" w:rsidP="00EA7285" w:rsidRDefault="00FA60C2" w14:paraId="2FC833C3" w14:textId="656E715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33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a 27" style="position:absolute;left:0;text-align:left;margin-left:-12.5pt;margin-top:33.7pt;width:413pt;height:183.95pt;z-index:251692032;mso-width-relative:margin" alt="Wykres przedstawia strukturę powierzchni użytkowej budynków niemieszkalnych oddanych do użytkowania w 1 kwartale 2025 r.&#10;" coordsize="52451,23361" o:spid="_x0000_s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" w14:anchorId="2DF76379">
                <v:shape id="_x0000_s1033" style="position:absolute;left:21907;top:4953;width:30544;height:14097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<v:textbox>
                    <w:txbxContent>
                      <w:p w:rsidRPr="008573DA" w:rsidR="00FA60C2" w:rsidP="00EA7285" w:rsidRDefault="00FA60C2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FA60C2" w:rsidP="00EA7285" w:rsidRDefault="00FA60C2" w14:paraId="19DEF521" w14:textId="2C06D3B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FA60C2" w:rsidP="00EA7285" w:rsidRDefault="00FA60C2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FA60C2" w:rsidP="00952F73" w:rsidRDefault="00FA60C2" w14:paraId="464B0583" w14:textId="281A350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</w:t>
                        </w:r>
                        <w:r w:rsidRPr="00672716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 xml:space="preserve">zakwaterowania turystycznego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FA60C2" w:rsidP="00EA7285" w:rsidRDefault="00FA60C2" w14:paraId="471F544C" w14:textId="06DA6CCF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ogólnodostępne obiekty kulturalne, budynki o charakterze edukacyjnym, budynki szpitali i zakładów opieki medycznej oraz budynki kultury fizycznej</w:t>
                        </w:r>
                        <w:r w:rsidRPr="00B3225E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B3225E">
                          <w:rPr>
                            <w:sz w:val="16"/>
                          </w:rPr>
                          <w:t>)</w:t>
                        </w:r>
                      </w:p>
                      <w:p w:rsidRPr="00672716" w:rsidR="00FA60C2" w:rsidP="00EA7285" w:rsidRDefault="00FA60C2" w14:paraId="17F1BC0E" w14:textId="3159A15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FA60C2" w:rsidP="00EA7285" w:rsidRDefault="00FA60C2" w14:paraId="2FC833C3" w14:textId="656E715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19" style="position:absolute;width:22967;height:233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">
                  <v:imagedata o:title="" r:id="rId12"/>
                </v:shape>
              </v:group>
            </w:pict>
          </mc:Fallback>
        </mc:AlternateContent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1</w:t>
      </w:r>
      <w:r w:rsidRPr="00E546A4" w:rsidR="00B41130">
        <w:rPr>
          <w:b/>
          <w:szCs w:val="19"/>
          <w:shd w:val="clear" w:color="auto" w:fill="FFFFFF"/>
        </w:rPr>
        <w:t>.</w:t>
      </w:r>
      <w:r w:rsidRPr="006A432D" w:rsidR="00B41130">
        <w:rPr>
          <w:b/>
          <w:szCs w:val="19"/>
          <w:shd w:val="clear" w:color="auto" w:fill="FFFFFF"/>
        </w:rPr>
        <w:tab/>
      </w:r>
      <w:r w:rsidRPr="00DD4773" w:rsidR="00B41130">
        <w:rPr>
          <w:b/>
          <w:szCs w:val="19"/>
          <w:shd w:val="clear" w:color="auto" w:fill="FFFFFF"/>
        </w:rPr>
        <w:t xml:space="preserve">Struktura </w:t>
      </w:r>
      <w:r w:rsidRPr="006118B8" w:rsidR="00B41130">
        <w:rPr>
          <w:b/>
          <w:szCs w:val="19"/>
          <w:shd w:val="clear" w:color="auto" w:fill="FFFFFF"/>
        </w:rPr>
        <w:t>powierzchni użytkowej</w:t>
      </w:r>
      <w:r w:rsidRPr="00A81B0B" w:rsidR="00B41130">
        <w:rPr>
          <w:b/>
          <w:szCs w:val="19"/>
          <w:shd w:val="clear" w:color="auto" w:fill="FFFFFF"/>
        </w:rPr>
        <w:t xml:space="preserve"> budynków niemieszkalnych oddanych</w:t>
      </w:r>
      <w:r w:rsidRPr="00A81B0B" w:rsidR="00E82250">
        <w:rPr>
          <w:b/>
          <w:szCs w:val="19"/>
          <w:shd w:val="clear" w:color="auto" w:fill="FFFFFF"/>
        </w:rPr>
        <w:t xml:space="preserve"> </w:t>
      </w:r>
      <w:r w:rsidRPr="00A81B0B" w:rsidR="00B41130">
        <w:rPr>
          <w:b/>
          <w:szCs w:val="19"/>
          <w:shd w:val="clear" w:color="auto" w:fill="FFFFFF"/>
        </w:rPr>
        <w:t>do</w:t>
      </w:r>
      <w:r w:rsidRPr="00A81B0B" w:rsidR="00A11E8E">
        <w:rPr>
          <w:b/>
          <w:szCs w:val="19"/>
          <w:shd w:val="clear" w:color="auto" w:fill="FFFFFF"/>
        </w:rPr>
        <w:br/>
      </w:r>
      <w:r w:rsidRPr="00A81B0B" w:rsidR="00B41130">
        <w:rPr>
          <w:b/>
          <w:szCs w:val="19"/>
          <w:shd w:val="clear" w:color="auto" w:fill="FFFFFF"/>
        </w:rPr>
        <w:t xml:space="preserve">użytkowania w </w:t>
      </w:r>
      <w:r w:rsidRPr="00A81B0B" w:rsidR="00FF5F26">
        <w:rPr>
          <w:b/>
          <w:szCs w:val="19"/>
          <w:shd w:val="clear" w:color="auto" w:fill="FFFFFF"/>
        </w:rPr>
        <w:t xml:space="preserve">1 kwartale </w:t>
      </w:r>
      <w:r w:rsidRPr="00A81B0B" w:rsidR="006C19ED">
        <w:rPr>
          <w:b/>
          <w:szCs w:val="19"/>
          <w:shd w:val="clear" w:color="auto" w:fill="FFFFFF"/>
        </w:rPr>
        <w:t>202</w:t>
      </w:r>
      <w:r w:rsidRPr="00A81B0B">
        <w:rPr>
          <w:b/>
          <w:szCs w:val="19"/>
          <w:shd w:val="clear" w:color="auto" w:fill="FFFFFF"/>
        </w:rPr>
        <w:t>5</w:t>
      </w:r>
      <w:r w:rsidRPr="00A81B0B" w:rsidR="00B41130">
        <w:rPr>
          <w:b/>
          <w:szCs w:val="19"/>
          <w:shd w:val="clear" w:color="auto" w:fill="FFFFFF"/>
        </w:rPr>
        <w:t xml:space="preserve"> r</w:t>
      </w:r>
      <w:r w:rsidRPr="00A81B0B" w:rsidR="009C3E2D">
        <w:rPr>
          <w:b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3C78007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01CB150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5F2BCC0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14839F5E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1F09F04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22829E33" w14:textId="638CED44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3922" w:rsidP="00B41130" w:rsidRDefault="00AA3922" w14:paraId="1FF44706" w14:textId="130D985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941F19" w:rsidP="00E53FB3" w:rsidRDefault="00941F19" w14:paraId="128AFA44" w14:textId="47BA9312">
      <w:pPr>
        <w:pStyle w:val="tekstzboku"/>
        <w:tabs>
          <w:tab w:val="left" w:pos="992"/>
        </w:tabs>
        <w:spacing w:after="120"/>
        <w:ind w:left="992" w:hanging="992"/>
        <w:rPr>
          <w:color w:val="auto"/>
          <w:shd w:val="clear" w:color="auto" w:fill="FFFFFF"/>
        </w:rPr>
      </w:pPr>
    </w:p>
    <w:p w:rsidR="00E53FB3" w:rsidP="00E53FB3" w:rsidRDefault="00E53FB3" w14:paraId="5BA90655" w14:textId="77777777">
      <w:pPr>
        <w:pStyle w:val="tekstzboku"/>
        <w:tabs>
          <w:tab w:val="left" w:pos="992"/>
        </w:tabs>
        <w:spacing w:after="200"/>
        <w:ind w:left="992" w:hanging="992"/>
        <w:rPr>
          <w:color w:val="auto"/>
          <w:shd w:val="clear" w:color="auto" w:fill="FFFFFF"/>
        </w:rPr>
      </w:pPr>
    </w:p>
    <w:p w:rsidR="008F4A2F" w:rsidP="00E95256" w:rsidRDefault="008F4A2F" w14:paraId="4F85CA31" w14:textId="77777777">
      <w:pPr>
        <w:widowControl w:val="0"/>
        <w:rPr>
          <w:spacing w:val="-2"/>
          <w:szCs w:val="19"/>
          <w:shd w:val="clear" w:color="auto" w:fill="FFFFFF"/>
        </w:rPr>
      </w:pPr>
    </w:p>
    <w:p w:rsidRPr="004D70B7" w:rsidR="00DD13BE" w:rsidP="00E95256" w:rsidRDefault="004B3BB1" w14:paraId="4EFC93B9" w14:textId="0D949930">
      <w:pPr>
        <w:widowControl w:val="0"/>
        <w:rPr>
          <w:shd w:val="clear" w:color="auto" w:fill="FFFFFF"/>
        </w:rPr>
      </w:pPr>
      <w:r w:rsidRPr="004D70B7">
        <w:rPr>
          <w:szCs w:val="19"/>
          <w:shd w:val="clear" w:color="auto" w:fill="FFFFFF"/>
        </w:rPr>
        <w:t xml:space="preserve">W porównaniu z 1 kwartałem 2024 r. </w:t>
      </w:r>
      <w:r w:rsidRPr="004D70B7">
        <w:rPr>
          <w:b/>
          <w:szCs w:val="19"/>
          <w:shd w:val="clear" w:color="auto" w:fill="FFFFFF"/>
        </w:rPr>
        <w:t>powierzchnia użytkowa budynków niemieszkalnych</w:t>
      </w:r>
      <w:r w:rsidRPr="004D70B7">
        <w:rPr>
          <w:szCs w:val="19"/>
          <w:shd w:val="clear" w:color="auto" w:fill="FFFFFF"/>
        </w:rPr>
        <w:t xml:space="preserve"> przekazanych do eksploatacji wzrosła w przypadku hoteli i budynków zakwaterowania turystycznego (o 122,0%) oraz pozostałych budynków niemieszkalnych (o 11,7%). Największe </w:t>
      </w:r>
      <w:r w:rsidRPr="004D70B7" w:rsidR="00D72D1C">
        <w:rPr>
          <w:szCs w:val="19"/>
          <w:shd w:val="clear" w:color="auto" w:fill="FFFFFF"/>
        </w:rPr>
        <w:t xml:space="preserve">ogólne </w:t>
      </w:r>
      <w:r w:rsidRPr="004D70B7">
        <w:rPr>
          <w:szCs w:val="19"/>
          <w:shd w:val="clear" w:color="auto" w:fill="FFFFFF"/>
        </w:rPr>
        <w:t xml:space="preserve">powierzchnie </w:t>
      </w:r>
      <w:r w:rsidRPr="004D70B7" w:rsidR="00D72D1C">
        <w:rPr>
          <w:szCs w:val="19"/>
          <w:shd w:val="clear" w:color="auto" w:fill="FFFFFF"/>
        </w:rPr>
        <w:t xml:space="preserve">budynków niemieszkalnych </w:t>
      </w:r>
      <w:r w:rsidRPr="004D70B7">
        <w:rPr>
          <w:szCs w:val="19"/>
          <w:shd w:val="clear" w:color="auto" w:fill="FFFFFF"/>
        </w:rPr>
        <w:t>odnotowano w województwach: mazowieckim (609,4 tys. m</w:t>
      </w:r>
      <w:r w:rsidRPr="004D70B7">
        <w:rPr>
          <w:szCs w:val="19"/>
          <w:shd w:val="clear" w:color="auto" w:fill="FFFFFF"/>
          <w:vertAlign w:val="superscript"/>
        </w:rPr>
        <w:t>2</w:t>
      </w:r>
      <w:r w:rsidRPr="004D70B7">
        <w:rPr>
          <w:szCs w:val="19"/>
          <w:shd w:val="clear" w:color="auto" w:fill="FFFFFF"/>
        </w:rPr>
        <w:t>), dolnośląskim (395,1 tys. m</w:t>
      </w:r>
      <w:r w:rsidRPr="004D70B7">
        <w:rPr>
          <w:szCs w:val="19"/>
          <w:shd w:val="clear" w:color="auto" w:fill="FFFFFF"/>
          <w:vertAlign w:val="superscript"/>
        </w:rPr>
        <w:t>2</w:t>
      </w:r>
      <w:r w:rsidRPr="004D70B7">
        <w:rPr>
          <w:szCs w:val="19"/>
          <w:shd w:val="clear" w:color="auto" w:fill="FFFFFF"/>
        </w:rPr>
        <w:t>), wielkopolskim (383,0 tys. m</w:t>
      </w:r>
      <w:r w:rsidRPr="004D70B7">
        <w:rPr>
          <w:szCs w:val="19"/>
          <w:shd w:val="clear" w:color="auto" w:fill="FFFFFF"/>
          <w:vertAlign w:val="superscript"/>
        </w:rPr>
        <w:t>2</w:t>
      </w:r>
      <w:r w:rsidRPr="004D70B7">
        <w:rPr>
          <w:szCs w:val="19"/>
          <w:shd w:val="clear" w:color="auto" w:fill="FFFFFF"/>
        </w:rPr>
        <w:t>) i śląskim (378,3</w:t>
      </w:r>
      <w:r w:rsidR="004D70B7">
        <w:rPr>
          <w:szCs w:val="19"/>
          <w:shd w:val="clear" w:color="auto" w:fill="FFFFFF"/>
        </w:rPr>
        <w:t> </w:t>
      </w:r>
      <w:r w:rsidRPr="004D70B7">
        <w:rPr>
          <w:szCs w:val="19"/>
          <w:shd w:val="clear" w:color="auto" w:fill="FFFFFF"/>
        </w:rPr>
        <w:t>tys. m</w:t>
      </w:r>
      <w:r w:rsidRPr="004D70B7">
        <w:rPr>
          <w:szCs w:val="19"/>
          <w:shd w:val="clear" w:color="auto" w:fill="FFFFFF"/>
          <w:vertAlign w:val="superscript"/>
        </w:rPr>
        <w:t>2</w:t>
      </w:r>
      <w:r w:rsidRPr="004D70B7">
        <w:rPr>
          <w:szCs w:val="19"/>
          <w:shd w:val="clear" w:color="auto" w:fill="FFFFFF"/>
        </w:rPr>
        <w:t>), najmniejsze w: świętokrzyskim (57,8 tys. m</w:t>
      </w:r>
      <w:r w:rsidRPr="004D70B7">
        <w:rPr>
          <w:szCs w:val="19"/>
          <w:shd w:val="clear" w:color="auto" w:fill="FFFFFF"/>
          <w:vertAlign w:val="superscript"/>
        </w:rPr>
        <w:t>2</w:t>
      </w:r>
      <w:r w:rsidRPr="004D70B7">
        <w:rPr>
          <w:szCs w:val="19"/>
          <w:shd w:val="clear" w:color="auto" w:fill="FFFFFF"/>
        </w:rPr>
        <w:t>), opolskim (60,5 tys. m</w:t>
      </w:r>
      <w:r w:rsidRPr="004D70B7">
        <w:rPr>
          <w:szCs w:val="19"/>
          <w:shd w:val="clear" w:color="auto" w:fill="FFFFFF"/>
          <w:vertAlign w:val="superscript"/>
        </w:rPr>
        <w:t>2</w:t>
      </w:r>
      <w:r w:rsidRPr="004D70B7">
        <w:rPr>
          <w:szCs w:val="19"/>
          <w:shd w:val="clear" w:color="auto" w:fill="FFFFFF"/>
        </w:rPr>
        <w:t>), warmińsko-mazurskim (108,8 tys. m</w:t>
      </w:r>
      <w:r w:rsidRPr="004D70B7">
        <w:rPr>
          <w:szCs w:val="19"/>
          <w:shd w:val="clear" w:color="auto" w:fill="FFFFFF"/>
          <w:vertAlign w:val="superscript"/>
        </w:rPr>
        <w:t>2</w:t>
      </w:r>
      <w:r w:rsidRPr="004D70B7">
        <w:rPr>
          <w:szCs w:val="19"/>
          <w:shd w:val="clear" w:color="auto" w:fill="FFFFFF"/>
        </w:rPr>
        <w:t>) i lubuskim (111,5 tys. m</w:t>
      </w:r>
      <w:r w:rsidRPr="004D70B7">
        <w:rPr>
          <w:szCs w:val="19"/>
          <w:shd w:val="clear" w:color="auto" w:fill="FFFFFF"/>
          <w:vertAlign w:val="superscript"/>
        </w:rPr>
        <w:t>2</w:t>
      </w:r>
      <w:r w:rsidRPr="004D70B7">
        <w:rPr>
          <w:szCs w:val="19"/>
          <w:shd w:val="clear" w:color="auto" w:fill="FFFFFF"/>
        </w:rPr>
        <w:t>).</w:t>
      </w:r>
      <w:r w:rsidRPr="004D70B7" w:rsidR="000713EE">
        <w:rPr>
          <w:szCs w:val="19"/>
          <w:shd w:val="clear" w:color="auto" w:fill="FFFFFF"/>
        </w:rPr>
        <w:t xml:space="preserve"> Największy wzrost powierzchni w skali roku obserwowano w województwach: łódzkim (o 82,1%), warmińsko-mazurskim (o 60,6%) i</w:t>
      </w:r>
      <w:r w:rsidR="004D70B7">
        <w:rPr>
          <w:szCs w:val="19"/>
          <w:shd w:val="clear" w:color="auto" w:fill="FFFFFF"/>
        </w:rPr>
        <w:t> </w:t>
      </w:r>
      <w:r w:rsidRPr="004D70B7" w:rsidR="000713EE">
        <w:rPr>
          <w:szCs w:val="19"/>
          <w:shd w:val="clear" w:color="auto" w:fill="FFFFFF"/>
        </w:rPr>
        <w:t>dolnośląskim (o 41,7%).</w:t>
      </w:r>
      <w:r w:rsidRPr="004D70B7" w:rsidR="00DD13BE">
        <w:rPr>
          <w:b/>
          <w:szCs w:val="19"/>
          <w:shd w:val="clear" w:color="auto" w:fill="FFFFFF"/>
        </w:rPr>
        <w:br w:type="page"/>
      </w:r>
    </w:p>
    <w:p w:rsidRPr="0047749E" w:rsidR="00B41130" w:rsidP="00B41130" w:rsidRDefault="00B41130" w14:paraId="05230930" w14:textId="49AE7556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 w:rsidRPr="00F1332B">
        <w:rPr>
          <w:b/>
          <w:color w:val="auto"/>
          <w:sz w:val="19"/>
          <w:szCs w:val="19"/>
          <w:shd w:val="clear" w:color="auto" w:fill="FFFFFF"/>
        </w:rPr>
        <w:lastRenderedPageBreak/>
        <w:t xml:space="preserve">Wykres </w:t>
      </w:r>
      <w:r w:rsidRPr="00F1332B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F1332B">
        <w:rPr>
          <w:b/>
          <w:color w:val="auto"/>
          <w:sz w:val="19"/>
          <w:szCs w:val="19"/>
          <w:shd w:val="clear" w:color="auto" w:fill="FFFFFF"/>
        </w:rPr>
        <w:t>.</w:t>
      </w:r>
      <w:r w:rsidRPr="00F1332B">
        <w:rPr>
          <w:b/>
          <w:color w:val="auto"/>
          <w:sz w:val="19"/>
          <w:szCs w:val="19"/>
          <w:shd w:val="clear" w:color="auto" w:fill="FFFFFF"/>
        </w:rPr>
        <w:tab/>
      </w:r>
      <w:r w:rsidRPr="00514721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Pr="00514721" w:rsidR="00F157AC">
        <w:rPr>
          <w:b/>
          <w:color w:val="auto"/>
          <w:sz w:val="19"/>
          <w:szCs w:val="19"/>
          <w:shd w:val="clear" w:color="auto" w:fill="FFFFFF"/>
        </w:rPr>
        <w:t>kowania</w:t>
      </w:r>
      <w:r w:rsidRPr="00514721" w:rsidR="0048520A">
        <w:rPr>
          <w:b/>
          <w:color w:val="auto"/>
          <w:sz w:val="19"/>
          <w:szCs w:val="19"/>
          <w:shd w:val="clear" w:color="auto" w:fill="FFFFFF"/>
        </w:rPr>
        <w:br/>
      </w:r>
      <w:r w:rsidRPr="00514721" w:rsidR="00F157AC">
        <w:rPr>
          <w:b/>
          <w:color w:val="auto"/>
          <w:sz w:val="19"/>
          <w:szCs w:val="19"/>
          <w:shd w:val="clear" w:color="auto" w:fill="FFFFFF"/>
        </w:rPr>
        <w:t>w</w:t>
      </w:r>
      <w:r w:rsidRPr="00514721" w:rsidR="00964FE2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514721" w:rsidR="00C515A5">
        <w:rPr>
          <w:b/>
          <w:color w:val="auto"/>
          <w:sz w:val="19"/>
          <w:szCs w:val="19"/>
          <w:shd w:val="clear" w:color="auto" w:fill="FFFFFF"/>
        </w:rPr>
        <w:t xml:space="preserve">1 kwartale </w:t>
      </w:r>
      <w:r w:rsidRPr="00514721" w:rsidR="00202B1A">
        <w:rPr>
          <w:b/>
          <w:color w:val="auto"/>
          <w:sz w:val="19"/>
          <w:szCs w:val="19"/>
          <w:shd w:val="clear" w:color="auto" w:fill="FFFFFF"/>
        </w:rPr>
        <w:t>202</w:t>
      </w:r>
      <w:r w:rsidRPr="00514721" w:rsidR="00C515A5">
        <w:rPr>
          <w:b/>
          <w:color w:val="auto"/>
          <w:sz w:val="19"/>
          <w:szCs w:val="19"/>
          <w:shd w:val="clear" w:color="auto" w:fill="FFFFFF"/>
        </w:rPr>
        <w:t>5</w:t>
      </w:r>
      <w:r w:rsidRPr="00514721" w:rsidR="00202B1A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514721" w:rsidR="00F157AC">
        <w:rPr>
          <w:b/>
          <w:color w:val="auto"/>
          <w:sz w:val="19"/>
          <w:szCs w:val="19"/>
          <w:shd w:val="clear" w:color="auto" w:fill="FFFFFF"/>
        </w:rPr>
        <w:t>r</w:t>
      </w:r>
      <w:r w:rsidRPr="00514721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514721">
        <w:rPr>
          <w:b/>
          <w:color w:val="auto"/>
          <w:sz w:val="19"/>
          <w:szCs w:val="19"/>
          <w:shd w:val="clear" w:color="auto" w:fill="FFFFFF"/>
        </w:rPr>
        <w:t xml:space="preserve"> według województw</w:t>
      </w:r>
    </w:p>
    <w:p w:rsidR="00B41130" w:rsidP="00B41130" w:rsidRDefault="00944BE2" w14:paraId="2C24298A" w14:textId="44D8465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1695104" behindDoc="0" locked="0" layoutInCell="1" allowOverlap="1" wp14:editId="1BEF57C3" wp14:anchorId="65873E7A">
            <wp:simplePos x="0" y="0"/>
            <wp:positionH relativeFrom="column">
              <wp:posOffset>-66040</wp:posOffset>
            </wp:positionH>
            <wp:positionV relativeFrom="paragraph">
              <wp:posOffset>41275</wp:posOffset>
            </wp:positionV>
            <wp:extent cx="5194300" cy="3621405"/>
            <wp:effectExtent l="0" t="0" r="6350" b="0"/>
            <wp:wrapNone/>
            <wp:docPr id="31" name="Obraz 31" descr="Wykres przedstawia powierzchnię użytkową budynków niemieszkalnych oddanych do użytkowania w 1 kwartale 2025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 31" descr="Wykres przedstawia powierzchnię użytkową budynków niemieszkalnych oddanych do użytkowania w 1 kwartale 2025 r. według województw&#10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E55" w:rsidP="00B41130" w:rsidRDefault="00172E55" w14:paraId="092EECBF" w14:textId="6DBD6A09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34D0B73C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00AD362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15B21625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4720C0F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645C686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3A788DB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57EBB98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1FBB227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080551B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74B84CCD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5D673F9E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6F5763" w:rsidRDefault="00172E55" w14:paraId="119C12C1" w14:textId="3A79DFC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394B47" w:rsidP="006F5763" w:rsidRDefault="00394B47" w14:paraId="708B2E48" w14:textId="0C23BB9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394B47" w:rsidP="006F5763" w:rsidRDefault="00394B47" w14:paraId="51E01639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Pr="00A138C8" w:rsidR="00B41130" w:rsidP="00DD13BE" w:rsidRDefault="002F637E" w14:paraId="2666C749" w14:textId="68E6AC32">
      <w:pPr>
        <w:spacing w:before="36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editId="335F4A9D" wp14:anchorId="64AEF536">
                <wp:simplePos x="0" y="0"/>
                <wp:positionH relativeFrom="rightMargin">
                  <wp:posOffset>118110</wp:posOffset>
                </wp:positionH>
                <wp:positionV relativeFrom="paragraph">
                  <wp:posOffset>255905</wp:posOffset>
                </wp:positionV>
                <wp:extent cx="1872000" cy="1255594"/>
                <wp:effectExtent l="0" t="0" r="0" b="1905"/>
                <wp:wrapNone/>
                <wp:docPr id="5" name="Pole tekstowe 5" descr="W Polsce 54,2% powierzchni użytkowej budynków biurowych przekazanych do eksploatacji przypadło na województwa: dolnośląskie, mazowieckie, łódzkie i śląsk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5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FA60C2" w:rsidP="002F637E" w:rsidRDefault="00FA60C2" w14:paraId="12DDB28E" w14:textId="490A2F78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W Polsce</w:t>
                            </w:r>
                            <w:r w:rsidRPr="00BC7CD0">
                              <w:rPr>
                                <w:szCs w:val="19"/>
                              </w:rPr>
                              <w:t xml:space="preserve"> </w:t>
                            </w:r>
                            <w:r w:rsidRPr="00514721">
                              <w:rPr>
                                <w:szCs w:val="19"/>
                              </w:rPr>
                              <w:t>54,</w:t>
                            </w:r>
                            <w:r>
                              <w:rPr>
                                <w:szCs w:val="19"/>
                              </w:rPr>
                              <w:t>2</w:t>
                            </w:r>
                            <w:r w:rsidRPr="00BC7CD0">
                              <w:rPr>
                                <w:szCs w:val="19"/>
                              </w:rPr>
                              <w:t>% powierzchni użytkowej budynków biurowych przekazanych do eksploatacji przypadło na województwa</w:t>
                            </w:r>
                            <w:r>
                              <w:rPr>
                                <w:szCs w:val="19"/>
                              </w:rPr>
                              <w:t>:</w:t>
                            </w:r>
                            <w:r w:rsidRPr="00BC7CD0">
                              <w:rPr>
                                <w:szCs w:val="19"/>
                              </w:rPr>
                              <w:t xml:space="preserve"> </w:t>
                            </w:r>
                            <w:r w:rsidRPr="00514721">
                              <w:rPr>
                                <w:szCs w:val="19"/>
                              </w:rPr>
                              <w:t>dolnośląskie, mazowieckie, łódzkie i śląskie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style="position:absolute;margin-left:9.3pt;margin-top:20.15pt;width:147.4pt;height:98.8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W Polsce 54,2% powierzchni użytkowej budynków biurowych przekazanych do eksploatacji przypadło na województwa: dolnośląskie, mazowieckie, łódzkie i śląskie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" w14:anchorId="64AEF536">
                <v:textbox inset="2.5mm,1mm,,1mm">
                  <w:txbxContent>
                    <w:p w:rsidRPr="00E62E5B" w:rsidR="00FA60C2" w:rsidP="002F637E" w:rsidRDefault="00FA60C2" w14:paraId="12DDB28E" w14:textId="490A2F78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W Polsce</w:t>
                      </w:r>
                      <w:r w:rsidRPr="00BC7CD0">
                        <w:rPr>
                          <w:szCs w:val="19"/>
                        </w:rPr>
                        <w:t xml:space="preserve"> </w:t>
                      </w:r>
                      <w:r w:rsidRPr="00514721">
                        <w:rPr>
                          <w:szCs w:val="19"/>
                        </w:rPr>
                        <w:t>54,</w:t>
                      </w:r>
                      <w:r>
                        <w:rPr>
                          <w:szCs w:val="19"/>
                        </w:rPr>
                        <w:t>2</w:t>
                      </w:r>
                      <w:r w:rsidRPr="00BC7CD0">
                        <w:rPr>
                          <w:szCs w:val="19"/>
                        </w:rPr>
                        <w:t>% powierzchni użytkowej budynków biurowych przekazanych do eksploatacji przypadło na województwa</w:t>
                      </w:r>
                      <w:r>
                        <w:rPr>
                          <w:szCs w:val="19"/>
                        </w:rPr>
                        <w:t>:</w:t>
                      </w:r>
                      <w:r w:rsidRPr="00BC7CD0">
                        <w:rPr>
                          <w:szCs w:val="19"/>
                        </w:rPr>
                        <w:t xml:space="preserve"> </w:t>
                      </w:r>
                      <w:r w:rsidRPr="00514721">
                        <w:rPr>
                          <w:szCs w:val="19"/>
                        </w:rPr>
                        <w:t>dolnośląskie, mazowieckie, łódzkie i śląskie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0713EE" w:rsidR="00B41130" w:rsidP="00B41130" w:rsidRDefault="000713EE" w14:paraId="4FF80E3D" w14:textId="32FC0B13">
      <w:pPr>
        <w:rPr>
          <w:spacing w:val="-2"/>
          <w:szCs w:val="19"/>
          <w:shd w:val="clear" w:color="auto" w:fill="FFFFFF"/>
        </w:rPr>
      </w:pPr>
      <w:r w:rsidRPr="000713EE">
        <w:rPr>
          <w:szCs w:val="19"/>
          <w:shd w:val="clear" w:color="auto" w:fill="FFFFFF"/>
        </w:rPr>
        <w:t>W 1 kwartale 2025 r. oddano do użytkowania 109 nowych (o 9,9% mniej niż w analogicznym okresie 2024 r.) oraz rozbudowano 16 budynków biurowych (o 30,4% mniej). Powierzchnia użytkowa nowych budynków wyniosła 97,2 tys. m</w:t>
      </w:r>
      <w:r w:rsidRPr="000713EE">
        <w:rPr>
          <w:szCs w:val="19"/>
          <w:shd w:val="clear" w:color="auto" w:fill="FFFFFF"/>
          <w:vertAlign w:val="superscript"/>
        </w:rPr>
        <w:t>2</w:t>
      </w:r>
      <w:r w:rsidRPr="000713EE">
        <w:rPr>
          <w:szCs w:val="19"/>
          <w:shd w:val="clear" w:color="auto" w:fill="FFFFFF"/>
        </w:rPr>
        <w:t xml:space="preserve"> (wzrost o 1,0%), natomiast rozbudowanych 3,2 tys. m</w:t>
      </w:r>
      <w:r w:rsidRPr="000713EE">
        <w:rPr>
          <w:szCs w:val="19"/>
          <w:shd w:val="clear" w:color="auto" w:fill="FFFFFF"/>
          <w:vertAlign w:val="superscript"/>
        </w:rPr>
        <w:t>2</w:t>
      </w:r>
      <w:r w:rsidRPr="000713EE">
        <w:rPr>
          <w:szCs w:val="19"/>
          <w:shd w:val="clear" w:color="auto" w:fill="FFFFFF"/>
        </w:rPr>
        <w:t xml:space="preserve"> (spadek o 61,2%). Największy udział w łącznej powierzchni miały województwa: dolnośląskie (18,1% wartości krajowej), mazowieckie (13,1%), łódzkie (11,7%) i śląskie (11,3%), a</w:t>
      </w:r>
      <w:r w:rsidR="000D20A6">
        <w:rPr>
          <w:szCs w:val="19"/>
          <w:shd w:val="clear" w:color="auto" w:fill="FFFFFF"/>
        </w:rPr>
        <w:t> </w:t>
      </w:r>
      <w:r w:rsidRPr="000713EE">
        <w:rPr>
          <w:szCs w:val="19"/>
          <w:shd w:val="clear" w:color="auto" w:fill="FFFFFF"/>
        </w:rPr>
        <w:t>najmniejszy warmińsko-mazurskie (0,04%) i podlaskie (0,3%).</w:t>
      </w:r>
    </w:p>
    <w:p w:rsidRPr="006118B8" w:rsidR="00B41130" w:rsidP="004D70B7" w:rsidRDefault="00610CBB" w14:paraId="7A472860" w14:textId="301770E5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94080" behindDoc="0" locked="0" layoutInCell="1" allowOverlap="1" wp14:editId="65169543" wp14:anchorId="00C46690">
            <wp:simplePos x="0" y="0"/>
            <wp:positionH relativeFrom="column">
              <wp:posOffset>-53340</wp:posOffset>
            </wp:positionH>
            <wp:positionV relativeFrom="paragraph">
              <wp:posOffset>362585</wp:posOffset>
            </wp:positionV>
            <wp:extent cx="5108575" cy="3286125"/>
            <wp:effectExtent l="0" t="0" r="0" b="9525"/>
            <wp:wrapNone/>
            <wp:docPr id="30" name="Obraz 30" descr="Wykres przedstawia powierzchnię użytkową budynków biurowych oddanych do użytkowania w 1 kwartale 2025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30" descr="Wykres przedstawia powierzchnię użytkową budynków biurowych oddanych do użytkowania w 1 kwartale 2025 r. według województw&#10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3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52781C" w:rsidR="00B41130">
        <w:rPr>
          <w:b/>
          <w:szCs w:val="19"/>
          <w:shd w:val="clear" w:color="auto" w:fill="FFFFFF"/>
        </w:rPr>
        <w:t>Powierzchnia użytkowa budynków biurowych oddanych do użytkowania</w:t>
      </w:r>
      <w:r w:rsidRPr="0052781C" w:rsidR="00911484">
        <w:rPr>
          <w:b/>
          <w:szCs w:val="19"/>
          <w:shd w:val="clear" w:color="auto" w:fill="FFFFFF"/>
        </w:rPr>
        <w:br/>
      </w:r>
      <w:r w:rsidRPr="0052781C" w:rsidR="00B41130">
        <w:rPr>
          <w:b/>
          <w:szCs w:val="19"/>
          <w:shd w:val="clear" w:color="auto" w:fill="FFFFFF"/>
        </w:rPr>
        <w:t>w</w:t>
      </w:r>
      <w:r w:rsidRPr="0052781C" w:rsidR="00964FE2">
        <w:rPr>
          <w:b/>
          <w:szCs w:val="19"/>
          <w:shd w:val="clear" w:color="auto" w:fill="FFFFFF"/>
        </w:rPr>
        <w:t xml:space="preserve"> </w:t>
      </w:r>
      <w:r w:rsidRPr="0052781C" w:rsidR="00944BE2">
        <w:rPr>
          <w:b/>
          <w:szCs w:val="19"/>
          <w:shd w:val="clear" w:color="auto" w:fill="FFFFFF"/>
        </w:rPr>
        <w:t xml:space="preserve">1 kwartale </w:t>
      </w:r>
      <w:r w:rsidRPr="0052781C" w:rsidR="00462023">
        <w:rPr>
          <w:b/>
          <w:szCs w:val="19"/>
          <w:shd w:val="clear" w:color="auto" w:fill="FFFFFF"/>
        </w:rPr>
        <w:t>2</w:t>
      </w:r>
      <w:r w:rsidRPr="0052781C" w:rsidR="00202B1A">
        <w:rPr>
          <w:b/>
          <w:szCs w:val="19"/>
          <w:shd w:val="clear" w:color="auto" w:fill="FFFFFF"/>
        </w:rPr>
        <w:t>02</w:t>
      </w:r>
      <w:r w:rsidRPr="0052781C" w:rsidR="00944BE2">
        <w:rPr>
          <w:b/>
          <w:szCs w:val="19"/>
          <w:shd w:val="clear" w:color="auto" w:fill="FFFFFF"/>
        </w:rPr>
        <w:t>5</w:t>
      </w:r>
      <w:r w:rsidRPr="0052781C" w:rsidR="00202B1A">
        <w:rPr>
          <w:b/>
          <w:szCs w:val="19"/>
          <w:shd w:val="clear" w:color="auto" w:fill="FFFFFF"/>
        </w:rPr>
        <w:t xml:space="preserve"> r.</w:t>
      </w:r>
      <w:r w:rsidRPr="0052781C" w:rsidR="003A6CD7">
        <w:rPr>
          <w:b/>
          <w:szCs w:val="19"/>
          <w:shd w:val="clear" w:color="auto" w:fill="FFFFFF"/>
        </w:rPr>
        <w:t xml:space="preserve"> </w:t>
      </w:r>
      <w:r w:rsidRPr="0052781C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16E4F280" w14:textId="2A0169ED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3367099B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7A521347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514E5636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1083022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5E9BDED6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431CEC16">
      <w:pPr>
        <w:spacing w:before="240"/>
        <w:rPr>
          <w:szCs w:val="19"/>
          <w:shd w:val="clear" w:color="auto" w:fill="FFFFFF"/>
        </w:rPr>
      </w:pPr>
    </w:p>
    <w:p w:rsidR="00FE53B6" w:rsidP="00B41130" w:rsidRDefault="00FE53B6" w14:paraId="5239DF5D" w14:textId="678EF174">
      <w:pPr>
        <w:spacing w:before="240"/>
        <w:rPr>
          <w:szCs w:val="19"/>
          <w:shd w:val="clear" w:color="auto" w:fill="FFFFFF"/>
        </w:rPr>
      </w:pPr>
    </w:p>
    <w:p w:rsidR="00171DA1" w:rsidRDefault="00171DA1" w14:paraId="70E3D3F9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1F5F3A" w14:paraId="5C1EB699" w14:textId="6F2136EC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editId="4D2179AB" wp14:anchorId="6844E874">
                <wp:simplePos x="0" y="0"/>
                <wp:positionH relativeFrom="rightMargin">
                  <wp:posOffset>106680</wp:posOffset>
                </wp:positionH>
                <wp:positionV relativeFrom="paragraph">
                  <wp:posOffset>102235</wp:posOffset>
                </wp:positionV>
                <wp:extent cx="1872000" cy="1255594"/>
                <wp:effectExtent l="0" t="0" r="0" b="1905"/>
                <wp:wrapNone/>
                <wp:docPr id="12" name="Pole tekstowe 12" descr="W 1 kwartale 2025 r. oddano do użytkowania o 4,7% mniej&#10;nowych budynków handlowo-usługowych w skali rok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5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FA60C2" w:rsidP="001F5F3A" w:rsidRDefault="00FA60C2" w14:paraId="50B63BB9" w14:textId="0ED60C07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52FD1">
                              <w:rPr>
                                <w:szCs w:val="19"/>
                              </w:rPr>
                              <w:t>W 1 kwartale 2025 r. oddano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252FD1">
                              <w:rPr>
                                <w:szCs w:val="19"/>
                              </w:rPr>
                              <w:t>do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252FD1">
                              <w:rPr>
                                <w:szCs w:val="19"/>
                              </w:rPr>
                              <w:t xml:space="preserve">użytkowania o </w:t>
                            </w:r>
                            <w:r>
                              <w:rPr>
                                <w:szCs w:val="19"/>
                              </w:rPr>
                              <w:t>4</w:t>
                            </w:r>
                            <w:r w:rsidRPr="00252FD1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7</w:t>
                            </w:r>
                            <w:r w:rsidRPr="00252FD1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mniej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252FD1">
                              <w:rPr>
                                <w:szCs w:val="19"/>
                              </w:rPr>
                              <w:t>nowych budynków handlowo-usługowych w skali roku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style="position:absolute;margin-left:8.4pt;margin-top:8.05pt;width:147.4pt;height:98.8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W 1 kwartale 2025 r. oddano do użytkowania o 4,7% mniej&#10;nowych budynków handlowo-usługowych w skali roku&#10;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" w14:anchorId="6844E874">
                <v:textbox inset="2.5mm,1mm,,1mm">
                  <w:txbxContent>
                    <w:p w:rsidRPr="00E62E5B" w:rsidR="00FA60C2" w:rsidP="001F5F3A" w:rsidRDefault="00FA60C2" w14:paraId="50B63BB9" w14:textId="0ED60C07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52FD1">
                        <w:rPr>
                          <w:szCs w:val="19"/>
                        </w:rPr>
                        <w:t>W 1 kwartale 2025 r. oddano</w:t>
                      </w:r>
                      <w:r>
                        <w:rPr>
                          <w:szCs w:val="19"/>
                        </w:rPr>
                        <w:br/>
                      </w:r>
                      <w:r w:rsidRPr="00252FD1">
                        <w:rPr>
                          <w:szCs w:val="19"/>
                        </w:rPr>
                        <w:t>do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252FD1">
                        <w:rPr>
                          <w:szCs w:val="19"/>
                        </w:rPr>
                        <w:t xml:space="preserve">użytkowania o </w:t>
                      </w:r>
                      <w:r>
                        <w:rPr>
                          <w:szCs w:val="19"/>
                        </w:rPr>
                        <w:t>4</w:t>
                      </w:r>
                      <w:r w:rsidRPr="00252FD1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7</w:t>
                      </w:r>
                      <w:r w:rsidRPr="00252FD1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mniej</w:t>
                      </w:r>
                      <w:r>
                        <w:rPr>
                          <w:szCs w:val="19"/>
                        </w:rPr>
                        <w:br/>
                      </w:r>
                      <w:r w:rsidRPr="00252FD1">
                        <w:rPr>
                          <w:szCs w:val="19"/>
                        </w:rPr>
                        <w:t>nowych budynków handlowo-usługowych w skali roku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F765CE">
        <w:rPr>
          <w:b/>
          <w:color w:val="001D77"/>
          <w:szCs w:val="19"/>
          <w:shd w:val="clear" w:color="auto" w:fill="FFFFFF"/>
        </w:rPr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</w:t>
      </w:r>
      <w:r w:rsidR="00AE3ADD">
        <w:rPr>
          <w:b/>
          <w:color w:val="001D77"/>
          <w:szCs w:val="19"/>
          <w:shd w:val="clear" w:color="auto" w:fill="FFFFFF"/>
        </w:rPr>
        <w:t>o</w:t>
      </w:r>
      <w:r w:rsidRPr="00A138C8" w:rsidR="00B41130">
        <w:rPr>
          <w:b/>
          <w:color w:val="001D77"/>
          <w:szCs w:val="19"/>
          <w:shd w:val="clear" w:color="auto" w:fill="FFFFFF"/>
        </w:rPr>
        <w:t>-usługowe</w:t>
      </w:r>
    </w:p>
    <w:p w:rsidRPr="006118B8" w:rsidR="00B41130" w:rsidP="00B41130" w:rsidRDefault="000713EE" w14:paraId="214FEDAA" w14:textId="4E38A9F7">
      <w:pPr>
        <w:rPr>
          <w:szCs w:val="19"/>
          <w:shd w:val="clear" w:color="auto" w:fill="FFFFFF"/>
        </w:rPr>
      </w:pPr>
      <w:r w:rsidRPr="000713EE">
        <w:rPr>
          <w:szCs w:val="19"/>
          <w:shd w:val="clear" w:color="auto" w:fill="FFFFFF"/>
        </w:rPr>
        <w:t>W omawianym okresie przekazano do eksploatacji 487 nowych budynków handlowo-usługowych (o 4,7% mniej niż rok wcześniej), a liczba rozbudowanych obiektów była mniejsza o 6,5% i wyniosła 101 budynków. Powierzchnia użytkowa nowych budynków osiągnęła wartość 311,2 tys. m</w:t>
      </w:r>
      <w:r w:rsidRPr="000713EE">
        <w:rPr>
          <w:szCs w:val="19"/>
          <w:shd w:val="clear" w:color="auto" w:fill="FFFFFF"/>
          <w:vertAlign w:val="superscript"/>
        </w:rPr>
        <w:t>2</w:t>
      </w:r>
      <w:r w:rsidRPr="000713EE">
        <w:rPr>
          <w:szCs w:val="19"/>
          <w:shd w:val="clear" w:color="auto" w:fill="FFFFFF"/>
        </w:rPr>
        <w:t xml:space="preserve"> (spadek o 3,4% w porównaniu z 1 kwartałem 2024 r.), natomiast rozbudowanych 39,3 tys. m</w:t>
      </w:r>
      <w:r w:rsidRPr="000713EE">
        <w:rPr>
          <w:szCs w:val="19"/>
          <w:shd w:val="clear" w:color="auto" w:fill="FFFFFF"/>
          <w:vertAlign w:val="superscript"/>
        </w:rPr>
        <w:t>2</w:t>
      </w:r>
      <w:r w:rsidRPr="000713EE">
        <w:rPr>
          <w:szCs w:val="19"/>
          <w:shd w:val="clear" w:color="auto" w:fill="FFFFFF"/>
        </w:rPr>
        <w:t xml:space="preserve"> (wzrost o 32,4</w:t>
      </w:r>
      <w:r w:rsidRPr="00487DDF">
        <w:rPr>
          <w:szCs w:val="19"/>
          <w:shd w:val="clear" w:color="auto" w:fill="FFFFFF"/>
        </w:rPr>
        <w:t xml:space="preserve">%). </w:t>
      </w:r>
      <w:r w:rsidRPr="00487DDF" w:rsidR="0058682B">
        <w:rPr>
          <w:szCs w:val="19"/>
          <w:shd w:val="clear" w:color="auto" w:fill="FFFFFF"/>
        </w:rPr>
        <w:t>Największą powierzchnię oddano do użytkowania w województwie mazowieckim (19,3% udziału w kraju), a najmniejszą w opolskim (1,3%).</w:t>
      </w:r>
    </w:p>
    <w:p w:rsidRPr="00F1332B" w:rsidR="00B41130" w:rsidP="00B41130" w:rsidRDefault="00BC0284" w14:paraId="125D63AF" w14:textId="297244E9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96128" behindDoc="0" locked="0" layoutInCell="1" allowOverlap="1" wp14:editId="646E3941" wp14:anchorId="4ECF2C71">
            <wp:simplePos x="0" y="0"/>
            <wp:positionH relativeFrom="column">
              <wp:posOffset>-34925</wp:posOffset>
            </wp:positionH>
            <wp:positionV relativeFrom="paragraph">
              <wp:posOffset>371063</wp:posOffset>
            </wp:positionV>
            <wp:extent cx="5066030" cy="2737485"/>
            <wp:effectExtent l="0" t="0" r="1270" b="0"/>
            <wp:wrapNone/>
            <wp:docPr id="35" name="Obraz 35" descr="Wykres przedstawia powierzchnię użytkową budynków handlowo-usługowych oddanych do użytkowania w 1 kwartale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az 35" descr="Wykres przedstawia powierzchnię użytkową budynków handlowo-usługowych oddanych do użytkowania w 1 kwartale 2025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4</w:t>
      </w:r>
      <w:r w:rsidRPr="00F1332B" w:rsidR="00B41130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>Powierzchnia użytkowa budynków handlowo-usługowych oddanych</w:t>
      </w:r>
      <w:r w:rsidRPr="002D6057" w:rsidR="00E82250">
        <w:rPr>
          <w:b/>
          <w:szCs w:val="19"/>
          <w:shd w:val="clear" w:color="auto" w:fill="FFFFFF"/>
        </w:rPr>
        <w:t xml:space="preserve"> </w:t>
      </w:r>
      <w:r w:rsidRPr="002D6057" w:rsidR="00B41130">
        <w:rPr>
          <w:b/>
          <w:szCs w:val="19"/>
          <w:shd w:val="clear" w:color="auto" w:fill="FFFFFF"/>
        </w:rPr>
        <w:t>do</w:t>
      </w:r>
      <w:r w:rsidRPr="002D6057" w:rsidR="00A11E8E">
        <w:rPr>
          <w:b/>
          <w:szCs w:val="19"/>
          <w:shd w:val="clear" w:color="auto" w:fill="FFFFFF"/>
        </w:rPr>
        <w:br/>
      </w:r>
      <w:r w:rsidRPr="002D6057" w:rsidR="00B41130">
        <w:rPr>
          <w:b/>
          <w:szCs w:val="19"/>
          <w:shd w:val="clear" w:color="auto" w:fill="FFFFFF"/>
        </w:rPr>
        <w:t xml:space="preserve">użytkowania </w:t>
      </w:r>
      <w:r w:rsidRPr="002D6057" w:rsidR="005B4746">
        <w:rPr>
          <w:b/>
          <w:szCs w:val="19"/>
          <w:shd w:val="clear" w:color="auto" w:fill="FFFFFF"/>
        </w:rPr>
        <w:t>w</w:t>
      </w:r>
      <w:r w:rsidRPr="002D6057" w:rsidR="000C5A52">
        <w:rPr>
          <w:b/>
          <w:szCs w:val="19"/>
          <w:shd w:val="clear" w:color="auto" w:fill="FFFFFF"/>
        </w:rPr>
        <w:t xml:space="preserve"> </w:t>
      </w:r>
      <w:r w:rsidRPr="002D6057">
        <w:rPr>
          <w:b/>
          <w:szCs w:val="19"/>
          <w:shd w:val="clear" w:color="auto" w:fill="FFFFFF"/>
        </w:rPr>
        <w:t xml:space="preserve">1 kwartale </w:t>
      </w:r>
      <w:r w:rsidRPr="002D6057" w:rsidR="00F8309B">
        <w:rPr>
          <w:b/>
          <w:szCs w:val="19"/>
          <w:shd w:val="clear" w:color="auto" w:fill="FFFFFF"/>
        </w:rPr>
        <w:t>202</w:t>
      </w:r>
      <w:r w:rsidRPr="002D6057">
        <w:rPr>
          <w:b/>
          <w:szCs w:val="19"/>
          <w:shd w:val="clear" w:color="auto" w:fill="FFFFFF"/>
        </w:rPr>
        <w:t>5</w:t>
      </w:r>
      <w:r w:rsidRPr="002D6057" w:rsidR="00F8309B">
        <w:rPr>
          <w:b/>
          <w:szCs w:val="19"/>
          <w:shd w:val="clear" w:color="auto" w:fill="FFFFFF"/>
        </w:rPr>
        <w:t xml:space="preserve"> </w:t>
      </w:r>
      <w:r w:rsidRPr="002D6057" w:rsidR="00B41130">
        <w:rPr>
          <w:b/>
          <w:szCs w:val="19"/>
          <w:shd w:val="clear" w:color="auto" w:fill="FFFFFF"/>
        </w:rPr>
        <w:t>r</w:t>
      </w:r>
      <w:r w:rsidRPr="002D6057" w:rsidR="009C3E2D">
        <w:rPr>
          <w:b/>
          <w:szCs w:val="19"/>
          <w:shd w:val="clear" w:color="auto" w:fill="FFFFFF"/>
        </w:rPr>
        <w:t xml:space="preserve">. </w:t>
      </w:r>
      <w:r w:rsidRPr="002D6057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23C5EAA5" w14:textId="1C655BB8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52BE761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41AA642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20B2BAE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7A37DF4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27FA465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08280DA1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408E70BF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6203800D">
      <w:pPr>
        <w:spacing w:before="240"/>
        <w:rPr>
          <w:szCs w:val="19"/>
          <w:shd w:val="clear" w:color="auto" w:fill="FFFFFF"/>
        </w:rPr>
      </w:pPr>
    </w:p>
    <w:p w:rsidRPr="002D6057" w:rsidR="00B41130" w:rsidP="00B41130" w:rsidRDefault="00252FD1" w14:paraId="20AB2B1C" w14:textId="75EBFBF1">
      <w:pPr>
        <w:spacing w:before="240"/>
        <w:rPr>
          <w:b/>
          <w:color w:val="001D77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editId="168DB156" wp14:anchorId="792D52F8">
                <wp:simplePos x="0" y="0"/>
                <wp:positionH relativeFrom="page">
                  <wp:posOffset>5686425</wp:posOffset>
                </wp:positionH>
                <wp:positionV relativeFrom="paragraph">
                  <wp:posOffset>187960</wp:posOffset>
                </wp:positionV>
                <wp:extent cx="1872000" cy="972000"/>
                <wp:effectExtent l="0" t="0" r="0" b="0"/>
                <wp:wrapNone/>
                <wp:docPr id="18" name="Pole tekstowe 16" descr="Liczba przekazanych do eksploatacji nowych budynków przemysłowych wzrosła o 2,8% w stosunku do 1 kwartału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FA60C2" w:rsidP="00252FD1" w:rsidRDefault="00FA60C2" w14:paraId="7185B98F" w14:textId="37E41996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Liczba przekazanych do eksploatacji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 xml:space="preserve">nowych </w:t>
                            </w:r>
                            <w:r w:rsidRPr="00487DDF">
                              <w:rPr>
                                <w:szCs w:val="19"/>
                              </w:rPr>
                              <w:t>budynków</w:t>
                            </w:r>
                            <w:r w:rsidRPr="00487DDF" w:rsidR="00252FD1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przemysłowych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wzrosła o 2,8%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w stosunku do 1 kwartału 2024</w:t>
                            </w:r>
                            <w:r w:rsidR="00980A8F">
                              <w:rPr>
                                <w:szCs w:val="19"/>
                              </w:rPr>
                              <w:t> </w:t>
                            </w:r>
                            <w:r>
                              <w:rPr>
                                <w:szCs w:val="19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447.75pt;margin-top:14.8pt;width:147.4pt;height:76.5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przekazanych do eksploatacji nowych budynków przemysłowych wzrosła o 2,8% w stosunku do 1 kwartału 2024 r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" w14:anchorId="792D52F8">
                <v:textbox inset="2.5mm,1mm,2.5mm,1mm">
                  <w:txbxContent>
                    <w:p w:rsidRPr="00720E5B" w:rsidR="00FA60C2" w:rsidP="00252FD1" w:rsidRDefault="00FA60C2" w14:paraId="7185B98F" w14:textId="37E41996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Liczba przekazanych do eksploatacji</w:t>
                      </w:r>
                      <w:r w:rsidRPr="00487DDF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 xml:space="preserve">nowych </w:t>
                      </w:r>
                      <w:r w:rsidRPr="00487DDF">
                        <w:rPr>
                          <w:szCs w:val="19"/>
                        </w:rPr>
                        <w:t>budynków</w:t>
                      </w:r>
                      <w:r w:rsidRPr="00487DDF" w:rsidR="00252FD1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przemysłowych</w:t>
                      </w:r>
                      <w:r w:rsidRPr="00487DDF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wzrosła o 2,8%</w:t>
                      </w:r>
                      <w:r w:rsidRPr="00487DDF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w stosunku do 1 kwartału 2024</w:t>
                      </w:r>
                      <w:r w:rsidR="00980A8F">
                        <w:rPr>
                          <w:szCs w:val="19"/>
                        </w:rPr>
                        <w:t> </w:t>
                      </w:r>
                      <w:r>
                        <w:rPr>
                          <w:szCs w:val="19"/>
                        </w:rPr>
                        <w:t>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przemysłowe</w:t>
      </w:r>
    </w:p>
    <w:p w:rsidRPr="00AB30B3" w:rsidR="00F8309B" w:rsidP="00F8309B" w:rsidRDefault="000713EE" w14:paraId="0F0E8417" w14:textId="0375B838">
      <w:pPr>
        <w:pStyle w:val="tekstzboku"/>
        <w:spacing w:after="120"/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</w:pP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 pierwszych trzech miesiącach 2025 r. oddano do użytkowania 219 nowych oraz rozbudowano 66 budynków przemysłowych (wzrost odpowiednio o 2,8% i o 11,9% w porównaniu z analogicznym okresem 2024 r.). Powierzchnia użytkowa nowych budynków wyniosła 742,5 tys. m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 była mniejsza </w:t>
      </w:r>
      <w:r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 skali roku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 4,1%, natomiast rozbudowanych wzrosła o 23,9</w:t>
      </w:r>
      <w:r w:rsidRPr="00487DD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 </w:t>
      </w:r>
      <w:r w:rsidRPr="00487DDF" w:rsidR="0058682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 wyniosła</w:t>
      </w:r>
      <w:r w:rsidRPr="00487DD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90,7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 tys. m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 Największ</w:t>
      </w:r>
      <w:r w:rsidR="00B4343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e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udział</w:t>
      </w:r>
      <w:r w:rsidR="00B4343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y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 ogólnej powierzchni budynków przemysłowych </w:t>
      </w:r>
      <w:r w:rsidR="0049242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zanotowano w województwach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: łódzki</w:t>
      </w:r>
      <w:r w:rsidR="0049242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(19,3%), wielkopolski</w:t>
      </w:r>
      <w:r w:rsidR="0049242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(16,8%), mazowiecki</w:t>
      </w:r>
      <w:r w:rsidR="0049242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 śląski</w:t>
      </w:r>
      <w:r w:rsidR="0049242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(po 15,9%) oraz dolnośląski</w:t>
      </w:r>
      <w:r w:rsidR="0049242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(14,0%), a</w:t>
      </w:r>
      <w:r w:rsidR="003D01C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najmniejsz</w:t>
      </w:r>
      <w:r w:rsidR="0004482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e</w:t>
      </w:r>
      <w:r w:rsidR="003D01C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: świętokrzyski</w:t>
      </w:r>
      <w:r w:rsidR="003D01C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(0,4%), lubuski</w:t>
      </w:r>
      <w:r w:rsidR="003D01C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(0,5%) oraz lubelski</w:t>
      </w:r>
      <w:r w:rsidR="003D01C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(0,7%).</w:t>
      </w:r>
    </w:p>
    <w:p w:rsidRPr="00E546A4" w:rsidR="00B41130" w:rsidP="00B41130" w:rsidRDefault="00741160" w14:paraId="0F58E43A" w14:textId="2EF3B00A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97152" behindDoc="0" locked="0" layoutInCell="1" allowOverlap="1" wp14:editId="71B3F609" wp14:anchorId="63D44CC6">
            <wp:simplePos x="0" y="0"/>
            <wp:positionH relativeFrom="column">
              <wp:posOffset>-43815</wp:posOffset>
            </wp:positionH>
            <wp:positionV relativeFrom="paragraph">
              <wp:posOffset>364078</wp:posOffset>
            </wp:positionV>
            <wp:extent cx="5084445" cy="3145790"/>
            <wp:effectExtent l="0" t="0" r="1905" b="0"/>
            <wp:wrapNone/>
            <wp:docPr id="37" name="Obraz 37" descr="Wykres przedstawia powierzchnię użytkową budynków przemysłowych oddanych do użytkowania w 1 kwartale 2025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az 37" descr="Wykres przedstawia powierzchnię użytkową budynków przemysłowych oddanych do użytkowania w 1 kwartale 2025 r. według województw&#10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5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>Powierzchnia użytkowa budynków przemysłowych oddanych do użytkowania</w:t>
      </w:r>
      <w:r w:rsidRPr="002D6057" w:rsidR="00907EA5">
        <w:rPr>
          <w:b/>
          <w:szCs w:val="19"/>
          <w:shd w:val="clear" w:color="auto" w:fill="FFFFFF"/>
        </w:rPr>
        <w:br/>
      </w:r>
      <w:r w:rsidRPr="002D6057" w:rsidR="00B41130">
        <w:rPr>
          <w:b/>
          <w:szCs w:val="19"/>
          <w:shd w:val="clear" w:color="auto" w:fill="FFFFFF"/>
        </w:rPr>
        <w:t>w</w:t>
      </w:r>
      <w:r w:rsidRPr="002D6057" w:rsidR="00964FE2">
        <w:rPr>
          <w:b/>
          <w:szCs w:val="19"/>
          <w:shd w:val="clear" w:color="auto" w:fill="FFFFFF"/>
        </w:rPr>
        <w:t xml:space="preserve"> </w:t>
      </w:r>
      <w:r w:rsidRPr="002D6057">
        <w:rPr>
          <w:b/>
          <w:szCs w:val="19"/>
          <w:shd w:val="clear" w:color="auto" w:fill="FFFFFF"/>
        </w:rPr>
        <w:t xml:space="preserve">1 kwartale </w:t>
      </w:r>
      <w:r w:rsidRPr="002D6057" w:rsidR="00EB0F6A">
        <w:rPr>
          <w:b/>
          <w:szCs w:val="19"/>
          <w:shd w:val="clear" w:color="auto" w:fill="FFFFFF"/>
        </w:rPr>
        <w:t>202</w:t>
      </w:r>
      <w:r w:rsidRPr="002D6057">
        <w:rPr>
          <w:b/>
          <w:szCs w:val="19"/>
          <w:shd w:val="clear" w:color="auto" w:fill="FFFFFF"/>
        </w:rPr>
        <w:t>5</w:t>
      </w:r>
      <w:r w:rsidRPr="002D6057" w:rsidR="00EB0F6A">
        <w:rPr>
          <w:b/>
          <w:szCs w:val="19"/>
          <w:shd w:val="clear" w:color="auto" w:fill="FFFFFF"/>
        </w:rPr>
        <w:t xml:space="preserve"> </w:t>
      </w:r>
      <w:r w:rsidRPr="002D6057" w:rsidR="00B41130">
        <w:rPr>
          <w:b/>
          <w:szCs w:val="19"/>
          <w:shd w:val="clear" w:color="auto" w:fill="FFFFFF"/>
        </w:rPr>
        <w:t>r</w:t>
      </w:r>
      <w:r w:rsidRPr="002D6057" w:rsidR="009C3E2D">
        <w:rPr>
          <w:b/>
          <w:szCs w:val="19"/>
          <w:shd w:val="clear" w:color="auto" w:fill="FFFFFF"/>
        </w:rPr>
        <w:t>.</w:t>
      </w:r>
      <w:r w:rsidRPr="002D6057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603836AC" w14:textId="2BB7125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670CEA7A">
      <w:pPr>
        <w:spacing w:before="240"/>
        <w:rPr>
          <w:szCs w:val="19"/>
          <w:shd w:val="clear" w:color="auto" w:fill="FFFFFF"/>
        </w:rPr>
      </w:pPr>
    </w:p>
    <w:p w:rsidRPr="00A138C8" w:rsidR="00B41130" w:rsidP="00E34DAD" w:rsidRDefault="00B41130" w14:paraId="0B4BF788" w14:textId="42891E8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7801AFC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="008D2005" w:rsidRDefault="008D2005" w14:paraId="18A70490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320DA0" w14:paraId="1AF3C7E4" w14:textId="682A1348">
      <w:pPr>
        <w:spacing w:before="240"/>
        <w:rPr>
          <w:b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editId="320EB819" wp14:anchorId="31329C4E">
                <wp:simplePos x="0" y="0"/>
                <wp:positionH relativeFrom="page">
                  <wp:posOffset>5676900</wp:posOffset>
                </wp:positionH>
                <wp:positionV relativeFrom="paragraph">
                  <wp:posOffset>111760</wp:posOffset>
                </wp:positionV>
                <wp:extent cx="1872000" cy="950026"/>
                <wp:effectExtent l="0" t="0" r="0" b="2540"/>
                <wp:wrapNone/>
                <wp:docPr id="25" name="Pole tekstowe 16" descr="W 1 kwartale 2025 r. liczba oddanych do użytkowania nowych budynków magazynowych wzrosła o 2,6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50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82934" w:rsidR="00FA60C2" w:rsidP="00320DA0" w:rsidRDefault="00FA60C2" w14:paraId="46FFB36F" w14:textId="575EE92A">
                            <w:pPr>
                              <w:pStyle w:val="tekstzboku"/>
                              <w:spacing w:after="120"/>
                              <w:rPr>
                                <w:strike/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 xml:space="preserve">W 1 kwartale 2025 r. </w:t>
                            </w:r>
                            <w:r>
                              <w:rPr>
                                <w:szCs w:val="19"/>
                              </w:rPr>
                              <w:t xml:space="preserve">liczba </w:t>
                            </w:r>
                            <w:r w:rsidRPr="00487DDF">
                              <w:rPr>
                                <w:szCs w:val="19"/>
                              </w:rPr>
                              <w:t>oddanych do użytkowania</w:t>
                            </w:r>
                            <w:r>
                              <w:rPr>
                                <w:szCs w:val="19"/>
                              </w:rPr>
                              <w:t xml:space="preserve"> nowych budynków magazynowych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wzrosła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o </w:t>
                            </w:r>
                            <w:r>
                              <w:rPr>
                                <w:szCs w:val="19"/>
                              </w:rPr>
                              <w:t>2</w:t>
                            </w:r>
                            <w:r w:rsidRPr="00487DDF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6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447pt;margin-top:8.8pt;width:147.4pt;height:74.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1 kwartale 2025 r. liczba oddanych do użytkowania nowych budynków magazynowych wzrosła o 2,6% w skali roku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" w14:anchorId="31329C4E">
                <v:textbox inset="2.5mm,1mm,2.5mm,1mm">
                  <w:txbxContent>
                    <w:p w:rsidRPr="00F82934" w:rsidR="00FA60C2" w:rsidP="00320DA0" w:rsidRDefault="00FA60C2" w14:paraId="46FFB36F" w14:textId="575EE92A">
                      <w:pPr>
                        <w:pStyle w:val="tekstzboku"/>
                        <w:spacing w:after="120"/>
                        <w:rPr>
                          <w:strike/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 xml:space="preserve">W 1 kwartale 2025 r. </w:t>
                      </w:r>
                      <w:r>
                        <w:rPr>
                          <w:szCs w:val="19"/>
                        </w:rPr>
                        <w:t xml:space="preserve">liczba </w:t>
                      </w:r>
                      <w:r w:rsidRPr="00487DDF">
                        <w:rPr>
                          <w:szCs w:val="19"/>
                        </w:rPr>
                        <w:t>oddanych do użytkowania</w:t>
                      </w:r>
                      <w:r>
                        <w:rPr>
                          <w:szCs w:val="19"/>
                        </w:rPr>
                        <w:t xml:space="preserve"> nowych budynków magazynowych</w:t>
                      </w:r>
                      <w:r w:rsidRPr="00487DDF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wzrosła</w:t>
                      </w:r>
                      <w:r w:rsidRPr="00487DDF">
                        <w:rPr>
                          <w:szCs w:val="19"/>
                        </w:rPr>
                        <w:t xml:space="preserve"> o </w:t>
                      </w:r>
                      <w:r>
                        <w:rPr>
                          <w:szCs w:val="19"/>
                        </w:rPr>
                        <w:t>2</w:t>
                      </w:r>
                      <w:r w:rsidRPr="00487DDF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6</w:t>
                      </w:r>
                      <w:r w:rsidRPr="00487DDF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magazynowe</w:t>
      </w:r>
      <w:r w:rsidRPr="00A138C8" w:rsidR="00B41130">
        <w:rPr>
          <w:rStyle w:val="Odwoanieprzypisudolnego"/>
          <w:b/>
          <w:color w:val="001D77"/>
          <w:szCs w:val="19"/>
          <w:shd w:val="clear" w:color="auto" w:fill="FFFFFF"/>
        </w:rPr>
        <w:footnoteReference w:id="7"/>
      </w:r>
    </w:p>
    <w:p w:rsidRPr="002D6057" w:rsidR="00B41130" w:rsidP="00B41130" w:rsidRDefault="002F2708" w14:paraId="154834EC" w14:textId="2BCB43DB">
      <w:pPr>
        <w:rPr>
          <w:szCs w:val="19"/>
          <w:shd w:val="clear" w:color="auto" w:fill="FFFFFF"/>
        </w:rPr>
      </w:pPr>
      <w:r w:rsidRPr="002F2708">
        <w:rPr>
          <w:szCs w:val="19"/>
          <w:shd w:val="clear" w:color="auto" w:fill="FFFFFF"/>
        </w:rPr>
        <w:t>W analizowanym okresie oddano 559 nowych oraz rozbudowano 52 budynki magazynowe (odpowiednio o 2,6% oraz o 4,0% więcej niż przed rokiem). Powierzchnia użytkowa nowych budynków tego typu wyniosła 1,0 mln m</w:t>
      </w:r>
      <w:r w:rsidRPr="002F2708">
        <w:rPr>
          <w:szCs w:val="19"/>
          <w:shd w:val="clear" w:color="auto" w:fill="FFFFFF"/>
          <w:vertAlign w:val="superscript"/>
        </w:rPr>
        <w:t>2</w:t>
      </w:r>
      <w:r w:rsidRPr="002F2708">
        <w:rPr>
          <w:szCs w:val="19"/>
          <w:shd w:val="clear" w:color="auto" w:fill="FFFFFF"/>
        </w:rPr>
        <w:t xml:space="preserve"> (spadek o 4,8%), natomiast rozbudowanych 55,1 tys. m</w:t>
      </w:r>
      <w:r w:rsidRPr="002F2708">
        <w:rPr>
          <w:szCs w:val="19"/>
          <w:shd w:val="clear" w:color="auto" w:fill="FFFFFF"/>
          <w:vertAlign w:val="superscript"/>
        </w:rPr>
        <w:t>2</w:t>
      </w:r>
      <w:r w:rsidRPr="002F2708">
        <w:rPr>
          <w:szCs w:val="19"/>
          <w:shd w:val="clear" w:color="auto" w:fill="FFFFFF"/>
        </w:rPr>
        <w:t xml:space="preserve"> (spadek o 27,9%). </w:t>
      </w:r>
      <w:r w:rsidRPr="002F2708">
        <w:rPr>
          <w:spacing w:val="-2"/>
          <w:szCs w:val="19"/>
          <w:shd w:val="clear" w:color="auto" w:fill="FFFFFF"/>
        </w:rPr>
        <w:t>Największą łączną powierzchnię odnotowano w województwach: dolnośląskim (17,1% udziału w</w:t>
      </w:r>
      <w:r w:rsidR="00267F58">
        <w:rPr>
          <w:spacing w:val="-2"/>
          <w:szCs w:val="19"/>
          <w:shd w:val="clear" w:color="auto" w:fill="FFFFFF"/>
        </w:rPr>
        <w:t xml:space="preserve"> </w:t>
      </w:r>
      <w:r w:rsidRPr="002F2708">
        <w:rPr>
          <w:spacing w:val="-2"/>
          <w:szCs w:val="19"/>
          <w:shd w:val="clear" w:color="auto" w:fill="FFFFFF"/>
        </w:rPr>
        <w:t>kraju), mazowieckim (14,4%), śląskim (12,0%) i wielkopolskim (10,1%), a najmniejszą w opolskim (1,0%) i świętokrzyskim (1,1%).</w:t>
      </w:r>
    </w:p>
    <w:p w:rsidRPr="0047749E" w:rsidR="00B41130" w:rsidP="00B41130" w:rsidRDefault="00F338AA" w14:paraId="0E22F2F7" w14:textId="3F396241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98176" behindDoc="0" locked="0" layoutInCell="1" allowOverlap="1" wp14:editId="69997654" wp14:anchorId="450C520F">
            <wp:simplePos x="0" y="0"/>
            <wp:positionH relativeFrom="column">
              <wp:posOffset>-40005</wp:posOffset>
            </wp:positionH>
            <wp:positionV relativeFrom="paragraph">
              <wp:posOffset>352425</wp:posOffset>
            </wp:positionV>
            <wp:extent cx="5084445" cy="2938780"/>
            <wp:effectExtent l="0" t="0" r="1905" b="0"/>
            <wp:wrapNone/>
            <wp:docPr id="38" name="Obraz 38" descr="Wykres przedstawia powierzchnię użytkową budynków magazynowych oddanych do użytkowania w 1 kwartale 2025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az 38" descr="Wykres przedstawia powierzchnię użytkową budynków magazynowych oddanych do użytkowania w 1 kwartale 2025 r. według województw&#10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6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372682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>Powierzchnia użytkowa budynków magazynowych oddanych do użyt</w:t>
      </w:r>
      <w:r w:rsidRPr="002D6057" w:rsidR="00EE12C0">
        <w:rPr>
          <w:b/>
          <w:szCs w:val="19"/>
          <w:shd w:val="clear" w:color="auto" w:fill="FFFFFF"/>
        </w:rPr>
        <w:t>kowania</w:t>
      </w:r>
      <w:r w:rsidRPr="002D6057" w:rsidR="000B625A">
        <w:rPr>
          <w:b/>
          <w:szCs w:val="19"/>
          <w:shd w:val="clear" w:color="auto" w:fill="FFFFFF"/>
        </w:rPr>
        <w:br/>
      </w:r>
      <w:r w:rsidRPr="002D6057" w:rsidR="00EE12C0">
        <w:rPr>
          <w:b/>
          <w:szCs w:val="19"/>
          <w:shd w:val="clear" w:color="auto" w:fill="FFFFFF"/>
        </w:rPr>
        <w:t>w</w:t>
      </w:r>
      <w:r w:rsidRPr="002D6057" w:rsidR="00A474C2">
        <w:rPr>
          <w:b/>
          <w:szCs w:val="19"/>
          <w:shd w:val="clear" w:color="auto" w:fill="FFFFFF"/>
        </w:rPr>
        <w:t xml:space="preserve"> </w:t>
      </w:r>
      <w:r w:rsidRPr="002D6057">
        <w:rPr>
          <w:b/>
          <w:szCs w:val="19"/>
          <w:shd w:val="clear" w:color="auto" w:fill="FFFFFF"/>
        </w:rPr>
        <w:t xml:space="preserve">1 kwartale </w:t>
      </w:r>
      <w:r w:rsidRPr="002D6057" w:rsidR="00F8309B">
        <w:rPr>
          <w:b/>
          <w:szCs w:val="19"/>
          <w:shd w:val="clear" w:color="auto" w:fill="FFFFFF"/>
        </w:rPr>
        <w:t>202</w:t>
      </w:r>
      <w:r w:rsidRPr="002D6057">
        <w:rPr>
          <w:b/>
          <w:szCs w:val="19"/>
          <w:shd w:val="clear" w:color="auto" w:fill="FFFFFF"/>
        </w:rPr>
        <w:t>5</w:t>
      </w:r>
      <w:r w:rsidRPr="002D6057" w:rsidR="00F8309B">
        <w:rPr>
          <w:b/>
          <w:szCs w:val="19"/>
          <w:shd w:val="clear" w:color="auto" w:fill="FFFFFF"/>
        </w:rPr>
        <w:t xml:space="preserve"> </w:t>
      </w:r>
      <w:r w:rsidRPr="002D6057" w:rsidR="009C3E2D">
        <w:rPr>
          <w:b/>
          <w:szCs w:val="19"/>
          <w:shd w:val="clear" w:color="auto" w:fill="FFFFFF"/>
        </w:rPr>
        <w:t>r.</w:t>
      </w:r>
      <w:r w:rsidRPr="002D6057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4969C1" w14:paraId="6DCFAE2B" w14:textId="31ADFCD4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2734EEB0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2FFBDFE3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257CBC8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54EB6B7A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6D0D95" w:rsidP="006D0D95" w:rsidRDefault="006D0D95" w14:paraId="71E80A76" w14:textId="77777777">
      <w:pPr>
        <w:spacing w:before="240" w:after="240"/>
        <w:rPr>
          <w:szCs w:val="19"/>
          <w:shd w:val="clear" w:color="auto" w:fill="FFFFFF"/>
        </w:rPr>
      </w:pPr>
    </w:p>
    <w:p w:rsidRPr="00C12712" w:rsidR="00B41130" w:rsidP="006D0D95" w:rsidRDefault="00994A11" w14:paraId="2B1DC89E" w14:textId="1D5F8835">
      <w:pPr>
        <w:spacing w:before="480"/>
        <w:rPr>
          <w:color w:val="001D77"/>
          <w:szCs w:val="19"/>
          <w:shd w:val="clear" w:color="auto" w:fill="FFFFFF"/>
        </w:rPr>
      </w:pPr>
      <w:r w:rsidRPr="00487DDF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editId="2C69ADF9" wp14:anchorId="7F02E4C8">
                <wp:simplePos x="0" y="0"/>
                <wp:positionH relativeFrom="page">
                  <wp:posOffset>5695950</wp:posOffset>
                </wp:positionH>
                <wp:positionV relativeFrom="paragraph">
                  <wp:posOffset>254635</wp:posOffset>
                </wp:positionV>
                <wp:extent cx="1871980" cy="971550"/>
                <wp:effectExtent l="0" t="0" r="0" b="0"/>
                <wp:wrapNone/>
                <wp:docPr id="28" name="Pole tekstowe 16" descr="Liczba przekazanych do eksploatacji w 1 kwartale 2025 r. nowych budynków gospodarstw rolnych wzrosła o 5,6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FA60C2" w:rsidP="00994A11" w:rsidRDefault="00FA60C2" w14:paraId="67EF1891" w14:textId="4D004B4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703B2">
                              <w:rPr>
                                <w:szCs w:val="19"/>
                              </w:rPr>
                              <w:t xml:space="preserve">Liczba </w:t>
                            </w:r>
                            <w:r>
                              <w:rPr>
                                <w:szCs w:val="19"/>
                              </w:rPr>
                              <w:t xml:space="preserve">przekazanych do eksploatacji </w:t>
                            </w:r>
                            <w:r w:rsidRPr="00E703B2">
                              <w:rPr>
                                <w:szCs w:val="19"/>
                              </w:rPr>
                              <w:t>w 1 kwartale 2025 r.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nowych budynków </w:t>
                            </w:r>
                            <w:r>
                              <w:rPr>
                                <w:szCs w:val="19"/>
                              </w:rPr>
                              <w:t>gospodarstw rolnych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wzrosła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 o</w:t>
                            </w:r>
                            <w:r>
                              <w:rPr>
                                <w:szCs w:val="19"/>
                              </w:rPr>
                              <w:t xml:space="preserve"> 5</w:t>
                            </w:r>
                            <w:r w:rsidRPr="00E703B2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6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448.5pt;margin-top:20.05pt;width:147.4pt;height:76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przekazanych do eksploatacji w 1 kwartale 2025 r. nowych budynków gospodarstw rolnych wzrosła o 5,6% w skali roku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" w14:anchorId="7F02E4C8">
                <v:textbox inset="2.5mm,1mm,2.5mm,1mm">
                  <w:txbxContent>
                    <w:p w:rsidRPr="00AA7688" w:rsidR="00FA60C2" w:rsidP="00994A11" w:rsidRDefault="00FA60C2" w14:paraId="67EF1891" w14:textId="4D004B43">
                      <w:pPr>
                        <w:pStyle w:val="tekstzboku"/>
                        <w:rPr>
                          <w:szCs w:val="19"/>
                        </w:rPr>
                      </w:pPr>
                      <w:r w:rsidRPr="00E703B2">
                        <w:rPr>
                          <w:szCs w:val="19"/>
                        </w:rPr>
                        <w:t xml:space="preserve">Liczba </w:t>
                      </w:r>
                      <w:r>
                        <w:rPr>
                          <w:szCs w:val="19"/>
                        </w:rPr>
                        <w:t xml:space="preserve">przekazanych do eksploatacji </w:t>
                      </w:r>
                      <w:r w:rsidRPr="00E703B2">
                        <w:rPr>
                          <w:szCs w:val="19"/>
                        </w:rPr>
                        <w:t>w 1 kwartale 2025 r.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703B2">
                        <w:rPr>
                          <w:szCs w:val="19"/>
                        </w:rPr>
                        <w:t xml:space="preserve">nowych budynków </w:t>
                      </w:r>
                      <w:r>
                        <w:rPr>
                          <w:szCs w:val="19"/>
                        </w:rPr>
                        <w:t>gospodarstw rolnych</w:t>
                      </w:r>
                      <w:r w:rsidRPr="00E703B2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wzrosła</w:t>
                      </w:r>
                      <w:r w:rsidRPr="00E703B2">
                        <w:rPr>
                          <w:szCs w:val="19"/>
                        </w:rPr>
                        <w:t xml:space="preserve"> o</w:t>
                      </w:r>
                      <w:r>
                        <w:rPr>
                          <w:szCs w:val="19"/>
                        </w:rPr>
                        <w:t xml:space="preserve"> 5</w:t>
                      </w:r>
                      <w:r w:rsidRPr="00E703B2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6</w:t>
                      </w:r>
                      <w:r w:rsidRPr="00E703B2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12712" w:rsidR="00B41130">
        <w:rPr>
          <w:b/>
          <w:color w:val="001D77"/>
          <w:szCs w:val="19"/>
          <w:shd w:val="clear" w:color="auto" w:fill="FFFFFF"/>
        </w:rPr>
        <w:t>Budynki gospodarstw rolnych</w:t>
      </w:r>
    </w:p>
    <w:p w:rsidRPr="002D6057" w:rsidR="00B41130" w:rsidP="00B41130" w:rsidRDefault="002F2708" w14:paraId="30A614A4" w14:textId="1AB142E2">
      <w:pPr>
        <w:rPr>
          <w:szCs w:val="19"/>
          <w:shd w:val="clear" w:color="auto" w:fill="FFFFFF"/>
        </w:rPr>
      </w:pPr>
      <w:r w:rsidRPr="002F2708">
        <w:rPr>
          <w:szCs w:val="19"/>
          <w:shd w:val="clear" w:color="auto" w:fill="FFFFFF"/>
        </w:rPr>
        <w:t>W 1 kwartale 2025 r. wybudowano 1,5 tys. nowych (o 5,6% więcej niż rok wcześniej) i rozbudowano 145 budynków gospodarstw rolnych (wzrost o 7,4%). Powierzchnia użytkowa nowych budynków wyniosła 557,6 tys. m</w:t>
      </w:r>
      <w:r w:rsidRPr="002F2708">
        <w:rPr>
          <w:szCs w:val="19"/>
          <w:shd w:val="clear" w:color="auto" w:fill="FFFFFF"/>
          <w:vertAlign w:val="superscript"/>
        </w:rPr>
        <w:t>2</w:t>
      </w:r>
      <w:r w:rsidRPr="002F2708">
        <w:rPr>
          <w:szCs w:val="19"/>
          <w:shd w:val="clear" w:color="auto" w:fill="FFFFFF"/>
        </w:rPr>
        <w:t xml:space="preserve"> (o 10,1% więcej niż w analogicznym okresie 2024 r.), natomiast rozbudowanych 53,4 tys. m</w:t>
      </w:r>
      <w:r w:rsidRPr="002F2708">
        <w:rPr>
          <w:szCs w:val="19"/>
          <w:shd w:val="clear" w:color="auto" w:fill="FFFFFF"/>
          <w:vertAlign w:val="superscript"/>
        </w:rPr>
        <w:t>2</w:t>
      </w:r>
      <w:r w:rsidRPr="002F2708">
        <w:rPr>
          <w:szCs w:val="19"/>
          <w:shd w:val="clear" w:color="auto" w:fill="FFFFFF"/>
        </w:rPr>
        <w:t xml:space="preserve"> (wzrost o 63,4</w:t>
      </w:r>
      <w:r w:rsidRPr="00487DDF">
        <w:rPr>
          <w:szCs w:val="19"/>
          <w:shd w:val="clear" w:color="auto" w:fill="FFFFFF"/>
        </w:rPr>
        <w:t xml:space="preserve">%). </w:t>
      </w:r>
      <w:r w:rsidRPr="00487DDF" w:rsidR="00DB5E71">
        <w:rPr>
          <w:szCs w:val="19"/>
          <w:shd w:val="clear" w:color="auto" w:fill="FFFFFF"/>
        </w:rPr>
        <w:t>Największ</w:t>
      </w:r>
      <w:r w:rsidR="00226876">
        <w:rPr>
          <w:szCs w:val="19"/>
          <w:shd w:val="clear" w:color="auto" w:fill="FFFFFF"/>
        </w:rPr>
        <w:t>e</w:t>
      </w:r>
      <w:r w:rsidRPr="00487DDF" w:rsidR="00DB5E71">
        <w:rPr>
          <w:szCs w:val="19"/>
          <w:shd w:val="clear" w:color="auto" w:fill="FFFFFF"/>
        </w:rPr>
        <w:t xml:space="preserve"> udział</w:t>
      </w:r>
      <w:r w:rsidR="00226876">
        <w:rPr>
          <w:szCs w:val="19"/>
          <w:shd w:val="clear" w:color="auto" w:fill="FFFFFF"/>
        </w:rPr>
        <w:t>y</w:t>
      </w:r>
      <w:r w:rsidRPr="00487DDF" w:rsidR="00DB5E71">
        <w:rPr>
          <w:szCs w:val="19"/>
          <w:shd w:val="clear" w:color="auto" w:fill="FFFFFF"/>
        </w:rPr>
        <w:t xml:space="preserve"> w łącznej powierzchni </w:t>
      </w:r>
      <w:r w:rsidR="00226876">
        <w:rPr>
          <w:szCs w:val="19"/>
          <w:shd w:val="clear" w:color="auto" w:fill="FFFFFF"/>
        </w:rPr>
        <w:t>zaobserwowano w</w:t>
      </w:r>
      <w:r w:rsidRPr="00487DDF" w:rsidR="00DB5E71">
        <w:rPr>
          <w:szCs w:val="19"/>
          <w:shd w:val="clear" w:color="auto" w:fill="FFFFFF"/>
        </w:rPr>
        <w:t xml:space="preserve"> województwa</w:t>
      </w:r>
      <w:r w:rsidR="00226876">
        <w:rPr>
          <w:szCs w:val="19"/>
          <w:shd w:val="clear" w:color="auto" w:fill="FFFFFF"/>
        </w:rPr>
        <w:t>ch</w:t>
      </w:r>
      <w:r w:rsidRPr="00487DDF" w:rsidR="00DB5E71">
        <w:rPr>
          <w:szCs w:val="19"/>
          <w:shd w:val="clear" w:color="auto" w:fill="FFFFFF"/>
        </w:rPr>
        <w:t>: mazowiecki</w:t>
      </w:r>
      <w:r w:rsidR="00226876">
        <w:rPr>
          <w:szCs w:val="19"/>
          <w:shd w:val="clear" w:color="auto" w:fill="FFFFFF"/>
        </w:rPr>
        <w:t>m</w:t>
      </w:r>
      <w:r w:rsidRPr="00487DDF" w:rsidR="00DB5E71">
        <w:rPr>
          <w:szCs w:val="19"/>
          <w:shd w:val="clear" w:color="auto" w:fill="FFFFFF"/>
        </w:rPr>
        <w:t xml:space="preserve"> (25,4%), łódzki</w:t>
      </w:r>
      <w:r w:rsidR="00226876">
        <w:rPr>
          <w:szCs w:val="19"/>
          <w:shd w:val="clear" w:color="auto" w:fill="FFFFFF"/>
        </w:rPr>
        <w:t>m</w:t>
      </w:r>
      <w:r w:rsidRPr="00487DDF" w:rsidR="00DB5E71">
        <w:rPr>
          <w:szCs w:val="19"/>
          <w:shd w:val="clear" w:color="auto" w:fill="FFFFFF"/>
        </w:rPr>
        <w:t xml:space="preserve"> i podlaski</w:t>
      </w:r>
      <w:r w:rsidR="00226876">
        <w:rPr>
          <w:szCs w:val="19"/>
          <w:shd w:val="clear" w:color="auto" w:fill="FFFFFF"/>
        </w:rPr>
        <w:t>m</w:t>
      </w:r>
      <w:r w:rsidRPr="00487DDF" w:rsidR="00DB5E71">
        <w:rPr>
          <w:szCs w:val="19"/>
          <w:shd w:val="clear" w:color="auto" w:fill="FFFFFF"/>
        </w:rPr>
        <w:t xml:space="preserve"> (po 12,6%), a najmniejsz</w:t>
      </w:r>
      <w:r w:rsidR="00226876">
        <w:rPr>
          <w:szCs w:val="19"/>
          <w:shd w:val="clear" w:color="auto" w:fill="FFFFFF"/>
        </w:rPr>
        <w:t>e w</w:t>
      </w:r>
      <w:r w:rsidRPr="00487DDF" w:rsidR="00DB5E71">
        <w:rPr>
          <w:szCs w:val="19"/>
          <w:shd w:val="clear" w:color="auto" w:fill="FFFFFF"/>
        </w:rPr>
        <w:t>: zachodniopomorski</w:t>
      </w:r>
      <w:r w:rsidR="00226876">
        <w:rPr>
          <w:szCs w:val="19"/>
          <w:shd w:val="clear" w:color="auto" w:fill="FFFFFF"/>
        </w:rPr>
        <w:t>m</w:t>
      </w:r>
      <w:r w:rsidRPr="00487DDF" w:rsidR="00DB5E71">
        <w:rPr>
          <w:szCs w:val="19"/>
          <w:shd w:val="clear" w:color="auto" w:fill="FFFFFF"/>
        </w:rPr>
        <w:t xml:space="preserve"> i podkarpacki</w:t>
      </w:r>
      <w:r w:rsidR="00226876">
        <w:rPr>
          <w:szCs w:val="19"/>
          <w:shd w:val="clear" w:color="auto" w:fill="FFFFFF"/>
        </w:rPr>
        <w:t>m</w:t>
      </w:r>
      <w:r w:rsidRPr="00487DDF" w:rsidR="00DB5E71">
        <w:rPr>
          <w:szCs w:val="19"/>
          <w:shd w:val="clear" w:color="auto" w:fill="FFFFFF"/>
        </w:rPr>
        <w:t xml:space="preserve"> (po 0,9%), a także opolski</w:t>
      </w:r>
      <w:r w:rsidR="00226876">
        <w:rPr>
          <w:szCs w:val="19"/>
          <w:shd w:val="clear" w:color="auto" w:fill="FFFFFF"/>
        </w:rPr>
        <w:t>m</w:t>
      </w:r>
      <w:r w:rsidRPr="00487DDF" w:rsidR="00DB5E71">
        <w:rPr>
          <w:szCs w:val="19"/>
          <w:shd w:val="clear" w:color="auto" w:fill="FFFFFF"/>
        </w:rPr>
        <w:t xml:space="preserve"> (1,0%)</w:t>
      </w:r>
      <w:r w:rsidR="00994BCB">
        <w:rPr>
          <w:szCs w:val="19"/>
          <w:shd w:val="clear" w:color="auto" w:fill="FFFFFF"/>
        </w:rPr>
        <w:br/>
      </w:r>
      <w:r w:rsidRPr="00487DDF" w:rsidR="00DB5E71">
        <w:rPr>
          <w:szCs w:val="19"/>
          <w:shd w:val="clear" w:color="auto" w:fill="FFFFFF"/>
        </w:rPr>
        <w:t>i śląski</w:t>
      </w:r>
      <w:r w:rsidR="00226876">
        <w:rPr>
          <w:szCs w:val="19"/>
          <w:shd w:val="clear" w:color="auto" w:fill="FFFFFF"/>
        </w:rPr>
        <w:t>m</w:t>
      </w:r>
      <w:r w:rsidRPr="00487DDF" w:rsidR="00DB5E71">
        <w:rPr>
          <w:szCs w:val="19"/>
          <w:shd w:val="clear" w:color="auto" w:fill="FFFFFF"/>
        </w:rPr>
        <w:t xml:space="preserve"> (1,1%).</w:t>
      </w:r>
    </w:p>
    <w:p w:rsidRPr="003173B4" w:rsidR="00B41130" w:rsidP="00B41130" w:rsidRDefault="00C53126" w14:paraId="6E7296BD" w14:textId="00FEA1C4">
      <w:pPr>
        <w:spacing w:before="240"/>
        <w:ind w:left="851" w:hanging="851"/>
        <w:rPr>
          <w:b/>
          <w:color w:val="000000" w:themeColor="text1"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99200" behindDoc="0" locked="0" layoutInCell="1" allowOverlap="1" wp14:editId="21D2C2AD" wp14:anchorId="079E61AC">
            <wp:simplePos x="0" y="0"/>
            <wp:positionH relativeFrom="column">
              <wp:posOffset>-43815</wp:posOffset>
            </wp:positionH>
            <wp:positionV relativeFrom="paragraph">
              <wp:posOffset>378683</wp:posOffset>
            </wp:positionV>
            <wp:extent cx="5102860" cy="2859405"/>
            <wp:effectExtent l="0" t="0" r="2540" b="0"/>
            <wp:wrapNone/>
            <wp:docPr id="39" name="Obraz 39" descr="Wykres przedstawia powierzchnię użytkową budynków gospodarstw rolnych oddanych do użytkowania w 1 kwartale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braz 39" descr="Wykres przedstawia powierzchnię użytkową budynków gospodarstw rolnych oddanych do użytkowania w 1 kwartale 2025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7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F53EB2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>Powierzchnia użytkowa budynków gospodarstw rolnych oddanych do użyt</w:t>
      </w:r>
      <w:r w:rsidRPr="002D6057" w:rsidR="005B59DF">
        <w:rPr>
          <w:b/>
          <w:szCs w:val="19"/>
          <w:shd w:val="clear" w:color="auto" w:fill="FFFFFF"/>
        </w:rPr>
        <w:t>kowania w </w:t>
      </w:r>
      <w:r w:rsidRPr="002D6057">
        <w:rPr>
          <w:b/>
          <w:szCs w:val="19"/>
          <w:shd w:val="clear" w:color="auto" w:fill="FFFFFF"/>
        </w:rPr>
        <w:t xml:space="preserve">1 kwartale </w:t>
      </w:r>
      <w:r w:rsidRPr="002D6057" w:rsidR="00330ECC">
        <w:rPr>
          <w:b/>
          <w:szCs w:val="19"/>
          <w:shd w:val="clear" w:color="auto" w:fill="FFFFFF"/>
        </w:rPr>
        <w:t>202</w:t>
      </w:r>
      <w:r w:rsidRPr="002D6057">
        <w:rPr>
          <w:b/>
          <w:szCs w:val="19"/>
          <w:shd w:val="clear" w:color="auto" w:fill="FFFFFF"/>
        </w:rPr>
        <w:t>5</w:t>
      </w:r>
      <w:r w:rsidRPr="002D6057" w:rsidR="00330ECC">
        <w:rPr>
          <w:b/>
          <w:szCs w:val="19"/>
          <w:shd w:val="clear" w:color="auto" w:fill="FFFFFF"/>
        </w:rPr>
        <w:t xml:space="preserve"> </w:t>
      </w:r>
      <w:r w:rsidRPr="002D6057" w:rsidR="009C3E2D">
        <w:rPr>
          <w:b/>
          <w:szCs w:val="19"/>
          <w:shd w:val="clear" w:color="auto" w:fill="FFFFFF"/>
        </w:rPr>
        <w:t>r.</w:t>
      </w:r>
      <w:r w:rsidRPr="002D6057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3D0DD595" w14:textId="0AFBF6F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1DFFAF3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219104E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="006D0D95" w:rsidRDefault="006D0D95" w14:paraId="175322E2" w14:textId="77777777">
      <w:pPr>
        <w:spacing w:before="0" w:after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>
        <w:rPr>
          <w:rFonts w:ascii="Fira Sans SemiBold" w:hAnsi="Fira Sans SemiBold"/>
          <w:color w:val="001D77"/>
          <w:szCs w:val="19"/>
          <w:shd w:val="clear" w:color="auto" w:fill="FFFFFF"/>
        </w:rPr>
        <w:br w:type="page"/>
      </w:r>
    </w:p>
    <w:p w:rsidRPr="0047749E" w:rsidR="00B41130" w:rsidP="00B41130" w:rsidRDefault="00B41130" w14:paraId="76D0F337" w14:textId="07376FF1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editId="6BBC2754" wp14:anchorId="4F17E638">
                <wp:simplePos x="0" y="0"/>
                <wp:positionH relativeFrom="page">
                  <wp:posOffset>5690870</wp:posOffset>
                </wp:positionH>
                <wp:positionV relativeFrom="paragraph">
                  <wp:posOffset>97790</wp:posOffset>
                </wp:positionV>
                <wp:extent cx="1872000" cy="1152000"/>
                <wp:effectExtent l="0" t="0" r="0" b="0"/>
                <wp:wrapNone/>
                <wp:docPr id="197" name="Pole tekstowe 16" descr="Powierzchnia budynków przemysłowych i magazynowych miała największy udział w planowanej do wybudowania powierzchni niemieszkal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FA60C2" w:rsidP="00B41130" w:rsidRDefault="00FA60C2" w14:paraId="08CB7DB1" w14:textId="4E09C4D7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>Powierzchnia budynków przemysłowych i magazynowych miała największy udział w planowanej do wybudowania powierzchni niemieszkalnej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style="position:absolute;margin-left:448.1pt;margin-top:7.7pt;width:147.4pt;height:90.7pt;z-index:251627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Powierzchnia budynków przemysłowych i magazynowych miała największy udział w planowanej do wybudowania powierzchni niemieszkalnej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" w14:anchorId="4F17E638">
                <v:textbox inset="2.5mm,1mm,,1mm">
                  <w:txbxContent>
                    <w:p w:rsidRPr="00263642" w:rsidR="00FA60C2" w:rsidP="00B41130" w:rsidRDefault="00FA60C2" w14:paraId="08CB7DB1" w14:textId="4E09C4D7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>Powierzchnia budynków przemysłowych i magazynowych miała największy udział w planowanej do wybudowania powierzchni niemieszkalnej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Pr="00644F60" w:rsidR="00B702FD" w:rsidP="001915E6" w:rsidRDefault="00284521" w14:paraId="538E5A5E" w14:textId="3AEAB899">
      <w:pPr>
        <w:spacing w:after="240"/>
        <w:rPr>
          <w:spacing w:val="-4"/>
          <w:szCs w:val="19"/>
          <w:shd w:val="clear" w:color="auto" w:fill="FFFFFF"/>
        </w:rPr>
      </w:pPr>
      <w:r w:rsidRPr="00487DDF">
        <w:rPr>
          <w:spacing w:val="-4"/>
          <w:szCs w:val="19"/>
          <w:shd w:val="clear" w:color="auto" w:fill="FFFFFF"/>
        </w:rPr>
        <w:t xml:space="preserve">W 1 kwartale 2025 r. wydano </w:t>
      </w:r>
      <w:r w:rsidRPr="00487DDF">
        <w:rPr>
          <w:b/>
          <w:spacing w:val="-4"/>
          <w:szCs w:val="19"/>
          <w:shd w:val="clear" w:color="auto" w:fill="FFFFFF"/>
        </w:rPr>
        <w:t>pozwolenia na budowę</w:t>
      </w:r>
      <w:r w:rsidRPr="00487DDF">
        <w:rPr>
          <w:spacing w:val="-4"/>
          <w:szCs w:val="19"/>
          <w:shd w:val="clear" w:color="auto" w:fill="FFFFFF"/>
        </w:rPr>
        <w:t xml:space="preserve"> 6,8 tys. nowych budynków niemieszkalnych o łącznej powierzchni użytkowej 4,0 mln m², co w skali roku oznaczało wzrosty odpowiednio o</w:t>
      </w:r>
      <w:r w:rsidRPr="00487DDF" w:rsidR="000F4C19">
        <w:rPr>
          <w:spacing w:val="-4"/>
          <w:szCs w:val="19"/>
          <w:shd w:val="clear" w:color="auto" w:fill="FFFFFF"/>
        </w:rPr>
        <w:t> </w:t>
      </w:r>
      <w:r w:rsidRPr="00487DDF">
        <w:rPr>
          <w:spacing w:val="-4"/>
          <w:szCs w:val="19"/>
          <w:shd w:val="clear" w:color="auto" w:fill="FFFFFF"/>
        </w:rPr>
        <w:t xml:space="preserve">5,7% i o 2,1%. Dla 52,5% tych budynków podstawę wydania pozwoleń stanowiły </w:t>
      </w:r>
      <w:r w:rsidR="00D54528">
        <w:rPr>
          <w:spacing w:val="-4"/>
          <w:szCs w:val="19"/>
          <w:shd w:val="clear" w:color="auto" w:fill="FFFFFF"/>
        </w:rPr>
        <w:t>m</w:t>
      </w:r>
      <w:r w:rsidRPr="00D54528" w:rsidR="00D54528">
        <w:rPr>
          <w:spacing w:val="-4"/>
          <w:szCs w:val="19"/>
          <w:shd w:val="clear" w:color="auto" w:fill="FFFFFF"/>
        </w:rPr>
        <w:t>iejscowe plany zagospodarowania przestrzennego</w:t>
      </w:r>
      <w:r w:rsidRPr="00487DDF">
        <w:rPr>
          <w:spacing w:val="-4"/>
          <w:szCs w:val="19"/>
          <w:shd w:val="clear" w:color="auto" w:fill="FFFFFF"/>
        </w:rPr>
        <w:t>. W strukturze powierzchni użytkowej dominowały budynki przemysłowe i magazynowe (41,7%) oraz pozostałe budynki niemieszkalne (23,3%).</w:t>
      </w:r>
    </w:p>
    <w:p w:rsidRPr="00775D54" w:rsidR="00AD0497" w:rsidP="00FD18D2" w:rsidRDefault="002E1B1E" w14:paraId="7764A9E8" w14:textId="17A1468C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 w:rsidRPr="002D6057"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editId="0C4F9118" wp14:anchorId="405D1023">
                <wp:simplePos x="0" y="0"/>
                <wp:positionH relativeFrom="column">
                  <wp:posOffset>-83820</wp:posOffset>
                </wp:positionH>
                <wp:positionV relativeFrom="paragraph">
                  <wp:posOffset>228600</wp:posOffset>
                </wp:positionV>
                <wp:extent cx="5088675" cy="2348230"/>
                <wp:effectExtent l="0" t="0" r="0" b="0"/>
                <wp:wrapNone/>
                <wp:docPr id="3" name="Grupa 3" descr="Wykres przedstawia strukturę powierzchni użytkowej nowych budynków niemieszkalnych, na których budowę wydano pozwolenia w 1 kwartale 2025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8675" cy="2348230"/>
                          <a:chOff x="0" y="0"/>
                          <a:chExt cx="5088675" cy="2348230"/>
                        </a:xfrm>
                      </wpg:grpSpPr>
                      <wps:wsp>
                        <wps:cNvPr id="3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4540" y="525780"/>
                            <a:ext cx="3054135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FA60C2" w:rsidP="00B33422" w:rsidRDefault="00FA60C2" w14:paraId="35837816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FA60C2" w:rsidP="00B33422" w:rsidRDefault="00FA60C2" w14:paraId="0FA2C5C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FA60C2" w:rsidP="00B33422" w:rsidRDefault="00FA60C2" w14:paraId="728A185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FA60C2" w:rsidP="00B33422" w:rsidRDefault="00FA60C2" w14:paraId="36D4B286" w14:textId="166429F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budynki zakwaterowania turystycznego (PKOB 121)</w:t>
                              </w:r>
                            </w:p>
                            <w:p w:rsidRPr="00672716" w:rsidR="00FA60C2" w:rsidP="00B33422" w:rsidRDefault="00FA60C2" w14:paraId="18D18E55" w14:textId="0D9D1D5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FA60C2" w:rsidP="00B33422" w:rsidRDefault="00FA60C2" w14:paraId="3A4E099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FA60C2" w:rsidP="00B33422" w:rsidRDefault="00FA60C2" w14:paraId="5ED23D2B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Obraz 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2348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3" style="position:absolute;left:0;text-align:left;margin-left:-6.6pt;margin-top:18pt;width:400.7pt;height:184.9pt;z-index:251666432" alt="Wykres przedstawia strukturę powierzchni użytkowej nowych budynków niemieszkalnych, na których budowę wydano pozwolenia w 1 kwartale 2025 r." coordsize="50886,23482" o:spid="_x0000_s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" w14:anchorId="405D1023">
                <v:shape id="_x0000_s1042" style="position:absolute;left:20345;top:5257;width:30541;height:13971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>
                  <v:textbox>
                    <w:txbxContent>
                      <w:p w:rsidRPr="008573DA" w:rsidR="00FA60C2" w:rsidP="00B33422" w:rsidRDefault="00FA60C2" w14:paraId="35837816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FA60C2" w:rsidP="00B33422" w:rsidRDefault="00FA60C2" w14:paraId="0FA2C5C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FA60C2" w:rsidP="00B33422" w:rsidRDefault="00FA60C2" w14:paraId="728A185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FA60C2" w:rsidP="00B33422" w:rsidRDefault="00FA60C2" w14:paraId="36D4B286" w14:textId="166429F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budynki zakwaterowania turystycznego (PKOB 121)</w:t>
                        </w:r>
                      </w:p>
                      <w:p w:rsidRPr="00672716" w:rsidR="00FA60C2" w:rsidP="00B33422" w:rsidRDefault="00FA60C2" w14:paraId="18D18E55" w14:textId="0D9D1D5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FA60C2" w:rsidP="00B33422" w:rsidRDefault="00FA60C2" w14:paraId="3A4E099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FA60C2" w:rsidP="00B33422" w:rsidRDefault="00FA60C2" w14:paraId="5ED23D2B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20" style="position:absolute;width:20510;height:23482;visibility:visible;mso-wrap-style:square" o:spid="_x0000_s10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">
                  <v:imagedata o:title="" r:id="rId20"/>
                </v:shape>
              </v:group>
            </w:pict>
          </mc:Fallback>
        </mc:AlternateContent>
      </w:r>
      <w:r w:rsidRPr="002D6057" w:rsidR="00A11E8E">
        <w:rPr>
          <w:b/>
          <w:szCs w:val="19"/>
          <w:shd w:val="clear" w:color="auto" w:fill="FFFFFF"/>
        </w:rPr>
        <w:t>Wykres 8.</w:t>
      </w:r>
      <w:r w:rsidRPr="002D6057" w:rsidR="00FD18D2">
        <w:rPr>
          <w:b/>
          <w:szCs w:val="19"/>
          <w:shd w:val="clear" w:color="auto" w:fill="FFFFFF"/>
        </w:rPr>
        <w:tab/>
      </w:r>
      <w:r w:rsidRPr="002D6057" w:rsidR="00B24135">
        <w:rPr>
          <w:b/>
          <w:szCs w:val="19"/>
          <w:shd w:val="clear" w:color="auto" w:fill="FFFFFF"/>
        </w:rPr>
        <w:t xml:space="preserve">Struktura powierzchni użytkowej nowych budynków niemieszkalnych, na których budowę wydano pozwolenia w </w:t>
      </w:r>
      <w:r w:rsidRPr="002D6057">
        <w:rPr>
          <w:b/>
          <w:szCs w:val="19"/>
          <w:shd w:val="clear" w:color="auto" w:fill="FFFFFF"/>
        </w:rPr>
        <w:t xml:space="preserve">1 kwartale </w:t>
      </w:r>
      <w:r w:rsidRPr="002D6057" w:rsidR="00B24135">
        <w:rPr>
          <w:b/>
          <w:szCs w:val="19"/>
          <w:shd w:val="clear" w:color="auto" w:fill="FFFFFF"/>
        </w:rPr>
        <w:t>202</w:t>
      </w:r>
      <w:r w:rsidRPr="002D6057">
        <w:rPr>
          <w:b/>
          <w:szCs w:val="19"/>
          <w:shd w:val="clear" w:color="auto" w:fill="FFFFFF"/>
        </w:rPr>
        <w:t>5</w:t>
      </w:r>
      <w:r w:rsidRPr="002D6057" w:rsidR="00B24135">
        <w:rPr>
          <w:b/>
          <w:szCs w:val="19"/>
          <w:shd w:val="clear" w:color="auto" w:fill="FFFFFF"/>
        </w:rPr>
        <w:t xml:space="preserve"> r.</w:t>
      </w:r>
    </w:p>
    <w:p w:rsidRPr="00A138C8" w:rsidR="00AD0497" w:rsidP="00AD0497" w:rsidRDefault="00AD0497" w14:paraId="6BD72223" w14:textId="3043723B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459878" w14:textId="646B74C8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03F701E6" w14:textId="4F68F38C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0632D25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41979ED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2B862D1E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36257434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2544CF52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7350BE3D">
      <w:pPr>
        <w:spacing w:before="0" w:after="0" w:line="240" w:lineRule="auto"/>
        <w:rPr>
          <w:szCs w:val="19"/>
          <w:shd w:val="clear" w:color="auto" w:fill="FFFFFF"/>
        </w:rPr>
      </w:pPr>
    </w:p>
    <w:p w:rsidR="000A3BD6" w:rsidP="00D77743" w:rsidRDefault="000A3BD6" w14:paraId="5CACBF53" w14:textId="2FE0B12A">
      <w:pPr>
        <w:spacing w:after="0"/>
        <w:rPr>
          <w:spacing w:val="-2"/>
          <w:szCs w:val="19"/>
          <w:shd w:val="clear" w:color="auto" w:fill="FFFFFF"/>
        </w:rPr>
      </w:pPr>
    </w:p>
    <w:p w:rsidRPr="00C911AD" w:rsidR="00C911AD" w:rsidP="00C911AD" w:rsidRDefault="000135C7" w14:paraId="7A1FB246" w14:textId="6FD35CDA">
      <w:pPr>
        <w:spacing w:after="240"/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W</w:t>
      </w:r>
      <w:r w:rsidRPr="00E86AB0" w:rsidR="001A19B6">
        <w:rPr>
          <w:szCs w:val="19"/>
          <w:shd w:val="clear" w:color="auto" w:fill="FFFFFF"/>
        </w:rPr>
        <w:t xml:space="preserve"> skali roku</w:t>
      </w:r>
      <w:r>
        <w:rPr>
          <w:szCs w:val="19"/>
          <w:shd w:val="clear" w:color="auto" w:fill="FFFFFF"/>
        </w:rPr>
        <w:t xml:space="preserve"> wzrost</w:t>
      </w:r>
      <w:r w:rsidRPr="00E86AB0" w:rsidR="001A19B6">
        <w:rPr>
          <w:szCs w:val="19"/>
          <w:shd w:val="clear" w:color="auto" w:fill="FFFFFF"/>
        </w:rPr>
        <w:t xml:space="preserve"> planowanej do wybudowania powierzchni zaobserwowano w przypadku: budynków transportu i łączności (o 88,9%); hoteli i budynków zakwaterowania turystycznego (o 23,2%); pozostałych budynków niemieszkalnych (o 20,9%); ogólnodostępnych obiektów kulturalnych, budynków o charakterze edukacyjnym, budynków szpitali i zakładów opieki medycznej oraz budynków kultury fizycznej (o 6,7%), a także budynków biurowych (o 0,9%). Spadek wystąpił w grup</w:t>
      </w:r>
      <w:r w:rsidR="00D7258C">
        <w:rPr>
          <w:szCs w:val="19"/>
          <w:shd w:val="clear" w:color="auto" w:fill="FFFFFF"/>
        </w:rPr>
        <w:t>ie</w:t>
      </w:r>
      <w:r w:rsidRPr="00E86AB0" w:rsidR="001A19B6">
        <w:rPr>
          <w:szCs w:val="19"/>
          <w:shd w:val="clear" w:color="auto" w:fill="FFFFFF"/>
        </w:rPr>
        <w:t xml:space="preserve"> PKOB budynki handlowo-usługowe (o 15,3%) oraz budynki przemysłowe i magazynowe (o 7,0%).</w:t>
      </w:r>
    </w:p>
    <w:p w:rsidRPr="00C911AD" w:rsidR="00B702FD" w:rsidP="00C911AD" w:rsidRDefault="00C911AD" w14:paraId="18F2A62A" w14:textId="2F3C1857">
      <w:pPr>
        <w:spacing w:after="240"/>
        <w:rPr>
          <w:spacing w:val="-4"/>
          <w:szCs w:val="19"/>
          <w:shd w:val="clear" w:color="auto" w:fill="FFFFFF"/>
        </w:rPr>
      </w:pPr>
      <w:r w:rsidRPr="00C911AD">
        <w:rPr>
          <w:szCs w:val="19"/>
          <w:shd w:val="clear" w:color="auto" w:fill="FFFFFF"/>
        </w:rPr>
        <w:t>W oparciu o wydane w 1 kwartale 2025 r. pozwolenia należy oczekiwać, że największa powierzchnia nowych budynków niemieszkalnych powstanie w województwach: mazowieckim (632,0 tys. m</w:t>
      </w:r>
      <w:r w:rsidRPr="00C911AD">
        <w:rPr>
          <w:szCs w:val="19"/>
          <w:shd w:val="clear" w:color="auto" w:fill="FFFFFF"/>
          <w:vertAlign w:val="superscript"/>
        </w:rPr>
        <w:t>2</w:t>
      </w:r>
      <w:r w:rsidRPr="00C911AD">
        <w:rPr>
          <w:szCs w:val="19"/>
          <w:shd w:val="clear" w:color="auto" w:fill="FFFFFF"/>
        </w:rPr>
        <w:t>), dolnośląskim (434,0 tys. m</w:t>
      </w:r>
      <w:r w:rsidRPr="00C911AD">
        <w:rPr>
          <w:szCs w:val="19"/>
          <w:shd w:val="clear" w:color="auto" w:fill="FFFFFF"/>
          <w:vertAlign w:val="superscript"/>
        </w:rPr>
        <w:t>2</w:t>
      </w:r>
      <w:r w:rsidRPr="00C911AD">
        <w:rPr>
          <w:szCs w:val="19"/>
          <w:shd w:val="clear" w:color="auto" w:fill="FFFFFF"/>
        </w:rPr>
        <w:t>), śląskim (406,2 tys. m</w:t>
      </w:r>
      <w:r w:rsidRPr="00C911AD">
        <w:rPr>
          <w:szCs w:val="19"/>
          <w:shd w:val="clear" w:color="auto" w:fill="FFFFFF"/>
          <w:vertAlign w:val="superscript"/>
        </w:rPr>
        <w:t>2</w:t>
      </w:r>
      <w:r w:rsidRPr="00C911AD">
        <w:rPr>
          <w:szCs w:val="19"/>
          <w:shd w:val="clear" w:color="auto" w:fill="FFFFFF"/>
        </w:rPr>
        <w:t>) oraz wielkopolskim (371,2</w:t>
      </w:r>
      <w:r w:rsidR="00D22621">
        <w:rPr>
          <w:szCs w:val="19"/>
          <w:shd w:val="clear" w:color="auto" w:fill="FFFFFF"/>
        </w:rPr>
        <w:t> </w:t>
      </w:r>
      <w:r w:rsidRPr="00C911AD">
        <w:rPr>
          <w:szCs w:val="19"/>
          <w:shd w:val="clear" w:color="auto" w:fill="FFFFFF"/>
        </w:rPr>
        <w:t>tys. m</w:t>
      </w:r>
      <w:r w:rsidRPr="00C911AD">
        <w:rPr>
          <w:szCs w:val="19"/>
          <w:shd w:val="clear" w:color="auto" w:fill="FFFFFF"/>
          <w:vertAlign w:val="superscript"/>
        </w:rPr>
        <w:t>2</w:t>
      </w:r>
      <w:r w:rsidRPr="00C911AD">
        <w:rPr>
          <w:szCs w:val="19"/>
          <w:shd w:val="clear" w:color="auto" w:fill="FFFFFF"/>
        </w:rPr>
        <w:t>), a najmniejsza w opolskim (72,6 tys. m</w:t>
      </w:r>
      <w:r w:rsidRPr="00C911AD">
        <w:rPr>
          <w:szCs w:val="19"/>
          <w:shd w:val="clear" w:color="auto" w:fill="FFFFFF"/>
          <w:vertAlign w:val="superscript"/>
        </w:rPr>
        <w:t>2</w:t>
      </w:r>
      <w:r w:rsidRPr="00C911AD">
        <w:rPr>
          <w:szCs w:val="19"/>
          <w:shd w:val="clear" w:color="auto" w:fill="FFFFFF"/>
        </w:rPr>
        <w:t>) i warmińsko-mazurskim (120,7 tys. m</w:t>
      </w:r>
      <w:r w:rsidRPr="00C911AD">
        <w:rPr>
          <w:szCs w:val="19"/>
          <w:shd w:val="clear" w:color="auto" w:fill="FFFFFF"/>
          <w:vertAlign w:val="superscript"/>
        </w:rPr>
        <w:t>2</w:t>
      </w:r>
      <w:r w:rsidRPr="00C911AD">
        <w:rPr>
          <w:szCs w:val="19"/>
          <w:shd w:val="clear" w:color="auto" w:fill="FFFFFF"/>
        </w:rPr>
        <w:t>). Największy w skali roku wzrost planowanej do wybudowania powierzchni notowano w województwach: świętokrzyskim (o 260,2%), dolnośląskim (o 70,4%) oraz podkarpackim (o 67,4%).</w:t>
      </w:r>
    </w:p>
    <w:p w:rsidRPr="00644F60" w:rsidR="00664C47" w:rsidP="000828B7" w:rsidRDefault="00664C47" w14:paraId="27D221FE" w14:textId="6F144121">
      <w:pPr>
        <w:spacing w:after="0"/>
        <w:ind w:left="851" w:hanging="851"/>
        <w:rPr>
          <w:b/>
          <w:szCs w:val="19"/>
          <w:shd w:val="clear" w:color="auto" w:fill="FFFFFF"/>
        </w:rPr>
      </w:pPr>
      <w:r w:rsidRPr="00523812">
        <w:rPr>
          <w:b/>
          <w:szCs w:val="19"/>
          <w:shd w:val="clear" w:color="auto" w:fill="FFFFFF"/>
        </w:rPr>
        <w:t>Wykres 9.</w:t>
      </w:r>
      <w:r w:rsidRPr="00523812">
        <w:rPr>
          <w:b/>
          <w:szCs w:val="19"/>
          <w:shd w:val="clear" w:color="auto" w:fill="FFFFFF"/>
        </w:rPr>
        <w:tab/>
        <w:t>Powierzchnia użytkowa nowych budynków niemieszkalnych, na których budowę</w:t>
      </w:r>
      <w:r w:rsidRPr="00523812">
        <w:rPr>
          <w:b/>
          <w:szCs w:val="19"/>
          <w:shd w:val="clear" w:color="auto" w:fill="FFFFFF"/>
        </w:rPr>
        <w:br/>
        <w:t>wydano pozwolenia w</w:t>
      </w:r>
      <w:r w:rsidRPr="00523812">
        <w:rPr>
          <w:b/>
          <w:sz w:val="18"/>
          <w:szCs w:val="19"/>
          <w:shd w:val="clear" w:color="auto" w:fill="FFFFFF"/>
        </w:rPr>
        <w:t xml:space="preserve"> </w:t>
      </w:r>
      <w:r w:rsidRPr="00523812" w:rsidR="00900709">
        <w:rPr>
          <w:b/>
          <w:sz w:val="18"/>
          <w:szCs w:val="19"/>
          <w:shd w:val="clear" w:color="auto" w:fill="FFFFFF"/>
        </w:rPr>
        <w:t xml:space="preserve">1 kwartale </w:t>
      </w:r>
      <w:r w:rsidRPr="00523812" w:rsidR="00A972F7">
        <w:rPr>
          <w:b/>
          <w:szCs w:val="19"/>
          <w:shd w:val="clear" w:color="auto" w:fill="FFFFFF"/>
        </w:rPr>
        <w:t>202</w:t>
      </w:r>
      <w:r w:rsidRPr="00523812" w:rsidR="00900709">
        <w:rPr>
          <w:b/>
          <w:szCs w:val="19"/>
          <w:shd w:val="clear" w:color="auto" w:fill="FFFFFF"/>
        </w:rPr>
        <w:t>5</w:t>
      </w:r>
      <w:r w:rsidRPr="00523812" w:rsidR="00A972F7">
        <w:rPr>
          <w:b/>
          <w:szCs w:val="19"/>
          <w:shd w:val="clear" w:color="auto" w:fill="FFFFFF"/>
        </w:rPr>
        <w:t xml:space="preserve"> r. </w:t>
      </w:r>
      <w:r w:rsidRPr="00523812">
        <w:rPr>
          <w:b/>
          <w:szCs w:val="19"/>
          <w:shd w:val="clear" w:color="auto" w:fill="FFFFFF"/>
        </w:rPr>
        <w:t>według województw</w:t>
      </w:r>
    </w:p>
    <w:p w:rsidR="00664C47" w:rsidP="00664C47" w:rsidRDefault="001915E6" w14:paraId="4A34283A" w14:textId="504C9C23">
      <w:pPr>
        <w:rPr>
          <w:color w:val="000000"/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78720" behindDoc="0" locked="0" layoutInCell="1" allowOverlap="1" wp14:editId="236805FE" wp14:anchorId="004D991C">
            <wp:simplePos x="0" y="0"/>
            <wp:positionH relativeFrom="column">
              <wp:posOffset>-38100</wp:posOffset>
            </wp:positionH>
            <wp:positionV relativeFrom="paragraph">
              <wp:posOffset>129542</wp:posOffset>
            </wp:positionV>
            <wp:extent cx="4982400" cy="3432822"/>
            <wp:effectExtent l="0" t="0" r="8890" b="0"/>
            <wp:wrapNone/>
            <wp:docPr id="16" name="Obraz 16" descr="Wykres przedstawia powierzchnię użytkową nowych budynków niemieszkalnych, na których budowę&#10;wydano pozwolenia w 1 kwartale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Wykres przedstawia powierzchnię użytkową nowych budynków niemieszkalnych, na których budowę&#10;wydano pozwolenia w 1-3 kwartale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3432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0828B7" w:rsidP="00664C47" w:rsidRDefault="000828B7" w14:paraId="3FF2C7CA" w14:textId="51C2F276">
      <w:pPr>
        <w:rPr>
          <w:color w:val="000000"/>
          <w:szCs w:val="19"/>
        </w:rPr>
      </w:pPr>
    </w:p>
    <w:p w:rsidRPr="00A138C8" w:rsidR="00664C47" w:rsidP="00664C47" w:rsidRDefault="00664C47" w14:paraId="4DF80ABE" w14:textId="6878A40F">
      <w:pPr>
        <w:rPr>
          <w:color w:val="000000"/>
          <w:szCs w:val="19"/>
        </w:rPr>
      </w:pPr>
    </w:p>
    <w:p w:rsidRPr="00A138C8" w:rsidR="00664C47" w:rsidP="00664C47" w:rsidRDefault="00664C47" w14:paraId="3FC0F46A" w14:textId="53306272">
      <w:pPr>
        <w:rPr>
          <w:color w:val="000000"/>
          <w:szCs w:val="19"/>
        </w:rPr>
      </w:pPr>
    </w:p>
    <w:p w:rsidRPr="00A138C8" w:rsidR="00664C47" w:rsidP="00664C47" w:rsidRDefault="00664C47" w14:paraId="686D54BB" w14:textId="095197C5">
      <w:pPr>
        <w:rPr>
          <w:color w:val="000000"/>
          <w:szCs w:val="19"/>
        </w:rPr>
      </w:pPr>
    </w:p>
    <w:p w:rsidRPr="00A138C8" w:rsidR="00664C47" w:rsidP="00664C47" w:rsidRDefault="00664C47" w14:paraId="45587C0D" w14:textId="013FABFB">
      <w:pPr>
        <w:rPr>
          <w:color w:val="000000"/>
          <w:szCs w:val="19"/>
        </w:rPr>
      </w:pPr>
    </w:p>
    <w:p w:rsidRPr="00A138C8" w:rsidR="00664C47" w:rsidP="00664C47" w:rsidRDefault="00664C47" w14:paraId="6E9BCAB3" w14:textId="30271088">
      <w:pPr>
        <w:rPr>
          <w:color w:val="000000"/>
          <w:szCs w:val="19"/>
        </w:rPr>
      </w:pPr>
    </w:p>
    <w:p w:rsidRPr="00A138C8" w:rsidR="00664C47" w:rsidP="00664C47" w:rsidRDefault="00664C47" w14:paraId="69BC15E8" w14:textId="70736506">
      <w:pPr>
        <w:rPr>
          <w:color w:val="000000"/>
          <w:szCs w:val="19"/>
        </w:rPr>
      </w:pPr>
    </w:p>
    <w:p w:rsidRPr="00A138C8" w:rsidR="00664C47" w:rsidP="00664C47" w:rsidRDefault="00664C47" w14:paraId="6FA1603C" w14:textId="33958B4E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="00664C47" w:rsidP="00664C47" w:rsidRDefault="00664C47" w14:paraId="1FBCD2E4" w14:textId="01C065CB">
      <w:pPr>
        <w:rPr>
          <w:color w:val="000000"/>
          <w:szCs w:val="19"/>
        </w:rPr>
      </w:pPr>
    </w:p>
    <w:p w:rsidR="003C0175" w:rsidP="00664C47" w:rsidRDefault="003C0175" w14:paraId="4D0DBF10" w14:textId="08CC470D">
      <w:pPr>
        <w:rPr>
          <w:color w:val="000000"/>
          <w:szCs w:val="19"/>
        </w:rPr>
      </w:pPr>
    </w:p>
    <w:p w:rsidR="001915E6" w:rsidP="00664C47" w:rsidRDefault="001915E6" w14:paraId="1FCE76F9" w14:textId="4EB6E4BE">
      <w:pPr>
        <w:rPr>
          <w:color w:val="000000"/>
          <w:szCs w:val="19"/>
        </w:rPr>
      </w:pPr>
    </w:p>
    <w:p w:rsidRPr="00A138C8" w:rsidR="001915E6" w:rsidP="00664C47" w:rsidRDefault="001915E6" w14:paraId="59722AA5" w14:textId="77777777">
      <w:pPr>
        <w:rPr>
          <w:color w:val="000000"/>
          <w:szCs w:val="19"/>
        </w:rPr>
      </w:pPr>
    </w:p>
    <w:p w:rsidRPr="00644F60" w:rsidR="00CA5730" w:rsidP="003F6D9F" w:rsidRDefault="00C911AD" w14:paraId="17B96548" w14:textId="65203F4A">
      <w:pPr>
        <w:spacing w:before="600" w:after="0"/>
        <w:rPr>
          <w:szCs w:val="19"/>
        </w:rPr>
      </w:pPr>
      <w:r w:rsidRPr="00C911AD">
        <w:rPr>
          <w:szCs w:val="19"/>
        </w:rPr>
        <w:lastRenderedPageBreak/>
        <w:t xml:space="preserve">W 1 kwartale 2025 r. wydano 7,8 tys. pozwoleń na budowę nowych obiektów inżynierii lądowej i wodnej (spadek o 10,7% w porównaniu z analogicznym okresem poprzedniego roku), w tym 53,5% na podstawie </w:t>
      </w:r>
      <w:r w:rsidR="00D54528">
        <w:rPr>
          <w:szCs w:val="19"/>
        </w:rPr>
        <w:t>m</w:t>
      </w:r>
      <w:r w:rsidRPr="00D54528" w:rsidR="00D54528">
        <w:rPr>
          <w:szCs w:val="19"/>
        </w:rPr>
        <w:t>iejscow</w:t>
      </w:r>
      <w:r w:rsidR="00D54528">
        <w:rPr>
          <w:szCs w:val="19"/>
        </w:rPr>
        <w:t>ych</w:t>
      </w:r>
      <w:r w:rsidRPr="00D54528" w:rsidR="00D54528">
        <w:rPr>
          <w:szCs w:val="19"/>
        </w:rPr>
        <w:t xml:space="preserve"> plan</w:t>
      </w:r>
      <w:r w:rsidR="00D54528">
        <w:rPr>
          <w:szCs w:val="19"/>
        </w:rPr>
        <w:t>ów</w:t>
      </w:r>
      <w:r w:rsidRPr="00D54528" w:rsidR="00D54528">
        <w:rPr>
          <w:szCs w:val="19"/>
        </w:rPr>
        <w:t xml:space="preserve"> zagospodarowania przestrzennego</w:t>
      </w:r>
      <w:r w:rsidRPr="00C911AD">
        <w:rPr>
          <w:szCs w:val="19"/>
        </w:rPr>
        <w:t>.</w:t>
      </w:r>
    </w:p>
    <w:p w:rsidRPr="00E546A4" w:rsidR="00F25F7E" w:rsidP="00AC5820" w:rsidRDefault="00F25F7E" w14:paraId="1C47BB7E" w14:textId="6395CD04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="00F25F7E" w:rsidP="00AC5820" w:rsidRDefault="00F25F7E" w14:paraId="5BF38F0C" w14:textId="3F5D6894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D77743" w:rsidP="004D70B7" w:rsidRDefault="00D77743" w14:paraId="5201169E" w14:textId="77777777">
      <w:pPr>
        <w:spacing w:before="480" w:after="1200"/>
        <w:rPr>
          <w:szCs w:val="19"/>
        </w:rPr>
      </w:pPr>
    </w:p>
    <w:p w:rsidRPr="00A138C8" w:rsidR="00CA5730" w:rsidP="003C0175" w:rsidRDefault="00CA5730" w14:paraId="4948D641" w14:textId="6B09F727">
      <w:pPr>
        <w:spacing w:before="240" w:after="0"/>
        <w:rPr>
          <w:szCs w:val="19"/>
        </w:rPr>
        <w:sectPr w:rsidRPr="00A138C8" w:rsidR="00CA5730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78108ACB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>Dyrektor</w:t>
            </w:r>
            <w:r w:rsidR="00F958CA">
              <w:rPr>
                <w:b/>
                <w:sz w:val="20"/>
                <w:lang w:val="fi-FI"/>
              </w:rPr>
              <w:t xml:space="preserve"> dr</w:t>
            </w:r>
            <w:r w:rsidRPr="00C57B49">
              <w:rPr>
                <w:b/>
                <w:sz w:val="20"/>
                <w:lang w:val="fi-FI"/>
              </w:rPr>
              <w:t xml:space="preserve">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215F3AF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7E4E23" w:rsid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:rsidRPr="00BC3707" w:rsidR="00BC3707" w:rsidP="00BC3707" w:rsidRDefault="00480FBC" w14:paraId="1D6EDA4A" w14:textId="77777777">
            <w:pPr>
              <w:spacing w:before="0" w:line="276" w:lineRule="auto"/>
              <w:rPr>
                <w:rFonts w:cs="Arial"/>
                <w:b/>
                <w:bCs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BC3707" w:rsidR="00BC3707">
              <w:rPr>
                <w:rFonts w:cs="Arial"/>
                <w:b/>
                <w:bCs/>
                <w:sz w:val="20"/>
              </w:rPr>
              <w:t>Wydział Współpracy z Mediami</w:t>
            </w:r>
          </w:p>
          <w:p w:rsidRPr="00BC3707" w:rsidR="00BC3707" w:rsidP="00BC3707" w:rsidRDefault="00BC3707" w14:paraId="40B8FB76" w14:textId="3A27B160">
            <w:pPr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kom</w:t>
            </w:r>
            <w:r>
              <w:rPr>
                <w:rFonts w:cs="Arial"/>
                <w:sz w:val="20"/>
              </w:rPr>
              <w:t>órkowy</w:t>
            </w:r>
            <w:r w:rsidRPr="00BC3707">
              <w:rPr>
                <w:rFonts w:cs="Arial"/>
                <w:sz w:val="20"/>
              </w:rPr>
              <w:t>: +48 69</w:t>
            </w:r>
            <w:r w:rsidR="001A3ECA">
              <w:rPr>
                <w:rFonts w:cs="Arial"/>
                <w:sz w:val="20"/>
              </w:rPr>
              <w:t>5</w:t>
            </w:r>
            <w:r w:rsidRPr="00BC3707">
              <w:rPr>
                <w:rFonts w:cs="Arial"/>
                <w:sz w:val="20"/>
              </w:rPr>
              <w:t xml:space="preserve"> 255 032</w:t>
            </w:r>
          </w:p>
          <w:p w:rsidRPr="00BC3707" w:rsidR="00BC3707" w:rsidP="00152CB0" w:rsidRDefault="00BC3707" w14:paraId="1393A8A6" w14:textId="63DDC9B5">
            <w:pPr>
              <w:tabs>
                <w:tab w:val="left" w:pos="1630"/>
              </w:tabs>
              <w:spacing w:before="0"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stacjonarne: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38 04, +48 22 449 41 45,</w:t>
            </w:r>
            <w:r w:rsidR="00AB3933">
              <w:rPr>
                <w:rFonts w:cs="Arial"/>
                <w:sz w:val="20"/>
              </w:rPr>
              <w:t xml:space="preserve"> 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+48 22 608 30 09</w:t>
            </w:r>
          </w:p>
          <w:p w:rsidRPr="004A1D19" w:rsidR="00480FBC" w:rsidP="00BC3707" w:rsidRDefault="00BC3707" w14:paraId="67AE0C24" w14:textId="4DD52BD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3707">
              <w:rPr>
                <w:rFonts w:ascii="Fira Sans" w:hAnsi="Fira Sans" w:cs="Arial"/>
                <w:b/>
                <w:bCs/>
                <w:color w:val="auto"/>
                <w:sz w:val="20"/>
                <w:szCs w:val="20"/>
                <w:lang w:val="en-GB" w:eastAsia="en-US"/>
              </w:rPr>
              <w:t>e-mail:</w:t>
            </w:r>
            <w:r w:rsidRPr="00BC3707">
              <w:rPr>
                <w:rFonts w:ascii="Fira Sans" w:hAnsi="Fira Sans" w:cs="Arial"/>
                <w:b/>
                <w:color w:val="auto"/>
                <w:sz w:val="20"/>
                <w:szCs w:val="20"/>
                <w:lang w:val="en-GB" w:eastAsia="en-US"/>
              </w:rPr>
              <w:t xml:space="preserve"> </w:t>
            </w:r>
            <w:hyperlink w:history="1" r:id="rId28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:rsidR="00480FBC" w:rsidP="00A32144" w:rsidRDefault="00480FBC" w14:paraId="1B14BC30" w14:textId="16F10491">
            <w:pPr>
              <w:rPr>
                <w:sz w:val="18"/>
              </w:rPr>
            </w:pPr>
          </w:p>
        </w:tc>
      </w:tr>
      <w:tr w:rsidR="00BC3707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BC3707" w:rsidP="00BC3707" w:rsidRDefault="00BC3707" w14:paraId="6050DD63" w14:textId="05FF434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1949FF07" w14:textId="0EB9123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31616" behindDoc="0" locked="0" layoutInCell="1" allowOverlap="1" wp14:editId="41A6A235" wp14:anchorId="2925EE4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</w:t>
            </w:r>
          </w:p>
        </w:tc>
      </w:tr>
      <w:tr w:rsidR="00BC3707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BC3707" w:rsidP="00BC3707" w:rsidRDefault="00BC3707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6A880873" w14:textId="3F6D5BB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32640" behindDoc="0" locked="0" layoutInCell="1" allowOverlap="1" wp14:editId="30A9A552" wp14:anchorId="6165772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BC3707" w:rsidP="00BC3707" w:rsidRDefault="00BC3707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BC3707" w:rsidP="00BC3707" w:rsidRDefault="00BC3707" w14:paraId="10F40143" w14:textId="1F6CC68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33664" behindDoc="0" locked="0" layoutInCell="1" allowOverlap="1" wp14:editId="7737FB00" wp14:anchorId="2B080BE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2E2726D1" w14:textId="39583DC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34688" behindDoc="0" locked="0" layoutInCell="1" allowOverlap="1" wp14:editId="39A52264" wp14:anchorId="094696D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3" name="Obraz 1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BC3707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4D1E78ED" w14:textId="695F9CE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35712" behindDoc="0" locked="0" layoutInCell="1" allowOverlap="1" wp14:editId="0F2525AE" wp14:anchorId="1413A19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BC3707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BC3707" w:rsidP="00BC3707" w:rsidRDefault="00BC3707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70E91B6B" w14:textId="60E482D5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36736" behindDoc="0" locked="0" layoutInCell="1" allowOverlap="1" wp14:editId="1F234567" wp14:anchorId="397C12B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135A2E56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="00825E32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4/2025\"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33BA2616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="0065084B">
              <w:rPr>
                <w:color w:val="001D77"/>
                <w:sz w:val="18"/>
                <w:szCs w:val="19"/>
              </w:rPr>
              <w:instrText>HYPERLINK "https://ssgk.stat.gov.pl/" \o "Link do opracowania pt. \"Sytuacja społeczno-gospodarcza kraju\"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1A671325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0B3714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2023 roku\"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2943C3D7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okresie styczeń-kwiecień 2025 r.&quot;" w:history="1" r:id="rId35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513C7C" w:rsidP="00513C7C" w:rsidRDefault="004D70B7" w14:paraId="631589ED" w14:textId="350088CD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ych Baz Wiedzy" w:history="1" r:id="rId36">
              <w:r w:rsidRPr="00513C7C" w:rsidR="00513C7C">
                <w:rPr>
                  <w:rStyle w:val="Hipercze"/>
                  <w:color w:val="001D77"/>
                  <w:sz w:val="18"/>
                  <w:szCs w:val="19"/>
                </w:rPr>
                <w:t>Dziedzinowe Bazy Wiedzy</w:t>
              </w:r>
            </w:hyperlink>
          </w:p>
          <w:p w:rsidRPr="007B114F" w:rsidR="00F6017A" w:rsidP="00F6017A" w:rsidRDefault="004D70B7" w14:paraId="69367007" w14:textId="43854D3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37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4D70B7" w14:paraId="34E396F7" w14:textId="57F478BF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 do użytkowania&quot; " w:history="1" r:id="rId38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4D70B7" w14:paraId="1A236191" w14:textId="081928A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39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4D70B7" w14:paraId="5A62B75D" w14:textId="05F2279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40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0D68A9" w:rsidR="000D68A9" w:rsidP="00053B59" w:rsidRDefault="004D70B7" w14:paraId="2FBC9999" w14:textId="44959AE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Mieszkania, których budowę rozpoczęto&quot;" w:history="1" r:id="rId41">
              <w:r w:rsidR="000D68A9">
                <w:rPr>
                  <w:rStyle w:val="Hipercze"/>
                  <w:color w:val="001D77"/>
                  <w:sz w:val="18"/>
                  <w:szCs w:val="19"/>
                </w:rPr>
                <w:t>Mieszkania, których budowę rozpoczęto</w:t>
              </w:r>
            </w:hyperlink>
          </w:p>
          <w:p w:rsidRPr="007B114F" w:rsidR="00053B59" w:rsidP="00053B59" w:rsidRDefault="004D70B7" w14:paraId="182153C3" w14:textId="4751FF5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4D70B7" w14:paraId="519725AC" w14:textId="17D85F62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480FBC" w:rsidP="00A32144" w:rsidRDefault="004D70B7" w14:paraId="1BCA485B" w14:textId="5B57D0D6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4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34682CA5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5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69FB" w14:textId="77777777" w:rsidR="004E668E" w:rsidRDefault="004E668E" w:rsidP="000662E2">
      <w:pPr>
        <w:spacing w:after="0" w:line="240" w:lineRule="auto"/>
      </w:pPr>
      <w:r>
        <w:separator/>
      </w:r>
    </w:p>
  </w:endnote>
  <w:endnote w:type="continuationSeparator" w:id="0">
    <w:p w14:paraId="3526A344" w14:textId="77777777" w:rsidR="004E668E" w:rsidRDefault="004E668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FA60C2" w:rsidRPr="00F45921" w:rsidRDefault="00FA60C2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>
          <w:rPr>
            <w:rFonts w:ascii="Fira Sans" w:hAnsi="Fira Sans"/>
            <w:noProof/>
            <w:sz w:val="18"/>
            <w:szCs w:val="18"/>
          </w:rPr>
          <w:t>2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FA60C2" w:rsidRDefault="00FA60C2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FA60C2" w:rsidRDefault="00FA60C2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>
          <w:rPr>
            <w:rFonts w:ascii="Fira Sans" w:hAnsi="Fira Sans"/>
            <w:noProof/>
            <w:sz w:val="18"/>
            <w:szCs w:val="18"/>
          </w:rPr>
          <w:t>1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F0E9" w14:textId="77777777" w:rsidR="004E668E" w:rsidRDefault="004E668E" w:rsidP="000662E2">
      <w:pPr>
        <w:spacing w:after="0" w:line="240" w:lineRule="auto"/>
      </w:pPr>
      <w:r>
        <w:separator/>
      </w:r>
    </w:p>
  </w:footnote>
  <w:footnote w:type="continuationSeparator" w:id="0">
    <w:p w14:paraId="1B9A5748" w14:textId="77777777" w:rsidR="004E668E" w:rsidRDefault="004E668E" w:rsidP="000662E2">
      <w:pPr>
        <w:spacing w:after="0" w:line="240" w:lineRule="auto"/>
      </w:pPr>
      <w:r>
        <w:continuationSeparator/>
      </w:r>
    </w:p>
  </w:footnote>
  <w:footnote w:id="1">
    <w:p w14:paraId="30DC248A" w14:textId="3E91C0DB" w:rsidR="00FA60C2" w:rsidRPr="007B114F" w:rsidRDefault="00FA60C2" w:rsidP="004D186B">
      <w:pPr>
        <w:pStyle w:val="Tekstprzypisudolnego"/>
        <w:tabs>
          <w:tab w:val="left" w:pos="113"/>
        </w:tabs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rFonts w:ascii="Fira Sans" w:hAnsi="Fira Sans"/>
          <w:sz w:val="19"/>
          <w:szCs w:val="19"/>
        </w:rPr>
        <w:tab/>
      </w:r>
      <w:r w:rsidRPr="00487DDF">
        <w:rPr>
          <w:rFonts w:ascii="Fira Sans" w:hAnsi="Fira Sans"/>
          <w:sz w:val="19"/>
          <w:szCs w:val="19"/>
        </w:rPr>
        <w:t>Dane wstępne; mogą ulec zmianie po opracowaniu danych ostatecznych.</w:t>
      </w:r>
    </w:p>
  </w:footnote>
  <w:footnote w:id="2">
    <w:p w14:paraId="691414A3" w14:textId="77777777" w:rsidR="00FA60C2" w:rsidRDefault="00FA60C2" w:rsidP="007651AC">
      <w:pPr>
        <w:pStyle w:val="Tekstprzypisudolnego"/>
        <w:tabs>
          <w:tab w:val="left" w:pos="113"/>
        </w:tabs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Liczba ludności – stan na 30</w:t>
      </w:r>
      <w:r w:rsidRPr="00217516">
        <w:rPr>
          <w:rFonts w:ascii="Fira Sans" w:hAnsi="Fira Sans"/>
          <w:sz w:val="19"/>
          <w:szCs w:val="19"/>
        </w:rPr>
        <w:t>.06.2024 r.</w:t>
      </w:r>
    </w:p>
  </w:footnote>
  <w:footnote w:id="3">
    <w:p w14:paraId="706A6A53" w14:textId="77777777" w:rsidR="00FA60C2" w:rsidRPr="00A55254" w:rsidRDefault="00FA60C2" w:rsidP="00005EB9">
      <w:pPr>
        <w:pStyle w:val="Tekstprzypisudolnego"/>
        <w:rPr>
          <w:rFonts w:ascii="Fira Sans" w:hAnsi="Fira Sans"/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487DDF">
        <w:rPr>
          <w:rFonts w:ascii="Fira Sans" w:hAnsi="Fira Sans"/>
          <w:sz w:val="19"/>
          <w:szCs w:val="19"/>
        </w:rPr>
        <w:t>Forma budownictwa - „przeznaczone na sprzedaż lub wynajem”.</w:t>
      </w:r>
    </w:p>
  </w:footnote>
  <w:footnote w:id="4">
    <w:p w14:paraId="3F456581" w14:textId="3BB065FC" w:rsidR="00FA60C2" w:rsidRPr="00487DDF" w:rsidRDefault="00FA60C2" w:rsidP="000D68F1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487DDF">
        <w:rPr>
          <w:rFonts w:ascii="Fira Sans" w:hAnsi="Fira Sans"/>
          <w:sz w:val="19"/>
          <w:szCs w:val="19"/>
        </w:rPr>
        <w:t>Dane dotyczące liczby budynków odnoszą się do budynków oddanych w całości lub jako pierwsza część. W przypadku przeciętnego czasu budowy nowych budynków mieszkalnych, a także liczby i powierzchni użytkowej znajdujących się w nich mieszkań, ujęto również dane dotyczące budynków oddanych jako kolejna lub ostatnia część.</w:t>
      </w:r>
    </w:p>
  </w:footnote>
  <w:footnote w:id="5">
    <w:p w14:paraId="080912A2" w14:textId="77777777" w:rsidR="00FA60C2" w:rsidRDefault="00FA60C2" w:rsidP="000D68F1">
      <w:pPr>
        <w:pStyle w:val="Tekstprzypisudolnego"/>
        <w:tabs>
          <w:tab w:val="left" w:pos="113"/>
        </w:tabs>
        <w:spacing w:before="0"/>
        <w:ind w:left="113" w:hanging="113"/>
      </w:pPr>
      <w:r w:rsidRPr="00487DDF">
        <w:rPr>
          <w:rStyle w:val="Odwoanieprzypisudolnego"/>
        </w:rPr>
        <w:footnoteRef/>
      </w:r>
      <w:r w:rsidRPr="00487DDF">
        <w:t xml:space="preserve"> </w:t>
      </w:r>
      <w:r w:rsidRPr="00487DDF">
        <w:rPr>
          <w:rFonts w:ascii="Fira Sans" w:hAnsi="Fira Sans"/>
          <w:sz w:val="19"/>
          <w:szCs w:val="19"/>
        </w:rPr>
        <w:t>Łącznie ze zgłoszeniami z projektem budowlanym oraz uproszczoną procedurą dla budynków mieszkalnych jednorodzinnych.</w:t>
      </w:r>
    </w:p>
  </w:footnote>
  <w:footnote w:id="6">
    <w:p w14:paraId="4C91147D" w14:textId="73AD210D" w:rsidR="00FA60C2" w:rsidRPr="007B114F" w:rsidRDefault="00FA60C2" w:rsidP="00E95928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 xml:space="preserve">Dane prezentowane są łącznie z </w:t>
      </w:r>
      <w:r>
        <w:rPr>
          <w:rFonts w:ascii="Fira Sans" w:hAnsi="Fira Sans"/>
          <w:sz w:val="19"/>
          <w:szCs w:val="19"/>
        </w:rPr>
        <w:t>budynkami mieszkalnymi jednorodzinnymi</w:t>
      </w:r>
      <w:r w:rsidRPr="007B114F">
        <w:rPr>
          <w:rFonts w:ascii="Fira Sans" w:hAnsi="Fira Sans"/>
          <w:sz w:val="19"/>
          <w:szCs w:val="19"/>
        </w:rPr>
        <w:t xml:space="preserve"> nieprzystosowanymi do stałego zamieszkania.</w:t>
      </w:r>
    </w:p>
  </w:footnote>
  <w:footnote w:id="7">
    <w:p w14:paraId="228664EF" w14:textId="77777777" w:rsidR="00FA60C2" w:rsidRPr="007B114F" w:rsidRDefault="00FA60C2" w:rsidP="00171DA1">
      <w:pPr>
        <w:pStyle w:val="Tekstprzypisudolnego"/>
        <w:tabs>
          <w:tab w:val="left" w:pos="113"/>
        </w:tabs>
        <w:spacing w:before="0"/>
        <w:ind w:left="113" w:hanging="113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DDE0" w14:textId="3BBA0012" w:rsidR="00FA60C2" w:rsidRDefault="00FA60C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38A2" w14:textId="667D73A3" w:rsidR="00FA60C2" w:rsidRDefault="00FA60C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3E88" w14:textId="64EA4049" w:rsidR="00FA60C2" w:rsidRDefault="00FA60C2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10" name="Obraz 10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FA60C2" w:rsidRPr="003C6C8D" w:rsidRDefault="00FA60C2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44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FA60C2" w:rsidRPr="003C6C8D" w:rsidRDefault="00FA60C2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FA60C2" w:rsidRDefault="00FA60C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FA60C2" w:rsidRDefault="00FA60C2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758794FC">
              <wp:simplePos x="0" y="0"/>
              <wp:positionH relativeFrom="column">
                <wp:posOffset>5248275</wp:posOffset>
              </wp:positionH>
              <wp:positionV relativeFrom="paragraph">
                <wp:posOffset>317974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0.06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7392C26D" w:rsidR="00FA60C2" w:rsidRPr="007909B1" w:rsidRDefault="00FA60C2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alt="Data publikacji informacji sygnalnej 10.06.2025 r." style="position:absolute;margin-left:413.25pt;margin-top:25.0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" filled="f" stroked="f">
              <v:textbox>
                <w:txbxContent>
                  <w:p w14:paraId="6D19D64D" w14:textId="7392C26D" w:rsidR="00FA60C2" w:rsidRPr="007909B1" w:rsidRDefault="00FA60C2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6182" w14:textId="77777777" w:rsidR="00FA60C2" w:rsidRDefault="00FA60C2">
    <w:pPr>
      <w:pStyle w:val="Nagwek"/>
    </w:pPr>
  </w:p>
  <w:p w14:paraId="3161458A" w14:textId="77777777" w:rsidR="00FA60C2" w:rsidRDefault="00FA60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pt;visibility:visible" o:bullet="t">
        <v:imagedata r:id="rId1" o:title=""/>
      </v:shape>
    </w:pict>
  </w:numPicBullet>
  <w:numPicBullet w:numPicBulletId="1">
    <w:pict>
      <v:shape id="_x0000_i1027" type="#_x0000_t75" style="width:124pt;height:125pt;visibility:visibl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BE4633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000257"/>
    <w:multiLevelType w:val="hybridMultilevel"/>
    <w:tmpl w:val="F6FE2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27D"/>
    <w:rsid w:val="000004EB"/>
    <w:rsid w:val="00000B1F"/>
    <w:rsid w:val="00000B56"/>
    <w:rsid w:val="00000CD7"/>
    <w:rsid w:val="00000D0D"/>
    <w:rsid w:val="0000147B"/>
    <w:rsid w:val="00001C5B"/>
    <w:rsid w:val="00002290"/>
    <w:rsid w:val="000024F6"/>
    <w:rsid w:val="00003366"/>
    <w:rsid w:val="000033CE"/>
    <w:rsid w:val="00003437"/>
    <w:rsid w:val="000039D0"/>
    <w:rsid w:val="00003E74"/>
    <w:rsid w:val="00003ED8"/>
    <w:rsid w:val="00003F8F"/>
    <w:rsid w:val="00004677"/>
    <w:rsid w:val="00004C32"/>
    <w:rsid w:val="000052BD"/>
    <w:rsid w:val="00005EB4"/>
    <w:rsid w:val="00005EB9"/>
    <w:rsid w:val="00006A69"/>
    <w:rsid w:val="00006B9B"/>
    <w:rsid w:val="0000709F"/>
    <w:rsid w:val="00010016"/>
    <w:rsid w:val="000101ED"/>
    <w:rsid w:val="000107AB"/>
    <w:rsid w:val="0001081C"/>
    <w:rsid w:val="000108B8"/>
    <w:rsid w:val="00010A21"/>
    <w:rsid w:val="00010E3A"/>
    <w:rsid w:val="00010F63"/>
    <w:rsid w:val="00011412"/>
    <w:rsid w:val="00011B15"/>
    <w:rsid w:val="00011FA5"/>
    <w:rsid w:val="0001289C"/>
    <w:rsid w:val="00012CBE"/>
    <w:rsid w:val="00012F4F"/>
    <w:rsid w:val="0001320C"/>
    <w:rsid w:val="0001353D"/>
    <w:rsid w:val="000135C7"/>
    <w:rsid w:val="00013B5C"/>
    <w:rsid w:val="00013B5E"/>
    <w:rsid w:val="000152F5"/>
    <w:rsid w:val="000156DF"/>
    <w:rsid w:val="000158ED"/>
    <w:rsid w:val="00015EF1"/>
    <w:rsid w:val="00016372"/>
    <w:rsid w:val="00016FF6"/>
    <w:rsid w:val="000171C4"/>
    <w:rsid w:val="00017C73"/>
    <w:rsid w:val="0002097B"/>
    <w:rsid w:val="00020ADE"/>
    <w:rsid w:val="00021311"/>
    <w:rsid w:val="00021E07"/>
    <w:rsid w:val="00021FF7"/>
    <w:rsid w:val="000223B4"/>
    <w:rsid w:val="0002292A"/>
    <w:rsid w:val="00022A7B"/>
    <w:rsid w:val="00022FA3"/>
    <w:rsid w:val="000232FC"/>
    <w:rsid w:val="0002333D"/>
    <w:rsid w:val="0002341F"/>
    <w:rsid w:val="00023621"/>
    <w:rsid w:val="00023925"/>
    <w:rsid w:val="00023A68"/>
    <w:rsid w:val="0002413D"/>
    <w:rsid w:val="00024B2A"/>
    <w:rsid w:val="00024C55"/>
    <w:rsid w:val="0002538D"/>
    <w:rsid w:val="00025EED"/>
    <w:rsid w:val="000263E3"/>
    <w:rsid w:val="00026448"/>
    <w:rsid w:val="0002674D"/>
    <w:rsid w:val="00026C8A"/>
    <w:rsid w:val="00027A5E"/>
    <w:rsid w:val="00027AFB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2152"/>
    <w:rsid w:val="00032D1E"/>
    <w:rsid w:val="000333CD"/>
    <w:rsid w:val="00033F94"/>
    <w:rsid w:val="00034E88"/>
    <w:rsid w:val="00034F5E"/>
    <w:rsid w:val="000351EB"/>
    <w:rsid w:val="00035724"/>
    <w:rsid w:val="00035FC9"/>
    <w:rsid w:val="00036356"/>
    <w:rsid w:val="00036692"/>
    <w:rsid w:val="000376B2"/>
    <w:rsid w:val="00037D8D"/>
    <w:rsid w:val="00037FA4"/>
    <w:rsid w:val="00040160"/>
    <w:rsid w:val="00040387"/>
    <w:rsid w:val="00040435"/>
    <w:rsid w:val="00040AA0"/>
    <w:rsid w:val="0004106C"/>
    <w:rsid w:val="000417A7"/>
    <w:rsid w:val="0004186A"/>
    <w:rsid w:val="00041B8F"/>
    <w:rsid w:val="00041D66"/>
    <w:rsid w:val="00041FF3"/>
    <w:rsid w:val="0004239A"/>
    <w:rsid w:val="000423AA"/>
    <w:rsid w:val="0004335C"/>
    <w:rsid w:val="000436F4"/>
    <w:rsid w:val="00043E6B"/>
    <w:rsid w:val="000440F5"/>
    <w:rsid w:val="00044285"/>
    <w:rsid w:val="0004482E"/>
    <w:rsid w:val="000448B4"/>
    <w:rsid w:val="00044EC8"/>
    <w:rsid w:val="00045159"/>
    <w:rsid w:val="0004567C"/>
    <w:rsid w:val="0004582E"/>
    <w:rsid w:val="00045A5E"/>
    <w:rsid w:val="00045AF9"/>
    <w:rsid w:val="0004626B"/>
    <w:rsid w:val="00046984"/>
    <w:rsid w:val="00046D93"/>
    <w:rsid w:val="00047006"/>
    <w:rsid w:val="000470AA"/>
    <w:rsid w:val="000474C9"/>
    <w:rsid w:val="00047546"/>
    <w:rsid w:val="00047869"/>
    <w:rsid w:val="000478F8"/>
    <w:rsid w:val="00050178"/>
    <w:rsid w:val="000503D0"/>
    <w:rsid w:val="000508A2"/>
    <w:rsid w:val="00050EDE"/>
    <w:rsid w:val="00051356"/>
    <w:rsid w:val="00052346"/>
    <w:rsid w:val="0005241E"/>
    <w:rsid w:val="00052AFE"/>
    <w:rsid w:val="00053229"/>
    <w:rsid w:val="000533BD"/>
    <w:rsid w:val="00053A07"/>
    <w:rsid w:val="00053A97"/>
    <w:rsid w:val="00053B59"/>
    <w:rsid w:val="00053D7C"/>
    <w:rsid w:val="00053DC7"/>
    <w:rsid w:val="00053F15"/>
    <w:rsid w:val="0005442A"/>
    <w:rsid w:val="000554AB"/>
    <w:rsid w:val="0005576D"/>
    <w:rsid w:val="00056571"/>
    <w:rsid w:val="00056B10"/>
    <w:rsid w:val="0005738B"/>
    <w:rsid w:val="00057803"/>
    <w:rsid w:val="00057B90"/>
    <w:rsid w:val="00057CA1"/>
    <w:rsid w:val="00057DA2"/>
    <w:rsid w:val="00057F59"/>
    <w:rsid w:val="00060339"/>
    <w:rsid w:val="0006144C"/>
    <w:rsid w:val="00061586"/>
    <w:rsid w:val="00062433"/>
    <w:rsid w:val="00062BC4"/>
    <w:rsid w:val="0006311A"/>
    <w:rsid w:val="000631C2"/>
    <w:rsid w:val="00063805"/>
    <w:rsid w:val="000638A5"/>
    <w:rsid w:val="00063CF3"/>
    <w:rsid w:val="0006404B"/>
    <w:rsid w:val="00064250"/>
    <w:rsid w:val="00064B19"/>
    <w:rsid w:val="00064F51"/>
    <w:rsid w:val="000662E2"/>
    <w:rsid w:val="000667E5"/>
    <w:rsid w:val="00066883"/>
    <w:rsid w:val="00066A3F"/>
    <w:rsid w:val="00066D40"/>
    <w:rsid w:val="000704CA"/>
    <w:rsid w:val="00070982"/>
    <w:rsid w:val="000713EE"/>
    <w:rsid w:val="00071FFE"/>
    <w:rsid w:val="000722C2"/>
    <w:rsid w:val="000730F0"/>
    <w:rsid w:val="000737FB"/>
    <w:rsid w:val="00073866"/>
    <w:rsid w:val="00074102"/>
    <w:rsid w:val="000743AC"/>
    <w:rsid w:val="00074DD8"/>
    <w:rsid w:val="00075BF6"/>
    <w:rsid w:val="00075BF9"/>
    <w:rsid w:val="000761AC"/>
    <w:rsid w:val="00076474"/>
    <w:rsid w:val="000764B0"/>
    <w:rsid w:val="00076841"/>
    <w:rsid w:val="00076C10"/>
    <w:rsid w:val="00077062"/>
    <w:rsid w:val="00077285"/>
    <w:rsid w:val="000800B3"/>
    <w:rsid w:val="000806F7"/>
    <w:rsid w:val="000809C8"/>
    <w:rsid w:val="00080BD0"/>
    <w:rsid w:val="00080CF2"/>
    <w:rsid w:val="00080F3A"/>
    <w:rsid w:val="0008181A"/>
    <w:rsid w:val="00082664"/>
    <w:rsid w:val="000828B7"/>
    <w:rsid w:val="00082CDC"/>
    <w:rsid w:val="000831D6"/>
    <w:rsid w:val="00084655"/>
    <w:rsid w:val="00084C5F"/>
    <w:rsid w:val="00084ED0"/>
    <w:rsid w:val="00084FCE"/>
    <w:rsid w:val="00085121"/>
    <w:rsid w:val="00085B02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D5D"/>
    <w:rsid w:val="00093FB0"/>
    <w:rsid w:val="00094C85"/>
    <w:rsid w:val="00095420"/>
    <w:rsid w:val="000960A9"/>
    <w:rsid w:val="000969BC"/>
    <w:rsid w:val="00096A4F"/>
    <w:rsid w:val="00096C96"/>
    <w:rsid w:val="00097654"/>
    <w:rsid w:val="00097C6E"/>
    <w:rsid w:val="000A0457"/>
    <w:rsid w:val="000A075A"/>
    <w:rsid w:val="000A090C"/>
    <w:rsid w:val="000A1C96"/>
    <w:rsid w:val="000A2A7D"/>
    <w:rsid w:val="000A2C30"/>
    <w:rsid w:val="000A30C9"/>
    <w:rsid w:val="000A30F2"/>
    <w:rsid w:val="000A38B9"/>
    <w:rsid w:val="000A3BD6"/>
    <w:rsid w:val="000A4799"/>
    <w:rsid w:val="000A5219"/>
    <w:rsid w:val="000A68CB"/>
    <w:rsid w:val="000A6CD6"/>
    <w:rsid w:val="000A7137"/>
    <w:rsid w:val="000A7614"/>
    <w:rsid w:val="000A7767"/>
    <w:rsid w:val="000A7F5B"/>
    <w:rsid w:val="000B0727"/>
    <w:rsid w:val="000B087A"/>
    <w:rsid w:val="000B0920"/>
    <w:rsid w:val="000B1477"/>
    <w:rsid w:val="000B23A9"/>
    <w:rsid w:val="000B2ABF"/>
    <w:rsid w:val="000B2C31"/>
    <w:rsid w:val="000B34A4"/>
    <w:rsid w:val="000B3714"/>
    <w:rsid w:val="000B37B9"/>
    <w:rsid w:val="000B3D61"/>
    <w:rsid w:val="000B455E"/>
    <w:rsid w:val="000B4BC6"/>
    <w:rsid w:val="000B4F1E"/>
    <w:rsid w:val="000B5462"/>
    <w:rsid w:val="000B564B"/>
    <w:rsid w:val="000B625A"/>
    <w:rsid w:val="000B655B"/>
    <w:rsid w:val="000B6E1A"/>
    <w:rsid w:val="000B7943"/>
    <w:rsid w:val="000C023A"/>
    <w:rsid w:val="000C122A"/>
    <w:rsid w:val="000C135D"/>
    <w:rsid w:val="000C1605"/>
    <w:rsid w:val="000C1AC7"/>
    <w:rsid w:val="000C2E13"/>
    <w:rsid w:val="000C359C"/>
    <w:rsid w:val="000C3C2C"/>
    <w:rsid w:val="000C4423"/>
    <w:rsid w:val="000C4503"/>
    <w:rsid w:val="000C4D8D"/>
    <w:rsid w:val="000C4F0E"/>
    <w:rsid w:val="000C55E8"/>
    <w:rsid w:val="000C5A52"/>
    <w:rsid w:val="000C6852"/>
    <w:rsid w:val="000C7546"/>
    <w:rsid w:val="000D05E7"/>
    <w:rsid w:val="000D14E8"/>
    <w:rsid w:val="000D1D43"/>
    <w:rsid w:val="000D1EAF"/>
    <w:rsid w:val="000D20A6"/>
    <w:rsid w:val="000D225C"/>
    <w:rsid w:val="000D2356"/>
    <w:rsid w:val="000D2A5C"/>
    <w:rsid w:val="000D2CEF"/>
    <w:rsid w:val="000D2E0B"/>
    <w:rsid w:val="000D30DB"/>
    <w:rsid w:val="000D31F1"/>
    <w:rsid w:val="000D322F"/>
    <w:rsid w:val="000D3EC9"/>
    <w:rsid w:val="000D42D0"/>
    <w:rsid w:val="000D4343"/>
    <w:rsid w:val="000D49D5"/>
    <w:rsid w:val="000D4DE4"/>
    <w:rsid w:val="000D5AD3"/>
    <w:rsid w:val="000D674D"/>
    <w:rsid w:val="000D6847"/>
    <w:rsid w:val="000D68A9"/>
    <w:rsid w:val="000D68F1"/>
    <w:rsid w:val="000D70EF"/>
    <w:rsid w:val="000D7C97"/>
    <w:rsid w:val="000D7F7F"/>
    <w:rsid w:val="000E01F9"/>
    <w:rsid w:val="000E0918"/>
    <w:rsid w:val="000E0AE0"/>
    <w:rsid w:val="000E0CFF"/>
    <w:rsid w:val="000E2191"/>
    <w:rsid w:val="000E2CF3"/>
    <w:rsid w:val="000E3169"/>
    <w:rsid w:val="000E3471"/>
    <w:rsid w:val="000E363D"/>
    <w:rsid w:val="000E36E4"/>
    <w:rsid w:val="000E3E67"/>
    <w:rsid w:val="000E4099"/>
    <w:rsid w:val="000E41A2"/>
    <w:rsid w:val="000E4219"/>
    <w:rsid w:val="000E56F5"/>
    <w:rsid w:val="000E5EAD"/>
    <w:rsid w:val="000E663E"/>
    <w:rsid w:val="000E66A1"/>
    <w:rsid w:val="000E66FF"/>
    <w:rsid w:val="000E68CD"/>
    <w:rsid w:val="000E7CB3"/>
    <w:rsid w:val="000F1343"/>
    <w:rsid w:val="000F1475"/>
    <w:rsid w:val="000F1CBC"/>
    <w:rsid w:val="000F1F2D"/>
    <w:rsid w:val="000F2094"/>
    <w:rsid w:val="000F20E3"/>
    <w:rsid w:val="000F2FA9"/>
    <w:rsid w:val="000F3378"/>
    <w:rsid w:val="000F354C"/>
    <w:rsid w:val="000F363F"/>
    <w:rsid w:val="000F4144"/>
    <w:rsid w:val="000F4C19"/>
    <w:rsid w:val="000F5DC3"/>
    <w:rsid w:val="000F5F16"/>
    <w:rsid w:val="000F6434"/>
    <w:rsid w:val="000F711A"/>
    <w:rsid w:val="000F7308"/>
    <w:rsid w:val="000F775C"/>
    <w:rsid w:val="000F7922"/>
    <w:rsid w:val="000F7A4C"/>
    <w:rsid w:val="001008E9"/>
    <w:rsid w:val="001011C3"/>
    <w:rsid w:val="00101403"/>
    <w:rsid w:val="00101EC6"/>
    <w:rsid w:val="00102CA2"/>
    <w:rsid w:val="00102F1A"/>
    <w:rsid w:val="001031F1"/>
    <w:rsid w:val="00103471"/>
    <w:rsid w:val="00103770"/>
    <w:rsid w:val="00103EDD"/>
    <w:rsid w:val="00104A0B"/>
    <w:rsid w:val="00104DAC"/>
    <w:rsid w:val="0010546F"/>
    <w:rsid w:val="00105680"/>
    <w:rsid w:val="0010687B"/>
    <w:rsid w:val="00107344"/>
    <w:rsid w:val="001074B9"/>
    <w:rsid w:val="001079B4"/>
    <w:rsid w:val="0011047E"/>
    <w:rsid w:val="00110898"/>
    <w:rsid w:val="001108DE"/>
    <w:rsid w:val="00110D66"/>
    <w:rsid w:val="00110D87"/>
    <w:rsid w:val="001110BB"/>
    <w:rsid w:val="00111182"/>
    <w:rsid w:val="0011148C"/>
    <w:rsid w:val="00111626"/>
    <w:rsid w:val="0011174B"/>
    <w:rsid w:val="00111A32"/>
    <w:rsid w:val="00111C43"/>
    <w:rsid w:val="00112301"/>
    <w:rsid w:val="0011259F"/>
    <w:rsid w:val="0011387C"/>
    <w:rsid w:val="00113FDD"/>
    <w:rsid w:val="00114DB9"/>
    <w:rsid w:val="00114E09"/>
    <w:rsid w:val="00115682"/>
    <w:rsid w:val="001158BE"/>
    <w:rsid w:val="00115AFF"/>
    <w:rsid w:val="00116087"/>
    <w:rsid w:val="001162FE"/>
    <w:rsid w:val="00116879"/>
    <w:rsid w:val="001169D7"/>
    <w:rsid w:val="00116C62"/>
    <w:rsid w:val="0011736A"/>
    <w:rsid w:val="00117486"/>
    <w:rsid w:val="00117AB4"/>
    <w:rsid w:val="00117AFF"/>
    <w:rsid w:val="0012004B"/>
    <w:rsid w:val="001202C2"/>
    <w:rsid w:val="00120C79"/>
    <w:rsid w:val="00121258"/>
    <w:rsid w:val="001213BE"/>
    <w:rsid w:val="001222DD"/>
    <w:rsid w:val="00122515"/>
    <w:rsid w:val="00122848"/>
    <w:rsid w:val="00122936"/>
    <w:rsid w:val="0012298B"/>
    <w:rsid w:val="00122E63"/>
    <w:rsid w:val="0012461E"/>
    <w:rsid w:val="00124AF4"/>
    <w:rsid w:val="00124C1A"/>
    <w:rsid w:val="00124E38"/>
    <w:rsid w:val="001264D9"/>
    <w:rsid w:val="00126670"/>
    <w:rsid w:val="001269C2"/>
    <w:rsid w:val="00126E18"/>
    <w:rsid w:val="00126F8E"/>
    <w:rsid w:val="00127256"/>
    <w:rsid w:val="0012737B"/>
    <w:rsid w:val="00127B91"/>
    <w:rsid w:val="00127C10"/>
    <w:rsid w:val="00130296"/>
    <w:rsid w:val="001304F1"/>
    <w:rsid w:val="001308E0"/>
    <w:rsid w:val="00130B70"/>
    <w:rsid w:val="00131632"/>
    <w:rsid w:val="00131F8B"/>
    <w:rsid w:val="00131F9D"/>
    <w:rsid w:val="001328E5"/>
    <w:rsid w:val="00132C87"/>
    <w:rsid w:val="00133A59"/>
    <w:rsid w:val="0013479D"/>
    <w:rsid w:val="00134EED"/>
    <w:rsid w:val="00135AA8"/>
    <w:rsid w:val="0013638E"/>
    <w:rsid w:val="001367C3"/>
    <w:rsid w:val="00137536"/>
    <w:rsid w:val="00137664"/>
    <w:rsid w:val="001378D2"/>
    <w:rsid w:val="00137B21"/>
    <w:rsid w:val="00137DD8"/>
    <w:rsid w:val="001400DB"/>
    <w:rsid w:val="001403E8"/>
    <w:rsid w:val="001406FE"/>
    <w:rsid w:val="00140D57"/>
    <w:rsid w:val="00141802"/>
    <w:rsid w:val="00141DBE"/>
    <w:rsid w:val="00141E91"/>
    <w:rsid w:val="00142201"/>
    <w:rsid w:val="001423B6"/>
    <w:rsid w:val="00142682"/>
    <w:rsid w:val="001428F5"/>
    <w:rsid w:val="00142AD5"/>
    <w:rsid w:val="00142B7C"/>
    <w:rsid w:val="00142DAC"/>
    <w:rsid w:val="001437F2"/>
    <w:rsid w:val="001448A7"/>
    <w:rsid w:val="00144CCB"/>
    <w:rsid w:val="00145231"/>
    <w:rsid w:val="001455E3"/>
    <w:rsid w:val="001462BB"/>
    <w:rsid w:val="00146621"/>
    <w:rsid w:val="001469C2"/>
    <w:rsid w:val="00146CDE"/>
    <w:rsid w:val="0014754D"/>
    <w:rsid w:val="00147C41"/>
    <w:rsid w:val="00150287"/>
    <w:rsid w:val="0015093E"/>
    <w:rsid w:val="00150FA4"/>
    <w:rsid w:val="00151147"/>
    <w:rsid w:val="0015197A"/>
    <w:rsid w:val="00151BC5"/>
    <w:rsid w:val="00152273"/>
    <w:rsid w:val="001524F3"/>
    <w:rsid w:val="00152562"/>
    <w:rsid w:val="00152CB0"/>
    <w:rsid w:val="00152E08"/>
    <w:rsid w:val="0015330E"/>
    <w:rsid w:val="00153C0A"/>
    <w:rsid w:val="00155438"/>
    <w:rsid w:val="00155DEE"/>
    <w:rsid w:val="00155E6C"/>
    <w:rsid w:val="001562D1"/>
    <w:rsid w:val="001563B6"/>
    <w:rsid w:val="00156837"/>
    <w:rsid w:val="00156CF9"/>
    <w:rsid w:val="00156EE7"/>
    <w:rsid w:val="00157189"/>
    <w:rsid w:val="001573B9"/>
    <w:rsid w:val="00157A11"/>
    <w:rsid w:val="00157FE3"/>
    <w:rsid w:val="0016015E"/>
    <w:rsid w:val="00160699"/>
    <w:rsid w:val="001608A1"/>
    <w:rsid w:val="00160C1D"/>
    <w:rsid w:val="001610F9"/>
    <w:rsid w:val="00161204"/>
    <w:rsid w:val="00161D94"/>
    <w:rsid w:val="00161ECB"/>
    <w:rsid w:val="00162125"/>
    <w:rsid w:val="00162325"/>
    <w:rsid w:val="001623D4"/>
    <w:rsid w:val="00162946"/>
    <w:rsid w:val="001629B0"/>
    <w:rsid w:val="00163791"/>
    <w:rsid w:val="00164743"/>
    <w:rsid w:val="00166274"/>
    <w:rsid w:val="00166A5B"/>
    <w:rsid w:val="001679F3"/>
    <w:rsid w:val="00167E5D"/>
    <w:rsid w:val="00167EEE"/>
    <w:rsid w:val="00170223"/>
    <w:rsid w:val="0017045E"/>
    <w:rsid w:val="00170750"/>
    <w:rsid w:val="00170966"/>
    <w:rsid w:val="001714BF"/>
    <w:rsid w:val="00171AD0"/>
    <w:rsid w:val="00171DA1"/>
    <w:rsid w:val="00171E9C"/>
    <w:rsid w:val="001729C2"/>
    <w:rsid w:val="00172CC8"/>
    <w:rsid w:val="00172E55"/>
    <w:rsid w:val="00172EF8"/>
    <w:rsid w:val="00173216"/>
    <w:rsid w:val="001736DB"/>
    <w:rsid w:val="00173973"/>
    <w:rsid w:val="00173E13"/>
    <w:rsid w:val="0017451D"/>
    <w:rsid w:val="001747BC"/>
    <w:rsid w:val="0017485A"/>
    <w:rsid w:val="00174ABE"/>
    <w:rsid w:val="00174E7E"/>
    <w:rsid w:val="0017508C"/>
    <w:rsid w:val="0017537A"/>
    <w:rsid w:val="00175652"/>
    <w:rsid w:val="001758E0"/>
    <w:rsid w:val="00175A6E"/>
    <w:rsid w:val="00175EEB"/>
    <w:rsid w:val="00176153"/>
    <w:rsid w:val="00176BC0"/>
    <w:rsid w:val="001770D2"/>
    <w:rsid w:val="00177231"/>
    <w:rsid w:val="0017779B"/>
    <w:rsid w:val="001777D8"/>
    <w:rsid w:val="00180113"/>
    <w:rsid w:val="00180E85"/>
    <w:rsid w:val="0018299E"/>
    <w:rsid w:val="00182EE7"/>
    <w:rsid w:val="0018314B"/>
    <w:rsid w:val="001837D8"/>
    <w:rsid w:val="00184F55"/>
    <w:rsid w:val="001850EA"/>
    <w:rsid w:val="0018543F"/>
    <w:rsid w:val="00185AAE"/>
    <w:rsid w:val="00185C8A"/>
    <w:rsid w:val="00185F12"/>
    <w:rsid w:val="00186746"/>
    <w:rsid w:val="0019023D"/>
    <w:rsid w:val="0019029D"/>
    <w:rsid w:val="0019070D"/>
    <w:rsid w:val="00190B9A"/>
    <w:rsid w:val="00190D89"/>
    <w:rsid w:val="00190E0D"/>
    <w:rsid w:val="001915E6"/>
    <w:rsid w:val="001917BB"/>
    <w:rsid w:val="00192004"/>
    <w:rsid w:val="0019211A"/>
    <w:rsid w:val="001926FC"/>
    <w:rsid w:val="00192925"/>
    <w:rsid w:val="00192D62"/>
    <w:rsid w:val="00193164"/>
    <w:rsid w:val="00193DBE"/>
    <w:rsid w:val="001942B0"/>
    <w:rsid w:val="001944B7"/>
    <w:rsid w:val="00194885"/>
    <w:rsid w:val="00195154"/>
    <w:rsid w:val="001951DA"/>
    <w:rsid w:val="001952F2"/>
    <w:rsid w:val="00195767"/>
    <w:rsid w:val="00196184"/>
    <w:rsid w:val="00197675"/>
    <w:rsid w:val="00197B29"/>
    <w:rsid w:val="001A0A33"/>
    <w:rsid w:val="001A0C7B"/>
    <w:rsid w:val="001A1820"/>
    <w:rsid w:val="001A19A3"/>
    <w:rsid w:val="001A19B6"/>
    <w:rsid w:val="001A1E55"/>
    <w:rsid w:val="001A2540"/>
    <w:rsid w:val="001A2B09"/>
    <w:rsid w:val="001A324E"/>
    <w:rsid w:val="001A370C"/>
    <w:rsid w:val="001A3ECA"/>
    <w:rsid w:val="001A4050"/>
    <w:rsid w:val="001A4380"/>
    <w:rsid w:val="001A4623"/>
    <w:rsid w:val="001A46AB"/>
    <w:rsid w:val="001A5784"/>
    <w:rsid w:val="001A58BB"/>
    <w:rsid w:val="001A5AC8"/>
    <w:rsid w:val="001A6F80"/>
    <w:rsid w:val="001B0D5D"/>
    <w:rsid w:val="001B2192"/>
    <w:rsid w:val="001B2ABE"/>
    <w:rsid w:val="001B3B97"/>
    <w:rsid w:val="001B4AAF"/>
    <w:rsid w:val="001B5F89"/>
    <w:rsid w:val="001B601B"/>
    <w:rsid w:val="001B6E0C"/>
    <w:rsid w:val="001C1E7D"/>
    <w:rsid w:val="001C20B3"/>
    <w:rsid w:val="001C2DA2"/>
    <w:rsid w:val="001C3039"/>
    <w:rsid w:val="001C306C"/>
    <w:rsid w:val="001C3269"/>
    <w:rsid w:val="001C3674"/>
    <w:rsid w:val="001C3725"/>
    <w:rsid w:val="001C3979"/>
    <w:rsid w:val="001C4DAF"/>
    <w:rsid w:val="001C52A0"/>
    <w:rsid w:val="001C5A46"/>
    <w:rsid w:val="001C5D15"/>
    <w:rsid w:val="001C612F"/>
    <w:rsid w:val="001C65D2"/>
    <w:rsid w:val="001C6C33"/>
    <w:rsid w:val="001C79C7"/>
    <w:rsid w:val="001C7BCE"/>
    <w:rsid w:val="001C7E3C"/>
    <w:rsid w:val="001D00DB"/>
    <w:rsid w:val="001D03B4"/>
    <w:rsid w:val="001D06C2"/>
    <w:rsid w:val="001D0CB4"/>
    <w:rsid w:val="001D0E8E"/>
    <w:rsid w:val="001D0ECD"/>
    <w:rsid w:val="001D1DB4"/>
    <w:rsid w:val="001D20D6"/>
    <w:rsid w:val="001D270F"/>
    <w:rsid w:val="001D28DB"/>
    <w:rsid w:val="001D2A8C"/>
    <w:rsid w:val="001D2AD6"/>
    <w:rsid w:val="001D3175"/>
    <w:rsid w:val="001D32DC"/>
    <w:rsid w:val="001D3494"/>
    <w:rsid w:val="001D38EA"/>
    <w:rsid w:val="001D3A39"/>
    <w:rsid w:val="001D6045"/>
    <w:rsid w:val="001D6193"/>
    <w:rsid w:val="001D62D0"/>
    <w:rsid w:val="001D6352"/>
    <w:rsid w:val="001D6DCE"/>
    <w:rsid w:val="001D741E"/>
    <w:rsid w:val="001D74FA"/>
    <w:rsid w:val="001D7A9B"/>
    <w:rsid w:val="001D7DDF"/>
    <w:rsid w:val="001D7E03"/>
    <w:rsid w:val="001E00FA"/>
    <w:rsid w:val="001E0901"/>
    <w:rsid w:val="001E15A0"/>
    <w:rsid w:val="001E1B9D"/>
    <w:rsid w:val="001E1C67"/>
    <w:rsid w:val="001E2609"/>
    <w:rsid w:val="001E2663"/>
    <w:rsid w:val="001E2AA3"/>
    <w:rsid w:val="001E3BE5"/>
    <w:rsid w:val="001E408D"/>
    <w:rsid w:val="001E4D8A"/>
    <w:rsid w:val="001E4DDA"/>
    <w:rsid w:val="001E5AF2"/>
    <w:rsid w:val="001E6E9D"/>
    <w:rsid w:val="001E7336"/>
    <w:rsid w:val="001E754E"/>
    <w:rsid w:val="001E76B1"/>
    <w:rsid w:val="001E7BAA"/>
    <w:rsid w:val="001E7F82"/>
    <w:rsid w:val="001F03E9"/>
    <w:rsid w:val="001F07BF"/>
    <w:rsid w:val="001F0823"/>
    <w:rsid w:val="001F1CA9"/>
    <w:rsid w:val="001F1CC9"/>
    <w:rsid w:val="001F2022"/>
    <w:rsid w:val="001F38A6"/>
    <w:rsid w:val="001F3B90"/>
    <w:rsid w:val="001F5472"/>
    <w:rsid w:val="001F5F3A"/>
    <w:rsid w:val="001F62A6"/>
    <w:rsid w:val="001F6797"/>
    <w:rsid w:val="001F67E8"/>
    <w:rsid w:val="001F6C08"/>
    <w:rsid w:val="001F7A27"/>
    <w:rsid w:val="001F7A56"/>
    <w:rsid w:val="001F7A9F"/>
    <w:rsid w:val="001F7AFC"/>
    <w:rsid w:val="001F7E58"/>
    <w:rsid w:val="00201179"/>
    <w:rsid w:val="00201ED0"/>
    <w:rsid w:val="00202033"/>
    <w:rsid w:val="00202665"/>
    <w:rsid w:val="0020287E"/>
    <w:rsid w:val="00202B1A"/>
    <w:rsid w:val="00202E71"/>
    <w:rsid w:val="00203D4D"/>
    <w:rsid w:val="0020481A"/>
    <w:rsid w:val="00204A8E"/>
    <w:rsid w:val="0020510A"/>
    <w:rsid w:val="00205514"/>
    <w:rsid w:val="00205C8B"/>
    <w:rsid w:val="00205EE5"/>
    <w:rsid w:val="0020625C"/>
    <w:rsid w:val="0020642F"/>
    <w:rsid w:val="002064C3"/>
    <w:rsid w:val="00206F53"/>
    <w:rsid w:val="00207168"/>
    <w:rsid w:val="00207A16"/>
    <w:rsid w:val="00207C2E"/>
    <w:rsid w:val="002101CD"/>
    <w:rsid w:val="00210383"/>
    <w:rsid w:val="00210792"/>
    <w:rsid w:val="00210AE2"/>
    <w:rsid w:val="00210F8C"/>
    <w:rsid w:val="00210FD5"/>
    <w:rsid w:val="00211592"/>
    <w:rsid w:val="00211A1B"/>
    <w:rsid w:val="00211E07"/>
    <w:rsid w:val="00213A79"/>
    <w:rsid w:val="00213C1D"/>
    <w:rsid w:val="00213CA2"/>
    <w:rsid w:val="00213EC3"/>
    <w:rsid w:val="00213FFB"/>
    <w:rsid w:val="00215258"/>
    <w:rsid w:val="002154D2"/>
    <w:rsid w:val="002155F9"/>
    <w:rsid w:val="00216655"/>
    <w:rsid w:val="0021732D"/>
    <w:rsid w:val="00217516"/>
    <w:rsid w:val="00217905"/>
    <w:rsid w:val="00217AD4"/>
    <w:rsid w:val="00217E1A"/>
    <w:rsid w:val="00220266"/>
    <w:rsid w:val="00220784"/>
    <w:rsid w:val="0022147F"/>
    <w:rsid w:val="00221A05"/>
    <w:rsid w:val="002227B0"/>
    <w:rsid w:val="002230B1"/>
    <w:rsid w:val="002232B7"/>
    <w:rsid w:val="00223943"/>
    <w:rsid w:val="00224070"/>
    <w:rsid w:val="002245C4"/>
    <w:rsid w:val="0022460F"/>
    <w:rsid w:val="00225CFC"/>
    <w:rsid w:val="002260BC"/>
    <w:rsid w:val="002262F0"/>
    <w:rsid w:val="00226876"/>
    <w:rsid w:val="00226974"/>
    <w:rsid w:val="0022707D"/>
    <w:rsid w:val="00227D2A"/>
    <w:rsid w:val="00227DA5"/>
    <w:rsid w:val="00230C53"/>
    <w:rsid w:val="00230CB8"/>
    <w:rsid w:val="00230E47"/>
    <w:rsid w:val="002319A4"/>
    <w:rsid w:val="00231BCF"/>
    <w:rsid w:val="00232052"/>
    <w:rsid w:val="002323F9"/>
    <w:rsid w:val="00233708"/>
    <w:rsid w:val="00233DC9"/>
    <w:rsid w:val="0023452C"/>
    <w:rsid w:val="00234F3A"/>
    <w:rsid w:val="0023545B"/>
    <w:rsid w:val="00235A59"/>
    <w:rsid w:val="00235AD5"/>
    <w:rsid w:val="00235EE4"/>
    <w:rsid w:val="00236405"/>
    <w:rsid w:val="002372D2"/>
    <w:rsid w:val="00237301"/>
    <w:rsid w:val="0023734A"/>
    <w:rsid w:val="002375FD"/>
    <w:rsid w:val="002379E1"/>
    <w:rsid w:val="00237B49"/>
    <w:rsid w:val="00240384"/>
    <w:rsid w:val="002403B8"/>
    <w:rsid w:val="00240B3E"/>
    <w:rsid w:val="0024116B"/>
    <w:rsid w:val="0024241E"/>
    <w:rsid w:val="002424C3"/>
    <w:rsid w:val="00242BB5"/>
    <w:rsid w:val="0024398F"/>
    <w:rsid w:val="00243B14"/>
    <w:rsid w:val="00243C1B"/>
    <w:rsid w:val="00244764"/>
    <w:rsid w:val="00245360"/>
    <w:rsid w:val="0024574A"/>
    <w:rsid w:val="00245D32"/>
    <w:rsid w:val="00246622"/>
    <w:rsid w:val="00246ECD"/>
    <w:rsid w:val="00247346"/>
    <w:rsid w:val="00247A60"/>
    <w:rsid w:val="00247CB5"/>
    <w:rsid w:val="002508DE"/>
    <w:rsid w:val="00250974"/>
    <w:rsid w:val="0025188B"/>
    <w:rsid w:val="00251F63"/>
    <w:rsid w:val="00252165"/>
    <w:rsid w:val="002526E2"/>
    <w:rsid w:val="00252B03"/>
    <w:rsid w:val="00252B63"/>
    <w:rsid w:val="00252FB4"/>
    <w:rsid w:val="00252FD1"/>
    <w:rsid w:val="0025322D"/>
    <w:rsid w:val="002534F1"/>
    <w:rsid w:val="00253569"/>
    <w:rsid w:val="002541D6"/>
    <w:rsid w:val="0025427F"/>
    <w:rsid w:val="002543F3"/>
    <w:rsid w:val="0025485B"/>
    <w:rsid w:val="00254B6E"/>
    <w:rsid w:val="00255394"/>
    <w:rsid w:val="00255C80"/>
    <w:rsid w:val="00255DE7"/>
    <w:rsid w:val="00255DF1"/>
    <w:rsid w:val="00255F51"/>
    <w:rsid w:val="00256199"/>
    <w:rsid w:val="00256266"/>
    <w:rsid w:val="0025634B"/>
    <w:rsid w:val="00256D10"/>
    <w:rsid w:val="002574F9"/>
    <w:rsid w:val="00257B15"/>
    <w:rsid w:val="0026030B"/>
    <w:rsid w:val="00260D2F"/>
    <w:rsid w:val="002621EA"/>
    <w:rsid w:val="0026235D"/>
    <w:rsid w:val="00262954"/>
    <w:rsid w:val="002629F5"/>
    <w:rsid w:val="002631F3"/>
    <w:rsid w:val="0026339A"/>
    <w:rsid w:val="002634EC"/>
    <w:rsid w:val="00263642"/>
    <w:rsid w:val="00263ADE"/>
    <w:rsid w:val="00263B3C"/>
    <w:rsid w:val="00264172"/>
    <w:rsid w:val="00264314"/>
    <w:rsid w:val="00264590"/>
    <w:rsid w:val="002647AF"/>
    <w:rsid w:val="0026494B"/>
    <w:rsid w:val="0026524A"/>
    <w:rsid w:val="00265707"/>
    <w:rsid w:val="00266164"/>
    <w:rsid w:val="0026616C"/>
    <w:rsid w:val="0026627E"/>
    <w:rsid w:val="00266A27"/>
    <w:rsid w:val="00266AC9"/>
    <w:rsid w:val="00266C98"/>
    <w:rsid w:val="00266D35"/>
    <w:rsid w:val="00266EF0"/>
    <w:rsid w:val="0026788D"/>
    <w:rsid w:val="00267A78"/>
    <w:rsid w:val="00267B19"/>
    <w:rsid w:val="00267F58"/>
    <w:rsid w:val="00270FCF"/>
    <w:rsid w:val="00271073"/>
    <w:rsid w:val="002710F7"/>
    <w:rsid w:val="00271203"/>
    <w:rsid w:val="00271FF4"/>
    <w:rsid w:val="00272006"/>
    <w:rsid w:val="00272124"/>
    <w:rsid w:val="002724EC"/>
    <w:rsid w:val="002725D4"/>
    <w:rsid w:val="00272FA8"/>
    <w:rsid w:val="00273342"/>
    <w:rsid w:val="00273347"/>
    <w:rsid w:val="0027370E"/>
    <w:rsid w:val="00273745"/>
    <w:rsid w:val="00273778"/>
    <w:rsid w:val="00274161"/>
    <w:rsid w:val="002746DC"/>
    <w:rsid w:val="00274CCB"/>
    <w:rsid w:val="002759F8"/>
    <w:rsid w:val="00275B17"/>
    <w:rsid w:val="00275F66"/>
    <w:rsid w:val="00276811"/>
    <w:rsid w:val="00276C74"/>
    <w:rsid w:val="00276EC9"/>
    <w:rsid w:val="002776FA"/>
    <w:rsid w:val="0027785E"/>
    <w:rsid w:val="00277AE4"/>
    <w:rsid w:val="00277FB0"/>
    <w:rsid w:val="00280E41"/>
    <w:rsid w:val="0028136F"/>
    <w:rsid w:val="0028162B"/>
    <w:rsid w:val="00281B72"/>
    <w:rsid w:val="0028266F"/>
    <w:rsid w:val="00282699"/>
    <w:rsid w:val="00283B73"/>
    <w:rsid w:val="00283BB9"/>
    <w:rsid w:val="002844DD"/>
    <w:rsid w:val="00284521"/>
    <w:rsid w:val="00284612"/>
    <w:rsid w:val="00284C03"/>
    <w:rsid w:val="00284E6C"/>
    <w:rsid w:val="00285207"/>
    <w:rsid w:val="0028554A"/>
    <w:rsid w:val="002857B7"/>
    <w:rsid w:val="00285996"/>
    <w:rsid w:val="00285F1E"/>
    <w:rsid w:val="002863EB"/>
    <w:rsid w:val="00286485"/>
    <w:rsid w:val="0028677D"/>
    <w:rsid w:val="00286B2D"/>
    <w:rsid w:val="00286C7F"/>
    <w:rsid w:val="00287EDB"/>
    <w:rsid w:val="00290126"/>
    <w:rsid w:val="0029047B"/>
    <w:rsid w:val="00290F23"/>
    <w:rsid w:val="0029215A"/>
    <w:rsid w:val="00292220"/>
    <w:rsid w:val="002925D4"/>
    <w:rsid w:val="00292657"/>
    <w:rsid w:val="002926DF"/>
    <w:rsid w:val="002928F8"/>
    <w:rsid w:val="00292E34"/>
    <w:rsid w:val="002937D9"/>
    <w:rsid w:val="00293A69"/>
    <w:rsid w:val="00295743"/>
    <w:rsid w:val="00296128"/>
    <w:rsid w:val="00296645"/>
    <w:rsid w:val="00296697"/>
    <w:rsid w:val="002967A2"/>
    <w:rsid w:val="00296F36"/>
    <w:rsid w:val="002977C0"/>
    <w:rsid w:val="00297E45"/>
    <w:rsid w:val="002A0E7B"/>
    <w:rsid w:val="002A0F22"/>
    <w:rsid w:val="002A13D0"/>
    <w:rsid w:val="002A167D"/>
    <w:rsid w:val="002A1C30"/>
    <w:rsid w:val="002A1F23"/>
    <w:rsid w:val="002A25D8"/>
    <w:rsid w:val="002A2798"/>
    <w:rsid w:val="002A2BCA"/>
    <w:rsid w:val="002A359F"/>
    <w:rsid w:val="002A37D8"/>
    <w:rsid w:val="002A4348"/>
    <w:rsid w:val="002A437B"/>
    <w:rsid w:val="002A46CD"/>
    <w:rsid w:val="002A50E0"/>
    <w:rsid w:val="002A529A"/>
    <w:rsid w:val="002A5BE1"/>
    <w:rsid w:val="002A6B7E"/>
    <w:rsid w:val="002A72FB"/>
    <w:rsid w:val="002A7668"/>
    <w:rsid w:val="002A7719"/>
    <w:rsid w:val="002A7973"/>
    <w:rsid w:val="002A7BA8"/>
    <w:rsid w:val="002A7DE2"/>
    <w:rsid w:val="002A7FDD"/>
    <w:rsid w:val="002B0009"/>
    <w:rsid w:val="002B0472"/>
    <w:rsid w:val="002B06D0"/>
    <w:rsid w:val="002B18C6"/>
    <w:rsid w:val="002B1A23"/>
    <w:rsid w:val="002B1CB5"/>
    <w:rsid w:val="002B2087"/>
    <w:rsid w:val="002B29B9"/>
    <w:rsid w:val="002B2CDB"/>
    <w:rsid w:val="002B2DA1"/>
    <w:rsid w:val="002B2F5B"/>
    <w:rsid w:val="002B4323"/>
    <w:rsid w:val="002B43D4"/>
    <w:rsid w:val="002B453B"/>
    <w:rsid w:val="002B47BE"/>
    <w:rsid w:val="002B4831"/>
    <w:rsid w:val="002B4975"/>
    <w:rsid w:val="002B4C34"/>
    <w:rsid w:val="002B5436"/>
    <w:rsid w:val="002B55CD"/>
    <w:rsid w:val="002B57B0"/>
    <w:rsid w:val="002B622C"/>
    <w:rsid w:val="002B69D0"/>
    <w:rsid w:val="002B6B12"/>
    <w:rsid w:val="002B6B7B"/>
    <w:rsid w:val="002B6C1B"/>
    <w:rsid w:val="002B6F2C"/>
    <w:rsid w:val="002B7514"/>
    <w:rsid w:val="002C032B"/>
    <w:rsid w:val="002C16D6"/>
    <w:rsid w:val="002C19FD"/>
    <w:rsid w:val="002C1D1A"/>
    <w:rsid w:val="002C51BF"/>
    <w:rsid w:val="002C5D0E"/>
    <w:rsid w:val="002C6270"/>
    <w:rsid w:val="002C6C6A"/>
    <w:rsid w:val="002C7C3A"/>
    <w:rsid w:val="002C7D18"/>
    <w:rsid w:val="002D01F9"/>
    <w:rsid w:val="002D0353"/>
    <w:rsid w:val="002D07F9"/>
    <w:rsid w:val="002D0DA2"/>
    <w:rsid w:val="002D1C52"/>
    <w:rsid w:val="002D1EE8"/>
    <w:rsid w:val="002D2381"/>
    <w:rsid w:val="002D248F"/>
    <w:rsid w:val="002D2547"/>
    <w:rsid w:val="002D2A69"/>
    <w:rsid w:val="002D2B59"/>
    <w:rsid w:val="002D30B2"/>
    <w:rsid w:val="002D3742"/>
    <w:rsid w:val="002D40A7"/>
    <w:rsid w:val="002D4927"/>
    <w:rsid w:val="002D4AFD"/>
    <w:rsid w:val="002D4CBE"/>
    <w:rsid w:val="002D5168"/>
    <w:rsid w:val="002D53E1"/>
    <w:rsid w:val="002D6057"/>
    <w:rsid w:val="002D6502"/>
    <w:rsid w:val="002D6EC8"/>
    <w:rsid w:val="002D75A0"/>
    <w:rsid w:val="002D7793"/>
    <w:rsid w:val="002D7B00"/>
    <w:rsid w:val="002E0261"/>
    <w:rsid w:val="002E06E1"/>
    <w:rsid w:val="002E0F18"/>
    <w:rsid w:val="002E13A8"/>
    <w:rsid w:val="002E165E"/>
    <w:rsid w:val="002E17DE"/>
    <w:rsid w:val="002E1A9E"/>
    <w:rsid w:val="002E1AA4"/>
    <w:rsid w:val="002E1B1E"/>
    <w:rsid w:val="002E230E"/>
    <w:rsid w:val="002E3033"/>
    <w:rsid w:val="002E3284"/>
    <w:rsid w:val="002E3888"/>
    <w:rsid w:val="002E4502"/>
    <w:rsid w:val="002E5257"/>
    <w:rsid w:val="002E5506"/>
    <w:rsid w:val="002E566A"/>
    <w:rsid w:val="002E56B3"/>
    <w:rsid w:val="002E5FA3"/>
    <w:rsid w:val="002E6140"/>
    <w:rsid w:val="002E623A"/>
    <w:rsid w:val="002E668C"/>
    <w:rsid w:val="002E6985"/>
    <w:rsid w:val="002E71B6"/>
    <w:rsid w:val="002E76D6"/>
    <w:rsid w:val="002E795A"/>
    <w:rsid w:val="002F009A"/>
    <w:rsid w:val="002F0255"/>
    <w:rsid w:val="002F0AF1"/>
    <w:rsid w:val="002F0D74"/>
    <w:rsid w:val="002F12F1"/>
    <w:rsid w:val="002F1F22"/>
    <w:rsid w:val="002F2530"/>
    <w:rsid w:val="002F2708"/>
    <w:rsid w:val="002F2D8E"/>
    <w:rsid w:val="002F2E7C"/>
    <w:rsid w:val="002F348B"/>
    <w:rsid w:val="002F34DF"/>
    <w:rsid w:val="002F364E"/>
    <w:rsid w:val="002F42BB"/>
    <w:rsid w:val="002F439E"/>
    <w:rsid w:val="002F43ED"/>
    <w:rsid w:val="002F472E"/>
    <w:rsid w:val="002F4F77"/>
    <w:rsid w:val="002F608A"/>
    <w:rsid w:val="002F637E"/>
    <w:rsid w:val="002F66AD"/>
    <w:rsid w:val="002F700D"/>
    <w:rsid w:val="002F77C8"/>
    <w:rsid w:val="002F7C4A"/>
    <w:rsid w:val="0030010D"/>
    <w:rsid w:val="003004CD"/>
    <w:rsid w:val="00300CE9"/>
    <w:rsid w:val="00301170"/>
    <w:rsid w:val="00301DA2"/>
    <w:rsid w:val="00301F20"/>
    <w:rsid w:val="003021BA"/>
    <w:rsid w:val="00302661"/>
    <w:rsid w:val="003026B9"/>
    <w:rsid w:val="00302DB0"/>
    <w:rsid w:val="00303046"/>
    <w:rsid w:val="00303204"/>
    <w:rsid w:val="00303761"/>
    <w:rsid w:val="00303967"/>
    <w:rsid w:val="00303EF0"/>
    <w:rsid w:val="003046E4"/>
    <w:rsid w:val="00304F22"/>
    <w:rsid w:val="00306792"/>
    <w:rsid w:val="00306C7C"/>
    <w:rsid w:val="00306F47"/>
    <w:rsid w:val="00306F4B"/>
    <w:rsid w:val="0030703F"/>
    <w:rsid w:val="00307EBD"/>
    <w:rsid w:val="0031221C"/>
    <w:rsid w:val="0031233E"/>
    <w:rsid w:val="00312C7E"/>
    <w:rsid w:val="00313708"/>
    <w:rsid w:val="00313891"/>
    <w:rsid w:val="00313954"/>
    <w:rsid w:val="00313A2D"/>
    <w:rsid w:val="00313E64"/>
    <w:rsid w:val="003140D8"/>
    <w:rsid w:val="00314C5F"/>
    <w:rsid w:val="0031531E"/>
    <w:rsid w:val="0031581E"/>
    <w:rsid w:val="00315BA0"/>
    <w:rsid w:val="00316883"/>
    <w:rsid w:val="00317224"/>
    <w:rsid w:val="0031722B"/>
    <w:rsid w:val="003173B4"/>
    <w:rsid w:val="003174C3"/>
    <w:rsid w:val="00317C5E"/>
    <w:rsid w:val="00317F3F"/>
    <w:rsid w:val="00320924"/>
    <w:rsid w:val="003209EF"/>
    <w:rsid w:val="00320DA0"/>
    <w:rsid w:val="003223DE"/>
    <w:rsid w:val="00322858"/>
    <w:rsid w:val="00322A6A"/>
    <w:rsid w:val="00322EDD"/>
    <w:rsid w:val="00323106"/>
    <w:rsid w:val="00323275"/>
    <w:rsid w:val="00323767"/>
    <w:rsid w:val="003239D5"/>
    <w:rsid w:val="0032490A"/>
    <w:rsid w:val="003249EA"/>
    <w:rsid w:val="00324F0E"/>
    <w:rsid w:val="00326015"/>
    <w:rsid w:val="00326B05"/>
    <w:rsid w:val="00326B61"/>
    <w:rsid w:val="00326DCF"/>
    <w:rsid w:val="00326EE7"/>
    <w:rsid w:val="00330010"/>
    <w:rsid w:val="00330973"/>
    <w:rsid w:val="00330E4D"/>
    <w:rsid w:val="00330E80"/>
    <w:rsid w:val="00330ECC"/>
    <w:rsid w:val="00330FD3"/>
    <w:rsid w:val="003310DE"/>
    <w:rsid w:val="00331453"/>
    <w:rsid w:val="00332320"/>
    <w:rsid w:val="00332C5C"/>
    <w:rsid w:val="003331CE"/>
    <w:rsid w:val="00333420"/>
    <w:rsid w:val="003337B6"/>
    <w:rsid w:val="0033392A"/>
    <w:rsid w:val="00333F21"/>
    <w:rsid w:val="00333F84"/>
    <w:rsid w:val="003340F5"/>
    <w:rsid w:val="003341CD"/>
    <w:rsid w:val="00334837"/>
    <w:rsid w:val="00334C3F"/>
    <w:rsid w:val="00335603"/>
    <w:rsid w:val="0033584C"/>
    <w:rsid w:val="00335984"/>
    <w:rsid w:val="00335BE5"/>
    <w:rsid w:val="00336853"/>
    <w:rsid w:val="00336D42"/>
    <w:rsid w:val="003401F5"/>
    <w:rsid w:val="003406E6"/>
    <w:rsid w:val="00340961"/>
    <w:rsid w:val="003425D0"/>
    <w:rsid w:val="003425E9"/>
    <w:rsid w:val="00342712"/>
    <w:rsid w:val="003443A5"/>
    <w:rsid w:val="0034440F"/>
    <w:rsid w:val="003445A6"/>
    <w:rsid w:val="0034475D"/>
    <w:rsid w:val="003453C2"/>
    <w:rsid w:val="00345465"/>
    <w:rsid w:val="00345AC5"/>
    <w:rsid w:val="00345C75"/>
    <w:rsid w:val="0034609F"/>
    <w:rsid w:val="003464CC"/>
    <w:rsid w:val="003476DF"/>
    <w:rsid w:val="00347A3C"/>
    <w:rsid w:val="00347D72"/>
    <w:rsid w:val="003503FC"/>
    <w:rsid w:val="00350948"/>
    <w:rsid w:val="00351066"/>
    <w:rsid w:val="00351069"/>
    <w:rsid w:val="00351404"/>
    <w:rsid w:val="00351789"/>
    <w:rsid w:val="00351D29"/>
    <w:rsid w:val="00351D7E"/>
    <w:rsid w:val="00351DF3"/>
    <w:rsid w:val="00351E73"/>
    <w:rsid w:val="00352682"/>
    <w:rsid w:val="00353114"/>
    <w:rsid w:val="003535E5"/>
    <w:rsid w:val="00353676"/>
    <w:rsid w:val="00353F77"/>
    <w:rsid w:val="00355187"/>
    <w:rsid w:val="003554C4"/>
    <w:rsid w:val="0035564F"/>
    <w:rsid w:val="003557BF"/>
    <w:rsid w:val="003557E1"/>
    <w:rsid w:val="00355BF6"/>
    <w:rsid w:val="00355FE9"/>
    <w:rsid w:val="00356503"/>
    <w:rsid w:val="0035661B"/>
    <w:rsid w:val="00357000"/>
    <w:rsid w:val="003571D2"/>
    <w:rsid w:val="00357611"/>
    <w:rsid w:val="003576E6"/>
    <w:rsid w:val="00357D88"/>
    <w:rsid w:val="00357FD8"/>
    <w:rsid w:val="00360544"/>
    <w:rsid w:val="00360D70"/>
    <w:rsid w:val="00361746"/>
    <w:rsid w:val="00361760"/>
    <w:rsid w:val="0036204A"/>
    <w:rsid w:val="0036298A"/>
    <w:rsid w:val="003631AD"/>
    <w:rsid w:val="003631CC"/>
    <w:rsid w:val="00363693"/>
    <w:rsid w:val="003643E9"/>
    <w:rsid w:val="00364655"/>
    <w:rsid w:val="00364990"/>
    <w:rsid w:val="0036527E"/>
    <w:rsid w:val="00365A3C"/>
    <w:rsid w:val="00365A93"/>
    <w:rsid w:val="00365F22"/>
    <w:rsid w:val="00367237"/>
    <w:rsid w:val="00367678"/>
    <w:rsid w:val="00367B3F"/>
    <w:rsid w:val="00367EC7"/>
    <w:rsid w:val="0037077F"/>
    <w:rsid w:val="00371021"/>
    <w:rsid w:val="0037203B"/>
    <w:rsid w:val="00372476"/>
    <w:rsid w:val="00372682"/>
    <w:rsid w:val="003726D9"/>
    <w:rsid w:val="003727D5"/>
    <w:rsid w:val="00372C66"/>
    <w:rsid w:val="00372FC9"/>
    <w:rsid w:val="003730CE"/>
    <w:rsid w:val="003731EF"/>
    <w:rsid w:val="00373882"/>
    <w:rsid w:val="00374475"/>
    <w:rsid w:val="00375215"/>
    <w:rsid w:val="0037543C"/>
    <w:rsid w:val="003759F8"/>
    <w:rsid w:val="00375D5D"/>
    <w:rsid w:val="003760D3"/>
    <w:rsid w:val="003762C5"/>
    <w:rsid w:val="00376D1D"/>
    <w:rsid w:val="00380AEE"/>
    <w:rsid w:val="00380C8E"/>
    <w:rsid w:val="00380D20"/>
    <w:rsid w:val="00381354"/>
    <w:rsid w:val="00381701"/>
    <w:rsid w:val="00381995"/>
    <w:rsid w:val="00381AFA"/>
    <w:rsid w:val="00381B0D"/>
    <w:rsid w:val="003825ED"/>
    <w:rsid w:val="00382FDF"/>
    <w:rsid w:val="0038377C"/>
    <w:rsid w:val="00383A43"/>
    <w:rsid w:val="00383D41"/>
    <w:rsid w:val="003843DB"/>
    <w:rsid w:val="00384E1D"/>
    <w:rsid w:val="00385486"/>
    <w:rsid w:val="00385A4F"/>
    <w:rsid w:val="00385E5B"/>
    <w:rsid w:val="00386065"/>
    <w:rsid w:val="0038665B"/>
    <w:rsid w:val="00386E59"/>
    <w:rsid w:val="003870B8"/>
    <w:rsid w:val="003870F3"/>
    <w:rsid w:val="003873D1"/>
    <w:rsid w:val="00387B1A"/>
    <w:rsid w:val="00387B3D"/>
    <w:rsid w:val="003902EE"/>
    <w:rsid w:val="003908EA"/>
    <w:rsid w:val="00390B85"/>
    <w:rsid w:val="00390F23"/>
    <w:rsid w:val="003910DF"/>
    <w:rsid w:val="0039190B"/>
    <w:rsid w:val="0039193D"/>
    <w:rsid w:val="00392B01"/>
    <w:rsid w:val="00393761"/>
    <w:rsid w:val="0039387B"/>
    <w:rsid w:val="0039446A"/>
    <w:rsid w:val="003946AD"/>
    <w:rsid w:val="00394B47"/>
    <w:rsid w:val="003958C3"/>
    <w:rsid w:val="003960D6"/>
    <w:rsid w:val="00396FBD"/>
    <w:rsid w:val="0039761C"/>
    <w:rsid w:val="0039795B"/>
    <w:rsid w:val="00397D18"/>
    <w:rsid w:val="003A117E"/>
    <w:rsid w:val="003A1477"/>
    <w:rsid w:val="003A1B36"/>
    <w:rsid w:val="003A1DE5"/>
    <w:rsid w:val="003A25C1"/>
    <w:rsid w:val="003A2890"/>
    <w:rsid w:val="003A2F3A"/>
    <w:rsid w:val="003A31F8"/>
    <w:rsid w:val="003A3748"/>
    <w:rsid w:val="003A3D81"/>
    <w:rsid w:val="003A406A"/>
    <w:rsid w:val="003A41B3"/>
    <w:rsid w:val="003A4712"/>
    <w:rsid w:val="003A4A2B"/>
    <w:rsid w:val="003A53A1"/>
    <w:rsid w:val="003A567B"/>
    <w:rsid w:val="003A5ADA"/>
    <w:rsid w:val="003A6A8C"/>
    <w:rsid w:val="003A6CD7"/>
    <w:rsid w:val="003A6D48"/>
    <w:rsid w:val="003A708A"/>
    <w:rsid w:val="003A76C8"/>
    <w:rsid w:val="003A7FB9"/>
    <w:rsid w:val="003B081C"/>
    <w:rsid w:val="003B1454"/>
    <w:rsid w:val="003B1665"/>
    <w:rsid w:val="003B181E"/>
    <w:rsid w:val="003B2CE3"/>
    <w:rsid w:val="003B381F"/>
    <w:rsid w:val="003B3FFB"/>
    <w:rsid w:val="003B401E"/>
    <w:rsid w:val="003B49BF"/>
    <w:rsid w:val="003B4AD8"/>
    <w:rsid w:val="003B4D37"/>
    <w:rsid w:val="003B4F46"/>
    <w:rsid w:val="003B5259"/>
    <w:rsid w:val="003B5DFF"/>
    <w:rsid w:val="003B6350"/>
    <w:rsid w:val="003B6E3D"/>
    <w:rsid w:val="003B6E4A"/>
    <w:rsid w:val="003B7551"/>
    <w:rsid w:val="003B76FD"/>
    <w:rsid w:val="003B7F80"/>
    <w:rsid w:val="003C008A"/>
    <w:rsid w:val="003C0175"/>
    <w:rsid w:val="003C0367"/>
    <w:rsid w:val="003C03E8"/>
    <w:rsid w:val="003C0486"/>
    <w:rsid w:val="003C09EB"/>
    <w:rsid w:val="003C0E05"/>
    <w:rsid w:val="003C0FF4"/>
    <w:rsid w:val="003C233B"/>
    <w:rsid w:val="003C23C5"/>
    <w:rsid w:val="003C2480"/>
    <w:rsid w:val="003C36A2"/>
    <w:rsid w:val="003C3F0E"/>
    <w:rsid w:val="003C49B8"/>
    <w:rsid w:val="003C5078"/>
    <w:rsid w:val="003C59E0"/>
    <w:rsid w:val="003C609D"/>
    <w:rsid w:val="003C6264"/>
    <w:rsid w:val="003C63EB"/>
    <w:rsid w:val="003C689E"/>
    <w:rsid w:val="003C6C8D"/>
    <w:rsid w:val="003C7054"/>
    <w:rsid w:val="003C7694"/>
    <w:rsid w:val="003D01C0"/>
    <w:rsid w:val="003D1130"/>
    <w:rsid w:val="003D1977"/>
    <w:rsid w:val="003D2E61"/>
    <w:rsid w:val="003D329A"/>
    <w:rsid w:val="003D32F7"/>
    <w:rsid w:val="003D35A2"/>
    <w:rsid w:val="003D3705"/>
    <w:rsid w:val="003D396E"/>
    <w:rsid w:val="003D3ADB"/>
    <w:rsid w:val="003D4345"/>
    <w:rsid w:val="003D4B0E"/>
    <w:rsid w:val="003D4BB2"/>
    <w:rsid w:val="003D4BCE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D7AC2"/>
    <w:rsid w:val="003E2985"/>
    <w:rsid w:val="003E30BB"/>
    <w:rsid w:val="003E3719"/>
    <w:rsid w:val="003E45CC"/>
    <w:rsid w:val="003E4816"/>
    <w:rsid w:val="003E4E83"/>
    <w:rsid w:val="003E51BA"/>
    <w:rsid w:val="003E521F"/>
    <w:rsid w:val="003E530E"/>
    <w:rsid w:val="003E5534"/>
    <w:rsid w:val="003E64C4"/>
    <w:rsid w:val="003E6742"/>
    <w:rsid w:val="003E73B2"/>
    <w:rsid w:val="003F11D7"/>
    <w:rsid w:val="003F147E"/>
    <w:rsid w:val="003F2379"/>
    <w:rsid w:val="003F272D"/>
    <w:rsid w:val="003F2778"/>
    <w:rsid w:val="003F4A7C"/>
    <w:rsid w:val="003F4A91"/>
    <w:rsid w:val="003F4C97"/>
    <w:rsid w:val="003F5401"/>
    <w:rsid w:val="003F5B13"/>
    <w:rsid w:val="003F5F3E"/>
    <w:rsid w:val="003F67A1"/>
    <w:rsid w:val="003F6D9F"/>
    <w:rsid w:val="003F70C7"/>
    <w:rsid w:val="003F71C0"/>
    <w:rsid w:val="003F7B77"/>
    <w:rsid w:val="003F7FE6"/>
    <w:rsid w:val="00400193"/>
    <w:rsid w:val="0040032A"/>
    <w:rsid w:val="00400457"/>
    <w:rsid w:val="004004A4"/>
    <w:rsid w:val="004004CF"/>
    <w:rsid w:val="00400C5F"/>
    <w:rsid w:val="00400EAB"/>
    <w:rsid w:val="004015AE"/>
    <w:rsid w:val="0040182F"/>
    <w:rsid w:val="00401C03"/>
    <w:rsid w:val="00401C23"/>
    <w:rsid w:val="00403147"/>
    <w:rsid w:val="004031E6"/>
    <w:rsid w:val="00403B3E"/>
    <w:rsid w:val="00404638"/>
    <w:rsid w:val="00405061"/>
    <w:rsid w:val="00405401"/>
    <w:rsid w:val="004059B1"/>
    <w:rsid w:val="004065D6"/>
    <w:rsid w:val="00406877"/>
    <w:rsid w:val="00406FD9"/>
    <w:rsid w:val="0040710C"/>
    <w:rsid w:val="00407169"/>
    <w:rsid w:val="00407BB5"/>
    <w:rsid w:val="00407C1D"/>
    <w:rsid w:val="00407E7C"/>
    <w:rsid w:val="00407F70"/>
    <w:rsid w:val="004107B7"/>
    <w:rsid w:val="0041097F"/>
    <w:rsid w:val="004112E3"/>
    <w:rsid w:val="00411521"/>
    <w:rsid w:val="004115FE"/>
    <w:rsid w:val="0041163B"/>
    <w:rsid w:val="00411752"/>
    <w:rsid w:val="00411842"/>
    <w:rsid w:val="0041188E"/>
    <w:rsid w:val="004135C1"/>
    <w:rsid w:val="00413D56"/>
    <w:rsid w:val="004144C8"/>
    <w:rsid w:val="00414D0C"/>
    <w:rsid w:val="00414DE6"/>
    <w:rsid w:val="00415D01"/>
    <w:rsid w:val="00416092"/>
    <w:rsid w:val="00416A63"/>
    <w:rsid w:val="00416AC2"/>
    <w:rsid w:val="00416BD3"/>
    <w:rsid w:val="00417282"/>
    <w:rsid w:val="0042021F"/>
    <w:rsid w:val="004208E6"/>
    <w:rsid w:val="00420C2A"/>
    <w:rsid w:val="004212DF"/>
    <w:rsid w:val="004212E7"/>
    <w:rsid w:val="00421981"/>
    <w:rsid w:val="00421F74"/>
    <w:rsid w:val="004228C0"/>
    <w:rsid w:val="00423C2E"/>
    <w:rsid w:val="00423FDF"/>
    <w:rsid w:val="0042446D"/>
    <w:rsid w:val="00424C46"/>
    <w:rsid w:val="004250C7"/>
    <w:rsid w:val="004255A8"/>
    <w:rsid w:val="0042569A"/>
    <w:rsid w:val="00425B09"/>
    <w:rsid w:val="004265D4"/>
    <w:rsid w:val="00426B52"/>
    <w:rsid w:val="00427118"/>
    <w:rsid w:val="00427281"/>
    <w:rsid w:val="004272A4"/>
    <w:rsid w:val="00427BF8"/>
    <w:rsid w:val="00430011"/>
    <w:rsid w:val="0043023B"/>
    <w:rsid w:val="004305CD"/>
    <w:rsid w:val="00431A3A"/>
    <w:rsid w:val="00431B8B"/>
    <w:rsid w:val="00431C02"/>
    <w:rsid w:val="00431C9B"/>
    <w:rsid w:val="004324DB"/>
    <w:rsid w:val="0043272B"/>
    <w:rsid w:val="00432AA9"/>
    <w:rsid w:val="00432FC0"/>
    <w:rsid w:val="00433090"/>
    <w:rsid w:val="004334AD"/>
    <w:rsid w:val="00434177"/>
    <w:rsid w:val="00434286"/>
    <w:rsid w:val="0043464A"/>
    <w:rsid w:val="00434773"/>
    <w:rsid w:val="00435092"/>
    <w:rsid w:val="004358B0"/>
    <w:rsid w:val="00435ABE"/>
    <w:rsid w:val="00435BD0"/>
    <w:rsid w:val="00436369"/>
    <w:rsid w:val="00436707"/>
    <w:rsid w:val="0043677F"/>
    <w:rsid w:val="00436F04"/>
    <w:rsid w:val="00437347"/>
    <w:rsid w:val="00437395"/>
    <w:rsid w:val="00437555"/>
    <w:rsid w:val="00437AF6"/>
    <w:rsid w:val="00440548"/>
    <w:rsid w:val="00440553"/>
    <w:rsid w:val="004419F5"/>
    <w:rsid w:val="00443691"/>
    <w:rsid w:val="004441AB"/>
    <w:rsid w:val="004442E1"/>
    <w:rsid w:val="004443CA"/>
    <w:rsid w:val="00444911"/>
    <w:rsid w:val="00444AA7"/>
    <w:rsid w:val="00444C3B"/>
    <w:rsid w:val="00444FD6"/>
    <w:rsid w:val="00445047"/>
    <w:rsid w:val="0044588E"/>
    <w:rsid w:val="004458D2"/>
    <w:rsid w:val="00446337"/>
    <w:rsid w:val="0044641B"/>
    <w:rsid w:val="004466B1"/>
    <w:rsid w:val="00446E84"/>
    <w:rsid w:val="00447F34"/>
    <w:rsid w:val="0045068D"/>
    <w:rsid w:val="004508AB"/>
    <w:rsid w:val="00450F5D"/>
    <w:rsid w:val="00451344"/>
    <w:rsid w:val="00452CF0"/>
    <w:rsid w:val="00452D68"/>
    <w:rsid w:val="00453C2B"/>
    <w:rsid w:val="00453F5B"/>
    <w:rsid w:val="004544B2"/>
    <w:rsid w:val="0045512C"/>
    <w:rsid w:val="004552FA"/>
    <w:rsid w:val="00455EB3"/>
    <w:rsid w:val="004561CB"/>
    <w:rsid w:val="0045654E"/>
    <w:rsid w:val="00456783"/>
    <w:rsid w:val="004570FF"/>
    <w:rsid w:val="00457435"/>
    <w:rsid w:val="00457832"/>
    <w:rsid w:val="00457FDB"/>
    <w:rsid w:val="00460121"/>
    <w:rsid w:val="0046060D"/>
    <w:rsid w:val="00460B15"/>
    <w:rsid w:val="004610D3"/>
    <w:rsid w:val="00461BC3"/>
    <w:rsid w:val="00461EC1"/>
    <w:rsid w:val="00462023"/>
    <w:rsid w:val="00462CED"/>
    <w:rsid w:val="00463162"/>
    <w:rsid w:val="00463468"/>
    <w:rsid w:val="00463750"/>
    <w:rsid w:val="00463E39"/>
    <w:rsid w:val="00464997"/>
    <w:rsid w:val="00464E0B"/>
    <w:rsid w:val="00465107"/>
    <w:rsid w:val="00465435"/>
    <w:rsid w:val="0046553E"/>
    <w:rsid w:val="004657FC"/>
    <w:rsid w:val="00465AAB"/>
    <w:rsid w:val="004662AA"/>
    <w:rsid w:val="00466438"/>
    <w:rsid w:val="004665E4"/>
    <w:rsid w:val="00466670"/>
    <w:rsid w:val="00466C74"/>
    <w:rsid w:val="0047005B"/>
    <w:rsid w:val="00470DB5"/>
    <w:rsid w:val="004711D4"/>
    <w:rsid w:val="004718A3"/>
    <w:rsid w:val="004731EC"/>
    <w:rsid w:val="004733F6"/>
    <w:rsid w:val="00473C16"/>
    <w:rsid w:val="0047456A"/>
    <w:rsid w:val="00474E69"/>
    <w:rsid w:val="00475FE2"/>
    <w:rsid w:val="00476590"/>
    <w:rsid w:val="0047737D"/>
    <w:rsid w:val="0047749E"/>
    <w:rsid w:val="004809A2"/>
    <w:rsid w:val="00480D95"/>
    <w:rsid w:val="00480FBC"/>
    <w:rsid w:val="00481C06"/>
    <w:rsid w:val="004837F6"/>
    <w:rsid w:val="00483AD5"/>
    <w:rsid w:val="00483B92"/>
    <w:rsid w:val="004840E8"/>
    <w:rsid w:val="0048421D"/>
    <w:rsid w:val="00484437"/>
    <w:rsid w:val="0048519D"/>
    <w:rsid w:val="0048520A"/>
    <w:rsid w:val="00485267"/>
    <w:rsid w:val="00485E01"/>
    <w:rsid w:val="00485EAD"/>
    <w:rsid w:val="00486227"/>
    <w:rsid w:val="00486A63"/>
    <w:rsid w:val="00487096"/>
    <w:rsid w:val="004874F3"/>
    <w:rsid w:val="00487651"/>
    <w:rsid w:val="00487DDF"/>
    <w:rsid w:val="00490EC5"/>
    <w:rsid w:val="0049221D"/>
    <w:rsid w:val="00492421"/>
    <w:rsid w:val="0049291F"/>
    <w:rsid w:val="00492A25"/>
    <w:rsid w:val="004943E8"/>
    <w:rsid w:val="00494532"/>
    <w:rsid w:val="00494700"/>
    <w:rsid w:val="004954AA"/>
    <w:rsid w:val="00495C58"/>
    <w:rsid w:val="00495CA7"/>
    <w:rsid w:val="00495E89"/>
    <w:rsid w:val="00495FB0"/>
    <w:rsid w:val="0049621B"/>
    <w:rsid w:val="00496897"/>
    <w:rsid w:val="004969C1"/>
    <w:rsid w:val="00497505"/>
    <w:rsid w:val="00497557"/>
    <w:rsid w:val="00497C7C"/>
    <w:rsid w:val="004A0B82"/>
    <w:rsid w:val="004A102D"/>
    <w:rsid w:val="004A1265"/>
    <w:rsid w:val="004A17C9"/>
    <w:rsid w:val="004A1934"/>
    <w:rsid w:val="004A1BA3"/>
    <w:rsid w:val="004A2F58"/>
    <w:rsid w:val="004A3242"/>
    <w:rsid w:val="004A32EE"/>
    <w:rsid w:val="004A344F"/>
    <w:rsid w:val="004A4649"/>
    <w:rsid w:val="004A51B7"/>
    <w:rsid w:val="004A5D68"/>
    <w:rsid w:val="004A655D"/>
    <w:rsid w:val="004A6750"/>
    <w:rsid w:val="004A6F58"/>
    <w:rsid w:val="004A7948"/>
    <w:rsid w:val="004A7A4D"/>
    <w:rsid w:val="004A7F38"/>
    <w:rsid w:val="004B074A"/>
    <w:rsid w:val="004B0DB8"/>
    <w:rsid w:val="004B2323"/>
    <w:rsid w:val="004B29AE"/>
    <w:rsid w:val="004B2FF0"/>
    <w:rsid w:val="004B308F"/>
    <w:rsid w:val="004B32B3"/>
    <w:rsid w:val="004B3557"/>
    <w:rsid w:val="004B3BB1"/>
    <w:rsid w:val="004B3D50"/>
    <w:rsid w:val="004B4E3A"/>
    <w:rsid w:val="004B4F72"/>
    <w:rsid w:val="004B5745"/>
    <w:rsid w:val="004B5BE0"/>
    <w:rsid w:val="004B5DB7"/>
    <w:rsid w:val="004B5F08"/>
    <w:rsid w:val="004B6421"/>
    <w:rsid w:val="004B654C"/>
    <w:rsid w:val="004B69ED"/>
    <w:rsid w:val="004B6A3B"/>
    <w:rsid w:val="004B6C74"/>
    <w:rsid w:val="004B7C15"/>
    <w:rsid w:val="004C00DF"/>
    <w:rsid w:val="004C062B"/>
    <w:rsid w:val="004C1516"/>
    <w:rsid w:val="004C1895"/>
    <w:rsid w:val="004C1D37"/>
    <w:rsid w:val="004C2091"/>
    <w:rsid w:val="004C257A"/>
    <w:rsid w:val="004C2651"/>
    <w:rsid w:val="004C284F"/>
    <w:rsid w:val="004C2986"/>
    <w:rsid w:val="004C4270"/>
    <w:rsid w:val="004C4911"/>
    <w:rsid w:val="004C4CC5"/>
    <w:rsid w:val="004C5388"/>
    <w:rsid w:val="004C5DB6"/>
    <w:rsid w:val="004C6A54"/>
    <w:rsid w:val="004C6D40"/>
    <w:rsid w:val="004C6F97"/>
    <w:rsid w:val="004C7018"/>
    <w:rsid w:val="004C7035"/>
    <w:rsid w:val="004C78F2"/>
    <w:rsid w:val="004C7C05"/>
    <w:rsid w:val="004C7D7B"/>
    <w:rsid w:val="004D09B9"/>
    <w:rsid w:val="004D0BF9"/>
    <w:rsid w:val="004D1381"/>
    <w:rsid w:val="004D15F5"/>
    <w:rsid w:val="004D186B"/>
    <w:rsid w:val="004D18E6"/>
    <w:rsid w:val="004D2393"/>
    <w:rsid w:val="004D4253"/>
    <w:rsid w:val="004D42F6"/>
    <w:rsid w:val="004D665D"/>
    <w:rsid w:val="004D6D66"/>
    <w:rsid w:val="004D70B7"/>
    <w:rsid w:val="004D73B4"/>
    <w:rsid w:val="004D746F"/>
    <w:rsid w:val="004E0A28"/>
    <w:rsid w:val="004E136D"/>
    <w:rsid w:val="004E1482"/>
    <w:rsid w:val="004E1DB3"/>
    <w:rsid w:val="004E2932"/>
    <w:rsid w:val="004E3504"/>
    <w:rsid w:val="004E44E5"/>
    <w:rsid w:val="004E4570"/>
    <w:rsid w:val="004E4788"/>
    <w:rsid w:val="004E47C5"/>
    <w:rsid w:val="004E4E87"/>
    <w:rsid w:val="004E4F7F"/>
    <w:rsid w:val="004E569D"/>
    <w:rsid w:val="004E5E76"/>
    <w:rsid w:val="004E6642"/>
    <w:rsid w:val="004E668E"/>
    <w:rsid w:val="004E66D5"/>
    <w:rsid w:val="004E6BB5"/>
    <w:rsid w:val="004F0C3C"/>
    <w:rsid w:val="004F169A"/>
    <w:rsid w:val="004F1DE9"/>
    <w:rsid w:val="004F2AF9"/>
    <w:rsid w:val="004F3487"/>
    <w:rsid w:val="004F3A0C"/>
    <w:rsid w:val="004F3D51"/>
    <w:rsid w:val="004F3EA3"/>
    <w:rsid w:val="004F3FDA"/>
    <w:rsid w:val="004F42EA"/>
    <w:rsid w:val="004F4E5A"/>
    <w:rsid w:val="004F5295"/>
    <w:rsid w:val="004F5D7C"/>
    <w:rsid w:val="004F63FC"/>
    <w:rsid w:val="004F6A1E"/>
    <w:rsid w:val="004F796E"/>
    <w:rsid w:val="004F7A7F"/>
    <w:rsid w:val="004F7AED"/>
    <w:rsid w:val="0050048C"/>
    <w:rsid w:val="00500530"/>
    <w:rsid w:val="005009E1"/>
    <w:rsid w:val="00500A17"/>
    <w:rsid w:val="00500D50"/>
    <w:rsid w:val="00500DD2"/>
    <w:rsid w:val="00501333"/>
    <w:rsid w:val="0050313D"/>
    <w:rsid w:val="005033C0"/>
    <w:rsid w:val="005037EB"/>
    <w:rsid w:val="005038B2"/>
    <w:rsid w:val="005038CA"/>
    <w:rsid w:val="00503B29"/>
    <w:rsid w:val="00503DAE"/>
    <w:rsid w:val="005041B7"/>
    <w:rsid w:val="0050555C"/>
    <w:rsid w:val="00505A92"/>
    <w:rsid w:val="00506BF8"/>
    <w:rsid w:val="00506E0F"/>
    <w:rsid w:val="0050761D"/>
    <w:rsid w:val="005108EF"/>
    <w:rsid w:val="005111BC"/>
    <w:rsid w:val="005112E2"/>
    <w:rsid w:val="00511579"/>
    <w:rsid w:val="00511AA9"/>
    <w:rsid w:val="00512087"/>
    <w:rsid w:val="00512169"/>
    <w:rsid w:val="00512C5A"/>
    <w:rsid w:val="00512DDC"/>
    <w:rsid w:val="00512EC6"/>
    <w:rsid w:val="005134A9"/>
    <w:rsid w:val="00513C7C"/>
    <w:rsid w:val="005142B4"/>
    <w:rsid w:val="005143FA"/>
    <w:rsid w:val="00514721"/>
    <w:rsid w:val="00514989"/>
    <w:rsid w:val="00514F08"/>
    <w:rsid w:val="005154AC"/>
    <w:rsid w:val="0051615E"/>
    <w:rsid w:val="00517624"/>
    <w:rsid w:val="0051770C"/>
    <w:rsid w:val="005178C3"/>
    <w:rsid w:val="00517A66"/>
    <w:rsid w:val="005203F1"/>
    <w:rsid w:val="0052080D"/>
    <w:rsid w:val="00520D02"/>
    <w:rsid w:val="00521B5E"/>
    <w:rsid w:val="00521BC3"/>
    <w:rsid w:val="00521C41"/>
    <w:rsid w:val="005222BC"/>
    <w:rsid w:val="00522731"/>
    <w:rsid w:val="005229A6"/>
    <w:rsid w:val="00522DF1"/>
    <w:rsid w:val="0052326F"/>
    <w:rsid w:val="00523308"/>
    <w:rsid w:val="00523812"/>
    <w:rsid w:val="00524236"/>
    <w:rsid w:val="005249A6"/>
    <w:rsid w:val="00525670"/>
    <w:rsid w:val="00525A7A"/>
    <w:rsid w:val="00525C33"/>
    <w:rsid w:val="00525D50"/>
    <w:rsid w:val="0052781C"/>
    <w:rsid w:val="00527F29"/>
    <w:rsid w:val="0053024A"/>
    <w:rsid w:val="005307E0"/>
    <w:rsid w:val="00530AF5"/>
    <w:rsid w:val="00530E62"/>
    <w:rsid w:val="005320B2"/>
    <w:rsid w:val="00532123"/>
    <w:rsid w:val="00532158"/>
    <w:rsid w:val="0053247D"/>
    <w:rsid w:val="00533166"/>
    <w:rsid w:val="005332AE"/>
    <w:rsid w:val="00533632"/>
    <w:rsid w:val="00533F7A"/>
    <w:rsid w:val="00533FE5"/>
    <w:rsid w:val="00534321"/>
    <w:rsid w:val="00534412"/>
    <w:rsid w:val="00534424"/>
    <w:rsid w:val="005349A5"/>
    <w:rsid w:val="00534D3A"/>
    <w:rsid w:val="00535768"/>
    <w:rsid w:val="005357C9"/>
    <w:rsid w:val="00535B20"/>
    <w:rsid w:val="00536352"/>
    <w:rsid w:val="005365DC"/>
    <w:rsid w:val="005366F6"/>
    <w:rsid w:val="0053756A"/>
    <w:rsid w:val="0053770E"/>
    <w:rsid w:val="00537E4B"/>
    <w:rsid w:val="00537F42"/>
    <w:rsid w:val="0054022D"/>
    <w:rsid w:val="00540C07"/>
    <w:rsid w:val="0054177E"/>
    <w:rsid w:val="00542343"/>
    <w:rsid w:val="005424C6"/>
    <w:rsid w:val="005424FA"/>
    <w:rsid w:val="0054251F"/>
    <w:rsid w:val="005425C0"/>
    <w:rsid w:val="00542B6C"/>
    <w:rsid w:val="005436B4"/>
    <w:rsid w:val="00543E34"/>
    <w:rsid w:val="005442B0"/>
    <w:rsid w:val="005446B1"/>
    <w:rsid w:val="00544D3F"/>
    <w:rsid w:val="005456ED"/>
    <w:rsid w:val="00545E16"/>
    <w:rsid w:val="00546E2F"/>
    <w:rsid w:val="00547632"/>
    <w:rsid w:val="00550223"/>
    <w:rsid w:val="00550618"/>
    <w:rsid w:val="0055150D"/>
    <w:rsid w:val="0055165C"/>
    <w:rsid w:val="005516DD"/>
    <w:rsid w:val="00551828"/>
    <w:rsid w:val="005520D8"/>
    <w:rsid w:val="00552240"/>
    <w:rsid w:val="005523FA"/>
    <w:rsid w:val="005530E2"/>
    <w:rsid w:val="005530E3"/>
    <w:rsid w:val="00553348"/>
    <w:rsid w:val="005536DC"/>
    <w:rsid w:val="005539BE"/>
    <w:rsid w:val="00553FBE"/>
    <w:rsid w:val="00554ED7"/>
    <w:rsid w:val="005555EE"/>
    <w:rsid w:val="005561E8"/>
    <w:rsid w:val="005564F1"/>
    <w:rsid w:val="00556CF1"/>
    <w:rsid w:val="00556E5D"/>
    <w:rsid w:val="0055765B"/>
    <w:rsid w:val="0055782E"/>
    <w:rsid w:val="0055788D"/>
    <w:rsid w:val="0056097F"/>
    <w:rsid w:val="005610FC"/>
    <w:rsid w:val="005611F3"/>
    <w:rsid w:val="0056183F"/>
    <w:rsid w:val="005620F4"/>
    <w:rsid w:val="00562A8E"/>
    <w:rsid w:val="00563312"/>
    <w:rsid w:val="0056399B"/>
    <w:rsid w:val="005643E3"/>
    <w:rsid w:val="00565072"/>
    <w:rsid w:val="00565BC0"/>
    <w:rsid w:val="00565EF6"/>
    <w:rsid w:val="005662BD"/>
    <w:rsid w:val="00566AD7"/>
    <w:rsid w:val="00566E39"/>
    <w:rsid w:val="00566F57"/>
    <w:rsid w:val="00566FF9"/>
    <w:rsid w:val="0056702A"/>
    <w:rsid w:val="005676C3"/>
    <w:rsid w:val="00567866"/>
    <w:rsid w:val="00570476"/>
    <w:rsid w:val="0057114E"/>
    <w:rsid w:val="0057190C"/>
    <w:rsid w:val="00571E5D"/>
    <w:rsid w:val="00572EA7"/>
    <w:rsid w:val="00572F33"/>
    <w:rsid w:val="00573445"/>
    <w:rsid w:val="00573E16"/>
    <w:rsid w:val="00574EB9"/>
    <w:rsid w:val="00575476"/>
    <w:rsid w:val="00575827"/>
    <w:rsid w:val="005762A7"/>
    <w:rsid w:val="00577662"/>
    <w:rsid w:val="00577910"/>
    <w:rsid w:val="00577C72"/>
    <w:rsid w:val="00577E8B"/>
    <w:rsid w:val="0058009F"/>
    <w:rsid w:val="005803DA"/>
    <w:rsid w:val="00580918"/>
    <w:rsid w:val="00580931"/>
    <w:rsid w:val="00580D1C"/>
    <w:rsid w:val="005810FF"/>
    <w:rsid w:val="0058132F"/>
    <w:rsid w:val="00581918"/>
    <w:rsid w:val="00582753"/>
    <w:rsid w:val="00582763"/>
    <w:rsid w:val="00582B6E"/>
    <w:rsid w:val="00582DE0"/>
    <w:rsid w:val="00582F25"/>
    <w:rsid w:val="00583789"/>
    <w:rsid w:val="00583B6F"/>
    <w:rsid w:val="00584CDE"/>
    <w:rsid w:val="00584F4E"/>
    <w:rsid w:val="0058515F"/>
    <w:rsid w:val="0058529D"/>
    <w:rsid w:val="00585AFC"/>
    <w:rsid w:val="00585E01"/>
    <w:rsid w:val="00586318"/>
    <w:rsid w:val="0058682B"/>
    <w:rsid w:val="005869A0"/>
    <w:rsid w:val="00586A2C"/>
    <w:rsid w:val="00586F9D"/>
    <w:rsid w:val="00587173"/>
    <w:rsid w:val="00587857"/>
    <w:rsid w:val="00587DBB"/>
    <w:rsid w:val="00590225"/>
    <w:rsid w:val="0059044E"/>
    <w:rsid w:val="00590F56"/>
    <w:rsid w:val="005916D7"/>
    <w:rsid w:val="00591857"/>
    <w:rsid w:val="00591902"/>
    <w:rsid w:val="00592731"/>
    <w:rsid w:val="00593509"/>
    <w:rsid w:val="005939A2"/>
    <w:rsid w:val="005939D1"/>
    <w:rsid w:val="00593C30"/>
    <w:rsid w:val="00594C2E"/>
    <w:rsid w:val="00594F5C"/>
    <w:rsid w:val="00595681"/>
    <w:rsid w:val="00595CF2"/>
    <w:rsid w:val="00595DF1"/>
    <w:rsid w:val="00596C3F"/>
    <w:rsid w:val="00596D0D"/>
    <w:rsid w:val="005973DD"/>
    <w:rsid w:val="005973F6"/>
    <w:rsid w:val="00597C12"/>
    <w:rsid w:val="005A038B"/>
    <w:rsid w:val="005A038F"/>
    <w:rsid w:val="005A047D"/>
    <w:rsid w:val="005A04FF"/>
    <w:rsid w:val="005A0649"/>
    <w:rsid w:val="005A1246"/>
    <w:rsid w:val="005A5B5D"/>
    <w:rsid w:val="005A5E82"/>
    <w:rsid w:val="005A61D6"/>
    <w:rsid w:val="005A6916"/>
    <w:rsid w:val="005A698C"/>
    <w:rsid w:val="005A6C07"/>
    <w:rsid w:val="005A725A"/>
    <w:rsid w:val="005A764D"/>
    <w:rsid w:val="005A7D69"/>
    <w:rsid w:val="005B000A"/>
    <w:rsid w:val="005B0355"/>
    <w:rsid w:val="005B138F"/>
    <w:rsid w:val="005B1E34"/>
    <w:rsid w:val="005B296B"/>
    <w:rsid w:val="005B2B65"/>
    <w:rsid w:val="005B2F02"/>
    <w:rsid w:val="005B31AF"/>
    <w:rsid w:val="005B3220"/>
    <w:rsid w:val="005B3369"/>
    <w:rsid w:val="005B3637"/>
    <w:rsid w:val="005B386B"/>
    <w:rsid w:val="005B4746"/>
    <w:rsid w:val="005B59DF"/>
    <w:rsid w:val="005B5C26"/>
    <w:rsid w:val="005B5F5A"/>
    <w:rsid w:val="005B5FC8"/>
    <w:rsid w:val="005B5FEA"/>
    <w:rsid w:val="005B6AC8"/>
    <w:rsid w:val="005B786B"/>
    <w:rsid w:val="005C00FD"/>
    <w:rsid w:val="005C08C0"/>
    <w:rsid w:val="005C0AB4"/>
    <w:rsid w:val="005C0B89"/>
    <w:rsid w:val="005C1010"/>
    <w:rsid w:val="005C116B"/>
    <w:rsid w:val="005C172E"/>
    <w:rsid w:val="005C207C"/>
    <w:rsid w:val="005C2867"/>
    <w:rsid w:val="005C288E"/>
    <w:rsid w:val="005C2BF4"/>
    <w:rsid w:val="005C31A7"/>
    <w:rsid w:val="005C3A57"/>
    <w:rsid w:val="005C3D19"/>
    <w:rsid w:val="005C45EF"/>
    <w:rsid w:val="005C464A"/>
    <w:rsid w:val="005C5065"/>
    <w:rsid w:val="005C5981"/>
    <w:rsid w:val="005C5C20"/>
    <w:rsid w:val="005C5E14"/>
    <w:rsid w:val="005C67B0"/>
    <w:rsid w:val="005C6F76"/>
    <w:rsid w:val="005C761B"/>
    <w:rsid w:val="005D00EE"/>
    <w:rsid w:val="005D01B4"/>
    <w:rsid w:val="005D0B5F"/>
    <w:rsid w:val="005D1003"/>
    <w:rsid w:val="005D1D76"/>
    <w:rsid w:val="005D2A39"/>
    <w:rsid w:val="005D4003"/>
    <w:rsid w:val="005D43D2"/>
    <w:rsid w:val="005D45D2"/>
    <w:rsid w:val="005D4E8B"/>
    <w:rsid w:val="005D5EC4"/>
    <w:rsid w:val="005D6853"/>
    <w:rsid w:val="005D6964"/>
    <w:rsid w:val="005D6C85"/>
    <w:rsid w:val="005D7AC0"/>
    <w:rsid w:val="005E0413"/>
    <w:rsid w:val="005E06CD"/>
    <w:rsid w:val="005E0799"/>
    <w:rsid w:val="005E0987"/>
    <w:rsid w:val="005E1366"/>
    <w:rsid w:val="005E248B"/>
    <w:rsid w:val="005E2614"/>
    <w:rsid w:val="005E27A2"/>
    <w:rsid w:val="005E2B66"/>
    <w:rsid w:val="005E39F4"/>
    <w:rsid w:val="005E40CF"/>
    <w:rsid w:val="005E4813"/>
    <w:rsid w:val="005E4AA4"/>
    <w:rsid w:val="005E4B3F"/>
    <w:rsid w:val="005E4E00"/>
    <w:rsid w:val="005E549D"/>
    <w:rsid w:val="005E5557"/>
    <w:rsid w:val="005E576F"/>
    <w:rsid w:val="005E5A11"/>
    <w:rsid w:val="005E5B79"/>
    <w:rsid w:val="005E6169"/>
    <w:rsid w:val="005E61F7"/>
    <w:rsid w:val="005E633A"/>
    <w:rsid w:val="005E675C"/>
    <w:rsid w:val="005E72CC"/>
    <w:rsid w:val="005E73B9"/>
    <w:rsid w:val="005E73F6"/>
    <w:rsid w:val="005E795D"/>
    <w:rsid w:val="005E7EF0"/>
    <w:rsid w:val="005F042A"/>
    <w:rsid w:val="005F1789"/>
    <w:rsid w:val="005F29E0"/>
    <w:rsid w:val="005F29E5"/>
    <w:rsid w:val="005F2B7C"/>
    <w:rsid w:val="005F2E17"/>
    <w:rsid w:val="005F348E"/>
    <w:rsid w:val="005F44CA"/>
    <w:rsid w:val="005F4D75"/>
    <w:rsid w:val="005F5295"/>
    <w:rsid w:val="005F56EA"/>
    <w:rsid w:val="005F5A80"/>
    <w:rsid w:val="005F5DEC"/>
    <w:rsid w:val="005F61D3"/>
    <w:rsid w:val="005F6291"/>
    <w:rsid w:val="005F642A"/>
    <w:rsid w:val="005F6671"/>
    <w:rsid w:val="005F6997"/>
    <w:rsid w:val="005F728F"/>
    <w:rsid w:val="005F78B4"/>
    <w:rsid w:val="00600167"/>
    <w:rsid w:val="006011AD"/>
    <w:rsid w:val="006013AE"/>
    <w:rsid w:val="0060183E"/>
    <w:rsid w:val="00601F57"/>
    <w:rsid w:val="00602C03"/>
    <w:rsid w:val="006034E3"/>
    <w:rsid w:val="006035BE"/>
    <w:rsid w:val="0060379C"/>
    <w:rsid w:val="0060392D"/>
    <w:rsid w:val="006044FF"/>
    <w:rsid w:val="006046C4"/>
    <w:rsid w:val="00605270"/>
    <w:rsid w:val="00605348"/>
    <w:rsid w:val="00605E9D"/>
    <w:rsid w:val="0060609F"/>
    <w:rsid w:val="00606363"/>
    <w:rsid w:val="00606650"/>
    <w:rsid w:val="006067D7"/>
    <w:rsid w:val="00606810"/>
    <w:rsid w:val="00606F7E"/>
    <w:rsid w:val="0060700E"/>
    <w:rsid w:val="00607088"/>
    <w:rsid w:val="006072D0"/>
    <w:rsid w:val="00607450"/>
    <w:rsid w:val="0060789F"/>
    <w:rsid w:val="00607CC5"/>
    <w:rsid w:val="00607DC5"/>
    <w:rsid w:val="00607FF6"/>
    <w:rsid w:val="006102AA"/>
    <w:rsid w:val="00610965"/>
    <w:rsid w:val="00610A0A"/>
    <w:rsid w:val="00610CBB"/>
    <w:rsid w:val="00610FE8"/>
    <w:rsid w:val="00611173"/>
    <w:rsid w:val="00611474"/>
    <w:rsid w:val="006118B8"/>
    <w:rsid w:val="00611F68"/>
    <w:rsid w:val="00612038"/>
    <w:rsid w:val="006120C8"/>
    <w:rsid w:val="00612D7A"/>
    <w:rsid w:val="00612E81"/>
    <w:rsid w:val="00613E35"/>
    <w:rsid w:val="0061423C"/>
    <w:rsid w:val="006149EE"/>
    <w:rsid w:val="006156ED"/>
    <w:rsid w:val="00615AA9"/>
    <w:rsid w:val="00615BFA"/>
    <w:rsid w:val="00616890"/>
    <w:rsid w:val="0061718F"/>
    <w:rsid w:val="00617B22"/>
    <w:rsid w:val="00617FD3"/>
    <w:rsid w:val="00620203"/>
    <w:rsid w:val="00621207"/>
    <w:rsid w:val="00622054"/>
    <w:rsid w:val="0062246E"/>
    <w:rsid w:val="006224AC"/>
    <w:rsid w:val="006229CD"/>
    <w:rsid w:val="00622CBA"/>
    <w:rsid w:val="00623508"/>
    <w:rsid w:val="006240D0"/>
    <w:rsid w:val="006240FB"/>
    <w:rsid w:val="006242BE"/>
    <w:rsid w:val="006247A2"/>
    <w:rsid w:val="00624B44"/>
    <w:rsid w:val="0062530F"/>
    <w:rsid w:val="006259C3"/>
    <w:rsid w:val="00626402"/>
    <w:rsid w:val="00626C32"/>
    <w:rsid w:val="0062733E"/>
    <w:rsid w:val="0062755D"/>
    <w:rsid w:val="006277A8"/>
    <w:rsid w:val="00627826"/>
    <w:rsid w:val="00627CBE"/>
    <w:rsid w:val="00627FA0"/>
    <w:rsid w:val="006314D0"/>
    <w:rsid w:val="006319E2"/>
    <w:rsid w:val="00631DC2"/>
    <w:rsid w:val="00631E7E"/>
    <w:rsid w:val="00631E84"/>
    <w:rsid w:val="00632154"/>
    <w:rsid w:val="00632249"/>
    <w:rsid w:val="006322BA"/>
    <w:rsid w:val="00633014"/>
    <w:rsid w:val="00633326"/>
    <w:rsid w:val="006334AD"/>
    <w:rsid w:val="006339CE"/>
    <w:rsid w:val="0063437B"/>
    <w:rsid w:val="0063494C"/>
    <w:rsid w:val="00634E47"/>
    <w:rsid w:val="00634EA0"/>
    <w:rsid w:val="0063654E"/>
    <w:rsid w:val="00636586"/>
    <w:rsid w:val="006367E8"/>
    <w:rsid w:val="0063680B"/>
    <w:rsid w:val="00636C66"/>
    <w:rsid w:val="00636D4E"/>
    <w:rsid w:val="006373E5"/>
    <w:rsid w:val="00637B52"/>
    <w:rsid w:val="00640178"/>
    <w:rsid w:val="0064067F"/>
    <w:rsid w:val="0064083F"/>
    <w:rsid w:val="00640C20"/>
    <w:rsid w:val="00640E5D"/>
    <w:rsid w:val="0064104F"/>
    <w:rsid w:val="006414AB"/>
    <w:rsid w:val="006417A1"/>
    <w:rsid w:val="00641A12"/>
    <w:rsid w:val="00643412"/>
    <w:rsid w:val="00643C68"/>
    <w:rsid w:val="00643E95"/>
    <w:rsid w:val="006441C5"/>
    <w:rsid w:val="00644F60"/>
    <w:rsid w:val="00647629"/>
    <w:rsid w:val="00647705"/>
    <w:rsid w:val="00647C54"/>
    <w:rsid w:val="00647DFC"/>
    <w:rsid w:val="0065081C"/>
    <w:rsid w:val="0065084B"/>
    <w:rsid w:val="006521FF"/>
    <w:rsid w:val="0065335A"/>
    <w:rsid w:val="0065386B"/>
    <w:rsid w:val="00653B36"/>
    <w:rsid w:val="00653B6F"/>
    <w:rsid w:val="00653D49"/>
    <w:rsid w:val="00654A8C"/>
    <w:rsid w:val="00655025"/>
    <w:rsid w:val="00655F4D"/>
    <w:rsid w:val="006562B3"/>
    <w:rsid w:val="00657B6C"/>
    <w:rsid w:val="00657C11"/>
    <w:rsid w:val="00657E68"/>
    <w:rsid w:val="006606CD"/>
    <w:rsid w:val="00660957"/>
    <w:rsid w:val="00660C28"/>
    <w:rsid w:val="006614B8"/>
    <w:rsid w:val="00662479"/>
    <w:rsid w:val="00663654"/>
    <w:rsid w:val="0066365A"/>
    <w:rsid w:val="00663F66"/>
    <w:rsid w:val="00664603"/>
    <w:rsid w:val="00664A8A"/>
    <w:rsid w:val="00664C47"/>
    <w:rsid w:val="00664C68"/>
    <w:rsid w:val="00664E83"/>
    <w:rsid w:val="00664F4A"/>
    <w:rsid w:val="00665417"/>
    <w:rsid w:val="00665945"/>
    <w:rsid w:val="00666907"/>
    <w:rsid w:val="006672A5"/>
    <w:rsid w:val="006673CA"/>
    <w:rsid w:val="00667428"/>
    <w:rsid w:val="00667D6F"/>
    <w:rsid w:val="00670159"/>
    <w:rsid w:val="006707DE"/>
    <w:rsid w:val="00671324"/>
    <w:rsid w:val="00671CC8"/>
    <w:rsid w:val="00671D9C"/>
    <w:rsid w:val="006724A9"/>
    <w:rsid w:val="00672716"/>
    <w:rsid w:val="006738A9"/>
    <w:rsid w:val="00673C26"/>
    <w:rsid w:val="00673F58"/>
    <w:rsid w:val="00674296"/>
    <w:rsid w:val="00674ABE"/>
    <w:rsid w:val="0067553F"/>
    <w:rsid w:val="00675925"/>
    <w:rsid w:val="00677890"/>
    <w:rsid w:val="00680560"/>
    <w:rsid w:val="0068092C"/>
    <w:rsid w:val="00680ABE"/>
    <w:rsid w:val="006812AF"/>
    <w:rsid w:val="006813E8"/>
    <w:rsid w:val="00681587"/>
    <w:rsid w:val="00681BCD"/>
    <w:rsid w:val="006820D0"/>
    <w:rsid w:val="00682179"/>
    <w:rsid w:val="0068221F"/>
    <w:rsid w:val="0068327D"/>
    <w:rsid w:val="00683284"/>
    <w:rsid w:val="00683415"/>
    <w:rsid w:val="00683760"/>
    <w:rsid w:val="00683AC0"/>
    <w:rsid w:val="00683BC9"/>
    <w:rsid w:val="006849C2"/>
    <w:rsid w:val="00684C9B"/>
    <w:rsid w:val="00685411"/>
    <w:rsid w:val="006855C2"/>
    <w:rsid w:val="00686138"/>
    <w:rsid w:val="00686B0E"/>
    <w:rsid w:val="00687AD5"/>
    <w:rsid w:val="00687C42"/>
    <w:rsid w:val="00687DCB"/>
    <w:rsid w:val="00690505"/>
    <w:rsid w:val="0069051E"/>
    <w:rsid w:val="00690F8C"/>
    <w:rsid w:val="00691447"/>
    <w:rsid w:val="00693B54"/>
    <w:rsid w:val="006944B5"/>
    <w:rsid w:val="00694827"/>
    <w:rsid w:val="00694A60"/>
    <w:rsid w:val="00694AF0"/>
    <w:rsid w:val="00694DF4"/>
    <w:rsid w:val="0069584B"/>
    <w:rsid w:val="00695897"/>
    <w:rsid w:val="006964D8"/>
    <w:rsid w:val="00696550"/>
    <w:rsid w:val="0069703F"/>
    <w:rsid w:val="006971CF"/>
    <w:rsid w:val="006975EB"/>
    <w:rsid w:val="006A02DF"/>
    <w:rsid w:val="006A0518"/>
    <w:rsid w:val="006A06C9"/>
    <w:rsid w:val="006A06E3"/>
    <w:rsid w:val="006A0715"/>
    <w:rsid w:val="006A11AF"/>
    <w:rsid w:val="006A1860"/>
    <w:rsid w:val="006A1938"/>
    <w:rsid w:val="006A1C2D"/>
    <w:rsid w:val="006A1E17"/>
    <w:rsid w:val="006A1F23"/>
    <w:rsid w:val="006A25FF"/>
    <w:rsid w:val="006A2862"/>
    <w:rsid w:val="006A2E57"/>
    <w:rsid w:val="006A2F87"/>
    <w:rsid w:val="006A3682"/>
    <w:rsid w:val="006A3F8B"/>
    <w:rsid w:val="006A432D"/>
    <w:rsid w:val="006A47B7"/>
    <w:rsid w:val="006A4944"/>
    <w:rsid w:val="006A5462"/>
    <w:rsid w:val="006A5C65"/>
    <w:rsid w:val="006A5EF0"/>
    <w:rsid w:val="006A6276"/>
    <w:rsid w:val="006A6760"/>
    <w:rsid w:val="006A6DA4"/>
    <w:rsid w:val="006A71F5"/>
    <w:rsid w:val="006A7E8A"/>
    <w:rsid w:val="006A7F7F"/>
    <w:rsid w:val="006B03BF"/>
    <w:rsid w:val="006B0602"/>
    <w:rsid w:val="006B0E9E"/>
    <w:rsid w:val="006B242D"/>
    <w:rsid w:val="006B2FFC"/>
    <w:rsid w:val="006B3216"/>
    <w:rsid w:val="006B36EE"/>
    <w:rsid w:val="006B4A55"/>
    <w:rsid w:val="006B4B40"/>
    <w:rsid w:val="006B5693"/>
    <w:rsid w:val="006B5AE4"/>
    <w:rsid w:val="006B5CBC"/>
    <w:rsid w:val="006B6138"/>
    <w:rsid w:val="006B619D"/>
    <w:rsid w:val="006B6E66"/>
    <w:rsid w:val="006B70B9"/>
    <w:rsid w:val="006B733D"/>
    <w:rsid w:val="006B7C4D"/>
    <w:rsid w:val="006B7DF1"/>
    <w:rsid w:val="006C0272"/>
    <w:rsid w:val="006C0D8B"/>
    <w:rsid w:val="006C0D90"/>
    <w:rsid w:val="006C0E53"/>
    <w:rsid w:val="006C1376"/>
    <w:rsid w:val="006C19ED"/>
    <w:rsid w:val="006C25EF"/>
    <w:rsid w:val="006C2F84"/>
    <w:rsid w:val="006C33F8"/>
    <w:rsid w:val="006C3D2E"/>
    <w:rsid w:val="006C3E99"/>
    <w:rsid w:val="006C3F46"/>
    <w:rsid w:val="006C408D"/>
    <w:rsid w:val="006C4EE9"/>
    <w:rsid w:val="006C546D"/>
    <w:rsid w:val="006C5B4F"/>
    <w:rsid w:val="006C65B0"/>
    <w:rsid w:val="006C6799"/>
    <w:rsid w:val="006C6EB0"/>
    <w:rsid w:val="006C7D54"/>
    <w:rsid w:val="006D0447"/>
    <w:rsid w:val="006D0D95"/>
    <w:rsid w:val="006D11D2"/>
    <w:rsid w:val="006D1530"/>
    <w:rsid w:val="006D3228"/>
    <w:rsid w:val="006D32F8"/>
    <w:rsid w:val="006D340F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1D4"/>
    <w:rsid w:val="006D5890"/>
    <w:rsid w:val="006D5AA2"/>
    <w:rsid w:val="006D6CB3"/>
    <w:rsid w:val="006D6CD6"/>
    <w:rsid w:val="006D710B"/>
    <w:rsid w:val="006D71DD"/>
    <w:rsid w:val="006E02EC"/>
    <w:rsid w:val="006E062A"/>
    <w:rsid w:val="006E0F3E"/>
    <w:rsid w:val="006E0F75"/>
    <w:rsid w:val="006E1324"/>
    <w:rsid w:val="006E2172"/>
    <w:rsid w:val="006E21E5"/>
    <w:rsid w:val="006E26D1"/>
    <w:rsid w:val="006E27A4"/>
    <w:rsid w:val="006E3F30"/>
    <w:rsid w:val="006E42ED"/>
    <w:rsid w:val="006E55E9"/>
    <w:rsid w:val="006E6279"/>
    <w:rsid w:val="006E658B"/>
    <w:rsid w:val="006E667D"/>
    <w:rsid w:val="006E7BE8"/>
    <w:rsid w:val="006F00B0"/>
    <w:rsid w:val="006F0662"/>
    <w:rsid w:val="006F0AF8"/>
    <w:rsid w:val="006F0FB7"/>
    <w:rsid w:val="006F2E15"/>
    <w:rsid w:val="006F32B9"/>
    <w:rsid w:val="006F33CB"/>
    <w:rsid w:val="006F35C9"/>
    <w:rsid w:val="006F37BE"/>
    <w:rsid w:val="006F4043"/>
    <w:rsid w:val="006F5152"/>
    <w:rsid w:val="006F5763"/>
    <w:rsid w:val="006F5D51"/>
    <w:rsid w:val="006F5EF5"/>
    <w:rsid w:val="006F685C"/>
    <w:rsid w:val="006F7002"/>
    <w:rsid w:val="006F7713"/>
    <w:rsid w:val="006F79CC"/>
    <w:rsid w:val="00700582"/>
    <w:rsid w:val="007005A0"/>
    <w:rsid w:val="007005FD"/>
    <w:rsid w:val="0070081B"/>
    <w:rsid w:val="00700BB7"/>
    <w:rsid w:val="00700E4D"/>
    <w:rsid w:val="00700F5A"/>
    <w:rsid w:val="0070104D"/>
    <w:rsid w:val="007015DD"/>
    <w:rsid w:val="00701CD8"/>
    <w:rsid w:val="0070294D"/>
    <w:rsid w:val="0070306D"/>
    <w:rsid w:val="007036B9"/>
    <w:rsid w:val="00703A1D"/>
    <w:rsid w:val="00703F6A"/>
    <w:rsid w:val="0070418D"/>
    <w:rsid w:val="00704701"/>
    <w:rsid w:val="00704D2D"/>
    <w:rsid w:val="0070517F"/>
    <w:rsid w:val="00705193"/>
    <w:rsid w:val="007055AE"/>
    <w:rsid w:val="0070656C"/>
    <w:rsid w:val="00706682"/>
    <w:rsid w:val="00706888"/>
    <w:rsid w:val="00706BDA"/>
    <w:rsid w:val="00706E51"/>
    <w:rsid w:val="00707774"/>
    <w:rsid w:val="007078B5"/>
    <w:rsid w:val="00710D7E"/>
    <w:rsid w:val="0071107A"/>
    <w:rsid w:val="0071129D"/>
    <w:rsid w:val="007114D9"/>
    <w:rsid w:val="007119E6"/>
    <w:rsid w:val="00711B06"/>
    <w:rsid w:val="00711B37"/>
    <w:rsid w:val="007120E6"/>
    <w:rsid w:val="007128E3"/>
    <w:rsid w:val="007129A4"/>
    <w:rsid w:val="0071324F"/>
    <w:rsid w:val="00714043"/>
    <w:rsid w:val="0071415F"/>
    <w:rsid w:val="00714164"/>
    <w:rsid w:val="007149E8"/>
    <w:rsid w:val="007156B0"/>
    <w:rsid w:val="00715E43"/>
    <w:rsid w:val="0071624F"/>
    <w:rsid w:val="00716320"/>
    <w:rsid w:val="007164A0"/>
    <w:rsid w:val="0071670F"/>
    <w:rsid w:val="0071752E"/>
    <w:rsid w:val="00717B53"/>
    <w:rsid w:val="00717CD7"/>
    <w:rsid w:val="00720043"/>
    <w:rsid w:val="00720496"/>
    <w:rsid w:val="00720E5B"/>
    <w:rsid w:val="007211B1"/>
    <w:rsid w:val="007213A9"/>
    <w:rsid w:val="00721A26"/>
    <w:rsid w:val="00721CB2"/>
    <w:rsid w:val="007222DC"/>
    <w:rsid w:val="0072272D"/>
    <w:rsid w:val="0072311A"/>
    <w:rsid w:val="00723AF0"/>
    <w:rsid w:val="00724C5D"/>
    <w:rsid w:val="00725775"/>
    <w:rsid w:val="007261DA"/>
    <w:rsid w:val="00726610"/>
    <w:rsid w:val="007273D9"/>
    <w:rsid w:val="0072745D"/>
    <w:rsid w:val="00727F66"/>
    <w:rsid w:val="00730275"/>
    <w:rsid w:val="0073043D"/>
    <w:rsid w:val="007305BB"/>
    <w:rsid w:val="00730E2B"/>
    <w:rsid w:val="00731543"/>
    <w:rsid w:val="007317AC"/>
    <w:rsid w:val="0073203E"/>
    <w:rsid w:val="00732360"/>
    <w:rsid w:val="0073246B"/>
    <w:rsid w:val="00732601"/>
    <w:rsid w:val="00732B0E"/>
    <w:rsid w:val="00732BD4"/>
    <w:rsid w:val="0073336D"/>
    <w:rsid w:val="0073362B"/>
    <w:rsid w:val="00734206"/>
    <w:rsid w:val="00734372"/>
    <w:rsid w:val="007343FE"/>
    <w:rsid w:val="007349F6"/>
    <w:rsid w:val="00734AD2"/>
    <w:rsid w:val="00734CF1"/>
    <w:rsid w:val="007351DB"/>
    <w:rsid w:val="007357C0"/>
    <w:rsid w:val="00735B87"/>
    <w:rsid w:val="007362C9"/>
    <w:rsid w:val="00737A9B"/>
    <w:rsid w:val="00737FDA"/>
    <w:rsid w:val="00740172"/>
    <w:rsid w:val="0074019F"/>
    <w:rsid w:val="00740D5E"/>
    <w:rsid w:val="00741160"/>
    <w:rsid w:val="0074199C"/>
    <w:rsid w:val="00742D94"/>
    <w:rsid w:val="00743623"/>
    <w:rsid w:val="00743A47"/>
    <w:rsid w:val="00744003"/>
    <w:rsid w:val="00744D90"/>
    <w:rsid w:val="00745B46"/>
    <w:rsid w:val="00745F2C"/>
    <w:rsid w:val="00745F90"/>
    <w:rsid w:val="00746187"/>
    <w:rsid w:val="00746816"/>
    <w:rsid w:val="007471AA"/>
    <w:rsid w:val="00747380"/>
    <w:rsid w:val="00747F77"/>
    <w:rsid w:val="007502EC"/>
    <w:rsid w:val="0075033C"/>
    <w:rsid w:val="00750F69"/>
    <w:rsid w:val="007515A6"/>
    <w:rsid w:val="00751606"/>
    <w:rsid w:val="0075224D"/>
    <w:rsid w:val="00752C5E"/>
    <w:rsid w:val="00752C85"/>
    <w:rsid w:val="007532F5"/>
    <w:rsid w:val="00753A97"/>
    <w:rsid w:val="00753BC8"/>
    <w:rsid w:val="0075442E"/>
    <w:rsid w:val="007545F8"/>
    <w:rsid w:val="007546F8"/>
    <w:rsid w:val="00754E35"/>
    <w:rsid w:val="00754F7D"/>
    <w:rsid w:val="0075603E"/>
    <w:rsid w:val="00756379"/>
    <w:rsid w:val="0075694F"/>
    <w:rsid w:val="00757C98"/>
    <w:rsid w:val="00757E92"/>
    <w:rsid w:val="0076010C"/>
    <w:rsid w:val="007606E2"/>
    <w:rsid w:val="007608BE"/>
    <w:rsid w:val="00761537"/>
    <w:rsid w:val="0076190A"/>
    <w:rsid w:val="00762362"/>
    <w:rsid w:val="0076254F"/>
    <w:rsid w:val="00762E08"/>
    <w:rsid w:val="00763566"/>
    <w:rsid w:val="0076370C"/>
    <w:rsid w:val="0076388C"/>
    <w:rsid w:val="00763A78"/>
    <w:rsid w:val="0076414F"/>
    <w:rsid w:val="007642AF"/>
    <w:rsid w:val="00764998"/>
    <w:rsid w:val="00764CB2"/>
    <w:rsid w:val="007651AC"/>
    <w:rsid w:val="007658EF"/>
    <w:rsid w:val="00766010"/>
    <w:rsid w:val="00766210"/>
    <w:rsid w:val="007663B2"/>
    <w:rsid w:val="007663FE"/>
    <w:rsid w:val="007671E8"/>
    <w:rsid w:val="00770725"/>
    <w:rsid w:val="0077107B"/>
    <w:rsid w:val="00772052"/>
    <w:rsid w:val="007722DF"/>
    <w:rsid w:val="00772319"/>
    <w:rsid w:val="0077316B"/>
    <w:rsid w:val="007732AA"/>
    <w:rsid w:val="00773B3E"/>
    <w:rsid w:val="00774267"/>
    <w:rsid w:val="007755D6"/>
    <w:rsid w:val="00775D54"/>
    <w:rsid w:val="00775F6E"/>
    <w:rsid w:val="00777027"/>
    <w:rsid w:val="0077736D"/>
    <w:rsid w:val="00777DA1"/>
    <w:rsid w:val="00777E81"/>
    <w:rsid w:val="007801F5"/>
    <w:rsid w:val="007804AF"/>
    <w:rsid w:val="00780959"/>
    <w:rsid w:val="00780AC0"/>
    <w:rsid w:val="00781766"/>
    <w:rsid w:val="00782722"/>
    <w:rsid w:val="00782C7D"/>
    <w:rsid w:val="00783482"/>
    <w:rsid w:val="007834A8"/>
    <w:rsid w:val="00783600"/>
    <w:rsid w:val="007836EF"/>
    <w:rsid w:val="007838EF"/>
    <w:rsid w:val="00783CA4"/>
    <w:rsid w:val="007842FB"/>
    <w:rsid w:val="007843D2"/>
    <w:rsid w:val="00785043"/>
    <w:rsid w:val="0078523F"/>
    <w:rsid w:val="007856A2"/>
    <w:rsid w:val="007858BF"/>
    <w:rsid w:val="00786124"/>
    <w:rsid w:val="00786481"/>
    <w:rsid w:val="0078679A"/>
    <w:rsid w:val="00787A34"/>
    <w:rsid w:val="007909B1"/>
    <w:rsid w:val="007918BC"/>
    <w:rsid w:val="00791B8A"/>
    <w:rsid w:val="0079227A"/>
    <w:rsid w:val="00792284"/>
    <w:rsid w:val="00793A91"/>
    <w:rsid w:val="00794896"/>
    <w:rsid w:val="00794BB7"/>
    <w:rsid w:val="0079514B"/>
    <w:rsid w:val="007953CC"/>
    <w:rsid w:val="0079587E"/>
    <w:rsid w:val="00795AE1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0EC7"/>
    <w:rsid w:val="007A1014"/>
    <w:rsid w:val="007A26F6"/>
    <w:rsid w:val="007A2AB3"/>
    <w:rsid w:val="007A2AE4"/>
    <w:rsid w:val="007A2CF3"/>
    <w:rsid w:val="007A2DC1"/>
    <w:rsid w:val="007A38EB"/>
    <w:rsid w:val="007A3A7A"/>
    <w:rsid w:val="007A3E05"/>
    <w:rsid w:val="007A43F6"/>
    <w:rsid w:val="007A46B9"/>
    <w:rsid w:val="007A4E30"/>
    <w:rsid w:val="007A55E4"/>
    <w:rsid w:val="007A57FF"/>
    <w:rsid w:val="007A5B0F"/>
    <w:rsid w:val="007A613A"/>
    <w:rsid w:val="007A7026"/>
    <w:rsid w:val="007A7ACC"/>
    <w:rsid w:val="007A7B4B"/>
    <w:rsid w:val="007B0267"/>
    <w:rsid w:val="007B0621"/>
    <w:rsid w:val="007B0E35"/>
    <w:rsid w:val="007B114F"/>
    <w:rsid w:val="007B19CF"/>
    <w:rsid w:val="007B1FA9"/>
    <w:rsid w:val="007B270E"/>
    <w:rsid w:val="007B2AF1"/>
    <w:rsid w:val="007B2C17"/>
    <w:rsid w:val="007B3220"/>
    <w:rsid w:val="007B379F"/>
    <w:rsid w:val="007B3DB7"/>
    <w:rsid w:val="007B3F91"/>
    <w:rsid w:val="007B4786"/>
    <w:rsid w:val="007B4C2A"/>
    <w:rsid w:val="007B4F73"/>
    <w:rsid w:val="007B54A3"/>
    <w:rsid w:val="007B56D2"/>
    <w:rsid w:val="007B6143"/>
    <w:rsid w:val="007B6A95"/>
    <w:rsid w:val="007B6B2A"/>
    <w:rsid w:val="007B6D1D"/>
    <w:rsid w:val="007B7BBC"/>
    <w:rsid w:val="007C0850"/>
    <w:rsid w:val="007C0FD4"/>
    <w:rsid w:val="007C173F"/>
    <w:rsid w:val="007C1F47"/>
    <w:rsid w:val="007C29CB"/>
    <w:rsid w:val="007C2D2D"/>
    <w:rsid w:val="007C389E"/>
    <w:rsid w:val="007C522E"/>
    <w:rsid w:val="007C614E"/>
    <w:rsid w:val="007C6D33"/>
    <w:rsid w:val="007C6E43"/>
    <w:rsid w:val="007C7488"/>
    <w:rsid w:val="007C792E"/>
    <w:rsid w:val="007D0551"/>
    <w:rsid w:val="007D0B52"/>
    <w:rsid w:val="007D1339"/>
    <w:rsid w:val="007D18B2"/>
    <w:rsid w:val="007D23ED"/>
    <w:rsid w:val="007D28D6"/>
    <w:rsid w:val="007D2F0E"/>
    <w:rsid w:val="007D3109"/>
    <w:rsid w:val="007D3319"/>
    <w:rsid w:val="007D335D"/>
    <w:rsid w:val="007D3DF3"/>
    <w:rsid w:val="007D42C2"/>
    <w:rsid w:val="007D51B3"/>
    <w:rsid w:val="007D55A0"/>
    <w:rsid w:val="007D585A"/>
    <w:rsid w:val="007D664A"/>
    <w:rsid w:val="007D6A79"/>
    <w:rsid w:val="007D7285"/>
    <w:rsid w:val="007D7FCB"/>
    <w:rsid w:val="007E066D"/>
    <w:rsid w:val="007E091D"/>
    <w:rsid w:val="007E1092"/>
    <w:rsid w:val="007E145C"/>
    <w:rsid w:val="007E18E5"/>
    <w:rsid w:val="007E1B1A"/>
    <w:rsid w:val="007E1E73"/>
    <w:rsid w:val="007E2059"/>
    <w:rsid w:val="007E207E"/>
    <w:rsid w:val="007E2E07"/>
    <w:rsid w:val="007E3314"/>
    <w:rsid w:val="007E3986"/>
    <w:rsid w:val="007E4B03"/>
    <w:rsid w:val="007E4E23"/>
    <w:rsid w:val="007E5F5E"/>
    <w:rsid w:val="007E6683"/>
    <w:rsid w:val="007F0108"/>
    <w:rsid w:val="007F04EF"/>
    <w:rsid w:val="007F09E0"/>
    <w:rsid w:val="007F2446"/>
    <w:rsid w:val="007F27D8"/>
    <w:rsid w:val="007F324B"/>
    <w:rsid w:val="007F392E"/>
    <w:rsid w:val="007F3A63"/>
    <w:rsid w:val="007F3BFD"/>
    <w:rsid w:val="007F408C"/>
    <w:rsid w:val="007F4273"/>
    <w:rsid w:val="007F4500"/>
    <w:rsid w:val="007F4605"/>
    <w:rsid w:val="007F4AE1"/>
    <w:rsid w:val="007F4E2A"/>
    <w:rsid w:val="007F4FB6"/>
    <w:rsid w:val="007F5365"/>
    <w:rsid w:val="007F5386"/>
    <w:rsid w:val="007F54BA"/>
    <w:rsid w:val="007F6261"/>
    <w:rsid w:val="007F6495"/>
    <w:rsid w:val="007F69A5"/>
    <w:rsid w:val="007F6B07"/>
    <w:rsid w:val="007F6DD6"/>
    <w:rsid w:val="007F6E8A"/>
    <w:rsid w:val="007F7483"/>
    <w:rsid w:val="007F7A19"/>
    <w:rsid w:val="00800CE9"/>
    <w:rsid w:val="00801290"/>
    <w:rsid w:val="0080240E"/>
    <w:rsid w:val="00802B2F"/>
    <w:rsid w:val="00802E28"/>
    <w:rsid w:val="00802FDE"/>
    <w:rsid w:val="00803728"/>
    <w:rsid w:val="00803C6B"/>
    <w:rsid w:val="00803D49"/>
    <w:rsid w:val="0080482B"/>
    <w:rsid w:val="0080520E"/>
    <w:rsid w:val="0080553C"/>
    <w:rsid w:val="00805B46"/>
    <w:rsid w:val="00805DC6"/>
    <w:rsid w:val="00806869"/>
    <w:rsid w:val="00806A08"/>
    <w:rsid w:val="00806F16"/>
    <w:rsid w:val="0080768D"/>
    <w:rsid w:val="008078BA"/>
    <w:rsid w:val="00807958"/>
    <w:rsid w:val="00807B5C"/>
    <w:rsid w:val="008100A4"/>
    <w:rsid w:val="008103C6"/>
    <w:rsid w:val="00811296"/>
    <w:rsid w:val="008113B5"/>
    <w:rsid w:val="00811428"/>
    <w:rsid w:val="00811493"/>
    <w:rsid w:val="00811D85"/>
    <w:rsid w:val="00812704"/>
    <w:rsid w:val="00812DEE"/>
    <w:rsid w:val="00814321"/>
    <w:rsid w:val="00814C9E"/>
    <w:rsid w:val="00814F78"/>
    <w:rsid w:val="00815833"/>
    <w:rsid w:val="0081584A"/>
    <w:rsid w:val="00815A22"/>
    <w:rsid w:val="00815A7D"/>
    <w:rsid w:val="00816041"/>
    <w:rsid w:val="00816131"/>
    <w:rsid w:val="008167A7"/>
    <w:rsid w:val="00816EE2"/>
    <w:rsid w:val="00816F88"/>
    <w:rsid w:val="0081706B"/>
    <w:rsid w:val="008171F0"/>
    <w:rsid w:val="00817940"/>
    <w:rsid w:val="00820058"/>
    <w:rsid w:val="008200C9"/>
    <w:rsid w:val="00820484"/>
    <w:rsid w:val="008219F4"/>
    <w:rsid w:val="00822932"/>
    <w:rsid w:val="0082296A"/>
    <w:rsid w:val="0082359A"/>
    <w:rsid w:val="00823838"/>
    <w:rsid w:val="00823AEA"/>
    <w:rsid w:val="00823E54"/>
    <w:rsid w:val="0082416F"/>
    <w:rsid w:val="0082425F"/>
    <w:rsid w:val="00824689"/>
    <w:rsid w:val="00824894"/>
    <w:rsid w:val="00825326"/>
    <w:rsid w:val="008254DD"/>
    <w:rsid w:val="00825DC2"/>
    <w:rsid w:val="00825E32"/>
    <w:rsid w:val="00826308"/>
    <w:rsid w:val="0082639F"/>
    <w:rsid w:val="00826F60"/>
    <w:rsid w:val="00827DD9"/>
    <w:rsid w:val="00830101"/>
    <w:rsid w:val="0083065B"/>
    <w:rsid w:val="00830F6B"/>
    <w:rsid w:val="008312B1"/>
    <w:rsid w:val="00831622"/>
    <w:rsid w:val="008319E2"/>
    <w:rsid w:val="008321CC"/>
    <w:rsid w:val="00832E37"/>
    <w:rsid w:val="00833823"/>
    <w:rsid w:val="00833F80"/>
    <w:rsid w:val="0083426C"/>
    <w:rsid w:val="008344F6"/>
    <w:rsid w:val="00834AD3"/>
    <w:rsid w:val="00834CCF"/>
    <w:rsid w:val="008350FF"/>
    <w:rsid w:val="008351BA"/>
    <w:rsid w:val="008359A7"/>
    <w:rsid w:val="00835A63"/>
    <w:rsid w:val="00836980"/>
    <w:rsid w:val="00836E7B"/>
    <w:rsid w:val="0083711C"/>
    <w:rsid w:val="00837139"/>
    <w:rsid w:val="0083718F"/>
    <w:rsid w:val="008374FC"/>
    <w:rsid w:val="008376EF"/>
    <w:rsid w:val="008378F9"/>
    <w:rsid w:val="008402CD"/>
    <w:rsid w:val="00840639"/>
    <w:rsid w:val="00840B28"/>
    <w:rsid w:val="00840B9D"/>
    <w:rsid w:val="008416FF"/>
    <w:rsid w:val="00841814"/>
    <w:rsid w:val="00841D6A"/>
    <w:rsid w:val="00842853"/>
    <w:rsid w:val="0084330B"/>
    <w:rsid w:val="00843795"/>
    <w:rsid w:val="0084446D"/>
    <w:rsid w:val="008450AB"/>
    <w:rsid w:val="00846059"/>
    <w:rsid w:val="0084691F"/>
    <w:rsid w:val="00847A2B"/>
    <w:rsid w:val="00847A98"/>
    <w:rsid w:val="00847F0F"/>
    <w:rsid w:val="0085095B"/>
    <w:rsid w:val="00850A62"/>
    <w:rsid w:val="008510DF"/>
    <w:rsid w:val="008517F0"/>
    <w:rsid w:val="00852448"/>
    <w:rsid w:val="00852DC6"/>
    <w:rsid w:val="00853635"/>
    <w:rsid w:val="008536A8"/>
    <w:rsid w:val="008538E3"/>
    <w:rsid w:val="00853904"/>
    <w:rsid w:val="00854A9F"/>
    <w:rsid w:val="00854F2C"/>
    <w:rsid w:val="00855B7C"/>
    <w:rsid w:val="0085615E"/>
    <w:rsid w:val="008573DA"/>
    <w:rsid w:val="00857D08"/>
    <w:rsid w:val="00857E93"/>
    <w:rsid w:val="008607D0"/>
    <w:rsid w:val="008614DD"/>
    <w:rsid w:val="0086152F"/>
    <w:rsid w:val="008616D5"/>
    <w:rsid w:val="008620B0"/>
    <w:rsid w:val="008623EB"/>
    <w:rsid w:val="0086262B"/>
    <w:rsid w:val="00862875"/>
    <w:rsid w:val="008644FD"/>
    <w:rsid w:val="008645ED"/>
    <w:rsid w:val="00864867"/>
    <w:rsid w:val="0086585F"/>
    <w:rsid w:val="00866533"/>
    <w:rsid w:val="00866940"/>
    <w:rsid w:val="0087092B"/>
    <w:rsid w:val="00870E2D"/>
    <w:rsid w:val="00871300"/>
    <w:rsid w:val="00871E00"/>
    <w:rsid w:val="00871E58"/>
    <w:rsid w:val="0087222C"/>
    <w:rsid w:val="00872899"/>
    <w:rsid w:val="0087289A"/>
    <w:rsid w:val="00872DA5"/>
    <w:rsid w:val="008738A4"/>
    <w:rsid w:val="00873A94"/>
    <w:rsid w:val="00873D72"/>
    <w:rsid w:val="00874132"/>
    <w:rsid w:val="00874F6B"/>
    <w:rsid w:val="00875863"/>
    <w:rsid w:val="00875A7B"/>
    <w:rsid w:val="00875CC0"/>
    <w:rsid w:val="00875EA1"/>
    <w:rsid w:val="00876420"/>
    <w:rsid w:val="00876A0A"/>
    <w:rsid w:val="008779A9"/>
    <w:rsid w:val="00877F81"/>
    <w:rsid w:val="00880FE3"/>
    <w:rsid w:val="00881C86"/>
    <w:rsid w:val="008821F6"/>
    <w:rsid w:val="0088258A"/>
    <w:rsid w:val="00882654"/>
    <w:rsid w:val="00882FBF"/>
    <w:rsid w:val="008832B0"/>
    <w:rsid w:val="008833DF"/>
    <w:rsid w:val="00883615"/>
    <w:rsid w:val="0088395A"/>
    <w:rsid w:val="0088426A"/>
    <w:rsid w:val="008843DB"/>
    <w:rsid w:val="00884661"/>
    <w:rsid w:val="00885323"/>
    <w:rsid w:val="00885D81"/>
    <w:rsid w:val="00885D9E"/>
    <w:rsid w:val="00886133"/>
    <w:rsid w:val="008862F6"/>
    <w:rsid w:val="00886332"/>
    <w:rsid w:val="008866CC"/>
    <w:rsid w:val="00886879"/>
    <w:rsid w:val="00887480"/>
    <w:rsid w:val="00887765"/>
    <w:rsid w:val="00887ED2"/>
    <w:rsid w:val="00887F2C"/>
    <w:rsid w:val="00890283"/>
    <w:rsid w:val="00890EC2"/>
    <w:rsid w:val="00890F91"/>
    <w:rsid w:val="008913F6"/>
    <w:rsid w:val="00891DC8"/>
    <w:rsid w:val="00891DE9"/>
    <w:rsid w:val="008920DE"/>
    <w:rsid w:val="008921C8"/>
    <w:rsid w:val="00892855"/>
    <w:rsid w:val="00893C19"/>
    <w:rsid w:val="0089413F"/>
    <w:rsid w:val="008941AF"/>
    <w:rsid w:val="0089454E"/>
    <w:rsid w:val="0089482F"/>
    <w:rsid w:val="008950AF"/>
    <w:rsid w:val="00895A45"/>
    <w:rsid w:val="00895FA6"/>
    <w:rsid w:val="00896294"/>
    <w:rsid w:val="00896E4E"/>
    <w:rsid w:val="008974C2"/>
    <w:rsid w:val="00897B77"/>
    <w:rsid w:val="00897D51"/>
    <w:rsid w:val="008A006B"/>
    <w:rsid w:val="008A040D"/>
    <w:rsid w:val="008A0493"/>
    <w:rsid w:val="008A0857"/>
    <w:rsid w:val="008A26D9"/>
    <w:rsid w:val="008A29D6"/>
    <w:rsid w:val="008A2BAB"/>
    <w:rsid w:val="008A3599"/>
    <w:rsid w:val="008A396E"/>
    <w:rsid w:val="008A51A7"/>
    <w:rsid w:val="008A535E"/>
    <w:rsid w:val="008A5CF2"/>
    <w:rsid w:val="008A6EEE"/>
    <w:rsid w:val="008A7566"/>
    <w:rsid w:val="008A776E"/>
    <w:rsid w:val="008B050C"/>
    <w:rsid w:val="008B06BF"/>
    <w:rsid w:val="008B1AB8"/>
    <w:rsid w:val="008B1B4A"/>
    <w:rsid w:val="008B1EA8"/>
    <w:rsid w:val="008B275D"/>
    <w:rsid w:val="008B2F34"/>
    <w:rsid w:val="008B3026"/>
    <w:rsid w:val="008B32B1"/>
    <w:rsid w:val="008B3CA0"/>
    <w:rsid w:val="008B4926"/>
    <w:rsid w:val="008B498C"/>
    <w:rsid w:val="008B5B84"/>
    <w:rsid w:val="008B6D3E"/>
    <w:rsid w:val="008B6E4E"/>
    <w:rsid w:val="008B71CD"/>
    <w:rsid w:val="008B71D3"/>
    <w:rsid w:val="008B7446"/>
    <w:rsid w:val="008B790B"/>
    <w:rsid w:val="008B79A6"/>
    <w:rsid w:val="008B7C02"/>
    <w:rsid w:val="008C02A0"/>
    <w:rsid w:val="008C0787"/>
    <w:rsid w:val="008C0C29"/>
    <w:rsid w:val="008C2467"/>
    <w:rsid w:val="008C28FE"/>
    <w:rsid w:val="008C2A3A"/>
    <w:rsid w:val="008C36B8"/>
    <w:rsid w:val="008C4548"/>
    <w:rsid w:val="008C482F"/>
    <w:rsid w:val="008C4A6D"/>
    <w:rsid w:val="008C5598"/>
    <w:rsid w:val="008C55D2"/>
    <w:rsid w:val="008C5C39"/>
    <w:rsid w:val="008C6D10"/>
    <w:rsid w:val="008C6D64"/>
    <w:rsid w:val="008C7384"/>
    <w:rsid w:val="008C795E"/>
    <w:rsid w:val="008D053E"/>
    <w:rsid w:val="008D0646"/>
    <w:rsid w:val="008D09F3"/>
    <w:rsid w:val="008D0C0D"/>
    <w:rsid w:val="008D13A2"/>
    <w:rsid w:val="008D2005"/>
    <w:rsid w:val="008D2074"/>
    <w:rsid w:val="008D2451"/>
    <w:rsid w:val="008D2BBB"/>
    <w:rsid w:val="008D3585"/>
    <w:rsid w:val="008D3C36"/>
    <w:rsid w:val="008D5E69"/>
    <w:rsid w:val="008D6BDA"/>
    <w:rsid w:val="008E0213"/>
    <w:rsid w:val="008E045C"/>
    <w:rsid w:val="008E1837"/>
    <w:rsid w:val="008E1E00"/>
    <w:rsid w:val="008E208D"/>
    <w:rsid w:val="008E2661"/>
    <w:rsid w:val="008E3689"/>
    <w:rsid w:val="008E3A54"/>
    <w:rsid w:val="008E3D2F"/>
    <w:rsid w:val="008E3D90"/>
    <w:rsid w:val="008E3DA1"/>
    <w:rsid w:val="008E4689"/>
    <w:rsid w:val="008E59C7"/>
    <w:rsid w:val="008E5CEA"/>
    <w:rsid w:val="008E6225"/>
    <w:rsid w:val="008E6705"/>
    <w:rsid w:val="008E799D"/>
    <w:rsid w:val="008F015D"/>
    <w:rsid w:val="008F037D"/>
    <w:rsid w:val="008F06DF"/>
    <w:rsid w:val="008F0C54"/>
    <w:rsid w:val="008F0D6C"/>
    <w:rsid w:val="008F11F6"/>
    <w:rsid w:val="008F13E3"/>
    <w:rsid w:val="008F1915"/>
    <w:rsid w:val="008F193A"/>
    <w:rsid w:val="008F1F5F"/>
    <w:rsid w:val="008F2084"/>
    <w:rsid w:val="008F2A25"/>
    <w:rsid w:val="008F2F98"/>
    <w:rsid w:val="008F3638"/>
    <w:rsid w:val="008F4A2F"/>
    <w:rsid w:val="008F5838"/>
    <w:rsid w:val="008F6354"/>
    <w:rsid w:val="008F64DA"/>
    <w:rsid w:val="008F6A8E"/>
    <w:rsid w:val="008F6F31"/>
    <w:rsid w:val="008F74DF"/>
    <w:rsid w:val="008F7533"/>
    <w:rsid w:val="008F7AD4"/>
    <w:rsid w:val="008F7E5E"/>
    <w:rsid w:val="009006A0"/>
    <w:rsid w:val="00900709"/>
    <w:rsid w:val="00902BF6"/>
    <w:rsid w:val="00903DCF"/>
    <w:rsid w:val="00904863"/>
    <w:rsid w:val="00905586"/>
    <w:rsid w:val="009065FA"/>
    <w:rsid w:val="00906643"/>
    <w:rsid w:val="0090698C"/>
    <w:rsid w:val="00906A79"/>
    <w:rsid w:val="00907843"/>
    <w:rsid w:val="00907CCC"/>
    <w:rsid w:val="00907EA5"/>
    <w:rsid w:val="00911444"/>
    <w:rsid w:val="00911484"/>
    <w:rsid w:val="00911A69"/>
    <w:rsid w:val="00911C46"/>
    <w:rsid w:val="00911E1F"/>
    <w:rsid w:val="009121EA"/>
    <w:rsid w:val="0091250B"/>
    <w:rsid w:val="009127BA"/>
    <w:rsid w:val="00912C29"/>
    <w:rsid w:val="00913514"/>
    <w:rsid w:val="009136D6"/>
    <w:rsid w:val="00913F92"/>
    <w:rsid w:val="00914EB6"/>
    <w:rsid w:val="00915193"/>
    <w:rsid w:val="00915938"/>
    <w:rsid w:val="00915DC1"/>
    <w:rsid w:val="00915FD5"/>
    <w:rsid w:val="0091605A"/>
    <w:rsid w:val="009161BB"/>
    <w:rsid w:val="009161F1"/>
    <w:rsid w:val="00916991"/>
    <w:rsid w:val="00916C22"/>
    <w:rsid w:val="00916ECA"/>
    <w:rsid w:val="009170F3"/>
    <w:rsid w:val="00917964"/>
    <w:rsid w:val="009200DB"/>
    <w:rsid w:val="00921240"/>
    <w:rsid w:val="009216C3"/>
    <w:rsid w:val="00921D67"/>
    <w:rsid w:val="00921E2B"/>
    <w:rsid w:val="009222DE"/>
    <w:rsid w:val="009224B6"/>
    <w:rsid w:val="00922794"/>
    <w:rsid w:val="009227A6"/>
    <w:rsid w:val="00923B2B"/>
    <w:rsid w:val="00923F2A"/>
    <w:rsid w:val="009249D6"/>
    <w:rsid w:val="00924BDF"/>
    <w:rsid w:val="00924E67"/>
    <w:rsid w:val="00924E91"/>
    <w:rsid w:val="00924F4B"/>
    <w:rsid w:val="009254AE"/>
    <w:rsid w:val="00925911"/>
    <w:rsid w:val="009265C5"/>
    <w:rsid w:val="009270FF"/>
    <w:rsid w:val="009301B3"/>
    <w:rsid w:val="00930E76"/>
    <w:rsid w:val="00931AE5"/>
    <w:rsid w:val="0093209A"/>
    <w:rsid w:val="0093222B"/>
    <w:rsid w:val="0093306A"/>
    <w:rsid w:val="009336A4"/>
    <w:rsid w:val="00933A7D"/>
    <w:rsid w:val="00933E39"/>
    <w:rsid w:val="00933EC1"/>
    <w:rsid w:val="009355A0"/>
    <w:rsid w:val="00936458"/>
    <w:rsid w:val="0093694C"/>
    <w:rsid w:val="00936C7C"/>
    <w:rsid w:val="009375B9"/>
    <w:rsid w:val="00940226"/>
    <w:rsid w:val="00940313"/>
    <w:rsid w:val="009407F2"/>
    <w:rsid w:val="00940995"/>
    <w:rsid w:val="00940DE6"/>
    <w:rsid w:val="00940DF2"/>
    <w:rsid w:val="00941173"/>
    <w:rsid w:val="009412D6"/>
    <w:rsid w:val="0094141D"/>
    <w:rsid w:val="00941977"/>
    <w:rsid w:val="00941D29"/>
    <w:rsid w:val="00941F19"/>
    <w:rsid w:val="0094233B"/>
    <w:rsid w:val="00942A48"/>
    <w:rsid w:val="00942C2B"/>
    <w:rsid w:val="00942D36"/>
    <w:rsid w:val="00943241"/>
    <w:rsid w:val="009432BE"/>
    <w:rsid w:val="00943665"/>
    <w:rsid w:val="00943E60"/>
    <w:rsid w:val="00944000"/>
    <w:rsid w:val="009444F7"/>
    <w:rsid w:val="00944B2D"/>
    <w:rsid w:val="00944BE2"/>
    <w:rsid w:val="00945449"/>
    <w:rsid w:val="00945506"/>
    <w:rsid w:val="00945560"/>
    <w:rsid w:val="00945B3C"/>
    <w:rsid w:val="00945B89"/>
    <w:rsid w:val="009465FA"/>
    <w:rsid w:val="0094663A"/>
    <w:rsid w:val="00946916"/>
    <w:rsid w:val="00946B1E"/>
    <w:rsid w:val="00946CB6"/>
    <w:rsid w:val="009474F8"/>
    <w:rsid w:val="00947954"/>
    <w:rsid w:val="00950AC6"/>
    <w:rsid w:val="00951039"/>
    <w:rsid w:val="00951042"/>
    <w:rsid w:val="0095121C"/>
    <w:rsid w:val="009527CC"/>
    <w:rsid w:val="00952B80"/>
    <w:rsid w:val="00952F73"/>
    <w:rsid w:val="009530C8"/>
    <w:rsid w:val="009530DB"/>
    <w:rsid w:val="009531AC"/>
    <w:rsid w:val="00953676"/>
    <w:rsid w:val="009539CF"/>
    <w:rsid w:val="00953FC1"/>
    <w:rsid w:val="00954288"/>
    <w:rsid w:val="00955480"/>
    <w:rsid w:val="009556A8"/>
    <w:rsid w:val="00955CB9"/>
    <w:rsid w:val="00955CEB"/>
    <w:rsid w:val="00956094"/>
    <w:rsid w:val="00956996"/>
    <w:rsid w:val="00956B31"/>
    <w:rsid w:val="00957099"/>
    <w:rsid w:val="009571ED"/>
    <w:rsid w:val="00957205"/>
    <w:rsid w:val="00957412"/>
    <w:rsid w:val="00960A9C"/>
    <w:rsid w:val="00960BE4"/>
    <w:rsid w:val="00961243"/>
    <w:rsid w:val="0096169B"/>
    <w:rsid w:val="00961B53"/>
    <w:rsid w:val="009621C9"/>
    <w:rsid w:val="0096244E"/>
    <w:rsid w:val="00962AFA"/>
    <w:rsid w:val="00963372"/>
    <w:rsid w:val="00963563"/>
    <w:rsid w:val="009635A8"/>
    <w:rsid w:val="00963F17"/>
    <w:rsid w:val="0096469A"/>
    <w:rsid w:val="00964806"/>
    <w:rsid w:val="00964FE2"/>
    <w:rsid w:val="00965281"/>
    <w:rsid w:val="00966424"/>
    <w:rsid w:val="009666E8"/>
    <w:rsid w:val="009669B3"/>
    <w:rsid w:val="00967241"/>
    <w:rsid w:val="009672BF"/>
    <w:rsid w:val="00967481"/>
    <w:rsid w:val="009677D7"/>
    <w:rsid w:val="009705EE"/>
    <w:rsid w:val="00970939"/>
    <w:rsid w:val="00970D06"/>
    <w:rsid w:val="00970F1A"/>
    <w:rsid w:val="00971231"/>
    <w:rsid w:val="009718FE"/>
    <w:rsid w:val="00971982"/>
    <w:rsid w:val="00971E22"/>
    <w:rsid w:val="009723EA"/>
    <w:rsid w:val="00972BAE"/>
    <w:rsid w:val="0097328B"/>
    <w:rsid w:val="009736CF"/>
    <w:rsid w:val="009740A9"/>
    <w:rsid w:val="00974591"/>
    <w:rsid w:val="0097476F"/>
    <w:rsid w:val="00974F87"/>
    <w:rsid w:val="00974F9C"/>
    <w:rsid w:val="00975379"/>
    <w:rsid w:val="0097605F"/>
    <w:rsid w:val="009761A5"/>
    <w:rsid w:val="00976418"/>
    <w:rsid w:val="00976BFF"/>
    <w:rsid w:val="00976DB4"/>
    <w:rsid w:val="00976DE6"/>
    <w:rsid w:val="00977185"/>
    <w:rsid w:val="00977927"/>
    <w:rsid w:val="00980078"/>
    <w:rsid w:val="009802D4"/>
    <w:rsid w:val="009804A4"/>
    <w:rsid w:val="0098051A"/>
    <w:rsid w:val="00980A8F"/>
    <w:rsid w:val="00980B30"/>
    <w:rsid w:val="0098135C"/>
    <w:rsid w:val="0098156A"/>
    <w:rsid w:val="00981E5C"/>
    <w:rsid w:val="009827A8"/>
    <w:rsid w:val="00982C11"/>
    <w:rsid w:val="00982DBD"/>
    <w:rsid w:val="00984209"/>
    <w:rsid w:val="00984481"/>
    <w:rsid w:val="0098453A"/>
    <w:rsid w:val="00984696"/>
    <w:rsid w:val="00984D45"/>
    <w:rsid w:val="00984EBD"/>
    <w:rsid w:val="00985283"/>
    <w:rsid w:val="009856B1"/>
    <w:rsid w:val="009865BF"/>
    <w:rsid w:val="00986793"/>
    <w:rsid w:val="009869C9"/>
    <w:rsid w:val="009872A7"/>
    <w:rsid w:val="009875E9"/>
    <w:rsid w:val="00987F5D"/>
    <w:rsid w:val="00990ED0"/>
    <w:rsid w:val="00991BAC"/>
    <w:rsid w:val="009920F4"/>
    <w:rsid w:val="00992130"/>
    <w:rsid w:val="00993077"/>
    <w:rsid w:val="009936FE"/>
    <w:rsid w:val="009937E7"/>
    <w:rsid w:val="00993EF3"/>
    <w:rsid w:val="009941CF"/>
    <w:rsid w:val="009944B9"/>
    <w:rsid w:val="00994505"/>
    <w:rsid w:val="00994A11"/>
    <w:rsid w:val="00994BCB"/>
    <w:rsid w:val="00995348"/>
    <w:rsid w:val="00995745"/>
    <w:rsid w:val="00995D3F"/>
    <w:rsid w:val="00996B7D"/>
    <w:rsid w:val="0099791F"/>
    <w:rsid w:val="009A1424"/>
    <w:rsid w:val="009A1D39"/>
    <w:rsid w:val="009A1DE4"/>
    <w:rsid w:val="009A1F47"/>
    <w:rsid w:val="009A3136"/>
    <w:rsid w:val="009A3228"/>
    <w:rsid w:val="009A3551"/>
    <w:rsid w:val="009A38DF"/>
    <w:rsid w:val="009A3A36"/>
    <w:rsid w:val="009A3AF1"/>
    <w:rsid w:val="009A3BF0"/>
    <w:rsid w:val="009A3E05"/>
    <w:rsid w:val="009A480B"/>
    <w:rsid w:val="009A4B1F"/>
    <w:rsid w:val="009A5077"/>
    <w:rsid w:val="009A5239"/>
    <w:rsid w:val="009A5631"/>
    <w:rsid w:val="009A5B96"/>
    <w:rsid w:val="009A5F21"/>
    <w:rsid w:val="009A60ED"/>
    <w:rsid w:val="009A6BA4"/>
    <w:rsid w:val="009A6EA0"/>
    <w:rsid w:val="009A6F3F"/>
    <w:rsid w:val="009B004C"/>
    <w:rsid w:val="009B0E6A"/>
    <w:rsid w:val="009B1638"/>
    <w:rsid w:val="009B190B"/>
    <w:rsid w:val="009B22E9"/>
    <w:rsid w:val="009B2E71"/>
    <w:rsid w:val="009B3146"/>
    <w:rsid w:val="009B31D5"/>
    <w:rsid w:val="009B32CA"/>
    <w:rsid w:val="009B36D9"/>
    <w:rsid w:val="009B39CE"/>
    <w:rsid w:val="009B39FC"/>
    <w:rsid w:val="009B3F7D"/>
    <w:rsid w:val="009B4420"/>
    <w:rsid w:val="009B48DD"/>
    <w:rsid w:val="009B4C99"/>
    <w:rsid w:val="009B5476"/>
    <w:rsid w:val="009B638E"/>
    <w:rsid w:val="009B6FD1"/>
    <w:rsid w:val="009B7919"/>
    <w:rsid w:val="009B7A06"/>
    <w:rsid w:val="009C0A76"/>
    <w:rsid w:val="009C0B16"/>
    <w:rsid w:val="009C0CCF"/>
    <w:rsid w:val="009C12A1"/>
    <w:rsid w:val="009C1335"/>
    <w:rsid w:val="009C15B4"/>
    <w:rsid w:val="009C1AB2"/>
    <w:rsid w:val="009C2E5C"/>
    <w:rsid w:val="009C32E5"/>
    <w:rsid w:val="009C3541"/>
    <w:rsid w:val="009C3E2D"/>
    <w:rsid w:val="009C4450"/>
    <w:rsid w:val="009C5A2B"/>
    <w:rsid w:val="009C686C"/>
    <w:rsid w:val="009C694E"/>
    <w:rsid w:val="009C7251"/>
    <w:rsid w:val="009D133C"/>
    <w:rsid w:val="009D16F2"/>
    <w:rsid w:val="009D21D7"/>
    <w:rsid w:val="009D2784"/>
    <w:rsid w:val="009D282A"/>
    <w:rsid w:val="009D3940"/>
    <w:rsid w:val="009D3B03"/>
    <w:rsid w:val="009D492E"/>
    <w:rsid w:val="009D4D66"/>
    <w:rsid w:val="009D6027"/>
    <w:rsid w:val="009D69A7"/>
    <w:rsid w:val="009D6ED6"/>
    <w:rsid w:val="009D7276"/>
    <w:rsid w:val="009D7379"/>
    <w:rsid w:val="009D75B0"/>
    <w:rsid w:val="009D7FDE"/>
    <w:rsid w:val="009E0827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55B4"/>
    <w:rsid w:val="009E5DF0"/>
    <w:rsid w:val="009E659F"/>
    <w:rsid w:val="009E6745"/>
    <w:rsid w:val="009E6A9D"/>
    <w:rsid w:val="009E6FD1"/>
    <w:rsid w:val="009E7534"/>
    <w:rsid w:val="009E75D1"/>
    <w:rsid w:val="009E7D1B"/>
    <w:rsid w:val="009F01BD"/>
    <w:rsid w:val="009F0689"/>
    <w:rsid w:val="009F15A9"/>
    <w:rsid w:val="009F1619"/>
    <w:rsid w:val="009F18CD"/>
    <w:rsid w:val="009F2113"/>
    <w:rsid w:val="009F28A1"/>
    <w:rsid w:val="009F2E7C"/>
    <w:rsid w:val="009F302B"/>
    <w:rsid w:val="009F32CE"/>
    <w:rsid w:val="009F388E"/>
    <w:rsid w:val="009F3C34"/>
    <w:rsid w:val="009F4495"/>
    <w:rsid w:val="009F47FB"/>
    <w:rsid w:val="009F4AD5"/>
    <w:rsid w:val="009F5601"/>
    <w:rsid w:val="009F6046"/>
    <w:rsid w:val="009F6517"/>
    <w:rsid w:val="009F6A61"/>
    <w:rsid w:val="009F6F3A"/>
    <w:rsid w:val="009F787E"/>
    <w:rsid w:val="009F7B04"/>
    <w:rsid w:val="00A0061A"/>
    <w:rsid w:val="00A010F5"/>
    <w:rsid w:val="00A01286"/>
    <w:rsid w:val="00A012E0"/>
    <w:rsid w:val="00A013A5"/>
    <w:rsid w:val="00A01892"/>
    <w:rsid w:val="00A029D9"/>
    <w:rsid w:val="00A040AC"/>
    <w:rsid w:val="00A04304"/>
    <w:rsid w:val="00A0464D"/>
    <w:rsid w:val="00A04B38"/>
    <w:rsid w:val="00A04D25"/>
    <w:rsid w:val="00A0526F"/>
    <w:rsid w:val="00A06854"/>
    <w:rsid w:val="00A06C12"/>
    <w:rsid w:val="00A06C38"/>
    <w:rsid w:val="00A0786B"/>
    <w:rsid w:val="00A07B8F"/>
    <w:rsid w:val="00A07F6D"/>
    <w:rsid w:val="00A10078"/>
    <w:rsid w:val="00A10548"/>
    <w:rsid w:val="00A10589"/>
    <w:rsid w:val="00A109B4"/>
    <w:rsid w:val="00A11067"/>
    <w:rsid w:val="00A11866"/>
    <w:rsid w:val="00A11943"/>
    <w:rsid w:val="00A11B6B"/>
    <w:rsid w:val="00A11E8E"/>
    <w:rsid w:val="00A12535"/>
    <w:rsid w:val="00A12635"/>
    <w:rsid w:val="00A12A5E"/>
    <w:rsid w:val="00A12C03"/>
    <w:rsid w:val="00A1372A"/>
    <w:rsid w:val="00A138C8"/>
    <w:rsid w:val="00A139F5"/>
    <w:rsid w:val="00A13B4B"/>
    <w:rsid w:val="00A14540"/>
    <w:rsid w:val="00A145C3"/>
    <w:rsid w:val="00A1534B"/>
    <w:rsid w:val="00A15791"/>
    <w:rsid w:val="00A158BE"/>
    <w:rsid w:val="00A15D9F"/>
    <w:rsid w:val="00A16076"/>
    <w:rsid w:val="00A1685D"/>
    <w:rsid w:val="00A17274"/>
    <w:rsid w:val="00A1742D"/>
    <w:rsid w:val="00A17589"/>
    <w:rsid w:val="00A20509"/>
    <w:rsid w:val="00A20E9E"/>
    <w:rsid w:val="00A20F36"/>
    <w:rsid w:val="00A2116B"/>
    <w:rsid w:val="00A21AEE"/>
    <w:rsid w:val="00A21C55"/>
    <w:rsid w:val="00A225A9"/>
    <w:rsid w:val="00A23568"/>
    <w:rsid w:val="00A2362C"/>
    <w:rsid w:val="00A236A1"/>
    <w:rsid w:val="00A23851"/>
    <w:rsid w:val="00A23D36"/>
    <w:rsid w:val="00A23FA0"/>
    <w:rsid w:val="00A242D7"/>
    <w:rsid w:val="00A244E6"/>
    <w:rsid w:val="00A24879"/>
    <w:rsid w:val="00A24AAB"/>
    <w:rsid w:val="00A24D55"/>
    <w:rsid w:val="00A2514B"/>
    <w:rsid w:val="00A25349"/>
    <w:rsid w:val="00A25AB4"/>
    <w:rsid w:val="00A25EF0"/>
    <w:rsid w:val="00A26CD7"/>
    <w:rsid w:val="00A26D6D"/>
    <w:rsid w:val="00A26EA0"/>
    <w:rsid w:val="00A27102"/>
    <w:rsid w:val="00A3002B"/>
    <w:rsid w:val="00A30C73"/>
    <w:rsid w:val="00A3165D"/>
    <w:rsid w:val="00A31C7B"/>
    <w:rsid w:val="00A31F4F"/>
    <w:rsid w:val="00A32144"/>
    <w:rsid w:val="00A32CEE"/>
    <w:rsid w:val="00A33938"/>
    <w:rsid w:val="00A33A46"/>
    <w:rsid w:val="00A33AAC"/>
    <w:rsid w:val="00A346F2"/>
    <w:rsid w:val="00A3483D"/>
    <w:rsid w:val="00A34D96"/>
    <w:rsid w:val="00A35225"/>
    <w:rsid w:val="00A35767"/>
    <w:rsid w:val="00A361A0"/>
    <w:rsid w:val="00A361A3"/>
    <w:rsid w:val="00A365F4"/>
    <w:rsid w:val="00A36978"/>
    <w:rsid w:val="00A36F89"/>
    <w:rsid w:val="00A37E9F"/>
    <w:rsid w:val="00A40C7B"/>
    <w:rsid w:val="00A40E2C"/>
    <w:rsid w:val="00A41397"/>
    <w:rsid w:val="00A42D72"/>
    <w:rsid w:val="00A4333F"/>
    <w:rsid w:val="00A444E9"/>
    <w:rsid w:val="00A4450C"/>
    <w:rsid w:val="00A4469F"/>
    <w:rsid w:val="00A44D66"/>
    <w:rsid w:val="00A46049"/>
    <w:rsid w:val="00A46737"/>
    <w:rsid w:val="00A474C2"/>
    <w:rsid w:val="00A47A79"/>
    <w:rsid w:val="00A47C42"/>
    <w:rsid w:val="00A47D80"/>
    <w:rsid w:val="00A5068D"/>
    <w:rsid w:val="00A506F1"/>
    <w:rsid w:val="00A50824"/>
    <w:rsid w:val="00A51057"/>
    <w:rsid w:val="00A519B5"/>
    <w:rsid w:val="00A51C82"/>
    <w:rsid w:val="00A522BC"/>
    <w:rsid w:val="00A5276A"/>
    <w:rsid w:val="00A53132"/>
    <w:rsid w:val="00A53C12"/>
    <w:rsid w:val="00A53CA4"/>
    <w:rsid w:val="00A53D54"/>
    <w:rsid w:val="00A5450E"/>
    <w:rsid w:val="00A547CF"/>
    <w:rsid w:val="00A55338"/>
    <w:rsid w:val="00A559BC"/>
    <w:rsid w:val="00A55F9F"/>
    <w:rsid w:val="00A563F2"/>
    <w:rsid w:val="00A566E8"/>
    <w:rsid w:val="00A569A3"/>
    <w:rsid w:val="00A56E91"/>
    <w:rsid w:val="00A575B4"/>
    <w:rsid w:val="00A602DB"/>
    <w:rsid w:val="00A603CE"/>
    <w:rsid w:val="00A609EB"/>
    <w:rsid w:val="00A60F95"/>
    <w:rsid w:val="00A6122E"/>
    <w:rsid w:val="00A61254"/>
    <w:rsid w:val="00A62E5A"/>
    <w:rsid w:val="00A63B65"/>
    <w:rsid w:val="00A64564"/>
    <w:rsid w:val="00A64F94"/>
    <w:rsid w:val="00A65CAB"/>
    <w:rsid w:val="00A65CC6"/>
    <w:rsid w:val="00A66503"/>
    <w:rsid w:val="00A66A0A"/>
    <w:rsid w:val="00A67000"/>
    <w:rsid w:val="00A72A42"/>
    <w:rsid w:val="00A72A90"/>
    <w:rsid w:val="00A72FE2"/>
    <w:rsid w:val="00A7319B"/>
    <w:rsid w:val="00A733C0"/>
    <w:rsid w:val="00A73758"/>
    <w:rsid w:val="00A73A45"/>
    <w:rsid w:val="00A74B49"/>
    <w:rsid w:val="00A74B6C"/>
    <w:rsid w:val="00A74DA1"/>
    <w:rsid w:val="00A75581"/>
    <w:rsid w:val="00A756A2"/>
    <w:rsid w:val="00A75B17"/>
    <w:rsid w:val="00A75B87"/>
    <w:rsid w:val="00A75CFE"/>
    <w:rsid w:val="00A76213"/>
    <w:rsid w:val="00A76762"/>
    <w:rsid w:val="00A76815"/>
    <w:rsid w:val="00A76DF3"/>
    <w:rsid w:val="00A76F25"/>
    <w:rsid w:val="00A76F6C"/>
    <w:rsid w:val="00A776FD"/>
    <w:rsid w:val="00A77A8C"/>
    <w:rsid w:val="00A807F6"/>
    <w:rsid w:val="00A810F9"/>
    <w:rsid w:val="00A819CC"/>
    <w:rsid w:val="00A81B0B"/>
    <w:rsid w:val="00A8287B"/>
    <w:rsid w:val="00A8598E"/>
    <w:rsid w:val="00A85B35"/>
    <w:rsid w:val="00A86173"/>
    <w:rsid w:val="00A8668F"/>
    <w:rsid w:val="00A86A8C"/>
    <w:rsid w:val="00A86D83"/>
    <w:rsid w:val="00A86ECC"/>
    <w:rsid w:val="00A86FCC"/>
    <w:rsid w:val="00A87939"/>
    <w:rsid w:val="00A9008C"/>
    <w:rsid w:val="00A9055F"/>
    <w:rsid w:val="00A9154E"/>
    <w:rsid w:val="00A91FDE"/>
    <w:rsid w:val="00A92673"/>
    <w:rsid w:val="00A92A6F"/>
    <w:rsid w:val="00A92C80"/>
    <w:rsid w:val="00A931CD"/>
    <w:rsid w:val="00A93934"/>
    <w:rsid w:val="00A93C4E"/>
    <w:rsid w:val="00A93CE5"/>
    <w:rsid w:val="00A93D1D"/>
    <w:rsid w:val="00A94874"/>
    <w:rsid w:val="00A956F4"/>
    <w:rsid w:val="00A95DCE"/>
    <w:rsid w:val="00A9618F"/>
    <w:rsid w:val="00A96813"/>
    <w:rsid w:val="00A9708F"/>
    <w:rsid w:val="00A972F7"/>
    <w:rsid w:val="00A97443"/>
    <w:rsid w:val="00A97DCC"/>
    <w:rsid w:val="00AA0008"/>
    <w:rsid w:val="00AA0840"/>
    <w:rsid w:val="00AA1152"/>
    <w:rsid w:val="00AA12A1"/>
    <w:rsid w:val="00AA1890"/>
    <w:rsid w:val="00AA2880"/>
    <w:rsid w:val="00AA34FC"/>
    <w:rsid w:val="00AA3569"/>
    <w:rsid w:val="00AA3922"/>
    <w:rsid w:val="00AA3EB6"/>
    <w:rsid w:val="00AA487F"/>
    <w:rsid w:val="00AA4ACE"/>
    <w:rsid w:val="00AA60E9"/>
    <w:rsid w:val="00AA6EBA"/>
    <w:rsid w:val="00AA6F92"/>
    <w:rsid w:val="00AA710D"/>
    <w:rsid w:val="00AA746E"/>
    <w:rsid w:val="00AA75CC"/>
    <w:rsid w:val="00AA7688"/>
    <w:rsid w:val="00AA76F3"/>
    <w:rsid w:val="00AB0280"/>
    <w:rsid w:val="00AB05F5"/>
    <w:rsid w:val="00AB08FC"/>
    <w:rsid w:val="00AB097F"/>
    <w:rsid w:val="00AB0C95"/>
    <w:rsid w:val="00AB15C6"/>
    <w:rsid w:val="00AB161A"/>
    <w:rsid w:val="00AB16D2"/>
    <w:rsid w:val="00AB260A"/>
    <w:rsid w:val="00AB262A"/>
    <w:rsid w:val="00AB2BD7"/>
    <w:rsid w:val="00AB30B3"/>
    <w:rsid w:val="00AB30B9"/>
    <w:rsid w:val="00AB3143"/>
    <w:rsid w:val="00AB3537"/>
    <w:rsid w:val="00AB3933"/>
    <w:rsid w:val="00AB3C9B"/>
    <w:rsid w:val="00AB4004"/>
    <w:rsid w:val="00AB5660"/>
    <w:rsid w:val="00AB585F"/>
    <w:rsid w:val="00AB631F"/>
    <w:rsid w:val="00AB6693"/>
    <w:rsid w:val="00AB6D12"/>
    <w:rsid w:val="00AB6D25"/>
    <w:rsid w:val="00AB7C0E"/>
    <w:rsid w:val="00AC05D4"/>
    <w:rsid w:val="00AC0B7F"/>
    <w:rsid w:val="00AC0CDD"/>
    <w:rsid w:val="00AC0D96"/>
    <w:rsid w:val="00AC0E6D"/>
    <w:rsid w:val="00AC176D"/>
    <w:rsid w:val="00AC1AF9"/>
    <w:rsid w:val="00AC1D45"/>
    <w:rsid w:val="00AC2307"/>
    <w:rsid w:val="00AC312B"/>
    <w:rsid w:val="00AC3592"/>
    <w:rsid w:val="00AC4295"/>
    <w:rsid w:val="00AC48D2"/>
    <w:rsid w:val="00AC4BD2"/>
    <w:rsid w:val="00AC4F15"/>
    <w:rsid w:val="00AC5205"/>
    <w:rsid w:val="00AC5820"/>
    <w:rsid w:val="00AC5B18"/>
    <w:rsid w:val="00AC6100"/>
    <w:rsid w:val="00AC64BA"/>
    <w:rsid w:val="00AC69FC"/>
    <w:rsid w:val="00AC6DF9"/>
    <w:rsid w:val="00AC7BEC"/>
    <w:rsid w:val="00AC7C0C"/>
    <w:rsid w:val="00AC7FD5"/>
    <w:rsid w:val="00AD000B"/>
    <w:rsid w:val="00AD0400"/>
    <w:rsid w:val="00AD0497"/>
    <w:rsid w:val="00AD05CA"/>
    <w:rsid w:val="00AD0AC8"/>
    <w:rsid w:val="00AD0AFE"/>
    <w:rsid w:val="00AD17D4"/>
    <w:rsid w:val="00AD19E8"/>
    <w:rsid w:val="00AD1EC9"/>
    <w:rsid w:val="00AD2E4F"/>
    <w:rsid w:val="00AD320D"/>
    <w:rsid w:val="00AD3B52"/>
    <w:rsid w:val="00AD3DF4"/>
    <w:rsid w:val="00AD3FAF"/>
    <w:rsid w:val="00AD40DA"/>
    <w:rsid w:val="00AD414E"/>
    <w:rsid w:val="00AD44BA"/>
    <w:rsid w:val="00AD4C32"/>
    <w:rsid w:val="00AD58A8"/>
    <w:rsid w:val="00AD5D0E"/>
    <w:rsid w:val="00AD6ED7"/>
    <w:rsid w:val="00AD6FE5"/>
    <w:rsid w:val="00AD7A8E"/>
    <w:rsid w:val="00AD7BB5"/>
    <w:rsid w:val="00AD7ECC"/>
    <w:rsid w:val="00AE08B7"/>
    <w:rsid w:val="00AE1000"/>
    <w:rsid w:val="00AE16DD"/>
    <w:rsid w:val="00AE2847"/>
    <w:rsid w:val="00AE28AE"/>
    <w:rsid w:val="00AE2905"/>
    <w:rsid w:val="00AE2D4B"/>
    <w:rsid w:val="00AE340B"/>
    <w:rsid w:val="00AE35ED"/>
    <w:rsid w:val="00AE3ADD"/>
    <w:rsid w:val="00AE3FB3"/>
    <w:rsid w:val="00AE470B"/>
    <w:rsid w:val="00AE4F4D"/>
    <w:rsid w:val="00AE4F99"/>
    <w:rsid w:val="00AE51C7"/>
    <w:rsid w:val="00AE5450"/>
    <w:rsid w:val="00AE5640"/>
    <w:rsid w:val="00AE5877"/>
    <w:rsid w:val="00AE5B31"/>
    <w:rsid w:val="00AE5BE4"/>
    <w:rsid w:val="00AE61DE"/>
    <w:rsid w:val="00AE6E8E"/>
    <w:rsid w:val="00AE74BE"/>
    <w:rsid w:val="00AE7FD3"/>
    <w:rsid w:val="00AF01CF"/>
    <w:rsid w:val="00AF1061"/>
    <w:rsid w:val="00AF1714"/>
    <w:rsid w:val="00AF19C9"/>
    <w:rsid w:val="00AF1B3A"/>
    <w:rsid w:val="00AF21D6"/>
    <w:rsid w:val="00AF276C"/>
    <w:rsid w:val="00AF2A86"/>
    <w:rsid w:val="00AF303E"/>
    <w:rsid w:val="00AF373D"/>
    <w:rsid w:val="00AF3D35"/>
    <w:rsid w:val="00AF4924"/>
    <w:rsid w:val="00AF4F13"/>
    <w:rsid w:val="00AF5E9C"/>
    <w:rsid w:val="00AF6177"/>
    <w:rsid w:val="00AF74B2"/>
    <w:rsid w:val="00AF7A4E"/>
    <w:rsid w:val="00AF7B4E"/>
    <w:rsid w:val="00B005DF"/>
    <w:rsid w:val="00B0060F"/>
    <w:rsid w:val="00B00DD3"/>
    <w:rsid w:val="00B00EB1"/>
    <w:rsid w:val="00B01370"/>
    <w:rsid w:val="00B02201"/>
    <w:rsid w:val="00B023C3"/>
    <w:rsid w:val="00B0294A"/>
    <w:rsid w:val="00B02ADE"/>
    <w:rsid w:val="00B03351"/>
    <w:rsid w:val="00B039FC"/>
    <w:rsid w:val="00B03D6F"/>
    <w:rsid w:val="00B043F9"/>
    <w:rsid w:val="00B0461F"/>
    <w:rsid w:val="00B04620"/>
    <w:rsid w:val="00B04864"/>
    <w:rsid w:val="00B05B2E"/>
    <w:rsid w:val="00B06DA2"/>
    <w:rsid w:val="00B070A7"/>
    <w:rsid w:val="00B0725F"/>
    <w:rsid w:val="00B07564"/>
    <w:rsid w:val="00B10974"/>
    <w:rsid w:val="00B119FA"/>
    <w:rsid w:val="00B11A96"/>
    <w:rsid w:val="00B11BAA"/>
    <w:rsid w:val="00B11C79"/>
    <w:rsid w:val="00B1218A"/>
    <w:rsid w:val="00B1237E"/>
    <w:rsid w:val="00B135CB"/>
    <w:rsid w:val="00B137DE"/>
    <w:rsid w:val="00B13C81"/>
    <w:rsid w:val="00B13F9B"/>
    <w:rsid w:val="00B14936"/>
    <w:rsid w:val="00B14952"/>
    <w:rsid w:val="00B150EF"/>
    <w:rsid w:val="00B159AD"/>
    <w:rsid w:val="00B15EA1"/>
    <w:rsid w:val="00B15EC3"/>
    <w:rsid w:val="00B1618F"/>
    <w:rsid w:val="00B16561"/>
    <w:rsid w:val="00B1659C"/>
    <w:rsid w:val="00B17252"/>
    <w:rsid w:val="00B17525"/>
    <w:rsid w:val="00B17553"/>
    <w:rsid w:val="00B20407"/>
    <w:rsid w:val="00B20695"/>
    <w:rsid w:val="00B206E8"/>
    <w:rsid w:val="00B20D6A"/>
    <w:rsid w:val="00B22177"/>
    <w:rsid w:val="00B225F5"/>
    <w:rsid w:val="00B24135"/>
    <w:rsid w:val="00B24B51"/>
    <w:rsid w:val="00B2543F"/>
    <w:rsid w:val="00B2573E"/>
    <w:rsid w:val="00B259BB"/>
    <w:rsid w:val="00B25A73"/>
    <w:rsid w:val="00B25E71"/>
    <w:rsid w:val="00B25F76"/>
    <w:rsid w:val="00B26064"/>
    <w:rsid w:val="00B26160"/>
    <w:rsid w:val="00B267B0"/>
    <w:rsid w:val="00B2691F"/>
    <w:rsid w:val="00B27A77"/>
    <w:rsid w:val="00B27F5D"/>
    <w:rsid w:val="00B30291"/>
    <w:rsid w:val="00B30E77"/>
    <w:rsid w:val="00B31677"/>
    <w:rsid w:val="00B31E5A"/>
    <w:rsid w:val="00B3225E"/>
    <w:rsid w:val="00B3284B"/>
    <w:rsid w:val="00B32DF7"/>
    <w:rsid w:val="00B33060"/>
    <w:rsid w:val="00B33422"/>
    <w:rsid w:val="00B33BA1"/>
    <w:rsid w:val="00B34811"/>
    <w:rsid w:val="00B34AB3"/>
    <w:rsid w:val="00B34D81"/>
    <w:rsid w:val="00B35061"/>
    <w:rsid w:val="00B3599D"/>
    <w:rsid w:val="00B35A19"/>
    <w:rsid w:val="00B35BDC"/>
    <w:rsid w:val="00B35E7B"/>
    <w:rsid w:val="00B36515"/>
    <w:rsid w:val="00B36F27"/>
    <w:rsid w:val="00B372E0"/>
    <w:rsid w:val="00B3746E"/>
    <w:rsid w:val="00B37BB7"/>
    <w:rsid w:val="00B37EB2"/>
    <w:rsid w:val="00B37F29"/>
    <w:rsid w:val="00B407D3"/>
    <w:rsid w:val="00B41130"/>
    <w:rsid w:val="00B411DC"/>
    <w:rsid w:val="00B415DE"/>
    <w:rsid w:val="00B418FE"/>
    <w:rsid w:val="00B41DBE"/>
    <w:rsid w:val="00B41DFD"/>
    <w:rsid w:val="00B42455"/>
    <w:rsid w:val="00B42605"/>
    <w:rsid w:val="00B42950"/>
    <w:rsid w:val="00B42B54"/>
    <w:rsid w:val="00B43432"/>
    <w:rsid w:val="00B437BA"/>
    <w:rsid w:val="00B43A9F"/>
    <w:rsid w:val="00B43EA8"/>
    <w:rsid w:val="00B45219"/>
    <w:rsid w:val="00B4630E"/>
    <w:rsid w:val="00B4641A"/>
    <w:rsid w:val="00B47065"/>
    <w:rsid w:val="00B4724B"/>
    <w:rsid w:val="00B47CB4"/>
    <w:rsid w:val="00B50140"/>
    <w:rsid w:val="00B505BC"/>
    <w:rsid w:val="00B515C2"/>
    <w:rsid w:val="00B52A84"/>
    <w:rsid w:val="00B52B28"/>
    <w:rsid w:val="00B52CFB"/>
    <w:rsid w:val="00B538AC"/>
    <w:rsid w:val="00B53E19"/>
    <w:rsid w:val="00B5405F"/>
    <w:rsid w:val="00B544E5"/>
    <w:rsid w:val="00B54B42"/>
    <w:rsid w:val="00B54D52"/>
    <w:rsid w:val="00B55804"/>
    <w:rsid w:val="00B55857"/>
    <w:rsid w:val="00B55B2F"/>
    <w:rsid w:val="00B55EAE"/>
    <w:rsid w:val="00B55FBF"/>
    <w:rsid w:val="00B5616E"/>
    <w:rsid w:val="00B56229"/>
    <w:rsid w:val="00B566C0"/>
    <w:rsid w:val="00B567CB"/>
    <w:rsid w:val="00B56BB8"/>
    <w:rsid w:val="00B5734B"/>
    <w:rsid w:val="00B573CC"/>
    <w:rsid w:val="00B577D3"/>
    <w:rsid w:val="00B5785A"/>
    <w:rsid w:val="00B57B4F"/>
    <w:rsid w:val="00B57C78"/>
    <w:rsid w:val="00B57D12"/>
    <w:rsid w:val="00B57D8D"/>
    <w:rsid w:val="00B603E3"/>
    <w:rsid w:val="00B6049D"/>
    <w:rsid w:val="00B60D81"/>
    <w:rsid w:val="00B6142B"/>
    <w:rsid w:val="00B62730"/>
    <w:rsid w:val="00B647DE"/>
    <w:rsid w:val="00B648B3"/>
    <w:rsid w:val="00B64AF3"/>
    <w:rsid w:val="00B653AB"/>
    <w:rsid w:val="00B653BE"/>
    <w:rsid w:val="00B65558"/>
    <w:rsid w:val="00B656C4"/>
    <w:rsid w:val="00B65F9E"/>
    <w:rsid w:val="00B6691C"/>
    <w:rsid w:val="00B66B19"/>
    <w:rsid w:val="00B66FFF"/>
    <w:rsid w:val="00B677B3"/>
    <w:rsid w:val="00B67DDE"/>
    <w:rsid w:val="00B702FD"/>
    <w:rsid w:val="00B71D3E"/>
    <w:rsid w:val="00B720EE"/>
    <w:rsid w:val="00B734DA"/>
    <w:rsid w:val="00B739B0"/>
    <w:rsid w:val="00B74203"/>
    <w:rsid w:val="00B7546A"/>
    <w:rsid w:val="00B75492"/>
    <w:rsid w:val="00B75532"/>
    <w:rsid w:val="00B76567"/>
    <w:rsid w:val="00B76621"/>
    <w:rsid w:val="00B76C2F"/>
    <w:rsid w:val="00B77F2F"/>
    <w:rsid w:val="00B802B0"/>
    <w:rsid w:val="00B8105D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EE4"/>
    <w:rsid w:val="00B92FD4"/>
    <w:rsid w:val="00B93016"/>
    <w:rsid w:val="00B9356F"/>
    <w:rsid w:val="00B935E9"/>
    <w:rsid w:val="00B937F4"/>
    <w:rsid w:val="00B93C9E"/>
    <w:rsid w:val="00B94345"/>
    <w:rsid w:val="00B949AD"/>
    <w:rsid w:val="00B956EE"/>
    <w:rsid w:val="00B957AA"/>
    <w:rsid w:val="00B95A49"/>
    <w:rsid w:val="00B95B40"/>
    <w:rsid w:val="00B962CC"/>
    <w:rsid w:val="00B968F9"/>
    <w:rsid w:val="00B96A17"/>
    <w:rsid w:val="00B96AD0"/>
    <w:rsid w:val="00B97009"/>
    <w:rsid w:val="00B976B8"/>
    <w:rsid w:val="00BA0AA3"/>
    <w:rsid w:val="00BA0FBD"/>
    <w:rsid w:val="00BA0FDC"/>
    <w:rsid w:val="00BA2347"/>
    <w:rsid w:val="00BA25DD"/>
    <w:rsid w:val="00BA2BA1"/>
    <w:rsid w:val="00BA2CCB"/>
    <w:rsid w:val="00BA31CD"/>
    <w:rsid w:val="00BA31E1"/>
    <w:rsid w:val="00BA32A4"/>
    <w:rsid w:val="00BA45F9"/>
    <w:rsid w:val="00BA549A"/>
    <w:rsid w:val="00BA5799"/>
    <w:rsid w:val="00BA5A2B"/>
    <w:rsid w:val="00BA65E5"/>
    <w:rsid w:val="00BA6D5B"/>
    <w:rsid w:val="00BA7343"/>
    <w:rsid w:val="00BA7B01"/>
    <w:rsid w:val="00BB0060"/>
    <w:rsid w:val="00BB13EE"/>
    <w:rsid w:val="00BB15EF"/>
    <w:rsid w:val="00BB1B18"/>
    <w:rsid w:val="00BB2628"/>
    <w:rsid w:val="00BB26F4"/>
    <w:rsid w:val="00BB29D4"/>
    <w:rsid w:val="00BB2D97"/>
    <w:rsid w:val="00BB2DCF"/>
    <w:rsid w:val="00BB3111"/>
    <w:rsid w:val="00BB348B"/>
    <w:rsid w:val="00BB3CAE"/>
    <w:rsid w:val="00BB3FF7"/>
    <w:rsid w:val="00BB4436"/>
    <w:rsid w:val="00BB443B"/>
    <w:rsid w:val="00BB4C5E"/>
    <w:rsid w:val="00BB4F09"/>
    <w:rsid w:val="00BB50B6"/>
    <w:rsid w:val="00BB59B0"/>
    <w:rsid w:val="00BB5C14"/>
    <w:rsid w:val="00BB6944"/>
    <w:rsid w:val="00BB6CDD"/>
    <w:rsid w:val="00BB767D"/>
    <w:rsid w:val="00BB77D5"/>
    <w:rsid w:val="00BB7CFA"/>
    <w:rsid w:val="00BC0284"/>
    <w:rsid w:val="00BC062F"/>
    <w:rsid w:val="00BC0966"/>
    <w:rsid w:val="00BC10B5"/>
    <w:rsid w:val="00BC1105"/>
    <w:rsid w:val="00BC13BA"/>
    <w:rsid w:val="00BC1DCC"/>
    <w:rsid w:val="00BC2340"/>
    <w:rsid w:val="00BC26D5"/>
    <w:rsid w:val="00BC271B"/>
    <w:rsid w:val="00BC330E"/>
    <w:rsid w:val="00BC347F"/>
    <w:rsid w:val="00BC3707"/>
    <w:rsid w:val="00BC4396"/>
    <w:rsid w:val="00BC4C12"/>
    <w:rsid w:val="00BC5199"/>
    <w:rsid w:val="00BC5496"/>
    <w:rsid w:val="00BC5772"/>
    <w:rsid w:val="00BC580B"/>
    <w:rsid w:val="00BC58F2"/>
    <w:rsid w:val="00BC60FE"/>
    <w:rsid w:val="00BC6396"/>
    <w:rsid w:val="00BC6C8D"/>
    <w:rsid w:val="00BC70AB"/>
    <w:rsid w:val="00BC79D0"/>
    <w:rsid w:val="00BC7CD0"/>
    <w:rsid w:val="00BD008D"/>
    <w:rsid w:val="00BD08C4"/>
    <w:rsid w:val="00BD2321"/>
    <w:rsid w:val="00BD2577"/>
    <w:rsid w:val="00BD281F"/>
    <w:rsid w:val="00BD2AFE"/>
    <w:rsid w:val="00BD2B43"/>
    <w:rsid w:val="00BD31C8"/>
    <w:rsid w:val="00BD4116"/>
    <w:rsid w:val="00BD4317"/>
    <w:rsid w:val="00BD4573"/>
    <w:rsid w:val="00BD4E33"/>
    <w:rsid w:val="00BD53EE"/>
    <w:rsid w:val="00BD57C7"/>
    <w:rsid w:val="00BD5990"/>
    <w:rsid w:val="00BD5D5B"/>
    <w:rsid w:val="00BD5DEA"/>
    <w:rsid w:val="00BD66A1"/>
    <w:rsid w:val="00BD676A"/>
    <w:rsid w:val="00BD6DC0"/>
    <w:rsid w:val="00BD6EC5"/>
    <w:rsid w:val="00BD7772"/>
    <w:rsid w:val="00BD7792"/>
    <w:rsid w:val="00BD7C53"/>
    <w:rsid w:val="00BE08C7"/>
    <w:rsid w:val="00BE1BF3"/>
    <w:rsid w:val="00BE1D3B"/>
    <w:rsid w:val="00BE1F58"/>
    <w:rsid w:val="00BE213C"/>
    <w:rsid w:val="00BE3EDE"/>
    <w:rsid w:val="00BE460B"/>
    <w:rsid w:val="00BE58EB"/>
    <w:rsid w:val="00BE5F27"/>
    <w:rsid w:val="00BE6548"/>
    <w:rsid w:val="00BE6AB1"/>
    <w:rsid w:val="00BE70F1"/>
    <w:rsid w:val="00BE7401"/>
    <w:rsid w:val="00BE744F"/>
    <w:rsid w:val="00BE7A8F"/>
    <w:rsid w:val="00BE7B58"/>
    <w:rsid w:val="00BF005C"/>
    <w:rsid w:val="00BF0172"/>
    <w:rsid w:val="00BF04DA"/>
    <w:rsid w:val="00BF06D8"/>
    <w:rsid w:val="00BF06E6"/>
    <w:rsid w:val="00BF1B6E"/>
    <w:rsid w:val="00BF1F1D"/>
    <w:rsid w:val="00BF266A"/>
    <w:rsid w:val="00BF2C9E"/>
    <w:rsid w:val="00BF3DAF"/>
    <w:rsid w:val="00BF3DEE"/>
    <w:rsid w:val="00BF3E81"/>
    <w:rsid w:val="00BF40F9"/>
    <w:rsid w:val="00BF4674"/>
    <w:rsid w:val="00BF500A"/>
    <w:rsid w:val="00BF5106"/>
    <w:rsid w:val="00BF5A59"/>
    <w:rsid w:val="00BF5A69"/>
    <w:rsid w:val="00BF6B8E"/>
    <w:rsid w:val="00BF75E1"/>
    <w:rsid w:val="00C00ED6"/>
    <w:rsid w:val="00C0184F"/>
    <w:rsid w:val="00C02C0A"/>
    <w:rsid w:val="00C0301A"/>
    <w:rsid w:val="00C030DE"/>
    <w:rsid w:val="00C0332D"/>
    <w:rsid w:val="00C0380B"/>
    <w:rsid w:val="00C04337"/>
    <w:rsid w:val="00C0444E"/>
    <w:rsid w:val="00C04F6C"/>
    <w:rsid w:val="00C05923"/>
    <w:rsid w:val="00C05F67"/>
    <w:rsid w:val="00C060EF"/>
    <w:rsid w:val="00C06BE2"/>
    <w:rsid w:val="00C076DB"/>
    <w:rsid w:val="00C07EA4"/>
    <w:rsid w:val="00C10E3A"/>
    <w:rsid w:val="00C112E8"/>
    <w:rsid w:val="00C12557"/>
    <w:rsid w:val="00C12712"/>
    <w:rsid w:val="00C128FA"/>
    <w:rsid w:val="00C12D05"/>
    <w:rsid w:val="00C13AEA"/>
    <w:rsid w:val="00C13E0E"/>
    <w:rsid w:val="00C14197"/>
    <w:rsid w:val="00C1445B"/>
    <w:rsid w:val="00C14485"/>
    <w:rsid w:val="00C144C0"/>
    <w:rsid w:val="00C1468D"/>
    <w:rsid w:val="00C150FC"/>
    <w:rsid w:val="00C1599D"/>
    <w:rsid w:val="00C15DF8"/>
    <w:rsid w:val="00C15F95"/>
    <w:rsid w:val="00C16513"/>
    <w:rsid w:val="00C168D4"/>
    <w:rsid w:val="00C16A08"/>
    <w:rsid w:val="00C202A8"/>
    <w:rsid w:val="00C207FF"/>
    <w:rsid w:val="00C211EA"/>
    <w:rsid w:val="00C215DC"/>
    <w:rsid w:val="00C21628"/>
    <w:rsid w:val="00C2170B"/>
    <w:rsid w:val="00C21A46"/>
    <w:rsid w:val="00C22105"/>
    <w:rsid w:val="00C2210F"/>
    <w:rsid w:val="00C227AE"/>
    <w:rsid w:val="00C22911"/>
    <w:rsid w:val="00C230EE"/>
    <w:rsid w:val="00C2385D"/>
    <w:rsid w:val="00C244B6"/>
    <w:rsid w:val="00C25A03"/>
    <w:rsid w:val="00C25B19"/>
    <w:rsid w:val="00C262E4"/>
    <w:rsid w:val="00C26DC3"/>
    <w:rsid w:val="00C26EF8"/>
    <w:rsid w:val="00C27E88"/>
    <w:rsid w:val="00C27EF1"/>
    <w:rsid w:val="00C305F4"/>
    <w:rsid w:val="00C30728"/>
    <w:rsid w:val="00C3082C"/>
    <w:rsid w:val="00C30AC7"/>
    <w:rsid w:val="00C30BC2"/>
    <w:rsid w:val="00C30C24"/>
    <w:rsid w:val="00C3101C"/>
    <w:rsid w:val="00C3186A"/>
    <w:rsid w:val="00C32C96"/>
    <w:rsid w:val="00C33665"/>
    <w:rsid w:val="00C33B0C"/>
    <w:rsid w:val="00C33EB6"/>
    <w:rsid w:val="00C3411F"/>
    <w:rsid w:val="00C341E7"/>
    <w:rsid w:val="00C3442C"/>
    <w:rsid w:val="00C34891"/>
    <w:rsid w:val="00C34DFE"/>
    <w:rsid w:val="00C350F4"/>
    <w:rsid w:val="00C35F80"/>
    <w:rsid w:val="00C365E3"/>
    <w:rsid w:val="00C367B9"/>
    <w:rsid w:val="00C3684F"/>
    <w:rsid w:val="00C36FB5"/>
    <w:rsid w:val="00C36FBC"/>
    <w:rsid w:val="00C3702F"/>
    <w:rsid w:val="00C37054"/>
    <w:rsid w:val="00C37A60"/>
    <w:rsid w:val="00C37EC7"/>
    <w:rsid w:val="00C4004F"/>
    <w:rsid w:val="00C4058F"/>
    <w:rsid w:val="00C4118F"/>
    <w:rsid w:val="00C4126B"/>
    <w:rsid w:val="00C41E63"/>
    <w:rsid w:val="00C42FB8"/>
    <w:rsid w:val="00C435B2"/>
    <w:rsid w:val="00C44680"/>
    <w:rsid w:val="00C44867"/>
    <w:rsid w:val="00C449F2"/>
    <w:rsid w:val="00C44A3B"/>
    <w:rsid w:val="00C44D5F"/>
    <w:rsid w:val="00C44E78"/>
    <w:rsid w:val="00C44E9E"/>
    <w:rsid w:val="00C45C6B"/>
    <w:rsid w:val="00C46C64"/>
    <w:rsid w:val="00C477D5"/>
    <w:rsid w:val="00C47820"/>
    <w:rsid w:val="00C47E73"/>
    <w:rsid w:val="00C47EB2"/>
    <w:rsid w:val="00C47F03"/>
    <w:rsid w:val="00C50719"/>
    <w:rsid w:val="00C50C8C"/>
    <w:rsid w:val="00C51147"/>
    <w:rsid w:val="00C51374"/>
    <w:rsid w:val="00C515A5"/>
    <w:rsid w:val="00C520F2"/>
    <w:rsid w:val="00C526EB"/>
    <w:rsid w:val="00C52740"/>
    <w:rsid w:val="00C53126"/>
    <w:rsid w:val="00C531D3"/>
    <w:rsid w:val="00C546E9"/>
    <w:rsid w:val="00C5529A"/>
    <w:rsid w:val="00C55463"/>
    <w:rsid w:val="00C55EA2"/>
    <w:rsid w:val="00C57599"/>
    <w:rsid w:val="00C578B3"/>
    <w:rsid w:val="00C579E9"/>
    <w:rsid w:val="00C579F3"/>
    <w:rsid w:val="00C57B49"/>
    <w:rsid w:val="00C57E14"/>
    <w:rsid w:val="00C57FE2"/>
    <w:rsid w:val="00C600CC"/>
    <w:rsid w:val="00C6012D"/>
    <w:rsid w:val="00C605D3"/>
    <w:rsid w:val="00C60A54"/>
    <w:rsid w:val="00C6158B"/>
    <w:rsid w:val="00C61683"/>
    <w:rsid w:val="00C61739"/>
    <w:rsid w:val="00C61841"/>
    <w:rsid w:val="00C61D25"/>
    <w:rsid w:val="00C624D2"/>
    <w:rsid w:val="00C62C12"/>
    <w:rsid w:val="00C6367B"/>
    <w:rsid w:val="00C6396D"/>
    <w:rsid w:val="00C63AA1"/>
    <w:rsid w:val="00C64A37"/>
    <w:rsid w:val="00C653DB"/>
    <w:rsid w:val="00C65B7E"/>
    <w:rsid w:val="00C6613D"/>
    <w:rsid w:val="00C67A0E"/>
    <w:rsid w:val="00C67AAD"/>
    <w:rsid w:val="00C7083D"/>
    <w:rsid w:val="00C71481"/>
    <w:rsid w:val="00C7158E"/>
    <w:rsid w:val="00C7250B"/>
    <w:rsid w:val="00C72701"/>
    <w:rsid w:val="00C727AB"/>
    <w:rsid w:val="00C727CC"/>
    <w:rsid w:val="00C72A71"/>
    <w:rsid w:val="00C72C04"/>
    <w:rsid w:val="00C72E49"/>
    <w:rsid w:val="00C73022"/>
    <w:rsid w:val="00C7346B"/>
    <w:rsid w:val="00C738C0"/>
    <w:rsid w:val="00C73C22"/>
    <w:rsid w:val="00C73E9F"/>
    <w:rsid w:val="00C742DE"/>
    <w:rsid w:val="00C75353"/>
    <w:rsid w:val="00C75E21"/>
    <w:rsid w:val="00C767E8"/>
    <w:rsid w:val="00C769EB"/>
    <w:rsid w:val="00C76A08"/>
    <w:rsid w:val="00C76B2F"/>
    <w:rsid w:val="00C7713B"/>
    <w:rsid w:val="00C772AA"/>
    <w:rsid w:val="00C77697"/>
    <w:rsid w:val="00C77A62"/>
    <w:rsid w:val="00C77AB5"/>
    <w:rsid w:val="00C77C0E"/>
    <w:rsid w:val="00C77D61"/>
    <w:rsid w:val="00C80967"/>
    <w:rsid w:val="00C80B5E"/>
    <w:rsid w:val="00C81B82"/>
    <w:rsid w:val="00C81BB7"/>
    <w:rsid w:val="00C81E05"/>
    <w:rsid w:val="00C82F8A"/>
    <w:rsid w:val="00C83209"/>
    <w:rsid w:val="00C840EB"/>
    <w:rsid w:val="00C846CD"/>
    <w:rsid w:val="00C855FC"/>
    <w:rsid w:val="00C85823"/>
    <w:rsid w:val="00C85877"/>
    <w:rsid w:val="00C85A06"/>
    <w:rsid w:val="00C85D66"/>
    <w:rsid w:val="00C86E73"/>
    <w:rsid w:val="00C86F50"/>
    <w:rsid w:val="00C87C01"/>
    <w:rsid w:val="00C9067B"/>
    <w:rsid w:val="00C90BCF"/>
    <w:rsid w:val="00C911AD"/>
    <w:rsid w:val="00C91258"/>
    <w:rsid w:val="00C91687"/>
    <w:rsid w:val="00C91A1F"/>
    <w:rsid w:val="00C91EDB"/>
    <w:rsid w:val="00C924A8"/>
    <w:rsid w:val="00C9371E"/>
    <w:rsid w:val="00C945FE"/>
    <w:rsid w:val="00C94D80"/>
    <w:rsid w:val="00C94EDB"/>
    <w:rsid w:val="00C94FC1"/>
    <w:rsid w:val="00C96E79"/>
    <w:rsid w:val="00C96FAA"/>
    <w:rsid w:val="00C97135"/>
    <w:rsid w:val="00C971EB"/>
    <w:rsid w:val="00C97596"/>
    <w:rsid w:val="00C97A04"/>
    <w:rsid w:val="00CA00C4"/>
    <w:rsid w:val="00CA0904"/>
    <w:rsid w:val="00CA09C1"/>
    <w:rsid w:val="00CA0F3F"/>
    <w:rsid w:val="00CA107B"/>
    <w:rsid w:val="00CA16CC"/>
    <w:rsid w:val="00CA17B5"/>
    <w:rsid w:val="00CA2B2C"/>
    <w:rsid w:val="00CA2DC0"/>
    <w:rsid w:val="00CA2F72"/>
    <w:rsid w:val="00CA3804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0E75"/>
    <w:rsid w:val="00CB128E"/>
    <w:rsid w:val="00CB130E"/>
    <w:rsid w:val="00CB137D"/>
    <w:rsid w:val="00CB1389"/>
    <w:rsid w:val="00CB1714"/>
    <w:rsid w:val="00CB17F1"/>
    <w:rsid w:val="00CB1C40"/>
    <w:rsid w:val="00CB1DFA"/>
    <w:rsid w:val="00CB1FF2"/>
    <w:rsid w:val="00CB22F6"/>
    <w:rsid w:val="00CB2E97"/>
    <w:rsid w:val="00CB40C0"/>
    <w:rsid w:val="00CB48C4"/>
    <w:rsid w:val="00CB50AD"/>
    <w:rsid w:val="00CB5B74"/>
    <w:rsid w:val="00CB68C5"/>
    <w:rsid w:val="00CB6DD9"/>
    <w:rsid w:val="00CB7207"/>
    <w:rsid w:val="00CB77FC"/>
    <w:rsid w:val="00CB7BE2"/>
    <w:rsid w:val="00CC003B"/>
    <w:rsid w:val="00CC01B7"/>
    <w:rsid w:val="00CC0A96"/>
    <w:rsid w:val="00CC1406"/>
    <w:rsid w:val="00CC1C7C"/>
    <w:rsid w:val="00CC20F2"/>
    <w:rsid w:val="00CC2119"/>
    <w:rsid w:val="00CC21EF"/>
    <w:rsid w:val="00CC25C3"/>
    <w:rsid w:val="00CC3119"/>
    <w:rsid w:val="00CC32A4"/>
    <w:rsid w:val="00CC345E"/>
    <w:rsid w:val="00CC3D49"/>
    <w:rsid w:val="00CC3FC5"/>
    <w:rsid w:val="00CC5013"/>
    <w:rsid w:val="00CC5155"/>
    <w:rsid w:val="00CC5168"/>
    <w:rsid w:val="00CC5399"/>
    <w:rsid w:val="00CC54C0"/>
    <w:rsid w:val="00CC565E"/>
    <w:rsid w:val="00CC739E"/>
    <w:rsid w:val="00CC7971"/>
    <w:rsid w:val="00CC79A3"/>
    <w:rsid w:val="00CD07B6"/>
    <w:rsid w:val="00CD0A02"/>
    <w:rsid w:val="00CD18F3"/>
    <w:rsid w:val="00CD19A6"/>
    <w:rsid w:val="00CD22DA"/>
    <w:rsid w:val="00CD25A2"/>
    <w:rsid w:val="00CD2DF0"/>
    <w:rsid w:val="00CD31E4"/>
    <w:rsid w:val="00CD5686"/>
    <w:rsid w:val="00CD58B7"/>
    <w:rsid w:val="00CD5DB1"/>
    <w:rsid w:val="00CD5F14"/>
    <w:rsid w:val="00CD5FEA"/>
    <w:rsid w:val="00CD67FA"/>
    <w:rsid w:val="00CD6C8F"/>
    <w:rsid w:val="00CD7B22"/>
    <w:rsid w:val="00CE01BB"/>
    <w:rsid w:val="00CE04C2"/>
    <w:rsid w:val="00CE0F7F"/>
    <w:rsid w:val="00CE1169"/>
    <w:rsid w:val="00CE11C3"/>
    <w:rsid w:val="00CE134E"/>
    <w:rsid w:val="00CE200B"/>
    <w:rsid w:val="00CE2580"/>
    <w:rsid w:val="00CE34CA"/>
    <w:rsid w:val="00CE358D"/>
    <w:rsid w:val="00CE3A47"/>
    <w:rsid w:val="00CE416E"/>
    <w:rsid w:val="00CE491A"/>
    <w:rsid w:val="00CE5463"/>
    <w:rsid w:val="00CE5668"/>
    <w:rsid w:val="00CE580F"/>
    <w:rsid w:val="00CE71BF"/>
    <w:rsid w:val="00CE771D"/>
    <w:rsid w:val="00CE7D7D"/>
    <w:rsid w:val="00CF0172"/>
    <w:rsid w:val="00CF060E"/>
    <w:rsid w:val="00CF0937"/>
    <w:rsid w:val="00CF0DD9"/>
    <w:rsid w:val="00CF1350"/>
    <w:rsid w:val="00CF1462"/>
    <w:rsid w:val="00CF1C28"/>
    <w:rsid w:val="00CF2442"/>
    <w:rsid w:val="00CF2CF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118E"/>
    <w:rsid w:val="00D02DC3"/>
    <w:rsid w:val="00D035CF"/>
    <w:rsid w:val="00D03737"/>
    <w:rsid w:val="00D03E05"/>
    <w:rsid w:val="00D03F54"/>
    <w:rsid w:val="00D0437C"/>
    <w:rsid w:val="00D04385"/>
    <w:rsid w:val="00D05468"/>
    <w:rsid w:val="00D05475"/>
    <w:rsid w:val="00D05DE5"/>
    <w:rsid w:val="00D0689A"/>
    <w:rsid w:val="00D06AAC"/>
    <w:rsid w:val="00D077A3"/>
    <w:rsid w:val="00D07C86"/>
    <w:rsid w:val="00D10134"/>
    <w:rsid w:val="00D10453"/>
    <w:rsid w:val="00D1063A"/>
    <w:rsid w:val="00D10E66"/>
    <w:rsid w:val="00D110E3"/>
    <w:rsid w:val="00D112D0"/>
    <w:rsid w:val="00D1139F"/>
    <w:rsid w:val="00D1198D"/>
    <w:rsid w:val="00D11ACF"/>
    <w:rsid w:val="00D11C2E"/>
    <w:rsid w:val="00D12174"/>
    <w:rsid w:val="00D1222F"/>
    <w:rsid w:val="00D1386A"/>
    <w:rsid w:val="00D13E4D"/>
    <w:rsid w:val="00D14246"/>
    <w:rsid w:val="00D15271"/>
    <w:rsid w:val="00D15B66"/>
    <w:rsid w:val="00D15F31"/>
    <w:rsid w:val="00D16AE5"/>
    <w:rsid w:val="00D216C4"/>
    <w:rsid w:val="00D21BA9"/>
    <w:rsid w:val="00D21CEB"/>
    <w:rsid w:val="00D2247E"/>
    <w:rsid w:val="00D22621"/>
    <w:rsid w:val="00D22FA1"/>
    <w:rsid w:val="00D23432"/>
    <w:rsid w:val="00D239D0"/>
    <w:rsid w:val="00D23C58"/>
    <w:rsid w:val="00D23C59"/>
    <w:rsid w:val="00D242D7"/>
    <w:rsid w:val="00D244CA"/>
    <w:rsid w:val="00D247EC"/>
    <w:rsid w:val="00D24EC9"/>
    <w:rsid w:val="00D25297"/>
    <w:rsid w:val="00D253EE"/>
    <w:rsid w:val="00D254E8"/>
    <w:rsid w:val="00D259A4"/>
    <w:rsid w:val="00D2614A"/>
    <w:rsid w:val="00D261A2"/>
    <w:rsid w:val="00D26462"/>
    <w:rsid w:val="00D27B45"/>
    <w:rsid w:val="00D30A09"/>
    <w:rsid w:val="00D3100F"/>
    <w:rsid w:val="00D3124F"/>
    <w:rsid w:val="00D312FF"/>
    <w:rsid w:val="00D319AA"/>
    <w:rsid w:val="00D31EF5"/>
    <w:rsid w:val="00D3213C"/>
    <w:rsid w:val="00D326B3"/>
    <w:rsid w:val="00D32749"/>
    <w:rsid w:val="00D33552"/>
    <w:rsid w:val="00D336A2"/>
    <w:rsid w:val="00D33B39"/>
    <w:rsid w:val="00D33CF7"/>
    <w:rsid w:val="00D345B9"/>
    <w:rsid w:val="00D34A03"/>
    <w:rsid w:val="00D34C3B"/>
    <w:rsid w:val="00D34DB9"/>
    <w:rsid w:val="00D34F2F"/>
    <w:rsid w:val="00D3529E"/>
    <w:rsid w:val="00D3579B"/>
    <w:rsid w:val="00D36592"/>
    <w:rsid w:val="00D36A44"/>
    <w:rsid w:val="00D36E92"/>
    <w:rsid w:val="00D37096"/>
    <w:rsid w:val="00D3785A"/>
    <w:rsid w:val="00D37973"/>
    <w:rsid w:val="00D37AD7"/>
    <w:rsid w:val="00D37F7E"/>
    <w:rsid w:val="00D404BF"/>
    <w:rsid w:val="00D40ECD"/>
    <w:rsid w:val="00D40EE5"/>
    <w:rsid w:val="00D41349"/>
    <w:rsid w:val="00D41E85"/>
    <w:rsid w:val="00D41E92"/>
    <w:rsid w:val="00D41F22"/>
    <w:rsid w:val="00D42CAE"/>
    <w:rsid w:val="00D43C5B"/>
    <w:rsid w:val="00D4406C"/>
    <w:rsid w:val="00D4452A"/>
    <w:rsid w:val="00D44740"/>
    <w:rsid w:val="00D4576F"/>
    <w:rsid w:val="00D458C6"/>
    <w:rsid w:val="00D45A80"/>
    <w:rsid w:val="00D4742C"/>
    <w:rsid w:val="00D47C99"/>
    <w:rsid w:val="00D50A38"/>
    <w:rsid w:val="00D51E66"/>
    <w:rsid w:val="00D5212B"/>
    <w:rsid w:val="00D52431"/>
    <w:rsid w:val="00D5253E"/>
    <w:rsid w:val="00D528B3"/>
    <w:rsid w:val="00D52E23"/>
    <w:rsid w:val="00D5308B"/>
    <w:rsid w:val="00D5388D"/>
    <w:rsid w:val="00D540D7"/>
    <w:rsid w:val="00D54230"/>
    <w:rsid w:val="00D54528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787"/>
    <w:rsid w:val="00D57B57"/>
    <w:rsid w:val="00D6027A"/>
    <w:rsid w:val="00D604E6"/>
    <w:rsid w:val="00D611CB"/>
    <w:rsid w:val="00D6144F"/>
    <w:rsid w:val="00D616D2"/>
    <w:rsid w:val="00D6186F"/>
    <w:rsid w:val="00D618E8"/>
    <w:rsid w:val="00D61D4F"/>
    <w:rsid w:val="00D62106"/>
    <w:rsid w:val="00D62255"/>
    <w:rsid w:val="00D63671"/>
    <w:rsid w:val="00D63834"/>
    <w:rsid w:val="00D63B5F"/>
    <w:rsid w:val="00D6412B"/>
    <w:rsid w:val="00D64B40"/>
    <w:rsid w:val="00D64CF4"/>
    <w:rsid w:val="00D6617C"/>
    <w:rsid w:val="00D662D7"/>
    <w:rsid w:val="00D66632"/>
    <w:rsid w:val="00D6783E"/>
    <w:rsid w:val="00D7036E"/>
    <w:rsid w:val="00D703D7"/>
    <w:rsid w:val="00D70EF7"/>
    <w:rsid w:val="00D7204D"/>
    <w:rsid w:val="00D72420"/>
    <w:rsid w:val="00D7258C"/>
    <w:rsid w:val="00D72772"/>
    <w:rsid w:val="00D72D1C"/>
    <w:rsid w:val="00D732E9"/>
    <w:rsid w:val="00D73730"/>
    <w:rsid w:val="00D738A6"/>
    <w:rsid w:val="00D738EB"/>
    <w:rsid w:val="00D73A7D"/>
    <w:rsid w:val="00D73B1D"/>
    <w:rsid w:val="00D74533"/>
    <w:rsid w:val="00D74C90"/>
    <w:rsid w:val="00D74CED"/>
    <w:rsid w:val="00D75605"/>
    <w:rsid w:val="00D758D9"/>
    <w:rsid w:val="00D75AC8"/>
    <w:rsid w:val="00D75EEA"/>
    <w:rsid w:val="00D765A0"/>
    <w:rsid w:val="00D76ED3"/>
    <w:rsid w:val="00D7757B"/>
    <w:rsid w:val="00D77743"/>
    <w:rsid w:val="00D77D26"/>
    <w:rsid w:val="00D80021"/>
    <w:rsid w:val="00D81BC6"/>
    <w:rsid w:val="00D81EB9"/>
    <w:rsid w:val="00D81F1E"/>
    <w:rsid w:val="00D822DB"/>
    <w:rsid w:val="00D82434"/>
    <w:rsid w:val="00D824D8"/>
    <w:rsid w:val="00D8268B"/>
    <w:rsid w:val="00D82D42"/>
    <w:rsid w:val="00D82DA7"/>
    <w:rsid w:val="00D82F41"/>
    <w:rsid w:val="00D83518"/>
    <w:rsid w:val="00D8397C"/>
    <w:rsid w:val="00D83A3D"/>
    <w:rsid w:val="00D83BFD"/>
    <w:rsid w:val="00D84227"/>
    <w:rsid w:val="00D84258"/>
    <w:rsid w:val="00D84380"/>
    <w:rsid w:val="00D84674"/>
    <w:rsid w:val="00D86747"/>
    <w:rsid w:val="00D86DBB"/>
    <w:rsid w:val="00D87DD3"/>
    <w:rsid w:val="00D90181"/>
    <w:rsid w:val="00D9023C"/>
    <w:rsid w:val="00D909DE"/>
    <w:rsid w:val="00D91AFD"/>
    <w:rsid w:val="00D928AE"/>
    <w:rsid w:val="00D932C8"/>
    <w:rsid w:val="00D9348C"/>
    <w:rsid w:val="00D9368F"/>
    <w:rsid w:val="00D93950"/>
    <w:rsid w:val="00D93B52"/>
    <w:rsid w:val="00D94268"/>
    <w:rsid w:val="00D94303"/>
    <w:rsid w:val="00D94370"/>
    <w:rsid w:val="00D944D5"/>
    <w:rsid w:val="00D94EED"/>
    <w:rsid w:val="00D95209"/>
    <w:rsid w:val="00D95421"/>
    <w:rsid w:val="00D95F0C"/>
    <w:rsid w:val="00D96026"/>
    <w:rsid w:val="00D9658F"/>
    <w:rsid w:val="00D979E2"/>
    <w:rsid w:val="00DA02EF"/>
    <w:rsid w:val="00DA0C22"/>
    <w:rsid w:val="00DA142A"/>
    <w:rsid w:val="00DA1ED5"/>
    <w:rsid w:val="00DA2545"/>
    <w:rsid w:val="00DA256E"/>
    <w:rsid w:val="00DA5892"/>
    <w:rsid w:val="00DA67DC"/>
    <w:rsid w:val="00DA6EA0"/>
    <w:rsid w:val="00DA766B"/>
    <w:rsid w:val="00DA7B02"/>
    <w:rsid w:val="00DA7C1C"/>
    <w:rsid w:val="00DB02DF"/>
    <w:rsid w:val="00DB1453"/>
    <w:rsid w:val="00DB147A"/>
    <w:rsid w:val="00DB153E"/>
    <w:rsid w:val="00DB1B7A"/>
    <w:rsid w:val="00DB1CAA"/>
    <w:rsid w:val="00DB34F6"/>
    <w:rsid w:val="00DB397E"/>
    <w:rsid w:val="00DB3AF0"/>
    <w:rsid w:val="00DB41B7"/>
    <w:rsid w:val="00DB4E4E"/>
    <w:rsid w:val="00DB536E"/>
    <w:rsid w:val="00DB53C8"/>
    <w:rsid w:val="00DB5618"/>
    <w:rsid w:val="00DB562E"/>
    <w:rsid w:val="00DB58FD"/>
    <w:rsid w:val="00DB5E71"/>
    <w:rsid w:val="00DB67F6"/>
    <w:rsid w:val="00DB794F"/>
    <w:rsid w:val="00DC04FC"/>
    <w:rsid w:val="00DC0CD3"/>
    <w:rsid w:val="00DC0F1D"/>
    <w:rsid w:val="00DC1051"/>
    <w:rsid w:val="00DC1417"/>
    <w:rsid w:val="00DC1E1E"/>
    <w:rsid w:val="00DC2A4C"/>
    <w:rsid w:val="00DC2E5D"/>
    <w:rsid w:val="00DC30E3"/>
    <w:rsid w:val="00DC3679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085"/>
    <w:rsid w:val="00DC73DA"/>
    <w:rsid w:val="00DC748C"/>
    <w:rsid w:val="00DC7B98"/>
    <w:rsid w:val="00DC7CD6"/>
    <w:rsid w:val="00DD04B5"/>
    <w:rsid w:val="00DD05F1"/>
    <w:rsid w:val="00DD0675"/>
    <w:rsid w:val="00DD0E82"/>
    <w:rsid w:val="00DD11D3"/>
    <w:rsid w:val="00DD13BE"/>
    <w:rsid w:val="00DD13C8"/>
    <w:rsid w:val="00DD1425"/>
    <w:rsid w:val="00DD1437"/>
    <w:rsid w:val="00DD3B8D"/>
    <w:rsid w:val="00DD3D8D"/>
    <w:rsid w:val="00DD4012"/>
    <w:rsid w:val="00DD4773"/>
    <w:rsid w:val="00DD4DFB"/>
    <w:rsid w:val="00DD4E94"/>
    <w:rsid w:val="00DD5185"/>
    <w:rsid w:val="00DD581E"/>
    <w:rsid w:val="00DD5D11"/>
    <w:rsid w:val="00DD6499"/>
    <w:rsid w:val="00DD70C4"/>
    <w:rsid w:val="00DD780C"/>
    <w:rsid w:val="00DD7927"/>
    <w:rsid w:val="00DD7CDE"/>
    <w:rsid w:val="00DE1BBD"/>
    <w:rsid w:val="00DE1FF8"/>
    <w:rsid w:val="00DE2193"/>
    <w:rsid w:val="00DE2246"/>
    <w:rsid w:val="00DE24DE"/>
    <w:rsid w:val="00DE26BD"/>
    <w:rsid w:val="00DE28C9"/>
    <w:rsid w:val="00DE2C27"/>
    <w:rsid w:val="00DE388B"/>
    <w:rsid w:val="00DE3D0B"/>
    <w:rsid w:val="00DE3E9A"/>
    <w:rsid w:val="00DE42F9"/>
    <w:rsid w:val="00DE526D"/>
    <w:rsid w:val="00DE5478"/>
    <w:rsid w:val="00DE5B91"/>
    <w:rsid w:val="00DE640E"/>
    <w:rsid w:val="00DE6545"/>
    <w:rsid w:val="00DE7495"/>
    <w:rsid w:val="00DF00E2"/>
    <w:rsid w:val="00DF0DB3"/>
    <w:rsid w:val="00DF0E36"/>
    <w:rsid w:val="00DF102F"/>
    <w:rsid w:val="00DF1282"/>
    <w:rsid w:val="00DF1562"/>
    <w:rsid w:val="00DF18C1"/>
    <w:rsid w:val="00DF1DAF"/>
    <w:rsid w:val="00DF1F1F"/>
    <w:rsid w:val="00DF217B"/>
    <w:rsid w:val="00DF290B"/>
    <w:rsid w:val="00DF2C2B"/>
    <w:rsid w:val="00DF2C5B"/>
    <w:rsid w:val="00DF334A"/>
    <w:rsid w:val="00DF347E"/>
    <w:rsid w:val="00DF349D"/>
    <w:rsid w:val="00DF49BD"/>
    <w:rsid w:val="00DF51B3"/>
    <w:rsid w:val="00DF5493"/>
    <w:rsid w:val="00DF5C3E"/>
    <w:rsid w:val="00DF5EAB"/>
    <w:rsid w:val="00DF5FAE"/>
    <w:rsid w:val="00DF6582"/>
    <w:rsid w:val="00DF79BB"/>
    <w:rsid w:val="00DF7AFF"/>
    <w:rsid w:val="00E0043B"/>
    <w:rsid w:val="00E00639"/>
    <w:rsid w:val="00E0101D"/>
    <w:rsid w:val="00E0134D"/>
    <w:rsid w:val="00E01432"/>
    <w:rsid w:val="00E01436"/>
    <w:rsid w:val="00E019E8"/>
    <w:rsid w:val="00E01A23"/>
    <w:rsid w:val="00E02289"/>
    <w:rsid w:val="00E024C0"/>
    <w:rsid w:val="00E0283E"/>
    <w:rsid w:val="00E02EA6"/>
    <w:rsid w:val="00E03500"/>
    <w:rsid w:val="00E03DC6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3EB"/>
    <w:rsid w:val="00E06DF8"/>
    <w:rsid w:val="00E06FE3"/>
    <w:rsid w:val="00E07D28"/>
    <w:rsid w:val="00E07ED7"/>
    <w:rsid w:val="00E10516"/>
    <w:rsid w:val="00E11705"/>
    <w:rsid w:val="00E11A43"/>
    <w:rsid w:val="00E12318"/>
    <w:rsid w:val="00E1294B"/>
    <w:rsid w:val="00E146E6"/>
    <w:rsid w:val="00E14D38"/>
    <w:rsid w:val="00E15406"/>
    <w:rsid w:val="00E15B87"/>
    <w:rsid w:val="00E15D68"/>
    <w:rsid w:val="00E15F82"/>
    <w:rsid w:val="00E1662F"/>
    <w:rsid w:val="00E167C0"/>
    <w:rsid w:val="00E171C9"/>
    <w:rsid w:val="00E172DC"/>
    <w:rsid w:val="00E178A3"/>
    <w:rsid w:val="00E17B77"/>
    <w:rsid w:val="00E20016"/>
    <w:rsid w:val="00E20650"/>
    <w:rsid w:val="00E2077F"/>
    <w:rsid w:val="00E20A2F"/>
    <w:rsid w:val="00E20A56"/>
    <w:rsid w:val="00E20E3B"/>
    <w:rsid w:val="00E21551"/>
    <w:rsid w:val="00E21681"/>
    <w:rsid w:val="00E21EC7"/>
    <w:rsid w:val="00E22263"/>
    <w:rsid w:val="00E2226F"/>
    <w:rsid w:val="00E22D85"/>
    <w:rsid w:val="00E2310A"/>
    <w:rsid w:val="00E2320E"/>
    <w:rsid w:val="00E23337"/>
    <w:rsid w:val="00E23817"/>
    <w:rsid w:val="00E23FEE"/>
    <w:rsid w:val="00E24C44"/>
    <w:rsid w:val="00E25786"/>
    <w:rsid w:val="00E259EA"/>
    <w:rsid w:val="00E260BD"/>
    <w:rsid w:val="00E26104"/>
    <w:rsid w:val="00E263C0"/>
    <w:rsid w:val="00E267C8"/>
    <w:rsid w:val="00E26CAF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1678"/>
    <w:rsid w:val="00E32061"/>
    <w:rsid w:val="00E32B7C"/>
    <w:rsid w:val="00E32FD5"/>
    <w:rsid w:val="00E33122"/>
    <w:rsid w:val="00E336A5"/>
    <w:rsid w:val="00E34341"/>
    <w:rsid w:val="00E345FA"/>
    <w:rsid w:val="00E34888"/>
    <w:rsid w:val="00E34DAD"/>
    <w:rsid w:val="00E35326"/>
    <w:rsid w:val="00E35665"/>
    <w:rsid w:val="00E358B8"/>
    <w:rsid w:val="00E36226"/>
    <w:rsid w:val="00E365E7"/>
    <w:rsid w:val="00E368BC"/>
    <w:rsid w:val="00E36CA6"/>
    <w:rsid w:val="00E374F1"/>
    <w:rsid w:val="00E37AA4"/>
    <w:rsid w:val="00E40355"/>
    <w:rsid w:val="00E40530"/>
    <w:rsid w:val="00E41755"/>
    <w:rsid w:val="00E41986"/>
    <w:rsid w:val="00E41C03"/>
    <w:rsid w:val="00E41DD6"/>
    <w:rsid w:val="00E41FFB"/>
    <w:rsid w:val="00E42267"/>
    <w:rsid w:val="00E42FF9"/>
    <w:rsid w:val="00E43732"/>
    <w:rsid w:val="00E43D3E"/>
    <w:rsid w:val="00E43DDD"/>
    <w:rsid w:val="00E440D3"/>
    <w:rsid w:val="00E44115"/>
    <w:rsid w:val="00E4455C"/>
    <w:rsid w:val="00E44B61"/>
    <w:rsid w:val="00E44EBA"/>
    <w:rsid w:val="00E45DA6"/>
    <w:rsid w:val="00E46149"/>
    <w:rsid w:val="00E463EF"/>
    <w:rsid w:val="00E46563"/>
    <w:rsid w:val="00E46603"/>
    <w:rsid w:val="00E46A0F"/>
    <w:rsid w:val="00E4714C"/>
    <w:rsid w:val="00E47D3C"/>
    <w:rsid w:val="00E50E6D"/>
    <w:rsid w:val="00E51102"/>
    <w:rsid w:val="00E511EF"/>
    <w:rsid w:val="00E5194A"/>
    <w:rsid w:val="00E51A21"/>
    <w:rsid w:val="00E51AEB"/>
    <w:rsid w:val="00E51E6D"/>
    <w:rsid w:val="00E51FAC"/>
    <w:rsid w:val="00E52260"/>
    <w:rsid w:val="00E52294"/>
    <w:rsid w:val="00E522A7"/>
    <w:rsid w:val="00E52BE5"/>
    <w:rsid w:val="00E53038"/>
    <w:rsid w:val="00E53FB3"/>
    <w:rsid w:val="00E54452"/>
    <w:rsid w:val="00E546A4"/>
    <w:rsid w:val="00E55523"/>
    <w:rsid w:val="00E55876"/>
    <w:rsid w:val="00E55A3B"/>
    <w:rsid w:val="00E55CB0"/>
    <w:rsid w:val="00E5618C"/>
    <w:rsid w:val="00E564CB"/>
    <w:rsid w:val="00E56579"/>
    <w:rsid w:val="00E566AA"/>
    <w:rsid w:val="00E56E0C"/>
    <w:rsid w:val="00E57499"/>
    <w:rsid w:val="00E57629"/>
    <w:rsid w:val="00E60142"/>
    <w:rsid w:val="00E608B4"/>
    <w:rsid w:val="00E60B63"/>
    <w:rsid w:val="00E60E48"/>
    <w:rsid w:val="00E60E6B"/>
    <w:rsid w:val="00E618CF"/>
    <w:rsid w:val="00E61B1D"/>
    <w:rsid w:val="00E62341"/>
    <w:rsid w:val="00E6276E"/>
    <w:rsid w:val="00E628CE"/>
    <w:rsid w:val="00E628E6"/>
    <w:rsid w:val="00E62E5B"/>
    <w:rsid w:val="00E630C3"/>
    <w:rsid w:val="00E638EA"/>
    <w:rsid w:val="00E641D0"/>
    <w:rsid w:val="00E64644"/>
    <w:rsid w:val="00E65AD8"/>
    <w:rsid w:val="00E664C5"/>
    <w:rsid w:val="00E67100"/>
    <w:rsid w:val="00E671A2"/>
    <w:rsid w:val="00E67A9D"/>
    <w:rsid w:val="00E70018"/>
    <w:rsid w:val="00E702F2"/>
    <w:rsid w:val="00E703B2"/>
    <w:rsid w:val="00E70425"/>
    <w:rsid w:val="00E705A6"/>
    <w:rsid w:val="00E70EC6"/>
    <w:rsid w:val="00E71373"/>
    <w:rsid w:val="00E71576"/>
    <w:rsid w:val="00E71A71"/>
    <w:rsid w:val="00E7237B"/>
    <w:rsid w:val="00E7238F"/>
    <w:rsid w:val="00E72736"/>
    <w:rsid w:val="00E72796"/>
    <w:rsid w:val="00E729DB"/>
    <w:rsid w:val="00E72AEF"/>
    <w:rsid w:val="00E731BD"/>
    <w:rsid w:val="00E73763"/>
    <w:rsid w:val="00E73A74"/>
    <w:rsid w:val="00E74969"/>
    <w:rsid w:val="00E74EFD"/>
    <w:rsid w:val="00E75051"/>
    <w:rsid w:val="00E75099"/>
    <w:rsid w:val="00E75A31"/>
    <w:rsid w:val="00E762FD"/>
    <w:rsid w:val="00E76D26"/>
    <w:rsid w:val="00E77833"/>
    <w:rsid w:val="00E77B59"/>
    <w:rsid w:val="00E77CA0"/>
    <w:rsid w:val="00E801CA"/>
    <w:rsid w:val="00E80D6E"/>
    <w:rsid w:val="00E815A2"/>
    <w:rsid w:val="00E8162A"/>
    <w:rsid w:val="00E81729"/>
    <w:rsid w:val="00E81802"/>
    <w:rsid w:val="00E818F0"/>
    <w:rsid w:val="00E818FC"/>
    <w:rsid w:val="00E82250"/>
    <w:rsid w:val="00E82417"/>
    <w:rsid w:val="00E8241F"/>
    <w:rsid w:val="00E82480"/>
    <w:rsid w:val="00E827C6"/>
    <w:rsid w:val="00E827DB"/>
    <w:rsid w:val="00E832C6"/>
    <w:rsid w:val="00E83761"/>
    <w:rsid w:val="00E839A3"/>
    <w:rsid w:val="00E83E5B"/>
    <w:rsid w:val="00E83F9C"/>
    <w:rsid w:val="00E8495D"/>
    <w:rsid w:val="00E849D8"/>
    <w:rsid w:val="00E85BC9"/>
    <w:rsid w:val="00E86824"/>
    <w:rsid w:val="00E86AB0"/>
    <w:rsid w:val="00E86FA5"/>
    <w:rsid w:val="00E87044"/>
    <w:rsid w:val="00E87535"/>
    <w:rsid w:val="00E876A1"/>
    <w:rsid w:val="00E908CE"/>
    <w:rsid w:val="00E91195"/>
    <w:rsid w:val="00E911D8"/>
    <w:rsid w:val="00E913B4"/>
    <w:rsid w:val="00E91F20"/>
    <w:rsid w:val="00E927BF"/>
    <w:rsid w:val="00E92C50"/>
    <w:rsid w:val="00E933C8"/>
    <w:rsid w:val="00E939CC"/>
    <w:rsid w:val="00E93E17"/>
    <w:rsid w:val="00E93EC8"/>
    <w:rsid w:val="00E94640"/>
    <w:rsid w:val="00E94891"/>
    <w:rsid w:val="00E95256"/>
    <w:rsid w:val="00E95928"/>
    <w:rsid w:val="00E95B05"/>
    <w:rsid w:val="00E95CF7"/>
    <w:rsid w:val="00E96AA0"/>
    <w:rsid w:val="00E9796C"/>
    <w:rsid w:val="00E979D2"/>
    <w:rsid w:val="00EA08FC"/>
    <w:rsid w:val="00EA1111"/>
    <w:rsid w:val="00EA1814"/>
    <w:rsid w:val="00EA29C5"/>
    <w:rsid w:val="00EA39CE"/>
    <w:rsid w:val="00EA4EBB"/>
    <w:rsid w:val="00EA612F"/>
    <w:rsid w:val="00EA6281"/>
    <w:rsid w:val="00EA66F1"/>
    <w:rsid w:val="00EA6B6D"/>
    <w:rsid w:val="00EA7285"/>
    <w:rsid w:val="00EA7720"/>
    <w:rsid w:val="00EB0F6A"/>
    <w:rsid w:val="00EB1390"/>
    <w:rsid w:val="00EB1F51"/>
    <w:rsid w:val="00EB2C71"/>
    <w:rsid w:val="00EB38F2"/>
    <w:rsid w:val="00EB3E74"/>
    <w:rsid w:val="00EB40E1"/>
    <w:rsid w:val="00EB41D7"/>
    <w:rsid w:val="00EB4269"/>
    <w:rsid w:val="00EB42EF"/>
    <w:rsid w:val="00EB4340"/>
    <w:rsid w:val="00EB4C4F"/>
    <w:rsid w:val="00EB4DD7"/>
    <w:rsid w:val="00EB556D"/>
    <w:rsid w:val="00EB597B"/>
    <w:rsid w:val="00EB5A7D"/>
    <w:rsid w:val="00EB5BBB"/>
    <w:rsid w:val="00EB62AD"/>
    <w:rsid w:val="00EB680D"/>
    <w:rsid w:val="00EB6D44"/>
    <w:rsid w:val="00EB6EBE"/>
    <w:rsid w:val="00EC079D"/>
    <w:rsid w:val="00EC1E8C"/>
    <w:rsid w:val="00EC1FD2"/>
    <w:rsid w:val="00EC21A2"/>
    <w:rsid w:val="00EC269D"/>
    <w:rsid w:val="00EC348B"/>
    <w:rsid w:val="00EC3BCD"/>
    <w:rsid w:val="00EC41E1"/>
    <w:rsid w:val="00EC4857"/>
    <w:rsid w:val="00EC4CCA"/>
    <w:rsid w:val="00EC5587"/>
    <w:rsid w:val="00EC5AB2"/>
    <w:rsid w:val="00EC6929"/>
    <w:rsid w:val="00EC6BAB"/>
    <w:rsid w:val="00EC6E8C"/>
    <w:rsid w:val="00EC715A"/>
    <w:rsid w:val="00EC73E0"/>
    <w:rsid w:val="00EC7CC1"/>
    <w:rsid w:val="00ED0786"/>
    <w:rsid w:val="00ED07F2"/>
    <w:rsid w:val="00ED0DA5"/>
    <w:rsid w:val="00ED1046"/>
    <w:rsid w:val="00ED162C"/>
    <w:rsid w:val="00ED190D"/>
    <w:rsid w:val="00ED2931"/>
    <w:rsid w:val="00ED2ACD"/>
    <w:rsid w:val="00ED382A"/>
    <w:rsid w:val="00ED3946"/>
    <w:rsid w:val="00ED3BF0"/>
    <w:rsid w:val="00ED3F6C"/>
    <w:rsid w:val="00ED498C"/>
    <w:rsid w:val="00ED4C14"/>
    <w:rsid w:val="00ED52BA"/>
    <w:rsid w:val="00ED5446"/>
    <w:rsid w:val="00ED55C0"/>
    <w:rsid w:val="00ED587E"/>
    <w:rsid w:val="00ED67D3"/>
    <w:rsid w:val="00ED682B"/>
    <w:rsid w:val="00ED6887"/>
    <w:rsid w:val="00ED693B"/>
    <w:rsid w:val="00ED7B7F"/>
    <w:rsid w:val="00ED7E79"/>
    <w:rsid w:val="00ED7F24"/>
    <w:rsid w:val="00EE0B79"/>
    <w:rsid w:val="00EE104A"/>
    <w:rsid w:val="00EE118E"/>
    <w:rsid w:val="00EE12C0"/>
    <w:rsid w:val="00EE1B08"/>
    <w:rsid w:val="00EE1F0F"/>
    <w:rsid w:val="00EE2124"/>
    <w:rsid w:val="00EE29E2"/>
    <w:rsid w:val="00EE29FA"/>
    <w:rsid w:val="00EE2CEC"/>
    <w:rsid w:val="00EE3378"/>
    <w:rsid w:val="00EE41D5"/>
    <w:rsid w:val="00EE4381"/>
    <w:rsid w:val="00EE59A1"/>
    <w:rsid w:val="00EE6907"/>
    <w:rsid w:val="00EE735A"/>
    <w:rsid w:val="00EE747D"/>
    <w:rsid w:val="00EE77C6"/>
    <w:rsid w:val="00EE7B74"/>
    <w:rsid w:val="00EF0084"/>
    <w:rsid w:val="00EF0AA3"/>
    <w:rsid w:val="00EF0EFB"/>
    <w:rsid w:val="00EF0FA0"/>
    <w:rsid w:val="00EF2747"/>
    <w:rsid w:val="00EF2965"/>
    <w:rsid w:val="00EF2AA6"/>
    <w:rsid w:val="00EF2BEC"/>
    <w:rsid w:val="00EF2EF3"/>
    <w:rsid w:val="00EF37B7"/>
    <w:rsid w:val="00EF39E8"/>
    <w:rsid w:val="00EF3CD4"/>
    <w:rsid w:val="00EF3D94"/>
    <w:rsid w:val="00EF46CC"/>
    <w:rsid w:val="00EF52F7"/>
    <w:rsid w:val="00EF565C"/>
    <w:rsid w:val="00EF6C7A"/>
    <w:rsid w:val="00EF6C9C"/>
    <w:rsid w:val="00EF6E46"/>
    <w:rsid w:val="00EF713B"/>
    <w:rsid w:val="00EF769E"/>
    <w:rsid w:val="00EF7BDA"/>
    <w:rsid w:val="00F005D0"/>
    <w:rsid w:val="00F0086E"/>
    <w:rsid w:val="00F01FC9"/>
    <w:rsid w:val="00F02404"/>
    <w:rsid w:val="00F02688"/>
    <w:rsid w:val="00F02A93"/>
    <w:rsid w:val="00F02AC8"/>
    <w:rsid w:val="00F02E6E"/>
    <w:rsid w:val="00F033CE"/>
    <w:rsid w:val="00F037A4"/>
    <w:rsid w:val="00F049C0"/>
    <w:rsid w:val="00F056F9"/>
    <w:rsid w:val="00F057B9"/>
    <w:rsid w:val="00F06B83"/>
    <w:rsid w:val="00F06BEB"/>
    <w:rsid w:val="00F06CEA"/>
    <w:rsid w:val="00F071A5"/>
    <w:rsid w:val="00F07546"/>
    <w:rsid w:val="00F102E7"/>
    <w:rsid w:val="00F1035C"/>
    <w:rsid w:val="00F1093D"/>
    <w:rsid w:val="00F10DEB"/>
    <w:rsid w:val="00F11355"/>
    <w:rsid w:val="00F1137E"/>
    <w:rsid w:val="00F11A4E"/>
    <w:rsid w:val="00F11AC3"/>
    <w:rsid w:val="00F11DCD"/>
    <w:rsid w:val="00F11E2A"/>
    <w:rsid w:val="00F12581"/>
    <w:rsid w:val="00F125BA"/>
    <w:rsid w:val="00F128EA"/>
    <w:rsid w:val="00F12B1C"/>
    <w:rsid w:val="00F131BA"/>
    <w:rsid w:val="00F1332B"/>
    <w:rsid w:val="00F135F5"/>
    <w:rsid w:val="00F13D1B"/>
    <w:rsid w:val="00F141C5"/>
    <w:rsid w:val="00F14DAB"/>
    <w:rsid w:val="00F15199"/>
    <w:rsid w:val="00F151AD"/>
    <w:rsid w:val="00F157AC"/>
    <w:rsid w:val="00F15F63"/>
    <w:rsid w:val="00F161BF"/>
    <w:rsid w:val="00F16725"/>
    <w:rsid w:val="00F16A05"/>
    <w:rsid w:val="00F16A83"/>
    <w:rsid w:val="00F16D22"/>
    <w:rsid w:val="00F179A8"/>
    <w:rsid w:val="00F179F3"/>
    <w:rsid w:val="00F17D51"/>
    <w:rsid w:val="00F203CB"/>
    <w:rsid w:val="00F2097F"/>
    <w:rsid w:val="00F20A5F"/>
    <w:rsid w:val="00F21A27"/>
    <w:rsid w:val="00F21E25"/>
    <w:rsid w:val="00F21F46"/>
    <w:rsid w:val="00F22ADA"/>
    <w:rsid w:val="00F23662"/>
    <w:rsid w:val="00F23A90"/>
    <w:rsid w:val="00F252F2"/>
    <w:rsid w:val="00F25E93"/>
    <w:rsid w:val="00F25F7E"/>
    <w:rsid w:val="00F261D4"/>
    <w:rsid w:val="00F27275"/>
    <w:rsid w:val="00F279C1"/>
    <w:rsid w:val="00F27C8F"/>
    <w:rsid w:val="00F30026"/>
    <w:rsid w:val="00F300EC"/>
    <w:rsid w:val="00F30209"/>
    <w:rsid w:val="00F31E41"/>
    <w:rsid w:val="00F32171"/>
    <w:rsid w:val="00F32749"/>
    <w:rsid w:val="00F329CF"/>
    <w:rsid w:val="00F32DEF"/>
    <w:rsid w:val="00F32E3F"/>
    <w:rsid w:val="00F338AA"/>
    <w:rsid w:val="00F340FE"/>
    <w:rsid w:val="00F34BF6"/>
    <w:rsid w:val="00F35018"/>
    <w:rsid w:val="00F35369"/>
    <w:rsid w:val="00F3539C"/>
    <w:rsid w:val="00F3547F"/>
    <w:rsid w:val="00F356BC"/>
    <w:rsid w:val="00F35B03"/>
    <w:rsid w:val="00F35C48"/>
    <w:rsid w:val="00F35F67"/>
    <w:rsid w:val="00F35FF6"/>
    <w:rsid w:val="00F3689B"/>
    <w:rsid w:val="00F36E41"/>
    <w:rsid w:val="00F36FBC"/>
    <w:rsid w:val="00F37172"/>
    <w:rsid w:val="00F37853"/>
    <w:rsid w:val="00F3787E"/>
    <w:rsid w:val="00F37F3A"/>
    <w:rsid w:val="00F40404"/>
    <w:rsid w:val="00F407AC"/>
    <w:rsid w:val="00F41B4D"/>
    <w:rsid w:val="00F41FDB"/>
    <w:rsid w:val="00F428FB"/>
    <w:rsid w:val="00F42B79"/>
    <w:rsid w:val="00F42C06"/>
    <w:rsid w:val="00F42C10"/>
    <w:rsid w:val="00F42CFC"/>
    <w:rsid w:val="00F42F14"/>
    <w:rsid w:val="00F43712"/>
    <w:rsid w:val="00F43718"/>
    <w:rsid w:val="00F43C35"/>
    <w:rsid w:val="00F443DC"/>
    <w:rsid w:val="00F4477E"/>
    <w:rsid w:val="00F44851"/>
    <w:rsid w:val="00F44B5F"/>
    <w:rsid w:val="00F458C0"/>
    <w:rsid w:val="00F45921"/>
    <w:rsid w:val="00F46896"/>
    <w:rsid w:val="00F47BD6"/>
    <w:rsid w:val="00F47C5F"/>
    <w:rsid w:val="00F50714"/>
    <w:rsid w:val="00F5176B"/>
    <w:rsid w:val="00F51B15"/>
    <w:rsid w:val="00F53023"/>
    <w:rsid w:val="00F53EB2"/>
    <w:rsid w:val="00F53F80"/>
    <w:rsid w:val="00F5456E"/>
    <w:rsid w:val="00F5557A"/>
    <w:rsid w:val="00F56061"/>
    <w:rsid w:val="00F561AA"/>
    <w:rsid w:val="00F56387"/>
    <w:rsid w:val="00F56473"/>
    <w:rsid w:val="00F564AF"/>
    <w:rsid w:val="00F56817"/>
    <w:rsid w:val="00F56C98"/>
    <w:rsid w:val="00F56DE2"/>
    <w:rsid w:val="00F56E08"/>
    <w:rsid w:val="00F57899"/>
    <w:rsid w:val="00F6017A"/>
    <w:rsid w:val="00F608BD"/>
    <w:rsid w:val="00F60C80"/>
    <w:rsid w:val="00F6158E"/>
    <w:rsid w:val="00F62310"/>
    <w:rsid w:val="00F62918"/>
    <w:rsid w:val="00F62F34"/>
    <w:rsid w:val="00F6306F"/>
    <w:rsid w:val="00F6369A"/>
    <w:rsid w:val="00F63A47"/>
    <w:rsid w:val="00F63CF6"/>
    <w:rsid w:val="00F640AB"/>
    <w:rsid w:val="00F64547"/>
    <w:rsid w:val="00F64AC1"/>
    <w:rsid w:val="00F65675"/>
    <w:rsid w:val="00F65B96"/>
    <w:rsid w:val="00F65E1A"/>
    <w:rsid w:val="00F65FC3"/>
    <w:rsid w:val="00F66026"/>
    <w:rsid w:val="00F6649C"/>
    <w:rsid w:val="00F66542"/>
    <w:rsid w:val="00F666C4"/>
    <w:rsid w:val="00F66E70"/>
    <w:rsid w:val="00F67230"/>
    <w:rsid w:val="00F67AC9"/>
    <w:rsid w:val="00F67D8F"/>
    <w:rsid w:val="00F70777"/>
    <w:rsid w:val="00F70B6E"/>
    <w:rsid w:val="00F71E5E"/>
    <w:rsid w:val="00F72778"/>
    <w:rsid w:val="00F72D50"/>
    <w:rsid w:val="00F731DE"/>
    <w:rsid w:val="00F73676"/>
    <w:rsid w:val="00F73D07"/>
    <w:rsid w:val="00F73FC5"/>
    <w:rsid w:val="00F74140"/>
    <w:rsid w:val="00F742A7"/>
    <w:rsid w:val="00F742E9"/>
    <w:rsid w:val="00F74A21"/>
    <w:rsid w:val="00F7520F"/>
    <w:rsid w:val="00F75289"/>
    <w:rsid w:val="00F75AB6"/>
    <w:rsid w:val="00F75EFD"/>
    <w:rsid w:val="00F764C3"/>
    <w:rsid w:val="00F765CE"/>
    <w:rsid w:val="00F76881"/>
    <w:rsid w:val="00F76935"/>
    <w:rsid w:val="00F775A0"/>
    <w:rsid w:val="00F775A7"/>
    <w:rsid w:val="00F77BF3"/>
    <w:rsid w:val="00F802BE"/>
    <w:rsid w:val="00F804C9"/>
    <w:rsid w:val="00F80A70"/>
    <w:rsid w:val="00F810EF"/>
    <w:rsid w:val="00F810FC"/>
    <w:rsid w:val="00F81495"/>
    <w:rsid w:val="00F815AE"/>
    <w:rsid w:val="00F822B5"/>
    <w:rsid w:val="00F8240F"/>
    <w:rsid w:val="00F82934"/>
    <w:rsid w:val="00F8309B"/>
    <w:rsid w:val="00F83A9A"/>
    <w:rsid w:val="00F83C1E"/>
    <w:rsid w:val="00F8415C"/>
    <w:rsid w:val="00F84706"/>
    <w:rsid w:val="00F84752"/>
    <w:rsid w:val="00F84E20"/>
    <w:rsid w:val="00F8502D"/>
    <w:rsid w:val="00F85456"/>
    <w:rsid w:val="00F857B6"/>
    <w:rsid w:val="00F85BAF"/>
    <w:rsid w:val="00F85FA0"/>
    <w:rsid w:val="00F86024"/>
    <w:rsid w:val="00F8611A"/>
    <w:rsid w:val="00F8667D"/>
    <w:rsid w:val="00F8742E"/>
    <w:rsid w:val="00F87616"/>
    <w:rsid w:val="00F87CC5"/>
    <w:rsid w:val="00F90488"/>
    <w:rsid w:val="00F911F3"/>
    <w:rsid w:val="00F9175A"/>
    <w:rsid w:val="00F91800"/>
    <w:rsid w:val="00F91AAB"/>
    <w:rsid w:val="00F93B0D"/>
    <w:rsid w:val="00F93B50"/>
    <w:rsid w:val="00F94C36"/>
    <w:rsid w:val="00F94EA4"/>
    <w:rsid w:val="00F95067"/>
    <w:rsid w:val="00F95304"/>
    <w:rsid w:val="00F958CA"/>
    <w:rsid w:val="00F95916"/>
    <w:rsid w:val="00F9691D"/>
    <w:rsid w:val="00F96A40"/>
    <w:rsid w:val="00F973FE"/>
    <w:rsid w:val="00F9784B"/>
    <w:rsid w:val="00F97AB9"/>
    <w:rsid w:val="00F97CD6"/>
    <w:rsid w:val="00FA002D"/>
    <w:rsid w:val="00FA008B"/>
    <w:rsid w:val="00FA03CA"/>
    <w:rsid w:val="00FA0D58"/>
    <w:rsid w:val="00FA1019"/>
    <w:rsid w:val="00FA1649"/>
    <w:rsid w:val="00FA1A4A"/>
    <w:rsid w:val="00FA1F0C"/>
    <w:rsid w:val="00FA1FBA"/>
    <w:rsid w:val="00FA215D"/>
    <w:rsid w:val="00FA285C"/>
    <w:rsid w:val="00FA2AEB"/>
    <w:rsid w:val="00FA3514"/>
    <w:rsid w:val="00FA367F"/>
    <w:rsid w:val="00FA3C7D"/>
    <w:rsid w:val="00FA4307"/>
    <w:rsid w:val="00FA4670"/>
    <w:rsid w:val="00FA5128"/>
    <w:rsid w:val="00FA544B"/>
    <w:rsid w:val="00FA5477"/>
    <w:rsid w:val="00FA5A93"/>
    <w:rsid w:val="00FA5B7B"/>
    <w:rsid w:val="00FA60C2"/>
    <w:rsid w:val="00FA6130"/>
    <w:rsid w:val="00FA677B"/>
    <w:rsid w:val="00FA726C"/>
    <w:rsid w:val="00FA7CF2"/>
    <w:rsid w:val="00FB00DC"/>
    <w:rsid w:val="00FB0930"/>
    <w:rsid w:val="00FB0E10"/>
    <w:rsid w:val="00FB11C3"/>
    <w:rsid w:val="00FB131F"/>
    <w:rsid w:val="00FB1437"/>
    <w:rsid w:val="00FB2451"/>
    <w:rsid w:val="00FB2895"/>
    <w:rsid w:val="00FB2DA2"/>
    <w:rsid w:val="00FB2FA6"/>
    <w:rsid w:val="00FB3255"/>
    <w:rsid w:val="00FB3304"/>
    <w:rsid w:val="00FB34B9"/>
    <w:rsid w:val="00FB363A"/>
    <w:rsid w:val="00FB3D30"/>
    <w:rsid w:val="00FB42A5"/>
    <w:rsid w:val="00FB42D4"/>
    <w:rsid w:val="00FB497C"/>
    <w:rsid w:val="00FB4CF0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1CE"/>
    <w:rsid w:val="00FC1448"/>
    <w:rsid w:val="00FC19E8"/>
    <w:rsid w:val="00FC1DF6"/>
    <w:rsid w:val="00FC2AED"/>
    <w:rsid w:val="00FC3A72"/>
    <w:rsid w:val="00FC3D63"/>
    <w:rsid w:val="00FC3D6D"/>
    <w:rsid w:val="00FC5121"/>
    <w:rsid w:val="00FC565D"/>
    <w:rsid w:val="00FC59EA"/>
    <w:rsid w:val="00FC5A37"/>
    <w:rsid w:val="00FC65A6"/>
    <w:rsid w:val="00FC6717"/>
    <w:rsid w:val="00FC678E"/>
    <w:rsid w:val="00FC72BB"/>
    <w:rsid w:val="00FC7555"/>
    <w:rsid w:val="00FC7B2A"/>
    <w:rsid w:val="00FD021B"/>
    <w:rsid w:val="00FD0628"/>
    <w:rsid w:val="00FD0AFB"/>
    <w:rsid w:val="00FD0D45"/>
    <w:rsid w:val="00FD0D89"/>
    <w:rsid w:val="00FD18D2"/>
    <w:rsid w:val="00FD1CBB"/>
    <w:rsid w:val="00FD208D"/>
    <w:rsid w:val="00FD21D5"/>
    <w:rsid w:val="00FD2657"/>
    <w:rsid w:val="00FD28BC"/>
    <w:rsid w:val="00FD3307"/>
    <w:rsid w:val="00FD3785"/>
    <w:rsid w:val="00FD38BE"/>
    <w:rsid w:val="00FD3E58"/>
    <w:rsid w:val="00FD440A"/>
    <w:rsid w:val="00FD4A9C"/>
    <w:rsid w:val="00FD532B"/>
    <w:rsid w:val="00FD54B5"/>
    <w:rsid w:val="00FD5624"/>
    <w:rsid w:val="00FD5EA7"/>
    <w:rsid w:val="00FD674D"/>
    <w:rsid w:val="00FD69CC"/>
    <w:rsid w:val="00FE092E"/>
    <w:rsid w:val="00FE0E7F"/>
    <w:rsid w:val="00FE17E2"/>
    <w:rsid w:val="00FE1890"/>
    <w:rsid w:val="00FE19D5"/>
    <w:rsid w:val="00FE1DA6"/>
    <w:rsid w:val="00FE202E"/>
    <w:rsid w:val="00FE2E0A"/>
    <w:rsid w:val="00FE3C64"/>
    <w:rsid w:val="00FE3C83"/>
    <w:rsid w:val="00FE3DCB"/>
    <w:rsid w:val="00FE458F"/>
    <w:rsid w:val="00FE497F"/>
    <w:rsid w:val="00FE5116"/>
    <w:rsid w:val="00FE51A2"/>
    <w:rsid w:val="00FE53B6"/>
    <w:rsid w:val="00FE600E"/>
    <w:rsid w:val="00FE638A"/>
    <w:rsid w:val="00FE63BE"/>
    <w:rsid w:val="00FE6BE8"/>
    <w:rsid w:val="00FE6CB4"/>
    <w:rsid w:val="00FF019B"/>
    <w:rsid w:val="00FF0242"/>
    <w:rsid w:val="00FF1064"/>
    <w:rsid w:val="00FF147C"/>
    <w:rsid w:val="00FF2C63"/>
    <w:rsid w:val="00FF2E56"/>
    <w:rsid w:val="00FF3599"/>
    <w:rsid w:val="00FF407B"/>
    <w:rsid w:val="00FF4407"/>
    <w:rsid w:val="00FF458C"/>
    <w:rsid w:val="00FF45E1"/>
    <w:rsid w:val="00FF4B2F"/>
    <w:rsid w:val="00FF4D12"/>
    <w:rsid w:val="00FF4E3F"/>
    <w:rsid w:val="00FF4FD7"/>
    <w:rsid w:val="00FF5F26"/>
    <w:rsid w:val="00FF63F0"/>
    <w:rsid w:val="00FF6474"/>
    <w:rsid w:val="00FF6796"/>
    <w:rsid w:val="00FF6E92"/>
    <w:rsid w:val="00FF72B1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707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940313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stat.gov.pl/metainformacje/slownik-pojec/pojecia-stosowane-w-statystyce-publicznej/3175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://stat.gov.pl/metainformacje/slownik-pojec/pojecia-stosowane-w-statystyce-publicznej/1743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3176,pojecie.html" TargetMode="External"/><Relationship Id="rId45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dbw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yperlink" Target="https://stat.gov.pl/metainformacje/slownik-pojec/pojecia-stosowane-w-statystyce-publicznej/13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przemysl-budownictwo-srodki-trwale/budownictwo/publikacja,5.html" TargetMode="External"/><Relationship Id="rId43" Type="http://schemas.openxmlformats.org/officeDocument/2006/relationships/hyperlink" Target="http://stat.gov.pl/metainformacje/slownik-pojec/pojecia-stosowane-w-statystyce-publicznej/329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942,pojecie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s://stat.gov.pl/metainformacje/slownik-pojec/pojecia-stosowane-w-statystyce-publicznej/945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1E9983FF-DC4B-4F4E-A072-0441E2B88E6D">STAT\zawislakp</Osoba>
    <Odbiorcy2 xmlns="1E9983FF-DC4B-4F4E-A072-0441E2B88E6D" xsi:nil="true"/>
    <NazwaPliku xmlns="1E9983FF-DC4B-4F4E-A072-0441E2B88E6D">Informacja sygnalna Budownictwo w 2023 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DAEB-2239-4F89-9A4A-73DD6E82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AC39A-755F-4178-A949-F9DCFFF63E2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1E9983FF-DC4B-4F4E-A072-0441E2B88E6D"/>
    <ds:schemaRef ds:uri="http://schemas.microsoft.com/sharepoint/v3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6A530A-CDAA-4E4C-9AA4-E7CE2D58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2097</Words>
  <Characters>15790</Characters>
  <DocSecurity>0</DocSecurity>
  <Lines>131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2025-06-06T12:14:00Z</cp:lastPrinted>
  <dcterms:created xsi:type="dcterms:W3CDTF">2025-06-06T07:40:00Z</dcterms:created>
  <dcterms:modified xsi:type="dcterms:W3CDTF">2025-06-06T12:16:00Z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0x0101005F253E89B8992844AAE9836E71E202A8</vt:lpwstr>
  </op:property>
  <op:property fmtid="{D5CDD505-2E9C-101B-9397-08002B2CF9AE}" pid="3" name="TemplateUrl">
    <vt:lpwstr/>
  </op:property>
  <op:property fmtid="{D5CDD505-2E9C-101B-9397-08002B2CF9AE}" pid="4" name="Odbiorcy2">
    <vt:lpwstr/>
  </op:property>
  <op:property fmtid="{D5CDD505-2E9C-101B-9397-08002B2CF9AE}" pid="5" name="Osoba">
    <vt:lpwstr>STAT\MIETKOWSKAM</vt:lpwstr>
  </op:property>
  <op:property fmtid="{D5CDD505-2E9C-101B-9397-08002B2CF9AE}" pid="6" name="_SourceUrl">
    <vt:lpwstr/>
  </op:property>
  <op:property fmtid="{D5CDD505-2E9C-101B-9397-08002B2CF9AE}" pid="7" name="NazwaPliku">
    <vt:lpwstr>Informacja sygnalna_przykładowa wizualizacja.docx.docx</vt:lpwstr>
  </op:property>
  <op:property fmtid="{D5CDD505-2E9C-101B-9397-08002B2CF9AE}" pid="8" name="xd_ProgID">
    <vt:lpwstr/>
  </op:property>
  <op:property fmtid="{D5CDD505-2E9C-101B-9397-08002B2CF9AE}" pid="9" name="Order">
    <vt:lpwstr/>
  </op:property>
  <op:property fmtid="{D5CDD505-2E9C-101B-9397-08002B2CF9AE}" pid="10" name="MetaInfo">
    <vt:lpwstr/>
  </op:property>
  <op:property fmtid="{D5CDD505-2E9C-101B-9397-08002B2CF9AE}" pid="11" name="ZnakPisma">
    <vt:lpwstr>LUB-OSB.6360.6.2025.3</vt:lpwstr>
  </op:property>
  <op:property fmtid="{D5CDD505-2E9C-101B-9397-08002B2CF9AE}" pid="12" name="UNPPisma">
    <vt:lpwstr>2025-110705</vt:lpwstr>
  </op:property>
  <op:property fmtid="{D5CDD505-2E9C-101B-9397-08002B2CF9AE}" pid="13" name="ZnakSprawy">
    <vt:lpwstr>LUB-OSB.6360.6.2025</vt:lpwstr>
  </op:property>
  <op:property fmtid="{D5CDD505-2E9C-101B-9397-08002B2CF9AE}" pid="14" name="ZnakSprawy2">
    <vt:lpwstr>Znak sprawy: LUB-OSB.6360.6.2025</vt:lpwstr>
  </op:property>
  <op:property fmtid="{D5CDD505-2E9C-101B-9397-08002B2CF9AE}" pid="15" name="AktualnaDataSlownie">
    <vt:lpwstr>6 czerwca 2025</vt:lpwstr>
  </op:property>
  <op:property fmtid="{D5CDD505-2E9C-101B-9397-08002B2CF9AE}" pid="16" name="ZnakSprawyPrzedPrzeniesieniem">
    <vt:lpwstr/>
  </op:property>
  <op:property fmtid="{D5CDD505-2E9C-101B-9397-08002B2CF9AE}" pid="17" name="Autor">
    <vt:lpwstr>Zawiślak Paweł</vt:lpwstr>
  </op:property>
  <op:property fmtid="{D5CDD505-2E9C-101B-9397-08002B2CF9AE}" pid="18" name="AutorNumer">
    <vt:lpwstr/>
  </op:property>
  <op:property fmtid="{D5CDD505-2E9C-101B-9397-08002B2CF9AE}" pid="19" name="AutorKomorkaNadrzedna">
    <vt:lpwstr>Dyrektor US Lublin(DYR-LUB)</vt:lpwstr>
  </op:property>
  <op:property fmtid="{D5CDD505-2E9C-101B-9397-08002B2CF9AE}" pid="20" name="AutorInicjaly">
    <vt:lpwstr>PZ</vt:lpwstr>
  </op:property>
  <op:property fmtid="{D5CDD505-2E9C-101B-9397-08002B2CF9AE}" pid="21" name="AutorNrTelefonu">
    <vt:lpwstr>81 533 2051 w.172; 81 533 2421</vt:lpwstr>
  </op:property>
  <op:property fmtid="{D5CDD505-2E9C-101B-9397-08002B2CF9AE}" pid="22" name="Stanowisko">
    <vt:lpwstr>specjalista</vt:lpwstr>
  </op:property>
  <op:property fmtid="{D5CDD505-2E9C-101B-9397-08002B2CF9AE}" pid="23" name="OpisPisma">
    <vt:lpwstr>Informacja sygnalna "Budownictwo w 1 kwartale 2025 r."</vt:lpwstr>
  </op:property>
  <op:property fmtid="{D5CDD505-2E9C-101B-9397-08002B2CF9AE}" pid="24" name="Komorka">
    <vt:lpwstr>Dyrektor US Lublin</vt:lpwstr>
  </op:property>
  <op:property fmtid="{D5CDD505-2E9C-101B-9397-08002B2CF9AE}" pid="25" name="KodKomorki">
    <vt:lpwstr>DYR-LUB</vt:lpwstr>
  </op:property>
  <op:property fmtid="{D5CDD505-2E9C-101B-9397-08002B2CF9AE}" pid="26" name="AktualnaData">
    <vt:lpwstr>2025-06-06</vt:lpwstr>
  </op:property>
  <op:property fmtid="{D5CDD505-2E9C-101B-9397-08002B2CF9AE}" pid="27" name="Wydzial">
    <vt:lpwstr>Ośrodek Statystyki Budownictwa</vt:lpwstr>
  </op:property>
  <op:property fmtid="{D5CDD505-2E9C-101B-9397-08002B2CF9AE}" pid="28" name="KodWydzialu">
    <vt:lpwstr>OSB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>GŁÓWNY URZĄD STATYSTYCZNY</vt:lpwstr>
  </op:property>
  <op:property fmtid="{D5CDD505-2E9C-101B-9397-08002B2CF9AE}" pid="37" name="adresOddzial">
    <vt:lpwstr/>
  </op:property>
  <op:property fmtid="{D5CDD505-2E9C-101B-9397-08002B2CF9AE}" pid="38" name="adresTypUlicy">
    <vt:lpwstr>al.</vt:lpwstr>
  </op:property>
  <op:property fmtid="{D5CDD505-2E9C-101B-9397-08002B2CF9AE}" pid="39" name="adresUlica">
    <vt:lpwstr>NIEPODLEGŁOŚCI AL.</vt:lpwstr>
  </op:property>
  <op:property fmtid="{D5CDD505-2E9C-101B-9397-08002B2CF9AE}" pid="40" name="adresNrDomu">
    <vt:lpwstr>208</vt:lpwstr>
  </op:property>
  <op:property fmtid="{D5CDD505-2E9C-101B-9397-08002B2CF9AE}" pid="41" name="adresNrLokalu">
    <vt:lpwstr/>
  </op:property>
  <op:property fmtid="{D5CDD505-2E9C-101B-9397-08002B2CF9AE}" pid="42" name="adresKodPocztowy">
    <vt:lpwstr>00-925</vt:lpwstr>
  </op:property>
  <op:property fmtid="{D5CDD505-2E9C-101B-9397-08002B2CF9AE}" pid="43" name="adresMiejscowosc">
    <vt:lpwstr>WARSZAWA (ŚRÓDMIEŚCIE)</vt:lpwstr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>brak</vt:lpwstr>
  </op:property>
  <op:property fmtid="{D5CDD505-2E9C-101B-9397-08002B2CF9AE}" pid="47" name="adresaciDW">
    <vt:lpwstr/>
  </op:property>
  <op:property fmtid="{D5CDD505-2E9C-101B-9397-08002B2CF9AE}" pid="48" name="adresaciDW2">
    <vt:lpwstr/>
  </op:property>
  <op:property fmtid="{D5CDD505-2E9C-101B-9397-08002B2CF9AE}" pid="49" name="DataCzasWprowadzenia">
    <vt:lpwstr>2025-06-06 14:30:37</vt:lpwstr>
  </op:property>
  <op:property fmtid="{D5CDD505-2E9C-101B-9397-08002B2CF9AE}" pid="50" name="TematSprawy">
    <vt:lpwstr>Opracowanie sygnalne "Budownictwo" 2025</vt:lpwstr>
  </op:property>
  <op:property fmtid="{D5CDD505-2E9C-101B-9397-08002B2CF9AE}" pid="51" name="ProwadzacySprawe">
    <vt:lpwstr>Zawiślak Paweł</vt:lpwstr>
  </op:property>
  <op:property fmtid="{D5CDD505-2E9C-101B-9397-08002B2CF9AE}" pid="52" name="StopienSluzbowy">
    <vt:lpwstr/>
  </op:property>
  <op:property fmtid="{D5CDD505-2E9C-101B-9397-08002B2CF9AE}" pid="53" name="KodKreskowy">
    <vt:lpwstr> </vt:lpwstr>
  </op:property>
  <op:property fmtid="{D5CDD505-2E9C-101B-9397-08002B2CF9AE}" pid="54" name="TrescPisma">
    <vt:lpwstr/>
  </op:property>
</op:Properties>
</file>