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75B0A85B" w:rsidR="00393761" w:rsidRPr="00A2664E" w:rsidRDefault="00DF4520" w:rsidP="003C0C8B">
      <w:pPr>
        <w:pStyle w:val="Nagwek1"/>
        <w:rPr>
          <w:lang w:val="pl-PL"/>
        </w:rPr>
      </w:pPr>
      <w:r w:rsidRPr="00A2664E">
        <w:rPr>
          <w:noProof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26CE0D51" wp14:editId="52608AD3">
                <wp:simplePos x="0" y="0"/>
                <wp:positionH relativeFrom="margin">
                  <wp:posOffset>5163</wp:posOffset>
                </wp:positionH>
                <wp:positionV relativeFrom="paragraph">
                  <wp:posOffset>720835</wp:posOffset>
                </wp:positionV>
                <wp:extent cx="2272665" cy="1154430"/>
                <wp:effectExtent l="0" t="0" r="0" b="6985"/>
                <wp:wrapSquare wrapText="bothSides"/>
                <wp:docPr id="13" name="Pole tekstowe 2" descr="Ikona strzałki skierowanej grotem w górę oznacza wzrost liczby dzieci w pieczy zastępczej w porównaniu z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266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1D07D" w14:textId="77777777" w:rsidR="000F6762" w:rsidRPr="00E3093C" w:rsidRDefault="000F6762" w:rsidP="00DF452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E3093C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Pr="00E3093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1,3%</w:t>
                            </w:r>
                          </w:p>
                          <w:p w14:paraId="42F81C2F" w14:textId="77777777" w:rsidR="000F6762" w:rsidRPr="00E3093C" w:rsidRDefault="000F6762" w:rsidP="00DF4520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9E7B5B">
                              <w:t>Wzrost liczby dzieci w pieczy zastępczej w porównaniu z 2024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CE0D51" id="Pole tekstowe 2" o:spid="_x0000_s1026" alt="Ikona strzałki skierowanej grotem w górę oznacza wzrost liczby dzieci w pieczy zastępczej w porównaniu z 2024 r." style="position:absolute;margin-left:.4pt;margin-top:56.75pt;width:178.95pt;height:90.9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" fillcolor="#001d77" stroked="f">
                <v:stroke joinstyle="miter"/>
                <v:textbox>
                  <w:txbxContent>
                    <w:p w14:paraId="2691D07D" w14:textId="77777777" w:rsidR="000F6762" w:rsidRPr="00E3093C" w:rsidRDefault="000F6762" w:rsidP="00DF452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E3093C">
                        <w:rPr>
                          <w:rStyle w:val="WartowskanikaZnak"/>
                        </w:rPr>
                        <w:t xml:space="preserve"> </w:t>
                      </w:r>
                      <w:r w:rsidRPr="00E3093C">
                        <w:rPr>
                          <w:rStyle w:val="WartowskanikaZnak"/>
                          <w:sz w:val="72"/>
                          <w:szCs w:val="72"/>
                        </w:rPr>
                        <w:t>1,3%</w:t>
                      </w:r>
                    </w:p>
                    <w:p w14:paraId="42F81C2F" w14:textId="77777777" w:rsidR="000F6762" w:rsidRPr="00E3093C" w:rsidRDefault="000F6762" w:rsidP="00DF4520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9E7B5B">
                        <w:t>Wzrost liczby dzieci w pieczy zastępczej w porównaniu z 2024</w:t>
                      </w:r>
                      <w: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773CB" w:rsidRPr="00A2664E">
        <w:rPr>
          <w:lang w:val="pl-PL"/>
        </w:rPr>
        <w:t>Piecza zastępcza w 2025 r.</w:t>
      </w:r>
    </w:p>
    <w:p w14:paraId="666C5FAC" w14:textId="16CC88C0" w:rsidR="006D7409" w:rsidRPr="00A2664E" w:rsidRDefault="00F46A5A" w:rsidP="002F1033">
      <w:pPr>
        <w:pStyle w:val="Lead"/>
        <w:spacing w:after="600"/>
      </w:pPr>
      <w:r w:rsidRPr="00A2664E">
        <w:t>Na koniec 2025 r. w pieczy zastępczej przebywało 78,3 tys. dzieci</w:t>
      </w:r>
      <w:r w:rsidR="00B6453F">
        <w:t xml:space="preserve">, </w:t>
      </w:r>
      <w:r w:rsidR="00127E51">
        <w:t>z tego</w:t>
      </w:r>
      <w:r w:rsidR="00B6453F">
        <w:t xml:space="preserve"> 60,7 tys. </w:t>
      </w:r>
      <w:r w:rsidR="00B6453F" w:rsidRPr="00A2664E">
        <w:t xml:space="preserve">w pieczy rodzinnej oraz 17,5 tys. w pieczy instytucjonalnej. </w:t>
      </w:r>
      <w:r w:rsidR="00B6453F" w:rsidRPr="00A2664E">
        <w:rPr>
          <w:bCs/>
        </w:rPr>
        <w:t>W</w:t>
      </w:r>
      <w:r w:rsidR="005E7357">
        <w:rPr>
          <w:bCs/>
        </w:rPr>
        <w:t xml:space="preserve"> </w:t>
      </w:r>
      <w:r w:rsidR="00B6453F" w:rsidRPr="00A2664E">
        <w:rPr>
          <w:bCs/>
        </w:rPr>
        <w:t xml:space="preserve">porównaniu z </w:t>
      </w:r>
      <w:r w:rsidR="008B7976">
        <w:rPr>
          <w:bCs/>
        </w:rPr>
        <w:t xml:space="preserve">końcem </w:t>
      </w:r>
      <w:r w:rsidR="00B6453F" w:rsidRPr="00A2664E">
        <w:rPr>
          <w:bCs/>
        </w:rPr>
        <w:t xml:space="preserve">2024 r. liczba dzieci przebywających w pieczy zastępczej </w:t>
      </w:r>
      <w:r w:rsidR="00B6453F" w:rsidRPr="00D21D86">
        <w:rPr>
          <w:bCs/>
        </w:rPr>
        <w:t xml:space="preserve">zwiększyła się o </w:t>
      </w:r>
      <w:r w:rsidR="00B20F3B">
        <w:rPr>
          <w:bCs/>
        </w:rPr>
        <w:t>1</w:t>
      </w:r>
      <w:r w:rsidR="00963841">
        <w:rPr>
          <w:bCs/>
        </w:rPr>
        <w:t>,0</w:t>
      </w:r>
      <w:r w:rsidR="00B20F3B">
        <w:rPr>
          <w:bCs/>
        </w:rPr>
        <w:t xml:space="preserve"> tys. (tj. o </w:t>
      </w:r>
      <w:r w:rsidR="00B6453F" w:rsidRPr="00D21D86">
        <w:rPr>
          <w:bCs/>
        </w:rPr>
        <w:t>1,3%</w:t>
      </w:r>
      <w:r w:rsidR="00B20F3B">
        <w:rPr>
          <w:bCs/>
        </w:rPr>
        <w:t>)</w:t>
      </w:r>
      <w:r w:rsidR="00B6453F" w:rsidRPr="00D21D86">
        <w:rPr>
          <w:bCs/>
        </w:rPr>
        <w:t>.</w:t>
      </w:r>
    </w:p>
    <w:p w14:paraId="3DB10F9F" w14:textId="02463739" w:rsidR="00E95B8E" w:rsidRPr="00A2664E" w:rsidRDefault="000D4F03" w:rsidP="003C0C8B">
      <w:pPr>
        <w:pStyle w:val="Nagwek2"/>
        <w:rPr>
          <w:lang w:val="pl-PL"/>
        </w:rPr>
      </w:pPr>
      <w:r w:rsidRPr="00A2664E">
        <w:rPr>
          <w:noProof/>
          <w:spacing w:val="-2"/>
          <w:lang w:val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D261AC2">
                <wp:simplePos x="0" y="0"/>
                <wp:positionH relativeFrom="column">
                  <wp:posOffset>5273675</wp:posOffset>
                </wp:positionH>
                <wp:positionV relativeFrom="paragraph">
                  <wp:posOffset>115618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63,5% rodzin zastępczych to rodziny spokrewnio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3A5DE1A3" w:rsidR="000F6762" w:rsidRPr="009B2A4A" w:rsidRDefault="000F6762" w:rsidP="000D4F03">
                            <w:pPr>
                              <w:pStyle w:val="Tekstzbokuwramcenaszarympolu"/>
                            </w:pPr>
                            <w:r w:rsidRPr="0091318A">
                              <w:rPr>
                                <w:lang w:val="pl-PL"/>
                              </w:rPr>
                              <w:t>63,5% rodzin zastępczych to rodziny spokrewnione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63,5% rodzin zastępczych to rodziny spokrewnione" style="position:absolute;margin-left:415.25pt;margin-top:9.1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" filled="f" stroked="f">
                <v:textbox>
                  <w:txbxContent>
                    <w:p w14:paraId="66113316" w14:textId="3A5DE1A3" w:rsidR="000F6762" w:rsidRPr="009B2A4A" w:rsidRDefault="000F6762" w:rsidP="000D4F03">
                      <w:pPr>
                        <w:pStyle w:val="Tekstzbokuwramcenaszarympolu"/>
                      </w:pPr>
                      <w:r w:rsidRPr="0091318A">
                        <w:rPr>
                          <w:lang w:val="pl-PL"/>
                        </w:rPr>
                        <w:t>63,5% rodzin zastępczych to rodziny spokrewnione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90A42" w:rsidRPr="00A2664E">
        <w:rPr>
          <w:lang w:val="pl-PL"/>
        </w:rPr>
        <w:t>Rodzinna piecza zastępcza</w:t>
      </w:r>
    </w:p>
    <w:p w14:paraId="7907740D" w14:textId="42D9DFFD" w:rsidR="0091318A" w:rsidRPr="00A2664E" w:rsidRDefault="0091318A" w:rsidP="0091318A">
      <w:pPr>
        <w:rPr>
          <w:rFonts w:eastAsia="Times New Roman" w:cs="Times New Roman"/>
          <w:szCs w:val="19"/>
          <w:lang w:eastAsia="pl-PL"/>
        </w:rPr>
      </w:pPr>
      <w:r w:rsidRPr="00A2664E">
        <w:rPr>
          <w:rFonts w:eastAsia="Times New Roman" w:cs="Times New Roman"/>
          <w:szCs w:val="19"/>
          <w:lang w:eastAsia="pl-PL"/>
        </w:rPr>
        <w:t>Według stanu w dniu 31 grudnia 2025 r. w Polsce funkcjonowało 36,8 tys. rodzin zastępczych oraz 1,0 tys. rodzinnych domów dziecka. Wśród rodzin zastępczych rodziny spokrewnione stanowiły 63,5%, rodziny niezawodowe – 30,2%, a rodziny zawodowe – 6,3%.</w:t>
      </w:r>
    </w:p>
    <w:p w14:paraId="6189446F" w14:textId="2E0C970C" w:rsidR="00DE6B58" w:rsidRPr="00A2664E" w:rsidRDefault="0091318A" w:rsidP="0091318A">
      <w:pPr>
        <w:rPr>
          <w:rFonts w:eastAsia="Times New Roman" w:cs="Times New Roman"/>
          <w:szCs w:val="19"/>
          <w:lang w:eastAsia="pl-PL"/>
        </w:rPr>
      </w:pPr>
      <w:r w:rsidRPr="00A2664E">
        <w:rPr>
          <w:rFonts w:eastAsia="Times New Roman" w:cs="Times New Roman"/>
          <w:szCs w:val="19"/>
          <w:lang w:eastAsia="pl-PL"/>
        </w:rPr>
        <w:t xml:space="preserve">Funkcję rodziny zastępczej pełniło 18,8 tys. małżeństw i 18,0 tys. osób samotnych. Rodziny, które przyjęły jedno dziecko, stanowiły 71,7%, dwoje dzieci – 18,4%, troje – 5,7%, </w:t>
      </w:r>
      <w:r w:rsidR="00420BCD" w:rsidRPr="00A2664E">
        <w:rPr>
          <w:rFonts w:eastAsia="Times New Roman" w:cs="Times New Roman"/>
          <w:szCs w:val="19"/>
          <w:lang w:eastAsia="pl-PL"/>
        </w:rPr>
        <w:t>natomiast</w:t>
      </w:r>
      <w:r w:rsidRPr="00A2664E">
        <w:rPr>
          <w:rFonts w:eastAsia="Times New Roman" w:cs="Times New Roman"/>
          <w:szCs w:val="19"/>
          <w:lang w:eastAsia="pl-PL"/>
        </w:rPr>
        <w:t xml:space="preserve"> czworo i</w:t>
      </w:r>
      <w:r w:rsidR="005E7357">
        <w:rPr>
          <w:rFonts w:eastAsia="Times New Roman" w:cs="Times New Roman"/>
          <w:szCs w:val="19"/>
          <w:lang w:eastAsia="pl-PL"/>
        </w:rPr>
        <w:t xml:space="preserve"> </w:t>
      </w:r>
      <w:r w:rsidRPr="00A2664E">
        <w:rPr>
          <w:rFonts w:eastAsia="Times New Roman" w:cs="Times New Roman"/>
          <w:szCs w:val="19"/>
          <w:lang w:eastAsia="pl-PL"/>
        </w:rPr>
        <w:t xml:space="preserve">więcej dzieci – 4,1% wszystkich rodzin zastępczych. Ponad połowa (52,8%) osób prowadzących rodziny zastępcze była w wieku 51–70 lat. Rodzinne domy dziecka prowadziło 796 małżeństw i 163 </w:t>
      </w:r>
      <w:r w:rsidR="00420BCD" w:rsidRPr="00A2664E">
        <w:rPr>
          <w:rFonts w:eastAsia="Times New Roman" w:cs="Times New Roman"/>
          <w:szCs w:val="19"/>
          <w:lang w:eastAsia="pl-PL"/>
        </w:rPr>
        <w:t xml:space="preserve">osoby </w:t>
      </w:r>
      <w:r w:rsidRPr="00A2664E">
        <w:rPr>
          <w:rFonts w:eastAsia="Times New Roman" w:cs="Times New Roman"/>
          <w:szCs w:val="19"/>
          <w:lang w:eastAsia="pl-PL"/>
        </w:rPr>
        <w:t>samotne. Rodzinne domy dziecka, które przyjęły od jednego do</w:t>
      </w:r>
      <w:r w:rsidR="005E7357">
        <w:rPr>
          <w:rFonts w:eastAsia="Times New Roman" w:cs="Times New Roman"/>
          <w:szCs w:val="19"/>
          <w:lang w:eastAsia="pl-PL"/>
        </w:rPr>
        <w:t> </w:t>
      </w:r>
      <w:r w:rsidRPr="00A2664E">
        <w:rPr>
          <w:rFonts w:eastAsia="Times New Roman" w:cs="Times New Roman"/>
          <w:szCs w:val="19"/>
          <w:lang w:eastAsia="pl-PL"/>
        </w:rPr>
        <w:t>pięciorga dzieci, stanowiły 21,8%, sześcioro dzieci – 13,7%, siedmioro dzieci – 15,7%, a ośmioro i więcej dzieci – 48,5% wszystkich rodzinnych domów dziecka. Natomiast rodzinne domy dziecka, które nie przyjęły żadnych dzieci</w:t>
      </w:r>
      <w:r w:rsidR="00627CFD">
        <w:rPr>
          <w:rFonts w:eastAsia="Times New Roman" w:cs="Times New Roman"/>
          <w:szCs w:val="19"/>
          <w:lang w:eastAsia="pl-PL"/>
        </w:rPr>
        <w:t xml:space="preserve"> </w:t>
      </w:r>
      <w:r w:rsidR="00D50A52" w:rsidRPr="00A2664E">
        <w:rPr>
          <w:rFonts w:eastAsia="Times New Roman" w:cs="Times New Roman"/>
          <w:szCs w:val="19"/>
          <w:lang w:eastAsia="pl-PL"/>
        </w:rPr>
        <w:t>–</w:t>
      </w:r>
      <w:r w:rsidR="00627CFD">
        <w:rPr>
          <w:rFonts w:eastAsia="Times New Roman" w:cs="Times New Roman"/>
          <w:szCs w:val="19"/>
          <w:lang w:eastAsia="pl-PL"/>
        </w:rPr>
        <w:t xml:space="preserve"> </w:t>
      </w:r>
      <w:r w:rsidRPr="00A2664E">
        <w:rPr>
          <w:rFonts w:eastAsia="Times New Roman" w:cs="Times New Roman"/>
          <w:szCs w:val="19"/>
          <w:lang w:eastAsia="pl-PL"/>
        </w:rPr>
        <w:t xml:space="preserve">0,3%. Większość (74,5%) osób pełniących funkcję rodzinnego domu dziecka </w:t>
      </w:r>
      <w:r w:rsidR="001608BA" w:rsidRPr="00A2664E">
        <w:rPr>
          <w:rFonts w:eastAsia="Times New Roman" w:cs="Times New Roman"/>
          <w:szCs w:val="19"/>
          <w:lang w:eastAsia="pl-PL"/>
        </w:rPr>
        <w:t>był</w:t>
      </w:r>
      <w:r w:rsidR="001608BA">
        <w:rPr>
          <w:rFonts w:eastAsia="Times New Roman" w:cs="Times New Roman"/>
          <w:szCs w:val="19"/>
          <w:lang w:eastAsia="pl-PL"/>
        </w:rPr>
        <w:t>a</w:t>
      </w:r>
      <w:r w:rsidR="001608BA" w:rsidRPr="00A2664E">
        <w:rPr>
          <w:rFonts w:eastAsia="Times New Roman" w:cs="Times New Roman"/>
          <w:szCs w:val="19"/>
          <w:lang w:eastAsia="pl-PL"/>
        </w:rPr>
        <w:t xml:space="preserve"> </w:t>
      </w:r>
      <w:r w:rsidRPr="00A2664E">
        <w:rPr>
          <w:rFonts w:eastAsia="Times New Roman" w:cs="Times New Roman"/>
          <w:szCs w:val="19"/>
          <w:lang w:eastAsia="pl-PL"/>
        </w:rPr>
        <w:t xml:space="preserve">w wieku </w:t>
      </w:r>
      <w:r w:rsidR="000830EC">
        <w:rPr>
          <w:rFonts w:eastAsia="Times New Roman" w:cs="Times New Roman"/>
          <w:szCs w:val="19"/>
          <w:lang w:eastAsia="pl-PL"/>
        </w:rPr>
        <w:t xml:space="preserve">od </w:t>
      </w:r>
      <w:r w:rsidRPr="00A2664E">
        <w:rPr>
          <w:rFonts w:eastAsia="Times New Roman" w:cs="Times New Roman"/>
          <w:szCs w:val="19"/>
          <w:lang w:eastAsia="pl-PL"/>
        </w:rPr>
        <w:t>41</w:t>
      </w:r>
      <w:r w:rsidR="000830EC">
        <w:rPr>
          <w:rFonts w:eastAsia="Times New Roman" w:cs="Times New Roman"/>
          <w:szCs w:val="19"/>
          <w:lang w:eastAsia="pl-PL"/>
        </w:rPr>
        <w:t xml:space="preserve"> do </w:t>
      </w:r>
      <w:r w:rsidRPr="00A2664E">
        <w:rPr>
          <w:rFonts w:eastAsia="Times New Roman" w:cs="Times New Roman"/>
          <w:szCs w:val="19"/>
          <w:lang w:eastAsia="pl-PL"/>
        </w:rPr>
        <w:t>60 lat.</w:t>
      </w:r>
    </w:p>
    <w:p w14:paraId="1E30587E" w14:textId="65707426" w:rsidR="00C3100F" w:rsidRPr="00A2664E" w:rsidRDefault="00C3100F" w:rsidP="00C3100F">
      <w:pPr>
        <w:pStyle w:val="Nagwek2"/>
        <w:rPr>
          <w:lang w:val="pl-PL"/>
        </w:rPr>
      </w:pPr>
      <w:r w:rsidRPr="00A2664E">
        <w:rPr>
          <w:noProof/>
          <w:spacing w:val="-2"/>
          <w:lang w:val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36691615" wp14:editId="380A2D00">
                <wp:simplePos x="0" y="0"/>
                <wp:positionH relativeFrom="column">
                  <wp:posOffset>5329725</wp:posOffset>
                </wp:positionH>
                <wp:positionV relativeFrom="paragraph">
                  <wp:posOffset>165181</wp:posOffset>
                </wp:positionV>
                <wp:extent cx="1725295" cy="1178560"/>
                <wp:effectExtent l="0" t="0" r="0" b="2540"/>
                <wp:wrapTight wrapText="bothSides">
                  <wp:wrapPolygon edited="0">
                    <wp:start x="715" y="0"/>
                    <wp:lineTo x="715" y="21297"/>
                    <wp:lineTo x="20749" y="21297"/>
                    <wp:lineTo x="20749" y="0"/>
                    <wp:lineTo x="715" y="0"/>
                  </wp:wrapPolygon>
                </wp:wrapTight>
                <wp:docPr id="3" name="Pole tekstowe 3" descr="Wśród dzieci przebywających w rodzinnej pieczy zastępczej 8,4 tys. posiadało orzeczenie o niepełnosprawności lub o stopniu niepełnosprawnoś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8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B026E" w14:textId="2B59596F" w:rsidR="000F6762" w:rsidRPr="00E3093C" w:rsidRDefault="000F6762" w:rsidP="00C3100F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 xml:space="preserve">Wśród </w:t>
                            </w:r>
                            <w:r w:rsidRPr="001E407D">
                              <w:rPr>
                                <w:lang w:val="pl-PL"/>
                              </w:rPr>
                              <w:t xml:space="preserve">dzieci przebywających w rodzinnej pieczy zastępczej </w:t>
                            </w:r>
                            <w:r w:rsidRPr="005C095C">
                              <w:rPr>
                                <w:lang w:val="pl-PL"/>
                              </w:rPr>
                              <w:t xml:space="preserve">8,4 tys. </w:t>
                            </w:r>
                            <w:r w:rsidRPr="001E407D">
                              <w:rPr>
                                <w:lang w:val="pl-PL"/>
                              </w:rPr>
                              <w:t>posiadało orzeczenie o niepełnosprawności lub o stopniu niepełnosprawności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91615" id="Pole tekstowe 3" o:spid="_x0000_s1028" type="#_x0000_t202" alt="Wśród dzieci przebywających w rodzinnej pieczy zastępczej 8,4 tys. posiadało orzeczenie o niepełnosprawności lub o stopniu niepełnosprawności" style="position:absolute;margin-left:419.65pt;margin-top:13pt;width:135.85pt;height:92.8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" filled="f" stroked="f">
                <v:textbox>
                  <w:txbxContent>
                    <w:p w14:paraId="78FB026E" w14:textId="2B59596F" w:rsidR="000F6762" w:rsidRPr="00E3093C" w:rsidRDefault="000F6762" w:rsidP="00C3100F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 xml:space="preserve">Wśród </w:t>
                      </w:r>
                      <w:r w:rsidRPr="001E407D">
                        <w:rPr>
                          <w:lang w:val="pl-PL"/>
                        </w:rPr>
                        <w:t xml:space="preserve">dzieci przebywających w rodzinnej pieczy zastępczej </w:t>
                      </w:r>
                      <w:r w:rsidRPr="005C095C">
                        <w:rPr>
                          <w:lang w:val="pl-PL"/>
                        </w:rPr>
                        <w:t xml:space="preserve">8,4 tys. </w:t>
                      </w:r>
                      <w:r w:rsidRPr="001E407D">
                        <w:rPr>
                          <w:lang w:val="pl-PL"/>
                        </w:rPr>
                        <w:t>posiadało orzeczenie o niepełnosprawności lub o stopniu niepełnosprawności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E407D" w:rsidRPr="00A2664E">
        <w:rPr>
          <w:lang w:val="pl-PL"/>
        </w:rPr>
        <w:t>Dzieci w rodzinnej pieczy zastępczej</w:t>
      </w:r>
    </w:p>
    <w:p w14:paraId="3FBFA6A6" w14:textId="3CD11A74" w:rsidR="00C3100F" w:rsidRPr="00A2664E" w:rsidRDefault="008F3809" w:rsidP="005E7357">
      <w:pPr>
        <w:rPr>
          <w:rFonts w:eastAsia="Times New Roman" w:cs="Times New Roman"/>
          <w:szCs w:val="19"/>
          <w:lang w:eastAsia="pl-PL"/>
        </w:rPr>
      </w:pPr>
      <w:r w:rsidRPr="00A2664E">
        <w:rPr>
          <w:rFonts w:eastAsia="Times New Roman" w:cs="Times New Roman"/>
          <w:szCs w:val="19"/>
          <w:lang w:eastAsia="pl-PL"/>
        </w:rPr>
        <w:t xml:space="preserve">W rodzinnej pieczy zastępczej przebywało 60,7 tys. dzieci, w tym 7,3 tys. w rodzinnych domach dziecka. Spośród wszystkich dzieci objętych opieką 8,4 tys. posiadało orzeczenie o niepełnosprawności lub o stopniu niepełnosprawności, 2,5 tys. było sierotami, </w:t>
      </w:r>
      <w:r w:rsidR="007F6BA9">
        <w:rPr>
          <w:rFonts w:eastAsia="Times New Roman" w:cs="Times New Roman"/>
          <w:szCs w:val="19"/>
          <w:lang w:eastAsia="pl-PL"/>
        </w:rPr>
        <w:t xml:space="preserve">a </w:t>
      </w:r>
      <w:r w:rsidR="005C095C">
        <w:rPr>
          <w:rFonts w:eastAsia="Times New Roman" w:cs="Times New Roman"/>
          <w:szCs w:val="19"/>
          <w:lang w:eastAsia="pl-PL"/>
        </w:rPr>
        <w:t>0,6 tys.</w:t>
      </w:r>
      <w:r w:rsidR="005C095C" w:rsidRPr="00A2664E">
        <w:rPr>
          <w:rFonts w:eastAsia="Times New Roman" w:cs="Times New Roman"/>
          <w:szCs w:val="19"/>
          <w:lang w:eastAsia="pl-PL"/>
        </w:rPr>
        <w:t xml:space="preserve"> </w:t>
      </w:r>
      <w:r w:rsidRPr="00A2664E">
        <w:rPr>
          <w:rFonts w:eastAsia="Times New Roman" w:cs="Times New Roman"/>
          <w:szCs w:val="19"/>
          <w:lang w:eastAsia="pl-PL"/>
        </w:rPr>
        <w:t>cudzoziem</w:t>
      </w:r>
      <w:r w:rsidR="007F6BA9">
        <w:rPr>
          <w:rFonts w:eastAsia="Times New Roman" w:cs="Times New Roman"/>
          <w:szCs w:val="19"/>
          <w:lang w:eastAsia="pl-PL"/>
        </w:rPr>
        <w:t>cami</w:t>
      </w:r>
      <w:r w:rsidRPr="00A2664E">
        <w:rPr>
          <w:rFonts w:eastAsia="Times New Roman" w:cs="Times New Roman"/>
          <w:szCs w:val="19"/>
          <w:lang w:eastAsia="pl-PL"/>
        </w:rPr>
        <w:t xml:space="preserve"> (w tym </w:t>
      </w:r>
      <w:r w:rsidR="005C095C">
        <w:rPr>
          <w:rFonts w:eastAsia="Times New Roman" w:cs="Times New Roman"/>
          <w:szCs w:val="19"/>
          <w:lang w:eastAsia="pl-PL"/>
        </w:rPr>
        <w:t>0,5 tys.</w:t>
      </w:r>
      <w:r w:rsidR="005C095C" w:rsidRPr="00A2664E">
        <w:rPr>
          <w:rFonts w:eastAsia="Times New Roman" w:cs="Times New Roman"/>
          <w:szCs w:val="19"/>
          <w:lang w:eastAsia="pl-PL"/>
        </w:rPr>
        <w:t xml:space="preserve"> </w:t>
      </w:r>
      <w:r w:rsidRPr="00A2664E">
        <w:rPr>
          <w:rFonts w:eastAsia="Times New Roman" w:cs="Times New Roman"/>
          <w:szCs w:val="19"/>
          <w:lang w:eastAsia="pl-PL"/>
        </w:rPr>
        <w:t>niepełnoletni</w:t>
      </w:r>
      <w:r w:rsidR="00281067">
        <w:rPr>
          <w:rFonts w:eastAsia="Times New Roman" w:cs="Times New Roman"/>
          <w:szCs w:val="19"/>
          <w:lang w:eastAsia="pl-PL"/>
        </w:rPr>
        <w:t>mi</w:t>
      </w:r>
      <w:r w:rsidRPr="00A2664E">
        <w:rPr>
          <w:rFonts w:eastAsia="Times New Roman" w:cs="Times New Roman"/>
          <w:szCs w:val="19"/>
          <w:lang w:eastAsia="pl-PL"/>
        </w:rPr>
        <w:t>). Uregulowaną sytuację prawną</w:t>
      </w:r>
      <w:r w:rsidRPr="00A2664E">
        <w:rPr>
          <w:rFonts w:eastAsia="Times New Roman" w:cs="Times New Roman"/>
          <w:szCs w:val="19"/>
          <w:vertAlign w:val="superscript"/>
          <w:lang w:eastAsia="pl-PL"/>
        </w:rPr>
        <w:footnoteReference w:id="2"/>
      </w:r>
      <w:r w:rsidRPr="00A2664E">
        <w:rPr>
          <w:rFonts w:eastAsia="Times New Roman" w:cs="Times New Roman"/>
          <w:szCs w:val="19"/>
          <w:lang w:eastAsia="pl-PL"/>
        </w:rPr>
        <w:t xml:space="preserve"> posiadało 25,1 tys. dzieci. W rodzinnej pieczy zastępczej przebywało 30,2 tys. dziewczynek, w</w:t>
      </w:r>
      <w:r w:rsidR="005E7357">
        <w:rPr>
          <w:rFonts w:eastAsia="Times New Roman" w:cs="Times New Roman"/>
          <w:szCs w:val="19"/>
          <w:lang w:eastAsia="pl-PL"/>
        </w:rPr>
        <w:t xml:space="preserve"> </w:t>
      </w:r>
      <w:r w:rsidRPr="00A2664E">
        <w:rPr>
          <w:rFonts w:eastAsia="Times New Roman" w:cs="Times New Roman"/>
          <w:szCs w:val="19"/>
          <w:lang w:eastAsia="pl-PL"/>
        </w:rPr>
        <w:t>tym</w:t>
      </w:r>
      <w:r w:rsidR="005E7357">
        <w:rPr>
          <w:rFonts w:eastAsia="Times New Roman" w:cs="Times New Roman"/>
          <w:szCs w:val="19"/>
          <w:lang w:eastAsia="pl-PL"/>
        </w:rPr>
        <w:t xml:space="preserve"> </w:t>
      </w:r>
      <w:r w:rsidR="00A36445">
        <w:rPr>
          <w:rFonts w:eastAsia="Times New Roman" w:cs="Times New Roman"/>
          <w:szCs w:val="19"/>
          <w:lang w:eastAsia="pl-PL"/>
        </w:rPr>
        <w:t>0,1</w:t>
      </w:r>
      <w:r w:rsidR="005E7357">
        <w:rPr>
          <w:rFonts w:eastAsia="Times New Roman" w:cs="Times New Roman"/>
          <w:szCs w:val="19"/>
          <w:lang w:eastAsia="pl-PL"/>
        </w:rPr>
        <w:t xml:space="preserve"> </w:t>
      </w:r>
      <w:r w:rsidR="00A36445">
        <w:rPr>
          <w:rFonts w:eastAsia="Times New Roman" w:cs="Times New Roman"/>
          <w:szCs w:val="19"/>
          <w:lang w:eastAsia="pl-PL"/>
        </w:rPr>
        <w:t>tys.</w:t>
      </w:r>
      <w:r w:rsidR="005E7357">
        <w:rPr>
          <w:rFonts w:eastAsia="Times New Roman" w:cs="Times New Roman"/>
          <w:szCs w:val="19"/>
          <w:lang w:eastAsia="pl-PL"/>
        </w:rPr>
        <w:t xml:space="preserve"> </w:t>
      </w:r>
      <w:r w:rsidRPr="00A2664E">
        <w:rPr>
          <w:rFonts w:eastAsia="Times New Roman" w:cs="Times New Roman"/>
          <w:szCs w:val="19"/>
          <w:lang w:eastAsia="pl-PL"/>
        </w:rPr>
        <w:t xml:space="preserve">małoletnich matek. Zarówno w rodzinach zastępczych, jak i w rodzinnych domach </w:t>
      </w:r>
      <w:r w:rsidRPr="00A11E3D">
        <w:rPr>
          <w:rFonts w:eastAsia="Times New Roman" w:cs="Times New Roman"/>
          <w:szCs w:val="19"/>
          <w:lang w:eastAsia="pl-PL"/>
        </w:rPr>
        <w:t>dziecka, najwięcej było dzieci w wieku 7–13 lat (łącznie 21,5 tys.), natomiast najmniej –</w:t>
      </w:r>
      <w:r w:rsidR="00AF39DA">
        <w:rPr>
          <w:rFonts w:eastAsia="Times New Roman" w:cs="Times New Roman"/>
          <w:szCs w:val="19"/>
          <w:lang w:eastAsia="pl-PL"/>
        </w:rPr>
        <w:t xml:space="preserve"> </w:t>
      </w:r>
      <w:r w:rsidRPr="008F0FAB">
        <w:rPr>
          <w:rFonts w:eastAsia="Times New Roman" w:cs="Times New Roman"/>
          <w:szCs w:val="19"/>
          <w:lang w:eastAsia="pl-PL"/>
        </w:rPr>
        <w:t>niemowląt</w:t>
      </w:r>
      <w:r w:rsidR="008F0FAB">
        <w:rPr>
          <w:rFonts w:eastAsia="Times New Roman" w:cs="Times New Roman"/>
          <w:szCs w:val="19"/>
          <w:lang w:eastAsia="pl-PL"/>
        </w:rPr>
        <w:t xml:space="preserve"> do</w:t>
      </w:r>
      <w:r w:rsidR="005E7357">
        <w:rPr>
          <w:rFonts w:eastAsia="Times New Roman" w:cs="Times New Roman"/>
          <w:szCs w:val="19"/>
          <w:lang w:eastAsia="pl-PL"/>
        </w:rPr>
        <w:t> </w:t>
      </w:r>
      <w:r w:rsidR="008F0FAB">
        <w:rPr>
          <w:rFonts w:eastAsia="Times New Roman" w:cs="Times New Roman"/>
          <w:szCs w:val="19"/>
          <w:lang w:eastAsia="pl-PL"/>
        </w:rPr>
        <w:t>pierwszego roku życia</w:t>
      </w:r>
      <w:r w:rsidRPr="00A2664E">
        <w:rPr>
          <w:rFonts w:eastAsia="Times New Roman" w:cs="Times New Roman"/>
          <w:szCs w:val="19"/>
          <w:lang w:eastAsia="pl-PL"/>
        </w:rPr>
        <w:t xml:space="preserve"> (1,0</w:t>
      </w:r>
      <w:r w:rsidR="009433E1" w:rsidRPr="00A2664E">
        <w:rPr>
          <w:rFonts w:eastAsia="Times New Roman" w:cs="Times New Roman"/>
          <w:szCs w:val="19"/>
          <w:lang w:eastAsia="pl-PL"/>
        </w:rPr>
        <w:t> </w:t>
      </w:r>
      <w:r w:rsidRPr="00A2664E">
        <w:rPr>
          <w:rFonts w:eastAsia="Times New Roman" w:cs="Times New Roman"/>
          <w:szCs w:val="19"/>
          <w:lang w:eastAsia="pl-PL"/>
        </w:rPr>
        <w:t>tys.). Ponadto w</w:t>
      </w:r>
      <w:r w:rsidR="005E7357">
        <w:rPr>
          <w:rFonts w:eastAsia="Times New Roman" w:cs="Times New Roman"/>
          <w:szCs w:val="19"/>
          <w:lang w:eastAsia="pl-PL"/>
        </w:rPr>
        <w:t xml:space="preserve"> </w:t>
      </w:r>
      <w:r w:rsidRPr="00A2664E">
        <w:rPr>
          <w:rFonts w:eastAsia="Times New Roman" w:cs="Times New Roman"/>
          <w:szCs w:val="19"/>
          <w:lang w:eastAsia="pl-PL"/>
        </w:rPr>
        <w:t>rodzinnej pieczy zastępczej przebywało 9,9 tys. osób pełnoletnich. W</w:t>
      </w:r>
      <w:r w:rsidR="005E7357">
        <w:rPr>
          <w:rFonts w:eastAsia="Times New Roman" w:cs="Times New Roman"/>
          <w:szCs w:val="19"/>
          <w:lang w:eastAsia="pl-PL"/>
        </w:rPr>
        <w:t xml:space="preserve"> </w:t>
      </w:r>
      <w:r w:rsidRPr="00A2664E">
        <w:rPr>
          <w:rFonts w:eastAsia="Times New Roman" w:cs="Times New Roman"/>
          <w:szCs w:val="19"/>
          <w:lang w:eastAsia="pl-PL"/>
        </w:rPr>
        <w:t>2025 r. do rodzinnej pieczy zastępczej po raz pierwszy zostało przyjętych 10,0</w:t>
      </w:r>
      <w:r w:rsidR="005E7357">
        <w:rPr>
          <w:rFonts w:eastAsia="Times New Roman" w:cs="Times New Roman"/>
          <w:szCs w:val="19"/>
          <w:lang w:eastAsia="pl-PL"/>
        </w:rPr>
        <w:t xml:space="preserve"> </w:t>
      </w:r>
      <w:r w:rsidRPr="00A2664E">
        <w:rPr>
          <w:rFonts w:eastAsia="Times New Roman" w:cs="Times New Roman"/>
          <w:szCs w:val="19"/>
          <w:lang w:eastAsia="pl-PL"/>
        </w:rPr>
        <w:t>tys. dzieci, a</w:t>
      </w:r>
      <w:r w:rsidR="005E7357">
        <w:rPr>
          <w:rFonts w:eastAsia="Times New Roman" w:cs="Times New Roman"/>
          <w:szCs w:val="19"/>
          <w:lang w:eastAsia="pl-PL"/>
        </w:rPr>
        <w:t xml:space="preserve"> </w:t>
      </w:r>
      <w:r w:rsidRPr="00A2664E">
        <w:rPr>
          <w:rFonts w:eastAsia="Times New Roman" w:cs="Times New Roman"/>
          <w:szCs w:val="19"/>
          <w:lang w:eastAsia="pl-PL"/>
        </w:rPr>
        <w:t>opuściło ją 8,5 tys. dzieci w wieku do 18 roku życia. Najwięcej dzieci umieszczon</w:t>
      </w:r>
      <w:r w:rsidR="00627CFD">
        <w:rPr>
          <w:rFonts w:eastAsia="Times New Roman" w:cs="Times New Roman"/>
          <w:szCs w:val="19"/>
          <w:lang w:eastAsia="pl-PL"/>
        </w:rPr>
        <w:t>o</w:t>
      </w:r>
      <w:r w:rsidRPr="00A2664E">
        <w:rPr>
          <w:rFonts w:eastAsia="Times New Roman" w:cs="Times New Roman"/>
          <w:szCs w:val="19"/>
          <w:lang w:eastAsia="pl-PL"/>
        </w:rPr>
        <w:t xml:space="preserve"> w innej rodzinie zastępczej lub rodzinnym domu dziecka (2,9 tys.).</w:t>
      </w:r>
      <w:r w:rsidR="006D6981">
        <w:rPr>
          <w:rFonts w:eastAsia="Times New Roman" w:cs="Times New Roman"/>
          <w:szCs w:val="19"/>
          <w:lang w:eastAsia="pl-PL"/>
        </w:rPr>
        <w:t xml:space="preserve"> D</w:t>
      </w:r>
      <w:r w:rsidRPr="00A2664E">
        <w:rPr>
          <w:rFonts w:eastAsia="Times New Roman" w:cs="Times New Roman"/>
          <w:szCs w:val="19"/>
          <w:lang w:eastAsia="pl-PL"/>
        </w:rPr>
        <w:t>o</w:t>
      </w:r>
      <w:r w:rsidR="005E7357">
        <w:rPr>
          <w:rFonts w:eastAsia="Times New Roman" w:cs="Times New Roman"/>
          <w:szCs w:val="19"/>
          <w:lang w:eastAsia="pl-PL"/>
        </w:rPr>
        <w:t> </w:t>
      </w:r>
      <w:r w:rsidRPr="00A2664E">
        <w:rPr>
          <w:rFonts w:eastAsia="Times New Roman" w:cs="Times New Roman"/>
          <w:szCs w:val="19"/>
          <w:lang w:eastAsia="pl-PL"/>
        </w:rPr>
        <w:t>rodziny naturalnej powróciło 2,6 tys. wychowanków</w:t>
      </w:r>
      <w:r w:rsidR="006D6981">
        <w:rPr>
          <w:rFonts w:eastAsia="Times New Roman" w:cs="Times New Roman"/>
          <w:szCs w:val="19"/>
          <w:lang w:eastAsia="pl-PL"/>
        </w:rPr>
        <w:t>, a d</w:t>
      </w:r>
      <w:r w:rsidR="006D6981" w:rsidRPr="00A2664E">
        <w:rPr>
          <w:rFonts w:eastAsia="Times New Roman" w:cs="Times New Roman"/>
          <w:szCs w:val="19"/>
          <w:lang w:eastAsia="pl-PL"/>
        </w:rPr>
        <w:t>o adopcji trafiło 1,2 tys. dzieci</w:t>
      </w:r>
      <w:r w:rsidRPr="00A2664E">
        <w:rPr>
          <w:rFonts w:eastAsia="Times New Roman" w:cs="Times New Roman"/>
          <w:szCs w:val="19"/>
          <w:lang w:eastAsia="pl-PL"/>
        </w:rPr>
        <w:t>. Z</w:t>
      </w:r>
      <w:r w:rsidR="005E7357">
        <w:rPr>
          <w:rFonts w:eastAsia="Times New Roman" w:cs="Times New Roman"/>
          <w:szCs w:val="19"/>
          <w:lang w:eastAsia="pl-PL"/>
        </w:rPr>
        <w:t> </w:t>
      </w:r>
      <w:r w:rsidRPr="00A2664E">
        <w:rPr>
          <w:rFonts w:eastAsia="Times New Roman" w:cs="Times New Roman"/>
          <w:szCs w:val="19"/>
          <w:lang w:eastAsia="pl-PL"/>
        </w:rPr>
        <w:t>powodu przeniesienia do instytucjonalnej pieczy zastępczej, rodzinną pieczę zastępczą opuściło 1,0</w:t>
      </w:r>
      <w:r w:rsidR="005E7357">
        <w:rPr>
          <w:rFonts w:eastAsia="Times New Roman" w:cs="Times New Roman"/>
          <w:szCs w:val="19"/>
          <w:lang w:eastAsia="pl-PL"/>
        </w:rPr>
        <w:t xml:space="preserve"> </w:t>
      </w:r>
      <w:r w:rsidRPr="00A2664E">
        <w:rPr>
          <w:rFonts w:eastAsia="Times New Roman" w:cs="Times New Roman"/>
          <w:szCs w:val="19"/>
          <w:lang w:eastAsia="pl-PL"/>
        </w:rPr>
        <w:t>tys. dzieci</w:t>
      </w:r>
      <w:r w:rsidRPr="00BE73AD">
        <w:rPr>
          <w:rFonts w:eastAsia="Times New Roman" w:cs="Times New Roman"/>
          <w:szCs w:val="19"/>
          <w:lang w:eastAsia="pl-PL"/>
        </w:rPr>
        <w:t xml:space="preserve">, </w:t>
      </w:r>
      <w:r w:rsidR="00627CFD">
        <w:rPr>
          <w:rFonts w:eastAsia="Times New Roman" w:cs="Times New Roman"/>
          <w:szCs w:val="19"/>
          <w:lang w:eastAsia="pl-PL"/>
        </w:rPr>
        <w:t>a</w:t>
      </w:r>
      <w:r w:rsidR="00627CFD" w:rsidRPr="00BE73AD">
        <w:rPr>
          <w:rFonts w:eastAsia="Times New Roman" w:cs="Times New Roman"/>
          <w:szCs w:val="19"/>
          <w:lang w:eastAsia="pl-PL"/>
        </w:rPr>
        <w:t xml:space="preserve"> </w:t>
      </w:r>
      <w:r w:rsidR="0078111A" w:rsidRPr="00BE73AD">
        <w:rPr>
          <w:rFonts w:eastAsia="Times New Roman" w:cs="Times New Roman"/>
          <w:szCs w:val="19"/>
          <w:lang w:eastAsia="pl-PL"/>
        </w:rPr>
        <w:t>0,</w:t>
      </w:r>
      <w:r w:rsidR="008F0FAB">
        <w:rPr>
          <w:rFonts w:eastAsia="Times New Roman" w:cs="Times New Roman"/>
          <w:szCs w:val="19"/>
          <w:lang w:eastAsia="pl-PL"/>
        </w:rPr>
        <w:t>8</w:t>
      </w:r>
      <w:r w:rsidR="0078111A" w:rsidRPr="00BE73AD">
        <w:rPr>
          <w:rFonts w:eastAsia="Times New Roman" w:cs="Times New Roman"/>
          <w:szCs w:val="19"/>
          <w:lang w:eastAsia="pl-PL"/>
        </w:rPr>
        <w:t xml:space="preserve"> tys. </w:t>
      </w:r>
      <w:r w:rsidR="000B3CD7" w:rsidRPr="00A2664E">
        <w:rPr>
          <w:rFonts w:eastAsia="Times New Roman" w:cs="Times New Roman"/>
          <w:szCs w:val="19"/>
          <w:lang w:eastAsia="pl-PL"/>
        </w:rPr>
        <w:t>–</w:t>
      </w:r>
      <w:r w:rsidR="00627CFD">
        <w:rPr>
          <w:rFonts w:eastAsia="Times New Roman" w:cs="Times New Roman"/>
          <w:szCs w:val="19"/>
          <w:lang w:eastAsia="pl-PL"/>
        </w:rPr>
        <w:t xml:space="preserve"> </w:t>
      </w:r>
      <w:r w:rsidRPr="00BE73AD">
        <w:rPr>
          <w:rFonts w:eastAsia="Times New Roman" w:cs="Times New Roman"/>
          <w:szCs w:val="19"/>
          <w:lang w:eastAsia="pl-PL"/>
        </w:rPr>
        <w:t>z inn</w:t>
      </w:r>
      <w:r w:rsidR="00627CFD">
        <w:rPr>
          <w:rFonts w:eastAsia="Times New Roman" w:cs="Times New Roman"/>
          <w:szCs w:val="19"/>
          <w:lang w:eastAsia="pl-PL"/>
        </w:rPr>
        <w:t>ych</w:t>
      </w:r>
      <w:r w:rsidRPr="00BE73AD">
        <w:rPr>
          <w:rFonts w:eastAsia="Times New Roman" w:cs="Times New Roman"/>
          <w:szCs w:val="19"/>
          <w:lang w:eastAsia="pl-PL"/>
        </w:rPr>
        <w:t xml:space="preserve"> </w:t>
      </w:r>
      <w:r w:rsidR="00627CFD">
        <w:rPr>
          <w:rFonts w:eastAsia="Times New Roman" w:cs="Times New Roman"/>
          <w:szCs w:val="19"/>
          <w:lang w:eastAsia="pl-PL"/>
        </w:rPr>
        <w:t>przyczyn</w:t>
      </w:r>
      <w:r w:rsidRPr="00BE73AD">
        <w:rPr>
          <w:rFonts w:eastAsia="Times New Roman" w:cs="Times New Roman"/>
          <w:szCs w:val="19"/>
          <w:lang w:eastAsia="pl-PL"/>
        </w:rPr>
        <w:t>.</w:t>
      </w:r>
      <w:r w:rsidRPr="00A2664E">
        <w:rPr>
          <w:rFonts w:eastAsia="Times New Roman" w:cs="Times New Roman"/>
          <w:szCs w:val="19"/>
          <w:lang w:eastAsia="pl-PL"/>
        </w:rPr>
        <w:t xml:space="preserve"> Wśród 4,0 tys. pełnoletnich wychowanków, którzy w ciągu 2025</w:t>
      </w:r>
      <w:r w:rsidR="005E7357">
        <w:rPr>
          <w:rFonts w:eastAsia="Times New Roman" w:cs="Times New Roman"/>
          <w:szCs w:val="19"/>
          <w:lang w:eastAsia="pl-PL"/>
        </w:rPr>
        <w:t xml:space="preserve"> </w:t>
      </w:r>
      <w:r w:rsidRPr="00A2664E">
        <w:rPr>
          <w:rFonts w:eastAsia="Times New Roman" w:cs="Times New Roman"/>
          <w:szCs w:val="19"/>
          <w:lang w:eastAsia="pl-PL"/>
        </w:rPr>
        <w:t xml:space="preserve">r. opuścili rodzinną pieczę zastępczą, 2,3 tys. założyło własne gospodarstwo domowe, </w:t>
      </w:r>
      <w:r w:rsidR="0078111A">
        <w:rPr>
          <w:rFonts w:eastAsia="Times New Roman" w:cs="Times New Roman"/>
          <w:szCs w:val="19"/>
          <w:lang w:eastAsia="pl-PL"/>
        </w:rPr>
        <w:t>0,2 tys.</w:t>
      </w:r>
      <w:r w:rsidR="0078111A" w:rsidRPr="00A2664E">
        <w:rPr>
          <w:rFonts w:eastAsia="Times New Roman" w:cs="Times New Roman"/>
          <w:szCs w:val="19"/>
          <w:lang w:eastAsia="pl-PL"/>
        </w:rPr>
        <w:t xml:space="preserve"> </w:t>
      </w:r>
      <w:r w:rsidRPr="00A2664E">
        <w:rPr>
          <w:rFonts w:eastAsia="Times New Roman" w:cs="Times New Roman"/>
          <w:szCs w:val="19"/>
          <w:lang w:eastAsia="pl-PL"/>
        </w:rPr>
        <w:t>powróciło do rodzin naturalnych lub krewnych, a</w:t>
      </w:r>
      <w:r w:rsidR="005E7357">
        <w:rPr>
          <w:rFonts w:eastAsia="Times New Roman" w:cs="Times New Roman"/>
          <w:szCs w:val="19"/>
          <w:lang w:eastAsia="pl-PL"/>
        </w:rPr>
        <w:t> </w:t>
      </w:r>
      <w:r w:rsidR="0078111A">
        <w:rPr>
          <w:rFonts w:eastAsia="Times New Roman" w:cs="Times New Roman"/>
          <w:szCs w:val="19"/>
          <w:lang w:eastAsia="pl-PL"/>
        </w:rPr>
        <w:t>0,3</w:t>
      </w:r>
      <w:r w:rsidR="005E7357">
        <w:rPr>
          <w:rFonts w:eastAsia="Times New Roman" w:cs="Times New Roman"/>
          <w:szCs w:val="19"/>
          <w:lang w:eastAsia="pl-PL"/>
        </w:rPr>
        <w:t> </w:t>
      </w:r>
      <w:r w:rsidR="0078111A">
        <w:rPr>
          <w:rFonts w:eastAsia="Times New Roman" w:cs="Times New Roman"/>
          <w:szCs w:val="19"/>
          <w:lang w:eastAsia="pl-PL"/>
        </w:rPr>
        <w:t>tys.</w:t>
      </w:r>
      <w:r w:rsidR="0078111A" w:rsidRPr="00A2664E">
        <w:rPr>
          <w:rFonts w:eastAsia="Times New Roman" w:cs="Times New Roman"/>
          <w:szCs w:val="19"/>
          <w:lang w:eastAsia="pl-PL"/>
        </w:rPr>
        <w:t xml:space="preserve"> </w:t>
      </w:r>
      <w:r w:rsidRPr="00A2664E">
        <w:rPr>
          <w:rFonts w:eastAsia="Times New Roman" w:cs="Times New Roman"/>
          <w:szCs w:val="19"/>
          <w:lang w:eastAsia="pl-PL"/>
        </w:rPr>
        <w:t xml:space="preserve">to pozostali usamodzielnieni. </w:t>
      </w:r>
      <w:r w:rsidR="00905580" w:rsidRPr="00905580">
        <w:rPr>
          <w:rFonts w:eastAsia="Times New Roman" w:cs="Times New Roman"/>
          <w:szCs w:val="19"/>
          <w:lang w:eastAsia="pl-PL"/>
        </w:rPr>
        <w:t>Natomiast</w:t>
      </w:r>
      <w:r w:rsidR="004F1DEB">
        <w:rPr>
          <w:rFonts w:eastAsia="Times New Roman" w:cs="Times New Roman"/>
          <w:szCs w:val="19"/>
          <w:lang w:eastAsia="pl-PL"/>
        </w:rPr>
        <w:t xml:space="preserve"> </w:t>
      </w:r>
      <w:r w:rsidR="004F1DEB">
        <w:t xml:space="preserve">1,3 tys. </w:t>
      </w:r>
      <w:r w:rsidR="004F1DEB" w:rsidRPr="00627CFD">
        <w:t xml:space="preserve">wychowanków, którzy </w:t>
      </w:r>
      <w:r w:rsidR="004F1DEB">
        <w:t>wyszli z</w:t>
      </w:r>
      <w:r w:rsidR="005E7357">
        <w:t> </w:t>
      </w:r>
      <w:r w:rsidR="004F1DEB">
        <w:t>systemu</w:t>
      </w:r>
      <w:r w:rsidR="004F1DEB" w:rsidRPr="00627CFD">
        <w:t xml:space="preserve"> </w:t>
      </w:r>
      <w:r w:rsidR="004F1DEB">
        <w:t>rodzinnej pieczy zastępczej</w:t>
      </w:r>
      <w:r w:rsidR="004F1DEB" w:rsidRPr="00627CFD">
        <w:t xml:space="preserve"> po ukończeniu 18 roku życia</w:t>
      </w:r>
      <w:r w:rsidR="004F1DEB">
        <w:t xml:space="preserve">, </w:t>
      </w:r>
      <w:r w:rsidR="004F1DEB" w:rsidRPr="00F06A33">
        <w:t>nadal się nie usamodzielniło</w:t>
      </w:r>
      <w:r w:rsidR="004F1DEB">
        <w:t>.</w:t>
      </w:r>
    </w:p>
    <w:p w14:paraId="0ECA22F2" w14:textId="3CDABA10" w:rsidR="00BC486B" w:rsidRPr="00A2664E" w:rsidRDefault="00BC486B" w:rsidP="00BB617F">
      <w:pPr>
        <w:pStyle w:val="Tytuwykresu"/>
        <w:spacing w:after="0"/>
        <w:rPr>
          <w:lang w:val="pl-PL"/>
        </w:rPr>
      </w:pPr>
      <w:bookmarkStart w:id="0" w:name="_Hlk225749673"/>
      <w:r w:rsidRPr="00A2664E">
        <w:rPr>
          <w:shd w:val="clear" w:color="auto" w:fill="FFFFFF"/>
          <w:lang w:val="pl-PL"/>
        </w:rPr>
        <w:lastRenderedPageBreak/>
        <w:t>Wykres 1. Dzieci przebywające w rodzinnej pieczy zastępczej według grup wieku w 2025 r.</w:t>
      </w:r>
    </w:p>
    <w:p w14:paraId="7BAB53DC" w14:textId="2E20DC4B" w:rsidR="00BC486B" w:rsidRPr="00A2664E" w:rsidRDefault="001306E2" w:rsidP="00BB617F">
      <w:pPr>
        <w:spacing w:before="0" w:after="0"/>
        <w:ind w:left="851"/>
      </w:pPr>
      <w:r w:rsidRPr="00A2664E">
        <w:rPr>
          <w:noProof/>
          <w:lang w:eastAsia="pl-PL"/>
        </w:rPr>
        <w:drawing>
          <wp:anchor distT="0" distB="0" distL="114300" distR="114300" simplePos="0" relativeHeight="251781120" behindDoc="0" locked="0" layoutInCell="1" allowOverlap="1" wp14:anchorId="501F63DC" wp14:editId="4420E7B5">
            <wp:simplePos x="0" y="0"/>
            <wp:positionH relativeFrom="column">
              <wp:posOffset>329565</wp:posOffset>
            </wp:positionH>
            <wp:positionV relativeFrom="paragraph">
              <wp:posOffset>311150</wp:posOffset>
            </wp:positionV>
            <wp:extent cx="4126230" cy="2256155"/>
            <wp:effectExtent l="0" t="0" r="0" b="0"/>
            <wp:wrapTopAndBottom/>
            <wp:docPr id="18" name="Obraz 18" descr="Wykres pierwszy kołowy przedstawia dzieci przebywające w rodzinnej pieczy zastępczej według grup wieku w 2025 r., stan w dniu 31 grudnia,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 descr="Wykres pierwszy przedstawia dzieci przebywające w rodzinnej pieczy zastępczej według grup wieku w 2025 r., stan w dniu 31 grudnia, dane w pliku Exce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230" cy="2256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86B" w:rsidRPr="00A2664E">
        <w:t>Stan w dniu 31 grudnia</w:t>
      </w:r>
      <w:bookmarkEnd w:id="0"/>
    </w:p>
    <w:p w14:paraId="7ECFE247" w14:textId="545435F4" w:rsidR="00EE4CB8" w:rsidRPr="00A2664E" w:rsidRDefault="008A098A" w:rsidP="001306E2">
      <w:pPr>
        <w:pStyle w:val="Nagwek2"/>
        <w:spacing w:before="240"/>
        <w:rPr>
          <w:lang w:val="pl-PL"/>
        </w:rPr>
      </w:pPr>
      <w:r w:rsidRPr="00A2664E">
        <w:rPr>
          <w:noProof/>
          <w:lang w:val="pl-PL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39466ED2" wp14:editId="3FB9AC16">
                <wp:simplePos x="0" y="0"/>
                <wp:positionH relativeFrom="column">
                  <wp:posOffset>5271135</wp:posOffset>
                </wp:positionH>
                <wp:positionV relativeFrom="paragraph">
                  <wp:posOffset>2788920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62,3% placówek instytucjonalnej pieczy zastępczej  to placówki socjalizacyj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C13B76" w14:textId="77777777" w:rsidR="000F6762" w:rsidRPr="008D05C4" w:rsidRDefault="000F6762" w:rsidP="00EE4CB8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bookmarkStart w:id="1" w:name="_Hlk69986948"/>
                            <w:r w:rsidRPr="008D05C4">
                              <w:rPr>
                                <w:lang w:val="pl-PL"/>
                              </w:rPr>
                              <w:t>62,</w:t>
                            </w:r>
                            <w:r>
                              <w:rPr>
                                <w:lang w:val="pl-PL"/>
                              </w:rPr>
                              <w:t>3</w:t>
                            </w:r>
                            <w:r w:rsidRPr="008D05C4">
                              <w:rPr>
                                <w:lang w:val="pl-PL"/>
                              </w:rPr>
                              <w:t>% placówek instytucjonalnej pieczy zastępczej to placówki socjalizacyjne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66ED2" id="Pole tekstowe 16" o:spid="_x0000_s1029" type="#_x0000_t202" alt="62,3% placówek instytucjonalnej pieczy zastępczej  to placówki socjalizacyjne" style="position:absolute;margin-left:415.05pt;margin-top:219.6pt;width:135.85pt;height:65.5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" filled="f" stroked="f">
                <v:textbox>
                  <w:txbxContent>
                    <w:p w14:paraId="4EC13B76" w14:textId="77777777" w:rsidR="000F6762" w:rsidRPr="008D05C4" w:rsidRDefault="000F6762" w:rsidP="00EE4CB8">
                      <w:pPr>
                        <w:pStyle w:val="Tekstzbokuwramcenaszarympolu"/>
                        <w:rPr>
                          <w:lang w:val="pl-PL"/>
                        </w:rPr>
                      </w:pPr>
                      <w:bookmarkStart w:id="2" w:name="_Hlk69986948"/>
                      <w:r w:rsidRPr="008D05C4">
                        <w:rPr>
                          <w:lang w:val="pl-PL"/>
                        </w:rPr>
                        <w:t>62,</w:t>
                      </w:r>
                      <w:r>
                        <w:rPr>
                          <w:lang w:val="pl-PL"/>
                        </w:rPr>
                        <w:t>3</w:t>
                      </w:r>
                      <w:r w:rsidRPr="008D05C4">
                        <w:rPr>
                          <w:lang w:val="pl-PL"/>
                        </w:rPr>
                        <w:t>% placówek instytucjonalnej pieczy zastępczej to placówki socjalizacyjne</w:t>
                      </w:r>
                      <w:bookmarkEnd w:id="2"/>
                    </w:p>
                  </w:txbxContent>
                </v:textbox>
                <w10:wrap type="tight"/>
              </v:shape>
            </w:pict>
          </mc:Fallback>
        </mc:AlternateContent>
      </w:r>
      <w:r w:rsidR="00EE4CB8" w:rsidRPr="00A2664E">
        <w:rPr>
          <w:lang w:val="pl-PL"/>
        </w:rPr>
        <w:t>Placówki instytucjonalnej pieczy zastępczej</w:t>
      </w:r>
    </w:p>
    <w:p w14:paraId="55B4F234" w14:textId="591DA91E" w:rsidR="00972D31" w:rsidRDefault="00972D31" w:rsidP="00972D31">
      <w:r w:rsidRPr="00B906E5">
        <w:rPr>
          <w:spacing w:val="-4"/>
        </w:rPr>
        <w:t>Na koniec 202</w:t>
      </w:r>
      <w:r>
        <w:rPr>
          <w:spacing w:val="-4"/>
        </w:rPr>
        <w:t>5</w:t>
      </w:r>
      <w:r w:rsidRPr="00B906E5">
        <w:rPr>
          <w:spacing w:val="-4"/>
        </w:rPr>
        <w:t xml:space="preserve"> r. w Polsce działało 1 32</w:t>
      </w:r>
      <w:r>
        <w:rPr>
          <w:spacing w:val="-4"/>
        </w:rPr>
        <w:t>8</w:t>
      </w:r>
      <w:r w:rsidRPr="00B906E5">
        <w:rPr>
          <w:spacing w:val="-4"/>
        </w:rPr>
        <w:t xml:space="preserve"> placówek instytucjonalnej pieczy zastępczej, </w:t>
      </w:r>
      <w:r w:rsidR="008B7976">
        <w:rPr>
          <w:spacing w:val="-4"/>
        </w:rPr>
        <w:t>z tego</w:t>
      </w:r>
      <w:r w:rsidRPr="00B906E5">
        <w:rPr>
          <w:spacing w:val="-4"/>
        </w:rPr>
        <w:t xml:space="preserve"> </w:t>
      </w:r>
      <w:r w:rsidRPr="00592B9F">
        <w:t>1 313</w:t>
      </w:r>
      <w:r w:rsidR="00BC7C6D" w:rsidRPr="00592B9F">
        <w:t> </w:t>
      </w:r>
      <w:r w:rsidRPr="00592B9F">
        <w:t>placówek opiekuńczo-wychowawczych, 12 regionalnych placówek opiekuńczo</w:t>
      </w:r>
      <w:r w:rsidR="005236D1" w:rsidRPr="00592B9F">
        <w:t>-</w:t>
      </w:r>
      <w:r w:rsidR="00A11E3D" w:rsidRPr="00592B9F">
        <w:t xml:space="preserve"> </w:t>
      </w:r>
      <w:r w:rsidR="00592B9F">
        <w:br/>
      </w:r>
      <w:r w:rsidR="005236D1" w:rsidRPr="00592B9F">
        <w:t>-</w:t>
      </w:r>
      <w:r w:rsidRPr="00592B9F">
        <w:t>terapeutycznych oraz 3 interwencyjne ośrodki preadopcyjne. Do placówek opiekuńczo</w:t>
      </w:r>
      <w:r w:rsidR="005236D1" w:rsidRPr="00592B9F">
        <w:t>-</w:t>
      </w:r>
      <w:r w:rsidR="00A11E3D" w:rsidRPr="00592B9F">
        <w:t xml:space="preserve"> </w:t>
      </w:r>
      <w:r w:rsidR="00592B9F">
        <w:br/>
      </w:r>
      <w:r w:rsidR="005236D1" w:rsidRPr="00592B9F">
        <w:t>-</w:t>
      </w:r>
      <w:r w:rsidRPr="00FC5DC5">
        <w:t xml:space="preserve">wychowawczych </w:t>
      </w:r>
      <w:r>
        <w:t>są zaliczane</w:t>
      </w:r>
      <w:r w:rsidRPr="00FC5DC5">
        <w:t xml:space="preserve"> placówki socjalizacyjne (82</w:t>
      </w:r>
      <w:r>
        <w:t>8</w:t>
      </w:r>
      <w:r w:rsidRPr="00FC5DC5">
        <w:t>), placówki łączące zadania (</w:t>
      </w:r>
      <w:r>
        <w:t>20</w:t>
      </w:r>
      <w:r w:rsidRPr="00FC5DC5">
        <w:t>7), rodzinne (18</w:t>
      </w:r>
      <w:r>
        <w:t>0</w:t>
      </w:r>
      <w:r w:rsidRPr="00FC5DC5">
        <w:t>), interwencyjne (62) oraz specjalistyczno-terapeutyczne (3</w:t>
      </w:r>
      <w:r>
        <w:t>6</w:t>
      </w:r>
      <w:r w:rsidRPr="00FC5DC5">
        <w:t>).</w:t>
      </w:r>
    </w:p>
    <w:p w14:paraId="31AC7209" w14:textId="79027BEF" w:rsidR="00DF4520" w:rsidRPr="00A2664E" w:rsidRDefault="00DF4520" w:rsidP="00DF4520">
      <w:pPr>
        <w:spacing w:before="240" w:after="0"/>
      </w:pPr>
      <w:r w:rsidRPr="00A2664E">
        <w:rPr>
          <w:shd w:val="clear" w:color="auto" w:fill="FFFFFF"/>
        </w:rPr>
        <w:t xml:space="preserve">W 2025 r. w instytucjonalnej pieczy zastępczej występowały głównie placówki prowadzone przez jednostki samorządowe </w:t>
      </w:r>
      <w:r>
        <w:rPr>
          <w:shd w:val="clear" w:color="auto" w:fill="FFFFFF"/>
        </w:rPr>
        <w:t>w liczbie</w:t>
      </w:r>
      <w:r w:rsidRPr="00A2664E">
        <w:rPr>
          <w:shd w:val="clear" w:color="auto" w:fill="FFFFFF"/>
        </w:rPr>
        <w:t xml:space="preserve"> 995 (74,</w:t>
      </w:r>
      <w:r w:rsidR="00127E51">
        <w:rPr>
          <w:shd w:val="clear" w:color="auto" w:fill="FFFFFF"/>
        </w:rPr>
        <w:t>9</w:t>
      </w:r>
      <w:r w:rsidRPr="00A2664E">
        <w:rPr>
          <w:shd w:val="clear" w:color="auto" w:fill="FFFFFF"/>
        </w:rPr>
        <w:t>%), w tym</w:t>
      </w:r>
      <w:r w:rsidR="005C5496">
        <w:rPr>
          <w:shd w:val="clear" w:color="auto" w:fill="FFFFFF"/>
        </w:rPr>
        <w:t xml:space="preserve"> prowadzone przez</w:t>
      </w:r>
      <w:r w:rsidRPr="00A2664E">
        <w:rPr>
          <w:shd w:val="clear" w:color="auto" w:fill="FFFFFF"/>
        </w:rPr>
        <w:t>: samorządy powiatowe (</w:t>
      </w:r>
      <w:r>
        <w:rPr>
          <w:shd w:val="clear" w:color="auto" w:fill="FFFFFF"/>
        </w:rPr>
        <w:t>558</w:t>
      </w:r>
      <w:r w:rsidRPr="00A2664E">
        <w:rPr>
          <w:shd w:val="clear" w:color="auto" w:fill="FFFFFF"/>
        </w:rPr>
        <w:t>), miasta na prawach powiatu (</w:t>
      </w:r>
      <w:r>
        <w:rPr>
          <w:shd w:val="clear" w:color="auto" w:fill="FFFFFF"/>
        </w:rPr>
        <w:t>406</w:t>
      </w:r>
      <w:r w:rsidRPr="00A2664E">
        <w:rPr>
          <w:shd w:val="clear" w:color="auto" w:fill="FFFFFF"/>
        </w:rPr>
        <w:t>), samorządy gminne (</w:t>
      </w:r>
      <w:r>
        <w:rPr>
          <w:shd w:val="clear" w:color="auto" w:fill="FFFFFF"/>
        </w:rPr>
        <w:t>26)</w:t>
      </w:r>
      <w:r w:rsidRPr="00A2664E">
        <w:rPr>
          <w:shd w:val="clear" w:color="auto" w:fill="FFFFFF"/>
        </w:rPr>
        <w:t xml:space="preserve"> oraz samorządy wojewódzkie (</w:t>
      </w:r>
      <w:r>
        <w:rPr>
          <w:shd w:val="clear" w:color="auto" w:fill="FFFFFF"/>
        </w:rPr>
        <w:t>5)</w:t>
      </w:r>
      <w:r w:rsidRPr="00A2664E">
        <w:rPr>
          <w:shd w:val="clear" w:color="auto" w:fill="FFFFFF"/>
        </w:rPr>
        <w:t>. Pozostałymi organami prowadzącymi placówki instytucjonalnej pieczy zastępczej były</w:t>
      </w:r>
      <w:r>
        <w:rPr>
          <w:shd w:val="clear" w:color="auto" w:fill="FFFFFF"/>
        </w:rPr>
        <w:t>:</w:t>
      </w:r>
      <w:r w:rsidRPr="00A2664E">
        <w:rPr>
          <w:shd w:val="clear" w:color="auto" w:fill="FFFFFF"/>
        </w:rPr>
        <w:t xml:space="preserve"> stowarzyszenia (</w:t>
      </w:r>
      <w:r>
        <w:rPr>
          <w:shd w:val="clear" w:color="auto" w:fill="FFFFFF"/>
        </w:rPr>
        <w:t>127</w:t>
      </w:r>
      <w:r w:rsidRPr="00A2664E">
        <w:rPr>
          <w:shd w:val="clear" w:color="auto" w:fill="FFFFFF"/>
        </w:rPr>
        <w:t>), kościół katolicki, inne kościoły i związki wyznaniowe (</w:t>
      </w:r>
      <w:r>
        <w:rPr>
          <w:shd w:val="clear" w:color="auto" w:fill="FFFFFF"/>
        </w:rPr>
        <w:t>111</w:t>
      </w:r>
      <w:r w:rsidRPr="00A2664E">
        <w:rPr>
          <w:shd w:val="clear" w:color="auto" w:fill="FFFFFF"/>
        </w:rPr>
        <w:t>) oraz fundacje (</w:t>
      </w:r>
      <w:r>
        <w:rPr>
          <w:shd w:val="clear" w:color="auto" w:fill="FFFFFF"/>
        </w:rPr>
        <w:t>95</w:t>
      </w:r>
      <w:r w:rsidRPr="00A2664E">
        <w:rPr>
          <w:shd w:val="clear" w:color="auto" w:fill="FFFFFF"/>
        </w:rPr>
        <w:t>).</w:t>
      </w:r>
    </w:p>
    <w:p w14:paraId="1EDF87DF" w14:textId="6CB51A06" w:rsidR="00EE4CB8" w:rsidRPr="00A2664E" w:rsidRDefault="00EE4CB8" w:rsidP="001306E2">
      <w:pPr>
        <w:pStyle w:val="Nagwek2"/>
        <w:spacing w:before="240"/>
        <w:rPr>
          <w:lang w:val="pl-PL"/>
        </w:rPr>
      </w:pPr>
      <w:r w:rsidRPr="00A2664E">
        <w:rPr>
          <w:lang w:val="pl-PL"/>
        </w:rPr>
        <w:t>Miejsca w instytucjonalnej pieczy zastępczej</w:t>
      </w:r>
    </w:p>
    <w:p w14:paraId="5E515AA4" w14:textId="0AE1F3FA" w:rsidR="005C5496" w:rsidRPr="00A2664E" w:rsidRDefault="005C5496" w:rsidP="001306E2">
      <w:pPr>
        <w:spacing w:after="0"/>
        <w:rPr>
          <w:rFonts w:eastAsia="Times New Roman" w:cs="Times New Roman"/>
          <w:szCs w:val="19"/>
          <w:lang w:eastAsia="pl-PL"/>
        </w:rPr>
      </w:pPr>
      <w:r w:rsidRPr="00D21D86">
        <w:rPr>
          <w:rFonts w:eastAsia="Times New Roman" w:cs="Times New Roman"/>
          <w:szCs w:val="19"/>
          <w:lang w:eastAsia="pl-PL"/>
        </w:rPr>
        <w:t xml:space="preserve">Placówki instytucjonalnej pieczy zastępczej posiadały </w:t>
      </w:r>
      <w:r>
        <w:rPr>
          <w:rFonts w:eastAsia="Times New Roman" w:cs="Times New Roman"/>
          <w:szCs w:val="19"/>
          <w:lang w:eastAsia="pl-PL"/>
        </w:rPr>
        <w:t xml:space="preserve">łącznie </w:t>
      </w:r>
      <w:r w:rsidRPr="00D21D86">
        <w:rPr>
          <w:rFonts w:eastAsia="Times New Roman" w:cs="Times New Roman"/>
          <w:szCs w:val="19"/>
          <w:lang w:eastAsia="pl-PL"/>
        </w:rPr>
        <w:t>16,9 tys. miejsc</w:t>
      </w:r>
      <w:r>
        <w:rPr>
          <w:rFonts w:eastAsia="Times New Roman" w:cs="Times New Roman"/>
          <w:szCs w:val="19"/>
          <w:lang w:eastAsia="pl-PL"/>
        </w:rPr>
        <w:t xml:space="preserve">. W placówkach </w:t>
      </w:r>
      <w:r w:rsidR="000F6762">
        <w:rPr>
          <w:rFonts w:eastAsia="Times New Roman" w:cs="Times New Roman"/>
          <w:szCs w:val="19"/>
          <w:lang w:eastAsia="pl-PL"/>
        </w:rPr>
        <w:t xml:space="preserve">opiekuńczo-wychowawczych </w:t>
      </w:r>
      <w:r w:rsidR="00EE2560">
        <w:rPr>
          <w:rFonts w:eastAsia="Times New Roman" w:cs="Times New Roman"/>
          <w:szCs w:val="19"/>
          <w:lang w:eastAsia="pl-PL"/>
        </w:rPr>
        <w:t xml:space="preserve">typu </w:t>
      </w:r>
      <w:r w:rsidRPr="00D21D86">
        <w:rPr>
          <w:rFonts w:eastAsia="Times New Roman" w:cs="Times New Roman"/>
          <w:szCs w:val="19"/>
          <w:lang w:eastAsia="pl-PL"/>
        </w:rPr>
        <w:t>socjalizacyjn</w:t>
      </w:r>
      <w:r w:rsidR="00EE2560">
        <w:rPr>
          <w:rFonts w:eastAsia="Times New Roman" w:cs="Times New Roman"/>
          <w:szCs w:val="19"/>
          <w:lang w:eastAsia="pl-PL"/>
        </w:rPr>
        <w:t>ego</w:t>
      </w:r>
      <w:r w:rsidRPr="00D21D86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było </w:t>
      </w:r>
      <w:r w:rsidR="00226EEF">
        <w:rPr>
          <w:rFonts w:eastAsia="Times New Roman" w:cs="Times New Roman"/>
          <w:szCs w:val="19"/>
          <w:lang w:eastAsia="pl-PL"/>
        </w:rPr>
        <w:t xml:space="preserve">ich </w:t>
      </w:r>
      <w:r w:rsidRPr="00D21D86">
        <w:rPr>
          <w:rFonts w:eastAsia="Times New Roman" w:cs="Times New Roman"/>
          <w:szCs w:val="19"/>
          <w:lang w:eastAsia="pl-PL"/>
        </w:rPr>
        <w:t>11,0 tys., w łączących zadania 2,9</w:t>
      </w:r>
      <w:r w:rsidR="005E7357">
        <w:rPr>
          <w:rFonts w:eastAsia="Times New Roman" w:cs="Times New Roman"/>
          <w:szCs w:val="19"/>
          <w:lang w:eastAsia="pl-PL"/>
        </w:rPr>
        <w:t> </w:t>
      </w:r>
      <w:r w:rsidRPr="00D21D86">
        <w:rPr>
          <w:rFonts w:eastAsia="Times New Roman" w:cs="Times New Roman"/>
          <w:szCs w:val="19"/>
          <w:lang w:eastAsia="pl-PL"/>
        </w:rPr>
        <w:t>tys., w rodzinnych 1,3 tys., w</w:t>
      </w:r>
      <w:r w:rsidR="005E7357">
        <w:rPr>
          <w:rFonts w:eastAsia="Times New Roman" w:cs="Times New Roman"/>
          <w:szCs w:val="19"/>
          <w:lang w:eastAsia="pl-PL"/>
        </w:rPr>
        <w:t xml:space="preserve"> </w:t>
      </w:r>
      <w:r w:rsidRPr="00D21D86">
        <w:rPr>
          <w:rFonts w:eastAsia="Times New Roman" w:cs="Times New Roman"/>
          <w:szCs w:val="19"/>
          <w:lang w:eastAsia="pl-PL"/>
        </w:rPr>
        <w:t xml:space="preserve">interwencyjnych 0,8 tys., </w:t>
      </w:r>
      <w:r>
        <w:rPr>
          <w:rFonts w:eastAsia="Times New Roman" w:cs="Times New Roman"/>
          <w:szCs w:val="19"/>
          <w:lang w:eastAsia="pl-PL"/>
        </w:rPr>
        <w:t xml:space="preserve">a </w:t>
      </w:r>
      <w:r w:rsidRPr="00D21D86">
        <w:rPr>
          <w:rFonts w:eastAsia="Times New Roman" w:cs="Times New Roman"/>
          <w:szCs w:val="19"/>
          <w:lang w:eastAsia="pl-PL"/>
        </w:rPr>
        <w:t>w specjalistyczno-terapeutycznych 0,4 tys</w:t>
      </w:r>
      <w:r>
        <w:rPr>
          <w:rFonts w:eastAsia="Times New Roman" w:cs="Times New Roman"/>
          <w:szCs w:val="19"/>
          <w:lang w:eastAsia="pl-PL"/>
        </w:rPr>
        <w:t>.</w:t>
      </w:r>
      <w:r w:rsidRPr="005C5496">
        <w:rPr>
          <w:rFonts w:eastAsia="Times New Roman" w:cs="Times New Roman"/>
          <w:szCs w:val="19"/>
          <w:lang w:eastAsia="pl-PL"/>
        </w:rPr>
        <w:t xml:space="preserve"> </w:t>
      </w:r>
      <w:r w:rsidR="000F6762">
        <w:rPr>
          <w:rFonts w:eastAsia="Times New Roman" w:cs="Times New Roman"/>
          <w:szCs w:val="19"/>
          <w:lang w:eastAsia="pl-PL"/>
        </w:rPr>
        <w:t xml:space="preserve">Regionalne placówki opiekuńczo-terapeutyczne i interwencyjne ośrodki preadopcyjne </w:t>
      </w:r>
      <w:r w:rsidRPr="00D21D86">
        <w:rPr>
          <w:rFonts w:eastAsia="Times New Roman" w:cs="Times New Roman"/>
          <w:szCs w:val="19"/>
          <w:lang w:eastAsia="pl-PL"/>
        </w:rPr>
        <w:t xml:space="preserve">posiadały </w:t>
      </w:r>
      <w:r w:rsidR="000F6762">
        <w:rPr>
          <w:rFonts w:eastAsia="Times New Roman" w:cs="Times New Roman"/>
          <w:szCs w:val="19"/>
          <w:lang w:eastAsia="pl-PL"/>
        </w:rPr>
        <w:t xml:space="preserve">łącznie </w:t>
      </w:r>
      <w:r w:rsidRPr="00D21D86">
        <w:rPr>
          <w:rFonts w:eastAsia="Times New Roman" w:cs="Times New Roman"/>
          <w:szCs w:val="19"/>
          <w:lang w:eastAsia="pl-PL"/>
        </w:rPr>
        <w:t>0,4 tys. miejsc</w:t>
      </w:r>
      <w:r>
        <w:rPr>
          <w:rFonts w:eastAsia="Times New Roman" w:cs="Times New Roman"/>
          <w:szCs w:val="19"/>
          <w:lang w:eastAsia="pl-PL"/>
        </w:rPr>
        <w:t>.</w:t>
      </w:r>
    </w:p>
    <w:p w14:paraId="15153C74" w14:textId="7E205C49" w:rsidR="00EE4CB8" w:rsidRPr="00A2664E" w:rsidRDefault="00EE4CB8" w:rsidP="00DF4520">
      <w:pPr>
        <w:pStyle w:val="Tytuwykresu"/>
        <w:spacing w:before="240" w:after="0"/>
        <w:ind w:left="851" w:hanging="851"/>
        <w:rPr>
          <w:lang w:val="pl-PL"/>
        </w:rPr>
      </w:pPr>
      <w:bookmarkStart w:id="3" w:name="_Hlk225749786"/>
      <w:r w:rsidRPr="00A2664E">
        <w:rPr>
          <w:shd w:val="clear" w:color="auto" w:fill="FFFFFF"/>
          <w:lang w:val="pl-PL"/>
        </w:rPr>
        <w:t>Wykres 2. Miejsca w placówkach instytucjonalnej pieczy zastępczej według typu placówki w 2025 r.</w:t>
      </w:r>
    </w:p>
    <w:p w14:paraId="6ABCDDDE" w14:textId="3A814A37" w:rsidR="00EE4CB8" w:rsidRPr="00A2664E" w:rsidRDefault="001306E2" w:rsidP="00BB617F">
      <w:pPr>
        <w:spacing w:before="0" w:after="0"/>
        <w:ind w:left="851"/>
      </w:pPr>
      <w:r w:rsidRPr="00A2664E">
        <w:rPr>
          <w:noProof/>
          <w:lang w:eastAsia="pl-PL"/>
        </w:rPr>
        <w:drawing>
          <wp:anchor distT="0" distB="0" distL="114300" distR="114300" simplePos="0" relativeHeight="251783168" behindDoc="0" locked="0" layoutInCell="1" allowOverlap="1" wp14:anchorId="7F7F6506" wp14:editId="0A331089">
            <wp:simplePos x="0" y="0"/>
            <wp:positionH relativeFrom="column">
              <wp:posOffset>254386</wp:posOffset>
            </wp:positionH>
            <wp:positionV relativeFrom="paragraph">
              <wp:posOffset>160655</wp:posOffset>
            </wp:positionV>
            <wp:extent cx="4384675" cy="2480310"/>
            <wp:effectExtent l="0" t="0" r="0" b="0"/>
            <wp:wrapTopAndBottom/>
            <wp:docPr id="25" name="Obraz 25" descr="Wykres drugi kołowy przedstawia miejsca w placówkach instytucjonalnej pieczy zastępczej według typu placówki w 2025 r., stan w dniu 31 grudnia,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5" descr="Wykres drugi przedstawia miejsca w placówkach instytucjonalnej pieczy zastępczej według typu placówki w 2025 r., stan w dniu 31 grudnia, dane w pliku Excel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675" cy="2480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4CB8" w:rsidRPr="00A2664E">
        <w:t>Stan w dniu 31 grudnia</w:t>
      </w:r>
    </w:p>
    <w:bookmarkEnd w:id="3"/>
    <w:p w14:paraId="370B9C59" w14:textId="74190A78" w:rsidR="008A098A" w:rsidRPr="00A2664E" w:rsidRDefault="0082745A" w:rsidP="008A098A">
      <w:pPr>
        <w:pStyle w:val="Nagwek2"/>
        <w:rPr>
          <w:lang w:val="pl-PL"/>
        </w:rPr>
      </w:pPr>
      <w:r w:rsidRPr="00A2664E">
        <w:rPr>
          <w:noProof/>
          <w:lang w:val="pl-PL"/>
        </w:rPr>
        <w:lastRenderedPageBreak/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15FA44E7" wp14:editId="2DB5300A">
                <wp:simplePos x="0" y="0"/>
                <wp:positionH relativeFrom="rightMargin">
                  <wp:posOffset>163830</wp:posOffset>
                </wp:positionH>
                <wp:positionV relativeFrom="paragraph">
                  <wp:posOffset>186994</wp:posOffset>
                </wp:positionV>
                <wp:extent cx="1514475" cy="887095"/>
                <wp:effectExtent l="0" t="0" r="0" b="0"/>
                <wp:wrapTight wrapText="bothSides">
                  <wp:wrapPolygon edited="0">
                    <wp:start x="815" y="0"/>
                    <wp:lineTo x="815" y="20873"/>
                    <wp:lineTo x="20649" y="20873"/>
                    <wp:lineTo x="20649" y="0"/>
                    <wp:lineTo x="815" y="0"/>
                  </wp:wrapPolygon>
                </wp:wrapTight>
                <wp:docPr id="24" name="Pole tekstowe 24" descr="Dzieci w wieku 14–17 lat stanowiły najliczniejszą grupę wychowanków instytucjonalnej pieczy zastępczej (47,0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887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9DD3F" w14:textId="77777777" w:rsidR="000F6762" w:rsidRPr="00E3093C" w:rsidRDefault="000F6762" w:rsidP="00E322B7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E3093C">
                              <w:rPr>
                                <w:lang w:val="pl-PL"/>
                              </w:rPr>
                              <w:t>Dzieci w wieku 14–17 lat stanowiły najliczniejszą grupę wychowanków instytucjonalnej pieczy zastępczej (47,0%)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A44E7" id="Pole tekstowe 24" o:spid="_x0000_s1030" type="#_x0000_t202" alt="Dzieci w wieku 14–17 lat stanowiły najliczniejszą grupę wychowanków instytucjonalnej pieczy zastępczej (47,0%)" style="position:absolute;margin-left:12.9pt;margin-top:14.7pt;width:119.25pt;height:69.85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" filled="f" stroked="f">
                <v:textbox>
                  <w:txbxContent>
                    <w:p w14:paraId="6269DD3F" w14:textId="77777777" w:rsidR="000F6762" w:rsidRPr="00E3093C" w:rsidRDefault="000F6762" w:rsidP="00E322B7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E3093C">
                        <w:rPr>
                          <w:lang w:val="pl-PL"/>
                        </w:rPr>
                        <w:t>Dzieci w wieku 14–17 lat stanowiły najliczniejszą grupę wychowanków instytucjonalnej pieczy zastępczej (47,0%)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A098A" w:rsidRPr="00A2664E">
        <w:rPr>
          <w:lang w:val="pl-PL"/>
        </w:rPr>
        <w:t>Wychowankowie instytucjonalnej pieczy zastępczej</w:t>
      </w:r>
    </w:p>
    <w:p w14:paraId="5379C28B" w14:textId="5D06AC9B" w:rsidR="008A098A" w:rsidRPr="00A2664E" w:rsidRDefault="008A098A" w:rsidP="008A098A">
      <w:pPr>
        <w:rPr>
          <w:rFonts w:eastAsia="Times New Roman" w:cs="Times New Roman"/>
          <w:szCs w:val="19"/>
          <w:lang w:eastAsia="pl-PL"/>
        </w:rPr>
      </w:pPr>
      <w:r w:rsidRPr="00A2664E">
        <w:rPr>
          <w:rFonts w:eastAsia="Times New Roman" w:cs="Times New Roman"/>
          <w:szCs w:val="19"/>
          <w:lang w:eastAsia="pl-PL"/>
        </w:rPr>
        <w:t>Na koniec 2025 r. w instytucjonalnej pieczy zastępczej przebywało 17,5 tys</w:t>
      </w:r>
      <w:r w:rsidRPr="008A0D06">
        <w:rPr>
          <w:rFonts w:eastAsia="Times New Roman" w:cs="Times New Roman"/>
          <w:szCs w:val="19"/>
          <w:lang w:eastAsia="pl-PL"/>
        </w:rPr>
        <w:t xml:space="preserve">. </w:t>
      </w:r>
      <w:r w:rsidR="00A45B3C">
        <w:rPr>
          <w:rFonts w:eastAsia="Times New Roman" w:cs="Times New Roman"/>
          <w:szCs w:val="19"/>
          <w:lang w:eastAsia="pl-PL"/>
        </w:rPr>
        <w:t>osób</w:t>
      </w:r>
      <w:r w:rsidRPr="008A0D06">
        <w:rPr>
          <w:rFonts w:eastAsia="Times New Roman" w:cs="Times New Roman"/>
          <w:szCs w:val="19"/>
          <w:lang w:eastAsia="pl-PL"/>
        </w:rPr>
        <w:t>, w tym</w:t>
      </w:r>
      <w:r w:rsidRPr="00A2664E">
        <w:rPr>
          <w:rFonts w:eastAsia="Times New Roman" w:cs="Times New Roman"/>
          <w:szCs w:val="19"/>
          <w:lang w:eastAsia="pl-PL"/>
        </w:rPr>
        <w:t xml:space="preserve"> 8,4 tys. dziewczynek (48,0%). Spośród wszystkich dzieci objętych opieką, 7,7 tys. miało uregulowaną sytuację prawną, w tym 4,6 tys. było zgłoszonych do ośrodka adopcyjnego. Największą grupę wychowanków instytucjonalnej pieczy zastępczej stanowiły dzieci w wieku 14–17 lat (8,2 tys.). Drugą co do wielkości grupą były dzieci w wieku 10–13 lat (4,6 tys.), a najmniej liczną grupę stanowiły dzieci poniżej roku (</w:t>
      </w:r>
      <w:r w:rsidR="00140BFA">
        <w:rPr>
          <w:rFonts w:eastAsia="Times New Roman" w:cs="Times New Roman"/>
          <w:szCs w:val="19"/>
          <w:lang w:eastAsia="pl-PL"/>
        </w:rPr>
        <w:t>0,1 tys.</w:t>
      </w:r>
      <w:r w:rsidRPr="00A2664E">
        <w:rPr>
          <w:rFonts w:eastAsia="Times New Roman" w:cs="Times New Roman"/>
          <w:szCs w:val="19"/>
          <w:lang w:eastAsia="pl-PL"/>
        </w:rPr>
        <w:t xml:space="preserve">). W placówkach instytucjonalnej pieczy zastępczej przebywało również 1,2 tys. pełnoletnich, uczących się wychowanków. </w:t>
      </w:r>
    </w:p>
    <w:p w14:paraId="012941E4" w14:textId="1AED6C97" w:rsidR="008A098A" w:rsidRPr="00A2664E" w:rsidRDefault="008A098A" w:rsidP="00986C3D">
      <w:pPr>
        <w:rPr>
          <w:rFonts w:eastAsia="Times New Roman" w:cs="Times New Roman"/>
          <w:szCs w:val="19"/>
          <w:lang w:eastAsia="pl-PL"/>
        </w:rPr>
      </w:pPr>
      <w:r w:rsidRPr="00A2664E">
        <w:rPr>
          <w:rFonts w:eastAsia="Times New Roman" w:cs="Times New Roman"/>
          <w:szCs w:val="19"/>
          <w:lang w:eastAsia="pl-PL"/>
        </w:rPr>
        <w:t xml:space="preserve">W instytucjonalnej pieczy zastępczej przebywało: </w:t>
      </w:r>
      <w:r w:rsidR="000256E6">
        <w:rPr>
          <w:rFonts w:eastAsia="Times New Roman" w:cs="Times New Roman"/>
          <w:szCs w:val="19"/>
          <w:lang w:eastAsia="pl-PL"/>
        </w:rPr>
        <w:t>0,3 tys.</w:t>
      </w:r>
      <w:r w:rsidR="000256E6" w:rsidRPr="00A2664E">
        <w:rPr>
          <w:rFonts w:eastAsia="Times New Roman" w:cs="Times New Roman"/>
          <w:szCs w:val="19"/>
          <w:lang w:eastAsia="pl-PL"/>
        </w:rPr>
        <w:t xml:space="preserve"> </w:t>
      </w:r>
      <w:r w:rsidRPr="00A2664E">
        <w:rPr>
          <w:rFonts w:eastAsia="Times New Roman" w:cs="Times New Roman"/>
          <w:szCs w:val="19"/>
          <w:lang w:eastAsia="pl-PL"/>
        </w:rPr>
        <w:t xml:space="preserve">sierot, 2,7 tys. półsierot, 2,6 tys. przewlekle chorych osób. Cudzoziemcy stanowili 2,6% wszystkich </w:t>
      </w:r>
      <w:r w:rsidR="00226EEF">
        <w:rPr>
          <w:rFonts w:eastAsia="Times New Roman" w:cs="Times New Roman"/>
          <w:szCs w:val="19"/>
          <w:lang w:eastAsia="pl-PL"/>
        </w:rPr>
        <w:t>wychowanków</w:t>
      </w:r>
      <w:r w:rsidRPr="00A2664E">
        <w:rPr>
          <w:rFonts w:eastAsia="Times New Roman" w:cs="Times New Roman"/>
          <w:szCs w:val="19"/>
          <w:lang w:eastAsia="pl-PL"/>
        </w:rPr>
        <w:t xml:space="preserve">, tj. </w:t>
      </w:r>
      <w:r w:rsidR="000256E6">
        <w:rPr>
          <w:rFonts w:eastAsia="Times New Roman" w:cs="Times New Roman"/>
          <w:szCs w:val="19"/>
          <w:lang w:eastAsia="pl-PL"/>
        </w:rPr>
        <w:t>0,5 tys.</w:t>
      </w:r>
      <w:r w:rsidR="000256E6" w:rsidRPr="00A2664E">
        <w:rPr>
          <w:rFonts w:eastAsia="Times New Roman" w:cs="Times New Roman"/>
          <w:szCs w:val="19"/>
          <w:lang w:eastAsia="pl-PL"/>
        </w:rPr>
        <w:t xml:space="preserve"> </w:t>
      </w:r>
      <w:r w:rsidRPr="00A2664E">
        <w:rPr>
          <w:rFonts w:eastAsia="Times New Roman" w:cs="Times New Roman"/>
          <w:szCs w:val="19"/>
          <w:lang w:eastAsia="pl-PL"/>
        </w:rPr>
        <w:t>osób.</w:t>
      </w:r>
    </w:p>
    <w:p w14:paraId="17E3A033" w14:textId="4B70A137" w:rsidR="008026C2" w:rsidRPr="00A2664E" w:rsidRDefault="008026C2" w:rsidP="00986C3D">
      <w:pPr>
        <w:pStyle w:val="Tytuwykresu"/>
        <w:spacing w:before="240" w:after="0"/>
        <w:rPr>
          <w:lang w:val="pl-PL"/>
        </w:rPr>
      </w:pPr>
      <w:r w:rsidRPr="00A2664E">
        <w:rPr>
          <w:shd w:val="clear" w:color="auto" w:fill="FFFFFF"/>
          <w:lang w:val="pl-PL"/>
        </w:rPr>
        <w:t>Wykres 3. Wychowankowie instytucjonalnej pieczy zastępczej według grup wieku w 2025 r.</w:t>
      </w:r>
    </w:p>
    <w:p w14:paraId="12857695" w14:textId="72401C22" w:rsidR="008026C2" w:rsidRPr="00A2664E" w:rsidRDefault="00420BCD" w:rsidP="00BB617F">
      <w:pPr>
        <w:numPr>
          <w:ilvl w:val="1"/>
          <w:numId w:val="0"/>
        </w:numPr>
        <w:suppressAutoHyphens w:val="0"/>
        <w:spacing w:before="0" w:after="0"/>
        <w:ind w:left="851"/>
        <w:rPr>
          <w:rFonts w:eastAsiaTheme="minorEastAsia"/>
          <w:color w:val="000000" w:themeColor="text1"/>
        </w:rPr>
      </w:pPr>
      <w:r w:rsidRPr="00A2664E">
        <w:rPr>
          <w:rFonts w:eastAsiaTheme="minorEastAsia"/>
          <w:noProof/>
          <w:lang w:eastAsia="pl-PL"/>
        </w:rPr>
        <w:drawing>
          <wp:anchor distT="0" distB="0" distL="114300" distR="114300" simplePos="0" relativeHeight="251782144" behindDoc="0" locked="0" layoutInCell="1" allowOverlap="1" wp14:anchorId="18D15E33" wp14:editId="58A8EC15">
            <wp:simplePos x="0" y="0"/>
            <wp:positionH relativeFrom="column">
              <wp:posOffset>607695</wp:posOffset>
            </wp:positionH>
            <wp:positionV relativeFrom="paragraph">
              <wp:posOffset>170815</wp:posOffset>
            </wp:positionV>
            <wp:extent cx="4033520" cy="2425065"/>
            <wp:effectExtent l="0" t="0" r="0" b="0"/>
            <wp:wrapTopAndBottom/>
            <wp:docPr id="26" name="Obraz 26" descr="Wykres trzeci kołowy przedstawia wychowanków instytucjonalnej pieczy zastępczej według grup wieku w 2025 r., stan w dniu 31 grudnia,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6" descr="Wykres trzeci przedstawia wychowanków instytucjonalnej pieczy zastępczej według grup wieku w 2025 r., stan w dniu 31 grudnia, dane w pliku Excel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520" cy="2425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26C2" w:rsidRPr="00A2664E">
        <w:rPr>
          <w:rFonts w:eastAsiaTheme="minorEastAsia"/>
          <w:color w:val="000000" w:themeColor="text1"/>
        </w:rPr>
        <w:t>Stan w dniu 31 grudnia</w:t>
      </w:r>
    </w:p>
    <w:p w14:paraId="4B97EE5F" w14:textId="3B50CBD5" w:rsidR="00E47F87" w:rsidRPr="00423C56" w:rsidRDefault="00E47F87" w:rsidP="000A3D5E">
      <w:pPr>
        <w:rPr>
          <w:shd w:val="clear" w:color="auto" w:fill="FFFFFF"/>
        </w:rPr>
      </w:pPr>
      <w:r w:rsidRPr="00423C56">
        <w:rPr>
          <w:shd w:val="clear" w:color="auto" w:fill="FFFFFF"/>
        </w:rPr>
        <w:t xml:space="preserve">Na koniec 2025 r. w instytucjonalnej pieczy zastępczej przebywało 2,4 tys. wychowanków </w:t>
      </w:r>
      <w:r w:rsidR="00226EEF" w:rsidRPr="00423C56">
        <w:rPr>
          <w:shd w:val="clear" w:color="auto" w:fill="FFFFFF"/>
        </w:rPr>
        <w:t>z orzeczeniem o niepełnosprawności lub o stopniu niepełnosprawności</w:t>
      </w:r>
      <w:r w:rsidRPr="00423C56">
        <w:rPr>
          <w:shd w:val="clear" w:color="auto" w:fill="FFFFFF"/>
        </w:rPr>
        <w:t xml:space="preserve">, w tym w placówkach opiekuńczo-wychowawczych </w:t>
      </w:r>
      <w:r w:rsidR="00D50A52" w:rsidRPr="00423C56">
        <w:rPr>
          <w:shd w:val="clear" w:color="auto" w:fill="FFFFFF"/>
        </w:rPr>
        <w:t>–</w:t>
      </w:r>
      <w:r w:rsidR="00226EEF" w:rsidRPr="00423C56">
        <w:rPr>
          <w:shd w:val="clear" w:color="auto" w:fill="FFFFFF"/>
        </w:rPr>
        <w:t xml:space="preserve"> </w:t>
      </w:r>
      <w:r w:rsidRPr="00423C56">
        <w:rPr>
          <w:shd w:val="clear" w:color="auto" w:fill="FFFFFF"/>
        </w:rPr>
        <w:t xml:space="preserve">2,2 tys. osób, a w regionalnych placówkach </w:t>
      </w:r>
      <w:r w:rsidR="00646BB0" w:rsidRPr="00592B9F">
        <w:t xml:space="preserve">opiekuńczo- </w:t>
      </w:r>
      <w:r w:rsidR="00646BB0">
        <w:br/>
      </w:r>
      <w:r w:rsidR="00646BB0" w:rsidRPr="00592B9F">
        <w:t>-terapeutycznych</w:t>
      </w:r>
      <w:r w:rsidRPr="00423C56">
        <w:rPr>
          <w:shd w:val="clear" w:color="auto" w:fill="FFFFFF"/>
        </w:rPr>
        <w:t xml:space="preserve"> – </w:t>
      </w:r>
      <w:r w:rsidR="00696A3E" w:rsidRPr="00423C56">
        <w:rPr>
          <w:shd w:val="clear" w:color="auto" w:fill="FFFFFF"/>
        </w:rPr>
        <w:t>0,3 tys</w:t>
      </w:r>
      <w:r w:rsidRPr="00423C56">
        <w:rPr>
          <w:shd w:val="clear" w:color="auto" w:fill="FFFFFF"/>
        </w:rPr>
        <w:t xml:space="preserve">. </w:t>
      </w:r>
      <w:r w:rsidR="00423C56" w:rsidRPr="00423C56">
        <w:t xml:space="preserve">W placówkach opiekuńczo-wychowawczych socjalizacyjnych przebywało 61,3% wszystkich wychowanków </w:t>
      </w:r>
      <w:r w:rsidR="001B3DAD" w:rsidRPr="00423C56">
        <w:rPr>
          <w:shd w:val="clear" w:color="auto" w:fill="FFFFFF"/>
        </w:rPr>
        <w:t>z</w:t>
      </w:r>
      <w:r w:rsidR="005E7357">
        <w:rPr>
          <w:shd w:val="clear" w:color="auto" w:fill="FFFFFF"/>
        </w:rPr>
        <w:t xml:space="preserve"> </w:t>
      </w:r>
      <w:r w:rsidR="001B3DAD" w:rsidRPr="00423C56">
        <w:rPr>
          <w:shd w:val="clear" w:color="auto" w:fill="FFFFFF"/>
        </w:rPr>
        <w:t>orzeczeniem o niepełnosprawności lub</w:t>
      </w:r>
      <w:r w:rsidR="005E7357">
        <w:rPr>
          <w:shd w:val="clear" w:color="auto" w:fill="FFFFFF"/>
        </w:rPr>
        <w:t> </w:t>
      </w:r>
      <w:r w:rsidR="001B3DAD" w:rsidRPr="00423C56">
        <w:rPr>
          <w:shd w:val="clear" w:color="auto" w:fill="FFFFFF"/>
        </w:rPr>
        <w:t>o</w:t>
      </w:r>
      <w:r w:rsidR="001B3DAD">
        <w:rPr>
          <w:shd w:val="clear" w:color="auto" w:fill="FFFFFF"/>
        </w:rPr>
        <w:t> </w:t>
      </w:r>
      <w:r w:rsidR="001B3DAD" w:rsidRPr="00423C56">
        <w:rPr>
          <w:shd w:val="clear" w:color="auto" w:fill="FFFFFF"/>
        </w:rPr>
        <w:t>stopniu niepełnosprawności</w:t>
      </w:r>
      <w:r w:rsidR="00423C56" w:rsidRPr="00423C56">
        <w:t>, 18,9% w placówkach łączących zadania placówek, 9,1% w</w:t>
      </w:r>
      <w:r w:rsidR="001B3DAD">
        <w:t> </w:t>
      </w:r>
      <w:r w:rsidR="00423C56" w:rsidRPr="00423C56">
        <w:t>placówkach rodzinnych, 7,0% w placówkach specjalistyczno-terapeutycznych, a</w:t>
      </w:r>
      <w:r w:rsidR="001B3DAD">
        <w:t> </w:t>
      </w:r>
      <w:r w:rsidR="00423C56" w:rsidRPr="00423C56">
        <w:t>w</w:t>
      </w:r>
      <w:r w:rsidR="001B3DAD">
        <w:t> </w:t>
      </w:r>
      <w:r w:rsidR="00423C56" w:rsidRPr="00423C56">
        <w:t>placówkach interwencyjnych – 3,7%.</w:t>
      </w:r>
    </w:p>
    <w:p w14:paraId="1EA0980B" w14:textId="34DB5505" w:rsidR="00E47F87" w:rsidRPr="00A2664E" w:rsidRDefault="00E47F87" w:rsidP="000A3D5E">
      <w:r w:rsidRPr="00A2664E">
        <w:rPr>
          <w:shd w:val="clear" w:color="auto" w:fill="FFFFFF"/>
        </w:rPr>
        <w:t xml:space="preserve">W 2025 r. placówki instytucjonalnej pieczy zastępczej opuściło 3,9 tys. </w:t>
      </w:r>
      <w:r w:rsidR="00426E55">
        <w:rPr>
          <w:shd w:val="clear" w:color="auto" w:fill="FFFFFF"/>
        </w:rPr>
        <w:t>dzieci i młodzieży</w:t>
      </w:r>
      <w:r w:rsidR="00426E55" w:rsidRPr="00A2664E">
        <w:rPr>
          <w:shd w:val="clear" w:color="auto" w:fill="FFFFFF"/>
        </w:rPr>
        <w:t xml:space="preserve"> </w:t>
      </w:r>
      <w:r w:rsidRPr="00A2664E">
        <w:rPr>
          <w:shd w:val="clear" w:color="auto" w:fill="FFFFFF"/>
        </w:rPr>
        <w:t>do</w:t>
      </w:r>
      <w:r w:rsidR="005E7357">
        <w:rPr>
          <w:shd w:val="clear" w:color="auto" w:fill="FFFFFF"/>
        </w:rPr>
        <w:t> </w:t>
      </w:r>
      <w:r w:rsidRPr="00A2664E">
        <w:rPr>
          <w:shd w:val="clear" w:color="auto" w:fill="FFFFFF"/>
        </w:rPr>
        <w:t>18</w:t>
      </w:r>
      <w:r w:rsidR="00972D31">
        <w:rPr>
          <w:shd w:val="clear" w:color="auto" w:fill="FFFFFF"/>
        </w:rPr>
        <w:t> </w:t>
      </w:r>
      <w:r w:rsidRPr="00A2664E">
        <w:rPr>
          <w:shd w:val="clear" w:color="auto" w:fill="FFFFFF"/>
        </w:rPr>
        <w:t>roku życia. Najliczniejsza grupa (43,</w:t>
      </w:r>
      <w:r w:rsidR="00A47A09" w:rsidRPr="00A2664E">
        <w:rPr>
          <w:shd w:val="clear" w:color="auto" w:fill="FFFFFF"/>
        </w:rPr>
        <w:t>0</w:t>
      </w:r>
      <w:r w:rsidRPr="00A2664E">
        <w:rPr>
          <w:shd w:val="clear" w:color="auto" w:fill="FFFFFF"/>
        </w:rPr>
        <w:t>%) to podopieczni, którzy powrócili do rodzin naturaln</w:t>
      </w:r>
      <w:r w:rsidR="009131D7">
        <w:rPr>
          <w:shd w:val="clear" w:color="auto" w:fill="FFFFFF"/>
        </w:rPr>
        <w:t>ych</w:t>
      </w:r>
      <w:r w:rsidRPr="00A2664E">
        <w:rPr>
          <w:shd w:val="clear" w:color="auto" w:fill="FFFFFF"/>
        </w:rPr>
        <w:t>. Powodem opuszczenia placówki przez 24,2% wychowanków było przeniesienie do innego typu instytucjonalnej pieczy zastępczej, do rodzinnej pieczy zastępczej odeszło 21,1% wychowanków, 4,7% zostało przekazanych do adopcji</w:t>
      </w:r>
      <w:r w:rsidR="00A47A09" w:rsidRPr="00A2664E">
        <w:rPr>
          <w:shd w:val="clear" w:color="auto" w:fill="FFFFFF"/>
        </w:rPr>
        <w:t>, 2,2% umieszczono w domu pomocy społecznej, a 0,1% zmarło</w:t>
      </w:r>
      <w:r w:rsidRPr="00A2664E">
        <w:rPr>
          <w:shd w:val="clear" w:color="auto" w:fill="FFFFFF"/>
        </w:rPr>
        <w:t xml:space="preserve">. Pozostałe </w:t>
      </w:r>
      <w:r w:rsidR="00A47A09" w:rsidRPr="00A2664E">
        <w:rPr>
          <w:shd w:val="clear" w:color="auto" w:fill="FFFFFF"/>
        </w:rPr>
        <w:t>4</w:t>
      </w:r>
      <w:r w:rsidRPr="00A2664E">
        <w:rPr>
          <w:shd w:val="clear" w:color="auto" w:fill="FFFFFF"/>
        </w:rPr>
        <w:t>,</w:t>
      </w:r>
      <w:r w:rsidR="00A47A09" w:rsidRPr="00A2664E">
        <w:rPr>
          <w:shd w:val="clear" w:color="auto" w:fill="FFFFFF"/>
        </w:rPr>
        <w:t>7</w:t>
      </w:r>
      <w:r w:rsidRPr="00A2664E">
        <w:rPr>
          <w:shd w:val="clear" w:color="auto" w:fill="FFFFFF"/>
        </w:rPr>
        <w:t>% wychowanków opuściło placówkę z</w:t>
      </w:r>
      <w:r w:rsidR="005E7357">
        <w:rPr>
          <w:shd w:val="clear" w:color="auto" w:fill="FFFFFF"/>
        </w:rPr>
        <w:t xml:space="preserve"> </w:t>
      </w:r>
      <w:r w:rsidRPr="00A2664E">
        <w:rPr>
          <w:shd w:val="clear" w:color="auto" w:fill="FFFFFF"/>
        </w:rPr>
        <w:t>innego powodu. Spośród 2,2 tys. wychowanków powyżej 18 roku życia, którzy opuścili placówki, 1,3</w:t>
      </w:r>
      <w:r w:rsidR="00972D31">
        <w:rPr>
          <w:shd w:val="clear" w:color="auto" w:fill="FFFFFF"/>
        </w:rPr>
        <w:t> </w:t>
      </w:r>
      <w:r w:rsidRPr="00A2664E">
        <w:rPr>
          <w:shd w:val="clear" w:color="auto" w:fill="FFFFFF"/>
        </w:rPr>
        <w:t xml:space="preserve">tys. założyło własne gospodarstwo domowe, a </w:t>
      </w:r>
      <w:r w:rsidR="0030110F">
        <w:rPr>
          <w:shd w:val="clear" w:color="auto" w:fill="FFFFFF"/>
        </w:rPr>
        <w:t>0,7 tys.</w:t>
      </w:r>
      <w:r w:rsidR="0030110F" w:rsidRPr="00A2664E">
        <w:rPr>
          <w:shd w:val="clear" w:color="auto" w:fill="FFFFFF"/>
        </w:rPr>
        <w:t xml:space="preserve"> </w:t>
      </w:r>
      <w:r w:rsidRPr="00A2664E">
        <w:rPr>
          <w:shd w:val="clear" w:color="auto" w:fill="FFFFFF"/>
        </w:rPr>
        <w:t xml:space="preserve">powróciło do rodziny naturalnej. </w:t>
      </w:r>
      <w:r w:rsidR="0030110F">
        <w:rPr>
          <w:shd w:val="clear" w:color="auto" w:fill="FFFFFF"/>
        </w:rPr>
        <w:t xml:space="preserve">Ponadto </w:t>
      </w:r>
      <w:r w:rsidR="00F3078C">
        <w:rPr>
          <w:shd w:val="clear" w:color="auto" w:fill="FFFFFF"/>
        </w:rPr>
        <w:t>0,2 tys. </w:t>
      </w:r>
      <w:r w:rsidRPr="00A2664E">
        <w:rPr>
          <w:shd w:val="clear" w:color="auto" w:fill="FFFFFF"/>
        </w:rPr>
        <w:t>pełnoletnich wychowanków nie było usamodzielnionych.</w:t>
      </w:r>
    </w:p>
    <w:p w14:paraId="11F59632" w14:textId="77777777" w:rsidR="00E47F87" w:rsidRPr="00A2664E" w:rsidRDefault="00E47F87" w:rsidP="001306E2">
      <w:pPr>
        <w:pStyle w:val="Nagwek2"/>
        <w:spacing w:before="240"/>
        <w:rPr>
          <w:lang w:val="pl-PL"/>
        </w:rPr>
      </w:pPr>
      <w:r w:rsidRPr="00A2664E">
        <w:rPr>
          <w:lang w:val="pl-PL"/>
        </w:rPr>
        <w:t>Wolontariusze w instytucjonalnej pieczy zastępczej</w:t>
      </w:r>
    </w:p>
    <w:p w14:paraId="158FB87C" w14:textId="5682E7BE" w:rsidR="00E47F87" w:rsidRDefault="00E47F87" w:rsidP="008C1980">
      <w:pPr>
        <w:rPr>
          <w:rFonts w:eastAsia="Times New Roman" w:cs="Times New Roman"/>
          <w:szCs w:val="19"/>
          <w:lang w:eastAsia="pl-PL"/>
        </w:rPr>
      </w:pPr>
      <w:r w:rsidRPr="00A2664E">
        <w:rPr>
          <w:rFonts w:eastAsia="Times New Roman" w:cs="Times New Roman"/>
          <w:szCs w:val="19"/>
          <w:lang w:eastAsia="pl-PL"/>
        </w:rPr>
        <w:t>W 2025 r. w instytucjonalnej pieczy zastępczej charytatywnie udzielało się 1,5 tys. wolontariuszy</w:t>
      </w:r>
      <w:r w:rsidR="005A06C4">
        <w:rPr>
          <w:rFonts w:eastAsia="Times New Roman" w:cs="Times New Roman"/>
          <w:szCs w:val="19"/>
          <w:lang w:eastAsia="pl-PL"/>
        </w:rPr>
        <w:t xml:space="preserve"> (</w:t>
      </w:r>
      <w:r w:rsidR="008D066C">
        <w:rPr>
          <w:rFonts w:eastAsia="Times New Roman" w:cs="Times New Roman"/>
          <w:szCs w:val="19"/>
          <w:lang w:eastAsia="pl-PL"/>
        </w:rPr>
        <w:t>z tego</w:t>
      </w:r>
      <w:r w:rsidR="005A06C4">
        <w:rPr>
          <w:rFonts w:eastAsia="Times New Roman" w:cs="Times New Roman"/>
          <w:szCs w:val="19"/>
          <w:lang w:eastAsia="pl-PL"/>
        </w:rPr>
        <w:t xml:space="preserve"> 1,4 tys. osób w placówkach</w:t>
      </w:r>
      <w:r w:rsidRPr="00A2664E">
        <w:rPr>
          <w:rFonts w:eastAsia="Times New Roman" w:cs="Times New Roman"/>
          <w:szCs w:val="19"/>
          <w:lang w:eastAsia="pl-PL"/>
        </w:rPr>
        <w:t xml:space="preserve"> opiekuńczo-wychowawczych</w:t>
      </w:r>
      <w:r w:rsidR="008A5541">
        <w:rPr>
          <w:rFonts w:eastAsia="Times New Roman" w:cs="Times New Roman"/>
          <w:szCs w:val="19"/>
          <w:lang w:eastAsia="pl-PL"/>
        </w:rPr>
        <w:t xml:space="preserve"> oraz </w:t>
      </w:r>
      <w:r w:rsidR="00051C0A">
        <w:rPr>
          <w:rFonts w:eastAsia="Times New Roman" w:cs="Times New Roman"/>
          <w:szCs w:val="19"/>
          <w:lang w:eastAsia="pl-PL"/>
        </w:rPr>
        <w:t xml:space="preserve">łącznie </w:t>
      </w:r>
      <w:r w:rsidR="008A5541">
        <w:rPr>
          <w:rFonts w:eastAsia="Times New Roman" w:cs="Times New Roman"/>
          <w:szCs w:val="19"/>
          <w:lang w:eastAsia="pl-PL"/>
        </w:rPr>
        <w:t>0,1</w:t>
      </w:r>
      <w:r w:rsidR="001306E2">
        <w:rPr>
          <w:rFonts w:eastAsia="Times New Roman" w:cs="Times New Roman"/>
          <w:szCs w:val="19"/>
          <w:lang w:eastAsia="pl-PL"/>
        </w:rPr>
        <w:t> </w:t>
      </w:r>
      <w:r w:rsidR="008A5541">
        <w:rPr>
          <w:rFonts w:eastAsia="Times New Roman" w:cs="Times New Roman"/>
          <w:szCs w:val="19"/>
          <w:lang w:eastAsia="pl-PL"/>
        </w:rPr>
        <w:t>tys. w </w:t>
      </w:r>
      <w:r w:rsidR="00051C0A">
        <w:rPr>
          <w:rFonts w:eastAsia="Times New Roman" w:cs="Times New Roman"/>
          <w:szCs w:val="19"/>
          <w:lang w:eastAsia="pl-PL"/>
        </w:rPr>
        <w:t xml:space="preserve">regionalnych placówkach opiekuńczo-terapeutycznych i </w:t>
      </w:r>
      <w:r w:rsidR="008A5541">
        <w:rPr>
          <w:rFonts w:eastAsia="Times New Roman" w:cs="Times New Roman"/>
          <w:szCs w:val="19"/>
          <w:lang w:eastAsia="pl-PL"/>
        </w:rPr>
        <w:t xml:space="preserve">interwencyjnych ośrodkach </w:t>
      </w:r>
      <w:proofErr w:type="spellStart"/>
      <w:r w:rsidR="008A5541">
        <w:rPr>
          <w:rFonts w:eastAsia="Times New Roman" w:cs="Times New Roman"/>
          <w:szCs w:val="19"/>
          <w:lang w:eastAsia="pl-PL"/>
        </w:rPr>
        <w:t>preadopcyjnych</w:t>
      </w:r>
      <w:proofErr w:type="spellEnd"/>
      <w:r w:rsidR="005A06C4">
        <w:rPr>
          <w:rFonts w:eastAsia="Times New Roman" w:cs="Times New Roman"/>
          <w:szCs w:val="19"/>
          <w:lang w:eastAsia="pl-PL"/>
        </w:rPr>
        <w:t>)</w:t>
      </w:r>
      <w:r w:rsidR="008A5541">
        <w:rPr>
          <w:rFonts w:eastAsia="Times New Roman" w:cs="Times New Roman"/>
          <w:szCs w:val="19"/>
          <w:lang w:eastAsia="pl-PL"/>
        </w:rPr>
        <w:t>.</w:t>
      </w:r>
      <w:r w:rsidRPr="00A2664E">
        <w:rPr>
          <w:rFonts w:eastAsia="Times New Roman" w:cs="Times New Roman"/>
          <w:szCs w:val="19"/>
          <w:lang w:eastAsia="pl-PL"/>
        </w:rPr>
        <w:t xml:space="preserve"> </w:t>
      </w:r>
    </w:p>
    <w:p w14:paraId="3A3B8DBC" w14:textId="403BA756" w:rsidR="008C1980" w:rsidRDefault="001B3DAD" w:rsidP="008C1980">
      <w:pPr>
        <w:rPr>
          <w:rFonts w:asciiTheme="minorHAnsi" w:eastAsia="Times New Roman" w:hAnsiTheme="minorHAnsi" w:cs="Calibri"/>
          <w:sz w:val="24"/>
          <w:szCs w:val="19"/>
          <w:lang w:eastAsia="pl-PL"/>
        </w:rPr>
      </w:pPr>
      <w:r>
        <w:rPr>
          <w:rFonts w:eastAsia="Times New Roman" w:cs="Calibri"/>
          <w:szCs w:val="19"/>
          <w:lang w:eastAsia="pl-PL"/>
        </w:rPr>
        <w:lastRenderedPageBreak/>
        <w:t>Ponad trzy czwarte</w:t>
      </w:r>
      <w:r w:rsidR="008C1980">
        <w:rPr>
          <w:rFonts w:eastAsia="Times New Roman" w:cs="Calibri"/>
          <w:szCs w:val="19"/>
          <w:lang w:eastAsia="pl-PL"/>
        </w:rPr>
        <w:t xml:space="preserve"> wszystkich dzieci przebywających w pieczy zastępczej pozostawało w</w:t>
      </w:r>
      <w:r>
        <w:rPr>
          <w:rFonts w:eastAsia="Times New Roman" w:cs="Calibri"/>
          <w:szCs w:val="19"/>
          <w:lang w:eastAsia="pl-PL"/>
        </w:rPr>
        <w:t> </w:t>
      </w:r>
      <w:r w:rsidR="008C1980">
        <w:rPr>
          <w:rFonts w:eastAsia="Times New Roman" w:cs="Calibri"/>
          <w:szCs w:val="19"/>
          <w:lang w:eastAsia="pl-PL"/>
        </w:rPr>
        <w:t>pieczy rodzinnej</w:t>
      </w:r>
      <w:r w:rsidR="00482A72">
        <w:rPr>
          <w:rFonts w:eastAsia="Times New Roman" w:cs="Calibri"/>
          <w:szCs w:val="19"/>
          <w:lang w:eastAsia="pl-PL"/>
        </w:rPr>
        <w:t xml:space="preserve"> (77,6%)</w:t>
      </w:r>
      <w:r w:rsidR="008C1980">
        <w:rPr>
          <w:rFonts w:eastAsia="Times New Roman" w:cs="Calibri"/>
          <w:szCs w:val="19"/>
          <w:lang w:eastAsia="pl-PL"/>
        </w:rPr>
        <w:t xml:space="preserve">, a </w:t>
      </w:r>
      <w:r w:rsidR="00482A72">
        <w:rPr>
          <w:rFonts w:eastAsia="Times New Roman" w:cs="Calibri"/>
          <w:szCs w:val="19"/>
          <w:lang w:eastAsia="pl-PL"/>
        </w:rPr>
        <w:t xml:space="preserve">pozostałe </w:t>
      </w:r>
      <w:r w:rsidR="008C1980">
        <w:rPr>
          <w:rFonts w:eastAsia="Times New Roman" w:cs="Calibri"/>
          <w:szCs w:val="19"/>
          <w:lang w:eastAsia="pl-PL"/>
        </w:rPr>
        <w:t>w pieczy instytucjonalnej. Najniższy odsetek dzieci przebywających w</w:t>
      </w:r>
      <w:r w:rsidR="005E7357">
        <w:rPr>
          <w:rFonts w:eastAsia="Times New Roman" w:cs="Calibri"/>
          <w:szCs w:val="19"/>
          <w:lang w:eastAsia="pl-PL"/>
        </w:rPr>
        <w:t xml:space="preserve"> </w:t>
      </w:r>
      <w:r w:rsidR="008C1980">
        <w:rPr>
          <w:rFonts w:eastAsia="Times New Roman" w:cs="Calibri"/>
          <w:szCs w:val="19"/>
          <w:lang w:eastAsia="pl-PL"/>
        </w:rPr>
        <w:t>pieczy rodzinnej wystąpił w województwie świętokrzyskim (68,7%), a</w:t>
      </w:r>
      <w:r>
        <w:rPr>
          <w:rFonts w:eastAsia="Times New Roman" w:cs="Calibri"/>
          <w:szCs w:val="19"/>
          <w:lang w:eastAsia="pl-PL"/>
        </w:rPr>
        <w:t> </w:t>
      </w:r>
      <w:r w:rsidR="00482A72">
        <w:rPr>
          <w:rFonts w:eastAsia="Times New Roman" w:cs="Calibri"/>
          <w:szCs w:val="19"/>
          <w:lang w:eastAsia="pl-PL"/>
        </w:rPr>
        <w:t>najwyższy</w:t>
      </w:r>
      <w:r w:rsidR="008C1980">
        <w:rPr>
          <w:rFonts w:eastAsia="Times New Roman" w:cs="Calibri"/>
          <w:szCs w:val="19"/>
          <w:lang w:eastAsia="pl-PL"/>
        </w:rPr>
        <w:t xml:space="preserve"> w</w:t>
      </w:r>
      <w:r w:rsidR="005E7357">
        <w:rPr>
          <w:rFonts w:eastAsia="Times New Roman" w:cs="Calibri"/>
          <w:szCs w:val="19"/>
          <w:lang w:eastAsia="pl-PL"/>
        </w:rPr>
        <w:t xml:space="preserve"> </w:t>
      </w:r>
      <w:r w:rsidR="008C1980">
        <w:rPr>
          <w:rFonts w:eastAsia="Times New Roman" w:cs="Calibri"/>
          <w:szCs w:val="19"/>
          <w:lang w:eastAsia="pl-PL"/>
        </w:rPr>
        <w:t xml:space="preserve">wielkopolskim (85,0%). </w:t>
      </w:r>
      <w:r w:rsidR="00986C3D">
        <w:rPr>
          <w:rFonts w:eastAsia="Times New Roman" w:cs="Calibri"/>
          <w:szCs w:val="19"/>
          <w:lang w:eastAsia="pl-PL"/>
        </w:rPr>
        <w:t xml:space="preserve">Około jedna trzecia wszystkich dzieci (34,7%) </w:t>
      </w:r>
      <w:r w:rsidR="005E7357">
        <w:rPr>
          <w:rFonts w:eastAsia="Times New Roman" w:cs="Calibri"/>
          <w:szCs w:val="19"/>
          <w:lang w:eastAsia="pl-PL"/>
        </w:rPr>
        <w:t>w</w:t>
      </w:r>
      <w:r w:rsidR="00986C3D">
        <w:rPr>
          <w:rFonts w:eastAsia="Times New Roman" w:cs="Calibri"/>
          <w:szCs w:val="19"/>
          <w:lang w:eastAsia="pl-PL"/>
        </w:rPr>
        <w:t xml:space="preserve"> pieczy zastępczej była umieszczona w</w:t>
      </w:r>
      <w:r w:rsidR="008C1980">
        <w:rPr>
          <w:rFonts w:eastAsia="Times New Roman" w:cs="Calibri"/>
          <w:szCs w:val="19"/>
          <w:lang w:eastAsia="pl-PL"/>
        </w:rPr>
        <w:t xml:space="preserve"> trzech województwach</w:t>
      </w:r>
      <w:r w:rsidR="0061551A">
        <w:rPr>
          <w:rFonts w:eastAsia="Times New Roman" w:cs="Calibri"/>
          <w:szCs w:val="19"/>
          <w:lang w:eastAsia="pl-PL"/>
        </w:rPr>
        <w:t xml:space="preserve"> </w:t>
      </w:r>
      <w:r w:rsidR="00905580">
        <w:rPr>
          <w:rFonts w:eastAsia="Times New Roman" w:cs="Calibri"/>
          <w:szCs w:val="19"/>
          <w:lang w:eastAsia="pl-PL"/>
        </w:rPr>
        <w:t>(</w:t>
      </w:r>
      <w:r w:rsidR="008C1980">
        <w:rPr>
          <w:rFonts w:eastAsia="Times New Roman" w:cs="Calibri"/>
          <w:szCs w:val="19"/>
          <w:lang w:eastAsia="pl-PL"/>
        </w:rPr>
        <w:t xml:space="preserve">śląskim, </w:t>
      </w:r>
      <w:r w:rsidR="00905580">
        <w:rPr>
          <w:rFonts w:eastAsia="Times New Roman" w:cs="Calibri"/>
          <w:szCs w:val="19"/>
          <w:lang w:eastAsia="pl-PL"/>
        </w:rPr>
        <w:t>dolnośląskim i </w:t>
      </w:r>
      <w:r w:rsidR="008C1980">
        <w:rPr>
          <w:rFonts w:eastAsia="Times New Roman" w:cs="Calibri"/>
          <w:szCs w:val="19"/>
          <w:lang w:eastAsia="pl-PL"/>
        </w:rPr>
        <w:t>mazowieckim</w:t>
      </w:r>
      <w:r w:rsidR="00905580">
        <w:rPr>
          <w:rFonts w:eastAsia="Times New Roman" w:cs="Calibri"/>
          <w:szCs w:val="19"/>
          <w:lang w:eastAsia="pl-PL"/>
        </w:rPr>
        <w:t>)</w:t>
      </w:r>
      <w:r w:rsidR="00986C3D">
        <w:rPr>
          <w:rFonts w:eastAsia="Times New Roman" w:cs="Calibri"/>
          <w:szCs w:val="19"/>
          <w:lang w:eastAsia="pl-PL"/>
        </w:rPr>
        <w:t>.</w:t>
      </w:r>
    </w:p>
    <w:p w14:paraId="7D560DE6" w14:textId="5BCD2F5A" w:rsidR="00227E1E" w:rsidRPr="00A2664E" w:rsidRDefault="008A63A8" w:rsidP="002E04D8">
      <w:pPr>
        <w:pStyle w:val="Tytutablicy"/>
        <w:spacing w:before="240" w:after="0"/>
        <w:rPr>
          <w:noProof/>
          <w:szCs w:val="24"/>
        </w:rPr>
      </w:pPr>
      <w:r w:rsidRPr="00A2664E">
        <w:t xml:space="preserve">Tablica 1. </w:t>
      </w:r>
      <w:r w:rsidR="00227E1E" w:rsidRPr="00A2664E">
        <w:t>Piecza zastępcza według województw w 2025 r.</w:t>
      </w:r>
    </w:p>
    <w:p w14:paraId="4D31521E" w14:textId="54DECB10" w:rsidR="008A63A8" w:rsidRPr="00A2664E" w:rsidRDefault="00F932E6" w:rsidP="00227E1E">
      <w:pPr>
        <w:spacing w:before="0" w:after="0"/>
        <w:ind w:left="851"/>
        <w:rPr>
          <w:rFonts w:eastAsia="Fira Sans Light" w:cs="Times New Roman"/>
        </w:rPr>
      </w:pPr>
      <w:r w:rsidRPr="00A2664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0221143C" wp14:editId="7389502B">
                <wp:simplePos x="0" y="0"/>
                <wp:positionH relativeFrom="rightMargin">
                  <wp:posOffset>176530</wp:posOffset>
                </wp:positionH>
                <wp:positionV relativeFrom="paragraph">
                  <wp:posOffset>222250</wp:posOffset>
                </wp:positionV>
                <wp:extent cx="1514475" cy="810895"/>
                <wp:effectExtent l="0" t="0" r="0" b="0"/>
                <wp:wrapTight wrapText="bothSides">
                  <wp:wrapPolygon edited="0">
                    <wp:start x="815" y="0"/>
                    <wp:lineTo x="815" y="20805"/>
                    <wp:lineTo x="20649" y="20805"/>
                    <wp:lineTo x="20649" y="0"/>
                    <wp:lineTo x="815" y="0"/>
                  </wp:wrapPolygon>
                </wp:wrapTight>
                <wp:docPr id="4" name="Pole tekstowe 4" descr="Około 78% dzieci przebywało w pieczy rodzinnej, a 22% w pieczy instytucjonal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810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EDE2D4" w14:textId="5DF19561" w:rsidR="000F6762" w:rsidRPr="00E3093C" w:rsidRDefault="000F6762" w:rsidP="00F932E6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>Około 78% dzieci przebywało w pieczy rodzinnej, a 22% w pieczy instytucjonalnej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1143C" id="Pole tekstowe 4" o:spid="_x0000_s1031" type="#_x0000_t202" alt="Około 78% dzieci przebywało w pieczy rodzinnej, a 22% w pieczy instytucjonalnej" style="position:absolute;left:0;text-align:left;margin-left:13.9pt;margin-top:17.5pt;width:119.25pt;height:63.8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" filled="f" stroked="f">
                <v:textbox>
                  <w:txbxContent>
                    <w:p w14:paraId="39EDE2D4" w14:textId="5DF19561" w:rsidR="000F6762" w:rsidRPr="00E3093C" w:rsidRDefault="000F6762" w:rsidP="00F932E6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>Około 78% dzieci przebywało w pieczy rodzinnej, a 22% w pieczy instytucjonalnej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227E1E" w:rsidRPr="00A2664E">
        <w:rPr>
          <w:rFonts w:eastAsia="Fira Sans Light" w:cs="Times New Roman"/>
        </w:rPr>
        <w:t>Stan w dniu 31 grudnia</w:t>
      </w:r>
    </w:p>
    <w:tbl>
      <w:tblPr>
        <w:tblStyle w:val="Siatkatabelijasna1"/>
        <w:tblpPr w:leftFromText="141" w:rightFromText="141" w:vertAnchor="text" w:horzAnchor="margin" w:tblpY="131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iecza zastępcza według województw w 2025 r."/>
      </w:tblPr>
      <w:tblGrid>
        <w:gridCol w:w="2268"/>
        <w:gridCol w:w="1276"/>
        <w:gridCol w:w="1418"/>
        <w:gridCol w:w="1417"/>
        <w:gridCol w:w="1701"/>
      </w:tblGrid>
      <w:tr w:rsidR="00E322B7" w:rsidRPr="00A2664E" w14:paraId="34D8F83B" w14:textId="77777777" w:rsidTr="00A90DFA">
        <w:trPr>
          <w:trHeight w:val="643"/>
          <w:tblHeader/>
        </w:trPr>
        <w:tc>
          <w:tcPr>
            <w:tcW w:w="226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29842CF" w14:textId="77777777" w:rsidR="00E322B7" w:rsidRPr="00A2664E" w:rsidRDefault="00E322B7" w:rsidP="00C20DFD">
            <w:pPr>
              <w:pStyle w:val="Tablicagwka"/>
            </w:pPr>
            <w:r w:rsidRPr="00A2664E">
              <w:t>Wyszczególnienie</w:t>
            </w:r>
          </w:p>
        </w:tc>
        <w:tc>
          <w:tcPr>
            <w:tcW w:w="2694" w:type="dxa"/>
            <w:gridSpan w:val="2"/>
            <w:tcBorders>
              <w:top w:val="single" w:sz="4" w:space="0" w:color="001D77"/>
              <w:bottom w:val="single" w:sz="4" w:space="0" w:color="212492"/>
              <w:right w:val="single" w:sz="4" w:space="0" w:color="auto"/>
            </w:tcBorders>
            <w:vAlign w:val="center"/>
          </w:tcPr>
          <w:p w14:paraId="26479E72" w14:textId="77777777" w:rsidR="00E322B7" w:rsidRPr="00A2664E" w:rsidRDefault="00E322B7" w:rsidP="00C20DFD">
            <w:pPr>
              <w:pStyle w:val="Tablicagwka"/>
            </w:pPr>
            <w:r w:rsidRPr="00A2664E">
              <w:t>Piecza rodzinna</w:t>
            </w:r>
          </w:p>
        </w:tc>
        <w:tc>
          <w:tcPr>
            <w:tcW w:w="3118" w:type="dxa"/>
            <w:gridSpan w:val="2"/>
            <w:tcBorders>
              <w:top w:val="single" w:sz="4" w:space="0" w:color="001D77"/>
              <w:bottom w:val="single" w:sz="4" w:space="0" w:color="212492"/>
              <w:right w:val="nil"/>
            </w:tcBorders>
            <w:shd w:val="clear" w:color="auto" w:fill="FFFFFF" w:themeFill="background1"/>
            <w:vAlign w:val="center"/>
          </w:tcPr>
          <w:p w14:paraId="24964B71" w14:textId="77777777" w:rsidR="00E322B7" w:rsidRPr="00A2664E" w:rsidRDefault="00E322B7" w:rsidP="00C20DFD">
            <w:pPr>
              <w:pStyle w:val="Tablicagwka"/>
            </w:pPr>
            <w:r w:rsidRPr="00A2664E">
              <w:t>Piecza instytucjonalna</w:t>
            </w:r>
          </w:p>
        </w:tc>
      </w:tr>
      <w:tr w:rsidR="00E322B7" w:rsidRPr="00A2664E" w14:paraId="3765099C" w14:textId="77777777" w:rsidTr="00A90DFA">
        <w:trPr>
          <w:trHeight w:hRule="exact" w:val="575"/>
          <w:tblHeader/>
        </w:trPr>
        <w:tc>
          <w:tcPr>
            <w:tcW w:w="2268" w:type="dxa"/>
            <w:vMerge/>
            <w:tcBorders>
              <w:top w:val="single" w:sz="12" w:space="0" w:color="212492"/>
              <w:bottom w:val="single" w:sz="4" w:space="0" w:color="001D77"/>
            </w:tcBorders>
          </w:tcPr>
          <w:p w14:paraId="02B7C288" w14:textId="77777777" w:rsidR="00E322B7" w:rsidRPr="00A2664E" w:rsidRDefault="00E322B7" w:rsidP="00C20DFD">
            <w:pPr>
              <w:pStyle w:val="Tablicagwka"/>
            </w:pP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001D77"/>
            </w:tcBorders>
          </w:tcPr>
          <w:p w14:paraId="5EAE9FBD" w14:textId="77777777" w:rsidR="00E322B7" w:rsidRPr="00A2664E" w:rsidRDefault="00E322B7" w:rsidP="00C20DFD">
            <w:pPr>
              <w:pStyle w:val="Tablicagwka"/>
            </w:pPr>
            <w:r w:rsidRPr="00A2664E">
              <w:t>rodziny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4" w:space="0" w:color="001D77"/>
            </w:tcBorders>
          </w:tcPr>
          <w:p w14:paraId="6C3308AD" w14:textId="77777777" w:rsidR="00E322B7" w:rsidRPr="00A2664E" w:rsidRDefault="00E322B7" w:rsidP="00C20DFD">
            <w:pPr>
              <w:pStyle w:val="Tablicagwka"/>
            </w:pPr>
            <w:r w:rsidRPr="00A2664E">
              <w:t>dzieci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4" w:space="0" w:color="001D77"/>
            </w:tcBorders>
          </w:tcPr>
          <w:p w14:paraId="7CE0BEB8" w14:textId="77777777" w:rsidR="00E322B7" w:rsidRPr="00A2664E" w:rsidRDefault="00E322B7" w:rsidP="00C20DFD">
            <w:pPr>
              <w:pStyle w:val="Tablicagwka"/>
            </w:pPr>
            <w:r w:rsidRPr="00A2664E">
              <w:t xml:space="preserve">placówki </w:t>
            </w:r>
          </w:p>
        </w:tc>
        <w:tc>
          <w:tcPr>
            <w:tcW w:w="1701" w:type="dxa"/>
            <w:tcBorders>
              <w:top w:val="single" w:sz="4" w:space="0" w:color="212492"/>
              <w:bottom w:val="single" w:sz="4" w:space="0" w:color="001D77"/>
            </w:tcBorders>
          </w:tcPr>
          <w:p w14:paraId="55018C02" w14:textId="77777777" w:rsidR="00E322B7" w:rsidRPr="00A2664E" w:rsidRDefault="00E322B7" w:rsidP="00C20DFD">
            <w:pPr>
              <w:pStyle w:val="Tablicagwka"/>
            </w:pPr>
            <w:r w:rsidRPr="00A2664E">
              <w:t>wychowankowie</w:t>
            </w:r>
          </w:p>
        </w:tc>
      </w:tr>
      <w:tr w:rsidR="00E322B7" w:rsidRPr="00A2664E" w14:paraId="39BC86CC" w14:textId="77777777" w:rsidTr="00950883">
        <w:trPr>
          <w:trHeight w:hRule="exact" w:val="653"/>
          <w:tblHeader/>
        </w:trPr>
        <w:tc>
          <w:tcPr>
            <w:tcW w:w="2268" w:type="dxa"/>
            <w:tcBorders>
              <w:top w:val="single" w:sz="4" w:space="0" w:color="001D77"/>
            </w:tcBorders>
            <w:vAlign w:val="center"/>
          </w:tcPr>
          <w:p w14:paraId="3A2E7A31" w14:textId="1F0D3C39" w:rsidR="00E322B7" w:rsidRPr="00A2154E" w:rsidRDefault="00E322B7" w:rsidP="00C20DFD">
            <w:pPr>
              <w:pStyle w:val="Tablicaboczek"/>
              <w:rPr>
                <w:rFonts w:eastAsiaTheme="majorEastAsia"/>
                <w:b/>
              </w:rPr>
            </w:pPr>
            <w:r w:rsidRPr="00A2154E">
              <w:rPr>
                <w:rFonts w:eastAsiaTheme="majorEastAsia"/>
                <w:b/>
              </w:rPr>
              <w:t>P</w:t>
            </w:r>
            <w:r w:rsidR="00A2154E" w:rsidRPr="00A2154E">
              <w:rPr>
                <w:rFonts w:eastAsiaTheme="majorEastAsia"/>
                <w:b/>
              </w:rPr>
              <w:t>olska</w:t>
            </w:r>
          </w:p>
        </w:tc>
        <w:tc>
          <w:tcPr>
            <w:tcW w:w="1276" w:type="dxa"/>
            <w:tcBorders>
              <w:top w:val="single" w:sz="4" w:space="0" w:color="001D77"/>
            </w:tcBorders>
            <w:vAlign w:val="center"/>
          </w:tcPr>
          <w:p w14:paraId="24127F72" w14:textId="550E1393" w:rsidR="00E322B7" w:rsidRPr="00A2154E" w:rsidRDefault="007D5DD0" w:rsidP="00C20DFD">
            <w:pPr>
              <w:pStyle w:val="Tablicadanerodek"/>
              <w:rPr>
                <w:b/>
              </w:rPr>
            </w:pPr>
            <w:r w:rsidRPr="00A2154E">
              <w:rPr>
                <w:b/>
              </w:rPr>
              <w:t>37 747</w:t>
            </w:r>
          </w:p>
        </w:tc>
        <w:tc>
          <w:tcPr>
            <w:tcW w:w="1418" w:type="dxa"/>
            <w:tcBorders>
              <w:top w:val="single" w:sz="4" w:space="0" w:color="001D77"/>
            </w:tcBorders>
            <w:vAlign w:val="center"/>
          </w:tcPr>
          <w:p w14:paraId="74B0037D" w14:textId="1811DDC0" w:rsidR="00E322B7" w:rsidRPr="00A2154E" w:rsidRDefault="007D5DD0" w:rsidP="00C20DFD">
            <w:pPr>
              <w:pStyle w:val="Tablicadanerodek"/>
              <w:rPr>
                <w:b/>
              </w:rPr>
            </w:pPr>
            <w:r w:rsidRPr="00A2154E">
              <w:rPr>
                <w:b/>
              </w:rPr>
              <w:t>60 748</w:t>
            </w:r>
          </w:p>
        </w:tc>
        <w:tc>
          <w:tcPr>
            <w:tcW w:w="1417" w:type="dxa"/>
            <w:tcBorders>
              <w:top w:val="single" w:sz="4" w:space="0" w:color="001D77"/>
            </w:tcBorders>
            <w:vAlign w:val="center"/>
          </w:tcPr>
          <w:p w14:paraId="1F82D2C4" w14:textId="77777777" w:rsidR="00E322B7" w:rsidRPr="00A2154E" w:rsidRDefault="00E322B7" w:rsidP="00C20DFD">
            <w:pPr>
              <w:pStyle w:val="Tablicadanerodek"/>
              <w:rPr>
                <w:b/>
              </w:rPr>
            </w:pPr>
            <w:r w:rsidRPr="00A2154E">
              <w:rPr>
                <w:b/>
                <w:color w:val="000000"/>
              </w:rPr>
              <w:t>1 328</w:t>
            </w:r>
          </w:p>
        </w:tc>
        <w:tc>
          <w:tcPr>
            <w:tcW w:w="1701" w:type="dxa"/>
            <w:tcBorders>
              <w:top w:val="single" w:sz="4" w:space="0" w:color="001D77"/>
            </w:tcBorders>
            <w:vAlign w:val="center"/>
          </w:tcPr>
          <w:p w14:paraId="78DC6285" w14:textId="77777777" w:rsidR="00E322B7" w:rsidRPr="00A2154E" w:rsidRDefault="00E322B7" w:rsidP="00C20DFD">
            <w:pPr>
              <w:pStyle w:val="Tablicadanerodek"/>
              <w:rPr>
                <w:b/>
              </w:rPr>
            </w:pPr>
            <w:r w:rsidRPr="00A2154E">
              <w:rPr>
                <w:b/>
                <w:color w:val="000000"/>
              </w:rPr>
              <w:t>17 519</w:t>
            </w:r>
          </w:p>
        </w:tc>
      </w:tr>
      <w:tr w:rsidR="00E322B7" w:rsidRPr="00A2664E" w14:paraId="586429AE" w14:textId="77777777" w:rsidTr="00A90DFA">
        <w:trPr>
          <w:trHeight w:hRule="exact" w:val="485"/>
          <w:tblHeader/>
        </w:trPr>
        <w:tc>
          <w:tcPr>
            <w:tcW w:w="2268" w:type="dxa"/>
          </w:tcPr>
          <w:p w14:paraId="108C0AF7" w14:textId="77777777" w:rsidR="00E322B7" w:rsidRPr="00A2664E" w:rsidRDefault="00E322B7" w:rsidP="00C20DFD">
            <w:pPr>
              <w:pStyle w:val="Tablicaboczek"/>
              <w:rPr>
                <w:rFonts w:eastAsiaTheme="majorEastAsia"/>
              </w:rPr>
            </w:pPr>
            <w:r w:rsidRPr="00A2664E">
              <w:rPr>
                <w:rFonts w:eastAsiaTheme="majorEastAsia"/>
              </w:rPr>
              <w:t>Dolnośląskie</w:t>
            </w:r>
          </w:p>
        </w:tc>
        <w:tc>
          <w:tcPr>
            <w:tcW w:w="1276" w:type="dxa"/>
            <w:vAlign w:val="center"/>
          </w:tcPr>
          <w:p w14:paraId="678D6AD0" w14:textId="10C7B011" w:rsidR="00E322B7" w:rsidRPr="00A2664E" w:rsidRDefault="007D5DD0" w:rsidP="00C20DFD">
            <w:pPr>
              <w:pStyle w:val="Tablicadanerodek"/>
            </w:pPr>
            <w:r w:rsidRPr="00A2664E">
              <w:t>4 027</w:t>
            </w:r>
          </w:p>
        </w:tc>
        <w:tc>
          <w:tcPr>
            <w:tcW w:w="1418" w:type="dxa"/>
            <w:vAlign w:val="center"/>
          </w:tcPr>
          <w:p w14:paraId="37479989" w14:textId="0E915318" w:rsidR="00E322B7" w:rsidRPr="00A2664E" w:rsidRDefault="007D5DD0" w:rsidP="00C20DFD">
            <w:pPr>
              <w:pStyle w:val="Tablicadanerodek"/>
            </w:pPr>
            <w:r w:rsidRPr="00A2664E">
              <w:t>6 360</w:t>
            </w:r>
          </w:p>
        </w:tc>
        <w:tc>
          <w:tcPr>
            <w:tcW w:w="1417" w:type="dxa"/>
            <w:vAlign w:val="center"/>
          </w:tcPr>
          <w:p w14:paraId="50D9ECCB" w14:textId="77777777" w:rsidR="00E322B7" w:rsidRPr="00A2664E" w:rsidRDefault="00E322B7" w:rsidP="00C20DFD">
            <w:pPr>
              <w:pStyle w:val="Tablicadanerodek"/>
            </w:pPr>
            <w:r w:rsidRPr="00A2664E">
              <w:t>153</w:t>
            </w:r>
          </w:p>
        </w:tc>
        <w:tc>
          <w:tcPr>
            <w:tcW w:w="1701" w:type="dxa"/>
            <w:vAlign w:val="center"/>
          </w:tcPr>
          <w:p w14:paraId="535E0149" w14:textId="0074BF15" w:rsidR="00E322B7" w:rsidRPr="00A2664E" w:rsidRDefault="00E322B7" w:rsidP="00C20DFD">
            <w:pPr>
              <w:pStyle w:val="Tablicadanerodek"/>
            </w:pPr>
            <w:r w:rsidRPr="00A2664E">
              <w:t>2</w:t>
            </w:r>
            <w:r w:rsidR="007D5DD0" w:rsidRPr="00A2664E">
              <w:t xml:space="preserve"> </w:t>
            </w:r>
            <w:r w:rsidRPr="00A2664E">
              <w:t>037</w:t>
            </w:r>
          </w:p>
        </w:tc>
      </w:tr>
      <w:tr w:rsidR="00E322B7" w:rsidRPr="00A2664E" w14:paraId="57EAA4C2" w14:textId="77777777" w:rsidTr="00A90DFA">
        <w:trPr>
          <w:trHeight w:hRule="exact" w:val="506"/>
          <w:tblHeader/>
        </w:trPr>
        <w:tc>
          <w:tcPr>
            <w:tcW w:w="2268" w:type="dxa"/>
          </w:tcPr>
          <w:p w14:paraId="159FE216" w14:textId="77777777" w:rsidR="00E322B7" w:rsidRPr="00A2664E" w:rsidRDefault="00E322B7" w:rsidP="00C20DFD">
            <w:pPr>
              <w:pStyle w:val="Tablicaboczek"/>
              <w:rPr>
                <w:rFonts w:eastAsiaTheme="majorEastAsia"/>
              </w:rPr>
            </w:pPr>
            <w:r w:rsidRPr="00A2664E">
              <w:rPr>
                <w:rFonts w:eastAsiaTheme="majorEastAsia"/>
              </w:rPr>
              <w:t>Kujawsko-pomorskie</w:t>
            </w:r>
          </w:p>
        </w:tc>
        <w:tc>
          <w:tcPr>
            <w:tcW w:w="1276" w:type="dxa"/>
            <w:vAlign w:val="center"/>
          </w:tcPr>
          <w:p w14:paraId="31B132B8" w14:textId="5750A288" w:rsidR="00E322B7" w:rsidRPr="00A2664E" w:rsidRDefault="007D5DD0" w:rsidP="00C20DFD">
            <w:pPr>
              <w:pStyle w:val="Tablicadanerodek"/>
            </w:pPr>
            <w:r w:rsidRPr="00A2664E">
              <w:t>2 325</w:t>
            </w:r>
          </w:p>
        </w:tc>
        <w:tc>
          <w:tcPr>
            <w:tcW w:w="1418" w:type="dxa"/>
            <w:vAlign w:val="center"/>
          </w:tcPr>
          <w:p w14:paraId="75F396AE" w14:textId="5FC09741" w:rsidR="00E322B7" w:rsidRPr="00A2664E" w:rsidRDefault="007D5DD0" w:rsidP="00C20DFD">
            <w:pPr>
              <w:pStyle w:val="Tablicadanerodek"/>
            </w:pPr>
            <w:r w:rsidRPr="00A2664E">
              <w:t>3 775</w:t>
            </w:r>
          </w:p>
        </w:tc>
        <w:tc>
          <w:tcPr>
            <w:tcW w:w="1417" w:type="dxa"/>
            <w:vAlign w:val="center"/>
          </w:tcPr>
          <w:p w14:paraId="1CE88940" w14:textId="77777777" w:rsidR="00E322B7" w:rsidRPr="00A2664E" w:rsidRDefault="00E322B7" w:rsidP="00C20DFD">
            <w:pPr>
              <w:pStyle w:val="Tablicadanerodek"/>
            </w:pPr>
            <w:r w:rsidRPr="00A2664E">
              <w:t>95</w:t>
            </w:r>
          </w:p>
        </w:tc>
        <w:tc>
          <w:tcPr>
            <w:tcW w:w="1701" w:type="dxa"/>
            <w:vAlign w:val="center"/>
          </w:tcPr>
          <w:p w14:paraId="1FE60F6E" w14:textId="19D3422D" w:rsidR="00E322B7" w:rsidRPr="00A2664E" w:rsidRDefault="00E322B7" w:rsidP="00C20DFD">
            <w:pPr>
              <w:pStyle w:val="Tablicadanerodek"/>
            </w:pPr>
            <w:r w:rsidRPr="00A2664E">
              <w:t>1</w:t>
            </w:r>
            <w:r w:rsidR="007D5DD0" w:rsidRPr="00A2664E">
              <w:t xml:space="preserve"> </w:t>
            </w:r>
            <w:r w:rsidRPr="00A2664E">
              <w:t>346</w:t>
            </w:r>
          </w:p>
        </w:tc>
      </w:tr>
      <w:tr w:rsidR="00E322B7" w:rsidRPr="00A2664E" w14:paraId="716B29F8" w14:textId="77777777" w:rsidTr="00A90DFA">
        <w:trPr>
          <w:trHeight w:hRule="exact" w:val="528"/>
          <w:tblHeader/>
        </w:trPr>
        <w:tc>
          <w:tcPr>
            <w:tcW w:w="2268" w:type="dxa"/>
          </w:tcPr>
          <w:p w14:paraId="5FBF9059" w14:textId="77777777" w:rsidR="00E322B7" w:rsidRPr="00A2664E" w:rsidRDefault="00E322B7" w:rsidP="00C20DFD">
            <w:pPr>
              <w:pStyle w:val="Tablicaboczek"/>
              <w:rPr>
                <w:rFonts w:eastAsiaTheme="majorEastAsia"/>
              </w:rPr>
            </w:pPr>
            <w:r w:rsidRPr="00A2664E">
              <w:rPr>
                <w:rFonts w:eastAsiaTheme="majorEastAsia"/>
              </w:rPr>
              <w:t>Lubelskie</w:t>
            </w:r>
          </w:p>
        </w:tc>
        <w:tc>
          <w:tcPr>
            <w:tcW w:w="1276" w:type="dxa"/>
            <w:vAlign w:val="center"/>
          </w:tcPr>
          <w:p w14:paraId="5311996C" w14:textId="7DAFC254" w:rsidR="00E322B7" w:rsidRPr="00A2664E" w:rsidRDefault="007D5DD0" w:rsidP="00C20DFD">
            <w:pPr>
              <w:pStyle w:val="Tablicadanerodek"/>
            </w:pPr>
            <w:r w:rsidRPr="00A2664E">
              <w:t>1 801</w:t>
            </w:r>
          </w:p>
        </w:tc>
        <w:tc>
          <w:tcPr>
            <w:tcW w:w="1418" w:type="dxa"/>
            <w:vAlign w:val="center"/>
          </w:tcPr>
          <w:p w14:paraId="65379E12" w14:textId="68FE4D5A" w:rsidR="00E322B7" w:rsidRPr="00A2664E" w:rsidRDefault="007D5DD0" w:rsidP="00C20DFD">
            <w:pPr>
              <w:pStyle w:val="Tablicadanerodek"/>
            </w:pPr>
            <w:r w:rsidRPr="00A2664E">
              <w:t>2 840</w:t>
            </w:r>
          </w:p>
        </w:tc>
        <w:tc>
          <w:tcPr>
            <w:tcW w:w="1417" w:type="dxa"/>
            <w:vAlign w:val="center"/>
          </w:tcPr>
          <w:p w14:paraId="21B81094" w14:textId="77777777" w:rsidR="00E322B7" w:rsidRPr="00A2664E" w:rsidRDefault="00E322B7" w:rsidP="00C20DFD">
            <w:pPr>
              <w:pStyle w:val="Tablicadanerodek"/>
            </w:pPr>
            <w:r w:rsidRPr="00A2664E">
              <w:t>91</w:t>
            </w:r>
          </w:p>
        </w:tc>
        <w:tc>
          <w:tcPr>
            <w:tcW w:w="1701" w:type="dxa"/>
            <w:vAlign w:val="center"/>
          </w:tcPr>
          <w:p w14:paraId="2D60B0CB" w14:textId="77777777" w:rsidR="00E322B7" w:rsidRPr="00A2664E" w:rsidRDefault="00E322B7" w:rsidP="00C20DFD">
            <w:pPr>
              <w:pStyle w:val="Tablicadanerodek"/>
            </w:pPr>
            <w:r w:rsidRPr="00A2664E">
              <w:t>965</w:t>
            </w:r>
          </w:p>
        </w:tc>
      </w:tr>
      <w:tr w:rsidR="00E322B7" w:rsidRPr="00A2664E" w14:paraId="3AD3BA53" w14:textId="77777777" w:rsidTr="00A90DFA">
        <w:trPr>
          <w:trHeight w:hRule="exact" w:val="508"/>
          <w:tblHeader/>
        </w:trPr>
        <w:tc>
          <w:tcPr>
            <w:tcW w:w="2268" w:type="dxa"/>
          </w:tcPr>
          <w:p w14:paraId="37360136" w14:textId="77777777" w:rsidR="00E322B7" w:rsidRPr="00A2664E" w:rsidRDefault="00E322B7" w:rsidP="00C20DFD">
            <w:pPr>
              <w:pStyle w:val="Tablicaboczek"/>
              <w:rPr>
                <w:rFonts w:eastAsiaTheme="majorEastAsia"/>
              </w:rPr>
            </w:pPr>
            <w:r w:rsidRPr="00A2664E">
              <w:rPr>
                <w:rFonts w:eastAsiaTheme="majorEastAsia"/>
              </w:rPr>
              <w:t>Lubuskie</w:t>
            </w:r>
          </w:p>
        </w:tc>
        <w:tc>
          <w:tcPr>
            <w:tcW w:w="1276" w:type="dxa"/>
            <w:vAlign w:val="center"/>
          </w:tcPr>
          <w:p w14:paraId="2DD940AC" w14:textId="32489E7E" w:rsidR="00E322B7" w:rsidRPr="00A2664E" w:rsidRDefault="007D5DD0" w:rsidP="00C20DFD">
            <w:pPr>
              <w:pStyle w:val="Tablicadanerodek"/>
            </w:pPr>
            <w:r w:rsidRPr="00A2664E">
              <w:t>1 381</w:t>
            </w:r>
          </w:p>
        </w:tc>
        <w:tc>
          <w:tcPr>
            <w:tcW w:w="1418" w:type="dxa"/>
            <w:vAlign w:val="center"/>
          </w:tcPr>
          <w:p w14:paraId="0292C7FA" w14:textId="393477BA" w:rsidR="00E322B7" w:rsidRPr="00A2664E" w:rsidRDefault="007D5DD0" w:rsidP="00C20DFD">
            <w:pPr>
              <w:pStyle w:val="Tablicadanerodek"/>
            </w:pPr>
            <w:r w:rsidRPr="00A2664E">
              <w:t>2 196</w:t>
            </w:r>
          </w:p>
        </w:tc>
        <w:tc>
          <w:tcPr>
            <w:tcW w:w="1417" w:type="dxa"/>
            <w:vAlign w:val="center"/>
          </w:tcPr>
          <w:p w14:paraId="540E6BDB" w14:textId="77777777" w:rsidR="00E322B7" w:rsidRPr="00A2664E" w:rsidRDefault="00E322B7" w:rsidP="00C20DFD">
            <w:pPr>
              <w:pStyle w:val="Tablicadanerodek"/>
            </w:pPr>
            <w:r w:rsidRPr="00A2664E">
              <w:t>42</w:t>
            </w:r>
          </w:p>
        </w:tc>
        <w:tc>
          <w:tcPr>
            <w:tcW w:w="1701" w:type="dxa"/>
            <w:vAlign w:val="center"/>
          </w:tcPr>
          <w:p w14:paraId="484C8694" w14:textId="77777777" w:rsidR="00E322B7" w:rsidRPr="00A2664E" w:rsidRDefault="00E322B7" w:rsidP="00C20DFD">
            <w:pPr>
              <w:pStyle w:val="Tablicadanerodek"/>
            </w:pPr>
            <w:r w:rsidRPr="00A2664E">
              <w:t>545</w:t>
            </w:r>
          </w:p>
        </w:tc>
      </w:tr>
      <w:tr w:rsidR="00E322B7" w:rsidRPr="00A2664E" w14:paraId="03F66828" w14:textId="77777777" w:rsidTr="00A90DFA">
        <w:trPr>
          <w:trHeight w:hRule="exact" w:val="502"/>
          <w:tblHeader/>
        </w:trPr>
        <w:tc>
          <w:tcPr>
            <w:tcW w:w="2268" w:type="dxa"/>
          </w:tcPr>
          <w:p w14:paraId="679FE4D5" w14:textId="77777777" w:rsidR="00E322B7" w:rsidRPr="00A2664E" w:rsidRDefault="00E322B7" w:rsidP="00C20DFD">
            <w:pPr>
              <w:pStyle w:val="Tablicaboczek"/>
              <w:rPr>
                <w:rFonts w:eastAsiaTheme="majorEastAsia"/>
              </w:rPr>
            </w:pPr>
            <w:r w:rsidRPr="00A2664E">
              <w:rPr>
                <w:rFonts w:eastAsiaTheme="majorEastAsia"/>
              </w:rPr>
              <w:t>Łódzkie</w:t>
            </w:r>
          </w:p>
        </w:tc>
        <w:tc>
          <w:tcPr>
            <w:tcW w:w="1276" w:type="dxa"/>
            <w:vAlign w:val="center"/>
          </w:tcPr>
          <w:p w14:paraId="7C1AA1AE" w14:textId="55C827AF" w:rsidR="00E322B7" w:rsidRPr="00A2664E" w:rsidRDefault="007D5DD0" w:rsidP="00C20DFD">
            <w:pPr>
              <w:pStyle w:val="Tablicadanerodek"/>
            </w:pPr>
            <w:r w:rsidRPr="00A2664E">
              <w:t>2 737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B99C67" w14:textId="2702D553" w:rsidR="00E322B7" w:rsidRPr="00A2664E" w:rsidRDefault="007D5DD0" w:rsidP="00C20DFD">
            <w:pPr>
              <w:pStyle w:val="Tablicadanerodek"/>
            </w:pPr>
            <w:r w:rsidRPr="00A2664E">
              <w:t>4 067</w:t>
            </w:r>
          </w:p>
        </w:tc>
        <w:tc>
          <w:tcPr>
            <w:tcW w:w="1417" w:type="dxa"/>
            <w:vAlign w:val="center"/>
          </w:tcPr>
          <w:p w14:paraId="7FB1EF8F" w14:textId="77777777" w:rsidR="00E322B7" w:rsidRPr="00A2664E" w:rsidRDefault="00E322B7" w:rsidP="00C20DFD">
            <w:pPr>
              <w:pStyle w:val="Tablicadanerodek"/>
            </w:pPr>
            <w:r w:rsidRPr="00A2664E">
              <w:t>85</w:t>
            </w:r>
          </w:p>
        </w:tc>
        <w:tc>
          <w:tcPr>
            <w:tcW w:w="1701" w:type="dxa"/>
            <w:vAlign w:val="center"/>
          </w:tcPr>
          <w:p w14:paraId="6840407A" w14:textId="589E7F01" w:rsidR="00E322B7" w:rsidRPr="00A2664E" w:rsidRDefault="00E322B7" w:rsidP="00C20DFD">
            <w:pPr>
              <w:pStyle w:val="Tablicadanerodek"/>
            </w:pPr>
            <w:r w:rsidRPr="00A2664E">
              <w:t>1</w:t>
            </w:r>
            <w:r w:rsidR="007D5DD0" w:rsidRPr="00A2664E">
              <w:t xml:space="preserve"> </w:t>
            </w:r>
            <w:r w:rsidRPr="00A2664E">
              <w:t>185</w:t>
            </w:r>
          </w:p>
        </w:tc>
      </w:tr>
      <w:tr w:rsidR="00E322B7" w:rsidRPr="00A2664E" w14:paraId="606CFA9B" w14:textId="77777777" w:rsidTr="00A90DFA">
        <w:trPr>
          <w:trHeight w:hRule="exact" w:val="510"/>
          <w:tblHeader/>
        </w:trPr>
        <w:tc>
          <w:tcPr>
            <w:tcW w:w="2268" w:type="dxa"/>
          </w:tcPr>
          <w:p w14:paraId="1F068639" w14:textId="77777777" w:rsidR="00E322B7" w:rsidRPr="00A2664E" w:rsidRDefault="00E322B7" w:rsidP="00C20DFD">
            <w:pPr>
              <w:pStyle w:val="Tablicaboczek"/>
              <w:rPr>
                <w:rFonts w:eastAsiaTheme="majorEastAsia"/>
              </w:rPr>
            </w:pPr>
            <w:r w:rsidRPr="00A2664E">
              <w:rPr>
                <w:rFonts w:eastAsiaTheme="majorEastAsia"/>
              </w:rPr>
              <w:t>Małopolskie</w:t>
            </w:r>
          </w:p>
        </w:tc>
        <w:tc>
          <w:tcPr>
            <w:tcW w:w="1276" w:type="dxa"/>
            <w:vAlign w:val="center"/>
          </w:tcPr>
          <w:p w14:paraId="5857FB51" w14:textId="73313827" w:rsidR="00E322B7" w:rsidRPr="00A2664E" w:rsidRDefault="007D5DD0" w:rsidP="00C20DFD">
            <w:pPr>
              <w:pStyle w:val="Tablicadanerodek"/>
            </w:pPr>
            <w:r w:rsidRPr="00A2664E">
              <w:t>2 071</w:t>
            </w:r>
          </w:p>
        </w:tc>
        <w:tc>
          <w:tcPr>
            <w:tcW w:w="1418" w:type="dxa"/>
            <w:vAlign w:val="center"/>
          </w:tcPr>
          <w:p w14:paraId="42513E9F" w14:textId="5F50132A" w:rsidR="00E322B7" w:rsidRPr="00A2664E" w:rsidRDefault="007D5DD0" w:rsidP="00C20DFD">
            <w:pPr>
              <w:pStyle w:val="Tablicadanerodek"/>
            </w:pPr>
            <w:r w:rsidRPr="00A2664E">
              <w:t>3 201</w:t>
            </w:r>
          </w:p>
        </w:tc>
        <w:tc>
          <w:tcPr>
            <w:tcW w:w="1417" w:type="dxa"/>
            <w:vAlign w:val="center"/>
          </w:tcPr>
          <w:p w14:paraId="41DC3EB1" w14:textId="77777777" w:rsidR="00E322B7" w:rsidRPr="00A2664E" w:rsidRDefault="00E322B7" w:rsidP="00C20DFD">
            <w:pPr>
              <w:pStyle w:val="Tablicadanerodek"/>
            </w:pPr>
            <w:r w:rsidRPr="00A2664E">
              <w:t>94</w:t>
            </w:r>
          </w:p>
        </w:tc>
        <w:tc>
          <w:tcPr>
            <w:tcW w:w="1701" w:type="dxa"/>
            <w:vAlign w:val="center"/>
          </w:tcPr>
          <w:p w14:paraId="395DD97A" w14:textId="537B39B8" w:rsidR="00E322B7" w:rsidRPr="00A2664E" w:rsidRDefault="00E322B7" w:rsidP="00C20DFD">
            <w:pPr>
              <w:pStyle w:val="Tablicadanerodek"/>
            </w:pPr>
            <w:r w:rsidRPr="00A2664E">
              <w:t>1</w:t>
            </w:r>
            <w:r w:rsidR="007D5DD0" w:rsidRPr="00A2664E">
              <w:t xml:space="preserve"> </w:t>
            </w:r>
            <w:r w:rsidRPr="00A2664E">
              <w:t>142</w:t>
            </w:r>
          </w:p>
        </w:tc>
      </w:tr>
      <w:tr w:rsidR="00E322B7" w:rsidRPr="00A2664E" w14:paraId="54C27AA7" w14:textId="77777777" w:rsidTr="00A90DFA">
        <w:trPr>
          <w:trHeight w:hRule="exact" w:val="518"/>
          <w:tblHeader/>
        </w:trPr>
        <w:tc>
          <w:tcPr>
            <w:tcW w:w="2268" w:type="dxa"/>
          </w:tcPr>
          <w:p w14:paraId="4FD6EB9E" w14:textId="77777777" w:rsidR="00E322B7" w:rsidRPr="00A2664E" w:rsidRDefault="00E322B7" w:rsidP="00C20DFD">
            <w:pPr>
              <w:pStyle w:val="Tablicaboczek"/>
              <w:rPr>
                <w:rFonts w:eastAsiaTheme="majorEastAsia"/>
              </w:rPr>
            </w:pPr>
            <w:r w:rsidRPr="00A2664E">
              <w:rPr>
                <w:rFonts w:eastAsiaTheme="majorEastAsia"/>
              </w:rPr>
              <w:t>Mazowieckie</w:t>
            </w:r>
          </w:p>
        </w:tc>
        <w:tc>
          <w:tcPr>
            <w:tcW w:w="1276" w:type="dxa"/>
            <w:vAlign w:val="center"/>
          </w:tcPr>
          <w:p w14:paraId="0319E80A" w14:textId="04326C90" w:rsidR="00E322B7" w:rsidRPr="00A2664E" w:rsidRDefault="007D5DD0" w:rsidP="00C20DFD">
            <w:pPr>
              <w:pStyle w:val="Tablicadanerodek"/>
            </w:pPr>
            <w:r w:rsidRPr="00A2664E">
              <w:t>4 130</w:t>
            </w:r>
          </w:p>
        </w:tc>
        <w:tc>
          <w:tcPr>
            <w:tcW w:w="1418" w:type="dxa"/>
            <w:vAlign w:val="center"/>
          </w:tcPr>
          <w:p w14:paraId="13E780BB" w14:textId="66BA45C7" w:rsidR="00E322B7" w:rsidRPr="00A2664E" w:rsidRDefault="007D5DD0" w:rsidP="00C20DFD">
            <w:pPr>
              <w:pStyle w:val="Tablicadanerodek"/>
            </w:pPr>
            <w:r w:rsidRPr="00A2664E">
              <w:t>6 429</w:t>
            </w:r>
          </w:p>
        </w:tc>
        <w:tc>
          <w:tcPr>
            <w:tcW w:w="1417" w:type="dxa"/>
            <w:vAlign w:val="center"/>
          </w:tcPr>
          <w:p w14:paraId="33424926" w14:textId="77777777" w:rsidR="00E322B7" w:rsidRPr="00A2664E" w:rsidRDefault="00E322B7" w:rsidP="00C20DFD">
            <w:pPr>
              <w:pStyle w:val="Tablicadanerodek"/>
            </w:pPr>
            <w:r w:rsidRPr="00A2664E">
              <w:t>140</w:t>
            </w:r>
          </w:p>
        </w:tc>
        <w:tc>
          <w:tcPr>
            <w:tcW w:w="1701" w:type="dxa"/>
            <w:vAlign w:val="center"/>
          </w:tcPr>
          <w:p w14:paraId="10FCFEAA" w14:textId="39621CAA" w:rsidR="00E322B7" w:rsidRPr="00A2664E" w:rsidRDefault="00E322B7" w:rsidP="00C20DFD">
            <w:pPr>
              <w:pStyle w:val="Tablicadanerodek"/>
            </w:pPr>
            <w:r w:rsidRPr="00A2664E">
              <w:t>1</w:t>
            </w:r>
            <w:r w:rsidR="007D5DD0" w:rsidRPr="00A2664E">
              <w:t xml:space="preserve"> </w:t>
            </w:r>
            <w:r w:rsidRPr="00A2664E">
              <w:t>809</w:t>
            </w:r>
          </w:p>
        </w:tc>
      </w:tr>
      <w:tr w:rsidR="00E322B7" w:rsidRPr="00A2664E" w14:paraId="37A91823" w14:textId="77777777" w:rsidTr="00A90DFA">
        <w:trPr>
          <w:trHeight w:hRule="exact" w:val="512"/>
          <w:tblHeader/>
        </w:trPr>
        <w:tc>
          <w:tcPr>
            <w:tcW w:w="2268" w:type="dxa"/>
          </w:tcPr>
          <w:p w14:paraId="43E829AA" w14:textId="77777777" w:rsidR="00E322B7" w:rsidRPr="00A2664E" w:rsidRDefault="00E322B7" w:rsidP="00C20DFD">
            <w:pPr>
              <w:pStyle w:val="Tablicaboczek"/>
              <w:rPr>
                <w:rFonts w:eastAsiaTheme="majorEastAsia"/>
              </w:rPr>
            </w:pPr>
            <w:r w:rsidRPr="00A2664E">
              <w:rPr>
                <w:rFonts w:eastAsiaTheme="majorEastAsia"/>
              </w:rPr>
              <w:t>Opolskie</w:t>
            </w:r>
          </w:p>
        </w:tc>
        <w:tc>
          <w:tcPr>
            <w:tcW w:w="1276" w:type="dxa"/>
            <w:vAlign w:val="center"/>
          </w:tcPr>
          <w:p w14:paraId="3C934629" w14:textId="0C7209BE" w:rsidR="00E322B7" w:rsidRPr="00A2664E" w:rsidRDefault="007D5DD0" w:rsidP="00C20DFD">
            <w:pPr>
              <w:pStyle w:val="Tablicadanerodek"/>
            </w:pPr>
            <w:r w:rsidRPr="00A2664E">
              <w:t>1 032</w:t>
            </w:r>
          </w:p>
        </w:tc>
        <w:tc>
          <w:tcPr>
            <w:tcW w:w="1418" w:type="dxa"/>
            <w:vAlign w:val="center"/>
          </w:tcPr>
          <w:p w14:paraId="78F75FD8" w14:textId="7CE293DF" w:rsidR="00E322B7" w:rsidRPr="00A2664E" w:rsidRDefault="007D5DD0" w:rsidP="00C20DFD">
            <w:pPr>
              <w:pStyle w:val="Tablicadanerodek"/>
            </w:pPr>
            <w:r w:rsidRPr="00A2664E">
              <w:t>1 652</w:t>
            </w:r>
          </w:p>
        </w:tc>
        <w:tc>
          <w:tcPr>
            <w:tcW w:w="1417" w:type="dxa"/>
            <w:vAlign w:val="center"/>
          </w:tcPr>
          <w:p w14:paraId="4524D036" w14:textId="77777777" w:rsidR="00E322B7" w:rsidRPr="00A2664E" w:rsidRDefault="00E322B7" w:rsidP="00C20DFD">
            <w:pPr>
              <w:pStyle w:val="Tablicadanerodek"/>
            </w:pPr>
            <w:r w:rsidRPr="00A2664E">
              <w:t>31</w:t>
            </w:r>
          </w:p>
        </w:tc>
        <w:tc>
          <w:tcPr>
            <w:tcW w:w="1701" w:type="dxa"/>
            <w:vAlign w:val="center"/>
          </w:tcPr>
          <w:p w14:paraId="30549371" w14:textId="77777777" w:rsidR="00E322B7" w:rsidRPr="00A2664E" w:rsidRDefault="00E322B7" w:rsidP="00C20DFD">
            <w:pPr>
              <w:pStyle w:val="Tablicadanerodek"/>
            </w:pPr>
            <w:r w:rsidRPr="00A2664E">
              <w:t>440</w:t>
            </w:r>
          </w:p>
        </w:tc>
      </w:tr>
      <w:tr w:rsidR="00E322B7" w:rsidRPr="00A2664E" w14:paraId="3B04048D" w14:textId="77777777" w:rsidTr="00A90DFA">
        <w:trPr>
          <w:trHeight w:hRule="exact" w:val="506"/>
          <w:tblHeader/>
        </w:trPr>
        <w:tc>
          <w:tcPr>
            <w:tcW w:w="2268" w:type="dxa"/>
          </w:tcPr>
          <w:p w14:paraId="6D0FD87E" w14:textId="77777777" w:rsidR="00E322B7" w:rsidRPr="00A2664E" w:rsidRDefault="00E322B7" w:rsidP="00C20DFD">
            <w:pPr>
              <w:pStyle w:val="Tablicaboczek"/>
              <w:rPr>
                <w:rFonts w:eastAsiaTheme="majorEastAsia"/>
              </w:rPr>
            </w:pPr>
            <w:r w:rsidRPr="00A2664E">
              <w:rPr>
                <w:rFonts w:eastAsiaTheme="majorEastAsia"/>
              </w:rPr>
              <w:t>Podkarpackie</w:t>
            </w:r>
          </w:p>
        </w:tc>
        <w:tc>
          <w:tcPr>
            <w:tcW w:w="1276" w:type="dxa"/>
            <w:vAlign w:val="center"/>
          </w:tcPr>
          <w:p w14:paraId="13F15B8D" w14:textId="70C5D366" w:rsidR="00E322B7" w:rsidRPr="00A2664E" w:rsidRDefault="007D5DD0" w:rsidP="00C20DFD">
            <w:pPr>
              <w:pStyle w:val="Tablicadanerodek"/>
            </w:pPr>
            <w:r w:rsidRPr="00A2664E">
              <w:t>1 173</w:t>
            </w:r>
          </w:p>
        </w:tc>
        <w:tc>
          <w:tcPr>
            <w:tcW w:w="1418" w:type="dxa"/>
            <w:vAlign w:val="center"/>
          </w:tcPr>
          <w:p w14:paraId="2D51FAC7" w14:textId="2E2F35D4" w:rsidR="00E322B7" w:rsidRPr="00A2664E" w:rsidRDefault="007D5DD0" w:rsidP="00C20DFD">
            <w:pPr>
              <w:pStyle w:val="Tablicadanerodek"/>
            </w:pPr>
            <w:r w:rsidRPr="00A2664E">
              <w:t>1 829</w:t>
            </w:r>
          </w:p>
        </w:tc>
        <w:tc>
          <w:tcPr>
            <w:tcW w:w="1417" w:type="dxa"/>
            <w:vAlign w:val="center"/>
          </w:tcPr>
          <w:p w14:paraId="3D0E73DE" w14:textId="77777777" w:rsidR="00E322B7" w:rsidRPr="00A2664E" w:rsidRDefault="00E322B7" w:rsidP="00C20DFD">
            <w:pPr>
              <w:pStyle w:val="Tablicadanerodek"/>
            </w:pPr>
            <w:r w:rsidRPr="00A2664E">
              <w:t>46</w:t>
            </w:r>
          </w:p>
        </w:tc>
        <w:tc>
          <w:tcPr>
            <w:tcW w:w="1701" w:type="dxa"/>
            <w:vAlign w:val="center"/>
          </w:tcPr>
          <w:p w14:paraId="6E7FE1BD" w14:textId="77777777" w:rsidR="00E322B7" w:rsidRPr="00A2664E" w:rsidRDefault="00E322B7" w:rsidP="00C20DFD">
            <w:pPr>
              <w:pStyle w:val="Tablicadanerodek"/>
            </w:pPr>
            <w:r w:rsidRPr="00A2664E">
              <w:t>709</w:t>
            </w:r>
          </w:p>
        </w:tc>
      </w:tr>
      <w:tr w:rsidR="00E322B7" w:rsidRPr="00A2664E" w14:paraId="7CAFCD80" w14:textId="77777777" w:rsidTr="00A90DFA">
        <w:trPr>
          <w:trHeight w:hRule="exact" w:val="500"/>
          <w:tblHeader/>
        </w:trPr>
        <w:tc>
          <w:tcPr>
            <w:tcW w:w="2268" w:type="dxa"/>
          </w:tcPr>
          <w:p w14:paraId="242F567D" w14:textId="77777777" w:rsidR="00E322B7" w:rsidRPr="00A2664E" w:rsidRDefault="00E322B7" w:rsidP="00C20DFD">
            <w:pPr>
              <w:pStyle w:val="Tablicaboczek"/>
              <w:rPr>
                <w:rFonts w:eastAsiaTheme="majorEastAsia"/>
              </w:rPr>
            </w:pPr>
            <w:r w:rsidRPr="00A2664E">
              <w:rPr>
                <w:rFonts w:eastAsiaTheme="majorEastAsia"/>
              </w:rPr>
              <w:t>Podlaskie</w:t>
            </w:r>
          </w:p>
        </w:tc>
        <w:tc>
          <w:tcPr>
            <w:tcW w:w="1276" w:type="dxa"/>
            <w:vAlign w:val="center"/>
          </w:tcPr>
          <w:p w14:paraId="4715B4E7" w14:textId="184EFC8A" w:rsidR="00E322B7" w:rsidRPr="00A2664E" w:rsidRDefault="007D5DD0" w:rsidP="00C20DFD">
            <w:pPr>
              <w:pStyle w:val="Tablicadanerodek"/>
            </w:pPr>
            <w:r w:rsidRPr="00A2664E">
              <w:t>936</w:t>
            </w:r>
          </w:p>
        </w:tc>
        <w:tc>
          <w:tcPr>
            <w:tcW w:w="1418" w:type="dxa"/>
            <w:vAlign w:val="center"/>
          </w:tcPr>
          <w:p w14:paraId="26C9E44D" w14:textId="279BB1E8" w:rsidR="00E322B7" w:rsidRPr="00A2664E" w:rsidRDefault="007D5DD0" w:rsidP="00C20DFD">
            <w:pPr>
              <w:pStyle w:val="Tablicadanerodek"/>
            </w:pPr>
            <w:r w:rsidRPr="00A2664E">
              <w:t>1 445</w:t>
            </w:r>
          </w:p>
        </w:tc>
        <w:tc>
          <w:tcPr>
            <w:tcW w:w="1417" w:type="dxa"/>
            <w:vAlign w:val="center"/>
          </w:tcPr>
          <w:p w14:paraId="2A482468" w14:textId="77777777" w:rsidR="00E322B7" w:rsidRPr="00A2664E" w:rsidRDefault="00E322B7" w:rsidP="00C20DFD">
            <w:pPr>
              <w:pStyle w:val="Tablicadanerodek"/>
            </w:pPr>
            <w:r w:rsidRPr="00A2664E">
              <w:t>33</w:t>
            </w:r>
          </w:p>
        </w:tc>
        <w:tc>
          <w:tcPr>
            <w:tcW w:w="1701" w:type="dxa"/>
            <w:vAlign w:val="center"/>
          </w:tcPr>
          <w:p w14:paraId="2CA979BB" w14:textId="77777777" w:rsidR="00E322B7" w:rsidRPr="00A2664E" w:rsidRDefault="00E322B7" w:rsidP="00C20DFD">
            <w:pPr>
              <w:pStyle w:val="Tablicadanerodek"/>
            </w:pPr>
            <w:r w:rsidRPr="00A2664E">
              <w:t>420</w:t>
            </w:r>
          </w:p>
        </w:tc>
      </w:tr>
      <w:tr w:rsidR="00E322B7" w:rsidRPr="00A2664E" w14:paraId="6FCE082B" w14:textId="77777777" w:rsidTr="00A90DFA">
        <w:trPr>
          <w:trHeight w:hRule="exact" w:val="508"/>
          <w:tblHeader/>
        </w:trPr>
        <w:tc>
          <w:tcPr>
            <w:tcW w:w="2268" w:type="dxa"/>
          </w:tcPr>
          <w:p w14:paraId="7F6BAE25" w14:textId="77777777" w:rsidR="00E322B7" w:rsidRPr="00A2664E" w:rsidRDefault="00E322B7" w:rsidP="00C20DFD">
            <w:pPr>
              <w:pStyle w:val="Tablicaboczek"/>
              <w:rPr>
                <w:rFonts w:eastAsiaTheme="majorEastAsia"/>
              </w:rPr>
            </w:pPr>
            <w:r w:rsidRPr="00A2664E">
              <w:rPr>
                <w:rFonts w:eastAsiaTheme="majorEastAsia"/>
              </w:rPr>
              <w:t>Pomorskie</w:t>
            </w:r>
          </w:p>
        </w:tc>
        <w:tc>
          <w:tcPr>
            <w:tcW w:w="1276" w:type="dxa"/>
            <w:vAlign w:val="center"/>
          </w:tcPr>
          <w:p w14:paraId="6104AB04" w14:textId="7FBB5CCD" w:rsidR="00E322B7" w:rsidRPr="00A2664E" w:rsidRDefault="007D5DD0" w:rsidP="00C20DFD">
            <w:pPr>
              <w:pStyle w:val="Tablicadanerodek"/>
            </w:pPr>
            <w:r w:rsidRPr="00A2664E">
              <w:t>2 627</w:t>
            </w:r>
          </w:p>
        </w:tc>
        <w:tc>
          <w:tcPr>
            <w:tcW w:w="1418" w:type="dxa"/>
            <w:vAlign w:val="center"/>
          </w:tcPr>
          <w:p w14:paraId="0B218FC0" w14:textId="51EE6B75" w:rsidR="00E322B7" w:rsidRPr="00A2664E" w:rsidRDefault="007D5DD0" w:rsidP="00C20DFD">
            <w:pPr>
              <w:pStyle w:val="Tablicadanerodek"/>
            </w:pPr>
            <w:r w:rsidRPr="00A2664E">
              <w:t>5 015</w:t>
            </w:r>
          </w:p>
        </w:tc>
        <w:tc>
          <w:tcPr>
            <w:tcW w:w="1417" w:type="dxa"/>
            <w:vAlign w:val="center"/>
          </w:tcPr>
          <w:p w14:paraId="21945D51" w14:textId="77777777" w:rsidR="00E322B7" w:rsidRPr="00A2664E" w:rsidRDefault="00E322B7" w:rsidP="00C20DFD">
            <w:pPr>
              <w:pStyle w:val="Tablicadanerodek"/>
            </w:pPr>
            <w:r w:rsidRPr="00A2664E">
              <w:t>85</w:t>
            </w:r>
          </w:p>
        </w:tc>
        <w:tc>
          <w:tcPr>
            <w:tcW w:w="1701" w:type="dxa"/>
            <w:vAlign w:val="center"/>
          </w:tcPr>
          <w:p w14:paraId="53CCB87A" w14:textId="03F270EA" w:rsidR="00E322B7" w:rsidRPr="00A2664E" w:rsidRDefault="00E322B7" w:rsidP="00C20DFD">
            <w:pPr>
              <w:pStyle w:val="Tablicadanerodek"/>
            </w:pPr>
            <w:r w:rsidRPr="00A2664E">
              <w:t>1</w:t>
            </w:r>
            <w:r w:rsidR="007D5DD0" w:rsidRPr="00A2664E">
              <w:t xml:space="preserve"> </w:t>
            </w:r>
            <w:r w:rsidRPr="00A2664E">
              <w:t>147</w:t>
            </w:r>
          </w:p>
        </w:tc>
      </w:tr>
      <w:tr w:rsidR="00E322B7" w:rsidRPr="00A2664E" w14:paraId="044ADA60" w14:textId="77777777" w:rsidTr="00A90DFA">
        <w:trPr>
          <w:trHeight w:hRule="exact" w:val="516"/>
          <w:tblHeader/>
        </w:trPr>
        <w:tc>
          <w:tcPr>
            <w:tcW w:w="2268" w:type="dxa"/>
          </w:tcPr>
          <w:p w14:paraId="4E1C5062" w14:textId="77777777" w:rsidR="00E322B7" w:rsidRPr="00A2664E" w:rsidRDefault="00E322B7" w:rsidP="00C20DFD">
            <w:pPr>
              <w:pStyle w:val="Tablicaboczek"/>
              <w:rPr>
                <w:rFonts w:eastAsiaTheme="majorEastAsia"/>
              </w:rPr>
            </w:pPr>
            <w:r w:rsidRPr="00A2664E">
              <w:rPr>
                <w:rFonts w:eastAsiaTheme="majorEastAsia"/>
              </w:rPr>
              <w:t>Śląskie</w:t>
            </w:r>
          </w:p>
        </w:tc>
        <w:tc>
          <w:tcPr>
            <w:tcW w:w="1276" w:type="dxa"/>
            <w:vAlign w:val="center"/>
          </w:tcPr>
          <w:p w14:paraId="2F4495B2" w14:textId="6402AE52" w:rsidR="00E322B7" w:rsidRPr="00A2664E" w:rsidRDefault="007D5DD0" w:rsidP="00C20DFD">
            <w:pPr>
              <w:pStyle w:val="Tablicadanerodek"/>
            </w:pPr>
            <w:r w:rsidRPr="00A2664E">
              <w:t>5 007</w:t>
            </w:r>
          </w:p>
        </w:tc>
        <w:tc>
          <w:tcPr>
            <w:tcW w:w="1418" w:type="dxa"/>
            <w:vAlign w:val="center"/>
          </w:tcPr>
          <w:p w14:paraId="752F9C30" w14:textId="7014A118" w:rsidR="00E322B7" w:rsidRPr="00A2664E" w:rsidRDefault="007D5DD0" w:rsidP="00C20DFD">
            <w:pPr>
              <w:pStyle w:val="Tablicadanerodek"/>
            </w:pPr>
            <w:r w:rsidRPr="00A2664E">
              <w:t>8 142</w:t>
            </w:r>
          </w:p>
        </w:tc>
        <w:tc>
          <w:tcPr>
            <w:tcW w:w="1417" w:type="dxa"/>
            <w:vAlign w:val="center"/>
          </w:tcPr>
          <w:p w14:paraId="3E87C510" w14:textId="77777777" w:rsidR="00E322B7" w:rsidRPr="00A2664E" w:rsidRDefault="00E322B7" w:rsidP="00C20DFD">
            <w:pPr>
              <w:pStyle w:val="Tablicadanerodek"/>
            </w:pPr>
            <w:r w:rsidRPr="00A2664E">
              <w:t>179</w:t>
            </w:r>
          </w:p>
        </w:tc>
        <w:tc>
          <w:tcPr>
            <w:tcW w:w="1701" w:type="dxa"/>
            <w:vAlign w:val="center"/>
          </w:tcPr>
          <w:p w14:paraId="799FD8BE" w14:textId="06E27B9B" w:rsidR="00E322B7" w:rsidRPr="00A2664E" w:rsidRDefault="00E322B7" w:rsidP="00C20DFD">
            <w:pPr>
              <w:pStyle w:val="Tablicadanerodek"/>
            </w:pPr>
            <w:r w:rsidRPr="00A2664E">
              <w:t>2</w:t>
            </w:r>
            <w:r w:rsidR="007D5DD0" w:rsidRPr="00A2664E">
              <w:t xml:space="preserve"> </w:t>
            </w:r>
            <w:r w:rsidRPr="00A2664E">
              <w:t>345</w:t>
            </w:r>
          </w:p>
        </w:tc>
      </w:tr>
      <w:tr w:rsidR="00E322B7" w:rsidRPr="00A2664E" w14:paraId="73594D9C" w14:textId="77777777" w:rsidTr="00A90DFA">
        <w:trPr>
          <w:trHeight w:hRule="exact" w:val="510"/>
          <w:tblHeader/>
        </w:trPr>
        <w:tc>
          <w:tcPr>
            <w:tcW w:w="2268" w:type="dxa"/>
          </w:tcPr>
          <w:p w14:paraId="46A85756" w14:textId="77777777" w:rsidR="00E322B7" w:rsidRPr="00A2664E" w:rsidRDefault="00E322B7" w:rsidP="00C20DFD">
            <w:pPr>
              <w:pStyle w:val="Tablicaboczek"/>
              <w:rPr>
                <w:rFonts w:eastAsiaTheme="majorEastAsia"/>
              </w:rPr>
            </w:pPr>
            <w:r w:rsidRPr="00A2664E">
              <w:rPr>
                <w:rFonts w:eastAsiaTheme="majorEastAsia"/>
              </w:rPr>
              <w:t>Świętokrzyskie</w:t>
            </w:r>
          </w:p>
        </w:tc>
        <w:tc>
          <w:tcPr>
            <w:tcW w:w="1276" w:type="dxa"/>
            <w:vAlign w:val="center"/>
          </w:tcPr>
          <w:p w14:paraId="432B5C81" w14:textId="16623F3E" w:rsidR="00E322B7" w:rsidRPr="00A2664E" w:rsidRDefault="007D5DD0" w:rsidP="00C20DFD">
            <w:pPr>
              <w:pStyle w:val="Tablicadanerodek"/>
            </w:pPr>
            <w:r w:rsidRPr="00A2664E">
              <w:t>968</w:t>
            </w:r>
          </w:p>
        </w:tc>
        <w:tc>
          <w:tcPr>
            <w:tcW w:w="1418" w:type="dxa"/>
            <w:vAlign w:val="center"/>
          </w:tcPr>
          <w:p w14:paraId="718887AB" w14:textId="2F780BEA" w:rsidR="00E322B7" w:rsidRPr="00A2664E" w:rsidRDefault="007D5DD0" w:rsidP="00C20DFD">
            <w:pPr>
              <w:pStyle w:val="Tablicadanerodek"/>
            </w:pPr>
            <w:r w:rsidRPr="00A2664E">
              <w:t>1 381</w:t>
            </w:r>
          </w:p>
        </w:tc>
        <w:tc>
          <w:tcPr>
            <w:tcW w:w="1417" w:type="dxa"/>
            <w:vAlign w:val="center"/>
          </w:tcPr>
          <w:p w14:paraId="1DC99DEA" w14:textId="77777777" w:rsidR="00E322B7" w:rsidRPr="00A2664E" w:rsidRDefault="00E322B7" w:rsidP="00C20DFD">
            <w:pPr>
              <w:pStyle w:val="Tablicadanerodek"/>
            </w:pPr>
            <w:r w:rsidRPr="00A2664E">
              <w:t>47</w:t>
            </w:r>
          </w:p>
        </w:tc>
        <w:tc>
          <w:tcPr>
            <w:tcW w:w="1701" w:type="dxa"/>
            <w:vAlign w:val="center"/>
          </w:tcPr>
          <w:p w14:paraId="5ABBD7F9" w14:textId="77777777" w:rsidR="00E322B7" w:rsidRPr="00A2664E" w:rsidRDefault="00E322B7" w:rsidP="00C20DFD">
            <w:pPr>
              <w:pStyle w:val="Tablicadanerodek"/>
            </w:pPr>
            <w:r w:rsidRPr="00A2664E">
              <w:t>630</w:t>
            </w:r>
          </w:p>
        </w:tc>
      </w:tr>
      <w:tr w:rsidR="00E322B7" w:rsidRPr="00A2664E" w14:paraId="6CF79520" w14:textId="77777777" w:rsidTr="00A90DFA">
        <w:trPr>
          <w:trHeight w:hRule="exact" w:val="504"/>
          <w:tblHeader/>
        </w:trPr>
        <w:tc>
          <w:tcPr>
            <w:tcW w:w="2268" w:type="dxa"/>
          </w:tcPr>
          <w:p w14:paraId="440357ED" w14:textId="77777777" w:rsidR="00E322B7" w:rsidRPr="00A2664E" w:rsidRDefault="00E322B7" w:rsidP="00C20DFD">
            <w:pPr>
              <w:pStyle w:val="Tablicaboczek"/>
              <w:rPr>
                <w:rFonts w:eastAsiaTheme="majorEastAsia"/>
              </w:rPr>
            </w:pPr>
            <w:r w:rsidRPr="00A2664E">
              <w:rPr>
                <w:rFonts w:eastAsiaTheme="majorEastAsia"/>
              </w:rPr>
              <w:t>Warmińsko-mazurskie</w:t>
            </w:r>
          </w:p>
        </w:tc>
        <w:tc>
          <w:tcPr>
            <w:tcW w:w="1276" w:type="dxa"/>
            <w:vAlign w:val="center"/>
          </w:tcPr>
          <w:p w14:paraId="4F50FB7C" w14:textId="0FEAFC9B" w:rsidR="00E322B7" w:rsidRPr="00A2664E" w:rsidRDefault="007D5DD0" w:rsidP="00C20DFD">
            <w:pPr>
              <w:pStyle w:val="Tablicadanerodek"/>
            </w:pPr>
            <w:r w:rsidRPr="00A2664E">
              <w:t>1 736</w:t>
            </w:r>
          </w:p>
        </w:tc>
        <w:tc>
          <w:tcPr>
            <w:tcW w:w="1418" w:type="dxa"/>
            <w:vAlign w:val="center"/>
          </w:tcPr>
          <w:p w14:paraId="70CC9C76" w14:textId="4C63CC64" w:rsidR="00E322B7" w:rsidRPr="00A2664E" w:rsidRDefault="007D5DD0" w:rsidP="00C20DFD">
            <w:pPr>
              <w:pStyle w:val="Tablicadanerodek"/>
            </w:pPr>
            <w:r w:rsidRPr="00A2664E">
              <w:t>2 901</w:t>
            </w:r>
          </w:p>
        </w:tc>
        <w:tc>
          <w:tcPr>
            <w:tcW w:w="1417" w:type="dxa"/>
            <w:vAlign w:val="center"/>
          </w:tcPr>
          <w:p w14:paraId="749B4197" w14:textId="77777777" w:rsidR="00E322B7" w:rsidRPr="00A2664E" w:rsidRDefault="00E322B7" w:rsidP="00C20DFD">
            <w:pPr>
              <w:pStyle w:val="Tablicadanerodek"/>
            </w:pPr>
            <w:r w:rsidRPr="00A2664E">
              <w:t>71</w:t>
            </w:r>
          </w:p>
        </w:tc>
        <w:tc>
          <w:tcPr>
            <w:tcW w:w="1701" w:type="dxa"/>
            <w:vAlign w:val="center"/>
          </w:tcPr>
          <w:p w14:paraId="03303F43" w14:textId="77777777" w:rsidR="00E322B7" w:rsidRPr="00A2664E" w:rsidRDefault="00E322B7" w:rsidP="00C20DFD">
            <w:pPr>
              <w:pStyle w:val="Tablicadanerodek"/>
            </w:pPr>
            <w:r w:rsidRPr="00A2664E">
              <w:t>985</w:t>
            </w:r>
          </w:p>
        </w:tc>
      </w:tr>
      <w:tr w:rsidR="00E322B7" w:rsidRPr="00A2664E" w14:paraId="176AE27E" w14:textId="77777777" w:rsidTr="00A90DFA">
        <w:trPr>
          <w:trHeight w:hRule="exact" w:val="512"/>
          <w:tblHeader/>
        </w:trPr>
        <w:tc>
          <w:tcPr>
            <w:tcW w:w="2268" w:type="dxa"/>
            <w:tcBorders>
              <w:bottom w:val="single" w:sz="4" w:space="0" w:color="212492"/>
            </w:tcBorders>
          </w:tcPr>
          <w:p w14:paraId="7120D7C6" w14:textId="77777777" w:rsidR="00E322B7" w:rsidRPr="00A2664E" w:rsidRDefault="00E322B7" w:rsidP="00C20DFD">
            <w:pPr>
              <w:pStyle w:val="Tablicaboczek"/>
              <w:rPr>
                <w:rFonts w:eastAsiaTheme="majorEastAsia"/>
              </w:rPr>
            </w:pPr>
            <w:r w:rsidRPr="00A2664E">
              <w:rPr>
                <w:rFonts w:eastAsiaTheme="majorEastAsia"/>
              </w:rPr>
              <w:t>Wielkopolskie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14:paraId="1402AE1C" w14:textId="1DB524F5" w:rsidR="00E322B7" w:rsidRPr="00A2664E" w:rsidRDefault="007D5DD0" w:rsidP="00C20DFD">
            <w:pPr>
              <w:pStyle w:val="Tablicadanerodek"/>
            </w:pPr>
            <w:r w:rsidRPr="00A2664E">
              <w:t>3 436</w:t>
            </w:r>
          </w:p>
        </w:tc>
        <w:tc>
          <w:tcPr>
            <w:tcW w:w="1418" w:type="dxa"/>
            <w:tcBorders>
              <w:bottom w:val="single" w:sz="4" w:space="0" w:color="212492"/>
            </w:tcBorders>
            <w:vAlign w:val="center"/>
          </w:tcPr>
          <w:p w14:paraId="45DE204B" w14:textId="52A7B4E0" w:rsidR="00E322B7" w:rsidRPr="00A2664E" w:rsidRDefault="007D5DD0" w:rsidP="00C20DFD">
            <w:pPr>
              <w:pStyle w:val="Tablicadanerodek"/>
            </w:pPr>
            <w:r w:rsidRPr="00A2664E">
              <w:t>5 450</w:t>
            </w:r>
          </w:p>
        </w:tc>
        <w:tc>
          <w:tcPr>
            <w:tcW w:w="1417" w:type="dxa"/>
            <w:tcBorders>
              <w:bottom w:val="single" w:sz="4" w:space="0" w:color="212492"/>
            </w:tcBorders>
            <w:vAlign w:val="center"/>
          </w:tcPr>
          <w:p w14:paraId="7589B8F5" w14:textId="77777777" w:rsidR="00E322B7" w:rsidRPr="00A2664E" w:rsidRDefault="00E322B7" w:rsidP="00C20DFD">
            <w:pPr>
              <w:pStyle w:val="Tablicadanerodek"/>
            </w:pPr>
            <w:r w:rsidRPr="00A2664E">
              <w:t>71</w:t>
            </w:r>
          </w:p>
        </w:tc>
        <w:tc>
          <w:tcPr>
            <w:tcW w:w="1701" w:type="dxa"/>
            <w:tcBorders>
              <w:bottom w:val="single" w:sz="4" w:space="0" w:color="212492"/>
            </w:tcBorders>
            <w:vAlign w:val="center"/>
          </w:tcPr>
          <w:p w14:paraId="3F89756E" w14:textId="77777777" w:rsidR="00E322B7" w:rsidRPr="00A2664E" w:rsidRDefault="00E322B7" w:rsidP="00C20DFD">
            <w:pPr>
              <w:pStyle w:val="Tablicadanerodek"/>
            </w:pPr>
            <w:r w:rsidRPr="00A2664E">
              <w:t>963</w:t>
            </w:r>
          </w:p>
        </w:tc>
      </w:tr>
      <w:tr w:rsidR="00E322B7" w:rsidRPr="00A2664E" w14:paraId="3C3AFA90" w14:textId="77777777" w:rsidTr="00A90DFA">
        <w:trPr>
          <w:trHeight w:hRule="exact" w:val="662"/>
          <w:tblHeader/>
        </w:trPr>
        <w:tc>
          <w:tcPr>
            <w:tcW w:w="2268" w:type="dxa"/>
            <w:tcBorders>
              <w:top w:val="single" w:sz="4" w:space="0" w:color="212492"/>
              <w:bottom w:val="nil"/>
            </w:tcBorders>
          </w:tcPr>
          <w:p w14:paraId="7A7FB3F7" w14:textId="77777777" w:rsidR="00E322B7" w:rsidRPr="00A2664E" w:rsidRDefault="00E322B7" w:rsidP="00C20DFD">
            <w:pPr>
              <w:pStyle w:val="Tablicaboczek"/>
              <w:rPr>
                <w:rFonts w:eastAsiaTheme="majorEastAsia"/>
              </w:rPr>
            </w:pPr>
            <w:r w:rsidRPr="00A2664E">
              <w:rPr>
                <w:rFonts w:eastAsiaTheme="majorEastAsia"/>
              </w:rPr>
              <w:t>Zachodniopomorskie</w:t>
            </w:r>
          </w:p>
        </w:tc>
        <w:tc>
          <w:tcPr>
            <w:tcW w:w="1276" w:type="dxa"/>
            <w:tcBorders>
              <w:top w:val="single" w:sz="4" w:space="0" w:color="212492"/>
              <w:bottom w:val="nil"/>
            </w:tcBorders>
            <w:vAlign w:val="center"/>
          </w:tcPr>
          <w:p w14:paraId="102813C7" w14:textId="39D111C0" w:rsidR="00E322B7" w:rsidRPr="00A2664E" w:rsidRDefault="007D5DD0" w:rsidP="00C20DFD">
            <w:pPr>
              <w:pStyle w:val="Tablicadanerodek"/>
            </w:pPr>
            <w:r w:rsidRPr="00A2664E">
              <w:t>2 360</w:t>
            </w:r>
          </w:p>
        </w:tc>
        <w:tc>
          <w:tcPr>
            <w:tcW w:w="1418" w:type="dxa"/>
            <w:tcBorders>
              <w:top w:val="single" w:sz="4" w:space="0" w:color="212492"/>
              <w:bottom w:val="nil"/>
            </w:tcBorders>
            <w:vAlign w:val="center"/>
          </w:tcPr>
          <w:p w14:paraId="6C8B754F" w14:textId="4E874417" w:rsidR="00E322B7" w:rsidRPr="00A2664E" w:rsidRDefault="007D5DD0" w:rsidP="00C20DFD">
            <w:pPr>
              <w:pStyle w:val="Tablicadanerodek"/>
            </w:pPr>
            <w:r w:rsidRPr="00A2664E">
              <w:t>4 065</w:t>
            </w:r>
          </w:p>
        </w:tc>
        <w:tc>
          <w:tcPr>
            <w:tcW w:w="1417" w:type="dxa"/>
            <w:tcBorders>
              <w:top w:val="single" w:sz="4" w:space="0" w:color="212492"/>
              <w:bottom w:val="nil"/>
            </w:tcBorders>
            <w:vAlign w:val="center"/>
          </w:tcPr>
          <w:p w14:paraId="3D20447F" w14:textId="77777777" w:rsidR="00E322B7" w:rsidRPr="00A2664E" w:rsidRDefault="00E322B7" w:rsidP="00C20DFD">
            <w:pPr>
              <w:pStyle w:val="Tablicadanerodek"/>
            </w:pPr>
            <w:r w:rsidRPr="00A2664E">
              <w:t>65</w:t>
            </w:r>
          </w:p>
        </w:tc>
        <w:tc>
          <w:tcPr>
            <w:tcW w:w="1701" w:type="dxa"/>
            <w:tcBorders>
              <w:top w:val="single" w:sz="4" w:space="0" w:color="212492"/>
              <w:bottom w:val="nil"/>
            </w:tcBorders>
            <w:vAlign w:val="center"/>
          </w:tcPr>
          <w:p w14:paraId="19F08C16" w14:textId="77777777" w:rsidR="00E322B7" w:rsidRPr="00A2664E" w:rsidRDefault="00E322B7" w:rsidP="00C20DFD">
            <w:pPr>
              <w:pStyle w:val="Tablicadanerodek"/>
            </w:pPr>
            <w:r w:rsidRPr="00A2664E">
              <w:t>851</w:t>
            </w:r>
          </w:p>
        </w:tc>
      </w:tr>
    </w:tbl>
    <w:p w14:paraId="4809D44B" w14:textId="2606A8BC" w:rsidR="00694AF0" w:rsidRPr="00A2664E" w:rsidRDefault="00AD4BFC" w:rsidP="00986C3D">
      <w:pPr>
        <w:rPr>
          <w:sz w:val="18"/>
        </w:rPr>
      </w:pPr>
      <w:r w:rsidRPr="00A2664E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A2664E" w:rsidRDefault="00DA331D" w:rsidP="0030079A">
      <w:pPr>
        <w:rPr>
          <w:sz w:val="18"/>
        </w:rPr>
        <w:sectPr w:rsidR="00DA331D" w:rsidRPr="00A2664E" w:rsidSect="002D37FA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A2664E" w14:paraId="196D0BDA" w14:textId="77777777" w:rsidTr="0087504F">
        <w:trPr>
          <w:cantSplit/>
          <w:trHeight w:val="2763"/>
        </w:trPr>
        <w:tc>
          <w:tcPr>
            <w:tcW w:w="4926" w:type="dxa"/>
          </w:tcPr>
          <w:p w14:paraId="2ACD197B" w14:textId="77777777" w:rsidR="00A65C31" w:rsidRPr="00A2664E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A2664E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A2664E">
              <w:rPr>
                <w:rFonts w:cs="Arial"/>
                <w:sz w:val="20"/>
              </w:rPr>
              <w:t xml:space="preserve"> </w:t>
            </w:r>
          </w:p>
          <w:p w14:paraId="5CD91645" w14:textId="19574A92" w:rsidR="001F3471" w:rsidRPr="00A2664E" w:rsidRDefault="001F3471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A2664E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A2664E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A2664E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D32DBE8" w:rsidR="00DE2400" w:rsidRPr="00A2664E" w:rsidRDefault="001F3471" w:rsidP="00FB1E83">
            <w:pPr>
              <w:spacing w:before="0"/>
              <w:rPr>
                <w:rFonts w:cs="Arial"/>
                <w:color w:val="000000" w:themeColor="text1"/>
              </w:rPr>
            </w:pPr>
            <w:r w:rsidRPr="00A2664E">
              <w:rPr>
                <w:sz w:val="20"/>
              </w:rPr>
              <w:t>Tel:</w:t>
            </w:r>
            <w:r w:rsidRPr="00A2664E">
              <w:rPr>
                <w:color w:val="000000" w:themeColor="text1"/>
                <w:sz w:val="20"/>
              </w:rPr>
              <w:t xml:space="preserve"> </w:t>
            </w:r>
            <w:hyperlink r:id="rId19" w:tooltip="zadzwoń" w:history="1">
              <w:r w:rsidR="00A46A86" w:rsidRPr="00A2664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46A86" w:rsidRPr="00A2664E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24DC42C0" w14:textId="77777777" w:rsidR="00A65C31" w:rsidRPr="00A2664E" w:rsidRDefault="00DE2400" w:rsidP="00A65C31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A2664E">
              <w:rPr>
                <w:rFonts w:cs="Arial"/>
                <w:sz w:val="20"/>
                <w:szCs w:val="20"/>
              </w:rPr>
              <w:t>Rozpowszechnianie:</w:t>
            </w:r>
          </w:p>
          <w:p w14:paraId="1CB9EC87" w14:textId="36CA6893" w:rsidR="0087504F" w:rsidRPr="00A2664E" w:rsidRDefault="0087504F" w:rsidP="00AF597F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A2664E">
              <w:rPr>
                <w:b/>
                <w:sz w:val="20"/>
                <w:szCs w:val="20"/>
              </w:rPr>
              <w:t xml:space="preserve">Wydział </w:t>
            </w:r>
            <w:r w:rsidR="00AF597F" w:rsidRPr="00A2664E">
              <w:rPr>
                <w:b/>
                <w:sz w:val="20"/>
                <w:szCs w:val="20"/>
              </w:rPr>
              <w:t>Prasowy</w:t>
            </w:r>
            <w:r w:rsidRPr="00A2664E">
              <w:rPr>
                <w:b/>
                <w:sz w:val="20"/>
                <w:szCs w:val="20"/>
              </w:rPr>
              <w:t xml:space="preserve"> </w:t>
            </w:r>
          </w:p>
          <w:p w14:paraId="017EE7A3" w14:textId="57936458" w:rsidR="0087504F" w:rsidRPr="00A2664E" w:rsidRDefault="0087504F" w:rsidP="0087504F">
            <w:pPr>
              <w:rPr>
                <w:sz w:val="20"/>
                <w:szCs w:val="20"/>
              </w:rPr>
            </w:pPr>
            <w:r w:rsidRPr="00A2664E">
              <w:rPr>
                <w:sz w:val="20"/>
                <w:szCs w:val="20"/>
              </w:rPr>
              <w:t>Tel. komórkowy: 695 255 032</w:t>
            </w:r>
          </w:p>
          <w:p w14:paraId="147796D1" w14:textId="77777777" w:rsidR="00925120" w:rsidRPr="00A2664E" w:rsidRDefault="0087504F" w:rsidP="00925120">
            <w:pPr>
              <w:spacing w:after="0"/>
              <w:rPr>
                <w:sz w:val="20"/>
                <w:szCs w:val="20"/>
              </w:rPr>
            </w:pPr>
            <w:r w:rsidRPr="00A2664E">
              <w:rPr>
                <w:sz w:val="20"/>
                <w:szCs w:val="20"/>
              </w:rPr>
              <w:t>Tel. stacjonarne: 22 608 38 04, 22 449 41 45,</w:t>
            </w:r>
            <w:r w:rsidR="00925120" w:rsidRPr="00A2664E">
              <w:rPr>
                <w:sz w:val="20"/>
                <w:szCs w:val="20"/>
              </w:rPr>
              <w:t xml:space="preserve"> </w:t>
            </w:r>
          </w:p>
          <w:p w14:paraId="7C8902C5" w14:textId="325C2802" w:rsidR="0087504F" w:rsidRPr="00A2664E" w:rsidRDefault="0087504F" w:rsidP="00716853">
            <w:pPr>
              <w:spacing w:before="0"/>
              <w:ind w:left="1542"/>
              <w:rPr>
                <w:sz w:val="20"/>
                <w:szCs w:val="20"/>
              </w:rPr>
            </w:pPr>
            <w:r w:rsidRPr="00A2664E">
              <w:rPr>
                <w:sz w:val="20"/>
                <w:szCs w:val="20"/>
              </w:rPr>
              <w:t>22 608 30 09</w:t>
            </w:r>
          </w:p>
          <w:p w14:paraId="3CC62B04" w14:textId="55515180" w:rsidR="0087504F" w:rsidRPr="00A2664E" w:rsidRDefault="0087504F" w:rsidP="00FB1E83">
            <w:pPr>
              <w:spacing w:before="0"/>
              <w:rPr>
                <w:b/>
              </w:rPr>
            </w:pPr>
            <w:r w:rsidRPr="00A2664E">
              <w:rPr>
                <w:b/>
                <w:sz w:val="20"/>
                <w:szCs w:val="20"/>
              </w:rPr>
              <w:t>e-mail:</w:t>
            </w:r>
            <w:r w:rsidRPr="00A2664E">
              <w:rPr>
                <w:sz w:val="20"/>
                <w:szCs w:val="20"/>
              </w:rPr>
              <w:t xml:space="preserve"> </w:t>
            </w:r>
            <w:hyperlink r:id="rId20" w:tooltip="adres mailowy Wydziału Prasowego" w:history="1">
              <w:r w:rsidRPr="00A2664E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</w:tc>
      </w:tr>
      <w:tr w:rsidR="00374E2A" w:rsidRPr="00A2664E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5E8CA347" w:rsidR="00374E2A" w:rsidRPr="00A2664E" w:rsidRDefault="00374E2A" w:rsidP="00374E2A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01941133" w14:textId="79B75422" w:rsidR="00374E2A" w:rsidRPr="00374E2A" w:rsidRDefault="00374E2A" w:rsidP="00374E2A">
            <w:pPr>
              <w:ind w:firstLine="680"/>
              <w:rPr>
                <w:sz w:val="20"/>
                <w:szCs w:val="20"/>
              </w:rPr>
            </w:pPr>
            <w:hyperlink r:id="rId21" w:tooltip="strona internetowa" w:history="1">
              <w:r w:rsidRPr="00374E2A">
                <w:rPr>
                  <w:rStyle w:val="Hipercze"/>
                  <w:rFonts w:cstheme="minorBidi"/>
                  <w:noProof/>
                  <w:sz w:val="20"/>
                  <w:szCs w:val="20"/>
                  <w:lang w:eastAsia="pl-PL"/>
                </w:rPr>
                <w:drawing>
                  <wp:anchor distT="0" distB="0" distL="114300" distR="114300" simplePos="0" relativeHeight="251796480" behindDoc="0" locked="0" layoutInCell="1" allowOverlap="1" wp14:anchorId="09238F98" wp14:editId="34487BC8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374E2A">
                <w:rPr>
                  <w:rStyle w:val="Hipercze"/>
                  <w:rFonts w:cstheme="minorBidi"/>
                  <w:sz w:val="20"/>
                  <w:szCs w:val="20"/>
                </w:rPr>
                <w:t>stat.gov.pl</w:t>
              </w:r>
            </w:hyperlink>
          </w:p>
        </w:tc>
      </w:tr>
      <w:tr w:rsidR="00374E2A" w:rsidRPr="00A2664E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374E2A" w:rsidRPr="00A2664E" w:rsidRDefault="00374E2A" w:rsidP="00374E2A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2932DB14" w:rsidR="00374E2A" w:rsidRPr="00374E2A" w:rsidRDefault="00374E2A" w:rsidP="00374E2A">
            <w:pPr>
              <w:ind w:firstLine="680"/>
              <w:rPr>
                <w:sz w:val="20"/>
                <w:szCs w:val="20"/>
              </w:rPr>
            </w:pPr>
            <w:hyperlink r:id="rId23" w:tooltip="X" w:history="1">
              <w:r w:rsidRPr="00374E2A">
                <w:rPr>
                  <w:rStyle w:val="Hipercze"/>
                  <w:rFonts w:cstheme="minorBidi"/>
                  <w:noProof/>
                  <w:sz w:val="20"/>
                  <w:szCs w:val="20"/>
                  <w:lang w:eastAsia="pl-PL"/>
                </w:rPr>
                <w:drawing>
                  <wp:anchor distT="0" distB="0" distL="114300" distR="114300" simplePos="0" relativeHeight="251797504" behindDoc="0" locked="0" layoutInCell="1" allowOverlap="1" wp14:anchorId="1F0B5633" wp14:editId="10F6A464">
                    <wp:simplePos x="0" y="0"/>
                    <wp:positionH relativeFrom="column">
                      <wp:posOffset>80010</wp:posOffset>
                    </wp:positionH>
                    <wp:positionV relativeFrom="paragraph">
                      <wp:posOffset>36830</wp:posOffset>
                    </wp:positionV>
                    <wp:extent cx="251460" cy="251460"/>
                    <wp:effectExtent l="0" t="0" r="0" b="0"/>
                    <wp:wrapNone/>
                    <wp:docPr id="22" name="Obraz 22" descr="x (dawniej twitter)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374E2A">
                <w:rPr>
                  <w:rStyle w:val="Hipercze"/>
                  <w:rFonts w:cstheme="minorBidi"/>
                  <w:sz w:val="20"/>
                  <w:szCs w:val="20"/>
                </w:rPr>
                <w:t>@</w:t>
              </w:r>
              <w:proofErr w:type="spellStart"/>
              <w:r w:rsidRPr="00374E2A">
                <w:rPr>
                  <w:rStyle w:val="Hipercze"/>
                  <w:rFonts w:cstheme="minorBidi"/>
                  <w:sz w:val="20"/>
                  <w:szCs w:val="20"/>
                </w:rPr>
                <w:t>GUS_STAT</w:t>
              </w:r>
              <w:proofErr w:type="spellEnd"/>
            </w:hyperlink>
            <w:r w:rsidRPr="00374E2A">
              <w:rPr>
                <w:noProof/>
                <w:sz w:val="20"/>
                <w:szCs w:val="20"/>
                <w:u w:val="single"/>
                <w:lang w:eastAsia="pl-PL"/>
              </w:rPr>
              <w:t xml:space="preserve"> </w:t>
            </w:r>
          </w:p>
        </w:tc>
        <w:bookmarkStart w:id="4" w:name="_GoBack"/>
        <w:bookmarkEnd w:id="4"/>
      </w:tr>
      <w:tr w:rsidR="00374E2A" w:rsidRPr="00A2664E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374E2A" w:rsidRPr="00A2664E" w:rsidRDefault="00374E2A" w:rsidP="00374E2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58BD7BAA" w:rsidR="00374E2A" w:rsidRPr="00374E2A" w:rsidRDefault="00374E2A" w:rsidP="00374E2A">
            <w:pPr>
              <w:ind w:firstLine="680"/>
              <w:rPr>
                <w:sz w:val="20"/>
                <w:szCs w:val="20"/>
              </w:rPr>
            </w:pPr>
            <w:r w:rsidRPr="00374E2A">
              <w:rPr>
                <w:noProof/>
                <w:color w:val="000000" w:themeColor="text1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783E188C" wp14:editId="0140B35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facebook " w:history="1">
              <w:r w:rsidRPr="00374E2A">
                <w:rPr>
                  <w:rStyle w:val="Hipercze"/>
                  <w:rFonts w:cstheme="minorBidi"/>
                  <w:sz w:val="20"/>
                  <w:szCs w:val="20"/>
                </w:rPr>
                <w:t>@</w:t>
              </w:r>
              <w:proofErr w:type="spellStart"/>
              <w:r w:rsidRPr="00374E2A">
                <w:rPr>
                  <w:rStyle w:val="Hipercze"/>
                  <w:rFonts w:cstheme="minorBidi"/>
                  <w:sz w:val="20"/>
                  <w:szCs w:val="20"/>
                </w:rPr>
                <w:t>GlownyUrzadStatystyczny</w:t>
              </w:r>
              <w:proofErr w:type="spellEnd"/>
            </w:hyperlink>
            <w:r w:rsidRPr="00374E2A">
              <w:rPr>
                <w:noProof/>
                <w:color w:val="0000FF"/>
                <w:sz w:val="20"/>
                <w:szCs w:val="20"/>
                <w:u w:val="single"/>
                <w:lang w:eastAsia="pl-PL"/>
              </w:rPr>
              <w:t xml:space="preserve"> </w:t>
            </w:r>
          </w:p>
        </w:tc>
      </w:tr>
      <w:tr w:rsidR="00374E2A" w:rsidRPr="00A2664E" w14:paraId="4884FF26" w14:textId="77777777" w:rsidTr="001F3471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374E2A" w:rsidRPr="00A2664E" w:rsidRDefault="00374E2A" w:rsidP="00374E2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37E07BDF" w:rsidR="00374E2A" w:rsidRPr="00374E2A" w:rsidRDefault="00374E2A" w:rsidP="00374E2A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hyperlink r:id="rId27" w:tooltip="instagram" w:history="1">
              <w:r w:rsidRPr="00374E2A">
                <w:rPr>
                  <w:rStyle w:val="Hipercze"/>
                  <w:rFonts w:cstheme="minorBidi"/>
                  <w:noProof/>
                  <w:sz w:val="20"/>
                  <w:szCs w:val="20"/>
                  <w:lang w:eastAsia="pl-PL"/>
                </w:rPr>
                <w:drawing>
                  <wp:anchor distT="0" distB="0" distL="114300" distR="114300" simplePos="0" relativeHeight="251799552" behindDoc="0" locked="0" layoutInCell="1" allowOverlap="1" wp14:anchorId="39FCF11E" wp14:editId="37BAD8A0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5" name="Obraz 5" descr="instagram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374E2A">
                <w:rPr>
                  <w:rStyle w:val="Hipercze"/>
                  <w:rFonts w:cstheme="minorBidi"/>
                  <w:sz w:val="20"/>
                  <w:szCs w:val="20"/>
                </w:rPr>
                <w:t>@</w:t>
              </w:r>
              <w:proofErr w:type="spellStart"/>
              <w:r w:rsidRPr="00374E2A">
                <w:rPr>
                  <w:rStyle w:val="Hipercze"/>
                  <w:rFonts w:cstheme="minorBidi"/>
                  <w:sz w:val="20"/>
                  <w:szCs w:val="20"/>
                </w:rPr>
                <w:t>gus_stat</w:t>
              </w:r>
              <w:proofErr w:type="spellEnd"/>
            </w:hyperlink>
          </w:p>
        </w:tc>
      </w:tr>
      <w:tr w:rsidR="00374E2A" w:rsidRPr="00A2664E" w14:paraId="2C7A5D68" w14:textId="77777777" w:rsidTr="001F3471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374E2A" w:rsidRPr="00A2664E" w:rsidRDefault="00374E2A" w:rsidP="00374E2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4A101467" w:rsidR="00374E2A" w:rsidRPr="00374E2A" w:rsidRDefault="00374E2A" w:rsidP="00374E2A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hyperlink r:id="rId29" w:tooltip="youtube" w:history="1">
              <w:r w:rsidRPr="00374E2A">
                <w:rPr>
                  <w:rStyle w:val="Hipercze"/>
                  <w:rFonts w:cstheme="minorBidi"/>
                  <w:noProof/>
                  <w:sz w:val="20"/>
                  <w:szCs w:val="20"/>
                  <w:lang w:eastAsia="pl-PL"/>
                </w:rPr>
                <w:drawing>
                  <wp:anchor distT="0" distB="0" distL="114300" distR="114300" simplePos="0" relativeHeight="251800576" behindDoc="0" locked="0" layoutInCell="1" allowOverlap="1" wp14:anchorId="65EB8CCE" wp14:editId="1885AF6D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11" name="Obraz 11" descr="youtub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374E2A">
                <w:rPr>
                  <w:rStyle w:val="Hipercze"/>
                  <w:rFonts w:cstheme="minorBidi"/>
                  <w:sz w:val="20"/>
                  <w:szCs w:val="20"/>
                </w:rPr>
                <w:t>@</w:t>
              </w:r>
              <w:proofErr w:type="spellStart"/>
              <w:r w:rsidRPr="00374E2A">
                <w:rPr>
                  <w:rStyle w:val="Hipercze"/>
                  <w:sz w:val="20"/>
                  <w:szCs w:val="20"/>
                </w:rPr>
                <w:t>Głó</w:t>
              </w:r>
              <w:r w:rsidRPr="00374E2A">
                <w:rPr>
                  <w:rStyle w:val="Hipercze"/>
                  <w:rFonts w:cstheme="minorBidi"/>
                  <w:sz w:val="20"/>
                  <w:szCs w:val="20"/>
                </w:rPr>
                <w:t>wnyUrządStatystycznyGUS</w:t>
              </w:r>
              <w:proofErr w:type="spellEnd"/>
            </w:hyperlink>
          </w:p>
        </w:tc>
      </w:tr>
      <w:tr w:rsidR="00374E2A" w:rsidRPr="00A2664E" w14:paraId="373CEFAE" w14:textId="77777777" w:rsidTr="00A8356A">
        <w:trPr>
          <w:cantSplit/>
          <w:trHeight w:val="911"/>
        </w:trPr>
        <w:tc>
          <w:tcPr>
            <w:tcW w:w="4926" w:type="dxa"/>
            <w:vMerge/>
          </w:tcPr>
          <w:p w14:paraId="7F9FD058" w14:textId="77777777" w:rsidR="00374E2A" w:rsidRPr="00A2664E" w:rsidRDefault="00374E2A" w:rsidP="00374E2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4BBEACAC" w:rsidR="00374E2A" w:rsidRPr="00374E2A" w:rsidRDefault="00374E2A" w:rsidP="00374E2A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hyperlink r:id="rId31" w:tooltip="linkedin" w:history="1">
              <w:r w:rsidRPr="00374E2A">
                <w:rPr>
                  <w:rStyle w:val="Hipercze"/>
                  <w:rFonts w:cstheme="minorBidi"/>
                  <w:sz w:val="20"/>
                  <w:szCs w:val="20"/>
                </w:rPr>
                <w:t>@Główny Urząd Statystyczny</w:t>
              </w:r>
            </w:hyperlink>
            <w:r w:rsidRPr="00374E2A">
              <w:rPr>
                <w:noProof/>
                <w:color w:val="0000FF"/>
                <w:sz w:val="20"/>
                <w:szCs w:val="20"/>
                <w:u w:val="single"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6CF3235D" wp14:editId="46A0A1A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9402A" w:rsidRPr="00A2664E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39402A" w:rsidRPr="00A2664E" w:rsidRDefault="0039402A" w:rsidP="0039402A">
            <w:pPr>
              <w:shd w:val="clear" w:color="auto" w:fill="D9D9D9" w:themeFill="background1" w:themeFillShade="D9"/>
              <w:spacing w:line="240" w:lineRule="exact"/>
              <w:rPr>
                <w:b/>
              </w:rPr>
            </w:pPr>
            <w:r w:rsidRPr="00A2664E">
              <w:rPr>
                <w:b/>
              </w:rPr>
              <w:t>Powiązane opracowania</w:t>
            </w:r>
          </w:p>
          <w:p w14:paraId="458D3940" w14:textId="0486EA4C" w:rsidR="0039402A" w:rsidRPr="00A2664E" w:rsidRDefault="0039402A" w:rsidP="0039402A">
            <w:pPr>
              <w:spacing w:line="240" w:lineRule="exact"/>
              <w:rPr>
                <w:rStyle w:val="Hipercze"/>
              </w:rPr>
            </w:pPr>
            <w:r w:rsidRPr="00A2664E">
              <w:rPr>
                <w:rFonts w:cs="Times New Roman"/>
              </w:rPr>
              <w:fldChar w:fldCharType="begin"/>
            </w:r>
            <w:r w:rsidRPr="00A2664E">
              <w:rPr>
                <w:rFonts w:cs="Times New Roman"/>
              </w:rPr>
              <w:instrText>HYPERLINK "https://stat.gov.pl/obszary-tematyczne/warunki-zycia/ubostwo-pomoc-spoleczna/pomoc-spoleczna-i-opieka-nad-dzieckiem-i-rodzina-w-2024-r-,10,16.html" \o "Pomoc społeczna i opieka nad dzieckiem i rodziną w 2024 r."</w:instrText>
            </w:r>
            <w:r w:rsidRPr="00A2664E">
              <w:rPr>
                <w:rFonts w:cs="Times New Roman"/>
              </w:rPr>
              <w:fldChar w:fldCharType="separate"/>
            </w:r>
            <w:r w:rsidRPr="00A2664E">
              <w:rPr>
                <w:rStyle w:val="Hipercze"/>
              </w:rPr>
              <w:t>Pomoc społeczna i opieka nad dzieckiem i rodziną w 2024 r.</w:t>
            </w:r>
          </w:p>
          <w:p w14:paraId="582D4591" w14:textId="1AEA940C" w:rsidR="0039402A" w:rsidRPr="00A2664E" w:rsidRDefault="0039402A" w:rsidP="0039402A">
            <w:pPr>
              <w:spacing w:line="240" w:lineRule="exact"/>
              <w:rPr>
                <w:rStyle w:val="Hipercze"/>
              </w:rPr>
            </w:pPr>
            <w:r w:rsidRPr="00A2664E">
              <w:rPr>
                <w:rFonts w:cs="Times New Roman"/>
              </w:rPr>
              <w:fldChar w:fldCharType="end"/>
            </w:r>
            <w:r w:rsidRPr="00A2664E">
              <w:rPr>
                <w:rFonts w:cs="Times New Roman"/>
              </w:rPr>
              <w:fldChar w:fldCharType="begin"/>
            </w:r>
            <w:r w:rsidRPr="00A2664E">
              <w:rPr>
                <w:rFonts w:cs="Times New Roman"/>
              </w:rPr>
              <w:instrText>HYPERLINK "https://stat.gov.pl/" \o "strona internetowa z udostępniona publikacją"</w:instrText>
            </w:r>
            <w:r w:rsidRPr="00A2664E">
              <w:rPr>
                <w:rFonts w:cs="Times New Roman"/>
              </w:rPr>
              <w:fldChar w:fldCharType="separate"/>
            </w:r>
            <w:r w:rsidRPr="00A2664E">
              <w:rPr>
                <w:rFonts w:cs="Times New Roman"/>
              </w:rPr>
              <w:fldChar w:fldCharType="begin"/>
            </w:r>
            <w:r w:rsidRPr="00A2664E">
              <w:rPr>
                <w:rFonts w:cs="Times New Roman"/>
              </w:rPr>
              <w:instrText>HYPERLINK "https://krakow.stat.gov.pl/infografiki/infografiki-us-krakow/instytucjonalna-piecza-zastepcza-w-2024-r-,74,7.html" \o "Instytucjonalna piecza zastępcza w 2024 r."</w:instrText>
            </w:r>
            <w:r w:rsidRPr="00A2664E">
              <w:rPr>
                <w:rFonts w:cs="Times New Roman"/>
              </w:rPr>
              <w:fldChar w:fldCharType="separate"/>
            </w:r>
            <w:r w:rsidRPr="00A2664E">
              <w:rPr>
                <w:rStyle w:val="Hipercze"/>
              </w:rPr>
              <w:t>Instytucjonalna piecza zastępcza w 2024 r.</w:t>
            </w:r>
          </w:p>
          <w:p w14:paraId="1878D550" w14:textId="72739294" w:rsidR="0039402A" w:rsidRPr="00A2664E" w:rsidRDefault="00374E2A" w:rsidP="0039402A">
            <w:pPr>
              <w:spacing w:line="240" w:lineRule="exact"/>
              <w:rPr>
                <w:rStyle w:val="Hipercze"/>
              </w:rPr>
            </w:pPr>
            <w:hyperlink r:id="rId33" w:tooltip="Rodzinna piecza zastępcza w 2024 r." w:history="1">
              <w:r w:rsidR="0039402A" w:rsidRPr="00A2664E">
                <w:rPr>
                  <w:rStyle w:val="Hipercze"/>
                </w:rPr>
                <w:t>Rodzinna piecza zastępcza w 2024 r.</w:t>
              </w:r>
            </w:hyperlink>
          </w:p>
          <w:p w14:paraId="529C5DC2" w14:textId="77777777" w:rsidR="0039402A" w:rsidRDefault="0039402A" w:rsidP="0039402A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A2664E">
              <w:rPr>
                <w:rFonts w:cs="Times New Roman"/>
              </w:rPr>
              <w:fldChar w:fldCharType="end"/>
            </w:r>
            <w:r w:rsidRPr="00A2664E">
              <w:rPr>
                <w:rFonts w:cs="Times New Roman"/>
              </w:rPr>
              <w:fldChar w:fldCharType="end"/>
            </w:r>
            <w:r w:rsidRPr="00A2664E">
              <w:rPr>
                <w:b/>
                <w:color w:val="000000" w:themeColor="text1"/>
                <w:szCs w:val="24"/>
              </w:rPr>
              <w:t>Temat dostępny w bazach</w:t>
            </w:r>
            <w:r>
              <w:rPr>
                <w:b/>
                <w:color w:val="000000" w:themeColor="text1"/>
                <w:szCs w:val="24"/>
              </w:rPr>
              <w:t xml:space="preserve"> danych</w:t>
            </w:r>
          </w:p>
          <w:p w14:paraId="1A6A72F3" w14:textId="3F72CDE2" w:rsidR="0039402A" w:rsidRPr="009F0AFA" w:rsidRDefault="00374E2A" w:rsidP="0039402A">
            <w:pPr>
              <w:shd w:val="clear" w:color="auto" w:fill="D9D9D9" w:themeFill="background1" w:themeFillShade="D9"/>
              <w:spacing w:line="240" w:lineRule="exact"/>
              <w:rPr>
                <w:bCs/>
                <w:color w:val="000000" w:themeColor="text1"/>
                <w:szCs w:val="24"/>
              </w:rPr>
            </w:pPr>
            <w:hyperlink r:id="rId34" w:tooltip="Link do bazy danych Banku Danych Lokalnych" w:history="1">
              <w:r w:rsidR="0039402A" w:rsidRPr="009F0AFA">
                <w:rPr>
                  <w:rStyle w:val="Hipercze"/>
                  <w:rFonts w:cstheme="minorBidi"/>
                  <w:bCs/>
                  <w:szCs w:val="24"/>
                </w:rPr>
                <w:t>Bank Danych Lokalnych – Ochrona Zdrowia, opieka społeczna i świadczenia na rzecz rodziny</w:t>
              </w:r>
            </w:hyperlink>
          </w:p>
          <w:p w14:paraId="6EC7A51E" w14:textId="53C5BFF4" w:rsidR="0039402A" w:rsidRPr="00A2664E" w:rsidRDefault="0039402A" w:rsidP="0039402A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A2664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D02BD7A" w14:textId="64893757" w:rsidR="0039402A" w:rsidRPr="00A2664E" w:rsidRDefault="0039402A" w:rsidP="0039402A">
            <w:pPr>
              <w:spacing w:line="240" w:lineRule="exact"/>
              <w:rPr>
                <w:rFonts w:cs="Times New Roman"/>
                <w:color w:val="0000FF"/>
                <w:u w:val="single"/>
              </w:rPr>
            </w:pPr>
            <w:r w:rsidRPr="00A2664E">
              <w:rPr>
                <w:rFonts w:cs="Times New Roman"/>
              </w:rPr>
              <w:fldChar w:fldCharType="begin"/>
            </w:r>
            <w:r w:rsidRPr="00A2664E">
              <w:rPr>
                <w:rFonts w:cs="Times New Roman"/>
              </w:rPr>
              <w:instrText>HYPERLINK "https://stat.gov.pl/" \o "Słownik pojęć na stronie GUS"</w:instrText>
            </w:r>
            <w:r w:rsidRPr="00A2664E">
              <w:rPr>
                <w:rFonts w:cs="Times New Roman"/>
              </w:rPr>
              <w:fldChar w:fldCharType="separate"/>
            </w:r>
            <w:hyperlink r:id="rId35" w:tooltip="link do słownika pojęć" w:history="1">
              <w:r w:rsidRPr="00A2664E">
                <w:rPr>
                  <w:rStyle w:val="Hipercze"/>
                </w:rPr>
                <w:t>Interwencyjny ośrodek preadopcyjny</w:t>
              </w:r>
            </w:hyperlink>
          </w:p>
          <w:p w14:paraId="6D2BDF3D" w14:textId="77777777" w:rsidR="0039402A" w:rsidRPr="00A2664E" w:rsidRDefault="00374E2A" w:rsidP="0039402A">
            <w:pPr>
              <w:spacing w:line="240" w:lineRule="exact"/>
              <w:rPr>
                <w:rFonts w:cs="Times New Roman"/>
                <w:color w:val="0000FF"/>
                <w:u w:val="single"/>
              </w:rPr>
            </w:pPr>
            <w:hyperlink r:id="rId36" w:tooltip="link do słownika pojęć" w:history="1">
              <w:r w:rsidR="0039402A" w:rsidRPr="00A2664E">
                <w:rPr>
                  <w:rStyle w:val="Hipercze"/>
                </w:rPr>
                <w:t>Koordynator rodzinnej pieczy zastępczej</w:t>
              </w:r>
            </w:hyperlink>
          </w:p>
          <w:p w14:paraId="472012FB" w14:textId="77777777" w:rsidR="0039402A" w:rsidRPr="00A2664E" w:rsidRDefault="00374E2A" w:rsidP="0039402A">
            <w:pPr>
              <w:spacing w:line="240" w:lineRule="exact"/>
              <w:rPr>
                <w:rFonts w:cs="Times New Roman"/>
                <w:color w:val="0000FF"/>
                <w:u w:val="single"/>
              </w:rPr>
            </w:pPr>
            <w:hyperlink r:id="rId37" w:tooltip="link do słownika pojęć" w:history="1">
              <w:r w:rsidR="0039402A" w:rsidRPr="00A2664E">
                <w:rPr>
                  <w:rStyle w:val="Hipercze"/>
                </w:rPr>
                <w:t>Organizator rodzinnej pieczy zastępczej</w:t>
              </w:r>
            </w:hyperlink>
          </w:p>
          <w:p w14:paraId="34850FB6" w14:textId="77777777" w:rsidR="0039402A" w:rsidRPr="00A2664E" w:rsidRDefault="00374E2A" w:rsidP="0039402A">
            <w:pPr>
              <w:spacing w:line="240" w:lineRule="exact"/>
              <w:rPr>
                <w:rFonts w:cs="Times New Roman"/>
                <w:color w:val="0000FF"/>
                <w:u w:val="single"/>
              </w:rPr>
            </w:pPr>
            <w:hyperlink r:id="rId38" w:tooltip="link do słownika pojęć" w:history="1">
              <w:r w:rsidR="0039402A" w:rsidRPr="00A2664E">
                <w:rPr>
                  <w:rStyle w:val="Hipercze"/>
                </w:rPr>
                <w:t>Piecza zastępcza</w:t>
              </w:r>
            </w:hyperlink>
          </w:p>
          <w:p w14:paraId="6FB87B80" w14:textId="77777777" w:rsidR="0039402A" w:rsidRPr="00A2664E" w:rsidRDefault="00374E2A" w:rsidP="0039402A">
            <w:pPr>
              <w:spacing w:line="240" w:lineRule="exact"/>
              <w:rPr>
                <w:rFonts w:cs="Times New Roman"/>
                <w:color w:val="0000FF"/>
                <w:u w:val="single"/>
              </w:rPr>
            </w:pPr>
            <w:hyperlink r:id="rId39" w:tooltip="link do słownika pojęć" w:history="1">
              <w:r w:rsidR="0039402A" w:rsidRPr="00A2664E">
                <w:rPr>
                  <w:rStyle w:val="Hipercze"/>
                </w:rPr>
                <w:t>Placówka łącząca zadania placówek</w:t>
              </w:r>
            </w:hyperlink>
            <w:r w:rsidR="0039402A" w:rsidRPr="00A2664E">
              <w:rPr>
                <w:rFonts w:cs="Times New Roman"/>
                <w:color w:val="0000FF"/>
                <w:u w:val="single"/>
              </w:rPr>
              <w:t xml:space="preserve"> </w:t>
            </w:r>
          </w:p>
          <w:p w14:paraId="1366DB28" w14:textId="77777777" w:rsidR="0039402A" w:rsidRPr="00A2664E" w:rsidRDefault="00374E2A" w:rsidP="0039402A">
            <w:pPr>
              <w:spacing w:line="240" w:lineRule="exact"/>
              <w:rPr>
                <w:rFonts w:cs="Times New Roman"/>
                <w:color w:val="0000FF"/>
                <w:u w:val="single"/>
              </w:rPr>
            </w:pPr>
            <w:hyperlink r:id="rId40" w:tooltip="link do słownika pojęć" w:history="1">
              <w:r w:rsidR="0039402A" w:rsidRPr="00A2664E">
                <w:rPr>
                  <w:rStyle w:val="Hipercze"/>
                </w:rPr>
                <w:t>Placówka opiekuńczo-wychowawcza</w:t>
              </w:r>
            </w:hyperlink>
            <w:r w:rsidR="0039402A" w:rsidRPr="00A2664E">
              <w:rPr>
                <w:rFonts w:cs="Times New Roman"/>
                <w:color w:val="0000FF"/>
                <w:u w:val="single"/>
              </w:rPr>
              <w:t xml:space="preserve"> </w:t>
            </w:r>
          </w:p>
          <w:p w14:paraId="6BF25888" w14:textId="77777777" w:rsidR="0039402A" w:rsidRPr="00A2664E" w:rsidRDefault="00374E2A" w:rsidP="0039402A">
            <w:pPr>
              <w:spacing w:line="240" w:lineRule="exact"/>
              <w:rPr>
                <w:rFonts w:cs="Times New Roman"/>
                <w:color w:val="0000FF"/>
                <w:u w:val="single"/>
              </w:rPr>
            </w:pPr>
            <w:hyperlink r:id="rId41" w:tooltip="link do słownika pojęć" w:history="1">
              <w:r w:rsidR="0039402A" w:rsidRPr="00A2664E">
                <w:rPr>
                  <w:rStyle w:val="Hipercze"/>
                </w:rPr>
                <w:t>Placówka typu interwencyjnego</w:t>
              </w:r>
            </w:hyperlink>
            <w:r w:rsidR="0039402A" w:rsidRPr="00A2664E">
              <w:rPr>
                <w:rFonts w:cs="Times New Roman"/>
                <w:color w:val="0000FF"/>
                <w:u w:val="single"/>
              </w:rPr>
              <w:t xml:space="preserve"> </w:t>
            </w:r>
          </w:p>
          <w:p w14:paraId="4B3B52CA" w14:textId="77777777" w:rsidR="0039402A" w:rsidRPr="00A2664E" w:rsidRDefault="00374E2A" w:rsidP="0039402A">
            <w:pPr>
              <w:spacing w:line="240" w:lineRule="exact"/>
              <w:rPr>
                <w:rFonts w:cs="Times New Roman"/>
                <w:color w:val="0000FF"/>
                <w:u w:val="single"/>
              </w:rPr>
            </w:pPr>
            <w:hyperlink r:id="rId42" w:tooltip="link do słownika pojęć" w:history="1">
              <w:r w:rsidR="0039402A" w:rsidRPr="00A2664E">
                <w:rPr>
                  <w:rStyle w:val="Hipercze"/>
                </w:rPr>
                <w:t>Placówka typu rodzinnego</w:t>
              </w:r>
            </w:hyperlink>
            <w:r w:rsidR="0039402A" w:rsidRPr="00A2664E">
              <w:rPr>
                <w:rFonts w:cs="Times New Roman"/>
                <w:color w:val="0000FF"/>
                <w:u w:val="single"/>
              </w:rPr>
              <w:t xml:space="preserve"> </w:t>
            </w:r>
          </w:p>
          <w:p w14:paraId="3DE3F31D" w14:textId="77777777" w:rsidR="0039402A" w:rsidRPr="00A2664E" w:rsidRDefault="00374E2A" w:rsidP="0039402A">
            <w:pPr>
              <w:spacing w:line="240" w:lineRule="exact"/>
              <w:rPr>
                <w:rFonts w:cs="Times New Roman"/>
                <w:color w:val="0000FF"/>
                <w:u w:val="single"/>
              </w:rPr>
            </w:pPr>
            <w:hyperlink r:id="rId43" w:tooltip="link do słownika pojęć" w:history="1">
              <w:r w:rsidR="0039402A" w:rsidRPr="00A2664E">
                <w:rPr>
                  <w:rStyle w:val="Hipercze"/>
                </w:rPr>
                <w:t>Placówka typu socjalizacyjnego</w:t>
              </w:r>
            </w:hyperlink>
            <w:r w:rsidR="0039402A" w:rsidRPr="00A2664E">
              <w:rPr>
                <w:rFonts w:cs="Times New Roman"/>
                <w:color w:val="0000FF"/>
                <w:u w:val="single"/>
              </w:rPr>
              <w:t xml:space="preserve"> </w:t>
            </w:r>
          </w:p>
          <w:p w14:paraId="6CF2704E" w14:textId="77777777" w:rsidR="0039402A" w:rsidRPr="00A2664E" w:rsidRDefault="00374E2A" w:rsidP="0039402A">
            <w:pPr>
              <w:spacing w:line="240" w:lineRule="exact"/>
              <w:rPr>
                <w:rFonts w:cs="Times New Roman"/>
                <w:color w:val="0000FF"/>
                <w:u w:val="single"/>
              </w:rPr>
            </w:pPr>
            <w:hyperlink r:id="rId44" w:tooltip="link do słownika pojęć" w:history="1">
              <w:r w:rsidR="0039402A" w:rsidRPr="00A2664E">
                <w:rPr>
                  <w:rStyle w:val="Hipercze"/>
                </w:rPr>
                <w:t>Placówka typu specjalistyczno-terapeutycznego</w:t>
              </w:r>
            </w:hyperlink>
            <w:r w:rsidR="0039402A" w:rsidRPr="00A2664E">
              <w:rPr>
                <w:rFonts w:cs="Times New Roman"/>
                <w:color w:val="0000FF"/>
                <w:u w:val="single"/>
              </w:rPr>
              <w:t xml:space="preserve"> </w:t>
            </w:r>
          </w:p>
          <w:p w14:paraId="3FD90911" w14:textId="3329AC8E" w:rsidR="0039402A" w:rsidRPr="00A2664E" w:rsidRDefault="00374E2A" w:rsidP="0039402A">
            <w:pPr>
              <w:spacing w:line="240" w:lineRule="exact"/>
              <w:rPr>
                <w:rStyle w:val="Hipercze"/>
                <w:rFonts w:cstheme="minorBidi"/>
              </w:rPr>
            </w:pPr>
            <w:hyperlink r:id="rId45" w:tooltip="link do słownika pojęć" w:history="1">
              <w:r w:rsidR="0039402A" w:rsidRPr="00A2664E">
                <w:rPr>
                  <w:rStyle w:val="Hipercze"/>
                </w:rPr>
                <w:t>Regionalna placówka opiekuńczo-terapeutyczna</w:t>
              </w:r>
            </w:hyperlink>
          </w:p>
          <w:p w14:paraId="59EB7117" w14:textId="1C308F79" w:rsidR="0039402A" w:rsidRPr="00A2664E" w:rsidRDefault="0039402A" w:rsidP="0039402A">
            <w:pPr>
              <w:spacing w:line="240" w:lineRule="exact"/>
              <w:rPr>
                <w:rFonts w:cs="Times New Roman"/>
                <w:color w:val="0000FF"/>
                <w:u w:val="single"/>
              </w:rPr>
            </w:pPr>
            <w:r w:rsidRPr="00A2664E">
              <w:rPr>
                <w:rFonts w:cs="Times New Roman"/>
              </w:rPr>
              <w:fldChar w:fldCharType="end"/>
            </w:r>
          </w:p>
        </w:tc>
      </w:tr>
    </w:tbl>
    <w:p w14:paraId="7C19EFAE" w14:textId="0E390339" w:rsidR="00D261A2" w:rsidRPr="00A2664E" w:rsidRDefault="00D261A2" w:rsidP="00C20DFD">
      <w:pPr>
        <w:rPr>
          <w:sz w:val="18"/>
        </w:rPr>
      </w:pPr>
    </w:p>
    <w:sectPr w:rsidR="00D261A2" w:rsidRPr="00A2664E" w:rsidSect="003B18B6">
      <w:headerReference w:type="default" r:id="rId46"/>
      <w:footerReference w:type="default" r:id="rId4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E2E807" w14:textId="77777777" w:rsidR="003167C3" w:rsidRDefault="003167C3" w:rsidP="000662E2">
      <w:pPr>
        <w:spacing w:after="0" w:line="240" w:lineRule="auto"/>
      </w:pPr>
      <w:r>
        <w:separator/>
      </w:r>
    </w:p>
    <w:p w14:paraId="05EC3B80" w14:textId="77777777" w:rsidR="003167C3" w:rsidRDefault="003167C3"/>
    <w:p w14:paraId="52B340CA" w14:textId="77777777" w:rsidR="003167C3" w:rsidRDefault="003167C3"/>
    <w:p w14:paraId="41C9746D" w14:textId="77777777" w:rsidR="003167C3" w:rsidRDefault="003167C3"/>
    <w:p w14:paraId="68845AC7" w14:textId="77777777" w:rsidR="003167C3" w:rsidRDefault="003167C3"/>
    <w:p w14:paraId="389B74B0" w14:textId="77777777" w:rsidR="003167C3" w:rsidRDefault="003167C3"/>
  </w:endnote>
  <w:endnote w:type="continuationSeparator" w:id="0">
    <w:p w14:paraId="0A7910AA" w14:textId="77777777" w:rsidR="003167C3" w:rsidRDefault="003167C3" w:rsidP="000662E2">
      <w:pPr>
        <w:spacing w:after="0" w:line="240" w:lineRule="auto"/>
      </w:pPr>
      <w:r>
        <w:continuationSeparator/>
      </w:r>
    </w:p>
    <w:p w14:paraId="6180EF4C" w14:textId="77777777" w:rsidR="003167C3" w:rsidRDefault="003167C3"/>
    <w:p w14:paraId="2A691086" w14:textId="77777777" w:rsidR="003167C3" w:rsidRDefault="003167C3"/>
    <w:p w14:paraId="1BABBD53" w14:textId="77777777" w:rsidR="003167C3" w:rsidRDefault="003167C3"/>
    <w:p w14:paraId="268AC80F" w14:textId="77777777" w:rsidR="003167C3" w:rsidRDefault="003167C3"/>
    <w:p w14:paraId="3529B60D" w14:textId="77777777" w:rsidR="003167C3" w:rsidRDefault="003167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EE2FD13-3CFE-4E71-961B-91EAF2F2CE5A}"/>
    <w:embedBold r:id="rId2" w:fontKey="{4D578DB5-91D0-4A28-884C-1352B30FE93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AD8D72A7-7506-4996-BDF4-76F2038C456D}"/>
    <w:embedBold r:id="rId4" w:fontKey="{437E5669-C9E4-40D5-8150-0D03EE12BBD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BC308355-86AB-46E3-BD31-5877DC81BAC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5B8FFD7E-EA1B-42D7-B7D6-46E55CBD0010}"/>
    <w:embedItalic r:id="rId7" w:fontKey="{FDF0DC97-4165-4EC9-91A3-0F0AB7BA939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4F6A11EC-75CC-4A9F-B210-9DD0000A24A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284DA380-29FE-4BCF-878E-AF93FB733772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A21D9EBA-F85C-4D81-8F1F-8879D50F798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0F6762" w:rsidRDefault="000F6762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1067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0F6762" w:rsidRDefault="000F6762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106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0F6762" w:rsidRPr="002D37FA" w:rsidRDefault="000F6762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281067">
          <w:rPr>
            <w:noProof/>
          </w:rPr>
          <w:t>5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6FA285" w14:textId="77777777" w:rsidR="003167C3" w:rsidRDefault="003167C3" w:rsidP="000662E2">
      <w:pPr>
        <w:spacing w:after="0" w:line="240" w:lineRule="auto"/>
      </w:pPr>
      <w:r>
        <w:separator/>
      </w:r>
    </w:p>
  </w:footnote>
  <w:footnote w:type="continuationSeparator" w:id="0">
    <w:p w14:paraId="580FD807" w14:textId="77777777" w:rsidR="003167C3" w:rsidRDefault="003167C3" w:rsidP="000662E2">
      <w:pPr>
        <w:spacing w:after="0" w:line="240" w:lineRule="auto"/>
      </w:pPr>
      <w:r>
        <w:continuationSeparator/>
      </w:r>
    </w:p>
    <w:p w14:paraId="72DF589C" w14:textId="77777777" w:rsidR="003167C3" w:rsidRDefault="003167C3"/>
  </w:footnote>
  <w:footnote w:type="continuationNotice" w:id="1">
    <w:p w14:paraId="19D42851" w14:textId="77777777" w:rsidR="003167C3" w:rsidRDefault="003167C3">
      <w:pPr>
        <w:spacing w:before="0" w:after="0" w:line="240" w:lineRule="auto"/>
      </w:pPr>
    </w:p>
    <w:p w14:paraId="7B1B63D8" w14:textId="77777777" w:rsidR="003167C3" w:rsidRDefault="003167C3"/>
  </w:footnote>
  <w:footnote w:id="2">
    <w:p w14:paraId="0F937996" w14:textId="77777777" w:rsidR="000F6762" w:rsidRPr="00E3093C" w:rsidRDefault="000F6762" w:rsidP="00C20DFD">
      <w:pPr>
        <w:pStyle w:val="Przypis"/>
        <w:rPr>
          <w:lang w:val="pl-PL"/>
        </w:rPr>
      </w:pPr>
      <w:r w:rsidRPr="00D73A43">
        <w:rPr>
          <w:rStyle w:val="Odwoanieprzypisudolnego"/>
        </w:rPr>
        <w:footnoteRef/>
      </w:r>
      <w:r w:rsidRPr="00E3093C">
        <w:rPr>
          <w:lang w:val="pl-PL"/>
        </w:rPr>
        <w:t xml:space="preserve"> Uregulowana sytuacja prawna oznacza, że oboje rodzice dziecka zostali pozbawieni praw rodzicielskich.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F6762" w:rsidRDefault="000F6762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<w:pict>
            <v:rect w14:anchorId="4239C71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55D99D4B" w:rsidR="000F6762" w:rsidRDefault="000F6762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<w:pict>
            <v:rect w14:anchorId="509A5BA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3718121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: 23.04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B2907E5" w:rsidR="000F6762" w:rsidRPr="00A01B40" w:rsidRDefault="000F6762" w:rsidP="00F049AB">
                          <w:pPr>
                            <w:pStyle w:val="Datainformacjisygnalnej"/>
                          </w:pPr>
                          <w:r>
                            <w:t>23.04.2026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: 23.04.2026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" filled="f" stroked="f">
              <v:textbox>
                <w:txbxContent>
                  <w:p w14:paraId="71967FEA" w14:textId="0B2907E5" w:rsidR="000F6762" w:rsidRPr="00A01B40" w:rsidRDefault="000F6762" w:rsidP="00F049AB">
                    <w:pPr>
                      <w:pStyle w:val="Datainformacjisygnalnej"/>
                    </w:pPr>
                    <w:r>
                      <w:t>23.04.2026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2FD4D2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0F6762" w:rsidRPr="003C6C8D" w:rsidRDefault="000F676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3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0F6762" w:rsidRPr="003C6C8D" w:rsidRDefault="000F676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0A880" w14:textId="77777777" w:rsidR="000F6762" w:rsidRDefault="000F676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4.6pt;visibility:visible;mso-wrap-style:square" o:bullet="t">
        <v:imagedata r:id="rId1" o:title=""/>
      </v:shape>
    </w:pict>
  </w:numPicBullet>
  <w:numPicBullet w:numPicBulletId="1">
    <w:pict>
      <v:shape id="_x0000_i1027" type="#_x0000_t75" style="width:123.35pt;height:124.6pt;visibility:visible;mso-wrap-style:square" o:bullet="t">
        <v:imagedata r:id="rId2" o:title=""/>
      </v:shape>
    </w:pict>
  </w:numPicBullet>
  <w:numPicBullet w:numPicBulletId="2">
    <w:pict>
      <v:shape id="_x0000_i1028" type="#_x0000_t75" style="width:19.4pt;height:22.55pt;visibility:visible;mso-wrap-style:square" o:bullet="t">
        <v:imagedata r:id="rId3" o:title=""/>
      </v:shape>
    </w:pict>
  </w:numPicBullet>
  <w:numPicBullet w:numPicBulletId="3">
    <w:pict>
      <v:shape id="_x0000_i1029" type="#_x0000_t75" style="width:19.4pt;height:22.5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71D"/>
    <w:rsid w:val="00003437"/>
    <w:rsid w:val="0000709F"/>
    <w:rsid w:val="000108B8"/>
    <w:rsid w:val="0001423A"/>
    <w:rsid w:val="000143A3"/>
    <w:rsid w:val="000152F5"/>
    <w:rsid w:val="000256E6"/>
    <w:rsid w:val="0003620F"/>
    <w:rsid w:val="000428E9"/>
    <w:rsid w:val="0004582E"/>
    <w:rsid w:val="000470AA"/>
    <w:rsid w:val="00047878"/>
    <w:rsid w:val="00051C0A"/>
    <w:rsid w:val="00055A9C"/>
    <w:rsid w:val="000572A8"/>
    <w:rsid w:val="00057CA1"/>
    <w:rsid w:val="00064203"/>
    <w:rsid w:val="000647A9"/>
    <w:rsid w:val="00065D30"/>
    <w:rsid w:val="000662E2"/>
    <w:rsid w:val="00066883"/>
    <w:rsid w:val="00071B39"/>
    <w:rsid w:val="00074DD8"/>
    <w:rsid w:val="0007533A"/>
    <w:rsid w:val="00075759"/>
    <w:rsid w:val="00075BD4"/>
    <w:rsid w:val="000806F7"/>
    <w:rsid w:val="000830EC"/>
    <w:rsid w:val="00092F90"/>
    <w:rsid w:val="00097840"/>
    <w:rsid w:val="000A3D5E"/>
    <w:rsid w:val="000A7C20"/>
    <w:rsid w:val="000B0727"/>
    <w:rsid w:val="000B16BC"/>
    <w:rsid w:val="000B2B2B"/>
    <w:rsid w:val="000B3CD7"/>
    <w:rsid w:val="000C135D"/>
    <w:rsid w:val="000D1D43"/>
    <w:rsid w:val="000D225C"/>
    <w:rsid w:val="000D2A5C"/>
    <w:rsid w:val="000D39F0"/>
    <w:rsid w:val="000D4F03"/>
    <w:rsid w:val="000D77CA"/>
    <w:rsid w:val="000E0918"/>
    <w:rsid w:val="000E37D1"/>
    <w:rsid w:val="000E7594"/>
    <w:rsid w:val="000E79A9"/>
    <w:rsid w:val="000F4196"/>
    <w:rsid w:val="000F6762"/>
    <w:rsid w:val="000F761C"/>
    <w:rsid w:val="001011C3"/>
    <w:rsid w:val="00106DA3"/>
    <w:rsid w:val="00110214"/>
    <w:rsid w:val="00110D87"/>
    <w:rsid w:val="00111CF4"/>
    <w:rsid w:val="00112399"/>
    <w:rsid w:val="00114DB9"/>
    <w:rsid w:val="00116087"/>
    <w:rsid w:val="00117711"/>
    <w:rsid w:val="00123B02"/>
    <w:rsid w:val="00126F60"/>
    <w:rsid w:val="00127E51"/>
    <w:rsid w:val="00130296"/>
    <w:rsid w:val="001306E2"/>
    <w:rsid w:val="00133E7B"/>
    <w:rsid w:val="00134145"/>
    <w:rsid w:val="00135674"/>
    <w:rsid w:val="00136736"/>
    <w:rsid w:val="00136740"/>
    <w:rsid w:val="00136D67"/>
    <w:rsid w:val="00140A52"/>
    <w:rsid w:val="00140BFA"/>
    <w:rsid w:val="001423B6"/>
    <w:rsid w:val="001448A7"/>
    <w:rsid w:val="00145AD0"/>
    <w:rsid w:val="00146621"/>
    <w:rsid w:val="001478EF"/>
    <w:rsid w:val="00147B14"/>
    <w:rsid w:val="00150777"/>
    <w:rsid w:val="001608BA"/>
    <w:rsid w:val="001617E3"/>
    <w:rsid w:val="00162325"/>
    <w:rsid w:val="00171E3A"/>
    <w:rsid w:val="00192088"/>
    <w:rsid w:val="001951DA"/>
    <w:rsid w:val="00197A7A"/>
    <w:rsid w:val="001A0AC7"/>
    <w:rsid w:val="001A1820"/>
    <w:rsid w:val="001A1BA8"/>
    <w:rsid w:val="001A3C1E"/>
    <w:rsid w:val="001A4CD8"/>
    <w:rsid w:val="001B053D"/>
    <w:rsid w:val="001B22E0"/>
    <w:rsid w:val="001B3DAD"/>
    <w:rsid w:val="001C3269"/>
    <w:rsid w:val="001D19B6"/>
    <w:rsid w:val="001D1DB4"/>
    <w:rsid w:val="001D23F1"/>
    <w:rsid w:val="001D25F9"/>
    <w:rsid w:val="001D61ED"/>
    <w:rsid w:val="001E085F"/>
    <w:rsid w:val="001E407D"/>
    <w:rsid w:val="001E5B2D"/>
    <w:rsid w:val="001F13DB"/>
    <w:rsid w:val="001F3471"/>
    <w:rsid w:val="0020156C"/>
    <w:rsid w:val="00216634"/>
    <w:rsid w:val="00217A35"/>
    <w:rsid w:val="00226EEF"/>
    <w:rsid w:val="00227E1E"/>
    <w:rsid w:val="00242D31"/>
    <w:rsid w:val="002502C4"/>
    <w:rsid w:val="00253AB6"/>
    <w:rsid w:val="0025481E"/>
    <w:rsid w:val="002574F9"/>
    <w:rsid w:val="00262B61"/>
    <w:rsid w:val="00262CC6"/>
    <w:rsid w:val="00263BA9"/>
    <w:rsid w:val="00263E08"/>
    <w:rsid w:val="0027105C"/>
    <w:rsid w:val="0027132C"/>
    <w:rsid w:val="002762FD"/>
    <w:rsid w:val="00276811"/>
    <w:rsid w:val="00281067"/>
    <w:rsid w:val="002816FB"/>
    <w:rsid w:val="00282699"/>
    <w:rsid w:val="002926DF"/>
    <w:rsid w:val="00296697"/>
    <w:rsid w:val="002A21E1"/>
    <w:rsid w:val="002A220F"/>
    <w:rsid w:val="002A4A0D"/>
    <w:rsid w:val="002B02B1"/>
    <w:rsid w:val="002B0472"/>
    <w:rsid w:val="002B6B12"/>
    <w:rsid w:val="002C21F0"/>
    <w:rsid w:val="002D01DF"/>
    <w:rsid w:val="002D0757"/>
    <w:rsid w:val="002D37FA"/>
    <w:rsid w:val="002E04D8"/>
    <w:rsid w:val="002E3EB3"/>
    <w:rsid w:val="002E6140"/>
    <w:rsid w:val="002E6985"/>
    <w:rsid w:val="002E71B6"/>
    <w:rsid w:val="002E746C"/>
    <w:rsid w:val="002F1033"/>
    <w:rsid w:val="002F35F6"/>
    <w:rsid w:val="002F77C8"/>
    <w:rsid w:val="002F7CBF"/>
    <w:rsid w:val="0030079A"/>
    <w:rsid w:val="0030110F"/>
    <w:rsid w:val="00304F22"/>
    <w:rsid w:val="00306C7C"/>
    <w:rsid w:val="00312B2B"/>
    <w:rsid w:val="00313F5C"/>
    <w:rsid w:val="00314F86"/>
    <w:rsid w:val="003167C3"/>
    <w:rsid w:val="00317F4D"/>
    <w:rsid w:val="00322EDD"/>
    <w:rsid w:val="003309FA"/>
    <w:rsid w:val="00331135"/>
    <w:rsid w:val="00332320"/>
    <w:rsid w:val="003402BB"/>
    <w:rsid w:val="00340F5D"/>
    <w:rsid w:val="00347D72"/>
    <w:rsid w:val="00353F45"/>
    <w:rsid w:val="00355D78"/>
    <w:rsid w:val="00356C2E"/>
    <w:rsid w:val="00357611"/>
    <w:rsid w:val="00362C3A"/>
    <w:rsid w:val="0036432A"/>
    <w:rsid w:val="00364AF9"/>
    <w:rsid w:val="00364F81"/>
    <w:rsid w:val="00367237"/>
    <w:rsid w:val="0037077F"/>
    <w:rsid w:val="00372411"/>
    <w:rsid w:val="00373882"/>
    <w:rsid w:val="00374E2A"/>
    <w:rsid w:val="00375DEE"/>
    <w:rsid w:val="003843DB"/>
    <w:rsid w:val="003877B8"/>
    <w:rsid w:val="00393761"/>
    <w:rsid w:val="003937A5"/>
    <w:rsid w:val="0039402A"/>
    <w:rsid w:val="00394E26"/>
    <w:rsid w:val="00396691"/>
    <w:rsid w:val="00397D18"/>
    <w:rsid w:val="003A0966"/>
    <w:rsid w:val="003A1B36"/>
    <w:rsid w:val="003B007F"/>
    <w:rsid w:val="003B1454"/>
    <w:rsid w:val="003B18B6"/>
    <w:rsid w:val="003C0C8B"/>
    <w:rsid w:val="003C161B"/>
    <w:rsid w:val="003C32C4"/>
    <w:rsid w:val="003C59E0"/>
    <w:rsid w:val="003C62E8"/>
    <w:rsid w:val="003C6A24"/>
    <w:rsid w:val="003C6C8D"/>
    <w:rsid w:val="003D0A8D"/>
    <w:rsid w:val="003D2656"/>
    <w:rsid w:val="003D4F95"/>
    <w:rsid w:val="003D5F42"/>
    <w:rsid w:val="003D60A9"/>
    <w:rsid w:val="003D72DD"/>
    <w:rsid w:val="003D76DF"/>
    <w:rsid w:val="003E4367"/>
    <w:rsid w:val="003E5F5C"/>
    <w:rsid w:val="003E7963"/>
    <w:rsid w:val="003F0BD9"/>
    <w:rsid w:val="003F4C97"/>
    <w:rsid w:val="003F55FE"/>
    <w:rsid w:val="003F666D"/>
    <w:rsid w:val="003F7FE6"/>
    <w:rsid w:val="00400193"/>
    <w:rsid w:val="0041579E"/>
    <w:rsid w:val="004165E8"/>
    <w:rsid w:val="00416EAF"/>
    <w:rsid w:val="00420BCD"/>
    <w:rsid w:val="004212E7"/>
    <w:rsid w:val="00423C56"/>
    <w:rsid w:val="00423C88"/>
    <w:rsid w:val="0042446D"/>
    <w:rsid w:val="00426E55"/>
    <w:rsid w:val="00427BF8"/>
    <w:rsid w:val="00431C02"/>
    <w:rsid w:val="004350AB"/>
    <w:rsid w:val="0043566C"/>
    <w:rsid w:val="00437395"/>
    <w:rsid w:val="00445047"/>
    <w:rsid w:val="00446749"/>
    <w:rsid w:val="004519C5"/>
    <w:rsid w:val="00453EB7"/>
    <w:rsid w:val="00463E39"/>
    <w:rsid w:val="004657FC"/>
    <w:rsid w:val="00466810"/>
    <w:rsid w:val="0047186E"/>
    <w:rsid w:val="004733F6"/>
    <w:rsid w:val="00474E69"/>
    <w:rsid w:val="00482A72"/>
    <w:rsid w:val="00483E9F"/>
    <w:rsid w:val="00484DDF"/>
    <w:rsid w:val="00485A2C"/>
    <w:rsid w:val="00490A42"/>
    <w:rsid w:val="0049169D"/>
    <w:rsid w:val="0049621B"/>
    <w:rsid w:val="004A1D19"/>
    <w:rsid w:val="004B4292"/>
    <w:rsid w:val="004C0E03"/>
    <w:rsid w:val="004C1895"/>
    <w:rsid w:val="004C18D4"/>
    <w:rsid w:val="004C6D40"/>
    <w:rsid w:val="004D2120"/>
    <w:rsid w:val="004D441A"/>
    <w:rsid w:val="004D5710"/>
    <w:rsid w:val="004E20D9"/>
    <w:rsid w:val="004E6AA8"/>
    <w:rsid w:val="004F0C3C"/>
    <w:rsid w:val="004F1DEB"/>
    <w:rsid w:val="004F2280"/>
    <w:rsid w:val="004F23BB"/>
    <w:rsid w:val="004F63FC"/>
    <w:rsid w:val="00503641"/>
    <w:rsid w:val="00505A92"/>
    <w:rsid w:val="00507E4F"/>
    <w:rsid w:val="00511C2B"/>
    <w:rsid w:val="00515716"/>
    <w:rsid w:val="005203F1"/>
    <w:rsid w:val="00521BC3"/>
    <w:rsid w:val="005236D1"/>
    <w:rsid w:val="00531873"/>
    <w:rsid w:val="00533632"/>
    <w:rsid w:val="00534013"/>
    <w:rsid w:val="00540C5C"/>
    <w:rsid w:val="00541E6E"/>
    <w:rsid w:val="0054251F"/>
    <w:rsid w:val="005520D8"/>
    <w:rsid w:val="00553507"/>
    <w:rsid w:val="00555CFB"/>
    <w:rsid w:val="00556ADB"/>
    <w:rsid w:val="00556CF1"/>
    <w:rsid w:val="005719C6"/>
    <w:rsid w:val="005762A7"/>
    <w:rsid w:val="00582871"/>
    <w:rsid w:val="005846C4"/>
    <w:rsid w:val="00587CEE"/>
    <w:rsid w:val="005916D7"/>
    <w:rsid w:val="00592471"/>
    <w:rsid w:val="00592B9F"/>
    <w:rsid w:val="0059427F"/>
    <w:rsid w:val="00596B64"/>
    <w:rsid w:val="005A06C4"/>
    <w:rsid w:val="005A698C"/>
    <w:rsid w:val="005B6AE9"/>
    <w:rsid w:val="005B7EBC"/>
    <w:rsid w:val="005C095C"/>
    <w:rsid w:val="005C0CAC"/>
    <w:rsid w:val="005C5496"/>
    <w:rsid w:val="005D062E"/>
    <w:rsid w:val="005D2F6B"/>
    <w:rsid w:val="005D334E"/>
    <w:rsid w:val="005E0799"/>
    <w:rsid w:val="005E10F9"/>
    <w:rsid w:val="005E1200"/>
    <w:rsid w:val="005E5D2D"/>
    <w:rsid w:val="005E7357"/>
    <w:rsid w:val="005F1511"/>
    <w:rsid w:val="005F45EE"/>
    <w:rsid w:val="005F5A80"/>
    <w:rsid w:val="005F7611"/>
    <w:rsid w:val="006044FF"/>
    <w:rsid w:val="00607CC5"/>
    <w:rsid w:val="0061179B"/>
    <w:rsid w:val="006125F9"/>
    <w:rsid w:val="0061551A"/>
    <w:rsid w:val="00617893"/>
    <w:rsid w:val="00627CFD"/>
    <w:rsid w:val="006323CA"/>
    <w:rsid w:val="00633014"/>
    <w:rsid w:val="00633637"/>
    <w:rsid w:val="0063437B"/>
    <w:rsid w:val="0063660D"/>
    <w:rsid w:val="0064017E"/>
    <w:rsid w:val="00646BB0"/>
    <w:rsid w:val="00650B4F"/>
    <w:rsid w:val="006525E8"/>
    <w:rsid w:val="00654BB6"/>
    <w:rsid w:val="00661A09"/>
    <w:rsid w:val="006673CA"/>
    <w:rsid w:val="00673C26"/>
    <w:rsid w:val="00674DE5"/>
    <w:rsid w:val="00677ACA"/>
    <w:rsid w:val="006812AF"/>
    <w:rsid w:val="0068327D"/>
    <w:rsid w:val="00690130"/>
    <w:rsid w:val="0069095F"/>
    <w:rsid w:val="00691534"/>
    <w:rsid w:val="0069165D"/>
    <w:rsid w:val="00693880"/>
    <w:rsid w:val="00694AF0"/>
    <w:rsid w:val="00696A3E"/>
    <w:rsid w:val="006A4686"/>
    <w:rsid w:val="006B0E9E"/>
    <w:rsid w:val="006B486D"/>
    <w:rsid w:val="006B5AE4"/>
    <w:rsid w:val="006D056C"/>
    <w:rsid w:val="006D1507"/>
    <w:rsid w:val="006D1608"/>
    <w:rsid w:val="006D4054"/>
    <w:rsid w:val="006D6981"/>
    <w:rsid w:val="006D7409"/>
    <w:rsid w:val="006E02EC"/>
    <w:rsid w:val="006E1743"/>
    <w:rsid w:val="006E3C4F"/>
    <w:rsid w:val="006E3E34"/>
    <w:rsid w:val="006E6F41"/>
    <w:rsid w:val="006E73E6"/>
    <w:rsid w:val="006F1733"/>
    <w:rsid w:val="006F67D7"/>
    <w:rsid w:val="006F6B9F"/>
    <w:rsid w:val="007102D5"/>
    <w:rsid w:val="00710E54"/>
    <w:rsid w:val="00716853"/>
    <w:rsid w:val="007211B1"/>
    <w:rsid w:val="00726A03"/>
    <w:rsid w:val="007277DA"/>
    <w:rsid w:val="00730DD3"/>
    <w:rsid w:val="00731D27"/>
    <w:rsid w:val="00732220"/>
    <w:rsid w:val="007357EB"/>
    <w:rsid w:val="007448C3"/>
    <w:rsid w:val="00746187"/>
    <w:rsid w:val="00757478"/>
    <w:rsid w:val="00761921"/>
    <w:rsid w:val="0076254F"/>
    <w:rsid w:val="00772D9B"/>
    <w:rsid w:val="007801F5"/>
    <w:rsid w:val="0078111A"/>
    <w:rsid w:val="00783C48"/>
    <w:rsid w:val="00783CA4"/>
    <w:rsid w:val="007842FB"/>
    <w:rsid w:val="00784690"/>
    <w:rsid w:val="00786124"/>
    <w:rsid w:val="00786578"/>
    <w:rsid w:val="007926FF"/>
    <w:rsid w:val="0079514B"/>
    <w:rsid w:val="00795252"/>
    <w:rsid w:val="007A2DC1"/>
    <w:rsid w:val="007A50FB"/>
    <w:rsid w:val="007B078A"/>
    <w:rsid w:val="007C73D2"/>
    <w:rsid w:val="007D0645"/>
    <w:rsid w:val="007D0869"/>
    <w:rsid w:val="007D14C4"/>
    <w:rsid w:val="007D3319"/>
    <w:rsid w:val="007D335D"/>
    <w:rsid w:val="007D5DD0"/>
    <w:rsid w:val="007D605C"/>
    <w:rsid w:val="007E3314"/>
    <w:rsid w:val="007E3514"/>
    <w:rsid w:val="007E4B03"/>
    <w:rsid w:val="007E5A69"/>
    <w:rsid w:val="007F324B"/>
    <w:rsid w:val="007F4F82"/>
    <w:rsid w:val="007F6493"/>
    <w:rsid w:val="007F6BA9"/>
    <w:rsid w:val="008026C2"/>
    <w:rsid w:val="00804735"/>
    <w:rsid w:val="0080553C"/>
    <w:rsid w:val="00805B46"/>
    <w:rsid w:val="00805DB4"/>
    <w:rsid w:val="00815D44"/>
    <w:rsid w:val="00816AD9"/>
    <w:rsid w:val="0082335A"/>
    <w:rsid w:val="00823593"/>
    <w:rsid w:val="00825DC2"/>
    <w:rsid w:val="0082745A"/>
    <w:rsid w:val="00834AD3"/>
    <w:rsid w:val="008353DB"/>
    <w:rsid w:val="00843795"/>
    <w:rsid w:val="00845D10"/>
    <w:rsid w:val="00847F0F"/>
    <w:rsid w:val="008511A9"/>
    <w:rsid w:val="00852448"/>
    <w:rsid w:val="00852466"/>
    <w:rsid w:val="00854061"/>
    <w:rsid w:val="0085547F"/>
    <w:rsid w:val="00865043"/>
    <w:rsid w:val="0087504F"/>
    <w:rsid w:val="008767F1"/>
    <w:rsid w:val="00876C39"/>
    <w:rsid w:val="00877F6C"/>
    <w:rsid w:val="0088258A"/>
    <w:rsid w:val="00886332"/>
    <w:rsid w:val="008925F0"/>
    <w:rsid w:val="008938CA"/>
    <w:rsid w:val="0089448A"/>
    <w:rsid w:val="00894864"/>
    <w:rsid w:val="00897877"/>
    <w:rsid w:val="008A098A"/>
    <w:rsid w:val="008A0D06"/>
    <w:rsid w:val="008A15CA"/>
    <w:rsid w:val="008A26D9"/>
    <w:rsid w:val="008A41CF"/>
    <w:rsid w:val="008A5541"/>
    <w:rsid w:val="008A63A8"/>
    <w:rsid w:val="008A7B5B"/>
    <w:rsid w:val="008B12D2"/>
    <w:rsid w:val="008B2FCC"/>
    <w:rsid w:val="008B7976"/>
    <w:rsid w:val="008C0945"/>
    <w:rsid w:val="008C0C29"/>
    <w:rsid w:val="008C1980"/>
    <w:rsid w:val="008C645F"/>
    <w:rsid w:val="008D02DA"/>
    <w:rsid w:val="008D066C"/>
    <w:rsid w:val="008D06B5"/>
    <w:rsid w:val="008D76BC"/>
    <w:rsid w:val="008D7944"/>
    <w:rsid w:val="008E49E7"/>
    <w:rsid w:val="008E5FA5"/>
    <w:rsid w:val="008E63E1"/>
    <w:rsid w:val="008E7D50"/>
    <w:rsid w:val="008E7DBA"/>
    <w:rsid w:val="008F0829"/>
    <w:rsid w:val="008F0FAB"/>
    <w:rsid w:val="008F3638"/>
    <w:rsid w:val="008F3809"/>
    <w:rsid w:val="008F4441"/>
    <w:rsid w:val="008F6B20"/>
    <w:rsid w:val="008F6F31"/>
    <w:rsid w:val="008F74DF"/>
    <w:rsid w:val="00902274"/>
    <w:rsid w:val="00904ADE"/>
    <w:rsid w:val="00905580"/>
    <w:rsid w:val="0090723A"/>
    <w:rsid w:val="00910185"/>
    <w:rsid w:val="009127BA"/>
    <w:rsid w:val="0091318A"/>
    <w:rsid w:val="009131D7"/>
    <w:rsid w:val="00914180"/>
    <w:rsid w:val="009142E8"/>
    <w:rsid w:val="0091484E"/>
    <w:rsid w:val="00920AAE"/>
    <w:rsid w:val="009227A6"/>
    <w:rsid w:val="00924802"/>
    <w:rsid w:val="00925120"/>
    <w:rsid w:val="00933EC1"/>
    <w:rsid w:val="009433E1"/>
    <w:rsid w:val="009446AD"/>
    <w:rsid w:val="00944E72"/>
    <w:rsid w:val="009473C5"/>
    <w:rsid w:val="00950883"/>
    <w:rsid w:val="009530DB"/>
    <w:rsid w:val="009533B2"/>
    <w:rsid w:val="00953676"/>
    <w:rsid w:val="00956932"/>
    <w:rsid w:val="00956F30"/>
    <w:rsid w:val="00963841"/>
    <w:rsid w:val="00965C7D"/>
    <w:rsid w:val="009664F7"/>
    <w:rsid w:val="00966C9A"/>
    <w:rsid w:val="00967527"/>
    <w:rsid w:val="009705EE"/>
    <w:rsid w:val="00972D31"/>
    <w:rsid w:val="00977927"/>
    <w:rsid w:val="0098135C"/>
    <w:rsid w:val="0098156A"/>
    <w:rsid w:val="00986415"/>
    <w:rsid w:val="00986C3D"/>
    <w:rsid w:val="00991BAC"/>
    <w:rsid w:val="009A6EA0"/>
    <w:rsid w:val="009A6F0B"/>
    <w:rsid w:val="009B2A4A"/>
    <w:rsid w:val="009B5BE8"/>
    <w:rsid w:val="009C1335"/>
    <w:rsid w:val="009C1AB2"/>
    <w:rsid w:val="009C5DA3"/>
    <w:rsid w:val="009C7251"/>
    <w:rsid w:val="009D0892"/>
    <w:rsid w:val="009D1AF8"/>
    <w:rsid w:val="009D3AAB"/>
    <w:rsid w:val="009E2E91"/>
    <w:rsid w:val="009E7B5B"/>
    <w:rsid w:val="009E7E81"/>
    <w:rsid w:val="009F0A4F"/>
    <w:rsid w:val="009F0AFA"/>
    <w:rsid w:val="009F10F5"/>
    <w:rsid w:val="00A01B40"/>
    <w:rsid w:val="00A024B8"/>
    <w:rsid w:val="00A03BEC"/>
    <w:rsid w:val="00A11E3D"/>
    <w:rsid w:val="00A139F5"/>
    <w:rsid w:val="00A2154E"/>
    <w:rsid w:val="00A2664E"/>
    <w:rsid w:val="00A32E16"/>
    <w:rsid w:val="00A36445"/>
    <w:rsid w:val="00A365F4"/>
    <w:rsid w:val="00A427AF"/>
    <w:rsid w:val="00A45B3C"/>
    <w:rsid w:val="00A460CD"/>
    <w:rsid w:val="00A46A86"/>
    <w:rsid w:val="00A47A09"/>
    <w:rsid w:val="00A47D80"/>
    <w:rsid w:val="00A502B1"/>
    <w:rsid w:val="00A53132"/>
    <w:rsid w:val="00A563F2"/>
    <w:rsid w:val="00A566E8"/>
    <w:rsid w:val="00A61BBA"/>
    <w:rsid w:val="00A65A94"/>
    <w:rsid w:val="00A65C31"/>
    <w:rsid w:val="00A66347"/>
    <w:rsid w:val="00A7038E"/>
    <w:rsid w:val="00A810F9"/>
    <w:rsid w:val="00A82D31"/>
    <w:rsid w:val="00A8356A"/>
    <w:rsid w:val="00A83D1D"/>
    <w:rsid w:val="00A84DAC"/>
    <w:rsid w:val="00A85E7E"/>
    <w:rsid w:val="00A85E98"/>
    <w:rsid w:val="00A86ECC"/>
    <w:rsid w:val="00A86FCC"/>
    <w:rsid w:val="00A90A6D"/>
    <w:rsid w:val="00A90DFA"/>
    <w:rsid w:val="00A92B87"/>
    <w:rsid w:val="00A94415"/>
    <w:rsid w:val="00A95DD6"/>
    <w:rsid w:val="00A95F61"/>
    <w:rsid w:val="00A971E5"/>
    <w:rsid w:val="00AA36EA"/>
    <w:rsid w:val="00AA710D"/>
    <w:rsid w:val="00AB1F20"/>
    <w:rsid w:val="00AB64F3"/>
    <w:rsid w:val="00AB6D25"/>
    <w:rsid w:val="00AC0B07"/>
    <w:rsid w:val="00AD0E56"/>
    <w:rsid w:val="00AD0FAB"/>
    <w:rsid w:val="00AD4BFC"/>
    <w:rsid w:val="00AE229B"/>
    <w:rsid w:val="00AE2D4B"/>
    <w:rsid w:val="00AE4F99"/>
    <w:rsid w:val="00AE545D"/>
    <w:rsid w:val="00AF1168"/>
    <w:rsid w:val="00AF39DA"/>
    <w:rsid w:val="00AF544E"/>
    <w:rsid w:val="00AF597F"/>
    <w:rsid w:val="00AF6820"/>
    <w:rsid w:val="00B041FA"/>
    <w:rsid w:val="00B058EA"/>
    <w:rsid w:val="00B0612A"/>
    <w:rsid w:val="00B07FA0"/>
    <w:rsid w:val="00B11B69"/>
    <w:rsid w:val="00B14952"/>
    <w:rsid w:val="00B16871"/>
    <w:rsid w:val="00B20F3B"/>
    <w:rsid w:val="00B227FC"/>
    <w:rsid w:val="00B25B45"/>
    <w:rsid w:val="00B26A16"/>
    <w:rsid w:val="00B31E5A"/>
    <w:rsid w:val="00B371C3"/>
    <w:rsid w:val="00B42A04"/>
    <w:rsid w:val="00B47359"/>
    <w:rsid w:val="00B64254"/>
    <w:rsid w:val="00B6453F"/>
    <w:rsid w:val="00B653AB"/>
    <w:rsid w:val="00B65F9E"/>
    <w:rsid w:val="00B66B19"/>
    <w:rsid w:val="00B7386E"/>
    <w:rsid w:val="00B74B06"/>
    <w:rsid w:val="00B82E88"/>
    <w:rsid w:val="00B84955"/>
    <w:rsid w:val="00B84C43"/>
    <w:rsid w:val="00B914E9"/>
    <w:rsid w:val="00B9520B"/>
    <w:rsid w:val="00B956EE"/>
    <w:rsid w:val="00BA2BA1"/>
    <w:rsid w:val="00BA2D1A"/>
    <w:rsid w:val="00BA3447"/>
    <w:rsid w:val="00BA3562"/>
    <w:rsid w:val="00BA3EA6"/>
    <w:rsid w:val="00BB4F09"/>
    <w:rsid w:val="00BB54B5"/>
    <w:rsid w:val="00BB5522"/>
    <w:rsid w:val="00BB617F"/>
    <w:rsid w:val="00BC486B"/>
    <w:rsid w:val="00BC6DA3"/>
    <w:rsid w:val="00BC7C6D"/>
    <w:rsid w:val="00BD0EE6"/>
    <w:rsid w:val="00BD33BA"/>
    <w:rsid w:val="00BD4E33"/>
    <w:rsid w:val="00BE2B14"/>
    <w:rsid w:val="00BE73AD"/>
    <w:rsid w:val="00BF0D0A"/>
    <w:rsid w:val="00BF4B61"/>
    <w:rsid w:val="00C030DE"/>
    <w:rsid w:val="00C04282"/>
    <w:rsid w:val="00C051A8"/>
    <w:rsid w:val="00C0573A"/>
    <w:rsid w:val="00C179A2"/>
    <w:rsid w:val="00C20DFD"/>
    <w:rsid w:val="00C22105"/>
    <w:rsid w:val="00C244B6"/>
    <w:rsid w:val="00C2687C"/>
    <w:rsid w:val="00C26F23"/>
    <w:rsid w:val="00C27BF1"/>
    <w:rsid w:val="00C3100F"/>
    <w:rsid w:val="00C310E6"/>
    <w:rsid w:val="00C3702F"/>
    <w:rsid w:val="00C4500A"/>
    <w:rsid w:val="00C5568D"/>
    <w:rsid w:val="00C577D0"/>
    <w:rsid w:val="00C62238"/>
    <w:rsid w:val="00C64A37"/>
    <w:rsid w:val="00C7158E"/>
    <w:rsid w:val="00C7250B"/>
    <w:rsid w:val="00C7346B"/>
    <w:rsid w:val="00C773CB"/>
    <w:rsid w:val="00C77C0E"/>
    <w:rsid w:val="00C873B3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110"/>
    <w:rsid w:val="00CB0BC5"/>
    <w:rsid w:val="00CB2F90"/>
    <w:rsid w:val="00CB5C7F"/>
    <w:rsid w:val="00CB6AD4"/>
    <w:rsid w:val="00CC40A9"/>
    <w:rsid w:val="00CC739E"/>
    <w:rsid w:val="00CD1EBB"/>
    <w:rsid w:val="00CD28CF"/>
    <w:rsid w:val="00CD58B7"/>
    <w:rsid w:val="00CD7967"/>
    <w:rsid w:val="00CE12E6"/>
    <w:rsid w:val="00CE6A09"/>
    <w:rsid w:val="00CF18EE"/>
    <w:rsid w:val="00CF2C36"/>
    <w:rsid w:val="00CF30BD"/>
    <w:rsid w:val="00CF4099"/>
    <w:rsid w:val="00D00796"/>
    <w:rsid w:val="00D21D86"/>
    <w:rsid w:val="00D261A2"/>
    <w:rsid w:val="00D50A52"/>
    <w:rsid w:val="00D552D0"/>
    <w:rsid w:val="00D616D2"/>
    <w:rsid w:val="00D637BE"/>
    <w:rsid w:val="00D63B5F"/>
    <w:rsid w:val="00D70EF7"/>
    <w:rsid w:val="00D8397C"/>
    <w:rsid w:val="00D942B1"/>
    <w:rsid w:val="00D9451F"/>
    <w:rsid w:val="00D94EED"/>
    <w:rsid w:val="00D96026"/>
    <w:rsid w:val="00D972F6"/>
    <w:rsid w:val="00DA331D"/>
    <w:rsid w:val="00DA712F"/>
    <w:rsid w:val="00DA7C1C"/>
    <w:rsid w:val="00DB147A"/>
    <w:rsid w:val="00DB1B7A"/>
    <w:rsid w:val="00DB2294"/>
    <w:rsid w:val="00DB4502"/>
    <w:rsid w:val="00DB6A3B"/>
    <w:rsid w:val="00DB706E"/>
    <w:rsid w:val="00DC1DA5"/>
    <w:rsid w:val="00DC6708"/>
    <w:rsid w:val="00DC781E"/>
    <w:rsid w:val="00DD011A"/>
    <w:rsid w:val="00DD23C1"/>
    <w:rsid w:val="00DE2400"/>
    <w:rsid w:val="00DE58F1"/>
    <w:rsid w:val="00DE6B58"/>
    <w:rsid w:val="00DF02AD"/>
    <w:rsid w:val="00DF29A1"/>
    <w:rsid w:val="00DF4520"/>
    <w:rsid w:val="00DF5E32"/>
    <w:rsid w:val="00E01436"/>
    <w:rsid w:val="00E01F03"/>
    <w:rsid w:val="00E03E79"/>
    <w:rsid w:val="00E045BD"/>
    <w:rsid w:val="00E04D6C"/>
    <w:rsid w:val="00E0559B"/>
    <w:rsid w:val="00E1275F"/>
    <w:rsid w:val="00E150EA"/>
    <w:rsid w:val="00E17B77"/>
    <w:rsid w:val="00E231AB"/>
    <w:rsid w:val="00E23337"/>
    <w:rsid w:val="00E2548C"/>
    <w:rsid w:val="00E259EA"/>
    <w:rsid w:val="00E25D33"/>
    <w:rsid w:val="00E2752C"/>
    <w:rsid w:val="00E3093C"/>
    <w:rsid w:val="00E32061"/>
    <w:rsid w:val="00E322B7"/>
    <w:rsid w:val="00E33F48"/>
    <w:rsid w:val="00E3551E"/>
    <w:rsid w:val="00E42FF9"/>
    <w:rsid w:val="00E430C9"/>
    <w:rsid w:val="00E444E2"/>
    <w:rsid w:val="00E44790"/>
    <w:rsid w:val="00E4714C"/>
    <w:rsid w:val="00E47F87"/>
    <w:rsid w:val="00E5178D"/>
    <w:rsid w:val="00E51AEB"/>
    <w:rsid w:val="00E522A7"/>
    <w:rsid w:val="00E5349E"/>
    <w:rsid w:val="00E54452"/>
    <w:rsid w:val="00E63B0C"/>
    <w:rsid w:val="00E654BD"/>
    <w:rsid w:val="00E664C5"/>
    <w:rsid w:val="00E671A2"/>
    <w:rsid w:val="00E75308"/>
    <w:rsid w:val="00E76D26"/>
    <w:rsid w:val="00E76EE5"/>
    <w:rsid w:val="00E77D2D"/>
    <w:rsid w:val="00E8270A"/>
    <w:rsid w:val="00E90A2D"/>
    <w:rsid w:val="00E95036"/>
    <w:rsid w:val="00E95B8E"/>
    <w:rsid w:val="00EB1390"/>
    <w:rsid w:val="00EB2C71"/>
    <w:rsid w:val="00EB3333"/>
    <w:rsid w:val="00EB4340"/>
    <w:rsid w:val="00EB556D"/>
    <w:rsid w:val="00EB5A7D"/>
    <w:rsid w:val="00ED3CB6"/>
    <w:rsid w:val="00ED55C0"/>
    <w:rsid w:val="00ED682B"/>
    <w:rsid w:val="00EE2560"/>
    <w:rsid w:val="00EE41D5"/>
    <w:rsid w:val="00EE4CB8"/>
    <w:rsid w:val="00EF0CD8"/>
    <w:rsid w:val="00F01502"/>
    <w:rsid w:val="00F0166F"/>
    <w:rsid w:val="00F037A4"/>
    <w:rsid w:val="00F03D62"/>
    <w:rsid w:val="00F049AB"/>
    <w:rsid w:val="00F06A33"/>
    <w:rsid w:val="00F142DB"/>
    <w:rsid w:val="00F271EA"/>
    <w:rsid w:val="00F27C8F"/>
    <w:rsid w:val="00F3078C"/>
    <w:rsid w:val="00F32749"/>
    <w:rsid w:val="00F357F0"/>
    <w:rsid w:val="00F37172"/>
    <w:rsid w:val="00F37727"/>
    <w:rsid w:val="00F400B1"/>
    <w:rsid w:val="00F4477E"/>
    <w:rsid w:val="00F45EC1"/>
    <w:rsid w:val="00F46269"/>
    <w:rsid w:val="00F46A5A"/>
    <w:rsid w:val="00F54999"/>
    <w:rsid w:val="00F60BA8"/>
    <w:rsid w:val="00F65A5A"/>
    <w:rsid w:val="00F67D8F"/>
    <w:rsid w:val="00F802BE"/>
    <w:rsid w:val="00F80E93"/>
    <w:rsid w:val="00F86024"/>
    <w:rsid w:val="00F8611A"/>
    <w:rsid w:val="00F87FBD"/>
    <w:rsid w:val="00F932E6"/>
    <w:rsid w:val="00FA3E6A"/>
    <w:rsid w:val="00FA5128"/>
    <w:rsid w:val="00FB1E83"/>
    <w:rsid w:val="00FB42D4"/>
    <w:rsid w:val="00FB5906"/>
    <w:rsid w:val="00FB7150"/>
    <w:rsid w:val="00FB762F"/>
    <w:rsid w:val="00FC00B4"/>
    <w:rsid w:val="00FC2AED"/>
    <w:rsid w:val="00FC5F4F"/>
    <w:rsid w:val="00FC60DE"/>
    <w:rsid w:val="00FD08AE"/>
    <w:rsid w:val="00FD21E4"/>
    <w:rsid w:val="00FD5EA7"/>
    <w:rsid w:val="00FE36CF"/>
    <w:rsid w:val="00FE6BDA"/>
    <w:rsid w:val="00FF0246"/>
    <w:rsid w:val="00FF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026C2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9F0A4F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9F0A4F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0D4F03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0D4F0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E796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7963"/>
    <w:rPr>
      <w:rFonts w:ascii="Fira Sans" w:hAnsi="Fira Sans"/>
      <w:sz w:val="19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E322B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1608BA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F0A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s://www.facebook.com/GlownyUrzadStatystyczny" TargetMode="External"/><Relationship Id="rId39" Type="http://schemas.openxmlformats.org/officeDocument/2006/relationships/hyperlink" Target="https://stat.gov.pl/metainformacje/slownik-pojec/pojecia-stosowane-w-statystyce-publicznej/1358,pojecie.html" TargetMode="External"/><Relationship Id="rId21" Type="http://schemas.openxmlformats.org/officeDocument/2006/relationships/hyperlink" Target="https://new.stat.gov.pl/" TargetMode="External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hyperlink" Target="https://stat.gov.pl/metainformacje/slownik-pojec/pojecia-stosowane-w-statystyce-publicznej/1388,pojecie.html" TargetMode="External"/><Relationship Id="rId47" Type="http://schemas.openxmlformats.org/officeDocument/2006/relationships/footer" Target="footer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s://www.youtube.com/@glownyurzadstatystycznygus?app=desktop&amp;si=IgHa1awoYniiJyQI&amp;cbrd=1&amp;ucbcb=1" TargetMode="External"/><Relationship Id="rId11" Type="http://schemas.openxmlformats.org/officeDocument/2006/relationships/endnotes" Target="endnotes.xml"/><Relationship Id="rId24" Type="http://schemas.openxmlformats.org/officeDocument/2006/relationships/image" Target="media/image10.png"/><Relationship Id="rId32" Type="http://schemas.openxmlformats.org/officeDocument/2006/relationships/image" Target="media/image14.png"/><Relationship Id="rId37" Type="http://schemas.openxmlformats.org/officeDocument/2006/relationships/hyperlink" Target="https://stat.gov.pl/metainformacje/slownik-pojec/pojecia-stosowane-w-statystyce-publicznej/3069,pojecie.html" TargetMode="External"/><Relationship Id="rId40" Type="http://schemas.openxmlformats.org/officeDocument/2006/relationships/hyperlink" Target="https://stat.gov.pl/metainformacje/slownik-pojec/pojecia-stosowane-w-statystyce-publicznej/1389,pojecie.html" TargetMode="External"/><Relationship Id="rId45" Type="http://schemas.openxmlformats.org/officeDocument/2006/relationships/hyperlink" Target="https://stat.gov.pl/metainformacje/slownik-pojec/pojecia-stosowane-w-statystyce-publicznej/3067,pojecie.html" TargetMode="Externa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hyperlink" Target="https://x.com/GUS_STAT" TargetMode="External"/><Relationship Id="rId28" Type="http://schemas.openxmlformats.org/officeDocument/2006/relationships/image" Target="media/image12.png"/><Relationship Id="rId36" Type="http://schemas.openxmlformats.org/officeDocument/2006/relationships/hyperlink" Target="https://stat.gov.pl/metainformacje/slownik-pojec/pojecia-stosowane-w-statystyce-publicznej/3065,pojecie.html" TargetMode="External"/><Relationship Id="rId49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tel:124204050" TargetMode="External"/><Relationship Id="rId31" Type="http://schemas.openxmlformats.org/officeDocument/2006/relationships/hyperlink" Target="https://www.linkedin.com/authwall?trk=bf&amp;trkInfo=AQHf4Mbe_7r_aAAAAZ2Vpc-IborCNrbWoDlIrjvgu0dI3eNY5KU67O0IRJUsUeBlK7W6cqlXIeEdteVHYXLqTjeTf-yR-s3HOjHE3WoJFHVzIwJNNa0GzJlGdSx5MBAB63MagZM=&amp;original_referer=&amp;sessionRedirect=https%3A%2F%2Fwww.linkedin.com%2Fcompany%2Fglownyurzadstatystyczny%2F" TargetMode="External"/><Relationship Id="rId44" Type="http://schemas.openxmlformats.org/officeDocument/2006/relationships/hyperlink" Target="https://stat.gov.pl/metainformacje/slownik-pojec/pojecia-stosowane-w-statystyce-publicznej/3066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png"/><Relationship Id="rId22" Type="http://schemas.openxmlformats.org/officeDocument/2006/relationships/image" Target="media/image9.png"/><Relationship Id="rId27" Type="http://schemas.openxmlformats.org/officeDocument/2006/relationships/hyperlink" Target="https://www.instagram.com/gus_stat/?next" TargetMode="External"/><Relationship Id="rId30" Type="http://schemas.openxmlformats.org/officeDocument/2006/relationships/image" Target="media/image13.png"/><Relationship Id="rId35" Type="http://schemas.openxmlformats.org/officeDocument/2006/relationships/hyperlink" Target="https://stat.gov.pl/metainformacje/slownik-pojec/pojecia-stosowane-w-statystyce-publicznej/3068,pojecie.html" TargetMode="External"/><Relationship Id="rId43" Type="http://schemas.openxmlformats.org/officeDocument/2006/relationships/hyperlink" Target="https://stat.gov.pl/metainformacje/slownik-pojec/pojecia-stosowane-w-statystyce-publicznej/1354,pojecie.html" TargetMode="External"/><Relationship Id="rId48" Type="http://schemas.openxmlformats.org/officeDocument/2006/relationships/fontTable" Target="fontTable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1.png"/><Relationship Id="rId33" Type="http://schemas.openxmlformats.org/officeDocument/2006/relationships/hyperlink" Target="https://krakow.stat.gov.pl/infografiki/infografiki-us-krakow/rodzinna-piecza-zastepcza-w-2024-r-,110,3.html" TargetMode="External"/><Relationship Id="rId38" Type="http://schemas.openxmlformats.org/officeDocument/2006/relationships/hyperlink" Target="https://stat.gov.pl/metainformacje/slownik-pojec/pojecia-stosowane-w-statystyce-publicznej/3061,pojecie.html" TargetMode="External"/><Relationship Id="rId46" Type="http://schemas.openxmlformats.org/officeDocument/2006/relationships/header" Target="header3.xm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s://stat.gov.pl/metainformacje/slownik-pojec/pojecia-stosowane-w-statystyce-publicznej/1355,pojecie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b5698c14-9734-4c2e-b0a6-c0f0e0420a38"/>
    <ds:schemaRef ds:uri="http://purl.org/dc/elements/1.1/"/>
    <ds:schemaRef ds:uri="30d47203-49ec-4c8c-a442-62231931aabb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E28E0F-BC51-4F69-A6CA-9A3E5F54EDA0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C1282EED-7724-4BEA-ACC3-3878E8B73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5</Pages>
  <Words>1889</Words>
  <Characters>11338</Characters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Piecza zastępcza w 2025 r.</vt:lpstr>
    </vt:vector>
  </TitlesOfParts>
  <Company/>
  <LinksUpToDate>false</LinksUpToDate>
  <CharactersWithSpaces>13201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Piecza zastępcza w 2025 r.</dc:title>
  <dc:subject/>
  <dc:creator>Główny Urząd Statystyczny</dc:creator>
  <cp:keywords/>
  <dc:description/>
  <cp:lastPrinted>2019-02-21T09:45:00Z</cp:lastPrinted>
  <dcterms:created xsi:type="dcterms:W3CDTF">2026-04-15T11:52:00Z</dcterms:created>
  <dcterms:modified xsi:type="dcterms:W3CDTF">2026-04-21T05:39:00Z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