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P="00273FED" w:rsidRDefault="00530074" w14:paraId="5DD36A27" w14:textId="35C67356">
      <w:pPr>
        <w:pStyle w:val="tytuinformacji"/>
        <w:spacing w:after="600"/>
        <w:rPr>
          <w:shd w:val="clear" w:color="auto" w:fill="FFFFFF"/>
        </w:rPr>
      </w:pPr>
      <w:r w:rsidRPr="00530074">
        <w:rPr>
          <w:shd w:val="clear" w:color="auto" w:fill="FFFFFF"/>
        </w:rPr>
        <w:t>Koniunktura konsumencka</w:t>
      </w:r>
      <w:r w:rsidRPr="00530074" w:rsidR="00074DD8">
        <w:rPr>
          <w:shd w:val="clear" w:color="auto" w:fill="FFFFFF"/>
        </w:rPr>
        <w:t xml:space="preserve"> </w:t>
      </w:r>
      <w:r w:rsidRPr="00530074">
        <w:rPr>
          <w:shd w:val="clear" w:color="auto" w:fill="FFFFFF"/>
        </w:rPr>
        <w:t xml:space="preserve">– </w:t>
      </w:r>
      <w:r w:rsidR="00E71D77">
        <w:rPr>
          <w:shd w:val="clear" w:color="auto" w:fill="FFFFFF"/>
        </w:rPr>
        <w:t>maj</w:t>
      </w:r>
      <w:r w:rsidR="00660879">
        <w:rPr>
          <w:shd w:val="clear" w:color="auto" w:fill="FFFFFF"/>
        </w:rPr>
        <w:t xml:space="preserve"> </w:t>
      </w:r>
      <w:r w:rsidR="003F3D02">
        <w:rPr>
          <w:shd w:val="clear" w:color="auto" w:fill="FFFFFF"/>
        </w:rPr>
        <w:t>202</w:t>
      </w:r>
      <w:r w:rsidR="00747F05">
        <w:rPr>
          <w:shd w:val="clear" w:color="auto" w:fill="FFFFFF"/>
        </w:rPr>
        <w:t>6</w:t>
      </w:r>
      <w:r w:rsidRPr="00530074">
        <w:rPr>
          <w:shd w:val="clear" w:color="auto" w:fill="FFFFFF"/>
        </w:rPr>
        <w:t xml:space="preserve"> r.</w:t>
      </w:r>
    </w:p>
    <w:p w:rsidRPr="005F62A9" w:rsidR="00B60626" w:rsidP="00B60626" w:rsidRDefault="00273FED" w14:paraId="129C544E" w14:textId="0143D5CA">
      <w:pPr>
        <w:pStyle w:val="tekstzboku"/>
        <w:spacing w:before="360"/>
        <w:rPr>
          <w:b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editId="4DA243DE" wp14:anchorId="049AB757">
                <wp:simplePos x="0" y="0"/>
                <wp:positionH relativeFrom="margin">
                  <wp:posOffset>57150</wp:posOffset>
                </wp:positionH>
                <wp:positionV relativeFrom="paragraph">
                  <wp:posOffset>36830</wp:posOffset>
                </wp:positionV>
                <wp:extent cx="2200275" cy="1257300"/>
                <wp:effectExtent l="0" t="0" r="28575" b="19050"/>
                <wp:wrapTight wrapText="bothSides">
                  <wp:wrapPolygon edited="0">
                    <wp:start x="935" y="0"/>
                    <wp:lineTo x="0" y="1636"/>
                    <wp:lineTo x="0" y="19636"/>
                    <wp:lineTo x="374" y="20945"/>
                    <wp:lineTo x="935" y="21600"/>
                    <wp:lineTo x="20945" y="21600"/>
                    <wp:lineTo x="21506" y="20945"/>
                    <wp:lineTo x="21694" y="19964"/>
                    <wp:lineTo x="21694" y="1636"/>
                    <wp:lineTo x="20758" y="0"/>
                    <wp:lineTo x="935" y="0"/>
                  </wp:wrapPolygon>
                </wp:wrapTight>
                <wp:docPr id="5" name="Prostokąt zaokrąglony 5" descr="-11,3 Bieżący wskaźnik ufności konsumenckiej (przed miesiącem - 14,1)&#10;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C44E4" w:rsidR="006C59D3" w:rsidP="00273FED" w:rsidRDefault="00591109" w14:paraId="102E0C7D" w14:textId="21CEBC9C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591109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</w:rPr>
                              <w:t>-</w:t>
                            </w:r>
                            <w:r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1</w:t>
                            </w:r>
                            <w:r w:rsidR="00A4778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1</w:t>
                            </w:r>
                            <w:r w:rsidRPr="00D44781"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,</w:t>
                            </w:r>
                            <w:r w:rsidR="00A4778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3</w:t>
                            </w:r>
                            <w:r w:rsidRPr="00D44781" w:rsidR="006C59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 xml:space="preserve"> </w:t>
                            </w:r>
                          </w:p>
                          <w:p w:rsidR="006C59D3" w:rsidP="00591109" w:rsidRDefault="00591109" w14:paraId="498C1A22" w14:textId="2A4F746F">
                            <w:pPr>
                              <w:pStyle w:val="tekstnaniebieskimtle"/>
                            </w:pPr>
                            <w:r>
                              <w:t>B</w:t>
                            </w:r>
                            <w:r w:rsidR="006C59D3">
                              <w:t>ieżąc</w:t>
                            </w:r>
                            <w:r>
                              <w:t>y</w:t>
                            </w:r>
                            <w:r w:rsidRPr="00DD7916" w:rsidR="006C59D3">
                              <w:t xml:space="preserve"> wskaźnik ufności konsumenckiej (</w:t>
                            </w:r>
                            <w:r>
                              <w:t xml:space="preserve">przed miesiącem </w:t>
                            </w:r>
                            <w:r w:rsidR="00366DE2">
                              <w:t>- </w:t>
                            </w:r>
                            <w:r>
                              <w:t>1</w:t>
                            </w:r>
                            <w:r w:rsidR="00E71D77">
                              <w:t>4</w:t>
                            </w:r>
                            <w:r>
                              <w:t>,</w:t>
                            </w:r>
                            <w:r w:rsidR="00E71D77">
                              <w:t>1</w:t>
                            </w:r>
                            <w:r w:rsidRPr="00DD7916" w:rsidR="006C59D3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5" style="position:absolute;margin-left:4.5pt;margin-top:2.9pt;width:173.25pt;height:99pt;z-index:-25153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-11,3 Bieżący wskaźnik ufności konsumenckiej (przed miesiącem - 14,1)&#10;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" arcsize="10923f" w14:anchorId="049AB757">
                <v:stroke joinstyle="miter"/>
                <v:textbox>
                  <w:txbxContent>
                    <w:p w:rsidRPr="00BC44E4" w:rsidR="006C59D3" w:rsidP="00273FED" w:rsidRDefault="00591109" w14:paraId="102E0C7D" w14:textId="21CEBC9C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591109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</w:rPr>
                        <w:t>-</w:t>
                      </w:r>
                      <w:r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1</w:t>
                      </w:r>
                      <w:r w:rsidR="00A4778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1</w:t>
                      </w:r>
                      <w:r w:rsidRPr="00D44781"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,</w:t>
                      </w:r>
                      <w:r w:rsidR="00A4778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3</w:t>
                      </w:r>
                      <w:r w:rsidRPr="00D44781" w:rsidR="006C59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 xml:space="preserve"> </w:t>
                      </w:r>
                    </w:p>
                    <w:p w:rsidR="006C59D3" w:rsidP="00591109" w:rsidRDefault="00591109" w14:paraId="498C1A22" w14:textId="2A4F746F">
                      <w:pPr>
                        <w:pStyle w:val="tekstnaniebieskimtle"/>
                      </w:pPr>
                      <w:r>
                        <w:t>B</w:t>
                      </w:r>
                      <w:r w:rsidR="006C59D3">
                        <w:t>ieżąc</w:t>
                      </w:r>
                      <w:r>
                        <w:t>y</w:t>
                      </w:r>
                      <w:r w:rsidRPr="00DD7916" w:rsidR="006C59D3">
                        <w:t xml:space="preserve"> wskaźnik ufności konsumenckiej (</w:t>
                      </w:r>
                      <w:r>
                        <w:t xml:space="preserve">przed miesiącem </w:t>
                      </w:r>
                      <w:r w:rsidR="00366DE2">
                        <w:t>- </w:t>
                      </w:r>
                      <w:r>
                        <w:t>1</w:t>
                      </w:r>
                      <w:r w:rsidR="00E71D77">
                        <w:t>4</w:t>
                      </w:r>
                      <w:r>
                        <w:t>,</w:t>
                      </w:r>
                      <w:r w:rsidR="00E71D77">
                        <w:t>1</w:t>
                      </w:r>
                      <w:r w:rsidRPr="00DD7916" w:rsidR="006C59D3">
                        <w:t>)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1B7B10" w:rsidR="001B7B10">
        <w:rPr>
          <w:b/>
          <w:noProof/>
          <w:color w:val="auto"/>
          <w:sz w:val="19"/>
          <w:szCs w:val="19"/>
        </w:rPr>
        <w:t xml:space="preserve">W </w:t>
      </w:r>
      <w:r w:rsidR="00E71D77">
        <w:rPr>
          <w:b/>
          <w:noProof/>
          <w:color w:val="auto"/>
          <w:sz w:val="19"/>
          <w:szCs w:val="19"/>
        </w:rPr>
        <w:t>maju</w:t>
      </w:r>
      <w:r w:rsidR="00671475">
        <w:rPr>
          <w:b/>
          <w:noProof/>
          <w:color w:val="auto"/>
          <w:sz w:val="19"/>
          <w:szCs w:val="19"/>
        </w:rPr>
        <w:t xml:space="preserve"> </w:t>
      </w:r>
      <w:r w:rsidR="00747F05">
        <w:rPr>
          <w:b/>
          <w:noProof/>
          <w:color w:val="auto"/>
          <w:sz w:val="19"/>
          <w:szCs w:val="19"/>
        </w:rPr>
        <w:t>2026</w:t>
      </w:r>
      <w:r w:rsidRPr="001B7B10" w:rsidR="001B7B10">
        <w:rPr>
          <w:b/>
          <w:noProof/>
          <w:color w:val="auto"/>
          <w:sz w:val="19"/>
          <w:szCs w:val="19"/>
        </w:rPr>
        <w:t xml:space="preserve"> r</w:t>
      </w:r>
      <w:r w:rsidR="00BF5213">
        <w:rPr>
          <w:b/>
          <w:noProof/>
          <w:color w:val="auto"/>
          <w:sz w:val="19"/>
          <w:szCs w:val="19"/>
        </w:rPr>
        <w:t>.</w:t>
      </w:r>
      <w:r w:rsidRPr="00BF5213" w:rsidR="00BF5213">
        <w:rPr>
          <w:b/>
          <w:color w:val="auto"/>
          <w:sz w:val="19"/>
          <w:szCs w:val="19"/>
        </w:rPr>
        <w:t xml:space="preserve"> </w:t>
      </w:r>
      <w:r w:rsidR="00BF5213">
        <w:rPr>
          <w:b/>
          <w:color w:val="auto"/>
          <w:sz w:val="19"/>
          <w:szCs w:val="19"/>
        </w:rPr>
        <w:t xml:space="preserve">odnotowano </w:t>
      </w:r>
      <w:r w:rsidR="00A47789">
        <w:rPr>
          <w:b/>
          <w:color w:val="auto"/>
          <w:sz w:val="19"/>
          <w:szCs w:val="19"/>
        </w:rPr>
        <w:t>poprawę</w:t>
      </w:r>
      <w:r w:rsidR="002644F9">
        <w:rPr>
          <w:b/>
          <w:color w:val="auto"/>
          <w:sz w:val="19"/>
          <w:szCs w:val="19"/>
        </w:rPr>
        <w:t xml:space="preserve"> nastrojów konsumenckich (w stosunku do po</w:t>
      </w:r>
      <w:r w:rsidRPr="005F62A9" w:rsidR="002644F9">
        <w:rPr>
          <w:b/>
          <w:color w:val="auto"/>
          <w:sz w:val="19"/>
          <w:szCs w:val="19"/>
        </w:rPr>
        <w:t>przedniego miesiąca</w:t>
      </w:r>
      <w:r w:rsidR="002644F9">
        <w:rPr>
          <w:b/>
          <w:color w:val="auto"/>
          <w:sz w:val="19"/>
          <w:szCs w:val="19"/>
        </w:rPr>
        <w:t>), dotyczących zarówno obecnej, jak i przyszłej sytuacji</w:t>
      </w:r>
      <w:r w:rsidRPr="00CF538E" w:rsidR="002644F9">
        <w:rPr>
          <w:b/>
          <w:color w:val="auto"/>
          <w:sz w:val="19"/>
          <w:szCs w:val="19"/>
        </w:rPr>
        <w:t>.</w:t>
      </w:r>
      <w:r w:rsidR="002644F9">
        <w:rPr>
          <w:b/>
          <w:color w:val="auto"/>
          <w:sz w:val="19"/>
          <w:szCs w:val="19"/>
        </w:rPr>
        <w:t xml:space="preserve"> </w:t>
      </w:r>
      <w:r w:rsidR="00B60626">
        <w:rPr>
          <w:b/>
          <w:color w:val="auto"/>
          <w:sz w:val="19"/>
          <w:szCs w:val="19"/>
        </w:rPr>
        <w:t xml:space="preserve">Bieżący wskaźnik ufności konsumenckiej (BWUK), syntetycznie </w:t>
      </w:r>
      <w:r w:rsidRPr="008663B7" w:rsidR="00B60626">
        <w:rPr>
          <w:b/>
          <w:color w:val="auto"/>
          <w:sz w:val="19"/>
          <w:szCs w:val="19"/>
        </w:rPr>
        <w:t>opisujący obecne tendencje konsumpcji indywidualnej</w:t>
      </w:r>
      <w:r w:rsidR="00B60626">
        <w:rPr>
          <w:b/>
          <w:color w:val="auto"/>
          <w:sz w:val="19"/>
          <w:szCs w:val="19"/>
        </w:rPr>
        <w:t>, wyniósł minus</w:t>
      </w:r>
      <w:r w:rsidR="001B7B10">
        <w:rPr>
          <w:b/>
          <w:color w:val="auto"/>
          <w:sz w:val="19"/>
          <w:szCs w:val="19"/>
        </w:rPr>
        <w:t> </w:t>
      </w:r>
      <w:r w:rsidR="003F65D7">
        <w:rPr>
          <w:b/>
          <w:color w:val="auto"/>
          <w:sz w:val="19"/>
          <w:szCs w:val="19"/>
        </w:rPr>
        <w:t>1</w:t>
      </w:r>
      <w:r w:rsidR="00A47789">
        <w:rPr>
          <w:b/>
          <w:color w:val="auto"/>
          <w:sz w:val="19"/>
          <w:szCs w:val="19"/>
        </w:rPr>
        <w:t>1</w:t>
      </w:r>
      <w:r w:rsidR="000766B8">
        <w:rPr>
          <w:b/>
          <w:color w:val="auto"/>
          <w:sz w:val="19"/>
          <w:szCs w:val="19"/>
        </w:rPr>
        <w:t>,</w:t>
      </w:r>
      <w:r w:rsidR="00A47789">
        <w:rPr>
          <w:b/>
          <w:color w:val="auto"/>
          <w:sz w:val="19"/>
          <w:szCs w:val="19"/>
        </w:rPr>
        <w:t>3</w:t>
      </w:r>
      <w:r w:rsidRPr="007B26F8" w:rsidR="00B60626">
        <w:rPr>
          <w:b/>
          <w:color w:val="auto"/>
          <w:sz w:val="20"/>
          <w:szCs w:val="20"/>
          <w:vertAlign w:val="superscript"/>
        </w:rPr>
        <w:footnoteReference w:id="1"/>
      </w:r>
      <w:r w:rsidRPr="007B26F8"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6061E1">
        <w:rPr>
          <w:b/>
          <w:color w:val="auto"/>
          <w:sz w:val="19"/>
          <w:szCs w:val="19"/>
        </w:rPr>
        <w:t>i</w:t>
      </w:r>
      <w:r w:rsidR="002644F9">
        <w:rPr>
          <w:b/>
          <w:color w:val="auto"/>
          <w:sz w:val="19"/>
          <w:szCs w:val="19"/>
        </w:rPr>
        <w:t> </w:t>
      </w:r>
      <w:r w:rsidR="00BF5213">
        <w:rPr>
          <w:b/>
          <w:color w:val="auto"/>
          <w:sz w:val="19"/>
          <w:szCs w:val="19"/>
        </w:rPr>
        <w:t xml:space="preserve">był o </w:t>
      </w:r>
      <w:r w:rsidR="00A47789">
        <w:rPr>
          <w:b/>
          <w:color w:val="auto"/>
          <w:sz w:val="19"/>
          <w:szCs w:val="19"/>
        </w:rPr>
        <w:t>2</w:t>
      </w:r>
      <w:r w:rsidR="00BF5213">
        <w:rPr>
          <w:b/>
          <w:color w:val="auto"/>
          <w:sz w:val="19"/>
          <w:szCs w:val="19"/>
        </w:rPr>
        <w:t>,</w:t>
      </w:r>
      <w:r w:rsidR="00A47789">
        <w:rPr>
          <w:b/>
          <w:color w:val="auto"/>
          <w:sz w:val="19"/>
          <w:szCs w:val="19"/>
        </w:rPr>
        <w:t>8</w:t>
      </w:r>
      <w:r w:rsidR="00BF5213">
        <w:rPr>
          <w:b/>
          <w:color w:val="auto"/>
          <w:sz w:val="19"/>
          <w:szCs w:val="19"/>
        </w:rPr>
        <w:t xml:space="preserve"> </w:t>
      </w:r>
      <w:r w:rsidR="00A47789">
        <w:rPr>
          <w:b/>
          <w:color w:val="auto"/>
          <w:sz w:val="19"/>
          <w:szCs w:val="19"/>
        </w:rPr>
        <w:t>wy</w:t>
      </w:r>
      <w:r w:rsidR="00BF5213">
        <w:rPr>
          <w:b/>
          <w:color w:val="auto"/>
          <w:sz w:val="19"/>
          <w:szCs w:val="19"/>
        </w:rPr>
        <w:t xml:space="preserve">ższy </w:t>
      </w:r>
      <w:r w:rsidR="00B60626">
        <w:rPr>
          <w:b/>
          <w:color w:val="auto"/>
          <w:sz w:val="19"/>
          <w:szCs w:val="19"/>
        </w:rPr>
        <w:t>w stosunku do poprzedniego miesiąca.</w:t>
      </w:r>
    </w:p>
    <w:p w:rsidRPr="002C61A4" w:rsidR="003348FD" w:rsidP="002C61A4" w:rsidRDefault="003348FD" w14:paraId="125AEAA9" w14:textId="77777777">
      <w:pPr>
        <w:pStyle w:val="tekstzboku"/>
        <w:spacing w:before="0"/>
        <w:rPr>
          <w:b/>
          <w:color w:val="auto"/>
          <w:sz w:val="8"/>
          <w:szCs w:val="19"/>
        </w:rPr>
      </w:pPr>
    </w:p>
    <w:p w:rsidRPr="009A5A6D" w:rsidR="00C22105" w:rsidP="00374750" w:rsidRDefault="009227A6" w14:paraId="44E92352" w14:textId="127B2CD6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7530206E" wp14:anchorId="22C7A96D">
                <wp:simplePos x="0" y="0"/>
                <wp:positionH relativeFrom="column">
                  <wp:posOffset>5227955</wp:posOffset>
                </wp:positionH>
                <wp:positionV relativeFrom="paragraph">
                  <wp:posOffset>160020</wp:posOffset>
                </wp:positionV>
                <wp:extent cx="1725295" cy="1298575"/>
                <wp:effectExtent l="0" t="0" r="0" b="0"/>
                <wp:wrapTight wrapText="bothSides">
                  <wp:wrapPolygon edited="0">
                    <wp:start x="715" y="0"/>
                    <wp:lineTo x="715" y="21230"/>
                    <wp:lineTo x="20749" y="21230"/>
                    <wp:lineTo x="20749" y="0"/>
                    <wp:lineTo x="715" y="0"/>
                  </wp:wrapPolygon>
                </wp:wrapTight>
                <wp:docPr id="2" name="Pole tekstowe 2" descr="Bieżący wskaźnik ufności konsumenckiej (BWUK) i większość jego składowych były wyższe niż w poprzedni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A42E39" w:rsidRDefault="006C59D3" w14:paraId="2F193914" w14:textId="2F844456">
                            <w:pPr>
                              <w:pStyle w:val="tekstzboku"/>
                            </w:pPr>
                            <w:r>
                              <w:t xml:space="preserve">Bieżący wskaźnik ufności konsumenckiej (BWUK) i większość jego składowych były </w:t>
                            </w:r>
                            <w:r w:rsidR="00084BB9">
                              <w:t>wy</w:t>
                            </w:r>
                            <w:r>
                              <w:t>ższe niż w poprzednim miesiącu</w:t>
                            </w:r>
                          </w:p>
                          <w:p w:rsidRPr="00D616D2" w:rsidR="006C59D3" w:rsidP="00A42E39" w:rsidRDefault="006C59D3" w14:paraId="75AF74A0" w14:textId="7777777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2C7A96D">
                <v:stroke joinstyle="miter"/>
                <v:path gradientshapeok="t" o:connecttype="rect"/>
              </v:shapetype>
              <v:shape id="Pole tekstowe 2" style="position:absolute;margin-left:411.65pt;margin-top:12.6pt;width:135.85pt;height:10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(BWUK) i większość jego składowych były wyższe niż w poprzednim miesiącu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">
                <v:textbox>
                  <w:txbxContent>
                    <w:p w:rsidRPr="00380DFD" w:rsidR="006C59D3" w:rsidP="00A42E39" w:rsidRDefault="006C59D3" w14:paraId="2F193914" w14:textId="2F844456">
                      <w:pPr>
                        <w:pStyle w:val="tekstzboku"/>
                      </w:pPr>
                      <w:r>
                        <w:t xml:space="preserve">Bieżący wskaźnik ufności konsumenckiej (BWUK) i większość jego składowych były </w:t>
                      </w:r>
                      <w:r w:rsidR="00084BB9">
                        <w:t>wy</w:t>
                      </w:r>
                      <w:r>
                        <w:t>ższe niż w poprzednim miesiącu</w:t>
                      </w:r>
                    </w:p>
                    <w:p w:rsidRPr="00D616D2" w:rsidR="006C59D3" w:rsidP="00A42E39" w:rsidRDefault="006C59D3" w14:paraId="75AF74A0" w14:textId="77777777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A5A6D" w:rsidR="009A5A6D">
        <w:t>Bieżący wska</w:t>
      </w:r>
      <w:r w:rsidR="009A5A6D">
        <w:t>ź</w:t>
      </w:r>
      <w:r w:rsidR="006404CD">
        <w:t>nik ufności konsumenckiej</w:t>
      </w:r>
      <w:r w:rsidR="00A217E6">
        <w:t xml:space="preserve"> (BWUK) </w:t>
      </w:r>
      <w:r w:rsidR="008D5591">
        <w:t xml:space="preserve">w </w:t>
      </w:r>
      <w:r w:rsidR="00E71D77">
        <w:t>maju</w:t>
      </w:r>
      <w:r w:rsidR="00671475">
        <w:t xml:space="preserve"> </w:t>
      </w:r>
      <w:r w:rsidR="00BE3A37">
        <w:t>2026</w:t>
      </w:r>
      <w:r w:rsidRPr="009A5A6D" w:rsidR="009A5A6D">
        <w:t xml:space="preserve"> r.</w:t>
      </w:r>
    </w:p>
    <w:p w:rsidR="003F65D7" w:rsidP="003F65D7" w:rsidRDefault="003F65D7" w14:paraId="755A851E" w14:textId="4778E7CC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Spośród składowych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wskaźnika</w:t>
      </w:r>
      <w:r w:rsidR="00AF115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F115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porównaniu z </w:t>
      </w:r>
      <w:r w:rsidR="00B80363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kwietniem</w:t>
      </w:r>
      <w:r w:rsidR="00AF115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br. 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najbardziej poprawiły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 ocen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y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obecnej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ekonomicznej kraju 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oraz przyszłej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(wzrosty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odpowiednio o 4,9 i 4,7). Wy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ższe wartości osiągnęły również oceny</w:t>
      </w:r>
      <w:r w:rsidRPr="006061E1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ekonomicznej kraju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oraz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obecnej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 (wzrosty odpowiednio o 2,9</w:t>
      </w:r>
      <w:r w:rsidR="00932F2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i 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1,5). Niższą wartość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niż przed miesiącem odnotowano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jedynie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dla oceny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obecnej możliwości dokonywania ważnych zakupów</w:t>
      </w:r>
      <w:r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(spadek o 0,4</w:t>
      </w:r>
      <w:r w:rsidRPr="005F62A9" w:rsidR="00A4778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).</w:t>
      </w:r>
    </w:p>
    <w:p w:rsidR="00AD3D86" w:rsidP="009C76D9" w:rsidRDefault="007F4339" w14:paraId="04D22A5F" w14:textId="3F5FF214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odniesieniu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do </w:t>
      </w:r>
      <w:r w:rsidR="00E71D77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maja</w:t>
      </w:r>
      <w:r w:rsidR="0067147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BE3A37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2025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r.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war</w:t>
      </w:r>
      <w:r w:rsidR="00534D9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tość BWUK 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 w:rsidR="00E71D77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maju</w:t>
      </w:r>
      <w:r w:rsidR="0067147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2026 r. </w:t>
      </w:r>
      <w:r w:rsidR="001C4EFA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poprawiła się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 </w:t>
      </w:r>
      <w:r w:rsidR="00932F2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3</w:t>
      </w:r>
      <w:r w:rsidR="0098603F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="00932F2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.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</w:p>
    <w:p w:rsidRPr="002C61A4" w:rsidR="00FF3837" w:rsidP="002C61A4" w:rsidRDefault="00FF3837" w14:paraId="0DB03789" w14:textId="77777777">
      <w:pPr>
        <w:pStyle w:val="Default"/>
        <w:spacing w:after="120" w:line="288" w:lineRule="auto"/>
        <w:rPr>
          <w:rFonts w:ascii="Fira Sans" w:hAnsi="Fira Sans" w:cstheme="minorBidi"/>
          <w:color w:val="auto"/>
          <w:sz w:val="10"/>
          <w:szCs w:val="22"/>
          <w:shd w:val="clear" w:color="auto" w:fill="FFFFFF"/>
        </w:rPr>
      </w:pPr>
    </w:p>
    <w:p w:rsidRPr="00396FC5" w:rsidR="00C074FD" w:rsidP="00C074FD" w:rsidRDefault="00C074FD" w14:paraId="3C4F3F03" w14:textId="0E7E24BD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76D7E29C" wp14:anchorId="156E730E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Wyprzedzający wskaźnik ufności konsumenckiej (WWUK) wzrósł o 2,7 w stosunku do poprzedniego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273134" w:rsidRDefault="006C59D3" w14:paraId="70356C65" w14:textId="29ACDB67">
                            <w:pPr>
                              <w:pStyle w:val="tekstzboku"/>
                            </w:pPr>
                            <w:r w:rsidRPr="00380DFD">
                              <w:t xml:space="preserve">Wyprzedzający wskaźnik ufności konsumenckiej </w:t>
                            </w:r>
                            <w:r>
                              <w:t xml:space="preserve">(WWUK) </w:t>
                            </w:r>
                            <w:r w:rsidR="00084BB9">
                              <w:t>wzrósł</w:t>
                            </w:r>
                            <w:r>
                              <w:t xml:space="preserve"> o </w:t>
                            </w:r>
                            <w:r w:rsidR="00084BB9">
                              <w:t>2</w:t>
                            </w:r>
                            <w:r>
                              <w:t>,7 w stosunku do poprzedniego miesiąca</w:t>
                            </w:r>
                          </w:p>
                          <w:p w:rsidRPr="00380DFD" w:rsidR="006C59D3" w:rsidP="00C074FD" w:rsidRDefault="006C59D3" w14:paraId="4C8C54EE" w14:textId="77777777">
                            <w:pPr>
                              <w:pStyle w:val="tekstzboku"/>
                            </w:pPr>
                          </w:p>
                          <w:p w:rsidRPr="00D616D2" w:rsidR="006C59D3" w:rsidP="00C074FD" w:rsidRDefault="006C59D3" w14:paraId="3EA2FA37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(WWUK) wzrósł o 2,7 w stosunku do poprzedniego miesiąca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" w14:anchorId="156E730E">
                <v:textbox>
                  <w:txbxContent>
                    <w:p w:rsidRPr="00380DFD" w:rsidR="006C59D3" w:rsidP="00273134" w:rsidRDefault="006C59D3" w14:paraId="70356C65" w14:textId="29ACDB67">
                      <w:pPr>
                        <w:pStyle w:val="tekstzboku"/>
                      </w:pPr>
                      <w:r w:rsidRPr="00380DFD">
                        <w:t xml:space="preserve">Wyprzedzający wskaźnik ufności konsumenckiej </w:t>
                      </w:r>
                      <w:r>
                        <w:t xml:space="preserve">(WWUK) </w:t>
                      </w:r>
                      <w:r w:rsidR="00084BB9">
                        <w:t>wzrósł</w:t>
                      </w:r>
                      <w:r>
                        <w:t xml:space="preserve"> o </w:t>
                      </w:r>
                      <w:r w:rsidR="00084BB9">
                        <w:t>2</w:t>
                      </w:r>
                      <w:r>
                        <w:t>,7 w stosunku do poprzedniego miesiąca</w:t>
                      </w:r>
                    </w:p>
                    <w:p w:rsidRPr="00380DFD" w:rsidR="006C59D3" w:rsidP="00C074FD" w:rsidRDefault="006C59D3" w14:paraId="4C8C54EE" w14:textId="77777777">
                      <w:pPr>
                        <w:pStyle w:val="tekstzboku"/>
                      </w:pPr>
                    </w:p>
                    <w:p w:rsidRPr="00D616D2" w:rsidR="006C59D3" w:rsidP="00C074FD" w:rsidRDefault="006C59D3" w14:paraId="3EA2FA37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96FC5">
        <w:t xml:space="preserve">Wyprzedzający </w:t>
      </w:r>
      <w:r w:rsidRPr="009A5A6D">
        <w:t>wska</w:t>
      </w:r>
      <w:r>
        <w:t>ź</w:t>
      </w:r>
      <w:r w:rsidR="006404CD">
        <w:t>nik ufności konsumenckiej</w:t>
      </w:r>
      <w:r w:rsidR="00A217E6">
        <w:t xml:space="preserve"> (WWUK)</w:t>
      </w:r>
      <w:r w:rsidRPr="009A5A6D">
        <w:t xml:space="preserve"> </w:t>
      </w:r>
      <w:r w:rsidR="0012222D">
        <w:t xml:space="preserve">w </w:t>
      </w:r>
      <w:r w:rsidR="00E71D77">
        <w:t>maju</w:t>
      </w:r>
      <w:r w:rsidR="00671475">
        <w:t xml:space="preserve"> </w:t>
      </w:r>
      <w:r w:rsidR="00BE3A37">
        <w:t>2026</w:t>
      </w:r>
      <w:r w:rsidRPr="009A5A6D">
        <w:t xml:space="preserve"> r.</w:t>
      </w:r>
    </w:p>
    <w:p w:rsidR="00086A91" w:rsidP="00086A91" w:rsidRDefault="00C074FD" w14:paraId="4731316D" w14:textId="32B209EB">
      <w:pPr>
        <w:spacing w:after="0" w:line="288" w:lineRule="auto"/>
        <w:rPr>
          <w:shd w:val="clear" w:color="auto" w:fill="FFFFFF"/>
        </w:rPr>
      </w:pPr>
      <w:r w:rsidRPr="00396FC5">
        <w:rPr>
          <w:shd w:val="clear" w:color="auto" w:fill="FFFFFF"/>
        </w:rPr>
        <w:t>Wyprzedzający wskaźnik ufności konsumenckiej</w:t>
      </w:r>
      <w:bookmarkStart w:name="_GoBack" w:id="0"/>
      <w:bookmarkEnd w:id="0"/>
      <w:r w:rsidRPr="00396FC5">
        <w:rPr>
          <w:shd w:val="clear" w:color="auto" w:fill="FFFFFF"/>
        </w:rPr>
        <w:t>, syntetycznie opisujący oczekiwane w najbliższych miesiącach tend</w:t>
      </w:r>
      <w:r w:rsidR="006C105E">
        <w:rPr>
          <w:shd w:val="clear" w:color="auto" w:fill="FFFFFF"/>
        </w:rPr>
        <w:t xml:space="preserve">encje konsumpcji indywidualnej, </w:t>
      </w:r>
      <w:r w:rsidR="00932F25">
        <w:rPr>
          <w:shd w:val="clear" w:color="auto" w:fill="FFFFFF"/>
        </w:rPr>
        <w:t>poprawił</w:t>
      </w:r>
      <w:r w:rsidR="0017140A">
        <w:rPr>
          <w:shd w:val="clear" w:color="auto" w:fill="FFFFFF"/>
        </w:rPr>
        <w:t xml:space="preserve"> się </w:t>
      </w:r>
      <w:r w:rsidR="009D7430">
        <w:rPr>
          <w:shd w:val="clear" w:color="auto" w:fill="FFFFFF"/>
        </w:rPr>
        <w:t xml:space="preserve">o </w:t>
      </w:r>
      <w:r w:rsidR="00932F25">
        <w:rPr>
          <w:shd w:val="clear" w:color="auto" w:fill="FFFFFF"/>
        </w:rPr>
        <w:t>2</w:t>
      </w:r>
      <w:r w:rsidR="00C071B5">
        <w:rPr>
          <w:shd w:val="clear" w:color="auto" w:fill="FFFFFF"/>
        </w:rPr>
        <w:t>,</w:t>
      </w:r>
      <w:r w:rsidR="00DC78EC">
        <w:rPr>
          <w:shd w:val="clear" w:color="auto" w:fill="FFFFFF"/>
        </w:rPr>
        <w:t>7</w:t>
      </w:r>
      <w:r w:rsidR="001B08CC">
        <w:rPr>
          <w:shd w:val="clear" w:color="auto" w:fill="FFFFFF"/>
        </w:rPr>
        <w:t xml:space="preserve"> </w:t>
      </w:r>
      <w:r w:rsidR="00756F8F">
        <w:rPr>
          <w:shd w:val="clear" w:color="auto" w:fill="FFFFFF"/>
        </w:rPr>
        <w:t>w </w:t>
      </w:r>
      <w:r w:rsidRPr="00396FC5">
        <w:rPr>
          <w:shd w:val="clear" w:color="auto" w:fill="FFFFFF"/>
        </w:rPr>
        <w:t xml:space="preserve">stosunku do poprzedniego miesiąca </w:t>
      </w:r>
      <w:r w:rsidR="00D62602">
        <w:rPr>
          <w:shd w:val="clear" w:color="auto" w:fill="FFFFFF"/>
        </w:rPr>
        <w:t xml:space="preserve">i ukształtował się na poziomie </w:t>
      </w:r>
      <w:r w:rsidR="00302B21">
        <w:rPr>
          <w:shd w:val="clear" w:color="auto" w:fill="FFFFFF"/>
        </w:rPr>
        <w:t xml:space="preserve">minus </w:t>
      </w:r>
      <w:r w:rsidR="00932F25">
        <w:rPr>
          <w:shd w:val="clear" w:color="auto" w:fill="FFFFFF"/>
        </w:rPr>
        <w:t>8</w:t>
      </w:r>
      <w:r w:rsidRPr="00396FC5">
        <w:rPr>
          <w:shd w:val="clear" w:color="auto" w:fill="FFFFFF"/>
        </w:rPr>
        <w:t>,</w:t>
      </w:r>
      <w:r w:rsidR="00932F25">
        <w:rPr>
          <w:shd w:val="clear" w:color="auto" w:fill="FFFFFF"/>
        </w:rPr>
        <w:t>5</w:t>
      </w:r>
      <w:r w:rsidRPr="00682051" w:rsidR="00F83720">
        <w:rPr>
          <w:szCs w:val="19"/>
          <w:shd w:val="clear" w:color="auto" w:fill="FFFFFF"/>
          <w:vertAlign w:val="superscript"/>
        </w:rPr>
        <w:t>a</w:t>
      </w:r>
      <w:r w:rsidR="007B26F8">
        <w:rPr>
          <w:shd w:val="clear" w:color="auto" w:fill="FFFFFF"/>
        </w:rPr>
        <w:t>.</w:t>
      </w:r>
      <w:r w:rsidR="00B72F68">
        <w:rPr>
          <w:shd w:val="clear" w:color="auto" w:fill="FFFFFF"/>
        </w:rPr>
        <w:t xml:space="preserve"> </w:t>
      </w:r>
    </w:p>
    <w:p w:rsidR="00084BB9" w:rsidP="00084BB9" w:rsidRDefault="00084BB9" w14:paraId="70880FB1" w14:textId="63C2936D">
      <w:pPr>
        <w:spacing w:before="0" w:after="0" w:line="288" w:lineRule="auto"/>
        <w:rPr>
          <w:shd w:val="clear" w:color="auto" w:fill="FFFFFF"/>
        </w:rPr>
      </w:pPr>
      <w:r w:rsidRPr="00CD5485">
        <w:rPr>
          <w:shd w:val="clear" w:color="auto" w:fill="FFFFFF"/>
        </w:rPr>
        <w:t xml:space="preserve">Na </w:t>
      </w:r>
      <w:r>
        <w:rPr>
          <w:shd w:val="clear" w:color="auto" w:fill="FFFFFF"/>
        </w:rPr>
        <w:t>wzrost</w:t>
      </w:r>
      <w:r w:rsidRPr="00CD5485">
        <w:rPr>
          <w:shd w:val="clear" w:color="auto" w:fill="FFFFFF"/>
        </w:rPr>
        <w:t xml:space="preserve"> wartości wskaźnika wpłynęły wszystkie jego sk</w:t>
      </w:r>
      <w:r>
        <w:rPr>
          <w:shd w:val="clear" w:color="auto" w:fill="FFFFFF"/>
        </w:rPr>
        <w:t>ładniki. Największy wzrost</w:t>
      </w:r>
      <w:r w:rsidR="004E7C31">
        <w:rPr>
          <w:shd w:val="clear" w:color="auto" w:fill="FFFFFF"/>
        </w:rPr>
        <w:t xml:space="preserve"> o 4,7</w:t>
      </w:r>
      <w:r>
        <w:rPr>
          <w:shd w:val="clear" w:color="auto" w:fill="FFFFFF"/>
        </w:rPr>
        <w:t xml:space="preserve"> odno</w:t>
      </w:r>
      <w:r w:rsidRPr="00CD5485">
        <w:rPr>
          <w:shd w:val="clear" w:color="auto" w:fill="FFFFFF"/>
        </w:rPr>
        <w:t>towano dla</w:t>
      </w:r>
      <w:r>
        <w:rPr>
          <w:shd w:val="clear" w:color="auto" w:fill="FFFFFF"/>
        </w:rPr>
        <w:t xml:space="preserve"> o</w:t>
      </w:r>
      <w:r w:rsidRPr="00CD5485">
        <w:rPr>
          <w:shd w:val="clear" w:color="auto" w:fill="FFFFFF"/>
        </w:rPr>
        <w:t xml:space="preserve">ceny przyszłej sytuacji finansowej gospodarstwa domowego. Dla pozostałych składowych wskaźnika </w:t>
      </w:r>
      <w:r>
        <w:rPr>
          <w:shd w:val="clear" w:color="auto" w:fill="FFFFFF"/>
        </w:rPr>
        <w:t>wzrosty</w:t>
      </w:r>
      <w:r w:rsidRPr="00CD5485">
        <w:rPr>
          <w:shd w:val="clear" w:color="auto" w:fill="FFFFFF"/>
        </w:rPr>
        <w:t xml:space="preserve"> k</w:t>
      </w:r>
      <w:r>
        <w:rPr>
          <w:shd w:val="clear" w:color="auto" w:fill="FFFFFF"/>
        </w:rPr>
        <w:t>ształtowały się następująco: 2,9</w:t>
      </w:r>
      <w:r w:rsidRPr="00CD5485">
        <w:rPr>
          <w:shd w:val="clear" w:color="auto" w:fill="FFFFFF"/>
        </w:rPr>
        <w:t xml:space="preserve"> dla oceny</w:t>
      </w:r>
      <w:r>
        <w:rPr>
          <w:shd w:val="clear" w:color="auto" w:fill="FFFFFF"/>
        </w:rPr>
        <w:t xml:space="preserve"> </w:t>
      </w:r>
      <w:r w:rsidRPr="00CD5485">
        <w:rPr>
          <w:shd w:val="clear" w:color="auto" w:fill="FFFFFF"/>
        </w:rPr>
        <w:t>przyszłej</w:t>
      </w:r>
      <w:r w:rsidRPr="00A85A85">
        <w:rPr>
          <w:shd w:val="clear" w:color="auto" w:fill="FFFFFF"/>
        </w:rPr>
        <w:t xml:space="preserve"> </w:t>
      </w:r>
      <w:r w:rsidRPr="00CD5485">
        <w:rPr>
          <w:shd w:val="clear" w:color="auto" w:fill="FFFFFF"/>
        </w:rPr>
        <w:t>sytuacji ekonomicznej kraju</w:t>
      </w:r>
      <w:r>
        <w:rPr>
          <w:shd w:val="clear" w:color="auto" w:fill="FFFFFF"/>
        </w:rPr>
        <w:t xml:space="preserve">, 1,8 dla oceny </w:t>
      </w:r>
      <w:r w:rsidRPr="00CD5485">
        <w:rPr>
          <w:shd w:val="clear" w:color="auto" w:fill="FFFFFF"/>
        </w:rPr>
        <w:t>przyszłego poziomu bezrobocia</w:t>
      </w:r>
      <w:r>
        <w:rPr>
          <w:shd w:val="clear" w:color="auto" w:fill="FFFFFF"/>
        </w:rPr>
        <w:t xml:space="preserve"> oraz 1,6 dla</w:t>
      </w:r>
      <w:r w:rsidRPr="00084BB9">
        <w:rPr>
          <w:shd w:val="clear" w:color="auto" w:fill="FFFFFF"/>
        </w:rPr>
        <w:t xml:space="preserve"> </w:t>
      </w:r>
      <w:r w:rsidRPr="00CD5485">
        <w:rPr>
          <w:shd w:val="clear" w:color="auto" w:fill="FFFFFF"/>
        </w:rPr>
        <w:t>oceny</w:t>
      </w:r>
      <w:r w:rsidRPr="0033509D">
        <w:rPr>
          <w:shd w:val="clear" w:color="auto" w:fill="FFFFFF"/>
        </w:rPr>
        <w:t xml:space="preserve"> </w:t>
      </w:r>
      <w:r>
        <w:rPr>
          <w:shd w:val="clear" w:color="auto" w:fill="FFFFFF"/>
        </w:rPr>
        <w:t>możliwości przy</w:t>
      </w:r>
      <w:r w:rsidRPr="00CD5485">
        <w:rPr>
          <w:shd w:val="clear" w:color="auto" w:fill="FFFFFF"/>
        </w:rPr>
        <w:t>szłego oszczędzania p</w:t>
      </w:r>
      <w:r>
        <w:rPr>
          <w:shd w:val="clear" w:color="auto" w:fill="FFFFFF"/>
        </w:rPr>
        <w:t>ieniędzy.</w:t>
      </w:r>
    </w:p>
    <w:p w:rsidR="00CD5485" w:rsidP="00086A91" w:rsidRDefault="00CD5485" w14:paraId="11E82A8F" w14:textId="77777777">
      <w:pPr>
        <w:spacing w:before="0" w:after="0" w:line="288" w:lineRule="auto"/>
        <w:rPr>
          <w:shd w:val="clear" w:color="auto" w:fill="FFFFFF"/>
        </w:rPr>
      </w:pPr>
    </w:p>
    <w:p w:rsidR="00A06A63" w:rsidP="00086A91" w:rsidRDefault="00A06A63" w14:paraId="12B55F4F" w14:textId="2B19100D">
      <w:pPr>
        <w:spacing w:before="0" w:after="0" w:line="288" w:lineRule="auto"/>
        <w:rPr>
          <w:shd w:val="clear" w:color="auto" w:fill="FFFFFF"/>
        </w:rPr>
      </w:pPr>
      <w:r w:rsidRPr="00655E7E">
        <w:rPr>
          <w:shd w:val="clear" w:color="auto" w:fill="FFFFFF"/>
        </w:rPr>
        <w:t>W</w:t>
      </w:r>
      <w:r w:rsidR="000D1B74">
        <w:rPr>
          <w:shd w:val="clear" w:color="auto" w:fill="FFFFFF"/>
        </w:rPr>
        <w:t xml:space="preserve"> </w:t>
      </w:r>
      <w:r w:rsidR="00E71D77">
        <w:rPr>
          <w:shd w:val="clear" w:color="auto" w:fill="FFFFFF"/>
        </w:rPr>
        <w:t>maju</w:t>
      </w:r>
      <w:r w:rsidR="00671475">
        <w:rPr>
          <w:shd w:val="clear" w:color="auto" w:fill="FFFFFF"/>
        </w:rPr>
        <w:t xml:space="preserve"> </w:t>
      </w:r>
      <w:r w:rsidR="00377B67">
        <w:rPr>
          <w:shd w:val="clear" w:color="auto" w:fill="FFFFFF"/>
        </w:rPr>
        <w:t xml:space="preserve">br. WWUK </w:t>
      </w:r>
      <w:r w:rsidR="0017140A">
        <w:rPr>
          <w:shd w:val="clear" w:color="auto" w:fill="FFFFFF"/>
        </w:rPr>
        <w:t>poprawił się</w:t>
      </w:r>
      <w:r w:rsidR="006537BC">
        <w:rPr>
          <w:shd w:val="clear" w:color="auto" w:fill="FFFFFF"/>
        </w:rPr>
        <w:t xml:space="preserve"> o </w:t>
      </w:r>
      <w:r w:rsidR="00B50661">
        <w:rPr>
          <w:shd w:val="clear" w:color="auto" w:fill="FFFFFF"/>
        </w:rPr>
        <w:t>0</w:t>
      </w:r>
      <w:r w:rsidR="00BC3508">
        <w:rPr>
          <w:shd w:val="clear" w:color="auto" w:fill="FFFFFF"/>
        </w:rPr>
        <w:t>,</w:t>
      </w:r>
      <w:r w:rsidR="00084BB9">
        <w:rPr>
          <w:shd w:val="clear" w:color="auto" w:fill="FFFFFF"/>
        </w:rPr>
        <w:t>4</w:t>
      </w:r>
      <w:r w:rsidR="009C2E5B">
        <w:rPr>
          <w:shd w:val="clear" w:color="auto" w:fill="FFFFFF"/>
        </w:rPr>
        <w:t xml:space="preserve"> </w:t>
      </w:r>
      <w:r w:rsidR="0017140A">
        <w:rPr>
          <w:shd w:val="clear" w:color="auto" w:fill="FFFFFF"/>
        </w:rPr>
        <w:t>w porównaniu z</w:t>
      </w:r>
      <w:r w:rsidR="002F445A">
        <w:rPr>
          <w:shd w:val="clear" w:color="auto" w:fill="FFFFFF"/>
        </w:rPr>
        <w:t xml:space="preserve"> analogicznym </w:t>
      </w:r>
      <w:r w:rsidR="0017140A">
        <w:rPr>
          <w:shd w:val="clear" w:color="auto" w:fill="FFFFFF"/>
        </w:rPr>
        <w:t xml:space="preserve">miesiącem </w:t>
      </w:r>
      <w:r w:rsidR="00BE3A37">
        <w:rPr>
          <w:shd w:val="clear" w:color="auto" w:fill="FFFFFF"/>
        </w:rPr>
        <w:t>2025</w:t>
      </w:r>
      <w:r>
        <w:rPr>
          <w:shd w:val="clear" w:color="auto" w:fill="FFFFFF"/>
        </w:rPr>
        <w:t> </w:t>
      </w:r>
      <w:r w:rsidRPr="00655E7E">
        <w:rPr>
          <w:shd w:val="clear" w:color="auto" w:fill="FFFFFF"/>
        </w:rPr>
        <w:t xml:space="preserve">r. </w:t>
      </w:r>
    </w:p>
    <w:p w:rsidRPr="002C61A4" w:rsidR="002C61A4" w:rsidP="00086A91" w:rsidRDefault="002C61A4" w14:paraId="53160562" w14:textId="77777777">
      <w:pPr>
        <w:spacing w:before="0" w:after="0" w:line="288" w:lineRule="auto"/>
        <w:rPr>
          <w:sz w:val="12"/>
          <w:shd w:val="clear" w:color="auto" w:fill="FFFFFF"/>
        </w:rPr>
      </w:pPr>
    </w:p>
    <w:p w:rsidR="00F44379" w:rsidP="00B25546" w:rsidRDefault="00110DB6" w14:paraId="0ED95679" w14:textId="77777777">
      <w:pPr>
        <w:spacing w:before="240" w:after="0"/>
        <w:rPr>
          <w:rFonts w:ascii="Fira Sans SemiBold" w:hAnsi="Fira Sans SemiBold"/>
          <w:color w:val="001D77"/>
        </w:rPr>
      </w:pPr>
      <w:r>
        <w:rPr>
          <w:rFonts w:ascii="Fira Sans SemiBold" w:hAnsi="Fira Sans SemiBold"/>
          <w:color w:val="001D77"/>
        </w:rPr>
        <w:t>O</w:t>
      </w:r>
      <w:r w:rsidRPr="00B25546">
        <w:rPr>
          <w:rFonts w:ascii="Fira Sans SemiBold" w:hAnsi="Fira Sans SemiBold"/>
          <w:color w:val="001D77"/>
        </w:rPr>
        <w:t xml:space="preserve">dpowiedzi na pytania dodatkowe </w:t>
      </w:r>
      <w:r>
        <w:rPr>
          <w:rFonts w:ascii="Fira Sans SemiBold" w:hAnsi="Fira Sans SemiBold"/>
          <w:color w:val="001D77"/>
        </w:rPr>
        <w:t>w związku z </w:t>
      </w:r>
      <w:r w:rsidR="004E4F39">
        <w:rPr>
          <w:rFonts w:ascii="Fira Sans SemiBold" w:hAnsi="Fira Sans SemiBold"/>
          <w:color w:val="001D77"/>
        </w:rPr>
        <w:t>obecną sytuacją na terytorium Ukrainy</w:t>
      </w:r>
      <w:r w:rsidRPr="00B25546" w:rsidR="004E4F39">
        <w:rPr>
          <w:rFonts w:ascii="Fira Sans SemiBold" w:hAnsi="Fira Sans SemiBold"/>
          <w:color w:val="001D77"/>
        </w:rPr>
        <w:t xml:space="preserve"> </w:t>
      </w:r>
      <w:r w:rsidRPr="00B25546">
        <w:rPr>
          <w:rFonts w:ascii="Fira Sans SemiBold" w:hAnsi="Fira Sans SemiBold"/>
          <w:color w:val="001D77"/>
        </w:rPr>
        <w:t>zamieszczone zostały w załączniku</w:t>
      </w:r>
      <w:r>
        <w:rPr>
          <w:rFonts w:ascii="Fira Sans SemiBold" w:hAnsi="Fira Sans SemiBold"/>
          <w:color w:val="001D77"/>
        </w:rPr>
        <w:t>.</w:t>
      </w:r>
    </w:p>
    <w:p w:rsidRPr="008C77C8" w:rsidR="003934D1" w:rsidP="008C77C8" w:rsidRDefault="008C77C8" w14:paraId="42D71994" w14:textId="77777777">
      <w:pPr>
        <w:spacing w:before="360"/>
        <w:rPr>
          <w:b/>
          <w:spacing w:val="-2"/>
          <w:szCs w:val="19"/>
          <w:shd w:val="clear" w:color="auto" w:fill="FFFFFF"/>
        </w:rPr>
      </w:pPr>
      <w:r w:rsidRPr="008C476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editId="33AAF319" wp14:anchorId="4E6C8158">
                <wp:simplePos x="0" y="0"/>
                <wp:positionH relativeFrom="column">
                  <wp:posOffset>5242560</wp:posOffset>
                </wp:positionH>
                <wp:positionV relativeFrom="paragraph">
                  <wp:posOffset>178625</wp:posOffset>
                </wp:positionV>
                <wp:extent cx="1725295" cy="1508125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2" name="Pole tekstowe 12" descr="Bieżący wskaźnik ufności konsumenckiej jest średnią sald ocen zmian sytuacji finansowej gospodarstwa domowego, zmian ogólnej sytuacji ekonomicznej kraju oraz obecnego dokonywania ważnych zakup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6C59D3" w:rsidP="008C77C8" w:rsidRDefault="006C59D3" w14:paraId="17B426E4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Bieżący wskaźnik ufności 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konsumenckiej jest średnią 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 zmian sytuacji finansowej gospodarstwa domowego, zmian ogólnej sytuacji ekonomicznej kraju oraz obecn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ego dokonywania ważnych zakupów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8pt;margin-top:14.05pt;width:135.85pt;height:118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jest średnią sald ocen zmian sytuacji finansowej gospodarstwa domowego, zmian ogólnej sytuacji ekonomicznej kraju oraz obecnego dokonywania ważnych zakupów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" w14:anchorId="4E6C8158">
                <v:textbox>
                  <w:txbxContent>
                    <w:p w:rsidRPr="0093660E" w:rsidR="006C59D3" w:rsidP="008C77C8" w:rsidRDefault="006C59D3" w14:paraId="17B426E4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Bieżący wskaźnik ufności 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konsumenckiej jest średnią 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 zmian sytuacji finansowej gospodarstwa domowego, zmian ogólnej sytuacji ekonomicznej kraju oraz obecn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ego dokonywania ważnych zakupów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768">
        <w:rPr>
          <w:b/>
          <w:spacing w:val="-2"/>
          <w:szCs w:val="19"/>
          <w:shd w:val="clear" w:color="auto" w:fill="FFFFFF"/>
        </w:rPr>
        <w:t>Tablica 1. Bieżący wskaźnik ufności konsumenckiej</w:t>
      </w:r>
    </w:p>
    <w:tbl>
      <w:tblPr>
        <w:tblStyle w:val="Siatkatabelijasna"/>
        <w:tblpPr w:leftFromText="141" w:rightFromText="141" w:vertAnchor="text" w:horzAnchor="margin" w:tblpY="164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654"/>
        <w:gridCol w:w="1098"/>
        <w:gridCol w:w="1095"/>
        <w:gridCol w:w="968"/>
        <w:gridCol w:w="1079"/>
        <w:gridCol w:w="1123"/>
        <w:gridCol w:w="1235"/>
      </w:tblGrid>
      <w:tr w:rsidRPr="00FA5128" w:rsidR="008C77C8" w:rsidTr="008C77C8" w14:paraId="6BF18A9F" w14:textId="77777777">
        <w:trPr>
          <w:trHeight w:val="654"/>
        </w:trPr>
        <w:tc>
          <w:tcPr>
            <w:tcW w:w="1481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50FD1064" w14:textId="77777777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>Okres badania ankietowego</w:t>
            </w:r>
          </w:p>
        </w:tc>
        <w:tc>
          <w:tcPr>
            <w:tcW w:w="2193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176AAD10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sytuacji finansowej gospodarstwa domowego  w:</w:t>
            </w:r>
          </w:p>
        </w:tc>
        <w:tc>
          <w:tcPr>
            <w:tcW w:w="2047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727E0564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 w:</w:t>
            </w:r>
          </w:p>
        </w:tc>
        <w:tc>
          <w:tcPr>
            <w:tcW w:w="1123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67A1D193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Obecne dokonywanie ważnych zakupów</w:t>
            </w:r>
          </w:p>
        </w:tc>
        <w:tc>
          <w:tcPr>
            <w:tcW w:w="1235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45F1E52B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BWUK</w:t>
            </w:r>
          </w:p>
        </w:tc>
      </w:tr>
      <w:tr w:rsidRPr="00FA5128" w:rsidR="008C77C8" w:rsidTr="008C77C8" w14:paraId="59B1D63F" w14:textId="77777777">
        <w:trPr>
          <w:trHeight w:val="628"/>
        </w:trPr>
        <w:tc>
          <w:tcPr>
            <w:tcW w:w="1481" w:type="dxa"/>
            <w:gridSpan w:val="2"/>
            <w:vMerge w:val="restart"/>
            <w:vAlign w:val="center"/>
          </w:tcPr>
          <w:p w:rsidR="008C77C8" w:rsidP="008C77C8" w:rsidRDefault="008C77C8" w14:paraId="2C5FD41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735890E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27BCF01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Pr="00536036" w:rsidR="008C77C8" w:rsidP="008C77C8" w:rsidRDefault="008C77C8" w14:paraId="1653CF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9C7251" w:rsidR="008C77C8" w:rsidP="008C77C8" w:rsidRDefault="008C77C8" w14:paraId="28584B83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098" w:type="dxa"/>
            <w:vAlign w:val="center"/>
          </w:tcPr>
          <w:p w:rsidRPr="00536036" w:rsidR="008C77C8" w:rsidP="008C77C8" w:rsidRDefault="008C77C8" w14:paraId="5E55981C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95" w:type="dxa"/>
            <w:vAlign w:val="center"/>
          </w:tcPr>
          <w:p w:rsidRPr="00536036" w:rsidR="008C77C8" w:rsidP="008C77C8" w:rsidRDefault="008C77C8" w14:paraId="14B95ADE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968" w:type="dxa"/>
            <w:vAlign w:val="center"/>
          </w:tcPr>
          <w:p w:rsidRPr="00536036" w:rsidR="008C77C8" w:rsidP="008C77C8" w:rsidRDefault="008C77C8" w14:paraId="25DFB152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79" w:type="dxa"/>
            <w:vAlign w:val="center"/>
          </w:tcPr>
          <w:p w:rsidRPr="00536036" w:rsidR="008C77C8" w:rsidP="008C77C8" w:rsidRDefault="008C77C8" w14:paraId="11A252E2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1123" w:type="dxa"/>
            <w:vMerge/>
            <w:vAlign w:val="center"/>
          </w:tcPr>
          <w:p w:rsidRPr="00FA5128" w:rsidR="008C77C8" w:rsidP="008C77C8" w:rsidRDefault="008C77C8" w14:paraId="1B52758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vMerge/>
            <w:vAlign w:val="center"/>
          </w:tcPr>
          <w:p w:rsidRPr="00FA5128" w:rsidR="008C77C8" w:rsidP="008C77C8" w:rsidRDefault="008C77C8" w14:paraId="4572A1B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65A18289" w14:textId="77777777">
        <w:trPr>
          <w:trHeight w:val="20"/>
        </w:trPr>
        <w:tc>
          <w:tcPr>
            <w:tcW w:w="1481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16750BA7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234CB433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a</w:t>
            </w:r>
          </w:p>
        </w:tc>
        <w:tc>
          <w:tcPr>
            <w:tcW w:w="1095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50A9DAA6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96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1F35EF25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c</w:t>
            </w:r>
          </w:p>
        </w:tc>
        <w:tc>
          <w:tcPr>
            <w:tcW w:w="1079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732413F0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123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4A1DD28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e</w:t>
            </w:r>
          </w:p>
        </w:tc>
        <w:tc>
          <w:tcPr>
            <w:tcW w:w="1235" w:type="dxa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75234881" w14:textId="7777777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38FAB83A" w14:textId="77777777">
        <w:trPr>
          <w:trHeight w:val="114"/>
        </w:trPr>
        <w:tc>
          <w:tcPr>
            <w:tcW w:w="1481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00199D69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363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536036" w:rsidR="008C77C8" w:rsidP="008C77C8" w:rsidRDefault="008C77C8" w14:paraId="71B87E3D" w14:textId="77777777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536036">
              <w:rPr>
                <w:rFonts w:cs="Arial"/>
                <w:color w:val="000000" w:themeColor="text1"/>
                <w:szCs w:val="19"/>
              </w:rPr>
              <w:t>saldo ocen</w:t>
            </w:r>
          </w:p>
        </w:tc>
        <w:tc>
          <w:tcPr>
            <w:tcW w:w="1235" w:type="dxa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4DCFD3BC" w14:textId="77777777">
            <w:pPr>
              <w:spacing w:before="0" w:after="0" w:line="14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49A70984" w14:textId="77777777">
        <w:trPr>
          <w:trHeight w:val="156"/>
        </w:trPr>
        <w:tc>
          <w:tcPr>
            <w:tcW w:w="1481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057A564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414B8C2C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0A4D534C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68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53813FE2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536036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07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207CA090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6828778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737E26E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8C4768" w:rsidR="008C77C8" w:rsidTr="008C77C8" w14:paraId="68D94AE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24DD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46DBF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-10,7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E71AF4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A5D3B9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-21,5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5C4B83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6DB3EE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4096E4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-10,9</w:t>
            </w:r>
          </w:p>
        </w:tc>
      </w:tr>
      <w:tr w:rsidRPr="008C4768" w:rsidR="008C77C8" w:rsidTr="008C77C8" w14:paraId="530D5B8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1B4B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3E50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B424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0,9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E7A6E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-11,0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CFA8B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-9,4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2D3791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-2,5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5DA4EC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-5,2</w:t>
            </w:r>
          </w:p>
        </w:tc>
      </w:tr>
      <w:tr w:rsidRPr="008C4768" w:rsidR="008C77C8" w:rsidTr="008C77C8" w14:paraId="07C2B09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27CE9B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D1FCB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0,1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7C0982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9A61A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7A1B1D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13155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CB6B17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2,4</w:t>
            </w:r>
          </w:p>
        </w:tc>
      </w:tr>
      <w:tr w:rsidRPr="008C4768" w:rsidR="008C77C8" w:rsidTr="008C77C8" w14:paraId="4F308D5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2FE72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7939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0,6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90BBC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802AD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8,7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9F75AE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1666A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12,8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10F335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5,7</w:t>
            </w:r>
          </w:p>
        </w:tc>
      </w:tr>
      <w:tr w:rsidRPr="008C4768" w:rsidR="008C77C8" w:rsidTr="008C77C8" w14:paraId="41E6B2CB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4AAD23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4E733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4,8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4A822B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149610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1C6EE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1,2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8D7B5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16,4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66D807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7,7</w:t>
            </w:r>
          </w:p>
        </w:tc>
      </w:tr>
      <w:tr w:rsidRPr="008C4768" w:rsidR="008C77C8" w:rsidTr="008C77C8" w14:paraId="70B99F53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A65F3D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448F7C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-6,5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E56FB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F7F51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-24,9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82363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665D08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AFE16B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-16,4</w:t>
            </w:r>
          </w:p>
        </w:tc>
      </w:tr>
      <w:tr w:rsidRPr="008C4768" w:rsidR="008C77C8" w:rsidTr="008C77C8" w14:paraId="1C464D2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C222C3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07E80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85CC2B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A691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-38,4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19EC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-27,5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BA38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A77AD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-19,6</w:t>
            </w:r>
          </w:p>
        </w:tc>
      </w:tr>
      <w:tr w:rsidRPr="008C4768" w:rsidR="008C77C8" w:rsidTr="008C77C8" w14:paraId="683DFAA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00B91D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E78E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-26,4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C63B4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13635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-56,2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AD7B9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0E8F89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-34,9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6495F75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-39,8</w:t>
            </w:r>
          </w:p>
        </w:tc>
      </w:tr>
      <w:tr w:rsidRPr="008C4768" w:rsidR="005964E1" w:rsidTr="008C77C8" w14:paraId="2D7C5811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5964E1" w14:paraId="2CC5A7C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35C2E96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1180889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0B047B2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45F50B1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64B64FB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5964E1" w:rsidP="008C77C8" w:rsidRDefault="00652BBA" w14:paraId="411DC0D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-26,3</w:t>
            </w:r>
          </w:p>
        </w:tc>
      </w:tr>
      <w:tr w:rsidRPr="008C4768" w:rsidR="002F445A" w:rsidTr="008C77C8" w14:paraId="26BEC7BC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2F445A" w14:paraId="164B5B1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3F2762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7AC304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53C4F9C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46AEDC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3D50BD5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2F445A" w:rsidP="008C77C8" w:rsidRDefault="00786650" w14:paraId="5D7D309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7421E1" w:rsidTr="008C77C8" w14:paraId="2665AB1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7421E1" w14:paraId="000142D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B6D761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158173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6B8060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36FFB9D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0B8A61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310A88" w14:paraId="56BCDC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-12,5</w:t>
            </w:r>
          </w:p>
        </w:tc>
      </w:tr>
      <w:tr w:rsidRPr="008C4768" w:rsidR="008C77C8" w:rsidTr="008C77C8" w14:paraId="61FB1D3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8C4768" w:rsidR="008C77C8" w:rsidP="008C77C8" w:rsidRDefault="008C77C8" w14:paraId="256289F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052DF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16649CB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CDC5B9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CB189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206E45" w:rsidTr="008C77C8" w14:paraId="4E298016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8C77C8" w:rsidRDefault="00223883" w14:paraId="1706F88A" w14:textId="485DF70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06E45" w:rsidP="008C77C8" w:rsidRDefault="00206E45" w14:paraId="017975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BAB6DD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6AA085D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B3ADD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0C3D86B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F6617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8C77C8" w:rsidRDefault="00AC5964" w14:paraId="7A9C02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-13,5</w:t>
            </w:r>
          </w:p>
        </w:tc>
      </w:tr>
      <w:tr w:rsidRPr="008C4768" w:rsidR="00607D6A" w:rsidTr="008C77C8" w14:paraId="78CEF7A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07D6A" w:rsidP="008C77C8" w:rsidRDefault="00607D6A" w14:paraId="2923B02C" w14:textId="732636D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607D6A" w:rsidP="008C77C8" w:rsidRDefault="00607D6A" w14:paraId="592A5C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4920170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6F201CB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3DFB7D8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740AF85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63E6BF3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07D6A" w:rsidP="008C77C8" w:rsidRDefault="00ED0E5A" w14:paraId="2643242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-11,5</w:t>
            </w:r>
          </w:p>
        </w:tc>
      </w:tr>
      <w:tr w:rsidRPr="008C4768" w:rsidR="007421E1" w:rsidTr="008C77C8" w14:paraId="1623102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8C77C8" w:rsidRDefault="007421E1" w14:paraId="3700D6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7421E1" w:rsidP="008C77C8" w:rsidRDefault="007421E1" w14:paraId="3637BC0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13353FF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7CE2F3D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29B2540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-22,5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394E7C5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1305E43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F92F3A" w14:paraId="6411B39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223883" w:rsidTr="008C77C8" w14:paraId="69EF34BC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3883" w:rsidP="008C77C8" w:rsidRDefault="00223883" w14:paraId="0BB404E5" w14:textId="50305C0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23883" w:rsidP="008C77C8" w:rsidRDefault="00223883" w14:paraId="142C6ABC" w14:textId="1390B0D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70761DA" w14:textId="0F10E5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-5,1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41419A79" w14:textId="3E4F5B8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CCFE93B" w14:textId="4310822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1F3324AC" w14:textId="7F7C13B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812A2B8" w14:textId="37B913D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3883" w:rsidP="008C77C8" w:rsidRDefault="001B3608" w14:paraId="4DF92437" w14:textId="3587FE5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8C77C8" w:rsidTr="008C77C8" w14:paraId="045828A2" w14:textId="77777777">
        <w:trPr>
          <w:trHeight w:val="85"/>
        </w:trPr>
        <w:tc>
          <w:tcPr>
            <w:tcW w:w="1481" w:type="dxa"/>
            <w:gridSpan w:val="2"/>
            <w:tcBorders>
              <w:left w:val="nil"/>
              <w:right w:val="nil"/>
            </w:tcBorders>
            <w:vAlign w:val="bottom"/>
          </w:tcPr>
          <w:p w:rsidRPr="008C4768" w:rsidR="008C77C8" w:rsidP="008C77C8" w:rsidRDefault="008C77C8" w14:paraId="5A307F4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18F234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3B4930E3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01E542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347CB8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53223C" w:rsidTr="008C77C8" w14:paraId="0DE91D0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3223C" w:rsidP="009A553D" w:rsidRDefault="00FE3B27" w14:paraId="6BDA9133" w14:textId="7316EAD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3223C" w:rsidP="009A553D" w:rsidRDefault="0053223C" w14:paraId="3B01557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D38FE3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4E7D561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95D004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FE0A60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284DDBD2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9A553D" w:rsidR="0053223C" w:rsidP="009A553D" w:rsidRDefault="00CF065B" w14:paraId="4DF6BE2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-16,5</w:t>
            </w:r>
          </w:p>
        </w:tc>
      </w:tr>
      <w:tr w:rsidRPr="008C4768" w:rsidR="00225BED" w:rsidTr="008C77C8" w14:paraId="6E849680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9A553D" w:rsidRDefault="00225BED" w14:paraId="430C81D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225BED" w14:paraId="51DE1A8D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50AD8051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2B208F4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1B244C5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5A916106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1643FE9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9A553D" w:rsidRDefault="0017263C" w14:paraId="498AD7C6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-14,5</w:t>
            </w:r>
          </w:p>
        </w:tc>
      </w:tr>
      <w:tr w:rsidRPr="008C4768" w:rsidR="00206E45" w:rsidTr="008C77C8" w14:paraId="5310CCD0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9A553D" w:rsidRDefault="00206E45" w14:paraId="6F8EA8F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206E45" w14:paraId="4EF48D9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16E93B9E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0CA0DABE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11F4634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67921DE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6B91B86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9A553D" w:rsidRDefault="00AC5964" w14:paraId="505B2114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</w:tr>
      <w:tr w:rsidRPr="008C4768" w:rsidR="004D2AA3" w:rsidTr="008C77C8" w14:paraId="16AF46C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D2AA3" w:rsidP="009A553D" w:rsidRDefault="004D2AA3" w14:paraId="468E2B8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4D2AA3" w14:paraId="57284CA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4010A8F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5A2FA5F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70FF979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1867CDB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614C503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-10,7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D2AA3" w:rsidP="009A553D" w:rsidRDefault="00A10239" w14:paraId="47AEC45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AB3933" w:rsidTr="008C77C8" w14:paraId="378F43C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3933" w:rsidP="009A553D" w:rsidRDefault="00AB3933" w14:paraId="5D3BF05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AB3933" w14:paraId="5F808A4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6145C0F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4C0901F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109D8E6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076D540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083C2F2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3933" w:rsidP="009A553D" w:rsidRDefault="000766B8" w14:paraId="07EA035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-12,1</w:t>
            </w:r>
          </w:p>
        </w:tc>
      </w:tr>
      <w:tr w:rsidRPr="008C4768" w:rsidR="00E14DA4" w:rsidTr="00E14DA4" w14:paraId="52B625F2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14DA4" w:rsidP="00E14DA4" w:rsidRDefault="00E14DA4" w14:paraId="0E28DA7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14DA4" w:rsidP="00E14DA4" w:rsidRDefault="00E14DA4" w14:paraId="50524D5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006DE65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-3,2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32A420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-2,3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573365F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69DB001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-11,5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19F6E9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-5,3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14DA4" w:rsidP="00E14DA4" w:rsidRDefault="00E14DA4" w14:paraId="2C62507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-8,3</w:t>
            </w:r>
          </w:p>
        </w:tc>
      </w:tr>
      <w:tr w:rsidRPr="008C4768" w:rsidR="00786C80" w:rsidTr="00E14DA4" w14:paraId="54B94968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E14DA4" w:rsidRDefault="00786C80" w14:paraId="30DA95A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E14DA4" w:rsidRDefault="00786C80" w14:paraId="4CABC7E3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75202D59" w14:textId="77777777">
            <w:pPr>
              <w:spacing w:before="0" w:after="0" w:line="200" w:lineRule="atLeast"/>
              <w:contextualSpacing/>
              <w:jc w:val="right"/>
            </w:pPr>
            <w:r>
              <w:t>-5,3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6E78A006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49FE737" w14:textId="77777777">
            <w:pPr>
              <w:spacing w:before="0" w:after="0" w:line="200" w:lineRule="atLeast"/>
              <w:contextualSpacing/>
              <w:jc w:val="right"/>
            </w:pPr>
            <w:r>
              <w:t>-24,2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575E526" w14:textId="77777777">
            <w:pPr>
              <w:spacing w:before="0" w:after="0" w:line="200" w:lineRule="atLeast"/>
              <w:contextualSpacing/>
              <w:jc w:val="right"/>
            </w:pPr>
            <w: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36E4B72D" w14:textId="77777777">
            <w:pPr>
              <w:spacing w:before="0" w:after="0" w:line="200" w:lineRule="atLeast"/>
              <w:contextualSpacing/>
              <w:jc w:val="right"/>
            </w:pPr>
            <w:r>
              <w:t>-5,0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6F21" w:rsidR="00786C80" w:rsidP="00E14DA4" w:rsidRDefault="00C36FED" w14:paraId="7F54010D" w14:textId="77777777">
            <w:pPr>
              <w:spacing w:before="0" w:after="0" w:line="200" w:lineRule="atLeast"/>
              <w:contextualSpacing/>
              <w:jc w:val="right"/>
            </w:pPr>
            <w:r>
              <w:t>-10,9</w:t>
            </w:r>
          </w:p>
        </w:tc>
      </w:tr>
      <w:tr w:rsidRPr="008C4768" w:rsidR="006442AC" w:rsidTr="00E14DA4" w14:paraId="52B798A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E14DA4" w:rsidRDefault="006442AC" w14:paraId="6341F40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E14DA4" w:rsidRDefault="006442AC" w14:paraId="743B4A7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21A4B197" w14:textId="77777777">
            <w:pPr>
              <w:spacing w:before="0" w:after="0" w:line="200" w:lineRule="atLeast"/>
              <w:contextualSpacing/>
              <w:jc w:val="right"/>
            </w:pPr>
            <w:r>
              <w:t>-7,3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63DB929" w14:textId="77777777">
            <w:pPr>
              <w:spacing w:before="0" w:after="0" w:line="200" w:lineRule="atLeast"/>
              <w:contextualSpacing/>
              <w:jc w:val="right"/>
            </w:pPr>
            <w:r>
              <w:t>-1,9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8F5226D" w14:textId="77777777">
            <w:pPr>
              <w:spacing w:before="0" w:after="0" w:line="200" w:lineRule="atLeast"/>
              <w:contextualSpacing/>
              <w:jc w:val="right"/>
            </w:pPr>
            <w:r>
              <w:t>-22,8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7F3682D7" w14:textId="77777777">
            <w:pPr>
              <w:spacing w:before="0" w:after="0" w:line="200" w:lineRule="atLeast"/>
              <w:contextualSpacing/>
              <w:jc w:val="right"/>
            </w:pPr>
            <w:r>
              <w:t>-15,2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69466ABD" w14:textId="77777777">
            <w:pPr>
              <w:spacing w:before="0" w:after="0" w:line="200" w:lineRule="atLeast"/>
              <w:contextualSpacing/>
              <w:jc w:val="right"/>
            </w:pPr>
            <w:r>
              <w:t>-2,6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E14DA4" w:rsidRDefault="00635FA4" w14:paraId="4D79BF95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7421E1" w:rsidTr="00E14DA4" w14:paraId="29EAA2B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E14DA4" w:rsidRDefault="007421E1" w14:paraId="68695E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E14DA4" w:rsidRDefault="007421E1" w14:paraId="2D59125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4D211554" w14:textId="77777777">
            <w:pPr>
              <w:spacing w:before="0" w:after="0" w:line="200" w:lineRule="atLeast"/>
              <w:contextualSpacing/>
              <w:jc w:val="right"/>
            </w:pPr>
            <w:r>
              <w:t>-5,2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093C182D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617835F6" w14:textId="77777777">
            <w:pPr>
              <w:spacing w:before="0" w:after="0" w:line="200" w:lineRule="atLeast"/>
              <w:contextualSpacing/>
              <w:jc w:val="right"/>
            </w:pPr>
            <w:r>
              <w:t>-20,6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5BBB005F" w14:textId="77777777">
            <w:pPr>
              <w:spacing w:before="0" w:after="0" w:line="200" w:lineRule="atLeast"/>
              <w:contextualSpacing/>
              <w:jc w:val="right"/>
            </w:pPr>
            <w:r>
              <w:t>-16,9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300A2CD5" w14:textId="77777777">
            <w:pPr>
              <w:spacing w:before="0" w:after="0" w:line="200" w:lineRule="atLeast"/>
              <w:contextualSpacing/>
              <w:jc w:val="right"/>
            </w:pPr>
            <w:r>
              <w:t>-2,9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7421E1" w:rsidP="00E14DA4" w:rsidRDefault="00D716D6" w14:paraId="1166A593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5A0974" w:rsidTr="00E14DA4" w14:paraId="37B3D16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0974" w:rsidP="00E14DA4" w:rsidRDefault="005A0974" w14:paraId="2971F83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0974" w:rsidP="00E14DA4" w:rsidRDefault="005A0974" w14:paraId="144B26E0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21F2642" w14:textId="77777777">
            <w:pPr>
              <w:spacing w:before="0" w:after="0" w:line="200" w:lineRule="atLeast"/>
              <w:contextualSpacing/>
              <w:jc w:val="right"/>
            </w:pPr>
            <w:r>
              <w:t>-5,4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00B8560" w14:textId="77777777">
            <w:pPr>
              <w:spacing w:before="0" w:after="0" w:line="200" w:lineRule="atLeast"/>
              <w:contextualSpacing/>
              <w:jc w:val="right"/>
            </w:pPr>
            <w:r>
              <w:t>-2,8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75086DB7" w14:textId="77777777">
            <w:pPr>
              <w:spacing w:before="0" w:after="0" w:line="200" w:lineRule="atLeast"/>
              <w:contextualSpacing/>
              <w:jc w:val="right"/>
            </w:pPr>
            <w:r>
              <w:t>-22,1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5F660E5F" w14:textId="77777777">
            <w:pPr>
              <w:spacing w:before="0" w:after="0" w:line="200" w:lineRule="atLeast"/>
              <w:contextualSpacing/>
              <w:jc w:val="right"/>
            </w:pPr>
            <w:r>
              <w:t>-16,6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69424D51" w14:textId="77777777">
            <w:pPr>
              <w:spacing w:before="0" w:after="0" w:line="200" w:lineRule="atLeast"/>
              <w:contextualSpacing/>
              <w:jc w:val="right"/>
            </w:pPr>
            <w:r>
              <w:t>-1,0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0974" w:rsidP="00E14DA4" w:rsidRDefault="00AB1B60" w14:paraId="2F9D1177" w14:textId="77777777">
            <w:pPr>
              <w:spacing w:before="0" w:after="0" w:line="200" w:lineRule="atLeast"/>
              <w:contextualSpacing/>
              <w:jc w:val="right"/>
            </w:pPr>
            <w:r>
              <w:t>-9,6</w:t>
            </w:r>
          </w:p>
        </w:tc>
      </w:tr>
      <w:tr w:rsidRPr="008C4768" w:rsidR="00106386" w:rsidTr="00E14DA4" w14:paraId="4F688641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06386" w:rsidP="00E14DA4" w:rsidRDefault="00106386" w14:paraId="08764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06386" w:rsidP="00E14DA4" w:rsidRDefault="00106386" w14:paraId="3BE4E488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57201B28" w14:textId="77777777">
            <w:pPr>
              <w:spacing w:before="0" w:after="0" w:line="200" w:lineRule="atLeast"/>
              <w:contextualSpacing/>
              <w:jc w:val="right"/>
            </w:pPr>
            <w: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5BEC100" w14:textId="77777777">
            <w:pPr>
              <w:spacing w:before="0" w:after="0" w:line="200" w:lineRule="atLeast"/>
              <w:contextualSpacing/>
              <w:jc w:val="right"/>
            </w:pPr>
            <w:r>
              <w:t>-2,4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1FECCF5" w14:textId="77777777">
            <w:pPr>
              <w:spacing w:before="0" w:after="0" w:line="200" w:lineRule="atLeast"/>
              <w:contextualSpacing/>
              <w:jc w:val="right"/>
            </w:pPr>
            <w:r>
              <w:t>-19,6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27099013" w14:textId="77777777">
            <w:pPr>
              <w:spacing w:before="0" w:after="0" w:line="200" w:lineRule="atLeast"/>
              <w:contextualSpacing/>
              <w:jc w:val="right"/>
            </w:pPr>
            <w:r>
              <w:t>-13,9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34E8DDCE" w14:textId="77777777">
            <w:pPr>
              <w:spacing w:before="0" w:after="0" w:line="200" w:lineRule="atLeast"/>
              <w:contextualSpacing/>
              <w:jc w:val="right"/>
            </w:pPr>
            <w:r>
              <w:t>-4,2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06386" w:rsidP="00E14DA4" w:rsidRDefault="00D674A0" w14:paraId="6491FB74" w14:textId="77777777">
            <w:pPr>
              <w:spacing w:before="0" w:after="0" w:line="200" w:lineRule="atLeast"/>
              <w:contextualSpacing/>
              <w:jc w:val="right"/>
            </w:pPr>
            <w:r>
              <w:t>-9,1</w:t>
            </w:r>
          </w:p>
        </w:tc>
      </w:tr>
      <w:tr w:rsidRPr="008C4768" w:rsidR="00223883" w:rsidTr="00E14DA4" w14:paraId="7AB55D35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3883" w:rsidP="00E14DA4" w:rsidRDefault="00223883" w14:paraId="58FA5D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E14DA4" w:rsidRDefault="00223883" w14:paraId="17CFA8CB" w14:textId="07057F0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148B1FA8" w14:textId="17C23BFF">
            <w:pPr>
              <w:spacing w:before="0" w:after="0" w:line="200" w:lineRule="atLeast"/>
              <w:contextualSpacing/>
              <w:jc w:val="right"/>
            </w:pPr>
            <w:r>
              <w:t>-4,4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384A3471" w14:textId="3FE1D6A9">
            <w:pPr>
              <w:spacing w:before="0" w:after="0" w:line="200" w:lineRule="atLeast"/>
              <w:contextualSpacing/>
              <w:jc w:val="right"/>
            </w:pPr>
            <w:r>
              <w:t>-4,5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11CAA6AD" w14:textId="26879C7C">
            <w:pPr>
              <w:spacing w:before="0" w:after="0" w:line="200" w:lineRule="atLeast"/>
              <w:contextualSpacing/>
              <w:jc w:val="right"/>
            </w:pPr>
            <w:r>
              <w:t>-22,4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2668E33C" w14:textId="2D6E7523">
            <w:pPr>
              <w:spacing w:before="0" w:after="0" w:line="200" w:lineRule="atLeast"/>
              <w:contextualSpacing/>
              <w:jc w:val="right"/>
            </w:pPr>
            <w:r>
              <w:t>-24,1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20E24AF7" w14:textId="18B1980F">
            <w:pPr>
              <w:spacing w:before="0" w:after="0" w:line="200" w:lineRule="atLeast"/>
              <w:contextualSpacing/>
              <w:jc w:val="right"/>
            </w:pPr>
            <w:r>
              <w:t>-5,8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23883" w:rsidP="00E14DA4" w:rsidRDefault="00C75C4B" w14:paraId="2462BB3A" w14:textId="2935088B">
            <w:pPr>
              <w:spacing w:before="0" w:after="0" w:line="200" w:lineRule="atLeast"/>
              <w:contextualSpacing/>
              <w:jc w:val="right"/>
            </w:pPr>
            <w:r>
              <w:t>-12,2</w:t>
            </w:r>
          </w:p>
        </w:tc>
      </w:tr>
      <w:tr w:rsidRPr="008C4768" w:rsidR="005F0DB6" w:rsidTr="00E14DA4" w14:paraId="6E0248D3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F0DB6" w:rsidP="00E14DA4" w:rsidRDefault="005F0DB6" w14:paraId="648EBA2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F0DB6" w:rsidP="00E14DA4" w:rsidRDefault="005F0DB6" w14:paraId="52888FC2" w14:textId="5FAA1E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5BFFEFA6" w14:textId="68A827D4">
            <w:pPr>
              <w:spacing w:before="0" w:after="0" w:line="200" w:lineRule="atLeast"/>
              <w:contextualSpacing/>
              <w:jc w:val="right"/>
            </w:pPr>
            <w:r>
              <w:t>-7,2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04999BE9" w14:textId="7372BD98">
            <w:pPr>
              <w:spacing w:before="0" w:after="0" w:line="200" w:lineRule="atLeast"/>
              <w:contextualSpacing/>
              <w:jc w:val="right"/>
            </w:pPr>
            <w:r>
              <w:t>-7,7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13FEDCA4" w14:textId="6A114008">
            <w:pPr>
              <w:spacing w:before="0" w:after="0" w:line="200" w:lineRule="atLeast"/>
              <w:contextualSpacing/>
              <w:jc w:val="right"/>
            </w:pPr>
            <w:r>
              <w:t>-28,4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33632C63" w14:textId="06167325">
            <w:pPr>
              <w:spacing w:before="0" w:after="0" w:line="200" w:lineRule="atLeast"/>
              <w:contextualSpacing/>
              <w:jc w:val="right"/>
            </w:pPr>
            <w:r>
              <w:t>-23,8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F0DB6" w:rsidP="00E14DA4" w:rsidRDefault="00E96C65" w14:paraId="7EAA9D44" w14:textId="3E73CE68">
            <w:pPr>
              <w:spacing w:before="0" w:after="0" w:line="200" w:lineRule="atLeast"/>
              <w:contextualSpacing/>
              <w:jc w:val="right"/>
            </w:pPr>
            <w:r>
              <w:t>-3,2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F0DB6" w:rsidP="00E14DA4" w:rsidRDefault="00E96C65" w14:paraId="72602898" w14:textId="53BE5C06">
            <w:pPr>
              <w:spacing w:before="0" w:after="0" w:line="200" w:lineRule="atLeast"/>
              <w:contextualSpacing/>
              <w:jc w:val="right"/>
            </w:pPr>
            <w:r>
              <w:t>-14,1</w:t>
            </w:r>
          </w:p>
        </w:tc>
      </w:tr>
      <w:tr w:rsidRPr="008C4768" w:rsidR="00FE3B27" w:rsidTr="00E14DA4" w14:paraId="26B2F407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E3B27" w:rsidP="00E14DA4" w:rsidRDefault="00FE3B27" w14:paraId="2B954BB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E3B27" w:rsidP="00E14DA4" w:rsidRDefault="00FE3B27" w14:paraId="19864D33" w14:textId="0870CBA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504C6D53" w14:textId="76B93968">
            <w:pPr>
              <w:spacing w:before="0" w:after="0" w:line="200" w:lineRule="atLeast"/>
              <w:contextualSpacing/>
              <w:jc w:val="right"/>
            </w:pPr>
            <w:r>
              <w:t>-5,7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1F0AF427" w14:textId="36FAAB93">
            <w:pPr>
              <w:spacing w:before="0" w:after="0" w:line="200" w:lineRule="atLeast"/>
              <w:contextualSpacing/>
              <w:jc w:val="right"/>
            </w:pPr>
            <w:r>
              <w:t>-3,0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02453E55" w14:textId="1D250971">
            <w:pPr>
              <w:spacing w:before="0" w:after="0" w:line="200" w:lineRule="atLeast"/>
              <w:contextualSpacing/>
              <w:jc w:val="right"/>
            </w:pPr>
            <w:r>
              <w:t>-23,5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35750544" w14:textId="60D647EE">
            <w:pPr>
              <w:spacing w:before="0" w:after="0" w:line="200" w:lineRule="atLeast"/>
              <w:contextualSpacing/>
              <w:jc w:val="right"/>
            </w:pPr>
            <w:r>
              <w:t>-20,9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E3B27" w:rsidP="00E14DA4" w:rsidRDefault="00F77A89" w14:paraId="6557D8FF" w14:textId="4E71CBA9">
            <w:pPr>
              <w:spacing w:before="0" w:after="0" w:line="200" w:lineRule="atLeast"/>
              <w:contextualSpacing/>
              <w:jc w:val="right"/>
            </w:pPr>
            <w:r>
              <w:t>-3,6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FE3B27" w:rsidP="00E14DA4" w:rsidRDefault="00F77A89" w14:paraId="762C9091" w14:textId="73B23037">
            <w:pPr>
              <w:spacing w:before="0" w:after="0" w:line="200" w:lineRule="atLeast"/>
              <w:contextualSpacing/>
              <w:jc w:val="right"/>
            </w:pPr>
            <w:r>
              <w:t>-11,3</w:t>
            </w:r>
          </w:p>
        </w:tc>
      </w:tr>
      <w:tr w:rsidRPr="00FA5128" w:rsidR="008C77C8" w:rsidTr="008C77C8" w14:paraId="7BB9D598" w14:textId="77777777">
        <w:trPr>
          <w:trHeight w:val="28"/>
        </w:trPr>
        <w:tc>
          <w:tcPr>
            <w:tcW w:w="1481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443DC" w:rsidR="008C77C8" w:rsidP="008C77C8" w:rsidRDefault="008C77C8" w14:paraId="77F341C7" w14:textId="77777777">
            <w:pPr>
              <w:pStyle w:val="Tekstprzypisudolnego"/>
              <w:spacing w:before="0"/>
              <w:contextualSpacing/>
              <w:rPr>
                <w:rFonts w:cs="Arial"/>
                <w:sz w:val="14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A2F6B2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182E74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933BCC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0DEDF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125F32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443DC" w:rsidR="008C77C8" w:rsidP="008C77C8" w:rsidRDefault="008C77C8" w14:paraId="07EF20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</w:tr>
    </w:tbl>
    <w:p w:rsidR="00712785" w:rsidRDefault="00712785" w14:paraId="23441671" w14:textId="77777777">
      <w:pPr>
        <w:spacing w:before="0" w:after="160" w:line="259" w:lineRule="auto"/>
        <w:rPr>
          <w:b/>
          <w:spacing w:val="-2"/>
          <w:sz w:val="18"/>
        </w:rPr>
      </w:pPr>
    </w:p>
    <w:p w:rsidR="00FD7BD2" w:rsidP="00693BAD" w:rsidRDefault="005F4EA6" w14:paraId="061DA806" w14:textId="77777777">
      <w:pPr>
        <w:pStyle w:val="tytuwykresu"/>
        <w:spacing w:before="360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53472" behindDoc="0" locked="0" layoutInCell="1" allowOverlap="1" wp14:editId="778F95E7" wp14:anchorId="403CCFA9">
            <wp:simplePos x="0" y="0"/>
            <wp:positionH relativeFrom="margin">
              <wp:align>right</wp:align>
            </wp:positionH>
            <wp:positionV relativeFrom="margin">
              <wp:posOffset>379095</wp:posOffset>
            </wp:positionV>
            <wp:extent cx="5122545" cy="3911600"/>
            <wp:effectExtent l="0" t="0" r="1905" b="0"/>
            <wp:wrapSquare wrapText="bothSides"/>
            <wp:docPr id="25" name="Wykres 25" descr="Bieżący wskaźnik ufności konsumenckiej (B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FB5906">
        <w:t xml:space="preserve">Wykres </w:t>
      </w:r>
      <w:r w:rsidRPr="00C15772" w:rsidR="00074DD8">
        <w:t>1</w:t>
      </w:r>
      <w:r w:rsidRPr="00C15772" w:rsidR="008F4441">
        <w:t>.</w:t>
      </w:r>
      <w:r w:rsidRPr="00C15772" w:rsidR="00074DD8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</w:t>
      </w:r>
      <w:r w:rsidR="00106386">
        <w:rPr>
          <w:shd w:val="clear" w:color="auto" w:fill="FFFFFF"/>
        </w:rPr>
        <w:t>n</w:t>
      </w:r>
      <w:r w:rsidR="00A217E6">
        <w:rPr>
          <w:shd w:val="clear" w:color="auto" w:fill="FFFFFF"/>
        </w:rPr>
        <w:t>ik ufności konsumenckiej</w:t>
      </w:r>
      <w:r w:rsidRPr="00C15772" w:rsidR="00C15772">
        <w:rPr>
          <w:shd w:val="clear" w:color="auto" w:fill="FFFFFF"/>
        </w:rPr>
        <w:t xml:space="preserve"> </w:t>
      </w:r>
      <w:r w:rsidR="00C15772">
        <w:rPr>
          <w:shd w:val="clear" w:color="auto" w:fill="FFFFFF"/>
        </w:rPr>
        <w:t xml:space="preserve">(BWUK) </w:t>
      </w:r>
      <w:r w:rsidR="00A217E6">
        <w:rPr>
          <w:shd w:val="clear" w:color="auto" w:fill="FFFFFF"/>
        </w:rPr>
        <w:t>oraz jego wartości składowe</w:t>
      </w:r>
      <w:r w:rsidR="00072F74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według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292F4E">
        <w:rPr>
          <w:shd w:val="clear" w:color="auto" w:fill="FFFFFF"/>
        </w:rPr>
        <w:t xml:space="preserve"> 202</w:t>
      </w:r>
      <w:r w:rsidR="00A428AE">
        <w:rPr>
          <w:shd w:val="clear" w:color="auto" w:fill="FFFFFF"/>
        </w:rPr>
        <w:t>3–2026</w:t>
      </w:r>
    </w:p>
    <w:p w:rsidRPr="00FD7BD2" w:rsidR="00FD7BD2" w:rsidP="00FD7BD2" w:rsidRDefault="00FD7BD2" w14:paraId="3AC39FC8" w14:textId="77777777"/>
    <w:p w:rsidR="00053B77" w:rsidP="000B082D" w:rsidRDefault="007A7B28" w14:paraId="7DD59EEF" w14:textId="3916AB80">
      <w:pPr>
        <w:pStyle w:val="tytuwykresu"/>
        <w:ind w:left="851" w:hanging="851"/>
        <w:rPr>
          <w:shd w:val="clear" w:color="auto" w:fill="FFFFFF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755520" behindDoc="0" locked="0" layoutInCell="1" allowOverlap="1" wp14:editId="52970E96" wp14:anchorId="6A55D6E5">
            <wp:simplePos x="0" y="0"/>
            <wp:positionH relativeFrom="margin">
              <wp:align>left</wp:align>
            </wp:positionH>
            <wp:positionV relativeFrom="margin">
              <wp:posOffset>4841240</wp:posOffset>
            </wp:positionV>
            <wp:extent cx="5122545" cy="4102100"/>
            <wp:effectExtent l="0" t="0" r="1905" b="0"/>
            <wp:wrapSquare wrapText="bothSides"/>
            <wp:docPr id="26" name="Wykres 26" descr=" Bieżący wskaźnik ufności konsumenckiej (B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053B77">
        <w:t xml:space="preserve">Wykres </w:t>
      </w:r>
      <w:r w:rsidR="00053B77">
        <w:t>2</w:t>
      </w:r>
      <w:r w:rsidRPr="00C15772" w:rsidR="00053B77">
        <w:t>.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ufności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konsumenckiej</w:t>
      </w:r>
      <w:r w:rsidR="00053B77">
        <w:rPr>
          <w:shd w:val="clear" w:color="auto" w:fill="FFFFFF"/>
        </w:rPr>
        <w:t xml:space="preserve"> (BWUK) </w:t>
      </w:r>
      <w:r w:rsidR="00A217E6">
        <w:rPr>
          <w:shd w:val="clear" w:color="auto" w:fill="FFFFFF"/>
        </w:rPr>
        <w:t>oraz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jego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wartości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składowe w lat</w:t>
      </w:r>
      <w:r w:rsidR="000B082D">
        <w:rPr>
          <w:shd w:val="clear" w:color="auto" w:fill="FFFFFF"/>
        </w:rPr>
        <w:t>ach 2002-2025</w:t>
      </w:r>
    </w:p>
    <w:p w:rsidR="00B35A63" w:rsidP="00A866F2" w:rsidRDefault="00FD7BD2" w14:paraId="073F2A84" w14:textId="77777777">
      <w:pPr>
        <w:tabs>
          <w:tab w:val="left" w:pos="3218"/>
        </w:tabs>
      </w:pPr>
      <w:r>
        <w:tab/>
      </w:r>
    </w:p>
    <w:tbl>
      <w:tblPr>
        <w:tblStyle w:val="Siatkatabelijasna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przedzający wskaźnik ufności konsumenckiej"/>
      </w:tblPr>
      <w:tblGrid>
        <w:gridCol w:w="709"/>
        <w:gridCol w:w="851"/>
        <w:gridCol w:w="1275"/>
        <w:gridCol w:w="1418"/>
        <w:gridCol w:w="1422"/>
        <w:gridCol w:w="1129"/>
        <w:gridCol w:w="1240"/>
      </w:tblGrid>
      <w:tr w:rsidRPr="00FA5128" w:rsidR="00A866F2" w:rsidTr="00066C7C" w14:paraId="134A748B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1D4ECE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Okres badania ankietowego</w:t>
            </w:r>
          </w:p>
          <w:p w:rsidRPr="0078772C" w:rsidR="00A866F2" w:rsidP="00FC64E0" w:rsidRDefault="00A866F2" w14:paraId="7360D8A0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656374DF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33878DD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78772C" w:rsidR="00A866F2" w:rsidP="00FC64E0" w:rsidRDefault="00A866F2" w14:paraId="725A44F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0C152807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Zmiany sytuacji finansowej gospodarstwa domowego  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22AD5C1A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</w:t>
            </w:r>
          </w:p>
        </w:tc>
        <w:tc>
          <w:tcPr>
            <w:tcW w:w="1422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6FB316D4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poziomu bezrobocia</w:t>
            </w:r>
          </w:p>
        </w:tc>
        <w:tc>
          <w:tcPr>
            <w:tcW w:w="1129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447FA47F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Oszczędzanie pieniędzy</w:t>
            </w:r>
          </w:p>
        </w:tc>
        <w:tc>
          <w:tcPr>
            <w:tcW w:w="1240" w:type="dxa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6FD6821D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WWUK</w:t>
            </w:r>
          </w:p>
        </w:tc>
      </w:tr>
      <w:tr w:rsidRPr="00FA5128" w:rsidR="00A866F2" w:rsidTr="00066C7C" w14:paraId="6C2951E6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2A65C274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CE19A55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5EA7F94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602D1C4B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129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3DA346AF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240" w:type="dxa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3BDB6E75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FA5128" w:rsidR="002A3665" w:rsidTr="00066C7C" w14:paraId="4D987CCF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78772C" w:rsidR="002A3665" w:rsidP="00FC64E0" w:rsidRDefault="002A3665" w14:paraId="0837C4C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78772C" w:rsidR="002A3665" w:rsidP="00196061" w:rsidRDefault="006A1BAD" w14:paraId="5E844F5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s</w:t>
            </w:r>
            <w:r w:rsidRPr="0078772C" w:rsidR="002A3665">
              <w:rPr>
                <w:rFonts w:cs="Arial"/>
                <w:color w:val="000000" w:themeColor="text1"/>
                <w:szCs w:val="19"/>
              </w:rPr>
              <w:t>aldo</w:t>
            </w:r>
            <w:r w:rsidR="003160FF">
              <w:rPr>
                <w:rFonts w:cs="Arial"/>
                <w:color w:val="000000" w:themeColor="text1"/>
                <w:szCs w:val="19"/>
              </w:rPr>
              <w:t xml:space="preserve"> ocen</w:t>
            </w:r>
          </w:p>
        </w:tc>
        <w:tc>
          <w:tcPr>
            <w:tcW w:w="1240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78772C" w:rsidR="002A3665" w:rsidP="00FC64E0" w:rsidRDefault="002A3665" w14:paraId="14E5C3E2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C63004" w:rsidTr="00066C7C" w14:paraId="05FB4108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6DF8E48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78772C" w:rsidR="00C63004" w:rsidP="00196061" w:rsidRDefault="00C63004" w14:paraId="00639B8F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08537D51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066C7C" w14:paraId="19B176C3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2FA7F0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2EE803C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5E643F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-11,4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DC902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379E69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-26,3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569127D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-15,1</w:t>
            </w:r>
          </w:p>
        </w:tc>
      </w:tr>
      <w:tr w:rsidRPr="00FA5128" w:rsidR="00C63004" w:rsidTr="00066C7C" w14:paraId="2BB485DA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825D7A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ECF00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642D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-9,4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CCC3B5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20DB16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425AAD3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-8,6</w:t>
            </w:r>
          </w:p>
        </w:tc>
      </w:tr>
      <w:tr w:rsidRPr="00FA5128" w:rsidR="002A3665" w:rsidTr="00066C7C" w14:paraId="32CE44D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77FD8B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EAA644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9D623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709B9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8,5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7B0DF4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-10,6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61631F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-0,3</w:t>
            </w:r>
          </w:p>
        </w:tc>
      </w:tr>
      <w:tr w:rsidRPr="00FA5128" w:rsidR="00BA728E" w:rsidTr="00066C7C" w14:paraId="3588D62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BA728E" w14:paraId="2E33941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0BC61C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4A4390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1D0ED27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12,6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5CADD2E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BA728E" w:rsidP="002A3665" w:rsidRDefault="00CC5415" w14:paraId="138021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2,9</w:t>
            </w:r>
          </w:p>
        </w:tc>
      </w:tr>
      <w:tr w:rsidRPr="00FA5128" w:rsidR="00730701" w:rsidTr="00066C7C" w14:paraId="75E00AB2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730701" w14:paraId="5D8CE66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016F82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DDD83B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611FC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7,7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1AFDD4D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730701" w:rsidP="002A3665" w:rsidRDefault="00E9568F" w14:paraId="16DB4B2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4,0</w:t>
            </w:r>
          </w:p>
        </w:tc>
      </w:tr>
      <w:tr w:rsidRPr="00FA5128" w:rsidR="000C7CDE" w:rsidTr="00066C7C" w14:paraId="59866A2C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0C7CDE" w14:paraId="2F0755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475C51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3BACC2E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-29,1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6DBCE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-39,4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028442B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-0,9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0C7CDE" w:rsidP="002A3665" w:rsidRDefault="00FE7C26" w14:paraId="270081F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-19,5</w:t>
            </w:r>
          </w:p>
        </w:tc>
      </w:tr>
      <w:tr w:rsidRPr="00FA5128" w:rsidR="0091412D" w:rsidTr="00066C7C" w14:paraId="7457CEB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91412D" w14:paraId="14A4067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739977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17BC35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-27,5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400D95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-24,6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0F9F7D9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91412D" w:rsidP="002A3665" w:rsidRDefault="00B666BF" w14:paraId="74A18A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-15,0</w:t>
            </w:r>
          </w:p>
        </w:tc>
      </w:tr>
      <w:tr w:rsidRPr="00FA5128" w:rsidR="00190D84" w:rsidTr="00066C7C" w14:paraId="00E0CE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190D84" w14:paraId="67A22B4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53642D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4538ED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33F2EB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0946F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190D84" w:rsidP="002A3665" w:rsidRDefault="00684BEB" w14:paraId="037D819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-29,5</w:t>
            </w:r>
          </w:p>
        </w:tc>
      </w:tr>
      <w:tr w:rsidRPr="00FA5128" w:rsidR="00B736B9" w:rsidTr="00066C7C" w14:paraId="2826E87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B9" w14:paraId="4B4DA6E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D08F87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C31890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363E0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9A40A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36B9" w:rsidP="002A3665" w:rsidRDefault="00B736A7" w14:paraId="05444C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Pr="00FA5128" w:rsidR="007F638C" w:rsidTr="00066C7C" w14:paraId="58E13CF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7F638C" w14:paraId="77B0F13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5A23094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0D28908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683DAF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2174A39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F638C" w:rsidP="002A3665" w:rsidRDefault="002D2A75" w14:paraId="12B585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-8,7</w:t>
            </w:r>
          </w:p>
        </w:tc>
      </w:tr>
      <w:tr w:rsidRPr="00FA5128" w:rsidR="00B712BA" w:rsidTr="00066C7C" w14:paraId="1889BE9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B712BA" w14:paraId="53EC4FE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2BC1528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32875B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DC998B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9F5783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7D518D" w14:paraId="2911522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</w:tr>
      <w:tr w:rsidRPr="00FA5128" w:rsidR="00C63004" w:rsidTr="00066C7C" w14:paraId="2F49011C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78772C" w:rsidR="00C63004" w:rsidP="002A3665" w:rsidRDefault="00C63004" w14:paraId="7762976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8772C" w:rsidR="00C63004" w:rsidP="00AF2F1E" w:rsidRDefault="00C63004" w14:paraId="1C581D3F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24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8772C" w:rsidR="00C63004" w:rsidP="002A3665" w:rsidRDefault="00C63004" w14:paraId="7B66BC0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DA15FF" w:rsidTr="00066C7C" w14:paraId="4038D80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2A3665" w:rsidRDefault="005C69B7" w14:paraId="0E919DC9" w14:textId="6CD8C19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DA15FF" w:rsidP="002A3665" w:rsidRDefault="00DA15FF" w14:paraId="035ED3E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67F515D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4054DFA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1314189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0500A2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2A3665" w:rsidRDefault="006B7267" w14:paraId="0458080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</w:tr>
      <w:tr w:rsidRPr="00FA5128" w:rsidR="00B12A4E" w:rsidTr="00066C7C" w14:paraId="130F760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12A4E" w:rsidP="002A3665" w:rsidRDefault="00B12A4E" w14:paraId="5FC526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12A4E" w:rsidP="002A3665" w:rsidRDefault="00B12A4E" w14:paraId="29664DB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54C03DA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6E0AC14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2DA6B4A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6F6DA3D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12A4E" w:rsidP="002A3665" w:rsidRDefault="00774FB5" w14:paraId="5C325C6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</w:tr>
      <w:tr w:rsidRPr="00FA5128" w:rsidR="00B712BA" w:rsidTr="00066C7C" w14:paraId="5B87D59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2A3665" w:rsidRDefault="00B712BA" w14:paraId="532F63C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712BA" w:rsidP="002A3665" w:rsidRDefault="00B712BA" w14:paraId="5C147BF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18E4EAC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210ECC2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4FBAA61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4681D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0B1574" w14:paraId="7E7B4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</w:tr>
      <w:tr w:rsidRPr="00FA5128" w:rsidR="005C69B7" w:rsidTr="00066C7C" w14:paraId="7BBE690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C69B7" w:rsidP="002A3665" w:rsidRDefault="005C69B7" w14:paraId="21A0DFBA" w14:textId="61FE5FB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5C69B7" w:rsidP="002A3665" w:rsidRDefault="005C69B7" w14:paraId="33B3B1FF" w14:textId="581AFDF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0FC04BCC" w14:textId="3CD66DE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5F288183" w14:textId="69C862F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2FFD6578" w14:textId="5ECDC2A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272A6F22" w14:textId="26A47B4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5C69B7" w:rsidP="002A3665" w:rsidRDefault="00586BFA" w14:paraId="21F62A38" w14:textId="2A88751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Pr="00FA5128" w:rsidR="00AF2F1E" w:rsidTr="00066C7C" w14:paraId="187EF9C3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78772C" w:rsidR="00AF2F1E" w:rsidP="00AF2F1E" w:rsidRDefault="00AF2F1E" w14:paraId="0518E4BC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270BB799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240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078F1E02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99398A" w:rsidTr="00066C7C" w14:paraId="7F6E5D31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9398A" w:rsidP="0011323F" w:rsidRDefault="00E87894" w14:paraId="219B8B6A" w14:textId="5808D3D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9398A" w:rsidP="0011323F" w:rsidRDefault="0099398A" w14:paraId="6740190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210D123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0D8168D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389F6F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5784425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11323F" w:rsidR="0099398A" w:rsidP="0011323F" w:rsidRDefault="00901F88" w14:paraId="07F28F4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-11,8</w:t>
            </w:r>
          </w:p>
        </w:tc>
      </w:tr>
      <w:tr w:rsidRPr="00FA5128" w:rsidR="00225BED" w:rsidTr="00066C7C" w14:paraId="03FD5A1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11323F" w:rsidRDefault="00225BED" w14:paraId="47FA23E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225BED" w14:paraId="62411024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751515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44D8B44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488A17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-20,0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74AFFEE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11323F" w:rsidRDefault="00467A89" w14:paraId="1ED247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</w:tr>
      <w:tr w:rsidRPr="00FA5128" w:rsidR="00DA15FF" w:rsidTr="00066C7C" w14:paraId="1B6EB4EF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11323F" w:rsidRDefault="00DA15FF" w14:paraId="2975714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DA15FF" w14:paraId="1986A91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5E11FFC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738EF52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4E607E7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66DF66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11323F" w:rsidRDefault="004837A9" w14:paraId="2369585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</w:tr>
      <w:tr w:rsidRPr="00FA5128" w:rsidR="00710E6C" w:rsidTr="00066C7C" w14:paraId="5C284A7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10E6C" w:rsidP="0011323F" w:rsidRDefault="00710E6C" w14:paraId="011FF89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710E6C" w14:paraId="428F679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12858C9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286FF49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6A064BD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0E9890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10E6C" w:rsidP="0011323F" w:rsidRDefault="00B52279" w14:paraId="0DE3184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Pr="00FA5128" w:rsidR="007D2AD0" w:rsidTr="00066C7C" w14:paraId="66BFD5A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D2AD0" w:rsidP="0011323F" w:rsidRDefault="007D2AD0" w14:paraId="10BE9BA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D2AD0" w14:paraId="7B66A51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2BD774F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03AFD2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0B2A272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6B2CC9A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D2AD0" w:rsidP="0011323F" w:rsidRDefault="007E5D99" w14:paraId="3041C8C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</w:tr>
      <w:tr w:rsidRPr="00FA5128" w:rsidR="00316349" w:rsidTr="009D7430" w14:paraId="69CFF6DA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16349" w:rsidP="00316349" w:rsidRDefault="00316349" w14:paraId="6874485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16349" w:rsidP="00316349" w:rsidRDefault="00316349" w14:paraId="50077E2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4A7E99F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-2,3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75E695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-11,5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2A05A66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-16,9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35CDDA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13,6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16349" w:rsidP="00316349" w:rsidRDefault="00316349" w14:paraId="35571BB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-4,3</w:t>
            </w:r>
          </w:p>
        </w:tc>
      </w:tr>
      <w:tr w:rsidRPr="00FA5128" w:rsidR="00786C80" w:rsidTr="009D7430" w14:paraId="7F0F285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316349" w:rsidRDefault="00786C80" w14:paraId="6A3DF73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316349" w:rsidRDefault="00786C80" w14:paraId="6640DF2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61BDB887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465CF952" w14:textId="77777777">
            <w:pPr>
              <w:spacing w:before="0" w:after="0" w:line="240" w:lineRule="auto"/>
              <w:contextualSpacing/>
              <w:jc w:val="right"/>
            </w:pPr>
            <w: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77D5964D" w14:textId="77777777">
            <w:pPr>
              <w:spacing w:before="0" w:after="0" w:line="240" w:lineRule="auto"/>
              <w:contextualSpacing/>
              <w:jc w:val="right"/>
            </w:pPr>
            <w:r>
              <w:t>-19,6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57F40E2B" w14:textId="77777777">
            <w:pPr>
              <w:spacing w:before="0" w:after="0" w:line="240" w:lineRule="auto"/>
              <w:contextualSpacing/>
              <w:jc w:val="right"/>
            </w:pPr>
            <w:r>
              <w:t>13,4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4D84" w:rsidR="00786C80" w:rsidP="00316349" w:rsidRDefault="00186C5A" w14:paraId="48D06DC0" w14:textId="77777777">
            <w:pPr>
              <w:spacing w:before="0" w:after="0" w:line="240" w:lineRule="auto"/>
              <w:contextualSpacing/>
              <w:jc w:val="right"/>
            </w:pPr>
            <w:r>
              <w:t>-6,6</w:t>
            </w:r>
          </w:p>
        </w:tc>
      </w:tr>
      <w:tr w:rsidRPr="00FA5128" w:rsidR="006442AC" w:rsidTr="009D7430" w14:paraId="7831B96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316349" w:rsidRDefault="006442AC" w14:paraId="038B069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316349" w:rsidRDefault="006442AC" w14:paraId="0788B43D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2277326C" w14:textId="77777777">
            <w:pPr>
              <w:spacing w:before="0" w:after="0" w:line="240" w:lineRule="auto"/>
              <w:contextualSpacing/>
              <w:jc w:val="right"/>
            </w:pPr>
            <w:r>
              <w:t>-1,9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1D61DCB" w14:textId="77777777">
            <w:pPr>
              <w:spacing w:before="0" w:after="0" w:line="240" w:lineRule="auto"/>
              <w:contextualSpacing/>
              <w:jc w:val="right"/>
            </w:pPr>
            <w:r>
              <w:t>-15,2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1E41D64E" w14:textId="77777777">
            <w:pPr>
              <w:spacing w:before="0" w:after="0" w:line="240" w:lineRule="auto"/>
              <w:contextualSpacing/>
              <w:jc w:val="right"/>
            </w:pPr>
            <w:r>
              <w:t>-24,3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EC734D8" w14:textId="77777777">
            <w:pPr>
              <w:spacing w:before="0" w:after="0" w:line="240" w:lineRule="auto"/>
              <w:contextualSpacing/>
              <w:jc w:val="right"/>
            </w:pPr>
            <w:r>
              <w:t>11,5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316349" w:rsidRDefault="00613E7B" w14:paraId="1B431963" w14:textId="77777777">
            <w:pPr>
              <w:spacing w:before="0" w:after="0" w:line="240" w:lineRule="auto"/>
              <w:contextualSpacing/>
              <w:jc w:val="right"/>
            </w:pPr>
            <w:r>
              <w:t>-7,5</w:t>
            </w:r>
          </w:p>
        </w:tc>
      </w:tr>
      <w:tr w:rsidRPr="00FA5128" w:rsidR="00B712BA" w:rsidTr="009D7430" w14:paraId="6350B93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316349" w:rsidRDefault="00B712BA" w14:paraId="26A2F82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316349" w:rsidRDefault="00B712BA" w14:paraId="55174962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7967248B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04F1D093" w14:textId="77777777">
            <w:pPr>
              <w:spacing w:before="0" w:after="0" w:line="240" w:lineRule="auto"/>
              <w:contextualSpacing/>
              <w:jc w:val="right"/>
            </w:pPr>
            <w:r>
              <w:t>-16,9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4BDB566B" w14:textId="77777777">
            <w:pPr>
              <w:spacing w:before="0" w:after="0" w:line="240" w:lineRule="auto"/>
              <w:contextualSpacing/>
              <w:jc w:val="right"/>
            </w:pPr>
            <w:r>
              <w:t>-21,5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388F177F" w14:textId="77777777">
            <w:pPr>
              <w:spacing w:before="0" w:after="0" w:line="240" w:lineRule="auto"/>
              <w:contextualSpacing/>
              <w:jc w:val="right"/>
            </w:pPr>
            <w:r>
              <w:t>14,3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712BA" w:rsidP="00316349" w:rsidRDefault="00CC2C61" w14:paraId="648527B2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3A61C1" w:rsidTr="009D7430" w14:paraId="22615436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A61C1" w:rsidP="00316349" w:rsidRDefault="003A61C1" w14:paraId="2ADE863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A61C1" w:rsidP="00316349" w:rsidRDefault="003A61C1" w14:paraId="35CFC2E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E74C000" w14:textId="77777777">
            <w:pPr>
              <w:spacing w:before="0" w:after="0" w:line="240" w:lineRule="auto"/>
              <w:contextualSpacing/>
              <w:jc w:val="right"/>
            </w:pPr>
            <w: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5FF6C705" w14:textId="77777777">
            <w:pPr>
              <w:spacing w:before="0" w:after="0" w:line="240" w:lineRule="auto"/>
              <w:contextualSpacing/>
              <w:jc w:val="right"/>
            </w:pPr>
            <w: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193DF0F2" w14:textId="77777777">
            <w:pPr>
              <w:spacing w:before="0" w:after="0" w:line="240" w:lineRule="auto"/>
              <w:contextualSpacing/>
              <w:jc w:val="right"/>
            </w:pPr>
            <w:r>
              <w:t>-23,2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8513D7E" w14:textId="77777777">
            <w:pPr>
              <w:spacing w:before="0" w:after="0" w:line="240" w:lineRule="auto"/>
              <w:contextualSpacing/>
              <w:jc w:val="right"/>
            </w:pPr>
            <w:r>
              <w:t>16,0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A61C1" w:rsidP="00316349" w:rsidRDefault="00B66F1C" w14:paraId="5FB0F2D9" w14:textId="77777777">
            <w:pPr>
              <w:spacing w:before="0" w:after="0" w:line="240" w:lineRule="auto"/>
              <w:contextualSpacing/>
              <w:jc w:val="right"/>
            </w:pPr>
            <w:r>
              <w:t>-6,7</w:t>
            </w:r>
          </w:p>
        </w:tc>
      </w:tr>
      <w:tr w:rsidRPr="00FA5128" w:rsidR="00CA59C8" w:rsidTr="009D7430" w14:paraId="658525B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A59C8" w:rsidP="00316349" w:rsidRDefault="00CA59C8" w14:paraId="0AE86C3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A59C8" w:rsidP="00316349" w:rsidRDefault="00CA59C8" w14:paraId="118D4B1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7486462F" w14:textId="77777777">
            <w:pPr>
              <w:spacing w:before="0" w:after="0" w:line="240" w:lineRule="auto"/>
              <w:contextualSpacing/>
              <w:jc w:val="right"/>
            </w:pPr>
            <w:r>
              <w:t>-2,4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5E3F65F2" w14:textId="77777777">
            <w:pPr>
              <w:spacing w:before="0" w:after="0" w:line="240" w:lineRule="auto"/>
              <w:contextualSpacing/>
              <w:jc w:val="right"/>
            </w:pPr>
            <w:r>
              <w:t>-13,9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4136CBE8" w14:textId="77777777">
            <w:pPr>
              <w:spacing w:before="0" w:after="0" w:line="240" w:lineRule="auto"/>
              <w:contextualSpacing/>
              <w:jc w:val="right"/>
            </w:pPr>
            <w:r>
              <w:t>-23,9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6E3958B2" w14:textId="77777777">
            <w:pPr>
              <w:spacing w:before="0" w:after="0" w:line="240" w:lineRule="auto"/>
              <w:contextualSpacing/>
              <w:jc w:val="right"/>
            </w:pPr>
            <w:r>
              <w:t>12,3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CA59C8" w:rsidP="00316349" w:rsidRDefault="00057233" w14:paraId="290CA791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5C69B7" w:rsidTr="009D7430" w14:paraId="3E03279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C69B7" w:rsidP="00316349" w:rsidRDefault="005C69B7" w14:paraId="2FD1DE1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316349" w:rsidRDefault="005C69B7" w14:paraId="2140C79C" w14:textId="2F19201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4D365D33" w14:textId="5AB81BF9">
            <w:pPr>
              <w:spacing w:before="0" w:after="0" w:line="240" w:lineRule="auto"/>
              <w:contextualSpacing/>
              <w:jc w:val="right"/>
            </w:pPr>
            <w:r>
              <w:t>-4,5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39A249D7" w14:textId="1D603373">
            <w:pPr>
              <w:spacing w:before="0" w:after="0" w:line="240" w:lineRule="auto"/>
              <w:contextualSpacing/>
              <w:jc w:val="right"/>
            </w:pPr>
            <w:r>
              <w:t>-24,1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21F78E8E" w14:textId="4AB856C1">
            <w:pPr>
              <w:spacing w:before="0" w:after="0" w:line="240" w:lineRule="auto"/>
              <w:contextualSpacing/>
              <w:jc w:val="right"/>
            </w:pPr>
            <w:r>
              <w:t>-23,1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3124A212" w14:textId="2E8DC957">
            <w:pPr>
              <w:spacing w:before="0" w:after="0" w:line="240" w:lineRule="auto"/>
              <w:contextualSpacing/>
              <w:jc w:val="right"/>
            </w:pPr>
            <w:r>
              <w:t>13,5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C69B7" w:rsidP="00316349" w:rsidRDefault="00E2595A" w14:paraId="656A6720" w14:textId="27EAEFC9">
            <w:pPr>
              <w:spacing w:before="0" w:after="0" w:line="240" w:lineRule="auto"/>
              <w:contextualSpacing/>
              <w:jc w:val="right"/>
            </w:pPr>
            <w:r>
              <w:t>-9,5</w:t>
            </w:r>
          </w:p>
        </w:tc>
      </w:tr>
      <w:tr w:rsidRPr="00FA5128" w:rsidR="009F5B2B" w:rsidTr="009D7430" w14:paraId="0FA5C94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F5B2B" w:rsidP="00316349" w:rsidRDefault="009F5B2B" w14:paraId="504F361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F5B2B" w:rsidP="00316349" w:rsidRDefault="009F5B2B" w14:paraId="09DA4FFF" w14:textId="74E4E1E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173B9BFE" w14:textId="43E682FB">
            <w:pPr>
              <w:spacing w:before="0" w:after="0" w:line="240" w:lineRule="auto"/>
              <w:contextualSpacing/>
              <w:jc w:val="right"/>
            </w:pPr>
            <w:r>
              <w:t>-7,7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64DC1525" w14:textId="10D69564">
            <w:pPr>
              <w:spacing w:before="0" w:after="0" w:line="240" w:lineRule="auto"/>
              <w:contextualSpacing/>
              <w:jc w:val="right"/>
            </w:pPr>
            <w:r>
              <w:t>-23,8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6A241D48" w14:textId="5A18C54B">
            <w:pPr>
              <w:spacing w:before="0" w:after="0" w:line="240" w:lineRule="auto"/>
              <w:contextualSpacing/>
              <w:jc w:val="right"/>
            </w:pPr>
            <w:r>
              <w:t>-26,6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9F5B2B" w:rsidP="00316349" w:rsidRDefault="0075051F" w14:paraId="06844221" w14:textId="051C9D66">
            <w:pPr>
              <w:spacing w:before="0" w:after="0" w:line="240" w:lineRule="auto"/>
              <w:contextualSpacing/>
              <w:jc w:val="right"/>
            </w:pPr>
            <w:r>
              <w:t>13,2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9F5B2B" w:rsidP="00316349" w:rsidRDefault="0075051F" w14:paraId="1AE99FD7" w14:textId="50692904">
            <w:pPr>
              <w:spacing w:before="0" w:after="0" w:line="240" w:lineRule="auto"/>
              <w:contextualSpacing/>
              <w:jc w:val="right"/>
            </w:pPr>
            <w:r>
              <w:t>-11,2</w:t>
            </w:r>
          </w:p>
        </w:tc>
      </w:tr>
      <w:tr w:rsidRPr="00FA5128" w:rsidR="00E87894" w:rsidTr="009D7430" w14:paraId="02C7E66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87894" w:rsidP="00316349" w:rsidRDefault="00E87894" w14:paraId="531535F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87894" w:rsidP="00316349" w:rsidRDefault="00E87894" w14:paraId="6FC4E73A" w14:textId="7C9A30DE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87894" w:rsidP="00316349" w:rsidRDefault="00F77A89" w14:paraId="6FE789D6" w14:textId="2AAE6B69">
            <w:pPr>
              <w:spacing w:before="0" w:after="0" w:line="240" w:lineRule="auto"/>
              <w:contextualSpacing/>
              <w:jc w:val="right"/>
            </w:pPr>
            <w:r>
              <w:t>-3,0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87894" w:rsidP="00316349" w:rsidRDefault="00F77A89" w14:paraId="209FDAFE" w14:textId="36F0814E">
            <w:pPr>
              <w:spacing w:before="0" w:after="0" w:line="240" w:lineRule="auto"/>
              <w:contextualSpacing/>
              <w:jc w:val="right"/>
            </w:pPr>
            <w:r>
              <w:t>-20,9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87894" w:rsidP="00316349" w:rsidRDefault="00F77A89" w14:paraId="2FA10CAE" w14:textId="67865B2A">
            <w:pPr>
              <w:spacing w:before="0" w:after="0" w:line="240" w:lineRule="auto"/>
              <w:contextualSpacing/>
              <w:jc w:val="right"/>
            </w:pPr>
            <w:r>
              <w:t>-24,8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87894" w:rsidP="00316349" w:rsidRDefault="00F77A89" w14:paraId="507030D9" w14:textId="2C3919F4">
            <w:pPr>
              <w:spacing w:before="0" w:after="0" w:line="240" w:lineRule="auto"/>
              <w:contextualSpacing/>
              <w:jc w:val="right"/>
            </w:pPr>
            <w:r>
              <w:t>14,8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87894" w:rsidP="00316349" w:rsidRDefault="00F77A89" w14:paraId="7B0ED32A" w14:textId="1AF5F89E">
            <w:pPr>
              <w:spacing w:before="0" w:after="0" w:line="240" w:lineRule="auto"/>
              <w:contextualSpacing/>
              <w:jc w:val="right"/>
            </w:pPr>
            <w:r>
              <w:t>-8,5</w:t>
            </w:r>
          </w:p>
        </w:tc>
      </w:tr>
      <w:tr w:rsidRPr="00FA5128" w:rsidR="002A3665" w:rsidTr="00066C7C" w14:paraId="5567C1AF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8772C" w:rsidR="00E41497" w:rsidP="002A3665" w:rsidRDefault="00E41497" w14:paraId="4005A91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435952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6A6D3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909DE8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2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AAACA6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40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252347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973BFB" w:rsidR="004E61ED" w:rsidP="00A866F2" w:rsidRDefault="0093660E" w14:paraId="087E4BFE" w14:textId="77777777">
      <w:pPr>
        <w:ind w:left="851" w:hanging="851"/>
        <w:rPr>
          <w:b/>
          <w:spacing w:val="-2"/>
          <w:szCs w:val="19"/>
          <w:shd w:val="clear" w:color="auto" w:fill="FFFFFF"/>
        </w:rPr>
      </w:pPr>
      <w:r w:rsidRPr="00973BF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49E1DBF1" wp14:anchorId="0548834D">
                <wp:simplePos x="0" y="0"/>
                <wp:positionH relativeFrom="column">
                  <wp:posOffset>5242560</wp:posOffset>
                </wp:positionH>
                <wp:positionV relativeFrom="paragraph">
                  <wp:posOffset>310325</wp:posOffset>
                </wp:positionV>
                <wp:extent cx="1725295" cy="1579245"/>
                <wp:effectExtent l="0" t="0" r="0" b="1905"/>
                <wp:wrapTight wrapText="bothSides">
                  <wp:wrapPolygon edited="0">
                    <wp:start x="715" y="0"/>
                    <wp:lineTo x="715" y="21366"/>
                    <wp:lineTo x="20749" y="21366"/>
                    <wp:lineTo x="20749" y="0"/>
                    <wp:lineTo x="715" y="0"/>
                  </wp:wrapPolygon>
                </wp:wrapTight>
                <wp:docPr id="13" name="Pole tekstowe 13" descr="Wyprzedzający wskaźnik ufności konsumenckiej jest średnią sald ocen zmian sytuacji finansowej gospo-darstwa domowego, ogólnej sytuacji ekonomicznej kraju, trendów poziomu bezrobocia (ze znakiem przeciwnym) i oszczędzania pieniędzy w najbliższych 12 miesiąc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6C59D3" w:rsidP="00273134" w:rsidRDefault="006C59D3" w14:paraId="65C6E730" w14:textId="77777777">
                            <w:pPr>
                              <w:spacing w:before="0" w:after="160" w:line="259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Wyprzedzający wskaźnik ufności konsumenckiej jest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średnią 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zmian sytuacji finansowej gospodarstwa domowego, ogólnej sytuacji ekonomicznej kraju, trendów poziomu bezrobocia i oszczędzania pienięd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 w najbliższych 12 miesiącach</w:t>
                            </w:r>
                          </w:p>
                          <w:p w:rsidRPr="0093660E" w:rsidR="006C59D3" w:rsidP="0093660E" w:rsidRDefault="006C59D3" w14:paraId="1AA00DF5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left:0;text-align:left;margin-left:412.8pt;margin-top:24.45pt;width:135.85pt;height:124.3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jest średnią sald ocen zmian sytuacji finansowej gospo-darstwa domowego, ogólnej sytuacji ekonomicznej kraju, trendów poziomu bezrobocia (ze znakiem przeciwnym) i oszczędzania pieniędzy w najbliższych 12 miesiącach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" w14:anchorId="0548834D">
                <v:textbox>
                  <w:txbxContent>
                    <w:p w:rsidRPr="0093660E" w:rsidR="006C59D3" w:rsidP="00273134" w:rsidRDefault="006C59D3" w14:paraId="65C6E730" w14:textId="77777777">
                      <w:pPr>
                        <w:spacing w:before="0" w:after="160" w:line="259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Wyprzedzający wskaźnik ufności konsumenckiej jest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średnią 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zmian sytuacji finansowej gospodarstwa domowego, ogólnej sytuacji ekonomicznej kraju, trendów poziomu bezrobocia i oszczędzania pienięd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 w najbliższych 12 miesiącach</w:t>
                      </w:r>
                    </w:p>
                    <w:p w:rsidRPr="0093660E" w:rsidR="006C59D3" w:rsidP="0093660E" w:rsidRDefault="006C59D3" w14:paraId="1AA00DF5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Tablica 2. </w:t>
      </w:r>
      <w:r w:rsidRPr="00973BFB" w:rsidR="00A217E6">
        <w:rPr>
          <w:b/>
          <w:spacing w:val="-2"/>
          <w:szCs w:val="19"/>
          <w:shd w:val="clear" w:color="auto" w:fill="FFFFFF"/>
        </w:rPr>
        <w:t>Wyprzedzający</w: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 </w:t>
      </w:r>
      <w:r w:rsidRPr="00973BFB" w:rsidR="00A217E6">
        <w:rPr>
          <w:b/>
          <w:spacing w:val="-2"/>
          <w:szCs w:val="19"/>
          <w:shd w:val="clear" w:color="auto" w:fill="FFFFFF"/>
        </w:rPr>
        <w:t>wskaźnik ufności konsumenckiej</w:t>
      </w:r>
    </w:p>
    <w:p w:rsidR="00712785" w:rsidRDefault="00712785" w14:paraId="7035F496" w14:textId="77777777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:rsidR="00C562B2" w:rsidP="00C562B2" w:rsidRDefault="007F4E3D" w14:paraId="60F509DD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47328" behindDoc="0" locked="0" layoutInCell="1" allowOverlap="1" wp14:editId="732E4499" wp14:anchorId="78BF8483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Wyprzedzający wskaźnik ufności konsumenckiej (WWUK) oraz jego wartości składowe według miesięcy w latach 2023–20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3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(WWUK) oraz jego wartości składowe według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445C4E">
        <w:rPr>
          <w:shd w:val="clear" w:color="auto" w:fill="FFFFFF"/>
        </w:rPr>
        <w:t xml:space="preserve"> 2023–2026</w:t>
      </w:r>
    </w:p>
    <w:p w:rsidRPr="00FD7BD2" w:rsidR="00C562B2" w:rsidP="00C562B2" w:rsidRDefault="00C562B2" w14:paraId="3388485D" w14:textId="77777777"/>
    <w:p w:rsidR="00C562B2" w:rsidP="00C562B2" w:rsidRDefault="003B3271" w14:paraId="0E4CF2E7" w14:textId="422DD1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editId="74E4065A" wp14:anchorId="7E288E32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Wyprzedzający wskaźnik ufności konsumenckiej (W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4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wskaźnik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ufności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konsumenckiej (WWUK) oraz jego wartości składowe w</w:t>
      </w:r>
      <w:r w:rsidR="000B082D">
        <w:rPr>
          <w:shd w:val="clear" w:color="auto" w:fill="FFFFFF"/>
        </w:rPr>
        <w:t> </w:t>
      </w:r>
      <w:r w:rsidR="00F87A89">
        <w:rPr>
          <w:shd w:val="clear" w:color="auto" w:fill="FFFFFF"/>
        </w:rPr>
        <w:t>lat</w:t>
      </w:r>
      <w:r w:rsidR="000B082D">
        <w:rPr>
          <w:shd w:val="clear" w:color="auto" w:fill="FFFFFF"/>
        </w:rPr>
        <w:t>ach 2002-2025</w:t>
      </w:r>
    </w:p>
    <w:p w:rsidR="00CF6348" w:rsidP="00C562B2" w:rsidRDefault="00CF6348" w14:paraId="390F3699" w14:textId="77777777">
      <w:pPr>
        <w:pStyle w:val="tytuwykresu"/>
        <w:ind w:left="851" w:hanging="851"/>
        <w:rPr>
          <w:shd w:val="clear" w:color="auto" w:fill="FFFFFF"/>
        </w:rPr>
      </w:pPr>
    </w:p>
    <w:p w:rsidR="00CF6348" w:rsidP="00C562B2" w:rsidRDefault="00CF6348" w14:paraId="17AE6BA5" w14:textId="77777777">
      <w:pPr>
        <w:pStyle w:val="tytuwykresu"/>
        <w:ind w:left="851" w:hanging="851"/>
        <w:rPr>
          <w:shd w:val="clear" w:color="auto" w:fill="FFFFFF"/>
        </w:rPr>
      </w:pPr>
    </w:p>
    <w:p w:rsidRPr="00CF6348" w:rsidR="00CF6348" w:rsidP="00CF6348" w:rsidRDefault="00CF6348" w14:paraId="1964472D" w14:textId="77777777">
      <w:pPr>
        <w:rPr>
          <w:lang w:eastAsia="pl-PL"/>
        </w:rPr>
      </w:pPr>
    </w:p>
    <w:p w:rsidRPr="00001C5B" w:rsidR="00694AF0" w:rsidP="00E76D26" w:rsidRDefault="00694AF0" w14:paraId="370B3F99" w14:textId="77777777">
      <w:pPr>
        <w:rPr>
          <w:sz w:val="18"/>
        </w:rPr>
        <w:sectPr w:rsidRPr="00001C5B" w:rsidR="00694AF0" w:rsidSect="009950DE">
          <w:headerReference w:type="default" r:id="rId15"/>
          <w:footerReference w:type="default" r:id="rId16"/>
          <w:headerReference w:type="first" r:id="rId17"/>
          <w:footerReference w:type="first" r:id="rId18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110DB6" w:rsidP="00110DB6" w:rsidRDefault="001F05E6" w14:paraId="4593978A" w14:textId="77777777">
      <w:pPr>
        <w:pStyle w:val="tytuinformacji"/>
        <w:rPr>
          <w:szCs w:val="40"/>
          <w:shd w:val="clear" w:color="auto" w:fill="FFFFFF"/>
        </w:rPr>
      </w:pPr>
      <w:r>
        <w:rPr>
          <w:szCs w:val="40"/>
          <w:shd w:val="clear" w:color="auto" w:fill="FFFFFF"/>
        </w:rPr>
        <w:lastRenderedPageBreak/>
        <w:t>Załącznik</w:t>
      </w:r>
    </w:p>
    <w:p w:rsidRPr="00FE5C2F" w:rsidR="008A3823" w:rsidP="008A3823" w:rsidRDefault="008A3823" w14:paraId="4A29637F" w14:textId="77777777">
      <w:pPr>
        <w:pStyle w:val="tytuinformacji"/>
        <w:spacing w:after="480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E324A">
        <w:rPr>
          <w:shd w:val="clear" w:color="auto" w:fill="FFFFFF"/>
        </w:rPr>
        <w:t xml:space="preserve">ytania dodatkowe w związku z </w:t>
      </w:r>
      <w:r>
        <w:rPr>
          <w:shd w:val="clear" w:color="auto" w:fill="FFFFFF"/>
        </w:rPr>
        <w:t xml:space="preserve">obecną sytuacją na terytorium Ukrainy </w:t>
      </w:r>
    </w:p>
    <w:p w:rsidR="003E6202" w:rsidP="008A3823" w:rsidRDefault="008A3823" w14:paraId="30DADB3A" w14:textId="34C04EBC">
      <w:pPr>
        <w:pStyle w:val="tekstzboku"/>
        <w:rPr>
          <w:b/>
          <w:color w:val="auto"/>
          <w:sz w:val="19"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editId="7AA49732" wp14:anchorId="6AD4A400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087880" cy="1630680"/>
                <wp:effectExtent l="0" t="0" r="26670" b="26670"/>
                <wp:wrapTight wrapText="bothSides">
                  <wp:wrapPolygon edited="0">
                    <wp:start x="1577" y="0"/>
                    <wp:lineTo x="0" y="1514"/>
                    <wp:lineTo x="0" y="20439"/>
                    <wp:lineTo x="1182" y="21701"/>
                    <wp:lineTo x="1380" y="21701"/>
                    <wp:lineTo x="20299" y="21701"/>
                    <wp:lineTo x="20496" y="21701"/>
                    <wp:lineTo x="21679" y="20439"/>
                    <wp:lineTo x="21679" y="1514"/>
                    <wp:lineTo x="20102" y="0"/>
                    <wp:lineTo x="1577" y="0"/>
                  </wp:wrapPolygon>
                </wp:wrapTight>
                <wp:docPr id="3" name="Prostokąt zaokrąglony 3" descr="Wartość wskaźnika oraz jego o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6306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201A4" w:rsidR="006C59D3" w:rsidP="001C4043" w:rsidRDefault="006C59D3" w14:paraId="17230B13" w14:textId="07E7034D">
                            <w:pPr>
                              <w:pStyle w:val="tekstnaniebieskimtle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</w:pPr>
                            <w:r w:rsidRPr="00B201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2</w:t>
                            </w:r>
                            <w:r w:rsidR="00CF39F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2</w:t>
                            </w:r>
                            <w:r w:rsidRPr="00B201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,</w:t>
                            </w:r>
                            <w:r w:rsidR="00CF39F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3</w:t>
                            </w:r>
                            <w:r w:rsidRPr="00B201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 xml:space="preserve">% </w:t>
                            </w:r>
                          </w:p>
                          <w:p w:rsidRPr="001C4043" w:rsidR="006C59D3" w:rsidP="001C4043" w:rsidRDefault="006C59D3" w14:paraId="366C8310" w14:textId="1CCCB376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7124B">
                              <w:t xml:space="preserve">respondentów </w:t>
                            </w:r>
                            <w:r>
                              <w:t xml:space="preserve">określiło </w:t>
                            </w:r>
                            <w:r w:rsidRPr="0047124B">
                              <w:t>obecn</w:t>
                            </w:r>
                            <w:r>
                              <w:t>ą</w:t>
                            </w:r>
                            <w:r w:rsidRPr="0047124B">
                              <w:t xml:space="preserve"> sytuacj</w:t>
                            </w:r>
                            <w:r>
                              <w:t>ę</w:t>
                            </w:r>
                            <w:r w:rsidRPr="0047124B">
                              <w:t xml:space="preserve"> </w:t>
                            </w:r>
                            <w:r>
                              <w:t>na terytorium Ukrainy jako</w:t>
                            </w:r>
                            <w:r w:rsidRPr="0047124B">
                              <w:t xml:space="preserve"> duże zagrożenie dla </w:t>
                            </w:r>
                            <w:r>
                              <w:t>gospodarki w Polsce</w:t>
                            </w:r>
                            <w:r w:rsidDel="00736C20">
                              <w:t xml:space="preserve"> </w:t>
                            </w:r>
                            <w:r>
                              <w:t xml:space="preserve">(w </w:t>
                            </w:r>
                            <w:r w:rsidR="00275124">
                              <w:t>kwietniu</w:t>
                            </w:r>
                            <w:r>
                              <w:t xml:space="preserve"> było to 2</w:t>
                            </w:r>
                            <w:r w:rsidR="00275124">
                              <w:t>3</w:t>
                            </w:r>
                            <w:r>
                              <w:t>,</w:t>
                            </w:r>
                            <w:r w:rsidR="00275124">
                              <w:t>2</w:t>
                            </w:r>
                            <w:r>
                              <w:t xml:space="preserve">%)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" style="position:absolute;margin-left:0;margin-top:1.7pt;width:164.4pt;height:128.4pt;z-index:-251504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Wartość wskaźnika oraz jego opis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" arcsize="10923f" w14:anchorId="6AD4A400">
                <v:stroke joinstyle="miter"/>
                <v:textbox>
                  <w:txbxContent>
                    <w:p w:rsidRPr="00B201A4" w:rsidR="006C59D3" w:rsidP="001C4043" w:rsidRDefault="006C59D3" w14:paraId="17230B13" w14:textId="07E7034D">
                      <w:pPr>
                        <w:pStyle w:val="tekstnaniebieskimtle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</w:pPr>
                      <w:r w:rsidRPr="00B201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2</w:t>
                      </w:r>
                      <w:r w:rsidR="00CF39F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2</w:t>
                      </w:r>
                      <w:r w:rsidRPr="00B201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,</w:t>
                      </w:r>
                      <w:r w:rsidR="00CF39F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3</w:t>
                      </w:r>
                      <w:r w:rsidRPr="00B201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 xml:space="preserve">% </w:t>
                      </w:r>
                    </w:p>
                    <w:p w:rsidRPr="001C4043" w:rsidR="006C59D3" w:rsidP="001C4043" w:rsidRDefault="006C59D3" w14:paraId="366C8310" w14:textId="1CCCB376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7124B">
                        <w:t xml:space="preserve">respondentów </w:t>
                      </w:r>
                      <w:r>
                        <w:t xml:space="preserve">określiło </w:t>
                      </w:r>
                      <w:r w:rsidRPr="0047124B">
                        <w:t>obecn</w:t>
                      </w:r>
                      <w:r>
                        <w:t>ą</w:t>
                      </w:r>
                      <w:r w:rsidRPr="0047124B">
                        <w:t xml:space="preserve"> sytuacj</w:t>
                      </w:r>
                      <w:r>
                        <w:t>ę</w:t>
                      </w:r>
                      <w:r w:rsidRPr="0047124B">
                        <w:t xml:space="preserve"> </w:t>
                      </w:r>
                      <w:r>
                        <w:t>na terytorium Ukrainy jako</w:t>
                      </w:r>
                      <w:r w:rsidRPr="0047124B">
                        <w:t xml:space="preserve"> duże zagrożenie dla </w:t>
                      </w:r>
                      <w:r>
                        <w:t>gospodarki w Polsce</w:t>
                      </w:r>
                      <w:r w:rsidDel="00736C20">
                        <w:t xml:space="preserve"> </w:t>
                      </w:r>
                      <w:r>
                        <w:t xml:space="preserve">(w </w:t>
                      </w:r>
                      <w:r w:rsidR="00275124">
                        <w:t>kwietniu</w:t>
                      </w:r>
                      <w:r>
                        <w:t xml:space="preserve"> było to 2</w:t>
                      </w:r>
                      <w:r w:rsidR="00275124">
                        <w:t>3</w:t>
                      </w:r>
                      <w:r>
                        <w:t>,</w:t>
                      </w:r>
                      <w:r w:rsidR="00275124">
                        <w:t>2</w:t>
                      </w:r>
                      <w:r>
                        <w:t xml:space="preserve">%) 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A7CCE">
        <w:rPr>
          <w:b/>
          <w:color w:val="auto"/>
          <w:sz w:val="19"/>
          <w:szCs w:val="19"/>
        </w:rPr>
        <w:t>W</w:t>
      </w:r>
      <w:r w:rsidR="000D07F8">
        <w:rPr>
          <w:b/>
          <w:color w:val="auto"/>
          <w:sz w:val="19"/>
          <w:szCs w:val="19"/>
        </w:rPr>
        <w:t xml:space="preserve"> </w:t>
      </w:r>
      <w:r w:rsidR="00275124">
        <w:rPr>
          <w:b/>
          <w:color w:val="auto"/>
          <w:sz w:val="19"/>
          <w:szCs w:val="19"/>
        </w:rPr>
        <w:t>maju</w:t>
      </w:r>
      <w:r w:rsidR="008C69DF">
        <w:rPr>
          <w:b/>
          <w:color w:val="auto"/>
          <w:sz w:val="19"/>
          <w:szCs w:val="19"/>
        </w:rPr>
        <w:t xml:space="preserve"> </w:t>
      </w:r>
      <w:r w:rsidR="00D272B2">
        <w:rPr>
          <w:b/>
          <w:color w:val="auto"/>
          <w:sz w:val="19"/>
          <w:szCs w:val="19"/>
        </w:rPr>
        <w:t>2026</w:t>
      </w:r>
      <w:r w:rsidRPr="002A7CCE">
        <w:rPr>
          <w:b/>
          <w:color w:val="auto"/>
          <w:sz w:val="19"/>
          <w:szCs w:val="19"/>
        </w:rPr>
        <w:t xml:space="preserve"> r. </w:t>
      </w:r>
      <w:r w:rsidR="006555E0">
        <w:rPr>
          <w:b/>
          <w:color w:val="auto"/>
          <w:sz w:val="19"/>
          <w:szCs w:val="19"/>
        </w:rPr>
        <w:t>mniejszy</w:t>
      </w:r>
      <w:r w:rsidR="003E6202">
        <w:rPr>
          <w:b/>
          <w:color w:val="auto"/>
          <w:sz w:val="19"/>
          <w:szCs w:val="19"/>
        </w:rPr>
        <w:t xml:space="preserve"> </w:t>
      </w:r>
      <w:r w:rsidR="001C503A">
        <w:rPr>
          <w:b/>
          <w:color w:val="auto"/>
          <w:sz w:val="19"/>
          <w:szCs w:val="19"/>
        </w:rPr>
        <w:t xml:space="preserve">niż przed miesiącem </w:t>
      </w:r>
      <w:r w:rsidR="003E6202">
        <w:rPr>
          <w:b/>
          <w:color w:val="auto"/>
          <w:sz w:val="19"/>
          <w:szCs w:val="19"/>
        </w:rPr>
        <w:t xml:space="preserve">odsetek respondentów ocenia obecną sytuację na terytorium Ukrainy jako duże zagrożenie </w:t>
      </w:r>
      <w:r w:rsidR="00C833B6">
        <w:rPr>
          <w:b/>
          <w:color w:val="auto"/>
          <w:sz w:val="19"/>
          <w:szCs w:val="19"/>
        </w:rPr>
        <w:t xml:space="preserve">dla </w:t>
      </w:r>
      <w:r w:rsidR="008F29B6">
        <w:rPr>
          <w:b/>
          <w:color w:val="auto"/>
          <w:sz w:val="19"/>
          <w:szCs w:val="19"/>
        </w:rPr>
        <w:t>gospodarki w</w:t>
      </w:r>
      <w:r w:rsidR="00BE6705">
        <w:rPr>
          <w:b/>
          <w:color w:val="auto"/>
          <w:sz w:val="19"/>
          <w:szCs w:val="19"/>
        </w:rPr>
        <w:t> </w:t>
      </w:r>
      <w:r w:rsidR="008F29B6">
        <w:rPr>
          <w:b/>
          <w:color w:val="auto"/>
          <w:sz w:val="19"/>
          <w:szCs w:val="19"/>
        </w:rPr>
        <w:t>Polsce</w:t>
      </w:r>
      <w:r w:rsidR="00CF39F6">
        <w:rPr>
          <w:b/>
          <w:color w:val="auto"/>
          <w:sz w:val="19"/>
          <w:szCs w:val="19"/>
        </w:rPr>
        <w:t xml:space="preserve"> oraz </w:t>
      </w:r>
      <w:r w:rsidR="000E61CB">
        <w:rPr>
          <w:b/>
          <w:color w:val="auto"/>
          <w:sz w:val="19"/>
          <w:szCs w:val="19"/>
        </w:rPr>
        <w:t>dla ich osobistej sytuacji finansowej</w:t>
      </w:r>
      <w:r w:rsidR="00E44877">
        <w:rPr>
          <w:b/>
          <w:color w:val="auto"/>
          <w:sz w:val="19"/>
          <w:szCs w:val="19"/>
        </w:rPr>
        <w:t>.</w:t>
      </w:r>
    </w:p>
    <w:p w:rsidRPr="00CF538E" w:rsidR="00EF2C29" w:rsidP="008A3823" w:rsidRDefault="00EF2C29" w14:paraId="5718FC9C" w14:textId="77777777">
      <w:pPr>
        <w:pStyle w:val="tekstzboku"/>
        <w:rPr>
          <w:b/>
          <w:color w:val="auto"/>
          <w:sz w:val="19"/>
          <w:szCs w:val="19"/>
        </w:rPr>
      </w:pPr>
    </w:p>
    <w:p w:rsidR="008A3823" w:rsidP="008A3823" w:rsidRDefault="008A3823" w14:paraId="749FE3E1" w14:textId="77777777">
      <w:pPr>
        <w:pStyle w:val="Nagwek1"/>
        <w:tabs>
          <w:tab w:val="left" w:pos="6330"/>
        </w:tabs>
      </w:pPr>
    </w:p>
    <w:p w:rsidR="008A3823" w:rsidP="008A3823" w:rsidRDefault="008A3823" w14:paraId="34F62E91" w14:textId="77777777">
      <w:pPr>
        <w:pStyle w:val="Nagwek1"/>
        <w:tabs>
          <w:tab w:val="left" w:pos="6330"/>
        </w:tabs>
      </w:pPr>
      <w:r>
        <w:tab/>
      </w:r>
    </w:p>
    <w:p w:rsidR="008A3823" w:rsidP="008A3823" w:rsidRDefault="008A3823" w14:paraId="63654604" w14:textId="77777777">
      <w:pPr>
        <w:pStyle w:val="Nagwek1"/>
      </w:pPr>
    </w:p>
    <w:p w:rsidRPr="009A5A6D" w:rsidR="008A3823" w:rsidP="008A3823" w:rsidRDefault="00236BF9" w14:paraId="3F3C0363" w14:textId="77777777">
      <w:pPr>
        <w:pStyle w:val="Nagwek1"/>
        <w:spacing w:before="480" w:line="240" w:lineRule="exact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6A921E0A" wp14:anchorId="17495B78">
                <wp:simplePos x="0" y="0"/>
                <wp:positionH relativeFrom="rightMargin">
                  <wp:posOffset>104775</wp:posOffset>
                </wp:positionH>
                <wp:positionV relativeFrom="paragraph">
                  <wp:posOffset>238760</wp:posOffset>
                </wp:positionV>
                <wp:extent cx="1725295" cy="1478280"/>
                <wp:effectExtent l="0" t="0" r="0" b="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18" name="Pole tekstowe 18" descr="Znaczny lub umiarkowany wpływ obecnej sytuacji na terytorium Ukrainy na odpowiedzi na pytania dotyczące koniunktury konsumenckiej zadeklarowało 53,0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8A3823" w:rsidRDefault="006C59D3" w14:paraId="45CBAF2C" w14:textId="0A456B9E">
                            <w:pPr>
                              <w:pStyle w:val="tekstzboku"/>
                            </w:pPr>
                            <w:r>
                              <w:t>Umiarkowany lub z</w:t>
                            </w:r>
                            <w:r w:rsidRPr="007C5810">
                              <w:t>naczny wpływ</w:t>
                            </w:r>
                            <w:r>
                              <w:t xml:space="preserve"> obecnej</w:t>
                            </w:r>
                            <w:r w:rsidRPr="007C5810">
                              <w:t xml:space="preserve"> sytuacji </w:t>
                            </w:r>
                            <w:r>
                              <w:t>na terytorium Ukrainy</w:t>
                            </w:r>
                            <w:r w:rsidRPr="007C5810">
                              <w:t xml:space="preserve"> na odpowiedzi na pytania dotyczące koniunktur</w:t>
                            </w:r>
                            <w:r>
                              <w:t>y konsumenckiej zadeklarowało 5</w:t>
                            </w:r>
                            <w:r w:rsidR="000901F4">
                              <w:t>3</w:t>
                            </w:r>
                            <w:r>
                              <w:t>,</w:t>
                            </w:r>
                            <w:r w:rsidR="000901F4">
                              <w:t>0</w:t>
                            </w:r>
                            <w:r w:rsidRPr="007C5810">
                              <w:t>% respondentów</w:t>
                            </w:r>
                          </w:p>
                          <w:p w:rsidRPr="00D616D2" w:rsidR="006C59D3" w:rsidP="008A3823" w:rsidRDefault="006C59D3" w14:paraId="320BF623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8" style="position:absolute;margin-left:8.25pt;margin-top:18.8pt;width:135.85pt;height:116.4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Znaczny lub umiarkowany wpływ obecnej sytuacji na terytorium Ukrainy na odpowiedzi na pytania dotyczące koniunktury konsumenckiej zadeklarowało 53,0% respondentów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" w14:anchorId="17495B78">
                <v:textbox>
                  <w:txbxContent>
                    <w:p w:rsidRPr="00380DFD" w:rsidR="006C59D3" w:rsidP="008A3823" w:rsidRDefault="006C59D3" w14:paraId="45CBAF2C" w14:textId="0A456B9E">
                      <w:pPr>
                        <w:pStyle w:val="tekstzboku"/>
                      </w:pPr>
                      <w:r>
                        <w:t>Umiarkowany lub z</w:t>
                      </w:r>
                      <w:r w:rsidRPr="007C5810">
                        <w:t>naczny wpływ</w:t>
                      </w:r>
                      <w:r>
                        <w:t xml:space="preserve"> obecnej</w:t>
                      </w:r>
                      <w:r w:rsidRPr="007C5810">
                        <w:t xml:space="preserve"> sytuacji </w:t>
                      </w:r>
                      <w:r>
                        <w:t>na terytorium Ukrainy</w:t>
                      </w:r>
                      <w:r w:rsidRPr="007C5810">
                        <w:t xml:space="preserve"> na odpowiedzi na pytania dotyczące koniunktur</w:t>
                      </w:r>
                      <w:r>
                        <w:t>y konsumenckiej zadeklarowało 5</w:t>
                      </w:r>
                      <w:r w:rsidR="000901F4">
                        <w:t>3</w:t>
                      </w:r>
                      <w:r>
                        <w:t>,</w:t>
                      </w:r>
                      <w:r w:rsidR="000901F4">
                        <w:t>0</w:t>
                      </w:r>
                      <w:r w:rsidRPr="007C5810">
                        <w:t>% respondentów</w:t>
                      </w:r>
                    </w:p>
                    <w:p w:rsidRPr="00D616D2" w:rsidR="006C59D3" w:rsidP="008A3823" w:rsidRDefault="006C59D3" w14:paraId="320BF623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Wpływ obecnej sytuacji </w:t>
      </w:r>
      <w:r w:rsidR="00EF2C29">
        <w:t>na terytorium Ukrainy</w:t>
      </w:r>
      <w:r w:rsidR="008A3823">
        <w:t xml:space="preserve"> na odpowiedzi dotyczące koniunktury konsumenckiej</w:t>
      </w:r>
    </w:p>
    <w:p w:rsidR="008A3823" w:rsidP="008A3823" w:rsidRDefault="008A3823" w14:paraId="7C5AB112" w14:textId="4D4B8AB5">
      <w:pPr>
        <w:spacing w:line="288" w:lineRule="auto"/>
      </w:pPr>
      <w:r>
        <w:t xml:space="preserve">Spośród respondentów deklarujących wpływ </w:t>
      </w:r>
      <w:r w:rsidR="00EF2C29">
        <w:t xml:space="preserve">obecnej </w:t>
      </w:r>
      <w:r>
        <w:t xml:space="preserve">sytuacji </w:t>
      </w:r>
      <w:r w:rsidR="00EF2C29">
        <w:t>na terytorium Ukrainy</w:t>
      </w:r>
      <w:r>
        <w:t xml:space="preserve"> na odpowiedzi dotyczą</w:t>
      </w:r>
      <w:r w:rsidR="006D2076">
        <w:t>ce koniunktury konsum</w:t>
      </w:r>
      <w:r w:rsidR="00F95C17">
        <w:t>enckiej</w:t>
      </w:r>
      <w:r w:rsidR="001C503A">
        <w:t>,</w:t>
      </w:r>
      <w:r w:rsidR="00C86BFB">
        <w:t xml:space="preserve"> </w:t>
      </w:r>
      <w:r w:rsidR="000901F4">
        <w:t>39</w:t>
      </w:r>
      <w:r w:rsidR="0098603F">
        <w:t>,</w:t>
      </w:r>
      <w:r w:rsidR="000901F4">
        <w:t>3</w:t>
      </w:r>
      <w:r>
        <w:t>% określiło go jako umiark</w:t>
      </w:r>
      <w:r w:rsidR="001B20F9">
        <w:t>owany, a </w:t>
      </w:r>
      <w:r w:rsidR="009E748B">
        <w:t>1</w:t>
      </w:r>
      <w:r w:rsidR="000901F4">
        <w:t>3</w:t>
      </w:r>
      <w:r w:rsidR="006A7BAB">
        <w:t>,</w:t>
      </w:r>
      <w:r w:rsidR="000901F4">
        <w:t>7</w:t>
      </w:r>
      <w:r w:rsidR="005E392F">
        <w:t>% jako znaczny. Dla 4</w:t>
      </w:r>
      <w:r w:rsidR="000901F4">
        <w:t>7</w:t>
      </w:r>
      <w:r w:rsidR="0098603F">
        <w:t>,</w:t>
      </w:r>
      <w:r w:rsidR="000901F4">
        <w:t>0</w:t>
      </w:r>
      <w:r>
        <w:t>% respondentów obecna sytuacja nie m</w:t>
      </w:r>
      <w:r w:rsidR="004023D9">
        <w:t>i</w:t>
      </w:r>
      <w:r>
        <w:t xml:space="preserve">ała żadnego wpływu na </w:t>
      </w:r>
      <w:r w:rsidR="004B58D6">
        <w:t xml:space="preserve">udzielane </w:t>
      </w:r>
      <w:r>
        <w:t>odpowiedzi.</w:t>
      </w:r>
    </w:p>
    <w:p w:rsidR="003364D6" w:rsidP="008A3823" w:rsidRDefault="003364D6" w14:paraId="3E480403" w14:textId="77777777">
      <w:pPr>
        <w:spacing w:line="288" w:lineRule="auto"/>
      </w:pPr>
    </w:p>
    <w:p w:rsidR="003364D6" w:rsidP="003364D6" w:rsidRDefault="003364D6" w14:paraId="6BCEC652" w14:textId="77777777">
      <w:pPr>
        <w:pStyle w:val="tytuwykresu"/>
        <w:ind w:left="851" w:hanging="851"/>
        <w:rPr>
          <w:shd w:val="clear" w:color="auto" w:fill="FFFFFF"/>
        </w:rPr>
      </w:pPr>
      <w:r w:rsidRPr="00C15772">
        <w:t>Wykres 1.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Wpływ obecnej sytuacji na terytorium Ukrainy na odpowiedzi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3364D6" w14:paraId="769B32D1" w14:textId="27483420">
      <w:r w:rsidRPr="00341AC1">
        <w:rPr>
          <w:noProof/>
          <w:lang w:eastAsia="pl-PL"/>
        </w:rPr>
        <w:drawing>
          <wp:anchor distT="0" distB="0" distL="114300" distR="114300" simplePos="0" relativeHeight="251813888" behindDoc="0" locked="0" layoutInCell="1" allowOverlap="1" wp14:editId="7DBC12B2" wp14:anchorId="583E927D">
            <wp:simplePos x="0" y="0"/>
            <wp:positionH relativeFrom="margin">
              <wp:align>right</wp:align>
            </wp:positionH>
            <wp:positionV relativeFrom="margin">
              <wp:posOffset>5134610</wp:posOffset>
            </wp:positionV>
            <wp:extent cx="5122545" cy="1979930"/>
            <wp:effectExtent l="0" t="0" r="1905" b="1270"/>
            <wp:wrapSquare wrapText="bothSides"/>
            <wp:docPr id="196" name="Wykres 196" descr="Wpływ obecnej sytuacji na terytorium Ukrainy na odpowiedz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96FC5" w:rsidR="008A3823" w:rsidP="008A3823" w:rsidRDefault="00B850E2" w14:paraId="3AF98605" w14:textId="180472FD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5D161186" wp14:anchorId="0DD4B4B8">
                <wp:simplePos x="0" y="0"/>
                <wp:positionH relativeFrom="rightMargin">
                  <wp:posOffset>114300</wp:posOffset>
                </wp:positionH>
                <wp:positionV relativeFrom="paragraph">
                  <wp:posOffset>2153285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30" name="Pole tekstowe 30" descr="Spośród osób pracujących 54,6% respondentów nie odczuwa obaw związanych z utratą pracy lub zaprzestania prowadzenia własnej działaln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6C59D3" w:rsidP="008A3823" w:rsidRDefault="006C59D3" w14:paraId="4B580AF9" w14:textId="68E631DA">
                            <w:pPr>
                              <w:pStyle w:val="tekstzboku"/>
                            </w:pPr>
                            <w:r>
                              <w:t>Spośród osób pracujących, 5</w:t>
                            </w:r>
                            <w:r w:rsidR="005C1D2D">
                              <w:t>4</w:t>
                            </w:r>
                            <w:r>
                              <w:t>,6% respondentów nie odczuwa obaw związanych z utratą pracy lub zaprzestania prowadzenia własnej działalności</w:t>
                            </w:r>
                          </w:p>
                          <w:p w:rsidRPr="00D616D2" w:rsidR="006C59D3" w:rsidP="008A3823" w:rsidRDefault="006C59D3" w14:paraId="0BA9C3FC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0" style="position:absolute;margin-left:9pt;margin-top:169.55pt;width:135.85pt;height:13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Spośród osób pracujących 54,6% respondentów nie odczuwa obaw związanych z utratą pracy lub zaprzestania prowadzenia własnej działalności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" w14:anchorId="0DD4B4B8">
                <v:textbox>
                  <w:txbxContent>
                    <w:p w:rsidRPr="00380DFD" w:rsidR="006C59D3" w:rsidP="008A3823" w:rsidRDefault="006C59D3" w14:paraId="4B580AF9" w14:textId="68E631DA">
                      <w:pPr>
                        <w:pStyle w:val="tekstzboku"/>
                      </w:pPr>
                      <w:r>
                        <w:t>Spośród osób pracujących, 5</w:t>
                      </w:r>
                      <w:r w:rsidR="005C1D2D">
                        <w:t>4</w:t>
                      </w:r>
                      <w:r>
                        <w:t>,6% respondentów nie odczuwa obaw związanych z utratą pracy lub zaprzestania prowadzenia własnej działalności</w:t>
                      </w:r>
                    </w:p>
                    <w:p w:rsidRPr="00D616D2" w:rsidR="006C59D3" w:rsidP="008A3823" w:rsidRDefault="006C59D3" w14:paraId="0BA9C3FC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Obawa utraty pracy lub zaprzestania prowadzenia własnej działalności w związku z obecną sytuacją </w:t>
      </w:r>
      <w:r w:rsidR="00EF2C29">
        <w:t>na terytorium Ukrainy</w:t>
      </w:r>
    </w:p>
    <w:p w:rsidRPr="0047124B" w:rsidR="008A3823" w:rsidP="008A3823" w:rsidRDefault="008A3823" w14:paraId="11973EAB" w14:textId="6B0A8B5A">
      <w:pPr>
        <w:spacing w:line="288" w:lineRule="auto"/>
      </w:pPr>
      <w:r w:rsidRPr="0047124B">
        <w:t>Spośród osób pracujących</w:t>
      </w:r>
      <w:r w:rsidR="006137F1">
        <w:rPr>
          <w:rStyle w:val="Odwoanieprzypisudolnego"/>
        </w:rPr>
        <w:footnoteReference w:id="2"/>
      </w:r>
      <w:r w:rsidRPr="0047124B">
        <w:t xml:space="preserve"> zdecydowaną obawę utraty pracy lub zaprzestania prowadzenia własnej działalności odczuwa </w:t>
      </w:r>
      <w:r w:rsidR="000901F4">
        <w:t>1</w:t>
      </w:r>
      <w:r w:rsidRPr="0047124B">
        <w:t>,</w:t>
      </w:r>
      <w:r w:rsidR="000901F4">
        <w:t>8</w:t>
      </w:r>
      <w:r w:rsidRPr="0047124B">
        <w:t>% respondentów. W przypadku wariantów odpowiedzi „możliwe” i „raczej nie” odsetek o</w:t>
      </w:r>
      <w:r w:rsidR="00834746">
        <w:t>d</w:t>
      </w:r>
      <w:r w:rsidR="001B7642">
        <w:t xml:space="preserve">powiedzi wynosił odpowiednio </w:t>
      </w:r>
      <w:r w:rsidR="000901F4">
        <w:t>8</w:t>
      </w:r>
      <w:r w:rsidR="0037564F">
        <w:t>,</w:t>
      </w:r>
      <w:r w:rsidR="000901F4">
        <w:t>2</w:t>
      </w:r>
      <w:r w:rsidR="00013A02">
        <w:t xml:space="preserve">% oraz </w:t>
      </w:r>
      <w:r w:rsidR="00B06E69">
        <w:t>3</w:t>
      </w:r>
      <w:r w:rsidR="005C1D2D">
        <w:t>0</w:t>
      </w:r>
      <w:r w:rsidR="00704938">
        <w:t>,</w:t>
      </w:r>
      <w:r w:rsidR="005C1D2D">
        <w:t>5</w:t>
      </w:r>
      <w:r w:rsidRPr="0047124B">
        <w:t xml:space="preserve">%. Odsetek osób pracujących, które nie mają obaw, wyniósł </w:t>
      </w:r>
      <w:r w:rsidR="004E0F40">
        <w:t>5</w:t>
      </w:r>
      <w:r w:rsidR="005C1D2D">
        <w:t>4</w:t>
      </w:r>
      <w:r w:rsidR="0098603F">
        <w:t>,</w:t>
      </w:r>
      <w:r w:rsidR="00FC6D06">
        <w:t>6</w:t>
      </w:r>
      <w:r w:rsidRPr="0047124B">
        <w:t>%. Niewielka liczba respondentów</w:t>
      </w:r>
      <w:r>
        <w:t xml:space="preserve"> pracujących (</w:t>
      </w:r>
      <w:r w:rsidR="005C1D2D">
        <w:t>4</w:t>
      </w:r>
      <w:r w:rsidR="0098603F">
        <w:t>,</w:t>
      </w:r>
      <w:r w:rsidR="005C1D2D">
        <w:t>9</w:t>
      </w:r>
      <w:r w:rsidRPr="0047124B">
        <w:t xml:space="preserve">%) nie miała zdania. </w:t>
      </w:r>
    </w:p>
    <w:p w:rsidR="008A3823" w:rsidP="008A3823" w:rsidRDefault="008A3823" w14:paraId="724BD938" w14:textId="77777777">
      <w:pPr>
        <w:spacing w:before="0" w:after="160" w:line="259" w:lineRule="auto"/>
        <w:rPr>
          <w:b/>
          <w:spacing w:val="-2"/>
          <w:sz w:val="18"/>
        </w:rPr>
      </w:pPr>
    </w:p>
    <w:p w:rsidR="008A3823" w:rsidP="008A3823" w:rsidRDefault="008A3823" w14:paraId="62D934E6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10816" behindDoc="0" locked="0" layoutInCell="1" allowOverlap="1" wp14:editId="7B5A1CD3" wp14:anchorId="25B8C9CE">
            <wp:simplePos x="0" y="0"/>
            <wp:positionH relativeFrom="margin">
              <wp:align>left</wp:align>
            </wp:positionH>
            <wp:positionV relativeFrom="margin">
              <wp:posOffset>850417</wp:posOffset>
            </wp:positionV>
            <wp:extent cx="5122545" cy="1980000"/>
            <wp:effectExtent l="0" t="0" r="1905" b="1270"/>
            <wp:wrapSquare wrapText="bothSides"/>
            <wp:docPr id="197" name="Wykres 197" descr="Obawa przed  utratą pracy lub zaprzestaniem prowadzenia własnej działalności w związku z obecną sytuacją na terytorium Ukrainy – struktura odpowiedzi dla pracujących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>
        <w:t>2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A170FA">
        <w:rPr>
          <w:shd w:val="clear" w:color="auto" w:fill="FFFFFF"/>
        </w:rPr>
        <w:t>Obawa przed  utratą pracy lub zaprzestaniem prowadzenia własnej działalności w</w:t>
      </w:r>
      <w:r>
        <w:rPr>
          <w:shd w:val="clear" w:color="auto" w:fill="FFFFFF"/>
        </w:rPr>
        <w:t> </w:t>
      </w:r>
      <w:r w:rsidRPr="00A170FA">
        <w:rPr>
          <w:shd w:val="clear" w:color="auto" w:fill="FFFFFF"/>
        </w:rPr>
        <w:t xml:space="preserve">związku z obecną sytuacją </w:t>
      </w:r>
      <w:r w:rsidR="00EF2C29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– struktura odpowiedzi dla pracujących (%)</w:t>
      </w:r>
    </w:p>
    <w:p w:rsidR="008A3823" w:rsidP="008A3823" w:rsidRDefault="008A3823" w14:paraId="41CF49A0" w14:textId="77777777">
      <w:pPr>
        <w:pStyle w:val="Nagwek1"/>
      </w:pPr>
    </w:p>
    <w:p w:rsidRPr="00FE5C2F" w:rsidR="008A3823" w:rsidP="008A3823" w:rsidRDefault="008A3823" w14:paraId="48485272" w14:textId="2105332C">
      <w:pPr>
        <w:rPr>
          <w:lang w:eastAsia="pl-PL"/>
        </w:rPr>
      </w:pPr>
    </w:p>
    <w:p w:rsidRPr="00396FC5" w:rsidR="008A3823" w:rsidP="008A3823" w:rsidRDefault="00B850E2" w14:paraId="198FB8A8" w14:textId="5F88D109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editId="0D90EF4B" wp14:anchorId="76DF3E05">
                <wp:simplePos x="0" y="0"/>
                <wp:positionH relativeFrom="rightMargin">
                  <wp:posOffset>95250</wp:posOffset>
                </wp:positionH>
                <wp:positionV relativeFrom="paragraph">
                  <wp:posOffset>2165985</wp:posOffset>
                </wp:positionV>
                <wp:extent cx="1725295" cy="122174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31" name="Pole tekstowe 31" descr="Przeciętne lub małe zagrożenie obecną sytuacją na terytorium Ukrainy dla gospodarki w Polsce zadeklarowało 68,2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616D2" w:rsidR="006C59D3" w:rsidP="008A3823" w:rsidRDefault="006F5AFD" w14:paraId="3CA6D294" w14:textId="6887DC4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5A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 lub małe zagrożenie obecną sytuacją na terytorium Ukrainy dla gospodarki w Polsce zadeklarowało 68,2% respondentów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7.5pt;margin-top:170.55pt;width:135.85pt;height:96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Przeciętne lub małe zagrożenie obecną sytuacją na terytorium Ukrainy dla gospodarki w Polsce zadeklarowało 68,2% respondentów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" w14:anchorId="76DF3E05">
                <v:textbox>
                  <w:txbxContent>
                    <w:p w:rsidRPr="00D616D2" w:rsidR="006C59D3" w:rsidP="008A3823" w:rsidRDefault="006F5AFD" w14:paraId="3CA6D294" w14:textId="6887DC4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F5A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 lub małe zagrożenie obecną sytuacją na terytorium Ukrainy dla gospodarki w Polsce zadeklarowało 68,2% respondentów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Jakim zagrożeniem jest obecna sytuacja </w:t>
      </w:r>
      <w:r w:rsidR="00EF2C29">
        <w:t xml:space="preserve">na terytorium Ukrainy </w:t>
      </w:r>
      <w:r w:rsidR="008A3823">
        <w:t xml:space="preserve">dla </w:t>
      </w:r>
      <w:r w:rsidR="00236BF9">
        <w:t>gospodarki w Polsce</w:t>
      </w:r>
    </w:p>
    <w:p w:rsidRPr="0047124B" w:rsidR="008A3823" w:rsidP="008A3823" w:rsidRDefault="008A3823" w14:paraId="39ABC552" w14:textId="35B6A5E7">
      <w:pPr>
        <w:spacing w:line="288" w:lineRule="auto"/>
      </w:pPr>
      <w:r w:rsidRPr="0047124B">
        <w:t xml:space="preserve">Dla </w:t>
      </w:r>
      <w:r w:rsidR="00EC62B0">
        <w:t>2</w:t>
      </w:r>
      <w:r w:rsidR="005C1D2D">
        <w:t>2</w:t>
      </w:r>
      <w:r w:rsidR="009E2937">
        <w:t>,</w:t>
      </w:r>
      <w:r w:rsidR="005C1D2D">
        <w:t>3</w:t>
      </w:r>
      <w:r w:rsidR="0007018F">
        <w:t>%</w:t>
      </w:r>
      <w:r w:rsidRPr="0047124B">
        <w:t xml:space="preserve"> respondentów obecna sytuacja </w:t>
      </w:r>
      <w:r w:rsidR="00EF2C29">
        <w:t xml:space="preserve">na terytorium Ukrainy </w:t>
      </w:r>
      <w:r w:rsidRPr="0047124B">
        <w:t xml:space="preserve">stanowi duże zagrożenie dla </w:t>
      </w:r>
      <w:r w:rsidR="00275F0C">
        <w:t>gospodarki w Polsce.</w:t>
      </w:r>
      <w:r w:rsidRPr="0047124B">
        <w:t xml:space="preserve"> </w:t>
      </w:r>
      <w:r w:rsidR="008A4308">
        <w:t>Przeciętne</w:t>
      </w:r>
      <w:r w:rsidR="00964A51">
        <w:t xml:space="preserve"> zagrożenie odczuwa 4</w:t>
      </w:r>
      <w:r w:rsidR="005C1D2D">
        <w:t>4</w:t>
      </w:r>
      <w:r w:rsidRPr="0047124B">
        <w:t>,</w:t>
      </w:r>
      <w:r w:rsidR="005C1D2D">
        <w:t>6</w:t>
      </w:r>
      <w:r w:rsidRPr="0047124B">
        <w:t xml:space="preserve">% odpowiadających na pytania. Małe zagrożenie deklaruje </w:t>
      </w:r>
      <w:r w:rsidR="008A4308">
        <w:t>2</w:t>
      </w:r>
      <w:r w:rsidR="005C1D2D">
        <w:t>3</w:t>
      </w:r>
      <w:r w:rsidR="006B7811">
        <w:t>,</w:t>
      </w:r>
      <w:r w:rsidR="005C1D2D">
        <w:t>6</w:t>
      </w:r>
      <w:r w:rsidRPr="0047124B">
        <w:t xml:space="preserve">%, zaś brak zagrożenia stwierdziło </w:t>
      </w:r>
      <w:r w:rsidR="005C1D2D">
        <w:t>9</w:t>
      </w:r>
      <w:r w:rsidR="002A4A95">
        <w:t>,</w:t>
      </w:r>
      <w:r w:rsidR="005C1D2D">
        <w:t>5</w:t>
      </w:r>
      <w:r w:rsidRPr="0047124B">
        <w:t>% respondentów.</w:t>
      </w:r>
    </w:p>
    <w:p w:rsidR="008A3823" w:rsidP="008A3823" w:rsidRDefault="008A3823" w14:paraId="0DBDAEC9" w14:textId="77777777">
      <w:pPr>
        <w:tabs>
          <w:tab w:val="left" w:pos="3218"/>
        </w:tabs>
      </w:pPr>
      <w:r>
        <w:tab/>
      </w:r>
    </w:p>
    <w:p w:rsidR="00CF2777" w:rsidP="008A3823" w:rsidRDefault="008A3823" w14:paraId="40E7203F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2624" behindDoc="0" locked="0" layoutInCell="1" allowOverlap="1" wp14:editId="6F34CC40" wp14:anchorId="5FC294C5">
            <wp:simplePos x="0" y="0"/>
            <wp:positionH relativeFrom="margin">
              <wp:align>right</wp:align>
            </wp:positionH>
            <wp:positionV relativeFrom="margin">
              <wp:posOffset>5041900</wp:posOffset>
            </wp:positionV>
            <wp:extent cx="5122545" cy="1980000"/>
            <wp:effectExtent l="0" t="0" r="1905" b="1270"/>
            <wp:wrapSquare wrapText="bothSides"/>
            <wp:docPr id="206" name="Wykres 206" descr="Jakie zagrożenie stanowi obecna sytuacja na terytorium Ukrainy dla gospodarki w Polsce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3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gospodarki w Polsce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DCCF8CF" w14:textId="77777777">
      <w:pPr>
        <w:pStyle w:val="Nagwek1"/>
      </w:pPr>
    </w:p>
    <w:p w:rsidRPr="00CF2777" w:rsidR="00CF2777" w:rsidP="00CF2777" w:rsidRDefault="00CF2777" w14:paraId="3B721AEE" w14:textId="1A257B5D">
      <w:pPr>
        <w:rPr>
          <w:lang w:eastAsia="pl-PL"/>
        </w:rPr>
      </w:pPr>
    </w:p>
    <w:p w:rsidRPr="00396FC5" w:rsidR="008A3823" w:rsidP="008A3823" w:rsidRDefault="00B850E2" w14:paraId="237FEE82" w14:textId="2AFA61B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editId="6C00B08E" wp14:anchorId="0B2E6A36">
                <wp:simplePos x="0" y="0"/>
                <wp:positionH relativeFrom="page">
                  <wp:posOffset>5711190</wp:posOffset>
                </wp:positionH>
                <wp:positionV relativeFrom="paragraph">
                  <wp:posOffset>2243455</wp:posOffset>
                </wp:positionV>
                <wp:extent cx="1725295" cy="1150620"/>
                <wp:effectExtent l="0" t="0" r="0" b="0"/>
                <wp:wrapTight wrapText="bothSides">
                  <wp:wrapPolygon edited="0">
                    <wp:start x="715" y="0"/>
                    <wp:lineTo x="715" y="21099"/>
                    <wp:lineTo x="20749" y="21099"/>
                    <wp:lineTo x="20749" y="0"/>
                    <wp:lineTo x="715" y="0"/>
                  </wp:wrapPolygon>
                </wp:wrapTight>
                <wp:docPr id="194" name="Pole tekstowe 194" descr="Dla 60,6% respondentów obecna sytuacja na terytorium Ukrainy stanowi przeciętne lub małe zagrożenie dla ich osobistej sytuacji finansowej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0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59D3" w:rsidP="008A3823" w:rsidRDefault="006C59D3" w14:paraId="0928D46B" w14:textId="0B647147"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6</w:t>
                            </w:r>
                            <w:r w:rsidR="00B2350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B2350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przeciętne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zagrożenie dla ich osobistej sytuacji finansowej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4" style="position:absolute;margin-left:449.7pt;margin-top:176.65pt;width:135.85pt;height:90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Dla 60,6% respondentów obecna sytuacja na terytorium Ukrainy stanowi przeciętne lub małe zagrożenie dla ich osobistej sytuacji finansowej  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" w14:anchorId="0B2E6A36">
                <v:textbox>
                  <w:txbxContent>
                    <w:p w:rsidR="006C59D3" w:rsidP="008A3823" w:rsidRDefault="006C59D3" w14:paraId="0928D46B" w14:textId="0B647147"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6</w:t>
                      </w:r>
                      <w:r w:rsidR="00B2350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B2350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przeciętne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zagrożenie dla ich osobistej sytuacji finansowej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A3823">
        <w:t xml:space="preserve">Jakim zagrożeniem jest obecna sytuacja </w:t>
      </w:r>
      <w:r w:rsidR="00236BF9">
        <w:t xml:space="preserve">na terytorium Ukrainy </w:t>
      </w:r>
      <w:r w:rsidR="008A3823">
        <w:t>dla osobistej sytuacji finansowej</w:t>
      </w:r>
    </w:p>
    <w:p w:rsidRPr="0047124B" w:rsidR="008A3823" w:rsidP="008A3823" w:rsidRDefault="001C7290" w14:paraId="7DEDC717" w14:textId="0602FC12">
      <w:pPr>
        <w:spacing w:line="288" w:lineRule="auto"/>
      </w:pPr>
      <w:r>
        <w:t>W</w:t>
      </w:r>
      <w:r w:rsidR="00061958">
        <w:t xml:space="preserve"> prz</w:t>
      </w:r>
      <w:r w:rsidR="004C07FE">
        <w:t xml:space="preserve">ypadku </w:t>
      </w:r>
      <w:r w:rsidR="00B23507">
        <w:t>5</w:t>
      </w:r>
      <w:r w:rsidR="00C5553F">
        <w:t>,</w:t>
      </w:r>
      <w:r w:rsidR="00B23507">
        <w:t>3</w:t>
      </w:r>
      <w:r w:rsidRPr="0047124B" w:rsidR="008A3823">
        <w:t xml:space="preserve">% respondentów obecna sytuacja </w:t>
      </w:r>
      <w:r w:rsidR="00236BF9">
        <w:t xml:space="preserve">na terytorium Ukrainy </w:t>
      </w:r>
      <w:r w:rsidRPr="0047124B" w:rsidR="008A3823">
        <w:t>stanowi duże zagrożenie dla ich osobistej sytuacji finansowej. Przeciętne za</w:t>
      </w:r>
      <w:r w:rsidR="00C5553F">
        <w:t xml:space="preserve">grożenie odczuwa </w:t>
      </w:r>
      <w:r w:rsidR="00BC4345">
        <w:t>2</w:t>
      </w:r>
      <w:r w:rsidR="003057C7">
        <w:t>9</w:t>
      </w:r>
      <w:r w:rsidR="00C5553F">
        <w:t>,</w:t>
      </w:r>
      <w:r w:rsidR="00B23507">
        <w:t>1</w:t>
      </w:r>
      <w:r w:rsidRPr="0047124B" w:rsidR="008A3823">
        <w:t>% odpowiadających na pytania dotyczące koniunktury konsumenckiej.</w:t>
      </w:r>
      <w:r w:rsidR="00FB09A0">
        <w:t xml:space="preserve"> Małe zagrożenie deklaruje </w:t>
      </w:r>
      <w:r w:rsidR="00B411A2">
        <w:t>3</w:t>
      </w:r>
      <w:r w:rsidR="00B23507">
        <w:t>1</w:t>
      </w:r>
      <w:r w:rsidR="00AC2240">
        <w:t>,</w:t>
      </w:r>
      <w:r w:rsidR="00B23507">
        <w:t>5</w:t>
      </w:r>
      <w:r w:rsidRPr="0047124B" w:rsidR="008A3823">
        <w:t>%, natomiast brak zagr</w:t>
      </w:r>
      <w:r w:rsidR="00981C3D">
        <w:t>ożenia stwierdziło</w:t>
      </w:r>
      <w:r w:rsidR="00F822FB">
        <w:t xml:space="preserve"> </w:t>
      </w:r>
      <w:r w:rsidR="00713409">
        <w:t>3</w:t>
      </w:r>
      <w:r w:rsidR="00B23507">
        <w:t>4</w:t>
      </w:r>
      <w:r w:rsidR="00C5553F">
        <w:t>,</w:t>
      </w:r>
      <w:r w:rsidR="00B23507">
        <w:t>1</w:t>
      </w:r>
      <w:r w:rsidRPr="0047124B" w:rsidR="008A3823">
        <w:t>% respondentów.</w:t>
      </w:r>
    </w:p>
    <w:p w:rsidR="008A3823" w:rsidP="008A3823" w:rsidRDefault="008A3823" w14:paraId="25FBC3B4" w14:textId="77777777">
      <w:pPr>
        <w:spacing w:before="0" w:after="160" w:line="259" w:lineRule="auto"/>
      </w:pPr>
      <w:r>
        <w:br w:type="page"/>
      </w:r>
    </w:p>
    <w:p w:rsidR="008A3823" w:rsidP="008A3823" w:rsidRDefault="008A3823" w14:paraId="468F9E17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1600" behindDoc="0" locked="0" layoutInCell="1" allowOverlap="1" wp14:editId="5E91CD58" wp14:anchorId="2717BE8D">
            <wp:simplePos x="0" y="0"/>
            <wp:positionH relativeFrom="margin">
              <wp:align>right</wp:align>
            </wp:positionH>
            <wp:positionV relativeFrom="margin">
              <wp:posOffset>375861</wp:posOffset>
            </wp:positionV>
            <wp:extent cx="5122545" cy="1980000"/>
            <wp:effectExtent l="0" t="0" r="1905" b="1270"/>
            <wp:wrapSquare wrapText="bothSides"/>
            <wp:docPr id="207" name="Wykres 207" descr="Jakie zagrożenie stanowi obecna sytuacja na terytorium Ukrainy dla Pana/Pani osobistej sytuacji finansowej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4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Pana/Pani osobistej sytuacji finansowej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0EB0C00F" w14:textId="77777777">
      <w:pPr>
        <w:pStyle w:val="Nagwek1"/>
      </w:pPr>
    </w:p>
    <w:p w:rsidR="008A3823" w:rsidP="008A3823" w:rsidRDefault="008A3823" w14:paraId="2DC4C1E9" w14:textId="77777777">
      <w:pPr>
        <w:pStyle w:val="Nagwek1"/>
      </w:pPr>
    </w:p>
    <w:p w:rsidRPr="00396FC5" w:rsidR="008A3823" w:rsidP="008A3823" w:rsidRDefault="008A3823" w14:paraId="704FE5E7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editId="76A01151" wp14:anchorId="79F8B27C">
                <wp:simplePos x="0" y="0"/>
                <wp:positionH relativeFrom="rightMargin">
                  <wp:posOffset>78105</wp:posOffset>
                </wp:positionH>
                <wp:positionV relativeFrom="paragraph">
                  <wp:posOffset>236855</wp:posOffset>
                </wp:positionV>
                <wp:extent cx="1725295" cy="1295400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95" name="Pole tekstowe 195" descr="Dla 63,5% respondentów obecna sytuacja na terytorium Ukrainy stanowi małe lub przeciętne zagrożenie dla suwerenności i niepodległości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5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616D2" w:rsidR="006C59D3" w:rsidP="008A3823" w:rsidRDefault="006C59D3" w14:paraId="38F99408" w14:textId="012517D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</w:t>
                            </w:r>
                            <w:r w:rsidR="00736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="00CF39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="00736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CF39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 </w:t>
                            </w:r>
                            <w:r w:rsidR="00736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zagrożenie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suwerenności i niepodległości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6.15pt;margin-top:18.65pt;width:135.85pt;height:102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63,5% respondentów obecna sytuacja na terytorium Ukrainy stanowi małe lub przeciętne zagrożenie dla suwerenności i niepodległości Polski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" w14:anchorId="79F8B27C">
                <v:textbox>
                  <w:txbxContent>
                    <w:p w:rsidRPr="00D616D2" w:rsidR="006C59D3" w:rsidP="008A3823" w:rsidRDefault="006C59D3" w14:paraId="38F99408" w14:textId="012517D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</w:t>
                      </w:r>
                      <w:r w:rsidR="00736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="00CF39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 w:rsidR="00736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CF39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 </w:t>
                      </w:r>
                      <w:r w:rsidR="00736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zagrożenie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suwerenności i niepodległości Polski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 xml:space="preserve">Jakim zagrożeniem jest obecna sytuacja </w:t>
      </w:r>
      <w:r w:rsidR="00236BF9">
        <w:t xml:space="preserve">na terytorium Ukrainy </w:t>
      </w:r>
      <w:r>
        <w:t xml:space="preserve">dla </w:t>
      </w:r>
      <w:r w:rsidR="00236BF9">
        <w:t>suwerenności i niepodległości Polski</w:t>
      </w:r>
    </w:p>
    <w:p w:rsidRPr="0047124B" w:rsidR="008A3823" w:rsidP="008A3823" w:rsidRDefault="008A3823" w14:paraId="4433BC17" w14:textId="5EC0DB62">
      <w:pPr>
        <w:spacing w:line="288" w:lineRule="auto"/>
      </w:pPr>
      <w:r>
        <w:t xml:space="preserve">Dla </w:t>
      </w:r>
      <w:r w:rsidR="00F04DBD">
        <w:t>2</w:t>
      </w:r>
      <w:r w:rsidR="00CF39F6">
        <w:t>4</w:t>
      </w:r>
      <w:r w:rsidR="00755591">
        <w:t>,</w:t>
      </w:r>
      <w:r w:rsidR="00CF39F6">
        <w:t>4</w:t>
      </w:r>
      <w:r w:rsidR="005D130F">
        <w:t>%</w:t>
      </w:r>
      <w:r w:rsidRPr="0047124B">
        <w:t xml:space="preserve"> respondentów obecna sytuacja </w:t>
      </w:r>
      <w:r w:rsidR="00236BF9">
        <w:t xml:space="preserve">na terytorium Ukrainy </w:t>
      </w:r>
      <w:r w:rsidRPr="0047124B">
        <w:t xml:space="preserve">stanowi duże zagrożenie dla </w:t>
      </w:r>
      <w:r w:rsidR="00236BF9">
        <w:t>suwerenności i niepodległości Polski</w:t>
      </w:r>
      <w:r w:rsidRPr="0047124B">
        <w:t xml:space="preserve">. Przeciętne zagrożenie odczuwa </w:t>
      </w:r>
      <w:r w:rsidR="00CF39F6">
        <w:t>39</w:t>
      </w:r>
      <w:r w:rsidR="00F04DBD">
        <w:t>,</w:t>
      </w:r>
      <w:r w:rsidR="00CF39F6">
        <w:t>1</w:t>
      </w:r>
      <w:r w:rsidRPr="0047124B">
        <w:t xml:space="preserve">% odpowiadających na pytania dotyczące koniunktury konsumenckiej. Małe zagrożenie deklaruje </w:t>
      </w:r>
      <w:r w:rsidR="009E67AD">
        <w:t>2</w:t>
      </w:r>
      <w:r w:rsidR="00CF39F6">
        <w:t>4</w:t>
      </w:r>
      <w:r w:rsidR="00F04DBD">
        <w:t>,</w:t>
      </w:r>
      <w:r w:rsidR="00CF39F6">
        <w:t>4</w:t>
      </w:r>
      <w:r w:rsidRPr="0047124B">
        <w:t xml:space="preserve">%, natomiast brak zagrożenia stwierdziło </w:t>
      </w:r>
      <w:r w:rsidR="00CF39F6">
        <w:t>12</w:t>
      </w:r>
      <w:r w:rsidR="00BC4345">
        <w:t>,</w:t>
      </w:r>
      <w:r w:rsidR="00CF39F6">
        <w:t>1</w:t>
      </w:r>
      <w:r w:rsidR="00BC4345">
        <w:t>%</w:t>
      </w:r>
      <w:r w:rsidRPr="0047124B">
        <w:t xml:space="preserve"> respondentów.</w:t>
      </w:r>
    </w:p>
    <w:p w:rsidRPr="00E940D5" w:rsidR="008A3823" w:rsidP="008A3823" w:rsidRDefault="008A3823" w14:paraId="0FC38ADC" w14:textId="77777777">
      <w:pPr>
        <w:spacing w:before="0" w:after="0"/>
        <w:rPr>
          <w:sz w:val="16"/>
          <w:shd w:val="clear" w:color="auto" w:fill="FFFFFF"/>
        </w:rPr>
      </w:pPr>
    </w:p>
    <w:p w:rsidR="008A3823" w:rsidP="008A3823" w:rsidRDefault="008A3823" w14:paraId="5BB2DEDB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9792" behindDoc="0" locked="0" layoutInCell="1" allowOverlap="1" wp14:editId="60B03D93" wp14:anchorId="52D711F2">
            <wp:simplePos x="0" y="0"/>
            <wp:positionH relativeFrom="margin">
              <wp:align>right</wp:align>
            </wp:positionH>
            <wp:positionV relativeFrom="margin">
              <wp:posOffset>4953635</wp:posOffset>
            </wp:positionV>
            <wp:extent cx="5122545" cy="2085975"/>
            <wp:effectExtent l="0" t="0" r="1905" b="0"/>
            <wp:wrapSquare wrapText="bothSides"/>
            <wp:docPr id="209" name="Wykres 209" descr="Jakie zagrożenie stanowi obecna sytuacja na terytorium Ukrainy dla suwerenności i niepodległości Polsk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5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 w:rsidR="00236BF9">
        <w:rPr>
          <w:shd w:val="clear" w:color="auto" w:fill="FFFFFF"/>
        </w:rPr>
        <w:t>suwerenności i niepodległości Polski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81C5597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:rsidRPr="00FF59DA" w:rsidR="008A3823" w:rsidP="008A3823" w:rsidRDefault="008A3823" w14:paraId="720C807B" w14:textId="77777777">
      <w:pPr>
        <w:spacing w:before="360"/>
        <w:ind w:left="851" w:hanging="851"/>
        <w:rPr>
          <w:b/>
          <w:spacing w:val="-2"/>
          <w:szCs w:val="19"/>
          <w:shd w:val="clear" w:color="auto" w:fill="FFFFFF"/>
        </w:rPr>
      </w:pPr>
      <w:r w:rsidRPr="00FF59DA">
        <w:rPr>
          <w:b/>
          <w:spacing w:val="-2"/>
          <w:szCs w:val="19"/>
          <w:shd w:val="clear" w:color="auto" w:fill="FFFFFF"/>
        </w:rPr>
        <w:lastRenderedPageBreak/>
        <w:t xml:space="preserve">Tablica 1. Pytania dodatkowe (odsetki odpowiedzi) - </w:t>
      </w:r>
      <w:r w:rsidR="00236BF9">
        <w:rPr>
          <w:b/>
          <w:spacing w:val="-2"/>
          <w:szCs w:val="19"/>
          <w:shd w:val="clear" w:color="auto" w:fill="FFFFFF"/>
        </w:rPr>
        <w:t xml:space="preserve">obecna </w:t>
      </w:r>
      <w:r w:rsidRPr="00FF59DA">
        <w:rPr>
          <w:b/>
          <w:spacing w:val="-2"/>
          <w:szCs w:val="19"/>
          <w:shd w:val="clear" w:color="auto" w:fill="FFFFFF"/>
        </w:rPr>
        <w:t xml:space="preserve">sytuacja </w:t>
      </w:r>
      <w:r w:rsidR="00236BF9">
        <w:rPr>
          <w:b/>
          <w:spacing w:val="-2"/>
          <w:szCs w:val="19"/>
          <w:shd w:val="clear" w:color="auto" w:fill="FFFFFF"/>
        </w:rPr>
        <w:t>na terytorium Ukrainy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  <w:tblDescription w:val="Pytania dodatkowe (odsetki odpowiedzi)  - sytuacja na terytorium Ukrainy"/>
      </w:tblPr>
      <w:tblGrid>
        <w:gridCol w:w="2410"/>
        <w:gridCol w:w="2268"/>
        <w:gridCol w:w="1134"/>
        <w:gridCol w:w="1134"/>
        <w:gridCol w:w="1134"/>
      </w:tblGrid>
      <w:tr w:rsidRPr="00D24571" w:rsidR="0043076F" w:rsidTr="00D76DA0" w14:paraId="77CFE2CB" w14:textId="77777777">
        <w:trPr>
          <w:trHeight w:val="700"/>
        </w:trPr>
        <w:tc>
          <w:tcPr>
            <w:tcW w:w="4678" w:type="dxa"/>
            <w:gridSpan w:val="2"/>
            <w:tcBorders>
              <w:top w:val="nil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center"/>
          </w:tcPr>
          <w:p w:rsidRPr="00FF59DA" w:rsidR="0043076F" w:rsidP="008A3823" w:rsidRDefault="0043076F" w14:paraId="64A9EDFC" w14:textId="77777777">
            <w:pPr>
              <w:jc w:val="center"/>
              <w:rPr>
                <w:szCs w:val="19"/>
              </w:rPr>
            </w:pPr>
            <w:r w:rsidRPr="00FF59DA">
              <w:rPr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637CBB" w:rsidR="0043076F" w:rsidP="008A3823" w:rsidRDefault="00B775AA" w14:paraId="661BCDC3" w14:textId="17A78752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Marzec</w:t>
            </w:r>
            <w:r>
              <w:rPr>
                <w:b/>
                <w:bCs/>
                <w:szCs w:val="19"/>
              </w:rPr>
              <w:t xml:space="preserve"> </w:t>
            </w:r>
            <w:r w:rsidR="00356CCF">
              <w:rPr>
                <w:bCs/>
                <w:szCs w:val="19"/>
              </w:rPr>
              <w:t>202</w:t>
            </w:r>
            <w:r w:rsidR="008C69DF"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43076F" w:rsidR="0043076F" w:rsidP="008A3823" w:rsidRDefault="00B775AA" w14:paraId="53B19D49" w14:textId="74C62FCC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Kwiecień</w:t>
            </w:r>
            <w:r w:rsidR="008C69DF">
              <w:rPr>
                <w:b/>
                <w:bCs/>
                <w:szCs w:val="19"/>
              </w:rPr>
              <w:t xml:space="preserve"> </w:t>
            </w:r>
            <w:r w:rsidR="00AB6EBB">
              <w:rPr>
                <w:bCs/>
                <w:szCs w:val="19"/>
              </w:rPr>
              <w:t>202</w:t>
            </w:r>
            <w:r w:rsidR="0041275A"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</w:tcPr>
          <w:p w:rsidR="0043076F" w:rsidP="008A3823" w:rsidRDefault="00B775AA" w14:paraId="5FEBE57D" w14:textId="33A278AA">
            <w:pPr>
              <w:jc w:val="center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Maj</w:t>
            </w:r>
            <w:r w:rsidR="008C69DF">
              <w:rPr>
                <w:b/>
                <w:bCs/>
                <w:szCs w:val="19"/>
              </w:rPr>
              <w:t xml:space="preserve"> </w:t>
            </w:r>
            <w:r w:rsidR="00E533B3">
              <w:rPr>
                <w:b/>
                <w:bCs/>
                <w:szCs w:val="19"/>
              </w:rPr>
              <w:t>2026</w:t>
            </w:r>
          </w:p>
        </w:tc>
      </w:tr>
      <w:tr w:rsidRPr="00D24571" w:rsidR="00B775AA" w:rsidTr="00D76DA0" w14:paraId="674086E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7D3C85A5" w14:textId="77777777">
            <w:pPr>
              <w:rPr>
                <w:b/>
                <w:szCs w:val="19"/>
              </w:rPr>
            </w:pPr>
            <w:r w:rsidRPr="00FF59DA">
              <w:rPr>
                <w:b/>
                <w:noProof/>
                <w:szCs w:val="19"/>
                <w:lang w:eastAsia="pl-PL"/>
              </w:rPr>
              <w:t xml:space="preserve">Jaki wpływ na Pana/Pani odpowiedzi miała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Ukrainy?</w:t>
            </w:r>
            <w:r w:rsidRPr="00FF59DA">
              <w:rPr>
                <w:b/>
                <w:noProof/>
                <w:szCs w:val="19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15E00D8B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znaczny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F74580D" w14:textId="456BC96B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3D62BA4C" w14:textId="531AEFA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0F91CBB5" w14:textId="2212F0A8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13,7</w:t>
            </w:r>
          </w:p>
        </w:tc>
      </w:tr>
      <w:tr w:rsidRPr="00D24571" w:rsidR="00B775AA" w:rsidTr="00D76DA0" w14:paraId="1B5AE8C3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3184A6A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8F976B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umiarkowany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254BE023" w14:textId="4B68B51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6AE26525" w14:textId="0AF7B13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0A4F32C2" w14:textId="02F8B4E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39,3</w:t>
            </w:r>
          </w:p>
        </w:tc>
      </w:tr>
      <w:tr w:rsidRPr="00D24571" w:rsidR="00B775AA" w:rsidTr="00D76DA0" w14:paraId="2CA6A83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09A041BB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640661F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żaden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63E877E6" w14:textId="5B5527A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684C9D7A" w14:textId="6CDEE16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5E4232E0" w14:textId="5DB77F9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47,0</w:t>
            </w:r>
          </w:p>
        </w:tc>
      </w:tr>
      <w:tr w:rsidRPr="00D24571" w:rsidR="00B775AA" w:rsidTr="00D76DA0" w14:paraId="597DF1D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10914FCF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Czy w związku z obecną sytuacją </w:t>
            </w:r>
            <w:r>
              <w:rPr>
                <w:b/>
                <w:noProof/>
                <w:szCs w:val="19"/>
                <w:lang w:eastAsia="pl-PL"/>
              </w:rPr>
              <w:t>na terytorium Ukrainy,</w:t>
            </w:r>
            <w:r w:rsidRPr="00FF59DA">
              <w:rPr>
                <w:b/>
                <w:szCs w:val="19"/>
              </w:rPr>
              <w:t xml:space="preserve"> obawia się Pan/Pani utraty pracy lub zaprzestania prowadzenia własnej działalności?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31AF604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zdecydowanie tak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300DB12E" w14:textId="3D79D49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1852F154" w14:textId="05DD196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4100DF29" w14:textId="7F0E9C1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1,1</w:t>
            </w:r>
          </w:p>
        </w:tc>
      </w:tr>
      <w:tr w:rsidRPr="00D24571" w:rsidR="00B775AA" w:rsidTr="00D76DA0" w14:paraId="1406D2D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FB3F66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60004AA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możliwe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09BFB94A" w14:textId="0E23F33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1B3402F5" w14:textId="1435347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356237E3" w14:textId="2F8DF70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5,1</w:t>
            </w:r>
          </w:p>
        </w:tc>
      </w:tr>
      <w:tr w:rsidRPr="00D24571" w:rsidR="00B775AA" w:rsidTr="00D76DA0" w14:paraId="659B139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64D4222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392E2E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raczej nie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3BBB78B0" w14:textId="582A32E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2211BFA5" w14:textId="65F0F12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1DF1F044" w14:textId="511DEB3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18,9</w:t>
            </w:r>
          </w:p>
        </w:tc>
      </w:tr>
      <w:tr w:rsidRPr="00D24571" w:rsidR="00B775AA" w:rsidTr="00D76DA0" w14:paraId="639D5F8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094AFB6C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1C9C0BD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29800EE1" w14:textId="675F9E4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30C78F4D" w14:textId="5A4836C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72D15456" w14:textId="3237227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33,8</w:t>
            </w:r>
          </w:p>
        </w:tc>
      </w:tr>
      <w:tr w:rsidRPr="00D24571" w:rsidR="00B775AA" w:rsidTr="00D76DA0" w14:paraId="340220F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27659FDF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00B2F6D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mam zdania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6CB48539" w14:textId="1F6B3FF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6467C3DB" w14:textId="708203B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7BD1A05E" w14:textId="2BA515A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3,0</w:t>
            </w:r>
          </w:p>
        </w:tc>
      </w:tr>
      <w:tr w:rsidRPr="00D24571" w:rsidR="00B775AA" w:rsidTr="00D76DA0" w14:paraId="0BA810D5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0B8B16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879887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dotyczy (dla osób niepracujących)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974255A" w14:textId="46D4FED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07C9C06B" w14:textId="744127B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61E790BA" w14:textId="031BB7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38,1</w:t>
            </w:r>
          </w:p>
        </w:tc>
      </w:tr>
      <w:tr w:rsidRPr="00D24571" w:rsidR="00B775AA" w:rsidTr="00D76DA0" w14:paraId="7F7492C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99A6603" w14:textId="77777777">
            <w:pPr>
              <w:spacing w:before="0"/>
              <w:rPr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gospodarki w Polsce?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348687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BDD76B9" w14:textId="029C83E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0A2085F4" w14:textId="497BE27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1CBFA6F4" w14:textId="6019CBC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22,3</w:t>
            </w:r>
          </w:p>
        </w:tc>
      </w:tr>
      <w:tr w:rsidRPr="00D24571" w:rsidR="00B775AA" w:rsidTr="00D76DA0" w14:paraId="5D6C19B7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36303968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7317258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A0737E1" w14:textId="30AB007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61F7A78D" w14:textId="2B3E9A6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74E3ACE1" w14:textId="588F9C5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44,6</w:t>
            </w:r>
          </w:p>
        </w:tc>
      </w:tr>
      <w:tr w:rsidRPr="00D24571" w:rsidR="00B775AA" w:rsidTr="00D76DA0" w14:paraId="3FD477B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1723639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3AF5C3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39724A3B" w14:textId="1BB6E10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70968A81" w14:textId="51E2869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5A4C653B" w14:textId="58EC15E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23,6</w:t>
            </w:r>
          </w:p>
        </w:tc>
      </w:tr>
      <w:tr w:rsidRPr="00D24571" w:rsidR="00B775AA" w:rsidTr="00D76DA0" w14:paraId="4EF90D2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501041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2307B09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790D70F5" w14:textId="7A51C3D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13B34F62" w14:textId="2DD2F46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60F91720" w14:textId="286E9F2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9,5</w:t>
            </w:r>
          </w:p>
        </w:tc>
      </w:tr>
      <w:tr w:rsidRPr="00D24571" w:rsidR="00B775AA" w:rsidTr="00D76DA0" w14:paraId="050A9DF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379710C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Pana/Pani osobistej sytuacji finansowej?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24F2ACD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0CDD2832" w14:textId="10F729C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1B5BBE37" w14:textId="750B662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299CF25D" w14:textId="58CF17C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5,3</w:t>
            </w:r>
          </w:p>
        </w:tc>
      </w:tr>
      <w:tr w:rsidRPr="00D24571" w:rsidR="00B775AA" w:rsidTr="00D76DA0" w14:paraId="3B83A63C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035B182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8BB2B1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1F713321" w14:textId="515AC75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54C332AF" w14:textId="229E91C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5F7C382B" w14:textId="7E6214D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29,1</w:t>
            </w:r>
          </w:p>
        </w:tc>
      </w:tr>
      <w:tr w:rsidRPr="00D24571" w:rsidR="00B775AA" w:rsidTr="00D76DA0" w14:paraId="1D120E6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48D12C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7315507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13BD3469" w14:textId="384C319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5C905CC3" w14:textId="5E17A96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29437CA8" w14:textId="0910AA4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31,5</w:t>
            </w:r>
          </w:p>
        </w:tc>
      </w:tr>
      <w:tr w:rsidRPr="00D24571" w:rsidR="00B775AA" w:rsidTr="00D76DA0" w14:paraId="5AEA06C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8BE4E7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17D42F8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423005CA" w14:textId="4CCAA0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475AF59E" w14:textId="1483A30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078D8312" w14:textId="7BF79E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34,1</w:t>
            </w:r>
          </w:p>
        </w:tc>
      </w:tr>
      <w:tr w:rsidRPr="00D24571" w:rsidR="00B775AA" w:rsidTr="00D76DA0" w14:paraId="4DDD91B7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F120350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</w:t>
            </w:r>
            <w:r>
              <w:rPr>
                <w:b/>
                <w:szCs w:val="19"/>
              </w:rPr>
              <w:t>suwerenności i niepodległości Polski</w:t>
            </w:r>
            <w:r w:rsidRPr="00FF59DA">
              <w:rPr>
                <w:b/>
                <w:szCs w:val="19"/>
              </w:rPr>
              <w:t>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115EECD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177070A" w14:textId="19133A7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5E55D8EE" w14:textId="11B77E3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1E701B8C" w14:textId="2E48BD2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24,4</w:t>
            </w:r>
          </w:p>
        </w:tc>
      </w:tr>
      <w:tr w:rsidRPr="00D24571" w:rsidR="00B775AA" w:rsidTr="00D76DA0" w14:paraId="28044FA8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B775AA" w:rsidP="00B775AA" w:rsidRDefault="00B775AA" w14:paraId="482BFABD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A3EF5A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3C63156F" w14:textId="4770DAC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403A1047" w14:textId="4F86720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0E8F3C2D" w14:textId="4CD627F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39,1</w:t>
            </w:r>
          </w:p>
        </w:tc>
      </w:tr>
      <w:tr w:rsidRPr="00D24571" w:rsidR="00B775AA" w:rsidTr="00D76DA0" w14:paraId="3662269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B775AA" w:rsidP="00B775AA" w:rsidRDefault="00B775AA" w14:paraId="4870BA8B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27B150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86AD8FA" w14:textId="73D1D0B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B775AA" w14:paraId="1612E6C9" w14:textId="534193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B775AA" w:rsidP="00B775AA" w:rsidRDefault="00C958FC" w14:paraId="6E2C5913" w14:textId="7445F59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24,4</w:t>
            </w:r>
          </w:p>
        </w:tc>
      </w:tr>
      <w:tr w:rsidRPr="00D24571" w:rsidR="00B775AA" w:rsidTr="00D76DA0" w14:paraId="73CA63C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nil"/>
              <w:right w:val="single" w:color="001D77" w:sz="4" w:space="0"/>
            </w:tcBorders>
          </w:tcPr>
          <w:p w:rsidRPr="00D24571" w:rsidR="00B775AA" w:rsidP="00B775AA" w:rsidRDefault="00B775AA" w14:paraId="6E70207C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5E9B31E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B775AA" w:rsidP="00B775AA" w:rsidRDefault="00B775AA" w14:paraId="02D54FE5" w14:textId="15CD929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B775AA" w:rsidP="00B775AA" w:rsidRDefault="00B775AA" w14:paraId="4C66BEC9" w14:textId="0A7DE8B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B775AA" w:rsidP="00B775AA" w:rsidRDefault="00C958FC" w14:paraId="1CB20083" w14:textId="68C8F8D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12,1</w:t>
            </w:r>
          </w:p>
        </w:tc>
      </w:tr>
    </w:tbl>
    <w:p w:rsidR="00EA148C" w:rsidP="00AD5180" w:rsidRDefault="00EA148C" w14:paraId="3661A580" w14:textId="77777777">
      <w:pPr>
        <w:spacing w:line="288" w:lineRule="auto"/>
        <w:jc w:val="right"/>
        <w:rPr>
          <w:shd w:val="clear" w:color="auto" w:fill="FFFFFF"/>
        </w:rPr>
      </w:pPr>
    </w:p>
    <w:p w:rsidR="00EA148C" w:rsidP="008A3823" w:rsidRDefault="00EA148C" w14:paraId="5B16F6F1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B0C546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430F50AE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D970BD0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66ACF3EA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416518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7430CCD" w14:textId="77777777">
      <w:pPr>
        <w:spacing w:line="288" w:lineRule="auto"/>
        <w:rPr>
          <w:shd w:val="clear" w:color="auto" w:fill="FFFFFF"/>
        </w:rPr>
      </w:pPr>
    </w:p>
    <w:p w:rsidRPr="00FB1838" w:rsidR="008A3823" w:rsidP="008A3823" w:rsidRDefault="008A3823" w14:paraId="224EDD01" w14:textId="77777777">
      <w:pPr>
        <w:spacing w:line="288" w:lineRule="auto"/>
        <w:rPr>
          <w:shd w:val="clear" w:color="auto" w:fill="FFFFFF"/>
        </w:rPr>
      </w:pPr>
      <w:r w:rsidRPr="00FB1838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FB1838">
        <w:rPr>
          <w:shd w:val="clear" w:color="auto" w:fill="FFFFFF"/>
        </w:rPr>
        <w:t xml:space="preserve">przypadku publikowania obliczeń dokonanych na danych opublikowanych przez GUS prosimy o zamieszczenie informacji: „Opracowanie własne na podstawie danych GUS”. </w:t>
      </w:r>
    </w:p>
    <w:p w:rsidRPr="00FE5C2F" w:rsidR="00FB1838" w:rsidP="00FE5C2F" w:rsidRDefault="00FB1838" w14:paraId="4681429C" w14:textId="77777777">
      <w:pPr>
        <w:spacing w:before="0" w:after="160" w:line="259" w:lineRule="auto"/>
        <w:rPr>
          <w:b/>
          <w:spacing w:val="-2"/>
          <w:sz w:val="18"/>
        </w:rPr>
        <w:sectPr w:rsidRPr="00FE5C2F" w:rsidR="00FB1838" w:rsidSect="009950DE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0470AA" w:rsidP="000470AA" w:rsidRDefault="000470AA" w14:paraId="67E52CF1" w14:textId="77777777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9781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Pr="008F3638" w:rsidR="00076F85" w:rsidTr="00572465" w14:paraId="44E49E3D" w14:textId="77777777">
        <w:trPr>
          <w:trHeight w:val="1912"/>
        </w:trPr>
        <w:tc>
          <w:tcPr>
            <w:tcW w:w="5103" w:type="dxa"/>
          </w:tcPr>
          <w:p w:rsidRPr="008F3638" w:rsidR="00076F85" w:rsidP="00572465" w:rsidRDefault="00076F85" w14:paraId="5DFA0452" w14:textId="77777777">
            <w:pPr>
              <w:spacing w:before="0" w:after="0" w:line="276" w:lineRule="auto"/>
              <w:ind w:left="601" w:right="742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76F85" w:rsidP="00572465" w:rsidRDefault="00076F85" w14:paraId="5B84B7C5" w14:textId="77777777">
            <w:pPr>
              <w:spacing w:before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Łodzi</w:t>
            </w:r>
          </w:p>
          <w:p w:rsidR="00076F85" w:rsidP="00572465" w:rsidRDefault="00076F85" w14:paraId="0D8AF5AF" w14:textId="77777777">
            <w:pPr>
              <w:spacing w:before="0" w:after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 w:rsidRPr="00076F85">
              <w:rPr>
                <w:rFonts w:cs="Arial"/>
                <w:b/>
                <w:color w:val="000000" w:themeColor="text1"/>
                <w:sz w:val="20"/>
              </w:rPr>
              <w:t>dr Piotr Ryszard Cmela</w:t>
            </w:r>
          </w:p>
          <w:p w:rsidRPr="008F3638" w:rsidR="00076F85" w:rsidP="00572465" w:rsidRDefault="00076F85" w14:paraId="26FFEA61" w14:textId="77777777">
            <w:pPr>
              <w:pStyle w:val="Nagwek3"/>
              <w:spacing w:before="0" w:line="240" w:lineRule="auto"/>
              <w:ind w:left="601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4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B05C6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76F85" w:rsidP="00916887" w:rsidRDefault="00076F85" w14:paraId="42CF60BB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4678" w:type="dxa"/>
          </w:tcPr>
          <w:p w:rsidR="00572465" w:rsidP="00572465" w:rsidRDefault="00076F85" w14:paraId="28BEC971" w14:textId="2F5787D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572465">
              <w:rPr>
                <w:rFonts w:cs="Arial"/>
                <w:b/>
                <w:sz w:val="20"/>
              </w:rPr>
              <w:t xml:space="preserve">Wydział </w:t>
            </w:r>
            <w:r w:rsidR="006528A3">
              <w:rPr>
                <w:rFonts w:cs="Arial"/>
                <w:b/>
                <w:sz w:val="20"/>
              </w:rPr>
              <w:t>Prasowy</w:t>
            </w:r>
          </w:p>
          <w:p w:rsidR="00572465" w:rsidP="00572465" w:rsidRDefault="00572465" w14:paraId="3A42AFEB" w14:textId="77777777">
            <w:r>
              <w:t>Tel. komórkowy: +48 695 255 032</w:t>
            </w:r>
          </w:p>
          <w:p w:rsidR="00572465" w:rsidP="00572465" w:rsidRDefault="00572465" w14:paraId="2B63A93B" w14:textId="77777777">
            <w:pPr>
              <w:ind w:left="1494" w:hanging="1494"/>
            </w:pPr>
            <w:r>
              <w:t>Tel. stacjonarne: +48 22 608 38 04, +48 22 449 41 45,     +48 22 608 30 09</w:t>
            </w:r>
          </w:p>
          <w:p w:rsidR="00572465" w:rsidP="00572465" w:rsidRDefault="00572465" w14:paraId="296014A0" w14:textId="77777777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w:history="1" r:id="rId28">
              <w:r w:rsidRPr="00610E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Pr="008F3638" w:rsidR="00076F85" w:rsidP="00916887" w:rsidRDefault="00076F85" w14:paraId="66040FF2" w14:textId="77777777">
            <w:pPr>
              <w:pStyle w:val="Nagwek3"/>
              <w:spacing w:before="0" w:line="240" w:lineRule="auto"/>
              <w:ind w:left="317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284" w:type="pct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1"/>
        <w:gridCol w:w="739"/>
        <w:gridCol w:w="440"/>
        <w:gridCol w:w="2789"/>
        <w:gridCol w:w="161"/>
        <w:gridCol w:w="157"/>
        <w:gridCol w:w="749"/>
      </w:tblGrid>
      <w:tr w:rsidR="00545074" w:rsidTr="00545074" w14:paraId="0EE391B0" w14:textId="77777777">
        <w:trPr>
          <w:gridAfter w:val="1"/>
          <w:wAfter w:w="391" w:type="pct"/>
          <w:trHeight w:val="610"/>
        </w:trPr>
        <w:tc>
          <w:tcPr>
            <w:tcW w:w="2371" w:type="pct"/>
            <w:vMerge w:val="restart"/>
          </w:tcPr>
          <w:p w:rsidRPr="00076F85" w:rsidR="00545074" w:rsidP="00545074" w:rsidRDefault="00545074" w14:paraId="11977682" w14:textId="77777777">
            <w:pPr>
              <w:rPr>
                <w:sz w:val="18"/>
                <w:lang w:val="en-US"/>
              </w:rPr>
            </w:pPr>
          </w:p>
        </w:tc>
        <w:tc>
          <w:tcPr>
            <w:tcW w:w="2156" w:type="pct"/>
            <w:gridSpan w:val="4"/>
            <w:vAlign w:val="center"/>
          </w:tcPr>
          <w:p w:rsidRPr="00076F85" w:rsidR="00545074" w:rsidP="00545074" w:rsidRDefault="00545074" w14:paraId="7AAA25BA" w14:textId="56D9964B">
            <w:pPr>
              <w:ind w:firstLine="677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editId="5CD3221B" wp14:anchorId="7467987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0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  <w:tc>
          <w:tcPr>
            <w:tcW w:w="82" w:type="pct"/>
          </w:tcPr>
          <w:p w:rsidR="00545074" w:rsidP="00545074" w:rsidRDefault="00545074" w14:paraId="6C763BDE" w14:textId="3E3596F3">
            <w:pPr>
              <w:rPr>
                <w:sz w:val="18"/>
              </w:rPr>
            </w:pPr>
          </w:p>
        </w:tc>
      </w:tr>
      <w:tr w:rsidR="00545074" w:rsidTr="00545074" w14:paraId="72A3899D" w14:textId="77777777">
        <w:trPr>
          <w:gridAfter w:val="1"/>
          <w:wAfter w:w="391" w:type="pct"/>
          <w:trHeight w:val="436"/>
        </w:trPr>
        <w:tc>
          <w:tcPr>
            <w:tcW w:w="2371" w:type="pct"/>
            <w:vMerge/>
          </w:tcPr>
          <w:p w:rsidR="00545074" w:rsidP="00545074" w:rsidRDefault="00545074" w14:paraId="4B58BEEA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  <w:vAlign w:val="center"/>
          </w:tcPr>
          <w:p w:rsidR="00545074" w:rsidP="00545074" w:rsidRDefault="00545074" w14:paraId="26A0F6C5" w14:textId="4004764D">
            <w:pPr>
              <w:ind w:firstLine="677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editId="5B718D2D" wp14:anchorId="063B4E07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2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  <w:tc>
          <w:tcPr>
            <w:tcW w:w="82" w:type="pct"/>
          </w:tcPr>
          <w:p w:rsidR="00545074" w:rsidP="00545074" w:rsidRDefault="00545074" w14:paraId="08279C4A" w14:textId="1EDF9F10">
            <w:pPr>
              <w:rPr>
                <w:sz w:val="18"/>
              </w:rPr>
            </w:pPr>
          </w:p>
        </w:tc>
      </w:tr>
      <w:tr w:rsidR="00545074" w:rsidTr="00545074" w14:paraId="2BA59388" w14:textId="77777777">
        <w:trPr>
          <w:gridAfter w:val="1"/>
          <w:wAfter w:w="391" w:type="pct"/>
          <w:trHeight w:val="436"/>
        </w:trPr>
        <w:tc>
          <w:tcPr>
            <w:tcW w:w="2371" w:type="pct"/>
            <w:vMerge/>
          </w:tcPr>
          <w:p w:rsidR="00545074" w:rsidP="00545074" w:rsidRDefault="00545074" w14:paraId="06E337DC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:rsidR="00545074" w:rsidP="00545074" w:rsidRDefault="00B92491" w14:paraId="55E2B515" w14:textId="5AF7355D">
            <w:pPr>
              <w:ind w:firstLine="677"/>
              <w:rPr>
                <w:sz w:val="18"/>
              </w:rPr>
            </w:pPr>
            <w:hyperlink w:history="1" r:id="rId33">
              <w:r w:rsidRPr="008D6174" w:rsidR="005450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0032" behindDoc="0" locked="0" layoutInCell="1" allowOverlap="1" wp14:editId="0A078056" wp14:anchorId="58C715B6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D6174" w:rsidR="005450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545074">
              <w:rPr>
                <w:noProof/>
                <w:sz w:val="20"/>
                <w:lang w:eastAsia="pl-PL"/>
              </w:rPr>
              <w:t xml:space="preserve"> </w:t>
            </w:r>
          </w:p>
        </w:tc>
        <w:tc>
          <w:tcPr>
            <w:tcW w:w="82" w:type="pct"/>
          </w:tcPr>
          <w:p w:rsidR="00545074" w:rsidP="00545074" w:rsidRDefault="00545074" w14:paraId="7549CF60" w14:textId="26B6583C">
            <w:pPr>
              <w:rPr>
                <w:sz w:val="20"/>
              </w:rPr>
            </w:pPr>
          </w:p>
        </w:tc>
      </w:tr>
      <w:tr w:rsidR="00545074" w:rsidTr="00545074" w14:paraId="305596AF" w14:textId="77777777">
        <w:trPr>
          <w:gridAfter w:val="1"/>
          <w:wAfter w:w="391" w:type="pct"/>
          <w:trHeight w:val="436"/>
        </w:trPr>
        <w:tc>
          <w:tcPr>
            <w:tcW w:w="2371" w:type="pct"/>
          </w:tcPr>
          <w:p w:rsidR="00545074" w:rsidP="00545074" w:rsidRDefault="00545074" w14:paraId="0A19936A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:rsidR="00545074" w:rsidP="00545074" w:rsidRDefault="00545074" w14:paraId="1238F62B" w14:textId="4B093C51">
            <w:pPr>
              <w:ind w:firstLine="677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editId="7CF2CF4C" wp14:anchorId="3C5BCEB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7" name="Obraz 27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6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  <w:tc>
          <w:tcPr>
            <w:tcW w:w="82" w:type="pct"/>
          </w:tcPr>
          <w:p w:rsidRPr="003D5F42" w:rsidR="00545074" w:rsidP="00545074" w:rsidRDefault="00545074" w14:paraId="2E488CFD" w14:textId="3C63BB08">
            <w:pPr>
              <w:rPr>
                <w:sz w:val="20"/>
              </w:rPr>
            </w:pPr>
          </w:p>
        </w:tc>
      </w:tr>
      <w:tr w:rsidR="00545074" w:rsidTr="00545074" w14:paraId="3F7C2ECD" w14:textId="77777777">
        <w:trPr>
          <w:gridAfter w:val="1"/>
          <w:wAfter w:w="391" w:type="pct"/>
          <w:trHeight w:val="436"/>
        </w:trPr>
        <w:tc>
          <w:tcPr>
            <w:tcW w:w="2371" w:type="pct"/>
          </w:tcPr>
          <w:p w:rsidR="00545074" w:rsidP="00545074" w:rsidRDefault="00545074" w14:paraId="5E828A12" w14:textId="77777777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:rsidR="00545074" w:rsidP="00545074" w:rsidRDefault="00545074" w14:paraId="50F7ADDA" w14:textId="6D4CF948">
            <w:pPr>
              <w:ind w:firstLine="677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editId="786605A0" wp14:anchorId="3D0428B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8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  <w:tc>
          <w:tcPr>
            <w:tcW w:w="82" w:type="pct"/>
          </w:tcPr>
          <w:p w:rsidRPr="003D5F42" w:rsidR="00545074" w:rsidP="00545074" w:rsidRDefault="00545074" w14:paraId="48D571D1" w14:textId="590AF573">
            <w:pPr>
              <w:rPr>
                <w:sz w:val="20"/>
              </w:rPr>
            </w:pPr>
          </w:p>
        </w:tc>
      </w:tr>
      <w:tr w:rsidR="00545074" w:rsidTr="00545074" w14:paraId="58859EA3" w14:textId="77777777">
        <w:trPr>
          <w:gridAfter w:val="2"/>
          <w:wAfter w:w="473" w:type="pct"/>
          <w:trHeight w:val="436"/>
        </w:trPr>
        <w:tc>
          <w:tcPr>
            <w:tcW w:w="2371" w:type="pct"/>
          </w:tcPr>
          <w:p w:rsidR="00545074" w:rsidP="00545074" w:rsidRDefault="00545074" w14:paraId="1A1C3A14" w14:textId="77777777">
            <w:pPr>
              <w:rPr>
                <w:sz w:val="18"/>
              </w:rPr>
            </w:pPr>
          </w:p>
        </w:tc>
        <w:tc>
          <w:tcPr>
            <w:tcW w:w="2072" w:type="pct"/>
            <w:gridSpan w:val="3"/>
          </w:tcPr>
          <w:p w:rsidR="00545074" w:rsidP="00545074" w:rsidRDefault="00B92491" w14:paraId="47ECCF4E" w14:textId="4D7BBC9A">
            <w:pPr>
              <w:ind w:firstLine="654"/>
              <w:rPr>
                <w:noProof/>
                <w:sz w:val="20"/>
                <w:lang w:eastAsia="pl-PL"/>
              </w:rPr>
            </w:pPr>
            <w:hyperlink w:history="1" r:id="rId39">
              <w:r w:rsidRPr="008D6174" w:rsidR="005450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4507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4128" behindDoc="0" locked="0" layoutInCell="1" allowOverlap="1" wp14:editId="0C38C18D" wp14:anchorId="1EFF436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8" name="Obraz 28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" w:type="pct"/>
          </w:tcPr>
          <w:p w:rsidRPr="003D5F42" w:rsidR="00545074" w:rsidP="00545074" w:rsidRDefault="00545074" w14:paraId="62D9CC75" w14:textId="14772AED">
            <w:pPr>
              <w:rPr>
                <w:sz w:val="20"/>
              </w:rPr>
            </w:pPr>
          </w:p>
        </w:tc>
      </w:tr>
      <w:tr w:rsidR="00B520CF" w:rsidTr="00545074" w14:paraId="7AF07493" w14:textId="77777777">
        <w:trPr>
          <w:gridAfter w:val="2"/>
          <w:wAfter w:w="473" w:type="pct"/>
          <w:trHeight w:val="436"/>
        </w:trPr>
        <w:tc>
          <w:tcPr>
            <w:tcW w:w="2757" w:type="pct"/>
            <w:gridSpan w:val="2"/>
            <w:vAlign w:val="center"/>
          </w:tcPr>
          <w:p w:rsidR="00B520CF" w:rsidP="002F5026" w:rsidRDefault="00B520CF" w14:paraId="1923AFE7" w14:textId="77777777">
            <w:pPr>
              <w:rPr>
                <w:sz w:val="18"/>
              </w:rPr>
            </w:pPr>
          </w:p>
        </w:tc>
        <w:tc>
          <w:tcPr>
            <w:tcW w:w="230" w:type="pct"/>
            <w:vAlign w:val="center"/>
          </w:tcPr>
          <w:p w:rsidR="00B520CF" w:rsidP="002F5026" w:rsidRDefault="00B520CF" w14:paraId="091FFED9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540" w:type="pct"/>
            <w:gridSpan w:val="2"/>
          </w:tcPr>
          <w:p w:rsidRPr="00531873" w:rsidR="00B520CF" w:rsidP="002F5026" w:rsidRDefault="00B520CF" w14:paraId="2B807AB6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="00B520CF" w:rsidTr="00545074" w14:paraId="43E1A665" w14:textId="77777777">
        <w:trPr>
          <w:gridAfter w:val="2"/>
          <w:wAfter w:w="473" w:type="pct"/>
          <w:trHeight w:val="436"/>
        </w:trPr>
        <w:tc>
          <w:tcPr>
            <w:tcW w:w="2757" w:type="pct"/>
            <w:gridSpan w:val="2"/>
            <w:vAlign w:val="center"/>
          </w:tcPr>
          <w:p w:rsidR="00B520CF" w:rsidP="002F5026" w:rsidRDefault="00B520CF" w14:paraId="75B53125" w14:textId="77777777">
            <w:pPr>
              <w:rPr>
                <w:sz w:val="18"/>
              </w:rPr>
            </w:pPr>
          </w:p>
        </w:tc>
        <w:tc>
          <w:tcPr>
            <w:tcW w:w="230" w:type="pct"/>
            <w:vAlign w:val="center"/>
          </w:tcPr>
          <w:p w:rsidR="00B520CF" w:rsidP="002F5026" w:rsidRDefault="00B520CF" w14:paraId="432B617C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540" w:type="pct"/>
            <w:gridSpan w:val="2"/>
          </w:tcPr>
          <w:p w:rsidRPr="00531873" w:rsidR="00B520CF" w:rsidP="002F5026" w:rsidRDefault="00B520CF" w14:paraId="7247B46D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Pr="0045473D" w:rsidR="00B520CF" w:rsidTr="00307F39" w14:paraId="5A83E110" w14:textId="77777777">
        <w:tblPrEx>
          <w:tblCellMar>
            <w:left w:w="108" w:type="dxa"/>
            <w:right w:w="108" w:type="dxa"/>
          </w:tblCellMar>
        </w:tblPrEx>
        <w:trPr>
          <w:trHeight w:val="7090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:rsidRPr="00B520CF" w:rsidR="00B520CF" w:rsidP="00B520CF" w:rsidRDefault="00B520CF" w14:paraId="42B940A4" w14:textId="77777777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  <w:color w:val="auto"/>
                <w:u w:val="none"/>
              </w:rPr>
            </w:pPr>
            <w:r w:rsidRPr="00210B1C">
              <w:rPr>
                <w:b/>
              </w:rPr>
              <w:t>Powiązane opracowania</w:t>
            </w:r>
            <w:r>
              <w:rPr>
                <w:rFonts w:cs="Times New Roman"/>
              </w:rPr>
              <w:fldChar w:fldCharType="begin"/>
            </w:r>
            <w:r w:rsidR="002B11C2">
              <w:rPr>
                <w:rFonts w:cs="Times New Roman"/>
              </w:rPr>
              <w:instrText>HYPERLINK "https://stat.gov.pl/obszary-tematyczne/warunki-zycia/dochody-wydatki-i-warunki-zycia-ludnosci/zeszyt-metodologiczny-badanie-kondycji-gospodarstw-domowych-postaw-konsumenckich,33,1.html" \o "Badanie kondycji gospodarstw domowych (postaw konsumenckich) - Zeszyt metodologiczny"</w:instrText>
            </w:r>
            <w:r>
              <w:rPr>
                <w:rFonts w:cs="Times New Roman"/>
              </w:rPr>
              <w:fldChar w:fldCharType="separate"/>
            </w:r>
          </w:p>
          <w:p w:rsidRPr="00B520CF" w:rsidR="00B520CF" w:rsidP="00B520CF" w:rsidRDefault="00B92491" w14:paraId="57F1A626" w14:textId="080CAF71">
            <w:pPr>
              <w:rPr>
                <w:rStyle w:val="Hipercze"/>
                <w:lang w:val="en-US"/>
              </w:rPr>
            </w:pPr>
            <w:hyperlink w:tooltip="Link do opracowania pt. &quot;Koniunktura gospodarcza - kwiecień 2026 roku&quot;" w:history="1" r:id="rId41">
              <w:r w:rsidR="00E9202D">
                <w:rPr>
                  <w:rStyle w:val="Hipercze"/>
                  <w:lang w:val="en-US"/>
                </w:rPr>
                <w:t>Koniunktura gospodarcza - kwiecień 2026 roku</w:t>
              </w:r>
            </w:hyperlink>
          </w:p>
          <w:p w:rsidRPr="00B520CF" w:rsidR="00B520CF" w:rsidP="00B520CF" w:rsidRDefault="00B92491" w14:paraId="6C7FE016" w14:textId="55E636DA">
            <w:pPr>
              <w:rPr>
                <w:rStyle w:val="Hipercze"/>
                <w:lang w:val="en-US"/>
              </w:rPr>
            </w:pPr>
            <w:hyperlink w:tooltip="Link do opracowania pt. &quot;Biuletyn Statystyczny Nr 3/2026&quot;" w:history="1" r:id="rId42">
              <w:r w:rsidR="00E9202D">
                <w:rPr>
                  <w:rStyle w:val="Hipercze"/>
                  <w:lang w:val="en-US"/>
                </w:rPr>
                <w:t>Biuletyn Statystyczny Nr 3/2026</w:t>
              </w:r>
            </w:hyperlink>
          </w:p>
          <w:p w:rsidR="002B11C2" w:rsidP="00B520CF" w:rsidRDefault="00B520CF" w14:paraId="00C4957F" w14:textId="77777777">
            <w:pPr>
              <w:rPr>
                <w:rFonts w:cs="Times New Roman"/>
              </w:rPr>
            </w:pPr>
            <w:r>
              <w:rPr>
                <w:rFonts w:cs="Times New Roman"/>
              </w:rPr>
              <w:fldChar w:fldCharType="end"/>
            </w:r>
            <w:hyperlink w:tooltip="Link do opracowania pt. &quot;Zeszyt metodologiczny - Badanie kondycji gospodarstw domowych (postaw konsumenckich)&quot;" w:history="1" r:id="rId43">
              <w:r w:rsidRPr="000A5E0D" w:rsidR="000A5E0D">
                <w:rPr>
                  <w:rStyle w:val="Hipercze"/>
                </w:rPr>
                <w:t>Zeszyt metodologiczny - Badanie kondycji gospodarstw domowych (postaw konsumenckich)</w:t>
              </w:r>
            </w:hyperlink>
          </w:p>
          <w:p w:rsidR="000A5E0D" w:rsidP="00B520CF" w:rsidRDefault="000A5E0D" w14:paraId="10A7D306" w14:textId="77777777">
            <w:pPr>
              <w:rPr>
                <w:rFonts w:cs="Times New Roman"/>
              </w:rPr>
            </w:pPr>
          </w:p>
          <w:p w:rsidRPr="00694D63" w:rsidR="00B520CF" w:rsidP="00B520CF" w:rsidRDefault="00B520CF" w14:paraId="11575544" w14:textId="77777777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 Temat dostępny w bazach danych</w:t>
            </w:r>
          </w:p>
          <w:p w:rsidRPr="00B520CF" w:rsidR="00B520CF" w:rsidP="00B520CF" w:rsidRDefault="00B92491" w14:paraId="5E6EC6A3" w14:textId="77777777">
            <w:pPr>
              <w:rPr>
                <w:rStyle w:val="Hipercze"/>
              </w:rPr>
            </w:pPr>
            <w:hyperlink w:tooltip="Link do bazy: Dziedzinowa Baza Wiedzy Koniunktura konsumencka" w:history="1" r:id="rId44">
              <w:r w:rsidR="00675222">
                <w:rPr>
                  <w:rStyle w:val="Hipercze"/>
                </w:rPr>
                <w:t>Dziedzinowa Baza Wiedzy Koniunktura konsumencka</w:t>
              </w:r>
            </w:hyperlink>
          </w:p>
          <w:p w:rsidRPr="0045473D" w:rsidR="00B520CF" w:rsidP="00B520CF" w:rsidRDefault="00B520CF" w14:paraId="5AC754DC" w14:textId="77777777">
            <w:pPr>
              <w:shd w:val="clear" w:color="auto" w:fill="D9D9D9" w:themeFill="background1" w:themeFillShade="D9"/>
              <w:spacing w:before="360"/>
              <w:rPr>
                <w:rStyle w:val="Hipercze"/>
              </w:rPr>
            </w:pPr>
            <w:r w:rsidRPr="0045473D">
              <w:rPr>
                <w:rStyle w:val="Hipercze"/>
              </w:rPr>
              <w:t xml:space="preserve"> </w:t>
            </w:r>
          </w:p>
          <w:p w:rsidRPr="0045473D" w:rsidR="00B520CF" w:rsidP="000631D3" w:rsidRDefault="00B520CF" w14:paraId="2C0F64D3" w14:textId="77777777">
            <w:pPr>
              <w:rPr>
                <w:rStyle w:val="Hipercze"/>
              </w:rPr>
            </w:pPr>
          </w:p>
          <w:p w:rsidRPr="0045473D" w:rsidR="00B520CF" w:rsidP="000631D3" w:rsidRDefault="00B520CF" w14:paraId="659BB184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20F5FE01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181E392B" w14:textId="77777777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Pr="0045473D" w:rsidR="00D261A2" w:rsidP="00E76D26" w:rsidRDefault="00307F39" w14:paraId="105E16BB" w14:textId="67417914">
      <w:pPr>
        <w:rPr>
          <w:sz w:val="18"/>
        </w:rPr>
      </w:pPr>
      <w:r w:rsidRPr="006A0F8F"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editId="09F9F99E" wp14:anchorId="55CEE734">
                <wp:simplePos x="0" y="0"/>
                <wp:positionH relativeFrom="column">
                  <wp:posOffset>0</wp:posOffset>
                </wp:positionH>
                <wp:positionV relativeFrom="paragraph">
                  <wp:posOffset>390525</wp:posOffset>
                </wp:positionV>
                <wp:extent cx="6537597" cy="840196"/>
                <wp:effectExtent l="0" t="0" r="0" b="0"/>
                <wp:wrapNone/>
                <wp:docPr id="6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7597" cy="840196"/>
                          <a:chOff x="0" y="0"/>
                          <a:chExt cx="6537597" cy="840196"/>
                        </a:xfrm>
                      </wpg:grpSpPr>
                      <wps:wsp>
                        <wps:cNvPr id="7" name="Pole tekstowe 15"/>
                        <wps:cNvSpPr txBox="1"/>
                        <wps:spPr>
                          <a:xfrm>
                            <a:off x="2128157" y="48986"/>
                            <a:ext cx="4409440" cy="7912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Pr="008B7743" w:rsidR="00307F39" w:rsidP="00307F39" w:rsidRDefault="00307F39" w14:paraId="3E1058E4" w14:textId="77777777">
                              <w:pPr>
                                <w:ind w:left="72" w:right="68"/>
                                <w:jc w:val="both"/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123319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>Niniejszy dokument został sporządzony przy finansowej pomocy Unii Europejskiej. Poglądy w nim prezentowane są poglądami Głównego Urzędu Statystycznego, a zatem nie mogą być w żadnym wypadku uznawane za odzwierciedlenie oficjalnej opinii Komisji Europejskiej.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Obraz 31" descr="Logo Komisji Europejskiej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a 6" style="position:absolute;margin-left:0;margin-top:30.75pt;width:514.75pt;height:66.15pt;z-index:251826176" coordsize="65375,8401" o:spid="_x0000_s1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" w14:anchorId="55CEE734">
                <v:shape id="Pole tekstowe 15" style="position:absolute;left:21281;top:489;width:44094;height:7912;visibility:visible;mso-wrap-style:square;v-text-anchor:top" o:spid="_x0000_s1038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>
                  <v:textbox>
                    <w:txbxContent>
                      <w:p w:rsidRPr="008B7743" w:rsidR="00307F39" w:rsidP="00307F39" w:rsidRDefault="00307F39" w14:paraId="3E1058E4" w14:textId="77777777">
                        <w:pPr>
                          <w:ind w:left="72" w:right="68"/>
                          <w:jc w:val="both"/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123319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  <w:t>Niniejszy dokument został sporządzony przy finansowej pomocy Unii Europejskiej. Poglądy w nim prezentowane są poglądami Głównego Urzędu Statystycznego, a zatem nie mogą być w żadnym wypadku uznawane za odzwierciedlenie oficjalnej opinii Komisji Europejskiej.</w:t>
                        </w:r>
                      </w:p>
                    </w:txbxContent>
                  </v:textbox>
                </v:shape>
                <v:shape id="Obraz 31" style="position:absolute;width:24003;height:5759;visibility:visible;mso-wrap-style:square" alt="Logo Komisji Europejskiej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">
                  <v:imagedata o:title="Logo Komisji Europejskiej" r:id="rId46"/>
                </v:shape>
              </v:group>
            </w:pict>
          </mc:Fallback>
        </mc:AlternateContent>
      </w:r>
    </w:p>
    <w:sectPr w:rsidRPr="0045473D" w:rsidR="00D261A2" w:rsidSect="00916887">
      <w:headerReference w:type="default" r:id="rId47"/>
      <w:footerReference w:type="default" r:id="rId48"/>
      <w:footnotePr>
        <w:numFmt w:val="chicago"/>
      </w:footnotePr>
      <w:pgSz w:w="11906" w:h="16838"/>
      <w:pgMar w:top="720" w:right="2125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01A14" w14:textId="77777777" w:rsidR="00B92491" w:rsidRDefault="00B92491" w:rsidP="000662E2">
      <w:pPr>
        <w:spacing w:after="0" w:line="240" w:lineRule="auto"/>
      </w:pPr>
      <w:r>
        <w:separator/>
      </w:r>
    </w:p>
  </w:endnote>
  <w:endnote w:type="continuationSeparator" w:id="0">
    <w:p w14:paraId="3FC2A43E" w14:textId="77777777" w:rsidR="00B92491" w:rsidRDefault="00B9249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803050000020004"/>
    <w:charset w:val="EE"/>
    <w:family w:val="swiss"/>
    <w:pitch w:val="variable"/>
    <w:sig w:usb0="600002FF" w:usb1="02000001" w:usb2="00000000" w:usb3="00000000" w:csb0="0000019F" w:csb1="00000000"/>
    <w:embedRegular r:id="rId1" w:fontKey="{51A0D3BB-77DC-43BA-B229-92C5236FDAA9}"/>
    <w:embedBold r:id="rId2" w:fontKey="{FFEAAF76-CC00-4BA8-9DEE-91C872536745}"/>
    <w:embedItalic r:id="rId3" w:fontKey="{033B2EA0-C966-4B7C-A729-807F9D4DEEB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4" w:fontKey="{29ADDA9E-E64D-440C-BBA6-524E5FB93324}"/>
    <w:embedBold r:id="rId5" w:fontKey="{90D8BA70-0B51-40F7-BE7E-20C328C2EEA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6" w:fontKey="{61F7EADE-2CDF-4676-922F-4B2451C561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5213403"/>
      <w:docPartObj>
        <w:docPartGallery w:val="Page Numbers (Bottom of Page)"/>
        <w:docPartUnique/>
      </w:docPartObj>
    </w:sdtPr>
    <w:sdtEndPr/>
    <w:sdtContent>
      <w:p w14:paraId="1B57B401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149969255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35E308C" w14:textId="77777777" w:rsidR="006C59D3" w:rsidRPr="00A518FC" w:rsidRDefault="006C59D3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F7952B5" w14:textId="77777777" w:rsidR="006C59D3" w:rsidRPr="00A518FC" w:rsidRDefault="006C59D3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258335"/>
      <w:docPartObj>
        <w:docPartGallery w:val="Page Numbers (Bottom of Page)"/>
        <w:docPartUnique/>
      </w:docPartObj>
    </w:sdtPr>
    <w:sdtEndPr/>
    <w:sdtContent>
      <w:p w14:paraId="5670E239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13566971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A041CA5" w14:textId="77777777" w:rsidR="006C59D3" w:rsidRPr="00A518FC" w:rsidRDefault="006C59D3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ACBAD59" w14:textId="77777777" w:rsidR="006C59D3" w:rsidRPr="00A518FC" w:rsidRDefault="006C59D3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6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1C7F162E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CEA93" w14:textId="77777777" w:rsidR="00B92491" w:rsidRDefault="00B92491" w:rsidP="000662E2">
      <w:pPr>
        <w:spacing w:after="0" w:line="240" w:lineRule="auto"/>
      </w:pPr>
      <w:r>
        <w:separator/>
      </w:r>
    </w:p>
  </w:footnote>
  <w:footnote w:type="continuationSeparator" w:id="0">
    <w:p w14:paraId="47541188" w14:textId="77777777" w:rsidR="00B92491" w:rsidRDefault="00B92491" w:rsidP="000662E2">
      <w:pPr>
        <w:spacing w:after="0" w:line="240" w:lineRule="auto"/>
      </w:pPr>
      <w:r>
        <w:continuationSeparator/>
      </w:r>
    </w:p>
  </w:footnote>
  <w:footnote w:id="1">
    <w:p w14:paraId="58529211" w14:textId="0AAEAB64" w:rsidR="006C59D3" w:rsidRDefault="006C59D3" w:rsidP="00B60626">
      <w:pPr>
        <w:pStyle w:val="Tekstprzypisudolnego"/>
      </w:pPr>
      <w:r w:rsidRPr="00374750">
        <w:rPr>
          <w:rStyle w:val="Odwoanieprzypisudolnego"/>
          <w:sz w:val="19"/>
          <w:szCs w:val="19"/>
        </w:rPr>
        <w:footnoteRef/>
      </w:r>
      <w:r>
        <w:t xml:space="preserve"> </w:t>
      </w:r>
      <w:r w:rsidRPr="00374750">
        <w:rPr>
          <w:rFonts w:cs="Fira Sans"/>
          <w:sz w:val="19"/>
          <w:szCs w:val="19"/>
        </w:rPr>
        <w:t xml:space="preserve">Obydwa wskaźniki ufności konsumenckiej mogą przyjmować wartości od –100 do +100. Wartość dodatnia oznacza przewagę liczebną konsumentów nastawionych optymistycznie nad konsumentami nastawionymi pesymistycznie, natomiast wartość ujemna oznacza przewagę liczebną konsumentów nastawionych pesymistycznie nad konsumentami nastawionymi optymistycznie. </w:t>
      </w:r>
      <w:r w:rsidRPr="00374750">
        <w:rPr>
          <w:noProof/>
          <w:sz w:val="19"/>
          <w:szCs w:val="19"/>
        </w:rPr>
        <w:t>W</w:t>
      </w:r>
      <w:r>
        <w:rPr>
          <w:noProof/>
          <w:sz w:val="19"/>
          <w:szCs w:val="19"/>
        </w:rPr>
        <w:t xml:space="preserve"> okresie 0</w:t>
      </w:r>
      <w:r w:rsidR="00070FCF">
        <w:rPr>
          <w:noProof/>
          <w:sz w:val="19"/>
          <w:szCs w:val="19"/>
        </w:rPr>
        <w:t>4</w:t>
      </w:r>
      <w:r>
        <w:rPr>
          <w:noProof/>
          <w:sz w:val="19"/>
          <w:szCs w:val="19"/>
        </w:rPr>
        <w:t>-1</w:t>
      </w:r>
      <w:r w:rsidR="00070FCF">
        <w:rPr>
          <w:noProof/>
          <w:sz w:val="19"/>
          <w:szCs w:val="19"/>
        </w:rPr>
        <w:t>3</w:t>
      </w:r>
      <w:r>
        <w:rPr>
          <w:noProof/>
          <w:sz w:val="19"/>
          <w:szCs w:val="19"/>
        </w:rPr>
        <w:t>.0</w:t>
      </w:r>
      <w:r w:rsidR="00070FCF">
        <w:rPr>
          <w:noProof/>
          <w:sz w:val="19"/>
          <w:szCs w:val="19"/>
        </w:rPr>
        <w:t>5</w:t>
      </w:r>
      <w:r>
        <w:rPr>
          <w:noProof/>
          <w:sz w:val="19"/>
          <w:szCs w:val="19"/>
        </w:rPr>
        <w:t>.2026</w:t>
      </w:r>
      <w:r w:rsidRPr="00374750">
        <w:rPr>
          <w:noProof/>
          <w:sz w:val="19"/>
          <w:szCs w:val="19"/>
        </w:rPr>
        <w:t xml:space="preserve"> r. przeprowadzono </w:t>
      </w:r>
      <w:r>
        <w:rPr>
          <w:noProof/>
          <w:sz w:val="19"/>
          <w:szCs w:val="19"/>
        </w:rPr>
        <w:t>1</w:t>
      </w:r>
      <w:r w:rsidR="00B80363">
        <w:rPr>
          <w:noProof/>
          <w:sz w:val="19"/>
          <w:szCs w:val="19"/>
        </w:rPr>
        <w:t>378</w:t>
      </w:r>
      <w:r>
        <w:rPr>
          <w:noProof/>
          <w:sz w:val="19"/>
          <w:szCs w:val="19"/>
        </w:rPr>
        <w:t xml:space="preserve"> wywiadów.</w:t>
      </w:r>
    </w:p>
  </w:footnote>
  <w:footnote w:id="2">
    <w:p w14:paraId="72BA7C13" w14:textId="052808A7" w:rsidR="006C59D3" w:rsidRDefault="006C59D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0901F4">
        <w:rPr>
          <w:sz w:val="19"/>
          <w:szCs w:val="19"/>
        </w:rPr>
        <w:t>61</w:t>
      </w:r>
      <w:r>
        <w:rPr>
          <w:sz w:val="19"/>
          <w:szCs w:val="19"/>
        </w:rPr>
        <w:t>,</w:t>
      </w:r>
      <w:r w:rsidR="000901F4">
        <w:rPr>
          <w:sz w:val="19"/>
          <w:szCs w:val="19"/>
        </w:rPr>
        <w:t>9</w:t>
      </w:r>
      <w:r w:rsidRPr="006137F1">
        <w:rPr>
          <w:sz w:val="19"/>
          <w:szCs w:val="19"/>
        </w:rPr>
        <w:t>% respondentów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7D549" w14:textId="77777777" w:rsidR="006C59D3" w:rsidRDefault="006C59D3">
    <w:pPr>
      <w:pStyle w:val="Nagwek"/>
    </w:pPr>
  </w:p>
  <w:p w14:paraId="0CCDF33E" w14:textId="77777777" w:rsidR="006C59D3" w:rsidRDefault="006C59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D424EF0" wp14:editId="23DB3C7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48D856A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1996E" w14:textId="77777777" w:rsidR="006C59D3" w:rsidRDefault="006C59D3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CAB244E" wp14:editId="3C9C88F9">
          <wp:extent cx="1153274" cy="720000"/>
          <wp:effectExtent l="0" t="0" r="0" b="4445"/>
          <wp:docPr id="4" name="Obraz 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3F7A9E" wp14:editId="0A4FE82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652EE" w14:textId="77777777" w:rsidR="006C59D3" w:rsidRPr="003C6C8D" w:rsidRDefault="006C59D3" w:rsidP="00370A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3F7A9E" id="Schemat blokowy: opóźnienie 6" o:spid="_x0000_s104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652EE" w14:textId="77777777" w:rsidR="006C59D3" w:rsidRPr="003C6C8D" w:rsidRDefault="006C59D3" w:rsidP="00370A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689D119" wp14:editId="60277702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B677BEB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14:paraId="2167E841" w14:textId="77777777" w:rsidR="006C59D3" w:rsidRDefault="006C59D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D7A24" wp14:editId="51139EE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609E4" w14:textId="3C519F48" w:rsidR="006C59D3" w:rsidRPr="00273FED" w:rsidRDefault="006C59D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E71D7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</w:t>
                          </w:r>
                          <w:r w:rsidR="00E71D7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  <w:r w:rsidRPr="00273FE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D7A24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" filled="f" stroked="f">
              <v:textbox>
                <w:txbxContent>
                  <w:p w14:paraId="1AC609E4" w14:textId="3C519F48" w:rsidR="006C59D3" w:rsidRPr="00273FED" w:rsidRDefault="006C59D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E71D77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.0</w:t>
                    </w:r>
                    <w:r w:rsidR="00E71D77">
                      <w:rPr>
                        <w:rFonts w:ascii="Fira Sans SemiBold" w:hAnsi="Fira Sans SemiBold"/>
                        <w:color w:val="001D77"/>
                        <w:sz w:val="20"/>
                      </w:rPr>
                      <w:t>5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  <w:r w:rsidRPr="00273FE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FFDF9" w14:textId="77777777" w:rsidR="006C59D3" w:rsidRDefault="006C59D3">
    <w:pPr>
      <w:pStyle w:val="Nagwek"/>
    </w:pPr>
  </w:p>
  <w:p w14:paraId="5D7F0103" w14:textId="77777777" w:rsidR="006C59D3" w:rsidRDefault="006C59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8C4E0DB" wp14:editId="33F32DF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9B29066" id="Prostokąt 208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C3D94" w14:textId="77777777" w:rsidR="006C59D3" w:rsidRDefault="006C59D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3363E1C" wp14:editId="22F97D8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4FE02BA6" id="Prostokąt 210" o:spid="_x0000_s1026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/qngIAAIw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ibt/6p4CAACM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14A34716" w14:textId="77777777" w:rsidR="006C59D3" w:rsidRDefault="006C59D3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307CE" w14:textId="77777777" w:rsidR="006C59D3" w:rsidRDefault="006C59D3">
    <w:pPr>
      <w:pStyle w:val="Nagwek"/>
    </w:pPr>
  </w:p>
  <w:p w14:paraId="107F28A1" w14:textId="77777777" w:rsidR="006C59D3" w:rsidRDefault="006C59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4262B54"/>
    <w:multiLevelType w:val="hybridMultilevel"/>
    <w:tmpl w:val="DE96DB8E"/>
    <w:lvl w:ilvl="0" w:tplc="982074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2A1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CB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23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4E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5E78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A3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8C4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0E"/>
    <w:rsid w:val="00000F65"/>
    <w:rsid w:val="00001874"/>
    <w:rsid w:val="00001C5B"/>
    <w:rsid w:val="00002D41"/>
    <w:rsid w:val="0000309D"/>
    <w:rsid w:val="00003437"/>
    <w:rsid w:val="00004121"/>
    <w:rsid w:val="000055DB"/>
    <w:rsid w:val="00006997"/>
    <w:rsid w:val="0000709F"/>
    <w:rsid w:val="000108B8"/>
    <w:rsid w:val="00010FC9"/>
    <w:rsid w:val="00011410"/>
    <w:rsid w:val="00011AFF"/>
    <w:rsid w:val="0001263F"/>
    <w:rsid w:val="00012D1A"/>
    <w:rsid w:val="00013526"/>
    <w:rsid w:val="00013A02"/>
    <w:rsid w:val="00013AD8"/>
    <w:rsid w:val="00013B06"/>
    <w:rsid w:val="00013D29"/>
    <w:rsid w:val="00014DB7"/>
    <w:rsid w:val="000152F5"/>
    <w:rsid w:val="000172F7"/>
    <w:rsid w:val="000174C6"/>
    <w:rsid w:val="000174D5"/>
    <w:rsid w:val="00023257"/>
    <w:rsid w:val="000248A6"/>
    <w:rsid w:val="0002495E"/>
    <w:rsid w:val="00027225"/>
    <w:rsid w:val="00027680"/>
    <w:rsid w:val="00027A1D"/>
    <w:rsid w:val="0003132A"/>
    <w:rsid w:val="0003182C"/>
    <w:rsid w:val="00033386"/>
    <w:rsid w:val="000340D8"/>
    <w:rsid w:val="00034768"/>
    <w:rsid w:val="00035058"/>
    <w:rsid w:val="000353D6"/>
    <w:rsid w:val="00036F2C"/>
    <w:rsid w:val="000372F2"/>
    <w:rsid w:val="00037363"/>
    <w:rsid w:val="00037D84"/>
    <w:rsid w:val="00040B33"/>
    <w:rsid w:val="00041217"/>
    <w:rsid w:val="00041798"/>
    <w:rsid w:val="00041B96"/>
    <w:rsid w:val="00043689"/>
    <w:rsid w:val="00044268"/>
    <w:rsid w:val="00045331"/>
    <w:rsid w:val="0004582E"/>
    <w:rsid w:val="00045ED1"/>
    <w:rsid w:val="00046FEE"/>
    <w:rsid w:val="000470AA"/>
    <w:rsid w:val="000477D8"/>
    <w:rsid w:val="00047B35"/>
    <w:rsid w:val="00050829"/>
    <w:rsid w:val="00050B3A"/>
    <w:rsid w:val="00051607"/>
    <w:rsid w:val="00051E07"/>
    <w:rsid w:val="00051FD3"/>
    <w:rsid w:val="00052123"/>
    <w:rsid w:val="000523C2"/>
    <w:rsid w:val="00052D56"/>
    <w:rsid w:val="00052DE1"/>
    <w:rsid w:val="00053B77"/>
    <w:rsid w:val="000557C4"/>
    <w:rsid w:val="000559A2"/>
    <w:rsid w:val="00056C2D"/>
    <w:rsid w:val="00057233"/>
    <w:rsid w:val="00057CA1"/>
    <w:rsid w:val="000617B6"/>
    <w:rsid w:val="00061958"/>
    <w:rsid w:val="00063157"/>
    <w:rsid w:val="000631D3"/>
    <w:rsid w:val="00065CB5"/>
    <w:rsid w:val="000662E2"/>
    <w:rsid w:val="00066883"/>
    <w:rsid w:val="00066C7C"/>
    <w:rsid w:val="00066E13"/>
    <w:rsid w:val="00067080"/>
    <w:rsid w:val="0006788C"/>
    <w:rsid w:val="0007018F"/>
    <w:rsid w:val="00070309"/>
    <w:rsid w:val="00070A6C"/>
    <w:rsid w:val="00070C9E"/>
    <w:rsid w:val="00070FCF"/>
    <w:rsid w:val="00072998"/>
    <w:rsid w:val="00072F74"/>
    <w:rsid w:val="00073A17"/>
    <w:rsid w:val="00074A8C"/>
    <w:rsid w:val="00074DD8"/>
    <w:rsid w:val="00075039"/>
    <w:rsid w:val="00075F14"/>
    <w:rsid w:val="00076215"/>
    <w:rsid w:val="00076622"/>
    <w:rsid w:val="000766B8"/>
    <w:rsid w:val="00076897"/>
    <w:rsid w:val="00076F85"/>
    <w:rsid w:val="000776C7"/>
    <w:rsid w:val="00077F91"/>
    <w:rsid w:val="000806E2"/>
    <w:rsid w:val="000806F7"/>
    <w:rsid w:val="00082013"/>
    <w:rsid w:val="00082442"/>
    <w:rsid w:val="00082C41"/>
    <w:rsid w:val="00082E10"/>
    <w:rsid w:val="00082F62"/>
    <w:rsid w:val="000838BC"/>
    <w:rsid w:val="00084BB9"/>
    <w:rsid w:val="00086288"/>
    <w:rsid w:val="0008652E"/>
    <w:rsid w:val="00086A91"/>
    <w:rsid w:val="000872C8"/>
    <w:rsid w:val="00087858"/>
    <w:rsid w:val="000901F4"/>
    <w:rsid w:val="00091967"/>
    <w:rsid w:val="00091EC8"/>
    <w:rsid w:val="00092075"/>
    <w:rsid w:val="00092223"/>
    <w:rsid w:val="00092C9D"/>
    <w:rsid w:val="00093203"/>
    <w:rsid w:val="0009359F"/>
    <w:rsid w:val="00094173"/>
    <w:rsid w:val="00094948"/>
    <w:rsid w:val="0009584F"/>
    <w:rsid w:val="00096100"/>
    <w:rsid w:val="00097840"/>
    <w:rsid w:val="000979C2"/>
    <w:rsid w:val="000A002E"/>
    <w:rsid w:val="000A0299"/>
    <w:rsid w:val="000A1DC7"/>
    <w:rsid w:val="000A1DCE"/>
    <w:rsid w:val="000A1F23"/>
    <w:rsid w:val="000A2240"/>
    <w:rsid w:val="000A25C0"/>
    <w:rsid w:val="000A296E"/>
    <w:rsid w:val="000A2CBF"/>
    <w:rsid w:val="000A3A6C"/>
    <w:rsid w:val="000A3E61"/>
    <w:rsid w:val="000A45F0"/>
    <w:rsid w:val="000A489B"/>
    <w:rsid w:val="000A4A81"/>
    <w:rsid w:val="000A4C70"/>
    <w:rsid w:val="000A5598"/>
    <w:rsid w:val="000A55BF"/>
    <w:rsid w:val="000A55DB"/>
    <w:rsid w:val="000A5E0D"/>
    <w:rsid w:val="000A65A9"/>
    <w:rsid w:val="000A708E"/>
    <w:rsid w:val="000A76BB"/>
    <w:rsid w:val="000B0727"/>
    <w:rsid w:val="000B082D"/>
    <w:rsid w:val="000B0D27"/>
    <w:rsid w:val="000B0D69"/>
    <w:rsid w:val="000B11BD"/>
    <w:rsid w:val="000B1574"/>
    <w:rsid w:val="000B3058"/>
    <w:rsid w:val="000B4B54"/>
    <w:rsid w:val="000B4D9A"/>
    <w:rsid w:val="000B5253"/>
    <w:rsid w:val="000B5F04"/>
    <w:rsid w:val="000B60C7"/>
    <w:rsid w:val="000B747E"/>
    <w:rsid w:val="000B7617"/>
    <w:rsid w:val="000B7D32"/>
    <w:rsid w:val="000C0146"/>
    <w:rsid w:val="000C135D"/>
    <w:rsid w:val="000C1976"/>
    <w:rsid w:val="000C25EA"/>
    <w:rsid w:val="000C2614"/>
    <w:rsid w:val="000C2830"/>
    <w:rsid w:val="000C3EAF"/>
    <w:rsid w:val="000C52C9"/>
    <w:rsid w:val="000C5F1F"/>
    <w:rsid w:val="000C627B"/>
    <w:rsid w:val="000C6C4A"/>
    <w:rsid w:val="000C6E3D"/>
    <w:rsid w:val="000C7931"/>
    <w:rsid w:val="000C79F1"/>
    <w:rsid w:val="000C7CDE"/>
    <w:rsid w:val="000D0352"/>
    <w:rsid w:val="000D04FA"/>
    <w:rsid w:val="000D07F8"/>
    <w:rsid w:val="000D1B74"/>
    <w:rsid w:val="000D1D43"/>
    <w:rsid w:val="000D1D4F"/>
    <w:rsid w:val="000D1E87"/>
    <w:rsid w:val="000D225C"/>
    <w:rsid w:val="000D29F7"/>
    <w:rsid w:val="000D2A5C"/>
    <w:rsid w:val="000D2D91"/>
    <w:rsid w:val="000D4B5B"/>
    <w:rsid w:val="000D4F93"/>
    <w:rsid w:val="000D5E53"/>
    <w:rsid w:val="000D70CF"/>
    <w:rsid w:val="000D790F"/>
    <w:rsid w:val="000D7D26"/>
    <w:rsid w:val="000E0585"/>
    <w:rsid w:val="000E0918"/>
    <w:rsid w:val="000E09C8"/>
    <w:rsid w:val="000E15D7"/>
    <w:rsid w:val="000E2680"/>
    <w:rsid w:val="000E3CBF"/>
    <w:rsid w:val="000E5F7D"/>
    <w:rsid w:val="000E60B4"/>
    <w:rsid w:val="000E615F"/>
    <w:rsid w:val="000E61CB"/>
    <w:rsid w:val="000E64C2"/>
    <w:rsid w:val="000E76CF"/>
    <w:rsid w:val="000E77F2"/>
    <w:rsid w:val="000E7B62"/>
    <w:rsid w:val="000F0153"/>
    <w:rsid w:val="000F1FA1"/>
    <w:rsid w:val="000F34A6"/>
    <w:rsid w:val="000F5220"/>
    <w:rsid w:val="000F5357"/>
    <w:rsid w:val="000F55BC"/>
    <w:rsid w:val="000F696D"/>
    <w:rsid w:val="000F76A0"/>
    <w:rsid w:val="000F7BFB"/>
    <w:rsid w:val="00100483"/>
    <w:rsid w:val="001011C3"/>
    <w:rsid w:val="0010230A"/>
    <w:rsid w:val="00102526"/>
    <w:rsid w:val="0010271F"/>
    <w:rsid w:val="00104AC1"/>
    <w:rsid w:val="00104D57"/>
    <w:rsid w:val="00106386"/>
    <w:rsid w:val="00106E3C"/>
    <w:rsid w:val="001070E2"/>
    <w:rsid w:val="0010793D"/>
    <w:rsid w:val="00107A73"/>
    <w:rsid w:val="00110D87"/>
    <w:rsid w:val="00110DB6"/>
    <w:rsid w:val="00112723"/>
    <w:rsid w:val="0011292D"/>
    <w:rsid w:val="0011323F"/>
    <w:rsid w:val="00113381"/>
    <w:rsid w:val="001137DE"/>
    <w:rsid w:val="00113C04"/>
    <w:rsid w:val="00114DB9"/>
    <w:rsid w:val="0011502A"/>
    <w:rsid w:val="00115DB0"/>
    <w:rsid w:val="00116087"/>
    <w:rsid w:val="001169FE"/>
    <w:rsid w:val="00116FB7"/>
    <w:rsid w:val="001174F6"/>
    <w:rsid w:val="00117860"/>
    <w:rsid w:val="00117A01"/>
    <w:rsid w:val="00117D98"/>
    <w:rsid w:val="001201ED"/>
    <w:rsid w:val="0012106E"/>
    <w:rsid w:val="001212F4"/>
    <w:rsid w:val="00121B4B"/>
    <w:rsid w:val="0012204E"/>
    <w:rsid w:val="0012222D"/>
    <w:rsid w:val="0012268B"/>
    <w:rsid w:val="00123B2E"/>
    <w:rsid w:val="0012440D"/>
    <w:rsid w:val="00124C75"/>
    <w:rsid w:val="001258BC"/>
    <w:rsid w:val="00125FB7"/>
    <w:rsid w:val="00126B82"/>
    <w:rsid w:val="0012739E"/>
    <w:rsid w:val="00130296"/>
    <w:rsid w:val="00131F96"/>
    <w:rsid w:val="00132030"/>
    <w:rsid w:val="0013203E"/>
    <w:rsid w:val="0013207A"/>
    <w:rsid w:val="0013245A"/>
    <w:rsid w:val="0013275E"/>
    <w:rsid w:val="00133BFC"/>
    <w:rsid w:val="001345B4"/>
    <w:rsid w:val="00135650"/>
    <w:rsid w:val="001361F6"/>
    <w:rsid w:val="00137357"/>
    <w:rsid w:val="00140BF5"/>
    <w:rsid w:val="00140FBB"/>
    <w:rsid w:val="001423B6"/>
    <w:rsid w:val="00142BFC"/>
    <w:rsid w:val="001430EF"/>
    <w:rsid w:val="00143C92"/>
    <w:rsid w:val="001448A7"/>
    <w:rsid w:val="00144E82"/>
    <w:rsid w:val="0014594F"/>
    <w:rsid w:val="00145FFD"/>
    <w:rsid w:val="00146621"/>
    <w:rsid w:val="001502E8"/>
    <w:rsid w:val="00151450"/>
    <w:rsid w:val="001523FA"/>
    <w:rsid w:val="0015353C"/>
    <w:rsid w:val="0015506A"/>
    <w:rsid w:val="00155579"/>
    <w:rsid w:val="00156881"/>
    <w:rsid w:val="001610A9"/>
    <w:rsid w:val="00161149"/>
    <w:rsid w:val="001613AE"/>
    <w:rsid w:val="00162325"/>
    <w:rsid w:val="00162C4B"/>
    <w:rsid w:val="00163353"/>
    <w:rsid w:val="0016456B"/>
    <w:rsid w:val="001646FD"/>
    <w:rsid w:val="00164F7E"/>
    <w:rsid w:val="00165AC3"/>
    <w:rsid w:val="00166E51"/>
    <w:rsid w:val="00167134"/>
    <w:rsid w:val="00167412"/>
    <w:rsid w:val="001707DA"/>
    <w:rsid w:val="00170B57"/>
    <w:rsid w:val="0017140A"/>
    <w:rsid w:val="00171469"/>
    <w:rsid w:val="0017252A"/>
    <w:rsid w:val="0017259C"/>
    <w:rsid w:val="0017263C"/>
    <w:rsid w:val="00172C1E"/>
    <w:rsid w:val="00173149"/>
    <w:rsid w:val="00173ADC"/>
    <w:rsid w:val="00174171"/>
    <w:rsid w:val="0017466C"/>
    <w:rsid w:val="00174A0E"/>
    <w:rsid w:val="00174EBE"/>
    <w:rsid w:val="001752DE"/>
    <w:rsid w:val="00175722"/>
    <w:rsid w:val="001768B7"/>
    <w:rsid w:val="00177066"/>
    <w:rsid w:val="0018051E"/>
    <w:rsid w:val="00180681"/>
    <w:rsid w:val="00181035"/>
    <w:rsid w:val="00181CBC"/>
    <w:rsid w:val="001825B1"/>
    <w:rsid w:val="00182952"/>
    <w:rsid w:val="00183957"/>
    <w:rsid w:val="00183CE4"/>
    <w:rsid w:val="00184BD7"/>
    <w:rsid w:val="00186C5A"/>
    <w:rsid w:val="00187D25"/>
    <w:rsid w:val="001902EF"/>
    <w:rsid w:val="001904D7"/>
    <w:rsid w:val="00190CA5"/>
    <w:rsid w:val="00190D84"/>
    <w:rsid w:val="00191183"/>
    <w:rsid w:val="00192832"/>
    <w:rsid w:val="00192B09"/>
    <w:rsid w:val="00193FBA"/>
    <w:rsid w:val="001948CC"/>
    <w:rsid w:val="00194F85"/>
    <w:rsid w:val="001951DA"/>
    <w:rsid w:val="00195AC5"/>
    <w:rsid w:val="00196061"/>
    <w:rsid w:val="00197987"/>
    <w:rsid w:val="00197B94"/>
    <w:rsid w:val="001A0AD3"/>
    <w:rsid w:val="001A1721"/>
    <w:rsid w:val="001A1742"/>
    <w:rsid w:val="001A2804"/>
    <w:rsid w:val="001A2C97"/>
    <w:rsid w:val="001A2F4C"/>
    <w:rsid w:val="001A3151"/>
    <w:rsid w:val="001A4C06"/>
    <w:rsid w:val="001A55BD"/>
    <w:rsid w:val="001A671B"/>
    <w:rsid w:val="001A6743"/>
    <w:rsid w:val="001A6ED5"/>
    <w:rsid w:val="001A743E"/>
    <w:rsid w:val="001A7D81"/>
    <w:rsid w:val="001A7FFC"/>
    <w:rsid w:val="001B08CC"/>
    <w:rsid w:val="001B1511"/>
    <w:rsid w:val="001B1F8B"/>
    <w:rsid w:val="001B2085"/>
    <w:rsid w:val="001B20F9"/>
    <w:rsid w:val="001B2234"/>
    <w:rsid w:val="001B3608"/>
    <w:rsid w:val="001B4525"/>
    <w:rsid w:val="001B5141"/>
    <w:rsid w:val="001B5642"/>
    <w:rsid w:val="001B5A4C"/>
    <w:rsid w:val="001B60D5"/>
    <w:rsid w:val="001B6E70"/>
    <w:rsid w:val="001B7642"/>
    <w:rsid w:val="001B7B10"/>
    <w:rsid w:val="001C0DDC"/>
    <w:rsid w:val="001C1E98"/>
    <w:rsid w:val="001C268B"/>
    <w:rsid w:val="001C2D33"/>
    <w:rsid w:val="001C31C4"/>
    <w:rsid w:val="001C3269"/>
    <w:rsid w:val="001C32FE"/>
    <w:rsid w:val="001C4043"/>
    <w:rsid w:val="001C42EB"/>
    <w:rsid w:val="001C49ED"/>
    <w:rsid w:val="001C4EFA"/>
    <w:rsid w:val="001C4FD9"/>
    <w:rsid w:val="001C503A"/>
    <w:rsid w:val="001C6EBA"/>
    <w:rsid w:val="001C7290"/>
    <w:rsid w:val="001C7BD5"/>
    <w:rsid w:val="001D05BA"/>
    <w:rsid w:val="001D110E"/>
    <w:rsid w:val="001D1DB4"/>
    <w:rsid w:val="001D2541"/>
    <w:rsid w:val="001D2902"/>
    <w:rsid w:val="001D2AA0"/>
    <w:rsid w:val="001D4E05"/>
    <w:rsid w:val="001D4E28"/>
    <w:rsid w:val="001D5B96"/>
    <w:rsid w:val="001D5FC6"/>
    <w:rsid w:val="001D681E"/>
    <w:rsid w:val="001D7B84"/>
    <w:rsid w:val="001D7E17"/>
    <w:rsid w:val="001E0270"/>
    <w:rsid w:val="001E056A"/>
    <w:rsid w:val="001E28C7"/>
    <w:rsid w:val="001E2974"/>
    <w:rsid w:val="001E29DE"/>
    <w:rsid w:val="001E3C20"/>
    <w:rsid w:val="001E4896"/>
    <w:rsid w:val="001E5681"/>
    <w:rsid w:val="001E5C7A"/>
    <w:rsid w:val="001F05E6"/>
    <w:rsid w:val="001F1155"/>
    <w:rsid w:val="001F19A3"/>
    <w:rsid w:val="001F24B5"/>
    <w:rsid w:val="001F2694"/>
    <w:rsid w:val="001F2A20"/>
    <w:rsid w:val="001F2EE8"/>
    <w:rsid w:val="001F2F20"/>
    <w:rsid w:val="001F425F"/>
    <w:rsid w:val="001F498C"/>
    <w:rsid w:val="001F5AFD"/>
    <w:rsid w:val="001F5D1D"/>
    <w:rsid w:val="001F6F64"/>
    <w:rsid w:val="002030C2"/>
    <w:rsid w:val="00203AEC"/>
    <w:rsid w:val="00204C3A"/>
    <w:rsid w:val="00204E95"/>
    <w:rsid w:val="00205302"/>
    <w:rsid w:val="00205805"/>
    <w:rsid w:val="00205B38"/>
    <w:rsid w:val="00205C03"/>
    <w:rsid w:val="00206E45"/>
    <w:rsid w:val="0020714C"/>
    <w:rsid w:val="0020759E"/>
    <w:rsid w:val="00207E05"/>
    <w:rsid w:val="00210F89"/>
    <w:rsid w:val="002114A9"/>
    <w:rsid w:val="002115FD"/>
    <w:rsid w:val="0021221D"/>
    <w:rsid w:val="00213881"/>
    <w:rsid w:val="00214086"/>
    <w:rsid w:val="00214CD6"/>
    <w:rsid w:val="002156AF"/>
    <w:rsid w:val="00216D8F"/>
    <w:rsid w:val="00217B26"/>
    <w:rsid w:val="00217E91"/>
    <w:rsid w:val="002218BB"/>
    <w:rsid w:val="00221E7B"/>
    <w:rsid w:val="002220A6"/>
    <w:rsid w:val="00222947"/>
    <w:rsid w:val="002229AE"/>
    <w:rsid w:val="0022352C"/>
    <w:rsid w:val="0022380E"/>
    <w:rsid w:val="00223883"/>
    <w:rsid w:val="00223DBE"/>
    <w:rsid w:val="00225279"/>
    <w:rsid w:val="002253F4"/>
    <w:rsid w:val="00225608"/>
    <w:rsid w:val="00225BED"/>
    <w:rsid w:val="002272C5"/>
    <w:rsid w:val="00227C24"/>
    <w:rsid w:val="00227F85"/>
    <w:rsid w:val="002312F8"/>
    <w:rsid w:val="00232CDD"/>
    <w:rsid w:val="002331F6"/>
    <w:rsid w:val="00233319"/>
    <w:rsid w:val="002333D2"/>
    <w:rsid w:val="002334FB"/>
    <w:rsid w:val="00233D0D"/>
    <w:rsid w:val="002342D2"/>
    <w:rsid w:val="00234C18"/>
    <w:rsid w:val="00234C6A"/>
    <w:rsid w:val="0023522D"/>
    <w:rsid w:val="00236A55"/>
    <w:rsid w:val="00236A7C"/>
    <w:rsid w:val="00236BF9"/>
    <w:rsid w:val="00236E52"/>
    <w:rsid w:val="00237D7F"/>
    <w:rsid w:val="00240B8D"/>
    <w:rsid w:val="00241ACA"/>
    <w:rsid w:val="0024203A"/>
    <w:rsid w:val="00242662"/>
    <w:rsid w:val="002428F3"/>
    <w:rsid w:val="00242AAC"/>
    <w:rsid w:val="00243092"/>
    <w:rsid w:val="002439EA"/>
    <w:rsid w:val="002440BB"/>
    <w:rsid w:val="00244976"/>
    <w:rsid w:val="00244C33"/>
    <w:rsid w:val="002459B6"/>
    <w:rsid w:val="0024690C"/>
    <w:rsid w:val="00246C38"/>
    <w:rsid w:val="0025097C"/>
    <w:rsid w:val="0025119E"/>
    <w:rsid w:val="00251489"/>
    <w:rsid w:val="00251C2F"/>
    <w:rsid w:val="00252286"/>
    <w:rsid w:val="0025341F"/>
    <w:rsid w:val="002535A5"/>
    <w:rsid w:val="00253F51"/>
    <w:rsid w:val="00254623"/>
    <w:rsid w:val="00254D83"/>
    <w:rsid w:val="00254F1C"/>
    <w:rsid w:val="00255041"/>
    <w:rsid w:val="00255158"/>
    <w:rsid w:val="00256EB0"/>
    <w:rsid w:val="002570E8"/>
    <w:rsid w:val="002574F9"/>
    <w:rsid w:val="00261FB0"/>
    <w:rsid w:val="002628BC"/>
    <w:rsid w:val="00262B61"/>
    <w:rsid w:val="00262E7F"/>
    <w:rsid w:val="00263503"/>
    <w:rsid w:val="00263EF9"/>
    <w:rsid w:val="002644F9"/>
    <w:rsid w:val="002659BF"/>
    <w:rsid w:val="00266387"/>
    <w:rsid w:val="0026746E"/>
    <w:rsid w:val="00267A8F"/>
    <w:rsid w:val="00267C40"/>
    <w:rsid w:val="00267F50"/>
    <w:rsid w:val="002700AA"/>
    <w:rsid w:val="00270538"/>
    <w:rsid w:val="00271433"/>
    <w:rsid w:val="00273134"/>
    <w:rsid w:val="00273FBE"/>
    <w:rsid w:val="00273FED"/>
    <w:rsid w:val="00274267"/>
    <w:rsid w:val="00274ADF"/>
    <w:rsid w:val="00275124"/>
    <w:rsid w:val="00275363"/>
    <w:rsid w:val="00275444"/>
    <w:rsid w:val="00275F0C"/>
    <w:rsid w:val="00276811"/>
    <w:rsid w:val="00276A4D"/>
    <w:rsid w:val="00276FE7"/>
    <w:rsid w:val="00277159"/>
    <w:rsid w:val="002776BD"/>
    <w:rsid w:val="002800CB"/>
    <w:rsid w:val="002813D3"/>
    <w:rsid w:val="00282699"/>
    <w:rsid w:val="00282BBF"/>
    <w:rsid w:val="002830B9"/>
    <w:rsid w:val="00284122"/>
    <w:rsid w:val="00284618"/>
    <w:rsid w:val="00285555"/>
    <w:rsid w:val="00285ED8"/>
    <w:rsid w:val="002872E1"/>
    <w:rsid w:val="00290966"/>
    <w:rsid w:val="0029160F"/>
    <w:rsid w:val="00291A8C"/>
    <w:rsid w:val="00292630"/>
    <w:rsid w:val="002926DF"/>
    <w:rsid w:val="00292926"/>
    <w:rsid w:val="00292F4E"/>
    <w:rsid w:val="0029516C"/>
    <w:rsid w:val="00295ECA"/>
    <w:rsid w:val="002964C3"/>
    <w:rsid w:val="00296697"/>
    <w:rsid w:val="00296EB2"/>
    <w:rsid w:val="002971E7"/>
    <w:rsid w:val="002A1498"/>
    <w:rsid w:val="002A1C3A"/>
    <w:rsid w:val="002A1E0C"/>
    <w:rsid w:val="002A21D7"/>
    <w:rsid w:val="002A300F"/>
    <w:rsid w:val="002A30A8"/>
    <w:rsid w:val="002A3665"/>
    <w:rsid w:val="002A445B"/>
    <w:rsid w:val="002A4A95"/>
    <w:rsid w:val="002A595F"/>
    <w:rsid w:val="002A64A0"/>
    <w:rsid w:val="002A7886"/>
    <w:rsid w:val="002A7CCE"/>
    <w:rsid w:val="002B00D3"/>
    <w:rsid w:val="002B02E8"/>
    <w:rsid w:val="002B0472"/>
    <w:rsid w:val="002B099B"/>
    <w:rsid w:val="002B0A97"/>
    <w:rsid w:val="002B1144"/>
    <w:rsid w:val="002B11C2"/>
    <w:rsid w:val="002B2112"/>
    <w:rsid w:val="002B21C8"/>
    <w:rsid w:val="002B3471"/>
    <w:rsid w:val="002B3A9C"/>
    <w:rsid w:val="002B4F5C"/>
    <w:rsid w:val="002B535C"/>
    <w:rsid w:val="002B6836"/>
    <w:rsid w:val="002B6B12"/>
    <w:rsid w:val="002B789B"/>
    <w:rsid w:val="002B7C94"/>
    <w:rsid w:val="002C02DE"/>
    <w:rsid w:val="002C0B17"/>
    <w:rsid w:val="002C1466"/>
    <w:rsid w:val="002C1BC4"/>
    <w:rsid w:val="002C255E"/>
    <w:rsid w:val="002C2A47"/>
    <w:rsid w:val="002C2C56"/>
    <w:rsid w:val="002C31FC"/>
    <w:rsid w:val="002C34F9"/>
    <w:rsid w:val="002C37EF"/>
    <w:rsid w:val="002C3911"/>
    <w:rsid w:val="002C408E"/>
    <w:rsid w:val="002C458A"/>
    <w:rsid w:val="002C46C7"/>
    <w:rsid w:val="002C58BA"/>
    <w:rsid w:val="002C58FE"/>
    <w:rsid w:val="002C60DD"/>
    <w:rsid w:val="002C61A4"/>
    <w:rsid w:val="002C72C0"/>
    <w:rsid w:val="002D1D18"/>
    <w:rsid w:val="002D2A75"/>
    <w:rsid w:val="002D4281"/>
    <w:rsid w:val="002D5918"/>
    <w:rsid w:val="002D5F1B"/>
    <w:rsid w:val="002D650A"/>
    <w:rsid w:val="002D77BE"/>
    <w:rsid w:val="002E0940"/>
    <w:rsid w:val="002E0B1E"/>
    <w:rsid w:val="002E0EE3"/>
    <w:rsid w:val="002E0FC8"/>
    <w:rsid w:val="002E13FF"/>
    <w:rsid w:val="002E14C1"/>
    <w:rsid w:val="002E1C82"/>
    <w:rsid w:val="002E3621"/>
    <w:rsid w:val="002E6140"/>
    <w:rsid w:val="002E6985"/>
    <w:rsid w:val="002E6D6C"/>
    <w:rsid w:val="002E6D74"/>
    <w:rsid w:val="002E71B6"/>
    <w:rsid w:val="002E74EE"/>
    <w:rsid w:val="002E7CEE"/>
    <w:rsid w:val="002F027A"/>
    <w:rsid w:val="002F0A2A"/>
    <w:rsid w:val="002F22D2"/>
    <w:rsid w:val="002F26B3"/>
    <w:rsid w:val="002F36F2"/>
    <w:rsid w:val="002F3DC1"/>
    <w:rsid w:val="002F445A"/>
    <w:rsid w:val="002F5026"/>
    <w:rsid w:val="002F5124"/>
    <w:rsid w:val="002F5F7A"/>
    <w:rsid w:val="002F61C3"/>
    <w:rsid w:val="002F6F45"/>
    <w:rsid w:val="002F77C8"/>
    <w:rsid w:val="003000B8"/>
    <w:rsid w:val="003010FC"/>
    <w:rsid w:val="0030198B"/>
    <w:rsid w:val="00301996"/>
    <w:rsid w:val="00302B21"/>
    <w:rsid w:val="0030476F"/>
    <w:rsid w:val="00304F22"/>
    <w:rsid w:val="003057C7"/>
    <w:rsid w:val="003069FD"/>
    <w:rsid w:val="00306C7C"/>
    <w:rsid w:val="0030756C"/>
    <w:rsid w:val="00307F39"/>
    <w:rsid w:val="00310165"/>
    <w:rsid w:val="0031050F"/>
    <w:rsid w:val="00310A88"/>
    <w:rsid w:val="00311F4F"/>
    <w:rsid w:val="00313AE4"/>
    <w:rsid w:val="00314260"/>
    <w:rsid w:val="00314C9F"/>
    <w:rsid w:val="003158DC"/>
    <w:rsid w:val="003160FF"/>
    <w:rsid w:val="00316349"/>
    <w:rsid w:val="00316830"/>
    <w:rsid w:val="003169CA"/>
    <w:rsid w:val="00316EF5"/>
    <w:rsid w:val="003172D4"/>
    <w:rsid w:val="003173A3"/>
    <w:rsid w:val="00317DC1"/>
    <w:rsid w:val="00317EE0"/>
    <w:rsid w:val="00320A88"/>
    <w:rsid w:val="00320B84"/>
    <w:rsid w:val="003222A9"/>
    <w:rsid w:val="00322EDD"/>
    <w:rsid w:val="00322FDA"/>
    <w:rsid w:val="003250D7"/>
    <w:rsid w:val="00325BE8"/>
    <w:rsid w:val="00325D2E"/>
    <w:rsid w:val="003263EE"/>
    <w:rsid w:val="00326E56"/>
    <w:rsid w:val="003278C3"/>
    <w:rsid w:val="00327D1B"/>
    <w:rsid w:val="00330468"/>
    <w:rsid w:val="00330892"/>
    <w:rsid w:val="003308DB"/>
    <w:rsid w:val="00330B6C"/>
    <w:rsid w:val="00331879"/>
    <w:rsid w:val="00332320"/>
    <w:rsid w:val="00332886"/>
    <w:rsid w:val="003345F5"/>
    <w:rsid w:val="003346B1"/>
    <w:rsid w:val="003348FD"/>
    <w:rsid w:val="0033509D"/>
    <w:rsid w:val="003350E9"/>
    <w:rsid w:val="00335B46"/>
    <w:rsid w:val="003364D6"/>
    <w:rsid w:val="003373BD"/>
    <w:rsid w:val="00337975"/>
    <w:rsid w:val="00337B00"/>
    <w:rsid w:val="00340D65"/>
    <w:rsid w:val="00341414"/>
    <w:rsid w:val="00341AC1"/>
    <w:rsid w:val="003428E8"/>
    <w:rsid w:val="00342F57"/>
    <w:rsid w:val="003431B4"/>
    <w:rsid w:val="003432F8"/>
    <w:rsid w:val="003441BF"/>
    <w:rsid w:val="00345AB6"/>
    <w:rsid w:val="00345F08"/>
    <w:rsid w:val="0034608E"/>
    <w:rsid w:val="00347D72"/>
    <w:rsid w:val="00351316"/>
    <w:rsid w:val="0035145C"/>
    <w:rsid w:val="003517E1"/>
    <w:rsid w:val="00352005"/>
    <w:rsid w:val="00352127"/>
    <w:rsid w:val="00352C3B"/>
    <w:rsid w:val="0035397A"/>
    <w:rsid w:val="00353B0D"/>
    <w:rsid w:val="0035420B"/>
    <w:rsid w:val="00356C31"/>
    <w:rsid w:val="00356CCF"/>
    <w:rsid w:val="00356E22"/>
    <w:rsid w:val="00357196"/>
    <w:rsid w:val="00357611"/>
    <w:rsid w:val="00357A82"/>
    <w:rsid w:val="0036042D"/>
    <w:rsid w:val="00360663"/>
    <w:rsid w:val="0036123B"/>
    <w:rsid w:val="0036136E"/>
    <w:rsid w:val="00361619"/>
    <w:rsid w:val="0036169D"/>
    <w:rsid w:val="00361B86"/>
    <w:rsid w:val="003632BA"/>
    <w:rsid w:val="00363703"/>
    <w:rsid w:val="00364413"/>
    <w:rsid w:val="003648B1"/>
    <w:rsid w:val="00365786"/>
    <w:rsid w:val="003663B3"/>
    <w:rsid w:val="00366DE2"/>
    <w:rsid w:val="00367237"/>
    <w:rsid w:val="003673F9"/>
    <w:rsid w:val="0037015B"/>
    <w:rsid w:val="003701DE"/>
    <w:rsid w:val="0037077F"/>
    <w:rsid w:val="00370A04"/>
    <w:rsid w:val="00372346"/>
    <w:rsid w:val="00372411"/>
    <w:rsid w:val="00373882"/>
    <w:rsid w:val="003740B0"/>
    <w:rsid w:val="00374564"/>
    <w:rsid w:val="00374750"/>
    <w:rsid w:val="0037564F"/>
    <w:rsid w:val="00376382"/>
    <w:rsid w:val="00377B67"/>
    <w:rsid w:val="00380064"/>
    <w:rsid w:val="00380DFD"/>
    <w:rsid w:val="003820AE"/>
    <w:rsid w:val="0038323A"/>
    <w:rsid w:val="00383267"/>
    <w:rsid w:val="003843DB"/>
    <w:rsid w:val="00384F1C"/>
    <w:rsid w:val="003851F0"/>
    <w:rsid w:val="00385282"/>
    <w:rsid w:val="003853B9"/>
    <w:rsid w:val="00385B73"/>
    <w:rsid w:val="00385BA4"/>
    <w:rsid w:val="0038699E"/>
    <w:rsid w:val="00386ABD"/>
    <w:rsid w:val="00386E30"/>
    <w:rsid w:val="00390849"/>
    <w:rsid w:val="00391152"/>
    <w:rsid w:val="00391C97"/>
    <w:rsid w:val="0039332F"/>
    <w:rsid w:val="003934D1"/>
    <w:rsid w:val="00393761"/>
    <w:rsid w:val="00393A05"/>
    <w:rsid w:val="00393F64"/>
    <w:rsid w:val="00394115"/>
    <w:rsid w:val="00394562"/>
    <w:rsid w:val="00394678"/>
    <w:rsid w:val="00395010"/>
    <w:rsid w:val="00396376"/>
    <w:rsid w:val="00396449"/>
    <w:rsid w:val="00396F5F"/>
    <w:rsid w:val="00396FC5"/>
    <w:rsid w:val="00397D18"/>
    <w:rsid w:val="003A01D8"/>
    <w:rsid w:val="003A0714"/>
    <w:rsid w:val="003A1B36"/>
    <w:rsid w:val="003A1F55"/>
    <w:rsid w:val="003A2F8C"/>
    <w:rsid w:val="003A3169"/>
    <w:rsid w:val="003A3347"/>
    <w:rsid w:val="003A34B6"/>
    <w:rsid w:val="003A3E53"/>
    <w:rsid w:val="003A4E51"/>
    <w:rsid w:val="003A61C1"/>
    <w:rsid w:val="003A6D1E"/>
    <w:rsid w:val="003B000B"/>
    <w:rsid w:val="003B1454"/>
    <w:rsid w:val="003B169B"/>
    <w:rsid w:val="003B18B6"/>
    <w:rsid w:val="003B2426"/>
    <w:rsid w:val="003B312D"/>
    <w:rsid w:val="003B3271"/>
    <w:rsid w:val="003B3B4D"/>
    <w:rsid w:val="003B3F9E"/>
    <w:rsid w:val="003B461E"/>
    <w:rsid w:val="003B464A"/>
    <w:rsid w:val="003B490E"/>
    <w:rsid w:val="003B521D"/>
    <w:rsid w:val="003B5A0B"/>
    <w:rsid w:val="003B5F38"/>
    <w:rsid w:val="003B6CFF"/>
    <w:rsid w:val="003C019D"/>
    <w:rsid w:val="003C1181"/>
    <w:rsid w:val="003C1941"/>
    <w:rsid w:val="003C2E08"/>
    <w:rsid w:val="003C2F2A"/>
    <w:rsid w:val="003C59E0"/>
    <w:rsid w:val="003C5D47"/>
    <w:rsid w:val="003C6C8D"/>
    <w:rsid w:val="003C6EFB"/>
    <w:rsid w:val="003C7383"/>
    <w:rsid w:val="003C78C6"/>
    <w:rsid w:val="003C78F1"/>
    <w:rsid w:val="003D01F8"/>
    <w:rsid w:val="003D0689"/>
    <w:rsid w:val="003D0D02"/>
    <w:rsid w:val="003D1E82"/>
    <w:rsid w:val="003D4D7F"/>
    <w:rsid w:val="003D4EA1"/>
    <w:rsid w:val="003D4F95"/>
    <w:rsid w:val="003D57EF"/>
    <w:rsid w:val="003D5F42"/>
    <w:rsid w:val="003D60A9"/>
    <w:rsid w:val="003D6C2A"/>
    <w:rsid w:val="003D6FA8"/>
    <w:rsid w:val="003E2B54"/>
    <w:rsid w:val="003E34F4"/>
    <w:rsid w:val="003E44FC"/>
    <w:rsid w:val="003E454B"/>
    <w:rsid w:val="003E5F73"/>
    <w:rsid w:val="003E6202"/>
    <w:rsid w:val="003E63A1"/>
    <w:rsid w:val="003E6402"/>
    <w:rsid w:val="003E6677"/>
    <w:rsid w:val="003E6C9E"/>
    <w:rsid w:val="003E7B1D"/>
    <w:rsid w:val="003F0477"/>
    <w:rsid w:val="003F09CC"/>
    <w:rsid w:val="003F0C35"/>
    <w:rsid w:val="003F139C"/>
    <w:rsid w:val="003F153D"/>
    <w:rsid w:val="003F1ABB"/>
    <w:rsid w:val="003F1CD1"/>
    <w:rsid w:val="003F21E1"/>
    <w:rsid w:val="003F2F10"/>
    <w:rsid w:val="003F3D02"/>
    <w:rsid w:val="003F3D10"/>
    <w:rsid w:val="003F404F"/>
    <w:rsid w:val="003F450F"/>
    <w:rsid w:val="003F468D"/>
    <w:rsid w:val="003F4C97"/>
    <w:rsid w:val="003F514B"/>
    <w:rsid w:val="003F65D7"/>
    <w:rsid w:val="003F6DBB"/>
    <w:rsid w:val="003F7ED1"/>
    <w:rsid w:val="003F7FE6"/>
    <w:rsid w:val="00400193"/>
    <w:rsid w:val="00400929"/>
    <w:rsid w:val="0040098C"/>
    <w:rsid w:val="004013C9"/>
    <w:rsid w:val="00401D4E"/>
    <w:rsid w:val="00401F1A"/>
    <w:rsid w:val="004023D9"/>
    <w:rsid w:val="00402736"/>
    <w:rsid w:val="00403D3F"/>
    <w:rsid w:val="00403EBA"/>
    <w:rsid w:val="00403F9D"/>
    <w:rsid w:val="00405A1D"/>
    <w:rsid w:val="0040640F"/>
    <w:rsid w:val="004065F5"/>
    <w:rsid w:val="00406701"/>
    <w:rsid w:val="00406761"/>
    <w:rsid w:val="0040780B"/>
    <w:rsid w:val="00407D88"/>
    <w:rsid w:val="00407DB1"/>
    <w:rsid w:val="0041253E"/>
    <w:rsid w:val="004125DD"/>
    <w:rsid w:val="0041275A"/>
    <w:rsid w:val="004145AE"/>
    <w:rsid w:val="00415033"/>
    <w:rsid w:val="004151AC"/>
    <w:rsid w:val="00416A5A"/>
    <w:rsid w:val="00417846"/>
    <w:rsid w:val="004212E7"/>
    <w:rsid w:val="00422291"/>
    <w:rsid w:val="00422B1E"/>
    <w:rsid w:val="004231AA"/>
    <w:rsid w:val="004236C5"/>
    <w:rsid w:val="0042446D"/>
    <w:rsid w:val="00424B5D"/>
    <w:rsid w:val="00425FB7"/>
    <w:rsid w:val="00426077"/>
    <w:rsid w:val="004266E2"/>
    <w:rsid w:val="00426BED"/>
    <w:rsid w:val="00427BF8"/>
    <w:rsid w:val="0043076F"/>
    <w:rsid w:val="00431318"/>
    <w:rsid w:val="0043175F"/>
    <w:rsid w:val="00431C02"/>
    <w:rsid w:val="00432C26"/>
    <w:rsid w:val="0043357B"/>
    <w:rsid w:val="00434891"/>
    <w:rsid w:val="00434EB6"/>
    <w:rsid w:val="00435897"/>
    <w:rsid w:val="00435F2D"/>
    <w:rsid w:val="00436D99"/>
    <w:rsid w:val="00437395"/>
    <w:rsid w:val="00437522"/>
    <w:rsid w:val="00437FB4"/>
    <w:rsid w:val="00440488"/>
    <w:rsid w:val="004411BA"/>
    <w:rsid w:val="004414F9"/>
    <w:rsid w:val="0044211B"/>
    <w:rsid w:val="004423BF"/>
    <w:rsid w:val="004427A2"/>
    <w:rsid w:val="0044416A"/>
    <w:rsid w:val="00445047"/>
    <w:rsid w:val="00445C4E"/>
    <w:rsid w:val="00447247"/>
    <w:rsid w:val="00447560"/>
    <w:rsid w:val="00447A7C"/>
    <w:rsid w:val="004503FC"/>
    <w:rsid w:val="00450B5E"/>
    <w:rsid w:val="00450D53"/>
    <w:rsid w:val="00451191"/>
    <w:rsid w:val="00452005"/>
    <w:rsid w:val="00452AE6"/>
    <w:rsid w:val="0045473D"/>
    <w:rsid w:val="00454AB8"/>
    <w:rsid w:val="0045548A"/>
    <w:rsid w:val="00457E67"/>
    <w:rsid w:val="00460614"/>
    <w:rsid w:val="0046187E"/>
    <w:rsid w:val="00461E8D"/>
    <w:rsid w:val="0046233B"/>
    <w:rsid w:val="00462C73"/>
    <w:rsid w:val="004631AB"/>
    <w:rsid w:val="00463E39"/>
    <w:rsid w:val="00464BB3"/>
    <w:rsid w:val="0046542B"/>
    <w:rsid w:val="004657FC"/>
    <w:rsid w:val="00465BE2"/>
    <w:rsid w:val="00465D66"/>
    <w:rsid w:val="00465EE5"/>
    <w:rsid w:val="00466732"/>
    <w:rsid w:val="0046695F"/>
    <w:rsid w:val="00467A89"/>
    <w:rsid w:val="00467B1F"/>
    <w:rsid w:val="0047124B"/>
    <w:rsid w:val="004733F6"/>
    <w:rsid w:val="0047357A"/>
    <w:rsid w:val="0047365C"/>
    <w:rsid w:val="00474E69"/>
    <w:rsid w:val="004750B3"/>
    <w:rsid w:val="00475774"/>
    <w:rsid w:val="00475A1B"/>
    <w:rsid w:val="00475BA8"/>
    <w:rsid w:val="0047601B"/>
    <w:rsid w:val="00476DAD"/>
    <w:rsid w:val="00477386"/>
    <w:rsid w:val="004779A1"/>
    <w:rsid w:val="00477A49"/>
    <w:rsid w:val="00477E44"/>
    <w:rsid w:val="0048062F"/>
    <w:rsid w:val="00481399"/>
    <w:rsid w:val="004825BA"/>
    <w:rsid w:val="00482F43"/>
    <w:rsid w:val="004837A9"/>
    <w:rsid w:val="00483BB4"/>
    <w:rsid w:val="00485B6C"/>
    <w:rsid w:val="004860EB"/>
    <w:rsid w:val="0048647D"/>
    <w:rsid w:val="00486E1D"/>
    <w:rsid w:val="00487F3B"/>
    <w:rsid w:val="004904F8"/>
    <w:rsid w:val="004909D1"/>
    <w:rsid w:val="00491BFD"/>
    <w:rsid w:val="00492431"/>
    <w:rsid w:val="00492511"/>
    <w:rsid w:val="0049487D"/>
    <w:rsid w:val="00494BFC"/>
    <w:rsid w:val="00494E1E"/>
    <w:rsid w:val="00495E46"/>
    <w:rsid w:val="004960B0"/>
    <w:rsid w:val="0049621B"/>
    <w:rsid w:val="00496F49"/>
    <w:rsid w:val="0049754B"/>
    <w:rsid w:val="004A06A6"/>
    <w:rsid w:val="004A104D"/>
    <w:rsid w:val="004A17A7"/>
    <w:rsid w:val="004A2D25"/>
    <w:rsid w:val="004A2D43"/>
    <w:rsid w:val="004A2ED0"/>
    <w:rsid w:val="004A30A9"/>
    <w:rsid w:val="004A34E5"/>
    <w:rsid w:val="004A4919"/>
    <w:rsid w:val="004A562B"/>
    <w:rsid w:val="004A5DAE"/>
    <w:rsid w:val="004A7AAA"/>
    <w:rsid w:val="004B05F1"/>
    <w:rsid w:val="004B0AE4"/>
    <w:rsid w:val="004B0C1B"/>
    <w:rsid w:val="004B194F"/>
    <w:rsid w:val="004B2D70"/>
    <w:rsid w:val="004B2DDD"/>
    <w:rsid w:val="004B2FF7"/>
    <w:rsid w:val="004B3A4F"/>
    <w:rsid w:val="004B4842"/>
    <w:rsid w:val="004B587A"/>
    <w:rsid w:val="004B58D6"/>
    <w:rsid w:val="004B5A91"/>
    <w:rsid w:val="004B6ADB"/>
    <w:rsid w:val="004B707D"/>
    <w:rsid w:val="004B7496"/>
    <w:rsid w:val="004B7718"/>
    <w:rsid w:val="004B78D4"/>
    <w:rsid w:val="004B797F"/>
    <w:rsid w:val="004C0185"/>
    <w:rsid w:val="004C07FE"/>
    <w:rsid w:val="004C1895"/>
    <w:rsid w:val="004C207D"/>
    <w:rsid w:val="004C2109"/>
    <w:rsid w:val="004C2F84"/>
    <w:rsid w:val="004C3455"/>
    <w:rsid w:val="004C4F1D"/>
    <w:rsid w:val="004C515F"/>
    <w:rsid w:val="004C5A52"/>
    <w:rsid w:val="004C5E33"/>
    <w:rsid w:val="004C6042"/>
    <w:rsid w:val="004C6AE9"/>
    <w:rsid w:val="004C6D40"/>
    <w:rsid w:val="004C78A8"/>
    <w:rsid w:val="004D0718"/>
    <w:rsid w:val="004D19A6"/>
    <w:rsid w:val="004D2088"/>
    <w:rsid w:val="004D268C"/>
    <w:rsid w:val="004D2AA3"/>
    <w:rsid w:val="004D35DA"/>
    <w:rsid w:val="004D4078"/>
    <w:rsid w:val="004D4C46"/>
    <w:rsid w:val="004D5172"/>
    <w:rsid w:val="004D6152"/>
    <w:rsid w:val="004D65E8"/>
    <w:rsid w:val="004D6DD1"/>
    <w:rsid w:val="004D6DE5"/>
    <w:rsid w:val="004D788E"/>
    <w:rsid w:val="004E0F40"/>
    <w:rsid w:val="004E1103"/>
    <w:rsid w:val="004E1364"/>
    <w:rsid w:val="004E1909"/>
    <w:rsid w:val="004E239F"/>
    <w:rsid w:val="004E312A"/>
    <w:rsid w:val="004E324A"/>
    <w:rsid w:val="004E3901"/>
    <w:rsid w:val="004E3A7E"/>
    <w:rsid w:val="004E3E17"/>
    <w:rsid w:val="004E3FF4"/>
    <w:rsid w:val="004E464A"/>
    <w:rsid w:val="004E4F39"/>
    <w:rsid w:val="004E5143"/>
    <w:rsid w:val="004E5402"/>
    <w:rsid w:val="004E5B6D"/>
    <w:rsid w:val="004E5B72"/>
    <w:rsid w:val="004E5EE7"/>
    <w:rsid w:val="004E61ED"/>
    <w:rsid w:val="004E6889"/>
    <w:rsid w:val="004E7C31"/>
    <w:rsid w:val="004F0C3C"/>
    <w:rsid w:val="004F177F"/>
    <w:rsid w:val="004F1D9E"/>
    <w:rsid w:val="004F24C3"/>
    <w:rsid w:val="004F2566"/>
    <w:rsid w:val="004F2B05"/>
    <w:rsid w:val="004F34FB"/>
    <w:rsid w:val="004F3623"/>
    <w:rsid w:val="004F39FB"/>
    <w:rsid w:val="004F4A3F"/>
    <w:rsid w:val="004F4B02"/>
    <w:rsid w:val="004F4EC6"/>
    <w:rsid w:val="004F56E4"/>
    <w:rsid w:val="004F57F5"/>
    <w:rsid w:val="004F5F26"/>
    <w:rsid w:val="004F5FA2"/>
    <w:rsid w:val="004F63FC"/>
    <w:rsid w:val="004F69D1"/>
    <w:rsid w:val="004F6D67"/>
    <w:rsid w:val="004F74D7"/>
    <w:rsid w:val="004F77E1"/>
    <w:rsid w:val="004F7BB4"/>
    <w:rsid w:val="00500308"/>
    <w:rsid w:val="00500D94"/>
    <w:rsid w:val="00502331"/>
    <w:rsid w:val="00503A1B"/>
    <w:rsid w:val="00503CEF"/>
    <w:rsid w:val="00503F0D"/>
    <w:rsid w:val="00504868"/>
    <w:rsid w:val="005049F9"/>
    <w:rsid w:val="00504BDF"/>
    <w:rsid w:val="00505A2B"/>
    <w:rsid w:val="00505A92"/>
    <w:rsid w:val="00505EA2"/>
    <w:rsid w:val="00507152"/>
    <w:rsid w:val="00507CE2"/>
    <w:rsid w:val="00507DD1"/>
    <w:rsid w:val="00507EB0"/>
    <w:rsid w:val="00507F6A"/>
    <w:rsid w:val="0051042A"/>
    <w:rsid w:val="00510941"/>
    <w:rsid w:val="00510D9A"/>
    <w:rsid w:val="00510E7D"/>
    <w:rsid w:val="005112C3"/>
    <w:rsid w:val="00511E37"/>
    <w:rsid w:val="0051310C"/>
    <w:rsid w:val="00513304"/>
    <w:rsid w:val="0051478C"/>
    <w:rsid w:val="00515446"/>
    <w:rsid w:val="00515EA2"/>
    <w:rsid w:val="0051644E"/>
    <w:rsid w:val="00516D44"/>
    <w:rsid w:val="0051777B"/>
    <w:rsid w:val="0051778E"/>
    <w:rsid w:val="005203F1"/>
    <w:rsid w:val="00521BC3"/>
    <w:rsid w:val="005220C5"/>
    <w:rsid w:val="00522D61"/>
    <w:rsid w:val="005238A9"/>
    <w:rsid w:val="005242CB"/>
    <w:rsid w:val="005249E0"/>
    <w:rsid w:val="00524FA9"/>
    <w:rsid w:val="00525DC6"/>
    <w:rsid w:val="0052620B"/>
    <w:rsid w:val="00526BBA"/>
    <w:rsid w:val="00526FE9"/>
    <w:rsid w:val="00527156"/>
    <w:rsid w:val="00527458"/>
    <w:rsid w:val="00530074"/>
    <w:rsid w:val="00530123"/>
    <w:rsid w:val="00530EDF"/>
    <w:rsid w:val="005318BE"/>
    <w:rsid w:val="00531943"/>
    <w:rsid w:val="00531CA2"/>
    <w:rsid w:val="00531CFB"/>
    <w:rsid w:val="00531FE8"/>
    <w:rsid w:val="0053223C"/>
    <w:rsid w:val="005322DE"/>
    <w:rsid w:val="00533632"/>
    <w:rsid w:val="005336B5"/>
    <w:rsid w:val="00533A3C"/>
    <w:rsid w:val="00534B5E"/>
    <w:rsid w:val="00534D9B"/>
    <w:rsid w:val="005357E1"/>
    <w:rsid w:val="00535A8D"/>
    <w:rsid w:val="00535DCE"/>
    <w:rsid w:val="00536036"/>
    <w:rsid w:val="00536467"/>
    <w:rsid w:val="0053753D"/>
    <w:rsid w:val="00541B17"/>
    <w:rsid w:val="00541E6E"/>
    <w:rsid w:val="00542145"/>
    <w:rsid w:val="0054251F"/>
    <w:rsid w:val="00542EAD"/>
    <w:rsid w:val="0054344F"/>
    <w:rsid w:val="005449D2"/>
    <w:rsid w:val="00544B27"/>
    <w:rsid w:val="00544F37"/>
    <w:rsid w:val="00545074"/>
    <w:rsid w:val="005462E0"/>
    <w:rsid w:val="0054722A"/>
    <w:rsid w:val="005479B1"/>
    <w:rsid w:val="00550767"/>
    <w:rsid w:val="005520D8"/>
    <w:rsid w:val="00552599"/>
    <w:rsid w:val="00552F8B"/>
    <w:rsid w:val="00553A18"/>
    <w:rsid w:val="00553D47"/>
    <w:rsid w:val="00553FF4"/>
    <w:rsid w:val="0055423A"/>
    <w:rsid w:val="00554616"/>
    <w:rsid w:val="00554D3D"/>
    <w:rsid w:val="00555B7A"/>
    <w:rsid w:val="00555E43"/>
    <w:rsid w:val="00555F04"/>
    <w:rsid w:val="005562C4"/>
    <w:rsid w:val="00556B6A"/>
    <w:rsid w:val="00556C55"/>
    <w:rsid w:val="00556CF1"/>
    <w:rsid w:val="005605B6"/>
    <w:rsid w:val="00560855"/>
    <w:rsid w:val="005616B9"/>
    <w:rsid w:val="005617E4"/>
    <w:rsid w:val="00561BB7"/>
    <w:rsid w:val="005626C0"/>
    <w:rsid w:val="00562D79"/>
    <w:rsid w:val="00562F4D"/>
    <w:rsid w:val="0056396B"/>
    <w:rsid w:val="00563C70"/>
    <w:rsid w:val="0056450D"/>
    <w:rsid w:val="00564649"/>
    <w:rsid w:val="005647FB"/>
    <w:rsid w:val="0056604D"/>
    <w:rsid w:val="00567509"/>
    <w:rsid w:val="00567764"/>
    <w:rsid w:val="00567C43"/>
    <w:rsid w:val="00567E20"/>
    <w:rsid w:val="0057036A"/>
    <w:rsid w:val="005713D2"/>
    <w:rsid w:val="00572465"/>
    <w:rsid w:val="005727D7"/>
    <w:rsid w:val="00572934"/>
    <w:rsid w:val="005730CD"/>
    <w:rsid w:val="00573388"/>
    <w:rsid w:val="00574813"/>
    <w:rsid w:val="005755DD"/>
    <w:rsid w:val="005757E6"/>
    <w:rsid w:val="005758E5"/>
    <w:rsid w:val="005762A7"/>
    <w:rsid w:val="005764B5"/>
    <w:rsid w:val="00576AD9"/>
    <w:rsid w:val="005801C9"/>
    <w:rsid w:val="00580A58"/>
    <w:rsid w:val="00581059"/>
    <w:rsid w:val="00581651"/>
    <w:rsid w:val="00581CD2"/>
    <w:rsid w:val="00582044"/>
    <w:rsid w:val="005821FD"/>
    <w:rsid w:val="00582389"/>
    <w:rsid w:val="00582E9B"/>
    <w:rsid w:val="00582EC1"/>
    <w:rsid w:val="0058383C"/>
    <w:rsid w:val="00583D1D"/>
    <w:rsid w:val="0058461A"/>
    <w:rsid w:val="005854CF"/>
    <w:rsid w:val="005856AC"/>
    <w:rsid w:val="00586276"/>
    <w:rsid w:val="00586BFA"/>
    <w:rsid w:val="00586EB0"/>
    <w:rsid w:val="00591109"/>
    <w:rsid w:val="005916D7"/>
    <w:rsid w:val="00591F83"/>
    <w:rsid w:val="005930D9"/>
    <w:rsid w:val="0059428A"/>
    <w:rsid w:val="00594CB4"/>
    <w:rsid w:val="005956B7"/>
    <w:rsid w:val="00595732"/>
    <w:rsid w:val="00595F8D"/>
    <w:rsid w:val="005964E1"/>
    <w:rsid w:val="00597C1D"/>
    <w:rsid w:val="005A0467"/>
    <w:rsid w:val="005A0974"/>
    <w:rsid w:val="005A36AA"/>
    <w:rsid w:val="005A3759"/>
    <w:rsid w:val="005A3A2B"/>
    <w:rsid w:val="005A3A95"/>
    <w:rsid w:val="005A3AB7"/>
    <w:rsid w:val="005A3ED2"/>
    <w:rsid w:val="005A653B"/>
    <w:rsid w:val="005A698C"/>
    <w:rsid w:val="005A6A10"/>
    <w:rsid w:val="005A730E"/>
    <w:rsid w:val="005B00B2"/>
    <w:rsid w:val="005B084C"/>
    <w:rsid w:val="005B14F2"/>
    <w:rsid w:val="005B1B4E"/>
    <w:rsid w:val="005B2AAE"/>
    <w:rsid w:val="005B2B26"/>
    <w:rsid w:val="005B3A86"/>
    <w:rsid w:val="005B4D1A"/>
    <w:rsid w:val="005B4F0B"/>
    <w:rsid w:val="005B5D8A"/>
    <w:rsid w:val="005B6504"/>
    <w:rsid w:val="005B6625"/>
    <w:rsid w:val="005B668B"/>
    <w:rsid w:val="005B7033"/>
    <w:rsid w:val="005B70B8"/>
    <w:rsid w:val="005B789E"/>
    <w:rsid w:val="005B7FD0"/>
    <w:rsid w:val="005C1D2D"/>
    <w:rsid w:val="005C2793"/>
    <w:rsid w:val="005C3583"/>
    <w:rsid w:val="005C433F"/>
    <w:rsid w:val="005C4855"/>
    <w:rsid w:val="005C5C01"/>
    <w:rsid w:val="005C5FBD"/>
    <w:rsid w:val="005C66B9"/>
    <w:rsid w:val="005C66C1"/>
    <w:rsid w:val="005C69B7"/>
    <w:rsid w:val="005C6AC3"/>
    <w:rsid w:val="005C726B"/>
    <w:rsid w:val="005C767A"/>
    <w:rsid w:val="005C7B39"/>
    <w:rsid w:val="005D05C5"/>
    <w:rsid w:val="005D099B"/>
    <w:rsid w:val="005D130F"/>
    <w:rsid w:val="005D2688"/>
    <w:rsid w:val="005D3055"/>
    <w:rsid w:val="005D53A1"/>
    <w:rsid w:val="005D54A0"/>
    <w:rsid w:val="005D6D73"/>
    <w:rsid w:val="005D711F"/>
    <w:rsid w:val="005D7F7D"/>
    <w:rsid w:val="005E0799"/>
    <w:rsid w:val="005E084A"/>
    <w:rsid w:val="005E0B91"/>
    <w:rsid w:val="005E1BF1"/>
    <w:rsid w:val="005E2ADB"/>
    <w:rsid w:val="005E2E56"/>
    <w:rsid w:val="005E2F49"/>
    <w:rsid w:val="005E350F"/>
    <w:rsid w:val="005E392F"/>
    <w:rsid w:val="005E4C0B"/>
    <w:rsid w:val="005E55CD"/>
    <w:rsid w:val="005E5E20"/>
    <w:rsid w:val="005E75B9"/>
    <w:rsid w:val="005F0546"/>
    <w:rsid w:val="005F05C5"/>
    <w:rsid w:val="005F0D73"/>
    <w:rsid w:val="005F0DB6"/>
    <w:rsid w:val="005F2910"/>
    <w:rsid w:val="005F2D25"/>
    <w:rsid w:val="005F311E"/>
    <w:rsid w:val="005F40EF"/>
    <w:rsid w:val="005F41C9"/>
    <w:rsid w:val="005F4C4B"/>
    <w:rsid w:val="005F4EA6"/>
    <w:rsid w:val="005F53B6"/>
    <w:rsid w:val="005F5A80"/>
    <w:rsid w:val="005F62A9"/>
    <w:rsid w:val="005F6626"/>
    <w:rsid w:val="0060028E"/>
    <w:rsid w:val="00600506"/>
    <w:rsid w:val="00600F7B"/>
    <w:rsid w:val="00601199"/>
    <w:rsid w:val="00601768"/>
    <w:rsid w:val="00601D1E"/>
    <w:rsid w:val="00602637"/>
    <w:rsid w:val="00602F1E"/>
    <w:rsid w:val="00603B6F"/>
    <w:rsid w:val="006044FF"/>
    <w:rsid w:val="0060556B"/>
    <w:rsid w:val="00605E2F"/>
    <w:rsid w:val="006061E1"/>
    <w:rsid w:val="006062B7"/>
    <w:rsid w:val="00606E1A"/>
    <w:rsid w:val="00607887"/>
    <w:rsid w:val="00607CC5"/>
    <w:rsid w:val="00607D6A"/>
    <w:rsid w:val="0061179C"/>
    <w:rsid w:val="00612186"/>
    <w:rsid w:val="006137F1"/>
    <w:rsid w:val="00613DDE"/>
    <w:rsid w:val="00613E2A"/>
    <w:rsid w:val="00613E7B"/>
    <w:rsid w:val="006148D6"/>
    <w:rsid w:val="0061508E"/>
    <w:rsid w:val="006152A2"/>
    <w:rsid w:val="0061555B"/>
    <w:rsid w:val="00615685"/>
    <w:rsid w:val="0061571C"/>
    <w:rsid w:val="0061601D"/>
    <w:rsid w:val="00617019"/>
    <w:rsid w:val="00617810"/>
    <w:rsid w:val="00621090"/>
    <w:rsid w:val="00621808"/>
    <w:rsid w:val="00621F85"/>
    <w:rsid w:val="00622069"/>
    <w:rsid w:val="006254A6"/>
    <w:rsid w:val="0062592E"/>
    <w:rsid w:val="006265B8"/>
    <w:rsid w:val="00626AD2"/>
    <w:rsid w:val="00627C3F"/>
    <w:rsid w:val="00633014"/>
    <w:rsid w:val="00633275"/>
    <w:rsid w:val="00633339"/>
    <w:rsid w:val="0063437B"/>
    <w:rsid w:val="006348AB"/>
    <w:rsid w:val="0063508C"/>
    <w:rsid w:val="006354D3"/>
    <w:rsid w:val="006356B1"/>
    <w:rsid w:val="00635A3C"/>
    <w:rsid w:val="00635FA4"/>
    <w:rsid w:val="00636047"/>
    <w:rsid w:val="006377FA"/>
    <w:rsid w:val="00637CBB"/>
    <w:rsid w:val="006404CD"/>
    <w:rsid w:val="00640D05"/>
    <w:rsid w:val="0064135C"/>
    <w:rsid w:val="006415CF"/>
    <w:rsid w:val="00641FD2"/>
    <w:rsid w:val="0064317F"/>
    <w:rsid w:val="0064378F"/>
    <w:rsid w:val="006442AC"/>
    <w:rsid w:val="006456D4"/>
    <w:rsid w:val="00646002"/>
    <w:rsid w:val="00647462"/>
    <w:rsid w:val="00647F45"/>
    <w:rsid w:val="00650863"/>
    <w:rsid w:val="00650895"/>
    <w:rsid w:val="006508EE"/>
    <w:rsid w:val="00650D71"/>
    <w:rsid w:val="006510A8"/>
    <w:rsid w:val="00651653"/>
    <w:rsid w:val="00651FDC"/>
    <w:rsid w:val="006528A3"/>
    <w:rsid w:val="00652BBA"/>
    <w:rsid w:val="0065333D"/>
    <w:rsid w:val="006537BC"/>
    <w:rsid w:val="00653A27"/>
    <w:rsid w:val="00653D20"/>
    <w:rsid w:val="00654B4D"/>
    <w:rsid w:val="00655407"/>
    <w:rsid w:val="006555E0"/>
    <w:rsid w:val="00655D19"/>
    <w:rsid w:val="00655E7E"/>
    <w:rsid w:val="00656AE2"/>
    <w:rsid w:val="00657E03"/>
    <w:rsid w:val="00657F4C"/>
    <w:rsid w:val="00660879"/>
    <w:rsid w:val="00660F03"/>
    <w:rsid w:val="00661090"/>
    <w:rsid w:val="00661ECB"/>
    <w:rsid w:val="00661ED0"/>
    <w:rsid w:val="006623F1"/>
    <w:rsid w:val="006631D3"/>
    <w:rsid w:val="00663D48"/>
    <w:rsid w:val="006642B9"/>
    <w:rsid w:val="006645B7"/>
    <w:rsid w:val="00664BF0"/>
    <w:rsid w:val="00664C7A"/>
    <w:rsid w:val="00664D0E"/>
    <w:rsid w:val="006652FB"/>
    <w:rsid w:val="00665EB3"/>
    <w:rsid w:val="00666F48"/>
    <w:rsid w:val="006673CA"/>
    <w:rsid w:val="0067003B"/>
    <w:rsid w:val="006705F6"/>
    <w:rsid w:val="00670AA5"/>
    <w:rsid w:val="0067111B"/>
    <w:rsid w:val="00671475"/>
    <w:rsid w:val="00671F5B"/>
    <w:rsid w:val="00672016"/>
    <w:rsid w:val="00672418"/>
    <w:rsid w:val="0067331D"/>
    <w:rsid w:val="00673C26"/>
    <w:rsid w:val="00674356"/>
    <w:rsid w:val="0067444E"/>
    <w:rsid w:val="00674B79"/>
    <w:rsid w:val="00674BA3"/>
    <w:rsid w:val="00675222"/>
    <w:rsid w:val="00676474"/>
    <w:rsid w:val="006765B6"/>
    <w:rsid w:val="00677172"/>
    <w:rsid w:val="00677629"/>
    <w:rsid w:val="006776B8"/>
    <w:rsid w:val="00677795"/>
    <w:rsid w:val="00677E3E"/>
    <w:rsid w:val="006807BD"/>
    <w:rsid w:val="00680EEC"/>
    <w:rsid w:val="0068103F"/>
    <w:rsid w:val="006812AF"/>
    <w:rsid w:val="006818AE"/>
    <w:rsid w:val="006818B0"/>
    <w:rsid w:val="00681BBB"/>
    <w:rsid w:val="00682051"/>
    <w:rsid w:val="00682461"/>
    <w:rsid w:val="0068327D"/>
    <w:rsid w:val="006835FE"/>
    <w:rsid w:val="00684619"/>
    <w:rsid w:val="00684BEB"/>
    <w:rsid w:val="00684FAF"/>
    <w:rsid w:val="00686A34"/>
    <w:rsid w:val="00687B38"/>
    <w:rsid w:val="00690C52"/>
    <w:rsid w:val="006915B4"/>
    <w:rsid w:val="00691815"/>
    <w:rsid w:val="00691D5B"/>
    <w:rsid w:val="00692772"/>
    <w:rsid w:val="0069365E"/>
    <w:rsid w:val="00693B2C"/>
    <w:rsid w:val="00693BAD"/>
    <w:rsid w:val="00694493"/>
    <w:rsid w:val="00694AF0"/>
    <w:rsid w:val="00694C80"/>
    <w:rsid w:val="00695B50"/>
    <w:rsid w:val="00695B7E"/>
    <w:rsid w:val="006962BC"/>
    <w:rsid w:val="006964EC"/>
    <w:rsid w:val="00696A60"/>
    <w:rsid w:val="00696B93"/>
    <w:rsid w:val="00696F32"/>
    <w:rsid w:val="0069796E"/>
    <w:rsid w:val="00697B25"/>
    <w:rsid w:val="006A1817"/>
    <w:rsid w:val="006A1AEB"/>
    <w:rsid w:val="006A1BAD"/>
    <w:rsid w:val="006A2415"/>
    <w:rsid w:val="006A2A53"/>
    <w:rsid w:val="006A2BFA"/>
    <w:rsid w:val="006A3431"/>
    <w:rsid w:val="006A3CBF"/>
    <w:rsid w:val="006A441F"/>
    <w:rsid w:val="006A4686"/>
    <w:rsid w:val="006A512E"/>
    <w:rsid w:val="006A622F"/>
    <w:rsid w:val="006A62FB"/>
    <w:rsid w:val="006A67E8"/>
    <w:rsid w:val="006A6FBD"/>
    <w:rsid w:val="006A745A"/>
    <w:rsid w:val="006A7BAB"/>
    <w:rsid w:val="006B0D09"/>
    <w:rsid w:val="006B0E9E"/>
    <w:rsid w:val="006B0F1D"/>
    <w:rsid w:val="006B0FA7"/>
    <w:rsid w:val="006B0FF9"/>
    <w:rsid w:val="006B1688"/>
    <w:rsid w:val="006B36A6"/>
    <w:rsid w:val="006B497A"/>
    <w:rsid w:val="006B4CE8"/>
    <w:rsid w:val="006B509A"/>
    <w:rsid w:val="006B5AE4"/>
    <w:rsid w:val="006B60E1"/>
    <w:rsid w:val="006B6287"/>
    <w:rsid w:val="006B7267"/>
    <w:rsid w:val="006B7811"/>
    <w:rsid w:val="006C0761"/>
    <w:rsid w:val="006C08C0"/>
    <w:rsid w:val="006C105E"/>
    <w:rsid w:val="006C154F"/>
    <w:rsid w:val="006C1934"/>
    <w:rsid w:val="006C1D1D"/>
    <w:rsid w:val="006C2588"/>
    <w:rsid w:val="006C35F4"/>
    <w:rsid w:val="006C491A"/>
    <w:rsid w:val="006C4C37"/>
    <w:rsid w:val="006C4E56"/>
    <w:rsid w:val="006C59D3"/>
    <w:rsid w:val="006C5CAD"/>
    <w:rsid w:val="006C5F52"/>
    <w:rsid w:val="006C62EA"/>
    <w:rsid w:val="006C6C8B"/>
    <w:rsid w:val="006D1507"/>
    <w:rsid w:val="006D2076"/>
    <w:rsid w:val="006D4054"/>
    <w:rsid w:val="006D4CF6"/>
    <w:rsid w:val="006D5FA7"/>
    <w:rsid w:val="006D61C8"/>
    <w:rsid w:val="006D6C0E"/>
    <w:rsid w:val="006D7FB5"/>
    <w:rsid w:val="006E0142"/>
    <w:rsid w:val="006E02EC"/>
    <w:rsid w:val="006E0989"/>
    <w:rsid w:val="006E162C"/>
    <w:rsid w:val="006E449A"/>
    <w:rsid w:val="006E4911"/>
    <w:rsid w:val="006E4DA1"/>
    <w:rsid w:val="006E4FEA"/>
    <w:rsid w:val="006E51D5"/>
    <w:rsid w:val="006E54C4"/>
    <w:rsid w:val="006E5948"/>
    <w:rsid w:val="006E5D67"/>
    <w:rsid w:val="006F0575"/>
    <w:rsid w:val="006F05D5"/>
    <w:rsid w:val="006F2838"/>
    <w:rsid w:val="006F35B8"/>
    <w:rsid w:val="006F3A31"/>
    <w:rsid w:val="006F53B0"/>
    <w:rsid w:val="006F5AFD"/>
    <w:rsid w:val="006F6C7D"/>
    <w:rsid w:val="006F6DFF"/>
    <w:rsid w:val="006F7B71"/>
    <w:rsid w:val="007004AD"/>
    <w:rsid w:val="00701061"/>
    <w:rsid w:val="007019C4"/>
    <w:rsid w:val="007020B3"/>
    <w:rsid w:val="0070268F"/>
    <w:rsid w:val="00703027"/>
    <w:rsid w:val="00704938"/>
    <w:rsid w:val="0070590D"/>
    <w:rsid w:val="0070590E"/>
    <w:rsid w:val="00705C73"/>
    <w:rsid w:val="00705DE7"/>
    <w:rsid w:val="007065F9"/>
    <w:rsid w:val="00707207"/>
    <w:rsid w:val="00707637"/>
    <w:rsid w:val="00707A70"/>
    <w:rsid w:val="00707CA9"/>
    <w:rsid w:val="00707D65"/>
    <w:rsid w:val="007102EC"/>
    <w:rsid w:val="0071036C"/>
    <w:rsid w:val="00710607"/>
    <w:rsid w:val="00710E6C"/>
    <w:rsid w:val="00711590"/>
    <w:rsid w:val="00712785"/>
    <w:rsid w:val="0071279A"/>
    <w:rsid w:val="00712A0C"/>
    <w:rsid w:val="00712B2A"/>
    <w:rsid w:val="00712C30"/>
    <w:rsid w:val="00713409"/>
    <w:rsid w:val="00713654"/>
    <w:rsid w:val="00715000"/>
    <w:rsid w:val="0071539F"/>
    <w:rsid w:val="0071553E"/>
    <w:rsid w:val="00715584"/>
    <w:rsid w:val="00715683"/>
    <w:rsid w:val="00715B22"/>
    <w:rsid w:val="00716F08"/>
    <w:rsid w:val="00720037"/>
    <w:rsid w:val="007211B1"/>
    <w:rsid w:val="007220B9"/>
    <w:rsid w:val="00722745"/>
    <w:rsid w:val="00722899"/>
    <w:rsid w:val="007239C4"/>
    <w:rsid w:val="00724A5A"/>
    <w:rsid w:val="00724C09"/>
    <w:rsid w:val="00725C74"/>
    <w:rsid w:val="00725F98"/>
    <w:rsid w:val="00727F4D"/>
    <w:rsid w:val="00727FC2"/>
    <w:rsid w:val="00730701"/>
    <w:rsid w:val="00730873"/>
    <w:rsid w:val="0073125B"/>
    <w:rsid w:val="00731406"/>
    <w:rsid w:val="007316C5"/>
    <w:rsid w:val="00732857"/>
    <w:rsid w:val="0073306B"/>
    <w:rsid w:val="00733534"/>
    <w:rsid w:val="00733E2E"/>
    <w:rsid w:val="00735426"/>
    <w:rsid w:val="0073644F"/>
    <w:rsid w:val="007369C0"/>
    <w:rsid w:val="00736C16"/>
    <w:rsid w:val="00736C20"/>
    <w:rsid w:val="00737355"/>
    <w:rsid w:val="00740D29"/>
    <w:rsid w:val="0074121C"/>
    <w:rsid w:val="007416C0"/>
    <w:rsid w:val="0074175E"/>
    <w:rsid w:val="007421E1"/>
    <w:rsid w:val="00743028"/>
    <w:rsid w:val="007443DC"/>
    <w:rsid w:val="00744F8A"/>
    <w:rsid w:val="00745D81"/>
    <w:rsid w:val="00746187"/>
    <w:rsid w:val="00747B30"/>
    <w:rsid w:val="00747F05"/>
    <w:rsid w:val="00750368"/>
    <w:rsid w:val="0075051F"/>
    <w:rsid w:val="00751D13"/>
    <w:rsid w:val="007538A5"/>
    <w:rsid w:val="00754815"/>
    <w:rsid w:val="00755591"/>
    <w:rsid w:val="0075597B"/>
    <w:rsid w:val="00756200"/>
    <w:rsid w:val="00756F8F"/>
    <w:rsid w:val="0076044B"/>
    <w:rsid w:val="00760AF5"/>
    <w:rsid w:val="00760FA1"/>
    <w:rsid w:val="00761415"/>
    <w:rsid w:val="00761F20"/>
    <w:rsid w:val="0076254F"/>
    <w:rsid w:val="007630BF"/>
    <w:rsid w:val="00764405"/>
    <w:rsid w:val="00764AC4"/>
    <w:rsid w:val="00764E2D"/>
    <w:rsid w:val="00765397"/>
    <w:rsid w:val="00765B6F"/>
    <w:rsid w:val="00766AB8"/>
    <w:rsid w:val="00766E5C"/>
    <w:rsid w:val="0076764A"/>
    <w:rsid w:val="00767F0B"/>
    <w:rsid w:val="0077028B"/>
    <w:rsid w:val="00770AF0"/>
    <w:rsid w:val="00772FCB"/>
    <w:rsid w:val="00773100"/>
    <w:rsid w:val="007734DC"/>
    <w:rsid w:val="0077377B"/>
    <w:rsid w:val="00774FB5"/>
    <w:rsid w:val="00775052"/>
    <w:rsid w:val="0077608F"/>
    <w:rsid w:val="00776AD6"/>
    <w:rsid w:val="0077737D"/>
    <w:rsid w:val="00777A08"/>
    <w:rsid w:val="00780119"/>
    <w:rsid w:val="007801F5"/>
    <w:rsid w:val="00780EB6"/>
    <w:rsid w:val="0078129F"/>
    <w:rsid w:val="00781AED"/>
    <w:rsid w:val="007820A2"/>
    <w:rsid w:val="00782693"/>
    <w:rsid w:val="00782B82"/>
    <w:rsid w:val="007835DE"/>
    <w:rsid w:val="00783CA4"/>
    <w:rsid w:val="007842FB"/>
    <w:rsid w:val="0078476F"/>
    <w:rsid w:val="00785650"/>
    <w:rsid w:val="00786124"/>
    <w:rsid w:val="00786650"/>
    <w:rsid w:val="00786668"/>
    <w:rsid w:val="00786C80"/>
    <w:rsid w:val="00787657"/>
    <w:rsid w:val="0078772C"/>
    <w:rsid w:val="0078799A"/>
    <w:rsid w:val="007901A2"/>
    <w:rsid w:val="00790955"/>
    <w:rsid w:val="00790E4B"/>
    <w:rsid w:val="0079180D"/>
    <w:rsid w:val="0079253A"/>
    <w:rsid w:val="007932DB"/>
    <w:rsid w:val="00793DB3"/>
    <w:rsid w:val="0079483B"/>
    <w:rsid w:val="0079514B"/>
    <w:rsid w:val="00795399"/>
    <w:rsid w:val="00795825"/>
    <w:rsid w:val="00795979"/>
    <w:rsid w:val="00795C08"/>
    <w:rsid w:val="007968D0"/>
    <w:rsid w:val="00796F89"/>
    <w:rsid w:val="0079706E"/>
    <w:rsid w:val="007971AB"/>
    <w:rsid w:val="0079799F"/>
    <w:rsid w:val="007A0377"/>
    <w:rsid w:val="007A0ADB"/>
    <w:rsid w:val="007A0AE5"/>
    <w:rsid w:val="007A0B8B"/>
    <w:rsid w:val="007A0DC8"/>
    <w:rsid w:val="007A16EB"/>
    <w:rsid w:val="007A2193"/>
    <w:rsid w:val="007A254F"/>
    <w:rsid w:val="007A2DC1"/>
    <w:rsid w:val="007A3096"/>
    <w:rsid w:val="007A32B5"/>
    <w:rsid w:val="007A3EEC"/>
    <w:rsid w:val="007A4973"/>
    <w:rsid w:val="007A5C78"/>
    <w:rsid w:val="007A7B28"/>
    <w:rsid w:val="007B00FC"/>
    <w:rsid w:val="007B0D6A"/>
    <w:rsid w:val="007B1075"/>
    <w:rsid w:val="007B2369"/>
    <w:rsid w:val="007B26F8"/>
    <w:rsid w:val="007B2BB6"/>
    <w:rsid w:val="007B2D73"/>
    <w:rsid w:val="007B34B7"/>
    <w:rsid w:val="007B3782"/>
    <w:rsid w:val="007B48F7"/>
    <w:rsid w:val="007B5B1A"/>
    <w:rsid w:val="007B7753"/>
    <w:rsid w:val="007B785C"/>
    <w:rsid w:val="007C070C"/>
    <w:rsid w:val="007C0F86"/>
    <w:rsid w:val="007C0F90"/>
    <w:rsid w:val="007C1888"/>
    <w:rsid w:val="007C1C7B"/>
    <w:rsid w:val="007C1E80"/>
    <w:rsid w:val="007C25DB"/>
    <w:rsid w:val="007C3F8C"/>
    <w:rsid w:val="007C4853"/>
    <w:rsid w:val="007C531F"/>
    <w:rsid w:val="007C57D4"/>
    <w:rsid w:val="007C6E1C"/>
    <w:rsid w:val="007C6FE9"/>
    <w:rsid w:val="007C7447"/>
    <w:rsid w:val="007C7CB2"/>
    <w:rsid w:val="007D1439"/>
    <w:rsid w:val="007D186B"/>
    <w:rsid w:val="007D1DA7"/>
    <w:rsid w:val="007D1F0E"/>
    <w:rsid w:val="007D2AD0"/>
    <w:rsid w:val="007D2F93"/>
    <w:rsid w:val="007D3319"/>
    <w:rsid w:val="007D335D"/>
    <w:rsid w:val="007D36D5"/>
    <w:rsid w:val="007D42B5"/>
    <w:rsid w:val="007D43C0"/>
    <w:rsid w:val="007D48F6"/>
    <w:rsid w:val="007D49F1"/>
    <w:rsid w:val="007D518D"/>
    <w:rsid w:val="007D569B"/>
    <w:rsid w:val="007D57F9"/>
    <w:rsid w:val="007D5BFA"/>
    <w:rsid w:val="007D62A9"/>
    <w:rsid w:val="007D6E5B"/>
    <w:rsid w:val="007D6F6F"/>
    <w:rsid w:val="007E0BA8"/>
    <w:rsid w:val="007E14F8"/>
    <w:rsid w:val="007E154B"/>
    <w:rsid w:val="007E3314"/>
    <w:rsid w:val="007E4B03"/>
    <w:rsid w:val="007E52C6"/>
    <w:rsid w:val="007E57EF"/>
    <w:rsid w:val="007E58C7"/>
    <w:rsid w:val="007E5D99"/>
    <w:rsid w:val="007E767C"/>
    <w:rsid w:val="007F07E3"/>
    <w:rsid w:val="007F18FE"/>
    <w:rsid w:val="007F1A5B"/>
    <w:rsid w:val="007F2056"/>
    <w:rsid w:val="007F2321"/>
    <w:rsid w:val="007F268E"/>
    <w:rsid w:val="007F2C27"/>
    <w:rsid w:val="007F324B"/>
    <w:rsid w:val="007F3251"/>
    <w:rsid w:val="007F3443"/>
    <w:rsid w:val="007F4339"/>
    <w:rsid w:val="007F4765"/>
    <w:rsid w:val="007F4BE7"/>
    <w:rsid w:val="007F4E3D"/>
    <w:rsid w:val="007F5043"/>
    <w:rsid w:val="007F638C"/>
    <w:rsid w:val="007F677C"/>
    <w:rsid w:val="007F77DF"/>
    <w:rsid w:val="00800949"/>
    <w:rsid w:val="008016DD"/>
    <w:rsid w:val="00801B02"/>
    <w:rsid w:val="0080234D"/>
    <w:rsid w:val="008024D9"/>
    <w:rsid w:val="0080356E"/>
    <w:rsid w:val="0080399E"/>
    <w:rsid w:val="008049FE"/>
    <w:rsid w:val="0080553C"/>
    <w:rsid w:val="00805B46"/>
    <w:rsid w:val="00805B9E"/>
    <w:rsid w:val="008063C9"/>
    <w:rsid w:val="008118C7"/>
    <w:rsid w:val="00812468"/>
    <w:rsid w:val="008129C5"/>
    <w:rsid w:val="00812A08"/>
    <w:rsid w:val="00812AE6"/>
    <w:rsid w:val="00813134"/>
    <w:rsid w:val="00813EFB"/>
    <w:rsid w:val="0081478E"/>
    <w:rsid w:val="00815038"/>
    <w:rsid w:val="00815B26"/>
    <w:rsid w:val="00815BCD"/>
    <w:rsid w:val="0081640B"/>
    <w:rsid w:val="008171DE"/>
    <w:rsid w:val="0081726E"/>
    <w:rsid w:val="00817850"/>
    <w:rsid w:val="00817BBB"/>
    <w:rsid w:val="00820F7E"/>
    <w:rsid w:val="00821151"/>
    <w:rsid w:val="008211F3"/>
    <w:rsid w:val="0082137A"/>
    <w:rsid w:val="00821916"/>
    <w:rsid w:val="00822476"/>
    <w:rsid w:val="0082262A"/>
    <w:rsid w:val="0082320B"/>
    <w:rsid w:val="00823349"/>
    <w:rsid w:val="00823882"/>
    <w:rsid w:val="008243DC"/>
    <w:rsid w:val="0082543E"/>
    <w:rsid w:val="0082587F"/>
    <w:rsid w:val="00825DC2"/>
    <w:rsid w:val="00826E3B"/>
    <w:rsid w:val="0082726C"/>
    <w:rsid w:val="0082761D"/>
    <w:rsid w:val="008305A7"/>
    <w:rsid w:val="0083196E"/>
    <w:rsid w:val="00831EDE"/>
    <w:rsid w:val="00833E13"/>
    <w:rsid w:val="00834746"/>
    <w:rsid w:val="00834AD3"/>
    <w:rsid w:val="00834CB6"/>
    <w:rsid w:val="00834CBA"/>
    <w:rsid w:val="008358C0"/>
    <w:rsid w:val="00836863"/>
    <w:rsid w:val="00837974"/>
    <w:rsid w:val="00840919"/>
    <w:rsid w:val="00840EE8"/>
    <w:rsid w:val="00841407"/>
    <w:rsid w:val="008418C3"/>
    <w:rsid w:val="00842AD2"/>
    <w:rsid w:val="00842E08"/>
    <w:rsid w:val="00843795"/>
    <w:rsid w:val="00843C84"/>
    <w:rsid w:val="00843ED9"/>
    <w:rsid w:val="008442EA"/>
    <w:rsid w:val="00844BF7"/>
    <w:rsid w:val="00844DA1"/>
    <w:rsid w:val="00845135"/>
    <w:rsid w:val="00846C7A"/>
    <w:rsid w:val="00847F0F"/>
    <w:rsid w:val="008509A2"/>
    <w:rsid w:val="00852330"/>
    <w:rsid w:val="0085237B"/>
    <w:rsid w:val="00852448"/>
    <w:rsid w:val="00852A4B"/>
    <w:rsid w:val="00852FFE"/>
    <w:rsid w:val="0085340A"/>
    <w:rsid w:val="00853425"/>
    <w:rsid w:val="00853A09"/>
    <w:rsid w:val="00853A71"/>
    <w:rsid w:val="00853EB3"/>
    <w:rsid w:val="0085474D"/>
    <w:rsid w:val="008553E9"/>
    <w:rsid w:val="00857194"/>
    <w:rsid w:val="0085732B"/>
    <w:rsid w:val="008578EF"/>
    <w:rsid w:val="00857915"/>
    <w:rsid w:val="00860914"/>
    <w:rsid w:val="008621B5"/>
    <w:rsid w:val="008636BC"/>
    <w:rsid w:val="00864B52"/>
    <w:rsid w:val="00864D6D"/>
    <w:rsid w:val="00864E51"/>
    <w:rsid w:val="00865527"/>
    <w:rsid w:val="008663B7"/>
    <w:rsid w:val="00866947"/>
    <w:rsid w:val="00866E98"/>
    <w:rsid w:val="00866EC4"/>
    <w:rsid w:val="00866FD6"/>
    <w:rsid w:val="008672D9"/>
    <w:rsid w:val="00871078"/>
    <w:rsid w:val="00871A84"/>
    <w:rsid w:val="00871D59"/>
    <w:rsid w:val="00872971"/>
    <w:rsid w:val="008729DD"/>
    <w:rsid w:val="008730FC"/>
    <w:rsid w:val="008756A2"/>
    <w:rsid w:val="00876548"/>
    <w:rsid w:val="00877988"/>
    <w:rsid w:val="00877B0D"/>
    <w:rsid w:val="00877EC8"/>
    <w:rsid w:val="008810F3"/>
    <w:rsid w:val="00881D26"/>
    <w:rsid w:val="008822CB"/>
    <w:rsid w:val="0088258A"/>
    <w:rsid w:val="008837AF"/>
    <w:rsid w:val="008839B5"/>
    <w:rsid w:val="00884BF1"/>
    <w:rsid w:val="00886332"/>
    <w:rsid w:val="00886CAB"/>
    <w:rsid w:val="00886D1C"/>
    <w:rsid w:val="0088758F"/>
    <w:rsid w:val="00887A82"/>
    <w:rsid w:val="008908A3"/>
    <w:rsid w:val="00891516"/>
    <w:rsid w:val="00891843"/>
    <w:rsid w:val="00891CF6"/>
    <w:rsid w:val="00891FF7"/>
    <w:rsid w:val="0089236B"/>
    <w:rsid w:val="008931C4"/>
    <w:rsid w:val="008933D9"/>
    <w:rsid w:val="008934C4"/>
    <w:rsid w:val="008942E6"/>
    <w:rsid w:val="0089459A"/>
    <w:rsid w:val="00896BAB"/>
    <w:rsid w:val="00896F40"/>
    <w:rsid w:val="00896F7F"/>
    <w:rsid w:val="00897275"/>
    <w:rsid w:val="00897687"/>
    <w:rsid w:val="00897772"/>
    <w:rsid w:val="008979AA"/>
    <w:rsid w:val="008A0AF8"/>
    <w:rsid w:val="008A0DC1"/>
    <w:rsid w:val="008A1D0D"/>
    <w:rsid w:val="008A26D9"/>
    <w:rsid w:val="008A2F86"/>
    <w:rsid w:val="008A3823"/>
    <w:rsid w:val="008A3E99"/>
    <w:rsid w:val="008A4308"/>
    <w:rsid w:val="008A478F"/>
    <w:rsid w:val="008A48A7"/>
    <w:rsid w:val="008A4FDA"/>
    <w:rsid w:val="008A7EC0"/>
    <w:rsid w:val="008B1622"/>
    <w:rsid w:val="008B2416"/>
    <w:rsid w:val="008B345D"/>
    <w:rsid w:val="008B3B3F"/>
    <w:rsid w:val="008B6644"/>
    <w:rsid w:val="008B72DB"/>
    <w:rsid w:val="008B77C0"/>
    <w:rsid w:val="008C05CA"/>
    <w:rsid w:val="008C0A59"/>
    <w:rsid w:val="008C0C29"/>
    <w:rsid w:val="008C171B"/>
    <w:rsid w:val="008C2B4B"/>
    <w:rsid w:val="008C3D01"/>
    <w:rsid w:val="008C4768"/>
    <w:rsid w:val="008C544B"/>
    <w:rsid w:val="008C69DF"/>
    <w:rsid w:val="008C727A"/>
    <w:rsid w:val="008C74A6"/>
    <w:rsid w:val="008C77C8"/>
    <w:rsid w:val="008D0527"/>
    <w:rsid w:val="008D066B"/>
    <w:rsid w:val="008D0ED7"/>
    <w:rsid w:val="008D0F7D"/>
    <w:rsid w:val="008D1E7F"/>
    <w:rsid w:val="008D20E9"/>
    <w:rsid w:val="008D2201"/>
    <w:rsid w:val="008D2E51"/>
    <w:rsid w:val="008D3239"/>
    <w:rsid w:val="008D4132"/>
    <w:rsid w:val="008D4B7E"/>
    <w:rsid w:val="008D51E6"/>
    <w:rsid w:val="008D523D"/>
    <w:rsid w:val="008D5591"/>
    <w:rsid w:val="008D6094"/>
    <w:rsid w:val="008D61B1"/>
    <w:rsid w:val="008D691A"/>
    <w:rsid w:val="008D75E3"/>
    <w:rsid w:val="008D770F"/>
    <w:rsid w:val="008D7F31"/>
    <w:rsid w:val="008D7FBE"/>
    <w:rsid w:val="008E0288"/>
    <w:rsid w:val="008E13CE"/>
    <w:rsid w:val="008E1EB9"/>
    <w:rsid w:val="008E2804"/>
    <w:rsid w:val="008E2806"/>
    <w:rsid w:val="008E2F9E"/>
    <w:rsid w:val="008E3977"/>
    <w:rsid w:val="008E39CE"/>
    <w:rsid w:val="008E3D66"/>
    <w:rsid w:val="008E3E08"/>
    <w:rsid w:val="008E489D"/>
    <w:rsid w:val="008E550A"/>
    <w:rsid w:val="008E6E2C"/>
    <w:rsid w:val="008E7402"/>
    <w:rsid w:val="008E75B8"/>
    <w:rsid w:val="008F058D"/>
    <w:rsid w:val="008F0842"/>
    <w:rsid w:val="008F1632"/>
    <w:rsid w:val="008F179A"/>
    <w:rsid w:val="008F269F"/>
    <w:rsid w:val="008F29B6"/>
    <w:rsid w:val="008F3638"/>
    <w:rsid w:val="008F4441"/>
    <w:rsid w:val="008F486F"/>
    <w:rsid w:val="008F5068"/>
    <w:rsid w:val="008F584F"/>
    <w:rsid w:val="008F6809"/>
    <w:rsid w:val="008F6A70"/>
    <w:rsid w:val="008F6F0F"/>
    <w:rsid w:val="008F6F31"/>
    <w:rsid w:val="008F74DF"/>
    <w:rsid w:val="00900ADD"/>
    <w:rsid w:val="0090146D"/>
    <w:rsid w:val="0090176A"/>
    <w:rsid w:val="00901F88"/>
    <w:rsid w:val="00902BDF"/>
    <w:rsid w:val="00902E81"/>
    <w:rsid w:val="00903394"/>
    <w:rsid w:val="00905241"/>
    <w:rsid w:val="0090561C"/>
    <w:rsid w:val="00906B4E"/>
    <w:rsid w:val="00907522"/>
    <w:rsid w:val="00907C6F"/>
    <w:rsid w:val="0091075C"/>
    <w:rsid w:val="009107D0"/>
    <w:rsid w:val="00910FE9"/>
    <w:rsid w:val="009127BA"/>
    <w:rsid w:val="0091301E"/>
    <w:rsid w:val="00913711"/>
    <w:rsid w:val="00913867"/>
    <w:rsid w:val="00913FF3"/>
    <w:rsid w:val="0091412D"/>
    <w:rsid w:val="00914E6D"/>
    <w:rsid w:val="0091517C"/>
    <w:rsid w:val="00915DFE"/>
    <w:rsid w:val="00916744"/>
    <w:rsid w:val="00916887"/>
    <w:rsid w:val="00920F54"/>
    <w:rsid w:val="009211C7"/>
    <w:rsid w:val="00921ACF"/>
    <w:rsid w:val="00921B01"/>
    <w:rsid w:val="00922196"/>
    <w:rsid w:val="009227A6"/>
    <w:rsid w:val="00922A55"/>
    <w:rsid w:val="00922EAF"/>
    <w:rsid w:val="00923642"/>
    <w:rsid w:val="0092395E"/>
    <w:rsid w:val="00923CFD"/>
    <w:rsid w:val="00924C65"/>
    <w:rsid w:val="00924C69"/>
    <w:rsid w:val="00924F4C"/>
    <w:rsid w:val="0092516C"/>
    <w:rsid w:val="009278DE"/>
    <w:rsid w:val="00927DA6"/>
    <w:rsid w:val="00927F63"/>
    <w:rsid w:val="0093049C"/>
    <w:rsid w:val="0093096E"/>
    <w:rsid w:val="00930E95"/>
    <w:rsid w:val="00931755"/>
    <w:rsid w:val="00931FBB"/>
    <w:rsid w:val="00932321"/>
    <w:rsid w:val="0093256D"/>
    <w:rsid w:val="0093279E"/>
    <w:rsid w:val="00932A4D"/>
    <w:rsid w:val="00932F25"/>
    <w:rsid w:val="00933EC1"/>
    <w:rsid w:val="00934348"/>
    <w:rsid w:val="0093442B"/>
    <w:rsid w:val="0093459D"/>
    <w:rsid w:val="00935555"/>
    <w:rsid w:val="009358E9"/>
    <w:rsid w:val="00936003"/>
    <w:rsid w:val="00936410"/>
    <w:rsid w:val="0093660E"/>
    <w:rsid w:val="00936984"/>
    <w:rsid w:val="0094006A"/>
    <w:rsid w:val="00940779"/>
    <w:rsid w:val="00941634"/>
    <w:rsid w:val="00942142"/>
    <w:rsid w:val="009426F8"/>
    <w:rsid w:val="0094449D"/>
    <w:rsid w:val="00944605"/>
    <w:rsid w:val="0094470F"/>
    <w:rsid w:val="00947DDE"/>
    <w:rsid w:val="0095077F"/>
    <w:rsid w:val="009508AE"/>
    <w:rsid w:val="009509C5"/>
    <w:rsid w:val="00951020"/>
    <w:rsid w:val="00951169"/>
    <w:rsid w:val="00952CA4"/>
    <w:rsid w:val="009530DB"/>
    <w:rsid w:val="0095364F"/>
    <w:rsid w:val="00953676"/>
    <w:rsid w:val="009540D5"/>
    <w:rsid w:val="00954502"/>
    <w:rsid w:val="00954C2D"/>
    <w:rsid w:val="009551C9"/>
    <w:rsid w:val="009570BF"/>
    <w:rsid w:val="009601C9"/>
    <w:rsid w:val="0096094F"/>
    <w:rsid w:val="00961511"/>
    <w:rsid w:val="00962C7A"/>
    <w:rsid w:val="00962F24"/>
    <w:rsid w:val="00964450"/>
    <w:rsid w:val="00964A51"/>
    <w:rsid w:val="00965F45"/>
    <w:rsid w:val="00966A43"/>
    <w:rsid w:val="00967DF8"/>
    <w:rsid w:val="0097048F"/>
    <w:rsid w:val="009705EE"/>
    <w:rsid w:val="00970B3D"/>
    <w:rsid w:val="00973A73"/>
    <w:rsid w:val="00973BFB"/>
    <w:rsid w:val="00974475"/>
    <w:rsid w:val="00974BE0"/>
    <w:rsid w:val="00974CCD"/>
    <w:rsid w:val="009767FD"/>
    <w:rsid w:val="00977927"/>
    <w:rsid w:val="0098135C"/>
    <w:rsid w:val="0098156A"/>
    <w:rsid w:val="00981C3D"/>
    <w:rsid w:val="00982877"/>
    <w:rsid w:val="00983A94"/>
    <w:rsid w:val="009840A8"/>
    <w:rsid w:val="00985AF8"/>
    <w:rsid w:val="0098603F"/>
    <w:rsid w:val="009860A0"/>
    <w:rsid w:val="0098696C"/>
    <w:rsid w:val="009869DD"/>
    <w:rsid w:val="009879CD"/>
    <w:rsid w:val="009909CF"/>
    <w:rsid w:val="00991905"/>
    <w:rsid w:val="00991BAC"/>
    <w:rsid w:val="00993911"/>
    <w:rsid w:val="0099398A"/>
    <w:rsid w:val="009942D1"/>
    <w:rsid w:val="009950A0"/>
    <w:rsid w:val="009950DE"/>
    <w:rsid w:val="00995E24"/>
    <w:rsid w:val="009966BD"/>
    <w:rsid w:val="00996ECD"/>
    <w:rsid w:val="00997311"/>
    <w:rsid w:val="00997879"/>
    <w:rsid w:val="009A01E8"/>
    <w:rsid w:val="009A0465"/>
    <w:rsid w:val="009A08B3"/>
    <w:rsid w:val="009A162F"/>
    <w:rsid w:val="009A283D"/>
    <w:rsid w:val="009A2905"/>
    <w:rsid w:val="009A30CA"/>
    <w:rsid w:val="009A3947"/>
    <w:rsid w:val="009A3E57"/>
    <w:rsid w:val="009A553D"/>
    <w:rsid w:val="009A599B"/>
    <w:rsid w:val="009A5A6D"/>
    <w:rsid w:val="009A63C4"/>
    <w:rsid w:val="009A64B6"/>
    <w:rsid w:val="009A6EA0"/>
    <w:rsid w:val="009A782E"/>
    <w:rsid w:val="009B02D7"/>
    <w:rsid w:val="009B1049"/>
    <w:rsid w:val="009B171E"/>
    <w:rsid w:val="009B3185"/>
    <w:rsid w:val="009B360D"/>
    <w:rsid w:val="009B37FC"/>
    <w:rsid w:val="009B42D9"/>
    <w:rsid w:val="009B438E"/>
    <w:rsid w:val="009B5BEA"/>
    <w:rsid w:val="009B6443"/>
    <w:rsid w:val="009B6D82"/>
    <w:rsid w:val="009B746D"/>
    <w:rsid w:val="009C1335"/>
    <w:rsid w:val="009C150A"/>
    <w:rsid w:val="009C162D"/>
    <w:rsid w:val="009C1A2F"/>
    <w:rsid w:val="009C1AB2"/>
    <w:rsid w:val="009C1B06"/>
    <w:rsid w:val="009C2E5B"/>
    <w:rsid w:val="009C3771"/>
    <w:rsid w:val="009C3C23"/>
    <w:rsid w:val="009C3CA4"/>
    <w:rsid w:val="009C4A3C"/>
    <w:rsid w:val="009C4C99"/>
    <w:rsid w:val="009C54F6"/>
    <w:rsid w:val="009C57C2"/>
    <w:rsid w:val="009C6FDD"/>
    <w:rsid w:val="009C7251"/>
    <w:rsid w:val="009C76D9"/>
    <w:rsid w:val="009D0AC9"/>
    <w:rsid w:val="009D0C63"/>
    <w:rsid w:val="009D10D8"/>
    <w:rsid w:val="009D207F"/>
    <w:rsid w:val="009D25A7"/>
    <w:rsid w:val="009D3490"/>
    <w:rsid w:val="009D3DE0"/>
    <w:rsid w:val="009D4AEB"/>
    <w:rsid w:val="009D5223"/>
    <w:rsid w:val="009D5225"/>
    <w:rsid w:val="009D7430"/>
    <w:rsid w:val="009D7D4F"/>
    <w:rsid w:val="009E07B8"/>
    <w:rsid w:val="009E0E16"/>
    <w:rsid w:val="009E1DAF"/>
    <w:rsid w:val="009E2265"/>
    <w:rsid w:val="009E2937"/>
    <w:rsid w:val="009E2D0F"/>
    <w:rsid w:val="009E2E91"/>
    <w:rsid w:val="009E3100"/>
    <w:rsid w:val="009E313B"/>
    <w:rsid w:val="009E4083"/>
    <w:rsid w:val="009E40C6"/>
    <w:rsid w:val="009E4701"/>
    <w:rsid w:val="009E50FA"/>
    <w:rsid w:val="009E5818"/>
    <w:rsid w:val="009E67AD"/>
    <w:rsid w:val="009E748B"/>
    <w:rsid w:val="009F096D"/>
    <w:rsid w:val="009F0E29"/>
    <w:rsid w:val="009F0EBF"/>
    <w:rsid w:val="009F1339"/>
    <w:rsid w:val="009F1EF8"/>
    <w:rsid w:val="009F234F"/>
    <w:rsid w:val="009F235B"/>
    <w:rsid w:val="009F52BE"/>
    <w:rsid w:val="009F5403"/>
    <w:rsid w:val="009F5774"/>
    <w:rsid w:val="009F57A1"/>
    <w:rsid w:val="009F59E8"/>
    <w:rsid w:val="009F5AAF"/>
    <w:rsid w:val="009F5B2B"/>
    <w:rsid w:val="009F689D"/>
    <w:rsid w:val="009F7114"/>
    <w:rsid w:val="009F71F6"/>
    <w:rsid w:val="009F7696"/>
    <w:rsid w:val="00A008F6"/>
    <w:rsid w:val="00A018FD"/>
    <w:rsid w:val="00A01C97"/>
    <w:rsid w:val="00A01D79"/>
    <w:rsid w:val="00A02BE3"/>
    <w:rsid w:val="00A032F2"/>
    <w:rsid w:val="00A03BDD"/>
    <w:rsid w:val="00A03FC6"/>
    <w:rsid w:val="00A042E5"/>
    <w:rsid w:val="00A051B0"/>
    <w:rsid w:val="00A0582E"/>
    <w:rsid w:val="00A05DA3"/>
    <w:rsid w:val="00A06A63"/>
    <w:rsid w:val="00A10177"/>
    <w:rsid w:val="00A10239"/>
    <w:rsid w:val="00A11F27"/>
    <w:rsid w:val="00A139F5"/>
    <w:rsid w:val="00A14D5D"/>
    <w:rsid w:val="00A14F5A"/>
    <w:rsid w:val="00A15BD6"/>
    <w:rsid w:val="00A15CC6"/>
    <w:rsid w:val="00A1622B"/>
    <w:rsid w:val="00A16CF0"/>
    <w:rsid w:val="00A201E6"/>
    <w:rsid w:val="00A217E6"/>
    <w:rsid w:val="00A21C33"/>
    <w:rsid w:val="00A21E29"/>
    <w:rsid w:val="00A21E81"/>
    <w:rsid w:val="00A2214D"/>
    <w:rsid w:val="00A22E0B"/>
    <w:rsid w:val="00A23368"/>
    <w:rsid w:val="00A234B1"/>
    <w:rsid w:val="00A23A0B"/>
    <w:rsid w:val="00A23AB4"/>
    <w:rsid w:val="00A2414C"/>
    <w:rsid w:val="00A261F5"/>
    <w:rsid w:val="00A26B9F"/>
    <w:rsid w:val="00A27272"/>
    <w:rsid w:val="00A303F2"/>
    <w:rsid w:val="00A30467"/>
    <w:rsid w:val="00A30982"/>
    <w:rsid w:val="00A32DA7"/>
    <w:rsid w:val="00A3310A"/>
    <w:rsid w:val="00A33286"/>
    <w:rsid w:val="00A33C5D"/>
    <w:rsid w:val="00A33D0D"/>
    <w:rsid w:val="00A35C72"/>
    <w:rsid w:val="00A3634D"/>
    <w:rsid w:val="00A365F4"/>
    <w:rsid w:val="00A371C5"/>
    <w:rsid w:val="00A40335"/>
    <w:rsid w:val="00A419DD"/>
    <w:rsid w:val="00A4256F"/>
    <w:rsid w:val="00A428AE"/>
    <w:rsid w:val="00A42E39"/>
    <w:rsid w:val="00A4333F"/>
    <w:rsid w:val="00A44DB6"/>
    <w:rsid w:val="00A46197"/>
    <w:rsid w:val="00A462B0"/>
    <w:rsid w:val="00A46DAE"/>
    <w:rsid w:val="00A46DF7"/>
    <w:rsid w:val="00A470FB"/>
    <w:rsid w:val="00A47789"/>
    <w:rsid w:val="00A479C0"/>
    <w:rsid w:val="00A47D09"/>
    <w:rsid w:val="00A47D7C"/>
    <w:rsid w:val="00A47D80"/>
    <w:rsid w:val="00A515EF"/>
    <w:rsid w:val="00A518FC"/>
    <w:rsid w:val="00A53132"/>
    <w:rsid w:val="00A563F2"/>
    <w:rsid w:val="00A566E8"/>
    <w:rsid w:val="00A607F5"/>
    <w:rsid w:val="00A61D36"/>
    <w:rsid w:val="00A620A9"/>
    <w:rsid w:val="00A62353"/>
    <w:rsid w:val="00A62386"/>
    <w:rsid w:val="00A632FA"/>
    <w:rsid w:val="00A638B0"/>
    <w:rsid w:val="00A63ECE"/>
    <w:rsid w:val="00A64B03"/>
    <w:rsid w:val="00A64D42"/>
    <w:rsid w:val="00A65AFE"/>
    <w:rsid w:val="00A65F25"/>
    <w:rsid w:val="00A668EE"/>
    <w:rsid w:val="00A6713B"/>
    <w:rsid w:val="00A67732"/>
    <w:rsid w:val="00A6799F"/>
    <w:rsid w:val="00A67DCB"/>
    <w:rsid w:val="00A70B21"/>
    <w:rsid w:val="00A70B62"/>
    <w:rsid w:val="00A70F3C"/>
    <w:rsid w:val="00A7181F"/>
    <w:rsid w:val="00A729A1"/>
    <w:rsid w:val="00A72AED"/>
    <w:rsid w:val="00A772C4"/>
    <w:rsid w:val="00A7738C"/>
    <w:rsid w:val="00A77879"/>
    <w:rsid w:val="00A77DC5"/>
    <w:rsid w:val="00A77F83"/>
    <w:rsid w:val="00A8056F"/>
    <w:rsid w:val="00A810F9"/>
    <w:rsid w:val="00A81127"/>
    <w:rsid w:val="00A81D14"/>
    <w:rsid w:val="00A821F3"/>
    <w:rsid w:val="00A8354F"/>
    <w:rsid w:val="00A83560"/>
    <w:rsid w:val="00A84C04"/>
    <w:rsid w:val="00A84FC4"/>
    <w:rsid w:val="00A8562A"/>
    <w:rsid w:val="00A85903"/>
    <w:rsid w:val="00A85A85"/>
    <w:rsid w:val="00A85B3E"/>
    <w:rsid w:val="00A85E73"/>
    <w:rsid w:val="00A866F2"/>
    <w:rsid w:val="00A86ECC"/>
    <w:rsid w:val="00A86FCC"/>
    <w:rsid w:val="00A87C05"/>
    <w:rsid w:val="00A87CED"/>
    <w:rsid w:val="00A904D3"/>
    <w:rsid w:val="00A907FE"/>
    <w:rsid w:val="00A91A2F"/>
    <w:rsid w:val="00A92771"/>
    <w:rsid w:val="00A934AA"/>
    <w:rsid w:val="00A939F9"/>
    <w:rsid w:val="00A945C7"/>
    <w:rsid w:val="00A953B9"/>
    <w:rsid w:val="00A95473"/>
    <w:rsid w:val="00AA013E"/>
    <w:rsid w:val="00AA1CA9"/>
    <w:rsid w:val="00AA207C"/>
    <w:rsid w:val="00AA2E5B"/>
    <w:rsid w:val="00AA3BAC"/>
    <w:rsid w:val="00AA408B"/>
    <w:rsid w:val="00AA4648"/>
    <w:rsid w:val="00AA4EE2"/>
    <w:rsid w:val="00AA5262"/>
    <w:rsid w:val="00AA55F7"/>
    <w:rsid w:val="00AA57A3"/>
    <w:rsid w:val="00AA5CD8"/>
    <w:rsid w:val="00AA62B1"/>
    <w:rsid w:val="00AA630E"/>
    <w:rsid w:val="00AA673E"/>
    <w:rsid w:val="00AA676A"/>
    <w:rsid w:val="00AA710D"/>
    <w:rsid w:val="00AA724B"/>
    <w:rsid w:val="00AA73F0"/>
    <w:rsid w:val="00AB0725"/>
    <w:rsid w:val="00AB1B60"/>
    <w:rsid w:val="00AB1B71"/>
    <w:rsid w:val="00AB27F0"/>
    <w:rsid w:val="00AB2C3E"/>
    <w:rsid w:val="00AB3236"/>
    <w:rsid w:val="00AB336C"/>
    <w:rsid w:val="00AB3933"/>
    <w:rsid w:val="00AB3AA0"/>
    <w:rsid w:val="00AB3CBC"/>
    <w:rsid w:val="00AB458F"/>
    <w:rsid w:val="00AB58D5"/>
    <w:rsid w:val="00AB6902"/>
    <w:rsid w:val="00AB6B5C"/>
    <w:rsid w:val="00AB6D25"/>
    <w:rsid w:val="00AB6EBB"/>
    <w:rsid w:val="00AB79BF"/>
    <w:rsid w:val="00AB79C8"/>
    <w:rsid w:val="00AC0D60"/>
    <w:rsid w:val="00AC0F17"/>
    <w:rsid w:val="00AC1A44"/>
    <w:rsid w:val="00AC2240"/>
    <w:rsid w:val="00AC2AC4"/>
    <w:rsid w:val="00AC3B8D"/>
    <w:rsid w:val="00AC5371"/>
    <w:rsid w:val="00AC570B"/>
    <w:rsid w:val="00AC5964"/>
    <w:rsid w:val="00AC5A78"/>
    <w:rsid w:val="00AC5DCF"/>
    <w:rsid w:val="00AC6F33"/>
    <w:rsid w:val="00AC77DC"/>
    <w:rsid w:val="00AC7DD4"/>
    <w:rsid w:val="00AD00DD"/>
    <w:rsid w:val="00AD0C67"/>
    <w:rsid w:val="00AD11FF"/>
    <w:rsid w:val="00AD2D60"/>
    <w:rsid w:val="00AD39F8"/>
    <w:rsid w:val="00AD3D86"/>
    <w:rsid w:val="00AD4399"/>
    <w:rsid w:val="00AD5152"/>
    <w:rsid w:val="00AD5180"/>
    <w:rsid w:val="00AD58FC"/>
    <w:rsid w:val="00AD5F66"/>
    <w:rsid w:val="00AD6260"/>
    <w:rsid w:val="00AD7676"/>
    <w:rsid w:val="00AE06C8"/>
    <w:rsid w:val="00AE095C"/>
    <w:rsid w:val="00AE18AC"/>
    <w:rsid w:val="00AE1A85"/>
    <w:rsid w:val="00AE1DE1"/>
    <w:rsid w:val="00AE2B31"/>
    <w:rsid w:val="00AE2D4B"/>
    <w:rsid w:val="00AE2E36"/>
    <w:rsid w:val="00AE3CB9"/>
    <w:rsid w:val="00AE40F9"/>
    <w:rsid w:val="00AE445C"/>
    <w:rsid w:val="00AE4F99"/>
    <w:rsid w:val="00AE53E6"/>
    <w:rsid w:val="00AE5B35"/>
    <w:rsid w:val="00AE61B8"/>
    <w:rsid w:val="00AE66BC"/>
    <w:rsid w:val="00AE6789"/>
    <w:rsid w:val="00AE6EF2"/>
    <w:rsid w:val="00AE71B3"/>
    <w:rsid w:val="00AE7653"/>
    <w:rsid w:val="00AF0662"/>
    <w:rsid w:val="00AF0C4B"/>
    <w:rsid w:val="00AF0D43"/>
    <w:rsid w:val="00AF115E"/>
    <w:rsid w:val="00AF1B43"/>
    <w:rsid w:val="00AF1E2F"/>
    <w:rsid w:val="00AF2999"/>
    <w:rsid w:val="00AF2F1E"/>
    <w:rsid w:val="00AF3780"/>
    <w:rsid w:val="00AF44DF"/>
    <w:rsid w:val="00AF4C9F"/>
    <w:rsid w:val="00AF52BC"/>
    <w:rsid w:val="00AF70BF"/>
    <w:rsid w:val="00AF77FE"/>
    <w:rsid w:val="00B00C09"/>
    <w:rsid w:val="00B01A4F"/>
    <w:rsid w:val="00B01C0F"/>
    <w:rsid w:val="00B02851"/>
    <w:rsid w:val="00B03D14"/>
    <w:rsid w:val="00B03EEA"/>
    <w:rsid w:val="00B04830"/>
    <w:rsid w:val="00B04C52"/>
    <w:rsid w:val="00B05C6D"/>
    <w:rsid w:val="00B05CC5"/>
    <w:rsid w:val="00B06AF2"/>
    <w:rsid w:val="00B06E69"/>
    <w:rsid w:val="00B1006C"/>
    <w:rsid w:val="00B1009F"/>
    <w:rsid w:val="00B1133C"/>
    <w:rsid w:val="00B11B69"/>
    <w:rsid w:val="00B12A4E"/>
    <w:rsid w:val="00B12A5F"/>
    <w:rsid w:val="00B12D33"/>
    <w:rsid w:val="00B12FBA"/>
    <w:rsid w:val="00B13D8D"/>
    <w:rsid w:val="00B144C4"/>
    <w:rsid w:val="00B14642"/>
    <w:rsid w:val="00B14952"/>
    <w:rsid w:val="00B14AF9"/>
    <w:rsid w:val="00B15CA4"/>
    <w:rsid w:val="00B16816"/>
    <w:rsid w:val="00B17240"/>
    <w:rsid w:val="00B1737B"/>
    <w:rsid w:val="00B17B0C"/>
    <w:rsid w:val="00B201A4"/>
    <w:rsid w:val="00B208C9"/>
    <w:rsid w:val="00B20B45"/>
    <w:rsid w:val="00B20DD4"/>
    <w:rsid w:val="00B217DB"/>
    <w:rsid w:val="00B23382"/>
    <w:rsid w:val="00B23507"/>
    <w:rsid w:val="00B235F8"/>
    <w:rsid w:val="00B2477D"/>
    <w:rsid w:val="00B248ED"/>
    <w:rsid w:val="00B24F4F"/>
    <w:rsid w:val="00B2526F"/>
    <w:rsid w:val="00B25311"/>
    <w:rsid w:val="00B25546"/>
    <w:rsid w:val="00B25D29"/>
    <w:rsid w:val="00B27342"/>
    <w:rsid w:val="00B27791"/>
    <w:rsid w:val="00B27B18"/>
    <w:rsid w:val="00B27B58"/>
    <w:rsid w:val="00B27D3E"/>
    <w:rsid w:val="00B3022C"/>
    <w:rsid w:val="00B31C83"/>
    <w:rsid w:val="00B31E5A"/>
    <w:rsid w:val="00B330DE"/>
    <w:rsid w:val="00B333D2"/>
    <w:rsid w:val="00B33E20"/>
    <w:rsid w:val="00B34430"/>
    <w:rsid w:val="00B34A93"/>
    <w:rsid w:val="00B34B75"/>
    <w:rsid w:val="00B34DB1"/>
    <w:rsid w:val="00B3501C"/>
    <w:rsid w:val="00B35A63"/>
    <w:rsid w:val="00B35D3A"/>
    <w:rsid w:val="00B36123"/>
    <w:rsid w:val="00B3751B"/>
    <w:rsid w:val="00B403A1"/>
    <w:rsid w:val="00B411A2"/>
    <w:rsid w:val="00B412A3"/>
    <w:rsid w:val="00B413B9"/>
    <w:rsid w:val="00B4146F"/>
    <w:rsid w:val="00B41B99"/>
    <w:rsid w:val="00B4483E"/>
    <w:rsid w:val="00B44C40"/>
    <w:rsid w:val="00B44CAE"/>
    <w:rsid w:val="00B469DC"/>
    <w:rsid w:val="00B46A9F"/>
    <w:rsid w:val="00B473F5"/>
    <w:rsid w:val="00B50537"/>
    <w:rsid w:val="00B50661"/>
    <w:rsid w:val="00B51767"/>
    <w:rsid w:val="00B51924"/>
    <w:rsid w:val="00B51B63"/>
    <w:rsid w:val="00B51C7D"/>
    <w:rsid w:val="00B520CF"/>
    <w:rsid w:val="00B521B0"/>
    <w:rsid w:val="00B52279"/>
    <w:rsid w:val="00B54831"/>
    <w:rsid w:val="00B54D4E"/>
    <w:rsid w:val="00B561E2"/>
    <w:rsid w:val="00B576D7"/>
    <w:rsid w:val="00B57758"/>
    <w:rsid w:val="00B57890"/>
    <w:rsid w:val="00B601FA"/>
    <w:rsid w:val="00B6033B"/>
    <w:rsid w:val="00B60626"/>
    <w:rsid w:val="00B61820"/>
    <w:rsid w:val="00B61924"/>
    <w:rsid w:val="00B629EC"/>
    <w:rsid w:val="00B633E0"/>
    <w:rsid w:val="00B63591"/>
    <w:rsid w:val="00B63680"/>
    <w:rsid w:val="00B64125"/>
    <w:rsid w:val="00B65031"/>
    <w:rsid w:val="00B6506A"/>
    <w:rsid w:val="00B653AB"/>
    <w:rsid w:val="00B65F9E"/>
    <w:rsid w:val="00B666BF"/>
    <w:rsid w:val="00B66B19"/>
    <w:rsid w:val="00B66F1C"/>
    <w:rsid w:val="00B7052B"/>
    <w:rsid w:val="00B70938"/>
    <w:rsid w:val="00B70D74"/>
    <w:rsid w:val="00B71007"/>
    <w:rsid w:val="00B7120E"/>
    <w:rsid w:val="00B712BA"/>
    <w:rsid w:val="00B7204C"/>
    <w:rsid w:val="00B722C7"/>
    <w:rsid w:val="00B72F68"/>
    <w:rsid w:val="00B733EE"/>
    <w:rsid w:val="00B736A7"/>
    <w:rsid w:val="00B736B9"/>
    <w:rsid w:val="00B73C56"/>
    <w:rsid w:val="00B73F74"/>
    <w:rsid w:val="00B749B9"/>
    <w:rsid w:val="00B75AD8"/>
    <w:rsid w:val="00B76405"/>
    <w:rsid w:val="00B76D1B"/>
    <w:rsid w:val="00B7732E"/>
    <w:rsid w:val="00B775AA"/>
    <w:rsid w:val="00B77A19"/>
    <w:rsid w:val="00B80363"/>
    <w:rsid w:val="00B80831"/>
    <w:rsid w:val="00B81262"/>
    <w:rsid w:val="00B81644"/>
    <w:rsid w:val="00B81EBE"/>
    <w:rsid w:val="00B820A6"/>
    <w:rsid w:val="00B82545"/>
    <w:rsid w:val="00B828A8"/>
    <w:rsid w:val="00B83303"/>
    <w:rsid w:val="00B847BF"/>
    <w:rsid w:val="00B84FA9"/>
    <w:rsid w:val="00B850E2"/>
    <w:rsid w:val="00B85DBF"/>
    <w:rsid w:val="00B8668E"/>
    <w:rsid w:val="00B86BCA"/>
    <w:rsid w:val="00B86D0B"/>
    <w:rsid w:val="00B914E9"/>
    <w:rsid w:val="00B9163F"/>
    <w:rsid w:val="00B916FB"/>
    <w:rsid w:val="00B9193D"/>
    <w:rsid w:val="00B91D7C"/>
    <w:rsid w:val="00B91FEC"/>
    <w:rsid w:val="00B92491"/>
    <w:rsid w:val="00B92B70"/>
    <w:rsid w:val="00B931BD"/>
    <w:rsid w:val="00B93207"/>
    <w:rsid w:val="00B93F2B"/>
    <w:rsid w:val="00B941B8"/>
    <w:rsid w:val="00B94945"/>
    <w:rsid w:val="00B94D7F"/>
    <w:rsid w:val="00B953A5"/>
    <w:rsid w:val="00B9543F"/>
    <w:rsid w:val="00B956EE"/>
    <w:rsid w:val="00B958F1"/>
    <w:rsid w:val="00B95ABB"/>
    <w:rsid w:val="00B95B90"/>
    <w:rsid w:val="00B9740E"/>
    <w:rsid w:val="00BA0063"/>
    <w:rsid w:val="00BA2BA1"/>
    <w:rsid w:val="00BA3562"/>
    <w:rsid w:val="00BA3C49"/>
    <w:rsid w:val="00BA4A0F"/>
    <w:rsid w:val="00BA4CBE"/>
    <w:rsid w:val="00BA6359"/>
    <w:rsid w:val="00BA69E8"/>
    <w:rsid w:val="00BA6BA1"/>
    <w:rsid w:val="00BA6DFF"/>
    <w:rsid w:val="00BA714E"/>
    <w:rsid w:val="00BA716D"/>
    <w:rsid w:val="00BA728E"/>
    <w:rsid w:val="00BA76A2"/>
    <w:rsid w:val="00BB0AFC"/>
    <w:rsid w:val="00BB1D75"/>
    <w:rsid w:val="00BB2649"/>
    <w:rsid w:val="00BB3146"/>
    <w:rsid w:val="00BB4DCC"/>
    <w:rsid w:val="00BB4DF0"/>
    <w:rsid w:val="00BB4EA0"/>
    <w:rsid w:val="00BB4F09"/>
    <w:rsid w:val="00BB5174"/>
    <w:rsid w:val="00BB5266"/>
    <w:rsid w:val="00BB6A78"/>
    <w:rsid w:val="00BB7D4A"/>
    <w:rsid w:val="00BC0DCF"/>
    <w:rsid w:val="00BC0E2A"/>
    <w:rsid w:val="00BC145E"/>
    <w:rsid w:val="00BC1C7A"/>
    <w:rsid w:val="00BC1D2E"/>
    <w:rsid w:val="00BC2DDB"/>
    <w:rsid w:val="00BC310C"/>
    <w:rsid w:val="00BC317C"/>
    <w:rsid w:val="00BC33F1"/>
    <w:rsid w:val="00BC3508"/>
    <w:rsid w:val="00BC3615"/>
    <w:rsid w:val="00BC3DBB"/>
    <w:rsid w:val="00BC3F52"/>
    <w:rsid w:val="00BC42C0"/>
    <w:rsid w:val="00BC4345"/>
    <w:rsid w:val="00BC44E4"/>
    <w:rsid w:val="00BC4626"/>
    <w:rsid w:val="00BC60A9"/>
    <w:rsid w:val="00BD0145"/>
    <w:rsid w:val="00BD1E7E"/>
    <w:rsid w:val="00BD2828"/>
    <w:rsid w:val="00BD3FC2"/>
    <w:rsid w:val="00BD4346"/>
    <w:rsid w:val="00BD4E33"/>
    <w:rsid w:val="00BD5CAF"/>
    <w:rsid w:val="00BD6D11"/>
    <w:rsid w:val="00BD7140"/>
    <w:rsid w:val="00BE3159"/>
    <w:rsid w:val="00BE3196"/>
    <w:rsid w:val="00BE34D8"/>
    <w:rsid w:val="00BE3815"/>
    <w:rsid w:val="00BE382F"/>
    <w:rsid w:val="00BE3A37"/>
    <w:rsid w:val="00BE3B8A"/>
    <w:rsid w:val="00BE4746"/>
    <w:rsid w:val="00BE54BD"/>
    <w:rsid w:val="00BE5509"/>
    <w:rsid w:val="00BE5EC2"/>
    <w:rsid w:val="00BE6705"/>
    <w:rsid w:val="00BF0508"/>
    <w:rsid w:val="00BF2EE9"/>
    <w:rsid w:val="00BF3311"/>
    <w:rsid w:val="00BF36EE"/>
    <w:rsid w:val="00BF419C"/>
    <w:rsid w:val="00BF5213"/>
    <w:rsid w:val="00BF54F8"/>
    <w:rsid w:val="00BF5754"/>
    <w:rsid w:val="00BF61D5"/>
    <w:rsid w:val="00BF6646"/>
    <w:rsid w:val="00C006B9"/>
    <w:rsid w:val="00C01BC2"/>
    <w:rsid w:val="00C028B2"/>
    <w:rsid w:val="00C02E78"/>
    <w:rsid w:val="00C030A5"/>
    <w:rsid w:val="00C030DE"/>
    <w:rsid w:val="00C03E37"/>
    <w:rsid w:val="00C03F01"/>
    <w:rsid w:val="00C042F8"/>
    <w:rsid w:val="00C06A02"/>
    <w:rsid w:val="00C071B5"/>
    <w:rsid w:val="00C074FD"/>
    <w:rsid w:val="00C07BD0"/>
    <w:rsid w:val="00C10115"/>
    <w:rsid w:val="00C10E68"/>
    <w:rsid w:val="00C118C9"/>
    <w:rsid w:val="00C11B88"/>
    <w:rsid w:val="00C13770"/>
    <w:rsid w:val="00C15772"/>
    <w:rsid w:val="00C16216"/>
    <w:rsid w:val="00C16AEC"/>
    <w:rsid w:val="00C20B22"/>
    <w:rsid w:val="00C20D82"/>
    <w:rsid w:val="00C22105"/>
    <w:rsid w:val="00C22498"/>
    <w:rsid w:val="00C23026"/>
    <w:rsid w:val="00C244B6"/>
    <w:rsid w:val="00C25087"/>
    <w:rsid w:val="00C267CA"/>
    <w:rsid w:val="00C30BCE"/>
    <w:rsid w:val="00C30FF2"/>
    <w:rsid w:val="00C319D1"/>
    <w:rsid w:val="00C31BC3"/>
    <w:rsid w:val="00C31DC8"/>
    <w:rsid w:val="00C32FC6"/>
    <w:rsid w:val="00C332EE"/>
    <w:rsid w:val="00C3443B"/>
    <w:rsid w:val="00C3503E"/>
    <w:rsid w:val="00C35AA8"/>
    <w:rsid w:val="00C36FED"/>
    <w:rsid w:val="00C3702F"/>
    <w:rsid w:val="00C40733"/>
    <w:rsid w:val="00C4184B"/>
    <w:rsid w:val="00C4221F"/>
    <w:rsid w:val="00C42C84"/>
    <w:rsid w:val="00C42F6A"/>
    <w:rsid w:val="00C43B04"/>
    <w:rsid w:val="00C43E39"/>
    <w:rsid w:val="00C4500A"/>
    <w:rsid w:val="00C45AF5"/>
    <w:rsid w:val="00C45CAE"/>
    <w:rsid w:val="00C45F0D"/>
    <w:rsid w:val="00C517C0"/>
    <w:rsid w:val="00C51D06"/>
    <w:rsid w:val="00C528FE"/>
    <w:rsid w:val="00C5296B"/>
    <w:rsid w:val="00C5526E"/>
    <w:rsid w:val="00C5553F"/>
    <w:rsid w:val="00C555C7"/>
    <w:rsid w:val="00C558C4"/>
    <w:rsid w:val="00C562B2"/>
    <w:rsid w:val="00C56364"/>
    <w:rsid w:val="00C563F1"/>
    <w:rsid w:val="00C566A9"/>
    <w:rsid w:val="00C56813"/>
    <w:rsid w:val="00C56984"/>
    <w:rsid w:val="00C569AB"/>
    <w:rsid w:val="00C56E43"/>
    <w:rsid w:val="00C60AA2"/>
    <w:rsid w:val="00C60D38"/>
    <w:rsid w:val="00C61608"/>
    <w:rsid w:val="00C61BA6"/>
    <w:rsid w:val="00C621D4"/>
    <w:rsid w:val="00C622E5"/>
    <w:rsid w:val="00C6241C"/>
    <w:rsid w:val="00C62895"/>
    <w:rsid w:val="00C63004"/>
    <w:rsid w:val="00C63B7B"/>
    <w:rsid w:val="00C64240"/>
    <w:rsid w:val="00C64A37"/>
    <w:rsid w:val="00C64A7C"/>
    <w:rsid w:val="00C65930"/>
    <w:rsid w:val="00C6616B"/>
    <w:rsid w:val="00C6633B"/>
    <w:rsid w:val="00C66408"/>
    <w:rsid w:val="00C67462"/>
    <w:rsid w:val="00C67F58"/>
    <w:rsid w:val="00C70183"/>
    <w:rsid w:val="00C70BD0"/>
    <w:rsid w:val="00C71441"/>
    <w:rsid w:val="00C7158E"/>
    <w:rsid w:val="00C71608"/>
    <w:rsid w:val="00C717C9"/>
    <w:rsid w:val="00C719E3"/>
    <w:rsid w:val="00C71F66"/>
    <w:rsid w:val="00C7250B"/>
    <w:rsid w:val="00C72524"/>
    <w:rsid w:val="00C7346B"/>
    <w:rsid w:val="00C735A3"/>
    <w:rsid w:val="00C73879"/>
    <w:rsid w:val="00C73B28"/>
    <w:rsid w:val="00C7420D"/>
    <w:rsid w:val="00C748FE"/>
    <w:rsid w:val="00C74CB4"/>
    <w:rsid w:val="00C75C4B"/>
    <w:rsid w:val="00C77050"/>
    <w:rsid w:val="00C77C0E"/>
    <w:rsid w:val="00C8063E"/>
    <w:rsid w:val="00C80A80"/>
    <w:rsid w:val="00C81487"/>
    <w:rsid w:val="00C82D9F"/>
    <w:rsid w:val="00C833B6"/>
    <w:rsid w:val="00C83C5C"/>
    <w:rsid w:val="00C84C01"/>
    <w:rsid w:val="00C850C5"/>
    <w:rsid w:val="00C86BEF"/>
    <w:rsid w:val="00C86BFB"/>
    <w:rsid w:val="00C86DE3"/>
    <w:rsid w:val="00C873C6"/>
    <w:rsid w:val="00C87B4F"/>
    <w:rsid w:val="00C90369"/>
    <w:rsid w:val="00C90A28"/>
    <w:rsid w:val="00C91687"/>
    <w:rsid w:val="00C91859"/>
    <w:rsid w:val="00C91E8C"/>
    <w:rsid w:val="00C924A8"/>
    <w:rsid w:val="00C9303F"/>
    <w:rsid w:val="00C9362C"/>
    <w:rsid w:val="00C93D5E"/>
    <w:rsid w:val="00C93E68"/>
    <w:rsid w:val="00C940E7"/>
    <w:rsid w:val="00C945FE"/>
    <w:rsid w:val="00C9461E"/>
    <w:rsid w:val="00C94FA1"/>
    <w:rsid w:val="00C958FC"/>
    <w:rsid w:val="00C96EB6"/>
    <w:rsid w:val="00C96FAA"/>
    <w:rsid w:val="00C9727D"/>
    <w:rsid w:val="00C974EF"/>
    <w:rsid w:val="00C97964"/>
    <w:rsid w:val="00C97A04"/>
    <w:rsid w:val="00C97EE8"/>
    <w:rsid w:val="00C97F00"/>
    <w:rsid w:val="00CA0641"/>
    <w:rsid w:val="00CA107B"/>
    <w:rsid w:val="00CA12C5"/>
    <w:rsid w:val="00CA1811"/>
    <w:rsid w:val="00CA1D8A"/>
    <w:rsid w:val="00CA28E6"/>
    <w:rsid w:val="00CA29BF"/>
    <w:rsid w:val="00CA377C"/>
    <w:rsid w:val="00CA3BBC"/>
    <w:rsid w:val="00CA40BD"/>
    <w:rsid w:val="00CA484D"/>
    <w:rsid w:val="00CA495C"/>
    <w:rsid w:val="00CA4DFE"/>
    <w:rsid w:val="00CA4FB6"/>
    <w:rsid w:val="00CA59C8"/>
    <w:rsid w:val="00CA5C53"/>
    <w:rsid w:val="00CA6E82"/>
    <w:rsid w:val="00CA791C"/>
    <w:rsid w:val="00CB1194"/>
    <w:rsid w:val="00CB1737"/>
    <w:rsid w:val="00CB1BA1"/>
    <w:rsid w:val="00CB30BC"/>
    <w:rsid w:val="00CB3173"/>
    <w:rsid w:val="00CB463C"/>
    <w:rsid w:val="00CB4910"/>
    <w:rsid w:val="00CB4FC1"/>
    <w:rsid w:val="00CB5CFB"/>
    <w:rsid w:val="00CB68E5"/>
    <w:rsid w:val="00CB6918"/>
    <w:rsid w:val="00CC0342"/>
    <w:rsid w:val="00CC0AFE"/>
    <w:rsid w:val="00CC12CE"/>
    <w:rsid w:val="00CC28D0"/>
    <w:rsid w:val="00CC2C61"/>
    <w:rsid w:val="00CC2D0D"/>
    <w:rsid w:val="00CC3147"/>
    <w:rsid w:val="00CC4B2F"/>
    <w:rsid w:val="00CC5415"/>
    <w:rsid w:val="00CC5592"/>
    <w:rsid w:val="00CC5706"/>
    <w:rsid w:val="00CC72A6"/>
    <w:rsid w:val="00CC739E"/>
    <w:rsid w:val="00CC774E"/>
    <w:rsid w:val="00CD082A"/>
    <w:rsid w:val="00CD1150"/>
    <w:rsid w:val="00CD178A"/>
    <w:rsid w:val="00CD217B"/>
    <w:rsid w:val="00CD2907"/>
    <w:rsid w:val="00CD2F6F"/>
    <w:rsid w:val="00CD387D"/>
    <w:rsid w:val="00CD49BB"/>
    <w:rsid w:val="00CD5485"/>
    <w:rsid w:val="00CD58B7"/>
    <w:rsid w:val="00CD6FF6"/>
    <w:rsid w:val="00CE1FEB"/>
    <w:rsid w:val="00CE220E"/>
    <w:rsid w:val="00CE41FA"/>
    <w:rsid w:val="00CE5807"/>
    <w:rsid w:val="00CE5EF2"/>
    <w:rsid w:val="00CE632B"/>
    <w:rsid w:val="00CE6A48"/>
    <w:rsid w:val="00CE6D11"/>
    <w:rsid w:val="00CF00C1"/>
    <w:rsid w:val="00CF065B"/>
    <w:rsid w:val="00CF2777"/>
    <w:rsid w:val="00CF2E4C"/>
    <w:rsid w:val="00CF35FF"/>
    <w:rsid w:val="00CF3889"/>
    <w:rsid w:val="00CF39F6"/>
    <w:rsid w:val="00CF4099"/>
    <w:rsid w:val="00CF4805"/>
    <w:rsid w:val="00CF50AE"/>
    <w:rsid w:val="00CF538E"/>
    <w:rsid w:val="00CF5E0E"/>
    <w:rsid w:val="00CF5F5C"/>
    <w:rsid w:val="00CF6348"/>
    <w:rsid w:val="00CF648E"/>
    <w:rsid w:val="00CF6D81"/>
    <w:rsid w:val="00CF6F7A"/>
    <w:rsid w:val="00D00796"/>
    <w:rsid w:val="00D008F4"/>
    <w:rsid w:val="00D01475"/>
    <w:rsid w:val="00D01B23"/>
    <w:rsid w:val="00D01C12"/>
    <w:rsid w:val="00D01D52"/>
    <w:rsid w:val="00D0204B"/>
    <w:rsid w:val="00D029DF"/>
    <w:rsid w:val="00D03002"/>
    <w:rsid w:val="00D04EDC"/>
    <w:rsid w:val="00D05126"/>
    <w:rsid w:val="00D06B81"/>
    <w:rsid w:val="00D078D8"/>
    <w:rsid w:val="00D11AD0"/>
    <w:rsid w:val="00D12F08"/>
    <w:rsid w:val="00D134CC"/>
    <w:rsid w:val="00D14A85"/>
    <w:rsid w:val="00D150B0"/>
    <w:rsid w:val="00D160C0"/>
    <w:rsid w:val="00D16D48"/>
    <w:rsid w:val="00D17EAA"/>
    <w:rsid w:val="00D20344"/>
    <w:rsid w:val="00D213EF"/>
    <w:rsid w:val="00D21BB8"/>
    <w:rsid w:val="00D23140"/>
    <w:rsid w:val="00D231A8"/>
    <w:rsid w:val="00D23581"/>
    <w:rsid w:val="00D2370B"/>
    <w:rsid w:val="00D24390"/>
    <w:rsid w:val="00D24AD1"/>
    <w:rsid w:val="00D24C05"/>
    <w:rsid w:val="00D25369"/>
    <w:rsid w:val="00D253A0"/>
    <w:rsid w:val="00D25B29"/>
    <w:rsid w:val="00D26089"/>
    <w:rsid w:val="00D2609E"/>
    <w:rsid w:val="00D261A2"/>
    <w:rsid w:val="00D26690"/>
    <w:rsid w:val="00D26B0E"/>
    <w:rsid w:val="00D272B2"/>
    <w:rsid w:val="00D27658"/>
    <w:rsid w:val="00D30454"/>
    <w:rsid w:val="00D30E0F"/>
    <w:rsid w:val="00D32F8C"/>
    <w:rsid w:val="00D35C76"/>
    <w:rsid w:val="00D36450"/>
    <w:rsid w:val="00D36D38"/>
    <w:rsid w:val="00D36FCF"/>
    <w:rsid w:val="00D374EE"/>
    <w:rsid w:val="00D379BB"/>
    <w:rsid w:val="00D42221"/>
    <w:rsid w:val="00D4275B"/>
    <w:rsid w:val="00D4377C"/>
    <w:rsid w:val="00D43D62"/>
    <w:rsid w:val="00D44781"/>
    <w:rsid w:val="00D44A0E"/>
    <w:rsid w:val="00D457F5"/>
    <w:rsid w:val="00D464BB"/>
    <w:rsid w:val="00D469E6"/>
    <w:rsid w:val="00D47A46"/>
    <w:rsid w:val="00D47E2E"/>
    <w:rsid w:val="00D50055"/>
    <w:rsid w:val="00D510E9"/>
    <w:rsid w:val="00D515F3"/>
    <w:rsid w:val="00D5244F"/>
    <w:rsid w:val="00D5248C"/>
    <w:rsid w:val="00D52DA7"/>
    <w:rsid w:val="00D5305B"/>
    <w:rsid w:val="00D531C6"/>
    <w:rsid w:val="00D535B1"/>
    <w:rsid w:val="00D536DF"/>
    <w:rsid w:val="00D53B77"/>
    <w:rsid w:val="00D54347"/>
    <w:rsid w:val="00D55006"/>
    <w:rsid w:val="00D5553A"/>
    <w:rsid w:val="00D55C02"/>
    <w:rsid w:val="00D57D81"/>
    <w:rsid w:val="00D60211"/>
    <w:rsid w:val="00D60442"/>
    <w:rsid w:val="00D60A84"/>
    <w:rsid w:val="00D616D2"/>
    <w:rsid w:val="00D62602"/>
    <w:rsid w:val="00D62F34"/>
    <w:rsid w:val="00D62F45"/>
    <w:rsid w:val="00D63B5F"/>
    <w:rsid w:val="00D659C2"/>
    <w:rsid w:val="00D65E9D"/>
    <w:rsid w:val="00D6722E"/>
    <w:rsid w:val="00D674A0"/>
    <w:rsid w:val="00D67E40"/>
    <w:rsid w:val="00D70B25"/>
    <w:rsid w:val="00D70EF7"/>
    <w:rsid w:val="00D716D6"/>
    <w:rsid w:val="00D71E2D"/>
    <w:rsid w:val="00D72F7B"/>
    <w:rsid w:val="00D734C2"/>
    <w:rsid w:val="00D736F9"/>
    <w:rsid w:val="00D73941"/>
    <w:rsid w:val="00D765CC"/>
    <w:rsid w:val="00D76DA0"/>
    <w:rsid w:val="00D77F27"/>
    <w:rsid w:val="00D77FEA"/>
    <w:rsid w:val="00D8019B"/>
    <w:rsid w:val="00D80200"/>
    <w:rsid w:val="00D81DCB"/>
    <w:rsid w:val="00D829B9"/>
    <w:rsid w:val="00D8397C"/>
    <w:rsid w:val="00D83A09"/>
    <w:rsid w:val="00D845EF"/>
    <w:rsid w:val="00D84AFC"/>
    <w:rsid w:val="00D85C63"/>
    <w:rsid w:val="00D85C9B"/>
    <w:rsid w:val="00D86250"/>
    <w:rsid w:val="00D872EC"/>
    <w:rsid w:val="00D8772D"/>
    <w:rsid w:val="00D87AAF"/>
    <w:rsid w:val="00D87ECF"/>
    <w:rsid w:val="00D906D5"/>
    <w:rsid w:val="00D90A74"/>
    <w:rsid w:val="00D90AD8"/>
    <w:rsid w:val="00D90CB4"/>
    <w:rsid w:val="00D9166B"/>
    <w:rsid w:val="00D91E14"/>
    <w:rsid w:val="00D91E1B"/>
    <w:rsid w:val="00D92427"/>
    <w:rsid w:val="00D927B5"/>
    <w:rsid w:val="00D92B9D"/>
    <w:rsid w:val="00D943C3"/>
    <w:rsid w:val="00D94BC9"/>
    <w:rsid w:val="00D94BFD"/>
    <w:rsid w:val="00D94ED9"/>
    <w:rsid w:val="00D94EED"/>
    <w:rsid w:val="00D94F1A"/>
    <w:rsid w:val="00D95F99"/>
    <w:rsid w:val="00D96026"/>
    <w:rsid w:val="00D965FA"/>
    <w:rsid w:val="00D96A34"/>
    <w:rsid w:val="00D973FA"/>
    <w:rsid w:val="00D97BB4"/>
    <w:rsid w:val="00D97CB4"/>
    <w:rsid w:val="00DA041B"/>
    <w:rsid w:val="00DA0438"/>
    <w:rsid w:val="00DA15B6"/>
    <w:rsid w:val="00DA15FF"/>
    <w:rsid w:val="00DA3613"/>
    <w:rsid w:val="00DA40CB"/>
    <w:rsid w:val="00DA4274"/>
    <w:rsid w:val="00DA45EE"/>
    <w:rsid w:val="00DA4D68"/>
    <w:rsid w:val="00DA5B32"/>
    <w:rsid w:val="00DA6528"/>
    <w:rsid w:val="00DA660E"/>
    <w:rsid w:val="00DA70BC"/>
    <w:rsid w:val="00DA7C1C"/>
    <w:rsid w:val="00DB0D2C"/>
    <w:rsid w:val="00DB0F78"/>
    <w:rsid w:val="00DB147A"/>
    <w:rsid w:val="00DB1B7A"/>
    <w:rsid w:val="00DB2488"/>
    <w:rsid w:val="00DB299B"/>
    <w:rsid w:val="00DB4968"/>
    <w:rsid w:val="00DB4EB2"/>
    <w:rsid w:val="00DB67AB"/>
    <w:rsid w:val="00DC0536"/>
    <w:rsid w:val="00DC0BD7"/>
    <w:rsid w:val="00DC22C3"/>
    <w:rsid w:val="00DC395A"/>
    <w:rsid w:val="00DC448A"/>
    <w:rsid w:val="00DC5E2F"/>
    <w:rsid w:val="00DC6708"/>
    <w:rsid w:val="00DC7097"/>
    <w:rsid w:val="00DC70E4"/>
    <w:rsid w:val="00DC78EC"/>
    <w:rsid w:val="00DC7F3C"/>
    <w:rsid w:val="00DD0170"/>
    <w:rsid w:val="00DD01DA"/>
    <w:rsid w:val="00DD08D7"/>
    <w:rsid w:val="00DD1705"/>
    <w:rsid w:val="00DD1F1F"/>
    <w:rsid w:val="00DD2BE2"/>
    <w:rsid w:val="00DD3036"/>
    <w:rsid w:val="00DD3731"/>
    <w:rsid w:val="00DD396B"/>
    <w:rsid w:val="00DD3FDA"/>
    <w:rsid w:val="00DD43EA"/>
    <w:rsid w:val="00DD504C"/>
    <w:rsid w:val="00DD7916"/>
    <w:rsid w:val="00DE0409"/>
    <w:rsid w:val="00DE0DF7"/>
    <w:rsid w:val="00DE0FE9"/>
    <w:rsid w:val="00DE11C6"/>
    <w:rsid w:val="00DE1E47"/>
    <w:rsid w:val="00DE3145"/>
    <w:rsid w:val="00DE38A7"/>
    <w:rsid w:val="00DE568F"/>
    <w:rsid w:val="00DF0015"/>
    <w:rsid w:val="00DF0367"/>
    <w:rsid w:val="00DF07F8"/>
    <w:rsid w:val="00DF1A4D"/>
    <w:rsid w:val="00DF1DB2"/>
    <w:rsid w:val="00DF29DF"/>
    <w:rsid w:val="00DF4CD6"/>
    <w:rsid w:val="00DF5320"/>
    <w:rsid w:val="00DF5B54"/>
    <w:rsid w:val="00DF6013"/>
    <w:rsid w:val="00DF6A5C"/>
    <w:rsid w:val="00DF720B"/>
    <w:rsid w:val="00DF7BC7"/>
    <w:rsid w:val="00E01436"/>
    <w:rsid w:val="00E0224E"/>
    <w:rsid w:val="00E02697"/>
    <w:rsid w:val="00E032E0"/>
    <w:rsid w:val="00E03709"/>
    <w:rsid w:val="00E03B38"/>
    <w:rsid w:val="00E040CC"/>
    <w:rsid w:val="00E04110"/>
    <w:rsid w:val="00E045BD"/>
    <w:rsid w:val="00E066B0"/>
    <w:rsid w:val="00E0762C"/>
    <w:rsid w:val="00E07632"/>
    <w:rsid w:val="00E07B0E"/>
    <w:rsid w:val="00E1149B"/>
    <w:rsid w:val="00E119EE"/>
    <w:rsid w:val="00E135B1"/>
    <w:rsid w:val="00E138BA"/>
    <w:rsid w:val="00E14B72"/>
    <w:rsid w:val="00E14DA4"/>
    <w:rsid w:val="00E1511B"/>
    <w:rsid w:val="00E15A20"/>
    <w:rsid w:val="00E15C66"/>
    <w:rsid w:val="00E16122"/>
    <w:rsid w:val="00E16583"/>
    <w:rsid w:val="00E165BE"/>
    <w:rsid w:val="00E165BF"/>
    <w:rsid w:val="00E1667E"/>
    <w:rsid w:val="00E168CA"/>
    <w:rsid w:val="00E16E29"/>
    <w:rsid w:val="00E17B77"/>
    <w:rsid w:val="00E17DE6"/>
    <w:rsid w:val="00E20041"/>
    <w:rsid w:val="00E208B0"/>
    <w:rsid w:val="00E20CBE"/>
    <w:rsid w:val="00E212A3"/>
    <w:rsid w:val="00E21D8C"/>
    <w:rsid w:val="00E22430"/>
    <w:rsid w:val="00E23337"/>
    <w:rsid w:val="00E2483C"/>
    <w:rsid w:val="00E2535B"/>
    <w:rsid w:val="00E2595A"/>
    <w:rsid w:val="00E259EA"/>
    <w:rsid w:val="00E25F76"/>
    <w:rsid w:val="00E3045E"/>
    <w:rsid w:val="00E32061"/>
    <w:rsid w:val="00E32982"/>
    <w:rsid w:val="00E335AB"/>
    <w:rsid w:val="00E34799"/>
    <w:rsid w:val="00E348F3"/>
    <w:rsid w:val="00E350E9"/>
    <w:rsid w:val="00E35136"/>
    <w:rsid w:val="00E357F1"/>
    <w:rsid w:val="00E35D8E"/>
    <w:rsid w:val="00E37334"/>
    <w:rsid w:val="00E40155"/>
    <w:rsid w:val="00E40B56"/>
    <w:rsid w:val="00E40FE2"/>
    <w:rsid w:val="00E41497"/>
    <w:rsid w:val="00E417FA"/>
    <w:rsid w:val="00E428E6"/>
    <w:rsid w:val="00E42EB1"/>
    <w:rsid w:val="00E42FF9"/>
    <w:rsid w:val="00E43CB8"/>
    <w:rsid w:val="00E44594"/>
    <w:rsid w:val="00E44877"/>
    <w:rsid w:val="00E45DB9"/>
    <w:rsid w:val="00E463AD"/>
    <w:rsid w:val="00E468E1"/>
    <w:rsid w:val="00E46FFF"/>
    <w:rsid w:val="00E4714C"/>
    <w:rsid w:val="00E47168"/>
    <w:rsid w:val="00E478C8"/>
    <w:rsid w:val="00E50EAB"/>
    <w:rsid w:val="00E50EC8"/>
    <w:rsid w:val="00E5101C"/>
    <w:rsid w:val="00E51139"/>
    <w:rsid w:val="00E51AEB"/>
    <w:rsid w:val="00E52099"/>
    <w:rsid w:val="00E522A7"/>
    <w:rsid w:val="00E52716"/>
    <w:rsid w:val="00E533B3"/>
    <w:rsid w:val="00E53466"/>
    <w:rsid w:val="00E53494"/>
    <w:rsid w:val="00E53690"/>
    <w:rsid w:val="00E53693"/>
    <w:rsid w:val="00E53C71"/>
    <w:rsid w:val="00E54452"/>
    <w:rsid w:val="00E54A2C"/>
    <w:rsid w:val="00E55777"/>
    <w:rsid w:val="00E569A1"/>
    <w:rsid w:val="00E56ABF"/>
    <w:rsid w:val="00E57ABD"/>
    <w:rsid w:val="00E6001A"/>
    <w:rsid w:val="00E607C1"/>
    <w:rsid w:val="00E60E66"/>
    <w:rsid w:val="00E61613"/>
    <w:rsid w:val="00E62A48"/>
    <w:rsid w:val="00E62C0F"/>
    <w:rsid w:val="00E630AB"/>
    <w:rsid w:val="00E64BE7"/>
    <w:rsid w:val="00E65277"/>
    <w:rsid w:val="00E66444"/>
    <w:rsid w:val="00E664C5"/>
    <w:rsid w:val="00E66983"/>
    <w:rsid w:val="00E671A2"/>
    <w:rsid w:val="00E67645"/>
    <w:rsid w:val="00E67AEE"/>
    <w:rsid w:val="00E70218"/>
    <w:rsid w:val="00E71D77"/>
    <w:rsid w:val="00E71DE9"/>
    <w:rsid w:val="00E73CAE"/>
    <w:rsid w:val="00E74B43"/>
    <w:rsid w:val="00E75165"/>
    <w:rsid w:val="00E76061"/>
    <w:rsid w:val="00E76D26"/>
    <w:rsid w:val="00E77169"/>
    <w:rsid w:val="00E77E1D"/>
    <w:rsid w:val="00E806E2"/>
    <w:rsid w:val="00E808CF"/>
    <w:rsid w:val="00E80B43"/>
    <w:rsid w:val="00E813F3"/>
    <w:rsid w:val="00E81412"/>
    <w:rsid w:val="00E81C2A"/>
    <w:rsid w:val="00E824A6"/>
    <w:rsid w:val="00E8252E"/>
    <w:rsid w:val="00E827EF"/>
    <w:rsid w:val="00E82F1D"/>
    <w:rsid w:val="00E832ED"/>
    <w:rsid w:val="00E8392C"/>
    <w:rsid w:val="00E83987"/>
    <w:rsid w:val="00E8632D"/>
    <w:rsid w:val="00E87266"/>
    <w:rsid w:val="00E87894"/>
    <w:rsid w:val="00E87ABB"/>
    <w:rsid w:val="00E90B85"/>
    <w:rsid w:val="00E9202D"/>
    <w:rsid w:val="00E93331"/>
    <w:rsid w:val="00E9384D"/>
    <w:rsid w:val="00E9507D"/>
    <w:rsid w:val="00E9568F"/>
    <w:rsid w:val="00E95A72"/>
    <w:rsid w:val="00E95D33"/>
    <w:rsid w:val="00E96A7E"/>
    <w:rsid w:val="00E96C65"/>
    <w:rsid w:val="00E976A8"/>
    <w:rsid w:val="00EA09A6"/>
    <w:rsid w:val="00EA0F57"/>
    <w:rsid w:val="00EA148C"/>
    <w:rsid w:val="00EA154C"/>
    <w:rsid w:val="00EA1788"/>
    <w:rsid w:val="00EA3120"/>
    <w:rsid w:val="00EA437F"/>
    <w:rsid w:val="00EA46EA"/>
    <w:rsid w:val="00EA57A4"/>
    <w:rsid w:val="00EA5961"/>
    <w:rsid w:val="00EA5E22"/>
    <w:rsid w:val="00EA5E29"/>
    <w:rsid w:val="00EA69E1"/>
    <w:rsid w:val="00EA74BD"/>
    <w:rsid w:val="00EA77F8"/>
    <w:rsid w:val="00EB0E61"/>
    <w:rsid w:val="00EB10D5"/>
    <w:rsid w:val="00EB1390"/>
    <w:rsid w:val="00EB1A93"/>
    <w:rsid w:val="00EB2C71"/>
    <w:rsid w:val="00EB4340"/>
    <w:rsid w:val="00EB556D"/>
    <w:rsid w:val="00EB5952"/>
    <w:rsid w:val="00EB5A7D"/>
    <w:rsid w:val="00EB6548"/>
    <w:rsid w:val="00EB6A6E"/>
    <w:rsid w:val="00EB746E"/>
    <w:rsid w:val="00EC10C6"/>
    <w:rsid w:val="00EC1105"/>
    <w:rsid w:val="00EC24E5"/>
    <w:rsid w:val="00EC2A48"/>
    <w:rsid w:val="00EC2C2A"/>
    <w:rsid w:val="00EC2CA0"/>
    <w:rsid w:val="00EC3784"/>
    <w:rsid w:val="00EC4537"/>
    <w:rsid w:val="00EC4894"/>
    <w:rsid w:val="00EC4951"/>
    <w:rsid w:val="00EC5DD8"/>
    <w:rsid w:val="00EC62B0"/>
    <w:rsid w:val="00EC6435"/>
    <w:rsid w:val="00EC7229"/>
    <w:rsid w:val="00EC7276"/>
    <w:rsid w:val="00EC73CA"/>
    <w:rsid w:val="00EC76B9"/>
    <w:rsid w:val="00ED0E5A"/>
    <w:rsid w:val="00ED124A"/>
    <w:rsid w:val="00ED1949"/>
    <w:rsid w:val="00ED1C8A"/>
    <w:rsid w:val="00ED297A"/>
    <w:rsid w:val="00ED2B68"/>
    <w:rsid w:val="00ED2FE7"/>
    <w:rsid w:val="00ED55C0"/>
    <w:rsid w:val="00ED682B"/>
    <w:rsid w:val="00EE1CA5"/>
    <w:rsid w:val="00EE2896"/>
    <w:rsid w:val="00EE2F38"/>
    <w:rsid w:val="00EE36CB"/>
    <w:rsid w:val="00EE41D5"/>
    <w:rsid w:val="00EE4780"/>
    <w:rsid w:val="00EE4970"/>
    <w:rsid w:val="00EE4A6E"/>
    <w:rsid w:val="00EE5223"/>
    <w:rsid w:val="00EE5EC4"/>
    <w:rsid w:val="00EE6729"/>
    <w:rsid w:val="00EE746E"/>
    <w:rsid w:val="00EE7921"/>
    <w:rsid w:val="00EF08DF"/>
    <w:rsid w:val="00EF102F"/>
    <w:rsid w:val="00EF1632"/>
    <w:rsid w:val="00EF2C29"/>
    <w:rsid w:val="00EF3CC3"/>
    <w:rsid w:val="00EF4EA0"/>
    <w:rsid w:val="00EF5566"/>
    <w:rsid w:val="00EF6C6B"/>
    <w:rsid w:val="00EF73B5"/>
    <w:rsid w:val="00EF7EBB"/>
    <w:rsid w:val="00F00161"/>
    <w:rsid w:val="00F001EA"/>
    <w:rsid w:val="00F0043B"/>
    <w:rsid w:val="00F0121F"/>
    <w:rsid w:val="00F01669"/>
    <w:rsid w:val="00F0170D"/>
    <w:rsid w:val="00F01C7D"/>
    <w:rsid w:val="00F01DD6"/>
    <w:rsid w:val="00F02254"/>
    <w:rsid w:val="00F03600"/>
    <w:rsid w:val="00F037A4"/>
    <w:rsid w:val="00F04122"/>
    <w:rsid w:val="00F04CF9"/>
    <w:rsid w:val="00F04DBD"/>
    <w:rsid w:val="00F04E69"/>
    <w:rsid w:val="00F062FA"/>
    <w:rsid w:val="00F06326"/>
    <w:rsid w:val="00F06929"/>
    <w:rsid w:val="00F071AC"/>
    <w:rsid w:val="00F07F6C"/>
    <w:rsid w:val="00F10836"/>
    <w:rsid w:val="00F1084F"/>
    <w:rsid w:val="00F108B4"/>
    <w:rsid w:val="00F109F4"/>
    <w:rsid w:val="00F12026"/>
    <w:rsid w:val="00F122A6"/>
    <w:rsid w:val="00F12E6F"/>
    <w:rsid w:val="00F132FD"/>
    <w:rsid w:val="00F13C31"/>
    <w:rsid w:val="00F14A39"/>
    <w:rsid w:val="00F154DB"/>
    <w:rsid w:val="00F15F6E"/>
    <w:rsid w:val="00F1604D"/>
    <w:rsid w:val="00F16A99"/>
    <w:rsid w:val="00F21D43"/>
    <w:rsid w:val="00F23414"/>
    <w:rsid w:val="00F23AF6"/>
    <w:rsid w:val="00F242CE"/>
    <w:rsid w:val="00F243F5"/>
    <w:rsid w:val="00F25659"/>
    <w:rsid w:val="00F25753"/>
    <w:rsid w:val="00F2679D"/>
    <w:rsid w:val="00F26C90"/>
    <w:rsid w:val="00F27C8F"/>
    <w:rsid w:val="00F3194E"/>
    <w:rsid w:val="00F31D9C"/>
    <w:rsid w:val="00F32102"/>
    <w:rsid w:val="00F32323"/>
    <w:rsid w:val="00F32749"/>
    <w:rsid w:val="00F327B3"/>
    <w:rsid w:val="00F33601"/>
    <w:rsid w:val="00F344CD"/>
    <w:rsid w:val="00F3589E"/>
    <w:rsid w:val="00F359FA"/>
    <w:rsid w:val="00F35F57"/>
    <w:rsid w:val="00F36C20"/>
    <w:rsid w:val="00F370FD"/>
    <w:rsid w:val="00F37156"/>
    <w:rsid w:val="00F37172"/>
    <w:rsid w:val="00F37CD7"/>
    <w:rsid w:val="00F40194"/>
    <w:rsid w:val="00F4096A"/>
    <w:rsid w:val="00F4167D"/>
    <w:rsid w:val="00F420AB"/>
    <w:rsid w:val="00F4312C"/>
    <w:rsid w:val="00F43133"/>
    <w:rsid w:val="00F438FA"/>
    <w:rsid w:val="00F43964"/>
    <w:rsid w:val="00F44379"/>
    <w:rsid w:val="00F4477E"/>
    <w:rsid w:val="00F45678"/>
    <w:rsid w:val="00F45AD8"/>
    <w:rsid w:val="00F46013"/>
    <w:rsid w:val="00F467D2"/>
    <w:rsid w:val="00F47274"/>
    <w:rsid w:val="00F47299"/>
    <w:rsid w:val="00F473D6"/>
    <w:rsid w:val="00F478EF"/>
    <w:rsid w:val="00F47E33"/>
    <w:rsid w:val="00F50834"/>
    <w:rsid w:val="00F513FE"/>
    <w:rsid w:val="00F5182A"/>
    <w:rsid w:val="00F51B8D"/>
    <w:rsid w:val="00F51E31"/>
    <w:rsid w:val="00F53682"/>
    <w:rsid w:val="00F538ED"/>
    <w:rsid w:val="00F53B53"/>
    <w:rsid w:val="00F54466"/>
    <w:rsid w:val="00F54C16"/>
    <w:rsid w:val="00F54E06"/>
    <w:rsid w:val="00F57DD4"/>
    <w:rsid w:val="00F6030E"/>
    <w:rsid w:val="00F63DF7"/>
    <w:rsid w:val="00F63EDE"/>
    <w:rsid w:val="00F64FDA"/>
    <w:rsid w:val="00F65B91"/>
    <w:rsid w:val="00F65E75"/>
    <w:rsid w:val="00F66421"/>
    <w:rsid w:val="00F6684A"/>
    <w:rsid w:val="00F6773E"/>
    <w:rsid w:val="00F67D8F"/>
    <w:rsid w:val="00F67F37"/>
    <w:rsid w:val="00F70167"/>
    <w:rsid w:val="00F705E4"/>
    <w:rsid w:val="00F70A67"/>
    <w:rsid w:val="00F72055"/>
    <w:rsid w:val="00F726A7"/>
    <w:rsid w:val="00F72715"/>
    <w:rsid w:val="00F729F3"/>
    <w:rsid w:val="00F72D92"/>
    <w:rsid w:val="00F73110"/>
    <w:rsid w:val="00F741B3"/>
    <w:rsid w:val="00F747D5"/>
    <w:rsid w:val="00F75407"/>
    <w:rsid w:val="00F76B91"/>
    <w:rsid w:val="00F76D4D"/>
    <w:rsid w:val="00F76E10"/>
    <w:rsid w:val="00F777C2"/>
    <w:rsid w:val="00F77A89"/>
    <w:rsid w:val="00F77B66"/>
    <w:rsid w:val="00F77DCD"/>
    <w:rsid w:val="00F77E60"/>
    <w:rsid w:val="00F77E64"/>
    <w:rsid w:val="00F8008A"/>
    <w:rsid w:val="00F802BE"/>
    <w:rsid w:val="00F80E93"/>
    <w:rsid w:val="00F81964"/>
    <w:rsid w:val="00F81BF3"/>
    <w:rsid w:val="00F822FB"/>
    <w:rsid w:val="00F825FB"/>
    <w:rsid w:val="00F8268E"/>
    <w:rsid w:val="00F827A4"/>
    <w:rsid w:val="00F82A65"/>
    <w:rsid w:val="00F82CF5"/>
    <w:rsid w:val="00F832E0"/>
    <w:rsid w:val="00F83405"/>
    <w:rsid w:val="00F83720"/>
    <w:rsid w:val="00F84271"/>
    <w:rsid w:val="00F84643"/>
    <w:rsid w:val="00F85252"/>
    <w:rsid w:val="00F86024"/>
    <w:rsid w:val="00F8611A"/>
    <w:rsid w:val="00F86690"/>
    <w:rsid w:val="00F86BD9"/>
    <w:rsid w:val="00F86CD4"/>
    <w:rsid w:val="00F87011"/>
    <w:rsid w:val="00F87A89"/>
    <w:rsid w:val="00F87CD2"/>
    <w:rsid w:val="00F90053"/>
    <w:rsid w:val="00F9280C"/>
    <w:rsid w:val="00F92F3A"/>
    <w:rsid w:val="00F94CA8"/>
    <w:rsid w:val="00F9541C"/>
    <w:rsid w:val="00F95A4D"/>
    <w:rsid w:val="00F95C17"/>
    <w:rsid w:val="00F95FF9"/>
    <w:rsid w:val="00F96354"/>
    <w:rsid w:val="00F970F7"/>
    <w:rsid w:val="00FA0634"/>
    <w:rsid w:val="00FA1F77"/>
    <w:rsid w:val="00FA20AE"/>
    <w:rsid w:val="00FA422D"/>
    <w:rsid w:val="00FA4875"/>
    <w:rsid w:val="00FA5128"/>
    <w:rsid w:val="00FA51C5"/>
    <w:rsid w:val="00FA5F55"/>
    <w:rsid w:val="00FA5F62"/>
    <w:rsid w:val="00FA60BC"/>
    <w:rsid w:val="00FA6157"/>
    <w:rsid w:val="00FA623A"/>
    <w:rsid w:val="00FA7698"/>
    <w:rsid w:val="00FB00D8"/>
    <w:rsid w:val="00FB013D"/>
    <w:rsid w:val="00FB07C6"/>
    <w:rsid w:val="00FB09A0"/>
    <w:rsid w:val="00FB1838"/>
    <w:rsid w:val="00FB21F6"/>
    <w:rsid w:val="00FB2E14"/>
    <w:rsid w:val="00FB3118"/>
    <w:rsid w:val="00FB3898"/>
    <w:rsid w:val="00FB3BEC"/>
    <w:rsid w:val="00FB42D4"/>
    <w:rsid w:val="00FB43C6"/>
    <w:rsid w:val="00FB451B"/>
    <w:rsid w:val="00FB4659"/>
    <w:rsid w:val="00FB4B95"/>
    <w:rsid w:val="00FB4E7B"/>
    <w:rsid w:val="00FB5906"/>
    <w:rsid w:val="00FB5C58"/>
    <w:rsid w:val="00FB5C7D"/>
    <w:rsid w:val="00FB69C3"/>
    <w:rsid w:val="00FB6D2E"/>
    <w:rsid w:val="00FB73C7"/>
    <w:rsid w:val="00FB762F"/>
    <w:rsid w:val="00FB7715"/>
    <w:rsid w:val="00FB7B0D"/>
    <w:rsid w:val="00FC00D7"/>
    <w:rsid w:val="00FC0725"/>
    <w:rsid w:val="00FC0B14"/>
    <w:rsid w:val="00FC0EC4"/>
    <w:rsid w:val="00FC1ECE"/>
    <w:rsid w:val="00FC2AED"/>
    <w:rsid w:val="00FC3D87"/>
    <w:rsid w:val="00FC4332"/>
    <w:rsid w:val="00FC5E3A"/>
    <w:rsid w:val="00FC64E0"/>
    <w:rsid w:val="00FC6D06"/>
    <w:rsid w:val="00FC711D"/>
    <w:rsid w:val="00FC7197"/>
    <w:rsid w:val="00FC7947"/>
    <w:rsid w:val="00FD0641"/>
    <w:rsid w:val="00FD0B01"/>
    <w:rsid w:val="00FD0FCF"/>
    <w:rsid w:val="00FD2FCF"/>
    <w:rsid w:val="00FD304F"/>
    <w:rsid w:val="00FD30CF"/>
    <w:rsid w:val="00FD3FD2"/>
    <w:rsid w:val="00FD4353"/>
    <w:rsid w:val="00FD4AFD"/>
    <w:rsid w:val="00FD4DD8"/>
    <w:rsid w:val="00FD4F5A"/>
    <w:rsid w:val="00FD524D"/>
    <w:rsid w:val="00FD5C35"/>
    <w:rsid w:val="00FD5EA7"/>
    <w:rsid w:val="00FD69E9"/>
    <w:rsid w:val="00FD6FBA"/>
    <w:rsid w:val="00FD73F5"/>
    <w:rsid w:val="00FD758D"/>
    <w:rsid w:val="00FD7635"/>
    <w:rsid w:val="00FD7BD2"/>
    <w:rsid w:val="00FE08F1"/>
    <w:rsid w:val="00FE16B3"/>
    <w:rsid w:val="00FE3B27"/>
    <w:rsid w:val="00FE4791"/>
    <w:rsid w:val="00FE4DFA"/>
    <w:rsid w:val="00FE5047"/>
    <w:rsid w:val="00FE5525"/>
    <w:rsid w:val="00FE5C2F"/>
    <w:rsid w:val="00FE68CC"/>
    <w:rsid w:val="00FE6DF6"/>
    <w:rsid w:val="00FE769D"/>
    <w:rsid w:val="00FE7C26"/>
    <w:rsid w:val="00FE7F68"/>
    <w:rsid w:val="00FF0DDF"/>
    <w:rsid w:val="00FF141E"/>
    <w:rsid w:val="00FF1913"/>
    <w:rsid w:val="00FF198D"/>
    <w:rsid w:val="00FF19B7"/>
    <w:rsid w:val="00FF1B51"/>
    <w:rsid w:val="00FF22E6"/>
    <w:rsid w:val="00FF28AA"/>
    <w:rsid w:val="00FF2B8F"/>
    <w:rsid w:val="00FF2BEF"/>
    <w:rsid w:val="00FF3345"/>
    <w:rsid w:val="00FF3513"/>
    <w:rsid w:val="00FF3837"/>
    <w:rsid w:val="00FF4700"/>
    <w:rsid w:val="00FF48BB"/>
    <w:rsid w:val="00FF4BA5"/>
    <w:rsid w:val="00FF4C65"/>
    <w:rsid w:val="00FF50D3"/>
    <w:rsid w:val="00FF5277"/>
    <w:rsid w:val="00FF59DA"/>
    <w:rsid w:val="00FF5B81"/>
    <w:rsid w:val="00FF72A2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C54D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0399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0399E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20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202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0879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9" Type="http://schemas.openxmlformats.org/officeDocument/2006/relationships/hyperlink" Target="https://www.linkedin.com/company/glownyurzadstatystyczny/" TargetMode="External"/><Relationship Id="rId21" Type="http://schemas.openxmlformats.org/officeDocument/2006/relationships/chart" Target="charts/chart7.xml"/><Relationship Id="rId34" Type="http://schemas.openxmlformats.org/officeDocument/2006/relationships/image" Target="media/image6.png"/><Relationship Id="rId42" Type="http://schemas.openxmlformats.org/officeDocument/2006/relationships/hyperlink" Target="https://stat.gov.pl/obszary-tematyczne/inne-opracowania/informacje-o-sytuacji-spoleczno-gospodarczej/biuletyn-statystyczny-nr-32026,4,172.html" TargetMode="External"/><Relationship Id="rId47" Type="http://schemas.openxmlformats.org/officeDocument/2006/relationships/header" Target="header5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4.png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hyperlink" Target="https://x.com/GUS_STAT" TargetMode="External"/><Relationship Id="rId37" Type="http://schemas.openxmlformats.org/officeDocument/2006/relationships/image" Target="media/image8.png"/><Relationship Id="rId40" Type="http://schemas.openxmlformats.org/officeDocument/2006/relationships/image" Target="media/image9.png"/><Relationship Id="rId45" Type="http://schemas.openxmlformats.org/officeDocument/2006/relationships/image" Target="media/image10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hart" Target="charts/chart9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www.instagram.com/gus_stat/?next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chart" Target="charts/chart5.xml"/><Relationship Id="rId31" Type="http://schemas.openxmlformats.org/officeDocument/2006/relationships/image" Target="media/image5.png"/><Relationship Id="rId44" Type="http://schemas.openxmlformats.org/officeDocument/2006/relationships/hyperlink" Target="https://dbw.stat.gov.pl/dashboard/2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footer" Target="footer4.xml"/><Relationship Id="rId30" Type="http://schemas.openxmlformats.org/officeDocument/2006/relationships/hyperlink" Target="https://new.stat.gov.pl/" TargetMode="External"/><Relationship Id="rId35" Type="http://schemas.openxmlformats.org/officeDocument/2006/relationships/image" Target="media/image7.png"/><Relationship Id="rId43" Type="http://schemas.openxmlformats.org/officeDocument/2006/relationships/hyperlink" Target="https://stat.gov.pl/obszary-tematyczne/warunki-zycia/dochody-wydatki-i-warunki-zycia-ludnosci/zeszyt-metodologiczny-badanie-kondycji-gospodarstw-domowych-postaw-konsumenckich,33,1.html" TargetMode="External"/><Relationship Id="rId48" Type="http://schemas.openxmlformats.org/officeDocument/2006/relationships/footer" Target="footer5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hyperlink" Target="https://www.facebook.com/GlownyUrzadStatystyczny" TargetMode="External"/><Relationship Id="rId38" Type="http://schemas.openxmlformats.org/officeDocument/2006/relationships/hyperlink" Target="https://youtube.com/@glownyurzadstatystycznygus?si=IgHa1awoYniiJyQI" TargetMode="External"/><Relationship Id="rId46" Type="http://schemas.openxmlformats.org/officeDocument/2006/relationships/image" Target="media/image11.png"/><Relationship Id="rId20" Type="http://schemas.openxmlformats.org/officeDocument/2006/relationships/chart" Target="charts/chart6.xml"/><Relationship Id="rId41" Type="http://schemas.openxmlformats.org/officeDocument/2006/relationships/hyperlink" Target="https://stat.gov.pl/obszary-tematyczne/koniunktura/koniunktura/koniunktura-gospodarcza-kwiecien-2026-r-,3,161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65451059971167"/>
          <c:h val="0.6952207491635430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Arkusz1!$C$2:$C$61</c:f>
              <c:numCache>
                <c:formatCode>General</c:formatCode>
                <c:ptCount val="41"/>
                <c:pt idx="0">
                  <c:v>-38.1</c:v>
                </c:pt>
                <c:pt idx="1">
                  <c:v>-36</c:v>
                </c:pt>
                <c:pt idx="2">
                  <c:v>-35.6</c:v>
                </c:pt>
                <c:pt idx="3">
                  <c:v>-32.200000000000003</c:v>
                </c:pt>
                <c:pt idx="4">
                  <c:v>-29.9</c:v>
                </c:pt>
                <c:pt idx="5">
                  <c:v>-28.2</c:v>
                </c:pt>
                <c:pt idx="6">
                  <c:v>-24.9</c:v>
                </c:pt>
                <c:pt idx="7">
                  <c:v>-22.3</c:v>
                </c:pt>
                <c:pt idx="8">
                  <c:v>-20.3</c:v>
                </c:pt>
                <c:pt idx="9">
                  <c:v>-17.899999999999999</c:v>
                </c:pt>
                <c:pt idx="10">
                  <c:v>-15.1</c:v>
                </c:pt>
                <c:pt idx="11">
                  <c:v>-15.2</c:v>
                </c:pt>
                <c:pt idx="12">
                  <c:v>-12.6</c:v>
                </c:pt>
                <c:pt idx="13">
                  <c:v>-12.6</c:v>
                </c:pt>
                <c:pt idx="14">
                  <c:v>-12.3</c:v>
                </c:pt>
                <c:pt idx="15">
                  <c:v>-11.5</c:v>
                </c:pt>
                <c:pt idx="16">
                  <c:v>-13.8</c:v>
                </c:pt>
                <c:pt idx="17">
                  <c:v>-12</c:v>
                </c:pt>
                <c:pt idx="18">
                  <c:v>-14</c:v>
                </c:pt>
                <c:pt idx="19">
                  <c:v>-15.9</c:v>
                </c:pt>
                <c:pt idx="20">
                  <c:v>-13.9</c:v>
                </c:pt>
                <c:pt idx="21">
                  <c:v>-15.8</c:v>
                </c:pt>
                <c:pt idx="22">
                  <c:v>-17.100000000000001</c:v>
                </c:pt>
                <c:pt idx="23">
                  <c:v>-16.7</c:v>
                </c:pt>
                <c:pt idx="24">
                  <c:v>-15.1</c:v>
                </c:pt>
                <c:pt idx="25">
                  <c:v>-14.8</c:v>
                </c:pt>
                <c:pt idx="26">
                  <c:v>-15.2</c:v>
                </c:pt>
                <c:pt idx="27">
                  <c:v>-16.5</c:v>
                </c:pt>
                <c:pt idx="28">
                  <c:v>-14.5</c:v>
                </c:pt>
                <c:pt idx="29">
                  <c:v>-9.3000000000000007</c:v>
                </c:pt>
                <c:pt idx="30">
                  <c:v>-14</c:v>
                </c:pt>
                <c:pt idx="31">
                  <c:v>-12.1</c:v>
                </c:pt>
                <c:pt idx="32">
                  <c:v>-8.3000000000000007</c:v>
                </c:pt>
                <c:pt idx="33">
                  <c:v>-10.9</c:v>
                </c:pt>
                <c:pt idx="34">
                  <c:v>-9.9</c:v>
                </c:pt>
                <c:pt idx="35">
                  <c:v>-9.9</c:v>
                </c:pt>
                <c:pt idx="36">
                  <c:v>-9.6</c:v>
                </c:pt>
                <c:pt idx="37">
                  <c:v>-9.1</c:v>
                </c:pt>
                <c:pt idx="38">
                  <c:v>-12.2</c:v>
                </c:pt>
                <c:pt idx="39">
                  <c:v>-14.1</c:v>
                </c:pt>
                <c:pt idx="40">
                  <c:v>-11.3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8EB1-47A5-BCA0-F8F6FD2DE8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75186160"/>
        <c:axId val="-875184528"/>
      </c:barChart>
      <c:lineChart>
        <c:grouping val="standard"/>
        <c:varyColors val="0"/>
        <c:ser>
          <c:idx val="2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Arkusz1!$D$2:$D$61</c:f>
              <c:numCache>
                <c:formatCode>General</c:formatCode>
                <c:ptCount val="41"/>
                <c:pt idx="0">
                  <c:v>-28.1</c:v>
                </c:pt>
                <c:pt idx="1">
                  <c:v>-28.6</c:v>
                </c:pt>
                <c:pt idx="2">
                  <c:v>-29.9</c:v>
                </c:pt>
                <c:pt idx="3">
                  <c:v>-26.9</c:v>
                </c:pt>
                <c:pt idx="4">
                  <c:v>-24.2</c:v>
                </c:pt>
                <c:pt idx="5">
                  <c:v>-24.3</c:v>
                </c:pt>
                <c:pt idx="6">
                  <c:v>-18.2</c:v>
                </c:pt>
                <c:pt idx="7">
                  <c:v>-18.5</c:v>
                </c:pt>
                <c:pt idx="8">
                  <c:v>-15.9</c:v>
                </c:pt>
                <c:pt idx="9">
                  <c:v>-11.9</c:v>
                </c:pt>
                <c:pt idx="10">
                  <c:v>-11.7</c:v>
                </c:pt>
                <c:pt idx="11">
                  <c:v>-12.7</c:v>
                </c:pt>
                <c:pt idx="12">
                  <c:v>-10.3</c:v>
                </c:pt>
                <c:pt idx="13">
                  <c:v>-9.6999999999999993</c:v>
                </c:pt>
                <c:pt idx="14">
                  <c:v>-8.1999999999999993</c:v>
                </c:pt>
                <c:pt idx="15">
                  <c:v>-6.4</c:v>
                </c:pt>
                <c:pt idx="16">
                  <c:v>-6.8</c:v>
                </c:pt>
                <c:pt idx="17">
                  <c:v>-5.8</c:v>
                </c:pt>
                <c:pt idx="18">
                  <c:v>-4.0999999999999996</c:v>
                </c:pt>
                <c:pt idx="19">
                  <c:v>-8.5</c:v>
                </c:pt>
                <c:pt idx="20">
                  <c:v>-7.6</c:v>
                </c:pt>
                <c:pt idx="21">
                  <c:v>-8.1999999999999993</c:v>
                </c:pt>
                <c:pt idx="22">
                  <c:v>-7.8</c:v>
                </c:pt>
                <c:pt idx="23">
                  <c:v>-9.9</c:v>
                </c:pt>
                <c:pt idx="24">
                  <c:v>-7</c:v>
                </c:pt>
                <c:pt idx="25">
                  <c:v>-7.8</c:v>
                </c:pt>
                <c:pt idx="26">
                  <c:v>-10.4</c:v>
                </c:pt>
                <c:pt idx="27">
                  <c:v>-9.3000000000000007</c:v>
                </c:pt>
                <c:pt idx="28">
                  <c:v>-8.9</c:v>
                </c:pt>
                <c:pt idx="29">
                  <c:v>-5.5</c:v>
                </c:pt>
                <c:pt idx="30">
                  <c:v>-8.1999999999999993</c:v>
                </c:pt>
                <c:pt idx="31">
                  <c:v>-9.5</c:v>
                </c:pt>
                <c:pt idx="32">
                  <c:v>-3.2</c:v>
                </c:pt>
                <c:pt idx="33">
                  <c:v>-5.3</c:v>
                </c:pt>
                <c:pt idx="34">
                  <c:v>-7.3</c:v>
                </c:pt>
                <c:pt idx="35">
                  <c:v>-5.2</c:v>
                </c:pt>
                <c:pt idx="36">
                  <c:v>-5.4</c:v>
                </c:pt>
                <c:pt idx="37">
                  <c:v>-5.5</c:v>
                </c:pt>
                <c:pt idx="38">
                  <c:v>-4.4000000000000004</c:v>
                </c:pt>
                <c:pt idx="39">
                  <c:v>-7.2</c:v>
                </c:pt>
                <c:pt idx="40">
                  <c:v>-5.7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8EB1-47A5-BCA0-F8F6FD2DE8F5}"/>
            </c:ext>
          </c:extLst>
        </c:ser>
        <c:ser>
          <c:idx val="4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Arkusz1!$E$2:$E$61</c:f>
              <c:numCache>
                <c:formatCode>General</c:formatCode>
                <c:ptCount val="41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  <c:pt idx="39">
                  <c:v>-7.7</c:v>
                </c:pt>
                <c:pt idx="40">
                  <c:v>-3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5-8EB1-47A5-BCA0-F8F6FD2DE8F5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>
                    <a:alpha val="97000"/>
                  </a:srgbClr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Arkusz1!$F$2:$F$61</c:f>
              <c:numCache>
                <c:formatCode>General</c:formatCode>
                <c:ptCount val="41"/>
                <c:pt idx="0">
                  <c:v>-57.2</c:v>
                </c:pt>
                <c:pt idx="1">
                  <c:v>-54.2</c:v>
                </c:pt>
                <c:pt idx="2">
                  <c:v>-54.2</c:v>
                </c:pt>
                <c:pt idx="3">
                  <c:v>-52.3</c:v>
                </c:pt>
                <c:pt idx="4">
                  <c:v>-48.5</c:v>
                </c:pt>
                <c:pt idx="5">
                  <c:v>-46</c:v>
                </c:pt>
                <c:pt idx="6">
                  <c:v>-43.7</c:v>
                </c:pt>
                <c:pt idx="7">
                  <c:v>-39.9</c:v>
                </c:pt>
                <c:pt idx="8">
                  <c:v>-37</c:v>
                </c:pt>
                <c:pt idx="9">
                  <c:v>-33.4</c:v>
                </c:pt>
                <c:pt idx="10">
                  <c:v>-29.2</c:v>
                </c:pt>
                <c:pt idx="11">
                  <c:v>-30.5</c:v>
                </c:pt>
                <c:pt idx="12">
                  <c:v>-27</c:v>
                </c:pt>
                <c:pt idx="13">
                  <c:v>-25.7</c:v>
                </c:pt>
                <c:pt idx="14">
                  <c:v>-26.9</c:v>
                </c:pt>
                <c:pt idx="15">
                  <c:v>-21.4</c:v>
                </c:pt>
                <c:pt idx="16">
                  <c:v>-24.8</c:v>
                </c:pt>
                <c:pt idx="17">
                  <c:v>-21.2</c:v>
                </c:pt>
                <c:pt idx="18">
                  <c:v>-25</c:v>
                </c:pt>
                <c:pt idx="19">
                  <c:v>-26.5</c:v>
                </c:pt>
                <c:pt idx="20">
                  <c:v>-23.7</c:v>
                </c:pt>
                <c:pt idx="21">
                  <c:v>-28.7</c:v>
                </c:pt>
                <c:pt idx="22">
                  <c:v>-30.8</c:v>
                </c:pt>
                <c:pt idx="23">
                  <c:v>-29.4</c:v>
                </c:pt>
                <c:pt idx="24">
                  <c:v>-27.7</c:v>
                </c:pt>
                <c:pt idx="25">
                  <c:v>-27.9</c:v>
                </c:pt>
                <c:pt idx="26">
                  <c:v>-29</c:v>
                </c:pt>
                <c:pt idx="27">
                  <c:v>-30.8</c:v>
                </c:pt>
                <c:pt idx="28">
                  <c:v>-29.3</c:v>
                </c:pt>
                <c:pt idx="29">
                  <c:v>-21.4</c:v>
                </c:pt>
                <c:pt idx="30">
                  <c:v>-27.6</c:v>
                </c:pt>
                <c:pt idx="31">
                  <c:v>-25.2</c:v>
                </c:pt>
                <c:pt idx="32">
                  <c:v>-19.3</c:v>
                </c:pt>
                <c:pt idx="33">
                  <c:v>-24.2</c:v>
                </c:pt>
                <c:pt idx="34">
                  <c:v>-22.8</c:v>
                </c:pt>
                <c:pt idx="35">
                  <c:v>-20.6</c:v>
                </c:pt>
                <c:pt idx="36">
                  <c:v>-22.1</c:v>
                </c:pt>
                <c:pt idx="37">
                  <c:v>-19.600000000000001</c:v>
                </c:pt>
                <c:pt idx="38">
                  <c:v>-22.4</c:v>
                </c:pt>
                <c:pt idx="39">
                  <c:v>-28.4</c:v>
                </c:pt>
                <c:pt idx="40">
                  <c:v>-23.5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0-D681-4C43-9688-399D2A5F1223}"/>
            </c:ext>
          </c:extLst>
        </c:ser>
        <c:ser>
          <c:idx val="0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solidFill>
                  <a:srgbClr val="6677AD"/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Arkusz1!$G$2:$G$61</c:f>
              <c:numCache>
                <c:formatCode>General</c:formatCode>
                <c:ptCount val="41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  <c:pt idx="39">
                  <c:v>-23.8</c:v>
                </c:pt>
                <c:pt idx="40">
                  <c:v>-20.9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D681-4C43-9688-399D2A5F1223}"/>
            </c:ext>
          </c:extLst>
        </c:ser>
        <c:ser>
          <c:idx val="5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none"/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Arkusz1!$H$2:$H$61</c:f>
              <c:numCache>
                <c:formatCode>General</c:formatCode>
                <c:ptCount val="41"/>
                <c:pt idx="0">
                  <c:v>-34.4</c:v>
                </c:pt>
                <c:pt idx="1">
                  <c:v>-36.200000000000003</c:v>
                </c:pt>
                <c:pt idx="2">
                  <c:v>-37.200000000000003</c:v>
                </c:pt>
                <c:pt idx="3">
                  <c:v>-33.5</c:v>
                </c:pt>
                <c:pt idx="4">
                  <c:v>-33.299999999999997</c:v>
                </c:pt>
                <c:pt idx="5">
                  <c:v>-29.6</c:v>
                </c:pt>
                <c:pt idx="6">
                  <c:v>-27.7</c:v>
                </c:pt>
                <c:pt idx="7">
                  <c:v>-21.8</c:v>
                </c:pt>
                <c:pt idx="8">
                  <c:v>-24</c:v>
                </c:pt>
                <c:pt idx="9">
                  <c:v>-21.2</c:v>
                </c:pt>
                <c:pt idx="10">
                  <c:v>-14.2</c:v>
                </c:pt>
                <c:pt idx="11">
                  <c:v>-19.3</c:v>
                </c:pt>
                <c:pt idx="12">
                  <c:v>-16.2</c:v>
                </c:pt>
                <c:pt idx="13">
                  <c:v>-13.3</c:v>
                </c:pt>
                <c:pt idx="14">
                  <c:v>-12.9</c:v>
                </c:pt>
                <c:pt idx="15">
                  <c:v>-10.6</c:v>
                </c:pt>
                <c:pt idx="16">
                  <c:v>-14.8</c:v>
                </c:pt>
                <c:pt idx="17">
                  <c:v>-12.9</c:v>
                </c:pt>
                <c:pt idx="18">
                  <c:v>-10.199999999999999</c:v>
                </c:pt>
                <c:pt idx="19">
                  <c:v>-15.7</c:v>
                </c:pt>
                <c:pt idx="20">
                  <c:v>-13.4</c:v>
                </c:pt>
                <c:pt idx="21">
                  <c:v>-13.9</c:v>
                </c:pt>
                <c:pt idx="22">
                  <c:v>-15</c:v>
                </c:pt>
                <c:pt idx="23">
                  <c:v>-12.3</c:v>
                </c:pt>
                <c:pt idx="24">
                  <c:v>-13.2</c:v>
                </c:pt>
                <c:pt idx="25">
                  <c:v>-9.8000000000000007</c:v>
                </c:pt>
                <c:pt idx="26">
                  <c:v>-5.9</c:v>
                </c:pt>
                <c:pt idx="27">
                  <c:v>-10</c:v>
                </c:pt>
                <c:pt idx="28">
                  <c:v>-10.4</c:v>
                </c:pt>
                <c:pt idx="29">
                  <c:v>-3.9</c:v>
                </c:pt>
                <c:pt idx="30">
                  <c:v>-10.7</c:v>
                </c:pt>
                <c:pt idx="31">
                  <c:v>-8.4</c:v>
                </c:pt>
                <c:pt idx="32">
                  <c:v>-5.3</c:v>
                </c:pt>
                <c:pt idx="33">
                  <c:v>-5</c:v>
                </c:pt>
                <c:pt idx="34">
                  <c:v>-2.6</c:v>
                </c:pt>
                <c:pt idx="35">
                  <c:v>-2.9</c:v>
                </c:pt>
                <c:pt idx="36">
                  <c:v>-1</c:v>
                </c:pt>
                <c:pt idx="37">
                  <c:v>-4.2</c:v>
                </c:pt>
                <c:pt idx="38">
                  <c:v>-5.8</c:v>
                </c:pt>
                <c:pt idx="39">
                  <c:v>-3.2</c:v>
                </c:pt>
                <c:pt idx="40">
                  <c:v>-3.6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D681-4C43-9688-399D2A5F12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75186160"/>
        <c:axId val="-875184528"/>
      </c:lineChart>
      <c:catAx>
        <c:axId val="-875186160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4528"/>
        <c:crossesAt val="0"/>
        <c:auto val="1"/>
        <c:lblAlgn val="ctr"/>
        <c:lblOffset val="100"/>
        <c:tickLblSkip val="1"/>
        <c:noMultiLvlLbl val="0"/>
      </c:catAx>
      <c:valAx>
        <c:axId val="-875184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3178335136222992"/>
          <c:w val="0.9993317774660837"/>
          <c:h val="0.16821658656304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8"/>
          <c:w val="0.91936996161087892"/>
          <c:h val="0.59331270756533183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-37.5</c:v>
                </c:pt>
                <c:pt idx="1">
                  <c:v>-35.799999999999997</c:v>
                </c:pt>
                <c:pt idx="2">
                  <c:v>-31.8</c:v>
                </c:pt>
                <c:pt idx="3" formatCode="0.0">
                  <c:v>-22.1</c:v>
                </c:pt>
                <c:pt idx="4" formatCode="0.0">
                  <c:v>-14.9</c:v>
                </c:pt>
                <c:pt idx="5" formatCode="0.0">
                  <c:v>-7.1</c:v>
                </c:pt>
                <c:pt idx="6" formatCode="0.0">
                  <c:v>-8</c:v>
                </c:pt>
                <c:pt idx="7" formatCode="0.0">
                  <c:v>-22.3</c:v>
                </c:pt>
                <c:pt idx="8" formatCode="0.0">
                  <c:v>-16.899999999999999</c:v>
                </c:pt>
                <c:pt idx="9" formatCode="0.0">
                  <c:v>-25</c:v>
                </c:pt>
                <c:pt idx="10" formatCode="0.0">
                  <c:v>-29.5</c:v>
                </c:pt>
                <c:pt idx="11" formatCode="0.0">
                  <c:v>-26.7</c:v>
                </c:pt>
                <c:pt idx="12" formatCode="0.0">
                  <c:v>-17</c:v>
                </c:pt>
                <c:pt idx="13" formatCode="0.0">
                  <c:v>-10.9</c:v>
                </c:pt>
                <c:pt idx="14" formatCode="0.0">
                  <c:v>-5.2</c:v>
                </c:pt>
                <c:pt idx="15" formatCode="0.0">
                  <c:v>2.4</c:v>
                </c:pt>
                <c:pt idx="16" formatCode="0.0">
                  <c:v>5.7</c:v>
                </c:pt>
                <c:pt idx="17" formatCode="0.0">
                  <c:v>7.7</c:v>
                </c:pt>
                <c:pt idx="18" formatCode="0.0">
                  <c:v>-16.399999999999999</c:v>
                </c:pt>
                <c:pt idx="19" formatCode="0.0">
                  <c:v>-19.600000000000001</c:v>
                </c:pt>
                <c:pt idx="20" formatCode="0.0">
                  <c:v>-39.799999999999997</c:v>
                </c:pt>
                <c:pt idx="21" formatCode="0.0">
                  <c:v>-26.3</c:v>
                </c:pt>
                <c:pt idx="22" formatCode="0.0">
                  <c:v>-14</c:v>
                </c:pt>
                <c:pt idx="23" formatCode="0.0">
                  <c:v>-12.5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64853616"/>
        <c:axId val="-864856336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-39.6</c:v>
                </c:pt>
                <c:pt idx="1">
                  <c:v>-38.1</c:v>
                </c:pt>
                <c:pt idx="2">
                  <c:v>-33.1</c:v>
                </c:pt>
                <c:pt idx="3" formatCode="0.0">
                  <c:v>-27</c:v>
                </c:pt>
                <c:pt idx="4" formatCode="0.0">
                  <c:v>-18.2</c:v>
                </c:pt>
                <c:pt idx="5" formatCode="0.0">
                  <c:v>-10.9</c:v>
                </c:pt>
                <c:pt idx="6" formatCode="0.0">
                  <c:v>-10.6</c:v>
                </c:pt>
                <c:pt idx="7" formatCode="0.0">
                  <c:v>-18.100000000000001</c:v>
                </c:pt>
                <c:pt idx="8" formatCode="0.0">
                  <c:v>-17.2</c:v>
                </c:pt>
                <c:pt idx="9" formatCode="0.0">
                  <c:v>-22.4</c:v>
                </c:pt>
                <c:pt idx="10" formatCode="0.0">
                  <c:v>-25.4</c:v>
                </c:pt>
                <c:pt idx="11" formatCode="0.0">
                  <c:v>-21.9</c:v>
                </c:pt>
                <c:pt idx="12" formatCode="0.0">
                  <c:v>-15.7</c:v>
                </c:pt>
                <c:pt idx="13" formatCode="0.0">
                  <c:v>-10.7</c:v>
                </c:pt>
                <c:pt idx="14" formatCode="0.0">
                  <c:v>-3.9</c:v>
                </c:pt>
                <c:pt idx="15" formatCode="0.0">
                  <c:v>0.1</c:v>
                </c:pt>
                <c:pt idx="16" formatCode="0.0">
                  <c:v>0.6</c:v>
                </c:pt>
                <c:pt idx="17" formatCode="0.0">
                  <c:v>4.8</c:v>
                </c:pt>
                <c:pt idx="18" formatCode="0.0">
                  <c:v>-6.5</c:v>
                </c:pt>
                <c:pt idx="19" formatCode="0.0">
                  <c:v>-10.3</c:v>
                </c:pt>
                <c:pt idx="20" formatCode="0.0">
                  <c:v>-26.4</c:v>
                </c:pt>
                <c:pt idx="21" formatCode="0.0">
                  <c:v>-20.9</c:v>
                </c:pt>
                <c:pt idx="22" formatCode="0.0">
                  <c:v>-7.8</c:v>
                </c:pt>
                <c:pt idx="23" formatCode="0.0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F2-498E-B669-1117FC4FE837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F2-498E-B669-1117FC4FE837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-52.9</c:v>
                </c:pt>
                <c:pt idx="1">
                  <c:v>-51.7</c:v>
                </c:pt>
                <c:pt idx="2">
                  <c:v>-49.5</c:v>
                </c:pt>
                <c:pt idx="3" formatCode="0.0">
                  <c:v>-38.5</c:v>
                </c:pt>
                <c:pt idx="4" formatCode="0.0">
                  <c:v>-26.2</c:v>
                </c:pt>
                <c:pt idx="5" formatCode="0.0">
                  <c:v>-17.7</c:v>
                </c:pt>
                <c:pt idx="6" formatCode="0.0">
                  <c:v>-16.600000000000001</c:v>
                </c:pt>
                <c:pt idx="7" formatCode="0.0">
                  <c:v>-40</c:v>
                </c:pt>
                <c:pt idx="8" formatCode="0.0">
                  <c:v>-31.2</c:v>
                </c:pt>
                <c:pt idx="9" formatCode="0.0">
                  <c:v>-41.5</c:v>
                </c:pt>
                <c:pt idx="10" formatCode="0.0">
                  <c:v>-46.5</c:v>
                </c:pt>
                <c:pt idx="11" formatCode="0.0">
                  <c:v>-45.2</c:v>
                </c:pt>
                <c:pt idx="12" formatCode="0.0">
                  <c:v>-29.9</c:v>
                </c:pt>
                <c:pt idx="13" formatCode="0.0">
                  <c:v>-21.5</c:v>
                </c:pt>
                <c:pt idx="14" formatCode="0.0">
                  <c:v>-11</c:v>
                </c:pt>
                <c:pt idx="15" formatCode="0.0">
                  <c:v>1.8</c:v>
                </c:pt>
                <c:pt idx="16" formatCode="0.0">
                  <c:v>8.6999999999999993</c:v>
                </c:pt>
                <c:pt idx="17" formatCode="0.0">
                  <c:v>9.6999999999999993</c:v>
                </c:pt>
                <c:pt idx="18" formatCode="0.0">
                  <c:v>-24.9</c:v>
                </c:pt>
                <c:pt idx="19" formatCode="0.0">
                  <c:v>-38.4</c:v>
                </c:pt>
                <c:pt idx="20" formatCode="0.0">
                  <c:v>-56.2</c:v>
                </c:pt>
                <c:pt idx="21" formatCode="0.0">
                  <c:v>-43.8</c:v>
                </c:pt>
                <c:pt idx="22" formatCode="0.0">
                  <c:v>-25.9</c:v>
                </c:pt>
                <c:pt idx="23" formatCode="0.0">
                  <c:v>-25.5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F2-498E-B669-1117FC4FE837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F2-498E-B669-1117FC4FE837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0.0_)</c:formatCode>
                <c:ptCount val="24"/>
                <c:pt idx="0">
                  <c:v>-32.1</c:v>
                </c:pt>
                <c:pt idx="1">
                  <c:v>-29.4</c:v>
                </c:pt>
                <c:pt idx="2">
                  <c:v>-23.3</c:v>
                </c:pt>
                <c:pt idx="3" formatCode="0.0">
                  <c:v>-16.399999999999999</c:v>
                </c:pt>
                <c:pt idx="4" formatCode="0.0">
                  <c:v>-11.1</c:v>
                </c:pt>
                <c:pt idx="5" formatCode="0.0">
                  <c:v>1.3</c:v>
                </c:pt>
                <c:pt idx="6" formatCode="0.0">
                  <c:v>1.2</c:v>
                </c:pt>
                <c:pt idx="7" formatCode="0.0">
                  <c:v>-16.100000000000001</c:v>
                </c:pt>
                <c:pt idx="8" formatCode="0.0">
                  <c:v>-9.1999999999999993</c:v>
                </c:pt>
                <c:pt idx="9" formatCode="0.0">
                  <c:v>-15.9</c:v>
                </c:pt>
                <c:pt idx="10" formatCode="0.0">
                  <c:v>-19.3</c:v>
                </c:pt>
                <c:pt idx="11" formatCode="0.0">
                  <c:v>-21.6</c:v>
                </c:pt>
                <c:pt idx="12" formatCode="0.0">
                  <c:v>-13.7</c:v>
                </c:pt>
                <c:pt idx="13" formatCode="0.0">
                  <c:v>-8.1999999999999993</c:v>
                </c:pt>
                <c:pt idx="14" formatCode="0.0">
                  <c:v>-2.5</c:v>
                </c:pt>
                <c:pt idx="15" formatCode="0.0">
                  <c:v>9.1999999999999993</c:v>
                </c:pt>
                <c:pt idx="16" formatCode="General">
                  <c:v>12.8</c:v>
                </c:pt>
                <c:pt idx="17" formatCode="General">
                  <c:v>16.399999999999999</c:v>
                </c:pt>
                <c:pt idx="18" formatCode="General">
                  <c:v>-13.4</c:v>
                </c:pt>
                <c:pt idx="19" formatCode="General">
                  <c:v>-13.3</c:v>
                </c:pt>
                <c:pt idx="20" formatCode="General">
                  <c:v>-34.9</c:v>
                </c:pt>
                <c:pt idx="21" formatCode="General">
                  <c:v>-27.7</c:v>
                </c:pt>
                <c:pt idx="22" formatCode="General">
                  <c:v>-13.4</c:v>
                </c:pt>
                <c:pt idx="23" formatCode="General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64853616"/>
        <c:axId val="-864856336"/>
      </c:lineChart>
      <c:catAx>
        <c:axId val="-864853616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6336"/>
        <c:crossesAt val="0"/>
        <c:auto val="0"/>
        <c:lblAlgn val="ctr"/>
        <c:lblOffset val="100"/>
        <c:tickLblSkip val="1"/>
        <c:noMultiLvlLbl val="0"/>
      </c:catAx>
      <c:valAx>
        <c:axId val="-864856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3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93317774660837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E-2"/>
          <c:w val="0.91673279590516044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1"/>
                <c:lvl>
                  <c:pt idx="0">
                    <c:v>II</c:v>
                  </c:pt>
                  <c:pt idx="1">
                    <c:v>III</c:v>
                  </c:pt>
                  <c:pt idx="2">
                    <c:v>IV</c:v>
                  </c:pt>
                  <c:pt idx="3">
                    <c:v>V</c:v>
                  </c:pt>
                  <c:pt idx="4">
                    <c:v>VI</c:v>
                  </c:pt>
                  <c:pt idx="5">
                    <c:v>VII</c:v>
                  </c:pt>
                  <c:pt idx="6">
                    <c:v>VIII</c:v>
                  </c:pt>
                  <c:pt idx="7">
                    <c:v>IX</c:v>
                  </c:pt>
                  <c:pt idx="8">
                    <c:v>X</c:v>
                  </c:pt>
                  <c:pt idx="9">
                    <c:v>XI</c:v>
                  </c:pt>
                  <c:pt idx="10">
                    <c:v>XII</c:v>
                  </c:pt>
                  <c:pt idx="11">
                    <c:v>I</c:v>
                  </c:pt>
                  <c:pt idx="12">
                    <c:v>II</c:v>
                  </c:pt>
                  <c:pt idx="13">
                    <c:v>III</c:v>
                  </c:pt>
                  <c:pt idx="14">
                    <c:v>IV</c:v>
                  </c:pt>
                  <c:pt idx="15">
                    <c:v>V</c:v>
                  </c:pt>
                  <c:pt idx="16">
                    <c:v>VI</c:v>
                  </c:pt>
                  <c:pt idx="17">
                    <c:v>VII</c:v>
                  </c:pt>
                  <c:pt idx="18">
                    <c:v>VIII</c:v>
                  </c:pt>
                  <c:pt idx="19">
                    <c:v>IX</c:v>
                  </c:pt>
                  <c:pt idx="20">
                    <c:v>X</c:v>
                  </c:pt>
                  <c:pt idx="21">
                    <c:v>XI</c:v>
                  </c:pt>
                  <c:pt idx="22">
                    <c:v>XII</c:v>
                  </c:pt>
                  <c:pt idx="23">
                    <c:v>I</c:v>
                  </c:pt>
                  <c:pt idx="24">
                    <c:v>II</c:v>
                  </c:pt>
                  <c:pt idx="25">
                    <c:v>III</c:v>
                  </c:pt>
                  <c:pt idx="26">
                    <c:v>IV</c:v>
                  </c:pt>
                  <c:pt idx="27">
                    <c:v>V</c:v>
                  </c:pt>
                  <c:pt idx="28">
                    <c:v>VI</c:v>
                  </c:pt>
                  <c:pt idx="29">
                    <c:v>VII</c:v>
                  </c:pt>
                  <c:pt idx="30">
                    <c:v>VIII</c:v>
                  </c:pt>
                  <c:pt idx="31">
                    <c:v>IX</c:v>
                  </c:pt>
                  <c:pt idx="32">
                    <c:v>X</c:v>
                  </c:pt>
                  <c:pt idx="33">
                    <c:v>XI</c:v>
                  </c:pt>
                  <c:pt idx="34">
                    <c:v>XII</c:v>
                  </c:pt>
                  <c:pt idx="35">
                    <c:v>I</c:v>
                  </c:pt>
                  <c:pt idx="36">
                    <c:v>II</c:v>
                  </c:pt>
                  <c:pt idx="37">
                    <c:v>III</c:v>
                  </c:pt>
                  <c:pt idx="38">
                    <c:v>IV</c:v>
                  </c:pt>
                  <c:pt idx="39">
                    <c:v>V</c:v>
                  </c:pt>
                  <c:pt idx="40">
                    <c:v>VI</c:v>
                  </c:pt>
                </c:lvl>
                <c:lvl>
                  <c:pt idx="11">
                    <c:v>2024</c:v>
                  </c:pt>
                  <c:pt idx="23">
                    <c:v>2025</c:v>
                  </c:pt>
                  <c:pt idx="35">
                    <c:v>2026</c:v>
                  </c:pt>
                </c:lvl>
              </c:multiLvlStrCache>
              <c:extLst/>
            </c:multiLvlStrRef>
          </c:cat>
          <c:val>
            <c:numRef>
              <c:f>Arkusz1!$C$1:$C$61</c:f>
              <c:numCache>
                <c:formatCode>0.0</c:formatCode>
                <c:ptCount val="41"/>
                <c:pt idx="0">
                  <c:v>-27.6</c:v>
                </c:pt>
                <c:pt idx="1">
                  <c:v>-25.3</c:v>
                </c:pt>
                <c:pt idx="2">
                  <c:v>-22.6</c:v>
                </c:pt>
                <c:pt idx="3">
                  <c:v>-19.7</c:v>
                </c:pt>
                <c:pt idx="4">
                  <c:v>-15.3</c:v>
                </c:pt>
                <c:pt idx="5">
                  <c:v>-14.8</c:v>
                </c:pt>
                <c:pt idx="6">
                  <c:v>-10.9</c:v>
                </c:pt>
                <c:pt idx="7">
                  <c:v>-10.5</c:v>
                </c:pt>
                <c:pt idx="8">
                  <c:v>-9.4</c:v>
                </c:pt>
                <c:pt idx="9">
                  <c:v>-8.1</c:v>
                </c:pt>
                <c:pt idx="10">
                  <c:v>-7.4</c:v>
                </c:pt>
                <c:pt idx="11">
                  <c:v>-6.4</c:v>
                </c:pt>
                <c:pt idx="12">
                  <c:v>-3.8</c:v>
                </c:pt>
                <c:pt idx="13">
                  <c:v>-5.3</c:v>
                </c:pt>
                <c:pt idx="14">
                  <c:v>-5.2</c:v>
                </c:pt>
                <c:pt idx="15">
                  <c:v>-6.8</c:v>
                </c:pt>
                <c:pt idx="16">
                  <c:v>-8.1999999999999993</c:v>
                </c:pt>
                <c:pt idx="17">
                  <c:v>-8.3000000000000007</c:v>
                </c:pt>
                <c:pt idx="18">
                  <c:v>-11.6</c:v>
                </c:pt>
                <c:pt idx="19">
                  <c:v>-10.3</c:v>
                </c:pt>
                <c:pt idx="20">
                  <c:v>-9.6999999999999993</c:v>
                </c:pt>
                <c:pt idx="21">
                  <c:v>-11.6</c:v>
                </c:pt>
                <c:pt idx="22">
                  <c:v>-11.6</c:v>
                </c:pt>
                <c:pt idx="23">
                  <c:v>-11.5</c:v>
                </c:pt>
                <c:pt idx="24">
                  <c:v>-9.9</c:v>
                </c:pt>
                <c:pt idx="25">
                  <c:v>-10.8</c:v>
                </c:pt>
                <c:pt idx="26">
                  <c:v>-9.8000000000000007</c:v>
                </c:pt>
                <c:pt idx="27">
                  <c:v>-11.8</c:v>
                </c:pt>
                <c:pt idx="28">
                  <c:v>-8.9</c:v>
                </c:pt>
                <c:pt idx="29">
                  <c:v>-4.5999999999999996</c:v>
                </c:pt>
                <c:pt idx="30">
                  <c:v>-7.7</c:v>
                </c:pt>
                <c:pt idx="31">
                  <c:v>-6.3</c:v>
                </c:pt>
                <c:pt idx="32">
                  <c:v>-4.3</c:v>
                </c:pt>
                <c:pt idx="33">
                  <c:v>-6.6</c:v>
                </c:pt>
                <c:pt idx="34">
                  <c:v>-7.5</c:v>
                </c:pt>
                <c:pt idx="35">
                  <c:v>-7</c:v>
                </c:pt>
                <c:pt idx="36">
                  <c:v>-6.7</c:v>
                </c:pt>
                <c:pt idx="37">
                  <c:v>-7</c:v>
                </c:pt>
                <c:pt idx="38">
                  <c:v>-9.5</c:v>
                </c:pt>
                <c:pt idx="39">
                  <c:v>-11.2</c:v>
                </c:pt>
                <c:pt idx="40">
                  <c:v>-8.5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08129104"/>
        <c:axId val="-908128560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Arkusz1!$D$1:$D$61</c:f>
              <c:numCache>
                <c:formatCode>0.0</c:formatCode>
                <c:ptCount val="41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  <c:pt idx="39">
                  <c:v>-7.7</c:v>
                </c:pt>
                <c:pt idx="40">
                  <c:v>-3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1A8A-4BD7-9881-15605F11A980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Arkusz1!$E$1:$E$61</c:f>
              <c:numCache>
                <c:formatCode>0.0</c:formatCode>
                <c:ptCount val="41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  <c:pt idx="39">
                  <c:v>-23.8</c:v>
                </c:pt>
                <c:pt idx="40">
                  <c:v>-20.9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1A8A-4BD7-9881-15605F11A980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Arkusz1!$F$1:$F$61</c:f>
              <c:numCache>
                <c:formatCode>0.0</c:formatCode>
                <c:ptCount val="41"/>
                <c:pt idx="0">
                  <c:v>-27.2</c:v>
                </c:pt>
                <c:pt idx="1">
                  <c:v>-26.6</c:v>
                </c:pt>
                <c:pt idx="2">
                  <c:v>-22.7</c:v>
                </c:pt>
                <c:pt idx="3">
                  <c:v>-18</c:v>
                </c:pt>
                <c:pt idx="4">
                  <c:v>-13</c:v>
                </c:pt>
                <c:pt idx="5">
                  <c:v>-10.9</c:v>
                </c:pt>
                <c:pt idx="6">
                  <c:v>-5.7</c:v>
                </c:pt>
                <c:pt idx="7">
                  <c:v>-8.4</c:v>
                </c:pt>
                <c:pt idx="8">
                  <c:v>-9</c:v>
                </c:pt>
                <c:pt idx="9">
                  <c:v>-6.6</c:v>
                </c:pt>
                <c:pt idx="10">
                  <c:v>-11.1</c:v>
                </c:pt>
                <c:pt idx="11">
                  <c:v>-10.5</c:v>
                </c:pt>
                <c:pt idx="12">
                  <c:v>-7.7</c:v>
                </c:pt>
                <c:pt idx="13">
                  <c:v>-10</c:v>
                </c:pt>
                <c:pt idx="14">
                  <c:v>-10.4</c:v>
                </c:pt>
                <c:pt idx="15">
                  <c:v>-11.9</c:v>
                </c:pt>
                <c:pt idx="16">
                  <c:v>-15.1</c:v>
                </c:pt>
                <c:pt idx="17">
                  <c:v>-16.3</c:v>
                </c:pt>
                <c:pt idx="18">
                  <c:v>-18.899999999999999</c:v>
                </c:pt>
                <c:pt idx="19">
                  <c:v>-18.8</c:v>
                </c:pt>
                <c:pt idx="20">
                  <c:v>-20.399999999999999</c:v>
                </c:pt>
                <c:pt idx="21">
                  <c:v>-20.399999999999999</c:v>
                </c:pt>
                <c:pt idx="22">
                  <c:v>-23</c:v>
                </c:pt>
                <c:pt idx="23">
                  <c:v>-22.1</c:v>
                </c:pt>
                <c:pt idx="24">
                  <c:v>-19.3</c:v>
                </c:pt>
                <c:pt idx="25">
                  <c:v>-22.7</c:v>
                </c:pt>
                <c:pt idx="26">
                  <c:v>-20.6</c:v>
                </c:pt>
                <c:pt idx="27">
                  <c:v>-24.2</c:v>
                </c:pt>
                <c:pt idx="28">
                  <c:v>-20</c:v>
                </c:pt>
                <c:pt idx="29">
                  <c:v>-16.2</c:v>
                </c:pt>
                <c:pt idx="30">
                  <c:v>-20.2</c:v>
                </c:pt>
                <c:pt idx="31">
                  <c:v>-17.899999999999999</c:v>
                </c:pt>
                <c:pt idx="32">
                  <c:v>-16.899999999999999</c:v>
                </c:pt>
                <c:pt idx="33">
                  <c:v>-19.600000000000001</c:v>
                </c:pt>
                <c:pt idx="34">
                  <c:v>-24.3</c:v>
                </c:pt>
                <c:pt idx="35">
                  <c:v>-21.5</c:v>
                </c:pt>
                <c:pt idx="36">
                  <c:v>-23.2</c:v>
                </c:pt>
                <c:pt idx="37">
                  <c:v>-23.9</c:v>
                </c:pt>
                <c:pt idx="38">
                  <c:v>-23.1</c:v>
                </c:pt>
                <c:pt idx="39">
                  <c:v>-26.6</c:v>
                </c:pt>
                <c:pt idx="40">
                  <c:v>-24.8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1A8A-4BD7-9881-15605F11A980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Arkusz1!$G$1:$G$61</c:f>
              <c:numCache>
                <c:formatCode>0.0</c:formatCode>
                <c:ptCount val="41"/>
                <c:pt idx="0">
                  <c:v>-12.5</c:v>
                </c:pt>
                <c:pt idx="1">
                  <c:v>-13.5</c:v>
                </c:pt>
                <c:pt idx="2">
                  <c:v>-11.2</c:v>
                </c:pt>
                <c:pt idx="3">
                  <c:v>-12.2</c:v>
                </c:pt>
                <c:pt idx="4">
                  <c:v>-4.7</c:v>
                </c:pt>
                <c:pt idx="5">
                  <c:v>-7.3</c:v>
                </c:pt>
                <c:pt idx="6">
                  <c:v>-3</c:v>
                </c:pt>
                <c:pt idx="7">
                  <c:v>-2.5</c:v>
                </c:pt>
                <c:pt idx="8">
                  <c:v>-4.0999999999999996</c:v>
                </c:pt>
                <c:pt idx="9">
                  <c:v>-2.6</c:v>
                </c:pt>
                <c:pt idx="10">
                  <c:v>2</c:v>
                </c:pt>
                <c:pt idx="11">
                  <c:v>-1.5</c:v>
                </c:pt>
                <c:pt idx="12">
                  <c:v>2.2999999999999998</c:v>
                </c:pt>
                <c:pt idx="13">
                  <c:v>3.1</c:v>
                </c:pt>
                <c:pt idx="14">
                  <c:v>3.5</c:v>
                </c:pt>
                <c:pt idx="15">
                  <c:v>3.5</c:v>
                </c:pt>
                <c:pt idx="16">
                  <c:v>4.5</c:v>
                </c:pt>
                <c:pt idx="17">
                  <c:v>3.1</c:v>
                </c:pt>
                <c:pt idx="18">
                  <c:v>2.9</c:v>
                </c:pt>
                <c:pt idx="19">
                  <c:v>6.3</c:v>
                </c:pt>
                <c:pt idx="20">
                  <c:v>6.2</c:v>
                </c:pt>
                <c:pt idx="21">
                  <c:v>2.2000000000000002</c:v>
                </c:pt>
                <c:pt idx="22">
                  <c:v>8.3000000000000007</c:v>
                </c:pt>
                <c:pt idx="23">
                  <c:v>7.8</c:v>
                </c:pt>
                <c:pt idx="24">
                  <c:v>7.4</c:v>
                </c:pt>
                <c:pt idx="25">
                  <c:v>7.7</c:v>
                </c:pt>
                <c:pt idx="26">
                  <c:v>11.7</c:v>
                </c:pt>
                <c:pt idx="27">
                  <c:v>9.1999999999999993</c:v>
                </c:pt>
                <c:pt idx="28">
                  <c:v>8.5</c:v>
                </c:pt>
                <c:pt idx="29">
                  <c:v>13.8</c:v>
                </c:pt>
                <c:pt idx="30">
                  <c:v>13</c:v>
                </c:pt>
                <c:pt idx="31">
                  <c:v>10.5</c:v>
                </c:pt>
                <c:pt idx="32">
                  <c:v>13.6</c:v>
                </c:pt>
                <c:pt idx="33">
                  <c:v>13.4</c:v>
                </c:pt>
                <c:pt idx="34">
                  <c:v>11.5</c:v>
                </c:pt>
                <c:pt idx="35">
                  <c:v>14.3</c:v>
                </c:pt>
                <c:pt idx="36">
                  <c:v>16</c:v>
                </c:pt>
                <c:pt idx="37">
                  <c:v>12.3</c:v>
                </c:pt>
                <c:pt idx="38">
                  <c:v>13.5</c:v>
                </c:pt>
                <c:pt idx="39">
                  <c:v>13.2</c:v>
                </c:pt>
                <c:pt idx="40">
                  <c:v>14.8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08129104"/>
        <c:axId val="-908128560"/>
      </c:lineChart>
      <c:catAx>
        <c:axId val="-90812910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8560"/>
        <c:crossesAt val="0"/>
        <c:auto val="1"/>
        <c:lblAlgn val="ctr"/>
        <c:lblOffset val="100"/>
        <c:tickLblSkip val="1"/>
        <c:noMultiLvlLbl val="0"/>
      </c:catAx>
      <c:valAx>
        <c:axId val="-908128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9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4503937007874019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19E-2"/>
          <c:y val="3.182981166293733E-2"/>
          <c:w val="0.92505522157443221"/>
          <c:h val="0.68551983144386652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-47.825000000000003</c:v>
                </c:pt>
                <c:pt idx="1">
                  <c:v>-44.8</c:v>
                </c:pt>
                <c:pt idx="2">
                  <c:v>-35.700000000000003</c:v>
                </c:pt>
                <c:pt idx="3" formatCode="0.0">
                  <c:v>-27.2</c:v>
                </c:pt>
                <c:pt idx="4" formatCode="0.0">
                  <c:v>-18.5</c:v>
                </c:pt>
                <c:pt idx="5" formatCode="0.0">
                  <c:v>-7.9</c:v>
                </c:pt>
                <c:pt idx="6" formatCode="0.0">
                  <c:v>-11.6</c:v>
                </c:pt>
                <c:pt idx="7" formatCode="0.0">
                  <c:v>-32.5</c:v>
                </c:pt>
                <c:pt idx="8" formatCode="0.0">
                  <c:v>-23.5</c:v>
                </c:pt>
                <c:pt idx="9" formatCode="0.0">
                  <c:v>-29.8</c:v>
                </c:pt>
                <c:pt idx="10" formatCode="0.0">
                  <c:v>-36.700000000000003</c:v>
                </c:pt>
                <c:pt idx="11" formatCode="0.0">
                  <c:v>-33.700000000000003</c:v>
                </c:pt>
                <c:pt idx="12" formatCode="0.0">
                  <c:v>-21.8</c:v>
                </c:pt>
                <c:pt idx="13" formatCode="0.0">
                  <c:v>-15.1</c:v>
                </c:pt>
                <c:pt idx="14" formatCode="0.0">
                  <c:v>-8.6</c:v>
                </c:pt>
                <c:pt idx="15" formatCode="0.0">
                  <c:v>-0.3</c:v>
                </c:pt>
                <c:pt idx="16" formatCode="0.0">
                  <c:v>2.9</c:v>
                </c:pt>
                <c:pt idx="17" formatCode="0.0">
                  <c:v>4</c:v>
                </c:pt>
                <c:pt idx="18" formatCode="0.0">
                  <c:v>-19.5</c:v>
                </c:pt>
                <c:pt idx="19" formatCode="0.0">
                  <c:v>-15</c:v>
                </c:pt>
                <c:pt idx="20" formatCode="0.0">
                  <c:v>-29.5</c:v>
                </c:pt>
                <c:pt idx="21" formatCode="0.0">
                  <c:v>-14.8</c:v>
                </c:pt>
                <c:pt idx="22" formatCode="0.0">
                  <c:v>-8.6999999999999993</c:v>
                </c:pt>
                <c:pt idx="23" formatCode="0.0">
                  <c:v>-7.9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12199392"/>
        <c:axId val="-734664176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D55-4F43-B77C-634C5FD2DC7C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D55-4F43-B77C-634C5FD2DC7C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-63.8</c:v>
                </c:pt>
                <c:pt idx="1">
                  <c:v>-54.1</c:v>
                </c:pt>
                <c:pt idx="2">
                  <c:v>-30.3</c:v>
                </c:pt>
                <c:pt idx="3" formatCode="0.0">
                  <c:v>-24.8</c:v>
                </c:pt>
                <c:pt idx="4" formatCode="0.0">
                  <c:v>-6.3</c:v>
                </c:pt>
                <c:pt idx="5" formatCode="0.0">
                  <c:v>17.600000000000001</c:v>
                </c:pt>
                <c:pt idx="6" formatCode="0.0">
                  <c:v>5.0999999999999996</c:v>
                </c:pt>
                <c:pt idx="7" formatCode="0.0">
                  <c:v>-54.6</c:v>
                </c:pt>
                <c:pt idx="8" formatCode="0.0">
                  <c:v>-34.4</c:v>
                </c:pt>
                <c:pt idx="9" formatCode="0.0">
                  <c:v>-37</c:v>
                </c:pt>
                <c:pt idx="10" formatCode="0.0">
                  <c:v>-53.3</c:v>
                </c:pt>
                <c:pt idx="11" formatCode="0.0">
                  <c:v>-53.7</c:v>
                </c:pt>
                <c:pt idx="12" formatCode="0.0">
                  <c:v>-31.1</c:v>
                </c:pt>
                <c:pt idx="13" formatCode="0.0">
                  <c:v>-19.7</c:v>
                </c:pt>
                <c:pt idx="14" formatCode="0.0">
                  <c:v>-7.8</c:v>
                </c:pt>
                <c:pt idx="15" formatCode="0.0">
                  <c:v>8.5</c:v>
                </c:pt>
                <c:pt idx="16" formatCode="0.0">
                  <c:v>12.6</c:v>
                </c:pt>
                <c:pt idx="17" formatCode="0.0">
                  <c:v>7.7</c:v>
                </c:pt>
                <c:pt idx="18" formatCode="0.0">
                  <c:v>-39.4</c:v>
                </c:pt>
                <c:pt idx="19" formatCode="0.0">
                  <c:v>-24.6</c:v>
                </c:pt>
                <c:pt idx="20" formatCode="0.0">
                  <c:v>-21.3</c:v>
                </c:pt>
                <c:pt idx="21" formatCode="0.0">
                  <c:v>-14.1</c:v>
                </c:pt>
                <c:pt idx="22" formatCode="0.0">
                  <c:v>-16.3</c:v>
                </c:pt>
                <c:pt idx="23" formatCode="0.0">
                  <c:v>-20.3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D55-4F43-B77C-634C5FD2DC7C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-64.599999999999994</c:v>
                </c:pt>
                <c:pt idx="1">
                  <c:v>-65.400000000000006</c:v>
                </c:pt>
                <c:pt idx="2">
                  <c:v>-58.8</c:v>
                </c:pt>
                <c:pt idx="3" formatCode="0.0">
                  <c:v>-54.6</c:v>
                </c:pt>
                <c:pt idx="4" formatCode="0.0">
                  <c:v>-48.3</c:v>
                </c:pt>
                <c:pt idx="5" formatCode="0.0">
                  <c:v>-40.700000000000003</c:v>
                </c:pt>
                <c:pt idx="6" formatCode="0.0">
                  <c:v>-37.200000000000003</c:v>
                </c:pt>
                <c:pt idx="7" formatCode="0.0">
                  <c:v>-37.1</c:v>
                </c:pt>
                <c:pt idx="8" formatCode="0.0">
                  <c:v>-32</c:v>
                </c:pt>
                <c:pt idx="9" formatCode="0.0">
                  <c:v>-36.1</c:v>
                </c:pt>
                <c:pt idx="10" formatCode="0.0">
                  <c:v>-36.9</c:v>
                </c:pt>
                <c:pt idx="11" formatCode="0.0">
                  <c:v>-36.1</c:v>
                </c:pt>
                <c:pt idx="12" formatCode="0.0">
                  <c:v>-30.5</c:v>
                </c:pt>
                <c:pt idx="13" formatCode="0.0">
                  <c:v>-26.3</c:v>
                </c:pt>
                <c:pt idx="14" formatCode="0.0">
                  <c:v>-18</c:v>
                </c:pt>
                <c:pt idx="15" formatCode="0.0">
                  <c:v>-10.6</c:v>
                </c:pt>
                <c:pt idx="16" formatCode="0.0">
                  <c:v>-7.5</c:v>
                </c:pt>
                <c:pt idx="17" formatCode="0.0">
                  <c:v>0.8</c:v>
                </c:pt>
                <c:pt idx="18" formatCode="0.0">
                  <c:v>-0.9</c:v>
                </c:pt>
                <c:pt idx="19" formatCode="0.0">
                  <c:v>0.2</c:v>
                </c:pt>
                <c:pt idx="20" formatCode="0.0">
                  <c:v>-15.4</c:v>
                </c:pt>
                <c:pt idx="21" formatCode="0.0">
                  <c:v>-6.1</c:v>
                </c:pt>
                <c:pt idx="22" formatCode="0.0">
                  <c:v>4.5</c:v>
                </c:pt>
                <c:pt idx="23" formatCode="0.0">
                  <c:v>11.2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12199392"/>
        <c:axId val="-734664176"/>
      </c:lineChart>
      <c:catAx>
        <c:axId val="-91219939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176"/>
        <c:crossesAt val="0"/>
        <c:auto val="0"/>
        <c:lblAlgn val="ctr"/>
        <c:lblOffset val="100"/>
        <c:tickLblSkip val="1"/>
        <c:noMultiLvlLbl val="0"/>
      </c:catAx>
      <c:valAx>
        <c:axId val="-734664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121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511785645611706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znaczny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10.1</c:v>
                </c:pt>
                <c:pt idx="1">
                  <c:v>13.7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umiarkowany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44.6</c:v>
                </c:pt>
                <c:pt idx="1">
                  <c:v>39.299999999999997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7F-4156-B8C2-53AE0CE34C0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żaden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45.3</c:v>
                </c:pt>
                <c:pt idx="1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7F-4156-B8C2-53AE0CE34C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-734664720"/>
        <c:axId val="-734667440"/>
      </c:barChart>
      <c:valAx>
        <c:axId val="-734667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720"/>
        <c:crosses val="autoZero"/>
        <c:crossBetween val="between"/>
      </c:valAx>
      <c:catAx>
        <c:axId val="-734664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74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zdecydowanie tak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2396181975951395E-2"/>
                  <c:y val="4.490057729313662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51-44E0-9944-A51028275748}"/>
                </c:ext>
              </c:extLst>
            </c:dLbl>
            <c:dLbl>
              <c:idx val="1"/>
              <c:layout>
                <c:manualLayout>
                  <c:x val="7.4377091855708441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A56-438C-AEF8-6BCA1B3228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0.5</c:v>
                </c:pt>
                <c:pt idx="1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możliwe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7.1</c:v>
                </c:pt>
                <c:pt idx="1">
                  <c:v>8.1999999999999993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5D-4392-B729-C6FB6747070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raczej 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33.200000000000003</c:v>
                </c:pt>
                <c:pt idx="1">
                  <c:v>30.5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5D-4392-B729-C6FB6747070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53.6</c:v>
                </c:pt>
                <c:pt idx="1">
                  <c:v>54.6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5D-4392-B729-C6FB67470706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Arkusz1!$G$2:$G$3</c:f>
              <c:numCache>
                <c:formatCode>0.0</c:formatCode>
                <c:ptCount val="2"/>
                <c:pt idx="0">
                  <c:v>5.6</c:v>
                </c:pt>
                <c:pt idx="1">
                  <c:v>4.9000000000000004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C5D-4392-B729-C6FB67470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70160"/>
        <c:axId val="-734666352"/>
      </c:barChart>
      <c:valAx>
        <c:axId val="-734666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70160"/>
        <c:crosses val="autoZero"/>
        <c:crossBetween val="between"/>
      </c:valAx>
      <c:catAx>
        <c:axId val="-7346701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63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23.2</c:v>
                </c:pt>
                <c:pt idx="1">
                  <c:v>22.3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43</c:v>
                </c:pt>
                <c:pt idx="1">
                  <c:v>44.6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2A-4312-8B01-A592C2B18EF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26.2</c:v>
                </c:pt>
                <c:pt idx="1">
                  <c:v>23.6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2A-4312-8B01-A592C2B18EF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7.6</c:v>
                </c:pt>
                <c:pt idx="1">
                  <c:v>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2A-4312-8B01-A592C2B18E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69072"/>
        <c:axId val="-734665264"/>
      </c:barChart>
      <c:valAx>
        <c:axId val="-73466526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9072"/>
        <c:crosses val="autoZero"/>
        <c:crossBetween val="between"/>
      </c:valAx>
      <c:catAx>
        <c:axId val="-7346690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52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6</c:v>
                </c:pt>
                <c:pt idx="1">
                  <c:v>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29</c:v>
                </c:pt>
                <c:pt idx="1">
                  <c:v>29.1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9-4BFF-84F2-E1539A96785A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33.200000000000003</c:v>
                </c:pt>
                <c:pt idx="1">
                  <c:v>31.5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9-4BFF-84F2-E1539A96785A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31.8</c:v>
                </c:pt>
                <c:pt idx="1">
                  <c:v>34.1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D9-4BFF-84F2-E1539A967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3616"/>
        <c:axId val="-875074704"/>
      </c:barChart>
      <c:valAx>
        <c:axId val="-875074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3616"/>
        <c:crosses val="autoZero"/>
        <c:crossBetween val="between"/>
      </c:valAx>
      <c:catAx>
        <c:axId val="-8750736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47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23.7</c:v>
                </c:pt>
                <c:pt idx="1">
                  <c:v>24.4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42.5</c:v>
                </c:pt>
                <c:pt idx="1">
                  <c:v>39.1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01-4034-9706-4B53D5706B9E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25.2</c:v>
                </c:pt>
                <c:pt idx="1">
                  <c:v>24.4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01-4034-9706-4B53D5706B9E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Arkusz1!$F$2:$F$3</c:f>
              <c:numCache>
                <c:formatCode>General</c:formatCode>
                <c:ptCount val="2"/>
                <c:pt idx="0">
                  <c:v>8.6</c:v>
                </c:pt>
                <c:pt idx="1">
                  <c:v>12.1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01-4034-9706-4B53D5706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1440"/>
        <c:axId val="-875071984"/>
      </c:barChart>
      <c:valAx>
        <c:axId val="-875071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440"/>
        <c:crosses val="autoZero"/>
        <c:crossBetween val="between"/>
      </c:valAx>
      <c:catAx>
        <c:axId val="-8750714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9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BBCCDC-E2E2-4EE4-8BDC-C2F0703E5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1818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konsumencka maj 2026</vt:lpstr>
    </vt:vector>
  </TitlesOfParts>
  <Company/>
  <LinksUpToDate>false</LinksUpToDate>
  <CharactersWithSpaces>12701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konsumencka maj 2026</dc:title>
  <dc:subject/>
  <dc:creator>Główny Urząd Statystyczny</dc:creator>
  <cp:keywords/>
  <dc:description/>
  <cp:lastModifiedBy>Drop Joanna</cp:lastModifiedBy>
  <cp:revision>2</cp:revision>
  <cp:lastPrinted>2026-01-20T08:10:00Z</cp:lastPrinted>
  <dcterms:created xsi:type="dcterms:W3CDTF">2026-04-21T09:00:00Z</dcterms:created>
  <dcterms:modified xsi:type="dcterms:W3CDTF">2026-05-18T10:12:00Z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ZnakPisma">
    <vt:lpwstr>LDZ-OWB.6362.1.2026.10</vt:lpwstr>
  </op:property>
  <op:property fmtid="{D5CDD505-2E9C-101B-9397-08002B2CF9AE}" pid="4" name="UNPPisma">
    <vt:lpwstr>2026-98022</vt:lpwstr>
  </op:property>
  <op:property fmtid="{D5CDD505-2E9C-101B-9397-08002B2CF9AE}" pid="5" name="ZnakSprawy">
    <vt:lpwstr>LDZ-OWB.6362.1.2026</vt:lpwstr>
  </op:property>
  <op:property fmtid="{D5CDD505-2E9C-101B-9397-08002B2CF9AE}" pid="6" name="ZnakSprawy2">
    <vt:lpwstr>Znak sprawy: LDZ-OWB.6362.1.2026</vt:lpwstr>
  </op:property>
  <op:property fmtid="{D5CDD505-2E9C-101B-9397-08002B2CF9AE}" pid="7" name="AktualnaDataSlownie">
    <vt:lpwstr>18 maja 2026</vt:lpwstr>
  </op:property>
  <op:property fmtid="{D5CDD505-2E9C-101B-9397-08002B2CF9AE}" pid="8" name="ZnakSprawyPrzedPrzeniesieniem">
    <vt:lpwstr/>
  </op:property>
  <op:property fmtid="{D5CDD505-2E9C-101B-9397-08002B2CF9AE}" pid="9" name="Autor">
    <vt:lpwstr>Drop Joanna</vt:lpwstr>
  </op:property>
  <op:property fmtid="{D5CDD505-2E9C-101B-9397-08002B2CF9AE}" pid="10" name="AutorNumer">
    <vt:lpwstr/>
  </op:property>
  <op:property fmtid="{D5CDD505-2E9C-101B-9397-08002B2CF9AE}" pid="11" name="AutorKomorkaNadrzedna">
    <vt:lpwstr>Dyrektor US Łódź(DYR-LDZ)</vt:lpwstr>
  </op:property>
  <op:property fmtid="{D5CDD505-2E9C-101B-9397-08002B2CF9AE}" pid="12" name="AutorInicjaly">
    <vt:lpwstr>JD</vt:lpwstr>
  </op:property>
  <op:property fmtid="{D5CDD505-2E9C-101B-9397-08002B2CF9AE}" pid="13" name="AutorNrTelefonu">
    <vt:lpwstr>42 6839094</vt:lpwstr>
  </op:property>
  <op:property fmtid="{D5CDD505-2E9C-101B-9397-08002B2CF9AE}" pid="14" name="Stanowisko">
    <vt:lpwstr>kierownik</vt:lpwstr>
  </op:property>
  <op:property fmtid="{D5CDD505-2E9C-101B-9397-08002B2CF9AE}" pid="15" name="OpisPisma">
    <vt:lpwstr>Koniunktura konsumencka_20 maja 2026r.</vt:lpwstr>
  </op:property>
  <op:property fmtid="{D5CDD505-2E9C-101B-9397-08002B2CF9AE}" pid="16" name="Komorka">
    <vt:lpwstr>Dyrektor US Łódź</vt:lpwstr>
  </op:property>
  <op:property fmtid="{D5CDD505-2E9C-101B-9397-08002B2CF9AE}" pid="17" name="KodKomorki">
    <vt:lpwstr>DYR-LDZ</vt:lpwstr>
  </op:property>
  <op:property fmtid="{D5CDD505-2E9C-101B-9397-08002B2CF9AE}" pid="18" name="AktualnaData">
    <vt:lpwstr>2026-05-18</vt:lpwstr>
  </op:property>
  <op:property fmtid="{D5CDD505-2E9C-101B-9397-08002B2CF9AE}" pid="19" name="Wydzial">
    <vt:lpwstr>Ośrodek Warunków Życia i Badań Ankietowych</vt:lpwstr>
  </op:property>
  <op:property fmtid="{D5CDD505-2E9C-101B-9397-08002B2CF9AE}" pid="20" name="KodWydzialu">
    <vt:lpwstr>OWB</vt:lpwstr>
  </op:property>
  <op:property fmtid="{D5CDD505-2E9C-101B-9397-08002B2CF9AE}" pid="21" name="ZaakceptowanePrzez">
    <vt:lpwstr>n/d</vt:lpwstr>
  </op:property>
  <op:property fmtid="{D5CDD505-2E9C-101B-9397-08002B2CF9AE}" pid="22" name="PrzekazanieDo">
    <vt:lpwstr/>
  </op:property>
  <op:property fmtid="{D5CDD505-2E9C-101B-9397-08002B2CF9AE}" pid="23" name="PrzekazanieDoStanowisko">
    <vt:lpwstr/>
  </op:property>
  <op:property fmtid="{D5CDD505-2E9C-101B-9397-08002B2CF9AE}" pid="24" name="PrzekazanieDoKomorkaPracownika">
    <vt:lpwstr/>
  </op:property>
  <op:property fmtid="{D5CDD505-2E9C-101B-9397-08002B2CF9AE}" pid="25" name="PrzekazanieWgRozdzielnika">
    <vt:lpwstr/>
  </op:property>
  <op:property fmtid="{D5CDD505-2E9C-101B-9397-08002B2CF9AE}" pid="26" name="adresImie">
    <vt:lpwstr/>
  </op:property>
  <op:property fmtid="{D5CDD505-2E9C-101B-9397-08002B2CF9AE}" pid="27" name="adresNazwisko">
    <vt:lpwstr/>
  </op:property>
  <op:property fmtid="{D5CDD505-2E9C-101B-9397-08002B2CF9AE}" pid="28" name="adresNazwa">
    <vt:lpwstr>GŁÓWNY URZĄD STATYSTYCZNY</vt:lpwstr>
  </op:property>
  <op:property fmtid="{D5CDD505-2E9C-101B-9397-08002B2CF9AE}" pid="29" name="adresOddzial">
    <vt:lpwstr/>
  </op:property>
  <op:property fmtid="{D5CDD505-2E9C-101B-9397-08002B2CF9AE}" pid="30" name="adresTypUlicy">
    <vt:lpwstr>al.</vt:lpwstr>
  </op:property>
  <op:property fmtid="{D5CDD505-2E9C-101B-9397-08002B2CF9AE}" pid="31" name="adresUlica">
    <vt:lpwstr>NIEPODLEGŁOŚCI AL.</vt:lpwstr>
  </op:property>
  <op:property fmtid="{D5CDD505-2E9C-101B-9397-08002B2CF9AE}" pid="32" name="adresNrDomu">
    <vt:lpwstr>208</vt:lpwstr>
  </op:property>
  <op:property fmtid="{D5CDD505-2E9C-101B-9397-08002B2CF9AE}" pid="33" name="adresNrLokalu">
    <vt:lpwstr/>
  </op:property>
  <op:property fmtid="{D5CDD505-2E9C-101B-9397-08002B2CF9AE}" pid="34" name="adresKodPocztowy">
    <vt:lpwstr>00-925</vt:lpwstr>
  </op:property>
  <op:property fmtid="{D5CDD505-2E9C-101B-9397-08002B2CF9AE}" pid="35" name="adresMiejscowosc">
    <vt:lpwstr>WARSZAWA (ŚRÓDMIEŚCIE)</vt:lpwstr>
  </op:property>
  <op:property fmtid="{D5CDD505-2E9C-101B-9397-08002B2CF9AE}" pid="36" name="adresPoczta">
    <vt:lpwstr/>
  </op:property>
  <op:property fmtid="{D5CDD505-2E9C-101B-9397-08002B2CF9AE}" pid="37" name="adresEMail">
    <vt:lpwstr/>
  </op:property>
  <op:property fmtid="{D5CDD505-2E9C-101B-9397-08002B2CF9AE}" pid="38" name="DataNaPismie">
    <vt:lpwstr>brak</vt:lpwstr>
  </op:property>
  <op:property fmtid="{D5CDD505-2E9C-101B-9397-08002B2CF9AE}" pid="39" name="adresaciDW">
    <vt:lpwstr/>
  </op:property>
  <op:property fmtid="{D5CDD505-2E9C-101B-9397-08002B2CF9AE}" pid="40" name="adresaciDW2">
    <vt:lpwstr/>
  </op:property>
  <op:property fmtid="{D5CDD505-2E9C-101B-9397-08002B2CF9AE}" pid="41" name="DataCzasWprowadzenia">
    <vt:lpwstr>2026-05-18 14:28:10</vt:lpwstr>
  </op:property>
  <op:property fmtid="{D5CDD505-2E9C-101B-9397-08002B2CF9AE}" pid="42" name="TematSprawy">
    <vt:lpwstr>Koniunktura konsumencka_2026</vt:lpwstr>
  </op:property>
  <op:property fmtid="{D5CDD505-2E9C-101B-9397-08002B2CF9AE}" pid="43" name="ProwadzacySprawe">
    <vt:lpwstr>Drop Joanna</vt:lpwstr>
  </op:property>
  <op:property fmtid="{D5CDD505-2E9C-101B-9397-08002B2CF9AE}" pid="44" name="StopienSluzbowy">
    <vt:lpwstr/>
  </op:property>
  <op:property fmtid="{D5CDD505-2E9C-101B-9397-08002B2CF9AE}" pid="45" name="KodKreskowy">
    <vt:lpwstr> </vt:lpwstr>
  </op:property>
  <op:property fmtid="{D5CDD505-2E9C-101B-9397-08002B2CF9AE}" pid="46" name="TrescPisma">
    <vt:lpwstr/>
  </op:property>
</op:Properties>
</file>