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FA673B9" w:rsidR="00393761" w:rsidRPr="00A544BC" w:rsidRDefault="004E2E4C" w:rsidP="003C0C8B">
      <w:pPr>
        <w:pStyle w:val="Nagwek1"/>
        <w:rPr>
          <w:lang w:val="pl-PL"/>
        </w:rPr>
      </w:pPr>
      <w:bookmarkStart w:id="0" w:name="_GoBack"/>
      <w:bookmarkEnd w:id="0"/>
      <w:r w:rsidRPr="00A544BC">
        <w:rPr>
          <w:lang w:val="pl-PL"/>
        </w:rPr>
        <w:t>Działalność centrów kultury, domów kultury, ośrodków kultury, klubów i świetlic w 2025 r.</w:t>
      </w:r>
    </w:p>
    <w:p w14:paraId="666C5FAC" w14:textId="2287AB39" w:rsidR="006D7409" w:rsidRPr="00A544BC" w:rsidRDefault="004E2E4C" w:rsidP="0088034C">
      <w:pPr>
        <w:pStyle w:val="Lead"/>
        <w:spacing w:after="1560"/>
      </w:pPr>
      <w:r w:rsidRPr="00A544B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3AEDDC7">
                <wp:simplePos x="0" y="0"/>
                <wp:positionH relativeFrom="margin">
                  <wp:posOffset>-15240</wp:posOffset>
                </wp:positionH>
                <wp:positionV relativeFrom="paragraph">
                  <wp:posOffset>13335</wp:posOffset>
                </wp:positionV>
                <wp:extent cx="2263140" cy="1668780"/>
                <wp:effectExtent l="0" t="0" r="3810" b="7620"/>
                <wp:wrapSquare wrapText="bothSides"/>
                <wp:docPr id="6" name="Pole tekstowe 2" descr="Ikona strzałki skierowana grotem w górę oznaczająca wzrost o 5,2% liczby uczestników imprez zorganizowanych przez centra kultury, domy kultury, ośrodki kultury, kluby i świetlice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668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3F97C" w14:textId="3BEDBDBA" w:rsidR="004E2E4C" w:rsidRPr="00F65A5A" w:rsidRDefault="004E2E4C" w:rsidP="004E2E4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755EE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2B22F9EB" w:rsidR="005C0CAC" w:rsidRPr="004E2E4C" w:rsidRDefault="004E2E4C" w:rsidP="004E2E4C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</w:t>
                            </w:r>
                            <w:r w:rsidR="00D15F29">
                              <w:t xml:space="preserve">uczestników </w:t>
                            </w:r>
                            <w:r>
                              <w:t xml:space="preserve">imprez zorganizowanych przez centra kultury, domy kultury, ośrodki kultury, kluby i świetlice </w:t>
                            </w:r>
                            <w:r w:rsidRPr="00D833C1">
                              <w:rPr>
                                <w:szCs w:val="20"/>
                              </w:rPr>
                              <w:t>w</w:t>
                            </w:r>
                            <w:r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porównaniu z 20</w:t>
                            </w:r>
                            <w:r>
                              <w:rPr>
                                <w:szCs w:val="20"/>
                              </w:rPr>
                              <w:t>24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5,2% liczby uczestników imprez zorganizowanych przez centra kultury, domy kultury, ośrodki kultury, kluby i świetlice w porównaniu z 2024 r." style="position:absolute;margin-left:-1.2pt;margin-top:1.05pt;width:178.2pt;height:131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" fillcolor="#001d77" stroked="f">
                <v:stroke joinstyle="miter"/>
                <v:textbox>
                  <w:txbxContent>
                    <w:p w14:paraId="5913F97C" w14:textId="3BEDBDBA" w:rsidR="004E2E4C" w:rsidRPr="00F65A5A" w:rsidRDefault="004E2E4C" w:rsidP="004E2E4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755EE2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2B22F9EB" w:rsidR="005C0CAC" w:rsidRPr="004E2E4C" w:rsidRDefault="004E2E4C" w:rsidP="004E2E4C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</w:t>
                      </w:r>
                      <w:r w:rsidR="00D15F29">
                        <w:t xml:space="preserve">uczestników </w:t>
                      </w:r>
                      <w:r>
                        <w:t xml:space="preserve">imprez zorganizowanych przez centra kultury, domy kultury, ośrodki kultury, kluby i świetlice </w:t>
                      </w:r>
                      <w:r w:rsidRPr="00D833C1">
                        <w:rPr>
                          <w:szCs w:val="20"/>
                        </w:rPr>
                        <w:t>w</w:t>
                      </w:r>
                      <w:r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porównaniu z 20</w:t>
                      </w:r>
                      <w:r>
                        <w:rPr>
                          <w:szCs w:val="20"/>
                        </w:rPr>
                        <w:t>24</w:t>
                      </w:r>
                      <w:r w:rsidRPr="00D833C1">
                        <w:rPr>
                          <w:szCs w:val="2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A544BC">
        <w:t xml:space="preserve">W 2025 r. </w:t>
      </w:r>
      <w:r w:rsidRPr="0088034C">
        <w:t>działało 3 913 centrów</w:t>
      </w:r>
      <w:r w:rsidRPr="00A544BC">
        <w:t xml:space="preserve"> kultury, domów kultury, ośrodków kultury, klubów i świetlic. </w:t>
      </w:r>
      <w:r w:rsidR="002A692A" w:rsidRPr="002A692A">
        <w:t>W</w:t>
      </w:r>
      <w:r w:rsidR="0088034C">
        <w:t> </w:t>
      </w:r>
      <w:r w:rsidR="002A692A" w:rsidRPr="002A692A">
        <w:t>ciągu roku placówki te zorganizowały 290,5</w:t>
      </w:r>
      <w:r w:rsidR="0088034C">
        <w:t> </w:t>
      </w:r>
      <w:r w:rsidR="002A692A" w:rsidRPr="002A692A">
        <w:t>tys. imprez</w:t>
      </w:r>
      <w:r w:rsidR="0088034C">
        <w:t xml:space="preserve"> (o 5,0% więcej niż w 2024 r.)</w:t>
      </w:r>
      <w:r w:rsidR="002A692A" w:rsidRPr="002A692A">
        <w:t>, w</w:t>
      </w:r>
      <w:r w:rsidR="0088034C">
        <w:t> </w:t>
      </w:r>
      <w:r w:rsidR="002A692A" w:rsidRPr="002A692A">
        <w:t>których wzięło udział 37,0 mln uczestników</w:t>
      </w:r>
      <w:r w:rsidR="0088034C">
        <w:t xml:space="preserve"> (o 5,2% więcej niż w 2024 r.)</w:t>
      </w:r>
      <w:r w:rsidR="002A692A" w:rsidRPr="002A692A">
        <w:t>.</w:t>
      </w:r>
    </w:p>
    <w:p w14:paraId="4F99F2F0" w14:textId="260635F8" w:rsidR="001129B0" w:rsidRPr="00A544BC" w:rsidRDefault="001129B0" w:rsidP="001129B0">
      <w:pPr>
        <w:rPr>
          <w:spacing w:val="-2"/>
        </w:rPr>
      </w:pPr>
      <w:r w:rsidRPr="00A544BC">
        <w:rPr>
          <w:spacing w:val="-2"/>
          <w:shd w:val="clear" w:color="auto" w:fill="FFFFFF"/>
        </w:rPr>
        <w:t xml:space="preserve">Najwięcej </w:t>
      </w:r>
      <w:r w:rsidRPr="00A544BC">
        <w:rPr>
          <w:rFonts w:eastAsia="Times New Roman" w:cs="Times New Roman"/>
          <w:bCs/>
          <w:spacing w:val="-2"/>
          <w:szCs w:val="19"/>
          <w:lang w:eastAsia="pl-PL"/>
        </w:rPr>
        <w:t>centrów kultury, domów kultury, ośrodków kultury, klubów i świetlic</w:t>
      </w:r>
      <w:r w:rsidRPr="00A544BC">
        <w:rPr>
          <w:spacing w:val="-2"/>
          <w:shd w:val="clear" w:color="auto" w:fill="FFFFFF"/>
        </w:rPr>
        <w:t xml:space="preserve"> działało w województwie małopolskim (424), a najmniej w województwie lubuskim (77). </w: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7A434F2" wp14:editId="118FF4F2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F4AA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434F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3pt;margin-top:79.35pt;width:33pt;height:20.2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qEAIAAP0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EOH&#10;UmoQAgAA/Q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1BCEF4AA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AB490E6" wp14:editId="5C27AF1B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CD7C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90E6" id="_x0000_s1028" type="#_x0000_t202" style="position:absolute;margin-left:-150pt;margin-top:77.85pt;width:33pt;height:20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S&#10;VNwQAgAA/g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6D8CCD7C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97579B2" wp14:editId="2ACA882B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402EF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79B2" id="_x0000_s1029" type="#_x0000_t202" style="position:absolute;margin-left:-168pt;margin-top:110.1pt;width:33pt;height:20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luEQIAAP4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JZg&#10;eW4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4DB402EF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36D69FAE" wp14:editId="62B8A9AE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17274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9FAE" id="_x0000_s1030" type="#_x0000_t202" style="position:absolute;margin-left:-109.5pt;margin-top:94.35pt;width:33pt;height:20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SJ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+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Ah&#10;FtSJ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0DE17274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1525F63" wp14:editId="30223760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0343B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5F63" id="_x0000_s1031" type="#_x0000_t202" style="position:absolute;margin-left:-129pt;margin-top:50.1pt;width:33pt;height:20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k7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" filled="f" stroked="f">
                <v:textbox>
                  <w:txbxContent>
                    <w:p w14:paraId="5290343B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BB3329F" wp14:editId="14A9C1F3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2AF62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329F" id="_x0000_s1032" type="#_x0000_t202" style="position:absolute;margin-left:-184.5pt;margin-top:36.1pt;width:33pt;height:20.2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8EAIAAP4D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XD8OS9WRY4ZjqlysSyWi1SBVafL1vnwWYAmcVNTh+NP&#10;4Gz/6ENshlWnI7GWgQepVLKAMmSo6WqBKrzJaBnQoUrqml7n8Zs8Ezl+Mm26HJhU0x4LKHMkHXlO&#10;jMPYjEnjq5OWDbQHVMHBZEh8QLjpwf2iZEAz1tT/3DEnKFFfDCq5Kubz6N4UzBfLEgN3mWkuM8xw&#10;hKppoGTa3oXk+InYLSreyaRGHM3UybFlNFkS6fggoosv43Tqz7Pd/AY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Bqi&#10;bTw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42B2AF62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F8245FE" wp14:editId="53C3FC63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24BB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45FE" id="_x0000_s1033" type="#_x0000_t202" style="position:absolute;margin-left:-137.25pt;margin-top:20.35pt;width:33pt;height:20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KBb&#10;xw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63DC24BB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0B63703" wp14:editId="096927CA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EF769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3703" id="_x0000_s1034" type="#_x0000_t202" style="position:absolute;margin-left:-88.5pt;margin-top:28.6pt;width:33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8yEQIAAP4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BE0&#10;rzI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55AEF769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2281E9E" wp14:editId="782B49A5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BA326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1E9E" id="_x0000_s1035" type="#_x0000_t202" style="position:absolute;margin-left:-81pt;margin-top:73.85pt;width:33pt;height:20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aN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V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In4&#10;9o0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6E9BA326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FB52C43" wp14:editId="546FE0C7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B3D8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2C43" id="_x0000_s1036" type="#_x0000_t202" style="position:absolute;margin-left:-137.25pt;margin-top:123.35pt;width:33pt;height:20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g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" filled="f" stroked="f">
                <v:textbox>
                  <w:txbxContent>
                    <w:p w14:paraId="0F9AB3D8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30F1559" wp14:editId="54B2D61E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096B2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1559" id="_x0000_s1037" type="#_x0000_t202" style="position:absolute;margin-left:-117pt;margin-top:130.1pt;width:33pt;height:20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QyGrpR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30B096B2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BCD0E1E" wp14:editId="34A39135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E3C37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0E1E" id="_x0000_s1038" type="#_x0000_t202" style="position:absolute;margin-left:-84pt;margin-top:118.85pt;width:33pt;height:20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Cv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" filled="f" stroked="f">
                <v:textbox>
                  <w:txbxContent>
                    <w:p w14:paraId="599E3C37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noProof/>
          <w:spacing w:val="-2"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2065EEC" wp14:editId="49742DD8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F12F4" w14:textId="77777777" w:rsidR="001129B0" w:rsidRPr="00071400" w:rsidRDefault="001129B0" w:rsidP="001129B0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5EEC" id="_x0000_s1039" type="#_x0000_t202" style="position:absolute;margin-left:-96pt;margin-top:146.6pt;width:33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WEwIAAP8D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DKP+hW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08FF12F4" w14:textId="77777777" w:rsidR="001129B0" w:rsidRPr="00071400" w:rsidRDefault="001129B0" w:rsidP="001129B0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Pr="00A544BC">
        <w:rPr>
          <w:spacing w:val="-2"/>
          <w:shd w:val="clear" w:color="auto" w:fill="FFFFFF"/>
        </w:rPr>
        <w:t>Spośród wszystkich rodzajów jednostek, najwięcej było ośrodków kultury (32,5% ogólnej liczby podmiotów), a najmniej klubów (7,0%). Większość placówek (59,9%) zlokalizowana była na wsi.</w:t>
      </w:r>
    </w:p>
    <w:p w14:paraId="6009C4EA" w14:textId="366B2A14" w:rsidR="001129B0" w:rsidRPr="00A544BC" w:rsidRDefault="00156DDB" w:rsidP="001129B0">
      <w:pPr>
        <w:pStyle w:val="tytuwykresu0"/>
        <w:spacing w:before="360"/>
      </w:pPr>
      <w:r w:rsidRPr="00A544BC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090F9476" wp14:editId="0B195F04">
                <wp:simplePos x="0" y="0"/>
                <wp:positionH relativeFrom="column">
                  <wp:posOffset>5303520</wp:posOffset>
                </wp:positionH>
                <wp:positionV relativeFrom="paragraph">
                  <wp:posOffset>1726565</wp:posOffset>
                </wp:positionV>
                <wp:extent cx="1653540" cy="706755"/>
                <wp:effectExtent l="0" t="0" r="0" b="0"/>
                <wp:wrapTight wrapText="bothSides">
                  <wp:wrapPolygon edited="0">
                    <wp:start x="747" y="0"/>
                    <wp:lineTo x="747" y="20960"/>
                    <wp:lineTo x="20654" y="20960"/>
                    <wp:lineTo x="20654" y="0"/>
                    <wp:lineTo x="747" y="0"/>
                  </wp:wrapPolygon>
                </wp:wrapTight>
                <wp:docPr id="4" name="Pole tekstowe 4" descr="W województwie małopolskim działało 10,8% ogólnej liczby placów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ABFEC" w14:textId="77777777" w:rsidR="001129B0" w:rsidRPr="00257572" w:rsidRDefault="001129B0" w:rsidP="00C62EC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57572">
                              <w:rPr>
                                <w:lang w:val="pl-PL"/>
                              </w:rPr>
                              <w:t>W województwie małopolskim działało 10,8% ogólnej liczby 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F9476" id="Pole tekstowe 4" o:spid="_x0000_s1040" type="#_x0000_t202" alt="W województwie małopolskim działało 10,8% ogólnej liczby placówek" style="position:absolute;margin-left:417.6pt;margin-top:135.95pt;width:130.2pt;height:55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" filled="f" stroked="f">
                <v:textbox>
                  <w:txbxContent>
                    <w:p w14:paraId="186ABFEC" w14:textId="77777777" w:rsidR="001129B0" w:rsidRPr="00257572" w:rsidRDefault="001129B0" w:rsidP="00C62EC2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57572">
                        <w:rPr>
                          <w:lang w:val="pl-PL"/>
                        </w:rPr>
                        <w:t>W województwie małopolskim działało 10,8% ogólnej liczby 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6035" w:rsidRPr="00A544BC">
        <w:rPr>
          <w:noProof/>
          <w:lang w:eastAsia="pl-PL"/>
        </w:rPr>
        <w:drawing>
          <wp:anchor distT="0" distB="0" distL="114300" distR="114300" simplePos="0" relativeHeight="251787264" behindDoc="0" locked="0" layoutInCell="1" allowOverlap="1" wp14:anchorId="08228AD3" wp14:editId="2FE78B6C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120640" cy="3779520"/>
            <wp:effectExtent l="0" t="0" r="3810" b="0"/>
            <wp:wrapTopAndBottom/>
            <wp:docPr id="2" name="Obraz 2" descr="Mapa 1. Mapa Polski w podziale na województwa przedstawiająca liczbę centrów kultury, domów kultury, ośrodków kultury, klubów i świetlic (stan w dniu 31 grudnia) oraz liczbę ludności na jedną placówkę w 2025 r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29B0" w:rsidRPr="00A544BC">
        <w:rPr>
          <w:sz w:val="19"/>
          <w:szCs w:val="19"/>
        </w:rPr>
        <w:t>Mapa 1. Centra kultury, domy kultury, ośrodki kultury, kluby i świetlice w 2025 r</w:t>
      </w:r>
      <w:r w:rsidR="001129B0" w:rsidRPr="00A544BC">
        <w:t>.</w:t>
      </w:r>
    </w:p>
    <w:p w14:paraId="5DBB028C" w14:textId="77777777" w:rsidR="00996035" w:rsidRPr="00A544BC" w:rsidRDefault="00996035" w:rsidP="001129B0">
      <w:pPr>
        <w:spacing w:before="360"/>
        <w:rPr>
          <w:bCs/>
          <w:shd w:val="clear" w:color="auto" w:fill="FFFFFF"/>
        </w:rPr>
      </w:pPr>
      <w:r w:rsidRPr="00A544BC">
        <w:rPr>
          <w:bCs/>
          <w:shd w:val="clear" w:color="auto" w:fill="FFFFFF"/>
        </w:rPr>
        <w:br w:type="page"/>
      </w:r>
    </w:p>
    <w:p w14:paraId="71D43C24" w14:textId="626B64D9" w:rsidR="001129B0" w:rsidRPr="00A544BC" w:rsidRDefault="001129B0" w:rsidP="001129B0">
      <w:pPr>
        <w:spacing w:before="360"/>
        <w:rPr>
          <w:bCs/>
          <w:shd w:val="clear" w:color="auto" w:fill="FFFFFF"/>
        </w:rPr>
      </w:pPr>
      <w:r w:rsidRPr="00A544BC">
        <w:rPr>
          <w:bCs/>
          <w:shd w:val="clear" w:color="auto" w:fill="FFFFFF"/>
        </w:rPr>
        <w:lastRenderedPageBreak/>
        <w:t xml:space="preserve">Przeważająca większość centrów kultury, domów kultury, ośrodków kultury, klubów i świetlic (93,0%) należała do sektora publicznego. </w:t>
      </w:r>
      <w:r w:rsidR="00AA0770">
        <w:rPr>
          <w:bCs/>
          <w:shd w:val="clear" w:color="auto" w:fill="FFFFFF"/>
        </w:rPr>
        <w:t>O</w:t>
      </w:r>
      <w:r w:rsidRPr="00A544BC">
        <w:rPr>
          <w:bCs/>
          <w:shd w:val="clear" w:color="auto" w:fill="FFFFFF"/>
        </w:rPr>
        <w:t>rganizator</w:t>
      </w:r>
      <w:r w:rsidR="00AA0770">
        <w:rPr>
          <w:bCs/>
          <w:shd w:val="clear" w:color="auto" w:fill="FFFFFF"/>
        </w:rPr>
        <w:t>em dla</w:t>
      </w:r>
      <w:r w:rsidRPr="00A544BC">
        <w:rPr>
          <w:bCs/>
          <w:shd w:val="clear" w:color="auto" w:fill="FFFFFF"/>
        </w:rPr>
        <w:t xml:space="preserve"> 90,4% </w:t>
      </w:r>
      <w:r w:rsidR="00AA0770">
        <w:rPr>
          <w:bCs/>
          <w:shd w:val="clear" w:color="auto" w:fill="FFFFFF"/>
        </w:rPr>
        <w:t>placówek</w:t>
      </w:r>
      <w:r w:rsidRPr="00A544BC">
        <w:rPr>
          <w:bCs/>
          <w:shd w:val="clear" w:color="auto" w:fill="FFFFFF"/>
        </w:rPr>
        <w:t xml:space="preserve"> publicznych</w:t>
      </w:r>
      <w:r w:rsidR="00AA0770">
        <w:rPr>
          <w:bCs/>
          <w:shd w:val="clear" w:color="auto" w:fill="FFFFFF"/>
        </w:rPr>
        <w:t xml:space="preserve"> był samorząd</w:t>
      </w:r>
      <w:r w:rsidR="009B7320">
        <w:rPr>
          <w:bCs/>
          <w:shd w:val="clear" w:color="auto" w:fill="FFFFFF"/>
        </w:rPr>
        <w:t xml:space="preserve"> lokalny</w:t>
      </w:r>
      <w:r w:rsidRPr="00A544BC">
        <w:rPr>
          <w:bCs/>
          <w:shd w:val="clear" w:color="auto" w:fill="FFFFFF"/>
        </w:rPr>
        <w:t>.</w:t>
      </w:r>
    </w:p>
    <w:p w14:paraId="761429EF" w14:textId="0B0BFE92" w:rsidR="001129B0" w:rsidRPr="00A544BC" w:rsidRDefault="001129B0" w:rsidP="001129B0">
      <w:pPr>
        <w:rPr>
          <w:bCs/>
          <w:shd w:val="clear" w:color="auto" w:fill="FFFFFF"/>
        </w:rPr>
      </w:pPr>
      <w:r w:rsidRPr="00A544BC">
        <w:rPr>
          <w:bCs/>
          <w:shd w:val="clear" w:color="auto" w:fill="FFFFFF"/>
        </w:rPr>
        <w:t>Centra kultury, domy</w:t>
      </w:r>
      <w:r w:rsidRPr="00A544BC">
        <w:rPr>
          <w:shd w:val="clear" w:color="auto" w:fill="FFFFFF"/>
        </w:rPr>
        <w:t xml:space="preserve"> </w:t>
      </w:r>
      <w:r w:rsidRPr="00A544BC">
        <w:rPr>
          <w:bCs/>
          <w:shd w:val="clear" w:color="auto" w:fill="FFFFFF"/>
        </w:rPr>
        <w:t xml:space="preserve">kultury, ośrodki kultury, kluby i świetlice zorganizowały łącznie 290,5 tys. imprez, w których uczestniczyło 37,0 mln osób. W porównaniu z 2024 r. zwiększyła się zarówno liczba zorganizowanych imprez, jak i liczba ich uczestników (odpowiednio o 5,0% i 5,2%). </w:t>
      </w:r>
      <w:r w:rsidR="001D585A" w:rsidRPr="00A654EF">
        <w:rPr>
          <w:bCs/>
          <w:shd w:val="clear" w:color="auto" w:fill="FFFFFF"/>
        </w:rPr>
        <w:t>W ciągu roku jedna placówka zorganizowała średnio 74 imprezy</w:t>
      </w:r>
      <w:r w:rsidR="00EC7E9E" w:rsidRPr="00A654EF">
        <w:rPr>
          <w:bCs/>
          <w:shd w:val="clear" w:color="auto" w:fill="FFFFFF"/>
        </w:rPr>
        <w:t xml:space="preserve"> –</w:t>
      </w:r>
      <w:r w:rsidR="001D585A" w:rsidRPr="00A654EF">
        <w:rPr>
          <w:bCs/>
          <w:shd w:val="clear" w:color="auto" w:fill="FFFFFF"/>
        </w:rPr>
        <w:t xml:space="preserve"> najwięcej centra kultury (138), a najmniej świetlice (19).</w:t>
      </w:r>
    </w:p>
    <w:p w14:paraId="7E99B593" w14:textId="16C578F6" w:rsidR="001129B0" w:rsidRPr="00A544BC" w:rsidRDefault="00F77654" w:rsidP="001129B0">
      <w:pPr>
        <w:rPr>
          <w:bCs/>
          <w:shd w:val="clear" w:color="auto" w:fill="FFFFFF"/>
        </w:rPr>
      </w:pPr>
      <w:r w:rsidRPr="00A544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0145CE9C" wp14:editId="68C134F3">
                <wp:simplePos x="0" y="0"/>
                <wp:positionH relativeFrom="column">
                  <wp:posOffset>5318760</wp:posOffset>
                </wp:positionH>
                <wp:positionV relativeFrom="paragraph">
                  <wp:posOffset>512445</wp:posOffset>
                </wp:positionV>
                <wp:extent cx="1668780" cy="952500"/>
                <wp:effectExtent l="0" t="0" r="0" b="0"/>
                <wp:wrapTight wrapText="bothSides">
                  <wp:wrapPolygon edited="0">
                    <wp:start x="740" y="0"/>
                    <wp:lineTo x="740" y="21168"/>
                    <wp:lineTo x="20712" y="21168"/>
                    <wp:lineTo x="20712" y="0"/>
                    <wp:lineTo x="740" y="0"/>
                  </wp:wrapPolygon>
                </wp:wrapTight>
                <wp:docPr id="31" name="Pole tekstowe 31" descr="W porównaniu z 2024 r. liczba kół, klubów, sekcji wzrosła o 5,1%, a ich członków o 1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4A72" w14:textId="63F5B290" w:rsidR="001129B0" w:rsidRPr="00C62EC2" w:rsidRDefault="001129B0" w:rsidP="00C62EC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62EC2">
                              <w:rPr>
                                <w:lang w:val="pl-PL"/>
                              </w:rPr>
                              <w:t>W porównaniu z 2024</w:t>
                            </w:r>
                            <w:r w:rsidR="005A0750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C62EC2">
                              <w:rPr>
                                <w:lang w:val="pl-PL"/>
                              </w:rPr>
                              <w:t>r. liczba kół, klubów, sekcji wzrosła o</w:t>
                            </w:r>
                            <w:r w:rsidR="00C62EC2" w:rsidRPr="00C62EC2">
                              <w:rPr>
                                <w:lang w:val="pl-PL"/>
                              </w:rPr>
                              <w:t> </w:t>
                            </w:r>
                            <w:r w:rsidRPr="00C62EC2">
                              <w:rPr>
                                <w:lang w:val="pl-PL"/>
                              </w:rPr>
                              <w:t>5,1%, a ich członków o 1,4%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5CE9C" id="Pole tekstowe 31" o:spid="_x0000_s1041" type="#_x0000_t202" alt="W porównaniu z 2024 r. liczba kół, klubów, sekcji wzrosła o 5,1%, a ich członków o 1,4%" style="position:absolute;margin-left:418.8pt;margin-top:40.35pt;width:131.4pt;height:7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" filled="f" stroked="f">
                <v:textbox>
                  <w:txbxContent>
                    <w:p w14:paraId="1A234A72" w14:textId="63F5B290" w:rsidR="001129B0" w:rsidRPr="00C62EC2" w:rsidRDefault="001129B0" w:rsidP="00C62EC2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62EC2">
                        <w:rPr>
                          <w:lang w:val="pl-PL"/>
                        </w:rPr>
                        <w:t>W porównaniu z 2024</w:t>
                      </w:r>
                      <w:r w:rsidR="005A0750">
                        <w:rPr>
                          <w:lang w:val="pl-PL"/>
                        </w:rPr>
                        <w:t xml:space="preserve"> </w:t>
                      </w:r>
                      <w:r w:rsidRPr="00C62EC2">
                        <w:rPr>
                          <w:lang w:val="pl-PL"/>
                        </w:rPr>
                        <w:t>r. liczba kół, klubów, sekcji wzrosła o</w:t>
                      </w:r>
                      <w:r w:rsidR="00C62EC2" w:rsidRPr="00C62EC2">
                        <w:rPr>
                          <w:lang w:val="pl-PL"/>
                        </w:rPr>
                        <w:t> </w:t>
                      </w:r>
                      <w:r w:rsidRPr="00C62EC2">
                        <w:rPr>
                          <w:lang w:val="pl-PL"/>
                        </w:rPr>
                        <w:t>5,1%, a ich członków o 1,4%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29B0" w:rsidRPr="00A544BC">
        <w:rPr>
          <w:bCs/>
          <w:shd w:val="clear" w:color="auto" w:fill="FFFFFF"/>
        </w:rPr>
        <w:t>Przeciętnie w jednej imprezie uczestniczyło 127 osób, przy czym najliczniejsze pod tym względem były festiwale i przeglądy artystyczne (przeciętnie 680 </w:t>
      </w:r>
      <w:r w:rsidR="005A0750">
        <w:rPr>
          <w:bCs/>
          <w:shd w:val="clear" w:color="auto" w:fill="FFFFFF"/>
        </w:rPr>
        <w:t>osób</w:t>
      </w:r>
      <w:r w:rsidR="001129B0" w:rsidRPr="00A544BC">
        <w:rPr>
          <w:bCs/>
          <w:shd w:val="clear" w:color="auto" w:fill="FFFFFF"/>
        </w:rPr>
        <w:t xml:space="preserve">), a najmniej liczne były warsztaty (przeciętnie 18 osób). </w:t>
      </w:r>
    </w:p>
    <w:p w14:paraId="69D7BD10" w14:textId="023CE0B6" w:rsidR="001129B0" w:rsidRPr="00A544BC" w:rsidRDefault="001129B0" w:rsidP="001129B0">
      <w:pPr>
        <w:rPr>
          <w:iCs/>
          <w:shd w:val="clear" w:color="auto" w:fill="FFFFFF"/>
        </w:rPr>
      </w:pPr>
      <w:r w:rsidRPr="00A544BC">
        <w:rPr>
          <w:iCs/>
          <w:shd w:val="clear" w:color="auto" w:fill="FFFFFF"/>
        </w:rPr>
        <w:t>W 2025 r. w centrach kultury, domach kultury, ośrodkach kultury, klubach i świetlicach działało 27,1 tys. różnego rodzaju kół/klubów/sekcji (o 5,1% więcej niż rok wcześniej), do których należało 542,0 tys. członków (o 1,4% więcej niż rok wcześniej). W ramach działalności kół/klubów/sekcji najwięcej zorganizowano zajęć plastycznych i technicznych (7,7 tys.), które były również najliczniejsze pod względem uczestnictwa (115,3 tys. osób).</w:t>
      </w:r>
    </w:p>
    <w:p w14:paraId="147D07F9" w14:textId="720850C7" w:rsidR="001129B0" w:rsidRPr="00A544BC" w:rsidRDefault="001129B0" w:rsidP="001129B0">
      <w:pPr>
        <w:rPr>
          <w:bCs/>
          <w:shd w:val="clear" w:color="auto" w:fill="FFFFFF"/>
        </w:rPr>
      </w:pPr>
      <w:r w:rsidRPr="00A544BC">
        <w:rPr>
          <w:iCs/>
          <w:shd w:val="clear" w:color="auto" w:fill="FFFFFF"/>
        </w:rPr>
        <w:t>Centra kultury, domy kultury, ośrodki kultury, kluby i świetlice przeprowadziły łącznie 5,0 tys. kursów. Najwięcej prowadzonych było kursów języków obcych (22,1% ogólnej liczby kursów) oraz nauki gry na instrumentach (21,7%).</w:t>
      </w:r>
      <w:r w:rsidR="0011763D">
        <w:rPr>
          <w:iCs/>
          <w:shd w:val="clear" w:color="auto" w:fill="FFFFFF"/>
        </w:rPr>
        <w:t xml:space="preserve"> </w:t>
      </w:r>
      <w:r w:rsidR="0011763D" w:rsidRPr="00A544BC">
        <w:rPr>
          <w:iCs/>
          <w:shd w:val="clear" w:color="auto" w:fill="FFFFFF"/>
        </w:rPr>
        <w:t>Status absolwenta kursu uzyskało 74,7 tys. osób (wzrost o 5,4% w porównaniu z 2024 r.).</w:t>
      </w:r>
    </w:p>
    <w:p w14:paraId="1BA7AA49" w14:textId="77777777" w:rsidR="001129B0" w:rsidRPr="00A544BC" w:rsidRDefault="001129B0" w:rsidP="001129B0">
      <w:pPr>
        <w:pStyle w:val="tytuwykresu0"/>
        <w:spacing w:before="360" w:after="0" w:line="240" w:lineRule="auto"/>
        <w:ind w:left="851" w:hanging="851"/>
        <w:rPr>
          <w:noProof/>
          <w:sz w:val="19"/>
          <w:szCs w:val="19"/>
        </w:rPr>
      </w:pPr>
      <w:r w:rsidRPr="00A544BC">
        <w:rPr>
          <w:noProof/>
          <w:sz w:val="19"/>
          <w:szCs w:val="19"/>
        </w:rPr>
        <w:t>Wykres 1. Koła/kluby/sekcje i ich członkowie w centrach kultury, domach kultury, ośrodkach kultury, klubach i świetlicach według rodzajów kół/klubów/sekcji w 2025 r.</w:t>
      </w:r>
    </w:p>
    <w:p w14:paraId="0A3C694C" w14:textId="0F327993" w:rsidR="001129B0" w:rsidRPr="00A544BC" w:rsidRDefault="00DD43B0" w:rsidP="001129B0">
      <w:pPr>
        <w:pStyle w:val="tytuwykresu0"/>
        <w:spacing w:before="0"/>
        <w:ind w:left="851"/>
        <w:rPr>
          <w:b w:val="0"/>
          <w:noProof/>
          <w:sz w:val="19"/>
          <w:szCs w:val="19"/>
        </w:rPr>
      </w:pPr>
      <w:r w:rsidRPr="00A544BC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0336" behindDoc="0" locked="0" layoutInCell="1" allowOverlap="1" wp14:anchorId="0FA98093" wp14:editId="4C2449B7">
            <wp:simplePos x="0" y="0"/>
            <wp:positionH relativeFrom="column">
              <wp:posOffset>83820</wp:posOffset>
            </wp:positionH>
            <wp:positionV relativeFrom="paragraph">
              <wp:posOffset>225425</wp:posOffset>
            </wp:positionV>
            <wp:extent cx="5023485" cy="2505710"/>
            <wp:effectExtent l="0" t="0" r="0" b="0"/>
            <wp:wrapTopAndBottom/>
            <wp:docPr id="36" name="Obraz 36" descr="Wykres 1. słupkowy przedstawiający koła/kluby/sekcje i ich członków w centrach kultury, domach kultury, ośrodkach kultury, klubach i świetlicach według rodzajów kół/klubów/sekcji w 2025 r. Stan w dniu 31 grudnia. Dane w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29B0" w:rsidRPr="00A544BC">
        <w:rPr>
          <w:b w:val="0"/>
          <w:noProof/>
          <w:sz w:val="19"/>
          <w:szCs w:val="19"/>
        </w:rPr>
        <w:t xml:space="preserve">Stan w dniu 31 grudnia </w:t>
      </w:r>
    </w:p>
    <w:p w14:paraId="0155CD83" w14:textId="77777777" w:rsidR="006F53EA" w:rsidRDefault="00F77654" w:rsidP="00F77654">
      <w:pPr>
        <w:spacing w:before="360"/>
        <w:rPr>
          <w:iCs/>
          <w:shd w:val="clear" w:color="auto" w:fill="FFFFFF"/>
        </w:rPr>
      </w:pPr>
      <w:r w:rsidRPr="00A544BC">
        <w:rPr>
          <w:i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0DC83CF2" wp14:editId="500D5719">
                <wp:simplePos x="0" y="0"/>
                <wp:positionH relativeFrom="column">
                  <wp:posOffset>5318760</wp:posOffset>
                </wp:positionH>
                <wp:positionV relativeFrom="paragraph">
                  <wp:posOffset>2633345</wp:posOffset>
                </wp:positionV>
                <wp:extent cx="1725295" cy="739140"/>
                <wp:effectExtent l="0" t="0" r="0" b="381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34" name="Pole tekstowe 34" descr="Dzieci i młodzież szkolna stanowiły 63,5% członków grup artystyczn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951E" w14:textId="77777777" w:rsidR="001129B0" w:rsidRPr="00CC2D86" w:rsidRDefault="001129B0" w:rsidP="00156DD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C2D86">
                              <w:rPr>
                                <w:lang w:val="pl-PL"/>
                              </w:rPr>
                              <w:t xml:space="preserve">Dzieci i młodzież szkolna stanowiły 63,5% członków grup artystycznych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3CF2" id="Pole tekstowe 34" o:spid="_x0000_s1042" type="#_x0000_t202" alt="Dzieci i młodzież szkolna stanowiły 63,5% członków grup artystycznych " style="position:absolute;margin-left:418.8pt;margin-top:207.35pt;width:135.85pt;height:58.2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" filled="f" stroked="f">
                <v:textbox>
                  <w:txbxContent>
                    <w:p w14:paraId="2D9F951E" w14:textId="77777777" w:rsidR="001129B0" w:rsidRPr="00CC2D86" w:rsidRDefault="001129B0" w:rsidP="00156DD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C2D86">
                        <w:rPr>
                          <w:lang w:val="pl-PL"/>
                        </w:rPr>
                        <w:t xml:space="preserve">Dzieci i młodzież szkolna stanowiły 63,5% członków grup artystycznych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29B0" w:rsidRPr="00A544BC">
        <w:rPr>
          <w:iCs/>
          <w:shd w:val="clear" w:color="auto" w:fill="FFFFFF"/>
        </w:rPr>
        <w:t>Według stanu na koniec 2025 r. w centrach kultury, domach kultury, ośrodkach kultury, klubach i świetlicach działało 15,0 tys. grup artystycznych</w:t>
      </w:r>
      <w:r w:rsidR="00FB6533" w:rsidRPr="00A544BC">
        <w:rPr>
          <w:iCs/>
          <w:shd w:val="clear" w:color="auto" w:fill="FFFFFF"/>
        </w:rPr>
        <w:t xml:space="preserve"> (</w:t>
      </w:r>
      <w:r w:rsidR="00837DB9" w:rsidRPr="00A544BC">
        <w:rPr>
          <w:iCs/>
          <w:shd w:val="clear" w:color="auto" w:fill="FFFFFF"/>
        </w:rPr>
        <w:t>o 2,6% więcej niż w 2024 r.)</w:t>
      </w:r>
      <w:r w:rsidR="001129B0" w:rsidRPr="00A544BC">
        <w:rPr>
          <w:iCs/>
          <w:shd w:val="clear" w:color="auto" w:fill="FFFFFF"/>
        </w:rPr>
        <w:t xml:space="preserve">, w tym najwięcej grup tanecznych (3,9 tys.). Z ogólnej liczby 260,9 tys. członków grup artystycznych 63,5% stanowiły dzieci i młodzież szkolna, natomiast osoby powyżej 60 roku życia – 20,7%. </w:t>
      </w:r>
    </w:p>
    <w:p w14:paraId="3EA51D36" w14:textId="306756B4" w:rsidR="00954929" w:rsidRPr="00A544BC" w:rsidRDefault="00B332AC" w:rsidP="005078A1">
      <w:pPr>
        <w:rPr>
          <w:shd w:val="clear" w:color="auto" w:fill="FFFFFF"/>
        </w:rPr>
      </w:pPr>
      <w:r>
        <w:rPr>
          <w:shd w:val="clear" w:color="auto" w:fill="FFFFFF"/>
        </w:rPr>
        <w:t xml:space="preserve">Działalności grup artystycznych </w:t>
      </w:r>
      <w:r w:rsidR="007A61E8">
        <w:rPr>
          <w:shd w:val="clear" w:color="auto" w:fill="FFFFFF"/>
        </w:rPr>
        <w:t xml:space="preserve">koncentrowała się wokół tańca </w:t>
      </w:r>
      <w:r>
        <w:rPr>
          <w:shd w:val="clear" w:color="auto" w:fill="FFFFFF"/>
        </w:rPr>
        <w:t>(2</w:t>
      </w:r>
      <w:r w:rsidR="007C2681">
        <w:rPr>
          <w:shd w:val="clear" w:color="auto" w:fill="FFFFFF"/>
        </w:rPr>
        <w:t>6,2</w:t>
      </w:r>
      <w:r>
        <w:rPr>
          <w:shd w:val="clear" w:color="auto" w:fill="FFFFFF"/>
        </w:rPr>
        <w:t>% grup</w:t>
      </w:r>
      <w:r w:rsidR="005C0E7F">
        <w:rPr>
          <w:shd w:val="clear" w:color="auto" w:fill="FFFFFF"/>
        </w:rPr>
        <w:t xml:space="preserve"> i 30,4% uczestników</w:t>
      </w:r>
      <w:r>
        <w:rPr>
          <w:shd w:val="clear" w:color="auto" w:fill="FFFFFF"/>
        </w:rPr>
        <w:t>), śpiew</w:t>
      </w:r>
      <w:r w:rsidR="007A61E8">
        <w:rPr>
          <w:shd w:val="clear" w:color="auto" w:fill="FFFFFF"/>
        </w:rPr>
        <w:t>u</w:t>
      </w:r>
      <w:r>
        <w:rPr>
          <w:shd w:val="clear" w:color="auto" w:fill="FFFFFF"/>
        </w:rPr>
        <w:t xml:space="preserve"> (21</w:t>
      </w:r>
      <w:r w:rsidR="007C2681">
        <w:rPr>
          <w:shd w:val="clear" w:color="auto" w:fill="FFFFFF"/>
        </w:rPr>
        <w:t>,1</w:t>
      </w:r>
      <w:r>
        <w:rPr>
          <w:shd w:val="clear" w:color="auto" w:fill="FFFFFF"/>
        </w:rPr>
        <w:t>%</w:t>
      </w:r>
      <w:r w:rsidR="005C0E7F">
        <w:rPr>
          <w:shd w:val="clear" w:color="auto" w:fill="FFFFFF"/>
        </w:rPr>
        <w:t xml:space="preserve"> grup i 19,4% uczestników</w:t>
      </w:r>
      <w:r>
        <w:rPr>
          <w:shd w:val="clear" w:color="auto" w:fill="FFFFFF"/>
        </w:rPr>
        <w:t>)</w:t>
      </w:r>
      <w:r w:rsidR="007C2681">
        <w:rPr>
          <w:shd w:val="clear" w:color="auto" w:fill="FFFFFF"/>
        </w:rPr>
        <w:t>, folklor</w:t>
      </w:r>
      <w:r w:rsidR="007A61E8">
        <w:rPr>
          <w:shd w:val="clear" w:color="auto" w:fill="FFFFFF"/>
        </w:rPr>
        <w:t>u</w:t>
      </w:r>
      <w:r w:rsidR="007C2681">
        <w:rPr>
          <w:shd w:val="clear" w:color="auto" w:fill="FFFFFF"/>
        </w:rPr>
        <w:t xml:space="preserve"> (17,7% grup</w:t>
      </w:r>
      <w:r w:rsidR="005C0E7F">
        <w:rPr>
          <w:shd w:val="clear" w:color="auto" w:fill="FFFFFF"/>
        </w:rPr>
        <w:t xml:space="preserve"> i 20,2% uczestników</w:t>
      </w:r>
      <w:r w:rsidR="007C2681">
        <w:rPr>
          <w:shd w:val="clear" w:color="auto" w:fill="FFFFFF"/>
        </w:rPr>
        <w:t>) oraz muzykowani</w:t>
      </w:r>
      <w:r w:rsidR="007A61E8">
        <w:rPr>
          <w:shd w:val="clear" w:color="auto" w:fill="FFFFFF"/>
        </w:rPr>
        <w:t>a</w:t>
      </w:r>
      <w:r w:rsidR="007C2681">
        <w:rPr>
          <w:shd w:val="clear" w:color="auto" w:fill="FFFFFF"/>
        </w:rPr>
        <w:t xml:space="preserve"> (1</w:t>
      </w:r>
      <w:r w:rsidR="005C0E7F">
        <w:rPr>
          <w:shd w:val="clear" w:color="auto" w:fill="FFFFFF"/>
        </w:rPr>
        <w:t>7,5</w:t>
      </w:r>
      <w:r w:rsidR="007C2681">
        <w:rPr>
          <w:shd w:val="clear" w:color="auto" w:fill="FFFFFF"/>
        </w:rPr>
        <w:t>% grup</w:t>
      </w:r>
      <w:r w:rsidR="005C0E7F">
        <w:rPr>
          <w:shd w:val="clear" w:color="auto" w:fill="FFFFFF"/>
        </w:rPr>
        <w:t xml:space="preserve"> i 15% uczestników</w:t>
      </w:r>
      <w:r w:rsidR="007C2681">
        <w:rPr>
          <w:shd w:val="clear" w:color="auto" w:fill="FFFFFF"/>
        </w:rPr>
        <w:t xml:space="preserve">). </w:t>
      </w:r>
      <w:r w:rsidR="005C0E7F">
        <w:rPr>
          <w:shd w:val="clear" w:color="auto" w:fill="FFFFFF"/>
        </w:rPr>
        <w:t>Nieco mniej popularna była</w:t>
      </w:r>
      <w:r w:rsidR="00AA0770">
        <w:rPr>
          <w:shd w:val="clear" w:color="auto" w:fill="FFFFFF"/>
        </w:rPr>
        <w:t> </w:t>
      </w:r>
      <w:r w:rsidR="005C0E7F">
        <w:rPr>
          <w:shd w:val="clear" w:color="auto" w:fill="FFFFFF"/>
        </w:rPr>
        <w:t>działalność teatralna (11,8% grup i 9,8% uczestników).</w:t>
      </w:r>
    </w:p>
    <w:p w14:paraId="493F7B3A" w14:textId="77777777" w:rsidR="00F77654" w:rsidRPr="00A544BC" w:rsidRDefault="00F77654" w:rsidP="005078A1">
      <w:r w:rsidRPr="00A544BC">
        <w:br w:type="page"/>
      </w:r>
    </w:p>
    <w:p w14:paraId="7EE91846" w14:textId="2805AC81" w:rsidR="001129B0" w:rsidRPr="00A544BC" w:rsidRDefault="001129B0" w:rsidP="001129B0">
      <w:pPr>
        <w:pStyle w:val="Tytuwykresu"/>
        <w:spacing w:after="0"/>
        <w:ind w:left="851" w:hanging="851"/>
        <w:rPr>
          <w:lang w:val="pl-PL"/>
        </w:rPr>
      </w:pPr>
      <w:r w:rsidRPr="00A544BC">
        <w:rPr>
          <w:lang w:val="pl-PL"/>
        </w:rPr>
        <w:lastRenderedPageBreak/>
        <w:t xml:space="preserve">Wykres 2. Grupy artystyczne i ich członkowie w </w:t>
      </w:r>
      <w:bookmarkStart w:id="1" w:name="_Hlk230055209"/>
      <w:r w:rsidRPr="00A544BC">
        <w:rPr>
          <w:lang w:val="pl-PL"/>
        </w:rPr>
        <w:t>centrach kultury, domach kultury, ośrodkach kultury, klubach i świetlicach</w:t>
      </w:r>
      <w:bookmarkEnd w:id="1"/>
      <w:r w:rsidRPr="00A544BC">
        <w:rPr>
          <w:lang w:val="pl-PL"/>
        </w:rPr>
        <w:t xml:space="preserve"> według rodzajów grup artystycznych w 2025 r. </w:t>
      </w:r>
    </w:p>
    <w:p w14:paraId="4F553A80" w14:textId="3361439C" w:rsidR="001129B0" w:rsidRPr="00A544BC" w:rsidRDefault="000B1815" w:rsidP="001129B0">
      <w:pPr>
        <w:pStyle w:val="tytuwykresu0"/>
        <w:spacing w:before="0"/>
        <w:ind w:left="851"/>
        <w:rPr>
          <w:b w:val="0"/>
          <w:noProof/>
          <w:sz w:val="19"/>
          <w:szCs w:val="19"/>
        </w:rPr>
      </w:pPr>
      <w:r w:rsidRPr="00A544BC"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93408" behindDoc="0" locked="0" layoutInCell="1" allowOverlap="1" wp14:anchorId="56D0FC78" wp14:editId="02335B6B">
            <wp:simplePos x="0" y="0"/>
            <wp:positionH relativeFrom="column">
              <wp:posOffset>-99060</wp:posOffset>
            </wp:positionH>
            <wp:positionV relativeFrom="paragraph">
              <wp:posOffset>210185</wp:posOffset>
            </wp:positionV>
            <wp:extent cx="5041900" cy="2505710"/>
            <wp:effectExtent l="0" t="0" r="0" b="0"/>
            <wp:wrapTopAndBottom/>
            <wp:docPr id="13" name="Obraz 13" descr="Wykres 2. słupkowy przedstawiający grupy artystyczne i ich członków w centrach kultury, domach kultury, ośrodkach kultury, klubach i świetlicach według rodzajów grup artystycznych w 2025 r. Stan w dniu 31 grudnia. Dane w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5494" w:rsidRPr="00A544BC">
        <w:rPr>
          <w:iCs/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5515FD0A" wp14:editId="715D6C9A">
                <wp:simplePos x="0" y="0"/>
                <wp:positionH relativeFrom="column">
                  <wp:posOffset>5288280</wp:posOffset>
                </wp:positionH>
                <wp:positionV relativeFrom="paragraph">
                  <wp:posOffset>532765</wp:posOffset>
                </wp:positionV>
                <wp:extent cx="1725295" cy="739140"/>
                <wp:effectExtent l="0" t="0" r="0" b="3810"/>
                <wp:wrapTight wrapText="bothSides">
                  <wp:wrapPolygon edited="0">
                    <wp:start x="715" y="0"/>
                    <wp:lineTo x="715" y="21155"/>
                    <wp:lineTo x="20749" y="21155"/>
                    <wp:lineTo x="20749" y="0"/>
                    <wp:lineTo x="715" y="0"/>
                  </wp:wrapPolygon>
                </wp:wrapTight>
                <wp:docPr id="37" name="Pole tekstowe 37" descr="Wśród grup artystycznych najwięcej działało grup tanecznych (3,9 tys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66C6D" w14:textId="3C120072" w:rsidR="00E75494" w:rsidRPr="00CC2D86" w:rsidRDefault="00E75494" w:rsidP="00156DD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C2D86">
                              <w:rPr>
                                <w:lang w:val="pl-PL"/>
                              </w:rPr>
                              <w:t xml:space="preserve">Wśród </w:t>
                            </w:r>
                            <w:r w:rsidR="00C65E95" w:rsidRPr="00CC2D86">
                              <w:rPr>
                                <w:lang w:val="pl-PL"/>
                              </w:rPr>
                              <w:t>grup artystycznych najwięcej działało grup tanecznych (3,9 tys.)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FD0A" id="Pole tekstowe 37" o:spid="_x0000_s1043" type="#_x0000_t202" alt="Wśród grup artystycznych najwięcej działało grup tanecznych (3,9 tys.)" style="position:absolute;left:0;text-align:left;margin-left:416.4pt;margin-top:41.95pt;width:135.85pt;height:58.2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" filled="f" stroked="f">
                <v:textbox>
                  <w:txbxContent>
                    <w:p w14:paraId="60566C6D" w14:textId="3C120072" w:rsidR="00E75494" w:rsidRPr="00CC2D86" w:rsidRDefault="00E75494" w:rsidP="00156DD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C2D86">
                        <w:rPr>
                          <w:lang w:val="pl-PL"/>
                        </w:rPr>
                        <w:t xml:space="preserve">Wśród </w:t>
                      </w:r>
                      <w:r w:rsidR="00C65E95" w:rsidRPr="00CC2D86">
                        <w:rPr>
                          <w:lang w:val="pl-PL"/>
                        </w:rPr>
                        <w:t>grup artystycznych najwięcej działało grup tanecznych (3,9 tys.)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29B0" w:rsidRPr="00A544BC">
        <w:rPr>
          <w:b w:val="0"/>
          <w:noProof/>
          <w:sz w:val="19"/>
          <w:szCs w:val="19"/>
        </w:rPr>
        <w:t>Stan w dniu 31 grudnia</w:t>
      </w:r>
    </w:p>
    <w:p w14:paraId="13B2311F" w14:textId="437CAB41" w:rsidR="001129B0" w:rsidRPr="00A544BC" w:rsidRDefault="001129B0" w:rsidP="001F0C3B">
      <w:pPr>
        <w:pStyle w:val="tytuwykresu0"/>
        <w:spacing w:before="7680"/>
      </w:pPr>
      <w:r w:rsidRPr="00A544BC">
        <w:rPr>
          <w:b w:val="0"/>
          <w:spacing w:val="0"/>
          <w:sz w:val="19"/>
          <w:shd w:val="clear" w:color="auto" w:fill="FFFFFF"/>
        </w:rPr>
        <w:t xml:space="preserve">Dane prezentowane w tym opracowaniu pochodzą </w:t>
      </w:r>
      <w:r w:rsidR="0054082D" w:rsidRPr="00A544BC">
        <w:rPr>
          <w:b w:val="0"/>
          <w:spacing w:val="0"/>
          <w:sz w:val="19"/>
          <w:shd w:val="clear" w:color="auto" w:fill="FFFFFF"/>
        </w:rPr>
        <w:t>z badania zrealizowanego w oparciu o</w:t>
      </w:r>
      <w:r w:rsidR="00194E50">
        <w:rPr>
          <w:b w:val="0"/>
          <w:spacing w:val="0"/>
          <w:sz w:val="19"/>
          <w:shd w:val="clear" w:color="auto" w:fill="FFFFFF"/>
        </w:rPr>
        <w:t> </w:t>
      </w:r>
      <w:r w:rsidR="0054082D" w:rsidRPr="00A544BC">
        <w:rPr>
          <w:b w:val="0"/>
          <w:spacing w:val="0"/>
          <w:sz w:val="19"/>
          <w:shd w:val="clear" w:color="auto" w:fill="FFFFFF"/>
        </w:rPr>
        <w:t>Sprawozdanie</w:t>
      </w:r>
      <w:r w:rsidR="0054082D" w:rsidRPr="00A544BC" w:rsidDel="0054082D">
        <w:rPr>
          <w:b w:val="0"/>
          <w:spacing w:val="0"/>
          <w:sz w:val="19"/>
          <w:shd w:val="clear" w:color="auto" w:fill="FFFFFF"/>
        </w:rPr>
        <w:t xml:space="preserve"> </w:t>
      </w:r>
      <w:r w:rsidRPr="00A544BC">
        <w:rPr>
          <w:b w:val="0"/>
          <w:spacing w:val="0"/>
          <w:sz w:val="19"/>
          <w:shd w:val="clear" w:color="auto" w:fill="FFFFFF"/>
        </w:rPr>
        <w:t>z działalności centrum kultury, domu kultury, ośrodka kultury, klubu, świetlicy</w:t>
      </w:r>
      <w:r w:rsidR="00847A7E" w:rsidRPr="00A544BC">
        <w:rPr>
          <w:b w:val="0"/>
          <w:spacing w:val="0"/>
          <w:sz w:val="19"/>
          <w:shd w:val="clear" w:color="auto" w:fill="FFFFFF"/>
        </w:rPr>
        <w:t xml:space="preserve"> (symbol K-07)</w:t>
      </w:r>
      <w:r w:rsidRPr="00A544BC">
        <w:rPr>
          <w:b w:val="0"/>
          <w:spacing w:val="0"/>
          <w:sz w:val="19"/>
          <w:shd w:val="clear" w:color="auto" w:fill="FFFFFF"/>
        </w:rPr>
        <w:t xml:space="preserve">. Informacje na temat metodologii badania znajdują się w </w:t>
      </w:r>
      <w:hyperlink r:id="rId15" w:tooltip="link do publikacji pt. &quot;Zeszyt metodologiczny - Statystyka kultury&quot;" w:history="1">
        <w:r w:rsidRPr="00A544BC">
          <w:rPr>
            <w:rStyle w:val="Hipercze"/>
            <w:rFonts w:eastAsia="Times New Roman"/>
            <w:b w:val="0"/>
            <w:sz w:val="19"/>
            <w:szCs w:val="19"/>
            <w:lang w:eastAsia="pl-PL"/>
          </w:rPr>
          <w:t>Zeszycie metodologicznym – Statystyka kultury</w:t>
        </w:r>
      </w:hyperlink>
      <w:r w:rsidRPr="00A544BC">
        <w:rPr>
          <w:b w:val="0"/>
          <w:sz w:val="19"/>
          <w:szCs w:val="19"/>
        </w:rPr>
        <w:t>.</w:t>
      </w:r>
    </w:p>
    <w:p w14:paraId="4809D44B" w14:textId="2606A8BC" w:rsidR="00694AF0" w:rsidRPr="00A544BC" w:rsidRDefault="00AD4BFC" w:rsidP="001F0C3B">
      <w:pPr>
        <w:rPr>
          <w:sz w:val="18"/>
        </w:rPr>
      </w:pPr>
      <w:r w:rsidRPr="00A544B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A544BC" w:rsidRDefault="00DA331D" w:rsidP="0030079A">
      <w:pPr>
        <w:rPr>
          <w:sz w:val="18"/>
        </w:rPr>
        <w:sectPr w:rsidR="00DA331D" w:rsidRPr="00A544BC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A544BC" w14:paraId="196D0BDA" w14:textId="77777777" w:rsidTr="005078A1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A544B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A544B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A544B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A544B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A544B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A544B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A544B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A544B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A544BC">
              <w:rPr>
                <w:sz w:val="20"/>
              </w:rPr>
              <w:t>Tel:</w:t>
            </w:r>
            <w:r w:rsidRPr="00A544BC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="00A46A86" w:rsidRPr="00A544B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A544B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A544B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A544B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A544BC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A544BC">
              <w:rPr>
                <w:b/>
                <w:sz w:val="20"/>
                <w:szCs w:val="20"/>
              </w:rPr>
              <w:t xml:space="preserve">Wydział </w:t>
            </w:r>
            <w:r w:rsidR="00AF597F" w:rsidRPr="00A544BC">
              <w:rPr>
                <w:b/>
                <w:sz w:val="20"/>
                <w:szCs w:val="20"/>
              </w:rPr>
              <w:t>Prasowy</w:t>
            </w:r>
            <w:r w:rsidRPr="00A544BC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A544BC" w:rsidRDefault="0087504F" w:rsidP="0087504F">
            <w:pPr>
              <w:rPr>
                <w:sz w:val="20"/>
                <w:szCs w:val="20"/>
              </w:rPr>
            </w:pPr>
            <w:r w:rsidRPr="00A544B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A544BC" w:rsidRDefault="0087504F" w:rsidP="00925120">
            <w:pPr>
              <w:spacing w:after="0"/>
              <w:rPr>
                <w:sz w:val="20"/>
                <w:szCs w:val="20"/>
              </w:rPr>
            </w:pPr>
            <w:r w:rsidRPr="00A544BC">
              <w:rPr>
                <w:sz w:val="20"/>
                <w:szCs w:val="20"/>
              </w:rPr>
              <w:t>Tel. stacjonarne: 22 608 38 04, 22 449 41 45,</w:t>
            </w:r>
            <w:r w:rsidR="00925120" w:rsidRPr="00A544B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A544B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A544BC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A544BC" w:rsidRDefault="0087504F" w:rsidP="00FB1E83">
            <w:pPr>
              <w:spacing w:before="0"/>
              <w:rPr>
                <w:b/>
              </w:rPr>
            </w:pPr>
            <w:r w:rsidRPr="00A544BC">
              <w:rPr>
                <w:b/>
                <w:sz w:val="20"/>
                <w:szCs w:val="20"/>
              </w:rPr>
              <w:t>e-mail:</w:t>
            </w:r>
            <w:r w:rsidRPr="00A544BC">
              <w:rPr>
                <w:sz w:val="20"/>
                <w:szCs w:val="20"/>
              </w:rPr>
              <w:t xml:space="preserve"> </w:t>
            </w:r>
            <w:hyperlink r:id="rId21" w:tooltip="adres mailowy Wydziału Prasowego" w:history="1">
              <w:r w:rsidRPr="00A544B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A544BC" w14:paraId="28647E7C" w14:textId="77777777" w:rsidTr="005078A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A544B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51A309EC" w:rsidR="005B6AE9" w:rsidRPr="00A544BC" w:rsidRDefault="005078A1" w:rsidP="00747B8C">
            <w:pPr>
              <w:ind w:firstLine="680"/>
              <w:rPr>
                <w:color w:val="0000FF"/>
                <w:sz w:val="18"/>
                <w:u w:val="single"/>
              </w:rPr>
            </w:pPr>
            <w:hyperlink r:id="rId22" w:tooltip="strona internetowa" w:history="1">
              <w:r w:rsidR="005B6AE9" w:rsidRPr="00A544B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4A3995C4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A544BC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5B6AE9" w:rsidRPr="00A544BC" w14:paraId="36A99721" w14:textId="77777777" w:rsidTr="005078A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A544B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4913CF3C" w:rsidR="005B6AE9" w:rsidRPr="00A544BC" w:rsidRDefault="005078A1" w:rsidP="00747B8C">
            <w:pPr>
              <w:ind w:firstLine="680"/>
              <w:rPr>
                <w:sz w:val="18"/>
                <w:u w:val="single"/>
              </w:rPr>
            </w:pPr>
            <w:hyperlink r:id="rId24" w:tooltip="X" w:history="1">
              <w:r w:rsidR="003402BB" w:rsidRPr="00A544B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8832" behindDoc="0" locked="0" layoutInCell="1" allowOverlap="1" wp14:anchorId="32885CE5" wp14:editId="7531E3A1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A544BC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 w:rsidR="005B6AE9" w:rsidRPr="00A544BC">
              <w:rPr>
                <w:noProof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A544BC" w14:paraId="549C3B1C" w14:textId="77777777" w:rsidTr="005078A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A544B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3465D3" w:rsidR="005B6AE9" w:rsidRPr="00A544BC" w:rsidRDefault="005B6AE9" w:rsidP="00747B8C">
            <w:pPr>
              <w:ind w:firstLine="680"/>
              <w:rPr>
                <w:sz w:val="18"/>
                <w:u w:val="single"/>
              </w:rPr>
            </w:pPr>
            <w:r w:rsidRPr="00A544B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02747F0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" w:history="1">
              <w:r w:rsidRPr="00A544BC">
                <w:rPr>
                  <w:rStyle w:val="Hipercze"/>
                  <w:rFonts w:cstheme="minorBidi"/>
                  <w:sz w:val="20"/>
                </w:rPr>
                <w:t>@GlownyUrzadStatystyczny</w:t>
              </w:r>
            </w:hyperlink>
            <w:r w:rsidRPr="00A544BC">
              <w:rPr>
                <w:noProof/>
                <w:color w:val="0000FF"/>
                <w:sz w:val="20"/>
                <w:u w:val="single"/>
                <w:lang w:eastAsia="pl-PL"/>
              </w:rPr>
              <w:t xml:space="preserve"> </w:t>
            </w:r>
          </w:p>
        </w:tc>
      </w:tr>
      <w:tr w:rsidR="005B6AE9" w:rsidRPr="00A544BC" w14:paraId="4884FF26" w14:textId="77777777" w:rsidTr="005078A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A544B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23441C0" w:rsidR="005B6AE9" w:rsidRPr="00A544BC" w:rsidRDefault="005078A1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28" w:tooltip="instagram" w:history="1">
              <w:r w:rsidR="005B6AE9" w:rsidRPr="00A544B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C16ECD2" wp14:editId="360BEC49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A544BC">
                <w:rPr>
                  <w:rStyle w:val="Hipercze"/>
                  <w:rFonts w:cstheme="minorBidi"/>
                </w:rPr>
                <w:t>@</w:t>
              </w:r>
              <w:r w:rsidR="005B6AE9" w:rsidRPr="00A544BC">
                <w:rPr>
                  <w:rStyle w:val="Hipercze"/>
                  <w:rFonts w:cstheme="minorBidi"/>
                  <w:sz w:val="20"/>
                </w:rPr>
                <w:t>gus_stat</w:t>
              </w:r>
            </w:hyperlink>
          </w:p>
        </w:tc>
      </w:tr>
      <w:tr w:rsidR="005B6AE9" w:rsidRPr="00A544BC" w14:paraId="2C7A5D68" w14:textId="77777777" w:rsidTr="005078A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A544B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59FAE318" w:rsidR="005B6AE9" w:rsidRPr="00A544BC" w:rsidRDefault="005078A1" w:rsidP="00531873">
            <w:pPr>
              <w:ind w:firstLine="680"/>
              <w:rPr>
                <w:noProof/>
                <w:sz w:val="20"/>
                <w:u w:val="single"/>
                <w:lang w:eastAsia="pl-PL"/>
              </w:rPr>
            </w:pPr>
            <w:hyperlink r:id="rId30" w:tooltip="youtube" w:history="1">
              <w:r w:rsidR="005B6AE9" w:rsidRPr="00A544BC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765760" behindDoc="0" locked="0" layoutInCell="1" allowOverlap="1" wp14:anchorId="0FC606A4" wp14:editId="38086B5F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34EBA" w:rsidRPr="00A544BC">
                <w:rPr>
                  <w:rStyle w:val="Hipercze"/>
                  <w:rFonts w:cstheme="minorBidi"/>
                </w:rPr>
                <w:t>@</w:t>
              </w:r>
              <w:r w:rsidR="00E34EBA" w:rsidRPr="00A544BC">
                <w:rPr>
                  <w:rStyle w:val="Hipercze"/>
                  <w:sz w:val="20"/>
                </w:rPr>
                <w:t>Głó</w:t>
              </w:r>
              <w:r w:rsidR="005B6AE9" w:rsidRPr="00A544BC">
                <w:rPr>
                  <w:rStyle w:val="Hipercze"/>
                  <w:rFonts w:cstheme="minorBidi"/>
                  <w:sz w:val="20"/>
                </w:rPr>
                <w:t>wny</w:t>
              </w:r>
              <w:r w:rsidR="00E34EBA" w:rsidRPr="00A544BC">
                <w:rPr>
                  <w:rStyle w:val="Hipercze"/>
                  <w:rFonts w:cstheme="minorBidi"/>
                  <w:sz w:val="20"/>
                </w:rPr>
                <w:t>UrządStatystycznyGUS</w:t>
              </w:r>
            </w:hyperlink>
          </w:p>
        </w:tc>
      </w:tr>
      <w:tr w:rsidR="005B6AE9" w:rsidRPr="00A544BC" w14:paraId="373CEFAE" w14:textId="77777777" w:rsidTr="005078A1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A544B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6025CA1C" w:rsidR="005B6AE9" w:rsidRPr="00A544BC" w:rsidRDefault="005078A1" w:rsidP="00531873">
            <w:pPr>
              <w:ind w:firstLine="680"/>
              <w:rPr>
                <w:noProof/>
                <w:color w:val="0000FF"/>
                <w:sz w:val="20"/>
                <w:u w:val="single"/>
                <w:lang w:eastAsia="pl-PL"/>
              </w:rPr>
            </w:pPr>
            <w:hyperlink r:id="rId32" w:tooltip="linkedin" w:history="1">
              <w:r w:rsidR="00E34EBA" w:rsidRPr="00A544BC">
                <w:rPr>
                  <w:rStyle w:val="Hipercze"/>
                  <w:rFonts w:cstheme="minorBidi"/>
                </w:rPr>
                <w:t>@Główny Urząd Statystyczny</w:t>
              </w:r>
            </w:hyperlink>
            <w:r w:rsidR="005B6AE9" w:rsidRPr="00A544BC">
              <w:rPr>
                <w:noProof/>
                <w:color w:val="0000FF"/>
                <w:sz w:val="20"/>
                <w:u w:val="single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33A47C4" wp14:editId="43F563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A544BC" w14:paraId="385E56CC" w14:textId="77777777" w:rsidTr="005078A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0C2942D" w14:textId="77777777" w:rsidR="001129B0" w:rsidRPr="00A544BC" w:rsidRDefault="001129B0" w:rsidP="001129B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A544BC">
              <w:rPr>
                <w:b/>
              </w:rPr>
              <w:t>Powiązane opracowania</w:t>
            </w:r>
          </w:p>
          <w:p w14:paraId="33BB427D" w14:textId="6FC4E6FA" w:rsidR="001129B0" w:rsidRPr="00A544BC" w:rsidRDefault="005078A1" w:rsidP="001129B0">
            <w:pPr>
              <w:rPr>
                <w:rStyle w:val="Hipercze"/>
              </w:rPr>
            </w:pPr>
            <w:hyperlink r:id="rId34" w:tooltip="link do publikacji pt.&quot;Kultura i dziedzictwo narodowe w 2024 r.&quot;" w:history="1">
              <w:r w:rsidR="001129B0" w:rsidRPr="00A544BC">
                <w:rPr>
                  <w:rStyle w:val="Hipercze"/>
                </w:rPr>
                <w:t>Kultura i dziedzictwo narodowe w 2024 r.</w:t>
              </w:r>
            </w:hyperlink>
          </w:p>
          <w:p w14:paraId="31F27B78" w14:textId="5066A79E" w:rsidR="001129B0" w:rsidRPr="00A544BC" w:rsidRDefault="005078A1" w:rsidP="001129B0">
            <w:pPr>
              <w:rPr>
                <w:rStyle w:val="Hipercze"/>
              </w:rPr>
            </w:pPr>
            <w:hyperlink r:id="rId35" w:tooltip="link do publikacji &quot;Działalność centrów kultury, ośrodków kultury, domów kultury, klubów i świetlic w 2024 r.&quot; " w:history="1">
              <w:r w:rsidR="001129B0" w:rsidRPr="00A544BC">
                <w:rPr>
                  <w:rStyle w:val="Hipercze"/>
                </w:rPr>
                <w:t>Działalność centrów kultury, ośrodków kultury, domów kultury, klubów i świetlic w 2024 r.</w:t>
              </w:r>
            </w:hyperlink>
          </w:p>
          <w:p w14:paraId="3E777E10" w14:textId="0CC9557F" w:rsidR="001129B0" w:rsidRPr="00A544BC" w:rsidRDefault="001129B0" w:rsidP="001129B0">
            <w:pPr>
              <w:rPr>
                <w:rStyle w:val="Hipercze"/>
              </w:rPr>
            </w:pPr>
            <w:r w:rsidRPr="00A544BC">
              <w:rPr>
                <w:rStyle w:val="Hipercze"/>
              </w:rPr>
              <w:fldChar w:fldCharType="begin"/>
            </w:r>
            <w:r w:rsidR="00194E50">
              <w:rPr>
                <w:rStyle w:val="Hipercze"/>
              </w:rPr>
              <w:instrText>HYPERLINK "https://stat.gov.pl/obszary-tematyczne/kultura-turystyka-sport/zeszyty-metodologiczne/zeszyt-metodologiczny-statystyka-kultury,2,2.html" \o "link do publikacji \"Zeszyt metodologiczny – Statystyka kultury\" "</w:instrText>
            </w:r>
            <w:r w:rsidRPr="00A544BC">
              <w:rPr>
                <w:rStyle w:val="Hipercze"/>
              </w:rPr>
              <w:fldChar w:fldCharType="separate"/>
            </w:r>
            <w:r w:rsidRPr="00A544BC">
              <w:rPr>
                <w:rStyle w:val="Hipercze"/>
              </w:rPr>
              <w:t>Zeszyt metodologiczny – Statystyka kultury</w:t>
            </w:r>
          </w:p>
          <w:p w14:paraId="092C12FE" w14:textId="77777777" w:rsidR="001129B0" w:rsidRPr="00A544BC" w:rsidRDefault="001129B0" w:rsidP="001129B0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A544BC">
              <w:rPr>
                <w:rStyle w:val="Hipercze"/>
              </w:rPr>
              <w:fldChar w:fldCharType="end"/>
            </w:r>
            <w:r w:rsidRPr="00A544BC">
              <w:rPr>
                <w:b/>
              </w:rPr>
              <w:t xml:space="preserve">Temat dostępny w bazach danych </w:t>
            </w:r>
          </w:p>
          <w:p w14:paraId="7AE15251" w14:textId="77777777" w:rsidR="001129B0" w:rsidRPr="00A544BC" w:rsidRDefault="005078A1" w:rsidP="001129B0">
            <w:pPr>
              <w:shd w:val="clear" w:color="auto" w:fill="D9D9D9" w:themeFill="background1" w:themeFillShade="D9"/>
              <w:spacing w:after="0"/>
              <w:rPr>
                <w:rStyle w:val="Hipercze"/>
              </w:rPr>
            </w:pPr>
            <w:hyperlink r:id="rId36" w:tooltip="link do bazy danych &quot;Dziedzinowe Bazy Wiedzy (DBW) – Społeczeństwo – Kultura&quot; " w:history="1">
              <w:r w:rsidR="001129B0" w:rsidRPr="00A544BC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311FE889" w14:textId="77777777" w:rsidR="001129B0" w:rsidRPr="00A544BC" w:rsidRDefault="005078A1" w:rsidP="001129B0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7" w:tooltip="link do bazy danych Bank Danych Lokalnych (BDL) – Kultura – Działalność centrów, domów, ośrodków kultury, klubów i świetlic" w:history="1">
              <w:r w:rsidR="001129B0" w:rsidRPr="00A544BC">
                <w:rPr>
                  <w:rStyle w:val="Hipercze"/>
                </w:rPr>
                <w:t>Bank Danych Lokalnych (BDL) – Kultura – Działalność centrów, domów, ośrodków kultury, klubów i świetlic</w:t>
              </w:r>
            </w:hyperlink>
          </w:p>
          <w:p w14:paraId="30289408" w14:textId="77777777" w:rsidR="001129B0" w:rsidRPr="00A544BC" w:rsidRDefault="001129B0" w:rsidP="001129B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A544B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C3BC98" w14:textId="77777777" w:rsidR="001129B0" w:rsidRPr="00A544BC" w:rsidRDefault="005078A1" w:rsidP="001129B0">
            <w:pPr>
              <w:rPr>
                <w:rStyle w:val="Hipercze"/>
              </w:rPr>
            </w:pPr>
            <w:hyperlink r:id="rId38" w:tooltip="link do pojęcia &quot;dom kultury&quot;" w:history="1">
              <w:r w:rsidR="001129B0" w:rsidRPr="00A544BC">
                <w:rPr>
                  <w:rStyle w:val="Hipercze"/>
                </w:rPr>
                <w:t>Dom kultury</w:t>
              </w:r>
            </w:hyperlink>
          </w:p>
          <w:p w14:paraId="3326C3D9" w14:textId="77777777" w:rsidR="001129B0" w:rsidRPr="00A544BC" w:rsidRDefault="005078A1" w:rsidP="001129B0">
            <w:pPr>
              <w:rPr>
                <w:rStyle w:val="Hipercze"/>
              </w:rPr>
            </w:pPr>
            <w:hyperlink r:id="rId39" w:tooltip="link do pojęcia &quot;impreza&quot;" w:history="1">
              <w:r w:rsidR="001129B0" w:rsidRPr="00A544BC">
                <w:rPr>
                  <w:rStyle w:val="Hipercze"/>
                </w:rPr>
                <w:t>Impreza</w:t>
              </w:r>
            </w:hyperlink>
          </w:p>
          <w:p w14:paraId="7134313F" w14:textId="77777777" w:rsidR="001129B0" w:rsidRPr="00A544BC" w:rsidRDefault="005078A1" w:rsidP="001129B0">
            <w:pPr>
              <w:rPr>
                <w:rStyle w:val="Hipercze"/>
              </w:rPr>
            </w:pPr>
            <w:hyperlink r:id="rId40" w:tooltip="link do pojęcia &quot;klub&quot;" w:history="1">
              <w:r w:rsidR="001129B0" w:rsidRPr="00A544BC">
                <w:rPr>
                  <w:rStyle w:val="Hipercze"/>
                </w:rPr>
                <w:t>Klub</w:t>
              </w:r>
            </w:hyperlink>
          </w:p>
          <w:p w14:paraId="7A5240C9" w14:textId="2F5D4A89" w:rsidR="001129B0" w:rsidRPr="00A544BC" w:rsidRDefault="005078A1" w:rsidP="001129B0">
            <w:pPr>
              <w:rPr>
                <w:rStyle w:val="Hipercze"/>
              </w:rPr>
            </w:pPr>
            <w:hyperlink r:id="rId41" w:tooltip="link do pojęcia &quot;koło w instytucji kultury&quot;" w:history="1">
              <w:r w:rsidR="001129B0" w:rsidRPr="00A544BC">
                <w:rPr>
                  <w:rStyle w:val="Hipercze"/>
                </w:rPr>
                <w:t>Koło w instytucji kultury</w:t>
              </w:r>
            </w:hyperlink>
          </w:p>
          <w:p w14:paraId="408C4572" w14:textId="77777777" w:rsidR="001129B0" w:rsidRPr="00A544BC" w:rsidRDefault="005078A1" w:rsidP="001129B0">
            <w:pPr>
              <w:rPr>
                <w:rStyle w:val="Hipercze"/>
              </w:rPr>
            </w:pPr>
            <w:hyperlink r:id="rId42" w:tooltip="link do pojęcia &quot;organizator jednostki&quot;" w:history="1">
              <w:r w:rsidR="001129B0" w:rsidRPr="00A544BC">
                <w:rPr>
                  <w:rStyle w:val="Hipercze"/>
                </w:rPr>
                <w:t>Organizator jednostki</w:t>
              </w:r>
            </w:hyperlink>
          </w:p>
          <w:p w14:paraId="60510BF1" w14:textId="77777777" w:rsidR="001129B0" w:rsidRPr="00A544BC" w:rsidRDefault="005078A1" w:rsidP="001129B0">
            <w:pPr>
              <w:rPr>
                <w:rStyle w:val="Hipercze"/>
              </w:rPr>
            </w:pPr>
            <w:hyperlink r:id="rId43" w:tooltip="link do pojęcia &quot;ośrodek kultury&quot;" w:history="1">
              <w:r w:rsidR="001129B0" w:rsidRPr="00A544BC">
                <w:rPr>
                  <w:rStyle w:val="Hipercze"/>
                </w:rPr>
                <w:t>Ośrodek kultury</w:t>
              </w:r>
            </w:hyperlink>
          </w:p>
          <w:p w14:paraId="6B0543DA" w14:textId="77777777" w:rsidR="001129B0" w:rsidRPr="00A544BC" w:rsidRDefault="005078A1" w:rsidP="001129B0">
            <w:pPr>
              <w:rPr>
                <w:rStyle w:val="Hipercze"/>
              </w:rPr>
            </w:pPr>
            <w:hyperlink r:id="rId44" w:tooltip="link do pojęcia &quot;świetlica&quot;" w:history="1">
              <w:r w:rsidR="001129B0" w:rsidRPr="00A544BC">
                <w:rPr>
                  <w:rStyle w:val="Hipercze"/>
                </w:rPr>
                <w:t>Świetlica</w:t>
              </w:r>
            </w:hyperlink>
          </w:p>
          <w:p w14:paraId="59EB7117" w14:textId="4408E480" w:rsidR="00531873" w:rsidRPr="00A544BC" w:rsidRDefault="005078A1" w:rsidP="001129B0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5" w:tooltip="link do pojęcia &quot;uczestnik imprezy&quot;" w:history="1">
              <w:r w:rsidR="001129B0" w:rsidRPr="00A544BC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A544BC" w:rsidRDefault="00D261A2" w:rsidP="002D37FA">
      <w:pPr>
        <w:rPr>
          <w:sz w:val="18"/>
        </w:rPr>
      </w:pPr>
    </w:p>
    <w:sectPr w:rsidR="00D261A2" w:rsidRPr="00A544BC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C28F1" w14:textId="77777777" w:rsidR="00007E4D" w:rsidRDefault="00007E4D" w:rsidP="000662E2">
      <w:pPr>
        <w:spacing w:after="0" w:line="240" w:lineRule="auto"/>
      </w:pPr>
      <w:r>
        <w:separator/>
      </w:r>
    </w:p>
    <w:p w14:paraId="2CEB6C82" w14:textId="77777777" w:rsidR="00007E4D" w:rsidRDefault="00007E4D"/>
    <w:p w14:paraId="5EAE9197" w14:textId="77777777" w:rsidR="00007E4D" w:rsidRDefault="00007E4D"/>
    <w:p w14:paraId="6A1429F1" w14:textId="77777777" w:rsidR="00007E4D" w:rsidRDefault="00007E4D"/>
    <w:p w14:paraId="2299E575" w14:textId="77777777" w:rsidR="00007E4D" w:rsidRDefault="00007E4D"/>
    <w:p w14:paraId="05048A5B" w14:textId="77777777" w:rsidR="00007E4D" w:rsidRDefault="00007E4D"/>
  </w:endnote>
  <w:endnote w:type="continuationSeparator" w:id="0">
    <w:p w14:paraId="1CDA9217" w14:textId="77777777" w:rsidR="00007E4D" w:rsidRDefault="00007E4D" w:rsidP="000662E2">
      <w:pPr>
        <w:spacing w:after="0" w:line="240" w:lineRule="auto"/>
      </w:pPr>
      <w:r>
        <w:continuationSeparator/>
      </w:r>
    </w:p>
    <w:p w14:paraId="082343FE" w14:textId="77777777" w:rsidR="00007E4D" w:rsidRDefault="00007E4D"/>
    <w:p w14:paraId="4BF40D43" w14:textId="77777777" w:rsidR="00007E4D" w:rsidRDefault="00007E4D"/>
    <w:p w14:paraId="6CADA0B3" w14:textId="77777777" w:rsidR="00007E4D" w:rsidRDefault="00007E4D"/>
    <w:p w14:paraId="5BFAD94E" w14:textId="77777777" w:rsidR="00007E4D" w:rsidRDefault="00007E4D"/>
    <w:p w14:paraId="416F5CED" w14:textId="77777777" w:rsidR="00007E4D" w:rsidRDefault="00007E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7D05E2E-6FD4-4BAF-B1CE-9653B6B39C4E}"/>
    <w:embedBold r:id="rId2" w:fontKey="{7B8C4160-A0C0-4BF4-B523-3E721A6DB2D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1A0940C-F712-4C97-AB64-24AF079BCF20}"/>
    <w:embedBold r:id="rId4" w:fontKey="{0E65C025-C267-4AC5-BE7A-90C795CD0F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693A0E00-494E-4E4B-8C3B-CCC3E6F5A6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8AE13FE-D789-46B6-A47D-285584A06EF8}"/>
    <w:embedItalic r:id="rId7" w:fontKey="{2305D6B4-0DC9-43BD-BF73-A9A74CD9CE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A5C8972-4BEF-4CAC-BC1A-709E055BE3E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CD5C780-7E1D-4789-BDA4-AF192B9CB1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121871AE-56D0-4F8C-A3BC-6BB363E7D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E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54E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A654EF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AC787" w14:textId="77777777" w:rsidR="00007E4D" w:rsidRDefault="00007E4D" w:rsidP="000662E2">
      <w:pPr>
        <w:spacing w:after="0" w:line="240" w:lineRule="auto"/>
      </w:pPr>
      <w:r>
        <w:separator/>
      </w:r>
    </w:p>
  </w:footnote>
  <w:footnote w:type="continuationSeparator" w:id="0">
    <w:p w14:paraId="0630D467" w14:textId="77777777" w:rsidR="00007E4D" w:rsidRDefault="00007E4D" w:rsidP="000662E2">
      <w:pPr>
        <w:spacing w:after="0" w:line="240" w:lineRule="auto"/>
      </w:pPr>
      <w:r>
        <w:continuationSeparator/>
      </w:r>
    </w:p>
    <w:p w14:paraId="1A5123C0" w14:textId="77777777" w:rsidR="00007E4D" w:rsidRDefault="00007E4D"/>
  </w:footnote>
  <w:footnote w:type="continuationNotice" w:id="1">
    <w:p w14:paraId="4F90C844" w14:textId="77777777" w:rsidR="00007E4D" w:rsidRDefault="00007E4D">
      <w:pPr>
        <w:spacing w:before="0" w:after="0" w:line="240" w:lineRule="auto"/>
      </w:pPr>
    </w:p>
    <w:p w14:paraId="005FBD90" w14:textId="77777777" w:rsidR="00007E4D" w:rsidRDefault="00007E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FB814F2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2.05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72A388C" w:rsidR="00F37172" w:rsidRPr="00A01B40" w:rsidRDefault="009D2386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: 22.05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BL21JY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072A388C" w:rsidR="00F37172" w:rsidRPr="00A01B40" w:rsidRDefault="009D2386" w:rsidP="00F049AB">
                    <w:pPr>
                      <w:pStyle w:val="Datainformacjisygnalnej"/>
                    </w:pPr>
                    <w:r>
                      <w:t>22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3.6pt;visibility:visible;mso-wrap-style:square" o:bullet="t">
        <v:imagedata r:id="rId2" o:title=""/>
      </v:shape>
    </w:pict>
  </w:numPicBullet>
  <w:numPicBullet w:numPicBulletId="2">
    <w:pict>
      <v:shape id="_x0000_i1028" type="#_x0000_t75" style="width:22.05pt;height:22.55pt;visibility:visible;mso-wrap-style:square" o:bullet="t">
        <v:imagedata r:id="rId3" o:title=""/>
      </v:shape>
    </w:pict>
  </w:numPicBullet>
  <w:numPicBullet w:numPicBulletId="3">
    <w:pict>
      <v:shape id="_x0000_i1029" type="#_x0000_t75" style="width:22.05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E4D"/>
    <w:rsid w:val="000108B8"/>
    <w:rsid w:val="000152F5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A7C20"/>
    <w:rsid w:val="000B0727"/>
    <w:rsid w:val="000B16BC"/>
    <w:rsid w:val="000B1815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5FBE"/>
    <w:rsid w:val="000E7594"/>
    <w:rsid w:val="000E79A9"/>
    <w:rsid w:val="000F761C"/>
    <w:rsid w:val="001011C3"/>
    <w:rsid w:val="00106DA3"/>
    <w:rsid w:val="00110214"/>
    <w:rsid w:val="00110D87"/>
    <w:rsid w:val="00111CF4"/>
    <w:rsid w:val="00112399"/>
    <w:rsid w:val="001129B0"/>
    <w:rsid w:val="00114DB9"/>
    <w:rsid w:val="00116087"/>
    <w:rsid w:val="0011763D"/>
    <w:rsid w:val="00117711"/>
    <w:rsid w:val="00123B02"/>
    <w:rsid w:val="00126F60"/>
    <w:rsid w:val="00130296"/>
    <w:rsid w:val="00133E7B"/>
    <w:rsid w:val="00134145"/>
    <w:rsid w:val="00134811"/>
    <w:rsid w:val="00136736"/>
    <w:rsid w:val="00136740"/>
    <w:rsid w:val="00136D67"/>
    <w:rsid w:val="001423B6"/>
    <w:rsid w:val="001448A7"/>
    <w:rsid w:val="00146621"/>
    <w:rsid w:val="001478EF"/>
    <w:rsid w:val="001537D2"/>
    <w:rsid w:val="00156DDB"/>
    <w:rsid w:val="001617E3"/>
    <w:rsid w:val="00162325"/>
    <w:rsid w:val="001637CC"/>
    <w:rsid w:val="00171E3A"/>
    <w:rsid w:val="00173232"/>
    <w:rsid w:val="00194E50"/>
    <w:rsid w:val="001951DA"/>
    <w:rsid w:val="00197A7A"/>
    <w:rsid w:val="001A3C1E"/>
    <w:rsid w:val="001B053D"/>
    <w:rsid w:val="001B22E0"/>
    <w:rsid w:val="001C2FC2"/>
    <w:rsid w:val="001C3269"/>
    <w:rsid w:val="001D19B6"/>
    <w:rsid w:val="001D1DB4"/>
    <w:rsid w:val="001D23F1"/>
    <w:rsid w:val="001D25F9"/>
    <w:rsid w:val="001D585A"/>
    <w:rsid w:val="001D61ED"/>
    <w:rsid w:val="001E5B2D"/>
    <w:rsid w:val="001F0C3B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57572"/>
    <w:rsid w:val="00262B61"/>
    <w:rsid w:val="00262CC6"/>
    <w:rsid w:val="00263BA9"/>
    <w:rsid w:val="00263E08"/>
    <w:rsid w:val="002762FD"/>
    <w:rsid w:val="00276811"/>
    <w:rsid w:val="00282699"/>
    <w:rsid w:val="002926DF"/>
    <w:rsid w:val="00296697"/>
    <w:rsid w:val="002A21E1"/>
    <w:rsid w:val="002A692A"/>
    <w:rsid w:val="002B0472"/>
    <w:rsid w:val="002B6B12"/>
    <w:rsid w:val="002C21F0"/>
    <w:rsid w:val="002C69BF"/>
    <w:rsid w:val="002D01DF"/>
    <w:rsid w:val="002D37FA"/>
    <w:rsid w:val="002E37B8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23668"/>
    <w:rsid w:val="003309FA"/>
    <w:rsid w:val="00331135"/>
    <w:rsid w:val="00332320"/>
    <w:rsid w:val="003402BB"/>
    <w:rsid w:val="00340F5D"/>
    <w:rsid w:val="003432BB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1B05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4DDF"/>
    <w:rsid w:val="00485A2C"/>
    <w:rsid w:val="00490704"/>
    <w:rsid w:val="0049621B"/>
    <w:rsid w:val="004A1D19"/>
    <w:rsid w:val="004B4292"/>
    <w:rsid w:val="004C1895"/>
    <w:rsid w:val="004C6D40"/>
    <w:rsid w:val="004D028D"/>
    <w:rsid w:val="004D5710"/>
    <w:rsid w:val="004E2E4C"/>
    <w:rsid w:val="004E6AA8"/>
    <w:rsid w:val="004F0C3C"/>
    <w:rsid w:val="004F2280"/>
    <w:rsid w:val="004F23BB"/>
    <w:rsid w:val="004F63FC"/>
    <w:rsid w:val="00503641"/>
    <w:rsid w:val="005052B5"/>
    <w:rsid w:val="00505A92"/>
    <w:rsid w:val="005078A1"/>
    <w:rsid w:val="005203F1"/>
    <w:rsid w:val="00521BC3"/>
    <w:rsid w:val="00531873"/>
    <w:rsid w:val="00533632"/>
    <w:rsid w:val="00534013"/>
    <w:rsid w:val="0054082D"/>
    <w:rsid w:val="00540C5C"/>
    <w:rsid w:val="00541E6E"/>
    <w:rsid w:val="0054251F"/>
    <w:rsid w:val="005520D8"/>
    <w:rsid w:val="00553507"/>
    <w:rsid w:val="00555CFB"/>
    <w:rsid w:val="00556ADB"/>
    <w:rsid w:val="00556CF1"/>
    <w:rsid w:val="0056210A"/>
    <w:rsid w:val="005762A7"/>
    <w:rsid w:val="005846C4"/>
    <w:rsid w:val="00587CEE"/>
    <w:rsid w:val="005916D7"/>
    <w:rsid w:val="0059427F"/>
    <w:rsid w:val="00596B64"/>
    <w:rsid w:val="005A0750"/>
    <w:rsid w:val="005A698C"/>
    <w:rsid w:val="005B6AE9"/>
    <w:rsid w:val="005B7EBC"/>
    <w:rsid w:val="005C0CAC"/>
    <w:rsid w:val="005C0E7F"/>
    <w:rsid w:val="005D062E"/>
    <w:rsid w:val="005D2F6B"/>
    <w:rsid w:val="005D334E"/>
    <w:rsid w:val="005D4048"/>
    <w:rsid w:val="005E0799"/>
    <w:rsid w:val="005E10F9"/>
    <w:rsid w:val="005E1200"/>
    <w:rsid w:val="005F0470"/>
    <w:rsid w:val="005F1DC5"/>
    <w:rsid w:val="005F45EE"/>
    <w:rsid w:val="005F5A80"/>
    <w:rsid w:val="005F7611"/>
    <w:rsid w:val="006044FF"/>
    <w:rsid w:val="00604537"/>
    <w:rsid w:val="00607CC5"/>
    <w:rsid w:val="0061179B"/>
    <w:rsid w:val="006125F9"/>
    <w:rsid w:val="00617893"/>
    <w:rsid w:val="00631F80"/>
    <w:rsid w:val="006323CA"/>
    <w:rsid w:val="00633014"/>
    <w:rsid w:val="0063437B"/>
    <w:rsid w:val="0063660D"/>
    <w:rsid w:val="0064017E"/>
    <w:rsid w:val="00654BB6"/>
    <w:rsid w:val="0066697E"/>
    <w:rsid w:val="006673CA"/>
    <w:rsid w:val="00673C26"/>
    <w:rsid w:val="00674842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53EA"/>
    <w:rsid w:val="006F67D7"/>
    <w:rsid w:val="006F6B9F"/>
    <w:rsid w:val="007102D5"/>
    <w:rsid w:val="00710E54"/>
    <w:rsid w:val="00716853"/>
    <w:rsid w:val="007211B1"/>
    <w:rsid w:val="007277DA"/>
    <w:rsid w:val="00731D27"/>
    <w:rsid w:val="00732220"/>
    <w:rsid w:val="007357EB"/>
    <w:rsid w:val="00746187"/>
    <w:rsid w:val="00755EE2"/>
    <w:rsid w:val="0076254F"/>
    <w:rsid w:val="007801F5"/>
    <w:rsid w:val="00783CA4"/>
    <w:rsid w:val="007842FB"/>
    <w:rsid w:val="00786124"/>
    <w:rsid w:val="00786578"/>
    <w:rsid w:val="0079514B"/>
    <w:rsid w:val="00795252"/>
    <w:rsid w:val="007A2DC1"/>
    <w:rsid w:val="007A61E8"/>
    <w:rsid w:val="007A774A"/>
    <w:rsid w:val="007B078A"/>
    <w:rsid w:val="007C268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1078"/>
    <w:rsid w:val="00834AD3"/>
    <w:rsid w:val="008353DB"/>
    <w:rsid w:val="00837DB9"/>
    <w:rsid w:val="00843795"/>
    <w:rsid w:val="00847A7E"/>
    <w:rsid w:val="00847F0F"/>
    <w:rsid w:val="00852448"/>
    <w:rsid w:val="00852466"/>
    <w:rsid w:val="00854061"/>
    <w:rsid w:val="0085532D"/>
    <w:rsid w:val="00865043"/>
    <w:rsid w:val="0087504F"/>
    <w:rsid w:val="00877F6C"/>
    <w:rsid w:val="0088034C"/>
    <w:rsid w:val="0088258A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C0C29"/>
    <w:rsid w:val="008C2261"/>
    <w:rsid w:val="008D02DA"/>
    <w:rsid w:val="008D06B5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723A"/>
    <w:rsid w:val="009127BA"/>
    <w:rsid w:val="00920AAE"/>
    <w:rsid w:val="009227A6"/>
    <w:rsid w:val="009235C7"/>
    <w:rsid w:val="00925120"/>
    <w:rsid w:val="00933EC1"/>
    <w:rsid w:val="009446AD"/>
    <w:rsid w:val="009530DB"/>
    <w:rsid w:val="00953676"/>
    <w:rsid w:val="00954929"/>
    <w:rsid w:val="00956F30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6035"/>
    <w:rsid w:val="009A6EA0"/>
    <w:rsid w:val="009A6F0B"/>
    <w:rsid w:val="009B2A4A"/>
    <w:rsid w:val="009B7320"/>
    <w:rsid w:val="009C1335"/>
    <w:rsid w:val="009C1AB2"/>
    <w:rsid w:val="009C7251"/>
    <w:rsid w:val="009D0892"/>
    <w:rsid w:val="009D2386"/>
    <w:rsid w:val="009E2E91"/>
    <w:rsid w:val="009F0A4F"/>
    <w:rsid w:val="009F0E95"/>
    <w:rsid w:val="00A01B40"/>
    <w:rsid w:val="00A024B8"/>
    <w:rsid w:val="00A03BEC"/>
    <w:rsid w:val="00A139F5"/>
    <w:rsid w:val="00A31D4D"/>
    <w:rsid w:val="00A32E16"/>
    <w:rsid w:val="00A365F4"/>
    <w:rsid w:val="00A37FD4"/>
    <w:rsid w:val="00A427AF"/>
    <w:rsid w:val="00A460CD"/>
    <w:rsid w:val="00A46A86"/>
    <w:rsid w:val="00A47D80"/>
    <w:rsid w:val="00A502B1"/>
    <w:rsid w:val="00A53132"/>
    <w:rsid w:val="00A544BC"/>
    <w:rsid w:val="00A563F2"/>
    <w:rsid w:val="00A566E8"/>
    <w:rsid w:val="00A61BBA"/>
    <w:rsid w:val="00A654EF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4964"/>
    <w:rsid w:val="00A971E5"/>
    <w:rsid w:val="00AA0770"/>
    <w:rsid w:val="00AA42DC"/>
    <w:rsid w:val="00AA710D"/>
    <w:rsid w:val="00AB1F20"/>
    <w:rsid w:val="00AB64F3"/>
    <w:rsid w:val="00AB6D25"/>
    <w:rsid w:val="00AC0B07"/>
    <w:rsid w:val="00AD0E56"/>
    <w:rsid w:val="00AD4BFC"/>
    <w:rsid w:val="00AE0520"/>
    <w:rsid w:val="00AE229B"/>
    <w:rsid w:val="00AE2D4B"/>
    <w:rsid w:val="00AE4F99"/>
    <w:rsid w:val="00AF4B0C"/>
    <w:rsid w:val="00AF597F"/>
    <w:rsid w:val="00AF6B8D"/>
    <w:rsid w:val="00B10E84"/>
    <w:rsid w:val="00B11B69"/>
    <w:rsid w:val="00B14952"/>
    <w:rsid w:val="00B16871"/>
    <w:rsid w:val="00B25B45"/>
    <w:rsid w:val="00B26A16"/>
    <w:rsid w:val="00B31E5A"/>
    <w:rsid w:val="00B332AC"/>
    <w:rsid w:val="00B47359"/>
    <w:rsid w:val="00B564D4"/>
    <w:rsid w:val="00B653AB"/>
    <w:rsid w:val="00B65F9E"/>
    <w:rsid w:val="00B66B19"/>
    <w:rsid w:val="00B7386E"/>
    <w:rsid w:val="00B74B06"/>
    <w:rsid w:val="00B84955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4E8"/>
    <w:rsid w:val="00BB5522"/>
    <w:rsid w:val="00BC17B4"/>
    <w:rsid w:val="00BD0EE6"/>
    <w:rsid w:val="00BD4E33"/>
    <w:rsid w:val="00BF2A3F"/>
    <w:rsid w:val="00BF4B83"/>
    <w:rsid w:val="00C019BD"/>
    <w:rsid w:val="00C030DE"/>
    <w:rsid w:val="00C0494A"/>
    <w:rsid w:val="00C051A8"/>
    <w:rsid w:val="00C22105"/>
    <w:rsid w:val="00C244B6"/>
    <w:rsid w:val="00C27BF1"/>
    <w:rsid w:val="00C310E6"/>
    <w:rsid w:val="00C3702F"/>
    <w:rsid w:val="00C4500A"/>
    <w:rsid w:val="00C62238"/>
    <w:rsid w:val="00C62EC2"/>
    <w:rsid w:val="00C64775"/>
    <w:rsid w:val="00C64A37"/>
    <w:rsid w:val="00C65E95"/>
    <w:rsid w:val="00C7158E"/>
    <w:rsid w:val="00C7250B"/>
    <w:rsid w:val="00C7346B"/>
    <w:rsid w:val="00C7538D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2D86"/>
    <w:rsid w:val="00CC40A9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CF572E"/>
    <w:rsid w:val="00D00796"/>
    <w:rsid w:val="00D15F29"/>
    <w:rsid w:val="00D261A2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23C1"/>
    <w:rsid w:val="00DD43B0"/>
    <w:rsid w:val="00DE2400"/>
    <w:rsid w:val="00DE58F1"/>
    <w:rsid w:val="00DE6B58"/>
    <w:rsid w:val="00DF5E32"/>
    <w:rsid w:val="00E01436"/>
    <w:rsid w:val="00E03E79"/>
    <w:rsid w:val="00E045BD"/>
    <w:rsid w:val="00E04D6C"/>
    <w:rsid w:val="00E0559B"/>
    <w:rsid w:val="00E150EA"/>
    <w:rsid w:val="00E174EF"/>
    <w:rsid w:val="00E17B77"/>
    <w:rsid w:val="00E231AB"/>
    <w:rsid w:val="00E23337"/>
    <w:rsid w:val="00E259EA"/>
    <w:rsid w:val="00E25D33"/>
    <w:rsid w:val="00E2752C"/>
    <w:rsid w:val="00E32061"/>
    <w:rsid w:val="00E33F48"/>
    <w:rsid w:val="00E34EBA"/>
    <w:rsid w:val="00E3551E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2D5F"/>
    <w:rsid w:val="00E75494"/>
    <w:rsid w:val="00E75BCC"/>
    <w:rsid w:val="00E76D26"/>
    <w:rsid w:val="00E76EE5"/>
    <w:rsid w:val="00E77D2D"/>
    <w:rsid w:val="00E905EC"/>
    <w:rsid w:val="00E95036"/>
    <w:rsid w:val="00E95B8E"/>
    <w:rsid w:val="00EB1390"/>
    <w:rsid w:val="00EB2C71"/>
    <w:rsid w:val="00EB3333"/>
    <w:rsid w:val="00EB4340"/>
    <w:rsid w:val="00EB556D"/>
    <w:rsid w:val="00EB5A7D"/>
    <w:rsid w:val="00EC7E9E"/>
    <w:rsid w:val="00ED3CB6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57F0"/>
    <w:rsid w:val="00F37172"/>
    <w:rsid w:val="00F37727"/>
    <w:rsid w:val="00F4477E"/>
    <w:rsid w:val="00F46269"/>
    <w:rsid w:val="00F50631"/>
    <w:rsid w:val="00F60BA8"/>
    <w:rsid w:val="00F65A5A"/>
    <w:rsid w:val="00F67D8F"/>
    <w:rsid w:val="00F77654"/>
    <w:rsid w:val="00F802BE"/>
    <w:rsid w:val="00F80E93"/>
    <w:rsid w:val="00F86024"/>
    <w:rsid w:val="00F8611A"/>
    <w:rsid w:val="00FA3E6A"/>
    <w:rsid w:val="00FA5128"/>
    <w:rsid w:val="00FA652F"/>
    <w:rsid w:val="00FB1E83"/>
    <w:rsid w:val="00FB42D4"/>
    <w:rsid w:val="00FB5906"/>
    <w:rsid w:val="00FB6533"/>
    <w:rsid w:val="00FB7150"/>
    <w:rsid w:val="00FB762F"/>
    <w:rsid w:val="00FC2AED"/>
    <w:rsid w:val="00FC5F4F"/>
    <w:rsid w:val="00FD08AE"/>
    <w:rsid w:val="00FD5EA7"/>
    <w:rsid w:val="00FE36CF"/>
    <w:rsid w:val="00FE6BDA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ytuwykresu0">
    <w:name w:val="tytuł wykresu"/>
    <w:basedOn w:val="Normalny"/>
    <w:qFormat/>
    <w:rsid w:val="001129B0"/>
    <w:pPr>
      <w:suppressAutoHyphens w:val="0"/>
      <w:spacing w:line="269" w:lineRule="auto"/>
    </w:pPr>
    <w:rPr>
      <w:b/>
      <w:spacing w:val="-2"/>
      <w:sz w:val="18"/>
    </w:rPr>
  </w:style>
  <w:style w:type="paragraph" w:styleId="Nagwek">
    <w:name w:val="header"/>
    <w:basedOn w:val="Normalny"/>
    <w:link w:val="NagwekZnak"/>
    <w:uiPriority w:val="99"/>
    <w:unhideWhenUsed/>
    <w:rsid w:val="009D238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86"/>
    <w:rPr>
      <w:rFonts w:ascii="Fira Sans" w:hAnsi="Fira Sans"/>
      <w:sz w:val="19"/>
    </w:rPr>
  </w:style>
  <w:style w:type="paragraph" w:styleId="Poprawka">
    <w:name w:val="Revision"/>
    <w:hidden/>
    <w:uiPriority w:val="99"/>
    <w:semiHidden/>
    <w:rsid w:val="005A0750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hyperlink" Target="http://stat.gov.pl/metainformacje/slownik-pojec/pojecia-stosowane-w-statystyce-publicznej/3613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kultura/kultura-i-dziedzictwo-narodowe-w-2024-r-,2,22.html" TargetMode="External"/><Relationship Id="rId42" Type="http://schemas.openxmlformats.org/officeDocument/2006/relationships/hyperlink" Target="https://stat.gov.pl/metainformacje/slownik-pojec/pojecia-stosowane-w-statystyce-publicznej/3665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hyperlink" Target="https://x.com/GUS_STAT" TargetMode="External"/><Relationship Id="rId32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://stat.gov.pl/metainformacje/slownik-pojec/pojecia-stosowane-w-statystyce-publicznej/1456,pojecie.html" TargetMode="External"/><Relationship Id="rId45" Type="http://schemas.openxmlformats.org/officeDocument/2006/relationships/hyperlink" Target="http://stat.gov.pl/metainformacje/slownik-pojec/pojecia-stosowane-w-statystyce-publicznej/3616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stat.gov.pl/obszary-tematyczne/kultura-turystyka-sport/zeszyty-metodologiczne/zeszyt-metodologiczny-statystyka-kultury,2,2.html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s://dbw.stat.gov.pl/baza-danych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hyperlink" Target="http://stat.gov.pl/metainformacje/slownik-pojec/pojecia-stosowane-w-statystyce-publicznej/52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hyperlink" Target="https://www.facebook.com/GlownyUrzadStatystyczny" TargetMode="External"/><Relationship Id="rId30" Type="http://schemas.openxmlformats.org/officeDocument/2006/relationships/hyperlink" Target="https://www.youtube.com/@glownyurzadstatystycznygus?app=desktop&amp;si=IgHa1awoYniiJyQI&amp;cbrd=1&amp;ucbcb=1" TargetMode="External"/><Relationship Id="rId35" Type="http://schemas.openxmlformats.org/officeDocument/2006/relationships/hyperlink" Target="https://stat.gov.pl/obszary-tematyczne/kultura-turystyka-sport/kultura/dzialalnosc-centrow-kultury-domow-kultury-osrodkow-kultury-klubow-i-swietlic-w-2024-r-,9,8.html" TargetMode="External"/><Relationship Id="rId43" Type="http://schemas.openxmlformats.org/officeDocument/2006/relationships/hyperlink" Target="http://stat.gov.pl/metainformacje/slownik-pojec/pojecia-stosowane-w-statystyce-publicznej/286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stat.gov.pl/metainformacje/slownik-pojec/pojecia-stosowane-w-statystyce-publicznej/65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tel:124204050" TargetMode="External"/><Relationship Id="rId41" Type="http://schemas.openxmlformats.org/officeDocument/2006/relationships/hyperlink" Target="http://stat.gov.pl/metainformacje/slownik-pojec/pojecia-stosowane-w-statystyce-publicznej/1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b5698c14-9734-4c2e-b0a6-c0f0e0420a38"/>
    <ds:schemaRef ds:uri="http://purl.org/dc/terms/"/>
    <ds:schemaRef ds:uri="http://www.w3.org/XML/1998/namespace"/>
    <ds:schemaRef ds:uri="30d47203-49ec-4c8c-a442-62231931aab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943C0B1-4FA9-467B-B90C-5192786C049D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EB11F94-8E62-4712-9925-A084CB27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1156</Words>
  <Characters>7232</Characters>
  <DocSecurity>0</DocSecurity>
  <Lines>160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centrów kultury, domów kultury, ośrodków kultury, klubów i świetlic w 2025 r.</vt:lpstr>
    </vt:vector>
  </TitlesOfParts>
  <Company/>
  <LinksUpToDate>false</LinksUpToDate>
  <CharactersWithSpaces>8291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centrów kultury, domów kultury, ośrodków kultury, klubów i świetlic w 2025 r.</dc:title>
  <dc:subject/>
  <dc:creator>Główny Urząd Statystyczny</dc:creator>
  <cp:keywords/>
  <dc:description/>
  <cp:lastPrinted>2019-02-21T09:45:00Z</cp:lastPrinted>
  <dcterms:created xsi:type="dcterms:W3CDTF">2026-05-20T08:13:00Z</dcterms:created>
  <dcterms:modified xsi:type="dcterms:W3CDTF">2026-05-21T09:58:00Z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