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8FDBE" w14:textId="7DB68282" w:rsidR="00584ED9" w:rsidRPr="00584ED9" w:rsidRDefault="00373086" w:rsidP="00F908C4">
      <w:pPr>
        <w:pStyle w:val="Nagwek1"/>
      </w:pPr>
      <w:r w:rsidRPr="00584ED9">
        <w:t>Budżety jednostek samorządu terytorialnego w województwie małopolskim w 202</w:t>
      </w:r>
      <w:r>
        <w:t>4</w:t>
      </w:r>
      <w:r w:rsidRPr="00584ED9">
        <w:t xml:space="preserve"> r.</w:t>
      </w:r>
    </w:p>
    <w:p w14:paraId="609B0E14" w14:textId="5ECEFC49" w:rsidR="00584ED9" w:rsidRPr="00584ED9" w:rsidRDefault="00584ED9" w:rsidP="008345D9">
      <w:pPr>
        <w:pStyle w:val="Lead"/>
        <w:spacing w:after="240"/>
      </w:pPr>
      <w:r w:rsidRPr="00903580"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0AED9EBF" wp14:editId="5E0F9AD7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strzałka skierowana grotem w górę, oznacza wzrost dochodów budżetów jednostek samorządy terytorialnego o 17,9% rok d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24E62" w14:textId="5D645011" w:rsidR="00584ED9" w:rsidRPr="00C21B01" w:rsidRDefault="00584ED9" w:rsidP="00584ED9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C21B01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37308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17,9</w:t>
                            </w:r>
                            <w:r w:rsidRPr="00C21B0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2FB5B99A" w14:textId="7693628B" w:rsidR="00584ED9" w:rsidRPr="007D605C" w:rsidRDefault="00584ED9" w:rsidP="00584ED9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430CC3">
                              <w:t>dochodów</w:t>
                            </w:r>
                            <w:r>
                              <w:t xml:space="preserve">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ED9EBF" id="Pole tekstowe 2" o:spid="_x0000_s1026" alt="strzałka skierowana grotem w górę, oznacza wzrost dochodów budżetów jednostek samorządy terytorialnego o 17,9% rok do roku" style="position:absolute;margin-left:-.95pt;margin-top:.95pt;width:173.55pt;height:90.9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" fillcolor="#001d77" stroked="f">
                <v:stroke joinstyle="miter"/>
                <v:textbox>
                  <w:txbxContent>
                    <w:p w14:paraId="09F24E62" w14:textId="5D645011" w:rsidR="00584ED9" w:rsidRPr="00C21B01" w:rsidRDefault="00584ED9" w:rsidP="00584ED9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C21B01">
                        <w:rPr>
                          <w:rStyle w:val="WartowskanikaZnak"/>
                        </w:rPr>
                        <w:t xml:space="preserve"> </w:t>
                      </w:r>
                      <w:r w:rsidR="00373086">
                        <w:rPr>
                          <w:rStyle w:val="WartowskanikaZnak"/>
                          <w:sz w:val="72"/>
                          <w:szCs w:val="72"/>
                        </w:rPr>
                        <w:t>17,9</w:t>
                      </w:r>
                      <w:r w:rsidRPr="00C21B01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2FB5B99A" w14:textId="7693628B" w:rsidR="00584ED9" w:rsidRPr="007D605C" w:rsidRDefault="00584ED9" w:rsidP="00584ED9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430CC3">
                        <w:t>dochodów</w:t>
                      </w:r>
                      <w:r>
                        <w:t xml:space="preserve"> budżetów JST (r/r)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73086">
        <w:t>W 2024 r. dochody budżetów jednostek samorządu terytorialnego (JST) województwa małopolskiego po raz trzeci z kolei były mniejsze niż ich wydatki, jednakże deficyt budżetowy (599,7 mln zł) był znacznie niższy niż w roku poprzednim (3 084,9 mln zł).</w:t>
      </w:r>
      <w:r w:rsidR="000931C9">
        <w:t xml:space="preserve"> Liczba jednostek, które odnotowały deficyt budżetowy zmniejszyła się o 39,8%</w:t>
      </w:r>
      <w:r w:rsidR="008345D9">
        <w:t>.</w:t>
      </w:r>
    </w:p>
    <w:p w14:paraId="37780DFA" w14:textId="394C8B17" w:rsidR="00584ED9" w:rsidRPr="00584ED9" w:rsidRDefault="00373086" w:rsidP="00113240">
      <w:pPr>
        <w:rPr>
          <w:rFonts w:eastAsia="Times New Roman" w:cs="Times New Roman"/>
          <w:szCs w:val="19"/>
          <w:lang w:eastAsia="pl-PL"/>
        </w:rPr>
      </w:pPr>
      <w:r w:rsidRPr="000802D8">
        <w:t>Dane prezentowane w opracowaniu dotyczą dochodów i wydatków jednostek samorządu terytorialnego w województwie małopolskim, tj.</w:t>
      </w:r>
      <w:r>
        <w:t> </w:t>
      </w:r>
      <w:r w:rsidRPr="000802D8">
        <w:t>179 gmin, 19 powiatów, 3 miast na prawach powiatu oraz województwa w 202</w:t>
      </w:r>
      <w:r w:rsidR="00C107C6">
        <w:t>4</w:t>
      </w:r>
      <w:r w:rsidRPr="000802D8">
        <w:t xml:space="preserve"> r. </w:t>
      </w:r>
      <w:r w:rsidRPr="000802D8">
        <w:rPr>
          <w:rFonts w:cs="FiraSans-Regular"/>
          <w:szCs w:val="19"/>
        </w:rPr>
        <w:t>Miasta na prawach powiatu realizują równocześnie zadania z zakresu działania gminy oraz powiatu i</w:t>
      </w:r>
      <w:r>
        <w:rPr>
          <w:rFonts w:cs="FiraSans-Regular"/>
          <w:szCs w:val="19"/>
        </w:rPr>
        <w:t> </w:t>
      </w:r>
      <w:r w:rsidRPr="000802D8">
        <w:rPr>
          <w:rFonts w:cs="FiraSans-Regular"/>
          <w:szCs w:val="19"/>
        </w:rPr>
        <w:t>sporządzają jeden budżet, dlatego też dochody i wydatki gmin podane są bez dochodów i</w:t>
      </w:r>
      <w:r>
        <w:rPr>
          <w:rFonts w:cs="FiraSans-Regular"/>
          <w:szCs w:val="19"/>
        </w:rPr>
        <w:t> </w:t>
      </w:r>
      <w:r w:rsidRPr="000802D8">
        <w:rPr>
          <w:rFonts w:cs="FiraSans-Regular"/>
          <w:szCs w:val="19"/>
        </w:rPr>
        <w:t xml:space="preserve">wydatków gmin mających również status miasta na prawach powiatu, </w:t>
      </w:r>
      <w:r w:rsidRPr="000802D8">
        <w:rPr>
          <w:szCs w:val="19"/>
        </w:rPr>
        <w:t>natomiast dochody i</w:t>
      </w:r>
      <w:r>
        <w:rPr>
          <w:szCs w:val="19"/>
        </w:rPr>
        <w:t> </w:t>
      </w:r>
      <w:r w:rsidRPr="000802D8">
        <w:rPr>
          <w:szCs w:val="19"/>
        </w:rPr>
        <w:t>wydatki miast na prawach powiatu podano łącznie z dochodami i wydatkami części gminnej i powiatowej</w:t>
      </w:r>
      <w:r w:rsidRPr="000802D8">
        <w:rPr>
          <w:rFonts w:eastAsia="Times New Roman" w:cs="Times New Roman"/>
          <w:szCs w:val="19"/>
          <w:lang w:eastAsia="pl-PL"/>
        </w:rPr>
        <w:t>.</w:t>
      </w:r>
    </w:p>
    <w:p w14:paraId="2D12BF44" w14:textId="77777777" w:rsidR="000D6B99" w:rsidRPr="00584ED9" w:rsidRDefault="000D6B99" w:rsidP="008345D9">
      <w:pPr>
        <w:pStyle w:val="Tytutablicy"/>
        <w:spacing w:before="240"/>
      </w:pPr>
      <w:r w:rsidRPr="00584ED9">
        <w:t>Tablica 1. Dochody, wydatki i wynik budżetów jednostek samorządu terytorialnego w 202</w:t>
      </w:r>
      <w:r>
        <w:t>4</w:t>
      </w:r>
      <w:r w:rsidRPr="00584ED9">
        <w:t xml:space="preserve"> r.</w:t>
      </w:r>
    </w:p>
    <w:tbl>
      <w:tblPr>
        <w:tblW w:w="8010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  <w:tblCaption w:val="Tablica 1. Dochody, wydatki i wynik budżetów jednostek samorządu terytorialnego w 2024 r."/>
        <w:tblDescription w:val="Dane w pliku Excel"/>
      </w:tblPr>
      <w:tblGrid>
        <w:gridCol w:w="2340"/>
        <w:gridCol w:w="1134"/>
        <w:gridCol w:w="1134"/>
        <w:gridCol w:w="1134"/>
        <w:gridCol w:w="1134"/>
        <w:gridCol w:w="1134"/>
      </w:tblGrid>
      <w:tr w:rsidR="000D6B99" w:rsidRPr="00584ED9" w14:paraId="15C63C06" w14:textId="77777777" w:rsidTr="00CB1D66">
        <w:trPr>
          <w:trHeight w:val="567"/>
          <w:tblHeader/>
        </w:trPr>
        <w:tc>
          <w:tcPr>
            <w:tcW w:w="2340" w:type="dxa"/>
            <w:vAlign w:val="center"/>
          </w:tcPr>
          <w:p w14:paraId="434056D7" w14:textId="77777777" w:rsidR="000D6B99" w:rsidRPr="000802D8" w:rsidRDefault="000D6B99" w:rsidP="0031725F">
            <w:pPr>
              <w:pStyle w:val="Tablicagwka"/>
              <w:spacing w:before="80" w:after="80"/>
            </w:pPr>
            <w:r w:rsidRPr="000802D8">
              <w:t>Wyszczególnienie</w:t>
            </w:r>
          </w:p>
        </w:tc>
        <w:tc>
          <w:tcPr>
            <w:tcW w:w="1134" w:type="dxa"/>
            <w:vAlign w:val="center"/>
          </w:tcPr>
          <w:p w14:paraId="1650465B" w14:textId="77777777" w:rsidR="000D6B99" w:rsidRPr="000802D8" w:rsidRDefault="000D6B99" w:rsidP="0031725F">
            <w:pPr>
              <w:pStyle w:val="Tablicagwka"/>
              <w:spacing w:before="80" w:after="80"/>
            </w:pPr>
            <w:r w:rsidRPr="000802D8">
              <w:t>Dochody</w:t>
            </w:r>
          </w:p>
        </w:tc>
        <w:tc>
          <w:tcPr>
            <w:tcW w:w="1134" w:type="dxa"/>
            <w:vAlign w:val="center"/>
          </w:tcPr>
          <w:p w14:paraId="20A7D924" w14:textId="77777777" w:rsidR="000D6B99" w:rsidRPr="000802D8" w:rsidRDefault="000D6B99" w:rsidP="0031725F">
            <w:pPr>
              <w:pStyle w:val="Tablicagwka"/>
              <w:spacing w:before="80" w:after="80"/>
            </w:pPr>
            <w:r w:rsidRPr="000802D8">
              <w:t>Wydatki</w:t>
            </w:r>
          </w:p>
        </w:tc>
        <w:tc>
          <w:tcPr>
            <w:tcW w:w="1134" w:type="dxa"/>
            <w:vAlign w:val="center"/>
          </w:tcPr>
          <w:p w14:paraId="624209E0" w14:textId="77777777" w:rsidR="000D6B99" w:rsidRPr="000802D8" w:rsidRDefault="000D6B99" w:rsidP="0031725F">
            <w:pPr>
              <w:pStyle w:val="Tablicagwka"/>
              <w:spacing w:before="80" w:after="80"/>
            </w:pPr>
            <w:r w:rsidRPr="000802D8">
              <w:t>Wynik</w:t>
            </w:r>
          </w:p>
        </w:tc>
        <w:tc>
          <w:tcPr>
            <w:tcW w:w="1134" w:type="dxa"/>
            <w:vAlign w:val="center"/>
          </w:tcPr>
          <w:p w14:paraId="1A81C160" w14:textId="77777777" w:rsidR="000D6B99" w:rsidRPr="000802D8" w:rsidRDefault="000D6B99" w:rsidP="0031725F">
            <w:pPr>
              <w:pStyle w:val="Tablicagwka"/>
              <w:spacing w:before="80" w:after="80"/>
            </w:pPr>
            <w:r w:rsidRPr="000802D8">
              <w:t>Dochody</w:t>
            </w:r>
          </w:p>
        </w:tc>
        <w:tc>
          <w:tcPr>
            <w:tcW w:w="1134" w:type="dxa"/>
            <w:vAlign w:val="center"/>
          </w:tcPr>
          <w:p w14:paraId="7EE44208" w14:textId="77777777" w:rsidR="000D6B99" w:rsidRPr="000802D8" w:rsidRDefault="000D6B99" w:rsidP="0031725F">
            <w:pPr>
              <w:pStyle w:val="Tablicagwka"/>
              <w:spacing w:before="80" w:after="80"/>
            </w:pPr>
            <w:r w:rsidRPr="000802D8">
              <w:t>Wydatki</w:t>
            </w:r>
          </w:p>
        </w:tc>
      </w:tr>
      <w:tr w:rsidR="000D6B99" w:rsidRPr="00584ED9" w14:paraId="226B3123" w14:textId="77777777" w:rsidTr="00CB1D66">
        <w:trPr>
          <w:trHeight w:hRule="exact" w:val="397"/>
          <w:tblHeader/>
        </w:trPr>
        <w:tc>
          <w:tcPr>
            <w:tcW w:w="2340" w:type="dxa"/>
            <w:vAlign w:val="center"/>
          </w:tcPr>
          <w:p w14:paraId="70F96341" w14:textId="77777777" w:rsidR="000D6B99" w:rsidRPr="000802D8" w:rsidRDefault="000D6B99" w:rsidP="0031725F">
            <w:pPr>
              <w:spacing w:before="80" w:after="80" w:line="240" w:lineRule="exac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2A61B3D8" w14:textId="77777777" w:rsidR="000D6B99" w:rsidRPr="000802D8" w:rsidRDefault="000D6B99" w:rsidP="0031725F">
            <w:pPr>
              <w:pStyle w:val="Tablicadanerodek"/>
              <w:spacing w:before="80" w:after="80"/>
              <w:jc w:val="center"/>
            </w:pPr>
            <w:r w:rsidRPr="000802D8">
              <w:t>w milionach złotych</w:t>
            </w:r>
          </w:p>
        </w:tc>
        <w:tc>
          <w:tcPr>
            <w:tcW w:w="2268" w:type="dxa"/>
            <w:gridSpan w:val="2"/>
            <w:vAlign w:val="center"/>
          </w:tcPr>
          <w:p w14:paraId="013D296F" w14:textId="77777777" w:rsidR="000D6B99" w:rsidRPr="000802D8" w:rsidRDefault="000D6B99" w:rsidP="0031725F">
            <w:pPr>
              <w:pStyle w:val="Tablicadanerodek"/>
              <w:spacing w:before="80" w:after="80"/>
              <w:jc w:val="center"/>
            </w:pPr>
            <w:r w:rsidRPr="000802D8">
              <w:t>2023=100</w:t>
            </w:r>
          </w:p>
        </w:tc>
      </w:tr>
      <w:tr w:rsidR="000D6B99" w:rsidRPr="00584ED9" w14:paraId="57726661" w14:textId="77777777" w:rsidTr="00CB1D66">
        <w:trPr>
          <w:trHeight w:val="340"/>
          <w:tblHeader/>
        </w:trPr>
        <w:tc>
          <w:tcPr>
            <w:tcW w:w="2340" w:type="dxa"/>
            <w:vAlign w:val="center"/>
          </w:tcPr>
          <w:p w14:paraId="0548CCD5" w14:textId="77777777" w:rsidR="000D6B99" w:rsidRPr="00CC47CF" w:rsidRDefault="000D6B99" w:rsidP="0031725F">
            <w:pPr>
              <w:pStyle w:val="Tablicaboczek"/>
              <w:spacing w:before="80" w:after="80"/>
              <w:rPr>
                <w:b/>
                <w:color w:val="FF0000"/>
              </w:rPr>
            </w:pPr>
            <w:r w:rsidRPr="0010716A">
              <w:rPr>
                <w:b/>
              </w:rPr>
              <w:t>OGÓŁEM</w:t>
            </w:r>
          </w:p>
        </w:tc>
        <w:tc>
          <w:tcPr>
            <w:tcW w:w="1134" w:type="dxa"/>
            <w:vAlign w:val="center"/>
          </w:tcPr>
          <w:p w14:paraId="54E6C070" w14:textId="77777777" w:rsidR="000D6B99" w:rsidRPr="0010716A" w:rsidRDefault="000D6B99" w:rsidP="0031725F">
            <w:pPr>
              <w:pStyle w:val="Tablicadanerodek"/>
              <w:spacing w:before="80" w:after="80"/>
              <w:rPr>
                <w:b/>
              </w:rPr>
            </w:pPr>
            <w:bookmarkStart w:id="0" w:name="_Hlk205190878"/>
            <w:r w:rsidRPr="0010716A">
              <w:rPr>
                <w:b/>
              </w:rPr>
              <w:t>36 333,5</w:t>
            </w:r>
            <w:bookmarkEnd w:id="0"/>
          </w:p>
        </w:tc>
        <w:tc>
          <w:tcPr>
            <w:tcW w:w="1134" w:type="dxa"/>
            <w:vAlign w:val="center"/>
          </w:tcPr>
          <w:p w14:paraId="33715B99" w14:textId="77777777" w:rsidR="000D6B99" w:rsidRPr="0010716A" w:rsidRDefault="000D6B99" w:rsidP="0031725F">
            <w:pPr>
              <w:pStyle w:val="Tablicadanerodek"/>
              <w:spacing w:before="80" w:after="80"/>
              <w:rPr>
                <w:b/>
              </w:rPr>
            </w:pPr>
            <w:r w:rsidRPr="0010716A">
              <w:rPr>
                <w:b/>
              </w:rPr>
              <w:t>36 933,2</w:t>
            </w:r>
          </w:p>
        </w:tc>
        <w:tc>
          <w:tcPr>
            <w:tcW w:w="1134" w:type="dxa"/>
            <w:vAlign w:val="center"/>
          </w:tcPr>
          <w:p w14:paraId="1ED3C2B8" w14:textId="77777777" w:rsidR="000D6B99" w:rsidRPr="000913E5" w:rsidRDefault="000D6B99" w:rsidP="0031725F">
            <w:pPr>
              <w:pStyle w:val="Tablicadanerodek"/>
              <w:spacing w:before="80" w:after="80"/>
              <w:rPr>
                <w:b/>
              </w:rPr>
            </w:pPr>
            <w:r w:rsidRPr="000913E5">
              <w:rPr>
                <w:b/>
              </w:rPr>
              <w:t>-599,7</w:t>
            </w:r>
          </w:p>
        </w:tc>
        <w:tc>
          <w:tcPr>
            <w:tcW w:w="1134" w:type="dxa"/>
            <w:vAlign w:val="center"/>
          </w:tcPr>
          <w:p w14:paraId="3CE1C0EB" w14:textId="77777777" w:rsidR="000D6B99" w:rsidRPr="000913E5" w:rsidRDefault="000D6B99" w:rsidP="0031725F">
            <w:pPr>
              <w:pStyle w:val="Tablicadanerodek"/>
              <w:spacing w:before="80" w:after="80"/>
              <w:rPr>
                <w:b/>
              </w:rPr>
            </w:pPr>
            <w:r w:rsidRPr="000913E5">
              <w:rPr>
                <w:b/>
              </w:rPr>
              <w:t>117,9</w:t>
            </w:r>
          </w:p>
        </w:tc>
        <w:tc>
          <w:tcPr>
            <w:tcW w:w="1134" w:type="dxa"/>
            <w:vAlign w:val="center"/>
          </w:tcPr>
          <w:p w14:paraId="3BB2DA6D" w14:textId="77777777" w:rsidR="000D6B99" w:rsidRPr="000F2A83" w:rsidRDefault="000D6B99" w:rsidP="0031725F">
            <w:pPr>
              <w:pStyle w:val="Tablicadanerodek"/>
              <w:spacing w:before="80" w:after="80"/>
              <w:rPr>
                <w:b/>
              </w:rPr>
            </w:pPr>
            <w:r w:rsidRPr="000F2A83">
              <w:rPr>
                <w:b/>
              </w:rPr>
              <w:t>109,0</w:t>
            </w:r>
          </w:p>
        </w:tc>
      </w:tr>
      <w:tr w:rsidR="000D6B99" w:rsidRPr="00FB5962" w14:paraId="546E5084" w14:textId="77777777" w:rsidTr="00CB1D66">
        <w:trPr>
          <w:trHeight w:val="340"/>
          <w:tblHeader/>
        </w:trPr>
        <w:tc>
          <w:tcPr>
            <w:tcW w:w="2340" w:type="dxa"/>
            <w:vAlign w:val="center"/>
          </w:tcPr>
          <w:p w14:paraId="5ACE8ED3" w14:textId="77777777" w:rsidR="000D6B99" w:rsidRPr="000802D8" w:rsidRDefault="000D6B99" w:rsidP="0031725F">
            <w:pPr>
              <w:pStyle w:val="Tablicaboczek"/>
              <w:spacing w:before="80" w:after="80"/>
              <w:ind w:left="170" w:hanging="170"/>
            </w:pPr>
            <w:r w:rsidRPr="000802D8">
              <w:t>Gminy</w:t>
            </w:r>
          </w:p>
        </w:tc>
        <w:tc>
          <w:tcPr>
            <w:tcW w:w="1134" w:type="dxa"/>
            <w:vAlign w:val="center"/>
          </w:tcPr>
          <w:p w14:paraId="414A0A98" w14:textId="77777777" w:rsidR="000D6B99" w:rsidRPr="000802D8" w:rsidRDefault="000D6B99" w:rsidP="0031725F">
            <w:pPr>
              <w:pStyle w:val="Tablicadanerodek"/>
              <w:spacing w:before="80" w:after="80"/>
            </w:pPr>
            <w:r w:rsidRPr="000802D8">
              <w:t>18</w:t>
            </w:r>
            <w:r>
              <w:t xml:space="preserve"> </w:t>
            </w:r>
            <w:r w:rsidRPr="000802D8">
              <w:t>017,9</w:t>
            </w:r>
          </w:p>
        </w:tc>
        <w:tc>
          <w:tcPr>
            <w:tcW w:w="1134" w:type="dxa"/>
            <w:vAlign w:val="center"/>
          </w:tcPr>
          <w:p w14:paraId="5085502B" w14:textId="77777777" w:rsidR="000D6B99" w:rsidRPr="00EB6AE3" w:rsidRDefault="000D6B99" w:rsidP="0031725F">
            <w:pPr>
              <w:pStyle w:val="Tablicadanerodek"/>
              <w:spacing w:before="80" w:after="80"/>
            </w:pPr>
            <w:r w:rsidRPr="00EB6AE3">
              <w:t>18</w:t>
            </w:r>
            <w:r>
              <w:t xml:space="preserve"> </w:t>
            </w:r>
            <w:r w:rsidRPr="00EB6AE3">
              <w:t>117,9</w:t>
            </w:r>
          </w:p>
        </w:tc>
        <w:tc>
          <w:tcPr>
            <w:tcW w:w="1134" w:type="dxa"/>
            <w:vAlign w:val="center"/>
          </w:tcPr>
          <w:p w14:paraId="2561717E" w14:textId="77777777" w:rsidR="000D6B99" w:rsidRPr="00185ECB" w:rsidRDefault="000D6B99" w:rsidP="0031725F">
            <w:pPr>
              <w:pStyle w:val="Tablicadanerodek"/>
              <w:spacing w:before="80" w:after="80"/>
            </w:pPr>
            <w:r w:rsidRPr="00185ECB">
              <w:t>-100,0</w:t>
            </w:r>
          </w:p>
        </w:tc>
        <w:tc>
          <w:tcPr>
            <w:tcW w:w="1134" w:type="dxa"/>
            <w:vAlign w:val="center"/>
          </w:tcPr>
          <w:p w14:paraId="264BA985" w14:textId="77777777" w:rsidR="000D6B99" w:rsidRPr="00CC47CF" w:rsidRDefault="000D6B99" w:rsidP="0031725F">
            <w:pPr>
              <w:pStyle w:val="Tablicadanerodek"/>
              <w:spacing w:before="80" w:after="80"/>
              <w:rPr>
                <w:color w:val="FF0000"/>
              </w:rPr>
            </w:pPr>
            <w:r w:rsidRPr="000802D8">
              <w:t>118,4</w:t>
            </w:r>
          </w:p>
        </w:tc>
        <w:tc>
          <w:tcPr>
            <w:tcW w:w="1134" w:type="dxa"/>
            <w:vAlign w:val="center"/>
          </w:tcPr>
          <w:p w14:paraId="3FB31661" w14:textId="77777777" w:rsidR="000D6B99" w:rsidRPr="000F2A83" w:rsidRDefault="000D6B99" w:rsidP="0031725F">
            <w:pPr>
              <w:pStyle w:val="Tablicadanerodek"/>
              <w:spacing w:before="80" w:after="80"/>
            </w:pPr>
            <w:r w:rsidRPr="000F2A83">
              <w:t>111,0</w:t>
            </w:r>
          </w:p>
        </w:tc>
      </w:tr>
      <w:tr w:rsidR="000D6B99" w:rsidRPr="00584ED9" w14:paraId="486B080A" w14:textId="77777777" w:rsidTr="00CB1D66">
        <w:trPr>
          <w:trHeight w:val="454"/>
          <w:tblHeader/>
        </w:trPr>
        <w:tc>
          <w:tcPr>
            <w:tcW w:w="2340" w:type="dxa"/>
            <w:vAlign w:val="center"/>
          </w:tcPr>
          <w:p w14:paraId="2713CA85" w14:textId="77777777" w:rsidR="000D6B99" w:rsidRPr="00171195" w:rsidRDefault="000D6B99" w:rsidP="0031725F">
            <w:pPr>
              <w:pStyle w:val="Tablicaboczek"/>
              <w:spacing w:before="80" w:after="80"/>
              <w:ind w:left="170" w:hanging="170"/>
            </w:pPr>
            <w:r w:rsidRPr="00171195">
              <w:t>Miasta na prawach powiatu</w:t>
            </w:r>
          </w:p>
        </w:tc>
        <w:tc>
          <w:tcPr>
            <w:tcW w:w="1134" w:type="dxa"/>
            <w:vAlign w:val="bottom"/>
          </w:tcPr>
          <w:p w14:paraId="3D4D1FBE" w14:textId="77777777" w:rsidR="000D6B99" w:rsidRPr="00171195" w:rsidRDefault="000D6B99" w:rsidP="0031725F">
            <w:pPr>
              <w:pStyle w:val="Tablicadanerodek"/>
              <w:spacing w:before="80" w:after="80"/>
            </w:pPr>
            <w:r w:rsidRPr="00171195">
              <w:t>10</w:t>
            </w:r>
            <w:r>
              <w:t xml:space="preserve"> </w:t>
            </w:r>
            <w:r w:rsidRPr="00171195">
              <w:t>903,1</w:t>
            </w:r>
          </w:p>
        </w:tc>
        <w:tc>
          <w:tcPr>
            <w:tcW w:w="1134" w:type="dxa"/>
            <w:vAlign w:val="bottom"/>
          </w:tcPr>
          <w:p w14:paraId="52C7842E" w14:textId="77777777" w:rsidR="000D6B99" w:rsidRPr="00B06F9B" w:rsidRDefault="000D6B99" w:rsidP="0031725F">
            <w:pPr>
              <w:pStyle w:val="Tablicadanerodek"/>
              <w:spacing w:before="80" w:after="80"/>
            </w:pPr>
            <w:r w:rsidRPr="00B06F9B">
              <w:t>11 799,8</w:t>
            </w:r>
          </w:p>
        </w:tc>
        <w:tc>
          <w:tcPr>
            <w:tcW w:w="1134" w:type="dxa"/>
            <w:vAlign w:val="bottom"/>
          </w:tcPr>
          <w:p w14:paraId="4B26AF7A" w14:textId="77777777" w:rsidR="000D6B99" w:rsidRPr="00BC0AED" w:rsidRDefault="000D6B99" w:rsidP="0031725F">
            <w:pPr>
              <w:pStyle w:val="Tablicadanerodek"/>
              <w:spacing w:before="80" w:after="80"/>
            </w:pPr>
            <w:r w:rsidRPr="00BC0AED">
              <w:t>-896,7</w:t>
            </w:r>
          </w:p>
        </w:tc>
        <w:tc>
          <w:tcPr>
            <w:tcW w:w="1134" w:type="dxa"/>
            <w:vAlign w:val="bottom"/>
          </w:tcPr>
          <w:p w14:paraId="2626C233" w14:textId="77777777" w:rsidR="000D6B99" w:rsidRPr="00171195" w:rsidRDefault="000D6B99" w:rsidP="0031725F">
            <w:pPr>
              <w:pStyle w:val="Tablicadanerodek"/>
              <w:spacing w:before="80" w:after="80"/>
            </w:pPr>
            <w:r w:rsidRPr="00171195">
              <w:t>120,4</w:t>
            </w:r>
          </w:p>
        </w:tc>
        <w:tc>
          <w:tcPr>
            <w:tcW w:w="1134" w:type="dxa"/>
            <w:vAlign w:val="bottom"/>
          </w:tcPr>
          <w:p w14:paraId="37F4E111" w14:textId="77777777" w:rsidR="000D6B99" w:rsidRPr="000F2A83" w:rsidRDefault="000D6B99" w:rsidP="0031725F">
            <w:pPr>
              <w:pStyle w:val="Tablicadanerodek"/>
              <w:spacing w:before="80" w:after="80"/>
            </w:pPr>
            <w:r w:rsidRPr="000F2A83">
              <w:t>109,5</w:t>
            </w:r>
          </w:p>
        </w:tc>
      </w:tr>
      <w:tr w:rsidR="000D6B99" w:rsidRPr="00584ED9" w14:paraId="727D1C6A" w14:textId="77777777" w:rsidTr="00CB1D66">
        <w:trPr>
          <w:trHeight w:val="340"/>
          <w:tblHeader/>
        </w:trPr>
        <w:tc>
          <w:tcPr>
            <w:tcW w:w="2340" w:type="dxa"/>
            <w:vAlign w:val="center"/>
          </w:tcPr>
          <w:p w14:paraId="4D2050AF" w14:textId="77777777" w:rsidR="000D6B99" w:rsidRPr="00760DFA" w:rsidRDefault="000D6B99" w:rsidP="0031725F">
            <w:pPr>
              <w:pStyle w:val="Tablicaboczek"/>
              <w:spacing w:before="80" w:after="80"/>
              <w:ind w:left="170" w:hanging="170"/>
            </w:pPr>
            <w:r w:rsidRPr="00760DFA">
              <w:t>Powiaty</w:t>
            </w:r>
          </w:p>
        </w:tc>
        <w:tc>
          <w:tcPr>
            <w:tcW w:w="1134" w:type="dxa"/>
            <w:vAlign w:val="center"/>
          </w:tcPr>
          <w:p w14:paraId="6BC41660" w14:textId="77777777" w:rsidR="000D6B99" w:rsidRPr="00760DFA" w:rsidRDefault="000D6B99" w:rsidP="0031725F">
            <w:pPr>
              <w:pStyle w:val="Tablicadanerodek"/>
              <w:spacing w:before="80" w:after="80"/>
            </w:pPr>
            <w:r w:rsidRPr="00760DFA">
              <w:t>4</w:t>
            </w:r>
            <w:r>
              <w:t xml:space="preserve"> </w:t>
            </w:r>
            <w:r w:rsidRPr="00760DFA">
              <w:t xml:space="preserve">541,2    </w:t>
            </w:r>
          </w:p>
        </w:tc>
        <w:tc>
          <w:tcPr>
            <w:tcW w:w="1134" w:type="dxa"/>
            <w:vAlign w:val="center"/>
          </w:tcPr>
          <w:p w14:paraId="5C9B41AE" w14:textId="77777777" w:rsidR="000D6B99" w:rsidRPr="00185ECB" w:rsidRDefault="000D6B99" w:rsidP="0031725F">
            <w:pPr>
              <w:pStyle w:val="Tablicadanerodek"/>
              <w:spacing w:before="80" w:after="80"/>
            </w:pPr>
            <w:r w:rsidRPr="00185ECB">
              <w:t>4 489,8</w:t>
            </w:r>
          </w:p>
        </w:tc>
        <w:tc>
          <w:tcPr>
            <w:tcW w:w="1134" w:type="dxa"/>
            <w:vAlign w:val="center"/>
          </w:tcPr>
          <w:p w14:paraId="4B33A420" w14:textId="77777777" w:rsidR="000D6B99" w:rsidRPr="00185ECB" w:rsidRDefault="000D6B99" w:rsidP="0031725F">
            <w:pPr>
              <w:pStyle w:val="Tablicadanerodek"/>
              <w:spacing w:before="80" w:after="80"/>
            </w:pPr>
            <w:r>
              <w:t>51,3</w:t>
            </w:r>
          </w:p>
        </w:tc>
        <w:tc>
          <w:tcPr>
            <w:tcW w:w="1134" w:type="dxa"/>
            <w:vAlign w:val="center"/>
          </w:tcPr>
          <w:p w14:paraId="172C3964" w14:textId="77777777" w:rsidR="000D6B99" w:rsidRPr="00760DFA" w:rsidRDefault="000D6B99" w:rsidP="0031725F">
            <w:pPr>
              <w:pStyle w:val="Tablicadanerodek"/>
              <w:spacing w:before="80" w:after="80"/>
            </w:pPr>
            <w:r w:rsidRPr="00760DFA">
              <w:t>117,4</w:t>
            </w:r>
          </w:p>
        </w:tc>
        <w:tc>
          <w:tcPr>
            <w:tcW w:w="1134" w:type="dxa"/>
            <w:vAlign w:val="center"/>
          </w:tcPr>
          <w:p w14:paraId="16A27C09" w14:textId="77777777" w:rsidR="000D6B99" w:rsidRPr="000F2A83" w:rsidRDefault="000D6B99" w:rsidP="0031725F">
            <w:pPr>
              <w:pStyle w:val="Tablicadanerodek"/>
              <w:spacing w:before="80" w:after="80"/>
            </w:pPr>
            <w:r w:rsidRPr="000F2A83">
              <w:t>111,6</w:t>
            </w:r>
          </w:p>
        </w:tc>
      </w:tr>
      <w:tr w:rsidR="000D6B99" w:rsidRPr="00584ED9" w14:paraId="75BC8236" w14:textId="77777777" w:rsidTr="00CB1D66">
        <w:trPr>
          <w:trHeight w:val="340"/>
          <w:tblHeader/>
        </w:trPr>
        <w:tc>
          <w:tcPr>
            <w:tcW w:w="2340" w:type="dxa"/>
            <w:vAlign w:val="center"/>
          </w:tcPr>
          <w:p w14:paraId="44B802B9" w14:textId="77777777" w:rsidR="000D6B99" w:rsidRPr="003F37A9" w:rsidRDefault="000D6B99" w:rsidP="0031725F">
            <w:pPr>
              <w:pStyle w:val="Tablicaboczek"/>
              <w:spacing w:before="80" w:after="80"/>
              <w:ind w:left="170" w:hanging="170"/>
            </w:pPr>
            <w:r w:rsidRPr="003F37A9">
              <w:t>Województwo</w:t>
            </w:r>
          </w:p>
        </w:tc>
        <w:tc>
          <w:tcPr>
            <w:tcW w:w="1134" w:type="dxa"/>
            <w:vAlign w:val="center"/>
          </w:tcPr>
          <w:p w14:paraId="624D428E" w14:textId="77777777" w:rsidR="000D6B99" w:rsidRPr="003F37A9" w:rsidRDefault="000D6B99" w:rsidP="0031725F">
            <w:pPr>
              <w:pStyle w:val="Tablicadanerodek"/>
              <w:spacing w:before="80" w:after="80"/>
            </w:pPr>
            <w:r w:rsidRPr="003F37A9">
              <w:t>2</w:t>
            </w:r>
            <w:r>
              <w:t xml:space="preserve"> </w:t>
            </w:r>
            <w:r w:rsidRPr="003F37A9">
              <w:t>871,3</w:t>
            </w:r>
          </w:p>
        </w:tc>
        <w:tc>
          <w:tcPr>
            <w:tcW w:w="1134" w:type="dxa"/>
            <w:vAlign w:val="center"/>
          </w:tcPr>
          <w:p w14:paraId="48FF2923" w14:textId="77777777" w:rsidR="000D6B99" w:rsidRPr="003F37A9" w:rsidRDefault="000D6B99" w:rsidP="0031725F">
            <w:pPr>
              <w:pStyle w:val="Tablicadanerodek"/>
              <w:spacing w:before="80" w:after="80"/>
            </w:pPr>
            <w:r w:rsidRPr="003F37A9">
              <w:t>2 525,6</w:t>
            </w:r>
          </w:p>
        </w:tc>
        <w:tc>
          <w:tcPr>
            <w:tcW w:w="1134" w:type="dxa"/>
            <w:vAlign w:val="center"/>
          </w:tcPr>
          <w:p w14:paraId="7FD9FE99" w14:textId="77777777" w:rsidR="000D6B99" w:rsidRPr="003F37A9" w:rsidRDefault="000D6B99" w:rsidP="0031725F">
            <w:pPr>
              <w:pStyle w:val="Tablicadanerodek"/>
              <w:spacing w:before="80" w:after="80"/>
            </w:pPr>
            <w:r w:rsidRPr="003F37A9">
              <w:t>345,6</w:t>
            </w:r>
          </w:p>
        </w:tc>
        <w:tc>
          <w:tcPr>
            <w:tcW w:w="1134" w:type="dxa"/>
            <w:vAlign w:val="center"/>
          </w:tcPr>
          <w:p w14:paraId="69094072" w14:textId="77777777" w:rsidR="000D6B99" w:rsidRPr="000913E5" w:rsidRDefault="000D6B99" w:rsidP="0031725F">
            <w:pPr>
              <w:pStyle w:val="Tablicadanerodek"/>
              <w:spacing w:before="80" w:after="80"/>
            </w:pPr>
            <w:r w:rsidRPr="000913E5">
              <w:t>107,8</w:t>
            </w:r>
          </w:p>
        </w:tc>
        <w:tc>
          <w:tcPr>
            <w:tcW w:w="1134" w:type="dxa"/>
            <w:vAlign w:val="center"/>
          </w:tcPr>
          <w:p w14:paraId="22FA41D6" w14:textId="77777777" w:rsidR="000D6B99" w:rsidRPr="000F2A83" w:rsidRDefault="000D6B99" w:rsidP="0031725F">
            <w:pPr>
              <w:pStyle w:val="Tablicadanerodek"/>
              <w:spacing w:before="80" w:after="80"/>
            </w:pPr>
            <w:r w:rsidRPr="000F2A83">
              <w:t>90,8</w:t>
            </w:r>
          </w:p>
        </w:tc>
      </w:tr>
      <w:tr w:rsidR="000D6B99" w:rsidRPr="00584ED9" w14:paraId="2A32AADF" w14:textId="77777777" w:rsidTr="00CB1D66">
        <w:trPr>
          <w:trHeight w:val="340"/>
          <w:tblHeader/>
        </w:trPr>
        <w:tc>
          <w:tcPr>
            <w:tcW w:w="2340" w:type="dxa"/>
            <w:shd w:val="clear" w:color="auto" w:fill="auto"/>
            <w:vAlign w:val="center"/>
          </w:tcPr>
          <w:p w14:paraId="5BDC38CB" w14:textId="77777777" w:rsidR="000D6B99" w:rsidRPr="00CC47CF" w:rsidRDefault="000D6B99" w:rsidP="0031725F">
            <w:pPr>
              <w:pStyle w:val="Tablicaboczek"/>
              <w:spacing w:before="80" w:after="80"/>
              <w:ind w:left="170" w:hanging="170"/>
              <w:rPr>
                <w:color w:val="FF0000"/>
              </w:rPr>
            </w:pP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2A7BA23B" w14:textId="77777777" w:rsidR="000D6B99" w:rsidRPr="00C438BC" w:rsidRDefault="000D6B99" w:rsidP="0031725F">
            <w:pPr>
              <w:pStyle w:val="Tablicadanerodek"/>
              <w:spacing w:before="80" w:after="80"/>
              <w:jc w:val="center"/>
            </w:pPr>
            <w:r w:rsidRPr="00C438BC">
              <w:t>na 1 mieszkańca w zł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640B8D25" w14:textId="77777777" w:rsidR="000D6B99" w:rsidRPr="00C438BC" w:rsidRDefault="000D6B99" w:rsidP="0031725F">
            <w:pPr>
              <w:pStyle w:val="Tablicadanerodek"/>
              <w:spacing w:before="80" w:after="80"/>
              <w:jc w:val="center"/>
            </w:pPr>
            <w:r w:rsidRPr="00C438BC">
              <w:t>2023=100</w:t>
            </w:r>
          </w:p>
        </w:tc>
      </w:tr>
      <w:tr w:rsidR="000D6B99" w:rsidRPr="00FB5962" w14:paraId="63DC93A2" w14:textId="77777777" w:rsidTr="00CB1D66">
        <w:trPr>
          <w:trHeight w:val="340"/>
          <w:tblHeader/>
        </w:trPr>
        <w:tc>
          <w:tcPr>
            <w:tcW w:w="2340" w:type="dxa"/>
            <w:vAlign w:val="center"/>
          </w:tcPr>
          <w:p w14:paraId="74D1EC19" w14:textId="77777777" w:rsidR="000D6B99" w:rsidRPr="00C438BC" w:rsidRDefault="000D6B99" w:rsidP="0031725F">
            <w:pPr>
              <w:pStyle w:val="Tablicaboczek"/>
              <w:spacing w:before="80" w:after="80"/>
              <w:ind w:left="170" w:hanging="170"/>
            </w:pPr>
            <w:r w:rsidRPr="00C438BC">
              <w:t>Gminy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5B790A" w14:textId="77777777" w:rsidR="000D6B99" w:rsidRPr="00C438BC" w:rsidRDefault="000D6B99" w:rsidP="0031725F">
            <w:pPr>
              <w:pStyle w:val="Tablicadanerodek"/>
              <w:spacing w:before="80" w:after="80"/>
            </w:pPr>
            <w:r w:rsidRPr="00C438BC">
              <w:t>7</w:t>
            </w:r>
            <w:r>
              <w:t xml:space="preserve"> </w:t>
            </w:r>
            <w:r w:rsidRPr="00C438BC">
              <w:t xml:space="preserve">386  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3F3526" w14:textId="77777777" w:rsidR="000D6B99" w:rsidRPr="0033183F" w:rsidRDefault="000D6B99" w:rsidP="0031725F">
            <w:pPr>
              <w:pStyle w:val="Tablicadanerodek"/>
              <w:spacing w:before="80" w:after="80"/>
            </w:pPr>
            <w:r w:rsidRPr="0033183F">
              <w:t xml:space="preserve">7 427    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E6B557" w14:textId="77777777" w:rsidR="000D6B99" w:rsidRPr="0033183F" w:rsidRDefault="000D6B99" w:rsidP="0031725F">
            <w:pPr>
              <w:pStyle w:val="Tablicadanerodek"/>
              <w:spacing w:before="80" w:after="80"/>
            </w:pPr>
            <w:r w:rsidRPr="0033183F">
              <w:t>-41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C7AFD5" w14:textId="77777777" w:rsidR="000D6B99" w:rsidRPr="004D6276" w:rsidRDefault="000D6B99" w:rsidP="0031725F">
            <w:pPr>
              <w:pStyle w:val="Tablicadanerodek"/>
              <w:spacing w:before="80" w:after="80"/>
            </w:pPr>
            <w:r w:rsidRPr="004D6276">
              <w:t>118,4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B16781" w14:textId="77777777" w:rsidR="000D6B99" w:rsidRPr="0033183F" w:rsidRDefault="000D6B99" w:rsidP="0031725F">
            <w:pPr>
              <w:pStyle w:val="Tablicadanerodek"/>
              <w:spacing w:before="80" w:after="80"/>
            </w:pPr>
            <w:r w:rsidRPr="0033183F">
              <w:t>111,</w:t>
            </w:r>
            <w:r>
              <w:t>1</w:t>
            </w:r>
          </w:p>
        </w:tc>
      </w:tr>
      <w:tr w:rsidR="000D6B99" w:rsidRPr="00584ED9" w14:paraId="0C819E67" w14:textId="77777777" w:rsidTr="00CB1D66">
        <w:trPr>
          <w:trHeight w:val="454"/>
          <w:tblHeader/>
        </w:trPr>
        <w:tc>
          <w:tcPr>
            <w:tcW w:w="2340" w:type="dxa"/>
            <w:vAlign w:val="center"/>
          </w:tcPr>
          <w:p w14:paraId="20188A8A" w14:textId="77777777" w:rsidR="000D6B99" w:rsidRPr="0060597E" w:rsidRDefault="000D6B99" w:rsidP="0031725F">
            <w:pPr>
              <w:pStyle w:val="Tablicaboczek"/>
              <w:spacing w:before="80" w:after="80"/>
              <w:ind w:left="170" w:hanging="170"/>
            </w:pPr>
            <w:r w:rsidRPr="0060597E">
              <w:t>Miasta na prawach powiatu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8879E0E" w14:textId="77777777" w:rsidR="000D6B99" w:rsidRPr="0060597E" w:rsidRDefault="000D6B99" w:rsidP="0031725F">
            <w:pPr>
              <w:pStyle w:val="Tablicadanerodek"/>
              <w:spacing w:before="80" w:after="80"/>
            </w:pPr>
            <w:r w:rsidRPr="0060597E">
              <w:t xml:space="preserve">11 011        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5C77BB1" w14:textId="77777777" w:rsidR="000D6B99" w:rsidRPr="001279C3" w:rsidRDefault="000D6B99" w:rsidP="0031725F">
            <w:pPr>
              <w:pStyle w:val="Tablicadanerodek"/>
              <w:spacing w:before="80" w:after="80"/>
            </w:pPr>
            <w:r w:rsidRPr="001279C3">
              <w:t xml:space="preserve">11 916    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0E111C3" w14:textId="77777777" w:rsidR="000D6B99" w:rsidRPr="00113240" w:rsidRDefault="000D6B99" w:rsidP="0031725F">
            <w:pPr>
              <w:pStyle w:val="Tablicadanerodek"/>
              <w:spacing w:before="80" w:after="80"/>
              <w:rPr>
                <w:color w:val="000000" w:themeColor="text1"/>
              </w:rPr>
            </w:pPr>
            <w:r w:rsidRPr="00113240">
              <w:rPr>
                <w:color w:val="000000" w:themeColor="text1"/>
              </w:rPr>
              <w:t>-906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573453A" w14:textId="77777777" w:rsidR="000D6B99" w:rsidRPr="00113240" w:rsidRDefault="000D6B99" w:rsidP="0031725F">
            <w:pPr>
              <w:pStyle w:val="Tablicadanerodek"/>
              <w:spacing w:before="80" w:after="80"/>
              <w:rPr>
                <w:color w:val="000000" w:themeColor="text1"/>
              </w:rPr>
            </w:pPr>
            <w:r w:rsidRPr="00113240">
              <w:rPr>
                <w:color w:val="000000" w:themeColor="text1"/>
              </w:rPr>
              <w:t>120,1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2337E51" w14:textId="0C59D6BC" w:rsidR="000D6B99" w:rsidRPr="000E4F05" w:rsidRDefault="000D6B99" w:rsidP="0031725F">
            <w:pPr>
              <w:pStyle w:val="Tablicadanerodek"/>
              <w:spacing w:before="80" w:after="80"/>
            </w:pPr>
            <w:r w:rsidRPr="000E4F05">
              <w:t>109,</w:t>
            </w:r>
            <w:r w:rsidR="00455835">
              <w:t>3</w:t>
            </w:r>
          </w:p>
        </w:tc>
      </w:tr>
      <w:tr w:rsidR="000D6B99" w:rsidRPr="00584ED9" w14:paraId="36CFFAF8" w14:textId="77777777" w:rsidTr="00CB1D66">
        <w:trPr>
          <w:trHeight w:val="340"/>
          <w:tblHeader/>
        </w:trPr>
        <w:tc>
          <w:tcPr>
            <w:tcW w:w="2340" w:type="dxa"/>
            <w:vAlign w:val="center"/>
          </w:tcPr>
          <w:p w14:paraId="63A69901" w14:textId="77777777" w:rsidR="000D6B99" w:rsidRPr="004F72A5" w:rsidRDefault="000D6B99" w:rsidP="0031725F">
            <w:pPr>
              <w:pStyle w:val="Tablicaboczek"/>
              <w:spacing w:before="80" w:after="80"/>
              <w:ind w:left="170" w:hanging="170"/>
            </w:pPr>
            <w:r w:rsidRPr="004F72A5">
              <w:t>Powiaty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48A60E" w14:textId="77777777" w:rsidR="000D6B99" w:rsidRPr="004F72A5" w:rsidRDefault="000D6B99" w:rsidP="0031725F">
            <w:pPr>
              <w:pStyle w:val="Tablicadanerodek"/>
              <w:spacing w:before="80" w:after="80"/>
            </w:pPr>
            <w:r w:rsidRPr="004F72A5">
              <w:t>1</w:t>
            </w:r>
            <w:r>
              <w:t xml:space="preserve"> </w:t>
            </w:r>
            <w:r w:rsidRPr="004F72A5">
              <w:t xml:space="preserve">862    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172474" w14:textId="77777777" w:rsidR="000D6B99" w:rsidRPr="004F72A5" w:rsidRDefault="000D6B99" w:rsidP="0031725F">
            <w:pPr>
              <w:pStyle w:val="Tablicadanerodek"/>
              <w:spacing w:before="80" w:after="80"/>
            </w:pPr>
            <w:r w:rsidRPr="004F72A5">
              <w:t xml:space="preserve">1 840    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DE46E9" w14:textId="77777777" w:rsidR="000D6B99" w:rsidRPr="00EC6CE9" w:rsidRDefault="000D6B99" w:rsidP="0031725F">
            <w:pPr>
              <w:pStyle w:val="Tablicadanerodek"/>
              <w:spacing w:before="80" w:after="80"/>
            </w:pPr>
            <w:r w:rsidRPr="00EC6CE9"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535182" w14:textId="3AD818C4" w:rsidR="000D6B99" w:rsidRPr="00EC6CE9" w:rsidRDefault="000D6B99" w:rsidP="0031725F">
            <w:pPr>
              <w:pStyle w:val="Tablicadanerodek"/>
              <w:spacing w:before="80" w:after="80"/>
            </w:pPr>
            <w:r w:rsidRPr="00EC6CE9">
              <w:t>117,</w:t>
            </w:r>
            <w:r w:rsidR="00455835"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6A9B2E" w14:textId="77777777" w:rsidR="000D6B99" w:rsidRPr="00EC6CE9" w:rsidRDefault="000D6B99" w:rsidP="0031725F">
            <w:pPr>
              <w:pStyle w:val="Tablicadanerodek"/>
              <w:spacing w:before="80" w:after="80"/>
            </w:pPr>
            <w:r w:rsidRPr="00EC6CE9">
              <w:t>111,6</w:t>
            </w:r>
          </w:p>
        </w:tc>
      </w:tr>
      <w:tr w:rsidR="000D6B99" w:rsidRPr="00584ED9" w14:paraId="62276349" w14:textId="77777777" w:rsidTr="00CB1D66">
        <w:trPr>
          <w:trHeight w:val="340"/>
          <w:tblHeader/>
        </w:trPr>
        <w:tc>
          <w:tcPr>
            <w:tcW w:w="2340" w:type="dxa"/>
            <w:vAlign w:val="center"/>
          </w:tcPr>
          <w:p w14:paraId="63DBCBF7" w14:textId="77777777" w:rsidR="000D6B99" w:rsidRPr="00EC6CE9" w:rsidRDefault="000D6B99" w:rsidP="0031725F">
            <w:pPr>
              <w:pStyle w:val="Tablicaboczek"/>
              <w:spacing w:before="80" w:after="80"/>
            </w:pPr>
            <w:r w:rsidRPr="00EC6CE9">
              <w:t>Województwo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2CB4B3" w14:textId="77777777" w:rsidR="000D6B99" w:rsidRPr="00EC6CE9" w:rsidRDefault="000D6B99" w:rsidP="0031725F">
            <w:pPr>
              <w:pStyle w:val="Tablicadanerodek"/>
              <w:spacing w:before="80" w:after="80"/>
            </w:pPr>
            <w:r w:rsidRPr="00EC6CE9">
              <w:t xml:space="preserve">837    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1CF512" w14:textId="77777777" w:rsidR="000D6B99" w:rsidRPr="00EC6CE9" w:rsidRDefault="000D6B99" w:rsidP="0031725F">
            <w:pPr>
              <w:pStyle w:val="Tablicadanerodek"/>
              <w:spacing w:before="80" w:after="80"/>
            </w:pPr>
            <w:r w:rsidRPr="00EC6CE9">
              <w:t xml:space="preserve">736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F2764D" w14:textId="77777777" w:rsidR="000D6B99" w:rsidRPr="00EC6CE9" w:rsidRDefault="000D6B99" w:rsidP="0031725F">
            <w:pPr>
              <w:pStyle w:val="Tablicadanerodek"/>
              <w:spacing w:before="80" w:after="80"/>
            </w:pPr>
            <w:r w:rsidRPr="00EC6CE9">
              <w:t>101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B152BC" w14:textId="77777777" w:rsidR="000D6B99" w:rsidRPr="00EC6CE9" w:rsidRDefault="000D6B99" w:rsidP="0031725F">
            <w:pPr>
              <w:pStyle w:val="Tablicadanerodek"/>
              <w:spacing w:before="80" w:after="80"/>
            </w:pPr>
            <w:r w:rsidRPr="00EC6CE9">
              <w:t>107,8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BFE0FF" w14:textId="77777777" w:rsidR="000D6B99" w:rsidRPr="00EC6CE9" w:rsidRDefault="000D6B99" w:rsidP="0031725F">
            <w:pPr>
              <w:pStyle w:val="Tablicadanerodek"/>
              <w:spacing w:before="80" w:after="80"/>
            </w:pPr>
            <w:r w:rsidRPr="00EC6CE9">
              <w:t>90,8</w:t>
            </w:r>
          </w:p>
        </w:tc>
      </w:tr>
    </w:tbl>
    <w:p w14:paraId="3A7464FE" w14:textId="77777777" w:rsidR="00584ED9" w:rsidRPr="00584ED9" w:rsidRDefault="00584ED9" w:rsidP="00F908C4">
      <w:pPr>
        <w:pStyle w:val="Nagwek2"/>
      </w:pPr>
      <w:r w:rsidRPr="00584ED9">
        <w:rPr>
          <w:noProof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0176B23C" wp14:editId="0BAC9EB9">
                <wp:simplePos x="0" y="0"/>
                <wp:positionH relativeFrom="column">
                  <wp:posOffset>5270500</wp:posOffset>
                </wp:positionH>
                <wp:positionV relativeFrom="paragraph">
                  <wp:posOffset>314325</wp:posOffset>
                </wp:positionV>
                <wp:extent cx="1682115" cy="789940"/>
                <wp:effectExtent l="0" t="0" r="0" b="0"/>
                <wp:wrapTight wrapText="bothSides">
                  <wp:wrapPolygon edited="0">
                    <wp:start x="734" y="0"/>
                    <wp:lineTo x="734" y="20836"/>
                    <wp:lineTo x="20793" y="20836"/>
                    <wp:lineTo x="20793" y="0"/>
                    <wp:lineTo x="734" y="0"/>
                  </wp:wrapPolygon>
                </wp:wrapTight>
                <wp:docPr id="4" name="Pole tekstowe 4" descr="Dochody ogółem zwiększyły się o 17,9% w ujęciu rocz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115" cy="789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E2508" w14:textId="0C4CC626" w:rsidR="00584ED9" w:rsidRPr="00E95B8E" w:rsidRDefault="00584ED9" w:rsidP="00F908C4">
                            <w:pPr>
                              <w:pStyle w:val="tekstzboku"/>
                            </w:pPr>
                            <w:r w:rsidRPr="00F86FF5">
                              <w:t xml:space="preserve">Dochody ogółem </w:t>
                            </w:r>
                            <w:r>
                              <w:t xml:space="preserve">zwiększyły się </w:t>
                            </w:r>
                            <w:r w:rsidRPr="00F86FF5">
                              <w:t xml:space="preserve">o </w:t>
                            </w:r>
                            <w:r w:rsidR="00B61EFF">
                              <w:t>17,9</w:t>
                            </w:r>
                            <w:r w:rsidRPr="00F86FF5">
                              <w:t>%</w:t>
                            </w:r>
                            <w:r>
                              <w:t xml:space="preserve"> w ujęciu rocznym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6B23C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7" type="#_x0000_t202" alt="Dochody ogółem zwiększyły się o 17,9% w ujęciu rocznym" style="position:absolute;margin-left:415pt;margin-top:24.75pt;width:132.45pt;height:62.2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" filled="f" stroked="f">
                <v:textbox>
                  <w:txbxContent>
                    <w:p w14:paraId="699E2508" w14:textId="0C4CC626" w:rsidR="00584ED9" w:rsidRPr="00E95B8E" w:rsidRDefault="00584ED9" w:rsidP="00F908C4">
                      <w:pPr>
                        <w:pStyle w:val="tekstzboku"/>
                      </w:pPr>
                      <w:r w:rsidRPr="00F86FF5">
                        <w:t xml:space="preserve">Dochody ogółem </w:t>
                      </w:r>
                      <w:r>
                        <w:t xml:space="preserve">zwiększyły się </w:t>
                      </w:r>
                      <w:r w:rsidRPr="00F86FF5">
                        <w:t xml:space="preserve">o </w:t>
                      </w:r>
                      <w:r w:rsidR="00B61EFF">
                        <w:t>17,9</w:t>
                      </w:r>
                      <w:r w:rsidRPr="00F86FF5">
                        <w:t>%</w:t>
                      </w:r>
                      <w:r>
                        <w:t xml:space="preserve"> w ujęciu rocznym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84ED9">
        <w:t>Dochody budżetów jednostek samorządu terytorialnego</w:t>
      </w:r>
    </w:p>
    <w:p w14:paraId="1E53313A" w14:textId="7C8E92BF" w:rsidR="00584ED9" w:rsidRPr="00113240" w:rsidRDefault="00B61EFF" w:rsidP="00F908C4">
      <w:pPr>
        <w:rPr>
          <w:rFonts w:eastAsia="Calibri" w:cs="Arial"/>
          <w:color w:val="000000" w:themeColor="text1"/>
          <w:szCs w:val="19"/>
        </w:rPr>
      </w:pPr>
      <w:r w:rsidRPr="002F43C8">
        <w:t xml:space="preserve">W 2024 r. dochody ogółem budżetów jednostek samorządu terytorialnego województwa małopolskiego wyniosły 36 333,5 mln zł, tym samym wzrosły o 17,9% w porównaniu z rokiem poprzednim. Dochody wyższe niż rok wcześniej odnotowano w budżetach jednostek wszystkich szczebli, w tym największy wzrost </w:t>
      </w:r>
      <w:r w:rsidR="002D2C4C">
        <w:t>wystąpił</w:t>
      </w:r>
      <w:r w:rsidRPr="002F43C8">
        <w:t xml:space="preserve"> w miastach na prawach powiatu – o</w:t>
      </w:r>
      <w:r w:rsidR="002D2C4C">
        <w:t> </w:t>
      </w:r>
      <w:r w:rsidRPr="002F43C8">
        <w:t>2</w:t>
      </w:r>
      <w:r w:rsidRPr="00113240">
        <w:rPr>
          <w:color w:val="000000" w:themeColor="text1"/>
        </w:rPr>
        <w:t>0,4%. Dochody budżetów gmin zwiększyły się o 18,4%, powiatów o 17,4%, a województwa – o 7,8%</w:t>
      </w:r>
      <w:r w:rsidR="00761C42" w:rsidRPr="00113240">
        <w:rPr>
          <w:color w:val="000000" w:themeColor="text1"/>
        </w:rPr>
        <w:t>.</w:t>
      </w:r>
    </w:p>
    <w:p w14:paraId="78944673" w14:textId="6AE7F87A" w:rsidR="00584ED9" w:rsidRPr="00F908C4" w:rsidRDefault="00603851" w:rsidP="00F908C4">
      <w:pPr>
        <w:pStyle w:val="Tytuwykresu"/>
      </w:pPr>
      <w:r w:rsidRPr="00603851">
        <w:lastRenderedPageBreak/>
        <w:drawing>
          <wp:anchor distT="0" distB="0" distL="114300" distR="114300" simplePos="0" relativeHeight="251809792" behindDoc="0" locked="0" layoutInCell="1" allowOverlap="1" wp14:anchorId="6A63DA2E" wp14:editId="6FA1A84D">
            <wp:simplePos x="0" y="0"/>
            <wp:positionH relativeFrom="column">
              <wp:posOffset>3175</wp:posOffset>
            </wp:positionH>
            <wp:positionV relativeFrom="paragraph">
              <wp:posOffset>212141</wp:posOffset>
            </wp:positionV>
            <wp:extent cx="4777200" cy="2253600"/>
            <wp:effectExtent l="0" t="0" r="4445" b="0"/>
            <wp:wrapTopAndBottom/>
            <wp:docPr id="14" name="Obraz 14" descr="Wykres przedstawia dochody budżetów jednostek samorządu terytorialnego według kategorii w latach 2023-2024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200" cy="22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4ED9" w:rsidRPr="00603851">
        <w:t>Wykres 1. Dochody budżetów jednostek samorządu terytorialnego według kategorii</w:t>
      </w:r>
    </w:p>
    <w:p w14:paraId="6B5F9572" w14:textId="44D96D04" w:rsidR="00584ED9" w:rsidRPr="00113240" w:rsidRDefault="00584ED9" w:rsidP="004220F4">
      <w:pPr>
        <w:spacing w:before="360"/>
        <w:rPr>
          <w:color w:val="000000" w:themeColor="text1"/>
        </w:rPr>
      </w:pPr>
      <w:r w:rsidRPr="00364D3C">
        <w:t xml:space="preserve">W strukturze dochodów ogółem według rodzajów odnotowano zmiany względem roku poprzedniego. </w:t>
      </w:r>
      <w:r w:rsidR="00B557B3" w:rsidRPr="00364D3C">
        <w:t>Z</w:t>
      </w:r>
      <w:r w:rsidR="00364D3C" w:rsidRPr="00364D3C">
        <w:t>więk</w:t>
      </w:r>
      <w:r w:rsidRPr="00364D3C">
        <w:t>szył się udział dochodów własnych, będących główny</w:t>
      </w:r>
      <w:r w:rsidRPr="00113240">
        <w:rPr>
          <w:color w:val="000000" w:themeColor="text1"/>
        </w:rPr>
        <w:t>m źródłem dochodów budżetów JST</w:t>
      </w:r>
      <w:r w:rsidR="00B557B3" w:rsidRPr="00113240">
        <w:rPr>
          <w:color w:val="000000" w:themeColor="text1"/>
        </w:rPr>
        <w:t xml:space="preserve"> oraz </w:t>
      </w:r>
      <w:r w:rsidR="00364D3C" w:rsidRPr="00113240">
        <w:rPr>
          <w:color w:val="000000" w:themeColor="text1"/>
        </w:rPr>
        <w:t>subwencji ogólnej</w:t>
      </w:r>
      <w:r w:rsidRPr="00113240">
        <w:rPr>
          <w:color w:val="000000" w:themeColor="text1"/>
        </w:rPr>
        <w:t xml:space="preserve">, natomiast </w:t>
      </w:r>
      <w:r w:rsidR="00364D3C" w:rsidRPr="00113240">
        <w:rPr>
          <w:color w:val="000000" w:themeColor="text1"/>
        </w:rPr>
        <w:t>spadł</w:t>
      </w:r>
      <w:r w:rsidRPr="00113240">
        <w:rPr>
          <w:color w:val="000000" w:themeColor="text1"/>
        </w:rPr>
        <w:t xml:space="preserve"> udział</w:t>
      </w:r>
      <w:r w:rsidR="00364D3C" w:rsidRPr="00113240">
        <w:rPr>
          <w:color w:val="000000" w:themeColor="text1"/>
        </w:rPr>
        <w:t xml:space="preserve"> dotacji.</w:t>
      </w:r>
    </w:p>
    <w:p w14:paraId="4CF5375D" w14:textId="64381C1A" w:rsidR="00584ED9" w:rsidRPr="00CC5E64" w:rsidRDefault="003C0782" w:rsidP="004220F4">
      <w:pPr>
        <w:pStyle w:val="Tytuwykresu"/>
        <w:ind w:left="879" w:hanging="879"/>
      </w:pPr>
      <w:r w:rsidRPr="003C0782">
        <w:drawing>
          <wp:anchor distT="0" distB="0" distL="114300" distR="114300" simplePos="0" relativeHeight="251820032" behindDoc="0" locked="0" layoutInCell="1" allowOverlap="1" wp14:anchorId="409E84A9" wp14:editId="386070ED">
            <wp:simplePos x="0" y="0"/>
            <wp:positionH relativeFrom="column">
              <wp:posOffset>3175</wp:posOffset>
            </wp:positionH>
            <wp:positionV relativeFrom="paragraph">
              <wp:posOffset>530250</wp:posOffset>
            </wp:positionV>
            <wp:extent cx="4924800" cy="1990800"/>
            <wp:effectExtent l="0" t="0" r="9525" b="0"/>
            <wp:wrapTopAndBottom/>
            <wp:docPr id="11" name="Obraz 11" descr="Wykres przedstawia dochody budżetów jednostek samorządu terytorialnego według rodzajów w 2024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800" cy="19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4ED9" w:rsidRPr="003C0782">
        <w:t xml:space="preserve">Wykres 2. </w:t>
      </w:r>
      <w:r w:rsidR="003520A0" w:rsidRPr="003C0782">
        <w:t>Dochody</w:t>
      </w:r>
      <w:r w:rsidR="00584ED9" w:rsidRPr="003C0782">
        <w:t xml:space="preserve"> budżetów jednostek samorządu terytorialnego według</w:t>
      </w:r>
      <w:r w:rsidR="004220F4" w:rsidRPr="003C0782">
        <w:t> </w:t>
      </w:r>
      <w:r w:rsidR="00584ED9" w:rsidRPr="003C0782">
        <w:t>rodzajów w</w:t>
      </w:r>
      <w:r w:rsidR="003520A0" w:rsidRPr="003C0782">
        <w:t> </w:t>
      </w:r>
      <w:r w:rsidR="00584ED9" w:rsidRPr="003C0782">
        <w:t>202</w:t>
      </w:r>
      <w:r w:rsidR="000D6B99" w:rsidRPr="003C0782">
        <w:t>4</w:t>
      </w:r>
      <w:r w:rsidR="003520A0" w:rsidRPr="003C0782">
        <w:t> </w:t>
      </w:r>
      <w:r w:rsidR="00584ED9" w:rsidRPr="003C0782">
        <w:t>r.</w:t>
      </w:r>
    </w:p>
    <w:p w14:paraId="7659DBD9" w14:textId="569F107B" w:rsidR="00584ED9" w:rsidRPr="00113240" w:rsidRDefault="00584ED9" w:rsidP="004220F4">
      <w:pPr>
        <w:spacing w:before="360"/>
        <w:rPr>
          <w:color w:val="000000" w:themeColor="text1"/>
        </w:rPr>
      </w:pPr>
      <w:r w:rsidRPr="006E22C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2E0BF4A4" wp14:editId="7AC200F3">
                <wp:simplePos x="0" y="0"/>
                <wp:positionH relativeFrom="column">
                  <wp:posOffset>5285105</wp:posOffset>
                </wp:positionH>
                <wp:positionV relativeFrom="paragraph">
                  <wp:posOffset>2052955</wp:posOffset>
                </wp:positionV>
                <wp:extent cx="1682115" cy="518795"/>
                <wp:effectExtent l="0" t="0" r="0" b="0"/>
                <wp:wrapTight wrapText="bothSides">
                  <wp:wrapPolygon edited="0">
                    <wp:start x="734" y="0"/>
                    <wp:lineTo x="734" y="20622"/>
                    <wp:lineTo x="20793" y="20622"/>
                    <wp:lineTo x="20793" y="0"/>
                    <wp:lineTo x="734" y="0"/>
                  </wp:wrapPolygon>
                </wp:wrapTight>
                <wp:docPr id="2" name="Pole tekstowe 2" descr="Dochody własne wzrosły o 22,7%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115" cy="518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F86CF" w14:textId="6C82D50D" w:rsidR="00584ED9" w:rsidRPr="00860F9A" w:rsidRDefault="00317181" w:rsidP="004220F4">
                            <w:pPr>
                              <w:pStyle w:val="tekstzboku"/>
                            </w:pPr>
                            <w:r w:rsidRPr="00317181">
                              <w:t>Dochody własne wzrosły o</w:t>
                            </w:r>
                            <w:r>
                              <w:t> </w:t>
                            </w:r>
                            <w:r w:rsidRPr="00317181">
                              <w:t>22,7%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BF4A4" id="_x0000_s1028" type="#_x0000_t202" alt="Dochody własne wzrosły o 22,7% r/r" style="position:absolute;margin-left:416.15pt;margin-top:161.65pt;width:132.45pt;height:40.8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" filled="f" stroked="f">
                <v:textbox>
                  <w:txbxContent>
                    <w:p w14:paraId="72FF86CF" w14:textId="6C82D50D" w:rsidR="00584ED9" w:rsidRPr="00860F9A" w:rsidRDefault="00317181" w:rsidP="004220F4">
                      <w:pPr>
                        <w:pStyle w:val="tekstzboku"/>
                      </w:pPr>
                      <w:r w:rsidRPr="00317181">
                        <w:t>Dochody własne wzrosły o</w:t>
                      </w:r>
                      <w:r>
                        <w:t> </w:t>
                      </w:r>
                      <w:r w:rsidRPr="00317181">
                        <w:t>22,7% r/r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E22C3">
        <w:t>W 202</w:t>
      </w:r>
      <w:r w:rsidR="0001758C" w:rsidRPr="006E22C3">
        <w:t>4</w:t>
      </w:r>
      <w:r w:rsidRPr="006E22C3">
        <w:t xml:space="preserve"> r. dochody własne wyniosły </w:t>
      </w:r>
      <w:r w:rsidR="007E2F12" w:rsidRPr="006E22C3">
        <w:t>18 287,4</w:t>
      </w:r>
      <w:r w:rsidRPr="006E22C3">
        <w:t xml:space="preserve"> mln zł, co stanowiło </w:t>
      </w:r>
      <w:r w:rsidR="007E2F12" w:rsidRPr="006E22C3">
        <w:t>50,3</w:t>
      </w:r>
      <w:r w:rsidRPr="006E22C3">
        <w:t xml:space="preserve">% dochodów </w:t>
      </w:r>
      <w:r w:rsidR="001F3EE0" w:rsidRPr="006E22C3">
        <w:t xml:space="preserve">budżetów JST </w:t>
      </w:r>
      <w:r w:rsidRPr="006E22C3">
        <w:t>ogółem (o </w:t>
      </w:r>
      <w:r w:rsidR="004D3541">
        <w:t>2,0</w:t>
      </w:r>
      <w:r w:rsidRPr="006E22C3">
        <w:t xml:space="preserve"> p. proc. </w:t>
      </w:r>
      <w:r w:rsidR="007E2F12" w:rsidRPr="006E22C3">
        <w:t>więcej</w:t>
      </w:r>
      <w:r w:rsidRPr="006E22C3">
        <w:t xml:space="preserve"> niż rok wcześniej). Ich wartość zwiększyła się w ujęciu rocznym o </w:t>
      </w:r>
      <w:r w:rsidR="006E22C3" w:rsidRPr="006E22C3">
        <w:t>22,7</w:t>
      </w:r>
      <w:r w:rsidRPr="006E22C3">
        <w:t>%. Największy udział tej pozycji odnotowano w </w:t>
      </w:r>
      <w:r w:rsidR="006E22C3" w:rsidRPr="006E22C3">
        <w:t>budżecie samorządu</w:t>
      </w:r>
      <w:r w:rsidR="006E22C3" w:rsidRPr="00113240">
        <w:rPr>
          <w:color w:val="000000" w:themeColor="text1"/>
        </w:rPr>
        <w:t xml:space="preserve"> województwa</w:t>
      </w:r>
      <w:r w:rsidRPr="00113240">
        <w:rPr>
          <w:color w:val="000000" w:themeColor="text1"/>
        </w:rPr>
        <w:t xml:space="preserve"> – </w:t>
      </w:r>
      <w:r w:rsidR="006E22C3" w:rsidRPr="00113240">
        <w:rPr>
          <w:color w:val="000000" w:themeColor="text1"/>
        </w:rPr>
        <w:t>64,6</w:t>
      </w:r>
      <w:r w:rsidRPr="00113240">
        <w:rPr>
          <w:color w:val="000000" w:themeColor="text1"/>
        </w:rPr>
        <w:t xml:space="preserve">%. W budżetach jednostek pozostałych kategorii udział ten </w:t>
      </w:r>
      <w:r w:rsidR="006E22C3" w:rsidRPr="00113240">
        <w:rPr>
          <w:color w:val="000000" w:themeColor="text1"/>
        </w:rPr>
        <w:t>wahał się od 34,5% w powiatach, przez 43,9% w gminach, do 63,8%</w:t>
      </w:r>
      <w:r w:rsidRPr="00113240">
        <w:rPr>
          <w:color w:val="000000" w:themeColor="text1"/>
        </w:rPr>
        <w:t xml:space="preserve"> w </w:t>
      </w:r>
      <w:r w:rsidR="006E22C3" w:rsidRPr="00113240">
        <w:rPr>
          <w:color w:val="000000" w:themeColor="text1"/>
        </w:rPr>
        <w:t>miastach na prawach powiatu</w:t>
      </w:r>
      <w:r w:rsidRPr="00113240">
        <w:rPr>
          <w:color w:val="000000" w:themeColor="text1"/>
        </w:rPr>
        <w:t>.</w:t>
      </w:r>
    </w:p>
    <w:p w14:paraId="705417B4" w14:textId="1C1CB9EB" w:rsidR="00584ED9" w:rsidRPr="00584ED9" w:rsidRDefault="00584ED9" w:rsidP="004220F4">
      <w:pPr>
        <w:rPr>
          <w:color w:val="000000" w:themeColor="text1"/>
        </w:rPr>
      </w:pPr>
      <w:r w:rsidRPr="000A7A65">
        <w:t xml:space="preserve">Dochody własne jednostek samorządu terytorialnego tworzą głównie wpływy z podatku </w:t>
      </w:r>
      <w:r w:rsidRPr="00D97785">
        <w:t>dochodowego od osób fizycznych (PIT) oraz z podatku dochodowego od osób prawnych (CIT). W 202</w:t>
      </w:r>
      <w:r w:rsidR="000A7A65" w:rsidRPr="00D97785">
        <w:t>4</w:t>
      </w:r>
      <w:r w:rsidRPr="00D97785">
        <w:t xml:space="preserve"> r. wpływy z PIT wyniosły </w:t>
      </w:r>
      <w:r w:rsidR="003C0782" w:rsidRPr="00D97785">
        <w:t>7 266,5</w:t>
      </w:r>
      <w:r w:rsidRPr="00D97785">
        <w:t xml:space="preserve"> mln zł, a wpływy z CIT </w:t>
      </w:r>
      <w:r w:rsidR="00D97785" w:rsidRPr="00D97785">
        <w:t>2 147,4</w:t>
      </w:r>
      <w:r w:rsidRPr="00D97785">
        <w:t xml:space="preserve"> mln zł, co stanowiło odpowiednio </w:t>
      </w:r>
      <w:r w:rsidR="00D97785" w:rsidRPr="00D97785">
        <w:t>39,7</w:t>
      </w:r>
      <w:r w:rsidRPr="00D97785">
        <w:t xml:space="preserve">% i </w:t>
      </w:r>
      <w:r w:rsidR="008B23B2" w:rsidRPr="00D97785">
        <w:t>11,</w:t>
      </w:r>
      <w:r w:rsidR="00D97785" w:rsidRPr="00D97785">
        <w:t>7</w:t>
      </w:r>
      <w:r w:rsidRPr="00D97785">
        <w:t xml:space="preserve">% dochodów własnych (rok wcześniej odpowiednio </w:t>
      </w:r>
      <w:r w:rsidR="00D97785" w:rsidRPr="00D97785">
        <w:t>30,9</w:t>
      </w:r>
      <w:r w:rsidRPr="00D97785">
        <w:t xml:space="preserve">% i </w:t>
      </w:r>
      <w:r w:rsidR="00D97785" w:rsidRPr="00D97785">
        <w:t>11,5</w:t>
      </w:r>
      <w:r w:rsidRPr="00D97785">
        <w:t xml:space="preserve">%). W strukturze dochodów własnych, dochody z podatku od osób fizycznych miały największy udział w budżetach powiatów – </w:t>
      </w:r>
      <w:r w:rsidR="00D97785" w:rsidRPr="00D97785">
        <w:t>52,1</w:t>
      </w:r>
      <w:r w:rsidRPr="00D97785">
        <w:t xml:space="preserve">%, a z podatku od osób prawnych w budżecie województwa – </w:t>
      </w:r>
      <w:r w:rsidR="00D97785" w:rsidRPr="00D97785">
        <w:t>74,7</w:t>
      </w:r>
      <w:r w:rsidRPr="00D97785">
        <w:t>%.</w:t>
      </w:r>
    </w:p>
    <w:p w14:paraId="651E489A" w14:textId="45488C30" w:rsidR="00584ED9" w:rsidRPr="00584ED9" w:rsidRDefault="00584ED9" w:rsidP="00584ED9">
      <w:pPr>
        <w:suppressAutoHyphens w:val="0"/>
        <w:spacing w:before="0" w:after="160" w:line="259" w:lineRule="auto"/>
        <w:rPr>
          <w:color w:val="000000" w:themeColor="text1"/>
        </w:rPr>
      </w:pPr>
      <w:r w:rsidRPr="00584ED9">
        <w:rPr>
          <w:color w:val="000000" w:themeColor="text1"/>
        </w:rPr>
        <w:br w:type="page"/>
      </w:r>
    </w:p>
    <w:p w14:paraId="55D431A8" w14:textId="22B8035C" w:rsidR="00584ED9" w:rsidRPr="00113240" w:rsidRDefault="00584ED9" w:rsidP="004220F4">
      <w:pPr>
        <w:rPr>
          <w:color w:val="000000" w:themeColor="text1"/>
          <w:spacing w:val="-2"/>
        </w:rPr>
      </w:pPr>
      <w:r w:rsidRPr="00175E55">
        <w:lastRenderedPageBreak/>
        <w:t>Oprócz dochodów własnych, w 202</w:t>
      </w:r>
      <w:r w:rsidR="00175E55" w:rsidRPr="00175E55">
        <w:t>4</w:t>
      </w:r>
      <w:r w:rsidRPr="00175E55">
        <w:t xml:space="preserve"> r. na rachunki JST wpłynęły dotacje w wysokości </w:t>
      </w:r>
      <w:r w:rsidR="00175E55" w:rsidRPr="00175E55">
        <w:t>7</w:t>
      </w:r>
      <w:r w:rsidR="00113240">
        <w:t> </w:t>
      </w:r>
      <w:r w:rsidR="00175E55" w:rsidRPr="00175E55">
        <w:t>512,7</w:t>
      </w:r>
      <w:r w:rsidRPr="00175E55">
        <w:t> </w:t>
      </w:r>
      <w:r w:rsidRPr="008B4FF2">
        <w:t xml:space="preserve">mln zł, w tym </w:t>
      </w:r>
      <w:r w:rsidR="00FF125C" w:rsidRPr="008B4FF2">
        <w:t>1</w:t>
      </w:r>
      <w:r w:rsidR="008B4FF2" w:rsidRPr="008B4FF2">
        <w:t xml:space="preserve"> </w:t>
      </w:r>
      <w:r w:rsidR="00FF125C" w:rsidRPr="008B4FF2">
        <w:t>013,</w:t>
      </w:r>
      <w:r w:rsidR="008B4FF2" w:rsidRPr="008B4FF2">
        <w:t>8</w:t>
      </w:r>
      <w:r w:rsidRPr="008B4FF2">
        <w:t xml:space="preserve"> mln zł to dotacje z paragrafów 200 i 620 oraz 205 i 625 klasyfikacji budżetowej</w:t>
      </w:r>
      <w:r w:rsidRPr="008B4FF2">
        <w:rPr>
          <w:rFonts w:cs="Arial"/>
          <w:vertAlign w:val="superscript"/>
        </w:rPr>
        <w:footnoteReference w:id="2"/>
      </w:r>
      <w:r w:rsidRPr="008B4FF2">
        <w:t xml:space="preserve">. </w:t>
      </w:r>
      <w:r w:rsidR="00800864">
        <w:t>Wartość</w:t>
      </w:r>
      <w:r w:rsidRPr="00DC63AC">
        <w:t xml:space="preserve"> dotacji </w:t>
      </w:r>
      <w:r w:rsidR="004368F9">
        <w:t xml:space="preserve">ogółem </w:t>
      </w:r>
      <w:r w:rsidRPr="00DC63AC">
        <w:t xml:space="preserve">była </w:t>
      </w:r>
      <w:r w:rsidR="00DC63AC" w:rsidRPr="00DC63AC">
        <w:t>większa o 6,7%</w:t>
      </w:r>
      <w:r w:rsidRPr="00DC63AC">
        <w:t xml:space="preserve"> niż w 202</w:t>
      </w:r>
      <w:r w:rsidR="00DC63AC" w:rsidRPr="00DC63AC">
        <w:t>3</w:t>
      </w:r>
      <w:r w:rsidRPr="00DC63AC">
        <w:t xml:space="preserve"> r</w:t>
      </w:r>
      <w:r w:rsidR="00800864">
        <w:t>. i</w:t>
      </w:r>
      <w:r w:rsidRPr="00DC63AC">
        <w:t xml:space="preserve"> stanowił</w:t>
      </w:r>
      <w:r w:rsidR="00800864">
        <w:t>a</w:t>
      </w:r>
      <w:r w:rsidRPr="00DC63AC">
        <w:t xml:space="preserve"> </w:t>
      </w:r>
      <w:r w:rsidR="00DC63AC" w:rsidRPr="00DC63AC">
        <w:t>20,7</w:t>
      </w:r>
      <w:r w:rsidRPr="00DC63AC">
        <w:t>% ogólnej kwoty dochodów (</w:t>
      </w:r>
      <w:r w:rsidR="00817889" w:rsidRPr="00DC63AC">
        <w:t>2</w:t>
      </w:r>
      <w:r w:rsidR="00DC63AC" w:rsidRPr="00DC63AC">
        <w:t>2</w:t>
      </w:r>
      <w:r w:rsidR="00817889" w:rsidRPr="00DC63AC">
        <w:t>,8</w:t>
      </w:r>
      <w:r w:rsidRPr="00DC63AC">
        <w:t>% w 202</w:t>
      </w:r>
      <w:r w:rsidR="00DC63AC" w:rsidRPr="00DC63AC">
        <w:t>3</w:t>
      </w:r>
      <w:r w:rsidRPr="00DC63AC">
        <w:t xml:space="preserve"> r.)</w:t>
      </w:r>
      <w:r w:rsidR="00800864">
        <w:t>.</w:t>
      </w:r>
      <w:r w:rsidRPr="00DC63AC">
        <w:t xml:space="preserve"> </w:t>
      </w:r>
      <w:r w:rsidR="00800864">
        <w:rPr>
          <w:color w:val="000000" w:themeColor="text1"/>
        </w:rPr>
        <w:t>U</w:t>
      </w:r>
      <w:r w:rsidRPr="00113240">
        <w:rPr>
          <w:color w:val="000000" w:themeColor="text1"/>
        </w:rPr>
        <w:t xml:space="preserve">dział </w:t>
      </w:r>
      <w:r w:rsidR="00800864">
        <w:rPr>
          <w:color w:val="000000" w:themeColor="text1"/>
        </w:rPr>
        <w:t xml:space="preserve">dotacji </w:t>
      </w:r>
      <w:r w:rsidRPr="00113240">
        <w:rPr>
          <w:color w:val="000000" w:themeColor="text1"/>
        </w:rPr>
        <w:t xml:space="preserve">wahał się od </w:t>
      </w:r>
      <w:r w:rsidR="00DC63AC" w:rsidRPr="00113240">
        <w:rPr>
          <w:color w:val="000000" w:themeColor="text1"/>
        </w:rPr>
        <w:t>12,4</w:t>
      </w:r>
      <w:r w:rsidRPr="00113240">
        <w:rPr>
          <w:color w:val="000000" w:themeColor="text1"/>
        </w:rPr>
        <w:t xml:space="preserve">% w budżetach miast na prawach powiatu do </w:t>
      </w:r>
      <w:r w:rsidR="00DC63AC" w:rsidRPr="00113240">
        <w:rPr>
          <w:color w:val="000000" w:themeColor="text1"/>
        </w:rPr>
        <w:t>25,3</w:t>
      </w:r>
      <w:r w:rsidRPr="00113240">
        <w:rPr>
          <w:color w:val="000000" w:themeColor="text1"/>
        </w:rPr>
        <w:t>% w budżecie województwa</w:t>
      </w:r>
      <w:r w:rsidRPr="00113240">
        <w:rPr>
          <w:color w:val="000000" w:themeColor="text1"/>
          <w:spacing w:val="-2"/>
        </w:rPr>
        <w:t>.</w:t>
      </w:r>
    </w:p>
    <w:p w14:paraId="4881E195" w14:textId="486F58FC" w:rsidR="00584ED9" w:rsidRPr="00113240" w:rsidRDefault="00134289" w:rsidP="004220F4">
      <w:pPr>
        <w:rPr>
          <w:color w:val="000000" w:themeColor="text1"/>
        </w:rPr>
      </w:pPr>
      <w:r w:rsidRPr="00113240"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816960" behindDoc="1" locked="0" layoutInCell="1" allowOverlap="1" wp14:anchorId="114C8743" wp14:editId="68A24B5F">
                <wp:simplePos x="0" y="0"/>
                <wp:positionH relativeFrom="column">
                  <wp:posOffset>5292192</wp:posOffset>
                </wp:positionH>
                <wp:positionV relativeFrom="paragraph">
                  <wp:posOffset>1336167</wp:posOffset>
                </wp:positionV>
                <wp:extent cx="1739900" cy="1506855"/>
                <wp:effectExtent l="0" t="0" r="0" b="0"/>
                <wp:wrapTight wrapText="bothSides">
                  <wp:wrapPolygon edited="0">
                    <wp:start x="709" y="0"/>
                    <wp:lineTo x="709" y="21300"/>
                    <wp:lineTo x="20812" y="21300"/>
                    <wp:lineTo x="20812" y="0"/>
                    <wp:lineTo x="709" y="0"/>
                  </wp:wrapPolygon>
                </wp:wrapTight>
                <wp:docPr id="3" name="Pole tekstowe 3" descr="Główną pozycją w strukturze dochodów budżetów JST według działów klasyfikacji budżetowej były „Dochody od osób prawnych, osób fizycznych i innych jednostek nieposiadających osobowości prawnej”, których odsetek wyniósł 35,9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1506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1AD69" w14:textId="43231887" w:rsidR="00134289" w:rsidRPr="00860F9A" w:rsidRDefault="00134289" w:rsidP="00134289">
                            <w:pPr>
                              <w:pStyle w:val="tekstzboku"/>
                            </w:pPr>
                            <w:r>
                              <w:t xml:space="preserve">Główną pozycją w strukturze dochodów </w:t>
                            </w:r>
                            <w:r w:rsidR="00F43622">
                              <w:t xml:space="preserve">budżetów JST </w:t>
                            </w:r>
                            <w:r w:rsidR="000B71BB">
                              <w:t xml:space="preserve">według działów klasyfikacji budżetowej </w:t>
                            </w:r>
                            <w:r>
                              <w:t>były „</w:t>
                            </w:r>
                            <w:r w:rsidR="000B71BB" w:rsidRPr="000B71BB">
                              <w:t>Dochody od osób prawnych, osób fizycznych i innych jednostek nieposiadających osobowości prawnej</w:t>
                            </w:r>
                            <w:r>
                              <w:t>”, których odsetek wyniósł 35,9%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C8743" id="Pole tekstowe 3" o:spid="_x0000_s1029" type="#_x0000_t202" alt="Główną pozycją w strukturze dochodów budżetów JST według działów klasyfikacji budżetowej były „Dochody od osób prawnych, osób fizycznych i innych jednostek nieposiadających osobowości prawnej”, których odsetek wyniósł 35,9%" style="position:absolute;margin-left:416.7pt;margin-top:105.2pt;width:137pt;height:118.65pt;z-index:-251499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" filled="f" stroked="f">
                <v:textbox>
                  <w:txbxContent>
                    <w:p w14:paraId="2BC1AD69" w14:textId="43231887" w:rsidR="00134289" w:rsidRPr="00860F9A" w:rsidRDefault="00134289" w:rsidP="00134289">
                      <w:pPr>
                        <w:pStyle w:val="tekstzboku"/>
                      </w:pPr>
                      <w:r>
                        <w:t xml:space="preserve">Główną pozycją w strukturze dochodów </w:t>
                      </w:r>
                      <w:r w:rsidR="00F43622">
                        <w:t xml:space="preserve">budżetów JST </w:t>
                      </w:r>
                      <w:r w:rsidR="000B71BB">
                        <w:t xml:space="preserve">według działów klasyfikacji budżetowej </w:t>
                      </w:r>
                      <w:r>
                        <w:t>były „</w:t>
                      </w:r>
                      <w:r w:rsidR="000B71BB" w:rsidRPr="000B71BB">
                        <w:t>Dochody od osób prawnych, osób fizycznych i innych jednostek nieposiadających osobowości prawnej</w:t>
                      </w:r>
                      <w:r>
                        <w:t>”, których odsetek wyniósł 35,9%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84ED9" w:rsidRPr="00113240">
        <w:rPr>
          <w:color w:val="000000" w:themeColor="text1"/>
        </w:rPr>
        <w:t xml:space="preserve">Jednostki samorządu terytorialnego otrzymały ponadto subwencję ogólną z budżetu państwa w wysokości </w:t>
      </w:r>
      <w:r w:rsidR="00946534" w:rsidRPr="00113240">
        <w:rPr>
          <w:color w:val="000000" w:themeColor="text1"/>
        </w:rPr>
        <w:t>10 533,3</w:t>
      </w:r>
      <w:r w:rsidR="00584ED9" w:rsidRPr="00113240">
        <w:rPr>
          <w:color w:val="000000" w:themeColor="text1"/>
        </w:rPr>
        <w:t xml:space="preserve"> mln zł, która stanowiła </w:t>
      </w:r>
      <w:r w:rsidR="00946534" w:rsidRPr="00113240">
        <w:rPr>
          <w:color w:val="000000" w:themeColor="text1"/>
        </w:rPr>
        <w:t>29</w:t>
      </w:r>
      <w:r w:rsidR="00946534" w:rsidRPr="00946534">
        <w:t>,0</w:t>
      </w:r>
      <w:r w:rsidR="00584ED9" w:rsidRPr="00946534">
        <w:t>% ogólnej kwoty dochodów</w:t>
      </w:r>
      <w:r w:rsidR="00584ED9" w:rsidRPr="000D6B99">
        <w:rPr>
          <w:color w:val="FF0000"/>
        </w:rPr>
        <w:t xml:space="preserve"> </w:t>
      </w:r>
      <w:r w:rsidR="00584ED9" w:rsidRPr="00946534">
        <w:t>(</w:t>
      </w:r>
      <w:r w:rsidR="00946534" w:rsidRPr="00946534">
        <w:t>28,8</w:t>
      </w:r>
      <w:r w:rsidR="00584ED9" w:rsidRPr="00946534">
        <w:t>% rok wcześniej).</w:t>
      </w:r>
      <w:r w:rsidR="00584ED9" w:rsidRPr="000D6B99">
        <w:rPr>
          <w:color w:val="FF0000"/>
        </w:rPr>
        <w:t xml:space="preserve"> </w:t>
      </w:r>
      <w:r w:rsidR="00584ED9" w:rsidRPr="00946534">
        <w:t xml:space="preserve">W relacji do poprzedniego roku subwencja ogólna była </w:t>
      </w:r>
      <w:r w:rsidR="00984927" w:rsidRPr="00946534">
        <w:t>więk</w:t>
      </w:r>
      <w:r w:rsidR="00584ED9" w:rsidRPr="00946534">
        <w:t xml:space="preserve">sza </w:t>
      </w:r>
      <w:r w:rsidR="00946534" w:rsidRPr="00946534">
        <w:t>o blisko 1/5 (</w:t>
      </w:r>
      <w:r w:rsidR="002D2C4C">
        <w:t>1 667,7 mln zł</w:t>
      </w:r>
      <w:r w:rsidR="00946534" w:rsidRPr="00946534">
        <w:t>)</w:t>
      </w:r>
      <w:r w:rsidR="00584ED9" w:rsidRPr="00946534">
        <w:t>.</w:t>
      </w:r>
      <w:r w:rsidR="00584ED9" w:rsidRPr="000D6B99">
        <w:rPr>
          <w:color w:val="FF0000"/>
        </w:rPr>
        <w:t xml:space="preserve"> </w:t>
      </w:r>
      <w:r w:rsidR="00227BF7" w:rsidRPr="001B78D3">
        <w:t xml:space="preserve">Największym elementem subwencji ogólnej jest </w:t>
      </w:r>
      <w:r w:rsidR="001B78D3" w:rsidRPr="001B78D3">
        <w:t xml:space="preserve">jej </w:t>
      </w:r>
      <w:r w:rsidR="00584ED9" w:rsidRPr="001B78D3">
        <w:t>część oświatowa</w:t>
      </w:r>
      <w:r w:rsidR="001B78D3" w:rsidRPr="001B78D3">
        <w:t>, która w</w:t>
      </w:r>
      <w:r w:rsidR="002D2C4C">
        <w:t> </w:t>
      </w:r>
      <w:r w:rsidR="001B78D3" w:rsidRPr="001B78D3">
        <w:t>2024 r. wyniosła</w:t>
      </w:r>
      <w:r w:rsidR="00584ED9" w:rsidRPr="001B78D3">
        <w:t xml:space="preserve"> </w:t>
      </w:r>
      <w:r w:rsidR="001B78D3" w:rsidRPr="001B78D3">
        <w:t>7 990,0</w:t>
      </w:r>
      <w:r w:rsidR="00584ED9" w:rsidRPr="001B78D3">
        <w:t xml:space="preserve"> mln zł.</w:t>
      </w:r>
      <w:r w:rsidR="00327F00">
        <w:t xml:space="preserve"> W ujęciu rocznym jej wartość zwiększyła się</w:t>
      </w:r>
      <w:r w:rsidR="00584ED9" w:rsidRPr="001B78D3">
        <w:t xml:space="preserve"> </w:t>
      </w:r>
      <w:r w:rsidR="00327F00">
        <w:t xml:space="preserve">35,0%, a jej udział w ogólnej kwocie subwencji ogólnej wzrósł o 9,1 p. proc. do 75,9%. </w:t>
      </w:r>
      <w:r w:rsidR="00584ED9" w:rsidRPr="00327F00">
        <w:t>Subwencja ogólna miała największy udział w dochodach budżetów powiatów (</w:t>
      </w:r>
      <w:r w:rsidR="00327F00" w:rsidRPr="00327F00">
        <w:t>41,6</w:t>
      </w:r>
      <w:r w:rsidR="00584ED9" w:rsidRPr="00327F00">
        <w:t>%), a najmniejszy w</w:t>
      </w:r>
      <w:r w:rsidR="00984927" w:rsidRPr="00327F00">
        <w:t> </w:t>
      </w:r>
      <w:r w:rsidR="00584ED9" w:rsidRPr="00327F00">
        <w:t>budżecie województwa (</w:t>
      </w:r>
      <w:r w:rsidR="00327F00" w:rsidRPr="00327F00">
        <w:t>1</w:t>
      </w:r>
      <w:r w:rsidR="00327F00" w:rsidRPr="00113240">
        <w:rPr>
          <w:color w:val="000000" w:themeColor="text1"/>
        </w:rPr>
        <w:t>0,1</w:t>
      </w:r>
      <w:r w:rsidR="00584ED9" w:rsidRPr="00113240">
        <w:rPr>
          <w:color w:val="000000" w:themeColor="text1"/>
        </w:rPr>
        <w:t>%).</w:t>
      </w:r>
    </w:p>
    <w:p w14:paraId="39B7EC05" w14:textId="077B7D31" w:rsidR="00584ED9" w:rsidRPr="00113240" w:rsidRDefault="00584ED9" w:rsidP="00134289">
      <w:pPr>
        <w:spacing w:after="0"/>
        <w:rPr>
          <w:color w:val="000000" w:themeColor="text1"/>
        </w:rPr>
      </w:pPr>
      <w:r w:rsidRPr="00113240">
        <w:rPr>
          <w:color w:val="000000" w:themeColor="text1"/>
        </w:rPr>
        <w:t xml:space="preserve">W </w:t>
      </w:r>
      <w:r w:rsidR="00010E24" w:rsidRPr="00113240">
        <w:rPr>
          <w:color w:val="000000" w:themeColor="text1"/>
        </w:rPr>
        <w:t>202</w:t>
      </w:r>
      <w:r w:rsidR="009A0212" w:rsidRPr="00113240">
        <w:rPr>
          <w:color w:val="000000" w:themeColor="text1"/>
        </w:rPr>
        <w:t>4</w:t>
      </w:r>
      <w:r w:rsidR="00010E24" w:rsidRPr="00113240">
        <w:rPr>
          <w:color w:val="000000" w:themeColor="text1"/>
        </w:rPr>
        <w:t xml:space="preserve"> r. w </w:t>
      </w:r>
      <w:r w:rsidRPr="00113240">
        <w:rPr>
          <w:color w:val="000000" w:themeColor="text1"/>
        </w:rPr>
        <w:t xml:space="preserve">strukturze dochodów </w:t>
      </w:r>
      <w:r w:rsidR="00134289" w:rsidRPr="00113240">
        <w:rPr>
          <w:color w:val="000000" w:themeColor="text1"/>
        </w:rPr>
        <w:t xml:space="preserve">budżetów </w:t>
      </w:r>
      <w:r w:rsidRPr="00113240">
        <w:rPr>
          <w:color w:val="000000" w:themeColor="text1"/>
        </w:rPr>
        <w:t xml:space="preserve">JST według działów klasyfikacji budżetowej </w:t>
      </w:r>
      <w:r w:rsidR="00AD13AE" w:rsidRPr="00AD13AE">
        <w:t>najważniejszą pozycję stanowiły</w:t>
      </w:r>
      <w:r w:rsidRPr="00AD13AE">
        <w:t xml:space="preserve"> </w:t>
      </w:r>
      <w:r w:rsidR="00AD13AE" w:rsidRPr="00AD13AE">
        <w:t xml:space="preserve">„Dochody od osób prawnych, osób fizycznych i innych jednostek nieposiadających osobowości </w:t>
      </w:r>
      <w:r w:rsidR="00AD13AE" w:rsidRPr="009A1E41">
        <w:t>prawnej”</w:t>
      </w:r>
      <w:r w:rsidR="00010E24" w:rsidRPr="009A1E41">
        <w:t>.</w:t>
      </w:r>
      <w:r w:rsidRPr="000D6B99">
        <w:rPr>
          <w:color w:val="FF0000"/>
        </w:rPr>
        <w:t xml:space="preserve"> </w:t>
      </w:r>
      <w:r w:rsidRPr="00AD13AE">
        <w:t>Z tego źródła pochodziło</w:t>
      </w:r>
      <w:r w:rsidRPr="000D6B99">
        <w:rPr>
          <w:color w:val="FF0000"/>
        </w:rPr>
        <w:t xml:space="preserve"> </w:t>
      </w:r>
      <w:r w:rsidR="00010E24" w:rsidRPr="00AD13AE">
        <w:t>35,9</w:t>
      </w:r>
      <w:r w:rsidRPr="00AD13AE">
        <w:t xml:space="preserve">% ogólnej kwoty </w:t>
      </w:r>
      <w:r w:rsidRPr="009A1E41">
        <w:t>dochodów</w:t>
      </w:r>
      <w:r w:rsidR="00C94D57" w:rsidRPr="009A1E41">
        <w:t> </w:t>
      </w:r>
      <w:r w:rsidRPr="009A1E41">
        <w:t>(o </w:t>
      </w:r>
      <w:r w:rsidR="009A1E41" w:rsidRPr="009A1E41">
        <w:t>4,</w:t>
      </w:r>
      <w:r w:rsidR="005F786D">
        <w:t>7</w:t>
      </w:r>
      <w:r w:rsidRPr="009A1E41">
        <w:t xml:space="preserve"> p. proc. </w:t>
      </w:r>
      <w:r w:rsidR="00C94D57" w:rsidRPr="009A1E41">
        <w:t>więc</w:t>
      </w:r>
      <w:r w:rsidR="00312772" w:rsidRPr="009A1E41">
        <w:t>ej</w:t>
      </w:r>
      <w:r w:rsidRPr="009A1E41">
        <w:t xml:space="preserve"> niż w roku poprzednim). </w:t>
      </w:r>
      <w:r w:rsidR="004273E9">
        <w:t>Pozycja ta n</w:t>
      </w:r>
      <w:r w:rsidRPr="00A835F1">
        <w:t xml:space="preserve">ajwiększy udział </w:t>
      </w:r>
      <w:r w:rsidRPr="009A1E41">
        <w:t>miał</w:t>
      </w:r>
      <w:r w:rsidR="000B71BB">
        <w:t>a</w:t>
      </w:r>
      <w:r w:rsidRPr="009A1E41">
        <w:t xml:space="preserve"> w </w:t>
      </w:r>
      <w:r w:rsidR="009A1E41" w:rsidRPr="009A1E41">
        <w:t xml:space="preserve">dochodach </w:t>
      </w:r>
      <w:r w:rsidRPr="009A1E41">
        <w:t>budże</w:t>
      </w:r>
      <w:r w:rsidR="00010E24" w:rsidRPr="009A1E41">
        <w:t>t</w:t>
      </w:r>
      <w:r w:rsidR="009A1E41" w:rsidRPr="009A1E41">
        <w:t>u</w:t>
      </w:r>
      <w:r w:rsidRPr="009A1E41">
        <w:t xml:space="preserve"> </w:t>
      </w:r>
      <w:r w:rsidR="009A1E41" w:rsidRPr="009A1E41">
        <w:t>województwa</w:t>
      </w:r>
      <w:r w:rsidRPr="009A1E41">
        <w:t xml:space="preserve"> (</w:t>
      </w:r>
      <w:r w:rsidR="009A1E41" w:rsidRPr="009A1E41">
        <w:t>56,4</w:t>
      </w:r>
      <w:r w:rsidRPr="009A1E41">
        <w:t xml:space="preserve">%), a najmniejszy w </w:t>
      </w:r>
      <w:r w:rsidR="009A1E41" w:rsidRPr="009A1E41">
        <w:t xml:space="preserve">dochodach </w:t>
      </w:r>
      <w:r w:rsidRPr="009A1E41">
        <w:t>budżet</w:t>
      </w:r>
      <w:r w:rsidR="009A1E41" w:rsidRPr="009A1E41">
        <w:t>ów</w:t>
      </w:r>
      <w:r w:rsidRPr="009A1E41">
        <w:t xml:space="preserve"> </w:t>
      </w:r>
      <w:r w:rsidR="009A1E41" w:rsidRPr="009A1E41">
        <w:t>powiatów</w:t>
      </w:r>
      <w:r w:rsidRPr="009A1E41">
        <w:t xml:space="preserve"> (</w:t>
      </w:r>
      <w:r w:rsidR="009A1E41" w:rsidRPr="009A1E41">
        <w:t>20,2</w:t>
      </w:r>
      <w:r w:rsidRPr="009A1E41">
        <w:t>%).</w:t>
      </w:r>
      <w:r w:rsidRPr="000D6B99">
        <w:rPr>
          <w:color w:val="FF0000"/>
        </w:rPr>
        <w:t xml:space="preserve"> </w:t>
      </w:r>
      <w:r w:rsidR="00010E24" w:rsidRPr="009A1E41">
        <w:t>Istot</w:t>
      </w:r>
      <w:r w:rsidR="009A1E41">
        <w:t>ne</w:t>
      </w:r>
      <w:r w:rsidRPr="009A1E41">
        <w:t xml:space="preserve"> źródł</w:t>
      </w:r>
      <w:r w:rsidR="009A1E41">
        <w:t>o</w:t>
      </w:r>
      <w:r w:rsidRPr="009A1E41">
        <w:t xml:space="preserve"> dochodów </w:t>
      </w:r>
      <w:r w:rsidR="009A1E41">
        <w:t>stanowiły</w:t>
      </w:r>
      <w:r w:rsidR="00010E24" w:rsidRPr="009A1E41">
        <w:t xml:space="preserve"> </w:t>
      </w:r>
      <w:r w:rsidRPr="009A1E41">
        <w:t>także</w:t>
      </w:r>
      <w:r w:rsidR="009A1E41" w:rsidRPr="009A1E41">
        <w:t xml:space="preserve"> „Różne rozliczenia”</w:t>
      </w:r>
      <w:r w:rsidRPr="009A1E41">
        <w:t>, któr</w:t>
      </w:r>
      <w:r w:rsidR="009A1E41" w:rsidRPr="009A1E41">
        <w:t>ych udział</w:t>
      </w:r>
      <w:r w:rsidRPr="009A1E41">
        <w:t xml:space="preserve"> </w:t>
      </w:r>
      <w:r w:rsidR="009A1E41" w:rsidRPr="009A1E41">
        <w:t>wyniósł</w:t>
      </w:r>
      <w:r w:rsidRPr="009A1E41">
        <w:t xml:space="preserve"> </w:t>
      </w:r>
      <w:r w:rsidR="00010E24" w:rsidRPr="009A1E41">
        <w:t>3</w:t>
      </w:r>
      <w:r w:rsidR="009A1E41" w:rsidRPr="009A1E41">
        <w:t>5</w:t>
      </w:r>
      <w:r w:rsidR="00010E24" w:rsidRPr="009A1E41">
        <w:t>,1</w:t>
      </w:r>
      <w:r w:rsidRPr="009A1E41">
        <w:t xml:space="preserve">% (od </w:t>
      </w:r>
      <w:r w:rsidR="009A1E41" w:rsidRPr="009A1E41">
        <w:t>26,5</w:t>
      </w:r>
      <w:r w:rsidRPr="009A1E41">
        <w:t>% w </w:t>
      </w:r>
      <w:r w:rsidR="009A1E41" w:rsidRPr="009A1E41">
        <w:t>miastach na prawach powiatu</w:t>
      </w:r>
      <w:r w:rsidRPr="009A1E41">
        <w:t xml:space="preserve"> do </w:t>
      </w:r>
      <w:r w:rsidR="009A1E41" w:rsidRPr="009A1E41">
        <w:t>46,9</w:t>
      </w:r>
      <w:r w:rsidRPr="009A1E41">
        <w:t>% w</w:t>
      </w:r>
      <w:r w:rsidR="004273E9">
        <w:t> </w:t>
      </w:r>
      <w:r w:rsidR="009A1E41" w:rsidRPr="009A1E41">
        <w:t>powiatach</w:t>
      </w:r>
      <w:r w:rsidRPr="009A1E41">
        <w:t>).</w:t>
      </w:r>
      <w:r w:rsidRPr="000D6B99">
        <w:rPr>
          <w:color w:val="FF0000"/>
        </w:rPr>
        <w:t xml:space="preserve"> </w:t>
      </w:r>
      <w:r w:rsidR="00501ACA" w:rsidRPr="00220519">
        <w:t>Udział pozostałych działów klasyfikacji budżetowej</w:t>
      </w:r>
      <w:r w:rsidR="00220519" w:rsidRPr="00220519">
        <w:t xml:space="preserve"> był już wyraźnie mniejszy</w:t>
      </w:r>
      <w:r w:rsidR="000B71BB">
        <w:t>, osiągając największą</w:t>
      </w:r>
      <w:r w:rsidR="00220519">
        <w:rPr>
          <w:color w:val="FF0000"/>
        </w:rPr>
        <w:t xml:space="preserve"> </w:t>
      </w:r>
      <w:r w:rsidR="000B71BB" w:rsidRPr="000B71BB">
        <w:t>wartość w</w:t>
      </w:r>
      <w:r w:rsidR="000B71BB">
        <w:t> </w:t>
      </w:r>
      <w:r w:rsidR="000B71BB" w:rsidRPr="000B71BB">
        <w:t xml:space="preserve">dziale </w:t>
      </w:r>
      <w:r w:rsidRPr="000B71BB">
        <w:t>„</w:t>
      </w:r>
      <w:r w:rsidR="000E6606" w:rsidRPr="000B71BB">
        <w:t>Trans</w:t>
      </w:r>
      <w:r w:rsidR="000E6606" w:rsidRPr="00113240">
        <w:rPr>
          <w:color w:val="000000" w:themeColor="text1"/>
        </w:rPr>
        <w:t>port i łączność</w:t>
      </w:r>
      <w:r w:rsidRPr="00113240">
        <w:rPr>
          <w:color w:val="000000" w:themeColor="text1"/>
        </w:rPr>
        <w:t xml:space="preserve">” </w:t>
      </w:r>
      <w:r w:rsidR="000B71BB" w:rsidRPr="00113240">
        <w:rPr>
          <w:color w:val="000000" w:themeColor="text1"/>
        </w:rPr>
        <w:t xml:space="preserve">– 5,3% </w:t>
      </w:r>
      <w:r w:rsidRPr="00113240">
        <w:rPr>
          <w:color w:val="000000" w:themeColor="text1"/>
        </w:rPr>
        <w:t>(</w:t>
      </w:r>
      <w:r w:rsidR="000B71BB" w:rsidRPr="00113240">
        <w:rPr>
          <w:color w:val="000000" w:themeColor="text1"/>
        </w:rPr>
        <w:t xml:space="preserve">od 3,3% w budżetach gmin do 8,3% </w:t>
      </w:r>
      <w:r w:rsidRPr="00113240">
        <w:rPr>
          <w:color w:val="000000" w:themeColor="text1"/>
        </w:rPr>
        <w:t xml:space="preserve">w </w:t>
      </w:r>
      <w:r w:rsidR="000B71BB" w:rsidRPr="00113240">
        <w:rPr>
          <w:color w:val="000000" w:themeColor="text1"/>
        </w:rPr>
        <w:t>budżecie województwa</w:t>
      </w:r>
      <w:r w:rsidRPr="00113240">
        <w:rPr>
          <w:color w:val="000000" w:themeColor="text1"/>
        </w:rPr>
        <w:t>).</w:t>
      </w:r>
    </w:p>
    <w:p w14:paraId="3D106E50" w14:textId="76546ACB" w:rsidR="00B61EFF" w:rsidRPr="00B61EFF" w:rsidRDefault="00B61EFF" w:rsidP="00B61EFF">
      <w:r w:rsidRPr="00113240">
        <w:rPr>
          <w:color w:val="000000" w:themeColor="text1"/>
        </w:rPr>
        <w:t>Dochody budżetów g</w:t>
      </w:r>
      <w:r w:rsidRPr="00B61EFF">
        <w:t xml:space="preserve">min w przeliczeniu na 1 mieszkańca wyniosły 7 386 zł, tj. o 18,4% więcej niż w roku poprzednim. Najwyższe dochody </w:t>
      </w:r>
      <w:r w:rsidRPr="00314B4A">
        <w:t>per capita</w:t>
      </w:r>
      <w:r w:rsidRPr="00B61EFF">
        <w:rPr>
          <w:i/>
        </w:rPr>
        <w:t xml:space="preserve"> </w:t>
      </w:r>
      <w:r w:rsidRPr="00B61EFF">
        <w:t>odnotowano w gminie Pałecznica (11</w:t>
      </w:r>
      <w:r w:rsidR="00113240">
        <w:t> </w:t>
      </w:r>
      <w:r w:rsidRPr="00B61EFF">
        <w:t>404 zł), a najniższe w gminie Pcim (5 645 zł).</w:t>
      </w:r>
    </w:p>
    <w:p w14:paraId="3A64D392" w14:textId="5D7F9231" w:rsidR="00B61EFF" w:rsidRPr="00B61EFF" w:rsidRDefault="00B61EFF" w:rsidP="00B61EFF">
      <w:r w:rsidRPr="00B61EFF">
        <w:t>Z budżetów miast na prawach powiatu na 1 mieszkańca przypadało przeciętnie 11 011 zł (o 20,1% więcej w ujęciu rocznym) – od 10 261 zł w Tarnowie, przez 10 484 zł w Nowym Sączu, do 11 158 zł w Krakowie.</w:t>
      </w:r>
    </w:p>
    <w:p w14:paraId="49156014" w14:textId="1E375473" w:rsidR="00B61EFF" w:rsidRPr="00B61EFF" w:rsidRDefault="00B61EFF" w:rsidP="00B61EFF">
      <w:r w:rsidRPr="00B61EFF">
        <w:t>Dochody ogółem budżetów powiatów w 2024 r. na 1 mieszkańca wyniosły średnio 1 862 zł, tj. o 17,</w:t>
      </w:r>
      <w:r w:rsidR="00314B4A">
        <w:t>5</w:t>
      </w:r>
      <w:r w:rsidRPr="00B61EFF">
        <w:t>% więcej niż rok wcześniej. Najwyższe dochody</w:t>
      </w:r>
      <w:r w:rsidR="00314B4A">
        <w:t>,</w:t>
      </w:r>
      <w:r w:rsidRPr="00B61EFF">
        <w:t xml:space="preserve"> </w:t>
      </w:r>
      <w:r w:rsidR="00314B4A">
        <w:t>podobnie jak przed rokiem,</w:t>
      </w:r>
      <w:r w:rsidRPr="00B61EFF">
        <w:t xml:space="preserve"> odnotowano w powiecie miechowskim (3 439 zł), a najniższe w wielickim (1 347 zł).</w:t>
      </w:r>
    </w:p>
    <w:p w14:paraId="36D0B255" w14:textId="181C8CEA" w:rsidR="00584ED9" w:rsidRPr="00584ED9" w:rsidRDefault="00B61EFF" w:rsidP="00B61EFF">
      <w:pPr>
        <w:rPr>
          <w:color w:val="000000" w:themeColor="text1"/>
          <w:shd w:val="clear" w:color="auto" w:fill="FFFFFF"/>
        </w:rPr>
      </w:pPr>
      <w:r w:rsidRPr="00B61EFF">
        <w:t>Ponadto na każdego mieszkańca z budżetu województwa przypadało przeciętnie 837 zł dochodów ogółem, tj. o 7,8% więcej niż w 2023 r.</w:t>
      </w:r>
    </w:p>
    <w:p w14:paraId="7F564549" w14:textId="347F7686" w:rsidR="00584ED9" w:rsidRPr="00584ED9" w:rsidRDefault="00F97162" w:rsidP="004220F4">
      <w:pPr>
        <w:pStyle w:val="Tytuwykresu"/>
        <w:rPr>
          <w:shd w:val="clear" w:color="auto" w:fill="FFFFFF"/>
        </w:rPr>
      </w:pPr>
      <w:r>
        <w:lastRenderedPageBreak/>
        <w:drawing>
          <wp:anchor distT="0" distB="0" distL="114300" distR="114300" simplePos="0" relativeHeight="251810816" behindDoc="0" locked="0" layoutInCell="1" allowOverlap="1" wp14:anchorId="090BB40A" wp14:editId="4182F21A">
            <wp:simplePos x="0" y="0"/>
            <wp:positionH relativeFrom="column">
              <wp:align>left</wp:align>
            </wp:positionH>
            <wp:positionV relativeFrom="paragraph">
              <wp:posOffset>219456</wp:posOffset>
            </wp:positionV>
            <wp:extent cx="5054400" cy="3578400"/>
            <wp:effectExtent l="0" t="0" r="0" b="3175"/>
            <wp:wrapTopAndBottom/>
            <wp:docPr id="18" name="Obraz 18" descr="Mapa przedstawia dochody budżetów gmin na 1 mieszkańca w 2024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400" cy="35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4ED9" w:rsidRPr="003611CB">
        <w:t>Mapa 1. Dochody budżetów gmin na 1 mieszkańca w 202</w:t>
      </w:r>
      <w:r w:rsidR="000D6B99" w:rsidRPr="003611CB">
        <w:t>4</w:t>
      </w:r>
      <w:r w:rsidR="00584ED9" w:rsidRPr="003611CB">
        <w:t xml:space="preserve"> r.</w:t>
      </w:r>
    </w:p>
    <w:p w14:paraId="2BACFCA1" w14:textId="499D0376" w:rsidR="00584ED9" w:rsidRPr="00584ED9" w:rsidRDefault="00584ED9" w:rsidP="004220F4">
      <w:pPr>
        <w:pStyle w:val="Tytuwykresu"/>
        <w:spacing w:before="600"/>
      </w:pPr>
      <w:r w:rsidRPr="00025773">
        <w:t>Wykres 3. Dochody budżetów miast na prawach powiatu na 1 mieszkańca w 202</w:t>
      </w:r>
      <w:r w:rsidR="000D6B99" w:rsidRPr="00025773">
        <w:t>4</w:t>
      </w:r>
      <w:r w:rsidRPr="00025773">
        <w:t xml:space="preserve"> r.</w:t>
      </w:r>
    </w:p>
    <w:p w14:paraId="266470C0" w14:textId="01FBF758" w:rsidR="00584ED9" w:rsidRPr="00584ED9" w:rsidRDefault="00025773" w:rsidP="00584ED9">
      <w:pPr>
        <w:spacing w:before="36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  <w:r>
        <w:rPr>
          <w:noProof/>
        </w:rPr>
        <w:drawing>
          <wp:anchor distT="0" distB="0" distL="114300" distR="114300" simplePos="0" relativeHeight="251811840" behindDoc="0" locked="0" layoutInCell="1" allowOverlap="1" wp14:anchorId="12096F4B" wp14:editId="28A3AA60">
            <wp:simplePos x="0" y="0"/>
            <wp:positionH relativeFrom="column">
              <wp:posOffset>3658</wp:posOffset>
            </wp:positionH>
            <wp:positionV relativeFrom="paragraph">
              <wp:posOffset>149885</wp:posOffset>
            </wp:positionV>
            <wp:extent cx="4784090" cy="2143125"/>
            <wp:effectExtent l="0" t="0" r="0" b="9525"/>
            <wp:wrapTopAndBottom/>
            <wp:docPr id="19" name="Obraz 19" descr="Wykres przedstawia dochody budżetów miast na prawach powiatu na 1 mieszkańca w 2024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09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62E850" w14:textId="36EE6333" w:rsidR="00584ED9" w:rsidRPr="00F91907" w:rsidRDefault="00584ED9" w:rsidP="00F91907">
      <w:pPr>
        <w:suppressAutoHyphens w:val="0"/>
        <w:spacing w:before="0" w:after="160" w:line="259" w:lineRule="auto"/>
        <w:rPr>
          <w:b/>
        </w:rPr>
      </w:pPr>
      <w:r w:rsidRPr="00584ED9">
        <w:br w:type="page"/>
      </w:r>
      <w:r w:rsidRPr="00F1120A">
        <w:rPr>
          <w:b/>
        </w:rPr>
        <w:lastRenderedPageBreak/>
        <w:t>Mapa 2. Dochody budżetów powiatów na 1 mieszkańca w 202</w:t>
      </w:r>
      <w:r w:rsidR="000D6B99" w:rsidRPr="00F1120A">
        <w:rPr>
          <w:b/>
        </w:rPr>
        <w:t>4</w:t>
      </w:r>
      <w:r w:rsidRPr="00F1120A">
        <w:rPr>
          <w:b/>
        </w:rPr>
        <w:t xml:space="preserve"> r. </w:t>
      </w:r>
    </w:p>
    <w:p w14:paraId="107740EC" w14:textId="148421C7" w:rsidR="00584ED9" w:rsidRPr="00584ED9" w:rsidRDefault="00F1120A" w:rsidP="00584ED9">
      <w:pPr>
        <w:spacing w:before="36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  <w:r>
        <w:rPr>
          <w:noProof/>
        </w:rPr>
        <w:drawing>
          <wp:inline distT="0" distB="0" distL="0" distR="0" wp14:anchorId="0AA9C4CE" wp14:editId="12137E9E">
            <wp:extent cx="4755600" cy="3196800"/>
            <wp:effectExtent l="0" t="0" r="6985" b="3810"/>
            <wp:docPr id="20" name="Obraz 20" descr="Mapa przedstawia dochody budżetów powiatów na 1 mieszkańca w 2024 r.; dane w pliku Exce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600" cy="319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25AF3" w14:textId="72607EBB" w:rsidR="00584ED9" w:rsidRPr="00584ED9" w:rsidRDefault="00134289" w:rsidP="0005206F">
      <w:pPr>
        <w:pStyle w:val="Nagwek2"/>
      </w:pPr>
      <w:r w:rsidRPr="000D6B99">
        <w:rPr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819008" behindDoc="1" locked="0" layoutInCell="1" allowOverlap="1" wp14:anchorId="25A3AC7D" wp14:editId="29E40359">
                <wp:simplePos x="0" y="0"/>
                <wp:positionH relativeFrom="column">
                  <wp:posOffset>5350510</wp:posOffset>
                </wp:positionH>
                <wp:positionV relativeFrom="paragraph">
                  <wp:posOffset>156210</wp:posOffset>
                </wp:positionV>
                <wp:extent cx="1622425" cy="599440"/>
                <wp:effectExtent l="0" t="0" r="0" b="0"/>
                <wp:wrapTight wrapText="bothSides">
                  <wp:wrapPolygon edited="0">
                    <wp:start x="761" y="0"/>
                    <wp:lineTo x="761" y="20593"/>
                    <wp:lineTo x="20797" y="20593"/>
                    <wp:lineTo x="20797" y="0"/>
                    <wp:lineTo x="761" y="0"/>
                  </wp:wrapPolygon>
                </wp:wrapTight>
                <wp:docPr id="7" name="Pole tekstowe 7" descr="Wydatki ogółem budżetów JST były o 9,0% większe niż w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425" cy="599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28D5B" w14:textId="464485A4" w:rsidR="00134289" w:rsidRPr="00860F9A" w:rsidRDefault="00134289" w:rsidP="00134289">
                            <w:pPr>
                              <w:pStyle w:val="tekstzboku"/>
                            </w:pPr>
                            <w:r>
                              <w:t>Wydatki ogółem budżetów JST były o 9,0% większe niż w 2023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3AC7D" id="Pole tekstowe 7" o:spid="_x0000_s1030" type="#_x0000_t202" alt="Wydatki ogółem budżetów JST były o 9,0% większe niż w 2023 r." style="position:absolute;margin-left:421.3pt;margin-top:12.3pt;width:127.75pt;height:47.2pt;z-index:-251497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" filled="f" stroked="f">
                <v:textbox>
                  <w:txbxContent>
                    <w:p w14:paraId="18428D5B" w14:textId="464485A4" w:rsidR="00134289" w:rsidRPr="00860F9A" w:rsidRDefault="00134289" w:rsidP="00134289">
                      <w:pPr>
                        <w:pStyle w:val="tekstzboku"/>
                      </w:pPr>
                      <w:r>
                        <w:t>Wydatki ogółem budżetów JST były o 9,0% większe niż w 2023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84ED9" w:rsidRPr="00584ED9">
        <w:t>Wydatki budżetów jednostek samorządu terytorialnego</w:t>
      </w:r>
    </w:p>
    <w:p w14:paraId="6DEA3FFE" w14:textId="77777777" w:rsidR="00971DF6" w:rsidRPr="008F055D" w:rsidRDefault="00971DF6" w:rsidP="00971DF6">
      <w:r w:rsidRPr="00971DF6">
        <w:t xml:space="preserve">W 2024 r. wydatki ogółem jednostek samorządu terytorialnego wyniosły 36 933,2 mln zł, co oznacza wzrost o 9,0% w odniesieniu do roku </w:t>
      </w:r>
      <w:r w:rsidRPr="008F055D">
        <w:t xml:space="preserve">poprzedniego. Blisko </w:t>
      </w:r>
      <w:r w:rsidRPr="00971DF6">
        <w:t xml:space="preserve">połowę ogólnej kwoty wydatków JST stanowiły wydatki gmin – 49,1%. Odsetek wydatków miast na prawach powiatu wyniósł 31,9%, powiatów – 12,2%, a </w:t>
      </w:r>
      <w:r w:rsidRPr="008F055D">
        <w:t>województwa – 6,8%.</w:t>
      </w:r>
    </w:p>
    <w:p w14:paraId="4CA6F40F" w14:textId="25BA0CB8" w:rsidR="00584ED9" w:rsidRPr="008F055D" w:rsidRDefault="00971DF6" w:rsidP="00971DF6">
      <w:r w:rsidRPr="008F055D">
        <w:t>Wzrost wydatków w porównaniu z rokiem poprzednim wystąpił w budżetach jednostek niemal wszystkich szczebli, przy czym największy odnotowano w budżetach powiatów – o 11,</w:t>
      </w:r>
      <w:r w:rsidR="00314B4A">
        <w:t>6</w:t>
      </w:r>
      <w:r w:rsidRPr="008F055D">
        <w:t>%. W budżetach gmin wydatki wzrosły o 11,0%, miast na prawach powiatu o 9,5%, natomiast w budżecie województwa ul</w:t>
      </w:r>
      <w:bookmarkStart w:id="1" w:name="_GoBack"/>
      <w:bookmarkEnd w:id="1"/>
      <w:r w:rsidRPr="008F055D">
        <w:t>egły zmniejszeniu – o 9,2%.</w:t>
      </w:r>
    </w:p>
    <w:p w14:paraId="3BEDBC04" w14:textId="06614595" w:rsidR="00584ED9" w:rsidRPr="00584ED9" w:rsidRDefault="00341B96" w:rsidP="0005206F">
      <w:pPr>
        <w:pStyle w:val="Tytuwykresu"/>
      </w:pPr>
      <w:r w:rsidRPr="00341B96">
        <w:drawing>
          <wp:anchor distT="0" distB="0" distL="114300" distR="114300" simplePos="0" relativeHeight="251812864" behindDoc="0" locked="0" layoutInCell="1" allowOverlap="1" wp14:anchorId="70869E95" wp14:editId="4D2AAB6A">
            <wp:simplePos x="0" y="0"/>
            <wp:positionH relativeFrom="column">
              <wp:posOffset>0</wp:posOffset>
            </wp:positionH>
            <wp:positionV relativeFrom="paragraph">
              <wp:posOffset>435610</wp:posOffset>
            </wp:positionV>
            <wp:extent cx="4864735" cy="2296795"/>
            <wp:effectExtent l="0" t="0" r="0" b="8255"/>
            <wp:wrapTopAndBottom/>
            <wp:docPr id="24" name="Obraz 24" descr="Wykres przedstawia wydatki budżetów jednostek samorządu terytorialnego według kategorii w latach 2023–2024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35" cy="229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4ED9" w:rsidRPr="00341B96">
        <w:t>Wykres 4. Wydatki budżetów jednostek samorządu terytorialnego według kategorii</w:t>
      </w:r>
    </w:p>
    <w:p w14:paraId="2A52B3C1" w14:textId="438953D1" w:rsidR="00584ED9" w:rsidRPr="00584ED9" w:rsidRDefault="00584ED9" w:rsidP="00584ED9">
      <w:pPr>
        <w:spacing w:before="360" w:line="240" w:lineRule="auto"/>
        <w:outlineLvl w:val="2"/>
        <w:rPr>
          <w:rFonts w:eastAsia="Times New Roman" w:cs="Times New Roman"/>
          <w:b/>
          <w:bCs/>
          <w:noProof/>
          <w:szCs w:val="24"/>
          <w:lang w:eastAsia="pl-PL"/>
        </w:rPr>
      </w:pPr>
    </w:p>
    <w:p w14:paraId="41C6C5D6" w14:textId="77777777" w:rsidR="00584ED9" w:rsidRPr="00584ED9" w:rsidRDefault="00584ED9" w:rsidP="00584ED9">
      <w:pPr>
        <w:suppressAutoHyphens w:val="0"/>
        <w:spacing w:before="0" w:after="160" w:line="259" w:lineRule="auto"/>
        <w:rPr>
          <w:rFonts w:eastAsia="Times New Roman" w:cs="Times New Roman"/>
          <w:b/>
          <w:bCs/>
          <w:noProof/>
          <w:szCs w:val="24"/>
          <w:lang w:eastAsia="pl-PL"/>
        </w:rPr>
      </w:pPr>
      <w:r w:rsidRPr="00584ED9">
        <w:br w:type="page"/>
      </w:r>
    </w:p>
    <w:p w14:paraId="01A06A9A" w14:textId="4537D7F2" w:rsidR="00584ED9" w:rsidRPr="008F055D" w:rsidRDefault="00584ED9" w:rsidP="0005206F">
      <w:r w:rsidRPr="000D6B99">
        <w:rPr>
          <w:noProof/>
          <w:color w:val="FF0000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1A3786BF" wp14:editId="0421A086">
                <wp:simplePos x="0" y="0"/>
                <wp:positionH relativeFrom="column">
                  <wp:posOffset>5219065</wp:posOffset>
                </wp:positionH>
                <wp:positionV relativeFrom="paragraph">
                  <wp:posOffset>0</wp:posOffset>
                </wp:positionV>
                <wp:extent cx="1725295" cy="716280"/>
                <wp:effectExtent l="0" t="0" r="0" b="0"/>
                <wp:wrapTight wrapText="bothSides">
                  <wp:wrapPolygon edited="0">
                    <wp:start x="715" y="0"/>
                    <wp:lineTo x="715" y="20681"/>
                    <wp:lineTo x="20749" y="20681"/>
                    <wp:lineTo x="20749" y="0"/>
                    <wp:lineTo x="715" y="0"/>
                  </wp:wrapPolygon>
                </wp:wrapTight>
                <wp:docPr id="15" name="Pole tekstowe 15" descr="Odsetek wydatków bieżących w ogólnej kwocie wydatków zwiększył się o 5,4 p. proc. do 82,0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16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3AA69" w14:textId="1A84D15A" w:rsidR="00584ED9" w:rsidRPr="00D616D2" w:rsidRDefault="00971DF6" w:rsidP="0005206F">
                            <w:pPr>
                              <w:pStyle w:val="Tekstzbokuwramcenaszarympolu"/>
                            </w:pPr>
                            <w:r>
                              <w:t>Odsetek wydatków bieżących w ogólnej kwocie wydatków zwiększył się o 5,</w:t>
                            </w:r>
                            <w:r w:rsidR="0087563F">
                              <w:t>4</w:t>
                            </w:r>
                            <w:r>
                              <w:t xml:space="preserve"> p. proc. do 82,0%.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786BF" id="Pole tekstowe 15" o:spid="_x0000_s1031" type="#_x0000_t202" alt="Odsetek wydatków bieżących w ogólnej kwocie wydatków zwiększył się o 5,4 p. proc. do 82,0%." style="position:absolute;margin-left:410.95pt;margin-top:0;width:135.85pt;height:56.4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" filled="f" stroked="f">
                <v:textbox>
                  <w:txbxContent>
                    <w:p w14:paraId="4FE3AA69" w14:textId="1A84D15A" w:rsidR="00584ED9" w:rsidRPr="00D616D2" w:rsidRDefault="00971DF6" w:rsidP="0005206F">
                      <w:pPr>
                        <w:pStyle w:val="Tekstzbokuwramcenaszarympolu"/>
                      </w:pPr>
                      <w:r>
                        <w:t>Odsetek wydatków bieżących w ogólnej kwocie wydatków zwiększył się o 5,</w:t>
                      </w:r>
                      <w:r w:rsidR="0087563F">
                        <w:t>4</w:t>
                      </w:r>
                      <w:r>
                        <w:t xml:space="preserve"> p. proc. do 82,0%.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71DF6" w:rsidRPr="00FE2771">
        <w:t>Głównym obciążeniem dla budżetów jednostek samorządu terytorialnego są wydatki bieżące.</w:t>
      </w:r>
      <w:r w:rsidR="0087563F">
        <w:t xml:space="preserve"> </w:t>
      </w:r>
      <w:r w:rsidR="00971DF6" w:rsidRPr="00BA54E9">
        <w:t xml:space="preserve">W 2024 r. </w:t>
      </w:r>
      <w:r w:rsidR="00971DF6" w:rsidRPr="008F055D">
        <w:t>wyniosły one 30 292,1 mln zł, co stanowiło 82,0% wydatków ogółem. Z tej kwoty najwięcej przeznaczono na wynagrodzenia wraz z pochodnymi (13 952,2 mln zł, tj.</w:t>
      </w:r>
      <w:r w:rsidR="00113240">
        <w:t> </w:t>
      </w:r>
      <w:r w:rsidR="00971DF6" w:rsidRPr="008F055D">
        <w:t xml:space="preserve">46,1%). Znaczący udział w strukturze wydatków bieżących miały także wydatki </w:t>
      </w:r>
      <w:r w:rsidR="0087563F">
        <w:t xml:space="preserve">poniesione </w:t>
      </w:r>
      <w:r w:rsidR="00971DF6" w:rsidRPr="008F055D">
        <w:t xml:space="preserve">na zakup materiałów i usług (7 772,5 mln zł, tj. </w:t>
      </w:r>
      <w:r w:rsidR="0087563F">
        <w:t>25,7</w:t>
      </w:r>
      <w:r w:rsidR="00971DF6" w:rsidRPr="008F055D">
        <w:t>%), a mniejszy m.in. świadczenia na rzecz osób fizycznych (2</w:t>
      </w:r>
      <w:r w:rsidR="00F10F5C">
        <w:t> </w:t>
      </w:r>
      <w:r w:rsidR="00971DF6" w:rsidRPr="008F055D">
        <w:t>000,9 mln zł, tj. 6,6%).</w:t>
      </w:r>
    </w:p>
    <w:p w14:paraId="022650D8" w14:textId="61EA1FF4" w:rsidR="00584ED9" w:rsidRPr="008F055D" w:rsidRDefault="00FD2B8A" w:rsidP="0005206F">
      <w:r>
        <w:t>N</w:t>
      </w:r>
      <w:r w:rsidR="00584ED9" w:rsidRPr="008F055D">
        <w:t>ajwiększy udział wydatk</w:t>
      </w:r>
      <w:r>
        <w:t>i</w:t>
      </w:r>
      <w:r w:rsidR="00584ED9" w:rsidRPr="008F055D">
        <w:t xml:space="preserve"> bieżąc</w:t>
      </w:r>
      <w:r>
        <w:t>e</w:t>
      </w:r>
      <w:r w:rsidR="00584ED9" w:rsidRPr="008F055D">
        <w:t xml:space="preserve"> </w:t>
      </w:r>
      <w:r>
        <w:t>miały</w:t>
      </w:r>
      <w:r w:rsidR="00584ED9" w:rsidRPr="008F055D">
        <w:t xml:space="preserve"> w budżetach miast na prawach powiatu (</w:t>
      </w:r>
      <w:r w:rsidR="003B17F6" w:rsidRPr="008F055D">
        <w:t>90,8</w:t>
      </w:r>
      <w:r w:rsidR="00584ED9" w:rsidRPr="008F055D">
        <w:t>%), natomiast najmniejszy w budżecie województwa (</w:t>
      </w:r>
      <w:r w:rsidR="003B17F6" w:rsidRPr="008F055D">
        <w:t>74,8</w:t>
      </w:r>
      <w:r w:rsidR="00584ED9" w:rsidRPr="008F055D">
        <w:t>%). Na wynagrodzenia i</w:t>
      </w:r>
      <w:r>
        <w:t> </w:t>
      </w:r>
      <w:r w:rsidR="00584ED9" w:rsidRPr="008F055D">
        <w:t>pochodne od wynagrodzeń zdecydowanie najwięcej wyda</w:t>
      </w:r>
      <w:r w:rsidR="00B12BE4">
        <w:t>tkowa</w:t>
      </w:r>
      <w:r w:rsidR="00584ED9" w:rsidRPr="008F055D">
        <w:t>no z budżetów powiatów (</w:t>
      </w:r>
      <w:r w:rsidR="00472AAC" w:rsidRPr="008F055D">
        <w:t>61,9</w:t>
      </w:r>
      <w:r w:rsidR="00584ED9" w:rsidRPr="008F055D">
        <w:t xml:space="preserve">% wydatków </w:t>
      </w:r>
      <w:r w:rsidR="00472AAC" w:rsidRPr="008F055D">
        <w:t xml:space="preserve">bieżących </w:t>
      </w:r>
      <w:r w:rsidR="00584ED9" w:rsidRPr="008F055D">
        <w:t>ogółem), a najmniej z budżetu województwa (</w:t>
      </w:r>
      <w:r w:rsidR="00472AAC" w:rsidRPr="008F055D">
        <w:t>24,9</w:t>
      </w:r>
      <w:r w:rsidR="00584ED9" w:rsidRPr="008F055D">
        <w:t>%). Zakup materiałów i</w:t>
      </w:r>
      <w:r>
        <w:t> </w:t>
      </w:r>
      <w:r w:rsidR="00584ED9" w:rsidRPr="008F055D">
        <w:t>usług stanowił największe obciążenie dla budżetów miast na prawach powiatu (</w:t>
      </w:r>
      <w:r w:rsidR="00472AAC" w:rsidRPr="008F055D">
        <w:t>29,6</w:t>
      </w:r>
      <w:r w:rsidR="00584ED9" w:rsidRPr="008F055D">
        <w:t xml:space="preserve">% wydatków </w:t>
      </w:r>
      <w:r w:rsidR="00472AAC" w:rsidRPr="008F055D">
        <w:t xml:space="preserve">bieżących </w:t>
      </w:r>
      <w:r w:rsidR="00584ED9" w:rsidRPr="008F055D">
        <w:t>ogółem), a</w:t>
      </w:r>
      <w:r w:rsidR="00472AAC" w:rsidRPr="008F055D">
        <w:t> </w:t>
      </w:r>
      <w:r w:rsidR="00584ED9" w:rsidRPr="008F055D">
        <w:t>najmniejsze dla budżetu województwa (</w:t>
      </w:r>
      <w:r w:rsidR="00472AAC" w:rsidRPr="008F055D">
        <w:t>15,8</w:t>
      </w:r>
      <w:r w:rsidR="00584ED9" w:rsidRPr="008F055D">
        <w:t xml:space="preserve">%). Świadczenia na rzecz osób fizycznych największy udział miały w wydatkach </w:t>
      </w:r>
      <w:r w:rsidR="00472AAC" w:rsidRPr="008F055D">
        <w:t xml:space="preserve">bieżących </w:t>
      </w:r>
      <w:r w:rsidR="00584ED9" w:rsidRPr="008F055D">
        <w:t>budżetów gmin (</w:t>
      </w:r>
      <w:r w:rsidR="00937202" w:rsidRPr="008F055D">
        <w:t>10,</w:t>
      </w:r>
      <w:r w:rsidR="00472AAC" w:rsidRPr="008F055D">
        <w:t>4</w:t>
      </w:r>
      <w:r w:rsidR="00584ED9" w:rsidRPr="008F055D">
        <w:t>%), podczas gdy w</w:t>
      </w:r>
      <w:r w:rsidR="00472AAC" w:rsidRPr="008F055D">
        <w:t> województwie</w:t>
      </w:r>
      <w:r w:rsidR="00584ED9" w:rsidRPr="008F055D">
        <w:t xml:space="preserve"> </w:t>
      </w:r>
      <w:r w:rsidR="004B1AAF">
        <w:t>ich odsetek był niewielki</w:t>
      </w:r>
      <w:r w:rsidR="00584ED9" w:rsidRPr="008F055D">
        <w:t xml:space="preserve"> </w:t>
      </w:r>
      <w:r w:rsidR="004B1AAF">
        <w:t>(</w:t>
      </w:r>
      <w:r w:rsidR="00472AAC" w:rsidRPr="008F055D">
        <w:t>1,0</w:t>
      </w:r>
      <w:r w:rsidR="00584ED9" w:rsidRPr="008F055D">
        <w:t>%</w:t>
      </w:r>
      <w:r w:rsidR="004B1AAF">
        <w:t>)</w:t>
      </w:r>
      <w:r w:rsidR="00584ED9" w:rsidRPr="008F055D">
        <w:t xml:space="preserve">. </w:t>
      </w:r>
    </w:p>
    <w:p w14:paraId="12F8191B" w14:textId="2FA4FDC8" w:rsidR="00584ED9" w:rsidRPr="008F055D" w:rsidRDefault="00971DF6" w:rsidP="0005206F">
      <w:r w:rsidRPr="00971DF6">
        <w:t xml:space="preserve"> </w:t>
      </w:r>
      <w:r w:rsidRPr="00A234FE">
        <w:t xml:space="preserve">Wydatki bieżące JST zwiększyły się w ciągu roku o </w:t>
      </w:r>
      <w:r w:rsidRPr="008F055D">
        <w:t>16,6%, przy czym największy wzrost odnotowano w budże</w:t>
      </w:r>
      <w:r w:rsidR="00FD2B8A">
        <w:t>tach</w:t>
      </w:r>
      <w:r w:rsidRPr="008F055D">
        <w:t xml:space="preserve"> miast na prawach powiatu (o 18,9%). Jedynie w budżecie województwa dynamika wydatków bieżących nie przekroczyła 10% (9,2%).</w:t>
      </w:r>
    </w:p>
    <w:p w14:paraId="52E7ED58" w14:textId="18C0158E" w:rsidR="00584ED9" w:rsidRPr="008F055D" w:rsidRDefault="00971DF6" w:rsidP="0005206F">
      <w:r w:rsidRPr="008F055D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anchorId="38FD9560" wp14:editId="56672CA3">
                <wp:simplePos x="0" y="0"/>
                <wp:positionH relativeFrom="column">
                  <wp:posOffset>5274310</wp:posOffset>
                </wp:positionH>
                <wp:positionV relativeFrom="paragraph">
                  <wp:posOffset>878408</wp:posOffset>
                </wp:positionV>
                <wp:extent cx="1725295" cy="723265"/>
                <wp:effectExtent l="0" t="0" r="0" b="635"/>
                <wp:wrapTight wrapText="bothSides">
                  <wp:wrapPolygon edited="0">
                    <wp:start x="715" y="0"/>
                    <wp:lineTo x="715" y="21050"/>
                    <wp:lineTo x="20749" y="21050"/>
                    <wp:lineTo x="20749" y="0"/>
                    <wp:lineTo x="715" y="0"/>
                  </wp:wrapPolygon>
                </wp:wrapTight>
                <wp:docPr id="16" name="Pole tekstowe 16" descr="JST największe wydatki ponosiły na oświatę i wychowa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3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9B0BC" w14:textId="4C1F812A" w:rsidR="00584ED9" w:rsidRPr="00D616D2" w:rsidRDefault="00584ED9" w:rsidP="0005206F">
                            <w:pPr>
                              <w:pStyle w:val="tekstzboku"/>
                            </w:pPr>
                            <w:r>
                              <w:t xml:space="preserve">JST największe wydatki ponosiły </w:t>
                            </w:r>
                            <w:r w:rsidR="0049552D">
                              <w:t>na</w:t>
                            </w:r>
                            <w:r>
                              <w:t xml:space="preserve"> </w:t>
                            </w:r>
                            <w:r w:rsidR="0049552D">
                              <w:t>o</w:t>
                            </w:r>
                            <w:r>
                              <w:t>świat</w:t>
                            </w:r>
                            <w:r w:rsidR="0049552D">
                              <w:t>ę</w:t>
                            </w:r>
                            <w:r>
                              <w:t xml:space="preserve"> i wychowanie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D9560" id="Pole tekstowe 16" o:spid="_x0000_s1032" type="#_x0000_t202" alt="JST największe wydatki ponosiły na oświatę i wychowanie" style="position:absolute;margin-left:415.3pt;margin-top:69.15pt;width:135.85pt;height:56.95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" filled="f" stroked="f">
                <v:textbox>
                  <w:txbxContent>
                    <w:p w14:paraId="56E9B0BC" w14:textId="4C1F812A" w:rsidR="00584ED9" w:rsidRPr="00D616D2" w:rsidRDefault="00584ED9" w:rsidP="0005206F">
                      <w:pPr>
                        <w:pStyle w:val="tekstzboku"/>
                      </w:pPr>
                      <w:r>
                        <w:t xml:space="preserve">JST największe wydatki ponosiły </w:t>
                      </w:r>
                      <w:r w:rsidR="0049552D">
                        <w:t>na</w:t>
                      </w:r>
                      <w:r>
                        <w:t xml:space="preserve"> </w:t>
                      </w:r>
                      <w:r w:rsidR="0049552D">
                        <w:t>o</w:t>
                      </w:r>
                      <w:r>
                        <w:t>świat</w:t>
                      </w:r>
                      <w:r w:rsidR="0049552D">
                        <w:t>ę</w:t>
                      </w:r>
                      <w:r>
                        <w:t xml:space="preserve"> i wychowanie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F055D">
        <w:t xml:space="preserve">Wydatki majątkowe jednostek samorządu terytorialnego w 2024 r. wyniosły 6 641,1 mln zł i były o 16,1% mniejsze w stosunku rocznym. Niemal w całości (95,7%) zostały przeznaczone na inwestycje. Największy udział wydatków inwestycyjnych odnotowano w budżecie samorządu województwa (24,6% wydatków ogółem), a najmniejszy w budżetach miast na prawach powiatu (8,0%), przy średniej dla wszystkich JST wynoszącej 17,2%. </w:t>
      </w:r>
    </w:p>
    <w:p w14:paraId="268933EE" w14:textId="534D1482" w:rsidR="00584ED9" w:rsidRPr="00584ED9" w:rsidRDefault="00971DF6" w:rsidP="00584ED9">
      <w:pPr>
        <w:rPr>
          <w:color w:val="000000" w:themeColor="text1"/>
        </w:rPr>
      </w:pPr>
      <w:r w:rsidRPr="00C37CC8">
        <w:t xml:space="preserve">W strukturze wydatków jednostek samorządu terytorialnego według działów klasyfikacji budżetowej w 2024 r., podobnie jak w latach ubiegłych, największy udział miała „Oświata i wychowanie” (35,4%). Dużym udziałem w wydatkach ogółem charakteryzowały się ponadto działy „Transport i łączność” (14,7%) oraz „Administracja publiczna” (8,9%). Wydatki w dziale „Oświata i wychowanie” były największym obciążeniem dla budżetów gmin (stanowiły 40,0% ich wydatków ogółem), </w:t>
      </w:r>
      <w:r>
        <w:t xml:space="preserve">a </w:t>
      </w:r>
      <w:r w:rsidRPr="00C37CC8">
        <w:t>w dzia</w:t>
      </w:r>
      <w:r>
        <w:t>łach</w:t>
      </w:r>
      <w:r w:rsidRPr="00C37CC8">
        <w:t xml:space="preserve"> „Transport i </w:t>
      </w:r>
      <w:r w:rsidRPr="007A459E">
        <w:t xml:space="preserve">łączność” </w:t>
      </w:r>
      <w:r>
        <w:t xml:space="preserve">oraz </w:t>
      </w:r>
      <w:r w:rsidRPr="007A459E">
        <w:t>„Administracja publiczna”– dla budżetu województwa (</w:t>
      </w:r>
      <w:r>
        <w:t xml:space="preserve">odpowiednio </w:t>
      </w:r>
      <w:r w:rsidRPr="007A459E">
        <w:t>37,3%</w:t>
      </w:r>
      <w:r>
        <w:t xml:space="preserve"> i 13,5%</w:t>
      </w:r>
      <w:r w:rsidRPr="007A459E">
        <w:t>)</w:t>
      </w:r>
      <w:r>
        <w:t>.</w:t>
      </w:r>
    </w:p>
    <w:p w14:paraId="5DF56B88" w14:textId="28336D0C" w:rsidR="0050463C" w:rsidRPr="0050463C" w:rsidRDefault="00584ED9" w:rsidP="00CF4708">
      <w:pPr>
        <w:pStyle w:val="Tytutablicy"/>
      </w:pPr>
      <w:r w:rsidRPr="00584ED9">
        <w:br w:type="page"/>
      </w:r>
      <w:r w:rsidR="0050463C" w:rsidRPr="0050463C">
        <w:lastRenderedPageBreak/>
        <w:t>Tablica 2. Wydatki budżetów jednostek samorządu terytorialnego według działów w 2024 r.</w:t>
      </w:r>
    </w:p>
    <w:tbl>
      <w:tblPr>
        <w:tblpPr w:leftFromText="141" w:rightFromText="141" w:vertAnchor="text" w:horzAnchor="margin" w:tblpY="198"/>
        <w:tblW w:w="8080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0" w:type="dxa"/>
          <w:right w:w="68" w:type="dxa"/>
        </w:tblCellMar>
        <w:tblLook w:val="0020" w:firstRow="1" w:lastRow="0" w:firstColumn="0" w:lastColumn="0" w:noHBand="0" w:noVBand="0"/>
        <w:tblCaption w:val="Tablica 2. Wydatki budżetów jednostek samorządu terytorialnego według działów w 2024 r."/>
        <w:tblDescription w:val="Dane w pliku Excel"/>
      </w:tblPr>
      <w:tblGrid>
        <w:gridCol w:w="2268"/>
        <w:gridCol w:w="1134"/>
        <w:gridCol w:w="1134"/>
        <w:gridCol w:w="1134"/>
        <w:gridCol w:w="1134"/>
        <w:gridCol w:w="1276"/>
      </w:tblGrid>
      <w:tr w:rsidR="0050463C" w:rsidRPr="0050463C" w14:paraId="754E0AB6" w14:textId="77777777" w:rsidTr="00CB1D66">
        <w:trPr>
          <w:cantSplit/>
          <w:trHeight w:val="1040"/>
          <w:tblHeader/>
        </w:trPr>
        <w:tc>
          <w:tcPr>
            <w:tcW w:w="2268" w:type="dxa"/>
            <w:vMerge w:val="restart"/>
            <w:vAlign w:val="center"/>
          </w:tcPr>
          <w:p w14:paraId="2B2B1B5F" w14:textId="77777777" w:rsidR="0050463C" w:rsidRPr="0050463C" w:rsidRDefault="0050463C" w:rsidP="0050463C">
            <w:pPr>
              <w:spacing w:line="240" w:lineRule="exact"/>
              <w:jc w:val="center"/>
              <w:rPr>
                <w:rFonts w:eastAsia="Fira Sans Light" w:cs="Times New Roman"/>
                <w:b/>
                <w:szCs w:val="19"/>
                <w:lang w:eastAsia="pl-PL"/>
              </w:rPr>
            </w:pPr>
            <w:r w:rsidRPr="0050463C">
              <w:rPr>
                <w:rFonts w:eastAsia="Fira Sans Light" w:cs="Times New Roman"/>
                <w:szCs w:val="19"/>
                <w:lang w:eastAsia="pl-PL"/>
              </w:rPr>
              <w:t>Wyszczególnienie</w:t>
            </w:r>
          </w:p>
        </w:tc>
        <w:tc>
          <w:tcPr>
            <w:tcW w:w="1134" w:type="dxa"/>
            <w:vAlign w:val="center"/>
          </w:tcPr>
          <w:p w14:paraId="2FC5D29F" w14:textId="77777777" w:rsidR="0050463C" w:rsidRPr="0050463C" w:rsidRDefault="0050463C" w:rsidP="0050463C">
            <w:pPr>
              <w:spacing w:line="240" w:lineRule="exact"/>
              <w:jc w:val="center"/>
              <w:rPr>
                <w:rFonts w:eastAsia="Fira Sans Light" w:cs="Times New Roman"/>
                <w:b/>
                <w:szCs w:val="19"/>
                <w:lang w:eastAsia="pl-PL"/>
              </w:rPr>
            </w:pPr>
            <w:r w:rsidRPr="0050463C">
              <w:rPr>
                <w:rFonts w:eastAsia="Fira Sans Light" w:cs="Times New Roman"/>
                <w:szCs w:val="19"/>
                <w:lang w:eastAsia="pl-PL"/>
              </w:rPr>
              <w:t>Ogółem</w:t>
            </w:r>
          </w:p>
        </w:tc>
        <w:tc>
          <w:tcPr>
            <w:tcW w:w="1134" w:type="dxa"/>
            <w:vAlign w:val="center"/>
          </w:tcPr>
          <w:p w14:paraId="532DDFB3" w14:textId="77777777" w:rsidR="0050463C" w:rsidRPr="0050463C" w:rsidRDefault="0050463C" w:rsidP="0050463C">
            <w:pPr>
              <w:spacing w:line="240" w:lineRule="exact"/>
              <w:jc w:val="center"/>
              <w:rPr>
                <w:rFonts w:eastAsia="Fira Sans Light" w:cs="Times New Roman"/>
                <w:b/>
                <w:szCs w:val="19"/>
                <w:lang w:eastAsia="pl-PL"/>
              </w:rPr>
            </w:pPr>
            <w:r w:rsidRPr="0050463C">
              <w:rPr>
                <w:rFonts w:eastAsia="Fira Sans Light" w:cs="Times New Roman"/>
                <w:szCs w:val="19"/>
                <w:lang w:eastAsia="pl-PL"/>
              </w:rPr>
              <w:t>Gminy</w:t>
            </w:r>
          </w:p>
        </w:tc>
        <w:tc>
          <w:tcPr>
            <w:tcW w:w="1134" w:type="dxa"/>
            <w:vAlign w:val="center"/>
          </w:tcPr>
          <w:p w14:paraId="21EBA9E0" w14:textId="77777777" w:rsidR="0050463C" w:rsidRPr="0050463C" w:rsidRDefault="0050463C" w:rsidP="0050463C">
            <w:pPr>
              <w:spacing w:line="240" w:lineRule="exact"/>
              <w:jc w:val="center"/>
              <w:rPr>
                <w:rFonts w:eastAsia="Fira Sans Light" w:cs="Times New Roman"/>
                <w:b/>
                <w:szCs w:val="19"/>
                <w:lang w:eastAsia="pl-PL"/>
              </w:rPr>
            </w:pPr>
            <w:r w:rsidRPr="0050463C">
              <w:rPr>
                <w:rFonts w:eastAsia="Fira Sans Light" w:cs="Times New Roman"/>
                <w:szCs w:val="19"/>
                <w:lang w:eastAsia="pl-PL"/>
              </w:rPr>
              <w:t>Miasta na prawach powiatu</w:t>
            </w:r>
          </w:p>
        </w:tc>
        <w:tc>
          <w:tcPr>
            <w:tcW w:w="1134" w:type="dxa"/>
            <w:vAlign w:val="center"/>
          </w:tcPr>
          <w:p w14:paraId="68E0B3AA" w14:textId="77777777" w:rsidR="0050463C" w:rsidRPr="0050463C" w:rsidRDefault="0050463C" w:rsidP="0050463C">
            <w:pPr>
              <w:spacing w:line="240" w:lineRule="exact"/>
              <w:jc w:val="center"/>
              <w:rPr>
                <w:rFonts w:eastAsia="Fira Sans Light" w:cs="Times New Roman"/>
                <w:b/>
                <w:szCs w:val="19"/>
                <w:lang w:eastAsia="pl-PL"/>
              </w:rPr>
            </w:pPr>
            <w:r w:rsidRPr="0050463C">
              <w:rPr>
                <w:rFonts w:eastAsia="Fira Sans Light" w:cs="Times New Roman"/>
                <w:szCs w:val="19"/>
                <w:lang w:eastAsia="pl-PL"/>
              </w:rPr>
              <w:t>Powiaty</w:t>
            </w:r>
          </w:p>
        </w:tc>
        <w:tc>
          <w:tcPr>
            <w:tcW w:w="1276" w:type="dxa"/>
            <w:vAlign w:val="center"/>
          </w:tcPr>
          <w:p w14:paraId="0F5970EE" w14:textId="77777777" w:rsidR="0050463C" w:rsidRPr="0050463C" w:rsidRDefault="0050463C" w:rsidP="0050463C">
            <w:pPr>
              <w:spacing w:line="240" w:lineRule="exact"/>
              <w:jc w:val="center"/>
              <w:rPr>
                <w:rFonts w:eastAsia="Fira Sans Light" w:cs="Times New Roman"/>
                <w:b/>
                <w:szCs w:val="19"/>
                <w:lang w:eastAsia="pl-PL"/>
              </w:rPr>
            </w:pPr>
            <w:r w:rsidRPr="0050463C">
              <w:rPr>
                <w:rFonts w:eastAsia="Fira Sans Light" w:cs="Times New Roman"/>
                <w:szCs w:val="19"/>
                <w:lang w:eastAsia="pl-PL"/>
              </w:rPr>
              <w:t>Województwo</w:t>
            </w:r>
          </w:p>
        </w:tc>
      </w:tr>
      <w:tr w:rsidR="0050463C" w:rsidRPr="0050463C" w14:paraId="4A986870" w14:textId="77777777" w:rsidTr="00CB1D66">
        <w:trPr>
          <w:cantSplit/>
          <w:trHeight w:val="340"/>
          <w:tblHeader/>
        </w:trPr>
        <w:tc>
          <w:tcPr>
            <w:tcW w:w="2268" w:type="dxa"/>
            <w:vMerge/>
            <w:vAlign w:val="center"/>
          </w:tcPr>
          <w:p w14:paraId="4DFDE76B" w14:textId="77777777" w:rsidR="0050463C" w:rsidRPr="0050463C" w:rsidRDefault="0050463C" w:rsidP="0050463C">
            <w:pPr>
              <w:spacing w:line="240" w:lineRule="exact"/>
              <w:jc w:val="center"/>
              <w:rPr>
                <w:rFonts w:eastAsia="Fira Sans Light" w:cs="Times New Roman"/>
                <w:b/>
                <w:szCs w:val="19"/>
                <w:lang w:eastAsia="pl-PL"/>
              </w:rPr>
            </w:pPr>
          </w:p>
        </w:tc>
        <w:tc>
          <w:tcPr>
            <w:tcW w:w="5812" w:type="dxa"/>
            <w:gridSpan w:val="5"/>
            <w:vAlign w:val="center"/>
          </w:tcPr>
          <w:p w14:paraId="20A3E517" w14:textId="77777777" w:rsidR="0050463C" w:rsidRPr="0050463C" w:rsidRDefault="0050463C" w:rsidP="0050463C">
            <w:pPr>
              <w:spacing w:before="60" w:after="60" w:line="240" w:lineRule="exact"/>
              <w:jc w:val="center"/>
              <w:rPr>
                <w:rFonts w:eastAsia="Fira Sans Light" w:cs="Times New Roman"/>
                <w:b/>
                <w:szCs w:val="19"/>
                <w:lang w:eastAsia="pl-PL"/>
              </w:rPr>
            </w:pPr>
            <w:r w:rsidRPr="0050463C">
              <w:rPr>
                <w:rFonts w:eastAsia="Fira Sans Light" w:cs="Times New Roman"/>
                <w:szCs w:val="19"/>
                <w:lang w:eastAsia="pl-PL"/>
              </w:rPr>
              <w:t>w milionach złotych</w:t>
            </w:r>
          </w:p>
        </w:tc>
      </w:tr>
      <w:tr w:rsidR="0050463C" w:rsidRPr="0050463C" w14:paraId="6A1EC4CE" w14:textId="77777777" w:rsidTr="00CB1D66">
        <w:trPr>
          <w:cantSplit/>
          <w:trHeight w:val="340"/>
          <w:tblHeader/>
        </w:trPr>
        <w:tc>
          <w:tcPr>
            <w:tcW w:w="2268" w:type="dxa"/>
            <w:vAlign w:val="center"/>
          </w:tcPr>
          <w:p w14:paraId="53EB7CA9" w14:textId="77777777" w:rsidR="0050463C" w:rsidRPr="0050463C" w:rsidRDefault="0050463C" w:rsidP="0050463C">
            <w:pPr>
              <w:spacing w:line="240" w:lineRule="exact"/>
              <w:ind w:left="170" w:hanging="170"/>
              <w:rPr>
                <w:rFonts w:eastAsia="Times New Roman" w:cs="Calibri"/>
                <w:b/>
                <w:color w:val="000000" w:themeColor="text1"/>
                <w:szCs w:val="19"/>
                <w:lang w:eastAsia="pl-PL"/>
              </w:rPr>
            </w:pPr>
            <w:r w:rsidRPr="0050463C">
              <w:rPr>
                <w:rFonts w:eastAsia="Times New Roman" w:cs="Calibri"/>
                <w:b/>
                <w:color w:val="000000" w:themeColor="text1"/>
                <w:szCs w:val="19"/>
                <w:lang w:eastAsia="pl-PL"/>
              </w:rPr>
              <w:t>OGÓŁEM</w:t>
            </w:r>
          </w:p>
        </w:tc>
        <w:tc>
          <w:tcPr>
            <w:tcW w:w="1134" w:type="dxa"/>
            <w:vAlign w:val="center"/>
          </w:tcPr>
          <w:p w14:paraId="0C1A2F6C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b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b/>
                <w:color w:val="000000" w:themeColor="text1"/>
                <w:szCs w:val="16"/>
                <w:lang w:eastAsia="pl-PL"/>
              </w:rPr>
              <w:t>36 933,2</w:t>
            </w:r>
          </w:p>
        </w:tc>
        <w:tc>
          <w:tcPr>
            <w:tcW w:w="1134" w:type="dxa"/>
            <w:vAlign w:val="center"/>
          </w:tcPr>
          <w:p w14:paraId="6399F569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b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b/>
                <w:color w:val="000000" w:themeColor="text1"/>
                <w:szCs w:val="16"/>
                <w:lang w:eastAsia="pl-PL"/>
              </w:rPr>
              <w:t>18 117,9</w:t>
            </w:r>
          </w:p>
        </w:tc>
        <w:tc>
          <w:tcPr>
            <w:tcW w:w="1134" w:type="dxa"/>
            <w:vAlign w:val="center"/>
          </w:tcPr>
          <w:p w14:paraId="2468994F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b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b/>
                <w:color w:val="000000" w:themeColor="text1"/>
                <w:szCs w:val="16"/>
                <w:lang w:eastAsia="pl-PL"/>
              </w:rPr>
              <w:t>11 799,8</w:t>
            </w:r>
          </w:p>
        </w:tc>
        <w:tc>
          <w:tcPr>
            <w:tcW w:w="1134" w:type="dxa"/>
            <w:vAlign w:val="center"/>
          </w:tcPr>
          <w:p w14:paraId="5BCE2F35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b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b/>
                <w:color w:val="000000" w:themeColor="text1"/>
                <w:szCs w:val="16"/>
                <w:lang w:eastAsia="pl-PL"/>
              </w:rPr>
              <w:t>4 489,8</w:t>
            </w:r>
          </w:p>
        </w:tc>
        <w:tc>
          <w:tcPr>
            <w:tcW w:w="1276" w:type="dxa"/>
            <w:vAlign w:val="center"/>
          </w:tcPr>
          <w:p w14:paraId="0FF5F759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b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b/>
                <w:color w:val="000000" w:themeColor="text1"/>
                <w:szCs w:val="16"/>
                <w:lang w:eastAsia="pl-PL"/>
              </w:rPr>
              <w:t>2 525,6</w:t>
            </w:r>
          </w:p>
        </w:tc>
      </w:tr>
      <w:tr w:rsidR="0050463C" w:rsidRPr="0050463C" w14:paraId="1BB23364" w14:textId="77777777" w:rsidTr="00CB1D66">
        <w:trPr>
          <w:cantSplit/>
          <w:trHeight w:val="340"/>
          <w:tblHeader/>
        </w:trPr>
        <w:tc>
          <w:tcPr>
            <w:tcW w:w="2268" w:type="dxa"/>
            <w:vAlign w:val="center"/>
          </w:tcPr>
          <w:p w14:paraId="39710ADF" w14:textId="77777777" w:rsidR="0050463C" w:rsidRPr="0050463C" w:rsidRDefault="0050463C" w:rsidP="0050463C">
            <w:pPr>
              <w:spacing w:before="60" w:after="60" w:line="240" w:lineRule="exact"/>
              <w:ind w:left="170" w:hanging="170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w tym:</w:t>
            </w:r>
          </w:p>
        </w:tc>
        <w:tc>
          <w:tcPr>
            <w:tcW w:w="1134" w:type="dxa"/>
            <w:vAlign w:val="center"/>
          </w:tcPr>
          <w:p w14:paraId="40BAE667" w14:textId="77777777" w:rsidR="0050463C" w:rsidRPr="0050463C" w:rsidRDefault="0050463C" w:rsidP="0050463C">
            <w:pPr>
              <w:spacing w:before="0" w:after="0"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5D25CBA4" w14:textId="77777777" w:rsidR="0050463C" w:rsidRPr="0050463C" w:rsidRDefault="0050463C" w:rsidP="0050463C">
            <w:pPr>
              <w:spacing w:before="0" w:after="0"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E0244B3" w14:textId="77777777" w:rsidR="0050463C" w:rsidRPr="0050463C" w:rsidRDefault="0050463C" w:rsidP="0050463C">
            <w:pPr>
              <w:spacing w:before="0" w:after="0"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08122CA5" w14:textId="77777777" w:rsidR="0050463C" w:rsidRPr="0050463C" w:rsidRDefault="0050463C" w:rsidP="0050463C">
            <w:pPr>
              <w:spacing w:before="0" w:after="0"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14:paraId="3C477076" w14:textId="77777777" w:rsidR="0050463C" w:rsidRPr="0050463C" w:rsidRDefault="0050463C" w:rsidP="0050463C">
            <w:pPr>
              <w:spacing w:before="0" w:after="0"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</w:p>
        </w:tc>
      </w:tr>
      <w:tr w:rsidR="0050463C" w:rsidRPr="0050463C" w14:paraId="16C873CF" w14:textId="77777777" w:rsidTr="00CB1D66">
        <w:trPr>
          <w:cantSplit/>
          <w:trHeight w:val="340"/>
          <w:tblHeader/>
        </w:trPr>
        <w:tc>
          <w:tcPr>
            <w:tcW w:w="2268" w:type="dxa"/>
            <w:vAlign w:val="center"/>
          </w:tcPr>
          <w:p w14:paraId="1E6A329C" w14:textId="77777777" w:rsidR="0050463C" w:rsidRPr="0050463C" w:rsidRDefault="0050463C" w:rsidP="0050463C">
            <w:pPr>
              <w:spacing w:line="240" w:lineRule="exact"/>
              <w:ind w:left="170" w:hanging="170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Rolnictwo i łowiectwo</w:t>
            </w:r>
          </w:p>
        </w:tc>
        <w:tc>
          <w:tcPr>
            <w:tcW w:w="1134" w:type="dxa"/>
            <w:vAlign w:val="center"/>
          </w:tcPr>
          <w:p w14:paraId="6B2455BF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829,0</w:t>
            </w:r>
          </w:p>
        </w:tc>
        <w:tc>
          <w:tcPr>
            <w:tcW w:w="1134" w:type="dxa"/>
            <w:vAlign w:val="center"/>
          </w:tcPr>
          <w:p w14:paraId="6BFA80BD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704,3</w:t>
            </w:r>
          </w:p>
        </w:tc>
        <w:tc>
          <w:tcPr>
            <w:tcW w:w="1134" w:type="dxa"/>
            <w:vAlign w:val="center"/>
          </w:tcPr>
          <w:p w14:paraId="0429B259" w14:textId="5CB92D39" w:rsidR="0050463C" w:rsidRPr="0050463C" w:rsidRDefault="00E6698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0,6</w:t>
            </w:r>
          </w:p>
        </w:tc>
        <w:tc>
          <w:tcPr>
            <w:tcW w:w="1134" w:type="dxa"/>
            <w:vAlign w:val="center"/>
          </w:tcPr>
          <w:p w14:paraId="4EABB229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56,2</w:t>
            </w:r>
          </w:p>
        </w:tc>
        <w:tc>
          <w:tcPr>
            <w:tcW w:w="1276" w:type="dxa"/>
            <w:vAlign w:val="center"/>
          </w:tcPr>
          <w:p w14:paraId="2BDEA0B8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67,8</w:t>
            </w:r>
          </w:p>
        </w:tc>
      </w:tr>
      <w:tr w:rsidR="0050463C" w:rsidRPr="0050463C" w14:paraId="21F9764B" w14:textId="77777777" w:rsidTr="00CB1D66">
        <w:trPr>
          <w:cantSplit/>
          <w:trHeight w:val="340"/>
          <w:tblHeader/>
        </w:trPr>
        <w:tc>
          <w:tcPr>
            <w:tcW w:w="2268" w:type="dxa"/>
            <w:vAlign w:val="center"/>
          </w:tcPr>
          <w:p w14:paraId="230F922F" w14:textId="77777777" w:rsidR="0050463C" w:rsidRPr="0050463C" w:rsidRDefault="0050463C" w:rsidP="0050463C">
            <w:pPr>
              <w:spacing w:line="240" w:lineRule="exact"/>
              <w:ind w:left="170" w:hanging="170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Transport i łączność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67E194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5 443,9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45AFB3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1 919,5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724410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1 793,4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A9F213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789,4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B8C20E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941,5</w:t>
            </w:r>
          </w:p>
        </w:tc>
      </w:tr>
      <w:tr w:rsidR="0050463C" w:rsidRPr="0050463C" w14:paraId="3B6C5DF9" w14:textId="77777777" w:rsidTr="00CB1D66">
        <w:trPr>
          <w:cantSplit/>
          <w:trHeight w:val="340"/>
          <w:tblHeader/>
        </w:trPr>
        <w:tc>
          <w:tcPr>
            <w:tcW w:w="2268" w:type="dxa"/>
            <w:vAlign w:val="center"/>
          </w:tcPr>
          <w:p w14:paraId="7A3BE19A" w14:textId="77777777" w:rsidR="0050463C" w:rsidRPr="0050463C" w:rsidRDefault="0050463C" w:rsidP="0050463C">
            <w:pPr>
              <w:spacing w:before="60" w:after="60" w:line="240" w:lineRule="exact"/>
              <w:ind w:left="170" w:hanging="170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Gospodarka mieszkaniowa</w:t>
            </w:r>
          </w:p>
        </w:tc>
        <w:tc>
          <w:tcPr>
            <w:tcW w:w="1134" w:type="dxa"/>
            <w:vAlign w:val="bottom"/>
          </w:tcPr>
          <w:p w14:paraId="664AC049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851,2</w:t>
            </w:r>
          </w:p>
        </w:tc>
        <w:tc>
          <w:tcPr>
            <w:tcW w:w="1134" w:type="dxa"/>
            <w:vAlign w:val="bottom"/>
          </w:tcPr>
          <w:p w14:paraId="5CBFADB9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482,2</w:t>
            </w:r>
          </w:p>
        </w:tc>
        <w:tc>
          <w:tcPr>
            <w:tcW w:w="1134" w:type="dxa"/>
            <w:vAlign w:val="bottom"/>
          </w:tcPr>
          <w:p w14:paraId="4078800D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309,2</w:t>
            </w:r>
          </w:p>
        </w:tc>
        <w:tc>
          <w:tcPr>
            <w:tcW w:w="1134" w:type="dxa"/>
            <w:vAlign w:val="bottom"/>
          </w:tcPr>
          <w:p w14:paraId="69D55780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39,9</w:t>
            </w:r>
          </w:p>
        </w:tc>
        <w:tc>
          <w:tcPr>
            <w:tcW w:w="1276" w:type="dxa"/>
            <w:vAlign w:val="bottom"/>
          </w:tcPr>
          <w:p w14:paraId="388AAF1B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19,9</w:t>
            </w:r>
          </w:p>
        </w:tc>
      </w:tr>
      <w:tr w:rsidR="0050463C" w:rsidRPr="0050463C" w14:paraId="3A44D467" w14:textId="77777777" w:rsidTr="00CB1D66">
        <w:trPr>
          <w:cantSplit/>
          <w:trHeight w:val="340"/>
          <w:tblHeader/>
        </w:trPr>
        <w:tc>
          <w:tcPr>
            <w:tcW w:w="2268" w:type="dxa"/>
            <w:vAlign w:val="center"/>
          </w:tcPr>
          <w:p w14:paraId="475DF804" w14:textId="77777777" w:rsidR="0050463C" w:rsidRPr="0050463C" w:rsidRDefault="0050463C" w:rsidP="0050463C">
            <w:pPr>
              <w:spacing w:line="240" w:lineRule="exact"/>
              <w:ind w:left="170" w:hanging="170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Administracja publiczna</w:t>
            </w:r>
          </w:p>
        </w:tc>
        <w:tc>
          <w:tcPr>
            <w:tcW w:w="1134" w:type="dxa"/>
            <w:vAlign w:val="center"/>
          </w:tcPr>
          <w:p w14:paraId="7B009421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3 285,3</w:t>
            </w:r>
          </w:p>
        </w:tc>
        <w:tc>
          <w:tcPr>
            <w:tcW w:w="1134" w:type="dxa"/>
            <w:vAlign w:val="center"/>
          </w:tcPr>
          <w:p w14:paraId="603FBEA8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1 622,3</w:t>
            </w:r>
          </w:p>
        </w:tc>
        <w:tc>
          <w:tcPr>
            <w:tcW w:w="1134" w:type="dxa"/>
            <w:vAlign w:val="center"/>
          </w:tcPr>
          <w:p w14:paraId="088218DD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808,6</w:t>
            </w:r>
          </w:p>
        </w:tc>
        <w:tc>
          <w:tcPr>
            <w:tcW w:w="1134" w:type="dxa"/>
            <w:vAlign w:val="center"/>
          </w:tcPr>
          <w:p w14:paraId="020083FF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513,1</w:t>
            </w:r>
          </w:p>
        </w:tc>
        <w:tc>
          <w:tcPr>
            <w:tcW w:w="1276" w:type="dxa"/>
            <w:vAlign w:val="center"/>
          </w:tcPr>
          <w:p w14:paraId="68D47978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341,3</w:t>
            </w:r>
          </w:p>
        </w:tc>
      </w:tr>
      <w:tr w:rsidR="0050463C" w:rsidRPr="0050463C" w14:paraId="7A352711" w14:textId="77777777" w:rsidTr="00CB1D66">
        <w:trPr>
          <w:cantSplit/>
          <w:trHeight w:val="340"/>
          <w:tblHeader/>
        </w:trPr>
        <w:tc>
          <w:tcPr>
            <w:tcW w:w="2268" w:type="dxa"/>
            <w:vAlign w:val="center"/>
          </w:tcPr>
          <w:p w14:paraId="7D953BCC" w14:textId="77777777" w:rsidR="0050463C" w:rsidRPr="0050463C" w:rsidRDefault="0050463C" w:rsidP="0050463C">
            <w:pPr>
              <w:spacing w:before="60" w:after="60" w:line="240" w:lineRule="exact"/>
              <w:ind w:left="170" w:hanging="170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Bezpieczeństwo publiczne i ochrona przeciwpożarowa</w:t>
            </w:r>
          </w:p>
        </w:tc>
        <w:tc>
          <w:tcPr>
            <w:tcW w:w="1134" w:type="dxa"/>
            <w:vAlign w:val="bottom"/>
          </w:tcPr>
          <w:p w14:paraId="6123ECC8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973,1</w:t>
            </w:r>
          </w:p>
        </w:tc>
        <w:tc>
          <w:tcPr>
            <w:tcW w:w="1134" w:type="dxa"/>
            <w:vAlign w:val="bottom"/>
          </w:tcPr>
          <w:p w14:paraId="3A3F8F3F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263,9</w:t>
            </w:r>
          </w:p>
        </w:tc>
        <w:tc>
          <w:tcPr>
            <w:tcW w:w="1134" w:type="dxa"/>
            <w:vAlign w:val="bottom"/>
          </w:tcPr>
          <w:p w14:paraId="33672E84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330,1</w:t>
            </w:r>
          </w:p>
        </w:tc>
        <w:tc>
          <w:tcPr>
            <w:tcW w:w="1134" w:type="dxa"/>
            <w:vAlign w:val="bottom"/>
          </w:tcPr>
          <w:p w14:paraId="1870547F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342,1</w:t>
            </w:r>
          </w:p>
        </w:tc>
        <w:tc>
          <w:tcPr>
            <w:tcW w:w="1276" w:type="dxa"/>
            <w:vAlign w:val="bottom"/>
          </w:tcPr>
          <w:p w14:paraId="28665E1C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37,0</w:t>
            </w:r>
          </w:p>
        </w:tc>
      </w:tr>
      <w:tr w:rsidR="0050463C" w:rsidRPr="0050463C" w14:paraId="784B95E0" w14:textId="77777777" w:rsidTr="00CB1D66">
        <w:trPr>
          <w:cantSplit/>
          <w:trHeight w:val="340"/>
          <w:tblHeader/>
        </w:trPr>
        <w:tc>
          <w:tcPr>
            <w:tcW w:w="2268" w:type="dxa"/>
            <w:vAlign w:val="center"/>
          </w:tcPr>
          <w:p w14:paraId="6428C1A4" w14:textId="77777777" w:rsidR="0050463C" w:rsidRPr="0050463C" w:rsidRDefault="0050463C" w:rsidP="0050463C">
            <w:pPr>
              <w:spacing w:line="240" w:lineRule="exact"/>
              <w:ind w:left="170" w:hanging="170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Oświata i wychowanie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99A432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13 073,9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3CD00E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7 243,7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068447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4 153,8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0D4D72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1 534,4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60C3FE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142,0</w:t>
            </w:r>
          </w:p>
        </w:tc>
      </w:tr>
      <w:tr w:rsidR="0050463C" w:rsidRPr="0050463C" w14:paraId="621B238B" w14:textId="77777777" w:rsidTr="00CB1D66">
        <w:trPr>
          <w:cantSplit/>
          <w:trHeight w:val="340"/>
          <w:tblHeader/>
        </w:trPr>
        <w:tc>
          <w:tcPr>
            <w:tcW w:w="2268" w:type="dxa"/>
            <w:vAlign w:val="center"/>
          </w:tcPr>
          <w:p w14:paraId="06C1B1D5" w14:textId="77777777" w:rsidR="0050463C" w:rsidRPr="0050463C" w:rsidRDefault="0050463C" w:rsidP="0050463C">
            <w:pPr>
              <w:spacing w:line="240" w:lineRule="exact"/>
              <w:ind w:left="170" w:hanging="170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Ochrona zdrowia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CFF658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446,8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2A701F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112,1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1C5385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98,9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BCCB57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18,5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D1A106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217,3</w:t>
            </w:r>
          </w:p>
        </w:tc>
      </w:tr>
      <w:tr w:rsidR="0050463C" w:rsidRPr="0050463C" w14:paraId="3F514C3D" w14:textId="77777777" w:rsidTr="00CB1D66">
        <w:trPr>
          <w:cantSplit/>
          <w:trHeight w:val="340"/>
          <w:tblHeader/>
        </w:trPr>
        <w:tc>
          <w:tcPr>
            <w:tcW w:w="2268" w:type="dxa"/>
            <w:vAlign w:val="center"/>
          </w:tcPr>
          <w:p w14:paraId="462F6676" w14:textId="77777777" w:rsidR="0050463C" w:rsidRPr="0050463C" w:rsidRDefault="0050463C" w:rsidP="0050463C">
            <w:pPr>
              <w:spacing w:line="240" w:lineRule="exact"/>
              <w:ind w:left="170" w:hanging="170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Pomoc społeczna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7A9AFB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2 144,3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98480E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968,5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1115C1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730,8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7C70B2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424,2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FC1F81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20,7</w:t>
            </w:r>
          </w:p>
        </w:tc>
      </w:tr>
      <w:tr w:rsidR="0050463C" w:rsidRPr="0050463C" w14:paraId="41174F9F" w14:textId="77777777" w:rsidTr="00CB1D66">
        <w:trPr>
          <w:cantSplit/>
          <w:trHeight w:val="340"/>
          <w:tblHeader/>
        </w:trPr>
        <w:tc>
          <w:tcPr>
            <w:tcW w:w="2268" w:type="dxa"/>
            <w:vAlign w:val="center"/>
          </w:tcPr>
          <w:p w14:paraId="2CE698BA" w14:textId="77777777" w:rsidR="0050463C" w:rsidRPr="0050463C" w:rsidRDefault="0050463C" w:rsidP="0050463C">
            <w:pPr>
              <w:spacing w:before="60" w:after="60" w:line="240" w:lineRule="exact"/>
              <w:ind w:left="170" w:hanging="170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Pozostałe zadania w zakresie polityki społecznej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57DE5DF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450,4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9E86EBB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53,9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4ECEA28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116,5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FDFBB6C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160,1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261599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119,8</w:t>
            </w:r>
          </w:p>
        </w:tc>
      </w:tr>
      <w:tr w:rsidR="0050463C" w:rsidRPr="0050463C" w14:paraId="5ED08838" w14:textId="77777777" w:rsidTr="00CB1D66">
        <w:trPr>
          <w:cantSplit/>
          <w:trHeight w:val="340"/>
          <w:tblHeader/>
        </w:trPr>
        <w:tc>
          <w:tcPr>
            <w:tcW w:w="2268" w:type="dxa"/>
            <w:vAlign w:val="center"/>
          </w:tcPr>
          <w:p w14:paraId="365653B7" w14:textId="77777777" w:rsidR="0050463C" w:rsidRPr="0050463C" w:rsidRDefault="0050463C" w:rsidP="0050463C">
            <w:pPr>
              <w:spacing w:before="60" w:after="60" w:line="240" w:lineRule="exact"/>
              <w:ind w:left="170" w:hanging="170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Edukacyjna opieka wychowawcza</w:t>
            </w:r>
          </w:p>
        </w:tc>
        <w:tc>
          <w:tcPr>
            <w:tcW w:w="1134" w:type="dxa"/>
            <w:vAlign w:val="bottom"/>
          </w:tcPr>
          <w:p w14:paraId="28D65BDD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667,6</w:t>
            </w:r>
          </w:p>
        </w:tc>
        <w:tc>
          <w:tcPr>
            <w:tcW w:w="1134" w:type="dxa"/>
            <w:vAlign w:val="bottom"/>
          </w:tcPr>
          <w:p w14:paraId="428EF298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47,0</w:t>
            </w:r>
          </w:p>
        </w:tc>
        <w:tc>
          <w:tcPr>
            <w:tcW w:w="1134" w:type="dxa"/>
            <w:vAlign w:val="bottom"/>
          </w:tcPr>
          <w:p w14:paraId="00FD8BBC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311,7</w:t>
            </w:r>
          </w:p>
        </w:tc>
        <w:tc>
          <w:tcPr>
            <w:tcW w:w="1134" w:type="dxa"/>
            <w:vAlign w:val="bottom"/>
          </w:tcPr>
          <w:p w14:paraId="19E66EF6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276,2</w:t>
            </w:r>
          </w:p>
        </w:tc>
        <w:tc>
          <w:tcPr>
            <w:tcW w:w="1276" w:type="dxa"/>
            <w:vAlign w:val="bottom"/>
          </w:tcPr>
          <w:p w14:paraId="383B87AB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32,6</w:t>
            </w:r>
          </w:p>
        </w:tc>
      </w:tr>
      <w:tr w:rsidR="0050463C" w:rsidRPr="0050463C" w14:paraId="15B540DD" w14:textId="77777777" w:rsidTr="00CB1D66">
        <w:trPr>
          <w:cantSplit/>
          <w:trHeight w:val="340"/>
          <w:tblHeader/>
        </w:trPr>
        <w:tc>
          <w:tcPr>
            <w:tcW w:w="2268" w:type="dxa"/>
            <w:vAlign w:val="center"/>
          </w:tcPr>
          <w:p w14:paraId="0106AD74" w14:textId="77777777" w:rsidR="0050463C" w:rsidRPr="0050463C" w:rsidRDefault="0050463C" w:rsidP="0050463C">
            <w:pPr>
              <w:spacing w:line="240" w:lineRule="exact"/>
              <w:ind w:left="170" w:hanging="170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Rodzina</w:t>
            </w:r>
          </w:p>
        </w:tc>
        <w:tc>
          <w:tcPr>
            <w:tcW w:w="1134" w:type="dxa"/>
            <w:vAlign w:val="center"/>
          </w:tcPr>
          <w:p w14:paraId="7838FE33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1 861,5</w:t>
            </w:r>
          </w:p>
        </w:tc>
        <w:tc>
          <w:tcPr>
            <w:tcW w:w="1134" w:type="dxa"/>
            <w:vAlign w:val="center"/>
          </w:tcPr>
          <w:p w14:paraId="3D7CDA2C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1 182,0</w:t>
            </w:r>
          </w:p>
        </w:tc>
        <w:tc>
          <w:tcPr>
            <w:tcW w:w="1134" w:type="dxa"/>
            <w:vAlign w:val="center"/>
          </w:tcPr>
          <w:p w14:paraId="79CAA1B9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529,6</w:t>
            </w:r>
          </w:p>
        </w:tc>
        <w:tc>
          <w:tcPr>
            <w:tcW w:w="1134" w:type="dxa"/>
            <w:vAlign w:val="center"/>
          </w:tcPr>
          <w:p w14:paraId="6DAB2AF1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144,2</w:t>
            </w:r>
          </w:p>
        </w:tc>
        <w:tc>
          <w:tcPr>
            <w:tcW w:w="1276" w:type="dxa"/>
            <w:vAlign w:val="center"/>
          </w:tcPr>
          <w:p w14:paraId="5A9B5FC0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5,7</w:t>
            </w:r>
          </w:p>
        </w:tc>
      </w:tr>
      <w:tr w:rsidR="0050463C" w:rsidRPr="0050463C" w14:paraId="76BB4177" w14:textId="77777777" w:rsidTr="00CB1D66">
        <w:trPr>
          <w:cantSplit/>
          <w:trHeight w:val="340"/>
          <w:tblHeader/>
        </w:trPr>
        <w:tc>
          <w:tcPr>
            <w:tcW w:w="2268" w:type="dxa"/>
            <w:vAlign w:val="center"/>
          </w:tcPr>
          <w:p w14:paraId="65861847" w14:textId="77777777" w:rsidR="0050463C" w:rsidRPr="0050463C" w:rsidRDefault="0050463C" w:rsidP="0050463C">
            <w:pPr>
              <w:spacing w:before="60" w:after="60" w:line="240" w:lineRule="exact"/>
              <w:ind w:left="170" w:hanging="170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Gospodarka komunalna i ochrona środowiska</w:t>
            </w:r>
          </w:p>
        </w:tc>
        <w:tc>
          <w:tcPr>
            <w:tcW w:w="1134" w:type="dxa"/>
            <w:vAlign w:val="bottom"/>
          </w:tcPr>
          <w:p w14:paraId="645E4C42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2 927,3</w:t>
            </w:r>
          </w:p>
        </w:tc>
        <w:tc>
          <w:tcPr>
            <w:tcW w:w="1134" w:type="dxa"/>
            <w:vAlign w:val="bottom"/>
          </w:tcPr>
          <w:p w14:paraId="10A07278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1 838,0</w:t>
            </w:r>
          </w:p>
        </w:tc>
        <w:tc>
          <w:tcPr>
            <w:tcW w:w="1134" w:type="dxa"/>
            <w:vAlign w:val="bottom"/>
          </w:tcPr>
          <w:p w14:paraId="76542E0C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1 056,7</w:t>
            </w:r>
          </w:p>
        </w:tc>
        <w:tc>
          <w:tcPr>
            <w:tcW w:w="1134" w:type="dxa"/>
            <w:vAlign w:val="bottom"/>
          </w:tcPr>
          <w:p w14:paraId="16777501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7,8</w:t>
            </w:r>
          </w:p>
        </w:tc>
        <w:tc>
          <w:tcPr>
            <w:tcW w:w="1276" w:type="dxa"/>
            <w:vAlign w:val="bottom"/>
          </w:tcPr>
          <w:p w14:paraId="7FD0578A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24,9</w:t>
            </w:r>
          </w:p>
        </w:tc>
      </w:tr>
      <w:tr w:rsidR="0050463C" w:rsidRPr="0050463C" w14:paraId="3DEF9C0C" w14:textId="77777777" w:rsidTr="00CB1D66">
        <w:trPr>
          <w:cantSplit/>
          <w:trHeight w:val="340"/>
          <w:tblHeader/>
        </w:trPr>
        <w:tc>
          <w:tcPr>
            <w:tcW w:w="2268" w:type="dxa"/>
            <w:vAlign w:val="center"/>
          </w:tcPr>
          <w:p w14:paraId="08CB67A6" w14:textId="77777777" w:rsidR="0050463C" w:rsidRPr="0050463C" w:rsidRDefault="0050463C" w:rsidP="0050463C">
            <w:pPr>
              <w:spacing w:before="60" w:after="60" w:line="240" w:lineRule="exact"/>
              <w:ind w:left="170" w:hanging="170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Kultura i ochrona dziedzictwa narodowego</w:t>
            </w:r>
          </w:p>
        </w:tc>
        <w:tc>
          <w:tcPr>
            <w:tcW w:w="1134" w:type="dxa"/>
            <w:vAlign w:val="bottom"/>
          </w:tcPr>
          <w:p w14:paraId="7E53F0B1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1 571,9</w:t>
            </w:r>
          </w:p>
        </w:tc>
        <w:tc>
          <w:tcPr>
            <w:tcW w:w="1134" w:type="dxa"/>
            <w:vAlign w:val="bottom"/>
          </w:tcPr>
          <w:p w14:paraId="7545A8A3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621,2</w:t>
            </w:r>
          </w:p>
        </w:tc>
        <w:tc>
          <w:tcPr>
            <w:tcW w:w="1134" w:type="dxa"/>
            <w:vAlign w:val="bottom"/>
          </w:tcPr>
          <w:p w14:paraId="0C637C9D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568,4</w:t>
            </w:r>
          </w:p>
        </w:tc>
        <w:tc>
          <w:tcPr>
            <w:tcW w:w="1134" w:type="dxa"/>
            <w:vAlign w:val="bottom"/>
          </w:tcPr>
          <w:p w14:paraId="5FB04F33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22,2</w:t>
            </w:r>
          </w:p>
        </w:tc>
        <w:tc>
          <w:tcPr>
            <w:tcW w:w="1276" w:type="dxa"/>
            <w:vAlign w:val="bottom"/>
          </w:tcPr>
          <w:p w14:paraId="09DB5243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360,1</w:t>
            </w:r>
          </w:p>
        </w:tc>
      </w:tr>
      <w:tr w:rsidR="0050463C" w:rsidRPr="0050463C" w14:paraId="658831C9" w14:textId="77777777" w:rsidTr="00CB1D66">
        <w:trPr>
          <w:cantSplit/>
          <w:trHeight w:val="340"/>
          <w:tblHeader/>
        </w:trPr>
        <w:tc>
          <w:tcPr>
            <w:tcW w:w="2268" w:type="dxa"/>
            <w:vAlign w:val="center"/>
          </w:tcPr>
          <w:p w14:paraId="2C424BAE" w14:textId="77777777" w:rsidR="0050463C" w:rsidRPr="0050463C" w:rsidRDefault="0050463C" w:rsidP="0050463C">
            <w:pPr>
              <w:spacing w:line="240" w:lineRule="exact"/>
              <w:ind w:left="170" w:hanging="170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Kultura fizyczna</w:t>
            </w:r>
          </w:p>
        </w:tc>
        <w:tc>
          <w:tcPr>
            <w:tcW w:w="1134" w:type="dxa"/>
            <w:vAlign w:val="center"/>
          </w:tcPr>
          <w:p w14:paraId="065E2B74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842,8</w:t>
            </w:r>
          </w:p>
        </w:tc>
        <w:tc>
          <w:tcPr>
            <w:tcW w:w="1134" w:type="dxa"/>
            <w:vAlign w:val="center"/>
          </w:tcPr>
          <w:p w14:paraId="65B5C16D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552,6</w:t>
            </w:r>
          </w:p>
        </w:tc>
        <w:tc>
          <w:tcPr>
            <w:tcW w:w="1134" w:type="dxa"/>
            <w:vAlign w:val="center"/>
          </w:tcPr>
          <w:p w14:paraId="08CA6CF6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216,4</w:t>
            </w:r>
          </w:p>
        </w:tc>
        <w:tc>
          <w:tcPr>
            <w:tcW w:w="1134" w:type="dxa"/>
            <w:vAlign w:val="center"/>
          </w:tcPr>
          <w:p w14:paraId="58C2BE3B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27,7</w:t>
            </w:r>
          </w:p>
        </w:tc>
        <w:tc>
          <w:tcPr>
            <w:tcW w:w="1276" w:type="dxa"/>
            <w:vAlign w:val="center"/>
          </w:tcPr>
          <w:p w14:paraId="4208C55C" w14:textId="77777777" w:rsidR="0050463C" w:rsidRPr="0050463C" w:rsidRDefault="0050463C" w:rsidP="0050463C">
            <w:pPr>
              <w:spacing w:line="240" w:lineRule="exact"/>
              <w:jc w:val="right"/>
              <w:rPr>
                <w:rFonts w:eastAsia="Times New Roman" w:cs="Calibri"/>
                <w:color w:val="000000" w:themeColor="text1"/>
                <w:szCs w:val="16"/>
                <w:lang w:eastAsia="pl-PL"/>
              </w:rPr>
            </w:pPr>
            <w:r w:rsidRPr="0050463C">
              <w:rPr>
                <w:rFonts w:eastAsia="Times New Roman" w:cs="Calibri"/>
                <w:color w:val="000000" w:themeColor="text1"/>
                <w:szCs w:val="16"/>
                <w:lang w:eastAsia="pl-PL"/>
              </w:rPr>
              <w:t>46,1</w:t>
            </w:r>
          </w:p>
        </w:tc>
      </w:tr>
    </w:tbl>
    <w:p w14:paraId="188C4402" w14:textId="259B69A5" w:rsidR="0050463C" w:rsidRPr="008F055D" w:rsidRDefault="0050463C" w:rsidP="0050463C">
      <w:pPr>
        <w:spacing w:before="160"/>
      </w:pPr>
      <w:r w:rsidRPr="008F055D">
        <w:t>W 2024 r. wydatki budżetów gmin w przeliczeniu na 1 mieszkańca wyniosły przeciętnie</w:t>
      </w:r>
      <w:r w:rsidR="004321AD">
        <w:t xml:space="preserve"> </w:t>
      </w:r>
      <w:r w:rsidRPr="008F055D">
        <w:t>7 427 zł, tj. o 11,1% więcej w relacji do poprzedniego roku. Największe wydatki poniosła gmina Bukowno (11 507 zł), natomiast najmniejsze odnotowano w gminie Igołomia-Wawrzeńczyce (5</w:t>
      </w:r>
      <w:r w:rsidR="004321AD">
        <w:t> </w:t>
      </w:r>
      <w:r w:rsidRPr="008F055D">
        <w:t>713 zł).</w:t>
      </w:r>
    </w:p>
    <w:p w14:paraId="5819BEC4" w14:textId="77777777" w:rsidR="0050463C" w:rsidRPr="008F055D" w:rsidRDefault="0050463C" w:rsidP="0050463C">
      <w:r w:rsidRPr="008F055D">
        <w:t xml:space="preserve">Przeciętne wydatki budżetów miast na prawach powiatu na 1 mieszkańca wyniosły 11 916 zł i były o 9,3% większe niż w 2023 r. Wydatki </w:t>
      </w:r>
      <w:r w:rsidRPr="00F81D76">
        <w:t>per capita</w:t>
      </w:r>
      <w:r w:rsidRPr="008F055D">
        <w:t xml:space="preserve"> w Krakowie wyniosły 12 204 zł, w Nowym Sączu 10 950 zł, a w Tarnowie 10 403 zł.</w:t>
      </w:r>
    </w:p>
    <w:p w14:paraId="6EB84E53" w14:textId="67826A0A" w:rsidR="0050463C" w:rsidRPr="008F055D" w:rsidRDefault="0050463C" w:rsidP="0050463C">
      <w:r w:rsidRPr="008F055D">
        <w:t>Wydatki ogółem budżetów powiatów wyniosły średnio 1 840 zł na 1 mieszkańca, co oznacza wzrost o 11,6% w ujęciu rocznym. Najwyższe wydatki odnotowano w powiecie miechowskim (3</w:t>
      </w:r>
      <w:r w:rsidR="00113240">
        <w:t> </w:t>
      </w:r>
      <w:r w:rsidRPr="008F055D">
        <w:t>856 zł), a najniższe w wielickim (1 285 zł).</w:t>
      </w:r>
    </w:p>
    <w:p w14:paraId="4F35F493" w14:textId="2FA1C049" w:rsidR="00584ED9" w:rsidRPr="00584ED9" w:rsidRDefault="0050463C" w:rsidP="0050463C">
      <w:r w:rsidRPr="0050463C">
        <w:t>Z budżetu województwa przeciętnie na 1 mieszkańca wydatkowano 736 zł, tj. o 9,2% mniej niż w 2023 r.</w:t>
      </w:r>
      <w:r w:rsidR="00584ED9" w:rsidRPr="00584ED9">
        <w:br w:type="page"/>
      </w:r>
    </w:p>
    <w:p w14:paraId="63F49041" w14:textId="7052712F" w:rsidR="00584ED9" w:rsidRPr="00584ED9" w:rsidRDefault="00584ED9" w:rsidP="006F36FB">
      <w:pPr>
        <w:pStyle w:val="Tytuwykresu"/>
        <w:spacing w:after="240"/>
      </w:pPr>
      <w:r w:rsidRPr="00A70B8A">
        <w:lastRenderedPageBreak/>
        <w:t>Mapa 3. Wydatki budżetów gmin na 1 mieszkańca w 202</w:t>
      </w:r>
      <w:r w:rsidR="000D6B99" w:rsidRPr="00A70B8A">
        <w:t>4</w:t>
      </w:r>
      <w:r w:rsidRPr="00A70B8A">
        <w:t xml:space="preserve"> r.</w:t>
      </w:r>
    </w:p>
    <w:p w14:paraId="384EFA2F" w14:textId="7466034B" w:rsidR="00584ED9" w:rsidRPr="00584ED9" w:rsidRDefault="00A70B8A" w:rsidP="00584ED9">
      <w:pPr>
        <w:rPr>
          <w:shd w:val="clear" w:color="auto" w:fill="FFFFFF"/>
        </w:rPr>
      </w:pPr>
      <w:r>
        <w:rPr>
          <w:noProof/>
        </w:rPr>
        <w:drawing>
          <wp:inline distT="0" distB="0" distL="0" distR="0" wp14:anchorId="3D8C4131" wp14:editId="7A3BB4B3">
            <wp:extent cx="4968000" cy="3578400"/>
            <wp:effectExtent l="0" t="0" r="4445" b="3175"/>
            <wp:docPr id="25" name="Obraz 25" descr="Mapa przedstawia wydatki budżetów gmin na 1 mieszkańca w 2024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000" cy="35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0BE7B" w14:textId="0CE66160" w:rsidR="00584ED9" w:rsidRPr="00584ED9" w:rsidRDefault="00E72961" w:rsidP="006F36FB">
      <w:pPr>
        <w:pStyle w:val="Tytuwykresu"/>
        <w:spacing w:before="600" w:after="240"/>
      </w:pPr>
      <w:r w:rsidRPr="00E72961">
        <w:drawing>
          <wp:anchor distT="0" distB="0" distL="114300" distR="114300" simplePos="0" relativeHeight="251813888" behindDoc="0" locked="0" layoutInCell="1" allowOverlap="1" wp14:anchorId="6AFD5298" wp14:editId="5D871287">
            <wp:simplePos x="0" y="0"/>
            <wp:positionH relativeFrom="column">
              <wp:posOffset>-76224</wp:posOffset>
            </wp:positionH>
            <wp:positionV relativeFrom="paragraph">
              <wp:posOffset>661263</wp:posOffset>
            </wp:positionV>
            <wp:extent cx="5122800" cy="2160000"/>
            <wp:effectExtent l="0" t="0" r="1905" b="0"/>
            <wp:wrapTopAndBottom/>
            <wp:docPr id="26" name="Obraz 26" descr="Wykres prezentuje wydatki budżetów miast na prawach powiatu na 1 mieszkańca w 2024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4ED9" w:rsidRPr="00E72961">
        <w:t>Wykres 5. Wydatki budżetów miast na prawach powiatu na 1 mieszkańca w 202</w:t>
      </w:r>
      <w:r w:rsidR="000D6B99" w:rsidRPr="00E72961">
        <w:t>4</w:t>
      </w:r>
      <w:r w:rsidR="00584ED9" w:rsidRPr="00E72961">
        <w:t xml:space="preserve"> r.</w:t>
      </w:r>
      <w:r w:rsidR="00584ED9" w:rsidRPr="000D6B99">
        <w:rPr>
          <w:color w:val="FF0000"/>
        </w:rPr>
        <w:t xml:space="preserve"> </w:t>
      </w:r>
    </w:p>
    <w:p w14:paraId="70F8539D" w14:textId="64A0EE64" w:rsidR="00584ED9" w:rsidRPr="00584ED9" w:rsidRDefault="00584ED9" w:rsidP="00584ED9">
      <w:pPr>
        <w:rPr>
          <w:shd w:val="clear" w:color="auto" w:fill="FFFFFF"/>
        </w:rPr>
      </w:pPr>
    </w:p>
    <w:p w14:paraId="597142CC" w14:textId="57EB21AD" w:rsidR="00584ED9" w:rsidRPr="00F91907" w:rsidRDefault="00584ED9" w:rsidP="00F91907">
      <w:pPr>
        <w:suppressAutoHyphens w:val="0"/>
        <w:spacing w:before="0" w:after="160" w:line="259" w:lineRule="auto"/>
        <w:rPr>
          <w:b/>
        </w:rPr>
      </w:pPr>
      <w:r w:rsidRPr="00584ED9">
        <w:rPr>
          <w:shd w:val="clear" w:color="auto" w:fill="FFFFFF"/>
        </w:rPr>
        <w:br w:type="page"/>
      </w:r>
      <w:r w:rsidRPr="00951ED7">
        <w:rPr>
          <w:b/>
        </w:rPr>
        <w:lastRenderedPageBreak/>
        <w:t>Mapa 4. Wydatki budżetów powiatów na 1 mieszkańca w 202</w:t>
      </w:r>
      <w:r w:rsidR="000D6B99" w:rsidRPr="00951ED7">
        <w:rPr>
          <w:b/>
        </w:rPr>
        <w:t>4</w:t>
      </w:r>
      <w:r w:rsidRPr="00951ED7">
        <w:rPr>
          <w:b/>
        </w:rPr>
        <w:t xml:space="preserve"> r.</w:t>
      </w:r>
    </w:p>
    <w:p w14:paraId="691C81BF" w14:textId="7DCA6092" w:rsidR="00584ED9" w:rsidRPr="00584ED9" w:rsidRDefault="00951ED7" w:rsidP="00584ED9">
      <w:pPr>
        <w:rPr>
          <w:shd w:val="clear" w:color="auto" w:fill="FFFFFF"/>
        </w:rPr>
      </w:pPr>
      <w:r>
        <w:rPr>
          <w:noProof/>
        </w:rPr>
        <w:drawing>
          <wp:inline distT="0" distB="0" distL="0" distR="0" wp14:anchorId="769D4D5C" wp14:editId="2E5D09AC">
            <wp:extent cx="4762500" cy="3204210"/>
            <wp:effectExtent l="0" t="0" r="0" b="0"/>
            <wp:docPr id="27" name="Obraz 27" descr="Mapa przedstawia wydatki budżetów powiatów na 1 mieszkańca w 2024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A73FA" w14:textId="77777777" w:rsidR="00584ED9" w:rsidRPr="00584ED9" w:rsidRDefault="00584ED9" w:rsidP="006F36FB">
      <w:pPr>
        <w:pStyle w:val="Nagwek2"/>
      </w:pPr>
      <w:r w:rsidRPr="00584ED9">
        <w:rPr>
          <w:noProof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473A6FEB" wp14:editId="0526F40A">
                <wp:simplePos x="0" y="0"/>
                <wp:positionH relativeFrom="column">
                  <wp:posOffset>5238750</wp:posOffset>
                </wp:positionH>
                <wp:positionV relativeFrom="paragraph">
                  <wp:posOffset>288732</wp:posOffset>
                </wp:positionV>
                <wp:extent cx="1725295" cy="495300"/>
                <wp:effectExtent l="0" t="0" r="0" b="0"/>
                <wp:wrapTight wrapText="bothSides">
                  <wp:wrapPolygon edited="0">
                    <wp:start x="715" y="0"/>
                    <wp:lineTo x="715" y="20769"/>
                    <wp:lineTo x="20749" y="20769"/>
                    <wp:lineTo x="20749" y="0"/>
                    <wp:lineTo x="715" y="0"/>
                  </wp:wrapPolygon>
                </wp:wrapTight>
                <wp:docPr id="17" name="Pole tekstowe 17" descr="Wynik budżetów JST trzeci rok z kolei był ujem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E0652" w14:textId="6848D82B" w:rsidR="00584ED9" w:rsidRPr="00D616D2" w:rsidRDefault="00C41BDD" w:rsidP="006F36FB">
                            <w:pPr>
                              <w:pStyle w:val="tekstzboku"/>
                            </w:pPr>
                            <w:r w:rsidRPr="00AC2ABB">
                              <w:t xml:space="preserve">Wynik budżetów </w:t>
                            </w:r>
                            <w:r>
                              <w:t xml:space="preserve">JST trzeci rok z </w:t>
                            </w:r>
                            <w:r w:rsidR="009245B7">
                              <w:t>kolei</w:t>
                            </w:r>
                            <w:r>
                              <w:t xml:space="preserve"> był ujemny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A6FEB" id="Pole tekstowe 17" o:spid="_x0000_s1033" type="#_x0000_t202" alt="Wynik budżetów JST trzeci rok z kolei był ujemny" style="position:absolute;margin-left:412.5pt;margin-top:22.75pt;width:135.85pt;height:39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" filled="f" stroked="f">
                <v:textbox>
                  <w:txbxContent>
                    <w:p w14:paraId="5E2E0652" w14:textId="6848D82B" w:rsidR="00584ED9" w:rsidRPr="00D616D2" w:rsidRDefault="00C41BDD" w:rsidP="006F36FB">
                      <w:pPr>
                        <w:pStyle w:val="tekstzboku"/>
                      </w:pPr>
                      <w:r w:rsidRPr="00AC2ABB">
                        <w:t xml:space="preserve">Wynik budżetów </w:t>
                      </w:r>
                      <w:r>
                        <w:t xml:space="preserve">JST trzeci rok z </w:t>
                      </w:r>
                      <w:r w:rsidR="009245B7">
                        <w:t>kolei</w:t>
                      </w:r>
                      <w:r>
                        <w:t xml:space="preserve"> był ujemny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84ED9">
        <w:t>Wynik budżetów jednostek samorządu terytorialnego</w:t>
      </w:r>
    </w:p>
    <w:p w14:paraId="772FED66" w14:textId="648511D1" w:rsidR="00584ED9" w:rsidRPr="008F055D" w:rsidRDefault="00C41BDD" w:rsidP="006F36FB">
      <w:r w:rsidRPr="008F055D">
        <w:t>Budżety jednostek samorządu terytorialnego województwa małopolskiego po raz trzeci z rzędu osiągnęły zbiorczo deficyt (599,7 mln zł), jednakże był on znacznie mniejszy niż w roku poprzednim (3 084,9 mln zł). Ujemny wynik finansowy JST województwa wynikał w głównej mierze z deficytu osiągniętego przez miasta na prawach powiatu (896,7 mln zł) oraz w mniejszym stopniu, przez gminy (100,0 mln zł). W budżecie województwa oraz budżetach powiatów odnotowano z kolei nadwyżkę dochodów nad wydatkami (odpowiednio 345,6 mln zł i 51,3 mln zł).</w:t>
      </w:r>
    </w:p>
    <w:p w14:paraId="04B34903" w14:textId="60095EE8" w:rsidR="00584ED9" w:rsidRPr="008F055D" w:rsidRDefault="00C41BDD" w:rsidP="006F36FB">
      <w:r w:rsidRPr="008F055D">
        <w:t>Relacja deficytu w budżetach jednostek samorządu terytorialnego do dochodów ogółem wyniosła 1,7% wobec 10,0% w 2023 r. W miastach na prawach powiatu relacja ta wyniosła 8,2% (wobec 18,9% przed rokiem), a w gminach 0,6% (odpowiednio 7,2%). Jednocześnie w budżecie województwa stosunek nadwyżki do dochodów wyniósł 12,0% (wobec deficytu rzędu 4,4% w 2023 r.), a w budżetach powiatów – 1,1% (wobec deficytu na poziomie 4,1% w roku poprzednim).</w:t>
      </w:r>
    </w:p>
    <w:p w14:paraId="6D049B61" w14:textId="14AB6966" w:rsidR="00584ED9" w:rsidRPr="00584ED9" w:rsidRDefault="0049552D" w:rsidP="006F36FB">
      <w:r w:rsidRPr="000D6B99">
        <w:rPr>
          <w:noProof/>
          <w:color w:val="FF0000"/>
          <w:lang w:eastAsia="pl-PL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02C23C51" wp14:editId="62105FD6">
                <wp:simplePos x="0" y="0"/>
                <wp:positionH relativeFrom="column">
                  <wp:posOffset>5314289</wp:posOffset>
                </wp:positionH>
                <wp:positionV relativeFrom="paragraph">
                  <wp:posOffset>2159</wp:posOffset>
                </wp:positionV>
                <wp:extent cx="1622425" cy="526415"/>
                <wp:effectExtent l="0" t="0" r="0" b="0"/>
                <wp:wrapTight wrapText="bothSides">
                  <wp:wrapPolygon edited="0">
                    <wp:start x="761" y="0"/>
                    <wp:lineTo x="761" y="20323"/>
                    <wp:lineTo x="20797" y="20323"/>
                    <wp:lineTo x="20797" y="0"/>
                    <wp:lineTo x="761" y="0"/>
                  </wp:wrapPolygon>
                </wp:wrapTight>
                <wp:docPr id="5" name="Pole tekstowe 5" descr="Deficyt budżetowy miało 51,0% ogólnej liczby J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425" cy="526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55274" w14:textId="19489551" w:rsidR="00584ED9" w:rsidRPr="00D616D2" w:rsidRDefault="00C41BDD" w:rsidP="006F36FB">
                            <w:pPr>
                              <w:pStyle w:val="tekstzboku"/>
                            </w:pPr>
                            <w:r>
                              <w:t>Deficyt</w:t>
                            </w:r>
                            <w:r w:rsidRPr="00C77220">
                              <w:t xml:space="preserve"> budżetow</w:t>
                            </w:r>
                            <w:r>
                              <w:t>y</w:t>
                            </w:r>
                            <w:r w:rsidRPr="00C77220">
                              <w:t xml:space="preserve"> </w:t>
                            </w:r>
                            <w:r>
                              <w:t>miało</w:t>
                            </w:r>
                            <w:r w:rsidRPr="00C77220">
                              <w:t xml:space="preserve"> </w:t>
                            </w:r>
                            <w:r>
                              <w:t>51,0</w:t>
                            </w:r>
                            <w:r w:rsidRPr="00C77220">
                              <w:t xml:space="preserve">% </w:t>
                            </w:r>
                            <w:r>
                              <w:t>ogólnej liczby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23C51" id="Pole tekstowe 5" o:spid="_x0000_s1034" type="#_x0000_t202" alt="Deficyt budżetowy miało 51,0% ogólnej liczby JST" style="position:absolute;margin-left:418.45pt;margin-top:.15pt;width:127.75pt;height:41.45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" filled="f" stroked="f">
                <v:textbox>
                  <w:txbxContent>
                    <w:p w14:paraId="26B55274" w14:textId="19489551" w:rsidR="00584ED9" w:rsidRPr="00D616D2" w:rsidRDefault="00C41BDD" w:rsidP="006F36FB">
                      <w:pPr>
                        <w:pStyle w:val="tekstzboku"/>
                      </w:pPr>
                      <w:r>
                        <w:t>Deficyt</w:t>
                      </w:r>
                      <w:r w:rsidRPr="00C77220">
                        <w:t xml:space="preserve"> budżetow</w:t>
                      </w:r>
                      <w:r>
                        <w:t>y</w:t>
                      </w:r>
                      <w:r w:rsidRPr="00C77220">
                        <w:t xml:space="preserve"> </w:t>
                      </w:r>
                      <w:r>
                        <w:t>miało</w:t>
                      </w:r>
                      <w:r w:rsidRPr="00C77220">
                        <w:t xml:space="preserve"> </w:t>
                      </w:r>
                      <w:r>
                        <w:t>51,0</w:t>
                      </w:r>
                      <w:r w:rsidRPr="00C77220">
                        <w:t xml:space="preserve">% </w:t>
                      </w:r>
                      <w:r>
                        <w:t>ogólnej liczby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41BDD" w:rsidRPr="009D2BB0">
        <w:t>Z ogólnej liczby 202 jednostek samorządu terytorialnego w województwie deficyt budżetowy odnotowano w 103 (51,0%) wobec 171 (84,7%) w roku poprzednim.</w:t>
      </w:r>
      <w:r w:rsidR="00C41BDD" w:rsidRPr="00D15808">
        <w:rPr>
          <w:color w:val="FF0000"/>
        </w:rPr>
        <w:t xml:space="preserve"> </w:t>
      </w:r>
      <w:r w:rsidR="00C41BDD" w:rsidRPr="009B5795">
        <w:t>Dla 66 jednostek relacja deficytu do wykonanych dochodów nie przekroczyła 5%, natomiast w przypadku 7 jednostek wskaźnik ten był wyższy niż 10%.</w:t>
      </w:r>
      <w:r w:rsidR="00C41BDD" w:rsidRPr="00D15808">
        <w:rPr>
          <w:color w:val="FF0000"/>
        </w:rPr>
        <w:t xml:space="preserve"> </w:t>
      </w:r>
      <w:r w:rsidR="00C41BDD" w:rsidRPr="00300358">
        <w:t>Z nadwyżką budżetową rok zakończyło 99 jednostek (w 2023 r. – 31), przy czym w 33 przekroczyła ona 5% dochodów</w:t>
      </w:r>
      <w:r w:rsidR="00C41BDD">
        <w:t xml:space="preserve">, a w </w:t>
      </w:r>
      <w:r w:rsidR="00986266">
        <w:t>7</w:t>
      </w:r>
      <w:r w:rsidR="00C41BDD">
        <w:t xml:space="preserve"> – 10% dochodów</w:t>
      </w:r>
      <w:r w:rsidR="00C41BDD" w:rsidRPr="00300358">
        <w:t>.</w:t>
      </w:r>
    </w:p>
    <w:p w14:paraId="2BEEF67D" w14:textId="590900A9" w:rsidR="00584ED9" w:rsidRPr="00584ED9" w:rsidRDefault="00584ED9" w:rsidP="006F36FB">
      <w:pPr>
        <w:pStyle w:val="Tytuwykresu"/>
        <w:spacing w:after="240"/>
        <w:ind w:left="879" w:hanging="879"/>
      </w:pPr>
      <w:r w:rsidRPr="00584ED9">
        <w:br w:type="page"/>
      </w:r>
      <w:r w:rsidRPr="00C32F95">
        <w:lastRenderedPageBreak/>
        <w:t>Wykres 6. Liczba jednostek samorządu terytorialnego według relacji wyniku budżetowego do dochodów ogółem w 202</w:t>
      </w:r>
      <w:r w:rsidR="000D6B99" w:rsidRPr="00C32F95">
        <w:t>4</w:t>
      </w:r>
      <w:r w:rsidRPr="00C32F95">
        <w:t xml:space="preserve"> r.</w:t>
      </w:r>
    </w:p>
    <w:p w14:paraId="0972F161" w14:textId="5226A5E5" w:rsidR="00584ED9" w:rsidRPr="00584ED9" w:rsidRDefault="00C32F95" w:rsidP="00584ED9">
      <w:pPr>
        <w:jc w:val="center"/>
        <w:rPr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14912" behindDoc="0" locked="0" layoutInCell="1" allowOverlap="1" wp14:anchorId="7146CA3D" wp14:editId="023C8480">
            <wp:simplePos x="0" y="0"/>
            <wp:positionH relativeFrom="column">
              <wp:posOffset>164592</wp:posOffset>
            </wp:positionH>
            <wp:positionV relativeFrom="paragraph">
              <wp:posOffset>-3810</wp:posOffset>
            </wp:positionV>
            <wp:extent cx="4777105" cy="2472690"/>
            <wp:effectExtent l="0" t="0" r="4445" b="3810"/>
            <wp:wrapTopAndBottom/>
            <wp:docPr id="28" name="Obraz 28" descr="Wykres przedstawia liczbę jednostek samorządu terytorialnego według relacji wyniku budżetowego do dochodów ogółem w 2024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105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B89DB7" w14:textId="2F9AC346" w:rsidR="00024C8F" w:rsidRPr="008F055D" w:rsidRDefault="00024C8F" w:rsidP="00024C8F">
      <w:pPr>
        <w:spacing w:before="360"/>
      </w:pPr>
      <w:r w:rsidRPr="008F055D">
        <w:t>Spośród 179 gmin w województwie w 94 wydatki przekroczyły dochody, natomiast w</w:t>
      </w:r>
      <w:r w:rsidR="0097727C" w:rsidRPr="008F055D">
        <w:t> </w:t>
      </w:r>
      <w:r w:rsidRPr="008F055D">
        <w:t>pozostałych 85 nie wydatkowano wszystkich środków budżetowych. Gminą, która osiągnęła największy – w stosunku do swoich dochodów – deficyt budżetowy</w:t>
      </w:r>
      <w:r w:rsidR="001D6AE1">
        <w:t xml:space="preserve"> </w:t>
      </w:r>
      <w:r w:rsidRPr="008F055D">
        <w:t>był Gręboszów (relacja wyniosła 15,2%). Jednocześnie gminą z największą nadwyżką w budżecie była Sękowa, w której relacja wyniku do dochodów wyniosła 15,6%.</w:t>
      </w:r>
    </w:p>
    <w:p w14:paraId="1F87395E" w14:textId="6BB2C80E" w:rsidR="00024C8F" w:rsidRPr="008F055D" w:rsidRDefault="00024C8F" w:rsidP="00024C8F">
      <w:r w:rsidRPr="008F055D">
        <w:t>W 2024 r. wszystkie miasta na prawach powiatu odnotowały deficyt budżetowy. W Krakowie wyniósł on 9,4% ogólnej kwoty dochodów, w Nowym Sączu 4,4%, a w Tarnowie – 1,4%.</w:t>
      </w:r>
    </w:p>
    <w:p w14:paraId="21B0945B" w14:textId="77777777" w:rsidR="00024C8F" w:rsidRPr="008F055D" w:rsidRDefault="00024C8F" w:rsidP="00024C8F">
      <w:r w:rsidRPr="008F055D">
        <w:t>Wśród 19 powiatów w województwie 6 miało deficyt budżetowy, a pozostałe 13 nadwyżkę. Największy deficyt budżetowy odnotował powiat miechowski (12,1% ogólnej kwoty dochodów), podczas gdy największa nadwyżka wystąpiła w budżecie powiatu tatrzańskiego (10,9%).</w:t>
      </w:r>
    </w:p>
    <w:p w14:paraId="7EC226C7" w14:textId="0E382C4C" w:rsidR="00584ED9" w:rsidRPr="008F055D" w:rsidRDefault="00024C8F" w:rsidP="00024C8F">
      <w:r w:rsidRPr="008F055D">
        <w:t>Budżet samorządu województwa osiągnął nadwyżkę wynoszącą 12,0% ogólnej kwoty dochodów.</w:t>
      </w:r>
    </w:p>
    <w:p w14:paraId="3879512F" w14:textId="36EDE3F7" w:rsidR="001279BB" w:rsidRDefault="00584ED9" w:rsidP="00992130">
      <w:pPr>
        <w:spacing w:before="3360"/>
        <w:rPr>
          <w:lang w:eastAsia="pl-PL"/>
        </w:rPr>
      </w:pPr>
      <w:r w:rsidRPr="003520A0">
        <w:rPr>
          <w:shd w:val="clear" w:color="auto" w:fill="FFFFFF"/>
        </w:rPr>
        <w:t>W przypadku cytowania danych Głównego Urzędu Statystycznego prosimy o zamieszczenie</w:t>
      </w:r>
      <w:r w:rsidRPr="001279BB">
        <w:rPr>
          <w:shd w:val="clear" w:color="auto" w:fill="FFFFFF"/>
        </w:rPr>
        <w:t xml:space="preserve"> informacji: „Źródło danych GUS”, a w przypadku publikowania obliczeń dokonanych na danych opublikowanych przez GUS prosimy o zamieszczenie informacji: „Opracowanie własne na podstawie danych GUS”.</w:t>
      </w:r>
    </w:p>
    <w:p w14:paraId="738A5AEF" w14:textId="3B22A59A" w:rsidR="00014E74" w:rsidRPr="00301E46" w:rsidRDefault="00014E74" w:rsidP="00014E74">
      <w:pPr>
        <w:sectPr w:rsidR="00014E74" w:rsidRPr="00301E46" w:rsidSect="00056078">
          <w:headerReference w:type="default" r:id="rId22"/>
          <w:footerReference w:type="default" r:id="rId23"/>
          <w:headerReference w:type="first" r:id="rId24"/>
          <w:footerReference w:type="first" r:id="rId25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  <w:tblCaption w:val="headings"/>
      </w:tblPr>
      <w:tblGrid>
        <w:gridCol w:w="4926"/>
        <w:gridCol w:w="4927"/>
      </w:tblGrid>
      <w:tr w:rsidR="0041689D" w:rsidRPr="008C4CF4" w14:paraId="79F6D168" w14:textId="77777777" w:rsidTr="00D0209D">
        <w:trPr>
          <w:cantSplit/>
          <w:trHeight w:val="1626"/>
        </w:trPr>
        <w:tc>
          <w:tcPr>
            <w:tcW w:w="4926" w:type="dxa"/>
          </w:tcPr>
          <w:p w14:paraId="5CC97D0E" w14:textId="44B19EF9" w:rsidR="0041689D" w:rsidRPr="008C4CF4" w:rsidRDefault="0041689D" w:rsidP="00CF4639">
            <w:pPr>
              <w:spacing w:before="0" w:after="0"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8CF7A7F" w14:textId="77777777" w:rsidR="0041689D" w:rsidRPr="008C4CF4" w:rsidRDefault="0041689D" w:rsidP="00CF4639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Urząd Statystyczny w Krakowie</w:t>
            </w:r>
          </w:p>
          <w:p w14:paraId="0A9B3002" w14:textId="77777777" w:rsidR="0041689D" w:rsidRPr="008C4CF4" w:rsidRDefault="0041689D" w:rsidP="00CF4639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Dyrektor Agnieszka Szlubowska</w:t>
            </w:r>
          </w:p>
          <w:p w14:paraId="7E8D7658" w14:textId="32511185" w:rsidR="0041689D" w:rsidRPr="008C4CF4" w:rsidRDefault="0041689D" w:rsidP="00CF4639">
            <w:pPr>
              <w:spacing w:before="0" w:line="276" w:lineRule="auto"/>
              <w:rPr>
                <w:rFonts w:cs="Arial"/>
                <w:color w:val="000000" w:themeColor="text1"/>
              </w:rPr>
            </w:pPr>
            <w:r w:rsidRPr="008C4CF4">
              <w:rPr>
                <w:sz w:val="20"/>
              </w:rPr>
              <w:t>Tel:</w:t>
            </w:r>
            <w:r w:rsidRPr="008C4CF4">
              <w:rPr>
                <w:color w:val="000000" w:themeColor="text1"/>
                <w:sz w:val="20"/>
              </w:rPr>
              <w:t xml:space="preserve"> </w:t>
            </w:r>
            <w:hyperlink r:id="rId26" w:tooltip="zadzwoń" w:history="1">
              <w:r w:rsidRPr="008C4CF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</w:p>
        </w:tc>
        <w:tc>
          <w:tcPr>
            <w:tcW w:w="4927" w:type="dxa"/>
          </w:tcPr>
          <w:p w14:paraId="140201F6" w14:textId="77777777" w:rsidR="0041689D" w:rsidRPr="008C4CF4" w:rsidRDefault="0041689D" w:rsidP="00CF4639">
            <w:pPr>
              <w:spacing w:before="0" w:after="0"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t>Rozpowszechnianie:</w:t>
            </w:r>
          </w:p>
          <w:p w14:paraId="2C11F4BD" w14:textId="77777777" w:rsidR="0041689D" w:rsidRPr="007B2AA8" w:rsidRDefault="0041689D" w:rsidP="00CF4639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7B2AA8">
              <w:rPr>
                <w:rFonts w:cs="Arial"/>
                <w:b/>
                <w:sz w:val="20"/>
              </w:rPr>
              <w:t>Informatorium statystyczne</w:t>
            </w:r>
          </w:p>
          <w:p w14:paraId="47E6BD3E" w14:textId="77777777" w:rsidR="0041689D" w:rsidRPr="008C4CF4" w:rsidRDefault="0041689D" w:rsidP="00CF4639">
            <w:pPr>
              <w:spacing w:before="0"/>
              <w:rPr>
                <w:b/>
              </w:rPr>
            </w:pPr>
            <w:r w:rsidRPr="007B2AA8">
              <w:rPr>
                <w:sz w:val="20"/>
              </w:rPr>
              <w:t xml:space="preserve">Tel: </w:t>
            </w:r>
            <w:hyperlink r:id="rId27" w:tooltip="zadzwoń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12 361 01 51</w:t>
              </w:r>
            </w:hyperlink>
            <w:r w:rsidRPr="007B4B24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41689D" w:rsidRPr="008C4CF4" w14:paraId="2B78BCDE" w14:textId="77777777" w:rsidTr="00D0209D">
        <w:trPr>
          <w:cantSplit/>
          <w:trHeight w:val="454"/>
        </w:trPr>
        <w:tc>
          <w:tcPr>
            <w:tcW w:w="4926" w:type="dxa"/>
            <w:vMerge w:val="restart"/>
          </w:tcPr>
          <w:p w14:paraId="0CCC737A" w14:textId="77777777" w:rsidR="0041689D" w:rsidRPr="004B3D41" w:rsidRDefault="0041689D" w:rsidP="00CF4639">
            <w:pPr>
              <w:spacing w:before="0" w:after="0"/>
              <w:rPr>
                <w:sz w:val="20"/>
                <w:szCs w:val="20"/>
              </w:rPr>
            </w:pPr>
            <w:r w:rsidRPr="004B3D41">
              <w:rPr>
                <w:sz w:val="20"/>
                <w:szCs w:val="20"/>
              </w:rPr>
              <w:t>Współpraca z mediami:</w:t>
            </w:r>
          </w:p>
          <w:p w14:paraId="1A76C9FE" w14:textId="77777777" w:rsidR="0041689D" w:rsidRPr="004B3D41" w:rsidRDefault="0041689D" w:rsidP="00CF4639">
            <w:pPr>
              <w:spacing w:before="0"/>
              <w:rPr>
                <w:b/>
                <w:sz w:val="20"/>
                <w:szCs w:val="20"/>
              </w:rPr>
            </w:pPr>
            <w:r w:rsidRPr="004B3D41">
              <w:rPr>
                <w:b/>
                <w:sz w:val="20"/>
                <w:szCs w:val="20"/>
              </w:rPr>
              <w:t>Małopolski Ośrodek Badań Regionalnych</w:t>
            </w:r>
          </w:p>
          <w:p w14:paraId="5A2FD15D" w14:textId="77777777" w:rsidR="0041689D" w:rsidRPr="004B3D41" w:rsidRDefault="0041689D" w:rsidP="00CF4639">
            <w:pPr>
              <w:spacing w:after="0"/>
              <w:rPr>
                <w:b/>
                <w:sz w:val="20"/>
                <w:szCs w:val="20"/>
              </w:rPr>
            </w:pPr>
            <w:r w:rsidRPr="004B3D41">
              <w:rPr>
                <w:b/>
                <w:sz w:val="20"/>
                <w:szCs w:val="20"/>
              </w:rPr>
              <w:t>Renata Ptak</w:t>
            </w:r>
          </w:p>
          <w:p w14:paraId="777FD08C" w14:textId="77777777" w:rsidR="0041689D" w:rsidRPr="004B3D41" w:rsidRDefault="0041689D" w:rsidP="00CF4639">
            <w:pPr>
              <w:spacing w:before="0"/>
              <w:rPr>
                <w:sz w:val="20"/>
                <w:szCs w:val="20"/>
                <w:lang w:val="en-GB"/>
              </w:rPr>
            </w:pPr>
            <w:r w:rsidRPr="004B3D41">
              <w:rPr>
                <w:sz w:val="20"/>
                <w:szCs w:val="20"/>
                <w:lang w:val="en-GB"/>
              </w:rPr>
              <w:t>Tel</w:t>
            </w:r>
            <w:r>
              <w:rPr>
                <w:sz w:val="20"/>
                <w:szCs w:val="20"/>
                <w:lang w:val="en-GB"/>
              </w:rPr>
              <w:t>:</w:t>
            </w:r>
            <w:r w:rsidRPr="004B3D41">
              <w:rPr>
                <w:sz w:val="20"/>
                <w:szCs w:val="20"/>
                <w:lang w:val="en-GB"/>
              </w:rPr>
              <w:t xml:space="preserve"> 1</w:t>
            </w:r>
            <w:r w:rsidRPr="004B3D4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</w:t>
            </w:r>
            <w:r w:rsidRPr="004B3D41">
              <w:rPr>
                <w:sz w:val="20"/>
                <w:szCs w:val="20"/>
                <w:lang w:val="en-GB"/>
              </w:rPr>
              <w:t>361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4B3D41">
              <w:rPr>
                <w:sz w:val="20"/>
                <w:szCs w:val="20"/>
                <w:lang w:val="en-GB"/>
              </w:rPr>
              <w:t>01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4B3D41">
              <w:rPr>
                <w:sz w:val="20"/>
                <w:szCs w:val="20"/>
                <w:lang w:val="en-GB"/>
              </w:rPr>
              <w:t>51</w:t>
            </w:r>
          </w:p>
          <w:p w14:paraId="7D707D0C" w14:textId="431CFBF0" w:rsidR="0041689D" w:rsidRPr="004B3D41" w:rsidRDefault="0041689D" w:rsidP="00CF4639">
            <w:pPr>
              <w:spacing w:after="0" w:line="276" w:lineRule="auto"/>
              <w:rPr>
                <w:rStyle w:val="Hipercze"/>
                <w:rFonts w:eastAsiaTheme="majorEastAsia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B3D41">
              <w:rPr>
                <w:b/>
                <w:sz w:val="20"/>
                <w:szCs w:val="20"/>
                <w:lang w:val="en-GB"/>
              </w:rPr>
              <w:t>e-mail:</w:t>
            </w:r>
            <w:r w:rsidRPr="004B3D41">
              <w:rPr>
                <w:sz w:val="20"/>
                <w:szCs w:val="20"/>
                <w:lang w:val="en-GB"/>
              </w:rPr>
              <w:t xml:space="preserve"> </w:t>
            </w:r>
            <w:hyperlink r:id="rId28" w:tooltip="adres mailowy osoby odpowiedzialnej za współpracę z mediami" w:history="1">
              <w:r w:rsidRPr="004B3D41">
                <w:rPr>
                  <w:rStyle w:val="Hipercze"/>
                  <w:rFonts w:eastAsiaTheme="majorEastAsia" w:cs="Arial"/>
                  <w:b/>
                  <w:color w:val="000000" w:themeColor="text1"/>
                  <w:sz w:val="20"/>
                  <w:szCs w:val="20"/>
                  <w:lang w:val="en-US"/>
                </w:rPr>
                <w:t>r.ptak@stat.gov.pl</w:t>
              </w:r>
            </w:hyperlink>
          </w:p>
          <w:p w14:paraId="5F7A2EAB" w14:textId="77777777" w:rsidR="0041689D" w:rsidRPr="004B3D41" w:rsidRDefault="0041689D" w:rsidP="00CF4639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14:paraId="6D5D32F4" w14:textId="77777777" w:rsidR="0041689D" w:rsidRPr="008C4CF4" w:rsidRDefault="0041689D" w:rsidP="00CF4639">
            <w:pPr>
              <w:spacing w:before="60" w:after="0" w:line="276" w:lineRule="auto"/>
              <w:ind w:left="680"/>
              <w:rPr>
                <w:rFonts w:cs="Arial"/>
                <w:sz w:val="20"/>
              </w:rPr>
            </w:pPr>
            <w:r w:rsidRPr="007B4B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4432" behindDoc="0" locked="0" layoutInCell="1" allowOverlap="1" wp14:anchorId="3D73EAAE" wp14:editId="22FEEAEE">
                  <wp:simplePos x="3873398" y="172273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1" name="Obraz 21" descr="strona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tooltip="strona internetowa Urzędu Statystycznego w Krakowie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krakow.stat.gov.pl</w:t>
              </w:r>
            </w:hyperlink>
          </w:p>
        </w:tc>
      </w:tr>
      <w:tr w:rsidR="0041689D" w:rsidRPr="008C4CF4" w14:paraId="5722EB13" w14:textId="77777777" w:rsidTr="00D0209D">
        <w:trPr>
          <w:cantSplit/>
          <w:trHeight w:val="454"/>
        </w:trPr>
        <w:tc>
          <w:tcPr>
            <w:tcW w:w="4926" w:type="dxa"/>
            <w:vMerge/>
          </w:tcPr>
          <w:p w14:paraId="51F25ECC" w14:textId="77777777" w:rsidR="0041689D" w:rsidRPr="008C4CF4" w:rsidRDefault="0041689D" w:rsidP="00CF4639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A2BA341" w14:textId="7DB1A3A4" w:rsidR="0041689D" w:rsidRPr="008C4CF4" w:rsidRDefault="0041689D" w:rsidP="00CF4639">
            <w:pPr>
              <w:spacing w:before="60" w:after="0" w:line="276" w:lineRule="auto"/>
              <w:ind w:left="680"/>
              <w:rPr>
                <w:rFonts w:cs="Arial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28877E82" wp14:editId="710D1717">
                  <wp:simplePos x="3873398" y="201168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2" name="Obraz 22" descr="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32" w:tooltip="X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Krakow_STAT</w:t>
              </w:r>
              <w:proofErr w:type="spellEnd"/>
            </w:hyperlink>
          </w:p>
        </w:tc>
      </w:tr>
      <w:tr w:rsidR="0041689D" w:rsidRPr="008C4CF4" w14:paraId="40A19166" w14:textId="77777777" w:rsidTr="00D0209D">
        <w:trPr>
          <w:cantSplit/>
          <w:trHeight w:val="454"/>
        </w:trPr>
        <w:tc>
          <w:tcPr>
            <w:tcW w:w="4926" w:type="dxa"/>
            <w:vMerge/>
          </w:tcPr>
          <w:p w14:paraId="71A11868" w14:textId="77777777" w:rsidR="0041689D" w:rsidRPr="008C4CF4" w:rsidRDefault="0041689D" w:rsidP="00CF4639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C324C2F" w14:textId="77777777" w:rsidR="0041689D" w:rsidRPr="008C4CF4" w:rsidRDefault="0041689D" w:rsidP="00CF4639">
            <w:pPr>
              <w:spacing w:before="60" w:after="0" w:line="276" w:lineRule="auto"/>
              <w:ind w:left="680"/>
              <w:rPr>
                <w:rFonts w:cs="Arial"/>
                <w:sz w:val="20"/>
              </w:rPr>
            </w:pPr>
            <w:r w:rsidRPr="007B4B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1E3BD3B4" wp14:editId="78356E17">
                  <wp:simplePos x="3877056" y="2296973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34" w:tooltip="facebook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uskrk</w:t>
              </w:r>
              <w:proofErr w:type="spellEnd"/>
            </w:hyperlink>
          </w:p>
        </w:tc>
      </w:tr>
      <w:tr w:rsidR="0041689D" w:rsidRPr="007B2AA8" w14:paraId="547E7CC7" w14:textId="77777777" w:rsidTr="00D0209D">
        <w:trPr>
          <w:cantSplit/>
          <w:trHeight w:val="3117"/>
        </w:trPr>
        <w:tc>
          <w:tcPr>
            <w:tcW w:w="4926" w:type="dxa"/>
            <w:vMerge/>
          </w:tcPr>
          <w:p w14:paraId="1153C63B" w14:textId="77777777" w:rsidR="0041689D" w:rsidRPr="007B4B24" w:rsidRDefault="0041689D" w:rsidP="00CF4639">
            <w:pPr>
              <w:ind w:left="708"/>
              <w:rPr>
                <w:color w:val="000000" w:themeColor="text1"/>
              </w:rPr>
            </w:pPr>
          </w:p>
        </w:tc>
        <w:tc>
          <w:tcPr>
            <w:tcW w:w="4927" w:type="dxa"/>
          </w:tcPr>
          <w:p w14:paraId="55E8868C" w14:textId="77777777" w:rsidR="0041689D" w:rsidRPr="007B4B24" w:rsidRDefault="0041689D" w:rsidP="00CF4639">
            <w:pPr>
              <w:ind w:left="708"/>
              <w:rPr>
                <w:color w:val="000000" w:themeColor="text1"/>
              </w:rPr>
            </w:pPr>
          </w:p>
        </w:tc>
      </w:tr>
      <w:tr w:rsidR="0041689D" w:rsidRPr="00C32F28" w14:paraId="4EEB8C58" w14:textId="77777777" w:rsidTr="00D0209D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2069F744" w14:textId="77777777" w:rsidR="00C32F28" w:rsidRPr="005569C8" w:rsidRDefault="00C32F28" w:rsidP="00C32F28">
            <w:pPr>
              <w:shd w:val="clear" w:color="auto" w:fill="D9D9D9" w:themeFill="background1" w:themeFillShade="D9"/>
              <w:spacing w:before="360" w:line="240" w:lineRule="exact"/>
              <w:rPr>
                <w:b/>
              </w:rPr>
            </w:pPr>
            <w:r w:rsidRPr="005569C8">
              <w:rPr>
                <w:b/>
              </w:rPr>
              <w:t>Pow</w:t>
            </w:r>
            <w:r w:rsidRPr="005569C8">
              <w:rPr>
                <w:rStyle w:val="Wyrnieniedelikatne"/>
              </w:rPr>
              <w:t>iązan</w:t>
            </w:r>
            <w:r w:rsidRPr="005569C8">
              <w:rPr>
                <w:b/>
              </w:rPr>
              <w:t>e opracowania</w:t>
            </w:r>
          </w:p>
          <w:p w14:paraId="34DAD666" w14:textId="4EECB39F" w:rsidR="00584ED9" w:rsidRPr="0017261A" w:rsidRDefault="00A45420" w:rsidP="00584ED9">
            <w:pPr>
              <w:keepNext/>
              <w:keepLines/>
              <w:spacing w:before="40"/>
              <w:outlineLvl w:val="1"/>
              <w:rPr>
                <w:rFonts w:eastAsia="Fira Sans" w:cs="Fira Sans"/>
                <w:color w:val="001D77"/>
                <w:sz w:val="18"/>
                <w:szCs w:val="18"/>
              </w:rPr>
            </w:pPr>
            <w:hyperlink r:id="rId35" w:tooltip="Publikacja &quot;Gospodarka finansowa jednostek samorządu terytorialnego 2023&quot;" w:history="1">
              <w:r w:rsidR="00B01ED8" w:rsidRPr="00B01ED8">
                <w:rPr>
                  <w:rStyle w:val="Hipercze"/>
                  <w:rFonts w:eastAsia="Fira Sans" w:cs="Fira Sans"/>
                  <w:sz w:val="18"/>
                  <w:szCs w:val="18"/>
                </w:rPr>
                <w:t>Gospodarka finansowa jednostek samorządu terytorialnego 2023</w:t>
              </w:r>
            </w:hyperlink>
            <w:r w:rsidR="00B01ED8" w:rsidRPr="00B01ED8">
              <w:rPr>
                <w:rFonts w:eastAsia="Fira Sans" w:cs="Fira Sans"/>
                <w:sz w:val="18"/>
                <w:szCs w:val="18"/>
              </w:rPr>
              <w:t xml:space="preserve"> </w:t>
            </w:r>
          </w:p>
          <w:p w14:paraId="21F2E17E" w14:textId="77777777" w:rsidR="00C32F28" w:rsidRPr="005569C8" w:rsidRDefault="00C32F28" w:rsidP="00C32F28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5569C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7DC160C8" w14:textId="3D2D5E4A" w:rsidR="00C32F28" w:rsidRPr="005569C8" w:rsidRDefault="00A45420" w:rsidP="00C32F28">
            <w:pPr>
              <w:shd w:val="clear" w:color="auto" w:fill="D9D9D9" w:themeFill="background1" w:themeFillShade="D9"/>
              <w:rPr>
                <w:rFonts w:cs="Times New Roman"/>
                <w:u w:val="single"/>
              </w:rPr>
            </w:pPr>
            <w:hyperlink r:id="rId36" w:tooltip="Dziedzinowe Bazy Wiedzy" w:history="1">
              <w:r w:rsidR="003548FA">
                <w:rPr>
                  <w:rStyle w:val="Hipercze"/>
                </w:rPr>
                <w:t>Dziedzinowe Bazy Wiedzy → dziedzina Finanse publiczne</w:t>
              </w:r>
            </w:hyperlink>
          </w:p>
          <w:p w14:paraId="7EAAD9D4" w14:textId="09D99E83" w:rsidR="00C32F28" w:rsidRPr="005569C8" w:rsidRDefault="00A45420" w:rsidP="00C32F28">
            <w:pPr>
              <w:shd w:val="clear" w:color="auto" w:fill="D9D9D9" w:themeFill="background1" w:themeFillShade="D9"/>
              <w:rPr>
                <w:rFonts w:cs="Times New Roman"/>
                <w:u w:val="single"/>
              </w:rPr>
            </w:pPr>
            <w:hyperlink r:id="rId37" w:anchor="/obszary-tematyczne/13" w:tooltip="Strateg" w:history="1">
              <w:r w:rsidR="003548FA">
                <w:rPr>
                  <w:rStyle w:val="Hipercze"/>
                </w:rPr>
                <w:t>Strateg → Obszary tematyczne → Finanse publiczne</w:t>
              </w:r>
            </w:hyperlink>
          </w:p>
          <w:p w14:paraId="7B739FE9" w14:textId="240510FF" w:rsidR="00C32F28" w:rsidRPr="005569C8" w:rsidRDefault="00A45420" w:rsidP="00C32F28">
            <w:pPr>
              <w:shd w:val="clear" w:color="auto" w:fill="D9D9D9" w:themeFill="background1" w:themeFillShade="D9"/>
              <w:rPr>
                <w:rFonts w:cs="Times New Roman"/>
                <w:u w:val="single"/>
              </w:rPr>
            </w:pPr>
            <w:hyperlink r:id="rId38" w:tooltip="Bank Danych Lokalnych" w:history="1">
              <w:r w:rsidR="00654F01">
                <w:rPr>
                  <w:rStyle w:val="Hipercze"/>
                </w:rPr>
                <w:t>Bank Danych Lokalnych → Finanse publiczne</w:t>
              </w:r>
            </w:hyperlink>
          </w:p>
          <w:p w14:paraId="1DCA9E44" w14:textId="77777777" w:rsidR="00C32F28" w:rsidRPr="005569C8" w:rsidRDefault="00C32F28" w:rsidP="00C32F28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5569C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463F2276" w14:textId="77777777" w:rsidR="00584ED9" w:rsidRPr="0017261A" w:rsidRDefault="00A45420" w:rsidP="00584ED9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39" w:tooltip="link do słownika pojęć" w:history="1">
              <w:r w:rsidR="00584ED9" w:rsidRPr="0017261A">
                <w:rPr>
                  <w:rStyle w:val="Hipercze"/>
                  <w:rFonts w:cs="FiraSans-Regular"/>
                  <w:szCs w:val="18"/>
                </w:rPr>
                <w:t>Budżet jednostki samorządu terytorialnego</w:t>
              </w:r>
            </w:hyperlink>
          </w:p>
          <w:p w14:paraId="7F19DA89" w14:textId="77777777" w:rsidR="00584ED9" w:rsidRPr="0017261A" w:rsidRDefault="00A45420" w:rsidP="00584ED9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40" w:tooltip="link do słownika pojęć" w:history="1">
              <w:r w:rsidR="00584ED9" w:rsidRPr="0017261A">
                <w:rPr>
                  <w:rStyle w:val="Hipercze"/>
                  <w:rFonts w:cs="FiraSans-Regular"/>
                  <w:szCs w:val="18"/>
                </w:rPr>
                <w:t>Deficyt budżetowy</w:t>
              </w:r>
            </w:hyperlink>
          </w:p>
          <w:p w14:paraId="1DE1B986" w14:textId="77777777" w:rsidR="00584ED9" w:rsidRPr="0017261A" w:rsidRDefault="00A45420" w:rsidP="00584ED9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41" w:tooltip="link do słownika pojęć" w:history="1">
              <w:r w:rsidR="00584ED9" w:rsidRPr="0017261A">
                <w:rPr>
                  <w:rStyle w:val="Hipercze"/>
                  <w:rFonts w:cs="FiraSans-Regular"/>
                  <w:szCs w:val="18"/>
                </w:rPr>
                <w:t>Dochody jednostek samorządu terytorialnego</w:t>
              </w:r>
            </w:hyperlink>
          </w:p>
          <w:p w14:paraId="779717FA" w14:textId="77777777" w:rsidR="00584ED9" w:rsidRPr="0017261A" w:rsidRDefault="00A45420" w:rsidP="00584ED9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42" w:tooltip="link do słownika pojęć" w:history="1">
              <w:r w:rsidR="00584ED9" w:rsidRPr="0017261A">
                <w:rPr>
                  <w:rStyle w:val="Hipercze"/>
                  <w:rFonts w:cs="FiraSans-Regular"/>
                  <w:szCs w:val="18"/>
                </w:rPr>
                <w:t>Dochody własne jednostek samorządu terytorialnego</w:t>
              </w:r>
            </w:hyperlink>
          </w:p>
          <w:p w14:paraId="011CF4E4" w14:textId="7A7FCAE7" w:rsidR="0041689D" w:rsidRPr="00C32F28" w:rsidRDefault="00A45420" w:rsidP="00584ED9">
            <w:pPr>
              <w:rPr>
                <w:rFonts w:cs="Times New Roman"/>
                <w:color w:val="0000FF"/>
                <w:u w:val="single"/>
              </w:rPr>
            </w:pPr>
            <w:hyperlink r:id="rId43" w:tooltip="link do słownika pojęć" w:history="1">
              <w:r w:rsidR="00584ED9" w:rsidRPr="0017261A">
                <w:rPr>
                  <w:rStyle w:val="Hipercze"/>
                  <w:rFonts w:cs="FiraSans-Regular"/>
                  <w:szCs w:val="18"/>
                </w:rPr>
                <w:t>Dotacje celowe</w:t>
              </w:r>
            </w:hyperlink>
          </w:p>
        </w:tc>
      </w:tr>
    </w:tbl>
    <w:p w14:paraId="7C19EFAE" w14:textId="0FEBBBD4" w:rsidR="00D261A2" w:rsidRPr="00C32F28" w:rsidRDefault="00D261A2" w:rsidP="002D37FA">
      <w:pPr>
        <w:rPr>
          <w:sz w:val="18"/>
        </w:rPr>
      </w:pPr>
    </w:p>
    <w:sectPr w:rsidR="00D261A2" w:rsidRPr="00C32F28" w:rsidSect="003B18B6">
      <w:headerReference w:type="default" r:id="rId44"/>
      <w:footerReference w:type="default" r:id="rId4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EEB47" w14:textId="77777777" w:rsidR="00A45420" w:rsidRDefault="00A45420" w:rsidP="000662E2">
      <w:pPr>
        <w:spacing w:after="0" w:line="240" w:lineRule="auto"/>
      </w:pPr>
      <w:r>
        <w:separator/>
      </w:r>
    </w:p>
    <w:p w14:paraId="14E4DF55" w14:textId="77777777" w:rsidR="00A45420" w:rsidRDefault="00A45420"/>
    <w:p w14:paraId="2B587FDF" w14:textId="77777777" w:rsidR="00A45420" w:rsidRDefault="00A45420"/>
    <w:p w14:paraId="7D2E4621" w14:textId="77777777" w:rsidR="00A45420" w:rsidRDefault="00A45420"/>
    <w:p w14:paraId="73456210" w14:textId="77777777" w:rsidR="00A45420" w:rsidRDefault="00A45420"/>
    <w:p w14:paraId="47CFE63D" w14:textId="77777777" w:rsidR="00A45420" w:rsidRDefault="00A45420"/>
  </w:endnote>
  <w:endnote w:type="continuationSeparator" w:id="0">
    <w:p w14:paraId="30881980" w14:textId="77777777" w:rsidR="00A45420" w:rsidRDefault="00A45420" w:rsidP="000662E2">
      <w:pPr>
        <w:spacing w:after="0" w:line="240" w:lineRule="auto"/>
      </w:pPr>
      <w:r>
        <w:continuationSeparator/>
      </w:r>
    </w:p>
    <w:p w14:paraId="7046FFD1" w14:textId="77777777" w:rsidR="00A45420" w:rsidRDefault="00A45420"/>
    <w:p w14:paraId="6ED0D73B" w14:textId="77777777" w:rsidR="00A45420" w:rsidRDefault="00A45420"/>
    <w:p w14:paraId="5CDDD842" w14:textId="77777777" w:rsidR="00A45420" w:rsidRDefault="00A45420"/>
    <w:p w14:paraId="45BE567C" w14:textId="77777777" w:rsidR="00A45420" w:rsidRDefault="00A45420"/>
    <w:p w14:paraId="3208AC36" w14:textId="77777777" w:rsidR="00A45420" w:rsidRDefault="00A454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AF313B8-0315-4AC3-A42A-098DA57E8ABB}"/>
    <w:embedBold r:id="rId2" w:fontKey="{9442925D-B3E4-40EC-8AC3-EB874B3A8E94}"/>
    <w:embedItalic r:id="rId3" w:fontKey="{39364695-C808-47B1-99BA-955FBC4A081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AC7E4A8D-218B-4E1A-BA87-A9C6B4DFE686}"/>
    <w:embedBold r:id="rId5" w:fontKey="{4D49E0C3-910F-41E6-9F88-C64C94A1C90F}"/>
    <w:embedItalic r:id="rId6" w:fontKey="{1E0E98E9-80B3-4578-93F7-C0FA5F86439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7" w:fontKey="{3E9499D1-9F40-4CDD-80EF-7BE02DA15FE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3BF2211E-F379-471B-B226-2AD53E7FF02B}"/>
    <w:embedItalic r:id="rId9" w:fontKey="{C7249BBF-A998-44C8-A9AB-3606BB4004F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000DB516-9BD1-41D3-A0E3-FB72F113ECB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2F2ABEF8-B917-4C78-B30A-3973970C46C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239E74A2-B2BD-4351-884D-C282D922E833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iraSans-Regular">
    <w:altName w:val="Yu Gothic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5044841"/>
      <w:docPartObj>
        <w:docPartGallery w:val="Page Numbers (Bottom of Page)"/>
        <w:docPartUnique/>
      </w:docPartObj>
    </w:sdtPr>
    <w:sdtEndPr/>
    <w:sdtContent>
      <w:p w14:paraId="6E91F2FF" w14:textId="77777777" w:rsidR="00DB4E78" w:rsidRDefault="00DB4E78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0675549"/>
      <w:docPartObj>
        <w:docPartGallery w:val="Page Numbers (Bottom of Page)"/>
        <w:docPartUnique/>
      </w:docPartObj>
    </w:sdtPr>
    <w:sdtEndPr/>
    <w:sdtContent>
      <w:p w14:paraId="7A63DCE2" w14:textId="77777777" w:rsidR="00DB4E78" w:rsidRDefault="00DB4E78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DB4E78" w:rsidRPr="002D37FA" w:rsidRDefault="00DB4E78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>
          <w:rPr>
            <w:noProof/>
          </w:rPr>
          <w:t>9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C1482" w14:textId="77777777" w:rsidR="00A45420" w:rsidRDefault="00A45420" w:rsidP="000662E2">
      <w:pPr>
        <w:spacing w:after="0" w:line="240" w:lineRule="auto"/>
      </w:pPr>
      <w:r>
        <w:separator/>
      </w:r>
    </w:p>
  </w:footnote>
  <w:footnote w:type="continuationSeparator" w:id="0">
    <w:p w14:paraId="1F0EBDEA" w14:textId="77777777" w:rsidR="00A45420" w:rsidRDefault="00A45420" w:rsidP="000662E2">
      <w:pPr>
        <w:spacing w:after="0" w:line="240" w:lineRule="auto"/>
      </w:pPr>
      <w:r>
        <w:continuationSeparator/>
      </w:r>
    </w:p>
    <w:p w14:paraId="13988AA2" w14:textId="77777777" w:rsidR="00A45420" w:rsidRDefault="00A45420"/>
  </w:footnote>
  <w:footnote w:type="continuationNotice" w:id="1">
    <w:p w14:paraId="6DD9F6B3" w14:textId="77777777" w:rsidR="00A45420" w:rsidRDefault="00A45420">
      <w:pPr>
        <w:spacing w:before="0" w:after="0" w:line="240" w:lineRule="auto"/>
      </w:pPr>
    </w:p>
    <w:p w14:paraId="5DDA1DE6" w14:textId="77777777" w:rsidR="00A45420" w:rsidRDefault="00A45420"/>
  </w:footnote>
  <w:footnote w:id="2">
    <w:p w14:paraId="79678082" w14:textId="77777777" w:rsidR="00584ED9" w:rsidRPr="00860F9A" w:rsidRDefault="00584ED9" w:rsidP="00F50A04">
      <w:pPr>
        <w:pStyle w:val="Przypis"/>
      </w:pPr>
      <w:r w:rsidRPr="003C0782">
        <w:rPr>
          <w:rStyle w:val="Odwoanieprzypisudolnego"/>
        </w:rPr>
        <w:footnoteRef/>
      </w:r>
      <w:r w:rsidRPr="003C0782">
        <w:t xml:space="preserve"> Kategoria dotacji z paragrafów 200 i 620 oraz 205 i 625 obejmuje dotacje celowe przekazane w ramach programów finansowanych z udziałem środków europejskich oraz innych środków zagranicznych niepodlegających zwrotowi lub 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DB4E78" w:rsidRDefault="00DB4E78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106FE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63D87183" w:rsidR="00DB4E78" w:rsidRDefault="00DB4E78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6573189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7D8CE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315AA47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25.09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3982B50" w:rsidR="00DB4E78" w:rsidRPr="00A01B40" w:rsidRDefault="00373086" w:rsidP="00F049AB">
                          <w:pPr>
                            <w:pStyle w:val="Datainformacjisygnalnej"/>
                          </w:pPr>
                          <w:r>
                            <w:t>25</w:t>
                          </w:r>
                          <w:r w:rsidR="00DB4E78">
                            <w:t>.0</w:t>
                          </w:r>
                          <w:r w:rsidR="00584ED9">
                            <w:t>9</w:t>
                          </w:r>
                          <w:r w:rsidR="00DB4E78">
                            <w:t>.202</w:t>
                          </w:r>
                          <w:r>
                            <w:t>5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data publikacji informacji sygnalnej 25.09.2025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" filled="f" stroked="f">
              <v:textbox>
                <w:txbxContent>
                  <w:p w14:paraId="71967FEA" w14:textId="33982B50" w:rsidR="00DB4E78" w:rsidRPr="00A01B40" w:rsidRDefault="00373086" w:rsidP="00F049AB">
                    <w:pPr>
                      <w:pStyle w:val="Datainformacjisygnalnej"/>
                    </w:pPr>
                    <w:r>
                      <w:t>25</w:t>
                    </w:r>
                    <w:r w:rsidR="00DB4E78">
                      <w:t>.0</w:t>
                    </w:r>
                    <w:r w:rsidR="00584ED9">
                      <w:t>9</w:t>
                    </w:r>
                    <w:r w:rsidR="00DB4E78">
                      <w:t>.202</w:t>
                    </w:r>
                    <w:r>
                      <w:t>5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2DD6D888" wp14:editId="263DB08D">
          <wp:extent cx="1457792" cy="468000"/>
          <wp:effectExtent l="0" t="0" r="9525" b="8255"/>
          <wp:docPr id="13" name="Obraz 13" descr="Logo Urzędu Statystycznego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 USkr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00" t="18555" r="8045" b="18554"/>
                  <a:stretch/>
                </pic:blipFill>
                <pic:spPr bwMode="auto">
                  <a:xfrm>
                    <a:off x="0" y="0"/>
                    <a:ext cx="1457792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B8261F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DB4E78" w:rsidRPr="003C6C8D" w:rsidRDefault="00DB4E78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6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DB4E78" w:rsidRPr="003C6C8D" w:rsidRDefault="00DB4E78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0A880" w14:textId="77777777" w:rsidR="00DB4E78" w:rsidRDefault="00DB4E7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24.5pt;height:124.5pt;visibility:visible;mso-wrap-style:square" o:bullet="t">
        <v:imagedata r:id="rId1" o:title=""/>
      </v:shape>
    </w:pict>
  </w:numPicBullet>
  <w:numPicBullet w:numPicBulletId="1">
    <w:pict>
      <v:shape id="_x0000_i1043" type="#_x0000_t75" style="width:123.75pt;height:124.5pt;visibility:visible;mso-wrap-style:square" o:bullet="t">
        <v:imagedata r:id="rId2" o:title=""/>
      </v:shape>
    </w:pict>
  </w:numPicBullet>
  <w:numPicBullet w:numPicBulletId="2">
    <w:pict>
      <v:shape id="_x0000_i1044" type="#_x0000_t75" style="width:19.5pt;height:22.5pt;visibility:visible;mso-wrap-style:square" o:bullet="t">
        <v:imagedata r:id="rId3" o:title=""/>
      </v:shape>
    </w:pict>
  </w:numPicBullet>
  <w:numPicBullet w:numPicBulletId="3">
    <w:pict>
      <v:shape id="_x0000_i1045" type="#_x0000_t75" style="width:19.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69FA"/>
    <w:rsid w:val="0000709F"/>
    <w:rsid w:val="000108B8"/>
    <w:rsid w:val="00010E24"/>
    <w:rsid w:val="000121FE"/>
    <w:rsid w:val="00014E74"/>
    <w:rsid w:val="000152F5"/>
    <w:rsid w:val="00015DE9"/>
    <w:rsid w:val="0001758C"/>
    <w:rsid w:val="000231C6"/>
    <w:rsid w:val="00024C8F"/>
    <w:rsid w:val="00025773"/>
    <w:rsid w:val="0002693F"/>
    <w:rsid w:val="00031A13"/>
    <w:rsid w:val="00032AC6"/>
    <w:rsid w:val="000342B7"/>
    <w:rsid w:val="00035E18"/>
    <w:rsid w:val="000403DE"/>
    <w:rsid w:val="0004582E"/>
    <w:rsid w:val="000470AA"/>
    <w:rsid w:val="0005206F"/>
    <w:rsid w:val="00055C41"/>
    <w:rsid w:val="00056078"/>
    <w:rsid w:val="000572A8"/>
    <w:rsid w:val="00057444"/>
    <w:rsid w:val="00057944"/>
    <w:rsid w:val="00057CA1"/>
    <w:rsid w:val="00061675"/>
    <w:rsid w:val="000647A9"/>
    <w:rsid w:val="000662E2"/>
    <w:rsid w:val="00066883"/>
    <w:rsid w:val="00071B39"/>
    <w:rsid w:val="00072C95"/>
    <w:rsid w:val="00073E9C"/>
    <w:rsid w:val="00074DD8"/>
    <w:rsid w:val="00075759"/>
    <w:rsid w:val="00075BD4"/>
    <w:rsid w:val="000772D3"/>
    <w:rsid w:val="0008032B"/>
    <w:rsid w:val="000806F7"/>
    <w:rsid w:val="00081A70"/>
    <w:rsid w:val="00081FCD"/>
    <w:rsid w:val="00083274"/>
    <w:rsid w:val="0008354D"/>
    <w:rsid w:val="00083F1E"/>
    <w:rsid w:val="000856BC"/>
    <w:rsid w:val="000872E6"/>
    <w:rsid w:val="000931C9"/>
    <w:rsid w:val="0009664D"/>
    <w:rsid w:val="00097840"/>
    <w:rsid w:val="000A4DE9"/>
    <w:rsid w:val="000A6E90"/>
    <w:rsid w:val="000A7A65"/>
    <w:rsid w:val="000A7C20"/>
    <w:rsid w:val="000B0727"/>
    <w:rsid w:val="000B229A"/>
    <w:rsid w:val="000B396A"/>
    <w:rsid w:val="000B4FBB"/>
    <w:rsid w:val="000B61A2"/>
    <w:rsid w:val="000B71BB"/>
    <w:rsid w:val="000B7E60"/>
    <w:rsid w:val="000C135D"/>
    <w:rsid w:val="000C6CC1"/>
    <w:rsid w:val="000C7A3C"/>
    <w:rsid w:val="000D1D43"/>
    <w:rsid w:val="000D225C"/>
    <w:rsid w:val="000D2A5C"/>
    <w:rsid w:val="000D362A"/>
    <w:rsid w:val="000D39F0"/>
    <w:rsid w:val="000D4F03"/>
    <w:rsid w:val="000D572A"/>
    <w:rsid w:val="000D6B99"/>
    <w:rsid w:val="000D77CA"/>
    <w:rsid w:val="000E0918"/>
    <w:rsid w:val="000E3A5B"/>
    <w:rsid w:val="000E46D0"/>
    <w:rsid w:val="000E4E0E"/>
    <w:rsid w:val="000E6606"/>
    <w:rsid w:val="000E7594"/>
    <w:rsid w:val="000E79A9"/>
    <w:rsid w:val="000E7A9A"/>
    <w:rsid w:val="000F1609"/>
    <w:rsid w:val="000F3C3A"/>
    <w:rsid w:val="001011C3"/>
    <w:rsid w:val="00106DA3"/>
    <w:rsid w:val="00110214"/>
    <w:rsid w:val="001106BD"/>
    <w:rsid w:val="00110D87"/>
    <w:rsid w:val="00111CF4"/>
    <w:rsid w:val="00112399"/>
    <w:rsid w:val="00112E57"/>
    <w:rsid w:val="00113240"/>
    <w:rsid w:val="00114DB9"/>
    <w:rsid w:val="00116087"/>
    <w:rsid w:val="00117711"/>
    <w:rsid w:val="00120B8E"/>
    <w:rsid w:val="00123B02"/>
    <w:rsid w:val="00126F60"/>
    <w:rsid w:val="001279BB"/>
    <w:rsid w:val="00130296"/>
    <w:rsid w:val="00133E7B"/>
    <w:rsid w:val="00134145"/>
    <w:rsid w:val="00134289"/>
    <w:rsid w:val="00135D98"/>
    <w:rsid w:val="00136736"/>
    <w:rsid w:val="00136740"/>
    <w:rsid w:val="00136D67"/>
    <w:rsid w:val="001419B1"/>
    <w:rsid w:val="001423B6"/>
    <w:rsid w:val="00143730"/>
    <w:rsid w:val="001448A7"/>
    <w:rsid w:val="00146621"/>
    <w:rsid w:val="0015694E"/>
    <w:rsid w:val="00157DE3"/>
    <w:rsid w:val="001617E3"/>
    <w:rsid w:val="00162325"/>
    <w:rsid w:val="00171E3A"/>
    <w:rsid w:val="001734A0"/>
    <w:rsid w:val="00175E55"/>
    <w:rsid w:val="001934E3"/>
    <w:rsid w:val="001951DA"/>
    <w:rsid w:val="00197A7A"/>
    <w:rsid w:val="00197C57"/>
    <w:rsid w:val="001A3006"/>
    <w:rsid w:val="001A32FC"/>
    <w:rsid w:val="001A3C1E"/>
    <w:rsid w:val="001A3DE2"/>
    <w:rsid w:val="001A4AA0"/>
    <w:rsid w:val="001A6369"/>
    <w:rsid w:val="001B053D"/>
    <w:rsid w:val="001B22E0"/>
    <w:rsid w:val="001B56FB"/>
    <w:rsid w:val="001B6682"/>
    <w:rsid w:val="001B78D3"/>
    <w:rsid w:val="001B7B69"/>
    <w:rsid w:val="001C307A"/>
    <w:rsid w:val="001C3269"/>
    <w:rsid w:val="001C682F"/>
    <w:rsid w:val="001C6E5B"/>
    <w:rsid w:val="001C794C"/>
    <w:rsid w:val="001D19B6"/>
    <w:rsid w:val="001D1DB4"/>
    <w:rsid w:val="001D23F1"/>
    <w:rsid w:val="001D25F9"/>
    <w:rsid w:val="001D36CC"/>
    <w:rsid w:val="001D5CCE"/>
    <w:rsid w:val="001D61ED"/>
    <w:rsid w:val="001D666B"/>
    <w:rsid w:val="001D6AE1"/>
    <w:rsid w:val="001E4248"/>
    <w:rsid w:val="001E5B2D"/>
    <w:rsid w:val="001E60F9"/>
    <w:rsid w:val="001F01B5"/>
    <w:rsid w:val="001F13DB"/>
    <w:rsid w:val="001F2A62"/>
    <w:rsid w:val="001F2B33"/>
    <w:rsid w:val="001F3471"/>
    <w:rsid w:val="001F3EE0"/>
    <w:rsid w:val="001F58BF"/>
    <w:rsid w:val="00200404"/>
    <w:rsid w:val="0020156C"/>
    <w:rsid w:val="00201813"/>
    <w:rsid w:val="00206987"/>
    <w:rsid w:val="00206DCB"/>
    <w:rsid w:val="00213F06"/>
    <w:rsid w:val="00216634"/>
    <w:rsid w:val="00217A35"/>
    <w:rsid w:val="00220519"/>
    <w:rsid w:val="00222403"/>
    <w:rsid w:val="00222898"/>
    <w:rsid w:val="00225C1E"/>
    <w:rsid w:val="0022647B"/>
    <w:rsid w:val="00227BF7"/>
    <w:rsid w:val="002308FB"/>
    <w:rsid w:val="00233C51"/>
    <w:rsid w:val="002419FF"/>
    <w:rsid w:val="00242D31"/>
    <w:rsid w:val="0024374B"/>
    <w:rsid w:val="00247880"/>
    <w:rsid w:val="00253AB6"/>
    <w:rsid w:val="0025481E"/>
    <w:rsid w:val="002574F9"/>
    <w:rsid w:val="00260D78"/>
    <w:rsid w:val="00262B61"/>
    <w:rsid w:val="00262CC6"/>
    <w:rsid w:val="00263BA9"/>
    <w:rsid w:val="00263E08"/>
    <w:rsid w:val="0026753A"/>
    <w:rsid w:val="00267EF7"/>
    <w:rsid w:val="00274985"/>
    <w:rsid w:val="002762FD"/>
    <w:rsid w:val="00276811"/>
    <w:rsid w:val="00282699"/>
    <w:rsid w:val="002877DE"/>
    <w:rsid w:val="002926DF"/>
    <w:rsid w:val="00296697"/>
    <w:rsid w:val="002A21E1"/>
    <w:rsid w:val="002A22BA"/>
    <w:rsid w:val="002A3233"/>
    <w:rsid w:val="002A69CA"/>
    <w:rsid w:val="002B0472"/>
    <w:rsid w:val="002B6B12"/>
    <w:rsid w:val="002C0CF7"/>
    <w:rsid w:val="002C21F0"/>
    <w:rsid w:val="002C3018"/>
    <w:rsid w:val="002C787F"/>
    <w:rsid w:val="002D01DF"/>
    <w:rsid w:val="002D2C4C"/>
    <w:rsid w:val="002D37FA"/>
    <w:rsid w:val="002E3C69"/>
    <w:rsid w:val="002E3EB3"/>
    <w:rsid w:val="002E6140"/>
    <w:rsid w:val="002E6433"/>
    <w:rsid w:val="002E6985"/>
    <w:rsid w:val="002E71B6"/>
    <w:rsid w:val="002F026B"/>
    <w:rsid w:val="002F2754"/>
    <w:rsid w:val="002F35F6"/>
    <w:rsid w:val="002F77C8"/>
    <w:rsid w:val="002F7CBF"/>
    <w:rsid w:val="0030079A"/>
    <w:rsid w:val="00301E46"/>
    <w:rsid w:val="00304F22"/>
    <w:rsid w:val="00306C7C"/>
    <w:rsid w:val="003118B4"/>
    <w:rsid w:val="00312772"/>
    <w:rsid w:val="00313F5C"/>
    <w:rsid w:val="00314B4A"/>
    <w:rsid w:val="00314F86"/>
    <w:rsid w:val="00317181"/>
    <w:rsid w:val="00317F4D"/>
    <w:rsid w:val="00322EDD"/>
    <w:rsid w:val="00323620"/>
    <w:rsid w:val="00327F00"/>
    <w:rsid w:val="00330918"/>
    <w:rsid w:val="003309FA"/>
    <w:rsid w:val="00330AF7"/>
    <w:rsid w:val="00331135"/>
    <w:rsid w:val="0033134F"/>
    <w:rsid w:val="00332320"/>
    <w:rsid w:val="00332485"/>
    <w:rsid w:val="003346EF"/>
    <w:rsid w:val="00340037"/>
    <w:rsid w:val="0034047A"/>
    <w:rsid w:val="00340F5D"/>
    <w:rsid w:val="00341B96"/>
    <w:rsid w:val="00342361"/>
    <w:rsid w:val="00347D72"/>
    <w:rsid w:val="003504A4"/>
    <w:rsid w:val="00351DE4"/>
    <w:rsid w:val="003520A0"/>
    <w:rsid w:val="00353F45"/>
    <w:rsid w:val="003548FA"/>
    <w:rsid w:val="00357611"/>
    <w:rsid w:val="003611CB"/>
    <w:rsid w:val="003613F6"/>
    <w:rsid w:val="00361621"/>
    <w:rsid w:val="0036178F"/>
    <w:rsid w:val="00362C3A"/>
    <w:rsid w:val="00362D72"/>
    <w:rsid w:val="0036432A"/>
    <w:rsid w:val="00364AF9"/>
    <w:rsid w:val="00364D3C"/>
    <w:rsid w:val="00367237"/>
    <w:rsid w:val="0037077F"/>
    <w:rsid w:val="0037230A"/>
    <w:rsid w:val="00372411"/>
    <w:rsid w:val="00373086"/>
    <w:rsid w:val="00373296"/>
    <w:rsid w:val="00373882"/>
    <w:rsid w:val="00375205"/>
    <w:rsid w:val="00380E9B"/>
    <w:rsid w:val="00381406"/>
    <w:rsid w:val="003826FC"/>
    <w:rsid w:val="0038405C"/>
    <w:rsid w:val="003843DB"/>
    <w:rsid w:val="003877B8"/>
    <w:rsid w:val="00390529"/>
    <w:rsid w:val="00392FE3"/>
    <w:rsid w:val="00393761"/>
    <w:rsid w:val="003937A5"/>
    <w:rsid w:val="00394E26"/>
    <w:rsid w:val="00396691"/>
    <w:rsid w:val="003972CE"/>
    <w:rsid w:val="00397D18"/>
    <w:rsid w:val="00397EC8"/>
    <w:rsid w:val="003A019E"/>
    <w:rsid w:val="003A1B36"/>
    <w:rsid w:val="003A3700"/>
    <w:rsid w:val="003A6ACB"/>
    <w:rsid w:val="003B1454"/>
    <w:rsid w:val="003B17F6"/>
    <w:rsid w:val="003B18B6"/>
    <w:rsid w:val="003B2283"/>
    <w:rsid w:val="003B3C3F"/>
    <w:rsid w:val="003B6077"/>
    <w:rsid w:val="003C0782"/>
    <w:rsid w:val="003C0C8B"/>
    <w:rsid w:val="003C161B"/>
    <w:rsid w:val="003C26EC"/>
    <w:rsid w:val="003C59E0"/>
    <w:rsid w:val="003C6A24"/>
    <w:rsid w:val="003C6C8D"/>
    <w:rsid w:val="003C7C75"/>
    <w:rsid w:val="003D0A8D"/>
    <w:rsid w:val="003D0A91"/>
    <w:rsid w:val="003D2656"/>
    <w:rsid w:val="003D430C"/>
    <w:rsid w:val="003D4F95"/>
    <w:rsid w:val="003D5D74"/>
    <w:rsid w:val="003D5F42"/>
    <w:rsid w:val="003D60A9"/>
    <w:rsid w:val="003D72DD"/>
    <w:rsid w:val="003D76AB"/>
    <w:rsid w:val="003E4367"/>
    <w:rsid w:val="003F0BD9"/>
    <w:rsid w:val="003F4C97"/>
    <w:rsid w:val="003F5D50"/>
    <w:rsid w:val="003F622B"/>
    <w:rsid w:val="003F666D"/>
    <w:rsid w:val="003F7FE6"/>
    <w:rsid w:val="00400193"/>
    <w:rsid w:val="00403BA2"/>
    <w:rsid w:val="00406B02"/>
    <w:rsid w:val="00410868"/>
    <w:rsid w:val="00411A5E"/>
    <w:rsid w:val="00413CA5"/>
    <w:rsid w:val="0041689D"/>
    <w:rsid w:val="00416EAF"/>
    <w:rsid w:val="004212E7"/>
    <w:rsid w:val="004220F4"/>
    <w:rsid w:val="00423C88"/>
    <w:rsid w:val="0042446D"/>
    <w:rsid w:val="00426E8D"/>
    <w:rsid w:val="004270C5"/>
    <w:rsid w:val="004273E9"/>
    <w:rsid w:val="00427415"/>
    <w:rsid w:val="00427BF8"/>
    <w:rsid w:val="00430CC3"/>
    <w:rsid w:val="00431C02"/>
    <w:rsid w:val="00431CFA"/>
    <w:rsid w:val="004321AD"/>
    <w:rsid w:val="0043376E"/>
    <w:rsid w:val="004350AB"/>
    <w:rsid w:val="00435BFE"/>
    <w:rsid w:val="00435C2C"/>
    <w:rsid w:val="00435EF9"/>
    <w:rsid w:val="004368F9"/>
    <w:rsid w:val="00437395"/>
    <w:rsid w:val="0044144A"/>
    <w:rsid w:val="00441ACE"/>
    <w:rsid w:val="00441D4D"/>
    <w:rsid w:val="00445047"/>
    <w:rsid w:val="00445911"/>
    <w:rsid w:val="00446749"/>
    <w:rsid w:val="00452FB2"/>
    <w:rsid w:val="00453EB7"/>
    <w:rsid w:val="00455835"/>
    <w:rsid w:val="00461232"/>
    <w:rsid w:val="0046144E"/>
    <w:rsid w:val="00463E39"/>
    <w:rsid w:val="00464614"/>
    <w:rsid w:val="004657FC"/>
    <w:rsid w:val="00472AAC"/>
    <w:rsid w:val="004733F6"/>
    <w:rsid w:val="00474E69"/>
    <w:rsid w:val="00481AA1"/>
    <w:rsid w:val="004835C6"/>
    <w:rsid w:val="00483E9F"/>
    <w:rsid w:val="004858A8"/>
    <w:rsid w:val="00485A2C"/>
    <w:rsid w:val="004922DA"/>
    <w:rsid w:val="0049552D"/>
    <w:rsid w:val="0049621B"/>
    <w:rsid w:val="00496F8C"/>
    <w:rsid w:val="004970E0"/>
    <w:rsid w:val="004A1D19"/>
    <w:rsid w:val="004A200D"/>
    <w:rsid w:val="004A38D1"/>
    <w:rsid w:val="004A3E99"/>
    <w:rsid w:val="004A48E1"/>
    <w:rsid w:val="004B1AAF"/>
    <w:rsid w:val="004B4292"/>
    <w:rsid w:val="004B4E33"/>
    <w:rsid w:val="004B7E39"/>
    <w:rsid w:val="004C1895"/>
    <w:rsid w:val="004C43EB"/>
    <w:rsid w:val="004C6D40"/>
    <w:rsid w:val="004D110A"/>
    <w:rsid w:val="004D1F9A"/>
    <w:rsid w:val="004D322A"/>
    <w:rsid w:val="004D3541"/>
    <w:rsid w:val="004D5710"/>
    <w:rsid w:val="004D747C"/>
    <w:rsid w:val="004E6AA8"/>
    <w:rsid w:val="004E6B5B"/>
    <w:rsid w:val="004F0C3C"/>
    <w:rsid w:val="004F2280"/>
    <w:rsid w:val="004F23BB"/>
    <w:rsid w:val="004F63FC"/>
    <w:rsid w:val="00501ACA"/>
    <w:rsid w:val="00503641"/>
    <w:rsid w:val="00503F50"/>
    <w:rsid w:val="00504585"/>
    <w:rsid w:val="0050463C"/>
    <w:rsid w:val="00505A92"/>
    <w:rsid w:val="00507475"/>
    <w:rsid w:val="00513B24"/>
    <w:rsid w:val="005154DA"/>
    <w:rsid w:val="005203F1"/>
    <w:rsid w:val="00520AC4"/>
    <w:rsid w:val="00521BC3"/>
    <w:rsid w:val="005233C4"/>
    <w:rsid w:val="005264DC"/>
    <w:rsid w:val="00527197"/>
    <w:rsid w:val="005300EF"/>
    <w:rsid w:val="00530249"/>
    <w:rsid w:val="00530D36"/>
    <w:rsid w:val="00531873"/>
    <w:rsid w:val="00531954"/>
    <w:rsid w:val="00531CDA"/>
    <w:rsid w:val="0053294A"/>
    <w:rsid w:val="00533632"/>
    <w:rsid w:val="00534013"/>
    <w:rsid w:val="00534339"/>
    <w:rsid w:val="005404BB"/>
    <w:rsid w:val="00540C5C"/>
    <w:rsid w:val="00541D4C"/>
    <w:rsid w:val="00541E6E"/>
    <w:rsid w:val="0054251F"/>
    <w:rsid w:val="0054317F"/>
    <w:rsid w:val="00543A4F"/>
    <w:rsid w:val="0055184A"/>
    <w:rsid w:val="005520D8"/>
    <w:rsid w:val="00553507"/>
    <w:rsid w:val="00554CC2"/>
    <w:rsid w:val="00555CFB"/>
    <w:rsid w:val="00556106"/>
    <w:rsid w:val="00556ADB"/>
    <w:rsid w:val="00556CF1"/>
    <w:rsid w:val="00556D53"/>
    <w:rsid w:val="00557C09"/>
    <w:rsid w:val="00562831"/>
    <w:rsid w:val="00564BD8"/>
    <w:rsid w:val="00564E07"/>
    <w:rsid w:val="00566768"/>
    <w:rsid w:val="00566DC4"/>
    <w:rsid w:val="00575B59"/>
    <w:rsid w:val="005762A7"/>
    <w:rsid w:val="00584ED9"/>
    <w:rsid w:val="00586255"/>
    <w:rsid w:val="00587CEE"/>
    <w:rsid w:val="005910C6"/>
    <w:rsid w:val="0059136E"/>
    <w:rsid w:val="005916D7"/>
    <w:rsid w:val="0059427F"/>
    <w:rsid w:val="005944FA"/>
    <w:rsid w:val="00596B64"/>
    <w:rsid w:val="00597475"/>
    <w:rsid w:val="005A698C"/>
    <w:rsid w:val="005B6AE9"/>
    <w:rsid w:val="005B7EBC"/>
    <w:rsid w:val="005C0CAC"/>
    <w:rsid w:val="005D062E"/>
    <w:rsid w:val="005D2F6B"/>
    <w:rsid w:val="005D334E"/>
    <w:rsid w:val="005D3849"/>
    <w:rsid w:val="005D4606"/>
    <w:rsid w:val="005D5F4B"/>
    <w:rsid w:val="005E02E9"/>
    <w:rsid w:val="005E0799"/>
    <w:rsid w:val="005E10F9"/>
    <w:rsid w:val="005E1200"/>
    <w:rsid w:val="005E7B2A"/>
    <w:rsid w:val="005F0415"/>
    <w:rsid w:val="005F1BF9"/>
    <w:rsid w:val="005F45EE"/>
    <w:rsid w:val="005F553B"/>
    <w:rsid w:val="005F5A80"/>
    <w:rsid w:val="005F7611"/>
    <w:rsid w:val="005F786D"/>
    <w:rsid w:val="00602114"/>
    <w:rsid w:val="00603851"/>
    <w:rsid w:val="006044FF"/>
    <w:rsid w:val="006072B3"/>
    <w:rsid w:val="00607B21"/>
    <w:rsid w:val="00607CC5"/>
    <w:rsid w:val="0061179B"/>
    <w:rsid w:val="006125F9"/>
    <w:rsid w:val="00621F4B"/>
    <w:rsid w:val="00624FB5"/>
    <w:rsid w:val="00631A8D"/>
    <w:rsid w:val="00633014"/>
    <w:rsid w:val="0063437B"/>
    <w:rsid w:val="006345A3"/>
    <w:rsid w:val="0063660D"/>
    <w:rsid w:val="0063692D"/>
    <w:rsid w:val="0064017E"/>
    <w:rsid w:val="00644B73"/>
    <w:rsid w:val="00653081"/>
    <w:rsid w:val="00654BB6"/>
    <w:rsid w:val="00654DBD"/>
    <w:rsid w:val="00654F01"/>
    <w:rsid w:val="00656392"/>
    <w:rsid w:val="00657643"/>
    <w:rsid w:val="006647FF"/>
    <w:rsid w:val="006673CA"/>
    <w:rsid w:val="00671F29"/>
    <w:rsid w:val="0067240B"/>
    <w:rsid w:val="00673C26"/>
    <w:rsid w:val="006742F1"/>
    <w:rsid w:val="00674DE5"/>
    <w:rsid w:val="00677ACA"/>
    <w:rsid w:val="006800B9"/>
    <w:rsid w:val="006812AF"/>
    <w:rsid w:val="0068327D"/>
    <w:rsid w:val="00684390"/>
    <w:rsid w:val="006871CC"/>
    <w:rsid w:val="00691534"/>
    <w:rsid w:val="00692588"/>
    <w:rsid w:val="00693880"/>
    <w:rsid w:val="00694AF0"/>
    <w:rsid w:val="00695D79"/>
    <w:rsid w:val="006A0382"/>
    <w:rsid w:val="006A15F4"/>
    <w:rsid w:val="006A1CB1"/>
    <w:rsid w:val="006A4686"/>
    <w:rsid w:val="006B0E9E"/>
    <w:rsid w:val="006B486D"/>
    <w:rsid w:val="006B5AE4"/>
    <w:rsid w:val="006C0494"/>
    <w:rsid w:val="006D1507"/>
    <w:rsid w:val="006D1608"/>
    <w:rsid w:val="006D24A1"/>
    <w:rsid w:val="006D4054"/>
    <w:rsid w:val="006D53BC"/>
    <w:rsid w:val="006D7409"/>
    <w:rsid w:val="006E02EC"/>
    <w:rsid w:val="006E1850"/>
    <w:rsid w:val="006E22C3"/>
    <w:rsid w:val="006E3C4F"/>
    <w:rsid w:val="006E4A9C"/>
    <w:rsid w:val="006E6F41"/>
    <w:rsid w:val="006E73E6"/>
    <w:rsid w:val="006F04CD"/>
    <w:rsid w:val="006F36FB"/>
    <w:rsid w:val="006F52B4"/>
    <w:rsid w:val="006F67D7"/>
    <w:rsid w:val="006F6B9F"/>
    <w:rsid w:val="00701FC3"/>
    <w:rsid w:val="007102D5"/>
    <w:rsid w:val="00710E54"/>
    <w:rsid w:val="00716219"/>
    <w:rsid w:val="00720882"/>
    <w:rsid w:val="00720A65"/>
    <w:rsid w:val="007211B1"/>
    <w:rsid w:val="00721AA9"/>
    <w:rsid w:val="00723516"/>
    <w:rsid w:val="007248CF"/>
    <w:rsid w:val="00726142"/>
    <w:rsid w:val="00727166"/>
    <w:rsid w:val="007277DA"/>
    <w:rsid w:val="00731D27"/>
    <w:rsid w:val="007357EB"/>
    <w:rsid w:val="007363CF"/>
    <w:rsid w:val="00740BAD"/>
    <w:rsid w:val="00746187"/>
    <w:rsid w:val="00746BD9"/>
    <w:rsid w:val="007508F8"/>
    <w:rsid w:val="007564C9"/>
    <w:rsid w:val="00757244"/>
    <w:rsid w:val="007575A6"/>
    <w:rsid w:val="00761C42"/>
    <w:rsid w:val="0076254F"/>
    <w:rsid w:val="007645A7"/>
    <w:rsid w:val="00765637"/>
    <w:rsid w:val="007754B9"/>
    <w:rsid w:val="007801F5"/>
    <w:rsid w:val="0078250D"/>
    <w:rsid w:val="00783CA4"/>
    <w:rsid w:val="007842FB"/>
    <w:rsid w:val="00786124"/>
    <w:rsid w:val="00786131"/>
    <w:rsid w:val="00786578"/>
    <w:rsid w:val="00791902"/>
    <w:rsid w:val="0079514B"/>
    <w:rsid w:val="00795252"/>
    <w:rsid w:val="0079664A"/>
    <w:rsid w:val="007A2DC1"/>
    <w:rsid w:val="007A7AF5"/>
    <w:rsid w:val="007B0B7F"/>
    <w:rsid w:val="007B4B24"/>
    <w:rsid w:val="007B6A21"/>
    <w:rsid w:val="007C2068"/>
    <w:rsid w:val="007C597D"/>
    <w:rsid w:val="007C655E"/>
    <w:rsid w:val="007D0869"/>
    <w:rsid w:val="007D14C4"/>
    <w:rsid w:val="007D1542"/>
    <w:rsid w:val="007D3319"/>
    <w:rsid w:val="007D335D"/>
    <w:rsid w:val="007D605C"/>
    <w:rsid w:val="007D7F69"/>
    <w:rsid w:val="007E0C96"/>
    <w:rsid w:val="007E16F2"/>
    <w:rsid w:val="007E2F12"/>
    <w:rsid w:val="007E3314"/>
    <w:rsid w:val="007E3514"/>
    <w:rsid w:val="007E4B03"/>
    <w:rsid w:val="007E5A69"/>
    <w:rsid w:val="007E65F4"/>
    <w:rsid w:val="007E6B36"/>
    <w:rsid w:val="007F2AE0"/>
    <w:rsid w:val="007F324B"/>
    <w:rsid w:val="007F52DC"/>
    <w:rsid w:val="007F56FF"/>
    <w:rsid w:val="007F6493"/>
    <w:rsid w:val="007F7AB0"/>
    <w:rsid w:val="00800864"/>
    <w:rsid w:val="00803761"/>
    <w:rsid w:val="0080489D"/>
    <w:rsid w:val="0080553C"/>
    <w:rsid w:val="00805B46"/>
    <w:rsid w:val="00805DB4"/>
    <w:rsid w:val="008066E4"/>
    <w:rsid w:val="00815D44"/>
    <w:rsid w:val="00817889"/>
    <w:rsid w:val="00821089"/>
    <w:rsid w:val="008211C0"/>
    <w:rsid w:val="00821B5E"/>
    <w:rsid w:val="00823593"/>
    <w:rsid w:val="00825DC2"/>
    <w:rsid w:val="00831385"/>
    <w:rsid w:val="00833AAC"/>
    <w:rsid w:val="008345D9"/>
    <w:rsid w:val="00834AD3"/>
    <w:rsid w:val="008353DB"/>
    <w:rsid w:val="00840D63"/>
    <w:rsid w:val="00843795"/>
    <w:rsid w:val="00847F0F"/>
    <w:rsid w:val="00852448"/>
    <w:rsid w:val="00852466"/>
    <w:rsid w:val="00853A2B"/>
    <w:rsid w:val="0085457B"/>
    <w:rsid w:val="00855FB6"/>
    <w:rsid w:val="00866261"/>
    <w:rsid w:val="008720F5"/>
    <w:rsid w:val="00874AA4"/>
    <w:rsid w:val="0087563F"/>
    <w:rsid w:val="00877F6C"/>
    <w:rsid w:val="008809A8"/>
    <w:rsid w:val="0088258A"/>
    <w:rsid w:val="00884DB2"/>
    <w:rsid w:val="00886332"/>
    <w:rsid w:val="008868EE"/>
    <w:rsid w:val="008925F0"/>
    <w:rsid w:val="00892932"/>
    <w:rsid w:val="0089359A"/>
    <w:rsid w:val="008938CA"/>
    <w:rsid w:val="0089448A"/>
    <w:rsid w:val="00897877"/>
    <w:rsid w:val="008A0513"/>
    <w:rsid w:val="008A15CA"/>
    <w:rsid w:val="008A26D9"/>
    <w:rsid w:val="008A3FD1"/>
    <w:rsid w:val="008A5B9A"/>
    <w:rsid w:val="008A7B5B"/>
    <w:rsid w:val="008B05D7"/>
    <w:rsid w:val="008B0C9F"/>
    <w:rsid w:val="008B12D2"/>
    <w:rsid w:val="008B23B2"/>
    <w:rsid w:val="008B3D91"/>
    <w:rsid w:val="008B4738"/>
    <w:rsid w:val="008B4FF2"/>
    <w:rsid w:val="008B7DA8"/>
    <w:rsid w:val="008C0C29"/>
    <w:rsid w:val="008C4685"/>
    <w:rsid w:val="008C4CF4"/>
    <w:rsid w:val="008C681C"/>
    <w:rsid w:val="008C7618"/>
    <w:rsid w:val="008D02DA"/>
    <w:rsid w:val="008D2371"/>
    <w:rsid w:val="008D3BC1"/>
    <w:rsid w:val="008D76BC"/>
    <w:rsid w:val="008E354A"/>
    <w:rsid w:val="008E63E1"/>
    <w:rsid w:val="008E7657"/>
    <w:rsid w:val="008E7D50"/>
    <w:rsid w:val="008E7DBA"/>
    <w:rsid w:val="008F055D"/>
    <w:rsid w:val="008F0829"/>
    <w:rsid w:val="008F1652"/>
    <w:rsid w:val="008F3638"/>
    <w:rsid w:val="008F3E5B"/>
    <w:rsid w:val="008F4441"/>
    <w:rsid w:val="008F5253"/>
    <w:rsid w:val="008F6B20"/>
    <w:rsid w:val="008F6F31"/>
    <w:rsid w:val="008F74DF"/>
    <w:rsid w:val="00902274"/>
    <w:rsid w:val="0090253C"/>
    <w:rsid w:val="00902E03"/>
    <w:rsid w:val="00903580"/>
    <w:rsid w:val="00903D8F"/>
    <w:rsid w:val="00903EAD"/>
    <w:rsid w:val="00904223"/>
    <w:rsid w:val="00904ADE"/>
    <w:rsid w:val="00904E3A"/>
    <w:rsid w:val="009052EC"/>
    <w:rsid w:val="009127BA"/>
    <w:rsid w:val="0091321A"/>
    <w:rsid w:val="009134B2"/>
    <w:rsid w:val="009143FC"/>
    <w:rsid w:val="009144E8"/>
    <w:rsid w:val="00915D07"/>
    <w:rsid w:val="00916A04"/>
    <w:rsid w:val="00917B6B"/>
    <w:rsid w:val="00920AAE"/>
    <w:rsid w:val="00921BF7"/>
    <w:rsid w:val="009227A6"/>
    <w:rsid w:val="00923300"/>
    <w:rsid w:val="009245B7"/>
    <w:rsid w:val="00930438"/>
    <w:rsid w:val="00933EC1"/>
    <w:rsid w:val="00937202"/>
    <w:rsid w:val="009406E1"/>
    <w:rsid w:val="009446AD"/>
    <w:rsid w:val="00946534"/>
    <w:rsid w:val="00951ED7"/>
    <w:rsid w:val="009530DB"/>
    <w:rsid w:val="00953676"/>
    <w:rsid w:val="00956F30"/>
    <w:rsid w:val="00964622"/>
    <w:rsid w:val="009651AD"/>
    <w:rsid w:val="00965C7D"/>
    <w:rsid w:val="009664F7"/>
    <w:rsid w:val="00966C9A"/>
    <w:rsid w:val="0096715B"/>
    <w:rsid w:val="00967527"/>
    <w:rsid w:val="009705EE"/>
    <w:rsid w:val="00971DF6"/>
    <w:rsid w:val="0097727C"/>
    <w:rsid w:val="00977927"/>
    <w:rsid w:val="00980CA7"/>
    <w:rsid w:val="0098135C"/>
    <w:rsid w:val="0098156A"/>
    <w:rsid w:val="0098218B"/>
    <w:rsid w:val="00984927"/>
    <w:rsid w:val="00984F4E"/>
    <w:rsid w:val="00986266"/>
    <w:rsid w:val="00986A55"/>
    <w:rsid w:val="00991BAC"/>
    <w:rsid w:val="00992130"/>
    <w:rsid w:val="009936B1"/>
    <w:rsid w:val="009A014D"/>
    <w:rsid w:val="009A0212"/>
    <w:rsid w:val="009A1E41"/>
    <w:rsid w:val="009A3CDA"/>
    <w:rsid w:val="009A6EA0"/>
    <w:rsid w:val="009A6F0B"/>
    <w:rsid w:val="009B0932"/>
    <w:rsid w:val="009B1512"/>
    <w:rsid w:val="009B2921"/>
    <w:rsid w:val="009B2A4A"/>
    <w:rsid w:val="009C035D"/>
    <w:rsid w:val="009C1335"/>
    <w:rsid w:val="009C1AB2"/>
    <w:rsid w:val="009C1F99"/>
    <w:rsid w:val="009C295D"/>
    <w:rsid w:val="009C353C"/>
    <w:rsid w:val="009C37F3"/>
    <w:rsid w:val="009C6734"/>
    <w:rsid w:val="009C7251"/>
    <w:rsid w:val="009D0892"/>
    <w:rsid w:val="009D0B7E"/>
    <w:rsid w:val="009D3F13"/>
    <w:rsid w:val="009D6C88"/>
    <w:rsid w:val="009D7347"/>
    <w:rsid w:val="009E2C0D"/>
    <w:rsid w:val="009E2E91"/>
    <w:rsid w:val="009E3648"/>
    <w:rsid w:val="009F0A4F"/>
    <w:rsid w:val="009F1218"/>
    <w:rsid w:val="00A01B40"/>
    <w:rsid w:val="00A03BEC"/>
    <w:rsid w:val="00A0435B"/>
    <w:rsid w:val="00A06200"/>
    <w:rsid w:val="00A075E7"/>
    <w:rsid w:val="00A10369"/>
    <w:rsid w:val="00A10769"/>
    <w:rsid w:val="00A139F5"/>
    <w:rsid w:val="00A16A69"/>
    <w:rsid w:val="00A27910"/>
    <w:rsid w:val="00A30ABD"/>
    <w:rsid w:val="00A30E85"/>
    <w:rsid w:val="00A32E16"/>
    <w:rsid w:val="00A346E8"/>
    <w:rsid w:val="00A35172"/>
    <w:rsid w:val="00A365F4"/>
    <w:rsid w:val="00A410C8"/>
    <w:rsid w:val="00A427AF"/>
    <w:rsid w:val="00A45420"/>
    <w:rsid w:val="00A460CD"/>
    <w:rsid w:val="00A46A86"/>
    <w:rsid w:val="00A47D80"/>
    <w:rsid w:val="00A502B1"/>
    <w:rsid w:val="00A53132"/>
    <w:rsid w:val="00A53F91"/>
    <w:rsid w:val="00A557AF"/>
    <w:rsid w:val="00A563F2"/>
    <w:rsid w:val="00A566E8"/>
    <w:rsid w:val="00A60227"/>
    <w:rsid w:val="00A61BBA"/>
    <w:rsid w:val="00A61DCF"/>
    <w:rsid w:val="00A61FD0"/>
    <w:rsid w:val="00A6250C"/>
    <w:rsid w:val="00A65861"/>
    <w:rsid w:val="00A65C31"/>
    <w:rsid w:val="00A6622D"/>
    <w:rsid w:val="00A66347"/>
    <w:rsid w:val="00A7038E"/>
    <w:rsid w:val="00A70B8A"/>
    <w:rsid w:val="00A71B29"/>
    <w:rsid w:val="00A73C0F"/>
    <w:rsid w:val="00A75E90"/>
    <w:rsid w:val="00A76F85"/>
    <w:rsid w:val="00A810F9"/>
    <w:rsid w:val="00A82D31"/>
    <w:rsid w:val="00A835F1"/>
    <w:rsid w:val="00A84BC7"/>
    <w:rsid w:val="00A85E7E"/>
    <w:rsid w:val="00A86ECC"/>
    <w:rsid w:val="00A86FCC"/>
    <w:rsid w:val="00A87980"/>
    <w:rsid w:val="00A90A6D"/>
    <w:rsid w:val="00A92804"/>
    <w:rsid w:val="00A92B87"/>
    <w:rsid w:val="00A971E5"/>
    <w:rsid w:val="00AA5C0A"/>
    <w:rsid w:val="00AA710D"/>
    <w:rsid w:val="00AB1F20"/>
    <w:rsid w:val="00AB64F3"/>
    <w:rsid w:val="00AB6D25"/>
    <w:rsid w:val="00AB7167"/>
    <w:rsid w:val="00AB7E23"/>
    <w:rsid w:val="00AC0B07"/>
    <w:rsid w:val="00AC312E"/>
    <w:rsid w:val="00AC5A85"/>
    <w:rsid w:val="00AC6A8C"/>
    <w:rsid w:val="00AD0E56"/>
    <w:rsid w:val="00AD13AE"/>
    <w:rsid w:val="00AD1BF6"/>
    <w:rsid w:val="00AD3C49"/>
    <w:rsid w:val="00AD4BFC"/>
    <w:rsid w:val="00AE229B"/>
    <w:rsid w:val="00AE2D4B"/>
    <w:rsid w:val="00AE4F99"/>
    <w:rsid w:val="00AF29B3"/>
    <w:rsid w:val="00AF74BC"/>
    <w:rsid w:val="00AF7676"/>
    <w:rsid w:val="00B01ED8"/>
    <w:rsid w:val="00B11B69"/>
    <w:rsid w:val="00B12BE4"/>
    <w:rsid w:val="00B13CE6"/>
    <w:rsid w:val="00B14856"/>
    <w:rsid w:val="00B14952"/>
    <w:rsid w:val="00B1565C"/>
    <w:rsid w:val="00B16871"/>
    <w:rsid w:val="00B16F39"/>
    <w:rsid w:val="00B172E9"/>
    <w:rsid w:val="00B2326D"/>
    <w:rsid w:val="00B25402"/>
    <w:rsid w:val="00B258A5"/>
    <w:rsid w:val="00B25B45"/>
    <w:rsid w:val="00B31D8B"/>
    <w:rsid w:val="00B31E5A"/>
    <w:rsid w:val="00B32269"/>
    <w:rsid w:val="00B33465"/>
    <w:rsid w:val="00B37050"/>
    <w:rsid w:val="00B4052E"/>
    <w:rsid w:val="00B40C54"/>
    <w:rsid w:val="00B423CA"/>
    <w:rsid w:val="00B47173"/>
    <w:rsid w:val="00B47359"/>
    <w:rsid w:val="00B52356"/>
    <w:rsid w:val="00B557B3"/>
    <w:rsid w:val="00B61EFF"/>
    <w:rsid w:val="00B653AB"/>
    <w:rsid w:val="00B65F9E"/>
    <w:rsid w:val="00B66B19"/>
    <w:rsid w:val="00B71785"/>
    <w:rsid w:val="00B7386E"/>
    <w:rsid w:val="00B7515F"/>
    <w:rsid w:val="00B75DD2"/>
    <w:rsid w:val="00B82233"/>
    <w:rsid w:val="00B8440A"/>
    <w:rsid w:val="00B84C43"/>
    <w:rsid w:val="00B85D53"/>
    <w:rsid w:val="00B85E9F"/>
    <w:rsid w:val="00B908E0"/>
    <w:rsid w:val="00B914E9"/>
    <w:rsid w:val="00B9172B"/>
    <w:rsid w:val="00B9359A"/>
    <w:rsid w:val="00B956EE"/>
    <w:rsid w:val="00B976DC"/>
    <w:rsid w:val="00BA2BA1"/>
    <w:rsid w:val="00BA3447"/>
    <w:rsid w:val="00BA3562"/>
    <w:rsid w:val="00BB403F"/>
    <w:rsid w:val="00BB4F09"/>
    <w:rsid w:val="00BB54B5"/>
    <w:rsid w:val="00BB5522"/>
    <w:rsid w:val="00BC46F1"/>
    <w:rsid w:val="00BC6121"/>
    <w:rsid w:val="00BC6137"/>
    <w:rsid w:val="00BD050A"/>
    <w:rsid w:val="00BD0EE6"/>
    <w:rsid w:val="00BD4E33"/>
    <w:rsid w:val="00BD5C69"/>
    <w:rsid w:val="00BE315C"/>
    <w:rsid w:val="00BE36F7"/>
    <w:rsid w:val="00BF0F57"/>
    <w:rsid w:val="00BF11D7"/>
    <w:rsid w:val="00BF412A"/>
    <w:rsid w:val="00BF526D"/>
    <w:rsid w:val="00C030DE"/>
    <w:rsid w:val="00C051A8"/>
    <w:rsid w:val="00C05E56"/>
    <w:rsid w:val="00C07363"/>
    <w:rsid w:val="00C107C6"/>
    <w:rsid w:val="00C22105"/>
    <w:rsid w:val="00C221AC"/>
    <w:rsid w:val="00C2335F"/>
    <w:rsid w:val="00C244B6"/>
    <w:rsid w:val="00C260C5"/>
    <w:rsid w:val="00C27BF1"/>
    <w:rsid w:val="00C305C4"/>
    <w:rsid w:val="00C30742"/>
    <w:rsid w:val="00C310E6"/>
    <w:rsid w:val="00C32F28"/>
    <w:rsid w:val="00C32F95"/>
    <w:rsid w:val="00C33A7A"/>
    <w:rsid w:val="00C3702F"/>
    <w:rsid w:val="00C41BDD"/>
    <w:rsid w:val="00C4500A"/>
    <w:rsid w:val="00C53666"/>
    <w:rsid w:val="00C62238"/>
    <w:rsid w:val="00C63D11"/>
    <w:rsid w:val="00C64A37"/>
    <w:rsid w:val="00C7158E"/>
    <w:rsid w:val="00C7250B"/>
    <w:rsid w:val="00C72622"/>
    <w:rsid w:val="00C7346B"/>
    <w:rsid w:val="00C7512B"/>
    <w:rsid w:val="00C77C0E"/>
    <w:rsid w:val="00C77CB9"/>
    <w:rsid w:val="00C80189"/>
    <w:rsid w:val="00C82B94"/>
    <w:rsid w:val="00C84A90"/>
    <w:rsid w:val="00C854D5"/>
    <w:rsid w:val="00C85D43"/>
    <w:rsid w:val="00C8790F"/>
    <w:rsid w:val="00C91687"/>
    <w:rsid w:val="00C924A8"/>
    <w:rsid w:val="00C945FE"/>
    <w:rsid w:val="00C94D57"/>
    <w:rsid w:val="00C96FAA"/>
    <w:rsid w:val="00C97A04"/>
    <w:rsid w:val="00CA107B"/>
    <w:rsid w:val="00CA10B7"/>
    <w:rsid w:val="00CA2619"/>
    <w:rsid w:val="00CA38AB"/>
    <w:rsid w:val="00CA3A7C"/>
    <w:rsid w:val="00CA484D"/>
    <w:rsid w:val="00CA4FB6"/>
    <w:rsid w:val="00CB0110"/>
    <w:rsid w:val="00CB0BC5"/>
    <w:rsid w:val="00CB1D66"/>
    <w:rsid w:val="00CB2F90"/>
    <w:rsid w:val="00CB5C7F"/>
    <w:rsid w:val="00CB694F"/>
    <w:rsid w:val="00CB6AD4"/>
    <w:rsid w:val="00CC08BF"/>
    <w:rsid w:val="00CC5E64"/>
    <w:rsid w:val="00CC61C5"/>
    <w:rsid w:val="00CC70D6"/>
    <w:rsid w:val="00CC739E"/>
    <w:rsid w:val="00CD1EBB"/>
    <w:rsid w:val="00CD20C1"/>
    <w:rsid w:val="00CD2276"/>
    <w:rsid w:val="00CD28CF"/>
    <w:rsid w:val="00CD39CC"/>
    <w:rsid w:val="00CD4C1F"/>
    <w:rsid w:val="00CD58B7"/>
    <w:rsid w:val="00CD7967"/>
    <w:rsid w:val="00CE49F1"/>
    <w:rsid w:val="00CE6A09"/>
    <w:rsid w:val="00CF18EE"/>
    <w:rsid w:val="00CF2208"/>
    <w:rsid w:val="00CF30BD"/>
    <w:rsid w:val="00CF4099"/>
    <w:rsid w:val="00CF4639"/>
    <w:rsid w:val="00CF4708"/>
    <w:rsid w:val="00CF5A16"/>
    <w:rsid w:val="00D00796"/>
    <w:rsid w:val="00D0113B"/>
    <w:rsid w:val="00D0174A"/>
    <w:rsid w:val="00D0209D"/>
    <w:rsid w:val="00D062A2"/>
    <w:rsid w:val="00D069D7"/>
    <w:rsid w:val="00D11A29"/>
    <w:rsid w:val="00D16B9F"/>
    <w:rsid w:val="00D200A0"/>
    <w:rsid w:val="00D21291"/>
    <w:rsid w:val="00D261A2"/>
    <w:rsid w:val="00D33279"/>
    <w:rsid w:val="00D4152F"/>
    <w:rsid w:val="00D42403"/>
    <w:rsid w:val="00D4687C"/>
    <w:rsid w:val="00D606DA"/>
    <w:rsid w:val="00D616D2"/>
    <w:rsid w:val="00D6310C"/>
    <w:rsid w:val="00D63B5F"/>
    <w:rsid w:val="00D70EF7"/>
    <w:rsid w:val="00D721C6"/>
    <w:rsid w:val="00D754FE"/>
    <w:rsid w:val="00D76AFE"/>
    <w:rsid w:val="00D77B0F"/>
    <w:rsid w:val="00D82E53"/>
    <w:rsid w:val="00D8397C"/>
    <w:rsid w:val="00D902A9"/>
    <w:rsid w:val="00D93F9B"/>
    <w:rsid w:val="00D942B1"/>
    <w:rsid w:val="00D94EED"/>
    <w:rsid w:val="00D96026"/>
    <w:rsid w:val="00D972F6"/>
    <w:rsid w:val="00D97785"/>
    <w:rsid w:val="00DA0245"/>
    <w:rsid w:val="00DA331D"/>
    <w:rsid w:val="00DA7B8B"/>
    <w:rsid w:val="00DA7C1C"/>
    <w:rsid w:val="00DB147A"/>
    <w:rsid w:val="00DB1B7A"/>
    <w:rsid w:val="00DB4E78"/>
    <w:rsid w:val="00DB57FC"/>
    <w:rsid w:val="00DB6A3B"/>
    <w:rsid w:val="00DB706E"/>
    <w:rsid w:val="00DC63AC"/>
    <w:rsid w:val="00DC6708"/>
    <w:rsid w:val="00DD011A"/>
    <w:rsid w:val="00DD10B5"/>
    <w:rsid w:val="00DD23C1"/>
    <w:rsid w:val="00DD2D5C"/>
    <w:rsid w:val="00DD72E3"/>
    <w:rsid w:val="00DE0CA6"/>
    <w:rsid w:val="00DE2400"/>
    <w:rsid w:val="00DE494E"/>
    <w:rsid w:val="00DE58F1"/>
    <w:rsid w:val="00DE6B58"/>
    <w:rsid w:val="00DF5E32"/>
    <w:rsid w:val="00E010B3"/>
    <w:rsid w:val="00E01436"/>
    <w:rsid w:val="00E01653"/>
    <w:rsid w:val="00E03E79"/>
    <w:rsid w:val="00E0402D"/>
    <w:rsid w:val="00E045BD"/>
    <w:rsid w:val="00E04D6C"/>
    <w:rsid w:val="00E0559B"/>
    <w:rsid w:val="00E07BCC"/>
    <w:rsid w:val="00E119C6"/>
    <w:rsid w:val="00E14C4B"/>
    <w:rsid w:val="00E150EA"/>
    <w:rsid w:val="00E1774A"/>
    <w:rsid w:val="00E17B77"/>
    <w:rsid w:val="00E20599"/>
    <w:rsid w:val="00E231AB"/>
    <w:rsid w:val="00E23337"/>
    <w:rsid w:val="00E2557B"/>
    <w:rsid w:val="00E259EA"/>
    <w:rsid w:val="00E25D33"/>
    <w:rsid w:val="00E26740"/>
    <w:rsid w:val="00E26DBC"/>
    <w:rsid w:val="00E2752C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353F"/>
    <w:rsid w:val="00E53E3A"/>
    <w:rsid w:val="00E54452"/>
    <w:rsid w:val="00E5556A"/>
    <w:rsid w:val="00E60F3E"/>
    <w:rsid w:val="00E63545"/>
    <w:rsid w:val="00E63B0C"/>
    <w:rsid w:val="00E664C5"/>
    <w:rsid w:val="00E6698C"/>
    <w:rsid w:val="00E671A2"/>
    <w:rsid w:val="00E72961"/>
    <w:rsid w:val="00E74F1C"/>
    <w:rsid w:val="00E7557A"/>
    <w:rsid w:val="00E76526"/>
    <w:rsid w:val="00E76D26"/>
    <w:rsid w:val="00E76EE5"/>
    <w:rsid w:val="00E77D2D"/>
    <w:rsid w:val="00E85FDE"/>
    <w:rsid w:val="00E918AB"/>
    <w:rsid w:val="00E928BB"/>
    <w:rsid w:val="00E93C6F"/>
    <w:rsid w:val="00E95036"/>
    <w:rsid w:val="00E95B8E"/>
    <w:rsid w:val="00E976D8"/>
    <w:rsid w:val="00EB1390"/>
    <w:rsid w:val="00EB2C71"/>
    <w:rsid w:val="00EB3333"/>
    <w:rsid w:val="00EB4340"/>
    <w:rsid w:val="00EB45F2"/>
    <w:rsid w:val="00EB556D"/>
    <w:rsid w:val="00EB5A7D"/>
    <w:rsid w:val="00EB6644"/>
    <w:rsid w:val="00EB6978"/>
    <w:rsid w:val="00EC1978"/>
    <w:rsid w:val="00EC1A73"/>
    <w:rsid w:val="00EC765B"/>
    <w:rsid w:val="00ED13DE"/>
    <w:rsid w:val="00ED55C0"/>
    <w:rsid w:val="00ED682B"/>
    <w:rsid w:val="00EE41D5"/>
    <w:rsid w:val="00EE5191"/>
    <w:rsid w:val="00EF19A5"/>
    <w:rsid w:val="00EF4603"/>
    <w:rsid w:val="00EF56D3"/>
    <w:rsid w:val="00F00A8A"/>
    <w:rsid w:val="00F0166F"/>
    <w:rsid w:val="00F037A4"/>
    <w:rsid w:val="00F038D5"/>
    <w:rsid w:val="00F03AE7"/>
    <w:rsid w:val="00F03D62"/>
    <w:rsid w:val="00F049AB"/>
    <w:rsid w:val="00F06A27"/>
    <w:rsid w:val="00F10C84"/>
    <w:rsid w:val="00F10F5C"/>
    <w:rsid w:val="00F1120A"/>
    <w:rsid w:val="00F12C93"/>
    <w:rsid w:val="00F142DB"/>
    <w:rsid w:val="00F144B8"/>
    <w:rsid w:val="00F166F1"/>
    <w:rsid w:val="00F2183F"/>
    <w:rsid w:val="00F25B3B"/>
    <w:rsid w:val="00F27C8F"/>
    <w:rsid w:val="00F32749"/>
    <w:rsid w:val="00F34A9D"/>
    <w:rsid w:val="00F37172"/>
    <w:rsid w:val="00F37727"/>
    <w:rsid w:val="00F37CBE"/>
    <w:rsid w:val="00F43622"/>
    <w:rsid w:val="00F4477E"/>
    <w:rsid w:val="00F452C1"/>
    <w:rsid w:val="00F46269"/>
    <w:rsid w:val="00F50A04"/>
    <w:rsid w:val="00F54182"/>
    <w:rsid w:val="00F5573A"/>
    <w:rsid w:val="00F577B0"/>
    <w:rsid w:val="00F60BA8"/>
    <w:rsid w:val="00F612C8"/>
    <w:rsid w:val="00F61892"/>
    <w:rsid w:val="00F64037"/>
    <w:rsid w:val="00F65A5A"/>
    <w:rsid w:val="00F6747E"/>
    <w:rsid w:val="00F67D8F"/>
    <w:rsid w:val="00F71D21"/>
    <w:rsid w:val="00F802BE"/>
    <w:rsid w:val="00F80E93"/>
    <w:rsid w:val="00F81D76"/>
    <w:rsid w:val="00F86024"/>
    <w:rsid w:val="00F8611A"/>
    <w:rsid w:val="00F870AD"/>
    <w:rsid w:val="00F908C4"/>
    <w:rsid w:val="00F91907"/>
    <w:rsid w:val="00F91AA9"/>
    <w:rsid w:val="00F9381B"/>
    <w:rsid w:val="00F97162"/>
    <w:rsid w:val="00FA0A8B"/>
    <w:rsid w:val="00FA3E6A"/>
    <w:rsid w:val="00FA5128"/>
    <w:rsid w:val="00FA666E"/>
    <w:rsid w:val="00FA6C84"/>
    <w:rsid w:val="00FA7E5C"/>
    <w:rsid w:val="00FB42D4"/>
    <w:rsid w:val="00FB5906"/>
    <w:rsid w:val="00FB5962"/>
    <w:rsid w:val="00FB7150"/>
    <w:rsid w:val="00FB762F"/>
    <w:rsid w:val="00FC2AED"/>
    <w:rsid w:val="00FC2D77"/>
    <w:rsid w:val="00FC5149"/>
    <w:rsid w:val="00FC5B59"/>
    <w:rsid w:val="00FC5F4F"/>
    <w:rsid w:val="00FD08AE"/>
    <w:rsid w:val="00FD1B00"/>
    <w:rsid w:val="00FD2354"/>
    <w:rsid w:val="00FD2B8A"/>
    <w:rsid w:val="00FD5358"/>
    <w:rsid w:val="00FD53DB"/>
    <w:rsid w:val="00FD5662"/>
    <w:rsid w:val="00FD5EA7"/>
    <w:rsid w:val="00FE127A"/>
    <w:rsid w:val="00FE36CF"/>
    <w:rsid w:val="00FE51DE"/>
    <w:rsid w:val="00FE7AD8"/>
    <w:rsid w:val="00FF0246"/>
    <w:rsid w:val="00FF02D7"/>
    <w:rsid w:val="00FF0CA9"/>
    <w:rsid w:val="00FF125C"/>
    <w:rsid w:val="00FF4B20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C7512B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37230A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paragraph" w:styleId="Nagwek2">
    <w:name w:val="heading 2"/>
    <w:next w:val="Normalny"/>
    <w:link w:val="Nagwek2Znak"/>
    <w:uiPriority w:val="9"/>
    <w:unhideWhenUsed/>
    <w:rsid w:val="00C7512B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6800B9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7230A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C7512B"/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800B9"/>
    <w:rPr>
      <w:rFonts w:ascii="Fira Sans" w:eastAsia="Times New Roman" w:hAnsi="Fira Sans" w:cs="Times New Roman"/>
      <w:b/>
      <w:bCs/>
      <w:noProof/>
      <w:sz w:val="19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6800B9"/>
    <w:rPr>
      <w:rFonts w:ascii="Fira Sans" w:hAnsi="Fira Sans"/>
      <w:b/>
      <w:bCs/>
      <w:spacing w:val="0"/>
      <w:sz w:val="19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37230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6800B9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37230A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6800B9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8C4CF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800B9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8C4CF4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8C4CF4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6800B9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701FC3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8C4CF4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C4CF4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701FC3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C7512B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C4CF4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8C4CF4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7512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7230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8C4CF4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C4CF4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AA5C0A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C4CF4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AA5C0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C7512B"/>
    <w:pPr>
      <w:spacing w:line="240" w:lineRule="exact"/>
    </w:pPr>
    <w:rPr>
      <w:sz w:val="16"/>
    </w:rPr>
  </w:style>
  <w:style w:type="paragraph" w:customStyle="1" w:styleId="Przypis">
    <w:name w:val="Przypis"/>
    <w:basedOn w:val="Tekstprzypisudolnego"/>
    <w:link w:val="PrzypisZnak"/>
    <w:qFormat/>
    <w:rsid w:val="00C7512B"/>
    <w:rPr>
      <w:sz w:val="19"/>
      <w:szCs w:val="19"/>
      <w:shd w:val="clear" w:color="auto" w:fill="FFFFFF"/>
    </w:rPr>
  </w:style>
  <w:style w:type="character" w:customStyle="1" w:styleId="TablicanotkaZnak">
    <w:name w:val="Tablica notka Znak"/>
    <w:basedOn w:val="Domylnaczcionkaakapitu"/>
    <w:link w:val="Tablicanotka"/>
    <w:rsid w:val="00C7512B"/>
    <w:rPr>
      <w:rFonts w:ascii="Fira Sans" w:hAnsi="Fira Sans"/>
      <w:sz w:val="16"/>
    </w:rPr>
  </w:style>
  <w:style w:type="character" w:customStyle="1" w:styleId="PrzypisZnak">
    <w:name w:val="Przypis Znak"/>
    <w:basedOn w:val="TekstprzypisudolnegoZnak"/>
    <w:link w:val="Przypis"/>
    <w:rsid w:val="00C7512B"/>
    <w:rPr>
      <w:rFonts w:ascii="Fira Sans" w:hAnsi="Fira Sans"/>
      <w:sz w:val="19"/>
      <w:szCs w:val="19"/>
    </w:rPr>
  </w:style>
  <w:style w:type="paragraph" w:customStyle="1" w:styleId="Tytuwykresu">
    <w:name w:val="Tytuł wykresu"/>
    <w:basedOn w:val="Normalny"/>
    <w:link w:val="TytuwykresuZnak"/>
    <w:qFormat/>
    <w:rsid w:val="00C7512B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eastAsia="pl-PL"/>
    </w:rPr>
  </w:style>
  <w:style w:type="character" w:customStyle="1" w:styleId="TytuwykresuZnak">
    <w:name w:val="Tytuł wykresu Znak"/>
    <w:basedOn w:val="Nagwek1Znak"/>
    <w:link w:val="Tytuwykresu"/>
    <w:rsid w:val="00C7512B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qFormat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00B9"/>
    <w:rPr>
      <w:rFonts w:ascii="Fira Sans" w:hAnsi="Fira Sans"/>
      <w:sz w:val="19"/>
    </w:rPr>
  </w:style>
  <w:style w:type="paragraph" w:styleId="Nagwek">
    <w:name w:val="header"/>
    <w:basedOn w:val="Normalny"/>
    <w:link w:val="Nagwek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00B9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B4B24"/>
    <w:rPr>
      <w:color w:val="605E5C"/>
      <w:shd w:val="clear" w:color="auto" w:fill="E1DFDD"/>
    </w:rPr>
  </w:style>
  <w:style w:type="paragraph" w:customStyle="1" w:styleId="tekstzboku">
    <w:name w:val="tekst z boku"/>
    <w:basedOn w:val="Normalny"/>
    <w:qFormat/>
    <w:rsid w:val="00C7512B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Wyrnieniedelikatne">
    <w:name w:val="Subtle Emphasis"/>
    <w:aliases w:val="Wyróżnienie bold"/>
    <w:uiPriority w:val="19"/>
    <w:rsid w:val="00716219"/>
    <w:rPr>
      <w:b/>
      <w:sz w:val="19"/>
    </w:rPr>
  </w:style>
  <w:style w:type="table" w:customStyle="1" w:styleId="Tabela-Siatka1">
    <w:name w:val="Tabela - Siatka1"/>
    <w:basedOn w:val="Standardowy"/>
    <w:next w:val="Tabela-Siatka"/>
    <w:uiPriority w:val="39"/>
    <w:rsid w:val="00B1565C"/>
    <w:pPr>
      <w:spacing w:after="0" w:line="240" w:lineRule="auto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0181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0181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01813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1E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tel:124204050" TargetMode="External"/><Relationship Id="rId39" Type="http://schemas.openxmlformats.org/officeDocument/2006/relationships/hyperlink" Target="https://stat.gov.pl/metainformacje/slownik-pojec/pojecia-stosowane-w-statystyce-publicznej/931,pojecie.html" TargetMode="External"/><Relationship Id="rId21" Type="http://schemas.openxmlformats.org/officeDocument/2006/relationships/image" Target="media/image14.jpeg"/><Relationship Id="rId34" Type="http://schemas.openxmlformats.org/officeDocument/2006/relationships/hyperlink" Target="https://www.facebook.com/uskrk/" TargetMode="External"/><Relationship Id="rId42" Type="http://schemas.openxmlformats.org/officeDocument/2006/relationships/hyperlink" Target="https://stat.gov.pl/metainformacje/slownik-pojec/pojecia-stosowane-w-statystyce-publicznej/2164,pojecie.html" TargetMode="External"/><Relationship Id="rId47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32" Type="http://schemas.openxmlformats.org/officeDocument/2006/relationships/hyperlink" Target="https://twitter.com/Krakow_STAT" TargetMode="External"/><Relationship Id="rId37" Type="http://schemas.openxmlformats.org/officeDocument/2006/relationships/hyperlink" Target="https://strateg.stat.gov.pl/" TargetMode="External"/><Relationship Id="rId40" Type="http://schemas.openxmlformats.org/officeDocument/2006/relationships/hyperlink" Target="https://stat.gov.pl/metainformacje/slownik-pojec/pojecia-stosowane-w-statystyce-publicznej/937,pojecie.html" TargetMode="External"/><Relationship Id="rId45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28" Type="http://schemas.openxmlformats.org/officeDocument/2006/relationships/hyperlink" Target="mailto:r.ptak@stat.gov.pl" TargetMode="External"/><Relationship Id="rId36" Type="http://schemas.openxmlformats.org/officeDocument/2006/relationships/hyperlink" Target="http://swaid.stat.gov.pl/SitePagesDBW/RynekPracy.aspx" TargetMode="External"/><Relationship Id="rId10" Type="http://schemas.openxmlformats.org/officeDocument/2006/relationships/footnotes" Target="footnotes.xml"/><Relationship Id="rId19" Type="http://schemas.openxmlformats.org/officeDocument/2006/relationships/image" Target="media/image12.jpeg"/><Relationship Id="rId31" Type="http://schemas.openxmlformats.org/officeDocument/2006/relationships/image" Target="media/image17.png"/><Relationship Id="rId44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jpeg"/><Relationship Id="rId22" Type="http://schemas.openxmlformats.org/officeDocument/2006/relationships/header" Target="header1.xml"/><Relationship Id="rId27" Type="http://schemas.openxmlformats.org/officeDocument/2006/relationships/hyperlink" Target="tel:123610151" TargetMode="External"/><Relationship Id="rId30" Type="http://schemas.openxmlformats.org/officeDocument/2006/relationships/hyperlink" Target="https://krakow.stat.gov.pl/" TargetMode="External"/><Relationship Id="rId35" Type="http://schemas.openxmlformats.org/officeDocument/2006/relationships/hyperlink" Target="https://stat.gov.pl/obszary-tematyczne/rachunki-narodowe/statystyka-sektora-instytucji-rzadowych-i-samorzadowych/gospodarka-finansowa-jednostek-samorzadu-terytorialnego-2023,5,20.html" TargetMode="External"/><Relationship Id="rId43" Type="http://schemas.openxmlformats.org/officeDocument/2006/relationships/hyperlink" Target="https://stat.gov.pl/metainformacje/slownik-pojec/pojecia-stosowane-w-statystyce-publicznej/2192,pojecie.html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2.xml"/><Relationship Id="rId33" Type="http://schemas.openxmlformats.org/officeDocument/2006/relationships/image" Target="media/image18.png"/><Relationship Id="rId38" Type="http://schemas.openxmlformats.org/officeDocument/2006/relationships/hyperlink" Target="https://bdl.stat.gov.pl/bdl/dane/podgrup/temat" TargetMode="External"/><Relationship Id="rId46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hyperlink" Target="https://stat.gov.pl/metainformacje/slownik-pojec/pojecia-stosowane-w-statystyce-publicznej/2159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E132F07F-711C-40F4-97E2-E67622143863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B231F913-AB05-457A-9CF3-982730310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3993</TotalTime>
  <Pages>11</Pages>
  <Words>2415</Words>
  <Characters>14495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 w województwie małopolskim w 2024 r.</vt:lpstr>
    </vt:vector>
  </TitlesOfParts>
  <Company/>
  <LinksUpToDate>false</LinksUpToDate>
  <CharactersWithSpaces>16877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 w województwie małopolskim w 2024 r.</dc:title>
  <dc:subject/>
  <dc:creator>Urząd Statystyczny w Krakowie</dc:creator>
  <cp:keywords/>
  <dc:description/>
  <cp:lastModifiedBy>Rudnik Karolina</cp:lastModifiedBy>
  <cp:revision>224</cp:revision>
  <cp:lastPrinted>2024-06-07T11:02:00Z</cp:lastPrinted>
  <dcterms:created xsi:type="dcterms:W3CDTF">2024-05-09T06:26:00Z</dcterms:created>
  <dcterms:modified xsi:type="dcterms:W3CDTF">2025-09-04T09:26:00Z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