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2A75903" w:rsidR="00393761" w:rsidRPr="008C4CF4" w:rsidRDefault="001A57BB" w:rsidP="003C0C8B">
      <w:pPr>
        <w:pStyle w:val="Nagwek1"/>
      </w:pPr>
      <w:r>
        <w:t>Stan i ochrona środowiska w województwie małopolskim w 2024 r.</w:t>
      </w:r>
    </w:p>
    <w:p w14:paraId="666C5FAC" w14:textId="24A05BDB" w:rsidR="006D7409" w:rsidRPr="008C4CF4" w:rsidRDefault="006D7409" w:rsidP="00DD5803">
      <w:pPr>
        <w:pStyle w:val="Lead"/>
        <w:spacing w:after="480"/>
      </w:pPr>
      <w:r w:rsidRPr="00DF44C2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36B6B145">
                <wp:simplePos x="0" y="0"/>
                <wp:positionH relativeFrom="margin">
                  <wp:posOffset>-8890</wp:posOffset>
                </wp:positionH>
                <wp:positionV relativeFrom="paragraph">
                  <wp:posOffset>8890</wp:posOffset>
                </wp:positionV>
                <wp:extent cx="2204085" cy="1261110"/>
                <wp:effectExtent l="0" t="0" r="5715" b="0"/>
                <wp:wrapSquare wrapText="bothSides"/>
                <wp:docPr id="6" name="Pole tekstowe 2" descr="Ikona strzałki skierowanej grotem w górę, oznacza wzrost zużycia wody na potrzeby gospodarki narodowej i ludności w ujęciu rocznym o 6,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611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E7EE029" w:rsidR="00313F5C" w:rsidRPr="004B3BB3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4B3BB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165F" w:rsidRPr="004B3BB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6,4</w:t>
                            </w:r>
                            <w:r w:rsidRPr="004B3BB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3958364" w14:textId="1E1ABAB5" w:rsidR="00313F5C" w:rsidRPr="007D605C" w:rsidRDefault="0049165F" w:rsidP="00313F5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4B3BB3">
                              <w:t>Wzrost</w:t>
                            </w:r>
                            <w:r w:rsidR="001A57BB" w:rsidRPr="004B3BB3">
                              <w:t xml:space="preserve"> zużycia wody</w:t>
                            </w:r>
                            <w:r w:rsidR="00275B27">
                              <w:t xml:space="preserve"> na potrzeby</w:t>
                            </w:r>
                            <w:r w:rsidR="00FE00D9">
                              <w:t xml:space="preserve"> gospodarki narodowej i</w:t>
                            </w:r>
                            <w:r w:rsidR="00275B27">
                              <w:t xml:space="preserve"> ludności</w:t>
                            </w:r>
                            <w:r w:rsidR="001A57BB" w:rsidRPr="004B3BB3">
                              <w:t xml:space="preserve"> w ujęciu rocznym</w:t>
                            </w:r>
                          </w:p>
                          <w:p w14:paraId="63B3F253" w14:textId="7D12D70D" w:rsidR="005C0CAC" w:rsidRPr="007D605C" w:rsidRDefault="005C0CA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kona strzałki skierowanej grotem w górę, oznacza wzrost zużycia wody na potrzeby gospodarki narodowej i ludności w ujęciu rocznym o 6,4%" style="position:absolute;margin-left:-.7pt;margin-top:.7pt;width:173.55pt;height:99.3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3sIpQIAAL4EAAAOAAAAZHJzL2Uyb0RvYy54bWysVMFu2zAMvQ/YPxACdutqO0jSNqhTdO06&#10;DOi2Yt0+QJFlW40sepIcJznuL4p9xq67rf2vUUraBt1tmA+CaEqP5Hukjk+WjYaFtE6hyVm2nzKQ&#10;RmChTJWzr18uXh8ycJ6bgms0Mmcr6djJ9OWL476dyAHWqAtpgUCMm/Rtzmrv20mSOFHLhrt9bKUh&#10;Z4m24Z5MWyWF5T2hNzoZpOk46dEWrUUhnaO/5xsnm0b8spTCfypLJz3onFFuPq42rrOwJtNjPqks&#10;b2sltmnwf8ii4cpQ0Eeoc+45dFb9BdUoYdFh6fcFNgmWpRIy1kDVZOmzaq5r3spYC5Hj2kea3P+D&#10;FR8XVxZUkbMxA8MbkugKtQQv585jL2HAoJBOEGXv52g4iWnX/P77XIGbK2mx50beQGXRywZ6qH7/&#10;tHe3e4Brw8WaQ7+mcj2su/tfK6HIxmJFcaBFwpGzFVToWiy4JUDDLRYU8wYU6K4weP9DKMLsbu5u&#10;heqAVF6bVQMI473hqyBd37oJVXDdUg1++QaX1IJRBtdeopg7MHhWc1PJU0uZ1pIXRF0WbiY7Vzc4&#10;LoDM+g9YEAe88xiBlqVtgq6kFBA6tdDqsW3k0oOgn4NBOkwPRwwE+bLBOMuy2FgJnzxcb63z7yQ2&#10;EDY5s9iZ4jM1Z4zBF5fOh5z45OFcCOlQq+JCaR0NW83OtIUFD42cZucHB7GMZ8e0gT5nR6PBKCIb&#10;DPdjjzfK06Bp1eTsMA3fpvUDJ29NEY94rvRmT5losyUp8LJhyC9nSzoYmJuRjEQXqR45oQeANjXa&#10;NYOehiln7lvHrWSg3xui/CgbDsP0RWM4OhiQYXc9s10PN4KgcuYZbLZnPk5s4MHgKUlTqsjXUybb&#10;XGlIIo3bgQ5TuGvHU0/PzvQPAAAA//8DAFBLAwQUAAYACAAAACEAPcCM9t4AAAAIAQAADwAAAGRy&#10;cy9kb3ducmV2LnhtbEyPwU7DMBBE70j8g7VIXKLWLi0UhTgVRQoHeiKldzd244h4HdluE/6e5URP&#10;q90ZzbwtNpPr2cWE2HmUsJgLYAYbrztsJXztq9kzsJgUatV7NBJ+TIRNeXtTqFz7ET/NpU4toxCM&#10;uZJgUxpyzmNjjVNx7geDpJ18cCrRGlqugxop3PX8QYgn7lSH1GDVYN6sab7rs5OwDaddLZZTtNv9&#10;xy6rquzwPmZS3t9Nry/AkpnSvxn+8AkdSmI6+jPqyHoJs8WKnHSnQfJy9bgGdpRArQJ4WfDrB8pf&#10;AAAA//8DAFBLAQItABQABgAIAAAAIQC2gziS/gAAAOEBAAATAAAAAAAAAAAAAAAAAAAAAABbQ29u&#10;dGVudF9UeXBlc10ueG1sUEsBAi0AFAAGAAgAAAAhADj9If/WAAAAlAEAAAsAAAAAAAAAAAAAAAAA&#10;LwEAAF9yZWxzLy5yZWxzUEsBAi0AFAAGAAgAAAAhAK0XewilAgAAvgQAAA4AAAAAAAAAAAAAAAAA&#10;LgIAAGRycy9lMm9Eb2MueG1sUEsBAi0AFAAGAAgAAAAhAD3AjPbeAAAACAEAAA8AAAAAAAAAAAAA&#10;AAAA/wQAAGRycy9kb3ducmV2LnhtbFBLBQYAAAAABAAEAPMAAAAKBgAAAAA=&#10;" fillcolor="#001d77" stroked="f">
                <v:stroke joinstyle="miter"/>
                <v:textbox>
                  <w:txbxContent>
                    <w:p w14:paraId="56D1096E" w14:textId="5E7EE029" w:rsidR="00313F5C" w:rsidRPr="004B3BB3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4B3BB3">
                        <w:rPr>
                          <w:rStyle w:val="WartowskanikaZnak"/>
                        </w:rPr>
                        <w:t xml:space="preserve"> </w:t>
                      </w:r>
                      <w:r w:rsidR="0049165F" w:rsidRPr="004B3BB3">
                        <w:rPr>
                          <w:rStyle w:val="WartowskanikaZnak"/>
                          <w:sz w:val="72"/>
                          <w:szCs w:val="72"/>
                        </w:rPr>
                        <w:t>6,4</w:t>
                      </w:r>
                      <w:r w:rsidRPr="004B3BB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03958364" w14:textId="1E1ABAB5" w:rsidR="00313F5C" w:rsidRPr="007D605C" w:rsidRDefault="0049165F" w:rsidP="00313F5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4B3BB3">
                        <w:t>Wzrost</w:t>
                      </w:r>
                      <w:r w:rsidR="001A57BB" w:rsidRPr="004B3BB3">
                        <w:t xml:space="preserve"> zużycia wody</w:t>
                      </w:r>
                      <w:r w:rsidR="00275B27">
                        <w:t xml:space="preserve"> na potrzeby</w:t>
                      </w:r>
                      <w:r w:rsidR="00FE00D9">
                        <w:t xml:space="preserve"> gospodarki narodowej i</w:t>
                      </w:r>
                      <w:r w:rsidR="00275B27">
                        <w:t xml:space="preserve"> ludności</w:t>
                      </w:r>
                      <w:r w:rsidR="001A57BB" w:rsidRPr="004B3BB3">
                        <w:t xml:space="preserve"> w ujęciu rocznym</w:t>
                      </w:r>
                    </w:p>
                    <w:p w14:paraId="63B3F253" w14:textId="7D12D70D" w:rsidR="005C0CAC" w:rsidRPr="007D605C" w:rsidRDefault="005C0CA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F44C2" w:rsidRPr="00DF44C2">
        <w:t>W porównaniu z 202</w:t>
      </w:r>
      <w:r w:rsidR="0073387D">
        <w:t>3</w:t>
      </w:r>
      <w:r w:rsidR="00DF44C2" w:rsidRPr="00DF44C2">
        <w:t xml:space="preserve"> r. zwiększył </w:t>
      </w:r>
      <w:r w:rsidR="00DF44C2">
        <w:t>się</w:t>
      </w:r>
      <w:r w:rsidR="00DF44C2" w:rsidRPr="00DF44C2">
        <w:t xml:space="preserve"> pobór</w:t>
      </w:r>
      <w:r w:rsidR="002B63E2">
        <w:t xml:space="preserve"> </w:t>
      </w:r>
      <w:r w:rsidR="00DF44C2" w:rsidRPr="00DF44C2">
        <w:t>wody na potrzeby gospodarki narodowej i ludności</w:t>
      </w:r>
      <w:r w:rsidR="00695638">
        <w:t xml:space="preserve"> o 7,1% oraz zużycie wody o</w:t>
      </w:r>
      <w:r w:rsidR="007D1D25">
        <w:t xml:space="preserve"> 6,4%.</w:t>
      </w:r>
      <w:r w:rsidR="00DD5803">
        <w:t xml:space="preserve"> Emisja zanieczyszczeń pyłowych z zakładów szczególnie uciążliwych dla czystości </w:t>
      </w:r>
      <w:r w:rsidR="00280D2D">
        <w:t>powietrza zmniejszyła się</w:t>
      </w:r>
      <w:r w:rsidR="00DD5803" w:rsidRPr="00C172F6">
        <w:t xml:space="preserve"> o 8,8%, a gazowych (bez CO</w:t>
      </w:r>
      <w:r w:rsidR="00DD5803" w:rsidRPr="00C172F6">
        <w:rPr>
          <w:vertAlign w:val="subscript"/>
        </w:rPr>
        <w:t>2</w:t>
      </w:r>
      <w:r w:rsidR="00DD5803" w:rsidRPr="00C172F6">
        <w:t xml:space="preserve">) – o 16,9%. </w:t>
      </w:r>
      <w:r w:rsidR="002B63E2" w:rsidRPr="00C172F6">
        <w:t>Wytworzono</w:t>
      </w:r>
      <w:r w:rsidR="00DD5803" w:rsidRPr="00C172F6">
        <w:t xml:space="preserve"> </w:t>
      </w:r>
      <w:r w:rsidR="002B63E2" w:rsidRPr="00C172F6">
        <w:t xml:space="preserve">mniej </w:t>
      </w:r>
      <w:r w:rsidR="000173A2">
        <w:t>opadów przemysłowych o </w:t>
      </w:r>
      <w:r w:rsidR="00DD5803" w:rsidRPr="00C172F6">
        <w:t xml:space="preserve">12,8%, </w:t>
      </w:r>
      <w:r w:rsidR="002B63E2" w:rsidRPr="00C172F6">
        <w:t>natomiast więcej komunalnych – o 6,0%.</w:t>
      </w:r>
      <w:r w:rsidR="00DD5803" w:rsidRPr="00C172F6">
        <w:t xml:space="preserve"> </w:t>
      </w:r>
    </w:p>
    <w:p w14:paraId="3DB10F9F" w14:textId="60D3E3C7" w:rsidR="00E95B8E" w:rsidRPr="008C4CF4" w:rsidRDefault="000D4F03" w:rsidP="003C0C8B">
      <w:pPr>
        <w:pStyle w:val="Nagwek2"/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289DE54F">
                <wp:simplePos x="0" y="0"/>
                <wp:positionH relativeFrom="column">
                  <wp:posOffset>5273675</wp:posOffset>
                </wp:positionH>
                <wp:positionV relativeFrom="paragraph">
                  <wp:posOffset>115618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Tereny wiejskie zajmowały 88,8% ogólnej powierzchni województw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04EADE09" w:rsidR="00D616D2" w:rsidRPr="009B2A4A" w:rsidRDefault="00170507" w:rsidP="000D4F03">
                            <w:pPr>
                              <w:pStyle w:val="Tekstzbokuwramcenaszarympolu"/>
                            </w:pPr>
                            <w:r>
                              <w:t xml:space="preserve">Tereny wiejskie zajmowały 88,8% </w:t>
                            </w:r>
                            <w:r w:rsidR="000B6B52">
                              <w:t>ogólnej powierzchni w</w:t>
                            </w:r>
                            <w:r>
                              <w:t>ojewództwa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ereny wiejskie zajmowały 88,8% ogólnej powierzchni województwa" style="position:absolute;margin-left:415.25pt;margin-top:9.1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XW0UQIAAEkEAAAOAAAAZHJzL2Uyb0RvYy54bWysVMFu2zAMvQ/YPwgCdtvqxGvW1IhTdO06&#10;FOi2Au0+QJHpWKksepJaOTnul/oJxf5rlJymwXYb5oMgieIj3yPp2UnfavYA1ik0JR8fjDgDI7FS&#10;Zlny77cX76acOS9MJTQaKPkaHD+Zv341C10BOTaoK7CMQIwrQlfyxvuuyDInG2iFO8AODBlrtK3w&#10;dLTLrLIiEHqrs3w0+pAFtFVnUYJzdHs+GPk84dc1SP+trh14pktOufm02rQu4prNZ6JYWtE1Sm7T&#10;EP+QRSuUoaA7qHPhBbu36i+oVkmLDmt/ILHNsK6VhMSB2IxHf7C5aUQHiQuJ47qdTO7/wcqvD9eW&#10;qarkOWdGtFSia9TAPNw5jwEYXVfgJEl2CxbMmgUFK3engG3EqsUgfv1cs+n07fQNw+XTozawYh3S&#10;I7uRjVEs4ArC02O18UFEtUPnCgp601FY33/EnromKee6K5R3jhk8a4RZwqm1GBoQFbEdR89sz3XA&#10;cRFkEb5gRWmLe48JqK9tG0tB4jJCp6qvd5WG3jMZQx7lk/x4wpkk2/T9eDpJrZCJ4tm7s85/BmxZ&#10;3JTcUicldPFw5XzMRhTPT2IwgxdK69RN2rBQ8uNJPkkOe5ZWeWp2rVqKOYrf0H6R5CdTJWcvlB72&#10;FECbLetIdKDs+0WfypUkiYossFqTDBaH3qZZpE2DdsNZoL4uuftxLyxwpi8NSXk8PjyMg5AOh5Oj&#10;nA5237LYtwgjCarknrNhe+bT8AyUT0nyWiU1XjLZpkz9mkTazlYciP1zevXyB5j/BgAA//8DAFBL&#10;AwQUAAYACAAAACEAd07MpN4AAAALAQAADwAAAGRycy9kb3ducmV2LnhtbEyPwW7CMBBE70j9B2sr&#10;9QY2AaqQxkFVUa+tSlskbiZekqjxOooNSf++y6ncZjVPszP5ZnStuGAfGk8a5jMFAqn0tqFKw9fn&#10;6zQFEaIha1pPqOEXA2yKu0luMusH+sDLLlaCQyhkRkMdY5dJGcoanQkz3yGxd/K9M5HPvpK2NwOH&#10;u1YmSj1KZxriD7Xp8KXG8md3dhq+306H/VK9V1u36gY/KkluLbV+uB+fn0BEHOM/DNf6XB0K7nT0&#10;Z7JBtBrShVoxykaagLgCc5WwOrJarhOQRS5vNxR/AAAA//8DAFBLAQItABQABgAIAAAAIQC2gziS&#10;/gAAAOEBAAATAAAAAAAAAAAAAAAAAAAAAABbQ29udGVudF9UeXBlc10ueG1sUEsBAi0AFAAGAAgA&#10;AAAhADj9If/WAAAAlAEAAAsAAAAAAAAAAAAAAAAALwEAAF9yZWxzLy5yZWxzUEsBAi0AFAAGAAgA&#10;AAAhAGhldbRRAgAASQQAAA4AAAAAAAAAAAAAAAAALgIAAGRycy9lMm9Eb2MueG1sUEsBAi0AFAAG&#10;AAgAAAAhAHdOzKTeAAAACwEAAA8AAAAAAAAAAAAAAAAAqwQAAGRycy9kb3ducmV2LnhtbFBLBQYA&#10;AAAABAAEAPMAAAC2BQAAAAA=&#10;" filled="f" stroked="f">
                <v:textbox>
                  <w:txbxContent>
                    <w:p w14:paraId="66113316" w14:textId="04EADE09" w:rsidR="00D616D2" w:rsidRPr="009B2A4A" w:rsidRDefault="00170507" w:rsidP="000D4F03">
                      <w:pPr>
                        <w:pStyle w:val="Tekstzbokuwramcenaszarympolu"/>
                      </w:pPr>
                      <w:r>
                        <w:t xml:space="preserve">Tereny wiejskie zajmowały 88,8% </w:t>
                      </w:r>
                      <w:r w:rsidR="000B6B52">
                        <w:t>ogólnej powierzchni w</w:t>
                      </w:r>
                      <w:r>
                        <w:t>ojewództwa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7BB">
        <w:t>Wykorzystanie i ochrona powierzchni ziemi</w:t>
      </w:r>
    </w:p>
    <w:p w14:paraId="6189446F" w14:textId="09CE6724" w:rsidR="00DE6B58" w:rsidRPr="008C4CF4" w:rsidRDefault="001A57BB" w:rsidP="00216634">
      <w:pPr>
        <w:rPr>
          <w:rFonts w:eastAsia="Times New Roman" w:cs="Times New Roman"/>
          <w:szCs w:val="19"/>
          <w:lang w:eastAsia="pl-PL"/>
        </w:rPr>
      </w:pPr>
      <w:r w:rsidRPr="001A57BB">
        <w:rPr>
          <w:rFonts w:eastAsia="Times New Roman" w:cs="Times New Roman"/>
          <w:szCs w:val="19"/>
          <w:lang w:eastAsia="pl-PL"/>
        </w:rPr>
        <w:t xml:space="preserve">Według stanu w dniu 1 stycznia 2024 r. </w:t>
      </w:r>
      <w:r w:rsidRPr="000B6B52">
        <w:rPr>
          <w:rFonts w:eastAsia="Times New Roman" w:cs="Times New Roman"/>
          <w:szCs w:val="19"/>
          <w:lang w:eastAsia="pl-PL"/>
        </w:rPr>
        <w:t>powierzchnia geodezyjna województwa wyn</w:t>
      </w:r>
      <w:r w:rsidR="00503693">
        <w:rPr>
          <w:rFonts w:eastAsia="Times New Roman" w:cs="Times New Roman"/>
          <w:szCs w:val="19"/>
          <w:lang w:eastAsia="pl-PL"/>
        </w:rPr>
        <w:t>iosła</w:t>
      </w:r>
      <w:r w:rsidRPr="000B6B52">
        <w:rPr>
          <w:rFonts w:eastAsia="Times New Roman" w:cs="Times New Roman"/>
          <w:szCs w:val="19"/>
          <w:lang w:eastAsia="pl-PL"/>
        </w:rPr>
        <w:t xml:space="preserve"> 1 518,4 tys. ha, tj. 4,8% powierzchni kraju. Powierzchnia lądowa stanowiła 98,5% powierzchni geodezyjnej. Tereny wiejskie zajmowały 1 348</w:t>
      </w:r>
      <w:r w:rsidRPr="001A57BB">
        <w:rPr>
          <w:rFonts w:eastAsia="Times New Roman" w:cs="Times New Roman"/>
          <w:szCs w:val="19"/>
          <w:lang w:eastAsia="pl-PL"/>
        </w:rPr>
        <w:t>,1 tys. ha (88,8% powierzchni ogółem), a tereny miejskie – 170,3 tys. ha (11,2%).</w:t>
      </w:r>
    </w:p>
    <w:p w14:paraId="7C36352D" w14:textId="49BB312B" w:rsidR="00E95B8E" w:rsidRDefault="00E95B8E" w:rsidP="001A57BB">
      <w:pPr>
        <w:pStyle w:val="Tytutablicy"/>
        <w:spacing w:after="0"/>
      </w:pPr>
      <w:r w:rsidRPr="008C4CF4">
        <w:t xml:space="preserve">Tablica </w:t>
      </w:r>
      <w:r w:rsidR="00D972F6" w:rsidRPr="008C4CF4">
        <w:t>1</w:t>
      </w:r>
      <w:r w:rsidRPr="008C4CF4">
        <w:t>.</w:t>
      </w:r>
      <w:r w:rsidR="00D972F6" w:rsidRPr="008C4CF4">
        <w:t xml:space="preserve"> </w:t>
      </w:r>
      <w:r w:rsidR="001A57BB">
        <w:t>Powierzchnia geodezyjna według kierunków wykorzystania</w:t>
      </w:r>
    </w:p>
    <w:p w14:paraId="36DAF2F5" w14:textId="2875C42B" w:rsidR="001A57BB" w:rsidRPr="001A57BB" w:rsidRDefault="001A57BB" w:rsidP="001A57BB">
      <w:pPr>
        <w:pStyle w:val="Tytutablicy"/>
        <w:spacing w:before="0"/>
        <w:ind w:left="851"/>
        <w:rPr>
          <w:b w:val="0"/>
        </w:rPr>
      </w:pPr>
      <w:r w:rsidRPr="000B6B52">
        <w:rPr>
          <w:b w:val="0"/>
        </w:rPr>
        <w:t>Stan w dniu 1 stycznia</w:t>
      </w:r>
    </w:p>
    <w:tbl>
      <w:tblPr>
        <w:tblW w:w="7938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Lorem ipsum dolor sit amet, consectetur adipiscing elit"/>
        <w:tblDescription w:val="dane dostępne cyfrowo w pliku excel"/>
      </w:tblPr>
      <w:tblGrid>
        <w:gridCol w:w="3686"/>
        <w:gridCol w:w="1417"/>
        <w:gridCol w:w="1417"/>
        <w:gridCol w:w="1418"/>
      </w:tblGrid>
      <w:tr w:rsidR="00116B80" w14:paraId="022B0DDA" w14:textId="77777777" w:rsidTr="000E3632">
        <w:trPr>
          <w:trHeight w:val="456"/>
          <w:tblHeader/>
        </w:trPr>
        <w:tc>
          <w:tcPr>
            <w:tcW w:w="3686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23A0D35" w14:textId="77777777" w:rsidR="00116B80" w:rsidRDefault="00116B80">
            <w:pPr>
              <w:pStyle w:val="Tablicagwka"/>
              <w:rPr>
                <w:lang w:eastAsia="en-US"/>
              </w:rPr>
            </w:pPr>
            <w:r>
              <w:rPr>
                <w:lang w:eastAsia="en-US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581972E5" w14:textId="77777777" w:rsidR="00116B80" w:rsidRDefault="00116B80">
            <w:pPr>
              <w:pStyle w:val="Tablicagwka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6359AC12" w14:textId="77777777" w:rsidR="00116B80" w:rsidRDefault="00116B80">
            <w:pPr>
              <w:pStyle w:val="Tablicagwka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</w:tc>
      </w:tr>
      <w:tr w:rsidR="00116B80" w14:paraId="71C50F1F" w14:textId="77777777" w:rsidTr="000E3632">
        <w:trPr>
          <w:trHeight w:val="456"/>
          <w:tblHeader/>
        </w:trPr>
        <w:tc>
          <w:tcPr>
            <w:tcW w:w="0" w:type="auto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48BF1978" w14:textId="77777777" w:rsidR="00116B80" w:rsidRDefault="00116B80">
            <w:pPr>
              <w:suppressAutoHyphens w:val="0"/>
              <w:spacing w:before="0" w:after="0" w:line="256" w:lineRule="auto"/>
              <w:rPr>
                <w:rFonts w:eastAsia="Fira Sans Light" w:cs="Times New Roman"/>
                <w:szCs w:val="19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640F00D" w14:textId="14A1F120" w:rsidR="00116B80" w:rsidRDefault="001A57BB">
            <w:pPr>
              <w:pStyle w:val="Tablicagwka"/>
              <w:rPr>
                <w:lang w:eastAsia="en-US"/>
              </w:rPr>
            </w:pPr>
            <w:r>
              <w:rPr>
                <w:lang w:eastAsia="en-US"/>
              </w:rPr>
              <w:t>w hektarach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6446234C" w14:textId="419A2B85" w:rsidR="00116B80" w:rsidRDefault="00623FC4">
            <w:pPr>
              <w:pStyle w:val="Tablicagwka"/>
              <w:rPr>
                <w:lang w:eastAsia="en-US"/>
              </w:rPr>
            </w:pPr>
            <w:r>
              <w:rPr>
                <w:lang w:eastAsia="en-US"/>
              </w:rPr>
              <w:t>w odsetkach</w:t>
            </w:r>
          </w:p>
        </w:tc>
      </w:tr>
      <w:tr w:rsidR="00116B80" w14:paraId="622E6291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FE20369" w14:textId="134306B6" w:rsidR="00116B80" w:rsidRDefault="00623FC4" w:rsidP="00D80E75">
            <w:pPr>
              <w:pStyle w:val="Tablicaboczek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Powierzchnia ogólna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CA9A365" w14:textId="2A48016C" w:rsidR="00116B80" w:rsidRDefault="00623FC4" w:rsidP="00D80E75">
            <w:pPr>
              <w:pStyle w:val="Tablicadanerodek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1 518 359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2EE21C5" w14:textId="3262B3FE" w:rsidR="00116B80" w:rsidRPr="00623FC4" w:rsidRDefault="00623FC4" w:rsidP="00D80E75">
            <w:pPr>
              <w:pStyle w:val="Tablicadanerodek"/>
              <w:rPr>
                <w:b/>
                <w:lang w:eastAsia="en-US"/>
              </w:rPr>
            </w:pPr>
            <w:r w:rsidRPr="00623FC4">
              <w:rPr>
                <w:b/>
                <w:lang w:eastAsia="en-US"/>
              </w:rPr>
              <w:t>1 518 359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649278BA" w14:textId="2F071F84" w:rsidR="00116B80" w:rsidRDefault="00623FC4" w:rsidP="00D80E75">
            <w:pPr>
              <w:pStyle w:val="Tablicadanerodek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100,0</w:t>
            </w:r>
          </w:p>
        </w:tc>
      </w:tr>
      <w:tr w:rsidR="00116B80" w14:paraId="07DE48CA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28883D34" w14:textId="2B087458" w:rsidR="00116B80" w:rsidRDefault="00623FC4" w:rsidP="00D80E75">
            <w:pPr>
              <w:pStyle w:val="Tablicaboczek"/>
              <w:ind w:left="170" w:hanging="170"/>
              <w:rPr>
                <w:lang w:eastAsia="en-US"/>
              </w:rPr>
            </w:pPr>
            <w:r>
              <w:rPr>
                <w:lang w:eastAsia="en-US"/>
              </w:rPr>
              <w:t xml:space="preserve">Użytki </w:t>
            </w:r>
            <w:proofErr w:type="spellStart"/>
            <w:r>
              <w:rPr>
                <w:lang w:eastAsia="en-US"/>
              </w:rPr>
              <w:t>rolne</w:t>
            </w:r>
            <w:r w:rsidR="00116B80">
              <w:rPr>
                <w:vertAlign w:val="superscript"/>
                <w:lang w:eastAsia="en-US"/>
              </w:rPr>
              <w:t>a</w:t>
            </w:r>
            <w:proofErr w:type="spellEnd"/>
            <w:r w:rsidR="00116B80">
              <w:rPr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A0B648" w14:textId="5F79CC93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904 164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97D9915" w14:textId="3DD7136D" w:rsidR="00116B80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902 945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266ABEC" w14:textId="3FC2B1A6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59,5</w:t>
            </w:r>
          </w:p>
        </w:tc>
      </w:tr>
      <w:tr w:rsidR="00116B80" w14:paraId="7D766232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59B2EDE" w14:textId="283267DC" w:rsidR="00116B80" w:rsidRDefault="00623FC4" w:rsidP="00D80E75">
            <w:pPr>
              <w:pStyle w:val="Tablicaboczek"/>
              <w:ind w:left="340"/>
              <w:rPr>
                <w:lang w:eastAsia="en-US"/>
              </w:rPr>
            </w:pPr>
            <w:r>
              <w:rPr>
                <w:lang w:eastAsia="en-US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D61F169" w14:textId="34F08981" w:rsidR="00116B80" w:rsidRDefault="00116B80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1771F3E" w14:textId="4726C215" w:rsidR="00116B80" w:rsidRPr="00623FC4" w:rsidRDefault="00116B80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21F635B0" w14:textId="28B1C6DD" w:rsidR="00116B80" w:rsidRDefault="00116B80" w:rsidP="00D80E75">
            <w:pPr>
              <w:pStyle w:val="Tablicadanerodek"/>
              <w:rPr>
                <w:lang w:eastAsia="en-US"/>
              </w:rPr>
            </w:pPr>
          </w:p>
        </w:tc>
      </w:tr>
      <w:tr w:rsidR="00116B80" w14:paraId="440AAA54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1A22062" w14:textId="270D7D27" w:rsidR="00116B80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grunty orne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3C13223" w14:textId="4C2B44DE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632 770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5AD16B9" w14:textId="768AFBB0" w:rsidR="00116B80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631 040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7C4D7EE9" w14:textId="3683DAD4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41,6</w:t>
            </w:r>
          </w:p>
        </w:tc>
      </w:tr>
      <w:tr w:rsidR="00623FC4" w14:paraId="76EC0528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DB1F340" w14:textId="1B60D9C5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sady, łąki trwałe i pastwiska trwałe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ECDCBCB" w14:textId="1DF6C640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201 689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8101A2B" w14:textId="765D88C1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200 850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3CC89AEB" w14:textId="789B0472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13,2</w:t>
            </w:r>
          </w:p>
        </w:tc>
      </w:tr>
      <w:tr w:rsidR="00623FC4" w14:paraId="35D861A7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C320676" w14:textId="2028A915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grunty rolne zabudowane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62EA998" w14:textId="74FF90D9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41 123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72D060F" w14:textId="46011C4A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41 701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54E3F1F" w14:textId="2C402DDF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2,7</w:t>
            </w:r>
          </w:p>
        </w:tc>
      </w:tr>
      <w:tr w:rsidR="00116B80" w14:paraId="66DE4D09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83531C1" w14:textId="2694F4A1" w:rsidR="00116B80" w:rsidRDefault="00623FC4" w:rsidP="00D80E75">
            <w:pPr>
              <w:pStyle w:val="Tablicaboczek"/>
              <w:ind w:left="170" w:hanging="170"/>
              <w:rPr>
                <w:lang w:eastAsia="en-US"/>
              </w:rPr>
            </w:pPr>
            <w:r>
              <w:rPr>
                <w:lang w:eastAsia="en-US"/>
              </w:rPr>
              <w:t>Grunty leśne oraz zadrzewione i zakrzewione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BC29FC3" w14:textId="398FC23F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458 877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477F632" w14:textId="2193D9C7" w:rsidR="00116B80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458 485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92CCDC2" w14:textId="6603DF2E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30,2</w:t>
            </w:r>
          </w:p>
        </w:tc>
      </w:tr>
      <w:tr w:rsidR="00623FC4" w14:paraId="268EF933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793E4FFF" w14:textId="70A032AC" w:rsidR="00623FC4" w:rsidRDefault="00623FC4" w:rsidP="00D80E75">
            <w:pPr>
              <w:pStyle w:val="Tablicaboczek"/>
              <w:ind w:left="340"/>
              <w:rPr>
                <w:lang w:eastAsia="en-US"/>
              </w:rPr>
            </w:pPr>
            <w:r>
              <w:rPr>
                <w:lang w:eastAsia="en-US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68FE1E5" w14:textId="483DD1D9" w:rsid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8D9FC90" w14:textId="5E504397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DBAE925" w14:textId="4EDED2C7" w:rsid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</w:tr>
      <w:tr w:rsidR="00623FC4" w14:paraId="6531C2FE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55FADB50" w14:textId="44458C47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lasy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3BC7856" w14:textId="07496761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440 740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06140C7" w14:textId="78135A08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440 901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6DFEDB58" w14:textId="4277F831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29,0</w:t>
            </w:r>
          </w:p>
        </w:tc>
      </w:tr>
      <w:tr w:rsidR="00623FC4" w14:paraId="2A5A2394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1126636" w14:textId="580E991F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grunty zadrzewione i zakrzewione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E7FA95" w14:textId="4D70CB59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18 118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3852595" w14:textId="17CDECCC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17 567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35FF9DEB" w14:textId="1659F36E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1,</w:t>
            </w:r>
            <w:r w:rsidR="000E57D9">
              <w:rPr>
                <w:lang w:eastAsia="en-US"/>
              </w:rPr>
              <w:t>2</w:t>
            </w:r>
          </w:p>
        </w:tc>
      </w:tr>
      <w:tr w:rsidR="00116B80" w14:paraId="109BC2C2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431B4AD4" w14:textId="5754FBAE" w:rsidR="00116B80" w:rsidRDefault="00623FC4" w:rsidP="00D80E75">
            <w:pPr>
              <w:pStyle w:val="Tablicaboczek"/>
              <w:rPr>
                <w:lang w:eastAsia="en-US"/>
              </w:rPr>
            </w:pPr>
            <w:r>
              <w:rPr>
                <w:lang w:eastAsia="en-US"/>
              </w:rPr>
              <w:t>Grunty pod wodami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9126D3A" w14:textId="4033F1A0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22 853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F5051E" w14:textId="110A88C8" w:rsidR="00116B80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22 894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2CD20879" w14:textId="5E5283C9" w:rsidR="00116B80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</w:tbl>
    <w:p w14:paraId="0EFCCFA0" w14:textId="5B56D863" w:rsidR="001C24FC" w:rsidRDefault="00141E4C" w:rsidP="00141E4C">
      <w:pPr>
        <w:pStyle w:val="Tablicanotka"/>
      </w:pPr>
      <w:r w:rsidRPr="008C4CF4">
        <w:t xml:space="preserve">a </w:t>
      </w:r>
      <w:r>
        <w:t>Łącznie z gruntami zadrzewionymi i zakrzewionymi na użytkach rolnych</w:t>
      </w:r>
      <w:r w:rsidRPr="008C4CF4">
        <w:t>.</w:t>
      </w:r>
    </w:p>
    <w:p w14:paraId="7BD95A1E" w14:textId="29810AB2" w:rsidR="00141E4C" w:rsidRDefault="00141E4C" w:rsidP="00141E4C">
      <w:pPr>
        <w:pStyle w:val="Tytutablicy"/>
        <w:spacing w:before="960" w:after="0"/>
      </w:pPr>
      <w:r>
        <w:lastRenderedPageBreak/>
        <w:t>Tablica 1. Powierzchnia geodezyjna według kierunków wykorzystania (dok.)</w:t>
      </w:r>
    </w:p>
    <w:p w14:paraId="44BB6CF2" w14:textId="47752351" w:rsidR="00141E4C" w:rsidRPr="00141E4C" w:rsidRDefault="00141E4C" w:rsidP="00141E4C">
      <w:pPr>
        <w:pStyle w:val="Tytutablicy"/>
        <w:spacing w:before="0"/>
        <w:ind w:firstLine="851"/>
        <w:rPr>
          <w:b w:val="0"/>
        </w:rPr>
      </w:pPr>
      <w:r w:rsidRPr="00D23965">
        <w:rPr>
          <w:b w:val="0"/>
        </w:rPr>
        <w:t>Stan w dniu 1 stycznia</w:t>
      </w:r>
    </w:p>
    <w:tbl>
      <w:tblPr>
        <w:tblW w:w="7938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Lorem ipsum dolor sit amet, consectetur adipiscing elit"/>
        <w:tblDescription w:val="dane dostępne cyfrowo w pliku excel"/>
      </w:tblPr>
      <w:tblGrid>
        <w:gridCol w:w="3686"/>
        <w:gridCol w:w="1417"/>
        <w:gridCol w:w="1417"/>
        <w:gridCol w:w="1418"/>
      </w:tblGrid>
      <w:tr w:rsidR="00141E4C" w14:paraId="270AEC3A" w14:textId="77777777" w:rsidTr="00141E4C">
        <w:trPr>
          <w:trHeight w:val="300"/>
          <w:tblHeader/>
        </w:trPr>
        <w:tc>
          <w:tcPr>
            <w:tcW w:w="3686" w:type="dxa"/>
            <w:vMerge w:val="restart"/>
            <w:tcBorders>
              <w:top w:val="single" w:sz="4" w:space="0" w:color="001D77"/>
              <w:left w:val="nil"/>
              <w:right w:val="single" w:sz="4" w:space="0" w:color="001D77"/>
            </w:tcBorders>
            <w:noWrap/>
            <w:vAlign w:val="center"/>
          </w:tcPr>
          <w:p w14:paraId="37E74FC8" w14:textId="34425EDF" w:rsidR="00141E4C" w:rsidRDefault="00141E4C" w:rsidP="00141E4C">
            <w:pPr>
              <w:pStyle w:val="Tablicabocz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EC7E87" w14:textId="1D334356" w:rsidR="00141E4C" w:rsidRDefault="00141E4C" w:rsidP="00141E4C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A44A8C2" w14:textId="199AD75A" w:rsidR="00141E4C" w:rsidRDefault="00141E4C" w:rsidP="00141E4C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2024</w:t>
            </w:r>
          </w:p>
        </w:tc>
      </w:tr>
      <w:tr w:rsidR="000034EA" w14:paraId="296A9AB9" w14:textId="77777777" w:rsidTr="000034EA">
        <w:trPr>
          <w:trHeight w:val="300"/>
          <w:tblHeader/>
        </w:trPr>
        <w:tc>
          <w:tcPr>
            <w:tcW w:w="3686" w:type="dxa"/>
            <w:vMerge/>
            <w:tcBorders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BAB5B5A" w14:textId="77777777" w:rsidR="000034EA" w:rsidRDefault="000034EA">
            <w:pPr>
              <w:pStyle w:val="Tablicaboczek"/>
              <w:rPr>
                <w:lang w:eastAsia="en-US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881605E" w14:textId="4096B574" w:rsidR="000034EA" w:rsidRPr="00623FC4" w:rsidRDefault="000034EA" w:rsidP="000034EA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 hektarach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center"/>
          </w:tcPr>
          <w:p w14:paraId="465AEE09" w14:textId="4AE65849" w:rsidR="000034EA" w:rsidRDefault="000034EA" w:rsidP="000034EA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 odsetkach</w:t>
            </w:r>
          </w:p>
        </w:tc>
      </w:tr>
      <w:tr w:rsidR="00623FC4" w14:paraId="0A7DBC60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5899E69" w14:textId="5E24A3C7" w:rsidR="00623FC4" w:rsidRDefault="00623FC4" w:rsidP="00D80E75">
            <w:pPr>
              <w:pStyle w:val="Tablicaboczek"/>
              <w:rPr>
                <w:lang w:eastAsia="en-US"/>
              </w:rPr>
            </w:pPr>
            <w:r>
              <w:rPr>
                <w:lang w:eastAsia="en-US"/>
              </w:rPr>
              <w:t>Grunty zabudowane i zurbanizowane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B8F098C" w14:textId="416162F1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113 161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6E0CCF" w14:textId="73CC9DCB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  <w:r w:rsidRPr="00623FC4">
              <w:rPr>
                <w:lang w:eastAsia="en-US"/>
              </w:rPr>
              <w:t>114 722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0DEE4FF2" w14:textId="196603DD" w:rsidR="00623FC4" w:rsidRDefault="00623FC4" w:rsidP="00D80E75">
            <w:pPr>
              <w:pStyle w:val="Tablicadanerodek"/>
              <w:rPr>
                <w:lang w:eastAsia="en-US"/>
              </w:rPr>
            </w:pPr>
            <w:r>
              <w:rPr>
                <w:lang w:eastAsia="en-US"/>
              </w:rPr>
              <w:t>7,6</w:t>
            </w:r>
          </w:p>
        </w:tc>
      </w:tr>
      <w:tr w:rsidR="00623FC4" w14:paraId="3E9169C6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7C11334" w14:textId="73AE3ADB" w:rsidR="00623FC4" w:rsidRDefault="00623FC4" w:rsidP="00D80E75">
            <w:pPr>
              <w:pStyle w:val="Tablicaboczek"/>
              <w:ind w:left="340"/>
              <w:rPr>
                <w:lang w:eastAsia="en-US"/>
              </w:rPr>
            </w:pPr>
            <w:r>
              <w:rPr>
                <w:lang w:eastAsia="en-US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0A842A" w14:textId="77777777" w:rsid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F7D03AA" w14:textId="77777777" w:rsidR="00623FC4" w:rsidRP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2A028ABE" w14:textId="77777777" w:rsidR="00623FC4" w:rsidRDefault="00623FC4" w:rsidP="00D80E75">
            <w:pPr>
              <w:pStyle w:val="Tablicadanerodek"/>
              <w:rPr>
                <w:lang w:eastAsia="en-US"/>
              </w:rPr>
            </w:pPr>
          </w:p>
        </w:tc>
      </w:tr>
      <w:tr w:rsidR="00623FC4" w14:paraId="7D7AF2B7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5991D405" w14:textId="4F8518CE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tereny mieszkaniowe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A7F9EB4" w14:textId="7E9279B6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35 325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CF845E5" w14:textId="03A555F3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36 257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7B9E283F" w14:textId="03E19C45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2,4</w:t>
            </w:r>
          </w:p>
        </w:tc>
      </w:tr>
      <w:tr w:rsidR="00623FC4" w14:paraId="18C06A85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3779541F" w14:textId="4B394450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 xml:space="preserve">tereny przemysłowe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49D08CC" w14:textId="79DBDC56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 xml:space="preserve"> 8 982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5767444A" w14:textId="3C92D3AA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9 106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2FB39DFB" w14:textId="7BECFDD0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0,6</w:t>
            </w:r>
          </w:p>
        </w:tc>
      </w:tr>
      <w:tr w:rsidR="00623FC4" w14:paraId="066396B4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447BAE2" w14:textId="5EF4266E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tereny rekreacji i wypoczynku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ED93A21" w14:textId="711A32CE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4 070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980684" w14:textId="0E332A73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4 164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493EB99D" w14:textId="464CA4F4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</w:tr>
      <w:tr w:rsidR="00623FC4" w14:paraId="487473B5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403C842" w14:textId="29C07A2C" w:rsidR="00623FC4" w:rsidRPr="00623FC4" w:rsidRDefault="00623FC4" w:rsidP="00D80E75">
            <w:pPr>
              <w:pStyle w:val="Tablicaboczek"/>
              <w:ind w:left="170"/>
              <w:rPr>
                <w:sz w:val="18"/>
                <w:vertAlign w:val="superscript"/>
                <w:lang w:eastAsia="en-US"/>
              </w:rPr>
            </w:pPr>
            <w:r>
              <w:rPr>
                <w:lang w:eastAsia="en-US"/>
              </w:rPr>
              <w:t xml:space="preserve">tereny </w:t>
            </w:r>
            <w:proofErr w:type="spellStart"/>
            <w:r>
              <w:rPr>
                <w:lang w:eastAsia="en-US"/>
              </w:rPr>
              <w:t>komunikacyjne</w:t>
            </w:r>
            <w:r>
              <w:rPr>
                <w:sz w:val="18"/>
                <w:vertAlign w:val="superscript"/>
                <w:lang w:eastAsia="en-US"/>
              </w:rPr>
              <w:t>b</w:t>
            </w:r>
            <w:proofErr w:type="spellEnd"/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0264958" w14:textId="42BBF7AB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49 697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D885BD" w14:textId="62787C68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50 038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488F9C85" w14:textId="75189C6C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3,3</w:t>
            </w:r>
          </w:p>
        </w:tc>
      </w:tr>
      <w:tr w:rsidR="00623FC4" w14:paraId="59FAF544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BC95AC4" w14:textId="6324676C" w:rsidR="00623FC4" w:rsidRDefault="00623FC4" w:rsidP="00D80E75">
            <w:pPr>
              <w:pStyle w:val="Tablicabocz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użytki kopalne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ABD157" w14:textId="0509A2B6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1 054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8AE307" w14:textId="7F9A36C6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1 043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3345704" w14:textId="02FF5E60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0,1</w:t>
            </w:r>
          </w:p>
        </w:tc>
      </w:tr>
      <w:tr w:rsidR="00623FC4" w14:paraId="664D941C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0778A96" w14:textId="46D0201E" w:rsidR="00623FC4" w:rsidRDefault="00623FC4" w:rsidP="00D80E75">
            <w:pPr>
              <w:pStyle w:val="Tablicaboczek"/>
              <w:rPr>
                <w:lang w:eastAsia="en-US"/>
              </w:rPr>
            </w:pPr>
            <w:r>
              <w:rPr>
                <w:lang w:eastAsia="en-US"/>
              </w:rPr>
              <w:t>Nieużytki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50C98B9" w14:textId="37D23310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11 151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3F4BD157" w14:textId="2D52DEDA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11 160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AAAD22B" w14:textId="79EA6CF0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0,7</w:t>
            </w:r>
          </w:p>
        </w:tc>
      </w:tr>
      <w:tr w:rsidR="00623FC4" w14:paraId="46148946" w14:textId="77777777" w:rsidTr="00D80E75">
        <w:trPr>
          <w:trHeight w:val="300"/>
          <w:tblHeader/>
        </w:trPr>
        <w:tc>
          <w:tcPr>
            <w:tcW w:w="3686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noWrap/>
            <w:vAlign w:val="bottom"/>
          </w:tcPr>
          <w:p w14:paraId="18B2B588" w14:textId="0F7FE774" w:rsidR="00623FC4" w:rsidRDefault="00623FC4" w:rsidP="00D80E75">
            <w:pPr>
              <w:pStyle w:val="Tablicaboczek"/>
              <w:rPr>
                <w:lang w:eastAsia="en-US"/>
              </w:rPr>
            </w:pPr>
            <w:r>
              <w:rPr>
                <w:lang w:eastAsia="en-US"/>
              </w:rPr>
              <w:t>Tereny różne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1AEAE7B8" w14:textId="0636D1FE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8 153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0C831FE" w14:textId="11D930B2" w:rsidR="00623FC4" w:rsidRP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 w:rsidRPr="00623FC4">
              <w:rPr>
                <w:lang w:eastAsia="en-US"/>
              </w:rPr>
              <w:t>8 153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noWrap/>
            <w:vAlign w:val="bottom"/>
          </w:tcPr>
          <w:p w14:paraId="5B32C74C" w14:textId="677E9A42" w:rsidR="00623FC4" w:rsidRDefault="00623FC4" w:rsidP="00D80E75">
            <w:pPr>
              <w:pStyle w:val="Tablicadanerodek"/>
              <w:ind w:left="170"/>
              <w:rPr>
                <w:lang w:eastAsia="en-US"/>
              </w:rPr>
            </w:pPr>
            <w:r>
              <w:rPr>
                <w:lang w:eastAsia="en-US"/>
              </w:rPr>
              <w:t>0,5</w:t>
            </w:r>
          </w:p>
        </w:tc>
      </w:tr>
    </w:tbl>
    <w:p w14:paraId="0CF90746" w14:textId="038628E5" w:rsidR="000D4F03" w:rsidRDefault="000D4F03" w:rsidP="000D4F03">
      <w:pPr>
        <w:pStyle w:val="Tablicanotka"/>
      </w:pPr>
      <w:r w:rsidRPr="008C4CF4">
        <w:t xml:space="preserve">b </w:t>
      </w:r>
      <w:r w:rsidR="00837C84">
        <w:t xml:space="preserve">Łącznie z gruntami przeznaczonymi pod budowę dróg publicznych lub linii kolejowych. </w:t>
      </w:r>
    </w:p>
    <w:p w14:paraId="4667981B" w14:textId="49EB07AF" w:rsidR="00837C84" w:rsidRDefault="00170507" w:rsidP="000D4F03">
      <w:pPr>
        <w:pStyle w:val="Tablicanotka"/>
      </w:pPr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76934E37" wp14:editId="5E42EF89">
                <wp:simplePos x="0" y="0"/>
                <wp:positionH relativeFrom="column">
                  <wp:posOffset>5271135</wp:posOffset>
                </wp:positionH>
                <wp:positionV relativeFrom="paragraph">
                  <wp:posOffset>242570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Największy obszar powierzchni województwa zajmowały użytki rolne – 59,5% ogólnej powierzchn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C23246" w14:textId="61116CAA" w:rsidR="00170507" w:rsidRPr="009B2A4A" w:rsidRDefault="00170507" w:rsidP="00170507">
                            <w:pPr>
                              <w:pStyle w:val="Tekstzbokuwramcenaszarympolu"/>
                            </w:pPr>
                            <w:r>
                              <w:t xml:space="preserve">Największy obszar powierzchni województwa zajmowały użytki rolne – 59,5% </w:t>
                            </w:r>
                            <w:r w:rsidR="0023371C">
                              <w:t>ogólnej powierzchni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934E37" id="Pole tekstowe 15" o:spid="_x0000_s1028" type="#_x0000_t202" alt="Największy obszar powierzchni województwa zajmowały użytki rolne – 59,5% ogólnej powierzchni" style="position:absolute;margin-left:415.05pt;margin-top:19.1pt;width:135.85pt;height:65.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dKjbQIAAGwEAAAOAAAAZHJzL2Uyb0RvYy54bWysVMFu1DAQvSPxD5YlbtDshoZ2o2ar0gJC&#10;KqVS4QO8jrPxru0JtrfO7gnxC5z4jl65lf4IX8LY2ZYV3BA5WLbH82bem5kcHfdakWthnQRT0fHe&#10;iBJhONTSzCv68cPrZ4eUOM9MzRQYUdG1cPR4+vjRUehKkUMLqhaWIIhxZegq2nrflVnmeCs0c3vQ&#10;CYPGBqxmHo92ntWWBUTXKstHoxdZAFt3FrhwDm/PBiOdJvymEdy/bxonPFEVxdx8Wm1aZ3HNpkes&#10;nFvWtZJv02D/kIVm0mDQB6gz5hlZWfkXlJbcgoPG73HQGTSN5CJxQDbj0R9srlrWicQFxXHdg0zu&#10;/8Hyi+tLS2SNtSsoMUxjjS5BCeLF0nkIgsT7WjiOol2wRZA/vi3dZk1g5jbMkg6CFHbDWyNJgIUI&#10;tzf1xgdGNmyhIbC7L2uyuvu+9ktJLCgjyM/PX0kxeVo8ITC/vcGbxS5ILEjoXIl5XXWYme9fQo/J&#10;JXFddw586YiB05aZuTixFkIrWI2CjKNntuM64LgIMgvvoEZibOUhAfWN1bFaqD9BdGyM9UMziN4T&#10;HkMe5EU+QfIcbYfPx4dF6paMlffenXX+jQBN4qaiFpstobPrc+djNqy8fxKDGXgtlUoNpwwJFZ0U&#10;eZEcdixaepwHJTXGHMVv6NBI8pWpk7NnUg17DKDMlnUkOlD2/axPFc3vxZxBvUYZLAztj+OKmxbs&#10;hpKArV9R92nFrKBEvTUo5WS8vx9nJR32i4McD3bXMtu1MMMRqqKekmF76tN8DZRPUPJGJjVibYZM&#10;tiljSyeRtuMXZ2b3nF79/klMfwEAAP//AwBQSwMEFAAGAAgAAAAhAHZ8a0rfAAAACwEAAA8AAABk&#10;cnMvZG93bnJldi54bWxMj8FOwzAMhu9Ie4fISNxY0g6mrjSdJhBXENtA4pY1XlvROFWTreXt8U7s&#10;Zsuffn9/sZ5cJ844hNaThmSuQCBV3rZUa9jvXu8zECEasqbzhBp+McC6nN0UJrd+pA88b2MtOIRC&#10;bjQ0Mfa5lKFq0Jkw9z0S345+cCbyOtTSDmbkcNfJVKmldKYl/tCYHp8brH62J6fh8+34/fWg3usX&#10;99iPflKS3EpqfXc7bZ5ARJziPwwXfVaHkp0O/kQ2iE5DtlAJoxoWWQriAiQq4TIHnparFGRZyOsO&#10;5R8AAAD//wMAUEsBAi0AFAAGAAgAAAAhALaDOJL+AAAA4QEAABMAAAAAAAAAAAAAAAAAAAAAAFtD&#10;b250ZW50X1R5cGVzXS54bWxQSwECLQAUAAYACAAAACEAOP0h/9YAAACUAQAACwAAAAAAAAAAAAAA&#10;AAAvAQAAX3JlbHMvLnJlbHNQSwECLQAUAAYACAAAACEAJqXSo20CAABsBAAADgAAAAAAAAAAAAAA&#10;AAAuAgAAZHJzL2Uyb0RvYy54bWxQSwECLQAUAAYACAAAACEAdnxrSt8AAAALAQAADwAAAAAAAAAA&#10;AAAAAADHBAAAZHJzL2Rvd25yZXYueG1sUEsFBgAAAAAEAAQA8wAAANMFAAAAAA==&#10;" filled="f" stroked="f">
                <v:textbox>
                  <w:txbxContent>
                    <w:p w14:paraId="70C23246" w14:textId="61116CAA" w:rsidR="00170507" w:rsidRPr="009B2A4A" w:rsidRDefault="00170507" w:rsidP="00170507">
                      <w:pPr>
                        <w:pStyle w:val="Tekstzbokuwramcenaszarympolu"/>
                      </w:pPr>
                      <w:r>
                        <w:t xml:space="preserve">Największy obszar powierzchni województwa zajmowały użytki rolne – 59,5% </w:t>
                      </w:r>
                      <w:r w:rsidR="0023371C">
                        <w:t>ogólnej powierzchni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37C84">
        <w:t>Źródło: dane Głównego Urzędu Geodezji i Kartografii.</w:t>
      </w:r>
    </w:p>
    <w:p w14:paraId="50893AA0" w14:textId="6F1008F1" w:rsidR="009160A8" w:rsidRDefault="008F1A05" w:rsidP="009160A8">
      <w:pPr>
        <w:spacing w:before="240"/>
      </w:pPr>
      <w:r>
        <w:t xml:space="preserve">Użytki rolne zajmowały </w:t>
      </w:r>
      <w:r w:rsidR="009160A8">
        <w:t>902,9 tys. ha, tj. 59,5% powierzchni województwa. Grunty leśne oraz zadrzewione i zakrzewione zajmowały 458,5 tys. ha (30,2%), a grunty zabudowane i</w:t>
      </w:r>
      <w:r w:rsidR="0038151F">
        <w:t> </w:t>
      </w:r>
      <w:r w:rsidR="009160A8">
        <w:t>zurbanizowane – 114,7 tys. ha (7,6%), w tym tereny mieszkaniowe – 36,3 tys. ha (2,4%)</w:t>
      </w:r>
      <w:r w:rsidR="00EC005D">
        <w:t xml:space="preserve"> i</w:t>
      </w:r>
      <w:r w:rsidR="0038151F">
        <w:t> </w:t>
      </w:r>
      <w:r w:rsidR="009160A8">
        <w:t>tereny komunikacyjne – 50,0 tys. ha (3,3%). Pozostała część powierzchni to grunty pod wodami – 22,9 tys. ha (1,5%), a także nieużytki i tereny różne – 19,3 tys. ha (1,</w:t>
      </w:r>
      <w:r w:rsidR="006B5A1E">
        <w:t>3</w:t>
      </w:r>
      <w:r w:rsidR="009160A8">
        <w:t>%).</w:t>
      </w:r>
    </w:p>
    <w:p w14:paraId="3B9AE763" w14:textId="7899AD0D" w:rsidR="009160A8" w:rsidRDefault="00280D2D" w:rsidP="009160A8">
      <w:r>
        <w:t xml:space="preserve">Powierzchnia użytków rolnych zmniejszyła się w </w:t>
      </w:r>
      <w:r w:rsidR="009160A8">
        <w:t xml:space="preserve">ewidencji geodezyjnej </w:t>
      </w:r>
      <w:r>
        <w:t xml:space="preserve">o 1,2 tys. ha (0,1%) w stosunku do roku poprzedniego. Ponadto było mniej </w:t>
      </w:r>
      <w:r w:rsidR="009160A8">
        <w:t>grunt</w:t>
      </w:r>
      <w:r>
        <w:t>ów leśnych oraz zadrzewionych i </w:t>
      </w:r>
      <w:r w:rsidR="00197FF7">
        <w:t>zakrzewionych</w:t>
      </w:r>
      <w:r w:rsidR="009160A8">
        <w:t xml:space="preserve"> o 0,4 tys. ha (0,1%). Wzrosła powi</w:t>
      </w:r>
      <w:r>
        <w:t>erzchnia gruntów zabudowanych i </w:t>
      </w:r>
      <w:r w:rsidR="009160A8">
        <w:t xml:space="preserve">zurbanizowanych o 1,6 tys. ha (1,4%), w tym terenów mieszkaniowych – o 0,9 tys. ha (2,6%), przemysłowych – o 0,1 tys. ha (1,4%) i komunikacyjnych – o 0,3 tys. ha (0,7%). </w:t>
      </w:r>
    </w:p>
    <w:p w14:paraId="074E96E4" w14:textId="1C064F24" w:rsidR="009160A8" w:rsidRPr="008C4CF4" w:rsidRDefault="009160A8" w:rsidP="009160A8">
      <w:r>
        <w:t>W ciągu roku z produkcji rolniczej i leśnej wyłączono 502 ha gruntów rolnych i leśnych, w tym 471 ha gruntów rolnych i 31 ha gruntów leśnych. Grunty te przeznaczono głównie na tereny osiedlowe – 287 ha (rok wcześniej – 230 ha). Powierzchnia gruntów zdewastowanych i zdegradowanych wymagających zagospodarowania i rekultywacji według stanu w dniu 31 grudnia 202</w:t>
      </w:r>
      <w:r w:rsidR="008F048F">
        <w:t>4</w:t>
      </w:r>
      <w:r>
        <w:t xml:space="preserve"> r. wyn</w:t>
      </w:r>
      <w:r w:rsidR="00503693">
        <w:t>iosła</w:t>
      </w:r>
      <w:r>
        <w:t xml:space="preserve"> 2 196 ha, tj. o 5,6% więcej niż przed rokiem. W ciągu roku zrekultywowano i zagospodarowano łącznie 177 ha (264 ha rok wcześniej), w tym na cele rolnicze – 132 ha (</w:t>
      </w:r>
      <w:r w:rsidR="008F048F">
        <w:t>175</w:t>
      </w:r>
      <w:r>
        <w:t xml:space="preserve"> ha), a na cele leśne – 5 ha (34 ha). Jednocześnie odnotowano 920</w:t>
      </w:r>
      <w:r w:rsidR="00C96296">
        <w:t> </w:t>
      </w:r>
      <w:r>
        <w:t>pożarów upraw rolnych, łąk i rżysk oraz nieużytków (o 6,9% mniej niż przed rokiem), które objęły łącznie powierzchnię 166 ha (o 35,4% mniej).</w:t>
      </w:r>
    </w:p>
    <w:p w14:paraId="31EB7324" w14:textId="39E22710" w:rsidR="00DA331D" w:rsidRDefault="009160A8" w:rsidP="000D4F03">
      <w:pPr>
        <w:pStyle w:val="Nagwek2"/>
      </w:pPr>
      <w:r>
        <w:t>Pobór i zużycie wody</w:t>
      </w:r>
    </w:p>
    <w:p w14:paraId="2D8C8A10" w14:textId="1C206B8F" w:rsidR="009160A8" w:rsidRDefault="009160A8" w:rsidP="009160A8">
      <w:pPr>
        <w:rPr>
          <w:lang w:eastAsia="pl-PL"/>
        </w:rPr>
      </w:pPr>
      <w:r w:rsidRPr="009160A8">
        <w:rPr>
          <w:lang w:eastAsia="pl-PL"/>
        </w:rPr>
        <w:t>Pobór wody na potrzeby gospodarki narodowej i ludności wyniósł 395,5 hm</w:t>
      </w:r>
      <w:r w:rsidRPr="00381940">
        <w:rPr>
          <w:vertAlign w:val="superscript"/>
          <w:lang w:eastAsia="pl-PL"/>
        </w:rPr>
        <w:t>3</w:t>
      </w:r>
      <w:r w:rsidRPr="009160A8">
        <w:rPr>
          <w:lang w:eastAsia="pl-PL"/>
        </w:rPr>
        <w:t>, co stanowiło 4,7% wody pobranej w kraju. W porównaniu z 2023 r. odnotowano wzrost poboru wody o 7,1%,</w:t>
      </w:r>
      <w:r w:rsidR="00275B27">
        <w:rPr>
          <w:lang w:eastAsia="pl-PL"/>
        </w:rPr>
        <w:t xml:space="preserve"> do czego przyczyniło się </w:t>
      </w:r>
      <w:r w:rsidRPr="009160A8">
        <w:rPr>
          <w:lang w:eastAsia="pl-PL"/>
        </w:rPr>
        <w:t xml:space="preserve">głównie większe zapotrzebowanie na cele produkcyjne – o 12,3%. Zwiększył się </w:t>
      </w:r>
      <w:r w:rsidR="00275B27">
        <w:rPr>
          <w:lang w:eastAsia="pl-PL"/>
        </w:rPr>
        <w:t>również</w:t>
      </w:r>
      <w:r w:rsidRPr="009160A8">
        <w:rPr>
          <w:lang w:eastAsia="pl-PL"/>
        </w:rPr>
        <w:t xml:space="preserve"> pobór wody do eksploatacji sieci wodociągowej (pobór wody na ujęciach przed wtłoczeniem do sieci) – o 3,9%, a także na potrzeby napełniania i</w:t>
      </w:r>
      <w:r w:rsidR="00275B27">
        <w:rPr>
          <w:lang w:eastAsia="pl-PL"/>
        </w:rPr>
        <w:t> </w:t>
      </w:r>
      <w:r w:rsidRPr="009160A8">
        <w:rPr>
          <w:lang w:eastAsia="pl-PL"/>
        </w:rPr>
        <w:t>uzupełniania stawów rybnych – o 1,4</w:t>
      </w:r>
      <w:r>
        <w:rPr>
          <w:lang w:eastAsia="pl-PL"/>
        </w:rPr>
        <w:t>%.</w:t>
      </w:r>
    </w:p>
    <w:p w14:paraId="57D551E2" w14:textId="79C8D0F6" w:rsidR="009160A8" w:rsidRDefault="009160A8" w:rsidP="009160A8">
      <w:pPr>
        <w:rPr>
          <w:lang w:eastAsia="pl-PL"/>
        </w:rPr>
      </w:pPr>
      <w:r>
        <w:rPr>
          <w:lang w:eastAsia="pl-PL"/>
        </w:rPr>
        <w:lastRenderedPageBreak/>
        <w:t xml:space="preserve">Na </w:t>
      </w:r>
      <w:r w:rsidR="00EC005D">
        <w:rPr>
          <w:lang w:eastAsia="pl-PL"/>
        </w:rPr>
        <w:t>1</w:t>
      </w:r>
      <w:r>
        <w:rPr>
          <w:lang w:eastAsia="pl-PL"/>
        </w:rPr>
        <w:t xml:space="preserve"> km</w:t>
      </w:r>
      <w:r w:rsidRPr="00381940">
        <w:rPr>
          <w:vertAlign w:val="superscript"/>
          <w:lang w:eastAsia="pl-PL"/>
        </w:rPr>
        <w:t>2</w:t>
      </w:r>
      <w:r>
        <w:rPr>
          <w:lang w:eastAsia="pl-PL"/>
        </w:rPr>
        <w:t xml:space="preserve"> powierzchni województwa pobrano 26,0 dam</w:t>
      </w:r>
      <w:r w:rsidRPr="00381940">
        <w:rPr>
          <w:vertAlign w:val="superscript"/>
          <w:lang w:eastAsia="pl-PL"/>
        </w:rPr>
        <w:t>3</w:t>
      </w:r>
      <w:r>
        <w:rPr>
          <w:lang w:eastAsia="pl-PL"/>
        </w:rPr>
        <w:t xml:space="preserve"> </w:t>
      </w:r>
      <w:r w:rsidR="00735C0C">
        <w:rPr>
          <w:lang w:eastAsia="pl-PL"/>
        </w:rPr>
        <w:t xml:space="preserve">wody </w:t>
      </w:r>
      <w:r>
        <w:rPr>
          <w:lang w:eastAsia="pl-PL"/>
        </w:rPr>
        <w:t>(przed rokiem – 24,3 dam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>), podczas gdy dla Polski wskaźnik ten wyniósł odpowiednio 26,9 dam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 xml:space="preserve"> i 26,5 dam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>.</w:t>
      </w:r>
    </w:p>
    <w:p w14:paraId="2DB33F04" w14:textId="7DD6761D" w:rsidR="009160A8" w:rsidRDefault="009160A8" w:rsidP="009160A8">
      <w:pPr>
        <w:rPr>
          <w:lang w:eastAsia="pl-PL"/>
        </w:rPr>
      </w:pPr>
      <w:r>
        <w:rPr>
          <w:lang w:eastAsia="pl-PL"/>
        </w:rPr>
        <w:t xml:space="preserve">Największą część pobranej wody przeznaczono na potrzeby eksploatacji sieci </w:t>
      </w:r>
      <w:r w:rsidR="004B3BB3">
        <w:rPr>
          <w:lang w:eastAsia="pl-PL"/>
        </w:rPr>
        <w:t>wodociągowej –</w:t>
      </w:r>
      <w:r>
        <w:rPr>
          <w:lang w:eastAsia="pl-PL"/>
        </w:rPr>
        <w:t xml:space="preserve"> 180,3 hm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 xml:space="preserve">, </w:t>
      </w:r>
      <w:r w:rsidRPr="00E73947">
        <w:rPr>
          <w:lang w:eastAsia="pl-PL"/>
        </w:rPr>
        <w:t>co stanowiło 45,6% ogółu poboru wody w województwie. Na cele produkcyjne pobrano 170,4 hm</w:t>
      </w:r>
      <w:r w:rsidRPr="00E73947">
        <w:rPr>
          <w:vertAlign w:val="superscript"/>
          <w:lang w:eastAsia="pl-PL"/>
        </w:rPr>
        <w:t>3</w:t>
      </w:r>
      <w:r w:rsidRPr="00E73947">
        <w:rPr>
          <w:lang w:eastAsia="pl-PL"/>
        </w:rPr>
        <w:t xml:space="preserve"> (43,1%), a do napełniania i uzupełniania stawów rybnych – 44,8 hm</w:t>
      </w:r>
      <w:r w:rsidRPr="00E73947">
        <w:rPr>
          <w:vertAlign w:val="superscript"/>
          <w:lang w:eastAsia="pl-PL"/>
        </w:rPr>
        <w:t xml:space="preserve">3 </w:t>
      </w:r>
      <w:r w:rsidRPr="00E73947">
        <w:rPr>
          <w:lang w:eastAsia="pl-PL"/>
        </w:rPr>
        <w:t xml:space="preserve">(11,3%). </w:t>
      </w:r>
      <w:r w:rsidR="008E3681" w:rsidRPr="00E73947">
        <w:rPr>
          <w:lang w:eastAsia="pl-PL"/>
        </w:rPr>
        <w:t>Woda na cele produkcyjne pochodziła głównie z ujęć powierzchniowych (90,6%), podobnie jak na potrzeby eksploatacji sieci wodociągowej (63,2%).</w:t>
      </w:r>
    </w:p>
    <w:p w14:paraId="69E942DE" w14:textId="42D72274" w:rsidR="009160A8" w:rsidRDefault="00A43AB7" w:rsidP="009160A8">
      <w:pPr>
        <w:rPr>
          <w:lang w:eastAsia="pl-PL"/>
        </w:rPr>
      </w:pPr>
      <w:r w:rsidRPr="008C4CF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1DFF3ADA">
                <wp:simplePos x="0" y="0"/>
                <wp:positionH relativeFrom="column">
                  <wp:posOffset>5273040</wp:posOffset>
                </wp:positionH>
                <wp:positionV relativeFrom="paragraph">
                  <wp:posOffset>1536065</wp:posOffset>
                </wp:positionV>
                <wp:extent cx="1725295" cy="1112520"/>
                <wp:effectExtent l="0" t="0" r="0" b="0"/>
                <wp:wrapTight wrapText="bothSides">
                  <wp:wrapPolygon edited="0">
                    <wp:start x="715" y="0"/>
                    <wp:lineTo x="715" y="21082"/>
                    <wp:lineTo x="20749" y="21082"/>
                    <wp:lineTo x="20749" y="0"/>
                    <wp:lineTo x="715" y="0"/>
                  </wp:wrapPolygon>
                </wp:wrapTight>
                <wp:docPr id="4" name="Pole tekstowe 4" descr="Średnie zużycie wody na potrzeby gospodarki narodowej i ludności w przeliczeniu na 1 mieszkańca wyniosło 99,8 m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2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60AAC864" w:rsidR="000D4F03" w:rsidRPr="00EA43A8" w:rsidRDefault="00A43AB7" w:rsidP="000D4F03">
                            <w:pPr>
                              <w:pStyle w:val="Tekstzbokuwramcenaszarympolu"/>
                              <w:rPr>
                                <w:vertAlign w:val="superscript"/>
                              </w:rPr>
                            </w:pPr>
                            <w:r>
                              <w:t>Średnie zużycie wody na potrzeby gospodarki narodowej i ludności w</w:t>
                            </w:r>
                            <w:r w:rsidR="00EA43A8">
                              <w:t> </w:t>
                            </w:r>
                            <w:r>
                              <w:t xml:space="preserve">przeliczeniu na </w:t>
                            </w:r>
                            <w:r w:rsidR="0023371C">
                              <w:t>1 </w:t>
                            </w:r>
                            <w:r w:rsidR="00EA43A8">
                              <w:t>mieszkańca wyniosło 99,8</w:t>
                            </w:r>
                            <w:r w:rsidR="0023371C">
                              <w:t> </w:t>
                            </w:r>
                            <w:r w:rsidR="00EA43A8">
                              <w:t>m</w:t>
                            </w:r>
                            <w:r w:rsidR="00EA43A8">
                              <w:rPr>
                                <w:vertAlign w:val="super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9" type="#_x0000_t202" alt="Średnie zużycie wody na potrzeby gospodarki narodowej i ludności w przeliczeniu na 1 mieszkańca wyniosło 99,8 m3" style="position:absolute;margin-left:415.2pt;margin-top:120.95pt;width:135.85pt;height:87.6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bLacQIAAH0EAAAOAAAAZHJzL2Uyb0RvYy54bWysVMFuEzEQvSPxDyOfoZsNCW2ibqrSUoRU&#10;oFLhAxzbmzXxeoztdJMcEV8Bv8I1/8XYm4YIbog9WB6P53nem5k9v1i3Bh6UDxptxcqTAQNlBUpt&#10;FxX79PHm+RmDELmV3KBVFduowC5mT5+cd26qhtigkcoDgdgw7VzFmhjdtCiCaFTLwwk6ZclZo295&#10;JNMvCul5R+itKYaDwcuiQy+dR6FCoNPr3slmGb+ulYgf6jqoCKZilFvMq8/rPK3F7JxPF567Rot9&#10;Gvwfsmi5tvToAeqaRw4rr/+CarXwGLCOJwLbAutaC5U5EJty8Aeb+4Y7lbmQOMEdZAr/D1a8f7jz&#10;oGXFRgwsb6lEd2gURLUMETsFdCxVECTZ7rtX0moF29Xu50bQpkO5oSBwGP1WzTewwOBQcr/UdOxR&#10;EsBn0GBW0uLuh9DQgaObRoutsnqVYktotQrbJd99Exy6jdUYdl8RJpNnZ9C+SAXqXJhSnveOMo3r&#10;V7imRstiB3eLYhnA4lXD7UJdeo9do7gkgcoUWRyF9jghgcy7dyiJKV9FzEDr2repelQPIHRqlM2h&#10;OdQ6gkhPng7Hw8mYgSBfWZZk5fYp+PQx3PkQ3yhsiWSgTvPUfRmeP9yGmNLh08cr6TWLN9qY3IHG&#10;QlexyXg4zgFHnlZHGhCj24qdDdLXt2xi+drKHBy5Nv2eHjB2Tzsx7TnH9XydS3xQc06FIx089vNA&#10;80ubBv2WQUezULHwZcW9YmDeWtJyUo5GaXiyMRqfEnHwx575sYdbQVAViwz67VXMA9dTviTNa53V&#10;SMXpM9mnTD2eRdrPYxqiYzvf+v3XmP0CAAD//wMAUEsDBBQABgAIAAAAIQAJOnBJ3wAAAAwBAAAP&#10;AAAAZHJzL2Rvd25yZXYueG1sTI/LTsMwEEX3SPyDNUjsqO0QoA2ZVAjEFtTykNi58TSJiMdR7Dbh&#10;73FXsBzdo3vPlOvZ9eJIY+g8I+iFAkFce9txg/D+9ny1BBGiYWt6z4TwQwHW1flZaQrrJ97QcRsb&#10;kUo4FAahjXEopAx1S86EhR+IU7b3ozMxnWMj7WimVO56mSl1K53pOC20ZqDHlurv7cEhfLzsvz5z&#10;9do8uZth8rOS7FYS8fJifrgHEWmOfzCc9JM6VMlp5w9sg+gRltcqTyhClusViBOhVaZB7BByfadB&#10;VqX8/0T1CwAA//8DAFBLAQItABQABgAIAAAAIQC2gziS/gAAAOEBAAATAAAAAAAAAAAAAAAAAAAA&#10;AABbQ29udGVudF9UeXBlc10ueG1sUEsBAi0AFAAGAAgAAAAhADj9If/WAAAAlAEAAAsAAAAAAAAA&#10;AAAAAAAALwEAAF9yZWxzLy5yZWxzUEsBAi0AFAAGAAgAAAAhAKdJstpxAgAAfQQAAA4AAAAAAAAA&#10;AAAAAAAALgIAAGRycy9lMm9Eb2MueG1sUEsBAi0AFAAGAAgAAAAhAAk6cEnfAAAADAEAAA8AAAAA&#10;AAAAAAAAAAAAywQAAGRycy9kb3ducmV2LnhtbFBLBQYAAAAABAAEAPMAAADXBQAAAAA=&#10;" filled="f" stroked="f">
                <v:textbox>
                  <w:txbxContent>
                    <w:p w14:paraId="2A54A98B" w14:textId="60AAC864" w:rsidR="000D4F03" w:rsidRPr="00EA43A8" w:rsidRDefault="00A43AB7" w:rsidP="000D4F03">
                      <w:pPr>
                        <w:pStyle w:val="Tekstzbokuwramcenaszarympolu"/>
                        <w:rPr>
                          <w:vertAlign w:val="superscript"/>
                        </w:rPr>
                      </w:pPr>
                      <w:r>
                        <w:t>Średnie zużycie wody na potrzeby gospodarki narodowej i ludności w</w:t>
                      </w:r>
                      <w:r w:rsidR="00EA43A8">
                        <w:t> </w:t>
                      </w:r>
                      <w:r>
                        <w:t xml:space="preserve">przeliczeniu na </w:t>
                      </w:r>
                      <w:r w:rsidR="0023371C">
                        <w:t>1 </w:t>
                      </w:r>
                      <w:r w:rsidR="00EA43A8">
                        <w:t>mieszkańca wyniosło 99,8</w:t>
                      </w:r>
                      <w:r w:rsidR="0023371C">
                        <w:t> </w:t>
                      </w:r>
                      <w:r w:rsidR="00EA43A8">
                        <w:t>m</w:t>
                      </w:r>
                      <w:r w:rsidR="00EA43A8">
                        <w:rPr>
                          <w:vertAlign w:val="superscript"/>
                        </w:rPr>
                        <w:t>3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160A8">
        <w:rPr>
          <w:lang w:eastAsia="pl-PL"/>
        </w:rPr>
        <w:t>W 2024 r. zużycie wody na potrzeby gospodarki narodowej i ludności wyniosło 342,1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(o 6,4% więcej niż </w:t>
      </w:r>
      <w:r w:rsidR="00643E91">
        <w:rPr>
          <w:lang w:eastAsia="pl-PL"/>
        </w:rPr>
        <w:t>przed rokiem</w:t>
      </w:r>
      <w:r w:rsidR="009160A8">
        <w:rPr>
          <w:lang w:eastAsia="pl-PL"/>
        </w:rPr>
        <w:t>), co stanowiło 4,3% zużycia krajowego. Największy udział w zużyciu wody miał przemysł – 164,5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(48,1%</w:t>
      </w:r>
      <w:r w:rsidR="004A0C14">
        <w:rPr>
          <w:lang w:eastAsia="pl-PL"/>
        </w:rPr>
        <w:t xml:space="preserve"> ogółu</w:t>
      </w:r>
      <w:r w:rsidR="009160A8">
        <w:rPr>
          <w:lang w:eastAsia="pl-PL"/>
        </w:rPr>
        <w:t xml:space="preserve">), z czego 96,4% przeznaczono na cele produkcyjne. W odniesieniu do </w:t>
      </w:r>
      <w:r w:rsidR="00643E91">
        <w:rPr>
          <w:lang w:eastAsia="pl-PL"/>
        </w:rPr>
        <w:t>2023 r.</w:t>
      </w:r>
      <w:r w:rsidR="009160A8">
        <w:rPr>
          <w:lang w:eastAsia="pl-PL"/>
        </w:rPr>
        <w:t xml:space="preserve"> zużycie wody w przemyśle było o 10,7% większe. Zużycie wody w ramach eksploatacji sieci wodociągowej wyniosło 132,8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(38,8% ogółu w</w:t>
      </w:r>
      <w:r w:rsidR="00643E91">
        <w:rPr>
          <w:lang w:eastAsia="pl-PL"/>
        </w:rPr>
        <w:t> </w:t>
      </w:r>
      <w:r w:rsidR="009160A8">
        <w:rPr>
          <w:lang w:eastAsia="pl-PL"/>
        </w:rPr>
        <w:t>województwie), czyli więcej niż w poprzednim roku o 3,3%, w tym w gospodarstwach domowych – 102,2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>. Zużycie wody do napełniania i uzupełniania stawów rybnych wyniosło 44,8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i stanowiło 13,1% całkowitego zużycia wody w województwie. Było ono o 1,4% większe niż w roku poprzednim.</w:t>
      </w:r>
    </w:p>
    <w:p w14:paraId="4977BE3A" w14:textId="61CA6634" w:rsidR="009160A8" w:rsidRDefault="009160A8" w:rsidP="009160A8">
      <w:pPr>
        <w:rPr>
          <w:lang w:eastAsia="pl-PL"/>
        </w:rPr>
      </w:pPr>
      <w:r>
        <w:rPr>
          <w:lang w:eastAsia="pl-PL"/>
        </w:rPr>
        <w:t xml:space="preserve">Średnie zużycie wody na potrzeby gospodarki narodowej i ludności w przeliczeniu na </w:t>
      </w:r>
      <w:r w:rsidR="00EC005D">
        <w:rPr>
          <w:lang w:eastAsia="pl-PL"/>
        </w:rPr>
        <w:t>1 </w:t>
      </w:r>
      <w:r>
        <w:rPr>
          <w:lang w:eastAsia="pl-PL"/>
        </w:rPr>
        <w:t>mieszkańca</w:t>
      </w:r>
      <w:r>
        <w:rPr>
          <w:rStyle w:val="Odwoanieprzypisudolnego"/>
          <w:lang w:eastAsia="pl-PL"/>
        </w:rPr>
        <w:footnoteReference w:id="2"/>
      </w:r>
      <w:r>
        <w:rPr>
          <w:lang w:eastAsia="pl-PL"/>
        </w:rPr>
        <w:t xml:space="preserve"> wyniosło 99,8 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 xml:space="preserve"> i było ponad </w:t>
      </w:r>
      <w:r w:rsidR="00EC005D">
        <w:rPr>
          <w:lang w:eastAsia="pl-PL"/>
        </w:rPr>
        <w:t>2-</w:t>
      </w:r>
      <w:r>
        <w:rPr>
          <w:lang w:eastAsia="pl-PL"/>
        </w:rPr>
        <w:t>krotnie mniejsze niż przeciętnie w kraju (214,1</w:t>
      </w:r>
      <w:r w:rsidR="00EC005D">
        <w:rPr>
          <w:lang w:eastAsia="pl-PL"/>
        </w:rPr>
        <w:t> </w:t>
      </w:r>
      <w:r>
        <w:rPr>
          <w:lang w:eastAsia="pl-PL"/>
        </w:rPr>
        <w:t>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 xml:space="preserve">). W </w:t>
      </w:r>
      <w:r w:rsidR="007C7992">
        <w:rPr>
          <w:lang w:eastAsia="pl-PL"/>
        </w:rPr>
        <w:t>stosunku</w:t>
      </w:r>
      <w:r w:rsidR="00091443">
        <w:rPr>
          <w:lang w:eastAsia="pl-PL"/>
        </w:rPr>
        <w:t xml:space="preserve"> do poprzedniego roku </w:t>
      </w:r>
      <w:r>
        <w:rPr>
          <w:lang w:eastAsia="pl-PL"/>
        </w:rPr>
        <w:t>odnotowano wzrost zużycia wody w</w:t>
      </w:r>
      <w:r w:rsidR="00F24BC4">
        <w:rPr>
          <w:lang w:eastAsia="pl-PL"/>
        </w:rPr>
        <w:t> </w:t>
      </w:r>
      <w:r>
        <w:rPr>
          <w:lang w:eastAsia="pl-PL"/>
        </w:rPr>
        <w:t xml:space="preserve">przeliczeniu na </w:t>
      </w:r>
      <w:r w:rsidR="00EC005D">
        <w:rPr>
          <w:lang w:eastAsia="pl-PL"/>
        </w:rPr>
        <w:t>1</w:t>
      </w:r>
      <w:r>
        <w:rPr>
          <w:lang w:eastAsia="pl-PL"/>
        </w:rPr>
        <w:t xml:space="preserve"> mieszkańca o 6,1 m</w:t>
      </w:r>
      <w:r w:rsidRPr="009160A8">
        <w:rPr>
          <w:vertAlign w:val="superscript"/>
          <w:lang w:eastAsia="pl-PL"/>
        </w:rPr>
        <w:t>3</w:t>
      </w:r>
      <w:r w:rsidR="008E3681">
        <w:rPr>
          <w:lang w:eastAsia="pl-PL"/>
        </w:rPr>
        <w:t>. N</w:t>
      </w:r>
      <w:r>
        <w:rPr>
          <w:lang w:eastAsia="pl-PL"/>
        </w:rPr>
        <w:t>ajwiększ</w:t>
      </w:r>
      <w:r w:rsidR="004A0C14">
        <w:rPr>
          <w:lang w:eastAsia="pl-PL"/>
        </w:rPr>
        <w:t xml:space="preserve">ą wartość </w:t>
      </w:r>
      <w:r w:rsidR="00AE21BB">
        <w:rPr>
          <w:lang w:eastAsia="pl-PL"/>
        </w:rPr>
        <w:t xml:space="preserve">omawianego </w:t>
      </w:r>
      <w:r w:rsidR="004A0C14">
        <w:rPr>
          <w:lang w:eastAsia="pl-PL"/>
        </w:rPr>
        <w:t xml:space="preserve">wskaźnika </w:t>
      </w:r>
      <w:r w:rsidR="008E3681">
        <w:rPr>
          <w:lang w:eastAsia="pl-PL"/>
        </w:rPr>
        <w:t>odnotowano w </w:t>
      </w:r>
      <w:r>
        <w:rPr>
          <w:lang w:eastAsia="pl-PL"/>
        </w:rPr>
        <w:t>powiecie krakowskim (445,2 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>), a najmniejsz</w:t>
      </w:r>
      <w:r w:rsidR="004A0C14">
        <w:rPr>
          <w:lang w:eastAsia="pl-PL"/>
        </w:rPr>
        <w:t>ą</w:t>
      </w:r>
      <w:r>
        <w:rPr>
          <w:lang w:eastAsia="pl-PL"/>
        </w:rPr>
        <w:t xml:space="preserve"> w</w:t>
      </w:r>
      <w:r w:rsidR="00110378">
        <w:rPr>
          <w:lang w:eastAsia="pl-PL"/>
        </w:rPr>
        <w:t> </w:t>
      </w:r>
      <w:r>
        <w:rPr>
          <w:lang w:eastAsia="pl-PL"/>
        </w:rPr>
        <w:t>powiecie gorlickim (17,6 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>).</w:t>
      </w:r>
    </w:p>
    <w:p w14:paraId="0E0D0202" w14:textId="419AA04F" w:rsidR="008940BB" w:rsidRDefault="00EC005D" w:rsidP="008F1A05">
      <w:pPr>
        <w:pStyle w:val="Tytutablicy"/>
        <w:ind w:left="709" w:hanging="709"/>
      </w:pPr>
      <w:r w:rsidRPr="00CA095D">
        <w:rPr>
          <w:noProof/>
        </w:rPr>
        <w:drawing>
          <wp:anchor distT="0" distB="0" distL="114300" distR="114300" simplePos="0" relativeHeight="251809792" behindDoc="0" locked="0" layoutInCell="1" allowOverlap="1" wp14:anchorId="2D94A75A" wp14:editId="5C3CFDCD">
            <wp:simplePos x="0" y="0"/>
            <wp:positionH relativeFrom="column">
              <wp:posOffset>213360</wp:posOffset>
            </wp:positionH>
            <wp:positionV relativeFrom="paragraph">
              <wp:posOffset>445135</wp:posOffset>
            </wp:positionV>
            <wp:extent cx="4286250" cy="3095625"/>
            <wp:effectExtent l="0" t="0" r="0" b="9525"/>
            <wp:wrapTopAndBottom/>
            <wp:docPr id="26" name="Obraz 26" descr="Mapa pierwsza przedstawiająca zużycie wody na potrzeby gospodarki narodowej i ludności według powiatów w 2024 r. Dane liczbowe u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BACKUP\AgataUdostepnianie\Agata\Ochrona środowiska\wykresy\mapa. zuzycie_wody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0BB">
        <w:t xml:space="preserve">Mapa 1. Zużycie </w:t>
      </w:r>
      <w:r w:rsidR="0004266D">
        <w:t>wody na potrzeby gospodarki narodowej i ludności</w:t>
      </w:r>
      <w:r w:rsidR="008F1A05">
        <w:t xml:space="preserve"> według powiatów</w:t>
      </w:r>
      <w:r w:rsidR="0004266D">
        <w:t xml:space="preserve"> w</w:t>
      </w:r>
      <w:r w:rsidR="008F1A05">
        <w:t> </w:t>
      </w:r>
      <w:r w:rsidR="0004266D">
        <w:t>2024 r.</w:t>
      </w:r>
    </w:p>
    <w:p w14:paraId="4B75305E" w14:textId="5349DDAA" w:rsidR="00DA331D" w:rsidRDefault="009160A8" w:rsidP="000173A2">
      <w:pPr>
        <w:pStyle w:val="Nagwek2"/>
        <w:spacing w:before="480"/>
        <w:rPr>
          <w:noProof/>
          <w:spacing w:val="-2"/>
        </w:rPr>
      </w:pPr>
      <w:r>
        <w:rPr>
          <w:noProof/>
          <w:spacing w:val="-2"/>
        </w:rPr>
        <w:t>Ścieki</w:t>
      </w:r>
    </w:p>
    <w:p w14:paraId="3B0E8A65" w14:textId="4B1707B6" w:rsidR="009160A8" w:rsidRDefault="009160A8" w:rsidP="009160A8">
      <w:pPr>
        <w:rPr>
          <w:lang w:eastAsia="pl-PL"/>
        </w:rPr>
      </w:pPr>
      <w:r w:rsidRPr="009160A8">
        <w:rPr>
          <w:lang w:eastAsia="pl-PL"/>
        </w:rPr>
        <w:t>W 2024 r. do wód lub do ziemi odprowadzono 284,6 hm</w:t>
      </w:r>
      <w:r w:rsidRPr="009160A8">
        <w:rPr>
          <w:vertAlign w:val="superscript"/>
          <w:lang w:eastAsia="pl-PL"/>
        </w:rPr>
        <w:t>3</w:t>
      </w:r>
      <w:r w:rsidRPr="009160A8">
        <w:rPr>
          <w:lang w:eastAsia="pl-PL"/>
        </w:rPr>
        <w:t xml:space="preserve"> ścieków przemysłowych i</w:t>
      </w:r>
      <w:r>
        <w:rPr>
          <w:lang w:eastAsia="pl-PL"/>
        </w:rPr>
        <w:t> </w:t>
      </w:r>
      <w:r w:rsidRPr="009160A8">
        <w:rPr>
          <w:lang w:eastAsia="pl-PL"/>
        </w:rPr>
        <w:t xml:space="preserve">komunalnych, co stanowiło 4,1% wielkości krajowej. Było to o 5,1% więcej niż przed rokiem. Bezpośrednio z zakładów </w:t>
      </w:r>
      <w:r w:rsidR="000F5CA7">
        <w:rPr>
          <w:lang w:eastAsia="pl-PL"/>
        </w:rPr>
        <w:t xml:space="preserve">przemysłowych </w:t>
      </w:r>
      <w:r w:rsidRPr="009160A8">
        <w:rPr>
          <w:lang w:eastAsia="pl-PL"/>
        </w:rPr>
        <w:t>odprowadzono 158,7 hm</w:t>
      </w:r>
      <w:r w:rsidRPr="009160A8">
        <w:rPr>
          <w:vertAlign w:val="superscript"/>
          <w:lang w:eastAsia="pl-PL"/>
        </w:rPr>
        <w:t>3</w:t>
      </w:r>
      <w:r w:rsidRPr="009160A8">
        <w:rPr>
          <w:lang w:eastAsia="pl-PL"/>
        </w:rPr>
        <w:t xml:space="preserve"> ścieków (55,8% ogółu), z</w:t>
      </w:r>
      <w:r w:rsidR="000F5CA7">
        <w:rPr>
          <w:lang w:eastAsia="pl-PL"/>
        </w:rPr>
        <w:t> </w:t>
      </w:r>
      <w:r w:rsidRPr="009160A8">
        <w:rPr>
          <w:lang w:eastAsia="pl-PL"/>
        </w:rPr>
        <w:t>czego 80,0% stanowiły wody chłodnicze, niewymagające oczyszczania. Siecią kanalizacyjną odprowadzono z kolei 125,8 hm</w:t>
      </w:r>
      <w:r w:rsidRPr="009160A8">
        <w:rPr>
          <w:vertAlign w:val="superscript"/>
          <w:lang w:eastAsia="pl-PL"/>
        </w:rPr>
        <w:t>3</w:t>
      </w:r>
      <w:r w:rsidRPr="009160A8">
        <w:rPr>
          <w:lang w:eastAsia="pl-PL"/>
        </w:rPr>
        <w:t xml:space="preserve"> (44,2%).</w:t>
      </w:r>
    </w:p>
    <w:p w14:paraId="57D060CF" w14:textId="657D1474" w:rsidR="009160A8" w:rsidRDefault="002F3648" w:rsidP="009160A8">
      <w:pPr>
        <w:rPr>
          <w:lang w:eastAsia="pl-PL"/>
        </w:rPr>
      </w:pPr>
      <w:r w:rsidRPr="008C4CF4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3E336C38">
                <wp:simplePos x="0" y="0"/>
                <wp:positionH relativeFrom="column">
                  <wp:posOffset>5242560</wp:posOffset>
                </wp:positionH>
                <wp:positionV relativeFrom="margin">
                  <wp:posOffset>-76200</wp:posOffset>
                </wp:positionV>
                <wp:extent cx="1725295" cy="1135380"/>
                <wp:effectExtent l="0" t="0" r="0" b="0"/>
                <wp:wrapTight wrapText="bothSides">
                  <wp:wrapPolygon edited="0">
                    <wp:start x="715" y="0"/>
                    <wp:lineTo x="715" y="21020"/>
                    <wp:lineTo x="20749" y="21020"/>
                    <wp:lineTo x="20749" y="0"/>
                    <wp:lineTo x="715" y="0"/>
                  </wp:wrapPolygon>
                </wp:wrapTight>
                <wp:docPr id="13" name="Pole tekstowe 13" descr="Oczyszczono 94,1% ogólnej ilości ścieków wymagających oczyszczani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35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57C7A89E" w:rsidR="00216634" w:rsidRPr="009B2A4A" w:rsidRDefault="00464B16" w:rsidP="000D4F03">
                            <w:pPr>
                              <w:pStyle w:val="Tekstzbokuwramcenaszarympolu"/>
                            </w:pPr>
                            <w:r>
                              <w:t>Oczyszczono 94,1% ogólnej ilości ścieków wymagających oczyszcz</w:t>
                            </w:r>
                            <w:r w:rsidR="00BA157F">
                              <w:t>a</w:t>
                            </w:r>
                            <w:r>
                              <w:t>nia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30" type="#_x0000_t202" alt="Oczyszczono 94,1% ogólnej ilości ścieków wymagających oczyszczania" style="position:absolute;margin-left:412.8pt;margin-top:-6pt;width:135.85pt;height:89.4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ppDVwIAAFEEAAAOAAAAZHJzL2Uyb0RvYy54bWysVFFu1DAQ/UfiDpYl/qDZbHfpbtRsVVqK&#10;KhVaqXCAWcfZuLU9wXab7P5zCo7RIxTuxdjZlhX8IfJh2R7Pm3lvZnJ41BvN7qXzCm3J870RZ9IK&#10;rJRdlfzL57M3M858AFuBRitLvpaeHy1evjjs2kKOsUFdSccIxPqia0vehNAWWeZFIw34PWylJWON&#10;zkCgo1tllYOO0I3OxqPR26xDV7UOhfSebk8HI18k/LqWIlzWtZeB6ZJTbiGtLq3LuGaLQyhWDtpG&#10;iW0a8A9ZGFCWgj5DnUIAdufUX1BGCYce67An0GRY10rIxIHY5KM/2Fw30MrEhcTx7bNM/v/Bik/3&#10;V46pimq3z5kFQzW6Qi1ZkLc+YCdZvK+kFyTapdis/UZs0CKbT17nrxiuHh+0lTdMafz5XSgWF3n7&#10;+NCxbm1gBTc/vom1aBhuXcEqiKJ3rS8o9nVL0UP/DntKIAno2wsUt55ZPGnAruSxc9g1EioinUfP&#10;bMd1wPERZNl9xIqSh7uACaivnYkVIY0ZoVPx188Fl31gIoY8GE/H8ylngmx5vj/dn6WWyKB4cm+d&#10;Dx8kGhY3JXfUUQke7i98iOlA8fQkRrN4prROXaUt60o+n46nyWHHYlSgptfKlHw2it/QhpHle1sl&#10;5wBKD3sKoO2WdmQ6cA79sk9lmzypucRqTTo4HHqcZpI2DboNZx31d8n91ztwkjN9bknLeT6ZxIFI&#10;h8n0YEwHt2tZ7lrACoIqeeBs2J6ENEQD5WPSvFZJjVicIZNtytS3SaTtjMXB2D2nV7//BItfAAAA&#10;//8DAFBLAwQUAAYACAAAACEAz0jeb+AAAAAMAQAADwAAAGRycy9kb3ducmV2LnhtbEyPwU7DMAyG&#10;70i8Q2QkbluywkpXmk4IxBW0wSZxyxqvrWicqsnW8vZ4J7jZ8qff31+sJ9eJMw6h9aRhMVcgkCpv&#10;W6o1fH68zjIQIRqypvOEGn4wwLq8vipMbv1IGzxvYy04hEJuNDQx9rmUoWrQmTD3PRLfjn5wJvI6&#10;1NIOZuRw18lEqVQ60xJ/aEyPzw1W39uT07B7O37t79V7/eKW/egnJcmtpNa3N9PTI4iIU/yD4aLP&#10;6lCy08GfyAbRaciSZcqohtki4VIXQq0e7kAceErTDGRZyP8lyl8AAAD//wMAUEsBAi0AFAAGAAgA&#10;AAAhALaDOJL+AAAA4QEAABMAAAAAAAAAAAAAAAAAAAAAAFtDb250ZW50X1R5cGVzXS54bWxQSwEC&#10;LQAUAAYACAAAACEAOP0h/9YAAACUAQAACwAAAAAAAAAAAAAAAAAvAQAAX3JlbHMvLnJlbHNQSwEC&#10;LQAUAAYACAAAACEA5BKaQ1cCAABRBAAADgAAAAAAAAAAAAAAAAAuAgAAZHJzL2Uyb0RvYy54bWxQ&#10;SwECLQAUAAYACAAAACEAz0jeb+AAAAAMAQAADwAAAAAAAAAAAAAAAACxBAAAZHJzL2Rvd25yZXYu&#10;eG1sUEsFBgAAAAAEAAQA8wAAAL4FAAAAAA==&#10;" filled="f" stroked="f">
                <v:textbox>
                  <w:txbxContent>
                    <w:p w14:paraId="6F82A774" w14:textId="57C7A89E" w:rsidR="00216634" w:rsidRPr="009B2A4A" w:rsidRDefault="00464B16" w:rsidP="000D4F03">
                      <w:pPr>
                        <w:pStyle w:val="Tekstzbokuwramcenaszarympolu"/>
                      </w:pPr>
                      <w:r>
                        <w:t>Oczyszczono 94,1% ogólnej ilości ścieków wymagających oczyszcz</w:t>
                      </w:r>
                      <w:r w:rsidR="00BA157F">
                        <w:t>a</w:t>
                      </w:r>
                      <w:r>
                        <w:t>nia</w:t>
                      </w:r>
                    </w:p>
                  </w:txbxContent>
                </v:textbox>
                <w10:wrap type="tight" anchory="margin"/>
              </v:shape>
            </w:pict>
          </mc:Fallback>
        </mc:AlternateContent>
      </w:r>
      <w:r w:rsidR="009160A8">
        <w:rPr>
          <w:lang w:eastAsia="pl-PL"/>
        </w:rPr>
        <w:t>Oczyszczenia wymagało 157,6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ścieków (55,4% ogólnej ilości ścieków w województwie), z czego </w:t>
      </w:r>
      <w:r w:rsidR="00341629">
        <w:rPr>
          <w:lang w:eastAsia="pl-PL"/>
        </w:rPr>
        <w:t>148,4 tys. hm</w:t>
      </w:r>
      <w:r w:rsidR="00341629">
        <w:rPr>
          <w:vertAlign w:val="superscript"/>
          <w:lang w:eastAsia="pl-PL"/>
        </w:rPr>
        <w:t>3</w:t>
      </w:r>
      <w:r w:rsidR="00341629">
        <w:rPr>
          <w:lang w:eastAsia="pl-PL"/>
        </w:rPr>
        <w:t xml:space="preserve"> (</w:t>
      </w:r>
      <w:r w:rsidR="009160A8">
        <w:rPr>
          <w:lang w:eastAsia="pl-PL"/>
        </w:rPr>
        <w:t>94,1%</w:t>
      </w:r>
      <w:r w:rsidR="00341629">
        <w:rPr>
          <w:lang w:eastAsia="pl-PL"/>
        </w:rPr>
        <w:t>)</w:t>
      </w:r>
      <w:r w:rsidR="009160A8">
        <w:rPr>
          <w:lang w:eastAsia="pl-PL"/>
        </w:rPr>
        <w:t xml:space="preserve"> oczyszczono. Największa ilość ścieków oczyszczana była w</w:t>
      </w:r>
      <w:r w:rsidR="00341629">
        <w:rPr>
          <w:lang w:eastAsia="pl-PL"/>
        </w:rPr>
        <w:t> </w:t>
      </w:r>
      <w:r w:rsidR="00275B27">
        <w:rPr>
          <w:lang w:eastAsia="pl-PL"/>
        </w:rPr>
        <w:t>zakładach</w:t>
      </w:r>
      <w:r w:rsidR="009160A8">
        <w:rPr>
          <w:lang w:eastAsia="pl-PL"/>
        </w:rPr>
        <w:t xml:space="preserve"> o wysoko efektywnych technologiach, tj. z podwyższonym usuwaniem biogenów – 110,0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</w:t>
      </w:r>
      <w:r w:rsidR="000F5CA7">
        <w:rPr>
          <w:lang w:eastAsia="pl-PL"/>
        </w:rPr>
        <w:t>(</w:t>
      </w:r>
      <w:r w:rsidR="009160A8">
        <w:rPr>
          <w:lang w:eastAsia="pl-PL"/>
        </w:rPr>
        <w:t>74,2% ogółu ścieków oczyszczanych). Biologicznemu oczyszczaniu poddanych zostało 27,4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</w:t>
      </w:r>
      <w:r w:rsidR="00275B27">
        <w:rPr>
          <w:lang w:eastAsia="pl-PL"/>
        </w:rPr>
        <w:t xml:space="preserve">ścieków </w:t>
      </w:r>
      <w:r w:rsidR="009160A8">
        <w:rPr>
          <w:lang w:eastAsia="pl-PL"/>
        </w:rPr>
        <w:t xml:space="preserve">(18,5%). Mechaniczne i chemiczne oczyszczalnie ścieków, które obsługiwały </w:t>
      </w:r>
      <w:r w:rsidR="009160A8" w:rsidRPr="00EA104A">
        <w:rPr>
          <w:lang w:eastAsia="pl-PL"/>
        </w:rPr>
        <w:t>wyłącznie zakłady przemysłowe, oczyściły</w:t>
      </w:r>
      <w:r w:rsidR="009160A8">
        <w:rPr>
          <w:lang w:eastAsia="pl-PL"/>
        </w:rPr>
        <w:t xml:space="preserve"> odpowiednio 5,1% i</w:t>
      </w:r>
      <w:r w:rsidR="00341629">
        <w:rPr>
          <w:lang w:eastAsia="pl-PL"/>
        </w:rPr>
        <w:t> </w:t>
      </w:r>
      <w:r w:rsidR="009160A8">
        <w:rPr>
          <w:lang w:eastAsia="pl-PL"/>
        </w:rPr>
        <w:t xml:space="preserve">2,2% </w:t>
      </w:r>
      <w:r w:rsidR="00341629">
        <w:rPr>
          <w:lang w:eastAsia="pl-PL"/>
        </w:rPr>
        <w:t xml:space="preserve">ogółu ścieków oczyszczanych. </w:t>
      </w:r>
      <w:r w:rsidR="009160A8">
        <w:rPr>
          <w:lang w:eastAsia="pl-PL"/>
        </w:rPr>
        <w:t>Procesowi oczyszczania nie poddano 9,3 hm</w:t>
      </w:r>
      <w:r w:rsidR="009160A8" w:rsidRPr="009160A8">
        <w:rPr>
          <w:vertAlign w:val="superscript"/>
          <w:lang w:eastAsia="pl-PL"/>
        </w:rPr>
        <w:t>3</w:t>
      </w:r>
      <w:r w:rsidR="009160A8">
        <w:rPr>
          <w:lang w:eastAsia="pl-PL"/>
        </w:rPr>
        <w:t xml:space="preserve"> ścieków.</w:t>
      </w:r>
    </w:p>
    <w:p w14:paraId="408A4BDC" w14:textId="71C1E9CD" w:rsidR="009160A8" w:rsidRDefault="00E01CB8" w:rsidP="009160A8">
      <w:pPr>
        <w:rPr>
          <w:lang w:eastAsia="pl-PL"/>
        </w:rPr>
      </w:pPr>
      <w:r>
        <w:rPr>
          <w:lang w:eastAsia="pl-PL"/>
        </w:rPr>
        <w:t xml:space="preserve">W 2024 r. ilość ścieków przemysłowych i komunalnych wymagających oczyszczania odprowadzonych do wód lub do ziemi w przeliczeniu na </w:t>
      </w:r>
      <w:r w:rsidR="00160E8F">
        <w:rPr>
          <w:lang w:eastAsia="pl-PL"/>
        </w:rPr>
        <w:t>1</w:t>
      </w:r>
      <w:r>
        <w:rPr>
          <w:lang w:eastAsia="pl-PL"/>
        </w:rPr>
        <w:t xml:space="preserve"> mieszkańca</w:t>
      </w:r>
      <w:r>
        <w:rPr>
          <w:rStyle w:val="Odwoanieprzypisudolnego"/>
          <w:lang w:eastAsia="pl-PL"/>
        </w:rPr>
        <w:footnoteReference w:id="3"/>
      </w:r>
      <w:r>
        <w:rPr>
          <w:lang w:eastAsia="pl-PL"/>
        </w:rPr>
        <w:t xml:space="preserve"> wyniosła 46,0 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>, tj. o</w:t>
      </w:r>
      <w:r w:rsidR="00160E8F">
        <w:rPr>
          <w:lang w:eastAsia="pl-PL"/>
        </w:rPr>
        <w:t> </w:t>
      </w:r>
      <w:r>
        <w:rPr>
          <w:lang w:eastAsia="pl-PL"/>
        </w:rPr>
        <w:t>0,3 m</w:t>
      </w:r>
      <w:r w:rsidRPr="009160A8">
        <w:rPr>
          <w:vertAlign w:val="superscript"/>
          <w:lang w:eastAsia="pl-PL"/>
        </w:rPr>
        <w:t>3</w:t>
      </w:r>
      <w:r>
        <w:rPr>
          <w:lang w:eastAsia="pl-PL"/>
        </w:rPr>
        <w:t xml:space="preserve"> więcej niż przed rokiem.</w:t>
      </w:r>
      <w:r w:rsidR="008E3681">
        <w:rPr>
          <w:lang w:eastAsia="pl-PL"/>
        </w:rPr>
        <w:t xml:space="preserve"> N</w:t>
      </w:r>
      <w:r w:rsidR="00464B16">
        <w:rPr>
          <w:lang w:eastAsia="pl-PL"/>
        </w:rPr>
        <w:t>ajwiększą wartość om</w:t>
      </w:r>
      <w:r w:rsidR="008E3681">
        <w:rPr>
          <w:lang w:eastAsia="pl-PL"/>
        </w:rPr>
        <w:t>awianego wskaźnika odnotowano w </w:t>
      </w:r>
      <w:r w:rsidR="00464B16">
        <w:rPr>
          <w:lang w:eastAsia="pl-PL"/>
        </w:rPr>
        <w:t>powiecie oświęcimskim (116,4 m</w:t>
      </w:r>
      <w:r w:rsidR="00464B16">
        <w:rPr>
          <w:vertAlign w:val="superscript"/>
          <w:lang w:eastAsia="pl-PL"/>
        </w:rPr>
        <w:t>3</w:t>
      </w:r>
      <w:r w:rsidR="00464B16">
        <w:rPr>
          <w:lang w:eastAsia="pl-PL"/>
        </w:rPr>
        <w:t>), a najmniejszą w powi</w:t>
      </w:r>
      <w:r w:rsidR="00160E8F">
        <w:rPr>
          <w:lang w:eastAsia="pl-PL"/>
        </w:rPr>
        <w:t>e</w:t>
      </w:r>
      <w:r w:rsidR="00464B16">
        <w:rPr>
          <w:lang w:eastAsia="pl-PL"/>
        </w:rPr>
        <w:t>cie proszowickim (12,8 m</w:t>
      </w:r>
      <w:r w:rsidR="00464B16">
        <w:rPr>
          <w:vertAlign w:val="superscript"/>
          <w:lang w:eastAsia="pl-PL"/>
        </w:rPr>
        <w:t>3</w:t>
      </w:r>
      <w:r w:rsidR="00464B16">
        <w:rPr>
          <w:lang w:eastAsia="pl-PL"/>
        </w:rPr>
        <w:t>).</w:t>
      </w:r>
    </w:p>
    <w:p w14:paraId="57799710" w14:textId="0E319214" w:rsidR="00E55AE8" w:rsidRDefault="0042019C" w:rsidP="00E55AE8">
      <w:pPr>
        <w:pStyle w:val="Tytuwykresu"/>
        <w:ind w:left="709" w:hanging="709"/>
      </w:pPr>
      <w:r w:rsidRPr="00CA095D">
        <w:drawing>
          <wp:anchor distT="0" distB="0" distL="114300" distR="114300" simplePos="0" relativeHeight="251811840" behindDoc="0" locked="0" layoutInCell="1" allowOverlap="1" wp14:anchorId="3B6E4FD0" wp14:editId="35FD978B">
            <wp:simplePos x="0" y="0"/>
            <wp:positionH relativeFrom="column">
              <wp:posOffset>281940</wp:posOffset>
            </wp:positionH>
            <wp:positionV relativeFrom="paragraph">
              <wp:posOffset>601980</wp:posOffset>
            </wp:positionV>
            <wp:extent cx="4286250" cy="3095625"/>
            <wp:effectExtent l="0" t="0" r="0" b="9525"/>
            <wp:wrapTopAndBottom/>
            <wp:docPr id="18" name="Obraz 18" descr="Mapa druga przedstawiająca ścieki przemysłowe i komunalne wymagające oczyszczania odprowadzone do wód lub do ziemi według powiatów w 2024 r. Dane liczbowe u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BACKUP\AgataUdostepnianie\Agata\Ochrona środowiska\wykresy\mapa. sciek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AE8">
        <w:t xml:space="preserve">Mapa </w:t>
      </w:r>
      <w:r w:rsidR="00EF61F6">
        <w:t>2</w:t>
      </w:r>
      <w:r w:rsidR="00E55AE8" w:rsidRPr="008C4CF4">
        <w:t xml:space="preserve">. </w:t>
      </w:r>
      <w:r w:rsidR="00E55AE8">
        <w:t>Ścieki przemysłowe i komunalne wymagające oczyszczania odprowadzone do wód lub do ziemi według powiatów w 2024 r.</w:t>
      </w:r>
    </w:p>
    <w:p w14:paraId="2F9724B5" w14:textId="1EBDB0D5" w:rsidR="00E55AE8" w:rsidRPr="00FE3D0B" w:rsidRDefault="00C51C6D" w:rsidP="00FE3D0B">
      <w:pPr>
        <w:spacing w:before="480"/>
      </w:pPr>
      <w:r w:rsidRPr="00FE3D0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0096" behindDoc="1" locked="0" layoutInCell="1" allowOverlap="1" wp14:anchorId="521709BA" wp14:editId="3742CE46">
                <wp:simplePos x="0" y="0"/>
                <wp:positionH relativeFrom="column">
                  <wp:posOffset>5207000</wp:posOffset>
                </wp:positionH>
                <wp:positionV relativeFrom="page">
                  <wp:posOffset>6609715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W województwie małopolskim działały 304 oczyszczalnie ściek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FD943" w14:textId="0BBF7675" w:rsidR="006546E9" w:rsidRPr="009B2A4A" w:rsidRDefault="00275B27" w:rsidP="006546E9">
                            <w:pPr>
                              <w:pStyle w:val="Tekstzbokuwramcenaszarympolu"/>
                            </w:pPr>
                            <w:r>
                              <w:t>W województwie małopolskim d</w:t>
                            </w:r>
                            <w:r w:rsidR="00170507">
                              <w:t>ziałał</w:t>
                            </w:r>
                            <w:r w:rsidR="00691D10">
                              <w:t>y</w:t>
                            </w:r>
                            <w:r w:rsidR="00170507">
                              <w:t xml:space="preserve"> 304</w:t>
                            </w:r>
                            <w:r>
                              <w:t> </w:t>
                            </w:r>
                            <w:r w:rsidR="00170507">
                              <w:t>oczyszczalni</w:t>
                            </w:r>
                            <w:r w:rsidR="00691D10">
                              <w:t>e</w:t>
                            </w:r>
                            <w:r w:rsidR="00170507">
                              <w:t xml:space="preserve"> ścieków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709BA" id="Pole tekstowe 5" o:spid="_x0000_s1031" type="#_x0000_t202" alt="W województwie małopolskim działały 304 oczyszczalnie ścieków" style="position:absolute;margin-left:410pt;margin-top:520.45pt;width:135.85pt;height:65.5pt;z-index:-251536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lOKUQIAAEoEAAAOAAAAZHJzL2Uyb0RvYy54bWysVMFOGzEQvVfqP1i+l01CUmDFBlEoVSVo&#10;kWjVs2N7s25sj2sbvMmxv9HP4BMQ/9WxN0DU3qquVpZnx/Nm3vPMHp/0RpM76YMC29Dx3ogSaTkI&#10;ZZcN/frl4s0hJSEyK5gGKxu6loGezF+/Ok6ulhPoQAvpCYLYUCfX0C5GV1dV4J00LOyBkxadLXjD&#10;Ipp+WQnPEqIbXU1Go7dVAi+cBy5DwK/ng5POC37bSh4/t22QkeiGYm2xrL6si7xW82NWLz1zneLb&#10;Mtg/VGGYspj0GeqcRUZuvfoLyijuIUAb9ziYCtpWcVk4IJvx6A82Nx1zsnBBcYJ7lin8P1j+6e7a&#10;EyUaOqPEMoNXdA1akihXIUKSBD8LGThK9o0k+C7Tw73YxKQkMezxJzjQYaUMERuFJr5rsj+aEuCb&#10;ddjwDdMWTz7+4kquHu5Tlju5UGPWG4d5Y/8OemybIl1wl8BXgVg465hdylPvIXWSCaQ7zpHVTuiA&#10;EzLIIl2BwLrZbYQC1Lfe5LtAdQmi47Wvn69a9pHwnPJgMpscITmOvsP98eGs9ELF6qdo50P8IMGQ&#10;vGmox1Yq6OzuMsRcDaufjuRkFi6U1qWdtCWpoUezyawE7HiMitjtWhnMOcrP0H+Z5HsrSnBkSg97&#10;TKDtlnUmOlCO/aLf3heez4osQKxRBg9Dc+Mw4qYDv6EkYWM3NPy4ZV5Soj9alPJoPJ3mSSjGdHYw&#10;QcPveha7HmY5QjU0UjJsz2KZnoHyKUreqqLGSyXbkrFhi0jb4coTsWuXUy+/gPlvAAAA//8DAFBL&#10;AwQUAAYACAAAACEACVpTnd8AAAAOAQAADwAAAGRycy9kb3ducmV2LnhtbEyPTU/DMAyG70j8h8hI&#10;3FhSNNhamk4IxBXE+JC4eY3XVjRO1WRr+fd4J7jZel89flxuZt+rI42xC2whWxhQxHVwHTcW3t+e&#10;rtagYkJ22AcmCz8UYVOdn5VYuDDxKx23qVEC4VighTalodA61i15jIswEEu2D6PHJOvYaDfiJHDf&#10;62tjbrXHjuVCiwM9tFR/bw/ewsfz/utzaV6aR38zTGE2mn2urb28mO/vQCWa018ZTvqiDpU47cKB&#10;XVS9hbXgpSqBWZoc1Kli8mwFaidTtspy0FWp/79R/QIAAP//AwBQSwECLQAUAAYACAAAACEAtoM4&#10;kv4AAADhAQAAEwAAAAAAAAAAAAAAAAAAAAAAW0NvbnRlbnRfVHlwZXNdLnhtbFBLAQItABQABgAI&#10;AAAAIQA4/SH/1gAAAJQBAAALAAAAAAAAAAAAAAAAAC8BAABfcmVscy8ucmVsc1BLAQItABQABgAI&#10;AAAAIQB6BlOKUQIAAEoEAAAOAAAAAAAAAAAAAAAAAC4CAABkcnMvZTJvRG9jLnhtbFBLAQItABQA&#10;BgAIAAAAIQAJWlOd3wAAAA4BAAAPAAAAAAAAAAAAAAAAAKsEAABkcnMvZG93bnJldi54bWxQSwUG&#10;AAAAAAQABADzAAAAtwUAAAAA&#10;" filled="f" stroked="f">
                <v:textbox>
                  <w:txbxContent>
                    <w:p w14:paraId="3A3FD943" w14:textId="0BBF7675" w:rsidR="006546E9" w:rsidRPr="009B2A4A" w:rsidRDefault="00275B27" w:rsidP="006546E9">
                      <w:pPr>
                        <w:pStyle w:val="Tekstzbokuwramcenaszarympolu"/>
                      </w:pPr>
                      <w:r>
                        <w:t>W województwie małopolskim d</w:t>
                      </w:r>
                      <w:r w:rsidR="00170507">
                        <w:t>ziałał</w:t>
                      </w:r>
                      <w:r w:rsidR="00691D10">
                        <w:t>y</w:t>
                      </w:r>
                      <w:r w:rsidR="00170507">
                        <w:t xml:space="preserve"> 304</w:t>
                      </w:r>
                      <w:r>
                        <w:t> </w:t>
                      </w:r>
                      <w:r w:rsidR="00170507">
                        <w:t>oczyszczalni</w:t>
                      </w:r>
                      <w:r w:rsidR="00691D10">
                        <w:t>e</w:t>
                      </w:r>
                      <w:r w:rsidR="00170507">
                        <w:t xml:space="preserve"> ścieków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4460BE" w:rsidRPr="00FE3D0B">
        <w:t>W końcu 2024 r. w województwie działał</w:t>
      </w:r>
      <w:r w:rsidR="004A2BA8">
        <w:t>y</w:t>
      </w:r>
      <w:r w:rsidR="004460BE" w:rsidRPr="00FE3D0B">
        <w:t xml:space="preserve"> 304 oczyszczalni</w:t>
      </w:r>
      <w:r w:rsidR="004A2BA8">
        <w:t>e</w:t>
      </w:r>
      <w:r w:rsidR="004460BE" w:rsidRPr="00FE3D0B">
        <w:t xml:space="preserve"> ścieków </w:t>
      </w:r>
      <w:r w:rsidR="000C751E" w:rsidRPr="00FE3D0B">
        <w:t>(61 przemysłowych i 243 komunalnych)</w:t>
      </w:r>
      <w:r w:rsidR="004460BE" w:rsidRPr="00FE3D0B">
        <w:t xml:space="preserve"> o łącznej przepustowości 1</w:t>
      </w:r>
      <w:r w:rsidR="004634C7" w:rsidRPr="00FE3D0B">
        <w:t xml:space="preserve"> </w:t>
      </w:r>
      <w:r w:rsidR="004460BE" w:rsidRPr="00FE3D0B">
        <w:t>717,9 dam</w:t>
      </w:r>
      <w:r w:rsidR="004460BE" w:rsidRPr="00393ED0">
        <w:rPr>
          <w:vertAlign w:val="superscript"/>
        </w:rPr>
        <w:t>3</w:t>
      </w:r>
      <w:r w:rsidR="004460BE" w:rsidRPr="00FE3D0B">
        <w:t>/dobę (o 33,6% więcej</w:t>
      </w:r>
      <w:r w:rsidR="00931F87">
        <w:t xml:space="preserve"> niż przed rokiem</w:t>
      </w:r>
      <w:r w:rsidR="004460BE" w:rsidRPr="00FE3D0B">
        <w:t>). Korzystało z</w:t>
      </w:r>
      <w:r w:rsidR="001500D3" w:rsidRPr="00FE3D0B">
        <w:t> </w:t>
      </w:r>
      <w:r w:rsidR="00884C96" w:rsidRPr="00FE3D0B">
        <w:t>nich 2,4 mln osób, tj. 71,0% ogólnej liczby ludności (</w:t>
      </w:r>
      <w:r w:rsidR="00B56139">
        <w:t xml:space="preserve">o </w:t>
      </w:r>
      <w:r w:rsidR="00884C96" w:rsidRPr="00FE3D0B">
        <w:t>0,6 p. proc.</w:t>
      </w:r>
      <w:r w:rsidR="004460BE" w:rsidRPr="00FE3D0B">
        <w:t xml:space="preserve"> więcej niż w 2023 r.).</w:t>
      </w:r>
      <w:r w:rsidR="00884C96" w:rsidRPr="00FE3D0B">
        <w:t xml:space="preserve"> </w:t>
      </w:r>
      <w:r w:rsidR="0098788A" w:rsidRPr="00FE3D0B">
        <w:t xml:space="preserve">Udział ten był większy w miastach niż na wsi, odpowiednio 95,6% i 48,4%. </w:t>
      </w:r>
      <w:r w:rsidR="00884C96" w:rsidRPr="00FE3D0B">
        <w:t>W </w:t>
      </w:r>
      <w:r w:rsidR="000C751E" w:rsidRPr="00FE3D0B">
        <w:t>odniesieniu do poprzedniego roku liczba przemysłowych oczyszczalni ście</w:t>
      </w:r>
      <w:r w:rsidR="0098788A" w:rsidRPr="00FE3D0B">
        <w:t xml:space="preserve">ków zmniejszyła się o </w:t>
      </w:r>
      <w:r w:rsidR="00931F87">
        <w:t>4</w:t>
      </w:r>
      <w:r w:rsidR="0098788A" w:rsidRPr="00FE3D0B">
        <w:t>, a </w:t>
      </w:r>
      <w:r w:rsidR="000C751E" w:rsidRPr="00FE3D0B">
        <w:t xml:space="preserve">komunalnych – o </w:t>
      </w:r>
      <w:r w:rsidR="00931F87">
        <w:t>2</w:t>
      </w:r>
      <w:r w:rsidR="000C751E" w:rsidRPr="00FE3D0B">
        <w:t>.</w:t>
      </w:r>
    </w:p>
    <w:p w14:paraId="55F44DCE" w14:textId="203CAD3D" w:rsidR="006546E9" w:rsidRDefault="001500D3" w:rsidP="004460BE">
      <w:pPr>
        <w:rPr>
          <w:lang w:eastAsia="pl-PL"/>
        </w:rPr>
      </w:pPr>
      <w:r>
        <w:rPr>
          <w:lang w:eastAsia="pl-PL"/>
        </w:rPr>
        <w:t xml:space="preserve">Całkowita przepustowość oczyszczalni przemysłowych wyniosła </w:t>
      </w:r>
      <w:r w:rsidR="006546E9" w:rsidRPr="006546E9">
        <w:rPr>
          <w:lang w:eastAsia="pl-PL"/>
        </w:rPr>
        <w:t>940,</w:t>
      </w:r>
      <w:r w:rsidR="00225F2D">
        <w:rPr>
          <w:lang w:eastAsia="pl-PL"/>
        </w:rPr>
        <w:t>2</w:t>
      </w:r>
      <w:r w:rsidR="006546E9" w:rsidRPr="006546E9">
        <w:rPr>
          <w:lang w:eastAsia="pl-PL"/>
        </w:rPr>
        <w:t xml:space="preserve"> dam</w:t>
      </w:r>
      <w:r w:rsidR="006546E9" w:rsidRPr="006546E9">
        <w:rPr>
          <w:vertAlign w:val="superscript"/>
          <w:lang w:eastAsia="pl-PL"/>
        </w:rPr>
        <w:t>3</w:t>
      </w:r>
      <w:r w:rsidR="006546E9" w:rsidRPr="006546E9">
        <w:rPr>
          <w:lang w:eastAsia="pl-PL"/>
        </w:rPr>
        <w:t>/dobę (o 81,9% więcej</w:t>
      </w:r>
      <w:r w:rsidR="004E2D92">
        <w:rPr>
          <w:lang w:eastAsia="pl-PL"/>
        </w:rPr>
        <w:t xml:space="preserve"> niż w 2023 r.</w:t>
      </w:r>
      <w:r w:rsidR="006546E9" w:rsidRPr="006546E9">
        <w:rPr>
          <w:lang w:eastAsia="pl-PL"/>
        </w:rPr>
        <w:t>). W ujęciu rocznym odnotowano duży wzrost przepustowości oczyszczalni mechanicznych (ponad</w:t>
      </w:r>
      <w:r w:rsidR="004E2D92">
        <w:rPr>
          <w:lang w:eastAsia="pl-PL"/>
        </w:rPr>
        <w:t xml:space="preserve"> 2-</w:t>
      </w:r>
      <w:r w:rsidR="006546E9" w:rsidRPr="006546E9">
        <w:rPr>
          <w:lang w:eastAsia="pl-PL"/>
        </w:rPr>
        <w:t>krotny), podczas gdy w przypadku pozostałych była ona na podobnym poziomie. Spośród ogólnej liczby oczyszczalni przemysłowych większość stanowiły oczyszczalnie biologiczne – 38, tj. 62,3%</w:t>
      </w:r>
      <w:r w:rsidR="004E2D92">
        <w:rPr>
          <w:lang w:eastAsia="pl-PL"/>
        </w:rPr>
        <w:t xml:space="preserve"> ogółu</w:t>
      </w:r>
      <w:r w:rsidR="006546E9" w:rsidRPr="006546E9">
        <w:rPr>
          <w:lang w:eastAsia="pl-PL"/>
        </w:rPr>
        <w:t>. Oczyszczalni mechanicznych było 15, chemicznych – 6, a</w:t>
      </w:r>
      <w:r w:rsidR="006546E9">
        <w:rPr>
          <w:lang w:eastAsia="pl-PL"/>
        </w:rPr>
        <w:t> </w:t>
      </w:r>
      <w:r w:rsidR="006546E9" w:rsidRPr="006546E9">
        <w:rPr>
          <w:lang w:eastAsia="pl-PL"/>
        </w:rPr>
        <w:t>z</w:t>
      </w:r>
      <w:r w:rsidR="006546E9">
        <w:rPr>
          <w:lang w:eastAsia="pl-PL"/>
        </w:rPr>
        <w:t> </w:t>
      </w:r>
      <w:r w:rsidR="006546E9" w:rsidRPr="006546E9">
        <w:rPr>
          <w:lang w:eastAsia="pl-PL"/>
        </w:rPr>
        <w:t>podwyższonym usuwaniem biogenów – 2.</w:t>
      </w:r>
    </w:p>
    <w:p w14:paraId="2F6B208A" w14:textId="7693F109" w:rsidR="006546E9" w:rsidRDefault="003F4262" w:rsidP="004460BE">
      <w:pPr>
        <w:rPr>
          <w:lang w:eastAsia="pl-PL"/>
        </w:rPr>
      </w:pPr>
      <w:r>
        <w:rPr>
          <w:lang w:eastAsia="pl-PL"/>
        </w:rPr>
        <w:t xml:space="preserve">Spośród ogólnej liczby oczyszczalni komunalnych </w:t>
      </w:r>
      <w:r w:rsidR="006546E9" w:rsidRPr="006546E9">
        <w:rPr>
          <w:lang w:eastAsia="pl-PL"/>
        </w:rPr>
        <w:t>70,8% stanowiły oczyszczalnie biologiczne, a 29,2% – oczyszczalnie z podwyższonym usuwaniem biogenów. Łączna przepustowość oczyszczalni komunalnych wyn</w:t>
      </w:r>
      <w:r w:rsidR="00503693">
        <w:rPr>
          <w:lang w:eastAsia="pl-PL"/>
        </w:rPr>
        <w:t>iosła</w:t>
      </w:r>
      <w:r w:rsidR="006546E9" w:rsidRPr="006546E9">
        <w:rPr>
          <w:lang w:eastAsia="pl-PL"/>
        </w:rPr>
        <w:t xml:space="preserve"> 777,7</w:t>
      </w:r>
      <w:r w:rsidR="006546E9">
        <w:rPr>
          <w:lang w:eastAsia="pl-PL"/>
        </w:rPr>
        <w:t> </w:t>
      </w:r>
      <w:r w:rsidR="006546E9" w:rsidRPr="006546E9">
        <w:rPr>
          <w:lang w:eastAsia="pl-PL"/>
        </w:rPr>
        <w:t>dam</w:t>
      </w:r>
      <w:r w:rsidR="006546E9" w:rsidRPr="006546E9">
        <w:rPr>
          <w:vertAlign w:val="superscript"/>
          <w:lang w:eastAsia="pl-PL"/>
        </w:rPr>
        <w:t>3</w:t>
      </w:r>
      <w:r w:rsidR="006546E9" w:rsidRPr="006546E9">
        <w:rPr>
          <w:lang w:eastAsia="pl-PL"/>
        </w:rPr>
        <w:t xml:space="preserve">/dobę, tj. o 1,2% więcej niż rok temu. </w:t>
      </w:r>
    </w:p>
    <w:p w14:paraId="1F030657" w14:textId="42550982" w:rsidR="006546E9" w:rsidRDefault="00C51C6D" w:rsidP="006546E9">
      <w:pPr>
        <w:pStyle w:val="Nagwek2"/>
        <w:rPr>
          <w:noProof/>
          <w:spacing w:val="-2"/>
        </w:rPr>
      </w:pPr>
      <w:r w:rsidRPr="008C4CF4">
        <w:rPr>
          <w:noProof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ACB7A66" wp14:editId="33F9F0EC">
                <wp:simplePos x="0" y="0"/>
                <wp:positionH relativeFrom="column">
                  <wp:posOffset>5223510</wp:posOffset>
                </wp:positionH>
                <wp:positionV relativeFrom="page">
                  <wp:posOffset>815340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Liczba zakładów szczególnie uciążliwych dla czystości powietrza wyniosła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63C2D" w14:textId="57AA186D" w:rsidR="00170507" w:rsidRPr="009B2A4A" w:rsidRDefault="00170507" w:rsidP="00170507">
                            <w:pPr>
                              <w:pStyle w:val="Tekstzbokuwramcenaszarympolu"/>
                            </w:pPr>
                            <w:r>
                              <w:t>Liczba zakładów szczególnie uciążliwych dla czystości powietrza wyniosła 138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B7A66" id="Pole tekstowe 16" o:spid="_x0000_s1032" type="#_x0000_t202" alt="Liczba zakładów szczególnie uciążliwych dla czystości powietrza wyniosła 138" style="position:absolute;margin-left:411.3pt;margin-top:64.2pt;width:135.85pt;height:65.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Vn0YgIAAFwEAAAOAAAAZHJzL2Uyb0RvYy54bWysVMFuEzEQvSPxD5bvdJO0adNVN1VpKUIq&#10;UKnwAROvN2vV61lsp97sEYmv4DN65Vb6X4y9SYjghtiDZXs8b+a9mdmz867R7EFap9AUfHww4kwa&#10;gaUyy4J//nT9asaZ82BK0GhkwdfS8fP5yxdnoc3lBGvUpbSMQIzLQ1vw2vs2zzInatmAO8BWGjJW&#10;aBvwdLTLrLQQCL3R2WQ0Os4C2rK1KKRzdHs1GPk84VeVFP5jVTnpmS445ebTatO6iGs2P4N8aaGt&#10;ldikAf+QRQPKUNAd1BV4YCur/oJqlLDosPIHApsMq0oJmTgQm/HoDzZ3NbQycSFxXLuTyf0/WPHh&#10;4dYyVVLtjjkz0FCNblFL5uW98xgki/eldIJEu1GiXwDr4f75K5RPj4G5XvRy+fSojZJsJdTPb88/&#10;tAprUbNSAxP9mkCevwvFWgxKetsDC2uj0BECGx/OYgFC63LK466lTHz3GjtKJonp2hsU944ZvKzB&#10;LOWFtRhqCSUJMI6e2Z7rgOMiyCK8x5KIwMpjAuoq28TqkN6M0KkR1rviy84zEUOeTKaT0ylngmyz&#10;w/Fsmrojg3zr3Vrn30psWNwU3FJzJXR4uHE+ZgP59kkMZvBaaZ0aTBsWCn46nUyTw56lUZ76X6uG&#10;Yo7iN3RkJPnGlMnZg9LDngJos2EdiQ6UfbfoUgWPt2IusFyTDBaHdqfxpE2NtucsUKsX3H1ZgZWc&#10;6XeGpDwdHx3F2UiHo+nJhA5237LYt4ARBFVwz9mwvfRpngbKFyR5pZIasTZDJpuUqYWTSJtxizOy&#10;f06vfv8U5r8AAAD//wMAUEsDBBQABgAIAAAAIQBaDQMw4AAAAAwBAAAPAAAAZHJzL2Rvd25yZXYu&#10;eG1sTI/LbsIwEEX3lfgHa5C6KzZuQEmIg6pW3bYqfUjsTDwkEfE4ig1J/75mVZaje3TvmWI72Y5d&#10;cPCtIwXLhQCGVDnTUq3g6/P1IQXmgyajO0eo4Bc9bMvZXaFz40b6wMsu1CyWkM+1giaEPufcVw1a&#10;7ReuR4rZ0Q1Wh3gONTeDHmO57bgUYs2tbikuNLrH5war0+5sFXy/Hfc/iXivX+yqH90kONmMK3U/&#10;n542wAJO4R+Gq35UhzI6HdyZjGedglTKdURjINME2JUQWfII7KBArrIEeFnw2yfKPwAAAP//AwBQ&#10;SwECLQAUAAYACAAAACEAtoM4kv4AAADhAQAAEwAAAAAAAAAAAAAAAAAAAAAAW0NvbnRlbnRfVHlw&#10;ZXNdLnhtbFBLAQItABQABgAIAAAAIQA4/SH/1gAAAJQBAAALAAAAAAAAAAAAAAAAAC8BAABfcmVs&#10;cy8ucmVsc1BLAQItABQABgAIAAAAIQBIDVn0YgIAAFwEAAAOAAAAAAAAAAAAAAAAAC4CAABkcnMv&#10;ZTJvRG9jLnhtbFBLAQItABQABgAIAAAAIQBaDQMw4AAAAAwBAAAPAAAAAAAAAAAAAAAAALwEAABk&#10;cnMvZG93bnJldi54bWxQSwUGAAAAAAQABADzAAAAyQUAAAAA&#10;" filled="f" stroked="f">
                <v:textbox>
                  <w:txbxContent>
                    <w:p w14:paraId="40E63C2D" w14:textId="57AA186D" w:rsidR="00170507" w:rsidRPr="009B2A4A" w:rsidRDefault="00170507" w:rsidP="00170507">
                      <w:pPr>
                        <w:pStyle w:val="Tekstzbokuwramcenaszarympolu"/>
                      </w:pPr>
                      <w:r>
                        <w:t>Liczba zakładów szczególnie uciążliwych dla czystości powietrza wyniosła 138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546E9">
        <w:rPr>
          <w:noProof/>
          <w:spacing w:val="-2"/>
        </w:rPr>
        <w:t>Zanieczyszczenie i ochrona powietrza</w:t>
      </w:r>
    </w:p>
    <w:p w14:paraId="7F77DF04" w14:textId="54AE6B3E" w:rsidR="006546E9" w:rsidRPr="006546E9" w:rsidRDefault="006546E9" w:rsidP="006546E9">
      <w:pPr>
        <w:rPr>
          <w:lang w:eastAsia="pl-PL"/>
        </w:rPr>
      </w:pPr>
      <w:r w:rsidRPr="006546E9">
        <w:rPr>
          <w:lang w:eastAsia="pl-PL"/>
        </w:rPr>
        <w:t>W końcu omawianego okresu na terenie województwa działało 138 zakładów szczególnie uciążliwych dla czystości powietrza (analogicznie jak w roku poprzednim), tj. 7,7% ogólnej liczby tego typu zakładów w Polsce. W urządzenia do redukcji zanieczyszczeń pyłowych wyposażon</w:t>
      </w:r>
      <w:r w:rsidR="008F1A05">
        <w:rPr>
          <w:lang w:eastAsia="pl-PL"/>
        </w:rPr>
        <w:t>ych</w:t>
      </w:r>
      <w:r w:rsidRPr="006546E9">
        <w:rPr>
          <w:lang w:eastAsia="pl-PL"/>
        </w:rPr>
        <w:t xml:space="preserve"> było 75 zakładów (54,3%</w:t>
      </w:r>
      <w:r w:rsidR="000F5CA7">
        <w:rPr>
          <w:lang w:eastAsia="pl-PL"/>
        </w:rPr>
        <w:t xml:space="preserve"> ogółu</w:t>
      </w:r>
      <w:r w:rsidRPr="006546E9">
        <w:rPr>
          <w:lang w:eastAsia="pl-PL"/>
        </w:rPr>
        <w:t xml:space="preserve">), a zanieczyszczeń gazowych – 32 (23,2%). </w:t>
      </w:r>
    </w:p>
    <w:p w14:paraId="34B38701" w14:textId="629F206C" w:rsidR="006546E9" w:rsidRPr="006546E9" w:rsidRDefault="006546E9" w:rsidP="006546E9">
      <w:pPr>
        <w:rPr>
          <w:lang w:eastAsia="pl-PL"/>
        </w:rPr>
      </w:pPr>
      <w:r w:rsidRPr="006546E9">
        <w:rPr>
          <w:lang w:eastAsia="pl-PL"/>
        </w:rPr>
        <w:t>Emisja zanieczyszczeń pyłowych i gazowych z zakładów szczególnie uciążliwych dla czystości powietrza wyniosła w ciągu roku łącznie 49,4 tys. t (bez CO</w:t>
      </w:r>
      <w:r w:rsidRPr="00DC7575">
        <w:rPr>
          <w:vertAlign w:val="subscript"/>
          <w:lang w:eastAsia="pl-PL"/>
        </w:rPr>
        <w:t>2</w:t>
      </w:r>
      <w:r w:rsidRPr="006546E9">
        <w:rPr>
          <w:lang w:eastAsia="pl-PL"/>
        </w:rPr>
        <w:t>), czyli o 16,8% mniej niż w 2023 r. W porównaniu z rokiem poprzednim emisja zanieczyszczeń pyłowych zmniejszyła się o 8,8%, a zanieczyszczeń gazowych (bez CO</w:t>
      </w:r>
      <w:r w:rsidRPr="006546E9">
        <w:rPr>
          <w:vertAlign w:val="subscript"/>
          <w:lang w:eastAsia="pl-PL"/>
        </w:rPr>
        <w:t>2</w:t>
      </w:r>
      <w:r w:rsidRPr="006546E9">
        <w:rPr>
          <w:lang w:eastAsia="pl-PL"/>
        </w:rPr>
        <w:t>) – o 16,9%.</w:t>
      </w:r>
    </w:p>
    <w:p w14:paraId="33353C0D" w14:textId="12272567" w:rsidR="00E55AE8" w:rsidRDefault="006546E9" w:rsidP="006546E9">
      <w:pPr>
        <w:rPr>
          <w:lang w:eastAsia="pl-PL"/>
        </w:rPr>
      </w:pPr>
      <w:r w:rsidRPr="006546E9">
        <w:rPr>
          <w:lang w:eastAsia="pl-PL"/>
        </w:rPr>
        <w:t>Zakłady szczególnie uciążliwe dla czystości powietrza wyemitowały 0,8 tys. t zanieczyszczeń pyłowych, co stanowiło 4,9% krajowej emisji pyłów z zakładów tego typu. Wielkość emisji zanieczyszczeń gazowych (bez CO</w:t>
      </w:r>
      <w:r w:rsidRPr="006546E9">
        <w:rPr>
          <w:vertAlign w:val="subscript"/>
          <w:lang w:eastAsia="pl-PL"/>
        </w:rPr>
        <w:t>2</w:t>
      </w:r>
      <w:r w:rsidRPr="006546E9">
        <w:rPr>
          <w:lang w:eastAsia="pl-PL"/>
        </w:rPr>
        <w:t>) wyniosła 48,6 tys. t</w:t>
      </w:r>
      <w:r w:rsidR="00376F56">
        <w:rPr>
          <w:lang w:eastAsia="pl-PL"/>
        </w:rPr>
        <w:t>, tj.</w:t>
      </w:r>
      <w:r w:rsidRPr="006546E9">
        <w:rPr>
          <w:lang w:eastAsia="pl-PL"/>
        </w:rPr>
        <w:t xml:space="preserve"> 5,4% wielkości krajowej. Średnio na </w:t>
      </w:r>
      <w:r w:rsidR="00DD5BC0">
        <w:rPr>
          <w:lang w:eastAsia="pl-PL"/>
        </w:rPr>
        <w:t>1</w:t>
      </w:r>
      <w:r w:rsidRPr="006546E9">
        <w:rPr>
          <w:lang w:eastAsia="pl-PL"/>
        </w:rPr>
        <w:t xml:space="preserve"> km</w:t>
      </w:r>
      <w:r w:rsidRPr="006546E9">
        <w:rPr>
          <w:vertAlign w:val="superscript"/>
          <w:lang w:eastAsia="pl-PL"/>
        </w:rPr>
        <w:t>2</w:t>
      </w:r>
      <w:r w:rsidRPr="006546E9">
        <w:rPr>
          <w:lang w:eastAsia="pl-PL"/>
        </w:rPr>
        <w:t xml:space="preserve"> powierzchni województwa przypadał</w:t>
      </w:r>
      <w:r w:rsidR="008E3681">
        <w:rPr>
          <w:lang w:eastAsia="pl-PL"/>
        </w:rPr>
        <w:t>a</w:t>
      </w:r>
      <w:r w:rsidRPr="006546E9">
        <w:rPr>
          <w:lang w:eastAsia="pl-PL"/>
        </w:rPr>
        <w:t xml:space="preserve"> 0,1 ton</w:t>
      </w:r>
      <w:r w:rsidR="008E3681">
        <w:rPr>
          <w:lang w:eastAsia="pl-PL"/>
        </w:rPr>
        <w:t>y</w:t>
      </w:r>
      <w:r w:rsidRPr="006546E9">
        <w:rPr>
          <w:lang w:eastAsia="pl-PL"/>
        </w:rPr>
        <w:t xml:space="preserve"> zanieczyszczeń pyłowych i 3,2 tony zanieczyszczeń gazowych (bez CO</w:t>
      </w:r>
      <w:r w:rsidRPr="006546E9">
        <w:rPr>
          <w:vertAlign w:val="subscript"/>
          <w:lang w:eastAsia="pl-PL"/>
        </w:rPr>
        <w:t>2</w:t>
      </w:r>
      <w:r w:rsidRPr="006546E9">
        <w:rPr>
          <w:lang w:eastAsia="pl-PL"/>
        </w:rPr>
        <w:t>).</w:t>
      </w:r>
    </w:p>
    <w:p w14:paraId="67EE1D77" w14:textId="0EE5BC6D" w:rsidR="00E55AE8" w:rsidRDefault="00DD5BC0" w:rsidP="006546E9">
      <w:pPr>
        <w:pStyle w:val="Tytuwykresu"/>
        <w:rPr>
          <w:color w:val="000000" w:themeColor="text1"/>
          <w:shd w:val="clear" w:color="auto" w:fill="FFFFFF"/>
        </w:rPr>
      </w:pPr>
      <w:r w:rsidRPr="00B93D8E">
        <w:rPr>
          <w:color w:val="000000" w:themeColor="text1"/>
          <w:shd w:val="clear" w:color="auto" w:fill="FFFFFF"/>
        </w:rPr>
        <w:drawing>
          <wp:anchor distT="0" distB="0" distL="114300" distR="114300" simplePos="0" relativeHeight="251813888" behindDoc="0" locked="0" layoutInCell="1" allowOverlap="1" wp14:anchorId="4413F4F7" wp14:editId="10FD33A5">
            <wp:simplePos x="0" y="0"/>
            <wp:positionH relativeFrom="column">
              <wp:posOffset>198120</wp:posOffset>
            </wp:positionH>
            <wp:positionV relativeFrom="paragraph">
              <wp:posOffset>434340</wp:posOffset>
            </wp:positionV>
            <wp:extent cx="4619625" cy="2057400"/>
            <wp:effectExtent l="0" t="0" r="9525" b="0"/>
            <wp:wrapTopAndBottom/>
            <wp:docPr id="3" name="Obraz 3" descr="Wykres pierwszy przedstawiający emisję zanieczyszczeń powietrza z zakładów szczególnie uciążliwych.  Dane liczbowe u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BACKUP\AgataUdostepnianie\Agata\Ochrona środowiska\wykresy\wykres. zaklady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46E9" w:rsidRPr="008C4CF4">
        <w:t xml:space="preserve">Wykres 1. </w:t>
      </w:r>
      <w:r w:rsidR="006546E9">
        <w:rPr>
          <w:shd w:val="clear" w:color="auto" w:fill="FFFFFF"/>
        </w:rPr>
        <w:t>Emisja zanieczyszczeń powietrza z zakładów</w:t>
      </w:r>
      <w:r w:rsidR="006546E9">
        <w:rPr>
          <w:color w:val="001D77"/>
        </w:rPr>
        <w:t xml:space="preserve"> </w:t>
      </w:r>
      <w:r w:rsidR="006546E9">
        <w:rPr>
          <w:color w:val="000000" w:themeColor="text1"/>
          <w:shd w:val="clear" w:color="auto" w:fill="FFFFFF"/>
        </w:rPr>
        <w:t>szczególnie uciążliwych</w:t>
      </w:r>
    </w:p>
    <w:p w14:paraId="5F8F6518" w14:textId="1F78C353" w:rsidR="006546E9" w:rsidRDefault="006546E9" w:rsidP="00AB7FBE">
      <w:pPr>
        <w:spacing w:before="360"/>
        <w:rPr>
          <w:lang w:eastAsia="pl-PL"/>
        </w:rPr>
      </w:pPr>
      <w:r w:rsidRPr="006546E9">
        <w:rPr>
          <w:lang w:eastAsia="pl-PL"/>
        </w:rPr>
        <w:t>W urządzeniach do redukcji zanieczyszczeń powietrza zatrzymano i zneutralizowano 361,2</w:t>
      </w:r>
      <w:r w:rsidR="00D35370">
        <w:rPr>
          <w:lang w:eastAsia="pl-PL"/>
        </w:rPr>
        <w:t> </w:t>
      </w:r>
      <w:r w:rsidRPr="006546E9">
        <w:rPr>
          <w:lang w:eastAsia="pl-PL"/>
        </w:rPr>
        <w:t>tys.</w:t>
      </w:r>
      <w:r>
        <w:rPr>
          <w:lang w:eastAsia="pl-PL"/>
        </w:rPr>
        <w:t> </w:t>
      </w:r>
      <w:r w:rsidRPr="006546E9">
        <w:rPr>
          <w:lang w:eastAsia="pl-PL"/>
        </w:rPr>
        <w:t xml:space="preserve">t zanieczyszczeń pyłowych oraz 84,8 tys. t zanieczyszczeń gazowych. Udział zatrzymanych i zneutralizowanych zanieczyszczeń </w:t>
      </w:r>
      <w:r w:rsidR="008E3681">
        <w:rPr>
          <w:lang w:eastAsia="pl-PL"/>
        </w:rPr>
        <w:t>wyniósł</w:t>
      </w:r>
      <w:r w:rsidRPr="006546E9">
        <w:rPr>
          <w:lang w:eastAsia="pl-PL"/>
        </w:rPr>
        <w:t xml:space="preserve"> 2,7% wielkości krajowej. Stopień redukcji wytworzonych zanieczyszczeń pyłowych wyn</w:t>
      </w:r>
      <w:r w:rsidR="005F3EFF">
        <w:rPr>
          <w:lang w:eastAsia="pl-PL"/>
        </w:rPr>
        <w:t>iósł</w:t>
      </w:r>
      <w:r w:rsidRPr="006546E9">
        <w:rPr>
          <w:lang w:eastAsia="pl-PL"/>
        </w:rPr>
        <w:t xml:space="preserve"> 99,8%, a w przypadku zanieczyszczeń gazowych (bez CO</w:t>
      </w:r>
      <w:r w:rsidRPr="006546E9">
        <w:rPr>
          <w:vertAlign w:val="subscript"/>
          <w:lang w:eastAsia="pl-PL"/>
        </w:rPr>
        <w:t>2</w:t>
      </w:r>
      <w:r w:rsidRPr="006546E9">
        <w:rPr>
          <w:lang w:eastAsia="pl-PL"/>
        </w:rPr>
        <w:t>) – 63,6%.</w:t>
      </w:r>
    </w:p>
    <w:p w14:paraId="3BB5A17E" w14:textId="2DF19793" w:rsidR="006546E9" w:rsidRDefault="00C51C6D" w:rsidP="006546E9">
      <w:pPr>
        <w:pStyle w:val="Nagwek2"/>
        <w:rPr>
          <w:shd w:val="clear" w:color="auto" w:fill="FFFFFF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43EDF645" wp14:editId="699A0AFE">
                <wp:simplePos x="0" y="0"/>
                <wp:positionH relativeFrom="column">
                  <wp:posOffset>5272405</wp:posOffset>
                </wp:positionH>
                <wp:positionV relativeFrom="page">
                  <wp:posOffset>7242810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Obszary prawnie chronione zajmowały 8,0% ogólnej powierzchni prawnie chronionej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B0A75" w14:textId="423C4DE2" w:rsidR="00170507" w:rsidRPr="009B2A4A" w:rsidRDefault="00170507" w:rsidP="00170507">
                            <w:pPr>
                              <w:pStyle w:val="Tekstzbokuwramcenaszarympolu"/>
                            </w:pPr>
                            <w:r>
                              <w:t xml:space="preserve">Obszary prawnie chronione zajmowały 8,0% </w:t>
                            </w:r>
                            <w:r w:rsidR="00E246FB">
                              <w:t xml:space="preserve">ogólnej </w:t>
                            </w:r>
                            <w:r>
                              <w:t xml:space="preserve">powierzchni </w:t>
                            </w:r>
                            <w:r w:rsidR="00E246FB">
                              <w:t xml:space="preserve">prawnie </w:t>
                            </w:r>
                            <w:r>
                              <w:t>chronionej w Polsce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DF645" id="Pole tekstowe 20" o:spid="_x0000_s1033" type="#_x0000_t202" alt="Obszary prawnie chronione zajmowały 8,0% ogólnej powierzchni prawnie chronionej w Polsce" style="position:absolute;margin-left:415.15pt;margin-top:570.3pt;width:135.85pt;height:65.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yl8WAIAAGMEAAAOAAAAZHJzL2Uyb0RvYy54bWysVMFuEzEQvSPxD5YlbtBNQkPTVTZVaSmq&#10;VGilwgc43tmsW6/H2G69yZFf4hMQ/8XYm4aI3hA5WOudnTfz3rzJ/KTvNHsE5xWaio8PRpyBkVgr&#10;s6r41y8Xb2ac+SBMLTQaqPgaPD9ZvHwxj7aECbaoa3CMQIwvo614G4Iti8LLFjrhD9CCoWCDrhOB&#10;rm5V1E5EQu90MRmN3hURXW0dSvCe3p4PQb7I+E0DMlw3jYfAdMWpt5BPl89lOovFXJQrJ2yr5LYN&#10;8Q9ddEIZKrqDOhdBsAennkF1Sjr02IQDiV2BTaMkZA7EZjz6i81tKyxkLiSOtzuZ/P+DlZ8fbxxT&#10;dcUnJI8RHc3oBjWwAPc+YASW3tfgJYl2vfQb4dbMkspGAZOtQ0ODB7YRdx1G8ev7ms1ej14xXP38&#10;oQ3cMYtRgdvI1qjnaXcsMirmJaQ5ROtLaufWUkOhf489+Slr6u0VynvPDJ61wqzg1DmMLYiadBin&#10;zGIvdcDxCWQZP2FNfMRDwAzUN65LQyLZGaETsfXOA9AHJlPJo8l0cjzlTFJs9nY8m2aTFKJ8yrbO&#10;h4+AHfHx5CdHHsvo4vHKh9SNKJ8+ScUMXiits8+0YbHix9PJNCfsRToVaA206qjmKP0GYyaSH0yd&#10;k4NQenimAtpsWSeiA+XQL/s8yKMnMZdYr0kGh4PraUvpoUW34SyS4yvuvz0IB5zpS0NSHo8PD9OK&#10;5Mvh9CgN3u1HlvsRYSRBVTxwNjyehbxWA+VTkrxRWY00m6GTbcvk5CzSduvSquzf81d//hsWvwEA&#10;AP//AwBQSwMEFAAGAAgAAAAhAE2F+tPgAAAADgEAAA8AAABkcnMvZG93bnJldi54bWxMj8FOwzAQ&#10;RO9I/IO1SNyonbSENo1TIRBXEG1B4ubG2yQiXkex24S/Z3uC247maXam2EyuE2ccQutJQzJTIJAq&#10;b1uqNex3L3dLECEasqbzhBp+MMCmvL4qTG79SO943sZacAiF3GhoYuxzKUPVoDNh5nsk9o5+cCay&#10;HGppBzNyuOtkqlQmnWmJPzSmx6cGq+/tyWn4eD1+fS7UW/3s7vvRT0qSW0mtb2+mxzWIiFP8g+FS&#10;n6tDyZ0O/kQ2iE7Dcq7mjLKRLFQG4oIkKuV9B77ShyQDWRby/4zyFwAA//8DAFBLAQItABQABgAI&#10;AAAAIQC2gziS/gAAAOEBAAATAAAAAAAAAAAAAAAAAAAAAABbQ29udGVudF9UeXBlc10ueG1sUEsB&#10;Ai0AFAAGAAgAAAAhADj9If/WAAAAlAEAAAsAAAAAAAAAAAAAAAAALwEAAF9yZWxzLy5yZWxzUEsB&#10;Ai0AFAAGAAgAAAAhANcLKXxYAgAAYwQAAA4AAAAAAAAAAAAAAAAALgIAAGRycy9lMm9Eb2MueG1s&#10;UEsBAi0AFAAGAAgAAAAhAE2F+tPgAAAADgEAAA8AAAAAAAAAAAAAAAAAsgQAAGRycy9kb3ducmV2&#10;LnhtbFBLBQYAAAAABAAEAPMAAAC/BQAAAAA=&#10;" filled="f" stroked="f">
                <v:textbox>
                  <w:txbxContent>
                    <w:p w14:paraId="0B9B0A75" w14:textId="423C4DE2" w:rsidR="00170507" w:rsidRPr="009B2A4A" w:rsidRDefault="00170507" w:rsidP="00170507">
                      <w:pPr>
                        <w:pStyle w:val="Tekstzbokuwramcenaszarympolu"/>
                      </w:pPr>
                      <w:r>
                        <w:t xml:space="preserve">Obszary prawnie chronione zajmowały 8,0% </w:t>
                      </w:r>
                      <w:r w:rsidR="00E246FB">
                        <w:t xml:space="preserve">ogólnej </w:t>
                      </w:r>
                      <w:r>
                        <w:t xml:space="preserve">powierzchni </w:t>
                      </w:r>
                      <w:r w:rsidR="00E246FB">
                        <w:t xml:space="preserve">prawnie </w:t>
                      </w:r>
                      <w:r>
                        <w:t>chronionej w Polsce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546E9">
        <w:rPr>
          <w:noProof/>
          <w:spacing w:val="-2"/>
        </w:rPr>
        <w:t>O</w:t>
      </w:r>
      <w:r w:rsidR="00F62CCD">
        <w:rPr>
          <w:shd w:val="clear" w:color="auto" w:fill="FFFFFF"/>
        </w:rPr>
        <w:t>chrona</w:t>
      </w:r>
      <w:r w:rsidR="006546E9">
        <w:rPr>
          <w:shd w:val="clear" w:color="auto" w:fill="FFFFFF"/>
        </w:rPr>
        <w:t xml:space="preserve"> przyrody i różnorodności biologicznej</w:t>
      </w:r>
    </w:p>
    <w:p w14:paraId="0290D6CA" w14:textId="68E82C1F" w:rsidR="006546E9" w:rsidRDefault="006546E9" w:rsidP="006546E9">
      <w:pPr>
        <w:rPr>
          <w:lang w:eastAsia="pl-PL"/>
        </w:rPr>
      </w:pPr>
      <w:r w:rsidRPr="006546E9">
        <w:rPr>
          <w:lang w:eastAsia="pl-PL"/>
        </w:rPr>
        <w:t>Obszary prawnie chronione w końcu roku zajmowały łącznie 809,2 tys. ha, co stanowiło 53,3% powierzchni województwa i 8,0% ogólnej powierzchni chronionej w Polsce. W porównaniu z</w:t>
      </w:r>
      <w:r>
        <w:rPr>
          <w:lang w:eastAsia="pl-PL"/>
        </w:rPr>
        <w:t> </w:t>
      </w:r>
      <w:r w:rsidRPr="006546E9">
        <w:rPr>
          <w:lang w:eastAsia="pl-PL"/>
        </w:rPr>
        <w:t xml:space="preserve">rokiem poprzednim powierzchnia obszarów objętych ochroną zwiększyła się o 2,6 tys. ha (0,3%). Na </w:t>
      </w:r>
      <w:r w:rsidR="005F6008">
        <w:rPr>
          <w:lang w:eastAsia="pl-PL"/>
        </w:rPr>
        <w:t>1</w:t>
      </w:r>
      <w:r w:rsidRPr="006546E9">
        <w:rPr>
          <w:lang w:eastAsia="pl-PL"/>
        </w:rPr>
        <w:t xml:space="preserve"> mieszkańca</w:t>
      </w:r>
      <w:r>
        <w:rPr>
          <w:rStyle w:val="Odwoanieprzypisudolnego"/>
          <w:lang w:eastAsia="pl-PL"/>
        </w:rPr>
        <w:footnoteReference w:id="4"/>
      </w:r>
      <w:r w:rsidRPr="006546E9">
        <w:rPr>
          <w:lang w:eastAsia="pl-PL"/>
        </w:rPr>
        <w:t xml:space="preserve"> województwa przypadało 2,4 tys. m</w:t>
      </w:r>
      <w:r w:rsidRPr="006546E9">
        <w:rPr>
          <w:vertAlign w:val="superscript"/>
          <w:lang w:eastAsia="pl-PL"/>
        </w:rPr>
        <w:t>2</w:t>
      </w:r>
      <w:r w:rsidRPr="006546E9">
        <w:rPr>
          <w:lang w:eastAsia="pl-PL"/>
        </w:rPr>
        <w:t xml:space="preserve"> powierzchni obszarów prawnie chronionych (w kraju – 2,7 tys. m</w:t>
      </w:r>
      <w:r w:rsidRPr="006546E9">
        <w:rPr>
          <w:vertAlign w:val="superscript"/>
          <w:lang w:eastAsia="pl-PL"/>
        </w:rPr>
        <w:t>2</w:t>
      </w:r>
      <w:r w:rsidRPr="006546E9">
        <w:rPr>
          <w:lang w:eastAsia="pl-PL"/>
        </w:rPr>
        <w:t>).</w:t>
      </w:r>
    </w:p>
    <w:p w14:paraId="60AD4DEB" w14:textId="261FAD50" w:rsidR="006546E9" w:rsidRDefault="006546E9" w:rsidP="00480A0E">
      <w:pPr>
        <w:pStyle w:val="Tytutablicy"/>
        <w:spacing w:before="2280" w:after="0"/>
      </w:pPr>
      <w:r w:rsidRPr="008C4CF4">
        <w:lastRenderedPageBreak/>
        <w:t xml:space="preserve">Tablica </w:t>
      </w:r>
      <w:r w:rsidR="00D80E75">
        <w:t>2</w:t>
      </w:r>
      <w:r w:rsidRPr="008C4CF4">
        <w:t xml:space="preserve">. </w:t>
      </w:r>
      <w:r>
        <w:rPr>
          <w:spacing w:val="-2"/>
        </w:rPr>
        <w:t xml:space="preserve">Powierzchnia o szczególnych walorach przyrodniczych prawnie </w:t>
      </w:r>
      <w:r w:rsidR="008C77BE">
        <w:rPr>
          <w:spacing w:val="-2"/>
        </w:rPr>
        <w:t>chroniona</w:t>
      </w:r>
      <w:r>
        <w:rPr>
          <w:spacing w:val="-2"/>
        </w:rPr>
        <w:t xml:space="preserve"> w 2024 r.</w:t>
      </w:r>
    </w:p>
    <w:p w14:paraId="6CCA5677" w14:textId="1F60FBF7" w:rsidR="006546E9" w:rsidRPr="001A57BB" w:rsidRDefault="006546E9" w:rsidP="006546E9">
      <w:pPr>
        <w:pStyle w:val="Tytutablicy"/>
        <w:spacing w:before="0"/>
        <w:ind w:left="851"/>
        <w:rPr>
          <w:b w:val="0"/>
        </w:rPr>
      </w:pPr>
      <w:r w:rsidRPr="006546E9">
        <w:rPr>
          <w:b w:val="0"/>
        </w:rPr>
        <w:t>Stan w dniu 31 grudnia</w:t>
      </w:r>
    </w:p>
    <w:tbl>
      <w:tblPr>
        <w:tblW w:w="8005" w:type="dxa"/>
        <w:tblCellMar>
          <w:left w:w="70" w:type="dxa"/>
          <w:right w:w="70" w:type="dxa"/>
        </w:tblCellMar>
        <w:tblLook w:val="0620" w:firstRow="1" w:lastRow="0" w:firstColumn="0" w:lastColumn="0" w:noHBand="1" w:noVBand="1"/>
      </w:tblPr>
      <w:tblGrid>
        <w:gridCol w:w="2665"/>
        <w:gridCol w:w="1355"/>
        <w:gridCol w:w="1315"/>
        <w:gridCol w:w="1321"/>
        <w:gridCol w:w="1349"/>
      </w:tblGrid>
      <w:tr w:rsidR="00AD7233" w14:paraId="375DE4C4" w14:textId="41D10ED0" w:rsidTr="00650DC3">
        <w:trPr>
          <w:trHeight w:val="51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center"/>
          </w:tcPr>
          <w:p w14:paraId="630D7929" w14:textId="77777777" w:rsidR="00AD7233" w:rsidRDefault="00AD7233" w:rsidP="00D35370">
            <w:pPr>
              <w:pStyle w:val="Tablicabocz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Wyszczególnienie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center"/>
          </w:tcPr>
          <w:p w14:paraId="16EE1262" w14:textId="17A73291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rPr>
                <w:lang w:eastAsia="en-US"/>
              </w:rPr>
              <w:t>W hektarach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</w:tcBorders>
            <w:vAlign w:val="center"/>
          </w:tcPr>
          <w:p w14:paraId="4643F013" w14:textId="059414FC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W % powierzchni ogólnej województwa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auto"/>
            </w:tcBorders>
            <w:vAlign w:val="center"/>
          </w:tcPr>
          <w:p w14:paraId="19BDFA4A" w14:textId="0B5A7455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W % areału chronionego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</w:tcBorders>
            <w:vAlign w:val="center"/>
          </w:tcPr>
          <w:p w14:paraId="0C320E5E" w14:textId="0A123B8B" w:rsidR="00AD7233" w:rsidRDefault="00AD7233" w:rsidP="00D35370">
            <w:pPr>
              <w:pStyle w:val="Tablicadanerodek"/>
              <w:jc w:val="center"/>
              <w:rPr>
                <w:lang w:eastAsia="en-US"/>
              </w:rPr>
            </w:pPr>
            <w:r>
              <w:t>Na 1 mieszkańca w m</w:t>
            </w:r>
            <w:r>
              <w:rPr>
                <w:vertAlign w:val="superscript"/>
              </w:rPr>
              <w:t>2</w:t>
            </w:r>
          </w:p>
        </w:tc>
      </w:tr>
      <w:tr w:rsidR="00AD7233" w14:paraId="53EB94C7" w14:textId="77777777" w:rsidTr="00650DC3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81E0135" w14:textId="6E791B42" w:rsidR="00AD7233" w:rsidRDefault="00AD7233" w:rsidP="00E41B4C">
            <w:pPr>
              <w:pStyle w:val="Tablicaboczek"/>
              <w:rPr>
                <w:lang w:eastAsia="en-US"/>
              </w:rPr>
            </w:pPr>
            <w:r>
              <w:rPr>
                <w:rFonts w:cs="Arial"/>
                <w:b/>
              </w:rPr>
              <w:t>Ogółem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2221051B" w14:textId="3717AC36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b/>
                <w:color w:val="000000" w:themeColor="text1"/>
              </w:rPr>
              <w:t>809 205,7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auto"/>
            </w:tcBorders>
            <w:vAlign w:val="bottom"/>
          </w:tcPr>
          <w:p w14:paraId="69D697B2" w14:textId="223674F4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b/>
                <w:color w:val="000000" w:themeColor="text1"/>
              </w:rPr>
              <w:t>53,3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auto"/>
            </w:tcBorders>
            <w:vAlign w:val="bottom"/>
          </w:tcPr>
          <w:p w14:paraId="79847AEF" w14:textId="1E31663F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b/>
                <w:color w:val="000000" w:themeColor="text1"/>
              </w:rPr>
              <w:t>100,0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nil"/>
            </w:tcBorders>
            <w:noWrap/>
            <w:vAlign w:val="bottom"/>
          </w:tcPr>
          <w:p w14:paraId="67CD8EC9" w14:textId="682C3BCD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b/>
                <w:color w:val="000000" w:themeColor="text1"/>
              </w:rPr>
              <w:t>2 359,8</w:t>
            </w:r>
          </w:p>
        </w:tc>
      </w:tr>
      <w:tr w:rsidR="00AD7233" w14:paraId="586F6C49" w14:textId="77777777" w:rsidTr="00E41B4C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FB77561" w14:textId="03FF1B2A" w:rsidR="00AD7233" w:rsidRDefault="00AD7233" w:rsidP="00E41B4C">
            <w:pPr>
              <w:pStyle w:val="Tablicaboczek"/>
              <w:rPr>
                <w:lang w:eastAsia="en-US"/>
              </w:rPr>
            </w:pPr>
            <w:r>
              <w:rPr>
                <w:rFonts w:cs="Arial"/>
              </w:rPr>
              <w:t xml:space="preserve">Parki </w:t>
            </w:r>
            <w:proofErr w:type="spellStart"/>
            <w:r>
              <w:rPr>
                <w:rFonts w:cs="Arial"/>
              </w:rPr>
              <w:t>narodowe</w:t>
            </w:r>
            <w:r>
              <w:rPr>
                <w:rFonts w:cs="Arial"/>
                <w:vertAlign w:val="superscript"/>
              </w:rPr>
              <w:t>b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0C1ED0F9" w14:textId="6CC1DF1D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color w:val="000000" w:themeColor="text1"/>
              </w:rPr>
              <w:t>37 908,2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1543A5EB" w14:textId="649958F7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color w:val="000000" w:themeColor="text1"/>
              </w:rPr>
              <w:t>2,5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7449C87" w14:textId="69F6D844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color w:val="000000" w:themeColor="text1"/>
              </w:rPr>
              <w:t>4,7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F40EA75" w14:textId="3DD38F0E" w:rsidR="00AD7233" w:rsidRPr="00243085" w:rsidRDefault="00AD7233" w:rsidP="00E41B4C">
            <w:pPr>
              <w:pStyle w:val="Tablicadanerodek"/>
              <w:rPr>
                <w:color w:val="000000" w:themeColor="text1"/>
                <w:lang w:eastAsia="en-US"/>
              </w:rPr>
            </w:pPr>
            <w:r w:rsidRPr="00243085">
              <w:rPr>
                <w:rFonts w:cs="Arial"/>
                <w:color w:val="000000" w:themeColor="text1"/>
              </w:rPr>
              <w:t>110,5</w:t>
            </w:r>
          </w:p>
        </w:tc>
      </w:tr>
      <w:tr w:rsidR="00E41B4C" w14:paraId="0B0D4AA8" w14:textId="77777777" w:rsidTr="00E41B4C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8916A23" w14:textId="2E1723B0" w:rsidR="00E41B4C" w:rsidRDefault="00E41B4C" w:rsidP="00E41B4C">
            <w:pPr>
              <w:pStyle w:val="Tablicaboczek"/>
              <w:rPr>
                <w:rFonts w:cs="Arial"/>
              </w:rPr>
            </w:pPr>
            <w:r>
              <w:rPr>
                <w:rFonts w:cs="Arial"/>
              </w:rPr>
              <w:t xml:space="preserve">Rezerwaty </w:t>
            </w:r>
            <w:proofErr w:type="spellStart"/>
            <w:r>
              <w:rPr>
                <w:rFonts w:cs="Arial"/>
              </w:rPr>
              <w:t>przyrody</w:t>
            </w:r>
            <w:r>
              <w:rPr>
                <w:rFonts w:cs="Arial"/>
                <w:vertAlign w:val="superscript"/>
              </w:rPr>
              <w:t>b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4DA166C7" w14:textId="48C0E7A3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3 741,6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43F0C49F" w14:textId="2B8323BE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0,2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6B3E9EC" w14:textId="60FF0D75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0,5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3F21B443" w14:textId="33B42EC0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10,9</w:t>
            </w:r>
          </w:p>
        </w:tc>
      </w:tr>
      <w:tr w:rsidR="00E41B4C" w14:paraId="62A47AE7" w14:textId="77777777" w:rsidTr="00E41B4C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6084ED3C" w14:textId="22724F26" w:rsidR="00E41B4C" w:rsidRDefault="00E41B4C" w:rsidP="00E41B4C">
            <w:pPr>
              <w:pStyle w:val="Tablicaboczek"/>
              <w:rPr>
                <w:rFonts w:cs="Arial"/>
              </w:rPr>
            </w:pPr>
            <w:r>
              <w:rPr>
                <w:rFonts w:cs="Arial"/>
              </w:rPr>
              <w:t xml:space="preserve">Parki </w:t>
            </w:r>
            <w:proofErr w:type="spellStart"/>
            <w:r>
              <w:rPr>
                <w:rFonts w:cs="Arial"/>
              </w:rPr>
              <w:t>krajobrazowe</w:t>
            </w:r>
            <w:r>
              <w:rPr>
                <w:rFonts w:cs="Arial"/>
                <w:vertAlign w:val="superscript"/>
              </w:rPr>
              <w:t>bc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668E0FBB" w14:textId="16531EA7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180 201,0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72FE5937" w14:textId="0DCBA8D7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11,9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22B17C7B" w14:textId="5918EE1C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22,3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0E014AEF" w14:textId="2C73963E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525,5</w:t>
            </w:r>
          </w:p>
        </w:tc>
      </w:tr>
      <w:tr w:rsidR="00E41B4C" w14:paraId="1C987990" w14:textId="77777777" w:rsidTr="00E41B4C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62E6FD" w14:textId="69579BD7" w:rsidR="00E41B4C" w:rsidRDefault="00E41B4C" w:rsidP="00E41B4C">
            <w:pPr>
              <w:pStyle w:val="Tablicaboczek"/>
              <w:ind w:left="170" w:hanging="170"/>
              <w:rPr>
                <w:rFonts w:cs="Arial"/>
              </w:rPr>
            </w:pPr>
            <w:r>
              <w:rPr>
                <w:rFonts w:cs="Arial"/>
              </w:rPr>
              <w:t xml:space="preserve">Obszary chronionego </w:t>
            </w:r>
            <w:proofErr w:type="spellStart"/>
            <w:r>
              <w:rPr>
                <w:rFonts w:cs="Arial"/>
              </w:rPr>
              <w:t>krajobrazu</w:t>
            </w:r>
            <w:r>
              <w:rPr>
                <w:rFonts w:cs="Arial"/>
                <w:vertAlign w:val="superscript"/>
              </w:rPr>
              <w:t>c</w:t>
            </w:r>
            <w:proofErr w:type="spellEnd"/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214459B2" w14:textId="610286B5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571 934,4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5631B6B6" w14:textId="38F6B468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37,7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C3B5509" w14:textId="6B73CDC6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70,6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B3A09D9" w14:textId="54AA1685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1 667,9</w:t>
            </w:r>
          </w:p>
        </w:tc>
      </w:tr>
      <w:tr w:rsidR="00E41B4C" w14:paraId="7CB4490E" w14:textId="77777777" w:rsidTr="00E41B4C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25242E63" w14:textId="1C2ED43F" w:rsidR="00E41B4C" w:rsidRDefault="00E41B4C" w:rsidP="00E41B4C">
            <w:pPr>
              <w:pStyle w:val="Tablicaboczek"/>
              <w:rPr>
                <w:rFonts w:cs="Arial"/>
              </w:rPr>
            </w:pPr>
            <w:r>
              <w:rPr>
                <w:rFonts w:cs="Arial"/>
              </w:rPr>
              <w:t>Stanowiska dokumentacyjne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78144E20" w14:textId="4B9125E4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57,7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3E060A60" w14:textId="1A676DBA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8C8DC52" w14:textId="0CE94081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0,0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1CB8E84B" w14:textId="6B5C56B9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0,2</w:t>
            </w:r>
          </w:p>
        </w:tc>
      </w:tr>
      <w:tr w:rsidR="00E41B4C" w14:paraId="0D2F7913" w14:textId="77777777" w:rsidTr="00650DC3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0A93275" w14:textId="5077EA72" w:rsidR="00E41B4C" w:rsidRDefault="00E41B4C" w:rsidP="00E41B4C">
            <w:pPr>
              <w:pStyle w:val="Tablicaboczek"/>
              <w:ind w:left="170" w:right="567" w:hanging="170"/>
              <w:rPr>
                <w:rFonts w:cs="Arial"/>
              </w:rPr>
            </w:pPr>
            <w:r>
              <w:rPr>
                <w:rFonts w:cs="Arial"/>
              </w:rPr>
              <w:t>Zespoły przyrodniczo--krajobrazowe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auto"/>
            </w:tcBorders>
            <w:vAlign w:val="bottom"/>
          </w:tcPr>
          <w:p w14:paraId="76015604" w14:textId="2369FF57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14 028,6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bottom w:val="single" w:sz="4" w:space="0" w:color="001D77"/>
              <w:right w:val="single" w:sz="4" w:space="0" w:color="001D77"/>
            </w:tcBorders>
            <w:vAlign w:val="bottom"/>
          </w:tcPr>
          <w:p w14:paraId="2C4DDB68" w14:textId="347583F9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0,9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1E6DEDA" w14:textId="1B54B95B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1,7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noWrap/>
            <w:vAlign w:val="bottom"/>
          </w:tcPr>
          <w:p w14:paraId="51002244" w14:textId="1C579FFE" w:rsidR="00E41B4C" w:rsidRPr="00243085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243085">
              <w:rPr>
                <w:rFonts w:cs="Arial"/>
                <w:color w:val="000000" w:themeColor="text1"/>
              </w:rPr>
              <w:t>40,9</w:t>
            </w:r>
          </w:p>
        </w:tc>
      </w:tr>
      <w:tr w:rsidR="00E41B4C" w14:paraId="65162F74" w14:textId="77777777" w:rsidTr="00650DC3">
        <w:trPr>
          <w:trHeight w:val="300"/>
          <w:tblHeader/>
        </w:trPr>
        <w:tc>
          <w:tcPr>
            <w:tcW w:w="2665" w:type="dxa"/>
            <w:tcBorders>
              <w:top w:val="single" w:sz="4" w:space="0" w:color="001D77"/>
              <w:left w:val="nil"/>
              <w:right w:val="single" w:sz="4" w:space="0" w:color="001D77"/>
            </w:tcBorders>
            <w:noWrap/>
            <w:vAlign w:val="bottom"/>
          </w:tcPr>
          <w:p w14:paraId="1057454D" w14:textId="68A19522" w:rsidR="00E41B4C" w:rsidRDefault="00E41B4C" w:rsidP="00E41B4C">
            <w:pPr>
              <w:pStyle w:val="Tablicaboczek"/>
              <w:rPr>
                <w:rFonts w:cs="Arial"/>
              </w:rPr>
            </w:pPr>
            <w:r>
              <w:rPr>
                <w:rFonts w:cs="Arial"/>
              </w:rPr>
              <w:t>Użytki ekologiczne</w:t>
            </w:r>
          </w:p>
        </w:tc>
        <w:tc>
          <w:tcPr>
            <w:tcW w:w="1355" w:type="dxa"/>
            <w:tcBorders>
              <w:top w:val="single" w:sz="4" w:space="0" w:color="001D77"/>
              <w:left w:val="single" w:sz="4" w:space="0" w:color="001D77"/>
              <w:right w:val="single" w:sz="4" w:space="0" w:color="auto"/>
            </w:tcBorders>
            <w:vAlign w:val="bottom"/>
          </w:tcPr>
          <w:p w14:paraId="7F0A61ED" w14:textId="19E32C98" w:rsidR="00E41B4C" w:rsidRPr="008C77BE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8C77BE">
              <w:rPr>
                <w:rFonts w:cs="Arial"/>
                <w:color w:val="000000" w:themeColor="text1"/>
              </w:rPr>
              <w:t>1 334,1</w:t>
            </w:r>
          </w:p>
        </w:tc>
        <w:tc>
          <w:tcPr>
            <w:tcW w:w="1315" w:type="dxa"/>
            <w:tcBorders>
              <w:top w:val="single" w:sz="4" w:space="0" w:color="001D77"/>
              <w:left w:val="single" w:sz="4" w:space="0" w:color="auto"/>
              <w:right w:val="single" w:sz="4" w:space="0" w:color="001D77"/>
            </w:tcBorders>
            <w:vAlign w:val="bottom"/>
          </w:tcPr>
          <w:p w14:paraId="4C5BC1D3" w14:textId="3B3284A2" w:rsidR="00E41B4C" w:rsidRPr="008C77BE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8C77BE">
              <w:rPr>
                <w:rFonts w:cs="Arial"/>
                <w:color w:val="000000" w:themeColor="text1"/>
              </w:rPr>
              <w:t>0,1</w:t>
            </w:r>
          </w:p>
        </w:tc>
        <w:tc>
          <w:tcPr>
            <w:tcW w:w="132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72797E3" w14:textId="1C170449" w:rsidR="00E41B4C" w:rsidRPr="008C77BE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8C77BE">
              <w:rPr>
                <w:rFonts w:cs="Arial"/>
                <w:color w:val="000000" w:themeColor="text1"/>
              </w:rPr>
              <w:t>0,2</w:t>
            </w:r>
          </w:p>
        </w:tc>
        <w:tc>
          <w:tcPr>
            <w:tcW w:w="1349" w:type="dxa"/>
            <w:tcBorders>
              <w:top w:val="single" w:sz="4" w:space="0" w:color="001D77"/>
              <w:left w:val="single" w:sz="4" w:space="0" w:color="001D77"/>
              <w:right w:val="nil"/>
            </w:tcBorders>
            <w:noWrap/>
            <w:vAlign w:val="bottom"/>
          </w:tcPr>
          <w:p w14:paraId="44FAD04F" w14:textId="3A0C184C" w:rsidR="00E41B4C" w:rsidRPr="008C77BE" w:rsidRDefault="00E41B4C" w:rsidP="00E41B4C">
            <w:pPr>
              <w:pStyle w:val="Tablicadanerodek"/>
              <w:rPr>
                <w:rFonts w:cs="Arial"/>
                <w:color w:val="000000" w:themeColor="text1"/>
              </w:rPr>
            </w:pPr>
            <w:r w:rsidRPr="008C77BE">
              <w:rPr>
                <w:rFonts w:cs="Arial"/>
                <w:color w:val="000000" w:themeColor="text1"/>
              </w:rPr>
              <w:t>3,9</w:t>
            </w:r>
          </w:p>
        </w:tc>
      </w:tr>
    </w:tbl>
    <w:p w14:paraId="3E947730" w14:textId="50470D8D" w:rsidR="006546E9" w:rsidRDefault="00D35370" w:rsidP="00D35370">
      <w:pPr>
        <w:pStyle w:val="Tablicanotka"/>
      </w:pPr>
      <w:r w:rsidRPr="00D35370">
        <w:t>a Dane nie uwzględniają informacji o obszarach sieci Natura 2000, obejmują tylko tę ich część, która mieści się w granicach pozostałych</w:t>
      </w:r>
      <w:r w:rsidR="00DF6E21">
        <w:t xml:space="preserve"> obszarów prawnie chronionych. b</w:t>
      </w:r>
      <w:r w:rsidRPr="00D35370">
        <w:t xml:space="preserve"> Bez otuliny. </w:t>
      </w:r>
      <w:r w:rsidR="00DF6E21">
        <w:t>c</w:t>
      </w:r>
      <w:r w:rsidRPr="00D35370">
        <w:t xml:space="preserve"> Bez powierzchni rezerwatów przyrody i innych form ochrony przyrody położonych na ich terenie.</w:t>
      </w:r>
    </w:p>
    <w:p w14:paraId="28531CB3" w14:textId="38D25916" w:rsidR="00597293" w:rsidRDefault="00F04DDA" w:rsidP="00597293">
      <w:pPr>
        <w:spacing w:before="240"/>
        <w:rPr>
          <w:lang w:eastAsia="pl-PL"/>
        </w:rPr>
      </w:pPr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42013B89" wp14:editId="0FAEEE50">
                <wp:simplePos x="0" y="0"/>
                <wp:positionH relativeFrom="page">
                  <wp:posOffset>5676900</wp:posOffset>
                </wp:positionH>
                <wp:positionV relativeFrom="page">
                  <wp:posOffset>5585985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11" name="Pole tekstowe 11" descr="Największy udział obszarów prawnie chronionych w ogólnej powierzchni wystąpił w powiecie tatrzańskim – 92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19A49" w14:textId="35D67075" w:rsidR="006546E9" w:rsidRPr="009B2A4A" w:rsidRDefault="00170507" w:rsidP="006546E9">
                            <w:pPr>
                              <w:pStyle w:val="Tekstzbokuwramcenaszarympolu"/>
                            </w:pPr>
                            <w:r>
                              <w:t>Największy udział obszarów</w:t>
                            </w:r>
                            <w:r w:rsidR="00E246FB">
                              <w:t xml:space="preserve"> prawnie</w:t>
                            </w:r>
                            <w:r>
                              <w:t xml:space="preserve"> chronionych w</w:t>
                            </w:r>
                            <w:r w:rsidR="00E246FB">
                              <w:t> </w:t>
                            </w:r>
                            <w:r>
                              <w:t>ogólnej powierzchni wystąpił w powiecie tatrzańskim – 92,6%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13B89" id="Pole tekstowe 11" o:spid="_x0000_s1034" type="#_x0000_t202" alt="Największy udział obszarów prawnie chronionych w ogólnej powierzchni wystąpił w powiecie tatrzańskim – 92,6%" style="position:absolute;margin-left:447pt;margin-top:439.85pt;width:135.85pt;height:81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nYogQIAAH8EAAAOAAAAZHJzL2Uyb0RvYy54bWysVFFu1DAQ/UfiDpYl/qDJRt12N2q2Ki1F&#10;SKVUKhzA6zgbdx2Psb317n5VCE7AF+foEdpehJMwdrZlBX+IfFh2JvM8782bHBwuO0WuhXUSdEUH&#10;OzklQnOopZ5V9NPH01cjSpxnumYKtKjoSjh6OHn+7CCYUhTQgqqFJQiiXRlMRVvvTZlljreiY24H&#10;jNAYbMB2zOPRzrLasoDoncqKPN/LAtjaWODCOXx70gfpJOE3jeD+Q9M44YmqKNbm02rTOo1rNjlg&#10;5cwy00q+KYP9QxUdkxovfYI6YZ6RhZV/QXWSW3DQ+B0OXQZNI7lIHJDNIP+DzWXLjEhcUBxnnmRy&#10;/w+Wn19fWCJr7N2AEs067NEFKEG8mDsPQZD4vhaOo2jn7CrI+x9zt16RRb2W7OELgalbM3t3G4hB&#10;7bUUhLcWNNphxVsSCMzubpUWV8RAkMKueaslCSvn778ZifmYFwMcEz3zds0evrq57MjPm+9kXLzc&#10;exFbFIwrsdJLg7X65WtYYrlJbmfOgM8d0XDcMj0TR9ZCaAWrUaJBzMy2UnscF0Gm4T3USJUtPCSg&#10;ZWO72D/sCEF0tMrqyR5i6QmPV+4Xw2I8pIRjbJAXo/08GShj5WO6sc6/FdChGA69ZtF/CZ5dnzkf&#10;y2Hl4yfxNg2nUqnkQaVJqOh4WAxTwlakkx5HRMmuoqM8Pr1pI8s3uk7JnknV7/ECpTe0I9Oes19O&#10;l6nJo0c1p1CvUAcL/UTgBOOmBbumJOA0VNR9XjArKFHvNGo5HuzuxvFJh93hfoEHux2ZbkeY5ghV&#10;UU9Jvz32aeR6ykeoeSOTGrE5fSWbktHlSaTNRMYx2j6nr37/Nya/AAAA//8DAFBLAwQUAAYACAAA&#10;ACEAbZhIPd8AAAANAQAADwAAAGRycy9kb3ducmV2LnhtbEyPwU7DMBBE70j8g7VI3KgdlDZNiFMh&#10;EFcQBSr15sbbJCJeR7HbhL9ne4LbG+1odqbczK4XZxxD50lDslAgkGpvO2o0fH683K1BhGjImt4T&#10;avjBAJvq+qo0hfUTveN5GxvBIRQKo6GNcSikDHWLzoSFH5D4dvSjM5Hl2Eg7monDXS/vlVpJZzri&#10;D60Z8KnF+nt7chq+Xo/7Xaremme3HCY/K0kul1rf3syPDyAizvHPDJf6XB0q7nTwJ7JB9BrWecpb&#10;IkOWZyAujmS1ZDowqTTJQFal/L+i+gUAAP//AwBQSwECLQAUAAYACAAAACEAtoM4kv4AAADhAQAA&#10;EwAAAAAAAAAAAAAAAAAAAAAAW0NvbnRlbnRfVHlwZXNdLnhtbFBLAQItABQABgAIAAAAIQA4/SH/&#10;1gAAAJQBAAALAAAAAAAAAAAAAAAAAC8BAABfcmVscy8ucmVsc1BLAQItABQABgAIAAAAIQBiMnYo&#10;gQIAAH8EAAAOAAAAAAAAAAAAAAAAAC4CAABkcnMvZTJvRG9jLnhtbFBLAQItABQABgAIAAAAIQBt&#10;mEg93wAAAA0BAAAPAAAAAAAAAAAAAAAAANsEAABkcnMvZG93bnJldi54bWxQSwUGAAAAAAQABADz&#10;AAAA5wUAAAAA&#10;" filled="f" stroked="f">
                <v:textbox>
                  <w:txbxContent>
                    <w:p w14:paraId="0BE19A49" w14:textId="35D67075" w:rsidR="006546E9" w:rsidRPr="009B2A4A" w:rsidRDefault="00170507" w:rsidP="006546E9">
                      <w:pPr>
                        <w:pStyle w:val="Tekstzbokuwramcenaszarympolu"/>
                      </w:pPr>
                      <w:r>
                        <w:t>Największy udział obszarów</w:t>
                      </w:r>
                      <w:r w:rsidR="00E246FB">
                        <w:t xml:space="preserve"> prawnie</w:t>
                      </w:r>
                      <w:r>
                        <w:t xml:space="preserve"> chronionych w</w:t>
                      </w:r>
                      <w:r w:rsidR="00E246FB">
                        <w:t> </w:t>
                      </w:r>
                      <w:r>
                        <w:t>ogólnej powierzchni wystąpił w powiecie tatrzańskim – 92,6%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597293">
        <w:rPr>
          <w:lang w:eastAsia="pl-PL"/>
        </w:rPr>
        <w:t>Najwięcej obszarów</w:t>
      </w:r>
      <w:r w:rsidR="00E2461E">
        <w:rPr>
          <w:lang w:eastAsia="pl-PL"/>
        </w:rPr>
        <w:t xml:space="preserve"> prawnie</w:t>
      </w:r>
      <w:r w:rsidR="00597293">
        <w:rPr>
          <w:lang w:eastAsia="pl-PL"/>
        </w:rPr>
        <w:t xml:space="preserve"> chronionych znajdowało się w powiecie nowotarskim – 135,0</w:t>
      </w:r>
      <w:r w:rsidR="00E2461E">
        <w:rPr>
          <w:lang w:eastAsia="pl-PL"/>
        </w:rPr>
        <w:t> </w:t>
      </w:r>
      <w:r w:rsidR="00597293">
        <w:rPr>
          <w:lang w:eastAsia="pl-PL"/>
        </w:rPr>
        <w:t>tys.</w:t>
      </w:r>
      <w:r w:rsidR="00E2461E">
        <w:rPr>
          <w:lang w:eastAsia="pl-PL"/>
        </w:rPr>
        <w:t> </w:t>
      </w:r>
      <w:r w:rsidR="00597293">
        <w:rPr>
          <w:lang w:eastAsia="pl-PL"/>
        </w:rPr>
        <w:t>ha, co stanowiło 91,5% ogólnej powierzchni powiatu.</w:t>
      </w:r>
    </w:p>
    <w:p w14:paraId="05117BBD" w14:textId="7A996687" w:rsidR="00D35370" w:rsidRPr="006546E9" w:rsidRDefault="00597293" w:rsidP="00597293">
      <w:pPr>
        <w:rPr>
          <w:lang w:eastAsia="pl-PL"/>
        </w:rPr>
      </w:pPr>
      <w:r>
        <w:rPr>
          <w:lang w:eastAsia="pl-PL"/>
        </w:rPr>
        <w:t xml:space="preserve">Największy udział obszarów </w:t>
      </w:r>
      <w:r w:rsidR="00E2461E">
        <w:rPr>
          <w:lang w:eastAsia="pl-PL"/>
        </w:rPr>
        <w:t xml:space="preserve">prawnie </w:t>
      </w:r>
      <w:r>
        <w:rPr>
          <w:lang w:eastAsia="pl-PL"/>
        </w:rPr>
        <w:t xml:space="preserve">chronionych w powierzchni ogółem wystąpił w powiecie tatrzańskim (92,6%), a najmniejszy w Tarnowie (0,1%). W </w:t>
      </w:r>
      <w:r w:rsidR="00E2461E">
        <w:rPr>
          <w:lang w:eastAsia="pl-PL"/>
        </w:rPr>
        <w:t>2</w:t>
      </w:r>
      <w:r>
        <w:rPr>
          <w:lang w:eastAsia="pl-PL"/>
        </w:rPr>
        <w:t xml:space="preserve"> pozostałych miastach na prawach powiatu tj. w Krakowie i Nowym Sączu obszary prawnie chronione zajmowały odpowiednio 4,9 tys. ha (15,0% ogólnej powierzchni miasta) i 0,3 tys. ha (5,6%).</w:t>
      </w:r>
    </w:p>
    <w:p w14:paraId="6AC49896" w14:textId="3505450C" w:rsidR="00766F0E" w:rsidRPr="00766F0E" w:rsidRDefault="00766F0E" w:rsidP="00766F0E">
      <w:pPr>
        <w:rPr>
          <w:lang w:eastAsia="pl-PL"/>
        </w:rPr>
      </w:pPr>
      <w:r w:rsidRPr="00766F0E">
        <w:rPr>
          <w:lang w:eastAsia="pl-PL"/>
        </w:rPr>
        <w:t>Na terenie województwa małopolskiego znajduje się 5 spośród 23 parków narodowych w</w:t>
      </w:r>
      <w:r>
        <w:rPr>
          <w:lang w:eastAsia="pl-PL"/>
        </w:rPr>
        <w:t> </w:t>
      </w:r>
      <w:r w:rsidRPr="00766F0E">
        <w:rPr>
          <w:lang w:eastAsia="pl-PL"/>
        </w:rPr>
        <w:t>Polsce. Niewielki fragment powierzchni województwa zajmuje także położony w</w:t>
      </w:r>
      <w:r>
        <w:rPr>
          <w:lang w:eastAsia="pl-PL"/>
        </w:rPr>
        <w:t> </w:t>
      </w:r>
      <w:r w:rsidRPr="00766F0E">
        <w:rPr>
          <w:lang w:eastAsia="pl-PL"/>
        </w:rPr>
        <w:t>województwie podkarpackim Magurski Park Narodowy. Łączna powierzchnia parków narodowych wyniosła 37,9 tys. ha, co stanowiło 2,5% ogólnej powierzchni województwa i</w:t>
      </w:r>
      <w:r>
        <w:rPr>
          <w:lang w:eastAsia="pl-PL"/>
        </w:rPr>
        <w:t> </w:t>
      </w:r>
      <w:r w:rsidRPr="00766F0E">
        <w:rPr>
          <w:lang w:eastAsia="pl-PL"/>
        </w:rPr>
        <w:t>12,1% wszystkich parków narodowych w kraju.</w:t>
      </w:r>
    </w:p>
    <w:p w14:paraId="131EB073" w14:textId="64D79029" w:rsidR="00766F0E" w:rsidRPr="00766F0E" w:rsidRDefault="00A77E80" w:rsidP="00766F0E">
      <w:pPr>
        <w:rPr>
          <w:lang w:eastAsia="pl-PL"/>
        </w:rPr>
      </w:pPr>
      <w:r>
        <w:rPr>
          <w:lang w:eastAsia="pl-PL"/>
        </w:rPr>
        <w:t>W województwie małopolskim</w:t>
      </w:r>
      <w:r w:rsidR="00766F0E" w:rsidRPr="00766F0E">
        <w:rPr>
          <w:lang w:eastAsia="pl-PL"/>
        </w:rPr>
        <w:t xml:space="preserve"> było 90 rezerwatów przyrody</w:t>
      </w:r>
      <w:r w:rsidR="00F361E2">
        <w:rPr>
          <w:lang w:eastAsia="pl-PL"/>
        </w:rPr>
        <w:t xml:space="preserve"> wobec 1 580 w Polsce. Ł</w:t>
      </w:r>
      <w:r w:rsidR="00766F0E" w:rsidRPr="00766F0E">
        <w:rPr>
          <w:lang w:eastAsia="pl-PL"/>
        </w:rPr>
        <w:t>ączn</w:t>
      </w:r>
      <w:r w:rsidR="00F361E2">
        <w:rPr>
          <w:lang w:eastAsia="pl-PL"/>
        </w:rPr>
        <w:t xml:space="preserve">a </w:t>
      </w:r>
      <w:r w:rsidR="00766F0E" w:rsidRPr="00766F0E">
        <w:rPr>
          <w:lang w:eastAsia="pl-PL"/>
        </w:rPr>
        <w:t>powierzchni</w:t>
      </w:r>
      <w:r w:rsidR="00F361E2">
        <w:rPr>
          <w:lang w:eastAsia="pl-PL"/>
        </w:rPr>
        <w:t xml:space="preserve">a rezerwatów przyrody w województwie wyniosła </w:t>
      </w:r>
      <w:r w:rsidR="00766F0E" w:rsidRPr="00766F0E">
        <w:rPr>
          <w:lang w:eastAsia="pl-PL"/>
        </w:rPr>
        <w:t xml:space="preserve">3,7 tys. ha, co stanowiło 0,2% ogólnej powierzchni województwa i </w:t>
      </w:r>
      <w:r w:rsidR="00C31308">
        <w:rPr>
          <w:lang w:eastAsia="pl-PL"/>
        </w:rPr>
        <w:t>2,1</w:t>
      </w:r>
      <w:r w:rsidR="00766F0E" w:rsidRPr="00766F0E">
        <w:rPr>
          <w:lang w:eastAsia="pl-PL"/>
        </w:rPr>
        <w:t xml:space="preserve">% </w:t>
      </w:r>
      <w:r w:rsidR="00C31308">
        <w:rPr>
          <w:lang w:eastAsia="pl-PL"/>
        </w:rPr>
        <w:t xml:space="preserve">łącznej powierzchni </w:t>
      </w:r>
      <w:r w:rsidR="00766F0E" w:rsidRPr="00766F0E">
        <w:rPr>
          <w:lang w:eastAsia="pl-PL"/>
        </w:rPr>
        <w:t>rezerwatów przyrody w</w:t>
      </w:r>
      <w:r w:rsidR="00766F0E">
        <w:rPr>
          <w:lang w:eastAsia="pl-PL"/>
        </w:rPr>
        <w:t> </w:t>
      </w:r>
      <w:r w:rsidR="00766F0E" w:rsidRPr="00766F0E">
        <w:rPr>
          <w:lang w:eastAsia="pl-PL"/>
        </w:rPr>
        <w:t xml:space="preserve">kraju. Pod ścisłą ochroną znajdowało się 571,6 ha, czyli 15,3% powierzchni rezerwatów. </w:t>
      </w:r>
      <w:r>
        <w:rPr>
          <w:lang w:eastAsia="pl-PL"/>
        </w:rPr>
        <w:t>Najwięcej było</w:t>
      </w:r>
      <w:r w:rsidR="00766F0E" w:rsidRPr="00766F0E">
        <w:rPr>
          <w:lang w:eastAsia="pl-PL"/>
        </w:rPr>
        <w:t xml:space="preserve"> rezerwat</w:t>
      </w:r>
      <w:r>
        <w:rPr>
          <w:lang w:eastAsia="pl-PL"/>
        </w:rPr>
        <w:t>ów</w:t>
      </w:r>
      <w:r w:rsidR="00766F0E" w:rsidRPr="00766F0E">
        <w:rPr>
          <w:lang w:eastAsia="pl-PL"/>
        </w:rPr>
        <w:t xml:space="preserve"> chroniąc</w:t>
      </w:r>
      <w:r>
        <w:rPr>
          <w:lang w:eastAsia="pl-PL"/>
        </w:rPr>
        <w:t>ych</w:t>
      </w:r>
      <w:r w:rsidR="00766F0E" w:rsidRPr="00766F0E">
        <w:rPr>
          <w:lang w:eastAsia="pl-PL"/>
        </w:rPr>
        <w:t xml:space="preserve"> ekosystemy leśne (47) o łącznej powierzchni 2,4 tys. ha (64,2% powierzchni rezerwatów przyrody w województwie). Przeciętna powierzchnia rezerwatu przyrody wyniosła 41,6 ha, przy czym najmniejsze były rezerwaty stepowe (średnio 4,8 ha), a</w:t>
      </w:r>
      <w:r w:rsidR="00FC56CC">
        <w:rPr>
          <w:lang w:eastAsia="pl-PL"/>
        </w:rPr>
        <w:t> </w:t>
      </w:r>
      <w:r w:rsidR="00766F0E" w:rsidRPr="00766F0E">
        <w:rPr>
          <w:lang w:eastAsia="pl-PL"/>
        </w:rPr>
        <w:t>największe torfowiskowe (</w:t>
      </w:r>
      <w:r w:rsidR="008F1A05">
        <w:rPr>
          <w:lang w:eastAsia="pl-PL"/>
        </w:rPr>
        <w:t xml:space="preserve">średnio </w:t>
      </w:r>
      <w:r w:rsidR="00766F0E" w:rsidRPr="00766F0E">
        <w:rPr>
          <w:lang w:eastAsia="pl-PL"/>
        </w:rPr>
        <w:t>114,7 ha). Średnia powierzchnia rezerwatów leśnych wyn</w:t>
      </w:r>
      <w:r w:rsidR="005F3EFF">
        <w:rPr>
          <w:lang w:eastAsia="pl-PL"/>
        </w:rPr>
        <w:t>iosła</w:t>
      </w:r>
      <w:r w:rsidR="00766F0E" w:rsidRPr="00766F0E">
        <w:rPr>
          <w:lang w:eastAsia="pl-PL"/>
        </w:rPr>
        <w:t xml:space="preserve"> 51,1 ha.</w:t>
      </w:r>
    </w:p>
    <w:p w14:paraId="1B63EC4B" w14:textId="65D12F39" w:rsidR="00766F0E" w:rsidRPr="00766F0E" w:rsidRDefault="00766F0E" w:rsidP="00766F0E">
      <w:pPr>
        <w:rPr>
          <w:lang w:eastAsia="pl-PL"/>
        </w:rPr>
      </w:pPr>
      <w:r w:rsidRPr="00766F0E">
        <w:rPr>
          <w:lang w:eastAsia="pl-PL"/>
        </w:rPr>
        <w:t>W 2024 r. w województwie małopolskim znajdowało się 11 parków krajobrazowych</w:t>
      </w:r>
      <w:r w:rsidR="00C4357D">
        <w:rPr>
          <w:lang w:eastAsia="pl-PL"/>
        </w:rPr>
        <w:t xml:space="preserve"> (</w:t>
      </w:r>
      <w:r w:rsidR="00884CDD">
        <w:rPr>
          <w:lang w:eastAsia="pl-PL"/>
        </w:rPr>
        <w:t>w Polsce – 124</w:t>
      </w:r>
      <w:r w:rsidR="00C4357D">
        <w:rPr>
          <w:lang w:eastAsia="pl-PL"/>
        </w:rPr>
        <w:t>)</w:t>
      </w:r>
      <w:r w:rsidR="00884CDD">
        <w:rPr>
          <w:lang w:eastAsia="pl-PL"/>
        </w:rPr>
        <w:t>.</w:t>
      </w:r>
      <w:r w:rsidRPr="00766F0E">
        <w:rPr>
          <w:lang w:eastAsia="pl-PL"/>
        </w:rPr>
        <w:t xml:space="preserve"> </w:t>
      </w:r>
      <w:r w:rsidR="008F1A05">
        <w:rPr>
          <w:lang w:eastAsia="pl-PL"/>
        </w:rPr>
        <w:t>Ich p</w:t>
      </w:r>
      <w:r w:rsidRPr="00766F0E">
        <w:rPr>
          <w:lang w:eastAsia="pl-PL"/>
        </w:rPr>
        <w:t>owierzchnia wyniosła 180,2 tys. ha, co stanowiło 11,9% powierzchni województwa i</w:t>
      </w:r>
      <w:r w:rsidR="00C4357D">
        <w:rPr>
          <w:lang w:eastAsia="pl-PL"/>
        </w:rPr>
        <w:t> </w:t>
      </w:r>
      <w:r w:rsidRPr="00766F0E">
        <w:rPr>
          <w:lang w:eastAsia="pl-PL"/>
        </w:rPr>
        <w:t>7,1% ogólnej powierzchni parków krajobrazowych w Polsce.</w:t>
      </w:r>
    </w:p>
    <w:p w14:paraId="2C6921D0" w14:textId="6E0BD5AA" w:rsidR="006546E9" w:rsidRDefault="00766F0E" w:rsidP="00766F0E">
      <w:pPr>
        <w:rPr>
          <w:lang w:eastAsia="pl-PL"/>
        </w:rPr>
      </w:pPr>
      <w:r w:rsidRPr="00766F0E">
        <w:rPr>
          <w:lang w:eastAsia="pl-PL"/>
        </w:rPr>
        <w:t>Na terenie województwa występowało 10 obszarów chronionego krajobrazu</w:t>
      </w:r>
      <w:r w:rsidR="00884CDD">
        <w:rPr>
          <w:lang w:eastAsia="pl-PL"/>
        </w:rPr>
        <w:t xml:space="preserve"> (w kraju – 394) i zajmowały one</w:t>
      </w:r>
      <w:r w:rsidRPr="00766F0E">
        <w:rPr>
          <w:lang w:eastAsia="pl-PL"/>
        </w:rPr>
        <w:t xml:space="preserve"> powierzchnię 571,9 tys. ha, tj. 37,7% ogólnej powierzchni geodezyjnej </w:t>
      </w:r>
      <w:r w:rsidRPr="00766F0E">
        <w:rPr>
          <w:lang w:eastAsia="pl-PL"/>
        </w:rPr>
        <w:lastRenderedPageBreak/>
        <w:t>województwa</w:t>
      </w:r>
      <w:r w:rsidR="00884CDD">
        <w:rPr>
          <w:lang w:eastAsia="pl-PL"/>
        </w:rPr>
        <w:t>. Powierzchnia obszarów chronionego krajobrazu stanowiła</w:t>
      </w:r>
      <w:r w:rsidRPr="00766F0E">
        <w:rPr>
          <w:lang w:eastAsia="pl-PL"/>
        </w:rPr>
        <w:t xml:space="preserve"> 8,3% powierzchni tego rodzaju </w:t>
      </w:r>
      <w:r w:rsidR="001C493D">
        <w:rPr>
          <w:lang w:eastAsia="pl-PL"/>
        </w:rPr>
        <w:t xml:space="preserve">obszarów </w:t>
      </w:r>
      <w:r w:rsidRPr="00766F0E">
        <w:rPr>
          <w:lang w:eastAsia="pl-PL"/>
        </w:rPr>
        <w:t>w</w:t>
      </w:r>
      <w:r>
        <w:rPr>
          <w:lang w:eastAsia="pl-PL"/>
        </w:rPr>
        <w:t> </w:t>
      </w:r>
      <w:r w:rsidR="000D5450">
        <w:rPr>
          <w:lang w:eastAsia="pl-PL"/>
        </w:rPr>
        <w:t>Polsce</w:t>
      </w:r>
      <w:r w:rsidRPr="00766F0E">
        <w:rPr>
          <w:lang w:eastAsia="pl-PL"/>
        </w:rPr>
        <w:t>.</w:t>
      </w:r>
    </w:p>
    <w:p w14:paraId="66BE7106" w14:textId="3FBF8F73" w:rsidR="00766F0E" w:rsidRDefault="00766F0E" w:rsidP="00766F0E">
      <w:pPr>
        <w:rPr>
          <w:lang w:eastAsia="pl-PL"/>
        </w:rPr>
      </w:pPr>
      <w:r>
        <w:rPr>
          <w:lang w:eastAsia="pl-PL"/>
        </w:rPr>
        <w:t>Inne formy ochrony przyrody, które występowały na terenie województwa to: 79 stanowisk dokumentacyjnych (o łącznej powierzchni 57,7 ha), 55 użytków ekologicznych (1</w:t>
      </w:r>
      <w:r w:rsidR="002F2639">
        <w:rPr>
          <w:lang w:eastAsia="pl-PL"/>
        </w:rPr>
        <w:t>,3 tys.</w:t>
      </w:r>
      <w:r>
        <w:rPr>
          <w:lang w:eastAsia="pl-PL"/>
        </w:rPr>
        <w:t xml:space="preserve"> ha) i 6 zespołów przyrodniczo-krajobrazowych (14</w:t>
      </w:r>
      <w:r w:rsidR="007106E8">
        <w:rPr>
          <w:lang w:eastAsia="pl-PL"/>
        </w:rPr>
        <w:t>,</w:t>
      </w:r>
      <w:r>
        <w:rPr>
          <w:lang w:eastAsia="pl-PL"/>
        </w:rPr>
        <w:t>0</w:t>
      </w:r>
      <w:r w:rsidR="007106E8">
        <w:rPr>
          <w:lang w:eastAsia="pl-PL"/>
        </w:rPr>
        <w:t xml:space="preserve"> tys. </w:t>
      </w:r>
      <w:r>
        <w:rPr>
          <w:lang w:eastAsia="pl-PL"/>
        </w:rPr>
        <w:t>ha).</w:t>
      </w:r>
    </w:p>
    <w:p w14:paraId="2B4D3FB1" w14:textId="24E6D0BF" w:rsidR="00766F0E" w:rsidRDefault="00766F0E" w:rsidP="00766F0E">
      <w:pPr>
        <w:rPr>
          <w:lang w:eastAsia="pl-PL"/>
        </w:rPr>
      </w:pPr>
      <w:r>
        <w:rPr>
          <w:lang w:eastAsia="pl-PL"/>
        </w:rPr>
        <w:t xml:space="preserve">Liczba pomników przyrody </w:t>
      </w:r>
      <w:r w:rsidR="000D5450">
        <w:rPr>
          <w:lang w:eastAsia="pl-PL"/>
        </w:rPr>
        <w:t xml:space="preserve">w województwie małopolskim </w:t>
      </w:r>
      <w:r>
        <w:rPr>
          <w:lang w:eastAsia="pl-PL"/>
        </w:rPr>
        <w:t>na koniec 2024 r. wyniosła 2</w:t>
      </w:r>
      <w:r w:rsidR="00C75B10">
        <w:rPr>
          <w:lang w:eastAsia="pl-PL"/>
        </w:rPr>
        <w:t>,3 tys.</w:t>
      </w:r>
      <w:r w:rsidR="00C4357D">
        <w:rPr>
          <w:lang w:eastAsia="pl-PL"/>
        </w:rPr>
        <w:t xml:space="preserve"> (</w:t>
      </w:r>
      <w:r w:rsidR="000D5450">
        <w:rPr>
          <w:lang w:eastAsia="pl-PL"/>
        </w:rPr>
        <w:t>w kraju – 35</w:t>
      </w:r>
      <w:r w:rsidR="00C75B10">
        <w:rPr>
          <w:lang w:eastAsia="pl-PL"/>
        </w:rPr>
        <w:t>,1 tys.</w:t>
      </w:r>
      <w:r w:rsidR="00C4357D">
        <w:rPr>
          <w:lang w:eastAsia="pl-PL"/>
        </w:rPr>
        <w:t>).</w:t>
      </w:r>
      <w:r w:rsidR="00C75B10">
        <w:rPr>
          <w:lang w:eastAsia="pl-PL"/>
        </w:rPr>
        <w:t xml:space="preserve"> Spośród ogólnej liczby pomników przyrody na terenie województw</w:t>
      </w:r>
      <w:r w:rsidR="004A5A21">
        <w:rPr>
          <w:lang w:eastAsia="pl-PL"/>
        </w:rPr>
        <w:t xml:space="preserve">a </w:t>
      </w:r>
      <w:r>
        <w:rPr>
          <w:lang w:eastAsia="pl-PL"/>
        </w:rPr>
        <w:t>najwięcej stanowiły pojedyncze drzewa – 1</w:t>
      </w:r>
      <w:r w:rsidR="00C75B10">
        <w:rPr>
          <w:lang w:eastAsia="pl-PL"/>
        </w:rPr>
        <w:t>,7 tys., tj</w:t>
      </w:r>
      <w:r>
        <w:rPr>
          <w:lang w:eastAsia="pl-PL"/>
        </w:rPr>
        <w:t xml:space="preserve">. 76,1%. </w:t>
      </w:r>
    </w:p>
    <w:p w14:paraId="0A5C6BA6" w14:textId="51A7BBB3" w:rsidR="00766F0E" w:rsidRDefault="00766F0E" w:rsidP="00766F0E">
      <w:pPr>
        <w:pStyle w:val="Nagwek2"/>
        <w:rPr>
          <w:shd w:val="clear" w:color="auto" w:fill="FFFFFF"/>
        </w:rPr>
      </w:pPr>
      <w:r>
        <w:rPr>
          <w:shd w:val="clear" w:color="auto" w:fill="FFFFFF"/>
        </w:rPr>
        <w:t>Odpady</w:t>
      </w:r>
    </w:p>
    <w:p w14:paraId="0D22C7EC" w14:textId="1BF27943" w:rsidR="00766F0E" w:rsidRDefault="00766F0E" w:rsidP="00766F0E">
      <w:pPr>
        <w:rPr>
          <w:lang w:eastAsia="pl-PL"/>
        </w:rPr>
      </w:pPr>
      <w:r w:rsidRPr="00766F0E">
        <w:rPr>
          <w:lang w:eastAsia="pl-PL"/>
        </w:rPr>
        <w:t>W końcu 2024 r. ogólna ilość odpadów (z wyłączeniem odpadów komunalnych) dotychczas składowanych (nagromadzonych) w obiektach własnych wyniosła 99,9 mln t, tj. 5,4% wielkości krajowej. Było to o 15,8% mniej niż w roku poprzednim. Powierzchnia składowania odpadów przemysłowych wyniosła 533,4 ha (7,0% wielkości krajowej) i zmniejszyła się o</w:t>
      </w:r>
      <w:r>
        <w:rPr>
          <w:lang w:eastAsia="pl-PL"/>
        </w:rPr>
        <w:t> </w:t>
      </w:r>
      <w:r w:rsidRPr="00766F0E">
        <w:rPr>
          <w:lang w:eastAsia="pl-PL"/>
        </w:rPr>
        <w:t>150,5</w:t>
      </w:r>
      <w:r>
        <w:rPr>
          <w:lang w:eastAsia="pl-PL"/>
        </w:rPr>
        <w:t> </w:t>
      </w:r>
      <w:r w:rsidRPr="00766F0E">
        <w:rPr>
          <w:lang w:eastAsia="pl-PL"/>
        </w:rPr>
        <w:t xml:space="preserve">ha (22,0%) w porównaniu z </w:t>
      </w:r>
      <w:r w:rsidR="00E86AB8">
        <w:rPr>
          <w:lang w:eastAsia="pl-PL"/>
        </w:rPr>
        <w:t>2023 r</w:t>
      </w:r>
      <w:r w:rsidRPr="00766F0E">
        <w:rPr>
          <w:lang w:eastAsia="pl-PL"/>
        </w:rPr>
        <w:t>.</w:t>
      </w:r>
    </w:p>
    <w:p w14:paraId="409B3BD8" w14:textId="05F8E1C6" w:rsidR="00766F0E" w:rsidRDefault="004A5A21" w:rsidP="00766F0E">
      <w:pPr>
        <w:rPr>
          <w:lang w:eastAsia="pl-PL"/>
        </w:rPr>
      </w:pPr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0F986224" wp14:editId="3175EDEF">
                <wp:simplePos x="0" y="0"/>
                <wp:positionH relativeFrom="page">
                  <wp:posOffset>5725251</wp:posOffset>
                </wp:positionH>
                <wp:positionV relativeFrom="margin">
                  <wp:posOffset>4078787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4" name="Pole tekstowe 24" descr="Średnio na 1 km2 powierzchni województwa przypadało 264 t odpadów wytworzo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0F720" w14:textId="01457CE4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  <w:rPr>
                                <w:shd w:val="clear" w:color="auto" w:fill="FFFFFF"/>
                              </w:rPr>
                            </w:pPr>
                            <w:r w:rsidRPr="00E85726">
                              <w:t xml:space="preserve">Średnio na </w:t>
                            </w:r>
                            <w:r w:rsidR="00E246FB">
                              <w:t>1</w:t>
                            </w:r>
                            <w:r w:rsidRPr="00E85726">
                              <w:t xml:space="preserve"> km</w:t>
                            </w:r>
                            <w:r w:rsidRPr="00E85726">
                              <w:rPr>
                                <w:vertAlign w:val="superscript"/>
                              </w:rPr>
                              <w:t>2</w:t>
                            </w:r>
                            <w:r w:rsidRPr="00E85726">
                              <w:rPr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E85726">
                              <w:t>powierzchni województwa</w:t>
                            </w:r>
                            <w:r w:rsidR="003D511C">
                              <w:t xml:space="preserve"> </w:t>
                            </w:r>
                            <w:r w:rsidRPr="00C172F6">
                              <w:t>przypadało</w:t>
                            </w:r>
                            <w:r>
                              <w:t xml:space="preserve"> 264</w:t>
                            </w:r>
                            <w:r w:rsidR="00E246FB">
                              <w:t> t</w:t>
                            </w:r>
                            <w:r>
                              <w:t xml:space="preserve"> odpadów wytworzonych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86224" id="Pole tekstowe 24" o:spid="_x0000_s1035" type="#_x0000_t202" alt="Średnio na 1 km2 powierzchni województwa przypadało 264 t odpadów wytworzonych" style="position:absolute;margin-left:450.8pt;margin-top:321.15pt;width:135.85pt;height:81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NLLXQIAAFwEAAAOAAAAZHJzL2Uyb0RvYy54bWysVFFuEzEQ/UfiDiP/092skrZZdVOVliKk&#10;ApUKB3Bsb9Z012Nst07yyTG4Ro9Q9V6MvWmJ4A+RD8uzYz/Pe/MmJ6froYd75bxG07DJQclAGYFS&#10;m1XDvn65fHPMwAduJO/RqIZtlGeni9evTqKtVYUd9lI5IBDj62gb1oVg66LwolMD9wdolaFki27g&#10;gUK3KqTjkdCHvqjK8rCI6KR1KJT39PViTLJFxm9bJcLntvUqQN8wqi3k1eV1mdZiccLrleO202JX&#10;Bv+HKgauDT36AnXBA4c7p/+CGrRw6LENBwKHAttWC5U5EJtJ+Qebm45blbmQON6+yOT/H6z4dH/t&#10;QMuGVVMGhg/Uo2vsFQR16wNGBem7VF6QaE8/nZJGI52DCdwOFViMWrmt6IyGiN9UfHyQ2xA5WLfd&#10;WC750w+E6nAKAVBS/PgQIW4CNW2LZiO6pH+0vqYybiwVEtZvcU0+ylp6e4Xi1oPB846blTpzDmOn&#10;uCT+k3Sz2Ls64vgEsowfURIPfhcwA61bN6TmkNxA6OSDzUvv1TqASE8eVbNqPmMgKDcpq+OjMruj&#10;4PXzdet8eK9wIHKejOTIXBme31/5kMrh9fOR9JrBS9332WC9gdiw+aya5Qt7mUEH8n+vh4Ydl+k3&#10;OjKxfGdkvhy47sc9PdCbHe3EdOQc1st17uD8Wc0lyg3p4HC0O40nbTrSnEEkqzfMf7/jTjHoPxjS&#10;cj6ZTtNs5GA6O6oocPuZ5X6GG0FQDQsMxu15yPM0Uj4jzVud1UjNGSvZlUwWziLtxi3NyH6cT/3+&#10;U1j8AgAA//8DAFBLAwQUAAYACAAAACEA9wzWruAAAAAMAQAADwAAAGRycy9kb3ducmV2LnhtbEyP&#10;TU/DMAyG70j8h8hI3FjStZSt1J0QiCto40PiljVeW9E4VZOt5d+TneBmy49eP2+5mW0vTjT6zjFC&#10;slAgiGtnOm4Q3t+eb1YgfNBsdO+YEH7Iw6a6vCh1YdzEWzrtQiNiCPtCI7QhDIWUvm7Jar9wA3G8&#10;HdxodYjr2Egz6imG214ulcql1R3HD60e6LGl+nt3tAgfL4evz0y9Nk/2dpjcrCTbtUS8vpof7kEE&#10;msMfDGf9qA5VdNq7IxsveoS1SvKIIuTZMgVxJpK7NE57hJXKUpBVKf+XqH4BAAD//wMAUEsBAi0A&#10;FAAGAAgAAAAhALaDOJL+AAAA4QEAABMAAAAAAAAAAAAAAAAAAAAAAFtDb250ZW50X1R5cGVzXS54&#10;bWxQSwECLQAUAAYACAAAACEAOP0h/9YAAACUAQAACwAAAAAAAAAAAAAAAAAvAQAAX3JlbHMvLnJl&#10;bHNQSwECLQAUAAYACAAAACEAhUTSy10CAABcBAAADgAAAAAAAAAAAAAAAAAuAgAAZHJzL2Uyb0Rv&#10;Yy54bWxQSwECLQAUAAYACAAAACEA9wzWruAAAAAMAQAADwAAAAAAAAAAAAAAAAC3BAAAZHJzL2Rv&#10;d25yZXYueG1sUEsFBgAAAAAEAAQA8wAAAMQFAAAAAA==&#10;" filled="f" stroked="f">
                <v:textbox>
                  <w:txbxContent>
                    <w:p w14:paraId="71B0F720" w14:textId="01457CE4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  <w:rPr>
                          <w:shd w:val="clear" w:color="auto" w:fill="FFFFFF"/>
                        </w:rPr>
                      </w:pPr>
                      <w:r w:rsidRPr="00E85726">
                        <w:t xml:space="preserve">Średnio na </w:t>
                      </w:r>
                      <w:r w:rsidR="00E246FB">
                        <w:t>1</w:t>
                      </w:r>
                      <w:r w:rsidRPr="00E85726">
                        <w:t xml:space="preserve"> km</w:t>
                      </w:r>
                      <w:r w:rsidRPr="00E85726">
                        <w:rPr>
                          <w:vertAlign w:val="superscript"/>
                        </w:rPr>
                        <w:t>2</w:t>
                      </w:r>
                      <w:r w:rsidRPr="00E85726">
                        <w:rPr>
                          <w:sz w:val="11"/>
                          <w:szCs w:val="11"/>
                        </w:rPr>
                        <w:t xml:space="preserve"> </w:t>
                      </w:r>
                      <w:r w:rsidRPr="00E85726">
                        <w:t>powierzchni województwa</w:t>
                      </w:r>
                      <w:r w:rsidR="003D511C">
                        <w:t xml:space="preserve"> </w:t>
                      </w:r>
                      <w:r w:rsidRPr="00C172F6">
                        <w:t>przypadało</w:t>
                      </w:r>
                      <w:r>
                        <w:t xml:space="preserve"> 264</w:t>
                      </w:r>
                      <w:r w:rsidR="00E246FB">
                        <w:t> t</w:t>
                      </w:r>
                      <w:r>
                        <w:t xml:space="preserve"> odpadów wytworzonych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766F0E" w:rsidRPr="00766F0E">
        <w:rPr>
          <w:lang w:eastAsia="pl-PL"/>
        </w:rPr>
        <w:t>W 2024 r. w województwie działało 147 zakładów przemysłowych wytwarzających odpady (o</w:t>
      </w:r>
      <w:r w:rsidR="00766F0E">
        <w:rPr>
          <w:lang w:eastAsia="pl-PL"/>
        </w:rPr>
        <w:t> </w:t>
      </w:r>
      <w:r w:rsidR="00AC3F13">
        <w:rPr>
          <w:lang w:eastAsia="pl-PL"/>
        </w:rPr>
        <w:t>4</w:t>
      </w:r>
      <w:r w:rsidR="00766F0E">
        <w:rPr>
          <w:lang w:eastAsia="pl-PL"/>
        </w:rPr>
        <w:t> </w:t>
      </w:r>
      <w:r w:rsidR="00766F0E" w:rsidRPr="00766F0E">
        <w:rPr>
          <w:lang w:eastAsia="pl-PL"/>
        </w:rPr>
        <w:t>mniej niż przed rokiem), co stanowiło 6,7% wszystkich tego typu zakładów w kraju. Zakłady te wytworzyły 4 013,9 tys. t odpadów (3,9% wielkości krajowej), tj. o 12,8% mniej niż w</w:t>
      </w:r>
      <w:r w:rsidR="00766F0E">
        <w:rPr>
          <w:lang w:eastAsia="pl-PL"/>
        </w:rPr>
        <w:t> </w:t>
      </w:r>
      <w:r w:rsidR="00766F0E" w:rsidRPr="00766F0E">
        <w:rPr>
          <w:lang w:eastAsia="pl-PL"/>
        </w:rPr>
        <w:t xml:space="preserve">2023 r. Spośród ogólnej ilości wytworzonych w ciągu roku odpadów 1 760,3 tys. t (43,9%) przekazano innym odbiorcom, z czego 92,6% trafiło </w:t>
      </w:r>
      <w:r w:rsidR="00415C1B">
        <w:rPr>
          <w:lang w:eastAsia="pl-PL"/>
        </w:rPr>
        <w:t>d</w:t>
      </w:r>
      <w:r w:rsidR="00766F0E" w:rsidRPr="00766F0E">
        <w:rPr>
          <w:lang w:eastAsia="pl-PL"/>
        </w:rPr>
        <w:t>o procesów odzysku. Ponadto 48,5%</w:t>
      </w:r>
      <w:r w:rsidR="00766F0E">
        <w:rPr>
          <w:lang w:eastAsia="pl-PL"/>
        </w:rPr>
        <w:t xml:space="preserve"> </w:t>
      </w:r>
      <w:r w:rsidR="00766F0E" w:rsidRPr="00766F0E">
        <w:rPr>
          <w:lang w:eastAsia="pl-PL"/>
        </w:rPr>
        <w:t>odpadów poddano odzyskowi we własnym zakresie, 6,8% unieszkodliwiono</w:t>
      </w:r>
      <w:r w:rsidR="00415C1B">
        <w:rPr>
          <w:lang w:eastAsia="pl-PL"/>
        </w:rPr>
        <w:t xml:space="preserve"> we własnym zakresie</w:t>
      </w:r>
      <w:r w:rsidR="00766F0E" w:rsidRPr="00766F0E">
        <w:rPr>
          <w:lang w:eastAsia="pl-PL"/>
        </w:rPr>
        <w:t>, a 0,8% zmagazynowano czasowo.</w:t>
      </w:r>
    </w:p>
    <w:p w14:paraId="34F4A4F5" w14:textId="6A16C10C" w:rsidR="00766F0E" w:rsidRDefault="00766F0E" w:rsidP="00766F0E">
      <w:pPr>
        <w:rPr>
          <w:lang w:eastAsia="pl-PL"/>
        </w:rPr>
      </w:pPr>
      <w:r w:rsidRPr="00766F0E">
        <w:rPr>
          <w:lang w:eastAsia="pl-PL"/>
        </w:rPr>
        <w:t xml:space="preserve">Na </w:t>
      </w:r>
      <w:r w:rsidR="00AC3F13">
        <w:rPr>
          <w:lang w:eastAsia="pl-PL"/>
        </w:rPr>
        <w:t>1</w:t>
      </w:r>
      <w:r w:rsidRPr="00766F0E">
        <w:rPr>
          <w:lang w:eastAsia="pl-PL"/>
        </w:rPr>
        <w:t xml:space="preserve"> km</w:t>
      </w:r>
      <w:r w:rsidRPr="00D80E75">
        <w:rPr>
          <w:vertAlign w:val="superscript"/>
          <w:lang w:eastAsia="pl-PL"/>
        </w:rPr>
        <w:t>2</w:t>
      </w:r>
      <w:r w:rsidRPr="00766F0E">
        <w:rPr>
          <w:lang w:eastAsia="pl-PL"/>
        </w:rPr>
        <w:t xml:space="preserve"> powierzchni województwa przypadało 264 t odpadów wytworzonych (z</w:t>
      </w:r>
      <w:r w:rsidR="00DC7575">
        <w:rPr>
          <w:lang w:eastAsia="pl-PL"/>
        </w:rPr>
        <w:t> </w:t>
      </w:r>
      <w:r w:rsidRPr="00766F0E">
        <w:rPr>
          <w:lang w:eastAsia="pl-PL"/>
        </w:rPr>
        <w:t>wyłączeniem odpadów komunalnych), tj. o 39 t mniej niż w 202</w:t>
      </w:r>
      <w:r w:rsidR="00282F4B">
        <w:rPr>
          <w:lang w:eastAsia="pl-PL"/>
        </w:rPr>
        <w:t>3</w:t>
      </w:r>
      <w:r w:rsidRPr="00766F0E">
        <w:rPr>
          <w:lang w:eastAsia="pl-PL"/>
        </w:rPr>
        <w:t xml:space="preserve"> r., podczas gdy średnio w</w:t>
      </w:r>
      <w:r w:rsidR="00DC7575">
        <w:rPr>
          <w:lang w:eastAsia="pl-PL"/>
        </w:rPr>
        <w:t> </w:t>
      </w:r>
      <w:r w:rsidRPr="00766F0E">
        <w:rPr>
          <w:lang w:eastAsia="pl-PL"/>
        </w:rPr>
        <w:t>kraju – 328 t (o</w:t>
      </w:r>
      <w:r>
        <w:rPr>
          <w:lang w:eastAsia="pl-PL"/>
        </w:rPr>
        <w:t> </w:t>
      </w:r>
      <w:r w:rsidRPr="00766F0E">
        <w:rPr>
          <w:lang w:eastAsia="pl-PL"/>
        </w:rPr>
        <w:t>2</w:t>
      </w:r>
      <w:r w:rsidR="003F13C1">
        <w:rPr>
          <w:lang w:eastAsia="pl-PL"/>
        </w:rPr>
        <w:t>1</w:t>
      </w:r>
      <w:r w:rsidRPr="00766F0E">
        <w:rPr>
          <w:lang w:eastAsia="pl-PL"/>
        </w:rPr>
        <w:t xml:space="preserve"> t mniej).</w:t>
      </w:r>
    </w:p>
    <w:p w14:paraId="34A7DC64" w14:textId="447539AC" w:rsidR="00766F0E" w:rsidRDefault="00963D4B" w:rsidP="00766F0E">
      <w:pPr>
        <w:rPr>
          <w:lang w:eastAsia="pl-PL"/>
        </w:rPr>
      </w:pPr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2384" behindDoc="1" locked="0" layoutInCell="1" allowOverlap="1" wp14:anchorId="4E2674B9" wp14:editId="77CFC46B">
                <wp:simplePos x="0" y="0"/>
                <wp:positionH relativeFrom="page">
                  <wp:posOffset>5661660</wp:posOffset>
                </wp:positionH>
                <wp:positionV relativeFrom="page">
                  <wp:posOffset>5871301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5" name="Pole tekstowe 25" descr="Na 1 mieszkańca przypadało 366,3 kg odpadów komunalnych odebranych lub zebranych w ciągu rok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E4052" w14:textId="4D433F6A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C67D9E">
                              <w:t xml:space="preserve">Na </w:t>
                            </w:r>
                            <w:r w:rsidR="00E246FB">
                              <w:t>1</w:t>
                            </w:r>
                            <w:r w:rsidRPr="00C67D9E">
                              <w:t xml:space="preserve"> mieszkańca przypadało 3</w:t>
                            </w:r>
                            <w:r>
                              <w:t xml:space="preserve">66,3 </w:t>
                            </w:r>
                            <w:r w:rsidRPr="00C67D9E">
                              <w:t>kg odpadów komunalnych odebranych lub zebranych w</w:t>
                            </w:r>
                            <w:r w:rsidR="008C77BE">
                              <w:t> </w:t>
                            </w:r>
                            <w:r w:rsidRPr="00C67D9E">
                              <w:t>ciągu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674B9" id="Pole tekstowe 25" o:spid="_x0000_s1036" type="#_x0000_t202" alt="Na 1 mieszkańca przypadało 366,3 kg odpadów komunalnych odebranych lub zebranych w ciągu roku" style="position:absolute;margin-left:445.8pt;margin-top:462.3pt;width:135.85pt;height:81pt;z-index:-251524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8ILZAIAAGwEAAAOAAAAZHJzL2Uyb0RvYy54bWysVEtu2zAQ3RfoHQiu2+iTOB8hcpAmTVEg&#10;TQOkPcCYoizCFEcl6Uj2MmhP1CO0uVeHlOMY6a6oFwSHo3mc9/jGp2dDq9m9tE6hKXm2l3ImjcBK&#10;mXnJv365envMmfNgKtBoZMlX0vGz6etXp31XyBwb1JW0jECMK/qu5I33XZEkTjSyBbeHnTSUrNG2&#10;4Cm086Sy0BN6q5M8TQ+THm3VWRTSOTq9HJN8GvHrWgr/ua6d9EyXnHrzcbVxnYU1mZ5CMbfQNUps&#10;2oB/6KIFZejSLdQleGBLq/6CapWw6LD2ewLbBOtaCRk5EJssfcHmroFORi4kjuu2Mrn/Bytu7m8t&#10;U1XJ8wlnBlp6o1vUknm5cB57ycJ5JZ0g0W6AZaxV0q0X8PhdAOvsetVBBY8PyPYPD9/ss8WcYUVH&#10;v372bIHt0oA2K9HQoZxZiFu9nLH1NuqZUL9/zJfM4mIZnqPvXEFd3XXUlx/e4UC2itK67hrFwjGD&#10;Fw2YuTy3FvtGQkVyZKEy2SkdcVwAmfWf6PaSw9JjBBpq24a3IvUZoZMtVlsryMEzEa48yif5CVEX&#10;lMvS/PgojWZJoHgq76zzHyS2pIIjX1nyWoSH+2vnQztQPH0SbjN4pbSOftOG9SU/mZC0LzKt8jQO&#10;WrUlP07DbzRoYPneVLHYg9Ljni7QZkM7MB05+2E2xAfNYnHQZIbVioSwONqfxpU2Ddo1Zz1Zv+Tu&#10;2xKs5Ex/NCTmSXZwEGYlBgeTo5wCu5uZ7WbACIIqueds3F74OF8js3MSvVZRjudONj2TpaNKm/EL&#10;M7Mbx6+e/ySmfwAAAP//AwBQSwMEFAAGAAgAAAAhAFlpa6TgAAAADQEAAA8AAABkcnMvZG93bnJl&#10;di54bWxMj8FOwzAMhu9IvENkJG4s6TaitjSdEIgriAGTdstar61onKrJ1vL2eCe4/ZY//f5cbGbX&#10;izOOofNkIFkoEEiVrztqDHx+vNylIEK0VNveExr4wQCb8vqqsHntJ3rH8zY2gkso5NZAG+OQSxmq&#10;Fp0NCz8g8e7oR2cjj2Mj69FOXO56uVRKS2c74gutHfCpxep7e3IGvl6P+91avTXP7n6Y/KwkuUwa&#10;c3szPz6AiDjHPxgu+qwOJTsd/InqIHoDaZZoRg1kyzWHC5Ho1QrEgZNKtQZZFvL/F+UvAAAA//8D&#10;AFBLAQItABQABgAIAAAAIQC2gziS/gAAAOEBAAATAAAAAAAAAAAAAAAAAAAAAABbQ29udGVudF9U&#10;eXBlc10ueG1sUEsBAi0AFAAGAAgAAAAhADj9If/WAAAAlAEAAAsAAAAAAAAAAAAAAAAALwEAAF9y&#10;ZWxzLy5yZWxzUEsBAi0AFAAGAAgAAAAhAP+nwgtkAgAAbAQAAA4AAAAAAAAAAAAAAAAALgIAAGRy&#10;cy9lMm9Eb2MueG1sUEsBAi0AFAAGAAgAAAAhAFlpa6TgAAAADQEAAA8AAAAAAAAAAAAAAAAAvgQA&#10;AGRycy9kb3ducmV2LnhtbFBLBQYAAAAABAAEAPMAAADLBQAAAAA=&#10;" filled="f" stroked="f">
                <v:textbox>
                  <w:txbxContent>
                    <w:p w14:paraId="55EE4052" w14:textId="4D433F6A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 w:rsidRPr="00C67D9E">
                        <w:t xml:space="preserve">Na </w:t>
                      </w:r>
                      <w:r w:rsidR="00E246FB">
                        <w:t>1</w:t>
                      </w:r>
                      <w:r w:rsidRPr="00C67D9E">
                        <w:t xml:space="preserve"> mieszkańca przypadało 3</w:t>
                      </w:r>
                      <w:r>
                        <w:t xml:space="preserve">66,3 </w:t>
                      </w:r>
                      <w:r w:rsidRPr="00C67D9E">
                        <w:t>kg odpadów komunalnych odebranych lub zebranych w</w:t>
                      </w:r>
                      <w:r w:rsidR="008C77BE">
                        <w:t> </w:t>
                      </w:r>
                      <w:r w:rsidRPr="00C67D9E">
                        <w:t>ciągu roku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766F0E" w:rsidRPr="00766F0E">
        <w:rPr>
          <w:lang w:eastAsia="pl-PL"/>
        </w:rPr>
        <w:t xml:space="preserve">W analizowanym roku wytworzono (odebrano lub zebrano) 1 256,5 tys. t odpadów komunalnych, tj. 8,9% wielkości krajowej. W porównaniu z rokiem poprzednim ich liczba zwiększyła się o 6,0%. Większość odpadów, tj. 1 139,9 tys. t (90,7%) pochodziła z gospodarstw domowych. Tym samym ilość wytworzonych odpadów komunalnych na </w:t>
      </w:r>
      <w:r w:rsidR="00AC3F13">
        <w:rPr>
          <w:lang w:eastAsia="pl-PL"/>
        </w:rPr>
        <w:t>1</w:t>
      </w:r>
      <w:r w:rsidR="00766F0E" w:rsidRPr="00766F0E">
        <w:rPr>
          <w:lang w:eastAsia="pl-PL"/>
        </w:rPr>
        <w:t xml:space="preserve"> mieszkańca</w:t>
      </w:r>
      <w:r w:rsidR="00D80E75">
        <w:rPr>
          <w:rStyle w:val="Odwoanieprzypisudolnego"/>
          <w:lang w:eastAsia="pl-PL"/>
        </w:rPr>
        <w:footnoteReference w:id="5"/>
      </w:r>
      <w:r w:rsidR="00766F0E" w:rsidRPr="00766F0E">
        <w:rPr>
          <w:lang w:eastAsia="pl-PL"/>
        </w:rPr>
        <w:t xml:space="preserve"> województwa zwiększyła się z 345,6 kg w 2023 r. do 366,3 kg w 2024 r. (w kraju z 356,7 kg do 376,9 kg), w tym z gospodarstw domowych z 313,7 kg do 332,4 kg</w:t>
      </w:r>
      <w:r w:rsidR="00766F0E">
        <w:rPr>
          <w:lang w:eastAsia="pl-PL"/>
        </w:rPr>
        <w:t>.</w:t>
      </w:r>
    </w:p>
    <w:p w14:paraId="5D46CD23" w14:textId="70116B0F" w:rsidR="00766F0E" w:rsidRDefault="00766F0E" w:rsidP="00766F0E">
      <w:pPr>
        <w:rPr>
          <w:lang w:eastAsia="pl-PL"/>
        </w:rPr>
      </w:pPr>
      <w:r>
        <w:rPr>
          <w:lang w:eastAsia="pl-PL"/>
        </w:rPr>
        <w:t xml:space="preserve">Ilość odpadów komunalnych zmieszanych odebranych lub zebranych wyniosła 703,4 tys. t, (8,6% wielkości krajowej), tj. o 3,7% więcej niż w roku poprzednim. </w:t>
      </w:r>
      <w:r w:rsidR="00AC3F13">
        <w:rPr>
          <w:lang w:eastAsia="pl-PL"/>
        </w:rPr>
        <w:t xml:space="preserve">Spośród ogólnej ilości odpadów zmieszanych w województwie </w:t>
      </w:r>
      <w:r>
        <w:rPr>
          <w:lang w:eastAsia="pl-PL"/>
        </w:rPr>
        <w:t>87,5% pochodziło z</w:t>
      </w:r>
      <w:r w:rsidR="00DC7575">
        <w:rPr>
          <w:lang w:eastAsia="pl-PL"/>
        </w:rPr>
        <w:t> </w:t>
      </w:r>
      <w:r>
        <w:rPr>
          <w:lang w:eastAsia="pl-PL"/>
        </w:rPr>
        <w:t>gospodarstw domowych, a 12,5% z pozostałych źródeł. Jednocześnie odebrano 3</w:t>
      </w:r>
      <w:r w:rsidR="00DC7575">
        <w:rPr>
          <w:lang w:eastAsia="pl-PL"/>
        </w:rPr>
        <w:t> </w:t>
      </w:r>
      <w:r>
        <w:rPr>
          <w:lang w:eastAsia="pl-PL"/>
        </w:rPr>
        <w:t>553,4</w:t>
      </w:r>
      <w:r w:rsidR="00DC7575">
        <w:rPr>
          <w:lang w:eastAsia="pl-PL"/>
        </w:rPr>
        <w:t> </w:t>
      </w:r>
      <w:r>
        <w:rPr>
          <w:lang w:eastAsia="pl-PL"/>
        </w:rPr>
        <w:t>dam</w:t>
      </w:r>
      <w:r w:rsidRPr="00766F0E">
        <w:rPr>
          <w:vertAlign w:val="superscript"/>
          <w:lang w:eastAsia="pl-PL"/>
        </w:rPr>
        <w:t>3</w:t>
      </w:r>
      <w:r>
        <w:rPr>
          <w:lang w:eastAsia="pl-PL"/>
        </w:rPr>
        <w:t xml:space="preserve"> nieczystości ciekłych (ścieków bytowych), czyli o 5,4% więcej niż przed rokiem.</w:t>
      </w:r>
    </w:p>
    <w:p w14:paraId="0038B094" w14:textId="2636B840" w:rsidR="00766F0E" w:rsidRDefault="00766F0E" w:rsidP="00766F0E">
      <w:pPr>
        <w:rPr>
          <w:lang w:eastAsia="pl-PL"/>
        </w:rPr>
      </w:pPr>
      <w:r>
        <w:rPr>
          <w:lang w:eastAsia="pl-PL"/>
        </w:rPr>
        <w:t>Zakłady zlokalizowane na terenie województwa zebrały 553,1 tys. ton odpadów wyselekcjonowanych (o 9,2% więcej niż w 2023 r.). Odpady zebrane selektywnie stanowiły 44,0% ogólnej ilości odpadów komunalnych (o 1,</w:t>
      </w:r>
      <w:r w:rsidR="00C06620">
        <w:rPr>
          <w:lang w:eastAsia="pl-PL"/>
        </w:rPr>
        <w:t>3</w:t>
      </w:r>
      <w:r>
        <w:rPr>
          <w:lang w:eastAsia="pl-PL"/>
        </w:rPr>
        <w:t xml:space="preserve"> p. proc.</w:t>
      </w:r>
      <w:r w:rsidR="00E424EA">
        <w:rPr>
          <w:lang w:eastAsia="pl-PL"/>
        </w:rPr>
        <w:t xml:space="preserve"> </w:t>
      </w:r>
      <w:r>
        <w:rPr>
          <w:lang w:eastAsia="pl-PL"/>
        </w:rPr>
        <w:t>więcej niż przed rokiem) i 9,3% wszystkich odpadów tego typu w kraju. Spośród ogólnej ilości odpadów wyselekcjonowanych w województwie – 524,2 tys. ton (94,8%) pochodziło z gospodarstw domowych.</w:t>
      </w:r>
    </w:p>
    <w:p w14:paraId="439970D1" w14:textId="68B51F46" w:rsidR="00766F0E" w:rsidRDefault="00766F0E" w:rsidP="00766F0E">
      <w:pPr>
        <w:rPr>
          <w:lang w:eastAsia="pl-PL"/>
        </w:rPr>
      </w:pPr>
      <w:r>
        <w:rPr>
          <w:lang w:eastAsia="pl-PL"/>
        </w:rPr>
        <w:t>W strukturze odpadów ode</w:t>
      </w:r>
      <w:r w:rsidR="00B9011D">
        <w:rPr>
          <w:lang w:eastAsia="pl-PL"/>
        </w:rPr>
        <w:t>b</w:t>
      </w:r>
      <w:r>
        <w:rPr>
          <w:lang w:eastAsia="pl-PL"/>
        </w:rPr>
        <w:t>ranych lub zebranych selektywnie największy udział miały odpady biodegradowalne (36,</w:t>
      </w:r>
      <w:r w:rsidR="00E5679F">
        <w:rPr>
          <w:lang w:eastAsia="pl-PL"/>
        </w:rPr>
        <w:t>9</w:t>
      </w:r>
      <w:r>
        <w:rPr>
          <w:lang w:eastAsia="pl-PL"/>
        </w:rPr>
        <w:t>%). Stosunkowo dużo zebrano także: tworzyw sztucznych (14,9%), odpadów wielkogabarytowych (14,8%), szkła (13,0%), a także papieru i tektury (9,4%).</w:t>
      </w:r>
    </w:p>
    <w:p w14:paraId="7D52B145" w14:textId="248C78B9" w:rsidR="00B16871" w:rsidRDefault="00BF3911" w:rsidP="00BF3911">
      <w:pPr>
        <w:pStyle w:val="Tytuwykresu"/>
        <w:spacing w:before="1560"/>
      </w:pPr>
      <w:r w:rsidRPr="0087199F">
        <w:lastRenderedPageBreak/>
        <w:drawing>
          <wp:anchor distT="0" distB="0" distL="114300" distR="114300" simplePos="0" relativeHeight="251815936" behindDoc="0" locked="0" layoutInCell="1" allowOverlap="1" wp14:anchorId="79E1392F" wp14:editId="76B544E1">
            <wp:simplePos x="0" y="0"/>
            <wp:positionH relativeFrom="margin">
              <wp:posOffset>304800</wp:posOffset>
            </wp:positionH>
            <wp:positionV relativeFrom="paragraph">
              <wp:posOffset>311785</wp:posOffset>
            </wp:positionV>
            <wp:extent cx="4400550" cy="1485900"/>
            <wp:effectExtent l="0" t="0" r="0" b="0"/>
            <wp:wrapTopAndBottom/>
            <wp:docPr id="31" name="Obraz 31" descr="Wykres drugi przedstawiający odpady komunalne zebrane selektywnie w 2024 r. Dane liczbowe u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BACKUP\AgataUdostepnianie\Agata\Ochrona środowiska\wykresy\wykres. odpad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71" w:rsidRPr="008C4CF4">
        <w:t xml:space="preserve">Wykres </w:t>
      </w:r>
      <w:r w:rsidR="00766F0E">
        <w:t>2</w:t>
      </w:r>
      <w:r w:rsidR="00B16871" w:rsidRPr="008C4CF4">
        <w:t xml:space="preserve">. </w:t>
      </w:r>
      <w:r w:rsidR="00766F0E">
        <w:t>Odpady komunalne zebrane selektywnie w 2024 r.</w:t>
      </w:r>
    </w:p>
    <w:p w14:paraId="08A199AD" w14:textId="3448C8CA" w:rsidR="00766F0E" w:rsidRDefault="00766F0E" w:rsidP="00DC7575">
      <w:pPr>
        <w:spacing w:before="480"/>
      </w:pPr>
      <w:r w:rsidRPr="00766F0E">
        <w:t>Spośród ogólnej ilości zebranych odpadów komunalnych 30,8% poddano przekształceniu termicznemu</w:t>
      </w:r>
      <w:r w:rsidR="00E13B49">
        <w:t>, a</w:t>
      </w:r>
      <w:r w:rsidRPr="00766F0E">
        <w:t xml:space="preserve"> 23,7% przeznaczono do składowania. Ponadto 20,6% odpadów komunalnych trafiło do recyklingu, a 11,</w:t>
      </w:r>
      <w:r w:rsidR="002F1656">
        <w:t>7</w:t>
      </w:r>
      <w:r w:rsidRPr="00766F0E">
        <w:t>% poddano przetwarzaniu biologicznemu</w:t>
      </w:r>
      <w:r w:rsidR="00EE6477">
        <w:t>.</w:t>
      </w:r>
    </w:p>
    <w:p w14:paraId="158CE5B8" w14:textId="10CFAC5B" w:rsidR="00EE6477" w:rsidRDefault="00CF7EA6" w:rsidP="00EE6477">
      <w:pPr>
        <w:spacing w:before="240"/>
      </w:pPr>
      <w:r w:rsidRPr="008C4CF4">
        <w:rPr>
          <w:noProof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5077A3E2" wp14:editId="04C5526A">
                <wp:simplePos x="0" y="0"/>
                <wp:positionH relativeFrom="rightMargin">
                  <wp:posOffset>144780</wp:posOffset>
                </wp:positionH>
                <wp:positionV relativeFrom="page">
                  <wp:posOffset>3729566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7" name="Pole tekstowe 27" descr="W ciągu roku zlikwidowano 1 861 dzikich wysypisk, skąd zebrano 2,0 tys. t odpadów komunaln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88F56" w14:textId="7B612BA6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 w:rsidRPr="00141906">
                              <w:t xml:space="preserve">W ciągu roku zlikwidowano </w:t>
                            </w:r>
                            <w:r w:rsidR="00FC1E0E">
                              <w:t>1 861</w:t>
                            </w:r>
                            <w:r w:rsidRPr="00141906">
                              <w:t xml:space="preserve"> dzikich wysypisk, skąd zebrano </w:t>
                            </w:r>
                            <w:r w:rsidR="00FC1E0E">
                              <w:t>2,0</w:t>
                            </w:r>
                            <w:r w:rsidRPr="00141906">
                              <w:t xml:space="preserve"> tys. t odpadów komunalnych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7A3E2" id="Pole tekstowe 27" o:spid="_x0000_s1037" type="#_x0000_t202" alt="W ciągu roku zlikwidowano 1 861 dzikich wysypisk, skąd zebrano 2,0 tys. t odpadów komunalnych" style="position:absolute;margin-left:11.4pt;margin-top:293.65pt;width:135.85pt;height:81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4FDZwIAAGsEAAAOAAAAZHJzL2Uyb0RvYy54bWysVMtu2zAQvBfoPyx4TqMH4tgxIgdp0hQF&#10;+giQFj3TJGURorgqSUe27/mifkLzYV1STmK0t6I6ECSXO9wZzur8YtMZuFfOa7QVK45zBsoKlNqu&#10;Kvbt682bGQMfuJXcoFUV2yrPLhavX50P/VyV2KCRygGBWD8f+oo1IfTzLPOiUR33x9grS8EaXccD&#10;Ld0qk44PhN6ZrMzz02xAJ3uHQnlPu9djkC0Sfl0rEb7UtVcBTMWotpBGl8ZlHLPFOZ+vHO8bLfZl&#10;8H+oouPa0qXPUNc8cFg7/RdUp4VDj3U4FthlWNdaqMSB2BT5H2zuGt6rxIXE8f2zTP7/wYrP97cO&#10;tKxYOWVgeUdvdItGQVCtDzgoiPtSeUGifQehHx9Wa3DYrmFndDtoiQO3CAXMTguQO91q0cCw9dte&#10;+/YIfPv4IGGnli6eKo9yCFt/DAFQ9lz++jlAi93acmO3oomvMfR+TkXd9VRW2LzFDbkqKev7jyha&#10;DxavGm5X6tI5HBrFJalRxMzsIHXE8RFkOXxCSaz4OmAC2tSui09F4gOhkyu2z05QmwAiXjktJ+XZ&#10;hIGgWJGXs2mevJLx+VN673x4r7CDOKmYI6sleH7/0YdYDp8/HYm3WbzRxiS7GQtDxc4m5SQlHEQ6&#10;HagbjO4qNsvjN/ozsnxnZUoOXJtxThcYu6cdmY6cw2a5Se9ZJFGiJkuUWxLC4eh+6laaNOh2DAZy&#10;fsX8jzV3ioH5YEnMs+LkJLZKWpxMpiUt3GFkeRjhVhBUxQKDcXoVUnuNnC9J9FonOV4q2ddMjk4q&#10;7bsvtszhOp16+UcsfgMAAP//AwBQSwMEFAAGAAgAAAAhANFOL+rfAAAACgEAAA8AAABkcnMvZG93&#10;bnJldi54bWxMj8FOwzAQRO9I/IO1SNyoTZrQJmRTIRBXEAUq9ebG2yQiXkex24S/x5zgOJrRzJty&#10;M9tenGn0nWOE24UCQVw703GD8PH+fLMG4YNmo3vHhPBNHjbV5UWpC+MmfqPzNjQilrAvNEIbwlBI&#10;6euWrPYLNxBH7+hGq0OUYyPNqKdYbnuZKHUnre44LrR6oMeW6q/tySJ8vhz3u1S9Nk82GyY3K8k2&#10;l4jXV/PDPYhAc/gLwy9+RIcqMh3ciY0XPUKSRPKAkK1XSxAxkORpBuKAsErzJciqlP8vVD8AAAD/&#10;/wMAUEsBAi0AFAAGAAgAAAAhALaDOJL+AAAA4QEAABMAAAAAAAAAAAAAAAAAAAAAAFtDb250ZW50&#10;X1R5cGVzXS54bWxQSwECLQAUAAYACAAAACEAOP0h/9YAAACUAQAACwAAAAAAAAAAAAAAAAAvAQAA&#10;X3JlbHMvLnJlbHNQSwECLQAUAAYACAAAACEAPueBQ2cCAABrBAAADgAAAAAAAAAAAAAAAAAuAgAA&#10;ZHJzL2Uyb0RvYy54bWxQSwECLQAUAAYACAAAACEA0U4v6t8AAAAKAQAADwAAAAAAAAAAAAAAAADB&#10;BAAAZHJzL2Rvd25yZXYueG1sUEsFBgAAAAAEAAQA8wAAAM0FAAAAAA==&#10;" filled="f" stroked="f">
                <v:textbox>
                  <w:txbxContent>
                    <w:p w14:paraId="3AB88F56" w14:textId="7B612BA6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 w:rsidRPr="00141906">
                        <w:t xml:space="preserve">W ciągu roku zlikwidowano </w:t>
                      </w:r>
                      <w:r w:rsidR="00FC1E0E">
                        <w:t>1 861</w:t>
                      </w:r>
                      <w:r w:rsidRPr="00141906">
                        <w:t xml:space="preserve"> dzikich wysypisk, skąd zebrano </w:t>
                      </w:r>
                      <w:r w:rsidR="00FC1E0E">
                        <w:t>2,0</w:t>
                      </w:r>
                      <w:r w:rsidRPr="00141906">
                        <w:t xml:space="preserve"> tys. t odpadów komunalnych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E6477" w:rsidRPr="00EE6477">
        <w:t>W</w:t>
      </w:r>
      <w:r w:rsidR="00A301BB">
        <w:t xml:space="preserve">edług stanu w dniu 31 grudnia 2024 r. w województwie </w:t>
      </w:r>
      <w:r w:rsidR="00EE6477" w:rsidRPr="00EE6477">
        <w:t>działało 14 czynnych kontrolowanych składowisk przyjmujących odpady komunaln</w:t>
      </w:r>
      <w:r w:rsidR="008F1A05">
        <w:t>e</w:t>
      </w:r>
      <w:r w:rsidR="00EE6477" w:rsidRPr="00EE6477">
        <w:t xml:space="preserve">, zajmujących powierzchnię 84,7 ha (w tym 26,5 ha powierzchni zrekultywowanej). </w:t>
      </w:r>
      <w:r w:rsidR="00A301BB">
        <w:t>W końcu roku n</w:t>
      </w:r>
      <w:r w:rsidR="00EE6477" w:rsidRPr="00EE6477">
        <w:t>a terenie województw</w:t>
      </w:r>
      <w:r w:rsidR="008F1A05">
        <w:t>a</w:t>
      </w:r>
      <w:r w:rsidR="00EE6477" w:rsidRPr="00EE6477">
        <w:t xml:space="preserve"> znajdowało się także 148</w:t>
      </w:r>
      <w:r w:rsidR="00704FCA">
        <w:t> </w:t>
      </w:r>
      <w:r w:rsidR="00EE6477" w:rsidRPr="00EE6477">
        <w:t>nielegalnych</w:t>
      </w:r>
      <w:r w:rsidR="00A77E80">
        <w:t>,</w:t>
      </w:r>
      <w:r w:rsidR="00EE6477" w:rsidRPr="00EE6477">
        <w:t xml:space="preserve"> dzikich wysypisk odpadów (o 0,7% więcej niż przed rokiem), o łącznej powierzchni 13,7 </w:t>
      </w:r>
      <w:r w:rsidR="000E78C8">
        <w:t xml:space="preserve">tys. </w:t>
      </w:r>
      <w:r w:rsidR="00EE6477" w:rsidRPr="00EE6477">
        <w:t>ha (o 17,1% więcej). W ciągu roku</w:t>
      </w:r>
      <w:r w:rsidR="00A301BB">
        <w:t xml:space="preserve"> zlikwidowano </w:t>
      </w:r>
      <w:r w:rsidR="00EE6477" w:rsidRPr="008253BD">
        <w:t>1</w:t>
      </w:r>
      <w:r w:rsidR="00A301BB">
        <w:t> </w:t>
      </w:r>
      <w:r w:rsidR="00EE6477" w:rsidRPr="008253BD">
        <w:t>861</w:t>
      </w:r>
      <w:r w:rsidR="00A301BB">
        <w:t> </w:t>
      </w:r>
      <w:r w:rsidR="00EE6477" w:rsidRPr="008253BD">
        <w:t>dzikich wysypisk</w:t>
      </w:r>
      <w:r w:rsidR="00A301BB">
        <w:t>, z których</w:t>
      </w:r>
      <w:r w:rsidR="00EE6477" w:rsidRPr="008253BD">
        <w:t xml:space="preserve"> zebrano </w:t>
      </w:r>
      <w:r w:rsidR="00A301BB">
        <w:t xml:space="preserve">łącznie </w:t>
      </w:r>
      <w:r w:rsidR="00EE6477" w:rsidRPr="008253BD">
        <w:t>2,0 tys. t odpadów komunalnych. W</w:t>
      </w:r>
      <w:r w:rsidR="00A301BB">
        <w:t> </w:t>
      </w:r>
      <w:r w:rsidR="00EE6477" w:rsidRPr="008253BD">
        <w:t xml:space="preserve">Krakowie </w:t>
      </w:r>
      <w:r w:rsidR="00EE6477" w:rsidRPr="00FC1E0E">
        <w:t xml:space="preserve">według stanu w końcu omawianego roku znajdowało się </w:t>
      </w:r>
      <w:r w:rsidR="00E13B49">
        <w:t>1</w:t>
      </w:r>
      <w:r w:rsidR="00EE6477" w:rsidRPr="00FC1E0E">
        <w:t xml:space="preserve"> czynne składowisko o</w:t>
      </w:r>
      <w:r w:rsidR="00A301BB">
        <w:t> </w:t>
      </w:r>
      <w:r w:rsidR="00EE6477" w:rsidRPr="00FC1E0E">
        <w:t>powierzchni 25,0 ha (w tym 10,8 ha zrekultywowano). W</w:t>
      </w:r>
      <w:r w:rsidR="00EE6477" w:rsidRPr="00EE6477">
        <w:t xml:space="preserve"> stolicy województwa w ciągu roku </w:t>
      </w:r>
      <w:r w:rsidR="00A301BB">
        <w:t>zlikwidowano 9</w:t>
      </w:r>
      <w:r w:rsidR="00EE6477" w:rsidRPr="00EE6477">
        <w:t>78</w:t>
      </w:r>
      <w:r w:rsidR="00DC7575">
        <w:t> </w:t>
      </w:r>
      <w:r w:rsidR="00EE6477" w:rsidRPr="00EE6477">
        <w:t>nielegalnych wysypisk</w:t>
      </w:r>
      <w:r w:rsidR="00A301BB">
        <w:t xml:space="preserve">, z których </w:t>
      </w:r>
      <w:r w:rsidR="00EE6477" w:rsidRPr="00EE6477">
        <w:t>zebrano 0,4 tys. t odpadów komunalnych.</w:t>
      </w:r>
    </w:p>
    <w:p w14:paraId="78FA5D84" w14:textId="3CFBF60E" w:rsidR="00EE6477" w:rsidRDefault="00DC7575" w:rsidP="00EE6477">
      <w:pPr>
        <w:pStyle w:val="Nagwek2"/>
        <w:rPr>
          <w:shd w:val="clear" w:color="auto" w:fill="FFFFFF"/>
        </w:rPr>
      </w:pPr>
      <w:r w:rsidRPr="008C4CF4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796480" behindDoc="1" locked="0" layoutInCell="1" allowOverlap="1" wp14:anchorId="320C8823" wp14:editId="00394E8B">
                <wp:simplePos x="0" y="0"/>
                <wp:positionH relativeFrom="rightMargin">
                  <wp:posOffset>120015</wp:posOffset>
                </wp:positionH>
                <wp:positionV relativeFrom="page">
                  <wp:posOffset>5240655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8" name="Pole tekstowe 28" descr="Nakłady na ochronę środowiska zmniejszyły się o 15,3% w porównaniu z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23211" w14:textId="65940A6F" w:rsidR="00170507" w:rsidRPr="00170507" w:rsidRDefault="00170507" w:rsidP="00170507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Nakłady na ochronę środowiska z</w:t>
                            </w:r>
                            <w:r w:rsidR="001A14E5">
                              <w:t>mniejszyły się o 15,3% w porównaniu z 2023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C8823" id="Pole tekstowe 28" o:spid="_x0000_s1038" type="#_x0000_t202" alt="Nakłady na ochronę środowiska zmniejszyły się o 15,3% w porównaniu z 2023 r." style="position:absolute;margin-left:9.45pt;margin-top:412.65pt;width:135.85pt;height:81pt;z-index:-2515200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/N4ZAIAAF0EAAAOAAAAZHJzL2Uyb0RvYy54bWysVF1uEzEQfkfiDiNLvEH2pw1tV91UpaWo&#10;UimVCgdwvN6sya5nsZ16k8feAnEMjgC9F2NvWiJ4Q+TBsnc8n+f75pscnwxdC3fSWIW6ZNkkZSC1&#10;wErpRck+fbx4dcjAOq4r3qKWJVtLy05mz58d+76QOTbYVtIAgWhb+L5kjXN9kSRWNLLjdoK91BSs&#10;0XTc0dEskspwT+hdm+Rp+jrxaKreoJDW0tfzMchmEb+upXAf6tpKB23JqDYXVxPXeViT2TEvFob3&#10;jRLbMvg/VNFxpenRJ6hz7jisjPoLqlPCoMXaTQR2Cda1EjJyIDZZ+geb24b3MnIhcWz/JJP9f7Di&#10;+u7GgKpKllOnNO+oRzfYSnByaR16CeF7Ja0g0a758uGeV2u6Bygag/rnV3j4ZrBCr+ySw6bTSn62&#10;m/XD/RqsoihCNn259wI89Gh+fPeaa7WCDeRpvgdmEvT3vS2ojNueCnHDGxzIR1FL21+hWFrQeNZw&#10;vZCnxqBvJK+IfxYyk53UEccGkLl/jxXx4CuHEWioTReaQ3IDoZMP1k+9l4MDEZ48yKf50ZSBoFiW&#10;5ocHaXRHwovH9N5Y905iB2FTMkPmivD87sq6UA4vHq+E1zReqLaNBms1+JIdTfNpTNiJdMqR/1vV&#10;lewwDb/RkYHlW13FZMdVO+7pgVZvaQemI2c3zIfYwSx/lHOO1ZqEMDj6neaTNg2aDQNPXi+Z/bLi&#10;RjJoLzWJeZTt74fhiIf96UFOB7Mbme9GuBYEVTLHYNyeuThQI+dTEr1WUY7QnbGSbc3k4ajSdt7C&#10;kOye463f/wqzXwAAAP//AwBQSwMEFAAGAAgAAAAhAKETAg3eAAAACgEAAA8AAABkcnMvZG93bnJl&#10;di54bWxMj8FOwzAQRO9I/QdrkbhRm5SWJMSpEIgrqC0gcXPjbRI1Xkex24S/ZznR42ifZt4W68l1&#10;4oxDaD1puJsrEEiVty3VGj52r7cpiBANWdN5Qg0/GGBdzq4Kk1s/0gbP21gLLqGQGw1NjH0uZaga&#10;dCbMfY/Et4MfnIkch1rawYxc7jqZKLWSzrTEC43p8bnB6rg9OQ2fb4fvr3v1Xr+4ZT/6SUlymdT6&#10;5np6egQRcYr/MPzpszqU7LT3J7JBdJzTjEkNabJcgGAgydQKxF5Dlj4sQJaFvHyh/AUAAP//AwBQ&#10;SwECLQAUAAYACAAAACEAtoM4kv4AAADhAQAAEwAAAAAAAAAAAAAAAAAAAAAAW0NvbnRlbnRfVHlw&#10;ZXNdLnhtbFBLAQItABQABgAIAAAAIQA4/SH/1gAAAJQBAAALAAAAAAAAAAAAAAAAAC8BAABfcmVs&#10;cy8ucmVsc1BLAQItABQABgAIAAAAIQCj+/N4ZAIAAF0EAAAOAAAAAAAAAAAAAAAAAC4CAABkcnMv&#10;ZTJvRG9jLnhtbFBLAQItABQABgAIAAAAIQChEwIN3gAAAAoBAAAPAAAAAAAAAAAAAAAAAL4EAABk&#10;cnMvZG93bnJldi54bWxQSwUGAAAAAAQABADzAAAAyQUAAAAA&#10;" filled="f" stroked="f">
                <v:textbox>
                  <w:txbxContent>
                    <w:p w14:paraId="7AD23211" w14:textId="65940A6F" w:rsidR="00170507" w:rsidRPr="00170507" w:rsidRDefault="00170507" w:rsidP="00170507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Nakłady na ochronę środowiska z</w:t>
                      </w:r>
                      <w:r w:rsidR="001A14E5">
                        <w:t>mniejszyły się o 15,3% w porównaniu z 2023 r.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E6477">
        <w:rPr>
          <w:shd w:val="clear" w:color="auto" w:fill="FFFFFF"/>
        </w:rPr>
        <w:t>Nakłady na środki trwałe na ochronę środowiska i gospodarkę wodną</w:t>
      </w:r>
    </w:p>
    <w:p w14:paraId="6F0544AA" w14:textId="6854E6B8" w:rsidR="00EE6477" w:rsidRPr="00EE6477" w:rsidRDefault="00EE6477" w:rsidP="00EE6477">
      <w:pPr>
        <w:rPr>
          <w:lang w:eastAsia="pl-PL"/>
        </w:rPr>
      </w:pPr>
      <w:r w:rsidRPr="00EE6477">
        <w:rPr>
          <w:lang w:eastAsia="pl-PL"/>
        </w:rPr>
        <w:t xml:space="preserve">Nakłady na środki trwałe służące ochronie środowiska wyniosły 1 098,6 mln zł (w cenach bieżących), co stanowiło 7,3% nakładów </w:t>
      </w:r>
      <w:r w:rsidR="00E13B49">
        <w:rPr>
          <w:lang w:eastAsia="pl-PL"/>
        </w:rPr>
        <w:t xml:space="preserve">poniesionych na ten cel </w:t>
      </w:r>
      <w:r w:rsidRPr="00EE6477">
        <w:rPr>
          <w:lang w:eastAsia="pl-PL"/>
        </w:rPr>
        <w:t>w Polsce</w:t>
      </w:r>
      <w:r w:rsidR="00E13B49">
        <w:rPr>
          <w:lang w:eastAsia="pl-PL"/>
        </w:rPr>
        <w:t xml:space="preserve">. </w:t>
      </w:r>
      <w:r w:rsidRPr="00EE6477">
        <w:rPr>
          <w:lang w:eastAsia="pl-PL"/>
        </w:rPr>
        <w:t>W porównaniu z</w:t>
      </w:r>
      <w:r>
        <w:rPr>
          <w:lang w:eastAsia="pl-PL"/>
        </w:rPr>
        <w:t> </w:t>
      </w:r>
      <w:r w:rsidRPr="00EE6477">
        <w:rPr>
          <w:lang w:eastAsia="pl-PL"/>
        </w:rPr>
        <w:t>2023 r. zmniejszyły się one o 15,3%. Najwięcej środków finansowych, tj. 683,0 mln zł (62,2%) przeznaczono na gospodarkę ściekową i ochronę wód i było to</w:t>
      </w:r>
      <w:r w:rsidR="00E13B49">
        <w:rPr>
          <w:lang w:eastAsia="pl-PL"/>
        </w:rPr>
        <w:t xml:space="preserve"> o</w:t>
      </w:r>
      <w:r w:rsidRPr="00EE6477">
        <w:rPr>
          <w:lang w:eastAsia="pl-PL"/>
        </w:rPr>
        <w:t xml:space="preserve"> 24,4% więcej niż przed rokiem. Na ochronę powietrza atmosferycznego i klimatu wydatkowano 220,8 mln zł, tj. 20,1%</w:t>
      </w:r>
      <w:r w:rsidR="00B90513">
        <w:rPr>
          <w:lang w:eastAsia="pl-PL"/>
        </w:rPr>
        <w:t xml:space="preserve"> ogółu</w:t>
      </w:r>
      <w:r w:rsidRPr="00EE6477">
        <w:rPr>
          <w:lang w:eastAsia="pl-PL"/>
        </w:rPr>
        <w:t xml:space="preserve"> (o 38,3% mniej niż przed rokiem), a na gospodarkę odpadami – 82,6 mln zł, czyli 7,5% nakładów (o 61,6% mniej).</w:t>
      </w:r>
    </w:p>
    <w:p w14:paraId="63A62C32" w14:textId="0A01454B" w:rsidR="00EE6477" w:rsidRDefault="00E13B49" w:rsidP="00EE6477">
      <w:pPr>
        <w:pStyle w:val="Tytuwykresu"/>
        <w:ind w:left="851" w:hanging="851"/>
      </w:pPr>
      <w:r>
        <w:drawing>
          <wp:anchor distT="0" distB="0" distL="114300" distR="114300" simplePos="0" relativeHeight="251816960" behindDoc="0" locked="0" layoutInCell="1" allowOverlap="1" wp14:anchorId="65AA2EDE" wp14:editId="0B140038">
            <wp:simplePos x="0" y="0"/>
            <wp:positionH relativeFrom="column">
              <wp:posOffset>529590</wp:posOffset>
            </wp:positionH>
            <wp:positionV relativeFrom="paragraph">
              <wp:posOffset>558165</wp:posOffset>
            </wp:positionV>
            <wp:extent cx="3505200" cy="2085975"/>
            <wp:effectExtent l="0" t="0" r="0" b="9525"/>
            <wp:wrapTopAndBottom/>
            <wp:docPr id="7" name="Obraz 7" descr="Wykres trzeci przedstawiający nakłady na środki trwałe służące ochronie środowiska i gospodarce wodnej według źródeł finansowania (ceny bieżące) w 2024 r. Dane liczbowe umieszczone w osob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ykre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8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477" w:rsidRPr="00EE6477">
        <w:t xml:space="preserve">Wykres </w:t>
      </w:r>
      <w:r w:rsidR="00EE6477">
        <w:t>3. Nakłady</w:t>
      </w:r>
      <w:r w:rsidR="00EE6477">
        <w:rPr>
          <w:vertAlign w:val="superscript"/>
        </w:rPr>
        <w:t>a</w:t>
      </w:r>
      <w:r w:rsidR="00EE6477">
        <w:t xml:space="preserve"> na środki trwałe służące ochronie środowiska i gospodarce wodnej według źródeł finansowania (ceny bieżące) w 2024 r.</w:t>
      </w:r>
    </w:p>
    <w:p w14:paraId="6DFFB69C" w14:textId="169FAB9D" w:rsidR="00766F0E" w:rsidRDefault="00EE6477" w:rsidP="00B56139">
      <w:pPr>
        <w:pStyle w:val="Tablicanotka"/>
        <w:spacing w:before="360"/>
      </w:pPr>
      <w:r w:rsidRPr="00EE6477">
        <w:t xml:space="preserve">a Według lokalizacji inwestycji. b Łącznie ze środkami z budżetu gmin będących inwestorami. c </w:t>
      </w:r>
      <w:r w:rsidR="00F26D9C" w:rsidRPr="00F26D9C">
        <w:t>Pożyczki, kredyty i dotacje</w:t>
      </w:r>
      <w:r w:rsidR="00F26D9C">
        <w:t xml:space="preserve">. </w:t>
      </w:r>
      <w:r w:rsidRPr="00EE6477">
        <w:t>d Środki bezzwrotne i zwrotne uzyskane w ramach międzynarodowych programów funduszy pomocowych (w tym Fundusz Spójności), funduszy strukturalnych, pomocy bilateralnej, ekokonwersji. e W tym bankowe. f W tym nakłady niesfinansowane.</w:t>
      </w:r>
    </w:p>
    <w:p w14:paraId="65AF16B7" w14:textId="170C99E0" w:rsidR="00EE6477" w:rsidRDefault="00C172F6" w:rsidP="00EE6477">
      <w:pPr>
        <w:spacing w:before="240"/>
      </w:pPr>
      <w:r w:rsidRPr="008C4CF4">
        <w:rPr>
          <w:noProof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32709FC2" wp14:editId="2BD6D0E6">
                <wp:simplePos x="0" y="0"/>
                <wp:positionH relativeFrom="rightMargin">
                  <wp:posOffset>97155</wp:posOffset>
                </wp:positionH>
                <wp:positionV relativeFrom="page">
                  <wp:posOffset>524206</wp:posOffset>
                </wp:positionV>
                <wp:extent cx="1725295" cy="1028700"/>
                <wp:effectExtent l="0" t="0" r="0" b="0"/>
                <wp:wrapTight wrapText="bothSides">
                  <wp:wrapPolygon edited="0">
                    <wp:start x="715" y="0"/>
                    <wp:lineTo x="715" y="21200"/>
                    <wp:lineTo x="20749" y="21200"/>
                    <wp:lineTo x="20749" y="0"/>
                    <wp:lineTo x="715" y="0"/>
                  </wp:wrapPolygon>
                </wp:wrapTight>
                <wp:docPr id="29" name="Pole tekstowe 29" descr="Nakłady na gospodarkę wodną zmniejszyły się o 9,1% w ujęciu rocz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28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67EBBF" w14:textId="1DFD9DAE" w:rsidR="001A14E5" w:rsidRPr="00170507" w:rsidRDefault="001A14E5" w:rsidP="001A14E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Nakłady na gospodarkę wodną zmniejszyły się o 9,1% w ujęciu rocznym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09FC2" id="Pole tekstowe 29" o:spid="_x0000_s1039" type="#_x0000_t202" alt="Nakłady na gospodarkę wodną zmniejszyły się o 9,1% w ujęciu rocznym" style="position:absolute;margin-left:7.65pt;margin-top:41.3pt;width:135.85pt;height:81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ZluXQIAAFQEAAAOAAAAZHJzL2Uyb0RvYy54bWysVM1u1DAQviPxDpYlbtD80GW7UbNVaSmq&#10;VEqlwgN4bWfjbuwJtrdJ9liJh+j7tO/F2NkuK7ghcrBsj+eb+b6ZyfFJrxtyL61TYEqaHaSUSMNB&#10;KLMs6fdvF++OKHGeGcEaMLKkg3T0ZP761XHXFjKHGhohLUEQ44quLWntfVskieO11MwdQCsNGiuw&#10;mnk82mUiLOsQXTdJnqYfkg6saC1w6Rzeno9GOo/4VSW5/1pVTnrSlBRz83G1cV2ENZkfs2JpWVsr&#10;vk2D/UMWmimDQXdQ58wzsrbqLyituAUHlT/goBOoKsVl5IBssvQPNrc1a2XkguK4dieT+3+w/Pr+&#10;xhIlSprPKDFMY41uoJHEy5Xz0EkS7oV0HEW7ZqvnByYGfEeW4FoQzK6eHkkHwjz9JBttlLxzm+H5&#10;YSBOoQHI7G32hnRkfff0yNWaYKE2ZtBB9q51BUa/bTG+7z9Cj+0TJXTtFfCVIwbOamaW8tRa6GrJ&#10;BNLOgmey5zriuACy6L6AwPTZ2kME6iurQ01QZYLoWP5hV3LZe8JDyGk+yWcTSjjasjQ/mqaxKRJW&#10;vLi31vnPEjQJm5Ja7KkIz+6vnA/psOLlSYhm4EI1TeyrxpCupLNJPokOexatPLZ9o3RJj9LwjY0Y&#10;WH4yIjp7pppxjwEas6UdmI6cfb/oY+Gy9y9yLkAMKISFsc1xLHFTg91Q0mGLl9T9WDMrKWkuDYo5&#10;yw4Pw0zEw+FkmuPB7lsW+xZmOEKV1FMybs98nKOR8ymKXqkoR6jOmMk2Z2zdqNJ2zMJs7J/jq98/&#10;g/kvAAAA//8DAFBLAwQUAAYACAAAACEAWQv6Td0AAAAJAQAADwAAAGRycy9kb3ducmV2LnhtbEyP&#10;zU7DMBCE70i8g7VI3KhNSEOaxqkQiCuI8iNxc+NtEhGvo9htwtt3e4LbjmY0+025mV0vjjiGzpOG&#10;24UCgVR721Gj4eP9+SYHEaIha3pPqOEXA2yqy4vSFNZP9IbHbWwEl1AojIY2xqGQMtQtOhMWfkBi&#10;b+9HZyLLsZF2NBOXu14mSmXSmY74Q2sGfGyx/tkenIbPl/33V6pemye3HCY/K0luJbW+vpof1iAi&#10;zvEvDGd8RoeKmXb+QDaInvXyjpMa8iQDwX6S3/O2HR9pmoGsSvl/QXUCAAD//wMAUEsBAi0AFAAG&#10;AAgAAAAhALaDOJL+AAAA4QEAABMAAAAAAAAAAAAAAAAAAAAAAFtDb250ZW50X1R5cGVzXS54bWxQ&#10;SwECLQAUAAYACAAAACEAOP0h/9YAAACUAQAACwAAAAAAAAAAAAAAAAAvAQAAX3JlbHMvLnJlbHNQ&#10;SwECLQAUAAYACAAAACEAVIWZbl0CAABUBAAADgAAAAAAAAAAAAAAAAAuAgAAZHJzL2Uyb0RvYy54&#10;bWxQSwECLQAUAAYACAAAACEAWQv6Td0AAAAJAQAADwAAAAAAAAAAAAAAAAC3BAAAZHJzL2Rvd25y&#10;ZXYueG1sUEsFBgAAAAAEAAQA8wAAAMEFAAAAAA==&#10;" filled="f" stroked="f">
                <v:textbox>
                  <w:txbxContent>
                    <w:p w14:paraId="4667EBBF" w14:textId="1DFD9DAE" w:rsidR="001A14E5" w:rsidRPr="00170507" w:rsidRDefault="001A14E5" w:rsidP="001A14E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Nakłady na gospodarkę wodną zmniejszyły się o 9,1% w ujęciu rocznym</w:t>
                      </w: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EE6477" w:rsidRPr="00EE6477">
        <w:t xml:space="preserve">Nakłady na środki trwałe służące gospodarce wodnej wyniosły 271,3 mln zł (7,5% wielkości krajowej), </w:t>
      </w:r>
      <w:r w:rsidR="008F1A05">
        <w:t xml:space="preserve">tj. o 9,1% mniej w </w:t>
      </w:r>
      <w:r w:rsidR="00EE6477" w:rsidRPr="00EE6477">
        <w:t>odniesieniu do poprzedniego roku. Największy udział w ogólnej kwocie nakładów miały środki przeznaczone na ujęcia i doprowadzenia wody – 81,5% nakładów (221,1 mln zł), tj. o 17,4% więcej niż przed rokiem.</w:t>
      </w:r>
    </w:p>
    <w:p w14:paraId="53BF0CE7" w14:textId="634CF097" w:rsidR="00EE6477" w:rsidRDefault="00EE6477" w:rsidP="00EE6477">
      <w:pPr>
        <w:spacing w:before="240"/>
      </w:pPr>
      <w:r w:rsidRPr="00473866">
        <w:t>Podstawowym źródłem finansowania nakładów na ochronę środowiska były środki własne w wysokości 6</w:t>
      </w:r>
      <w:r w:rsidR="008A2B96" w:rsidRPr="00473866">
        <w:t>17,5</w:t>
      </w:r>
      <w:r w:rsidRPr="00473866">
        <w:t xml:space="preserve"> mln zł, tj. 5</w:t>
      </w:r>
      <w:r w:rsidR="008A2B96" w:rsidRPr="00473866">
        <w:t>6,2</w:t>
      </w:r>
      <w:r w:rsidRPr="00473866">
        <w:t xml:space="preserve">% ogólnej wielkości nakładów. Środki z funduszów ekologicznych wyniosły </w:t>
      </w:r>
      <w:r w:rsidR="00473866" w:rsidRPr="00473866">
        <w:t>110,9</w:t>
      </w:r>
      <w:r w:rsidRPr="00473866">
        <w:t xml:space="preserve"> mln zł (</w:t>
      </w:r>
      <w:r w:rsidR="00473866" w:rsidRPr="00473866">
        <w:t>10,1</w:t>
      </w:r>
      <w:r w:rsidRPr="00473866">
        <w:t xml:space="preserve">%), a z zagranicy – </w:t>
      </w:r>
      <w:r w:rsidR="00473866" w:rsidRPr="00473866">
        <w:t>58,3</w:t>
      </w:r>
      <w:r w:rsidRPr="00473866">
        <w:t xml:space="preserve"> mln zł (</w:t>
      </w:r>
      <w:r w:rsidR="00473866" w:rsidRPr="00473866">
        <w:t>5,3</w:t>
      </w:r>
      <w:r w:rsidRPr="00473866">
        <w:t>%).</w:t>
      </w:r>
      <w:r w:rsidR="003A073E">
        <w:t xml:space="preserve"> </w:t>
      </w:r>
      <w:r w:rsidRPr="00473866">
        <w:t>Na gospodarkę wodną najwięcej przeznaczono ze środków własnych – 143,</w:t>
      </w:r>
      <w:r w:rsidR="00473866" w:rsidRPr="00473866">
        <w:t>7</w:t>
      </w:r>
      <w:r w:rsidRPr="00473866">
        <w:t xml:space="preserve"> mln zł, tj. </w:t>
      </w:r>
      <w:r w:rsidR="00473866" w:rsidRPr="00473866">
        <w:t>53,0</w:t>
      </w:r>
      <w:r w:rsidRPr="00473866">
        <w:t>% ogólnej kwoty nakładów.</w:t>
      </w:r>
    </w:p>
    <w:p w14:paraId="635EE49D" w14:textId="5710125F" w:rsidR="00EE6477" w:rsidRDefault="00EE6477" w:rsidP="00EE6477">
      <w:pPr>
        <w:spacing w:before="240"/>
      </w:pPr>
      <w:r>
        <w:t>W 2024 r. w zakresie ochrony środowiska oddano do użytku 509,6 km sieci kanalizacyjnej odprowadzającej ścieki oraz wody opadowe (przed rokiem – 428,4 km). Ponadto powstało 29 indywidualnych przydomowych oczyszczalni ścieków (wobec 143 w 2023 r.).</w:t>
      </w:r>
    </w:p>
    <w:p w14:paraId="06C80B55" w14:textId="25E5C960" w:rsidR="00EE6477" w:rsidRDefault="00EE6477" w:rsidP="00EE6477">
      <w:pPr>
        <w:spacing w:before="240"/>
      </w:pPr>
      <w:r>
        <w:t>Wśród efektów rzeczowych uzyskanych w ramach gospodarki wodnej w 202</w:t>
      </w:r>
      <w:r w:rsidR="00600B63">
        <w:t>4</w:t>
      </w:r>
      <w:r>
        <w:t xml:space="preserve"> r. oddano do użytku urządzenia zaopatrzenia w wodę (tj. ujęcia i stacje uzdatniania) o łącznej wydajności 8 765,0 m</w:t>
      </w:r>
      <w:r w:rsidRPr="009C306D">
        <w:rPr>
          <w:vertAlign w:val="superscript"/>
        </w:rPr>
        <w:t>3</w:t>
      </w:r>
      <w:r>
        <w:t>/dobę (</w:t>
      </w:r>
      <w:r w:rsidR="00474666">
        <w:t>ponad</w:t>
      </w:r>
      <w:r w:rsidR="003A073E">
        <w:t xml:space="preserve"> 2-</w:t>
      </w:r>
      <w:r w:rsidR="00474666">
        <w:t>krotnie</w:t>
      </w:r>
      <w:r>
        <w:t xml:space="preserve"> więcej niż w poprzednim roku). Wydajność nowo oddanych ujęć wodnych wyniosła 6 985,0 m</w:t>
      </w:r>
      <w:r w:rsidRPr="009C306D">
        <w:rPr>
          <w:vertAlign w:val="superscript"/>
        </w:rPr>
        <w:t>3</w:t>
      </w:r>
      <w:r>
        <w:t xml:space="preserve">/dobę (w 2023 r. – </w:t>
      </w:r>
      <w:r w:rsidR="00EB0FA0">
        <w:t>2 068</w:t>
      </w:r>
      <w:r>
        <w:t xml:space="preserve"> m</w:t>
      </w:r>
      <w:r w:rsidRPr="009C306D">
        <w:rPr>
          <w:vertAlign w:val="superscript"/>
        </w:rPr>
        <w:t>3</w:t>
      </w:r>
      <w:r>
        <w:t>/dobę), a stacji uzdatniania – 1</w:t>
      </w:r>
      <w:r w:rsidR="003A073E">
        <w:t> </w:t>
      </w:r>
      <w:r w:rsidR="00EB0FA0">
        <w:t>780</w:t>
      </w:r>
      <w:r>
        <w:t>,0 m</w:t>
      </w:r>
      <w:r w:rsidRPr="009C306D">
        <w:rPr>
          <w:vertAlign w:val="superscript"/>
        </w:rPr>
        <w:t>3</w:t>
      </w:r>
      <w:r>
        <w:t xml:space="preserve">/dobę (rok wcześniej – </w:t>
      </w:r>
      <w:r w:rsidR="00EB0FA0">
        <w:t>1 540,0</w:t>
      </w:r>
      <w:r>
        <w:t xml:space="preserve"> m</w:t>
      </w:r>
      <w:r w:rsidRPr="009C306D">
        <w:rPr>
          <w:vertAlign w:val="superscript"/>
        </w:rPr>
        <w:t>3</w:t>
      </w:r>
      <w:r>
        <w:t>/dobę). Ponadto oddano 226,8 km sieci wodociągowej (w 2023 r. – 278,6 km).</w:t>
      </w:r>
    </w:p>
    <w:p w14:paraId="4B792F33" w14:textId="77777777" w:rsidR="00766F0E" w:rsidRPr="008C4CF4" w:rsidRDefault="00766F0E" w:rsidP="000D4F03">
      <w:pPr>
        <w:pStyle w:val="Tytuwykresu"/>
      </w:pPr>
    </w:p>
    <w:p w14:paraId="4809D44B" w14:textId="2606A8BC" w:rsidR="00694AF0" w:rsidRPr="008C4CF4" w:rsidRDefault="00AD4BFC" w:rsidP="00DC7575">
      <w:pPr>
        <w:spacing w:before="7200"/>
        <w:rPr>
          <w:sz w:val="18"/>
        </w:rPr>
      </w:pPr>
      <w:r w:rsidRPr="008C4CF4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8C4CF4" w:rsidRDefault="00DA331D" w:rsidP="0030079A">
      <w:pPr>
        <w:rPr>
          <w:sz w:val="18"/>
        </w:rPr>
        <w:sectPr w:rsidR="00DA331D" w:rsidRPr="008C4CF4" w:rsidSect="002D37FA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8C4CF4" w14:paraId="196D0BDA" w14:textId="77777777" w:rsidTr="001F3471">
        <w:trPr>
          <w:cantSplit/>
          <w:trHeight w:val="1626"/>
        </w:trPr>
        <w:tc>
          <w:tcPr>
            <w:tcW w:w="4926" w:type="dxa"/>
          </w:tcPr>
          <w:p w14:paraId="2ACD197B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8C4CF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8C4CF4" w:rsidRDefault="001F3471" w:rsidP="00F34A9D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8C4CF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C4CF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8C4CF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8C4CF4">
              <w:rPr>
                <w:sz w:val="20"/>
              </w:rPr>
              <w:t>Tel:</w:t>
            </w:r>
            <w:r w:rsidRPr="008C4CF4">
              <w:rPr>
                <w:color w:val="000000" w:themeColor="text1"/>
                <w:sz w:val="20"/>
              </w:rPr>
              <w:t xml:space="preserve"> </w:t>
            </w:r>
            <w:hyperlink r:id="rId21" w:tooltip="zadzwoń" w:history="1">
              <w:r w:rsidR="00A46A86" w:rsidRPr="008C4CF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8C4CF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8C4CF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8C4CF4">
              <w:rPr>
                <w:rFonts w:cs="Arial"/>
                <w:sz w:val="20"/>
              </w:rPr>
              <w:t>Rozpowszechnianie:</w:t>
            </w:r>
          </w:p>
          <w:p w14:paraId="69966B61" w14:textId="77777777" w:rsidR="007B4B24" w:rsidRPr="007B2AA8" w:rsidRDefault="007B4B24" w:rsidP="007B4B24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proofErr w:type="spellStart"/>
            <w:r w:rsidRPr="007B2AA8">
              <w:rPr>
                <w:rFonts w:cs="Arial"/>
                <w:b/>
                <w:sz w:val="20"/>
              </w:rPr>
              <w:t>Informatorium</w:t>
            </w:r>
            <w:proofErr w:type="spellEnd"/>
            <w:r w:rsidRPr="007B2AA8">
              <w:rPr>
                <w:rFonts w:cs="Arial"/>
                <w:b/>
                <w:sz w:val="20"/>
              </w:rPr>
              <w:t xml:space="preserve"> statystyczne</w:t>
            </w:r>
          </w:p>
          <w:p w14:paraId="3CC62B04" w14:textId="2B743C99" w:rsidR="00DE2400" w:rsidRPr="008C4CF4" w:rsidRDefault="007B4B24" w:rsidP="007B4B24">
            <w:pPr>
              <w:spacing w:before="0"/>
              <w:rPr>
                <w:b/>
              </w:rPr>
            </w:pPr>
            <w:r w:rsidRPr="007B2AA8">
              <w:rPr>
                <w:sz w:val="20"/>
              </w:rPr>
              <w:t xml:space="preserve">Tel: </w:t>
            </w:r>
            <w:hyperlink r:id="rId22" w:tooltip="zadzwoń" w:history="1">
              <w:r w:rsidRPr="007B4B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12 361 01 51</w:t>
              </w:r>
            </w:hyperlink>
            <w:r w:rsidRPr="007B4B24">
              <w:rPr>
                <w:color w:val="000000" w:themeColor="text1"/>
                <w:sz w:val="20"/>
              </w:rPr>
              <w:t xml:space="preserve"> </w:t>
            </w:r>
          </w:p>
        </w:tc>
      </w:tr>
      <w:tr w:rsidR="008A7CAB" w:rsidRPr="008C4CF4" w14:paraId="687F1747" w14:textId="77777777" w:rsidTr="008A7CAB">
        <w:trPr>
          <w:cantSplit/>
          <w:trHeight w:val="454"/>
        </w:trPr>
        <w:tc>
          <w:tcPr>
            <w:tcW w:w="4926" w:type="dxa"/>
            <w:vMerge w:val="restart"/>
          </w:tcPr>
          <w:p w14:paraId="41A66417" w14:textId="77777777" w:rsidR="004B3D41" w:rsidRPr="004B3D41" w:rsidRDefault="004B3D41" w:rsidP="000E2377">
            <w:pPr>
              <w:spacing w:before="0" w:after="0"/>
              <w:rPr>
                <w:sz w:val="20"/>
                <w:szCs w:val="20"/>
              </w:rPr>
            </w:pPr>
            <w:r w:rsidRPr="004B3D41">
              <w:rPr>
                <w:sz w:val="20"/>
                <w:szCs w:val="20"/>
              </w:rPr>
              <w:t>Współpraca z mediami:</w:t>
            </w:r>
          </w:p>
          <w:p w14:paraId="275A9854" w14:textId="77777777" w:rsidR="004B3D41" w:rsidRPr="004B3D41" w:rsidRDefault="004B3D41" w:rsidP="004B3D41">
            <w:pPr>
              <w:spacing w:before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Małopolski Ośrodek Badań Regionalnych</w:t>
            </w:r>
          </w:p>
          <w:p w14:paraId="59929D6A" w14:textId="77777777" w:rsidR="004B3D41" w:rsidRPr="004B3D41" w:rsidRDefault="004B3D41" w:rsidP="004B3D41">
            <w:pPr>
              <w:spacing w:after="0"/>
              <w:rPr>
                <w:b/>
                <w:sz w:val="20"/>
                <w:szCs w:val="20"/>
              </w:rPr>
            </w:pPr>
            <w:r w:rsidRPr="004B3D41">
              <w:rPr>
                <w:b/>
                <w:sz w:val="20"/>
                <w:szCs w:val="20"/>
              </w:rPr>
              <w:t>Renata Ptak</w:t>
            </w:r>
          </w:p>
          <w:p w14:paraId="68ADCF9C" w14:textId="33A63787" w:rsidR="004B3D41" w:rsidRPr="004B3D41" w:rsidRDefault="004B3D41" w:rsidP="004B3D41">
            <w:pPr>
              <w:spacing w:before="0"/>
              <w:rPr>
                <w:sz w:val="20"/>
                <w:szCs w:val="20"/>
                <w:lang w:val="en-GB"/>
              </w:rPr>
            </w:pPr>
            <w:r w:rsidRPr="004B3D41">
              <w:rPr>
                <w:sz w:val="20"/>
                <w:szCs w:val="20"/>
                <w:lang w:val="en-GB"/>
              </w:rPr>
              <w:t>Tel</w:t>
            </w:r>
            <w:r w:rsidR="000E2377">
              <w:rPr>
                <w:sz w:val="20"/>
                <w:szCs w:val="20"/>
                <w:lang w:val="en-GB"/>
              </w:rPr>
              <w:t>:</w:t>
            </w:r>
            <w:r w:rsidRPr="004B3D41">
              <w:rPr>
                <w:sz w:val="20"/>
                <w:szCs w:val="20"/>
                <w:lang w:val="en-GB"/>
              </w:rPr>
              <w:t xml:space="preserve"> 1</w:t>
            </w:r>
            <w:r w:rsidRPr="004B3D41">
              <w:rPr>
                <w:sz w:val="20"/>
                <w:szCs w:val="20"/>
              </w:rPr>
              <w:t>2</w:t>
            </w:r>
            <w:r w:rsidR="003F4F50">
              <w:rPr>
                <w:sz w:val="20"/>
                <w:szCs w:val="20"/>
              </w:rPr>
              <w:t> </w:t>
            </w:r>
            <w:r w:rsidRPr="004B3D41">
              <w:rPr>
                <w:sz w:val="20"/>
                <w:szCs w:val="20"/>
                <w:lang w:val="en-GB"/>
              </w:rPr>
              <w:t>361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01</w:t>
            </w:r>
            <w:r w:rsidR="003F4F50">
              <w:rPr>
                <w:sz w:val="20"/>
                <w:szCs w:val="20"/>
                <w:lang w:val="en-GB"/>
              </w:rPr>
              <w:t xml:space="preserve"> </w:t>
            </w:r>
            <w:r w:rsidRPr="004B3D41">
              <w:rPr>
                <w:sz w:val="20"/>
                <w:szCs w:val="20"/>
                <w:lang w:val="en-GB"/>
              </w:rPr>
              <w:t>51</w:t>
            </w:r>
          </w:p>
          <w:p w14:paraId="295FC640" w14:textId="3318419F" w:rsidR="008A7CAB" w:rsidRPr="004B3D41" w:rsidRDefault="004B3D41" w:rsidP="004B3D41">
            <w:pPr>
              <w:spacing w:after="0" w:line="276" w:lineRule="auto"/>
              <w:rPr>
                <w:rStyle w:val="Hipercze"/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4B3D41">
              <w:rPr>
                <w:b/>
                <w:sz w:val="20"/>
                <w:szCs w:val="20"/>
                <w:lang w:val="en-GB"/>
              </w:rPr>
              <w:t>e-mail:</w:t>
            </w:r>
            <w:r w:rsidRPr="004B3D41">
              <w:rPr>
                <w:sz w:val="20"/>
                <w:szCs w:val="20"/>
                <w:lang w:val="en-GB"/>
              </w:rPr>
              <w:t xml:space="preserve"> </w:t>
            </w:r>
            <w:hyperlink r:id="rId23" w:tooltip="adres mailowy osoby odpowiedzialnej za współpracę z mediami" w:history="1">
              <w:r w:rsidRPr="004B3D41">
                <w:rPr>
                  <w:rStyle w:val="Hipercze"/>
                  <w:rFonts w:eastAsiaTheme="majorEastAsia" w:cs="Arial"/>
                  <w:b/>
                  <w:color w:val="000000" w:themeColor="text1"/>
                  <w:sz w:val="20"/>
                  <w:szCs w:val="20"/>
                  <w:lang w:val="en-US"/>
                </w:rPr>
                <w:t>r.ptak@stat.gov.pl</w:t>
              </w:r>
            </w:hyperlink>
          </w:p>
          <w:p w14:paraId="31360BAB" w14:textId="7EA55FF9" w:rsidR="008A7CAB" w:rsidRPr="004B3D41" w:rsidRDefault="008A7CAB" w:rsidP="008A7CAB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14:paraId="016A5D04" w14:textId="5B6FF8F1" w:rsidR="008A7CAB" w:rsidRPr="008C4CF4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C21C6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6000" behindDoc="0" locked="0" layoutInCell="1" allowOverlap="1" wp14:anchorId="57FA7936" wp14:editId="5041CDD2">
                  <wp:simplePos x="3873398" y="1722730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1" name="Obraz 21" descr="strona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strona internetowa Urzędu Statystycznego w Krakowie" w:history="1">
              <w:r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krakow.stat.gov.pl</w:t>
              </w:r>
            </w:hyperlink>
          </w:p>
        </w:tc>
      </w:tr>
      <w:tr w:rsidR="008A7CAB" w:rsidRPr="008C4CF4" w14:paraId="1496DE01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0C7CBDC2" w14:textId="21DD7E6C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28886BA8" w14:textId="4C9E7A42" w:rsidR="008A7CAB" w:rsidRPr="00C21C62" w:rsidRDefault="00FD1DC1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hyperlink r:id="rId26" w:tooltip="X" w:history="1">
              <w:r w:rsidR="008A7CAB" w:rsidRPr="00C21C62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77024" behindDoc="0" locked="0" layoutInCell="1" allowOverlap="1" wp14:anchorId="1A4C292F" wp14:editId="0781CCB5">
                    <wp:simplePos x="3873398" y="2011680"/>
                    <wp:positionH relativeFrom="margin">
                      <wp:align>left</wp:align>
                    </wp:positionH>
                    <wp:positionV relativeFrom="margin">
                      <wp:align>center</wp:align>
                    </wp:positionV>
                    <wp:extent cx="251460" cy="251460"/>
                    <wp:effectExtent l="0" t="0" r="0" b="0"/>
                    <wp:wrapSquare wrapText="bothSides"/>
                    <wp:docPr id="22" name="Obraz 22" descr="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-04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  <w:r w:rsidR="008A7CAB"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@Krakow_STAT</w:t>
              </w:r>
            </w:hyperlink>
          </w:p>
        </w:tc>
      </w:tr>
      <w:tr w:rsidR="008A7CAB" w:rsidRPr="008C4CF4" w14:paraId="432A9494" w14:textId="77777777" w:rsidTr="008A7CAB">
        <w:trPr>
          <w:cantSplit/>
          <w:trHeight w:val="454"/>
        </w:trPr>
        <w:tc>
          <w:tcPr>
            <w:tcW w:w="4926" w:type="dxa"/>
            <w:vMerge/>
          </w:tcPr>
          <w:p w14:paraId="1598AA83" w14:textId="2D3F1EF1" w:rsidR="008A7CAB" w:rsidRPr="008C4CF4" w:rsidRDefault="008A7CAB" w:rsidP="00A65C31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CD2198A" w14:textId="2549EC28" w:rsidR="008A7CAB" w:rsidRPr="008C4CF4" w:rsidRDefault="008A7CAB" w:rsidP="000F32C5">
            <w:pPr>
              <w:spacing w:before="60" w:after="0" w:line="276" w:lineRule="auto"/>
              <w:ind w:left="680"/>
              <w:rPr>
                <w:rFonts w:cs="Arial"/>
                <w:sz w:val="20"/>
              </w:rPr>
            </w:pPr>
            <w:r w:rsidRPr="00C21C62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78048" behindDoc="0" locked="0" layoutInCell="1" allowOverlap="1" wp14:anchorId="5C72792F" wp14:editId="1996DFF2">
                  <wp:simplePos x="3877056" y="2296973"/>
                  <wp:positionH relativeFrom="margin">
                    <wp:align>left</wp:align>
                  </wp:positionH>
                  <wp:positionV relativeFrom="margin">
                    <wp:align>center</wp:align>
                  </wp:positionV>
                  <wp:extent cx="251460" cy="251460"/>
                  <wp:effectExtent l="0" t="0" r="0" b="0"/>
                  <wp:wrapSquare wrapText="bothSides"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29" w:tooltip="facebook" w:history="1">
              <w:r w:rsidRPr="00C21C62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@uskrk</w:t>
              </w:r>
            </w:hyperlink>
          </w:p>
        </w:tc>
      </w:tr>
      <w:tr w:rsidR="008A7CAB" w:rsidRPr="007B2AA8" w14:paraId="59126264" w14:textId="77777777" w:rsidTr="000F2372">
        <w:trPr>
          <w:cantSplit/>
          <w:trHeight w:val="3117"/>
        </w:trPr>
        <w:tc>
          <w:tcPr>
            <w:tcW w:w="4926" w:type="dxa"/>
            <w:vMerge/>
          </w:tcPr>
          <w:p w14:paraId="51601246" w14:textId="77777777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  <w:tc>
          <w:tcPr>
            <w:tcW w:w="4927" w:type="dxa"/>
          </w:tcPr>
          <w:p w14:paraId="5A1E5792" w14:textId="03E05D18" w:rsidR="008A7CAB" w:rsidRPr="007B4B24" w:rsidRDefault="008A7CAB" w:rsidP="004A14FF">
            <w:pPr>
              <w:ind w:left="708"/>
              <w:rPr>
                <w:color w:val="000000" w:themeColor="text1"/>
              </w:rPr>
            </w:pPr>
          </w:p>
        </w:tc>
      </w:tr>
      <w:tr w:rsidR="007B4B24" w:rsidRPr="008C4CF4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7B4B24" w:rsidRPr="008C4CF4" w:rsidRDefault="007B4B24" w:rsidP="007B4B24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8C4CF4">
              <w:rPr>
                <w:b/>
              </w:rPr>
              <w:t>Powiązane opracowania</w:t>
            </w:r>
          </w:p>
          <w:p w14:paraId="458D3940" w14:textId="1433C954" w:rsidR="007B4B24" w:rsidRPr="008C4CF4" w:rsidRDefault="007B4B24" w:rsidP="007B4B24">
            <w:pPr>
              <w:rPr>
                <w:rStyle w:val="Hipercze"/>
              </w:rPr>
            </w:pPr>
            <w:r w:rsidRPr="008C4CF4">
              <w:rPr>
                <w:rFonts w:cs="Times New Roman"/>
              </w:rPr>
              <w:fldChar w:fldCharType="begin"/>
            </w:r>
            <w:r w:rsidR="00A93CAF">
              <w:rPr>
                <w:rFonts w:cs="Times New Roman"/>
              </w:rPr>
              <w:instrText>HYPERLINK "https://stat.gov.pl/obszary-tematyczne/srodowisko-energia/srodowisko/ochrona-srodowiska-2024,1,25.html" \o "prowadzi do publikacji zamieszczonej na stronie internetowej"</w:instrText>
            </w:r>
            <w:r w:rsidRPr="008C4CF4">
              <w:rPr>
                <w:rFonts w:cs="Times New Roman"/>
              </w:rPr>
              <w:fldChar w:fldCharType="separate"/>
            </w:r>
            <w:r w:rsidR="00EE6477">
              <w:rPr>
                <w:rStyle w:val="Hipercze"/>
              </w:rPr>
              <w:t xml:space="preserve">Ochrona </w:t>
            </w:r>
            <w:r w:rsidR="00EE6477" w:rsidRPr="00A93CAF">
              <w:rPr>
                <w:rStyle w:val="Hipercze"/>
              </w:rPr>
              <w:t>środowiska</w:t>
            </w:r>
            <w:r w:rsidR="00EE6477">
              <w:rPr>
                <w:rStyle w:val="Hipercze"/>
              </w:rPr>
              <w:t xml:space="preserve"> 2024 r.</w:t>
            </w:r>
          </w:p>
          <w:p w14:paraId="67024C7F" w14:textId="670A87CD" w:rsidR="007B4B24" w:rsidRPr="008C4CF4" w:rsidRDefault="007B4B24" w:rsidP="007B4B24">
            <w:pPr>
              <w:rPr>
                <w:rStyle w:val="Hipercze"/>
              </w:rPr>
            </w:pPr>
            <w:r w:rsidRPr="008C4CF4">
              <w:rPr>
                <w:rFonts w:cs="Times New Roman"/>
              </w:rPr>
              <w:fldChar w:fldCharType="end"/>
            </w:r>
            <w:r w:rsidRPr="008C4CF4">
              <w:rPr>
                <w:rFonts w:cs="Times New Roman"/>
              </w:rPr>
              <w:fldChar w:fldCharType="begin"/>
            </w:r>
            <w:r w:rsidR="00A93CAF">
              <w:rPr>
                <w:rFonts w:cs="Times New Roman"/>
              </w:rPr>
              <w:instrText>HYPERLINK "https://stat.gov.pl/obszary-tematyczne/srodowisko-energia/srodowisko/ekonomiczne-aspekty-ochrony-srodowiska-2024,14,6.html" \o "strona internetowa z udostępniona publikacją"</w:instrText>
            </w:r>
            <w:r w:rsidRPr="008C4CF4">
              <w:rPr>
                <w:rFonts w:cs="Times New Roman"/>
              </w:rPr>
              <w:fldChar w:fldCharType="separate"/>
            </w:r>
            <w:r w:rsidRPr="008C4CF4">
              <w:rPr>
                <w:rFonts w:cs="Times New Roman"/>
              </w:rPr>
              <w:fldChar w:fldCharType="begin"/>
            </w:r>
            <w:r w:rsidR="00FD1DC1">
              <w:rPr>
                <w:rFonts w:cs="Times New Roman"/>
              </w:rPr>
              <w:instrText>HYPERLINK "https://stat.gov.pl/obszary-tematyczne/srodowisko-energia/srodowisko/ekonomiczne-aspekty-ochrony-srodowiska-2024,14,6.html" \o "Ekonomiczne aspekty ochrony środowiska 2024 r."</w:instrText>
            </w:r>
            <w:r w:rsidR="00FD1DC1" w:rsidRPr="008C4CF4">
              <w:rPr>
                <w:rFonts w:cs="Times New Roman"/>
              </w:rPr>
            </w:r>
            <w:r w:rsidRPr="008C4CF4">
              <w:rPr>
                <w:rFonts w:cs="Times New Roman"/>
              </w:rPr>
              <w:fldChar w:fldCharType="separate"/>
            </w:r>
            <w:r w:rsidR="00EE6477">
              <w:rPr>
                <w:rStyle w:val="Hipercze"/>
              </w:rPr>
              <w:t>Ekon</w:t>
            </w:r>
            <w:r w:rsidR="00EE6477">
              <w:rPr>
                <w:rStyle w:val="Hipercze"/>
              </w:rPr>
              <w:t>o</w:t>
            </w:r>
            <w:r w:rsidR="00EE6477">
              <w:rPr>
                <w:rStyle w:val="Hipercze"/>
              </w:rPr>
              <w:t>miczne aspekty ochrony środowiska 2024 r.</w:t>
            </w:r>
          </w:p>
          <w:p w14:paraId="7B089B6E" w14:textId="207152ED" w:rsidR="00A93CAF" w:rsidRDefault="007B4B24" w:rsidP="00A93CAF">
            <w:pPr>
              <w:rPr>
                <w:rFonts w:cs="Times New Roman"/>
              </w:rPr>
            </w:pPr>
            <w:r w:rsidRPr="008C4CF4">
              <w:rPr>
                <w:rFonts w:cs="Times New Roman"/>
              </w:rPr>
              <w:fldChar w:fldCharType="end"/>
            </w:r>
            <w:r w:rsidRPr="008C4CF4">
              <w:rPr>
                <w:rFonts w:cs="Times New Roman"/>
              </w:rPr>
              <w:fldChar w:fldCharType="end"/>
            </w:r>
            <w:hyperlink r:id="rId30" w:history="1">
              <w:r w:rsidR="00A93CAF" w:rsidRPr="00A93CAF">
                <w:rPr>
                  <w:rStyle w:val="Hipercze"/>
                </w:rPr>
                <w:t>Ochrona środowisk</w:t>
              </w:r>
              <w:r w:rsidR="00A93CAF" w:rsidRPr="00A93CAF">
                <w:rPr>
                  <w:rStyle w:val="Hipercze"/>
                </w:rPr>
                <w:t>a</w:t>
              </w:r>
              <w:r w:rsidR="00A93CAF" w:rsidRPr="00A93CAF">
                <w:rPr>
                  <w:rStyle w:val="Hipercze"/>
                </w:rPr>
                <w:t xml:space="preserve"> w 2024 r. – informacja sygnalna</w:t>
              </w:r>
            </w:hyperlink>
            <w:bookmarkStart w:id="0" w:name="_GoBack"/>
            <w:bookmarkEnd w:id="0"/>
          </w:p>
          <w:p w14:paraId="55DA24D0" w14:textId="15A1CB80" w:rsidR="007B4B24" w:rsidRPr="008C4CF4" w:rsidRDefault="00EE6477" w:rsidP="00EE6477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8C4CF4">
              <w:rPr>
                <w:b/>
                <w:color w:val="000000" w:themeColor="text1"/>
                <w:szCs w:val="24"/>
              </w:rPr>
              <w:t xml:space="preserve"> </w:t>
            </w:r>
            <w:r w:rsidR="007B4B24" w:rsidRPr="008C4CF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0084D80" w14:textId="718F7005" w:rsidR="00EE6477" w:rsidRPr="007A5958" w:rsidRDefault="007A5958" w:rsidP="00EE6477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 xml:space="preserve"> HYPERLINK "https://bdl.stat.gov.pl/bdl/start" \o "Bank Danych Lokalnych na stronie GUS" </w:instrText>
            </w:r>
            <w:r>
              <w:rPr>
                <w:rFonts w:cs="Times New Roman"/>
              </w:rPr>
              <w:fldChar w:fldCharType="separate"/>
            </w:r>
            <w:r w:rsidR="00EE6477" w:rsidRPr="007A5958">
              <w:rPr>
                <w:rStyle w:val="Hipercze"/>
              </w:rPr>
              <w:t>Bank Danych Lokalnych → Stan i ochrona środowiska</w:t>
            </w:r>
          </w:p>
          <w:p w14:paraId="6EC7A51E" w14:textId="1608C65A" w:rsidR="007B4B24" w:rsidRDefault="007A5958" w:rsidP="007B4B24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7B4B24" w:rsidRPr="008C4CF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4AF3EF4" w14:textId="1BD4C1DE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1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Emisja zanieczyszczeń powietrza</w:t>
              </w:r>
            </w:hyperlink>
          </w:p>
          <w:p w14:paraId="5F627125" w14:textId="44ED606C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2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Formy ochrony przyrody</w:t>
              </w:r>
            </w:hyperlink>
          </w:p>
          <w:p w14:paraId="2D146CB7" w14:textId="12D61B7A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3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Grunty pod wodami</w:t>
              </w:r>
            </w:hyperlink>
          </w:p>
          <w:p w14:paraId="65619B21" w14:textId="7733DB1E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4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Grunty zadrzewione i zakrzewione</w:t>
              </w:r>
            </w:hyperlink>
          </w:p>
          <w:p w14:paraId="7A8682C2" w14:textId="40B715BE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5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Grunty zdegradowane</w:t>
              </w:r>
            </w:hyperlink>
          </w:p>
          <w:p w14:paraId="3C48C61D" w14:textId="46BF3187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6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Grunty zdewastowane</w:t>
              </w:r>
            </w:hyperlink>
          </w:p>
          <w:p w14:paraId="6F674555" w14:textId="515596A3" w:rsidR="00A93CAF" w:rsidRDefault="00FD1DC1" w:rsidP="00A93CAF">
            <w:pPr>
              <w:shd w:val="clear" w:color="auto" w:fill="D9D9D9" w:themeFill="background1" w:themeFillShade="D9"/>
              <w:rPr>
                <w:color w:val="000000" w:themeColor="text1"/>
                <w:szCs w:val="24"/>
              </w:rPr>
            </w:pPr>
            <w:hyperlink r:id="rId37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Ochrona przyrody</w:t>
              </w:r>
            </w:hyperlink>
          </w:p>
          <w:p w14:paraId="3FD90911" w14:textId="07860870" w:rsidR="007B4B24" w:rsidRPr="00A93CAF" w:rsidRDefault="00FD1DC1" w:rsidP="00A93CAF">
            <w:pPr>
              <w:shd w:val="clear" w:color="auto" w:fill="D9D9D9" w:themeFill="background1" w:themeFillShade="D9"/>
            </w:pPr>
            <w:hyperlink r:id="rId38" w:history="1">
              <w:r w:rsidR="00A93CAF" w:rsidRPr="00A93CAF">
                <w:rPr>
                  <w:rStyle w:val="Hipercze"/>
                  <w:rFonts w:cstheme="minorBidi"/>
                  <w:szCs w:val="24"/>
                </w:rPr>
                <w:t>Oczyszczalnia ścieków</w:t>
              </w:r>
            </w:hyperlink>
          </w:p>
          <w:p w14:paraId="59EB7117" w14:textId="613B422B" w:rsidR="007B4B24" w:rsidRPr="008C4CF4" w:rsidRDefault="007B4B24" w:rsidP="007B4B24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5AAD912C" w:rsidR="00D261A2" w:rsidRPr="008C4CF4" w:rsidRDefault="00D261A2" w:rsidP="002D37FA">
      <w:pPr>
        <w:rPr>
          <w:sz w:val="18"/>
        </w:rPr>
      </w:pPr>
    </w:p>
    <w:sectPr w:rsidR="00D261A2" w:rsidRPr="008C4CF4" w:rsidSect="003B18B6">
      <w:headerReference w:type="default" r:id="rId39"/>
      <w:footerReference w:type="default" r:id="rId4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8D0016" w14:textId="77777777" w:rsidR="00820E16" w:rsidRDefault="00820E16" w:rsidP="000662E2">
      <w:pPr>
        <w:spacing w:after="0" w:line="240" w:lineRule="auto"/>
      </w:pPr>
      <w:r>
        <w:separator/>
      </w:r>
    </w:p>
    <w:p w14:paraId="09491DE4" w14:textId="77777777" w:rsidR="00820E16" w:rsidRDefault="00820E16"/>
    <w:p w14:paraId="550C7BC2" w14:textId="77777777" w:rsidR="00820E16" w:rsidRDefault="00820E16"/>
    <w:p w14:paraId="5AF4A9B3" w14:textId="77777777" w:rsidR="00820E16" w:rsidRDefault="00820E16"/>
    <w:p w14:paraId="771F2B44" w14:textId="77777777" w:rsidR="00820E16" w:rsidRDefault="00820E16"/>
    <w:p w14:paraId="01CBB77C" w14:textId="77777777" w:rsidR="00820E16" w:rsidRDefault="00820E16"/>
  </w:endnote>
  <w:endnote w:type="continuationSeparator" w:id="0">
    <w:p w14:paraId="6FC9198B" w14:textId="77777777" w:rsidR="00820E16" w:rsidRDefault="00820E16" w:rsidP="000662E2">
      <w:pPr>
        <w:spacing w:after="0" w:line="240" w:lineRule="auto"/>
      </w:pPr>
      <w:r>
        <w:continuationSeparator/>
      </w:r>
    </w:p>
    <w:p w14:paraId="10E5EA00" w14:textId="77777777" w:rsidR="00820E16" w:rsidRDefault="00820E16"/>
    <w:p w14:paraId="5F4EC941" w14:textId="77777777" w:rsidR="00820E16" w:rsidRDefault="00820E16"/>
    <w:p w14:paraId="6C8BB8D9" w14:textId="77777777" w:rsidR="00820E16" w:rsidRDefault="00820E16"/>
    <w:p w14:paraId="473F4ECC" w14:textId="77777777" w:rsidR="00820E16" w:rsidRDefault="00820E16"/>
    <w:p w14:paraId="62BECC96" w14:textId="77777777" w:rsidR="00820E16" w:rsidRDefault="00820E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131369F-6AB4-4EAB-AC4D-D4162264593E}"/>
    <w:embedBold r:id="rId2" w:fontKey="{541D97B4-9202-4969-BE93-17EE3F6D68C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FE5A6091-A4F5-484C-A7CA-2736DACF1025}"/>
    <w:embedBold r:id="rId4" w:fontKey="{9E47C5F4-B3BA-4EF7-8843-8B51903FAE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802D546A-E37D-43CD-9640-9B96902DF39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69B7B98E-7E1D-4DD5-ACAE-17950A9820C7}"/>
    <w:embedItalic r:id="rId7" w:fontKey="{F2EBE35D-1403-46C9-B874-C71E14233EA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3CFFB8A-DE26-4890-A126-3A785218B85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E7B5040B-9F10-4C23-8452-C2222AD2094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0" w:fontKey="{458BF3D3-25FF-4792-818F-67F52D4F9E8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280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28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195280">
          <w:rPr>
            <w:noProof/>
          </w:rPr>
          <w:t>10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14E09" w14:textId="77777777" w:rsidR="00820E16" w:rsidRDefault="00820E16" w:rsidP="000662E2">
      <w:pPr>
        <w:spacing w:after="0" w:line="240" w:lineRule="auto"/>
      </w:pPr>
      <w:r>
        <w:separator/>
      </w:r>
    </w:p>
  </w:footnote>
  <w:footnote w:type="continuationSeparator" w:id="0">
    <w:p w14:paraId="31993394" w14:textId="77777777" w:rsidR="00820E16" w:rsidRDefault="00820E16" w:rsidP="000662E2">
      <w:pPr>
        <w:spacing w:after="0" w:line="240" w:lineRule="auto"/>
      </w:pPr>
      <w:r>
        <w:continuationSeparator/>
      </w:r>
    </w:p>
    <w:p w14:paraId="5D5C8AEF" w14:textId="77777777" w:rsidR="00820E16" w:rsidRDefault="00820E16"/>
  </w:footnote>
  <w:footnote w:type="continuationNotice" w:id="1">
    <w:p w14:paraId="49F3AEEE" w14:textId="77777777" w:rsidR="00820E16" w:rsidRDefault="00820E16">
      <w:pPr>
        <w:spacing w:before="0" w:after="0" w:line="240" w:lineRule="auto"/>
      </w:pPr>
    </w:p>
    <w:p w14:paraId="248AC2B2" w14:textId="77777777" w:rsidR="00820E16" w:rsidRDefault="00820E16"/>
  </w:footnote>
  <w:footnote w:id="2">
    <w:p w14:paraId="7DACBCC1" w14:textId="4514F783" w:rsidR="009160A8" w:rsidRDefault="009160A8" w:rsidP="00B63DE8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</w:t>
      </w:r>
      <w:r w:rsidRPr="00E5280F">
        <w:t>3</w:t>
      </w:r>
      <w:r w:rsidR="00E5280F" w:rsidRPr="00E5280F">
        <w:t>0</w:t>
      </w:r>
      <w:r w:rsidRPr="00E5280F">
        <w:t xml:space="preserve"> </w:t>
      </w:r>
      <w:r w:rsidR="00E5280F" w:rsidRPr="00E5280F">
        <w:t>czerwca</w:t>
      </w:r>
      <w:r w:rsidRPr="00E5280F">
        <w:t xml:space="preserve"> 2024 r.</w:t>
      </w:r>
    </w:p>
  </w:footnote>
  <w:footnote w:id="3">
    <w:p w14:paraId="607B87E1" w14:textId="77777777" w:rsidR="00E01CB8" w:rsidRDefault="00E01CB8" w:rsidP="00B63DE8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30 czerwca 2024 r.</w:t>
      </w:r>
    </w:p>
  </w:footnote>
  <w:footnote w:id="4">
    <w:p w14:paraId="21697BC3" w14:textId="0AC2FF2A" w:rsidR="006546E9" w:rsidRDefault="006546E9" w:rsidP="00B63DE8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dniu 31 grudnia 2024 r.</w:t>
      </w:r>
    </w:p>
  </w:footnote>
  <w:footnote w:id="5">
    <w:p w14:paraId="40E58094" w14:textId="68C7F448" w:rsidR="00D80E75" w:rsidRDefault="00D80E75" w:rsidP="00B63DE8">
      <w:pPr>
        <w:pStyle w:val="Przypis"/>
      </w:pPr>
      <w:r>
        <w:rPr>
          <w:rStyle w:val="Odwoanieprzypisudolnego"/>
        </w:rPr>
        <w:footnoteRef/>
      </w:r>
      <w:r>
        <w:t xml:space="preserve"> Do obliczenia wskaźnika wykorzystano ludność według stanu w </w:t>
      </w:r>
      <w:r w:rsidRPr="006479EE">
        <w:t xml:space="preserve">dniu </w:t>
      </w:r>
      <w:r w:rsidR="006479EE" w:rsidRPr="006479EE">
        <w:t>30 czerwca</w:t>
      </w:r>
      <w:r w:rsidRPr="006479EE">
        <w:t xml:space="preserve"> 2024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63D87183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6573189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x="http://schemas.microsoft.com/office/word/2018/wordml/cex" xmlns:w16="http://schemas.microsoft.com/office/word/2018/wordml" xmlns:w16sdtdh="http://schemas.microsoft.com/office/word/2020/wordml/sdtdatahash">
          <w:pict>
            <v:rect w14:anchorId="1BBC0F17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5E56BC79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: 02.10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79944A99" w:rsidR="00F37172" w:rsidRPr="00A01B40" w:rsidRDefault="001A57BB" w:rsidP="00F049AB">
                          <w:pPr>
                            <w:pStyle w:val="Datainformacjisygnalnej"/>
                          </w:pPr>
                          <w:r>
                            <w:t>02</w:t>
                          </w:r>
                          <w:r w:rsidR="00DE6B58">
                            <w:t>.</w:t>
                          </w:r>
                          <w:r>
                            <w:t>10</w:t>
                          </w:r>
                          <w:r w:rsidR="00DE6B58">
                            <w:t>.</w:t>
                          </w:r>
                          <w:r>
                            <w:t>2025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data publikacji: 02.10.2025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IdeKQIAAB4EAAAOAAAAZHJzL2Uyb0RvYy54bWysU9Fu0zAUfUfiHyy/k6RpO9ao6TQ2hpAG&#10;TBp8gGM7janja2y3yfb1XDtdV8EbIg+Wnet77j3H566vxl6Tg3ReganpLCsokYaDUGZb0x/f795d&#10;UuIDM4JpMLKmT9LTq83bN+vBVrKEDrSQjiCI8dVga9qFYKs897yTPfMZWGkw2ILrWcCj2+bCsQHR&#10;e52XRXGRD+CEdcCl9/j3dgrSTcJvW8nDt7b1MhBdU+wtpNWltYlrvlmzauuY7RQ/tsH+oYueKYNF&#10;T1C3LDCyd+ovqF5xBx7akHHoc2hbxWXigGxmxR9sHjtmZeKC4nh7ksn/P1j+9fDgiBI1xYcyrMcn&#10;egAtSZA7H2CQpKRESM9RMhE52X2j1Y7xn6oiRZnNiqwsyiVxWVRysL5CwEeLkGH8ACM6Iqni7T3w&#10;nScGbjpmtvLaORg6yQQymcXM/Cx1wvERpBm+gMCW2D5AAhpb10eZUTiC6PiiT6dXlGMgPJZczMty&#10;NaeEY2w+v1herlIJVr1kW+fDJwk9iZuaOnRJQmeHex9iN6x6uRKLGbhTWienaEOGmq6W5TIlnEV6&#10;FdDIWvWoZBG/yVqR5EcjUnJgSk97LKDNkXUkOlEOYzPixShFA+IJ+TuYDIsDhpsO3DMlA5q1pv7X&#10;njlJif5sUMPVbLGI7k6HxfJ9iQd3HmnOI8xwhKppoGTa3oQ0ERPXa9S6VUmG106OvaIJkzrHgYku&#10;Pz+nW69jvfkN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ChkIdeKQIAAB4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79944A99" w:rsidR="00F37172" w:rsidRPr="00A01B40" w:rsidRDefault="001A57BB" w:rsidP="00F049AB">
                    <w:pPr>
                      <w:pStyle w:val="Datainformacjisygnalnej"/>
                    </w:pPr>
                    <w:r>
                      <w:t>02</w:t>
                    </w:r>
                    <w:r w:rsidR="00DE6B58">
                      <w:t>.</w:t>
                    </w:r>
                    <w:r>
                      <w:t>10</w:t>
                    </w:r>
                    <w:r w:rsidR="00DE6B58">
                      <w:t>.</w:t>
                    </w:r>
                    <w:r>
                      <w:t>2025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62831">
      <w:rPr>
        <w:noProof/>
        <w:lang w:eastAsia="pl-PL"/>
      </w:rPr>
      <w:drawing>
        <wp:inline distT="0" distB="0" distL="0" distR="0" wp14:anchorId="2DD6D888" wp14:editId="263DB08D">
          <wp:extent cx="1457792" cy="468000"/>
          <wp:effectExtent l="0" t="0" r="9525" b="8255"/>
          <wp:docPr id="19" name="Obraz 19" descr="Logo Urzędu Statystycznego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logo USkrk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00" t="18555" r="8045" b="18554"/>
                  <a:stretch/>
                </pic:blipFill>
                <pic:spPr bwMode="auto">
                  <a:xfrm>
                    <a:off x="0" y="0"/>
                    <a:ext cx="1457792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0B8261F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4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1B0E8" w14:textId="77777777" w:rsidR="00786578" w:rsidRDefault="00786578"/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35pt;height:121.35pt;visibility:visible;mso-wrap-style:square" o:bullet="t">
        <v:imagedata r:id="rId1" o:title=""/>
      </v:shape>
    </w:pict>
  </w:numPicBullet>
  <w:numPicBullet w:numPicBulletId="1">
    <w:pict>
      <v:shape id="_x0000_i1027" type="#_x0000_t75" style="width:121.35pt;height:121.35pt;visibility:visible;mso-wrap-style:square" o:bullet="t">
        <v:imagedata r:id="rId2" o:title=""/>
      </v:shape>
    </w:pict>
  </w:numPicBullet>
  <w:numPicBullet w:numPicBulletId="2">
    <w:pict>
      <v:shape id="_x0000_i1028" type="#_x0000_t75" style="width:22.65pt;height:22.65pt;visibility:visible;mso-wrap-style:square" o:bullet="t">
        <v:imagedata r:id="rId3" o:title=""/>
      </v:shape>
    </w:pict>
  </w:numPicBullet>
  <w:numPicBullet w:numPicBulletId="3">
    <w:pict>
      <v:shape id="_x0000_i1029" type="#_x0000_t75" style="width:22.65pt;height:22.6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TrueTypeFonts/>
  <w:proofState w:spelling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34EA"/>
    <w:rsid w:val="0000709F"/>
    <w:rsid w:val="000108B8"/>
    <w:rsid w:val="000152F5"/>
    <w:rsid w:val="000173A2"/>
    <w:rsid w:val="00025109"/>
    <w:rsid w:val="0004266D"/>
    <w:rsid w:val="0004582E"/>
    <w:rsid w:val="000470AA"/>
    <w:rsid w:val="0005345C"/>
    <w:rsid w:val="00055506"/>
    <w:rsid w:val="000572A8"/>
    <w:rsid w:val="00057CA1"/>
    <w:rsid w:val="000647A9"/>
    <w:rsid w:val="000658D5"/>
    <w:rsid w:val="000662E2"/>
    <w:rsid w:val="00066883"/>
    <w:rsid w:val="00071B39"/>
    <w:rsid w:val="00074DD8"/>
    <w:rsid w:val="00075759"/>
    <w:rsid w:val="00075BD4"/>
    <w:rsid w:val="000806F7"/>
    <w:rsid w:val="00081B19"/>
    <w:rsid w:val="00091443"/>
    <w:rsid w:val="00097840"/>
    <w:rsid w:val="000A7C20"/>
    <w:rsid w:val="000B0727"/>
    <w:rsid w:val="000B6B52"/>
    <w:rsid w:val="000C135D"/>
    <w:rsid w:val="000C6CC1"/>
    <w:rsid w:val="000C751E"/>
    <w:rsid w:val="000C7A3C"/>
    <w:rsid w:val="000D1D43"/>
    <w:rsid w:val="000D225C"/>
    <w:rsid w:val="000D2A5C"/>
    <w:rsid w:val="000D39F0"/>
    <w:rsid w:val="000D4F03"/>
    <w:rsid w:val="000D5450"/>
    <w:rsid w:val="000D6C84"/>
    <w:rsid w:val="000D77CA"/>
    <w:rsid w:val="000E0918"/>
    <w:rsid w:val="000E2377"/>
    <w:rsid w:val="000E3632"/>
    <w:rsid w:val="000E3F58"/>
    <w:rsid w:val="000E57D9"/>
    <w:rsid w:val="000E7594"/>
    <w:rsid w:val="000E78C8"/>
    <w:rsid w:val="000E79A9"/>
    <w:rsid w:val="000F32C5"/>
    <w:rsid w:val="000F5CA7"/>
    <w:rsid w:val="001011C3"/>
    <w:rsid w:val="00106DA3"/>
    <w:rsid w:val="00110214"/>
    <w:rsid w:val="00110378"/>
    <w:rsid w:val="00110D87"/>
    <w:rsid w:val="00111CF4"/>
    <w:rsid w:val="00112399"/>
    <w:rsid w:val="00114DB9"/>
    <w:rsid w:val="00116087"/>
    <w:rsid w:val="00116B80"/>
    <w:rsid w:val="00117711"/>
    <w:rsid w:val="00123B02"/>
    <w:rsid w:val="00126F60"/>
    <w:rsid w:val="00130296"/>
    <w:rsid w:val="00133E7B"/>
    <w:rsid w:val="00134145"/>
    <w:rsid w:val="00136736"/>
    <w:rsid w:val="00136740"/>
    <w:rsid w:val="00136D67"/>
    <w:rsid w:val="00141E4C"/>
    <w:rsid w:val="001423B6"/>
    <w:rsid w:val="00142CE0"/>
    <w:rsid w:val="001448A7"/>
    <w:rsid w:val="00146621"/>
    <w:rsid w:val="001500D3"/>
    <w:rsid w:val="00160E8F"/>
    <w:rsid w:val="001617E3"/>
    <w:rsid w:val="00162325"/>
    <w:rsid w:val="001658C9"/>
    <w:rsid w:val="001702DA"/>
    <w:rsid w:val="00170507"/>
    <w:rsid w:val="00171E3A"/>
    <w:rsid w:val="001951DA"/>
    <w:rsid w:val="00195280"/>
    <w:rsid w:val="00197A7A"/>
    <w:rsid w:val="00197FF7"/>
    <w:rsid w:val="001A14E5"/>
    <w:rsid w:val="001A3C1E"/>
    <w:rsid w:val="001A57BB"/>
    <w:rsid w:val="001B053D"/>
    <w:rsid w:val="001B22E0"/>
    <w:rsid w:val="001C24FC"/>
    <w:rsid w:val="001C2E15"/>
    <w:rsid w:val="001C3269"/>
    <w:rsid w:val="001C493D"/>
    <w:rsid w:val="001D19B6"/>
    <w:rsid w:val="001D1DB4"/>
    <w:rsid w:val="001D23F1"/>
    <w:rsid w:val="001D25F9"/>
    <w:rsid w:val="001D61ED"/>
    <w:rsid w:val="001E5B2D"/>
    <w:rsid w:val="001F13DB"/>
    <w:rsid w:val="001F3471"/>
    <w:rsid w:val="0020156C"/>
    <w:rsid w:val="00216634"/>
    <w:rsid w:val="00217A35"/>
    <w:rsid w:val="00225F2D"/>
    <w:rsid w:val="0023371C"/>
    <w:rsid w:val="00242D31"/>
    <w:rsid w:val="00243085"/>
    <w:rsid w:val="00253AB6"/>
    <w:rsid w:val="0025481E"/>
    <w:rsid w:val="002574F9"/>
    <w:rsid w:val="00262B61"/>
    <w:rsid w:val="00262CC6"/>
    <w:rsid w:val="00263BA9"/>
    <w:rsid w:val="00263E08"/>
    <w:rsid w:val="00275B27"/>
    <w:rsid w:val="002762FD"/>
    <w:rsid w:val="00276811"/>
    <w:rsid w:val="00280D2D"/>
    <w:rsid w:val="00282699"/>
    <w:rsid w:val="00282F4B"/>
    <w:rsid w:val="002926DF"/>
    <w:rsid w:val="00296697"/>
    <w:rsid w:val="0029711D"/>
    <w:rsid w:val="002A21E1"/>
    <w:rsid w:val="002A3233"/>
    <w:rsid w:val="002B0472"/>
    <w:rsid w:val="002B370B"/>
    <w:rsid w:val="002B63E2"/>
    <w:rsid w:val="002B6B12"/>
    <w:rsid w:val="002C21F0"/>
    <w:rsid w:val="002D01DF"/>
    <w:rsid w:val="002D37FA"/>
    <w:rsid w:val="002E3415"/>
    <w:rsid w:val="002E3C52"/>
    <w:rsid w:val="002E3EB3"/>
    <w:rsid w:val="002E4B45"/>
    <w:rsid w:val="002E6140"/>
    <w:rsid w:val="002E6985"/>
    <w:rsid w:val="002E71B6"/>
    <w:rsid w:val="002F1656"/>
    <w:rsid w:val="002F2639"/>
    <w:rsid w:val="002F35F6"/>
    <w:rsid w:val="002F3648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309FA"/>
    <w:rsid w:val="00331135"/>
    <w:rsid w:val="00332320"/>
    <w:rsid w:val="00340F5D"/>
    <w:rsid w:val="00341629"/>
    <w:rsid w:val="00347D72"/>
    <w:rsid w:val="00353F45"/>
    <w:rsid w:val="00357611"/>
    <w:rsid w:val="00362C3A"/>
    <w:rsid w:val="0036432A"/>
    <w:rsid w:val="00364AF9"/>
    <w:rsid w:val="00367237"/>
    <w:rsid w:val="0037077F"/>
    <w:rsid w:val="0037230A"/>
    <w:rsid w:val="00372411"/>
    <w:rsid w:val="00373882"/>
    <w:rsid w:val="00376F56"/>
    <w:rsid w:val="0038151F"/>
    <w:rsid w:val="00381940"/>
    <w:rsid w:val="003843DB"/>
    <w:rsid w:val="003877B8"/>
    <w:rsid w:val="00393761"/>
    <w:rsid w:val="003937A5"/>
    <w:rsid w:val="00393ED0"/>
    <w:rsid w:val="00394E26"/>
    <w:rsid w:val="00396691"/>
    <w:rsid w:val="00397D18"/>
    <w:rsid w:val="003A073E"/>
    <w:rsid w:val="003A1B36"/>
    <w:rsid w:val="003A4648"/>
    <w:rsid w:val="003B1454"/>
    <w:rsid w:val="003B18B6"/>
    <w:rsid w:val="003C0C8B"/>
    <w:rsid w:val="003C161B"/>
    <w:rsid w:val="003C59E0"/>
    <w:rsid w:val="003C6A24"/>
    <w:rsid w:val="003C6C8D"/>
    <w:rsid w:val="003D0A8D"/>
    <w:rsid w:val="003D2656"/>
    <w:rsid w:val="003D4F95"/>
    <w:rsid w:val="003D511C"/>
    <w:rsid w:val="003D5DD8"/>
    <w:rsid w:val="003D5F42"/>
    <w:rsid w:val="003D60A9"/>
    <w:rsid w:val="003D72DD"/>
    <w:rsid w:val="003E4367"/>
    <w:rsid w:val="003F0BD9"/>
    <w:rsid w:val="003F13C1"/>
    <w:rsid w:val="003F4262"/>
    <w:rsid w:val="003F4C97"/>
    <w:rsid w:val="003F4F50"/>
    <w:rsid w:val="003F666D"/>
    <w:rsid w:val="003F7FE6"/>
    <w:rsid w:val="00400193"/>
    <w:rsid w:val="00412F69"/>
    <w:rsid w:val="00415C1B"/>
    <w:rsid w:val="00416EAF"/>
    <w:rsid w:val="0042019C"/>
    <w:rsid w:val="004212E7"/>
    <w:rsid w:val="00423C88"/>
    <w:rsid w:val="0042446D"/>
    <w:rsid w:val="00427BF8"/>
    <w:rsid w:val="00431C02"/>
    <w:rsid w:val="004350AB"/>
    <w:rsid w:val="00437395"/>
    <w:rsid w:val="00445047"/>
    <w:rsid w:val="004460BE"/>
    <w:rsid w:val="00446749"/>
    <w:rsid w:val="00453EB7"/>
    <w:rsid w:val="00461232"/>
    <w:rsid w:val="004634C7"/>
    <w:rsid w:val="00463E39"/>
    <w:rsid w:val="00464B16"/>
    <w:rsid w:val="004657FC"/>
    <w:rsid w:val="004733F6"/>
    <w:rsid w:val="00473866"/>
    <w:rsid w:val="00474666"/>
    <w:rsid w:val="00474E69"/>
    <w:rsid w:val="00480A0E"/>
    <w:rsid w:val="00483E9F"/>
    <w:rsid w:val="00485A2C"/>
    <w:rsid w:val="00491477"/>
    <w:rsid w:val="0049165F"/>
    <w:rsid w:val="0049621B"/>
    <w:rsid w:val="00496E32"/>
    <w:rsid w:val="004A0C14"/>
    <w:rsid w:val="004A1D19"/>
    <w:rsid w:val="004A2BA8"/>
    <w:rsid w:val="004A5A21"/>
    <w:rsid w:val="004B3BB3"/>
    <w:rsid w:val="004B3D41"/>
    <w:rsid w:val="004B4292"/>
    <w:rsid w:val="004C1895"/>
    <w:rsid w:val="004C6D40"/>
    <w:rsid w:val="004D5710"/>
    <w:rsid w:val="004E2D92"/>
    <w:rsid w:val="004E6AA8"/>
    <w:rsid w:val="004E6B5B"/>
    <w:rsid w:val="004F0C3C"/>
    <w:rsid w:val="004F2280"/>
    <w:rsid w:val="004F23BB"/>
    <w:rsid w:val="004F63FC"/>
    <w:rsid w:val="004F6583"/>
    <w:rsid w:val="00503641"/>
    <w:rsid w:val="00503693"/>
    <w:rsid w:val="00505A92"/>
    <w:rsid w:val="005203F1"/>
    <w:rsid w:val="00521BC3"/>
    <w:rsid w:val="00531873"/>
    <w:rsid w:val="00533632"/>
    <w:rsid w:val="00534013"/>
    <w:rsid w:val="00537839"/>
    <w:rsid w:val="00540C5C"/>
    <w:rsid w:val="00541E6E"/>
    <w:rsid w:val="0054251F"/>
    <w:rsid w:val="0054317F"/>
    <w:rsid w:val="005520D8"/>
    <w:rsid w:val="00552C50"/>
    <w:rsid w:val="00553507"/>
    <w:rsid w:val="00555CFB"/>
    <w:rsid w:val="00556ADB"/>
    <w:rsid w:val="00556CF1"/>
    <w:rsid w:val="005617B6"/>
    <w:rsid w:val="00562831"/>
    <w:rsid w:val="005762A7"/>
    <w:rsid w:val="00580982"/>
    <w:rsid w:val="00582DB9"/>
    <w:rsid w:val="00587CEE"/>
    <w:rsid w:val="005916D7"/>
    <w:rsid w:val="0059427F"/>
    <w:rsid w:val="00596B64"/>
    <w:rsid w:val="00597293"/>
    <w:rsid w:val="005A698C"/>
    <w:rsid w:val="005B6AE9"/>
    <w:rsid w:val="005B7EBC"/>
    <w:rsid w:val="005C0CAC"/>
    <w:rsid w:val="005C5954"/>
    <w:rsid w:val="005D062E"/>
    <w:rsid w:val="005D2F6B"/>
    <w:rsid w:val="005D334E"/>
    <w:rsid w:val="005E0799"/>
    <w:rsid w:val="005E10F9"/>
    <w:rsid w:val="005E1200"/>
    <w:rsid w:val="005F3EFF"/>
    <w:rsid w:val="005F45EE"/>
    <w:rsid w:val="005F519A"/>
    <w:rsid w:val="005F5A80"/>
    <w:rsid w:val="005F6008"/>
    <w:rsid w:val="005F7611"/>
    <w:rsid w:val="00600B63"/>
    <w:rsid w:val="00603AF7"/>
    <w:rsid w:val="006044FF"/>
    <w:rsid w:val="00605D2D"/>
    <w:rsid w:val="006072B3"/>
    <w:rsid w:val="006072CE"/>
    <w:rsid w:val="00607CC5"/>
    <w:rsid w:val="0061179B"/>
    <w:rsid w:val="006125F9"/>
    <w:rsid w:val="00623FC4"/>
    <w:rsid w:val="0062619D"/>
    <w:rsid w:val="00633014"/>
    <w:rsid w:val="0063437B"/>
    <w:rsid w:val="0063660D"/>
    <w:rsid w:val="0064017E"/>
    <w:rsid w:val="0064164E"/>
    <w:rsid w:val="00643E91"/>
    <w:rsid w:val="006479EE"/>
    <w:rsid w:val="00650DC3"/>
    <w:rsid w:val="006546E9"/>
    <w:rsid w:val="00654BB6"/>
    <w:rsid w:val="006673CA"/>
    <w:rsid w:val="006731AD"/>
    <w:rsid w:val="00673C26"/>
    <w:rsid w:val="00674DE5"/>
    <w:rsid w:val="00677ACA"/>
    <w:rsid w:val="006800B9"/>
    <w:rsid w:val="006812AF"/>
    <w:rsid w:val="0068327D"/>
    <w:rsid w:val="00691534"/>
    <w:rsid w:val="00691D10"/>
    <w:rsid w:val="00693880"/>
    <w:rsid w:val="00694AF0"/>
    <w:rsid w:val="00694D0E"/>
    <w:rsid w:val="00695638"/>
    <w:rsid w:val="006A4686"/>
    <w:rsid w:val="006B0E9E"/>
    <w:rsid w:val="006B486D"/>
    <w:rsid w:val="006B5A1E"/>
    <w:rsid w:val="006B5AE4"/>
    <w:rsid w:val="006C5A2C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6F6B9F"/>
    <w:rsid w:val="00704FCA"/>
    <w:rsid w:val="007102D5"/>
    <w:rsid w:val="007106E8"/>
    <w:rsid w:val="00710E54"/>
    <w:rsid w:val="00717F9B"/>
    <w:rsid w:val="007211B1"/>
    <w:rsid w:val="007277DA"/>
    <w:rsid w:val="00731D27"/>
    <w:rsid w:val="0073387D"/>
    <w:rsid w:val="007357EB"/>
    <w:rsid w:val="00735C0C"/>
    <w:rsid w:val="00746187"/>
    <w:rsid w:val="0076254F"/>
    <w:rsid w:val="00766F0E"/>
    <w:rsid w:val="007801F5"/>
    <w:rsid w:val="00783CA4"/>
    <w:rsid w:val="007842FB"/>
    <w:rsid w:val="00786124"/>
    <w:rsid w:val="00786578"/>
    <w:rsid w:val="0079514B"/>
    <w:rsid w:val="00795252"/>
    <w:rsid w:val="007A2DC1"/>
    <w:rsid w:val="007A5958"/>
    <w:rsid w:val="007B4B24"/>
    <w:rsid w:val="007C7992"/>
    <w:rsid w:val="007D0869"/>
    <w:rsid w:val="007D14C4"/>
    <w:rsid w:val="007D1D25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387F"/>
    <w:rsid w:val="0080489D"/>
    <w:rsid w:val="0080553C"/>
    <w:rsid w:val="00805B46"/>
    <w:rsid w:val="00805DB4"/>
    <w:rsid w:val="00815D44"/>
    <w:rsid w:val="00820E16"/>
    <w:rsid w:val="00823593"/>
    <w:rsid w:val="008253BD"/>
    <w:rsid w:val="00825DC2"/>
    <w:rsid w:val="00834AD3"/>
    <w:rsid w:val="008353DB"/>
    <w:rsid w:val="008377FE"/>
    <w:rsid w:val="00837C84"/>
    <w:rsid w:val="00843795"/>
    <w:rsid w:val="00847F0F"/>
    <w:rsid w:val="00850BE1"/>
    <w:rsid w:val="00852448"/>
    <w:rsid w:val="00852466"/>
    <w:rsid w:val="0087199F"/>
    <w:rsid w:val="00877F6C"/>
    <w:rsid w:val="0088258A"/>
    <w:rsid w:val="00884C96"/>
    <w:rsid w:val="00884CDD"/>
    <w:rsid w:val="00886332"/>
    <w:rsid w:val="008925F0"/>
    <w:rsid w:val="00892932"/>
    <w:rsid w:val="008938CA"/>
    <w:rsid w:val="008940BB"/>
    <w:rsid w:val="0089448A"/>
    <w:rsid w:val="00897877"/>
    <w:rsid w:val="008A15CA"/>
    <w:rsid w:val="008A26D9"/>
    <w:rsid w:val="008A2B96"/>
    <w:rsid w:val="008A7B5B"/>
    <w:rsid w:val="008A7CAB"/>
    <w:rsid w:val="008B12D2"/>
    <w:rsid w:val="008C0C29"/>
    <w:rsid w:val="008C4CF4"/>
    <w:rsid w:val="008C77BE"/>
    <w:rsid w:val="008D02DA"/>
    <w:rsid w:val="008D76BC"/>
    <w:rsid w:val="008E3681"/>
    <w:rsid w:val="008E63E1"/>
    <w:rsid w:val="008E7D50"/>
    <w:rsid w:val="008E7DBA"/>
    <w:rsid w:val="008F048F"/>
    <w:rsid w:val="008F0829"/>
    <w:rsid w:val="008F1A05"/>
    <w:rsid w:val="008F3638"/>
    <w:rsid w:val="008F4441"/>
    <w:rsid w:val="008F6B20"/>
    <w:rsid w:val="008F6F31"/>
    <w:rsid w:val="008F74DF"/>
    <w:rsid w:val="00902274"/>
    <w:rsid w:val="00904ADE"/>
    <w:rsid w:val="009127BA"/>
    <w:rsid w:val="009160A8"/>
    <w:rsid w:val="00920AAE"/>
    <w:rsid w:val="009227A6"/>
    <w:rsid w:val="00930C1C"/>
    <w:rsid w:val="00931F87"/>
    <w:rsid w:val="00933EC1"/>
    <w:rsid w:val="009446AD"/>
    <w:rsid w:val="009530DB"/>
    <w:rsid w:val="00953676"/>
    <w:rsid w:val="00956F30"/>
    <w:rsid w:val="00963D4B"/>
    <w:rsid w:val="00965C7D"/>
    <w:rsid w:val="009664F7"/>
    <w:rsid w:val="00966C9A"/>
    <w:rsid w:val="00967527"/>
    <w:rsid w:val="009705EE"/>
    <w:rsid w:val="00977927"/>
    <w:rsid w:val="0098135C"/>
    <w:rsid w:val="0098156A"/>
    <w:rsid w:val="00986A55"/>
    <w:rsid w:val="0098788A"/>
    <w:rsid w:val="00991BAC"/>
    <w:rsid w:val="009A6EA0"/>
    <w:rsid w:val="009A6F0B"/>
    <w:rsid w:val="009B0662"/>
    <w:rsid w:val="009B2A4A"/>
    <w:rsid w:val="009C1335"/>
    <w:rsid w:val="009C1AB2"/>
    <w:rsid w:val="009C306D"/>
    <w:rsid w:val="009C4653"/>
    <w:rsid w:val="009C7251"/>
    <w:rsid w:val="009D0892"/>
    <w:rsid w:val="009D0D7A"/>
    <w:rsid w:val="009E2E91"/>
    <w:rsid w:val="009E3648"/>
    <w:rsid w:val="009F0A4F"/>
    <w:rsid w:val="00A01B40"/>
    <w:rsid w:val="00A03BEC"/>
    <w:rsid w:val="00A139F5"/>
    <w:rsid w:val="00A301BB"/>
    <w:rsid w:val="00A32E16"/>
    <w:rsid w:val="00A365F4"/>
    <w:rsid w:val="00A427AF"/>
    <w:rsid w:val="00A43AB7"/>
    <w:rsid w:val="00A460CD"/>
    <w:rsid w:val="00A46A86"/>
    <w:rsid w:val="00A47D80"/>
    <w:rsid w:val="00A502B1"/>
    <w:rsid w:val="00A53132"/>
    <w:rsid w:val="00A53BE4"/>
    <w:rsid w:val="00A563F2"/>
    <w:rsid w:val="00A566E8"/>
    <w:rsid w:val="00A61BBA"/>
    <w:rsid w:val="00A65C31"/>
    <w:rsid w:val="00A66347"/>
    <w:rsid w:val="00A7038E"/>
    <w:rsid w:val="00A77E80"/>
    <w:rsid w:val="00A810F9"/>
    <w:rsid w:val="00A82D31"/>
    <w:rsid w:val="00A85E7E"/>
    <w:rsid w:val="00A86ECC"/>
    <w:rsid w:val="00A86FCC"/>
    <w:rsid w:val="00A90A6D"/>
    <w:rsid w:val="00A92B87"/>
    <w:rsid w:val="00A93CAF"/>
    <w:rsid w:val="00A971E5"/>
    <w:rsid w:val="00AA57AC"/>
    <w:rsid w:val="00AA710D"/>
    <w:rsid w:val="00AB1F20"/>
    <w:rsid w:val="00AB64F3"/>
    <w:rsid w:val="00AB6D25"/>
    <w:rsid w:val="00AB7FBE"/>
    <w:rsid w:val="00AC0B07"/>
    <w:rsid w:val="00AC3F13"/>
    <w:rsid w:val="00AD0E56"/>
    <w:rsid w:val="00AD4BFC"/>
    <w:rsid w:val="00AD7233"/>
    <w:rsid w:val="00AE21BB"/>
    <w:rsid w:val="00AE229B"/>
    <w:rsid w:val="00AE2D4B"/>
    <w:rsid w:val="00AE4F99"/>
    <w:rsid w:val="00AF1250"/>
    <w:rsid w:val="00B11B69"/>
    <w:rsid w:val="00B14952"/>
    <w:rsid w:val="00B16871"/>
    <w:rsid w:val="00B25B45"/>
    <w:rsid w:val="00B3157C"/>
    <w:rsid w:val="00B31E5A"/>
    <w:rsid w:val="00B32EE0"/>
    <w:rsid w:val="00B47359"/>
    <w:rsid w:val="00B52356"/>
    <w:rsid w:val="00B56139"/>
    <w:rsid w:val="00B63DE8"/>
    <w:rsid w:val="00B653AB"/>
    <w:rsid w:val="00B65F9E"/>
    <w:rsid w:val="00B66B19"/>
    <w:rsid w:val="00B7386E"/>
    <w:rsid w:val="00B84C43"/>
    <w:rsid w:val="00B9011D"/>
    <w:rsid w:val="00B90513"/>
    <w:rsid w:val="00B914E9"/>
    <w:rsid w:val="00B95458"/>
    <w:rsid w:val="00B956EE"/>
    <w:rsid w:val="00BA157F"/>
    <w:rsid w:val="00BA2BA1"/>
    <w:rsid w:val="00BA3447"/>
    <w:rsid w:val="00BA3562"/>
    <w:rsid w:val="00BB4F09"/>
    <w:rsid w:val="00BB54B5"/>
    <w:rsid w:val="00BB5522"/>
    <w:rsid w:val="00BD0EE6"/>
    <w:rsid w:val="00BD2AA3"/>
    <w:rsid w:val="00BD4E33"/>
    <w:rsid w:val="00BE589D"/>
    <w:rsid w:val="00BE6D94"/>
    <w:rsid w:val="00BF3911"/>
    <w:rsid w:val="00C030DE"/>
    <w:rsid w:val="00C051A8"/>
    <w:rsid w:val="00C06620"/>
    <w:rsid w:val="00C172F6"/>
    <w:rsid w:val="00C21C62"/>
    <w:rsid w:val="00C22105"/>
    <w:rsid w:val="00C244B6"/>
    <w:rsid w:val="00C27BF1"/>
    <w:rsid w:val="00C310E6"/>
    <w:rsid w:val="00C31308"/>
    <w:rsid w:val="00C3702F"/>
    <w:rsid w:val="00C4357D"/>
    <w:rsid w:val="00C4500A"/>
    <w:rsid w:val="00C51A68"/>
    <w:rsid w:val="00C51C6D"/>
    <w:rsid w:val="00C62238"/>
    <w:rsid w:val="00C64A37"/>
    <w:rsid w:val="00C66AEA"/>
    <w:rsid w:val="00C7158E"/>
    <w:rsid w:val="00C7250B"/>
    <w:rsid w:val="00C7346B"/>
    <w:rsid w:val="00C75B10"/>
    <w:rsid w:val="00C77C0E"/>
    <w:rsid w:val="00C91687"/>
    <w:rsid w:val="00C924A8"/>
    <w:rsid w:val="00C945FE"/>
    <w:rsid w:val="00C96296"/>
    <w:rsid w:val="00C96FAA"/>
    <w:rsid w:val="00C97A04"/>
    <w:rsid w:val="00CA107B"/>
    <w:rsid w:val="00CA2619"/>
    <w:rsid w:val="00CA38AB"/>
    <w:rsid w:val="00CA484D"/>
    <w:rsid w:val="00CA4FB6"/>
    <w:rsid w:val="00CB0110"/>
    <w:rsid w:val="00CB0BC5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CF7EA6"/>
    <w:rsid w:val="00D00796"/>
    <w:rsid w:val="00D200A0"/>
    <w:rsid w:val="00D23965"/>
    <w:rsid w:val="00D25153"/>
    <w:rsid w:val="00D261A2"/>
    <w:rsid w:val="00D33279"/>
    <w:rsid w:val="00D35370"/>
    <w:rsid w:val="00D616D2"/>
    <w:rsid w:val="00D63B5F"/>
    <w:rsid w:val="00D70EF7"/>
    <w:rsid w:val="00D80E75"/>
    <w:rsid w:val="00D8397C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6708"/>
    <w:rsid w:val="00DC7575"/>
    <w:rsid w:val="00DD011A"/>
    <w:rsid w:val="00DD23C1"/>
    <w:rsid w:val="00DD4F23"/>
    <w:rsid w:val="00DD5803"/>
    <w:rsid w:val="00DD5BC0"/>
    <w:rsid w:val="00DE2400"/>
    <w:rsid w:val="00DE58F1"/>
    <w:rsid w:val="00DE6B58"/>
    <w:rsid w:val="00DF44C2"/>
    <w:rsid w:val="00DF5E32"/>
    <w:rsid w:val="00DF6E21"/>
    <w:rsid w:val="00E01436"/>
    <w:rsid w:val="00E01CB8"/>
    <w:rsid w:val="00E03E79"/>
    <w:rsid w:val="00E045BD"/>
    <w:rsid w:val="00E04D6C"/>
    <w:rsid w:val="00E0559B"/>
    <w:rsid w:val="00E13B49"/>
    <w:rsid w:val="00E150EA"/>
    <w:rsid w:val="00E17B77"/>
    <w:rsid w:val="00E231AB"/>
    <w:rsid w:val="00E23337"/>
    <w:rsid w:val="00E2461E"/>
    <w:rsid w:val="00E246FB"/>
    <w:rsid w:val="00E259EA"/>
    <w:rsid w:val="00E25D33"/>
    <w:rsid w:val="00E2752C"/>
    <w:rsid w:val="00E32061"/>
    <w:rsid w:val="00E33F48"/>
    <w:rsid w:val="00E41B4C"/>
    <w:rsid w:val="00E424EA"/>
    <w:rsid w:val="00E42FF9"/>
    <w:rsid w:val="00E44790"/>
    <w:rsid w:val="00E4714C"/>
    <w:rsid w:val="00E5178D"/>
    <w:rsid w:val="00E51AEB"/>
    <w:rsid w:val="00E522A7"/>
    <w:rsid w:val="00E5280F"/>
    <w:rsid w:val="00E5349E"/>
    <w:rsid w:val="00E54452"/>
    <w:rsid w:val="00E55AE8"/>
    <w:rsid w:val="00E5679F"/>
    <w:rsid w:val="00E63B0C"/>
    <w:rsid w:val="00E64354"/>
    <w:rsid w:val="00E6496B"/>
    <w:rsid w:val="00E664C5"/>
    <w:rsid w:val="00E671A2"/>
    <w:rsid w:val="00E73947"/>
    <w:rsid w:val="00E76D26"/>
    <w:rsid w:val="00E76EE5"/>
    <w:rsid w:val="00E77D2D"/>
    <w:rsid w:val="00E86AB8"/>
    <w:rsid w:val="00E95036"/>
    <w:rsid w:val="00E95B8E"/>
    <w:rsid w:val="00EA007D"/>
    <w:rsid w:val="00EA104A"/>
    <w:rsid w:val="00EA14E5"/>
    <w:rsid w:val="00EA43A8"/>
    <w:rsid w:val="00EB0FA0"/>
    <w:rsid w:val="00EB1390"/>
    <w:rsid w:val="00EB2C71"/>
    <w:rsid w:val="00EB3333"/>
    <w:rsid w:val="00EB4340"/>
    <w:rsid w:val="00EB556D"/>
    <w:rsid w:val="00EB5A7D"/>
    <w:rsid w:val="00EC005D"/>
    <w:rsid w:val="00EC6B19"/>
    <w:rsid w:val="00ED55C0"/>
    <w:rsid w:val="00ED682B"/>
    <w:rsid w:val="00EE41D5"/>
    <w:rsid w:val="00EE6477"/>
    <w:rsid w:val="00EF61F6"/>
    <w:rsid w:val="00F0166F"/>
    <w:rsid w:val="00F037A4"/>
    <w:rsid w:val="00F03D62"/>
    <w:rsid w:val="00F049AB"/>
    <w:rsid w:val="00F04DDA"/>
    <w:rsid w:val="00F0719E"/>
    <w:rsid w:val="00F142DB"/>
    <w:rsid w:val="00F20D9F"/>
    <w:rsid w:val="00F24BC4"/>
    <w:rsid w:val="00F26D9C"/>
    <w:rsid w:val="00F27C8F"/>
    <w:rsid w:val="00F32749"/>
    <w:rsid w:val="00F34A9D"/>
    <w:rsid w:val="00F361E2"/>
    <w:rsid w:val="00F37172"/>
    <w:rsid w:val="00F37727"/>
    <w:rsid w:val="00F41BD1"/>
    <w:rsid w:val="00F4477E"/>
    <w:rsid w:val="00F46269"/>
    <w:rsid w:val="00F541D4"/>
    <w:rsid w:val="00F60BA8"/>
    <w:rsid w:val="00F62CCD"/>
    <w:rsid w:val="00F65A5A"/>
    <w:rsid w:val="00F67D8F"/>
    <w:rsid w:val="00F802BE"/>
    <w:rsid w:val="00F80E93"/>
    <w:rsid w:val="00F86024"/>
    <w:rsid w:val="00F8611A"/>
    <w:rsid w:val="00F93611"/>
    <w:rsid w:val="00FA3E6A"/>
    <w:rsid w:val="00FA5128"/>
    <w:rsid w:val="00FB42D4"/>
    <w:rsid w:val="00FB5906"/>
    <w:rsid w:val="00FB7150"/>
    <w:rsid w:val="00FB762F"/>
    <w:rsid w:val="00FC1E0E"/>
    <w:rsid w:val="00FC2AED"/>
    <w:rsid w:val="00FC56CC"/>
    <w:rsid w:val="00FC5F4F"/>
    <w:rsid w:val="00FD08AE"/>
    <w:rsid w:val="00FD1DC1"/>
    <w:rsid w:val="00FD5358"/>
    <w:rsid w:val="00FD5EA7"/>
    <w:rsid w:val="00FE00D9"/>
    <w:rsid w:val="00FE36CF"/>
    <w:rsid w:val="00FE3D0B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37230A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37230A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paragraph" w:styleId="Nagwek2">
    <w:name w:val="heading 2"/>
    <w:next w:val="Normalny"/>
    <w:link w:val="Nagwek2Znak"/>
    <w:uiPriority w:val="9"/>
    <w:unhideWhenUsed/>
    <w:qFormat/>
    <w:rsid w:val="0037230A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6800B9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7230A"/>
    <w:rPr>
      <w:rFonts w:ascii="Fira Sans Extra Condensed SemiB" w:hAnsi="Fira Sans Extra Condensed SemiB"/>
      <w:color w:val="000000" w:themeColor="text1"/>
      <w:sz w:val="40"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37230A"/>
    <w:rPr>
      <w:rFonts w:ascii="Fira Sans" w:eastAsia="Times New Roman" w:hAnsi="Fira Sans" w:cs="Times New Roman"/>
      <w:b/>
      <w:bCs/>
      <w:color w:val="001D77"/>
      <w:sz w:val="19"/>
      <w:szCs w:val="1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6800B9"/>
    <w:rPr>
      <w:rFonts w:ascii="Fira Sans" w:eastAsia="Times New Roman" w:hAnsi="Fira Sans" w:cs="Times New Roman"/>
      <w:b/>
      <w:bCs/>
      <w:noProof/>
      <w:sz w:val="19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6800B9"/>
    <w:rPr>
      <w:rFonts w:ascii="Fira Sans" w:hAnsi="Fira Sans"/>
      <w:b/>
      <w:bCs/>
      <w:spacing w:val="0"/>
      <w:sz w:val="19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37230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6800B9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37230A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6800B9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8C4CF4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800B9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8C4CF4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8C4CF4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6800B9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8C4CF4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8C4CF4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C4CF4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8C4CF4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37230A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C4CF4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8C4CF4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37230A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37230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8C4CF4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C4CF4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C4CF4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8C4CF4"/>
    <w:pPr>
      <w:spacing w:line="240" w:lineRule="exact"/>
    </w:pPr>
    <w:rPr>
      <w:sz w:val="16"/>
    </w:rPr>
  </w:style>
  <w:style w:type="paragraph" w:customStyle="1" w:styleId="Przypis">
    <w:name w:val="Przypis"/>
    <w:basedOn w:val="Tekstprzypisudolnego"/>
    <w:link w:val="PrzypisZnak"/>
    <w:qFormat/>
    <w:rsid w:val="008C4CF4"/>
    <w:rPr>
      <w:sz w:val="19"/>
      <w:szCs w:val="19"/>
      <w:shd w:val="clear" w:color="auto" w:fill="FFFFFF"/>
    </w:rPr>
  </w:style>
  <w:style w:type="character" w:customStyle="1" w:styleId="TablicanotkaZnak">
    <w:name w:val="Tablica notka Znak"/>
    <w:basedOn w:val="Domylnaczcionkaakapitu"/>
    <w:link w:val="Tablicanotka"/>
    <w:rsid w:val="008C4CF4"/>
    <w:rPr>
      <w:rFonts w:ascii="Fira Sans" w:hAnsi="Fira Sans"/>
      <w:sz w:val="16"/>
    </w:rPr>
  </w:style>
  <w:style w:type="character" w:customStyle="1" w:styleId="PrzypisZnak">
    <w:name w:val="Przypis Znak"/>
    <w:basedOn w:val="TekstprzypisudolnegoZnak"/>
    <w:link w:val="Przypis"/>
    <w:rsid w:val="008C4CF4"/>
    <w:rPr>
      <w:rFonts w:ascii="Fira Sans" w:hAnsi="Fira Sans"/>
      <w:sz w:val="19"/>
      <w:szCs w:val="19"/>
    </w:rPr>
  </w:style>
  <w:style w:type="paragraph" w:customStyle="1" w:styleId="Tytuwykresu">
    <w:name w:val="Tytuł wykresu"/>
    <w:basedOn w:val="Normalny"/>
    <w:link w:val="TytuwykresuZnak"/>
    <w:qFormat/>
    <w:rsid w:val="0037230A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eastAsia="pl-PL"/>
    </w:rPr>
  </w:style>
  <w:style w:type="character" w:customStyle="1" w:styleId="TytuwykresuZnak">
    <w:name w:val="Tytuł wykresu Znak"/>
    <w:basedOn w:val="Nagwek1Znak"/>
    <w:link w:val="Tytuwykresu"/>
    <w:rsid w:val="0037230A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0B9"/>
    <w:rPr>
      <w:rFonts w:ascii="Fira Sans" w:hAnsi="Fira Sans"/>
      <w:sz w:val="19"/>
    </w:rPr>
  </w:style>
  <w:style w:type="paragraph" w:styleId="Nagwek">
    <w:name w:val="header"/>
    <w:basedOn w:val="Normalny"/>
    <w:link w:val="NagwekZnak"/>
    <w:uiPriority w:val="99"/>
    <w:unhideWhenUsed/>
    <w:rsid w:val="006800B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0B9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B4B24"/>
    <w:rPr>
      <w:color w:val="605E5C"/>
      <w:shd w:val="clear" w:color="auto" w:fill="E1DFDD"/>
    </w:rPr>
  </w:style>
  <w:style w:type="paragraph" w:customStyle="1" w:styleId="tekstzboku">
    <w:name w:val="tekst z boku"/>
    <w:basedOn w:val="Normalny"/>
    <w:qFormat/>
    <w:rsid w:val="00170507"/>
    <w:pPr>
      <w:suppressAutoHyphens w:val="0"/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26" Type="http://schemas.openxmlformats.org/officeDocument/2006/relationships/hyperlink" Target="https://x.com/Krakow_STAT" TargetMode="External"/><Relationship Id="rId39" Type="http://schemas.openxmlformats.org/officeDocument/2006/relationships/header" Target="header3.xml"/><Relationship Id="rId21" Type="http://schemas.openxmlformats.org/officeDocument/2006/relationships/hyperlink" Target="tel:124204050" TargetMode="External"/><Relationship Id="rId34" Type="http://schemas.openxmlformats.org/officeDocument/2006/relationships/hyperlink" Target="https://stat.gov.pl/metainformacje/slownik-pojec/pojecia-stosowane-w-statystyce-publicznej/3225,pojecie.html" TargetMode="External"/><Relationship Id="rId42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29" Type="http://schemas.openxmlformats.org/officeDocument/2006/relationships/hyperlink" Target="https://www.facebook.com/uskrk/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1.png"/><Relationship Id="rId32" Type="http://schemas.openxmlformats.org/officeDocument/2006/relationships/hyperlink" Target="https://stat.gov.pl/metainformacje/slownik-pojec/pojecia-stosowane-w-statystyce-publicznej/3199,pojecie.html" TargetMode="External"/><Relationship Id="rId37" Type="http://schemas.openxmlformats.org/officeDocument/2006/relationships/hyperlink" Target="https://stat.gov.pl/metainformacje/slownik-pojec/pojecia-stosowane-w-statystyce-publicznej/253,pojecie.html" TargetMode="External"/><Relationship Id="rId40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8.jpeg"/><Relationship Id="rId23" Type="http://schemas.openxmlformats.org/officeDocument/2006/relationships/hyperlink" Target="mailto:r.ptak@stat.gov.pl" TargetMode="External"/><Relationship Id="rId28" Type="http://schemas.openxmlformats.org/officeDocument/2006/relationships/image" Target="media/image13.png"/><Relationship Id="rId36" Type="http://schemas.openxmlformats.org/officeDocument/2006/relationships/hyperlink" Target="https://stat.gov.pl/metainformacje/slownik-pojec/pojecia-stosowane-w-statystyce-publicznej/1378,pojecie.html" TargetMode="Externa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31" Type="http://schemas.openxmlformats.org/officeDocument/2006/relationships/hyperlink" Target="https://stat.gov.pl/metainformacje/slownik-pojec/pojecia-stosowane-w-statystyce-publicznej/89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eg"/><Relationship Id="rId22" Type="http://schemas.openxmlformats.org/officeDocument/2006/relationships/hyperlink" Target="tel:123610151" TargetMode="External"/><Relationship Id="rId27" Type="http://schemas.openxmlformats.org/officeDocument/2006/relationships/image" Target="media/image12.png"/><Relationship Id="rId30" Type="http://schemas.openxmlformats.org/officeDocument/2006/relationships/hyperlink" Target="https://stat.gov.pl/obszary-tematyczne/srodowisko-energia/srodowisko/ochrona-srodowiska-w-2024-r-,12,8.html" TargetMode="External"/><Relationship Id="rId35" Type="http://schemas.openxmlformats.org/officeDocument/2006/relationships/hyperlink" Target="https://stat.gov.pl/metainformacje/slownik-pojec/pojecia-stosowane-w-statystyce-publicznej/1379,pojecie.html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5.jpeg"/><Relationship Id="rId17" Type="http://schemas.openxmlformats.org/officeDocument/2006/relationships/header" Target="header1.xml"/><Relationship Id="rId25" Type="http://schemas.openxmlformats.org/officeDocument/2006/relationships/hyperlink" Target="https://krakow.stat.gov.pl/" TargetMode="External"/><Relationship Id="rId33" Type="http://schemas.openxmlformats.org/officeDocument/2006/relationships/hyperlink" Target="https://stat.gov.pl/metainformacje/slownik-pojec/pojecia-stosowane-w-statystyce-publicznej/3226,pojecie.html" TargetMode="External"/><Relationship Id="rId38" Type="http://schemas.openxmlformats.org/officeDocument/2006/relationships/hyperlink" Target="https://stat.gov.pl/metainformacje/slownik-pojec/pojecia-stosowane-w-statystyce-publicznej/255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��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30d47203-49ec-4c8c-a442-62231931aabb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b5698c14-9734-4c2e-b0a6-c0f0e0420a38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3143D1D-5C35-4880-8E9F-B87BD3DDCE04}">
  <ds:schemaRefs>
    <ds:schemaRef ds:uri="http://www.w3.org/2001/XMLSchema"/>
    <ds:schemaRef ds:uri="http://www.zhaw.ch/AccessibilityAddIn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0702AE2-2C3E-4720-91A9-4B8C0E7F2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10</Pages>
  <Words>3364</Words>
  <Characters>20186</Characters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</vt:lpstr>
    </vt:vector>
  </TitlesOfParts>
  <Company/>
  <LinksUpToDate>false</LinksUpToDate>
  <CharactersWithSpaces>23503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 i ochrona środowiska w województwie małopolskim w 2024 r.</dc:title>
  <dc:subject/>
  <dc:creator>Urząd Statystyczny w Krakowie</dc:creator>
  <cp:keywords/>
  <dc:description/>
  <cp:lastPrinted>2025-09-16T12:00:00Z</cp:lastPrinted>
  <dcterms:created xsi:type="dcterms:W3CDTF">2025-09-19T05:36:00Z</dcterms:created>
  <dcterms:modified xsi:type="dcterms:W3CDTF">2025-09-26T12:27:00Z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