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68016" w14:textId="5F53E9AB" w:rsidR="0098135C" w:rsidRPr="000E6739" w:rsidRDefault="006E53C6" w:rsidP="006E53C6">
      <w:pPr>
        <w:pStyle w:val="tytuinformacji"/>
        <w:spacing w:after="600"/>
        <w:rPr>
          <w:shd w:val="clear" w:color="auto" w:fill="FFFFFF"/>
        </w:rPr>
      </w:pPr>
      <w:r w:rsidRPr="005F4E4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25D00A73" wp14:editId="54F0E808">
                <wp:simplePos x="0" y="0"/>
                <wp:positionH relativeFrom="margin">
                  <wp:posOffset>0</wp:posOffset>
                </wp:positionH>
                <wp:positionV relativeFrom="paragraph">
                  <wp:posOffset>1303655</wp:posOffset>
                </wp:positionV>
                <wp:extent cx="2202815" cy="1057910"/>
                <wp:effectExtent l="0" t="0" r="6985" b="8890"/>
                <wp:wrapSquare wrapText="bothSides"/>
                <wp:docPr id="217" name="Pole tekstowe 2" descr="Ikona strzałki. &#10;Strzałka skierowana grotem w górę, co oznacza wzrost liczby podmiotów gospodarki narodowej w 2025 r. o 1,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579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468E" w14:textId="79B10175" w:rsidR="009D44EC" w:rsidRPr="0051227D" w:rsidRDefault="009D44EC" w:rsidP="00CB2BB5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7B689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1,4</w:t>
                            </w:r>
                            <w:r w:rsidRPr="00AB37E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%</w:t>
                            </w:r>
                          </w:p>
                          <w:p w14:paraId="3B275847" w14:textId="77777777" w:rsidR="009D44EC" w:rsidRPr="00074DD8" w:rsidRDefault="009D44E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podmiotów gospodarki narodowej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0A73" id="Pole tekstowe 2" o:spid="_x0000_s1026" alt="Ikona strzałki. &#10;Strzałka skierowana grotem w górę, co oznacza wzrost liczby podmiotów gospodarki narodowej w 2025 r. o 1,4%." style="position:absolute;margin-left:0;margin-top:102.65pt;width:173.45pt;height:83.3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" fillcolor="#001d77" stroked="f">
                <v:stroke joinstyle="miter"/>
                <v:textbox>
                  <w:txbxContent>
                    <w:p w14:paraId="0328468E" w14:textId="79B10175" w:rsidR="009D44EC" w:rsidRPr="0051227D" w:rsidRDefault="009D44EC" w:rsidP="00CB2BB5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7B689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1,4</w:t>
                      </w:r>
                      <w:r w:rsidRPr="00AB37E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%</w:t>
                      </w:r>
                    </w:p>
                    <w:p w14:paraId="3B275847" w14:textId="77777777" w:rsidR="009D44EC" w:rsidRPr="00074DD8" w:rsidRDefault="009D44E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liczby podmiotów gospodarki narodowej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277" w:rsidRPr="000E6739">
        <w:rPr>
          <w:shd w:val="clear" w:color="auto" w:fill="FFFFFF"/>
        </w:rPr>
        <w:t>Podmioty gospodarki narodowej w rejestrze REGON</w:t>
      </w:r>
      <w:r w:rsidR="00C46277" w:rsidRPr="000E6739">
        <w:rPr>
          <w:strike/>
          <w:shd w:val="clear" w:color="auto" w:fill="FFFFFF"/>
        </w:rPr>
        <w:t xml:space="preserve"> </w:t>
      </w:r>
      <w:r w:rsidR="00C46277" w:rsidRPr="000E6739">
        <w:rPr>
          <w:shd w:val="clear" w:color="auto" w:fill="FFFFFF"/>
        </w:rPr>
        <w:t>w w</w:t>
      </w:r>
      <w:r w:rsidR="004177AB" w:rsidRPr="000E6739">
        <w:rPr>
          <w:shd w:val="clear" w:color="auto" w:fill="FFFFFF"/>
        </w:rPr>
        <w:t>ojewództwie warmińsko-mazurskim</w:t>
      </w:r>
      <w:r w:rsidR="00C46277" w:rsidRPr="000E6739">
        <w:rPr>
          <w:shd w:val="clear" w:color="auto" w:fill="FFFFFF"/>
        </w:rPr>
        <w:t xml:space="preserve"> </w:t>
      </w:r>
      <w:r w:rsidR="00C46277" w:rsidRPr="000E6739">
        <w:rPr>
          <w:shd w:val="clear" w:color="auto" w:fill="FFFFFF"/>
        </w:rPr>
        <w:br/>
      </w:r>
      <w:r w:rsidR="00C46277" w:rsidRPr="000E6739">
        <w:rPr>
          <w:sz w:val="36"/>
          <w:szCs w:val="36"/>
          <w:shd w:val="clear" w:color="auto" w:fill="FFFFFF"/>
        </w:rPr>
        <w:t>Stan na koniec 20</w:t>
      </w:r>
      <w:r w:rsidR="002A5FC4" w:rsidRPr="000E6739">
        <w:rPr>
          <w:sz w:val="36"/>
          <w:szCs w:val="36"/>
          <w:shd w:val="clear" w:color="auto" w:fill="FFFFFF"/>
        </w:rPr>
        <w:t>2</w:t>
      </w:r>
      <w:r w:rsidR="0007172E">
        <w:rPr>
          <w:sz w:val="36"/>
          <w:szCs w:val="36"/>
          <w:shd w:val="clear" w:color="auto" w:fill="FFFFFF"/>
        </w:rPr>
        <w:t>5</w:t>
      </w:r>
      <w:r w:rsidR="00AC5860">
        <w:rPr>
          <w:sz w:val="36"/>
          <w:szCs w:val="36"/>
          <w:shd w:val="clear" w:color="auto" w:fill="FFFFFF"/>
        </w:rPr>
        <w:t xml:space="preserve"> r.</w:t>
      </w:r>
    </w:p>
    <w:p w14:paraId="0805A8E2" w14:textId="234CA6FA" w:rsidR="005916D7" w:rsidRPr="000E6739" w:rsidRDefault="005F4E4B" w:rsidP="00211C2E">
      <w:pPr>
        <w:pStyle w:val="LID"/>
        <w:spacing w:before="360"/>
      </w:pPr>
      <w:r w:rsidRPr="005F4E4B">
        <w:rPr>
          <w:rFonts w:cs="Segoe UI"/>
          <w:color w:val="000000"/>
        </w:rPr>
        <w:t>W województwie warmińsko-mazurskim w</w:t>
      </w:r>
      <w:r>
        <w:rPr>
          <w:rFonts w:cs="Segoe UI"/>
          <w:color w:val="000000"/>
        </w:rPr>
        <w:t> </w:t>
      </w:r>
      <w:r w:rsidRPr="005F4E4B">
        <w:rPr>
          <w:rFonts w:cs="Segoe UI"/>
          <w:color w:val="000000"/>
        </w:rPr>
        <w:t xml:space="preserve">rejestrze REGON wpisanych było więcej podmiotów gospodarczych niż rok wcześniej </w:t>
      </w:r>
      <w:r w:rsidR="00536419">
        <w:rPr>
          <w:rFonts w:cs="Segoe UI"/>
          <w:color w:val="000000"/>
        </w:rPr>
        <w:t>–</w:t>
      </w:r>
      <w:r w:rsidRPr="005F4E4B">
        <w:rPr>
          <w:rFonts w:cs="Segoe UI"/>
          <w:color w:val="000000"/>
        </w:rPr>
        <w:t xml:space="preserve"> </w:t>
      </w:r>
      <w:r w:rsidRPr="005D0771">
        <w:rPr>
          <w:rFonts w:cs="Segoe UI"/>
        </w:rPr>
        <w:t>zarejestrowano więcej jednostek, niż wykreślono. Wzrosła liczba podmiotów z zawieszoną działalnością</w:t>
      </w:r>
      <w:r>
        <w:rPr>
          <w:rFonts w:ascii="Segoe UI" w:hAnsi="Segoe UI" w:cs="Segoe UI"/>
          <w:color w:val="000000"/>
          <w:sz w:val="20"/>
          <w:szCs w:val="20"/>
        </w:rPr>
        <w:t>.</w:t>
      </w:r>
    </w:p>
    <w:p w14:paraId="344668DF" w14:textId="7190FFE1" w:rsidR="00643DF0" w:rsidRPr="000E6739" w:rsidRDefault="00643DF0" w:rsidP="00715A78">
      <w:pPr>
        <w:pStyle w:val="Nagwek1"/>
        <w:spacing w:before="0"/>
        <w:rPr>
          <w:color w:val="auto"/>
          <w:shd w:val="clear" w:color="auto" w:fill="FFFFFF"/>
        </w:rPr>
      </w:pPr>
    </w:p>
    <w:p w14:paraId="0C320B5B" w14:textId="03A4BA21" w:rsidR="00C22105" w:rsidRPr="000E6739" w:rsidRDefault="003D3E10" w:rsidP="004F1918">
      <w:pPr>
        <w:pStyle w:val="Nagwek1"/>
        <w:keepNext w:val="0"/>
        <w:rPr>
          <w:rFonts w:ascii="Fira Sans" w:hAnsi="Fira Sans"/>
          <w:b/>
        </w:rPr>
      </w:pPr>
      <w:r>
        <w:t>Zmiany w liczbie podmiotów gospodarki narodowej</w:t>
      </w:r>
      <w:r>
        <w:rPr>
          <w:rFonts w:ascii="Fira Sans" w:hAnsi="Fira Sans"/>
          <w:b/>
        </w:rPr>
        <w:t xml:space="preserve"> </w:t>
      </w:r>
    </w:p>
    <w:p w14:paraId="76EA5B73" w14:textId="62C00373" w:rsidR="00323DD3" w:rsidRDefault="003D3E10" w:rsidP="0047418F">
      <w:pPr>
        <w:pStyle w:val="LID"/>
        <w:spacing w:line="288" w:lineRule="auto"/>
        <w:rPr>
          <w:b w:val="0"/>
        </w:rPr>
      </w:pPr>
      <w:r w:rsidRPr="005D0771">
        <w:rPr>
          <w:b w:val="0"/>
          <w:strike/>
          <w:spacing w:val="-2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B86EEB9" wp14:editId="697D8DED">
                <wp:simplePos x="0" y="0"/>
                <wp:positionH relativeFrom="page">
                  <wp:posOffset>5701030</wp:posOffset>
                </wp:positionH>
                <wp:positionV relativeFrom="paragraph">
                  <wp:posOffset>534398</wp:posOffset>
                </wp:positionV>
                <wp:extent cx="1724025" cy="615315"/>
                <wp:effectExtent l="0" t="0" r="0" b="0"/>
                <wp:wrapNone/>
                <wp:docPr id="4" name="Pole tekstowe 4" descr="W 2025 r. wskaźnik przedsiębiorczości był wyż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DD47" w14:textId="6B4E4059" w:rsidR="009D44EC" w:rsidRPr="00C13B0A" w:rsidRDefault="009D44EC" w:rsidP="007A5BA0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5D0771">
                              <w:t>5</w:t>
                            </w:r>
                            <w:r>
                              <w:t xml:space="preserve"> r. wskaźnik przedsiębiorczości był wyższy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6EEB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2025 r. wskaźnik przedsiębiorczości był wyższy niż rok wcześniej" style="position:absolute;margin-left:448.9pt;margin-top:42.1pt;width:135.75pt;height:48.4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" filled="f" stroked="f">
                <v:textbox>
                  <w:txbxContent>
                    <w:p w14:paraId="4A44DD47" w14:textId="6B4E4059" w:rsidR="009D44EC" w:rsidRPr="00C13B0A" w:rsidRDefault="009D44EC" w:rsidP="007A5BA0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5D0771">
                        <w:t>5</w:t>
                      </w:r>
                      <w:r>
                        <w:t xml:space="preserve"> r. wskaźnik przedsiębiorczości był wyższy niż rok wcześniej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172E" w:rsidRPr="0007172E">
        <w:rPr>
          <w:b w:val="0"/>
        </w:rPr>
        <w:t>W województwie warmińsko-mazurskim na koniec grudnia 202</w:t>
      </w:r>
      <w:r w:rsidR="007B689A">
        <w:rPr>
          <w:b w:val="0"/>
        </w:rPr>
        <w:t>5</w:t>
      </w:r>
      <w:r w:rsidR="0007172E" w:rsidRPr="0007172E">
        <w:rPr>
          <w:b w:val="0"/>
        </w:rPr>
        <w:t xml:space="preserve"> r. w rejestrze REGON wpisanych było </w:t>
      </w:r>
      <w:r w:rsidR="007B689A">
        <w:rPr>
          <w:b w:val="0"/>
        </w:rPr>
        <w:t>152,3</w:t>
      </w:r>
      <w:r w:rsidR="0007172E" w:rsidRPr="0007172E">
        <w:rPr>
          <w:b w:val="0"/>
        </w:rPr>
        <w:t xml:space="preserve"> tys. podmiotów gospodarki narodowej. Było to o </w:t>
      </w:r>
      <w:r w:rsidR="007B689A">
        <w:rPr>
          <w:b w:val="0"/>
        </w:rPr>
        <w:t>1,4</w:t>
      </w:r>
      <w:r w:rsidR="0007172E" w:rsidRPr="0007172E">
        <w:rPr>
          <w:b w:val="0"/>
        </w:rPr>
        <w:t xml:space="preserve">% więcej niż rok wcześniej (w kraju wzrost o </w:t>
      </w:r>
      <w:r w:rsidR="00CC340C">
        <w:rPr>
          <w:b w:val="0"/>
        </w:rPr>
        <w:t>2,6</w:t>
      </w:r>
      <w:r w:rsidR="0007172E" w:rsidRPr="0007172E">
        <w:rPr>
          <w:b w:val="0"/>
        </w:rPr>
        <w:t>%).</w:t>
      </w:r>
    </w:p>
    <w:p w14:paraId="19631345" w14:textId="7D70A4DE" w:rsidR="00BE0FC0" w:rsidRPr="00BE0FC0" w:rsidRDefault="00BE0FC0" w:rsidP="0047418F">
      <w:pPr>
        <w:pStyle w:val="LID"/>
        <w:spacing w:line="288" w:lineRule="auto"/>
        <w:rPr>
          <w:b w:val="0"/>
          <w:spacing w:val="-4"/>
        </w:rPr>
      </w:pPr>
      <w:r w:rsidRPr="005D0771">
        <w:rPr>
          <w:b w:val="0"/>
        </w:rPr>
        <w:t>O poziomie przedsiębiorczości na danym obszarze świadczy wskaźnik przedsiębiorczości, który może być wyrażony liczbą podmiotów gospodarczych na 1000 ludności. W 202</w:t>
      </w:r>
      <w:r w:rsidR="005D0771" w:rsidRPr="005D0771">
        <w:rPr>
          <w:b w:val="0"/>
        </w:rPr>
        <w:t>5</w:t>
      </w:r>
      <w:r w:rsidRPr="005D0771">
        <w:rPr>
          <w:b w:val="0"/>
        </w:rPr>
        <w:t xml:space="preserve"> r. na 1000 mieszkańców województwa przypadało 11</w:t>
      </w:r>
      <w:r w:rsidR="005D0771" w:rsidRPr="005D0771">
        <w:rPr>
          <w:b w:val="0"/>
        </w:rPr>
        <w:t>3</w:t>
      </w:r>
      <w:r w:rsidRPr="005D0771">
        <w:rPr>
          <w:b w:val="0"/>
        </w:rPr>
        <w:t xml:space="preserve"> podmiotów gospodarki narodowej (w 202</w:t>
      </w:r>
      <w:r w:rsidR="005D0771" w:rsidRPr="005D0771">
        <w:rPr>
          <w:b w:val="0"/>
        </w:rPr>
        <w:t>4</w:t>
      </w:r>
      <w:r w:rsidRPr="005D0771">
        <w:rPr>
          <w:b w:val="0"/>
        </w:rPr>
        <w:t xml:space="preserve"> r. – </w:t>
      </w:r>
      <w:r w:rsidR="00BE4FBB">
        <w:rPr>
          <w:b w:val="0"/>
        </w:rPr>
        <w:t>111</w:t>
      </w:r>
      <w:r w:rsidRPr="005D0771">
        <w:rPr>
          <w:b w:val="0"/>
        </w:rPr>
        <w:t xml:space="preserve">). W kraju wskaźnik ten był wyższy i wyniósł </w:t>
      </w:r>
      <w:r w:rsidR="00601F9C">
        <w:rPr>
          <w:b w:val="0"/>
        </w:rPr>
        <w:t>145</w:t>
      </w:r>
      <w:r w:rsidRPr="005D0771">
        <w:rPr>
          <w:b w:val="0"/>
        </w:rPr>
        <w:t xml:space="preserve"> (w 202</w:t>
      </w:r>
      <w:r w:rsidR="005D0771">
        <w:rPr>
          <w:b w:val="0"/>
        </w:rPr>
        <w:t>4</w:t>
      </w:r>
      <w:r w:rsidRPr="005D0771">
        <w:rPr>
          <w:b w:val="0"/>
        </w:rPr>
        <w:t xml:space="preserve"> r. – </w:t>
      </w:r>
      <w:r w:rsidR="00BE4FBB">
        <w:rPr>
          <w:b w:val="0"/>
        </w:rPr>
        <w:t>141</w:t>
      </w:r>
      <w:r w:rsidRPr="005D0771">
        <w:rPr>
          <w:b w:val="0"/>
        </w:rPr>
        <w:t>).</w:t>
      </w:r>
    </w:p>
    <w:p w14:paraId="17C3503A" w14:textId="610E6AFB" w:rsidR="00B96784" w:rsidRDefault="0007172E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pacing w:val="-2"/>
          <w:sz w:val="19"/>
          <w:szCs w:val="19"/>
        </w:rPr>
      </w:pPr>
      <w:r w:rsidRPr="00F25685">
        <w:rPr>
          <w:rFonts w:ascii="Fira Sans" w:hAnsi="Fira Sans" w:cs="Times New Roman"/>
          <w:spacing w:val="-2"/>
          <w:sz w:val="19"/>
          <w:szCs w:val="19"/>
        </w:rPr>
        <w:t>Biorąc pod uwagę formę prawną, 71,</w:t>
      </w:r>
      <w:r w:rsidR="002E53E7" w:rsidRPr="00F25685">
        <w:rPr>
          <w:rFonts w:ascii="Fira Sans" w:hAnsi="Fira Sans" w:cs="Times New Roman"/>
          <w:spacing w:val="-2"/>
          <w:sz w:val="19"/>
          <w:szCs w:val="19"/>
        </w:rPr>
        <w:t>2</w:t>
      </w:r>
      <w:r w:rsidRPr="00F25685">
        <w:rPr>
          <w:rFonts w:ascii="Fira Sans" w:hAnsi="Fira Sans" w:cs="Times New Roman"/>
          <w:spacing w:val="-2"/>
          <w:sz w:val="19"/>
          <w:szCs w:val="19"/>
        </w:rPr>
        <w:t>% wszystkich podmiotów stanowiły osoby fizyczne prowadzące działalność gospodarczą. Ich liczba w porównaniu z rokiem poprzednim zwiększyła się o 1,</w:t>
      </w:r>
      <w:r w:rsidR="002E53E7" w:rsidRPr="00F25685">
        <w:rPr>
          <w:rFonts w:ascii="Fira Sans" w:hAnsi="Fira Sans" w:cs="Times New Roman"/>
          <w:spacing w:val="-2"/>
          <w:sz w:val="19"/>
          <w:szCs w:val="19"/>
        </w:rPr>
        <w:t>1</w:t>
      </w: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%. Liczba zarejestrowanych osób prawnych i jednostek organizacyjnych niemających osobowości prawnej wzrosła łącznie o </w:t>
      </w:r>
      <w:r w:rsidR="002E53E7" w:rsidRPr="00F25685">
        <w:rPr>
          <w:rFonts w:ascii="Fira Sans" w:hAnsi="Fira Sans" w:cs="Times New Roman"/>
          <w:spacing w:val="-2"/>
          <w:sz w:val="19"/>
          <w:szCs w:val="19"/>
        </w:rPr>
        <w:t>2,2</w:t>
      </w: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%. </w:t>
      </w:r>
    </w:p>
    <w:p w14:paraId="2ECACCB5" w14:textId="012B005F" w:rsidR="003D3E10" w:rsidRPr="003D3E10" w:rsidRDefault="003D3E10" w:rsidP="003D3E10">
      <w:pPr>
        <w:pStyle w:val="NormalnyArial"/>
        <w:spacing w:before="240" w:after="120" w:line="240" w:lineRule="exact"/>
        <w:jc w:val="left"/>
        <w:rPr>
          <w:rFonts w:ascii="Fira Sans" w:hAnsi="Fira Sans" w:cs="Times New Roman"/>
          <w:b/>
          <w:color w:val="001D77"/>
          <w:sz w:val="19"/>
          <w:szCs w:val="19"/>
        </w:rPr>
      </w:pPr>
      <w:r w:rsidRPr="00F25685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760B2097" wp14:editId="0A34824D">
                <wp:simplePos x="0" y="0"/>
                <wp:positionH relativeFrom="column">
                  <wp:posOffset>5260340</wp:posOffset>
                </wp:positionH>
                <wp:positionV relativeFrom="paragraph">
                  <wp:posOffset>234043</wp:posOffset>
                </wp:positionV>
                <wp:extent cx="1724025" cy="1212850"/>
                <wp:effectExtent l="0" t="0" r="0" b="6350"/>
                <wp:wrapTight wrapText="bothSides">
                  <wp:wrapPolygon edited="0">
                    <wp:start x="716" y="0"/>
                    <wp:lineTo x="716" y="21374"/>
                    <wp:lineTo x="20765" y="21374"/>
                    <wp:lineTo x="20765" y="0"/>
                    <wp:lineTo x="716" y="0"/>
                  </wp:wrapPolygon>
                </wp:wrapTight>
                <wp:docPr id="16" name="Pole tekstowe 16" descr="Ponad 96% zarejestrowanych podmiotów działało w sektorze prywatnym. Prawie ¾ z nich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A939" w14:textId="610E57B1" w:rsidR="009D44EC" w:rsidRPr="00D616D2" w:rsidRDefault="009D44EC" w:rsidP="00550C5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Ponad </w:t>
                            </w:r>
                            <w:r w:rsidRPr="002B0106">
                              <w:t xml:space="preserve">96% </w:t>
                            </w:r>
                            <w:r>
                              <w:t>zarejestrowanych</w:t>
                            </w:r>
                            <w:r w:rsidRPr="002B0106">
                              <w:t xml:space="preserve"> podmiotów </w:t>
                            </w:r>
                            <w:r w:rsidR="00DA4A59">
                              <w:t>działało w </w:t>
                            </w:r>
                            <w:r>
                              <w:t>sektor</w:t>
                            </w:r>
                            <w:r w:rsidR="00DA4A59">
                              <w:t>ze</w:t>
                            </w:r>
                            <w:r>
                              <w:t xml:space="preserve"> prywatn</w:t>
                            </w:r>
                            <w:r w:rsidR="00DA4A59">
                              <w:t>ym</w:t>
                            </w:r>
                            <w:r>
                              <w:t>. P</w:t>
                            </w:r>
                            <w:r w:rsidRPr="002B0106">
                              <w:t>rawie ¾ z nich to osoby fizyczne pr</w:t>
                            </w:r>
                            <w:r>
                              <w:t>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2097" id="Pole tekstowe 16" o:spid="_x0000_s1028" type="#_x0000_t202" alt="Ponad 96% zarejestrowanych podmiotów działało w sektorze prywatnym. Prawie ¾ z nich to osoby fizyczne prowadzące działalność gospodarczą" style="position:absolute;margin-left:414.2pt;margin-top:18.45pt;width:135.75pt;height:95.5pt;z-index:-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" filled="f" stroked="f">
                <v:textbox>
                  <w:txbxContent>
                    <w:p w14:paraId="1A82A939" w14:textId="610E57B1" w:rsidR="009D44EC" w:rsidRPr="00D616D2" w:rsidRDefault="009D44EC" w:rsidP="00550C5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Ponad </w:t>
                      </w:r>
                      <w:r w:rsidRPr="002B0106">
                        <w:t xml:space="preserve">96% </w:t>
                      </w:r>
                      <w:r>
                        <w:t>zarejestrowanych</w:t>
                      </w:r>
                      <w:r w:rsidRPr="002B0106">
                        <w:t xml:space="preserve"> podmiotów </w:t>
                      </w:r>
                      <w:r w:rsidR="00DA4A59">
                        <w:t>działało w </w:t>
                      </w:r>
                      <w:r>
                        <w:t>sektor</w:t>
                      </w:r>
                      <w:r w:rsidR="00DA4A59">
                        <w:t>ze</w:t>
                      </w:r>
                      <w:r>
                        <w:t xml:space="preserve"> prywatn</w:t>
                      </w:r>
                      <w:r w:rsidR="00DA4A59">
                        <w:t>ym</w:t>
                      </w:r>
                      <w:r>
                        <w:t>. P</w:t>
                      </w:r>
                      <w:r w:rsidRPr="002B0106">
                        <w:t>rawie ¾ z nich to osoby fizyczne pr</w:t>
                      </w:r>
                      <w:r>
                        <w:t>owadzące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D3E10">
        <w:rPr>
          <w:rFonts w:ascii="Fira Sans" w:hAnsi="Fira Sans"/>
          <w:b/>
          <w:color w:val="001D77"/>
          <w:sz w:val="19"/>
          <w:szCs w:val="19"/>
        </w:rPr>
        <w:t xml:space="preserve">Podmioty według sektora własności oraz rodzaju działalności </w:t>
      </w:r>
    </w:p>
    <w:p w14:paraId="22CCB9FA" w14:textId="60B29029" w:rsidR="0007172E" w:rsidRDefault="0007172E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F25685">
        <w:rPr>
          <w:rFonts w:ascii="Fira Sans" w:hAnsi="Fira Sans" w:cs="Times New Roman"/>
          <w:sz w:val="19"/>
          <w:szCs w:val="19"/>
        </w:rPr>
        <w:t>W 202</w:t>
      </w:r>
      <w:r w:rsidR="002E53E7" w:rsidRPr="00F25685">
        <w:rPr>
          <w:rFonts w:ascii="Fira Sans" w:hAnsi="Fira Sans" w:cs="Times New Roman"/>
          <w:sz w:val="19"/>
          <w:szCs w:val="19"/>
        </w:rPr>
        <w:t>5</w:t>
      </w:r>
      <w:r w:rsidRPr="00F25685">
        <w:rPr>
          <w:rFonts w:ascii="Fira Sans" w:hAnsi="Fira Sans" w:cs="Times New Roman"/>
          <w:sz w:val="19"/>
          <w:szCs w:val="19"/>
        </w:rPr>
        <w:t xml:space="preserve"> r. </w:t>
      </w:r>
      <w:r w:rsidR="00DA4A59">
        <w:rPr>
          <w:rFonts w:ascii="Fira Sans" w:hAnsi="Fira Sans" w:cs="Times New Roman"/>
          <w:sz w:val="19"/>
          <w:szCs w:val="19"/>
        </w:rPr>
        <w:t xml:space="preserve">w </w:t>
      </w:r>
      <w:r w:rsidRPr="00F25685">
        <w:rPr>
          <w:rFonts w:ascii="Fira Sans" w:hAnsi="Fira Sans" w:cs="Times New Roman"/>
          <w:sz w:val="19"/>
          <w:szCs w:val="19"/>
        </w:rPr>
        <w:t>sektor</w:t>
      </w:r>
      <w:r w:rsidR="00DA4A59">
        <w:rPr>
          <w:rFonts w:ascii="Fira Sans" w:hAnsi="Fira Sans" w:cs="Times New Roman"/>
          <w:sz w:val="19"/>
          <w:szCs w:val="19"/>
        </w:rPr>
        <w:t>ze</w:t>
      </w:r>
      <w:r w:rsidRPr="00F25685">
        <w:rPr>
          <w:rFonts w:ascii="Fira Sans" w:hAnsi="Fira Sans" w:cs="Times New Roman"/>
          <w:sz w:val="19"/>
          <w:szCs w:val="19"/>
        </w:rPr>
        <w:t xml:space="preserve"> prywatn</w:t>
      </w:r>
      <w:r w:rsidR="00DA4A59">
        <w:rPr>
          <w:rFonts w:ascii="Fira Sans" w:hAnsi="Fira Sans" w:cs="Times New Roman"/>
          <w:sz w:val="19"/>
          <w:szCs w:val="19"/>
        </w:rPr>
        <w:t>ym</w:t>
      </w:r>
      <w:r w:rsidRPr="00F25685">
        <w:rPr>
          <w:rFonts w:ascii="Fira Sans" w:hAnsi="Fira Sans" w:cs="Times New Roman"/>
          <w:sz w:val="19"/>
          <w:szCs w:val="19"/>
        </w:rPr>
        <w:t xml:space="preserve"> </w:t>
      </w:r>
      <w:r w:rsidR="00DA4A59">
        <w:rPr>
          <w:rFonts w:ascii="Fira Sans" w:hAnsi="Fira Sans" w:cs="Times New Roman"/>
          <w:sz w:val="19"/>
          <w:szCs w:val="19"/>
        </w:rPr>
        <w:t>działało</w:t>
      </w:r>
      <w:r w:rsidRPr="00F25685">
        <w:rPr>
          <w:rFonts w:ascii="Fira Sans" w:hAnsi="Fira Sans" w:cs="Times New Roman"/>
          <w:sz w:val="19"/>
          <w:szCs w:val="19"/>
        </w:rPr>
        <w:t xml:space="preserve"> 96,3% zarejestrowanych podmiotów gospodarczych. W stosunku do roku poprzedniego ich liczba wzrosła o </w:t>
      </w:r>
      <w:r w:rsidR="002E53E7" w:rsidRPr="00F25685">
        <w:rPr>
          <w:rFonts w:ascii="Fira Sans" w:hAnsi="Fira Sans" w:cs="Times New Roman"/>
          <w:sz w:val="19"/>
          <w:szCs w:val="19"/>
        </w:rPr>
        <w:t>1,4</w:t>
      </w:r>
      <w:r w:rsidRPr="00F25685">
        <w:rPr>
          <w:rFonts w:ascii="Fira Sans" w:hAnsi="Fira Sans" w:cs="Times New Roman"/>
          <w:sz w:val="19"/>
          <w:szCs w:val="19"/>
        </w:rPr>
        <w:t xml:space="preserve">%. Blisko </w:t>
      </w:r>
      <w:r w:rsidRPr="00F25685">
        <w:rPr>
          <w:rFonts w:ascii="Fira Sans" w:hAnsi="Fira Sans"/>
          <w:sz w:val="19"/>
          <w:szCs w:val="19"/>
        </w:rPr>
        <w:t xml:space="preserve">¾ </w:t>
      </w:r>
      <w:r w:rsidRPr="00F25685">
        <w:rPr>
          <w:rFonts w:ascii="Fira Sans" w:hAnsi="Fira Sans" w:cs="Times New Roman"/>
          <w:sz w:val="19"/>
          <w:szCs w:val="19"/>
        </w:rPr>
        <w:t>podmiotów tego sektora to osoby fizyczne prowadzące działalność gospodarczą. Najwięcej podmiotów prowadziło działalność związaną z budownictwem oraz handlem; naprawą pojazdów samochodowych</w:t>
      </w:r>
      <w:r w:rsidRPr="00747E3A">
        <w:rPr>
          <w:rFonts w:ascii="Fira Sans" w:hAnsi="Fira Sans" w:cs="Times New Roman"/>
          <w:sz w:val="19"/>
          <w:szCs w:val="19"/>
        </w:rPr>
        <w:t>.</w:t>
      </w:r>
    </w:p>
    <w:p w14:paraId="417206D0" w14:textId="54B02207" w:rsidR="0007172E" w:rsidRDefault="00DA4A59" w:rsidP="0047418F">
      <w:pPr>
        <w:pStyle w:val="NormalnyArial"/>
        <w:spacing w:before="120" w:after="120" w:line="288" w:lineRule="auto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Segoe UI"/>
          <w:sz w:val="19"/>
          <w:szCs w:val="19"/>
        </w:rPr>
        <w:t>S</w:t>
      </w:r>
      <w:r w:rsidR="0007172E" w:rsidRPr="00F25685">
        <w:rPr>
          <w:rFonts w:ascii="Fira Sans" w:hAnsi="Fira Sans" w:cs="Segoe UI"/>
          <w:sz w:val="19"/>
          <w:szCs w:val="19"/>
        </w:rPr>
        <w:t>ektor publiczn</w:t>
      </w:r>
      <w:r>
        <w:rPr>
          <w:rFonts w:ascii="Fira Sans" w:hAnsi="Fira Sans" w:cs="Segoe UI"/>
          <w:sz w:val="19"/>
          <w:szCs w:val="19"/>
        </w:rPr>
        <w:t>y</w:t>
      </w:r>
      <w:r w:rsidR="0007172E" w:rsidRPr="00F25685">
        <w:rPr>
          <w:rFonts w:ascii="Fira Sans" w:hAnsi="Fira Sans" w:cs="Segoe UI"/>
          <w:sz w:val="19"/>
          <w:szCs w:val="19"/>
        </w:rPr>
        <w:t xml:space="preserve"> </w:t>
      </w:r>
      <w:r>
        <w:rPr>
          <w:rFonts w:ascii="Fira Sans" w:hAnsi="Fira Sans" w:cs="Segoe UI"/>
          <w:sz w:val="19"/>
          <w:szCs w:val="19"/>
        </w:rPr>
        <w:t>obejmował</w:t>
      </w:r>
      <w:r w:rsidR="0007172E" w:rsidRPr="00F25685">
        <w:rPr>
          <w:rFonts w:ascii="Fira Sans" w:hAnsi="Fira Sans" w:cs="Segoe UI"/>
          <w:sz w:val="19"/>
          <w:szCs w:val="19"/>
        </w:rPr>
        <w:t xml:space="preserve"> </w:t>
      </w:r>
      <w:r w:rsidR="0007172E" w:rsidRPr="00F25685">
        <w:rPr>
          <w:rFonts w:ascii="Fira Sans" w:hAnsi="Fira Sans"/>
          <w:sz w:val="19"/>
          <w:szCs w:val="19"/>
        </w:rPr>
        <w:t>4,8 tys. jednostek (3,</w:t>
      </w:r>
      <w:r w:rsidR="002E53E7" w:rsidRPr="00F25685">
        <w:rPr>
          <w:rFonts w:ascii="Fira Sans" w:hAnsi="Fira Sans"/>
          <w:sz w:val="19"/>
          <w:szCs w:val="19"/>
        </w:rPr>
        <w:t>1</w:t>
      </w:r>
      <w:r w:rsidR="0007172E" w:rsidRPr="00F25685">
        <w:rPr>
          <w:rFonts w:ascii="Fira Sans" w:hAnsi="Fira Sans"/>
          <w:sz w:val="19"/>
          <w:szCs w:val="19"/>
        </w:rPr>
        <w:t xml:space="preserve">% zarejestrowanych podmiotów). Ich liczba spadła o </w:t>
      </w:r>
      <w:r w:rsidR="00C417B0">
        <w:rPr>
          <w:rFonts w:ascii="Fira Sans" w:hAnsi="Fira Sans"/>
          <w:sz w:val="19"/>
          <w:szCs w:val="19"/>
        </w:rPr>
        <w:t>1,0</w:t>
      </w:r>
      <w:r w:rsidR="0007172E" w:rsidRPr="00F25685">
        <w:rPr>
          <w:rFonts w:ascii="Fira Sans" w:hAnsi="Fira Sans"/>
          <w:sz w:val="19"/>
          <w:szCs w:val="19"/>
        </w:rPr>
        <w:t>% w stosunku do 202</w:t>
      </w:r>
      <w:r w:rsidR="002E53E7" w:rsidRPr="00F25685">
        <w:rPr>
          <w:rFonts w:ascii="Fira Sans" w:hAnsi="Fira Sans"/>
          <w:sz w:val="19"/>
          <w:szCs w:val="19"/>
        </w:rPr>
        <w:t>4</w:t>
      </w:r>
      <w:r w:rsidR="0007172E" w:rsidRPr="00F25685">
        <w:rPr>
          <w:rFonts w:ascii="Fira Sans" w:hAnsi="Fira Sans"/>
          <w:sz w:val="19"/>
          <w:szCs w:val="19"/>
        </w:rPr>
        <w:t xml:space="preserve"> r. </w:t>
      </w:r>
      <w:r w:rsidR="0007172E" w:rsidRPr="00F25685">
        <w:rPr>
          <w:rFonts w:ascii="Fira Sans" w:hAnsi="Fira Sans" w:cs="Times New Roman"/>
          <w:sz w:val="19"/>
          <w:szCs w:val="19"/>
        </w:rPr>
        <w:t xml:space="preserve">Najwięcej podmiotów w tym sektorze zarejestrowanych było w sekcjach </w:t>
      </w:r>
      <w:r w:rsidR="0007172E" w:rsidRPr="00F25685">
        <w:rPr>
          <w:rFonts w:ascii="Fira Sans" w:hAnsi="Fira Sans"/>
          <w:sz w:val="19"/>
          <w:szCs w:val="19"/>
        </w:rPr>
        <w:t>obsługa rynku nieruchomości i edukacja</w:t>
      </w:r>
      <w:r w:rsidR="0007172E">
        <w:rPr>
          <w:rFonts w:ascii="Fira Sans" w:hAnsi="Fira Sans"/>
          <w:sz w:val="19"/>
          <w:szCs w:val="19"/>
        </w:rPr>
        <w:t>.</w:t>
      </w:r>
    </w:p>
    <w:p w14:paraId="432E3CBC" w14:textId="001EBB80" w:rsidR="00D82A41" w:rsidRPr="000E6739" w:rsidRDefault="00D82A41" w:rsidP="00D82A41">
      <w:pPr>
        <w:pStyle w:val="tytuwykresu"/>
        <w:spacing w:before="240"/>
        <w:ind w:left="794" w:hanging="794"/>
        <w:rPr>
          <w:b w:val="0"/>
        </w:rPr>
      </w:pPr>
      <w:r w:rsidRPr="00ED0F3B">
        <w:t>Wykres 1.</w:t>
      </w:r>
      <w:r w:rsidRPr="00ED0F3B">
        <w:rPr>
          <w:shd w:val="clear" w:color="auto" w:fill="FFFFFF"/>
        </w:rPr>
        <w:t xml:space="preserve"> </w:t>
      </w:r>
      <w:r w:rsidRPr="00FD1604">
        <w:rPr>
          <w:sz w:val="19"/>
          <w:szCs w:val="19"/>
          <w:shd w:val="clear" w:color="auto" w:fill="FFFFFF"/>
        </w:rPr>
        <w:t xml:space="preserve">Struktura podmiotów gospodarki narodowej według wybranych </w:t>
      </w:r>
      <w:r w:rsidRPr="00FD1604">
        <w:rPr>
          <w:rFonts w:cs="Segoe UI"/>
          <w:color w:val="000000"/>
          <w:sz w:val="19"/>
          <w:szCs w:val="19"/>
        </w:rPr>
        <w:t xml:space="preserve">rodzajów działalności </w:t>
      </w:r>
      <w:r w:rsidRPr="00FD1604">
        <w:rPr>
          <w:sz w:val="19"/>
          <w:szCs w:val="19"/>
          <w:shd w:val="clear" w:color="auto" w:fill="FFFFFF"/>
        </w:rPr>
        <w:t>w 202</w:t>
      </w:r>
      <w:r w:rsidR="006F238D">
        <w:rPr>
          <w:sz w:val="19"/>
          <w:szCs w:val="19"/>
          <w:shd w:val="clear" w:color="auto" w:fill="FFFFFF"/>
        </w:rPr>
        <w:t>5</w:t>
      </w:r>
      <w:r w:rsidRPr="00FD1604">
        <w:rPr>
          <w:sz w:val="19"/>
          <w:szCs w:val="19"/>
          <w:shd w:val="clear" w:color="auto" w:fill="FFFFFF"/>
        </w:rPr>
        <w:t xml:space="preserve"> r</w:t>
      </w:r>
      <w:r w:rsidRPr="000E6739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0E6739">
        <w:rPr>
          <w:b w:val="0"/>
          <w:shd w:val="clear" w:color="auto" w:fill="FFFFFF"/>
        </w:rPr>
        <w:t>Stan w dniu 31 grudnia</w:t>
      </w:r>
    </w:p>
    <w:p w14:paraId="6197A17C" w14:textId="062C6B8C" w:rsidR="00F66786" w:rsidRDefault="009107E1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  <w:r>
        <w:rPr>
          <w:rFonts w:ascii="Fira Sans" w:hAnsi="Fira Sans" w:cs="Times New Roman"/>
          <w:noProof/>
          <w:sz w:val="19"/>
          <w:szCs w:val="22"/>
        </w:rPr>
        <w:drawing>
          <wp:anchor distT="0" distB="0" distL="114300" distR="114300" simplePos="0" relativeHeight="251751936" behindDoc="0" locked="0" layoutInCell="1" allowOverlap="1" wp14:anchorId="5765A83E" wp14:editId="0346861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220000" cy="1730942"/>
            <wp:effectExtent l="0" t="0" r="0" b="3175"/>
            <wp:wrapNone/>
            <wp:docPr id="21" name="Obraz 21" descr="Wykres słupkowy prezentujący strukturę podmiotów gospodarki narodowej wpisanych do rejestru REGON według wybranych rodzajów działalności &#10;w województwie warmińsko-mazurskim w 2025 r. (stan w dniu 31 grudnia 2025 r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73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BE42" w14:textId="2D0A7B64" w:rsidR="00F66786" w:rsidRDefault="00F6678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768BD3D9" w14:textId="77777777" w:rsidR="00F66786" w:rsidRDefault="00F6678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6D4B1EEB" w14:textId="77777777" w:rsidR="00F66786" w:rsidRDefault="00F6678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75EE1D92" w14:textId="77777777" w:rsidR="00F66786" w:rsidRDefault="00F6678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4AF16226" w14:textId="77777777" w:rsidR="00F66786" w:rsidRDefault="00F6678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294F2C3D" w14:textId="77777777" w:rsidR="00F66786" w:rsidRDefault="00F66786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3DA3139C" w14:textId="6443BABF" w:rsidR="003E3769" w:rsidRPr="003E3769" w:rsidRDefault="00C3127B" w:rsidP="00D82A41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lastRenderedPageBreak/>
        <w:t>Wśród podmiotów gospodarczych najwięcej było tych zajmujących się działalnością handlową; naprawą pojazdów samochodowych oraz budownictwem.</w:t>
      </w:r>
    </w:p>
    <w:p w14:paraId="65A19BA5" w14:textId="21176228" w:rsidR="00D82A41" w:rsidRPr="00C3127B" w:rsidRDefault="00D82A41" w:rsidP="00D82A41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C3127B">
        <w:rPr>
          <w:rFonts w:ascii="Fira Sans" w:hAnsi="Fira Sans" w:cs="Times New Roman"/>
          <w:sz w:val="19"/>
          <w:szCs w:val="19"/>
        </w:rPr>
        <w:t>W rejestrze REGON znajdowały się również podmioty bez podanej informacji o formie własności</w:t>
      </w:r>
      <w:r w:rsidR="00C3127B">
        <w:rPr>
          <w:rFonts w:ascii="Fira Sans" w:hAnsi="Fira Sans" w:cs="Times New Roman"/>
          <w:sz w:val="19"/>
          <w:szCs w:val="19"/>
        </w:rPr>
        <w:t xml:space="preserve"> (0,5%)</w:t>
      </w:r>
      <w:r w:rsidRPr="00C3127B">
        <w:rPr>
          <w:rFonts w:ascii="Fira Sans" w:hAnsi="Fira Sans" w:cs="Times New Roman"/>
          <w:sz w:val="19"/>
          <w:szCs w:val="19"/>
        </w:rPr>
        <w:t>.</w:t>
      </w:r>
    </w:p>
    <w:p w14:paraId="597985FF" w14:textId="2F1FF239" w:rsidR="00D82A41" w:rsidRDefault="00D82A41" w:rsidP="005C2AFF">
      <w:pPr>
        <w:pStyle w:val="NormalnyArial"/>
        <w:spacing w:before="240" w:after="120" w:line="240" w:lineRule="exact"/>
        <w:ind w:left="851" w:hanging="851"/>
        <w:jc w:val="left"/>
        <w:rPr>
          <w:rFonts w:ascii="Fira Sans" w:hAnsi="Fira Sans" w:cs="Times New Roman"/>
          <w:b/>
          <w:sz w:val="19"/>
          <w:szCs w:val="19"/>
        </w:rPr>
      </w:pPr>
      <w:r w:rsidRPr="00532676">
        <w:rPr>
          <w:rFonts w:ascii="Fira Sans" w:hAnsi="Fira Sans" w:cs="Times New Roman"/>
          <w:b/>
          <w:sz w:val="19"/>
          <w:szCs w:val="19"/>
        </w:rPr>
        <w:t>W</w:t>
      </w:r>
      <w:r>
        <w:rPr>
          <w:rFonts w:ascii="Fira Sans" w:hAnsi="Fira Sans" w:cs="Times New Roman"/>
          <w:b/>
          <w:sz w:val="19"/>
          <w:szCs w:val="19"/>
        </w:rPr>
        <w:t>ykres</w:t>
      </w:r>
      <w:r w:rsidRPr="00532676">
        <w:rPr>
          <w:rFonts w:ascii="Fira Sans" w:hAnsi="Fira Sans" w:cs="Times New Roman"/>
          <w:b/>
          <w:sz w:val="19"/>
          <w:szCs w:val="19"/>
        </w:rPr>
        <w:t xml:space="preserve"> </w:t>
      </w:r>
      <w:r w:rsidR="00EC6AA1">
        <w:rPr>
          <w:rFonts w:ascii="Fira Sans" w:hAnsi="Fira Sans" w:cs="Times New Roman"/>
          <w:b/>
          <w:sz w:val="19"/>
          <w:szCs w:val="19"/>
        </w:rPr>
        <w:t>2</w:t>
      </w:r>
      <w:r>
        <w:rPr>
          <w:rFonts w:ascii="Fira Sans" w:hAnsi="Fira Sans" w:cs="Times New Roman"/>
          <w:b/>
          <w:sz w:val="19"/>
          <w:szCs w:val="19"/>
        </w:rPr>
        <w:t xml:space="preserve">. </w:t>
      </w:r>
      <w:r w:rsidRPr="00532676">
        <w:rPr>
          <w:rFonts w:ascii="Fira Sans" w:hAnsi="Fira Sans" w:cs="Times New Roman"/>
          <w:b/>
          <w:sz w:val="19"/>
          <w:szCs w:val="19"/>
        </w:rPr>
        <w:t>Podmioty gospodarki narodowej według sekcji PKD i sektorów własności w 202</w:t>
      </w:r>
      <w:r w:rsidR="006F238D">
        <w:rPr>
          <w:rFonts w:ascii="Fira Sans" w:hAnsi="Fira Sans" w:cs="Times New Roman"/>
          <w:b/>
          <w:sz w:val="19"/>
          <w:szCs w:val="19"/>
        </w:rPr>
        <w:t>5</w:t>
      </w:r>
      <w:r w:rsidRPr="00532676">
        <w:rPr>
          <w:rFonts w:ascii="Fira Sans" w:hAnsi="Fira Sans" w:cs="Times New Roman"/>
          <w:b/>
          <w:sz w:val="19"/>
          <w:szCs w:val="19"/>
        </w:rPr>
        <w:t xml:space="preserve"> r.</w:t>
      </w:r>
      <w:r>
        <w:rPr>
          <w:rFonts w:ascii="Fira Sans" w:hAnsi="Fira Sans" w:cs="Times New Roman"/>
          <w:b/>
          <w:sz w:val="19"/>
          <w:szCs w:val="19"/>
        </w:rPr>
        <w:br/>
      </w:r>
      <w:r w:rsidRPr="00D6247C">
        <w:rPr>
          <w:rFonts w:ascii="Fira Sans" w:hAnsi="Fira Sans" w:cs="Times New Roman"/>
          <w:sz w:val="19"/>
          <w:szCs w:val="19"/>
        </w:rPr>
        <w:t>Stan w dniu 31 grudnia</w:t>
      </w:r>
    </w:p>
    <w:p w14:paraId="7526DF0F" w14:textId="53FE875A" w:rsidR="00D82A41" w:rsidRDefault="009665C0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22"/>
        </w:rPr>
      </w:pPr>
      <w:r>
        <w:rPr>
          <w:rFonts w:ascii="Fira Sans" w:hAnsi="Fira Sans" w:cs="Times New Roman"/>
          <w:noProof/>
          <w:sz w:val="19"/>
          <w:szCs w:val="22"/>
        </w:rPr>
        <w:drawing>
          <wp:anchor distT="0" distB="0" distL="114300" distR="114300" simplePos="0" relativeHeight="251747840" behindDoc="0" locked="0" layoutInCell="1" allowOverlap="1" wp14:anchorId="6AA3D8F3" wp14:editId="68405EA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220000" cy="5641249"/>
            <wp:effectExtent l="0" t="0" r="0" b="0"/>
            <wp:wrapNone/>
            <wp:docPr id="13" name="Obraz 13" descr="Wykres słupkowy przedstawiający liczbę podmiotów gospodarki narodowej według sekcji PKD oraz sektorów własności w województwie warmińsko-mazurskim w 2025 r. (stan w dniu 31 grudnia 2025 r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64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1655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5706CB09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3AA80B49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5BC5C264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4CBF4C1F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61D81A46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3A74E78A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31E3797E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7EB8A0E0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C00A3DE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F9B441B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52908C16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E5AFE63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53DDE000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1E73725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1E3B436F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6296CD9E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4E5B2481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1994373E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6617F8D9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40B286EE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1BEF3A18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43947832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31D3E8F6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299CF432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550D8F1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99F4090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3D7C91D4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6EF350B9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076CB9D4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7121ADCA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26777285" w14:textId="7777777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22"/>
        </w:rPr>
      </w:pPr>
    </w:p>
    <w:p w14:paraId="64150F3B" w14:textId="43D9BC76" w:rsidR="00D82A41" w:rsidRDefault="00D82A41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C82FAB">
        <w:rPr>
          <w:rFonts w:ascii="Fira Sans" w:hAnsi="Fira Sans" w:cs="Times New Roman"/>
          <w:sz w:val="19"/>
          <w:szCs w:val="19"/>
        </w:rPr>
        <w:t>Największy wzrost liczb</w:t>
      </w:r>
      <w:r>
        <w:rPr>
          <w:rFonts w:ascii="Fira Sans" w:hAnsi="Fira Sans" w:cs="Times New Roman"/>
          <w:sz w:val="19"/>
          <w:szCs w:val="19"/>
        </w:rPr>
        <w:t>y</w:t>
      </w:r>
      <w:r w:rsidRPr="00C82FAB">
        <w:rPr>
          <w:rFonts w:ascii="Fira Sans" w:hAnsi="Fira Sans" w:cs="Times New Roman"/>
          <w:sz w:val="19"/>
          <w:szCs w:val="19"/>
        </w:rPr>
        <w:t xml:space="preserve"> podmiotów </w:t>
      </w:r>
      <w:r w:rsidR="00C3127B">
        <w:rPr>
          <w:rFonts w:ascii="Fira Sans" w:hAnsi="Fira Sans" w:cs="Times New Roman"/>
          <w:sz w:val="19"/>
          <w:szCs w:val="19"/>
        </w:rPr>
        <w:t xml:space="preserve">w stosunku do roku poprzedniego </w:t>
      </w:r>
      <w:r>
        <w:rPr>
          <w:rFonts w:ascii="Fira Sans" w:hAnsi="Fira Sans" w:cs="Times New Roman"/>
          <w:sz w:val="19"/>
          <w:szCs w:val="19"/>
        </w:rPr>
        <w:t>odnotowano w</w:t>
      </w:r>
      <w:r w:rsidR="00C3127B">
        <w:rPr>
          <w:rFonts w:ascii="Fira Sans" w:hAnsi="Fira Sans" w:cs="Times New Roman"/>
          <w:sz w:val="19"/>
          <w:szCs w:val="19"/>
        </w:rPr>
        <w:t> </w:t>
      </w:r>
      <w:r>
        <w:rPr>
          <w:rFonts w:ascii="Fira Sans" w:hAnsi="Fira Sans" w:cs="Times New Roman"/>
          <w:sz w:val="19"/>
          <w:szCs w:val="19"/>
        </w:rPr>
        <w:t>przypadku działalności</w:t>
      </w:r>
      <w:r w:rsidR="00C410E2">
        <w:rPr>
          <w:rFonts w:ascii="Fira Sans" w:hAnsi="Fira Sans" w:cs="Times New Roman"/>
          <w:sz w:val="19"/>
          <w:szCs w:val="19"/>
        </w:rPr>
        <w:t xml:space="preserve">: administrowanie i działalność wspierająca. </w:t>
      </w:r>
      <w:r w:rsidRPr="009A168C">
        <w:rPr>
          <w:rFonts w:ascii="Fira Sans" w:hAnsi="Fira Sans"/>
          <w:sz w:val="19"/>
          <w:szCs w:val="19"/>
        </w:rPr>
        <w:t xml:space="preserve">Zmniejszyła się natomiast liczba podmiotów zajmujących się </w:t>
      </w:r>
      <w:r w:rsidRPr="009A168C">
        <w:rPr>
          <w:rFonts w:ascii="Fira Sans" w:hAnsi="Fira Sans" w:cs="Times New Roman"/>
          <w:sz w:val="19"/>
          <w:szCs w:val="19"/>
        </w:rPr>
        <w:t>handl</w:t>
      </w:r>
      <w:r>
        <w:rPr>
          <w:rFonts w:ascii="Fira Sans" w:hAnsi="Fira Sans" w:cs="Times New Roman"/>
          <w:sz w:val="19"/>
          <w:szCs w:val="19"/>
        </w:rPr>
        <w:t>em</w:t>
      </w:r>
      <w:r w:rsidRPr="009A168C">
        <w:rPr>
          <w:rFonts w:ascii="Fira Sans" w:hAnsi="Fira Sans" w:cs="Times New Roman"/>
          <w:sz w:val="19"/>
          <w:szCs w:val="19"/>
        </w:rPr>
        <w:t>; napraw</w:t>
      </w:r>
      <w:r>
        <w:rPr>
          <w:rFonts w:ascii="Fira Sans" w:hAnsi="Fira Sans" w:cs="Times New Roman"/>
          <w:sz w:val="19"/>
          <w:szCs w:val="19"/>
        </w:rPr>
        <w:t>ą</w:t>
      </w:r>
      <w:r w:rsidRPr="009A168C">
        <w:rPr>
          <w:rFonts w:ascii="Fira Sans" w:hAnsi="Fira Sans" w:cs="Times New Roman"/>
          <w:sz w:val="19"/>
          <w:szCs w:val="19"/>
        </w:rPr>
        <w:t xml:space="preserve"> pojazdów samochodowych</w:t>
      </w:r>
      <w:r w:rsidR="00C410E2">
        <w:rPr>
          <w:rFonts w:ascii="Fira Sans" w:hAnsi="Fira Sans" w:cs="Times New Roman"/>
          <w:sz w:val="19"/>
          <w:szCs w:val="19"/>
        </w:rPr>
        <w:t>, górnictwem i wydobywaniem</w:t>
      </w:r>
      <w:r w:rsidRPr="009A168C">
        <w:rPr>
          <w:rFonts w:ascii="Fira Sans" w:hAnsi="Fira Sans" w:cs="Times New Roman"/>
          <w:sz w:val="19"/>
          <w:szCs w:val="19"/>
        </w:rPr>
        <w:t xml:space="preserve"> oraz </w:t>
      </w:r>
      <w:r w:rsidR="00C410E2">
        <w:rPr>
          <w:rFonts w:ascii="Fira Sans" w:hAnsi="Fira Sans" w:cs="Times New Roman"/>
          <w:sz w:val="19"/>
          <w:szCs w:val="19"/>
        </w:rPr>
        <w:t>transportem i gospodarką magazynową</w:t>
      </w:r>
      <w:r w:rsidR="009904D9">
        <w:rPr>
          <w:rFonts w:ascii="Fira Sans" w:hAnsi="Fira Sans" w:cs="Times New Roman"/>
          <w:sz w:val="19"/>
          <w:szCs w:val="19"/>
        </w:rPr>
        <w:t>.</w:t>
      </w:r>
    </w:p>
    <w:p w14:paraId="28BA98D0" w14:textId="1985232E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23A3575B" w14:textId="5310D21F" w:rsidR="009904D9" w:rsidRDefault="009904D9" w:rsidP="00C410E2">
      <w:pPr>
        <w:pStyle w:val="NormalnyArial"/>
        <w:tabs>
          <w:tab w:val="left" w:pos="2256"/>
        </w:tabs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5B4F3FA4" w14:textId="0A7381CF" w:rsidR="009904D9" w:rsidRDefault="009904D9" w:rsidP="00755FC4">
      <w:pPr>
        <w:pStyle w:val="NormalnyArial"/>
        <w:tabs>
          <w:tab w:val="left" w:pos="1504"/>
        </w:tabs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DFFF81B" w14:textId="1FDE013F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22E294C5" w14:textId="69721CF6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59CDE993" w14:textId="4B868EEF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4263B33" w14:textId="49B9B4DF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745CA254" w14:textId="5E5EDAC0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77FAF268" w14:textId="713266E1" w:rsidR="008332AA" w:rsidRDefault="008332AA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5A1C38B" w14:textId="77777777" w:rsidR="008332AA" w:rsidRDefault="008332AA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AC130DB" w14:textId="42A151EE" w:rsidR="009904D9" w:rsidRPr="00D128F9" w:rsidRDefault="009904D9" w:rsidP="009904D9">
      <w:pPr>
        <w:tabs>
          <w:tab w:val="left" w:pos="284"/>
        </w:tabs>
        <w:spacing w:before="284"/>
        <w:ind w:left="851" w:hanging="851"/>
        <w:outlineLvl w:val="0"/>
        <w:rPr>
          <w:szCs w:val="19"/>
        </w:rPr>
      </w:pPr>
      <w:r w:rsidRPr="00E87EB4">
        <w:rPr>
          <w:b/>
          <w:szCs w:val="19"/>
        </w:rPr>
        <w:lastRenderedPageBreak/>
        <w:t xml:space="preserve">Wykres </w:t>
      </w:r>
      <w:r w:rsidR="00EC6AA1">
        <w:rPr>
          <w:b/>
          <w:szCs w:val="19"/>
        </w:rPr>
        <w:t>3</w:t>
      </w:r>
      <w:r w:rsidRPr="00E87EB4">
        <w:rPr>
          <w:b/>
          <w:szCs w:val="19"/>
        </w:rPr>
        <w:t>. Zmiana liczby podmiotów gospodarki narodowej według sekcji PKD w 202</w:t>
      </w:r>
      <w:r w:rsidR="006F238D">
        <w:rPr>
          <w:b/>
          <w:szCs w:val="19"/>
        </w:rPr>
        <w:t>5</w:t>
      </w:r>
      <w:r w:rsidRPr="00E87EB4">
        <w:rPr>
          <w:b/>
          <w:szCs w:val="19"/>
        </w:rPr>
        <w:t xml:space="preserve"> r. </w:t>
      </w:r>
      <w:r w:rsidRPr="00E87EB4">
        <w:rPr>
          <w:b/>
          <w:szCs w:val="19"/>
        </w:rPr>
        <w:br/>
      </w:r>
      <w:r>
        <w:rPr>
          <w:szCs w:val="19"/>
        </w:rPr>
        <w:t>W</w:t>
      </w:r>
      <w:r w:rsidRPr="00D128F9">
        <w:rPr>
          <w:szCs w:val="19"/>
        </w:rPr>
        <w:t xml:space="preserve"> stosunku do 31 grudnia 202</w:t>
      </w:r>
      <w:r w:rsidR="00755FC4">
        <w:rPr>
          <w:szCs w:val="19"/>
        </w:rPr>
        <w:t>4</w:t>
      </w:r>
      <w:r w:rsidRPr="00D128F9">
        <w:rPr>
          <w:szCs w:val="19"/>
        </w:rPr>
        <w:t xml:space="preserve"> r.</w:t>
      </w:r>
    </w:p>
    <w:p w14:paraId="739F0465" w14:textId="41D0EF34" w:rsidR="009904D9" w:rsidRDefault="00946C30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noProof/>
          <w:sz w:val="19"/>
          <w:szCs w:val="19"/>
        </w:rPr>
        <w:drawing>
          <wp:anchor distT="0" distB="0" distL="114300" distR="114300" simplePos="0" relativeHeight="251752960" behindDoc="0" locked="0" layoutInCell="1" allowOverlap="1" wp14:anchorId="15696971" wp14:editId="71477BA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20000" cy="3936840"/>
            <wp:effectExtent l="0" t="0" r="0" b="6985"/>
            <wp:wrapNone/>
            <wp:docPr id="2" name="Obraz 2" descr="Wykres słupkowy przedstawia zmianę liczby podmiotów gospodarki narodowej według sekcji PKD (w stosunku do 31 grudnia 2024 r.) w województwie warmińsko-mazurskim w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3_poprawka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3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9734D" w14:textId="2394113E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511C032B" w14:textId="3AB27C76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C5D8DA9" w14:textId="5C108195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0480E45" w14:textId="67581813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9A074C9" w14:textId="5BAD09C0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185BF693" w14:textId="1B0F277E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2F6AC831" w14:textId="2E8EDB37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97C9789" w14:textId="7BCE3257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06E3010" w14:textId="0E36A46A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14E3EBD" w14:textId="11C9B666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2672373" w14:textId="49C7B5B0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D9202A6" w14:textId="357C5F64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7F6444EF" w14:textId="44B57B36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144A029" w14:textId="40C0FAB1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465E422D" w14:textId="291D908A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E3ECFF4" w14:textId="7ABCAAF7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2F7B227" w14:textId="637A55B6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7371542" w14:textId="473785A1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80E469C" w14:textId="16B78F56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1B02A6B8" w14:textId="4FC29777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77399A07" w14:textId="77D6EAA9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AF559CC" w14:textId="01829917" w:rsidR="009904D9" w:rsidRDefault="009904D9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82E131B" w14:textId="0F746097" w:rsidR="00F66786" w:rsidRDefault="00F66786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7EAA29C3" w14:textId="7EB8D6C7" w:rsidR="00DA4A59" w:rsidRDefault="00DA4A59" w:rsidP="00967539">
      <w:pPr>
        <w:pStyle w:val="NormalnyArial"/>
        <w:spacing w:before="120" w:after="120" w:line="240" w:lineRule="exact"/>
        <w:jc w:val="left"/>
        <w:rPr>
          <w:rFonts w:ascii="Fira Sans" w:hAnsi="Fira Sans" w:cs="Times New Roman"/>
          <w:sz w:val="19"/>
          <w:szCs w:val="19"/>
        </w:rPr>
      </w:pPr>
      <w:r w:rsidRPr="00FD1604">
        <w:rPr>
          <w:rFonts w:ascii="Fira Sans" w:hAnsi="Fira Sans"/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27F6921C" wp14:editId="71049BE8">
                <wp:simplePos x="0" y="0"/>
                <wp:positionH relativeFrom="column">
                  <wp:posOffset>5219700</wp:posOffset>
                </wp:positionH>
                <wp:positionV relativeFrom="paragraph">
                  <wp:posOffset>258717</wp:posOffset>
                </wp:positionV>
                <wp:extent cx="1724025" cy="642258"/>
                <wp:effectExtent l="0" t="0" r="0" b="5715"/>
                <wp:wrapNone/>
                <wp:docPr id="12" name="Pole tekstowe 12" descr="W rejestrze REGON było zarejestrowanych więcej spółek niż w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42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773FF" w14:textId="6B25AF70" w:rsidR="00DA4A59" w:rsidRPr="00D616D2" w:rsidRDefault="00511641" w:rsidP="00DA4A5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DA4A59"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rejestr</w:t>
                            </w:r>
                            <w:r w:rsidR="005902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ze</w:t>
                            </w:r>
                            <w:r w:rsidR="00DA4A59"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REGON </w:t>
                            </w:r>
                            <w:r w:rsidR="005902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</w:t>
                            </w:r>
                            <w:r w:rsidR="00DA4A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902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zarejestrowanych </w:t>
                            </w:r>
                            <w:r w:rsidR="00DA4A59"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więcej </w:t>
                            </w:r>
                            <w:r w:rsidR="005902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spółek</w:t>
                            </w:r>
                            <w:r w:rsidR="00DA4A59"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</w:t>
                            </w:r>
                            <w:r w:rsidR="005902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921C" id="Pole tekstowe 12" o:spid="_x0000_s1029" type="#_x0000_t202" alt="W rejestrze REGON było zarejestrowanych więcej spółek niż w 2024 r." style="position:absolute;margin-left:411pt;margin-top:20.35pt;width:135.75pt;height:50.5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" filled="f" stroked="f">
                <v:textbox>
                  <w:txbxContent>
                    <w:p w14:paraId="0A4773FF" w14:textId="6B25AF70" w:rsidR="00DA4A59" w:rsidRPr="00D616D2" w:rsidRDefault="00511641" w:rsidP="00DA4A5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DA4A59"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rejestr</w:t>
                      </w:r>
                      <w:r w:rsidR="005902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ze</w:t>
                      </w:r>
                      <w:r w:rsidR="00DA4A59"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REGON </w:t>
                      </w:r>
                      <w:r w:rsidR="005902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</w:t>
                      </w:r>
                      <w:r w:rsidR="00DA4A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902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zarejestrowanych </w:t>
                      </w:r>
                      <w:r w:rsidR="00DA4A59"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więcej </w:t>
                      </w:r>
                      <w:r w:rsidR="005902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spółek</w:t>
                      </w:r>
                      <w:r w:rsidR="00DA4A59"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</w:t>
                      </w:r>
                      <w:r w:rsidR="005902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2024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b/>
          <w:color w:val="001D77"/>
          <w:sz w:val="19"/>
          <w:szCs w:val="19"/>
        </w:rPr>
        <w:t>Spółki w rejestrze R</w:t>
      </w:r>
      <w:r w:rsidR="00590232">
        <w:rPr>
          <w:rFonts w:ascii="Fira Sans" w:hAnsi="Fira Sans"/>
          <w:b/>
          <w:color w:val="001D77"/>
          <w:sz w:val="19"/>
          <w:szCs w:val="19"/>
        </w:rPr>
        <w:t>EGON</w:t>
      </w:r>
      <w:r>
        <w:rPr>
          <w:rFonts w:ascii="Fira Sans" w:hAnsi="Fira Sans"/>
          <w:b/>
          <w:color w:val="001D77"/>
          <w:sz w:val="19"/>
          <w:szCs w:val="19"/>
        </w:rPr>
        <w:t xml:space="preserve"> </w:t>
      </w:r>
    </w:p>
    <w:p w14:paraId="7E69C59D" w14:textId="034E1458" w:rsidR="00D82A41" w:rsidRDefault="00D82A41" w:rsidP="00110A9A">
      <w:pPr>
        <w:pStyle w:val="NormalnyArial"/>
        <w:spacing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>W 202</w:t>
      </w:r>
      <w:r w:rsidR="00DA4A59">
        <w:rPr>
          <w:rFonts w:ascii="Fira Sans" w:hAnsi="Fira Sans" w:cs="Times New Roman"/>
          <w:sz w:val="19"/>
          <w:szCs w:val="19"/>
        </w:rPr>
        <w:t>5</w:t>
      </w:r>
      <w:r>
        <w:rPr>
          <w:rFonts w:ascii="Fira Sans" w:hAnsi="Fira Sans" w:cs="Times New Roman"/>
          <w:sz w:val="19"/>
          <w:szCs w:val="19"/>
        </w:rPr>
        <w:t xml:space="preserve"> r. n</w:t>
      </w:r>
      <w:r w:rsidRPr="00C20C86">
        <w:rPr>
          <w:rFonts w:ascii="Fira Sans" w:hAnsi="Fira Sans" w:cs="Times New Roman"/>
          <w:sz w:val="19"/>
          <w:szCs w:val="19"/>
        </w:rPr>
        <w:t xml:space="preserve">a terenie województwa zarejestrowanych było </w:t>
      </w:r>
      <w:r w:rsidR="00D20A20">
        <w:rPr>
          <w:rFonts w:ascii="Fira Sans" w:hAnsi="Fira Sans" w:cs="Times New Roman"/>
          <w:sz w:val="19"/>
          <w:szCs w:val="19"/>
        </w:rPr>
        <w:t>blisko</w:t>
      </w:r>
      <w:r w:rsidR="00694E27">
        <w:rPr>
          <w:rFonts w:ascii="Fira Sans" w:hAnsi="Fira Sans" w:cs="Times New Roman"/>
          <w:sz w:val="19"/>
          <w:szCs w:val="19"/>
        </w:rPr>
        <w:t xml:space="preserve"> 19</w:t>
      </w:r>
      <w:r w:rsidRPr="00C20C86">
        <w:rPr>
          <w:rFonts w:ascii="Fira Sans" w:hAnsi="Fira Sans" w:cs="Times New Roman"/>
          <w:sz w:val="19"/>
          <w:szCs w:val="19"/>
        </w:rPr>
        <w:t xml:space="preserve"> tys. spółek. W porównaniu z rokiem poprzednim ich liczba wzrosła o 3,</w:t>
      </w:r>
      <w:r w:rsidR="00694E27">
        <w:rPr>
          <w:rFonts w:ascii="Fira Sans" w:hAnsi="Fira Sans" w:cs="Times New Roman"/>
          <w:sz w:val="19"/>
          <w:szCs w:val="19"/>
        </w:rPr>
        <w:t>3</w:t>
      </w:r>
      <w:r w:rsidRPr="008E4414">
        <w:rPr>
          <w:rFonts w:ascii="Fira Sans" w:hAnsi="Fira Sans" w:cs="Times New Roman"/>
          <w:sz w:val="19"/>
          <w:szCs w:val="19"/>
        </w:rPr>
        <w:t xml:space="preserve">%, </w:t>
      </w:r>
      <w:r w:rsidRPr="008E4414">
        <w:rPr>
          <w:rFonts w:ascii="Fira Sans" w:hAnsi="Fira Sans"/>
          <w:sz w:val="19"/>
          <w:szCs w:val="19"/>
        </w:rPr>
        <w:t xml:space="preserve">przy czym spółek handlowych było o </w:t>
      </w:r>
      <w:r w:rsidR="00694E27">
        <w:rPr>
          <w:rFonts w:ascii="Fira Sans" w:hAnsi="Fira Sans"/>
          <w:sz w:val="19"/>
          <w:szCs w:val="19"/>
        </w:rPr>
        <w:t>5,5</w:t>
      </w:r>
      <w:r w:rsidRPr="008E4414">
        <w:rPr>
          <w:rFonts w:ascii="Fira Sans" w:hAnsi="Fira Sans"/>
          <w:sz w:val="19"/>
          <w:szCs w:val="19"/>
        </w:rPr>
        <w:t>% więcej, a cywilnych o 0,</w:t>
      </w:r>
      <w:r w:rsidR="00694E27">
        <w:rPr>
          <w:rFonts w:ascii="Fira Sans" w:hAnsi="Fira Sans"/>
          <w:sz w:val="19"/>
          <w:szCs w:val="19"/>
        </w:rPr>
        <w:t>5</w:t>
      </w:r>
      <w:r w:rsidRPr="008E4414">
        <w:rPr>
          <w:rFonts w:ascii="Fira Sans" w:hAnsi="Fira Sans"/>
          <w:sz w:val="19"/>
          <w:szCs w:val="19"/>
        </w:rPr>
        <w:t>% mniej niż w 202</w:t>
      </w:r>
      <w:r w:rsidR="00694E27">
        <w:rPr>
          <w:rFonts w:ascii="Fira Sans" w:hAnsi="Fira Sans"/>
          <w:sz w:val="19"/>
          <w:szCs w:val="19"/>
        </w:rPr>
        <w:t>4</w:t>
      </w:r>
      <w:r w:rsidRPr="008E4414">
        <w:rPr>
          <w:rFonts w:ascii="Fira Sans" w:hAnsi="Fira Sans"/>
          <w:sz w:val="19"/>
          <w:szCs w:val="19"/>
        </w:rPr>
        <w:t xml:space="preserve"> r</w:t>
      </w:r>
      <w:r w:rsidRPr="00DB02ED">
        <w:rPr>
          <w:rFonts w:ascii="Fira Sans" w:hAnsi="Fira Sans"/>
          <w:sz w:val="19"/>
          <w:szCs w:val="19"/>
        </w:rPr>
        <w:t>.</w:t>
      </w:r>
      <w:r w:rsidRPr="00DB02ED">
        <w:rPr>
          <w:rFonts w:ascii="Fira Sans" w:hAnsi="Fira Sans" w:cs="Times New Roman"/>
          <w:sz w:val="19"/>
          <w:szCs w:val="19"/>
        </w:rPr>
        <w:t xml:space="preserve"> Wśród spółek handlowych przeważały spółki z</w:t>
      </w:r>
      <w:r w:rsidR="00601F9C">
        <w:rPr>
          <w:rFonts w:ascii="Fira Sans" w:hAnsi="Fira Sans" w:cs="Times New Roman"/>
          <w:sz w:val="19"/>
          <w:szCs w:val="19"/>
        </w:rPr>
        <w:t> </w:t>
      </w:r>
      <w:r w:rsidRPr="00DB02ED">
        <w:rPr>
          <w:rFonts w:ascii="Fira Sans" w:hAnsi="Fira Sans" w:cs="Times New Roman"/>
          <w:sz w:val="19"/>
          <w:szCs w:val="19"/>
        </w:rPr>
        <w:t xml:space="preserve">o.o., których przybyło </w:t>
      </w:r>
      <w:r w:rsidR="00694E27">
        <w:rPr>
          <w:rFonts w:ascii="Fira Sans" w:hAnsi="Fira Sans" w:cs="Times New Roman"/>
          <w:sz w:val="19"/>
          <w:szCs w:val="19"/>
        </w:rPr>
        <w:t>6,7</w:t>
      </w:r>
      <w:r w:rsidRPr="00DB02ED">
        <w:rPr>
          <w:rFonts w:ascii="Fira Sans" w:hAnsi="Fira Sans" w:cs="Times New Roman"/>
          <w:sz w:val="19"/>
          <w:szCs w:val="19"/>
        </w:rPr>
        <w:t xml:space="preserve">%. Spółek z udziałem kapitału zagranicznego było </w:t>
      </w:r>
      <w:r w:rsidR="00694E27">
        <w:rPr>
          <w:rFonts w:ascii="Fira Sans" w:hAnsi="Fira Sans" w:cs="Times New Roman"/>
          <w:sz w:val="19"/>
          <w:szCs w:val="19"/>
        </w:rPr>
        <w:t>więcej</w:t>
      </w:r>
      <w:r w:rsidRPr="00DB02ED">
        <w:rPr>
          <w:rFonts w:ascii="Fira Sans" w:hAnsi="Fira Sans" w:cs="Times New Roman"/>
          <w:sz w:val="19"/>
          <w:szCs w:val="19"/>
        </w:rPr>
        <w:t xml:space="preserve"> niż w roku poprzednim</w:t>
      </w:r>
      <w:r>
        <w:rPr>
          <w:rFonts w:ascii="Fira Sans" w:hAnsi="Fira Sans" w:cs="Times New Roman"/>
          <w:sz w:val="19"/>
          <w:szCs w:val="19"/>
        </w:rPr>
        <w:t xml:space="preserve"> (o </w:t>
      </w:r>
      <w:r w:rsidR="00694E27">
        <w:rPr>
          <w:rFonts w:ascii="Fira Sans" w:hAnsi="Fira Sans" w:cs="Times New Roman"/>
          <w:sz w:val="19"/>
          <w:szCs w:val="19"/>
        </w:rPr>
        <w:t>3,7</w:t>
      </w:r>
      <w:r>
        <w:rPr>
          <w:rFonts w:ascii="Fira Sans" w:hAnsi="Fira Sans" w:cs="Times New Roman"/>
          <w:sz w:val="19"/>
          <w:szCs w:val="19"/>
        </w:rPr>
        <w:t>%)</w:t>
      </w:r>
      <w:r w:rsidRPr="00C20C86">
        <w:rPr>
          <w:rFonts w:ascii="Fira Sans" w:hAnsi="Fira Sans" w:cs="Times New Roman"/>
          <w:sz w:val="19"/>
          <w:szCs w:val="19"/>
        </w:rPr>
        <w:t>.</w:t>
      </w:r>
    </w:p>
    <w:p w14:paraId="7B0AC82C" w14:textId="0A9A0BE3" w:rsidR="00117DDE" w:rsidRPr="000E6739" w:rsidRDefault="0073375F" w:rsidP="00DA4A59">
      <w:pPr>
        <w:pStyle w:val="Nagwek1"/>
        <w:spacing w:line="240" w:lineRule="exact"/>
        <w:rPr>
          <w:rFonts w:ascii="Fira Sans" w:hAnsi="Fira Sans"/>
          <w:b/>
          <w:color w:val="auto"/>
          <w:szCs w:val="19"/>
        </w:rPr>
      </w:pPr>
      <w:r w:rsidRPr="000E673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0FAA42E0" wp14:editId="2E9291B1">
                <wp:simplePos x="0" y="0"/>
                <wp:positionH relativeFrom="column">
                  <wp:posOffset>5220970</wp:posOffset>
                </wp:positionH>
                <wp:positionV relativeFrom="paragraph">
                  <wp:posOffset>298087</wp:posOffset>
                </wp:positionV>
                <wp:extent cx="1724400" cy="1009015"/>
                <wp:effectExtent l="0" t="0" r="0" b="635"/>
                <wp:wrapNone/>
                <wp:docPr id="6" name="Pole tekstowe 6" descr="Wśród podmiotów zarejestrowanych w rejestrze REGON dominowały podmioty o liczbie pracujących do 9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4F80" w14:textId="1FF68601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podmiotów zarejestrowanych w rejestrze REGON </w:t>
                            </w:r>
                            <w:r w:rsidRPr="00213F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dominowały podmioty o liczbie pracujących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42E0" id="Pole tekstowe 6" o:spid="_x0000_s1030" type="#_x0000_t202" alt="Wśród podmiotów zarejestrowanych w rejestrze REGON dominowały podmioty o liczbie pracujących do 9 osób" style="position:absolute;margin-left:411.1pt;margin-top:23.45pt;width:135.8pt;height:79.4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" filled="f" stroked="f">
                <v:textbox>
                  <w:txbxContent>
                    <w:p w14:paraId="34474F80" w14:textId="1FF68601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podmiotów zarejestrowanych w rejestrze REGON </w:t>
                      </w:r>
                      <w:r w:rsidRPr="00213F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dominowały podmioty o liczbie pracujących do 9 osób</w:t>
                      </w:r>
                    </w:p>
                  </w:txbxContent>
                </v:textbox>
              </v:shape>
            </w:pict>
          </mc:Fallback>
        </mc:AlternateContent>
      </w:r>
      <w:r w:rsidR="00643DF0" w:rsidRPr="000E6739">
        <w:rPr>
          <w:rFonts w:ascii="Fira Sans" w:hAnsi="Fira Sans"/>
          <w:b/>
        </w:rPr>
        <w:t xml:space="preserve">Struktura </w:t>
      </w:r>
      <w:r w:rsidR="00643DF0" w:rsidRPr="00FD1604">
        <w:rPr>
          <w:rFonts w:ascii="Fira Sans" w:hAnsi="Fira Sans"/>
          <w:b/>
        </w:rPr>
        <w:t>podmiotów</w:t>
      </w:r>
      <w:r w:rsidR="00643DF0" w:rsidRPr="000E6739">
        <w:rPr>
          <w:rFonts w:ascii="Fira Sans" w:hAnsi="Fira Sans"/>
          <w:b/>
        </w:rPr>
        <w:t xml:space="preserve"> według klas wielkości</w:t>
      </w:r>
    </w:p>
    <w:p w14:paraId="21E16EC5" w14:textId="77DCA071" w:rsidR="00643DF0" w:rsidRPr="00AA69E9" w:rsidRDefault="005C2AFF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>P</w:t>
      </w:r>
      <w:r w:rsidR="00D82A41" w:rsidRPr="000E6739">
        <w:rPr>
          <w:rFonts w:ascii="Fira Sans" w:hAnsi="Fira Sans" w:cs="Times New Roman"/>
          <w:sz w:val="19"/>
          <w:szCs w:val="19"/>
        </w:rPr>
        <w:t>rzeważającą część</w:t>
      </w:r>
      <w:r w:rsidR="00D82A41" w:rsidRPr="000E6739">
        <w:rPr>
          <w:rFonts w:ascii="Fira Sans" w:hAnsi="Fira Sans" w:cs="Times New Roman"/>
          <w:bCs/>
          <w:sz w:val="19"/>
          <w:szCs w:val="19"/>
        </w:rPr>
        <w:t xml:space="preserve">, podobnie jak </w:t>
      </w:r>
      <w:r w:rsidR="00D82A41">
        <w:rPr>
          <w:rFonts w:ascii="Fira Sans" w:hAnsi="Fira Sans" w:cs="Times New Roman"/>
          <w:bCs/>
          <w:sz w:val="19"/>
          <w:szCs w:val="19"/>
        </w:rPr>
        <w:t>rok wcześniej</w:t>
      </w:r>
      <w:r w:rsidR="00D82A41" w:rsidRPr="000E6739">
        <w:rPr>
          <w:rFonts w:ascii="Fira Sans" w:hAnsi="Fira Sans" w:cs="Times New Roman"/>
          <w:bCs/>
          <w:sz w:val="19"/>
          <w:szCs w:val="19"/>
        </w:rPr>
        <w:t xml:space="preserve">, </w:t>
      </w:r>
      <w:r w:rsidR="00D82A41" w:rsidRPr="000E6739">
        <w:rPr>
          <w:rFonts w:ascii="Fira Sans" w:hAnsi="Fira Sans" w:cs="Times New Roman"/>
          <w:sz w:val="19"/>
          <w:szCs w:val="19"/>
        </w:rPr>
        <w:t>stanowiły podmioty o liczbie pracujących do 9 osób (96,</w:t>
      </w:r>
      <w:r w:rsidR="00690EE8">
        <w:rPr>
          <w:rFonts w:ascii="Fira Sans" w:hAnsi="Fira Sans" w:cs="Times New Roman"/>
          <w:sz w:val="19"/>
          <w:szCs w:val="19"/>
        </w:rPr>
        <w:t>8</w:t>
      </w:r>
      <w:r w:rsidR="00D82A41" w:rsidRPr="000E6739">
        <w:rPr>
          <w:rFonts w:ascii="Fira Sans" w:hAnsi="Fira Sans" w:cs="Times New Roman"/>
          <w:sz w:val="19"/>
          <w:szCs w:val="19"/>
        </w:rPr>
        <w:t>%). Udział podmiotów o</w:t>
      </w:r>
      <w:r w:rsidR="00D82A41">
        <w:rPr>
          <w:rFonts w:ascii="Fira Sans" w:hAnsi="Fira Sans" w:cs="Times New Roman"/>
          <w:sz w:val="19"/>
          <w:szCs w:val="19"/>
        </w:rPr>
        <w:t xml:space="preserve"> </w:t>
      </w:r>
      <w:r w:rsidR="00D82A41" w:rsidRPr="000E6739">
        <w:rPr>
          <w:rFonts w:ascii="Fira Sans" w:hAnsi="Fira Sans" w:cs="Times New Roman"/>
          <w:sz w:val="19"/>
          <w:szCs w:val="19"/>
        </w:rPr>
        <w:t xml:space="preserve">liczbie pracujących 10–49 osób wyniósł </w:t>
      </w:r>
      <w:r w:rsidR="00D82A41">
        <w:rPr>
          <w:rFonts w:ascii="Fira Sans" w:hAnsi="Fira Sans" w:cs="Times New Roman"/>
          <w:sz w:val="19"/>
          <w:szCs w:val="19"/>
        </w:rPr>
        <w:t>2,</w:t>
      </w:r>
      <w:r w:rsidR="00690EE8">
        <w:rPr>
          <w:rFonts w:ascii="Fira Sans" w:hAnsi="Fira Sans" w:cs="Times New Roman"/>
          <w:sz w:val="19"/>
          <w:szCs w:val="19"/>
        </w:rPr>
        <w:t>5</w:t>
      </w:r>
      <w:r w:rsidR="00D82A41" w:rsidRPr="000E6739">
        <w:rPr>
          <w:rFonts w:ascii="Fira Sans" w:hAnsi="Fira Sans" w:cs="Times New Roman"/>
          <w:sz w:val="19"/>
          <w:szCs w:val="19"/>
        </w:rPr>
        <w:t>%, a jednostek o liczbie pracujących powyżej 50 osób – 0,</w:t>
      </w:r>
      <w:r w:rsidR="00D82A41">
        <w:rPr>
          <w:rFonts w:ascii="Fira Sans" w:hAnsi="Fira Sans" w:cs="Times New Roman"/>
          <w:sz w:val="19"/>
          <w:szCs w:val="19"/>
        </w:rPr>
        <w:t>7</w:t>
      </w:r>
      <w:r w:rsidR="00D82A41" w:rsidRPr="000E6739">
        <w:rPr>
          <w:rFonts w:ascii="Fira Sans" w:hAnsi="Fira Sans" w:cs="Times New Roman"/>
          <w:sz w:val="19"/>
          <w:szCs w:val="19"/>
        </w:rPr>
        <w:t xml:space="preserve">%. </w:t>
      </w:r>
      <w:r w:rsidR="00D82A41" w:rsidRPr="00E87EB4">
        <w:rPr>
          <w:rFonts w:ascii="Fira Sans" w:hAnsi="Fira Sans"/>
          <w:sz w:val="19"/>
          <w:szCs w:val="19"/>
        </w:rPr>
        <w:t>W porównaniu z 202</w:t>
      </w:r>
      <w:r w:rsidR="00690EE8">
        <w:rPr>
          <w:rFonts w:ascii="Fira Sans" w:hAnsi="Fira Sans"/>
          <w:sz w:val="19"/>
          <w:szCs w:val="19"/>
        </w:rPr>
        <w:t>4</w:t>
      </w:r>
      <w:r w:rsidR="00D82A41" w:rsidRPr="00E87EB4">
        <w:rPr>
          <w:rFonts w:ascii="Fira Sans" w:hAnsi="Fira Sans"/>
          <w:sz w:val="19"/>
          <w:szCs w:val="19"/>
        </w:rPr>
        <w:t xml:space="preserve"> r. zwiększyła się liczba podmiotów zatrudniających do 9</w:t>
      </w:r>
      <w:r>
        <w:rPr>
          <w:rFonts w:ascii="Fira Sans" w:hAnsi="Fira Sans"/>
          <w:sz w:val="19"/>
          <w:szCs w:val="19"/>
        </w:rPr>
        <w:t xml:space="preserve"> </w:t>
      </w:r>
      <w:r w:rsidR="00D82A41" w:rsidRPr="00E87EB4">
        <w:rPr>
          <w:rFonts w:ascii="Fira Sans" w:hAnsi="Fira Sans"/>
          <w:sz w:val="19"/>
          <w:szCs w:val="19"/>
        </w:rPr>
        <w:t>osób</w:t>
      </w:r>
      <w:r w:rsidR="002004A8" w:rsidRPr="00AA69E9">
        <w:rPr>
          <w:rFonts w:ascii="Fira Sans" w:hAnsi="Fira Sans" w:cs="Times New Roman"/>
          <w:sz w:val="19"/>
          <w:szCs w:val="19"/>
        </w:rPr>
        <w:t>.</w:t>
      </w:r>
    </w:p>
    <w:p w14:paraId="6C8691C7" w14:textId="06EC0C2F" w:rsidR="00B03BC7" w:rsidRPr="00FD1604" w:rsidRDefault="0073375F" w:rsidP="001D3CB6">
      <w:pPr>
        <w:pStyle w:val="NormalnyArial"/>
        <w:spacing w:before="240" w:after="120" w:line="240" w:lineRule="exact"/>
        <w:jc w:val="left"/>
        <w:rPr>
          <w:rFonts w:ascii="Fira Sans" w:hAnsi="Fira Sans"/>
          <w:b/>
          <w:color w:val="001D77"/>
        </w:rPr>
      </w:pPr>
      <w:r w:rsidRPr="00FD1604">
        <w:rPr>
          <w:rFonts w:ascii="Fira Sans" w:hAnsi="Fira Sans"/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68D2E51C" wp14:editId="758241F8">
                <wp:simplePos x="0" y="0"/>
                <wp:positionH relativeFrom="column">
                  <wp:posOffset>5213350</wp:posOffset>
                </wp:positionH>
                <wp:positionV relativeFrom="paragraph">
                  <wp:posOffset>227602</wp:posOffset>
                </wp:positionV>
                <wp:extent cx="1724400" cy="781050"/>
                <wp:effectExtent l="0" t="0" r="0" b="0"/>
                <wp:wrapNone/>
                <wp:docPr id="14" name="Pole tekstowe 14" descr="W 2025 r. do rejestru REGON wpisano o ponad 2,2 tys. więcej podmiotów niż z niego wykreślo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8C489" w14:textId="445440BB" w:rsidR="009D44EC" w:rsidRPr="00D616D2" w:rsidRDefault="009D44EC" w:rsidP="00B4122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1F74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do rejestru REGON wpisano 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2555C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</w:t>
                            </w:r>
                            <w:r w:rsidR="00F416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274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F416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2555C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F416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 podmiotów niż z niego w</w:t>
                            </w:r>
                            <w:r w:rsidR="000427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kreślono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E51C" id="Pole tekstowe 14" o:spid="_x0000_s1031" type="#_x0000_t202" alt="W 2025 r. do rejestru REGON wpisano o ponad 2,2 tys. więcej podmiotów niż z niego wykreślono" style="position:absolute;margin-left:410.5pt;margin-top:17.9pt;width:135.8pt;height:61.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" filled="f" stroked="f">
                <v:textbox>
                  <w:txbxContent>
                    <w:p w14:paraId="5738C489" w14:textId="445440BB" w:rsidR="009D44EC" w:rsidRPr="00D616D2" w:rsidRDefault="009D44EC" w:rsidP="00B4122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1F74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do rejestru REGON wpisano 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2555C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</w:t>
                      </w:r>
                      <w:r w:rsidR="00F416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274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F416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2555C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F416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 podmiotów niż z niego w</w:t>
                      </w:r>
                      <w:r w:rsidR="000427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kreślono</w:t>
                      </w:r>
                    </w:p>
                  </w:txbxContent>
                </v:textbox>
              </v:shape>
            </w:pict>
          </mc:Fallback>
        </mc:AlternateConten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Podmioty nowe</w:t>
      </w:r>
      <w:r w:rsidR="00120CC0" w:rsidRPr="00FD1604">
        <w:rPr>
          <w:rFonts w:ascii="Fira Sans" w:hAnsi="Fira Sans"/>
          <w:b/>
          <w:color w:val="001D77"/>
          <w:sz w:val="19"/>
          <w:szCs w:val="19"/>
        </w:rPr>
        <w:t>,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wyrejestrowane 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i 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z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 zawieszoną działalnością w rejestrze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REGON</w:t>
      </w:r>
      <w:r w:rsidR="00FD1604" w:rsidRPr="00FD1604">
        <w:rPr>
          <w:rFonts w:ascii="Fira Sans" w:hAnsi="Fira Sans"/>
          <w:b/>
          <w:color w:val="001D77"/>
        </w:rPr>
        <w:t xml:space="preserve"> </w:t>
      </w:r>
    </w:p>
    <w:p w14:paraId="2E60DB8F" w14:textId="0EA503DA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AB0AFA">
        <w:rPr>
          <w:rFonts w:ascii="Fira Sans" w:hAnsi="Fira Sans" w:cs="Segoe UI"/>
          <w:color w:val="000000"/>
          <w:sz w:val="19"/>
          <w:szCs w:val="19"/>
        </w:rPr>
        <w:t>W 202</w:t>
      </w:r>
      <w:r w:rsidR="001F7426">
        <w:rPr>
          <w:rFonts w:ascii="Fira Sans" w:hAnsi="Fira Sans" w:cs="Segoe UI"/>
          <w:color w:val="000000"/>
          <w:sz w:val="19"/>
          <w:szCs w:val="19"/>
        </w:rPr>
        <w:t>5</w:t>
      </w:r>
      <w:r w:rsidRPr="00AB0AFA">
        <w:rPr>
          <w:rFonts w:ascii="Fira Sans" w:hAnsi="Fira Sans" w:cs="Segoe UI"/>
          <w:color w:val="000000"/>
          <w:sz w:val="19"/>
          <w:szCs w:val="19"/>
        </w:rPr>
        <w:t xml:space="preserve"> r. do rejestru REGON </w:t>
      </w:r>
      <w:r>
        <w:rPr>
          <w:rFonts w:ascii="Fira Sans" w:hAnsi="Fira Sans" w:cs="Segoe UI"/>
          <w:color w:val="000000"/>
          <w:sz w:val="19"/>
          <w:szCs w:val="19"/>
        </w:rPr>
        <w:t>wpisano</w:t>
      </w:r>
      <w:r w:rsidRPr="00AB0AFA">
        <w:rPr>
          <w:rFonts w:ascii="Fira Sans" w:hAnsi="Fira Sans" w:cs="Segoe UI"/>
          <w:color w:val="000000"/>
          <w:sz w:val="19"/>
          <w:szCs w:val="19"/>
        </w:rPr>
        <w:t xml:space="preserve"> </w:t>
      </w:r>
      <w:r w:rsidR="001F7426">
        <w:rPr>
          <w:rFonts w:ascii="Fira Sans" w:hAnsi="Fira Sans" w:cs="Segoe UI"/>
          <w:color w:val="000000"/>
          <w:sz w:val="19"/>
          <w:szCs w:val="19"/>
        </w:rPr>
        <w:t>9,7</w:t>
      </w:r>
      <w:r w:rsidRPr="00AB0AFA">
        <w:rPr>
          <w:rFonts w:ascii="Fira Sans" w:hAnsi="Fira Sans" w:cs="Segoe UI"/>
          <w:color w:val="000000"/>
          <w:sz w:val="19"/>
          <w:szCs w:val="19"/>
        </w:rPr>
        <w:t xml:space="preserve"> tys. nowych podmiotów gospodarczych i</w:t>
      </w:r>
      <w:r>
        <w:rPr>
          <w:rFonts w:ascii="Fira Sans" w:hAnsi="Fira Sans" w:cs="Segoe UI"/>
          <w:color w:val="000000"/>
          <w:sz w:val="19"/>
          <w:szCs w:val="19"/>
        </w:rPr>
        <w:t xml:space="preserve"> </w:t>
      </w:r>
      <w:r w:rsidRPr="00AB0AFA">
        <w:rPr>
          <w:rFonts w:ascii="Fira Sans" w:hAnsi="Fira Sans" w:cs="Segoe UI"/>
          <w:color w:val="000000"/>
          <w:sz w:val="19"/>
          <w:szCs w:val="19"/>
        </w:rPr>
        <w:t>było to o</w:t>
      </w:r>
      <w:r w:rsidR="001F7426">
        <w:rPr>
          <w:rFonts w:ascii="Fira Sans" w:hAnsi="Fira Sans" w:cs="Segoe UI"/>
          <w:color w:val="000000"/>
          <w:sz w:val="19"/>
          <w:szCs w:val="19"/>
        </w:rPr>
        <w:t> 8,</w:t>
      </w:r>
      <w:r>
        <w:rPr>
          <w:rFonts w:ascii="Fira Sans" w:hAnsi="Fira Sans" w:cs="Segoe UI"/>
          <w:color w:val="000000"/>
          <w:sz w:val="19"/>
          <w:szCs w:val="19"/>
        </w:rPr>
        <w:t>2</w:t>
      </w:r>
      <w:r w:rsidRPr="00AB0AFA">
        <w:rPr>
          <w:rFonts w:ascii="Fira Sans" w:hAnsi="Fira Sans" w:cs="Segoe UI"/>
          <w:color w:val="000000"/>
          <w:sz w:val="19"/>
          <w:szCs w:val="19"/>
        </w:rPr>
        <w:t xml:space="preserve">% mniej niż </w:t>
      </w:r>
      <w:r>
        <w:rPr>
          <w:rFonts w:ascii="Fira Sans" w:hAnsi="Fira Sans" w:cs="Segoe UI"/>
          <w:color w:val="000000"/>
          <w:sz w:val="19"/>
          <w:szCs w:val="19"/>
        </w:rPr>
        <w:t>w</w:t>
      </w:r>
      <w:r w:rsidR="001F7426">
        <w:rPr>
          <w:rFonts w:ascii="Fira Sans" w:hAnsi="Fira Sans" w:cs="Segoe UI"/>
          <w:color w:val="000000"/>
          <w:sz w:val="19"/>
          <w:szCs w:val="19"/>
        </w:rPr>
        <w:t xml:space="preserve"> </w:t>
      </w:r>
      <w:r>
        <w:rPr>
          <w:rFonts w:ascii="Fira Sans" w:hAnsi="Fira Sans" w:cs="Segoe UI"/>
          <w:color w:val="000000"/>
          <w:sz w:val="19"/>
          <w:szCs w:val="19"/>
        </w:rPr>
        <w:t xml:space="preserve">roku </w:t>
      </w:r>
      <w:r w:rsidRPr="00F779DA">
        <w:rPr>
          <w:rFonts w:ascii="Fira Sans" w:hAnsi="Fira Sans" w:cs="Segoe UI"/>
          <w:sz w:val="19"/>
          <w:szCs w:val="19"/>
        </w:rPr>
        <w:t>poprzednim</w:t>
      </w:r>
      <w:r w:rsidRPr="00F779DA">
        <w:rPr>
          <w:rFonts w:ascii="Fira Sans" w:hAnsi="Fira Sans"/>
          <w:sz w:val="19"/>
          <w:szCs w:val="19"/>
        </w:rPr>
        <w:t xml:space="preserve">. Większość </w:t>
      </w:r>
      <w:r w:rsidRPr="00F779DA">
        <w:rPr>
          <w:rFonts w:ascii="Fira Sans" w:hAnsi="Fira Sans" w:cs="Segoe UI"/>
          <w:sz w:val="19"/>
          <w:szCs w:val="19"/>
        </w:rPr>
        <w:t xml:space="preserve">nowo zarejestrowanych podmiotów stanowiły osoby fizyczne – </w:t>
      </w:r>
      <w:r w:rsidR="001F7426">
        <w:rPr>
          <w:rFonts w:ascii="Fira Sans" w:hAnsi="Fira Sans" w:cs="Segoe UI"/>
          <w:sz w:val="19"/>
          <w:szCs w:val="19"/>
        </w:rPr>
        <w:t>83,2</w:t>
      </w:r>
      <w:r w:rsidRPr="00F779DA">
        <w:rPr>
          <w:rFonts w:ascii="Fira Sans" w:hAnsi="Fira Sans" w:cs="Segoe UI"/>
          <w:sz w:val="19"/>
          <w:szCs w:val="19"/>
        </w:rPr>
        <w:t>%</w:t>
      </w:r>
      <w:r w:rsidRPr="00F779DA">
        <w:rPr>
          <w:rFonts w:ascii="Fira Sans" w:hAnsi="Fira Sans"/>
          <w:sz w:val="19"/>
          <w:szCs w:val="19"/>
        </w:rPr>
        <w:t>. Nowe podmioty rozpoczynały działalność głównie w</w:t>
      </w:r>
      <w:r w:rsidR="001F7426">
        <w:rPr>
          <w:rFonts w:ascii="Fira Sans" w:hAnsi="Fira Sans"/>
          <w:sz w:val="19"/>
          <w:szCs w:val="19"/>
        </w:rPr>
        <w:t> </w:t>
      </w:r>
      <w:r w:rsidRPr="00F779DA">
        <w:rPr>
          <w:rFonts w:ascii="Fira Sans" w:hAnsi="Fira Sans"/>
          <w:sz w:val="19"/>
          <w:szCs w:val="19"/>
        </w:rPr>
        <w:t>budownictwie oraz</w:t>
      </w:r>
      <w:r w:rsidRPr="00F779DA">
        <w:rPr>
          <w:rFonts w:ascii="Fira Sans" w:hAnsi="Fira Sans" w:cs="Times New Roman"/>
          <w:sz w:val="19"/>
          <w:szCs w:val="19"/>
        </w:rPr>
        <w:t xml:space="preserve"> handlu</w:t>
      </w:r>
      <w:r>
        <w:rPr>
          <w:rFonts w:ascii="Fira Sans" w:hAnsi="Fira Sans" w:cs="Times New Roman"/>
          <w:sz w:val="19"/>
          <w:szCs w:val="19"/>
        </w:rPr>
        <w:t xml:space="preserve">; </w:t>
      </w:r>
      <w:r w:rsidRPr="00F779DA">
        <w:rPr>
          <w:rFonts w:ascii="Fira Sans" w:hAnsi="Fira Sans" w:cs="Times New Roman"/>
          <w:sz w:val="19"/>
          <w:szCs w:val="19"/>
        </w:rPr>
        <w:t>naprawie pojazdów samochodowych</w:t>
      </w:r>
      <w:r>
        <w:rPr>
          <w:rFonts w:ascii="Fira Sans" w:hAnsi="Fira Sans" w:cs="Times New Roman"/>
          <w:sz w:val="19"/>
          <w:szCs w:val="19"/>
        </w:rPr>
        <w:t xml:space="preserve">. </w:t>
      </w:r>
    </w:p>
    <w:p w14:paraId="10FBE647" w14:textId="2FE8DF0B" w:rsidR="00453362" w:rsidRDefault="00AD31F4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AA69E9">
        <w:rPr>
          <w:rFonts w:ascii="Fira Sans" w:hAnsi="Fira Sans" w:cs="Times New Roman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D2A092" wp14:editId="220D6E34">
                <wp:simplePos x="0" y="0"/>
                <wp:positionH relativeFrom="column">
                  <wp:posOffset>5251450</wp:posOffset>
                </wp:positionH>
                <wp:positionV relativeFrom="paragraph">
                  <wp:posOffset>1039858</wp:posOffset>
                </wp:positionV>
                <wp:extent cx="1724025" cy="659765"/>
                <wp:effectExtent l="0" t="0" r="0" b="0"/>
                <wp:wrapNone/>
                <wp:docPr id="25" name="Pole tekstowe 25" descr="Zwiększyła się liczba podmiotów z zawieszoną działalnością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CA8E" w14:textId="77777777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 się liczba podmiotów z zawieszoną działalnością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A092" id="Pole tekstowe 25" o:spid="_x0000_s1032" type="#_x0000_t202" alt="Zwiększyła się liczba podmiotów z zawieszoną działalnością gospodarczą" style="position:absolute;margin-left:413.5pt;margin-top:81.9pt;width:135.75pt;height:51.9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" filled="f" stroked="f">
                <v:textbox>
                  <w:txbxContent>
                    <w:p w14:paraId="0BB3CA8E" w14:textId="77777777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 liczba podmiotów z zawieszoną działalnością gospodarczą</w:t>
                      </w:r>
                    </w:p>
                  </w:txbxContent>
                </v:textbox>
              </v:shape>
            </w:pict>
          </mc:Fallback>
        </mc:AlternateContent>
      </w:r>
      <w:r w:rsidR="00453362" w:rsidRPr="00F779DA">
        <w:rPr>
          <w:rFonts w:ascii="Fira Sans" w:hAnsi="Fira Sans" w:cs="Times New Roman"/>
          <w:sz w:val="19"/>
          <w:szCs w:val="19"/>
        </w:rPr>
        <w:t>W ciągu roku wykreślono z rejestru REGON 7,</w:t>
      </w:r>
      <w:r w:rsidR="00A30A90">
        <w:rPr>
          <w:rFonts w:ascii="Fira Sans" w:hAnsi="Fira Sans" w:cs="Times New Roman"/>
          <w:sz w:val="19"/>
          <w:szCs w:val="19"/>
        </w:rPr>
        <w:t>5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 tys. podmiotów i było to o 1,</w:t>
      </w:r>
      <w:r w:rsidR="00A30A90">
        <w:rPr>
          <w:rFonts w:ascii="Fira Sans" w:hAnsi="Fira Sans" w:cs="Times New Roman"/>
          <w:sz w:val="19"/>
          <w:szCs w:val="19"/>
        </w:rPr>
        <w:t>8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% </w:t>
      </w:r>
      <w:r w:rsidR="00A30A90">
        <w:rPr>
          <w:rFonts w:ascii="Fira Sans" w:hAnsi="Fira Sans" w:cs="Times New Roman"/>
          <w:sz w:val="19"/>
          <w:szCs w:val="19"/>
        </w:rPr>
        <w:t>więcej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 niż w</w:t>
      </w:r>
      <w:r w:rsidR="00A30A90">
        <w:rPr>
          <w:rFonts w:ascii="Fira Sans" w:hAnsi="Fira Sans" w:cs="Times New Roman"/>
          <w:sz w:val="19"/>
          <w:szCs w:val="19"/>
        </w:rPr>
        <w:t> 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roku poprzednim. Odnotowano </w:t>
      </w:r>
      <w:r w:rsidR="00A30A90">
        <w:rPr>
          <w:rFonts w:ascii="Fira Sans" w:hAnsi="Fira Sans" w:cs="Times New Roman"/>
          <w:sz w:val="19"/>
          <w:szCs w:val="19"/>
        </w:rPr>
        <w:t>wzrost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 liczby wyrejestrowanych spółdzielni (</w:t>
      </w:r>
      <w:r w:rsidR="00590232">
        <w:rPr>
          <w:rFonts w:ascii="Fira Sans" w:hAnsi="Fira Sans" w:cs="Times New Roman"/>
          <w:sz w:val="19"/>
          <w:szCs w:val="19"/>
        </w:rPr>
        <w:t>dwukrotny wzrost</w:t>
      </w:r>
      <w:r w:rsidR="00453362" w:rsidRPr="00F779DA">
        <w:rPr>
          <w:rFonts w:ascii="Fira Sans" w:hAnsi="Fira Sans" w:cs="Times New Roman"/>
          <w:sz w:val="19"/>
          <w:szCs w:val="19"/>
        </w:rPr>
        <w:t>),</w:t>
      </w:r>
      <w:r w:rsidR="00A30A90">
        <w:rPr>
          <w:rFonts w:ascii="Fira Sans" w:hAnsi="Fira Sans" w:cs="Times New Roman"/>
          <w:sz w:val="19"/>
          <w:szCs w:val="19"/>
        </w:rPr>
        <w:t xml:space="preserve"> </w:t>
      </w:r>
      <w:r w:rsidR="00A30A90" w:rsidRPr="00F779DA">
        <w:rPr>
          <w:rFonts w:ascii="Fira Sans" w:hAnsi="Fira Sans" w:cs="Times New Roman"/>
          <w:sz w:val="19"/>
          <w:szCs w:val="19"/>
        </w:rPr>
        <w:t xml:space="preserve">fundacji (o </w:t>
      </w:r>
      <w:r w:rsidR="00A30A90">
        <w:rPr>
          <w:rFonts w:ascii="Fira Sans" w:hAnsi="Fira Sans" w:cs="Times New Roman"/>
          <w:sz w:val="19"/>
          <w:szCs w:val="19"/>
        </w:rPr>
        <w:t>14,3</w:t>
      </w:r>
      <w:r w:rsidR="00A30A90" w:rsidRPr="00F779DA">
        <w:rPr>
          <w:rFonts w:ascii="Fira Sans" w:hAnsi="Fira Sans" w:cs="Times New Roman"/>
          <w:sz w:val="19"/>
          <w:szCs w:val="19"/>
        </w:rPr>
        <w:t>%)</w:t>
      </w:r>
      <w:r w:rsidR="00A30A90">
        <w:rPr>
          <w:rFonts w:ascii="Fira Sans" w:hAnsi="Fira Sans" w:cs="Times New Roman"/>
          <w:sz w:val="19"/>
          <w:szCs w:val="19"/>
        </w:rPr>
        <w:t>,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 </w:t>
      </w:r>
      <w:r w:rsidR="00A30A90" w:rsidRPr="00F779DA">
        <w:rPr>
          <w:rFonts w:ascii="Fira Sans" w:hAnsi="Fira Sans" w:cs="Times New Roman"/>
          <w:sz w:val="19"/>
          <w:szCs w:val="19"/>
        </w:rPr>
        <w:t xml:space="preserve">stowarzyszeń i organizacji społecznych (o </w:t>
      </w:r>
      <w:r w:rsidR="00A30A90">
        <w:rPr>
          <w:rFonts w:ascii="Fira Sans" w:hAnsi="Fira Sans" w:cs="Times New Roman"/>
          <w:sz w:val="19"/>
          <w:szCs w:val="19"/>
        </w:rPr>
        <w:t>13,6</w:t>
      </w:r>
      <w:r w:rsidR="00A30A90" w:rsidRPr="00F779DA">
        <w:rPr>
          <w:rFonts w:ascii="Fira Sans" w:hAnsi="Fira Sans" w:cs="Times New Roman"/>
          <w:sz w:val="19"/>
          <w:szCs w:val="19"/>
        </w:rPr>
        <w:t xml:space="preserve">%), </w:t>
      </w:r>
      <w:r w:rsidR="00453362" w:rsidRPr="00F779DA">
        <w:rPr>
          <w:rFonts w:ascii="Fira Sans" w:hAnsi="Fira Sans" w:cs="Times New Roman"/>
          <w:sz w:val="19"/>
          <w:szCs w:val="19"/>
        </w:rPr>
        <w:t xml:space="preserve">spółek (o </w:t>
      </w:r>
      <w:r w:rsidR="00A30A90">
        <w:rPr>
          <w:rFonts w:ascii="Fira Sans" w:hAnsi="Fira Sans" w:cs="Times New Roman"/>
          <w:sz w:val="19"/>
          <w:szCs w:val="19"/>
        </w:rPr>
        <w:t>9,9</w:t>
      </w:r>
      <w:r w:rsidR="00453362" w:rsidRPr="00F779DA">
        <w:rPr>
          <w:rFonts w:ascii="Fira Sans" w:hAnsi="Fira Sans" w:cs="Times New Roman"/>
          <w:sz w:val="19"/>
          <w:szCs w:val="19"/>
        </w:rPr>
        <w:t>%) oraz osób fizycznych prowadzących działalność gospodarczą (o 1,</w:t>
      </w:r>
      <w:r w:rsidR="00A30A90">
        <w:rPr>
          <w:rFonts w:ascii="Fira Sans" w:hAnsi="Fira Sans" w:cs="Times New Roman"/>
          <w:sz w:val="19"/>
          <w:szCs w:val="19"/>
        </w:rPr>
        <w:t>7</w:t>
      </w:r>
      <w:r w:rsidR="00453362" w:rsidRPr="00F779DA">
        <w:rPr>
          <w:rFonts w:ascii="Fira Sans" w:hAnsi="Fira Sans" w:cs="Times New Roman"/>
          <w:sz w:val="19"/>
          <w:szCs w:val="19"/>
        </w:rPr>
        <w:t>%). Największą liczbę wyrejestrowanych podmiotów odnotowano w budownictwie oraz handlu; naprawie pojazdów samochodowych.</w:t>
      </w:r>
    </w:p>
    <w:p w14:paraId="64CE5EAE" w14:textId="28257511" w:rsidR="00FC2477" w:rsidRDefault="00C95735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>Ponad 25</w:t>
      </w:r>
      <w:r w:rsidR="003F3CB9">
        <w:rPr>
          <w:rFonts w:ascii="Fira Sans" w:hAnsi="Fira Sans" w:cs="Times New Roman"/>
          <w:sz w:val="19"/>
          <w:szCs w:val="19"/>
        </w:rPr>
        <w:t xml:space="preserve"> tys.</w:t>
      </w:r>
      <w:r w:rsidR="00CE5F8B" w:rsidRPr="00AA69E9">
        <w:rPr>
          <w:rFonts w:ascii="Fira Sans" w:hAnsi="Fira Sans" w:cs="Times New Roman"/>
          <w:sz w:val="19"/>
          <w:szCs w:val="19"/>
        </w:rPr>
        <w:t xml:space="preserve"> </w:t>
      </w:r>
      <w:r w:rsidR="007A5BA0" w:rsidRPr="00AA69E9">
        <w:rPr>
          <w:rFonts w:ascii="Fira Sans" w:hAnsi="Fira Sans" w:cs="Times New Roman"/>
          <w:sz w:val="19"/>
          <w:szCs w:val="19"/>
        </w:rPr>
        <w:t>podmiotów w rejestrze miał</w:t>
      </w:r>
      <w:r w:rsidR="003F3CB9">
        <w:rPr>
          <w:rFonts w:ascii="Fira Sans" w:hAnsi="Fira Sans" w:cs="Times New Roman"/>
          <w:sz w:val="19"/>
          <w:szCs w:val="19"/>
        </w:rPr>
        <w:t>o</w:t>
      </w:r>
      <w:r w:rsidR="007A5BA0" w:rsidRPr="00AA69E9">
        <w:rPr>
          <w:rFonts w:ascii="Fira Sans" w:hAnsi="Fira Sans" w:cs="Times New Roman"/>
          <w:sz w:val="19"/>
          <w:szCs w:val="19"/>
        </w:rPr>
        <w:t xml:space="preserve"> na koniec 202</w:t>
      </w:r>
      <w:r w:rsidR="0017773A">
        <w:rPr>
          <w:rFonts w:ascii="Fira Sans" w:hAnsi="Fira Sans" w:cs="Times New Roman"/>
          <w:sz w:val="19"/>
          <w:szCs w:val="19"/>
        </w:rPr>
        <w:t>5</w:t>
      </w:r>
      <w:r w:rsidR="007A5BA0" w:rsidRPr="00AA69E9">
        <w:rPr>
          <w:rFonts w:ascii="Fira Sans" w:hAnsi="Fira Sans" w:cs="Times New Roman"/>
          <w:sz w:val="19"/>
          <w:szCs w:val="19"/>
        </w:rPr>
        <w:t xml:space="preserve"> r. zawieszoną działalność </w:t>
      </w:r>
      <w:r w:rsidR="007A5BA0" w:rsidRPr="004E2913">
        <w:rPr>
          <w:rFonts w:ascii="Fira Sans" w:hAnsi="Fira Sans" w:cs="Times New Roman"/>
          <w:sz w:val="19"/>
          <w:szCs w:val="19"/>
        </w:rPr>
        <w:t xml:space="preserve">gospodarczą. Było ich o </w:t>
      </w:r>
      <w:r w:rsidR="0017773A">
        <w:rPr>
          <w:rFonts w:ascii="Fira Sans" w:hAnsi="Fira Sans" w:cs="Times New Roman"/>
          <w:sz w:val="19"/>
          <w:szCs w:val="19"/>
        </w:rPr>
        <w:t>4,7</w:t>
      </w:r>
      <w:r w:rsidR="007A5BA0" w:rsidRPr="004E2913">
        <w:rPr>
          <w:rFonts w:ascii="Fira Sans" w:hAnsi="Fira Sans" w:cs="Times New Roman"/>
          <w:sz w:val="19"/>
          <w:szCs w:val="19"/>
        </w:rPr>
        <w:t>% więcej niż rok wcześniej</w:t>
      </w:r>
      <w:r w:rsidR="00F64262" w:rsidRPr="004E2913">
        <w:rPr>
          <w:rFonts w:ascii="Fira Sans" w:hAnsi="Fira Sans" w:cs="Times New Roman"/>
          <w:sz w:val="19"/>
          <w:szCs w:val="19"/>
        </w:rPr>
        <w:t xml:space="preserve">. </w:t>
      </w:r>
      <w:r w:rsidR="009173F5" w:rsidRPr="004E2913">
        <w:rPr>
          <w:rFonts w:ascii="Fira Sans" w:hAnsi="Fira Sans" w:cs="Times New Roman"/>
          <w:sz w:val="19"/>
          <w:szCs w:val="19"/>
        </w:rPr>
        <w:t>Najwięcej podmiotów z zawieszoną działaln</w:t>
      </w:r>
      <w:r w:rsidR="007A5BA0" w:rsidRPr="004E2913">
        <w:rPr>
          <w:rFonts w:ascii="Fira Sans" w:hAnsi="Fira Sans" w:cs="Times New Roman"/>
          <w:sz w:val="19"/>
          <w:szCs w:val="19"/>
        </w:rPr>
        <w:t>ością odnotowano w budownictwie</w:t>
      </w:r>
      <w:r w:rsidR="00FF4B4D" w:rsidRPr="004E2913">
        <w:rPr>
          <w:rFonts w:ascii="Fira Sans" w:hAnsi="Fira Sans" w:cs="Times New Roman"/>
          <w:sz w:val="19"/>
          <w:szCs w:val="19"/>
        </w:rPr>
        <w:t xml:space="preserve"> oraz</w:t>
      </w:r>
      <w:r w:rsidR="009173F5" w:rsidRPr="004E2913">
        <w:rPr>
          <w:rFonts w:ascii="Fira Sans" w:hAnsi="Fira Sans" w:cs="Times New Roman"/>
          <w:sz w:val="19"/>
          <w:szCs w:val="19"/>
        </w:rPr>
        <w:t xml:space="preserve"> handlu; </w:t>
      </w:r>
      <w:r w:rsidR="007A5BA0" w:rsidRPr="004E2913">
        <w:rPr>
          <w:rFonts w:ascii="Fira Sans" w:hAnsi="Fira Sans" w:cs="Times New Roman"/>
          <w:sz w:val="19"/>
          <w:szCs w:val="19"/>
        </w:rPr>
        <w:t>naprawie pojazdów samochodowych</w:t>
      </w:r>
      <w:r w:rsidR="009173F5" w:rsidRPr="004E2913">
        <w:rPr>
          <w:rFonts w:ascii="Fira Sans" w:hAnsi="Fira Sans" w:cs="Times New Roman"/>
          <w:sz w:val="19"/>
          <w:szCs w:val="19"/>
        </w:rPr>
        <w:t>.</w:t>
      </w:r>
    </w:p>
    <w:p w14:paraId="0B9ED043" w14:textId="77ABC907" w:rsidR="00453362" w:rsidRDefault="00BE0FC0" w:rsidP="00BE0FC0">
      <w:pPr>
        <w:tabs>
          <w:tab w:val="left" w:pos="284"/>
        </w:tabs>
        <w:spacing w:before="284"/>
        <w:ind w:left="907" w:hanging="907"/>
        <w:outlineLvl w:val="0"/>
        <w:rPr>
          <w:rFonts w:cs="Times New Roman"/>
          <w:szCs w:val="19"/>
        </w:rPr>
      </w:pPr>
      <w:r w:rsidRPr="00921674">
        <w:rPr>
          <w:rFonts w:ascii="Fira Sans SemiBold" w:hAnsi="Fira Sans SemiBold"/>
          <w:szCs w:val="19"/>
        </w:rPr>
        <w:lastRenderedPageBreak/>
        <w:t xml:space="preserve">Wykres </w:t>
      </w:r>
      <w:r w:rsidR="00EC6AA1">
        <w:rPr>
          <w:rFonts w:ascii="Fira Sans SemiBold" w:hAnsi="Fira Sans SemiBold"/>
          <w:szCs w:val="19"/>
        </w:rPr>
        <w:t>4</w:t>
      </w:r>
      <w:r w:rsidRPr="00921674">
        <w:rPr>
          <w:rFonts w:ascii="Fira Sans SemiBold" w:hAnsi="Fira Sans SemiBold"/>
          <w:szCs w:val="19"/>
        </w:rPr>
        <w:t>.</w:t>
      </w:r>
      <w:r>
        <w:rPr>
          <w:rFonts w:ascii="Fira Sans SemiBold" w:hAnsi="Fira Sans SemiBold"/>
          <w:szCs w:val="19"/>
        </w:rPr>
        <w:t xml:space="preserve"> Podmioty gospodarki narodowej z zawieszoną działalnością według sekcji PKD</w:t>
      </w:r>
      <w:r>
        <w:rPr>
          <w:rFonts w:ascii="Fira Sans SemiBold" w:hAnsi="Fira Sans SemiBold"/>
          <w:szCs w:val="19"/>
        </w:rPr>
        <w:br/>
      </w:r>
      <w:r w:rsidRPr="00D6247C">
        <w:rPr>
          <w:szCs w:val="19"/>
        </w:rPr>
        <w:t>Stan w dniu 31 grudnia</w:t>
      </w:r>
    </w:p>
    <w:p w14:paraId="64841CA7" w14:textId="144C00BD" w:rsidR="00453362" w:rsidRDefault="00946C30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noProof/>
          <w:sz w:val="19"/>
          <w:szCs w:val="19"/>
        </w:rPr>
        <w:drawing>
          <wp:anchor distT="0" distB="0" distL="114300" distR="114300" simplePos="0" relativeHeight="251753984" behindDoc="0" locked="0" layoutInCell="1" allowOverlap="1" wp14:anchorId="78902B46" wp14:editId="2E4E7F3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20000" cy="3949781"/>
            <wp:effectExtent l="0" t="0" r="0" b="0"/>
            <wp:wrapNone/>
            <wp:docPr id="7" name="Obraz 7" descr="Wykres słupkowy przedstawia liczbę podmiotów gospodarki narodowej z zawieszoną działalnością według sekcji PKD w województwie warmińsko-mazurskim w latach 2024 i 2025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 4_poprawka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4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66AC3" w14:textId="318B3B47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500A0988" w14:textId="06E666B3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5FEEBA56" w14:textId="3E0ADFA9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208F63E5" w14:textId="3F13B004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FFA3B3B" w14:textId="51E7E2DC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2A6536A9" w14:textId="783C6253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D2BA329" w14:textId="58F581CB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4F5FF367" w14:textId="1C2BE98A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1FD2C46A" w14:textId="40E2F4DA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8132101" w14:textId="74060CA1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6CAF04EE" w14:textId="44D07223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3A464A56" w14:textId="1E296144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201BE7E2" w14:textId="3E96F459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0E90D9B9" w14:textId="5D1265BD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</w:p>
    <w:p w14:paraId="4F12CA82" w14:textId="77777777" w:rsidR="004B4275" w:rsidRDefault="004B4275" w:rsidP="007546CA">
      <w:pPr>
        <w:pStyle w:val="NormalnyArial"/>
        <w:spacing w:before="120" w:after="120" w:line="288" w:lineRule="auto"/>
        <w:jc w:val="left"/>
        <w:rPr>
          <w:rFonts w:ascii="Fira Sans" w:hAnsi="Fira Sans"/>
          <w:sz w:val="19"/>
          <w:szCs w:val="19"/>
        </w:rPr>
      </w:pPr>
    </w:p>
    <w:p w14:paraId="3DCBCD97" w14:textId="77777777" w:rsidR="002257D5" w:rsidRDefault="002257D5" w:rsidP="00F00850">
      <w:pPr>
        <w:pStyle w:val="NormalnyArial"/>
        <w:spacing w:line="288" w:lineRule="auto"/>
        <w:jc w:val="left"/>
        <w:rPr>
          <w:rFonts w:ascii="Fira Sans" w:hAnsi="Fira Sans"/>
          <w:b/>
          <w:color w:val="001D77"/>
          <w:sz w:val="19"/>
          <w:szCs w:val="19"/>
        </w:rPr>
      </w:pPr>
      <w:bookmarkStart w:id="0" w:name="_GoBack"/>
      <w:bookmarkEnd w:id="0"/>
    </w:p>
    <w:p w14:paraId="5C1324CE" w14:textId="08444305" w:rsidR="00FC2477" w:rsidRPr="00F64262" w:rsidRDefault="00F64262" w:rsidP="00211C2E">
      <w:pPr>
        <w:pStyle w:val="NormalnyArial"/>
        <w:spacing w:before="240" w:after="120"/>
        <w:jc w:val="left"/>
        <w:rPr>
          <w:rFonts w:ascii="Fira Sans" w:hAnsi="Fira Sans" w:cs="Times New Roman"/>
          <w:color w:val="001D77"/>
          <w:spacing w:val="-2"/>
          <w:sz w:val="19"/>
          <w:szCs w:val="19"/>
        </w:rPr>
      </w:pPr>
      <w:r w:rsidRPr="00F64262">
        <w:rPr>
          <w:rFonts w:ascii="Fira Sans" w:hAnsi="Fira Sans"/>
          <w:b/>
          <w:color w:val="001D77"/>
          <w:sz w:val="19"/>
          <w:szCs w:val="19"/>
        </w:rPr>
        <w:t xml:space="preserve">Podmioty w </w:t>
      </w:r>
      <w:r w:rsidR="007A5BA0">
        <w:rPr>
          <w:rFonts w:ascii="Fira Sans" w:hAnsi="Fira Sans"/>
          <w:b/>
          <w:color w:val="001D77"/>
          <w:sz w:val="19"/>
          <w:szCs w:val="19"/>
        </w:rPr>
        <w:t>powiatach</w:t>
      </w:r>
    </w:p>
    <w:p w14:paraId="21DB4C82" w14:textId="710A9A82" w:rsidR="00036DAD" w:rsidRDefault="00036DAD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9904D9">
        <w:rPr>
          <w:rFonts w:ascii="Fira Sans" w:hAnsi="Fira Sans"/>
          <w:sz w:val="19"/>
          <w:szCs w:val="19"/>
        </w:rPr>
        <w:t>W województwie warmińsko-mazurskim widoczne było zróżnicowanie liczby podmiotów w</w:t>
      </w:r>
      <w:r w:rsidR="00966675">
        <w:rPr>
          <w:rFonts w:ascii="Fira Sans" w:hAnsi="Fira Sans"/>
          <w:sz w:val="19"/>
          <w:szCs w:val="19"/>
        </w:rPr>
        <w:t> </w:t>
      </w:r>
      <w:r w:rsidRPr="009904D9">
        <w:rPr>
          <w:rFonts w:ascii="Fira Sans" w:hAnsi="Fira Sans"/>
          <w:sz w:val="19"/>
          <w:szCs w:val="19"/>
        </w:rPr>
        <w:t xml:space="preserve">ujęciu terytorialnym. </w:t>
      </w:r>
      <w:r w:rsidRPr="00081029">
        <w:rPr>
          <w:rFonts w:ascii="Fira Sans" w:hAnsi="Fira Sans"/>
          <w:sz w:val="19"/>
          <w:szCs w:val="19"/>
        </w:rPr>
        <w:t>Biorąc pod uwagę wskaźnik przedsiębiorczości (wyrażony liczb</w:t>
      </w:r>
      <w:r>
        <w:rPr>
          <w:rFonts w:ascii="Fira Sans" w:hAnsi="Fira Sans"/>
          <w:sz w:val="19"/>
          <w:szCs w:val="19"/>
        </w:rPr>
        <w:t>ą</w:t>
      </w:r>
      <w:r w:rsidRPr="00081029">
        <w:rPr>
          <w:rFonts w:ascii="Fira Sans" w:hAnsi="Fira Sans"/>
          <w:sz w:val="19"/>
          <w:szCs w:val="19"/>
        </w:rPr>
        <w:t xml:space="preserve"> podmiotów na </w:t>
      </w:r>
      <w:r>
        <w:rPr>
          <w:rFonts w:ascii="Fira Sans" w:hAnsi="Fira Sans"/>
          <w:sz w:val="19"/>
          <w:szCs w:val="19"/>
        </w:rPr>
        <w:t>1000</w:t>
      </w:r>
      <w:r w:rsidRPr="00081029">
        <w:rPr>
          <w:rFonts w:ascii="Fira Sans" w:hAnsi="Fira Sans"/>
          <w:sz w:val="19"/>
          <w:szCs w:val="19"/>
        </w:rPr>
        <w:t xml:space="preserve"> ludności), </w:t>
      </w:r>
      <w:r w:rsidRPr="007A5BA0">
        <w:rPr>
          <w:rFonts w:ascii="Fira Sans" w:hAnsi="Fira Sans" w:cs="Times New Roman"/>
          <w:sz w:val="19"/>
          <w:szCs w:val="19"/>
        </w:rPr>
        <w:t>największą aktywnoś</w:t>
      </w:r>
      <w:r>
        <w:rPr>
          <w:rFonts w:ascii="Fira Sans" w:hAnsi="Fira Sans" w:cs="Times New Roman"/>
          <w:sz w:val="19"/>
          <w:szCs w:val="19"/>
        </w:rPr>
        <w:t>ć</w:t>
      </w:r>
      <w:r w:rsidRPr="007A5BA0">
        <w:rPr>
          <w:rFonts w:ascii="Fira Sans" w:hAnsi="Fira Sans" w:cs="Times New Roman"/>
          <w:sz w:val="19"/>
          <w:szCs w:val="19"/>
        </w:rPr>
        <w:t xml:space="preserve"> gospodarczą </w:t>
      </w:r>
      <w:r>
        <w:rPr>
          <w:rFonts w:ascii="Fira Sans" w:hAnsi="Fira Sans" w:cs="Times New Roman"/>
          <w:sz w:val="19"/>
          <w:szCs w:val="19"/>
        </w:rPr>
        <w:t xml:space="preserve">zanotowano w </w:t>
      </w:r>
      <w:r w:rsidRPr="000E6739">
        <w:rPr>
          <w:rFonts w:ascii="Fira Sans" w:hAnsi="Fira Sans" w:cs="Times New Roman"/>
          <w:sz w:val="19"/>
          <w:szCs w:val="19"/>
        </w:rPr>
        <w:t>Olsztyn</w:t>
      </w:r>
      <w:r>
        <w:rPr>
          <w:rFonts w:ascii="Fira Sans" w:hAnsi="Fira Sans" w:cs="Times New Roman"/>
          <w:sz w:val="19"/>
          <w:szCs w:val="19"/>
        </w:rPr>
        <w:t>ie, natomiast</w:t>
      </w:r>
      <w:r w:rsidRPr="000E6739">
        <w:rPr>
          <w:rFonts w:ascii="Fira Sans" w:hAnsi="Fira Sans" w:cs="Times New Roman"/>
          <w:sz w:val="19"/>
          <w:szCs w:val="19"/>
        </w:rPr>
        <w:t xml:space="preserve"> </w:t>
      </w:r>
      <w:r>
        <w:rPr>
          <w:rFonts w:ascii="Fira Sans" w:hAnsi="Fira Sans" w:cs="Times New Roman"/>
          <w:sz w:val="19"/>
          <w:szCs w:val="19"/>
        </w:rPr>
        <w:t>n</w:t>
      </w:r>
      <w:r w:rsidRPr="000E6739">
        <w:rPr>
          <w:rFonts w:ascii="Fira Sans" w:hAnsi="Fira Sans" w:cs="Times New Roman"/>
          <w:sz w:val="19"/>
          <w:szCs w:val="19"/>
        </w:rPr>
        <w:t>ajniż</w:t>
      </w:r>
      <w:r>
        <w:rPr>
          <w:rFonts w:ascii="Fira Sans" w:hAnsi="Fira Sans" w:cs="Times New Roman"/>
          <w:sz w:val="19"/>
          <w:szCs w:val="19"/>
        </w:rPr>
        <w:t xml:space="preserve">szą </w:t>
      </w:r>
      <w:r>
        <w:t xml:space="preserve">– </w:t>
      </w:r>
      <w:r>
        <w:rPr>
          <w:rFonts w:ascii="Fira Sans" w:hAnsi="Fira Sans" w:cs="Times New Roman"/>
          <w:sz w:val="19"/>
          <w:szCs w:val="19"/>
        </w:rPr>
        <w:t xml:space="preserve">w </w:t>
      </w:r>
      <w:r w:rsidRPr="000E6739">
        <w:rPr>
          <w:rFonts w:ascii="Fira Sans" w:hAnsi="Fira Sans" w:cs="Times New Roman"/>
          <w:sz w:val="19"/>
          <w:szCs w:val="19"/>
        </w:rPr>
        <w:t>powi</w:t>
      </w:r>
      <w:r>
        <w:rPr>
          <w:rFonts w:ascii="Fira Sans" w:hAnsi="Fira Sans" w:cs="Times New Roman"/>
          <w:sz w:val="19"/>
          <w:szCs w:val="19"/>
        </w:rPr>
        <w:t>ecie</w:t>
      </w:r>
      <w:r w:rsidRPr="000E6739">
        <w:rPr>
          <w:rFonts w:ascii="Fira Sans" w:hAnsi="Fira Sans" w:cs="Times New Roman"/>
          <w:sz w:val="19"/>
          <w:szCs w:val="19"/>
        </w:rPr>
        <w:t xml:space="preserve"> działdowski</w:t>
      </w:r>
      <w:r>
        <w:rPr>
          <w:rFonts w:ascii="Fira Sans" w:hAnsi="Fira Sans" w:cs="Times New Roman"/>
          <w:sz w:val="19"/>
          <w:szCs w:val="19"/>
        </w:rPr>
        <w:t>m</w:t>
      </w:r>
      <w:r w:rsidR="000E5C7E">
        <w:rPr>
          <w:rFonts w:ascii="Fira Sans" w:hAnsi="Fira Sans" w:cs="Times New Roman"/>
          <w:sz w:val="19"/>
          <w:szCs w:val="19"/>
        </w:rPr>
        <w:t xml:space="preserve">. </w:t>
      </w:r>
    </w:p>
    <w:p w14:paraId="1BD503C5" w14:textId="271E41A3" w:rsidR="00036DAD" w:rsidRDefault="00036DAD" w:rsidP="00036DAD">
      <w:pPr>
        <w:pStyle w:val="NormalnyArial"/>
        <w:spacing w:before="240" w:after="120" w:line="240" w:lineRule="exact"/>
        <w:ind w:left="652" w:hanging="652"/>
        <w:jc w:val="left"/>
        <w:rPr>
          <w:rFonts w:ascii="Fira Sans" w:hAnsi="Fira Sans"/>
          <w:sz w:val="18"/>
          <w:szCs w:val="18"/>
          <w:shd w:val="clear" w:color="auto" w:fill="FFFFFF"/>
        </w:rPr>
      </w:pPr>
      <w:r w:rsidRPr="00ED0F3B">
        <w:rPr>
          <w:b/>
          <w:strike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82F994E" wp14:editId="083B88CB">
                <wp:simplePos x="0" y="0"/>
                <wp:positionH relativeFrom="column">
                  <wp:posOffset>5253746</wp:posOffset>
                </wp:positionH>
                <wp:positionV relativeFrom="paragraph">
                  <wp:posOffset>421249</wp:posOffset>
                </wp:positionV>
                <wp:extent cx="1724025" cy="1045845"/>
                <wp:effectExtent l="0" t="0" r="0" b="1905"/>
                <wp:wrapNone/>
                <wp:docPr id="5" name="Pole tekstowe 5" descr="Najwięcej podmiotów (w przeliczeniu na 1000 ludności) prowadziło działalność w Olsztynie, najmniej w powiecie działdo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6067" w14:textId="1908E16D" w:rsidR="00AF1B5F" w:rsidRPr="00C608F7" w:rsidRDefault="00AF1B5F" w:rsidP="00AF1B5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lang w:eastAsia="pl-PL"/>
                              </w:rPr>
                            </w:pP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Najwięcej podmiotów 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(w przeliczeniu na 1000 ludności)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prowadziło działalność w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Olsztynie, najmniej w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powiecie 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działdowskim</w:t>
                            </w:r>
                          </w:p>
                          <w:p w14:paraId="35093FAE" w14:textId="2B9C8169" w:rsidR="009D44EC" w:rsidRPr="00C13B0A" w:rsidRDefault="009D44EC" w:rsidP="00FA7750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94E" id="Pole tekstowe 5" o:spid="_x0000_s1033" type="#_x0000_t202" alt="Najwięcej podmiotów (w przeliczeniu na 1000 ludności) prowadziło działalność w Olsztynie, najmniej w powiecie działdowskim" style="position:absolute;left:0;text-align:left;margin-left:413.7pt;margin-top:33.15pt;width:135.75pt;height:82.3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" filled="f" stroked="f">
                <v:textbox>
                  <w:txbxContent>
                    <w:p w14:paraId="2E1D6067" w14:textId="1908E16D" w:rsidR="00AF1B5F" w:rsidRPr="00C608F7" w:rsidRDefault="00AF1B5F" w:rsidP="00AF1B5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lang w:eastAsia="pl-PL"/>
                        </w:rPr>
                      </w:pP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Najwięcej podmiotów 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(w przeliczeniu na 1000 ludności)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prowadziło działalność w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Olsztynie, najmniej w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powiecie 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działdowskim</w:t>
                      </w:r>
                    </w:p>
                    <w:p w14:paraId="35093FAE" w14:textId="2B9C8169" w:rsidR="009D44EC" w:rsidRPr="00C13B0A" w:rsidRDefault="009D44EC" w:rsidP="00FA7750">
                      <w:pPr>
                        <w:pStyle w:val="tekstzboku"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Pr="00ED0F3B">
        <w:rPr>
          <w:rFonts w:ascii="Fira Sans" w:hAnsi="Fira Sans"/>
          <w:b/>
          <w:spacing w:val="-2"/>
          <w:sz w:val="18"/>
        </w:rPr>
        <w:t xml:space="preserve">Mapa 1. </w:t>
      </w:r>
      <w:r w:rsidRPr="00505CB9">
        <w:rPr>
          <w:rFonts w:ascii="Fira Sans" w:hAnsi="Fira Sans"/>
          <w:b/>
          <w:spacing w:val="-2"/>
          <w:sz w:val="18"/>
        </w:rPr>
        <w:t xml:space="preserve">Podmioty gospodarki narodowej na 1000 </w:t>
      </w:r>
      <w:proofErr w:type="spellStart"/>
      <w:r w:rsidRPr="00505CB9">
        <w:rPr>
          <w:rFonts w:ascii="Fira Sans" w:hAnsi="Fira Sans"/>
          <w:b/>
          <w:spacing w:val="-2"/>
          <w:sz w:val="18"/>
        </w:rPr>
        <w:t>ludności</w:t>
      </w:r>
      <w:r w:rsidRPr="00505CB9">
        <w:rPr>
          <w:rFonts w:ascii="Fira Sans" w:hAnsi="Fira Sans"/>
          <w:b/>
          <w:spacing w:val="-2"/>
          <w:sz w:val="18"/>
          <w:vertAlign w:val="superscript"/>
        </w:rPr>
        <w:t>a</w:t>
      </w:r>
      <w:proofErr w:type="spellEnd"/>
      <w:r w:rsidRPr="00505CB9">
        <w:rPr>
          <w:rFonts w:ascii="Fira Sans" w:hAnsi="Fira Sans"/>
          <w:b/>
          <w:spacing w:val="-2"/>
          <w:sz w:val="18"/>
        </w:rPr>
        <w:t xml:space="preserve"> według powiatów w 202</w:t>
      </w:r>
      <w:r w:rsidR="005D0771">
        <w:rPr>
          <w:rFonts w:ascii="Fira Sans" w:hAnsi="Fira Sans"/>
          <w:b/>
          <w:spacing w:val="-2"/>
          <w:sz w:val="18"/>
        </w:rPr>
        <w:t>5</w:t>
      </w:r>
      <w:r w:rsidRPr="00505CB9">
        <w:rPr>
          <w:rFonts w:ascii="Fira Sans" w:hAnsi="Fira Sans"/>
          <w:b/>
          <w:spacing w:val="-2"/>
          <w:sz w:val="18"/>
        </w:rPr>
        <w:t xml:space="preserve"> r.</w:t>
      </w:r>
      <w:r>
        <w:rPr>
          <w:rFonts w:ascii="Fira Sans" w:hAnsi="Fira Sans"/>
          <w:b/>
          <w:spacing w:val="-2"/>
          <w:sz w:val="18"/>
        </w:rPr>
        <w:br/>
      </w:r>
      <w:r w:rsidRPr="00505CB9">
        <w:rPr>
          <w:rFonts w:ascii="Fira Sans" w:hAnsi="Fira Sans"/>
          <w:spacing w:val="-2"/>
          <w:sz w:val="18"/>
          <w:szCs w:val="18"/>
          <w:shd w:val="clear" w:color="auto" w:fill="FFFFFF"/>
        </w:rPr>
        <w:t xml:space="preserve">Stan w dniu 31 </w:t>
      </w:r>
      <w:r w:rsidRPr="00505CB9">
        <w:rPr>
          <w:rFonts w:ascii="Fira Sans" w:hAnsi="Fira Sans"/>
          <w:sz w:val="18"/>
          <w:szCs w:val="18"/>
          <w:shd w:val="clear" w:color="auto" w:fill="FFFFFF"/>
        </w:rPr>
        <w:t>grudnia</w:t>
      </w:r>
    </w:p>
    <w:p w14:paraId="50BBB330" w14:textId="4EC8CBB4" w:rsidR="00F66786" w:rsidRDefault="00DE78AB" w:rsidP="00036DAD">
      <w:pPr>
        <w:pStyle w:val="NormalnyArial"/>
        <w:spacing w:before="240" w:after="120" w:line="240" w:lineRule="exact"/>
        <w:ind w:left="652" w:hanging="652"/>
        <w:jc w:val="left"/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732E74CF" wp14:editId="3DAE7790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220000" cy="2380610"/>
            <wp:effectExtent l="0" t="0" r="0" b="1270"/>
            <wp:wrapNone/>
            <wp:docPr id="20" name="Obraz 20" descr="Mapa prezentuje pomioty gospodarki narodowej w przeliczeniu na 1000 ludności według powiatów województwa warmińsko-mazurskiego w 2025 r.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8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76CD" w14:textId="77777777" w:rsidR="00F66786" w:rsidRDefault="00F66786" w:rsidP="00036DAD">
      <w:pPr>
        <w:pStyle w:val="NormalnyArial"/>
        <w:spacing w:before="240" w:after="120" w:line="240" w:lineRule="exact"/>
        <w:ind w:left="652" w:hanging="652"/>
        <w:jc w:val="left"/>
      </w:pPr>
    </w:p>
    <w:p w14:paraId="52FB8FDB" w14:textId="77777777" w:rsidR="00F66786" w:rsidRDefault="00F66786" w:rsidP="00036DAD">
      <w:pPr>
        <w:pStyle w:val="NormalnyArial"/>
        <w:spacing w:before="240" w:after="120" w:line="240" w:lineRule="exact"/>
        <w:ind w:left="652" w:hanging="652"/>
        <w:jc w:val="left"/>
      </w:pPr>
    </w:p>
    <w:p w14:paraId="17CAA84A" w14:textId="77777777" w:rsidR="00F66786" w:rsidRDefault="00F66786" w:rsidP="00036DAD">
      <w:pPr>
        <w:pStyle w:val="NormalnyArial"/>
        <w:spacing w:before="240" w:after="120" w:line="240" w:lineRule="exact"/>
        <w:ind w:left="652" w:hanging="652"/>
        <w:jc w:val="left"/>
      </w:pPr>
    </w:p>
    <w:p w14:paraId="52C06D04" w14:textId="77777777" w:rsidR="00F66786" w:rsidRDefault="00F66786" w:rsidP="00036DAD">
      <w:pPr>
        <w:pStyle w:val="NormalnyArial"/>
        <w:spacing w:before="240" w:after="120" w:line="240" w:lineRule="exact"/>
        <w:ind w:left="652" w:hanging="652"/>
        <w:jc w:val="left"/>
      </w:pPr>
    </w:p>
    <w:p w14:paraId="3B23101D" w14:textId="77777777" w:rsidR="00F66786" w:rsidRDefault="00F66786" w:rsidP="00036DAD">
      <w:pPr>
        <w:pStyle w:val="NormalnyArial"/>
        <w:spacing w:before="240" w:after="120" w:line="240" w:lineRule="exact"/>
        <w:ind w:left="652" w:hanging="652"/>
        <w:jc w:val="left"/>
      </w:pPr>
    </w:p>
    <w:p w14:paraId="4B2E0452" w14:textId="77777777" w:rsidR="00F66786" w:rsidRDefault="00F66786" w:rsidP="00036DAD">
      <w:pPr>
        <w:pStyle w:val="NormalnyArial"/>
        <w:spacing w:before="240" w:after="120" w:line="240" w:lineRule="exact"/>
        <w:ind w:left="652" w:hanging="652"/>
        <w:jc w:val="left"/>
      </w:pPr>
    </w:p>
    <w:p w14:paraId="49093A3D" w14:textId="77777777" w:rsidR="00F66786" w:rsidRDefault="00F66786" w:rsidP="00F66786">
      <w:pPr>
        <w:pStyle w:val="NormalnyArial"/>
        <w:spacing w:before="240" w:after="120" w:line="240" w:lineRule="exact"/>
        <w:jc w:val="left"/>
      </w:pPr>
    </w:p>
    <w:p w14:paraId="3C9DB235" w14:textId="3ED65707" w:rsidR="00967539" w:rsidRDefault="00967539" w:rsidP="00036DAD">
      <w:pPr>
        <w:autoSpaceDE w:val="0"/>
        <w:autoSpaceDN w:val="0"/>
        <w:adjustRightInd w:val="0"/>
        <w:spacing w:before="840" w:line="288" w:lineRule="auto"/>
        <w:rPr>
          <w:rFonts w:cs="Segoe UI"/>
          <w:szCs w:val="19"/>
        </w:rPr>
      </w:pPr>
    </w:p>
    <w:p w14:paraId="77A71BB5" w14:textId="65710A1C" w:rsidR="00036DAD" w:rsidRPr="00F8783F" w:rsidRDefault="00036DAD" w:rsidP="00036DAD">
      <w:pPr>
        <w:autoSpaceDE w:val="0"/>
        <w:autoSpaceDN w:val="0"/>
        <w:adjustRightInd w:val="0"/>
        <w:spacing w:before="840" w:line="288" w:lineRule="auto"/>
        <w:rPr>
          <w:rFonts w:cs="Segoe UI"/>
          <w:szCs w:val="19"/>
        </w:rPr>
      </w:pPr>
      <w:r w:rsidRPr="00F8783F">
        <w:rPr>
          <w:rFonts w:cs="Segoe UI"/>
          <w:szCs w:val="19"/>
        </w:rPr>
        <w:lastRenderedPageBreak/>
        <w:t>Tablice Excel:</w:t>
      </w:r>
    </w:p>
    <w:p w14:paraId="60DEE7FC" w14:textId="124EF4AF" w:rsidR="00036DAD" w:rsidRPr="002C70BE" w:rsidRDefault="00294A42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hyperlink r:id="rId16" w:anchor="'1.'!A1" w:history="1"/>
      <w:hyperlink r:id="rId17" w:anchor="RANGE!A1" w:history="1">
        <w:r w:rsidR="008969A5" w:rsidRPr="002C70BE">
          <w:rPr>
            <w:rFonts w:eastAsia="Times New Roman" w:cs="Arial"/>
            <w:szCs w:val="19"/>
            <w:lang w:eastAsia="pl-PL"/>
          </w:rPr>
          <w:t>Podmioty gospodarki narodowej według wybranych form prawnych oraz sekcji PKD</w:t>
        </w:r>
      </w:hyperlink>
    </w:p>
    <w:p w14:paraId="6DDD4DF1" w14:textId="046FF4A8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 CE"/>
          <w:szCs w:val="19"/>
          <w:lang w:eastAsia="pl-PL"/>
        </w:rPr>
        <w:t xml:space="preserve">Podmioty gospodarki narodowej według przewidywanej liczby pracujących oraz sekcji </w:t>
      </w:r>
      <w:r>
        <w:rPr>
          <w:rFonts w:eastAsia="Times New Roman" w:cs="Arial CE"/>
          <w:szCs w:val="19"/>
          <w:lang w:eastAsia="pl-PL"/>
        </w:rPr>
        <w:t>PKD</w:t>
      </w:r>
      <w:r w:rsidRPr="008969A5">
        <w:rPr>
          <w:rFonts w:eastAsia="Times New Roman" w:cs="Arial CE"/>
          <w:szCs w:val="19"/>
          <w:lang w:eastAsia="pl-PL"/>
        </w:rPr>
        <w:t xml:space="preserve"> w 202</w:t>
      </w:r>
      <w:r>
        <w:rPr>
          <w:rFonts w:eastAsia="Times New Roman" w:cs="Arial CE"/>
          <w:szCs w:val="19"/>
          <w:lang w:eastAsia="pl-PL"/>
        </w:rPr>
        <w:t>5</w:t>
      </w:r>
      <w:r w:rsidRPr="008969A5">
        <w:rPr>
          <w:rFonts w:eastAsia="Times New Roman" w:cs="Arial CE"/>
          <w:szCs w:val="19"/>
          <w:lang w:eastAsia="pl-PL"/>
        </w:rPr>
        <w:t xml:space="preserve"> r</w:t>
      </w:r>
      <w:r w:rsidRPr="00F8783F">
        <w:rPr>
          <w:rFonts w:eastAsia="Times New Roman" w:cs="Arial CE"/>
          <w:szCs w:val="19"/>
          <w:lang w:eastAsia="pl-PL"/>
        </w:rPr>
        <w:t>.</w:t>
      </w:r>
    </w:p>
    <w:p w14:paraId="56097153" w14:textId="2D943162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>Podmioty gospodarki narodowej według przewidywanej liczby pracujących, podstawowej formy prawnej</w:t>
      </w:r>
      <w:r>
        <w:rPr>
          <w:rFonts w:eastAsia="Times New Roman" w:cs="Arial"/>
          <w:szCs w:val="19"/>
          <w:lang w:eastAsia="pl-PL"/>
        </w:rPr>
        <w:t xml:space="preserve"> oraz sekcji PKD</w:t>
      </w:r>
    </w:p>
    <w:p w14:paraId="29375146" w14:textId="174FEF14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t xml:space="preserve">Podmioty gospodarki narodowej nowo zarejestrowane według wybranych form prawnych oraz sekcji </w:t>
      </w:r>
      <w:r>
        <w:t>PKD</w:t>
      </w:r>
      <w:r w:rsidRPr="008969A5">
        <w:t xml:space="preserve"> w 202</w:t>
      </w:r>
      <w:r>
        <w:t xml:space="preserve">5 </w:t>
      </w:r>
      <w:r w:rsidRPr="008969A5">
        <w:t>r.</w:t>
      </w:r>
    </w:p>
    <w:p w14:paraId="70937E9F" w14:textId="36A3C9FF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 xml:space="preserve">Podmioty gospodarki narodowej wyrejestrowane według wybranych form prawnych oraz sekcji </w:t>
      </w:r>
      <w:r>
        <w:rPr>
          <w:rFonts w:eastAsia="Times New Roman" w:cs="Arial"/>
          <w:szCs w:val="19"/>
          <w:lang w:eastAsia="pl-PL"/>
        </w:rPr>
        <w:t>PKD</w:t>
      </w:r>
      <w:r w:rsidRPr="008969A5">
        <w:rPr>
          <w:rFonts w:eastAsia="Times New Roman" w:cs="Arial"/>
          <w:szCs w:val="19"/>
          <w:lang w:eastAsia="pl-PL"/>
        </w:rPr>
        <w:t xml:space="preserve"> w 202</w:t>
      </w:r>
      <w:r>
        <w:rPr>
          <w:rFonts w:eastAsia="Times New Roman" w:cs="Arial"/>
          <w:szCs w:val="19"/>
          <w:lang w:eastAsia="pl-PL"/>
        </w:rPr>
        <w:t>5</w:t>
      </w:r>
      <w:r w:rsidRPr="008969A5">
        <w:rPr>
          <w:rFonts w:eastAsia="Times New Roman" w:cs="Arial"/>
          <w:szCs w:val="19"/>
          <w:lang w:eastAsia="pl-PL"/>
        </w:rPr>
        <w:t xml:space="preserve"> r.</w:t>
      </w:r>
    </w:p>
    <w:p w14:paraId="4489007F" w14:textId="5F1D4125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t xml:space="preserve">Spółki handlowe według form prawnych oraz sekcji </w:t>
      </w:r>
      <w:r>
        <w:t>PKD</w:t>
      </w:r>
    </w:p>
    <w:p w14:paraId="005915EA" w14:textId="1E1E400D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t>Spółki handlowe według rodzaju kapitału oraz form prawnych</w:t>
      </w:r>
    </w:p>
    <w:p w14:paraId="098BF7E3" w14:textId="18DD3438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 xml:space="preserve">Podmioty gospodarki narodowej z zawieszoną działalnością według wybranych form prawnych oraz sekcji </w:t>
      </w:r>
      <w:r>
        <w:rPr>
          <w:rFonts w:eastAsia="Times New Roman" w:cs="Arial"/>
          <w:szCs w:val="19"/>
          <w:lang w:eastAsia="pl-PL"/>
        </w:rPr>
        <w:t>PKD</w:t>
      </w:r>
      <w:r w:rsidRPr="008969A5">
        <w:rPr>
          <w:rFonts w:eastAsia="Times New Roman" w:cs="Arial"/>
          <w:szCs w:val="19"/>
          <w:lang w:eastAsia="pl-PL"/>
        </w:rPr>
        <w:t xml:space="preserve"> w 202</w:t>
      </w:r>
      <w:r>
        <w:rPr>
          <w:rFonts w:eastAsia="Times New Roman" w:cs="Arial"/>
          <w:szCs w:val="19"/>
          <w:lang w:eastAsia="pl-PL"/>
        </w:rPr>
        <w:t>5</w:t>
      </w:r>
      <w:r w:rsidRPr="008969A5">
        <w:rPr>
          <w:rFonts w:eastAsia="Times New Roman" w:cs="Arial"/>
          <w:szCs w:val="19"/>
          <w:lang w:eastAsia="pl-PL"/>
        </w:rPr>
        <w:t xml:space="preserve"> r.</w:t>
      </w:r>
    </w:p>
    <w:p w14:paraId="7928F79F" w14:textId="5C369970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>Podmioty gospodarki narodowej według wybranych form prawnych i województw w</w:t>
      </w:r>
      <w:r>
        <w:rPr>
          <w:rFonts w:eastAsia="Times New Roman" w:cs="Arial"/>
          <w:szCs w:val="19"/>
          <w:lang w:eastAsia="pl-PL"/>
        </w:rPr>
        <w:t> </w:t>
      </w:r>
      <w:r w:rsidRPr="008969A5">
        <w:rPr>
          <w:rFonts w:eastAsia="Times New Roman" w:cs="Arial"/>
          <w:szCs w:val="19"/>
          <w:lang w:eastAsia="pl-PL"/>
        </w:rPr>
        <w:t>202</w:t>
      </w:r>
      <w:r>
        <w:rPr>
          <w:rFonts w:eastAsia="Times New Roman" w:cs="Arial"/>
          <w:szCs w:val="19"/>
          <w:lang w:eastAsia="pl-PL"/>
        </w:rPr>
        <w:t>5 </w:t>
      </w:r>
      <w:r w:rsidRPr="008969A5">
        <w:rPr>
          <w:rFonts w:eastAsia="Times New Roman" w:cs="Arial"/>
          <w:szCs w:val="19"/>
          <w:lang w:eastAsia="pl-PL"/>
        </w:rPr>
        <w:t>r.</w:t>
      </w:r>
    </w:p>
    <w:p w14:paraId="35A93D39" w14:textId="322DB3FD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 xml:space="preserve">Podmioty gospodarki narodowej według wybranych form prawnych oraz podregionów, powiatów i gmin w </w:t>
      </w:r>
      <w:r>
        <w:rPr>
          <w:rFonts w:eastAsia="Times New Roman" w:cs="Arial"/>
          <w:szCs w:val="19"/>
          <w:lang w:eastAsia="pl-PL"/>
        </w:rPr>
        <w:t>2025</w:t>
      </w:r>
      <w:r w:rsidRPr="008969A5">
        <w:rPr>
          <w:rFonts w:eastAsia="Times New Roman" w:cs="Arial"/>
          <w:szCs w:val="19"/>
          <w:lang w:eastAsia="pl-PL"/>
        </w:rPr>
        <w:t xml:space="preserve"> r.</w:t>
      </w:r>
    </w:p>
    <w:p w14:paraId="1E5EB420" w14:textId="3DDFBB03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 xml:space="preserve">Podmioty gospodarki narodowej według wybranych sekcji </w:t>
      </w:r>
      <w:r>
        <w:rPr>
          <w:rFonts w:eastAsia="Times New Roman" w:cs="Arial"/>
          <w:szCs w:val="19"/>
          <w:lang w:eastAsia="pl-PL"/>
        </w:rPr>
        <w:t>PKD</w:t>
      </w:r>
      <w:r w:rsidRPr="008969A5">
        <w:rPr>
          <w:rFonts w:eastAsia="Times New Roman" w:cs="Arial"/>
          <w:szCs w:val="19"/>
          <w:lang w:eastAsia="pl-PL"/>
        </w:rPr>
        <w:t xml:space="preserve"> oraz podregionów, powiatów i gmin w 202</w:t>
      </w:r>
      <w:r>
        <w:rPr>
          <w:rFonts w:eastAsia="Times New Roman" w:cs="Arial"/>
          <w:szCs w:val="19"/>
          <w:lang w:eastAsia="pl-PL"/>
        </w:rPr>
        <w:t>5</w:t>
      </w:r>
      <w:r w:rsidRPr="008969A5">
        <w:rPr>
          <w:rFonts w:eastAsia="Times New Roman" w:cs="Arial"/>
          <w:szCs w:val="19"/>
          <w:lang w:eastAsia="pl-PL"/>
        </w:rPr>
        <w:t xml:space="preserve"> r.</w:t>
      </w:r>
    </w:p>
    <w:p w14:paraId="4B162659" w14:textId="201BAE32" w:rsidR="002C70BE" w:rsidRPr="002C70BE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rFonts w:eastAsia="Times New Roman" w:cs="Arial"/>
          <w:szCs w:val="19"/>
          <w:lang w:eastAsia="pl-PL"/>
        </w:rPr>
        <w:t>Podmioty gospodarki narodowej według przewidywanej liczby pracujących oraz podregionów i powiatów w 202</w:t>
      </w:r>
      <w:r>
        <w:rPr>
          <w:rFonts w:eastAsia="Times New Roman" w:cs="Arial"/>
          <w:szCs w:val="19"/>
          <w:lang w:eastAsia="pl-PL"/>
        </w:rPr>
        <w:t>5</w:t>
      </w:r>
      <w:r w:rsidRPr="00BB29FC">
        <w:rPr>
          <w:rFonts w:eastAsia="Times New Roman" w:cs="Arial"/>
          <w:szCs w:val="19"/>
          <w:lang w:eastAsia="pl-PL"/>
        </w:rPr>
        <w:t xml:space="preserve"> r.</w:t>
      </w:r>
    </w:p>
    <w:p w14:paraId="60F669F6" w14:textId="3BEA8114" w:rsidR="002C70BE" w:rsidRPr="009D7249" w:rsidRDefault="002C70BE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rFonts w:cs="Times New Roman"/>
          <w:szCs w:val="19"/>
        </w:rPr>
        <w:t>Podmioty gospodarki narodowej według wybranych form prawnych, przewidywanej liczby pracujących</w:t>
      </w:r>
      <w:r>
        <w:rPr>
          <w:rFonts w:cs="Times New Roman"/>
          <w:szCs w:val="19"/>
        </w:rPr>
        <w:t xml:space="preserve"> </w:t>
      </w:r>
      <w:r w:rsidRPr="00BB29FC">
        <w:rPr>
          <w:rFonts w:cs="Times New Roman"/>
          <w:szCs w:val="19"/>
        </w:rPr>
        <w:t>oraz podregionów i powiatów w 202</w:t>
      </w:r>
      <w:r>
        <w:rPr>
          <w:rFonts w:cs="Times New Roman"/>
          <w:szCs w:val="19"/>
        </w:rPr>
        <w:t>5</w:t>
      </w:r>
      <w:r w:rsidRPr="00BB29FC">
        <w:rPr>
          <w:rFonts w:cs="Times New Roman"/>
          <w:szCs w:val="19"/>
        </w:rPr>
        <w:t xml:space="preserve"> r.</w:t>
      </w:r>
    </w:p>
    <w:p w14:paraId="2E66A506" w14:textId="61197027" w:rsidR="009D7249" w:rsidRPr="009D7249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rFonts w:cs="Times New Roman"/>
          <w:szCs w:val="19"/>
        </w:rPr>
        <w:t xml:space="preserve">Podmioty gospodarki narodowej nowo zarejestrowane według sekcji </w:t>
      </w:r>
      <w:r>
        <w:rPr>
          <w:rFonts w:cs="Times New Roman"/>
          <w:szCs w:val="19"/>
        </w:rPr>
        <w:t>PKD</w:t>
      </w:r>
      <w:r w:rsidRPr="00BB29FC">
        <w:rPr>
          <w:rFonts w:cs="Times New Roman"/>
          <w:szCs w:val="19"/>
        </w:rPr>
        <w:t xml:space="preserve"> oraz podregionów</w:t>
      </w:r>
      <w:r>
        <w:rPr>
          <w:rFonts w:cs="Times New Roman"/>
          <w:szCs w:val="19"/>
        </w:rPr>
        <w:t xml:space="preserve"> </w:t>
      </w:r>
      <w:r w:rsidRPr="00BB29FC">
        <w:rPr>
          <w:rFonts w:cs="Times New Roman"/>
          <w:szCs w:val="19"/>
        </w:rPr>
        <w:t>i powiatów w 202</w:t>
      </w:r>
      <w:r>
        <w:rPr>
          <w:rFonts w:cs="Times New Roman"/>
          <w:szCs w:val="19"/>
        </w:rPr>
        <w:t>5</w:t>
      </w:r>
      <w:r w:rsidRPr="00BB29FC">
        <w:rPr>
          <w:rFonts w:cs="Times New Roman"/>
          <w:szCs w:val="19"/>
        </w:rPr>
        <w:t xml:space="preserve"> r.</w:t>
      </w:r>
    </w:p>
    <w:p w14:paraId="27F06980" w14:textId="462E4B80" w:rsidR="009D7249" w:rsidRPr="009D7249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rFonts w:cs="Times New Roman"/>
          <w:szCs w:val="19"/>
        </w:rPr>
        <w:t xml:space="preserve">Podmioty gospodarki narodowej wyrejestrowane według sekcji </w:t>
      </w:r>
      <w:r>
        <w:rPr>
          <w:rFonts w:cs="Times New Roman"/>
          <w:szCs w:val="19"/>
        </w:rPr>
        <w:t>PKD</w:t>
      </w:r>
      <w:r w:rsidRPr="00BB29FC">
        <w:rPr>
          <w:rFonts w:cs="Times New Roman"/>
          <w:szCs w:val="19"/>
        </w:rPr>
        <w:t xml:space="preserve"> oraz podregionów i</w:t>
      </w:r>
      <w:r>
        <w:rPr>
          <w:rFonts w:cs="Times New Roman"/>
          <w:szCs w:val="19"/>
        </w:rPr>
        <w:t> </w:t>
      </w:r>
      <w:r w:rsidRPr="00BB29FC">
        <w:rPr>
          <w:rFonts w:cs="Times New Roman"/>
          <w:szCs w:val="19"/>
        </w:rPr>
        <w:t>powiatów w 202</w:t>
      </w:r>
      <w:r>
        <w:rPr>
          <w:rFonts w:cs="Times New Roman"/>
          <w:szCs w:val="19"/>
        </w:rPr>
        <w:t>5</w:t>
      </w:r>
      <w:r w:rsidRPr="00BB29FC">
        <w:rPr>
          <w:rFonts w:cs="Times New Roman"/>
          <w:szCs w:val="19"/>
        </w:rPr>
        <w:t xml:space="preserve"> r.</w:t>
      </w:r>
    </w:p>
    <w:p w14:paraId="79134A09" w14:textId="4C008D38" w:rsidR="009D7249" w:rsidRPr="009D7249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rFonts w:cs="Times New Roman"/>
          <w:szCs w:val="19"/>
        </w:rPr>
        <w:t xml:space="preserve">Osoby fizyczne według wybranych sekcji </w:t>
      </w:r>
      <w:r>
        <w:rPr>
          <w:rFonts w:cs="Times New Roman"/>
          <w:szCs w:val="19"/>
        </w:rPr>
        <w:t>PKD</w:t>
      </w:r>
      <w:r w:rsidRPr="00BB29FC">
        <w:rPr>
          <w:rFonts w:cs="Times New Roman"/>
          <w:szCs w:val="19"/>
        </w:rPr>
        <w:t xml:space="preserve"> oraz podregionów, powiatów i gmin w</w:t>
      </w:r>
      <w:r>
        <w:rPr>
          <w:rFonts w:cs="Times New Roman"/>
          <w:szCs w:val="19"/>
        </w:rPr>
        <w:t> </w:t>
      </w:r>
      <w:r w:rsidRPr="00BB29FC">
        <w:rPr>
          <w:rFonts w:cs="Times New Roman"/>
          <w:szCs w:val="19"/>
        </w:rPr>
        <w:t>202</w:t>
      </w:r>
      <w:r>
        <w:rPr>
          <w:rFonts w:cs="Times New Roman"/>
          <w:szCs w:val="19"/>
        </w:rPr>
        <w:t>5 </w:t>
      </w:r>
      <w:r w:rsidRPr="00BB29FC">
        <w:rPr>
          <w:rFonts w:cs="Times New Roman"/>
          <w:szCs w:val="19"/>
        </w:rPr>
        <w:t>r.</w:t>
      </w:r>
    </w:p>
    <w:p w14:paraId="4C366905" w14:textId="68C16A32" w:rsidR="009D7249" w:rsidRPr="009D7249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noProof/>
          <w:szCs w:val="19"/>
        </w:rPr>
        <w:t>Spółki handlowe według form prawnych oraz podregionów i powiatów w 202</w:t>
      </w:r>
      <w:r>
        <w:rPr>
          <w:noProof/>
          <w:szCs w:val="19"/>
        </w:rPr>
        <w:t>5</w:t>
      </w:r>
      <w:r w:rsidRPr="00BB29FC">
        <w:rPr>
          <w:noProof/>
          <w:szCs w:val="19"/>
        </w:rPr>
        <w:t xml:space="preserve"> r.</w:t>
      </w:r>
    </w:p>
    <w:p w14:paraId="5F13FEA4" w14:textId="2FDC310D" w:rsidR="009D7249" w:rsidRPr="009D7249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noProof/>
          <w:szCs w:val="19"/>
        </w:rPr>
        <w:t>Spółki handlowe według rodzaju kapitału oraz podregionów i powiatów w 202</w:t>
      </w:r>
      <w:r>
        <w:rPr>
          <w:noProof/>
          <w:szCs w:val="19"/>
        </w:rPr>
        <w:t>5</w:t>
      </w:r>
      <w:r w:rsidRPr="00BB29FC">
        <w:rPr>
          <w:noProof/>
          <w:szCs w:val="19"/>
        </w:rPr>
        <w:t xml:space="preserve"> r.</w:t>
      </w:r>
    </w:p>
    <w:p w14:paraId="2D5297C4" w14:textId="21E39991" w:rsidR="009D7249" w:rsidRPr="009D7249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noProof/>
          <w:szCs w:val="19"/>
        </w:rPr>
        <w:t>Podmioty gospodarki narodowej według wybranych form prawnych i powiatów w 202</w:t>
      </w:r>
      <w:r>
        <w:rPr>
          <w:noProof/>
          <w:szCs w:val="19"/>
        </w:rPr>
        <w:t>5</w:t>
      </w:r>
      <w:r w:rsidRPr="00BB29FC">
        <w:rPr>
          <w:noProof/>
          <w:szCs w:val="19"/>
        </w:rPr>
        <w:t xml:space="preserve"> r.</w:t>
      </w:r>
    </w:p>
    <w:p w14:paraId="3387039A" w14:textId="4BF79EC0" w:rsidR="009D7249" w:rsidRPr="002C70BE" w:rsidRDefault="009D7249" w:rsidP="002C70B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88" w:lineRule="auto"/>
        <w:ind w:left="357" w:hanging="357"/>
        <w:rPr>
          <w:rFonts w:cs="Segoe UI"/>
          <w:szCs w:val="19"/>
        </w:rPr>
      </w:pPr>
      <w:r w:rsidRPr="00BB29FC">
        <w:rPr>
          <w:noProof/>
          <w:szCs w:val="19"/>
        </w:rPr>
        <w:t>Podmioty gospodarki narodowej z zawieszoną działalnością według wybranych form prawnych, podregionów</w:t>
      </w:r>
      <w:r>
        <w:rPr>
          <w:noProof/>
          <w:szCs w:val="19"/>
        </w:rPr>
        <w:t xml:space="preserve"> </w:t>
      </w:r>
      <w:r w:rsidRPr="00BB29FC">
        <w:rPr>
          <w:noProof/>
          <w:szCs w:val="19"/>
        </w:rPr>
        <w:t>i powiatów w 202</w:t>
      </w:r>
      <w:r>
        <w:rPr>
          <w:noProof/>
          <w:szCs w:val="19"/>
        </w:rPr>
        <w:t>5</w:t>
      </w:r>
      <w:r w:rsidRPr="00BB29FC">
        <w:rPr>
          <w:noProof/>
          <w:szCs w:val="19"/>
        </w:rPr>
        <w:t xml:space="preserve"> r.</w:t>
      </w:r>
    </w:p>
    <w:p w14:paraId="28B0F783" w14:textId="5704C555" w:rsidR="003516A6" w:rsidRDefault="003516A6" w:rsidP="00343721">
      <w:pPr>
        <w:spacing w:line="288" w:lineRule="auto"/>
        <w:rPr>
          <w:noProof/>
          <w:szCs w:val="19"/>
        </w:rPr>
      </w:pPr>
    </w:p>
    <w:p w14:paraId="6D133BDF" w14:textId="15ECCCBB" w:rsidR="008823C3" w:rsidRDefault="008823C3" w:rsidP="00343721">
      <w:pPr>
        <w:spacing w:line="288" w:lineRule="auto"/>
        <w:rPr>
          <w:noProof/>
          <w:szCs w:val="19"/>
        </w:rPr>
      </w:pPr>
    </w:p>
    <w:p w14:paraId="3876D902" w14:textId="426FE89C" w:rsidR="008823C3" w:rsidRDefault="008823C3" w:rsidP="00343721">
      <w:pPr>
        <w:spacing w:line="288" w:lineRule="auto"/>
        <w:rPr>
          <w:noProof/>
          <w:szCs w:val="19"/>
        </w:rPr>
      </w:pPr>
    </w:p>
    <w:p w14:paraId="5A3B7C11" w14:textId="37137862" w:rsidR="008823C3" w:rsidRDefault="008823C3" w:rsidP="00343721">
      <w:pPr>
        <w:spacing w:line="288" w:lineRule="auto"/>
        <w:rPr>
          <w:noProof/>
          <w:szCs w:val="19"/>
        </w:rPr>
      </w:pPr>
    </w:p>
    <w:p w14:paraId="4E5E0F1D" w14:textId="77777777" w:rsidR="00EE31BB" w:rsidRDefault="00EE31BB" w:rsidP="00BE0FC0">
      <w:pPr>
        <w:spacing w:before="240" w:after="0"/>
        <w:rPr>
          <w:noProof/>
          <w:szCs w:val="19"/>
        </w:rPr>
      </w:pPr>
    </w:p>
    <w:p w14:paraId="2731CB5E" w14:textId="77777777" w:rsidR="00EE31BB" w:rsidRDefault="00EE31BB" w:rsidP="00BE0FC0">
      <w:pPr>
        <w:spacing w:before="240" w:after="0"/>
        <w:rPr>
          <w:szCs w:val="19"/>
        </w:rPr>
      </w:pPr>
    </w:p>
    <w:p w14:paraId="787FCC85" w14:textId="77777777" w:rsidR="00EE31BB" w:rsidRDefault="00EE31BB" w:rsidP="00BE0FC0">
      <w:pPr>
        <w:spacing w:before="240" w:after="0"/>
        <w:rPr>
          <w:szCs w:val="19"/>
        </w:rPr>
      </w:pPr>
    </w:p>
    <w:p w14:paraId="05186AE5" w14:textId="3C53A82B" w:rsidR="00BB29FC" w:rsidRPr="00343721" w:rsidRDefault="005F1CEA" w:rsidP="00BE0FC0">
      <w:pPr>
        <w:spacing w:before="240" w:after="0"/>
        <w:rPr>
          <w:noProof/>
          <w:szCs w:val="19"/>
        </w:rPr>
        <w:sectPr w:rsidR="00BB29FC" w:rsidRPr="00343721" w:rsidSect="001448A7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7156FF">
        <w:rPr>
          <w:szCs w:val="19"/>
        </w:rPr>
        <w:t>W przypadku cytowania danych Głównego Urzędu Statystycznego prosimy o zamieszczenie informacji: „Źródło danych GUS”, a w przypadku publikowania obliczeń dokonanych na danych opublikowanych przez GUS prosimy o zamieszczenie informacji: „Opracowanie własne na podstawie danych GUS</w:t>
      </w:r>
      <w:r>
        <w:rPr>
          <w:szCs w:val="19"/>
        </w:rPr>
        <w:t>”</w:t>
      </w:r>
      <w:r w:rsidR="003516A6">
        <w:rPr>
          <w:szCs w:val="19"/>
        </w:rPr>
        <w:t>.</w:t>
      </w:r>
    </w:p>
    <w:p w14:paraId="757776B7" w14:textId="1BA225B0" w:rsidR="00132E47" w:rsidRDefault="00132E47">
      <w:pPr>
        <w:spacing w:before="0" w:after="160" w:line="259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0470AA" w:rsidRPr="000E6739" w14:paraId="599BDF48" w14:textId="77777777" w:rsidTr="006227F7">
        <w:trPr>
          <w:trHeight w:val="1912"/>
        </w:trPr>
        <w:tc>
          <w:tcPr>
            <w:tcW w:w="5239" w:type="dxa"/>
          </w:tcPr>
          <w:p w14:paraId="6A98F350" w14:textId="77777777" w:rsidR="000470AA" w:rsidRPr="007B745A" w:rsidRDefault="000470AA" w:rsidP="00D83D4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7B745A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14:paraId="08BB2E8A" w14:textId="77777777" w:rsidR="00FB06F3" w:rsidRPr="007B745A" w:rsidRDefault="00270D15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Urząd Statystyczny w Olsztynie</w:t>
            </w:r>
          </w:p>
          <w:p w14:paraId="0FF51BE2" w14:textId="77777777" w:rsidR="00DF543A" w:rsidRPr="007B745A" w:rsidRDefault="008D75ED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Dyrektor </w:t>
            </w:r>
            <w:r w:rsidR="004036BC"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Mar</w:t>
            </w:r>
            <w:r w:rsidR="00270D15"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ek Morze</w:t>
            </w:r>
          </w:p>
          <w:p w14:paraId="493B65F9" w14:textId="77777777" w:rsidR="000470AA" w:rsidRPr="007B745A" w:rsidRDefault="00FB06F3" w:rsidP="008D75ED">
            <w:pPr>
              <w:pStyle w:val="Nagwek3"/>
              <w:rPr>
                <w:rFonts w:ascii="Fira Sans" w:hAnsi="Fira Sans"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T</w:t>
            </w:r>
            <w:r w:rsidR="00DF543A"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el.: </w:t>
            </w:r>
            <w:r w:rsidR="008D75ED"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89 524 36 66</w:t>
            </w:r>
          </w:p>
        </w:tc>
        <w:tc>
          <w:tcPr>
            <w:tcW w:w="5216" w:type="dxa"/>
          </w:tcPr>
          <w:p w14:paraId="06C3D621" w14:textId="77777777" w:rsidR="003166CB" w:rsidRPr="007B745A" w:rsidRDefault="003166CB" w:rsidP="00D83D41">
            <w:pPr>
              <w:pStyle w:val="Nagwek3"/>
              <w:spacing w:before="0" w:line="276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Rozpowszechnianie:</w:t>
            </w:r>
          </w:p>
          <w:p w14:paraId="21FA6D35" w14:textId="77777777" w:rsidR="00FB06F3" w:rsidRPr="007B745A" w:rsidRDefault="00FB06F3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>Warmińsko-Mazurski Ośrodek Badań Regionalnych</w:t>
            </w:r>
          </w:p>
          <w:p w14:paraId="1F3C4D18" w14:textId="56EA5AB7" w:rsidR="003166CB" w:rsidRPr="007B745A" w:rsidRDefault="00EB37BE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proofErr w:type="spellStart"/>
            <w:r w:rsidRPr="007B745A">
              <w:rPr>
                <w:rFonts w:ascii="Fira Sans" w:hAnsi="Fira Sans" w:cs="Segoe UI"/>
                <w:b/>
                <w:bCs/>
                <w:color w:val="000000"/>
                <w:sz w:val="20"/>
                <w:szCs w:val="20"/>
              </w:rPr>
              <w:t>Informatorium</w:t>
            </w:r>
            <w:proofErr w:type="spellEnd"/>
            <w:r w:rsidRPr="007B745A">
              <w:rPr>
                <w:rFonts w:ascii="Fira Sans" w:hAnsi="Fira Sans" w:cs="Segoe UI"/>
                <w:b/>
                <w:bCs/>
                <w:color w:val="000000"/>
                <w:sz w:val="20"/>
                <w:szCs w:val="20"/>
              </w:rPr>
              <w:t xml:space="preserve"> Statystyczne</w:t>
            </w:r>
          </w:p>
          <w:p w14:paraId="67664617" w14:textId="77777777" w:rsidR="000470AA" w:rsidRPr="007B745A" w:rsidRDefault="00FB06F3" w:rsidP="006227F7">
            <w:pPr>
              <w:pStyle w:val="Nagwek3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T</w:t>
            </w:r>
            <w:r w:rsidR="003166CB"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el.: </w:t>
            </w:r>
            <w:r w:rsidR="003166CB" w:rsidRPr="007B745A">
              <w:rPr>
                <w:rFonts w:ascii="Fira Sans" w:hAnsi="Fira Sans" w:cs="Arial"/>
                <w:color w:val="auto"/>
                <w:sz w:val="20"/>
                <w:szCs w:val="20"/>
              </w:rPr>
              <w:t>89 524 36 16</w:t>
            </w:r>
          </w:p>
        </w:tc>
      </w:tr>
    </w:tbl>
    <w:p w14:paraId="4BD1C1D2" w14:textId="77777777" w:rsidR="000470AA" w:rsidRPr="000E6739" w:rsidRDefault="000470AA" w:rsidP="00433B07">
      <w:pPr>
        <w:spacing w:before="0" w:after="0" w:line="120" w:lineRule="exact"/>
        <w:rPr>
          <w:sz w:val="20"/>
        </w:rPr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6"/>
        <w:gridCol w:w="740"/>
        <w:gridCol w:w="4479"/>
      </w:tblGrid>
      <w:tr w:rsidR="00C01250" w:rsidRPr="000E6739" w14:paraId="4DABFDF8" w14:textId="77777777" w:rsidTr="00C01250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2B73563" w14:textId="25DE61BC" w:rsidR="00C01250" w:rsidRPr="007B745A" w:rsidRDefault="00EB37BE" w:rsidP="00F52662">
            <w:pPr>
              <w:spacing w:before="130" w:after="0" w:line="276" w:lineRule="auto"/>
              <w:rPr>
                <w:rFonts w:cs="Arial"/>
                <w:b/>
                <w:sz w:val="20"/>
                <w:szCs w:val="20"/>
              </w:rPr>
            </w:pPr>
            <w:r w:rsidRPr="007B745A">
              <w:rPr>
                <w:rFonts w:cs="Segoe UI"/>
                <w:b/>
                <w:bCs/>
                <w:color w:val="000000"/>
                <w:sz w:val="20"/>
                <w:szCs w:val="20"/>
              </w:rPr>
              <w:t>Osoba do kontaktu z mediami</w:t>
            </w:r>
            <w:r w:rsidRPr="007B745A">
              <w:rPr>
                <w:rFonts w:cs="Segoe UI"/>
                <w:b/>
                <w:bCs/>
                <w:color w:val="000000"/>
                <w:sz w:val="20"/>
                <w:szCs w:val="20"/>
              </w:rPr>
              <w:br/>
              <w:t>w Urzędzie Statystycznym w Olsztynie</w:t>
            </w:r>
            <w:r w:rsidRPr="007B745A">
              <w:rPr>
                <w:rFonts w:cs="Arial"/>
                <w:sz w:val="20"/>
                <w:szCs w:val="20"/>
              </w:rPr>
              <w:t>:</w:t>
            </w:r>
          </w:p>
          <w:p w14:paraId="2987F5E7" w14:textId="652E5363" w:rsidR="00C01250" w:rsidRPr="008823C3" w:rsidRDefault="00C01250" w:rsidP="00F52662">
            <w:pPr>
              <w:spacing w:before="40" w:after="0" w:line="276" w:lineRule="auto"/>
              <w:rPr>
                <w:sz w:val="20"/>
                <w:szCs w:val="20"/>
                <w:lang w:val="en-US"/>
              </w:rPr>
            </w:pPr>
            <w:r w:rsidRPr="008823C3">
              <w:rPr>
                <w:sz w:val="20"/>
                <w:szCs w:val="20"/>
                <w:lang w:val="en-US"/>
              </w:rPr>
              <w:t>Tel.: 89 524 36 14</w:t>
            </w:r>
          </w:p>
          <w:p w14:paraId="5FF157B6" w14:textId="3C71EE66" w:rsidR="00C01250" w:rsidRPr="008823C3" w:rsidRDefault="00C01250" w:rsidP="00F52662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8823C3">
              <w:rPr>
                <w:b/>
                <w:sz w:val="20"/>
                <w:szCs w:val="20"/>
                <w:lang w:val="en-US"/>
              </w:rPr>
              <w:t xml:space="preserve">e-mail: </w:t>
            </w:r>
            <w:r w:rsidR="00294A42">
              <w:fldChar w:fldCharType="begin"/>
            </w:r>
            <w:r w:rsidR="00294A42" w:rsidRPr="00F00850">
              <w:rPr>
                <w:lang w:val="en-US"/>
              </w:rPr>
              <w:instrText xml:space="preserve"> HYPERLINK "mailto:J.Balcerzak@stat.gov.pl" </w:instrText>
            </w:r>
            <w:r w:rsidR="00294A42">
              <w:fldChar w:fldCharType="separate"/>
            </w:r>
            <w:r w:rsidRPr="008823C3">
              <w:rPr>
                <w:rStyle w:val="Hipercze"/>
                <w:rFonts w:cstheme="minorBidi"/>
                <w:b/>
                <w:color w:val="auto"/>
                <w:sz w:val="20"/>
                <w:szCs w:val="20"/>
                <w:lang w:val="en-US"/>
              </w:rPr>
              <w:t>J.Balcerzak</w:t>
            </w:r>
            <w:r w:rsidRPr="008823C3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t>@stat.gov.pl</w:t>
            </w:r>
            <w:r w:rsidR="00294A42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53" w:type="pct"/>
            <w:vAlign w:val="center"/>
          </w:tcPr>
          <w:p w14:paraId="48BED52E" w14:textId="70C4DCDD" w:rsidR="00C01250" w:rsidRPr="008823C3" w:rsidRDefault="007B023B" w:rsidP="00F52662">
            <w:pPr>
              <w:tabs>
                <w:tab w:val="left" w:pos="5387"/>
              </w:tabs>
              <w:rPr>
                <w:sz w:val="18"/>
                <w:lang w:val="en-US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4288" behindDoc="0" locked="0" layoutInCell="1" allowOverlap="1" wp14:anchorId="4B22FC1D" wp14:editId="7AB73BE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3" name="Obraz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5C052D69" w14:textId="77777777" w:rsidR="00C01250" w:rsidRPr="000E6739" w:rsidRDefault="00294A42" w:rsidP="00F5266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23" w:history="1">
              <w:r w:rsidR="00C0125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C01250" w:rsidRPr="000E6739" w14:paraId="603D7267" w14:textId="77777777" w:rsidTr="003C38BC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0BB57A7A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4C284EEB" w14:textId="5C9EB605" w:rsidR="00C01250" w:rsidRPr="000E6739" w:rsidRDefault="00CF081F" w:rsidP="00F5266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745792" behindDoc="0" locked="0" layoutInCell="1" allowOverlap="1" wp14:anchorId="0A487B53" wp14:editId="427E1EFA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76200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41687AD7" w14:textId="4D5BD86A" w:rsidR="00C01250" w:rsidRPr="000E6739" w:rsidRDefault="00294A42" w:rsidP="00F52662">
            <w:pPr>
              <w:tabs>
                <w:tab w:val="left" w:pos="5387"/>
              </w:tabs>
              <w:spacing w:before="0" w:after="0"/>
            </w:pPr>
            <w:hyperlink r:id="rId25" w:history="1"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433B07" w:rsidRPr="000E6739" w14:paraId="6202103B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5A3AF15A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2249F6DE" w14:textId="4FB9B675" w:rsidR="00433B07" w:rsidRPr="000E6739" w:rsidRDefault="00EB37BE" w:rsidP="00F52662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8384" behindDoc="0" locked="0" layoutInCell="1" allowOverlap="1" wp14:anchorId="1794DFB0" wp14:editId="426F358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53975</wp:posOffset>
                  </wp:positionV>
                  <wp:extent cx="251460" cy="251460"/>
                  <wp:effectExtent l="0" t="0" r="0" b="0"/>
                  <wp:wrapNone/>
                  <wp:docPr id="35" name="Obraz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0A906F14" w14:textId="3F95CF8E" w:rsidR="00433B07" w:rsidRPr="000E6739" w:rsidRDefault="00294A42" w:rsidP="00F5266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7" w:history="1"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433B07" w:rsidRPr="000E6739" w14:paraId="7B003879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04358998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14EC3DC0" w14:textId="572EDB3F" w:rsidR="00433B07" w:rsidRPr="000E6739" w:rsidRDefault="00433B07" w:rsidP="00F5266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4609A4B3" w14:textId="478BB241" w:rsidR="00433B07" w:rsidRPr="000E6739" w:rsidRDefault="00433B07" w:rsidP="00F52662">
            <w:pPr>
              <w:spacing w:before="0" w:after="0"/>
              <w:rPr>
                <w:sz w:val="20"/>
              </w:rPr>
            </w:pPr>
          </w:p>
        </w:tc>
      </w:tr>
    </w:tbl>
    <w:p w14:paraId="3CC67DAC" w14:textId="3F42B293" w:rsidR="00D261A2" w:rsidRPr="000E6739" w:rsidRDefault="003C38BC" w:rsidP="00E76D26">
      <w:pPr>
        <w:rPr>
          <w:sz w:val="18"/>
        </w:rPr>
      </w:pPr>
      <w:r w:rsidRPr="000E673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B07E378" wp14:editId="0157702F">
                <wp:simplePos x="0" y="0"/>
                <wp:positionH relativeFrom="margin">
                  <wp:posOffset>-4369</wp:posOffset>
                </wp:positionH>
                <wp:positionV relativeFrom="paragraph">
                  <wp:posOffset>162560</wp:posOffset>
                </wp:positionV>
                <wp:extent cx="6645600" cy="4442400"/>
                <wp:effectExtent l="0" t="0" r="22225" b="15875"/>
                <wp:wrapNone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444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FF36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1FA7E80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6456CAB5" w14:textId="4CD970F1" w:rsidR="009D44EC" w:rsidRPr="000A680A" w:rsidRDefault="00294A42" w:rsidP="004F730C">
                            <w:pPr>
                              <w:pStyle w:val="Link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8" w:tooltip="Zmiany strukturalne grup podmiotów gospodarki narodowej w rejestrze REGON, 2021 r.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Zmiany strukturalne grup podmiotów gospodarki narodowej w rejestrze REGON, 2025 r.</w:t>
                              </w:r>
                            </w:hyperlink>
                          </w:p>
                          <w:p w14:paraId="28E14BD9" w14:textId="0186F49C" w:rsidR="009D44EC" w:rsidRPr="003C38BC" w:rsidRDefault="00294A42" w:rsidP="00923022">
                            <w:pPr>
                              <w:pStyle w:val="Link"/>
                              <w:rPr>
                                <w:spacing w:val="-2"/>
                              </w:rPr>
                            </w:pPr>
                            <w:hyperlink r:id="rId29" w:tooltip="https://stat.gov.pl/obszary-tematyczne/podmioty-gospodarcze-wyniki-finansowe/zmiany-strukturalne-grup-podmiotow/zmiany-strukturalne-grup-podmiotow-gospodarki-narodowej-w-rejestrze-regon-2021-r-,1,26.html" w:history="1"/>
                            <w:hyperlink r:id="rId30" w:tooltip="Zmiany strukturalne grup podmiotów gospodarki narodowej w rejestrze REGON w województwie warmińsko-mazurskim w 2021 r.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pacing w:val="-2"/>
                                </w:rPr>
                                <w:t>Zmiany strukturalne grup podmiotów gospodarki narodowej w rejestrze REGON w województwie warmińsko-mazurskim w 2024 r.</w:t>
                              </w:r>
                            </w:hyperlink>
                          </w:p>
                          <w:p w14:paraId="66279E58" w14:textId="1BA69780" w:rsidR="009D44EC" w:rsidRPr="00673E27" w:rsidRDefault="00294A42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tooltip="Biuletyn Statystyczny Województwa Warmińsko-Mazurskiego – 3 kwartał 2022 r.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 Województwa Warmińsko-Mazurskiego – 4 kwartał 2025 r.</w:t>
                              </w:r>
                            </w:hyperlink>
                          </w:p>
                          <w:p w14:paraId="18F27FFF" w14:textId="47FBD7DE" w:rsidR="009D44EC" w:rsidRDefault="00294A42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tooltip="Komunikat o sytuacji społeczno-gospodarczej województwa warmińsko-mazurskiego w grudniu 2022 r.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 o sytuacji społeczno-gospodarczej województwa warmińsko-mazurskiego w grudniu 2025 r.</w:t>
                              </w:r>
                            </w:hyperlink>
                          </w:p>
                          <w:p w14:paraId="2A250DF0" w14:textId="6EF1B251" w:rsidR="009D44EC" w:rsidRDefault="00294A42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tooltip="Raport o sytuacji społeczno-gospodarczej województwa warmińsko-mazurskiego 2022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Raport o sytuacji społeczno-gospodarczej województwa warmińsko-mazurskiego 2025</w:t>
                              </w:r>
                            </w:hyperlink>
                          </w:p>
                          <w:p w14:paraId="6A9481C8" w14:textId="14D51852" w:rsidR="009D44EC" w:rsidRPr="00A51979" w:rsidRDefault="00294A42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4" w:tooltip="Warunki życia ludności w województwie warmińsko-mazurskim w latach 2019–2021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 w województwie warmińsko-mazurskim w latach 2022–2024</w:t>
                              </w:r>
                            </w:hyperlink>
                          </w:p>
                          <w:p w14:paraId="5E43CE70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539765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E3EF6F" w14:textId="2D15A0C6" w:rsidR="009D44EC" w:rsidRPr="00913E8E" w:rsidRDefault="00294A42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tooltip="Link do strony z Bankiem Danych Lokalnych (BDL" w:history="1">
                              <w:r w:rsidR="009D44EC" w:rsidRPr="00913E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7A6544D2" w14:textId="77777777" w:rsidR="009D44EC" w:rsidRDefault="009D44E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A0E21C7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B32A1F1" w14:textId="53BADCD0" w:rsidR="009D44EC" w:rsidRPr="00C76E81" w:rsidRDefault="009D44EC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"http://stat.gov.pl/metainformacje/slownik-pojec/pojecia-stosowane-w-statystyce-publicznej/814,pojecie.html" \o "Link do strony z Podmiotami gospodarki narodowej"</w:instrText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Podmiot gospodarki narodowej</w:t>
                            </w:r>
                          </w:p>
                          <w:p w14:paraId="507B5B70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684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378" id="_x0000_s1034" type="#_x0000_t202" style="position:absolute;margin-left:-.35pt;margin-top:12.8pt;width:523.3pt;height:349.8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" fillcolor="#f2f2f2 [3052]" strokecolor="white [3212]">
                <v:textbox inset="1.9mm,,0">
                  <w:txbxContent>
                    <w:p w14:paraId="2A7BFF36" w14:textId="77777777" w:rsidR="009D44EC" w:rsidRDefault="009D44EC" w:rsidP="00AB6D25">
                      <w:pPr>
                        <w:rPr>
                          <w:b/>
                        </w:rPr>
                      </w:pPr>
                    </w:p>
                    <w:p w14:paraId="71FA7E80" w14:textId="77777777" w:rsidR="009D44EC" w:rsidRDefault="009D44E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6456CAB5" w14:textId="4CD970F1" w:rsidR="009D44EC" w:rsidRPr="000A680A" w:rsidRDefault="00294A42" w:rsidP="004F730C">
                      <w:pPr>
                        <w:pStyle w:val="Link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6" w:tooltip="Zmiany strukturalne grup podmiotów gospodarki narodowej w rejestrze REGON, 2021 r.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</w:rPr>
                          <w:t>Zmiany strukturalne grup podmiotów gospodarki narodowej w rejestrze REGON, 2025 r.</w:t>
                        </w:r>
                      </w:hyperlink>
                    </w:p>
                    <w:p w14:paraId="28E14BD9" w14:textId="0186F49C" w:rsidR="009D44EC" w:rsidRPr="003C38BC" w:rsidRDefault="00294A42" w:rsidP="00923022">
                      <w:pPr>
                        <w:pStyle w:val="Link"/>
                        <w:rPr>
                          <w:spacing w:val="-2"/>
                        </w:rPr>
                      </w:pPr>
                      <w:hyperlink r:id="rId37" w:tooltip="https://stat.gov.pl/obszary-tematyczne/podmioty-gospodarcze-wyniki-finansowe/zmiany-strukturalne-grup-podmiotow/zmiany-strukturalne-grup-podmiotow-gospodarki-narodowej-w-rejestrze-regon-2021-r-,1,26.html" w:history="1"/>
                      <w:hyperlink r:id="rId38" w:tooltip="Zmiany strukturalne grup podmiotów gospodarki narodowej w rejestrze REGON w województwie warmińsko-mazurskim w 2021 r.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pacing w:val="-2"/>
                          </w:rPr>
                          <w:t>Zmiany strukturalne grup podmiotów gospodarki narodowej w rejestrze REGON w województwie warmińsko-mazurskim w 2024 r.</w:t>
                        </w:r>
                      </w:hyperlink>
                    </w:p>
                    <w:p w14:paraId="66279E58" w14:textId="1BA69780" w:rsidR="009D44EC" w:rsidRPr="00673E27" w:rsidRDefault="00294A42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9" w:tooltip="Biuletyn Statystyczny Województwa Warmińsko-Mazurskiego – 3 kwartał 2022 r.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 Województwa Warmińsko-Mazurskiego – 4 kwartał 2025 r.</w:t>
                        </w:r>
                      </w:hyperlink>
                    </w:p>
                    <w:p w14:paraId="18F27FFF" w14:textId="47FBD7DE" w:rsidR="009D44EC" w:rsidRDefault="00294A42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0" w:tooltip="Komunikat o sytuacji społeczno-gospodarczej województwa warmińsko-mazurskiego w grudniu 2022 r.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 o sytuacji społeczno-gospodarczej województwa warmińsko-mazurskiego w grudniu 2025 r.</w:t>
                        </w:r>
                      </w:hyperlink>
                    </w:p>
                    <w:p w14:paraId="2A250DF0" w14:textId="6EF1B251" w:rsidR="009D44EC" w:rsidRDefault="00294A42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1" w:tooltip="Raport o sytuacji społeczno-gospodarczej województwa warmińsko-mazurskiego 2022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Raport o sytuacji społeczno-gospodarczej województwa warmińsko-mazurskiego 2025</w:t>
                        </w:r>
                      </w:hyperlink>
                    </w:p>
                    <w:p w14:paraId="6A9481C8" w14:textId="14D51852" w:rsidR="009D44EC" w:rsidRPr="00A51979" w:rsidRDefault="00294A42" w:rsidP="00AB6D25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</w:rPr>
                      </w:pPr>
                      <w:hyperlink r:id="rId42" w:tooltip="Warunki życia ludności w województwie warmińsko-mazurskim w latach 2019–2021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 w województwie warmińsko-mazurskim w latach 2022–2024</w:t>
                        </w:r>
                      </w:hyperlink>
                    </w:p>
                    <w:p w14:paraId="5E43CE70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A539765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E3EF6F" w14:textId="2D15A0C6" w:rsidR="009D44EC" w:rsidRPr="00913E8E" w:rsidRDefault="00294A42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tooltip="Link do strony z Bankiem Danych Lokalnych (BDL" w:history="1">
                        <w:r w:rsidR="009D44EC" w:rsidRPr="00913E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7A6544D2" w14:textId="77777777" w:rsidR="009D44EC" w:rsidRDefault="009D44E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A0E21C7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B32A1F1" w14:textId="53BADCD0" w:rsidR="009D44EC" w:rsidRPr="00C76E81" w:rsidRDefault="009D44EC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"http://stat.gov.pl/metainformacje/slownik-pojec/pojecia-stosowane-w-statystyce-publicznej/814,pojecie.html" \o "Link do strony z Podmiotami gospodarki narodowej"</w:instrText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Podmiot gospodarki narodowej</w:t>
                      </w:r>
                    </w:p>
                    <w:p w14:paraId="507B5B70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0E6739" w:rsidSect="009B16A8">
      <w:headerReference w:type="default" r:id="rId44"/>
      <w:pgSz w:w="11906" w:h="16838"/>
      <w:pgMar w:top="720" w:right="720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A69E8" w14:textId="77777777" w:rsidR="00294A42" w:rsidRDefault="00294A42" w:rsidP="000662E2">
      <w:pPr>
        <w:spacing w:after="0" w:line="240" w:lineRule="auto"/>
      </w:pPr>
      <w:r>
        <w:separator/>
      </w:r>
    </w:p>
  </w:endnote>
  <w:endnote w:type="continuationSeparator" w:id="0">
    <w:p w14:paraId="27B55001" w14:textId="77777777" w:rsidR="00294A42" w:rsidRDefault="00294A4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98A128F-E78C-43A3-B3D8-B600FE86D006}"/>
    <w:embedBold r:id="rId2" w:fontKey="{D213BD33-73B7-4DF8-852B-72E53B3C44E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24CA6CC-D281-4711-81E5-E2E54DE3A769}"/>
    <w:embedBold r:id="rId4" w:fontKey="{0ED8184E-5874-4493-A86F-518AB71B8C22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92402DE-7E0D-4D19-A43D-E0539E56100F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A5AD74E-60AD-4C28-BF59-A6E489BBBFBE}"/>
    <w:embedItalic r:id="rId7" w:fontKey="{30562AB3-3249-4ACA-99F1-42DE5973EB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935C626-025F-4F9A-851D-A183A017F9FB}"/>
    <w:embedBold r:id="rId9" w:fontKey="{E910D6A7-2882-4EF7-963C-6FEC2E45B7D1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8DF5656-AA98-4743-A7B5-E51C8DB7D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11" w:fontKey="{E8CE9D17-3522-41F2-AE63-07745E44750F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A29AE73C-BF2D-4193-9E35-9414E5EE4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9782204"/>
      <w:docPartObj>
        <w:docPartGallery w:val="Page Numbers (Bottom of Page)"/>
        <w:docPartUnique/>
      </w:docPartObj>
    </w:sdtPr>
    <w:sdtEndPr/>
    <w:sdtContent>
      <w:p w14:paraId="17FBED40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C3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9302292"/>
      <w:docPartObj>
        <w:docPartGallery w:val="Page Numbers (Bottom of Page)"/>
        <w:docPartUnique/>
      </w:docPartObj>
    </w:sdtPr>
    <w:sdtEndPr/>
    <w:sdtContent>
      <w:p w14:paraId="2C4E9B85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C3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B9272" w14:textId="77777777" w:rsidR="00294A42" w:rsidRDefault="00294A42" w:rsidP="000662E2">
      <w:pPr>
        <w:spacing w:after="0" w:line="240" w:lineRule="auto"/>
      </w:pPr>
      <w:r>
        <w:separator/>
      </w:r>
    </w:p>
  </w:footnote>
  <w:footnote w:type="continuationSeparator" w:id="0">
    <w:p w14:paraId="4276A7FB" w14:textId="77777777" w:rsidR="00294A42" w:rsidRDefault="00294A4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482B" w14:textId="77777777" w:rsidR="009D44EC" w:rsidRDefault="009D44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F71068" wp14:editId="664ABA3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28623B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EjYqY/AIAAGwGAAAOAAAAAAAAAAAAAAAAAC4CAABkcnMvZTJvRG9jLnhtbFBLAQIt&#10;ABQABgAIAAAAIQA4YqfO4gAAAA0BAAAPAAAAAAAAAAAAAAAAAFYFAABkcnMvZG93bnJldi54bWxQ&#10;SwUGAAAAAAQABADzAAAAZ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FCF9D" w14:textId="5343F1EA" w:rsidR="009D44EC" w:rsidRDefault="009D44EC">
    <w:pPr>
      <w:pStyle w:val="Nagwek"/>
      <w:rPr>
        <w:noProof/>
        <w:lang w:eastAsia="pl-PL"/>
      </w:rPr>
    </w:pPr>
    <w:r w:rsidRPr="00787ABC">
      <w:rPr>
        <w:noProof/>
        <w:lang w:eastAsia="pl-PL"/>
      </w:rPr>
      <w:drawing>
        <wp:inline distT="0" distB="0" distL="0" distR="0" wp14:anchorId="70A47C31" wp14:editId="16E9735F">
          <wp:extent cx="1393190" cy="431800"/>
          <wp:effectExtent l="0" t="0" r="0" b="6350"/>
          <wp:docPr id="39" name="Obraz 39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C6955E" wp14:editId="2E008FB1">
              <wp:simplePos x="0" y="0"/>
              <wp:positionH relativeFrom="column">
                <wp:posOffset>5039833</wp:posOffset>
              </wp:positionH>
              <wp:positionV relativeFrom="paragraph">
                <wp:posOffset>202432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8B294" w14:textId="77777777" w:rsidR="009D44EC" w:rsidRPr="003C6C8D" w:rsidRDefault="009D44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C6955E" id="Schemat blokowy: opóźnienie 6" o:spid="_x0000_s1035" alt="Napis &quot;Informacja sygnalna&quot;." style="position:absolute;margin-left:396.85pt;margin-top:15.95pt;width:162.25pt;height:28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68B294" w14:textId="77777777" w:rsidR="009D44EC" w:rsidRPr="003C6C8D" w:rsidRDefault="009D44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2B54AFC0" wp14:editId="2DD883F3">
              <wp:simplePos x="0" y="0"/>
              <wp:positionH relativeFrom="column">
                <wp:posOffset>5220970</wp:posOffset>
              </wp:positionH>
              <wp:positionV relativeFrom="paragraph">
                <wp:posOffset>511175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C51A9" id="Prostokąt 10" o:spid="_x0000_s1026" style="position:absolute;margin-left:411.1pt;margin-top:40.25pt;width:147.4pt;height:180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" fillcolor="#f2f2f2" stroked="f" strokeweight="1pt">
              <w10:wrap type="tight"/>
            </v:rect>
          </w:pict>
        </mc:Fallback>
      </mc:AlternateContent>
    </w:r>
  </w:p>
  <w:p w14:paraId="04AC9826" w14:textId="38B030BC" w:rsidR="009D44EC" w:rsidRDefault="009D44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4A78D5" wp14:editId="5B92060E">
              <wp:simplePos x="0" y="0"/>
              <wp:positionH relativeFrom="column">
                <wp:posOffset>5220335</wp:posOffset>
              </wp:positionH>
              <wp:positionV relativeFrom="paragraph">
                <wp:posOffset>190830</wp:posOffset>
              </wp:positionV>
              <wp:extent cx="1432293" cy="336589"/>
              <wp:effectExtent l="0" t="0" r="0" b="6350"/>
              <wp:wrapNone/>
              <wp:docPr id="8" name="Pole tekstowe 2" descr="15 lutego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853CF" w14:textId="52474BD7" w:rsidR="009D44EC" w:rsidRPr="00653176" w:rsidRDefault="00643F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31.03</w:t>
                          </w:r>
                          <w:r w:rsidR="009D44EC"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9D44EC"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A78D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15 lutego 2024 rok" style="position:absolute;margin-left:411.05pt;margin-top:15.05pt;width:112.8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MIIwIAABk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" filled="f" stroked="f">
              <v:textbox>
                <w:txbxContent>
                  <w:p w14:paraId="19F853CF" w14:textId="52474BD7" w:rsidR="009D44EC" w:rsidRPr="00653176" w:rsidRDefault="00643F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31.03</w:t>
                    </w:r>
                    <w:r w:rsidR="009D44EC"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9D44EC"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47498" w14:textId="77777777" w:rsidR="009D44EC" w:rsidRDefault="009D44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3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6B28EE"/>
    <w:multiLevelType w:val="hybridMultilevel"/>
    <w:tmpl w:val="DCA0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F3F2C95"/>
    <w:multiLevelType w:val="hybridMultilevel"/>
    <w:tmpl w:val="17347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21"/>
    <w:rsid w:val="000018F4"/>
    <w:rsid w:val="00001C5B"/>
    <w:rsid w:val="00003157"/>
    <w:rsid w:val="00003437"/>
    <w:rsid w:val="00006CC3"/>
    <w:rsid w:val="0000709F"/>
    <w:rsid w:val="000108B8"/>
    <w:rsid w:val="00010C11"/>
    <w:rsid w:val="00012476"/>
    <w:rsid w:val="000130C8"/>
    <w:rsid w:val="000152F5"/>
    <w:rsid w:val="00015915"/>
    <w:rsid w:val="00015A7A"/>
    <w:rsid w:val="00015E3D"/>
    <w:rsid w:val="00016672"/>
    <w:rsid w:val="0001738A"/>
    <w:rsid w:val="00017C67"/>
    <w:rsid w:val="000216C7"/>
    <w:rsid w:val="00023DDD"/>
    <w:rsid w:val="00023F9C"/>
    <w:rsid w:val="00024BA7"/>
    <w:rsid w:val="00027100"/>
    <w:rsid w:val="00027BF2"/>
    <w:rsid w:val="00030510"/>
    <w:rsid w:val="0003096B"/>
    <w:rsid w:val="00030C6A"/>
    <w:rsid w:val="000347DC"/>
    <w:rsid w:val="00036DAD"/>
    <w:rsid w:val="000406F3"/>
    <w:rsid w:val="00040948"/>
    <w:rsid w:val="00040DFF"/>
    <w:rsid w:val="00042771"/>
    <w:rsid w:val="0004582E"/>
    <w:rsid w:val="000462D0"/>
    <w:rsid w:val="00046A19"/>
    <w:rsid w:val="000470AA"/>
    <w:rsid w:val="00050120"/>
    <w:rsid w:val="00051738"/>
    <w:rsid w:val="00051EAB"/>
    <w:rsid w:val="00054CB8"/>
    <w:rsid w:val="000574BC"/>
    <w:rsid w:val="00057CA1"/>
    <w:rsid w:val="00064D12"/>
    <w:rsid w:val="000662E2"/>
    <w:rsid w:val="00066883"/>
    <w:rsid w:val="0007145E"/>
    <w:rsid w:val="0007172E"/>
    <w:rsid w:val="00072E0D"/>
    <w:rsid w:val="00074710"/>
    <w:rsid w:val="00074DD8"/>
    <w:rsid w:val="000750A4"/>
    <w:rsid w:val="00075367"/>
    <w:rsid w:val="000806F7"/>
    <w:rsid w:val="00080C1A"/>
    <w:rsid w:val="00086168"/>
    <w:rsid w:val="00086E05"/>
    <w:rsid w:val="0009254E"/>
    <w:rsid w:val="00092A8E"/>
    <w:rsid w:val="00094D10"/>
    <w:rsid w:val="000A2265"/>
    <w:rsid w:val="000A680A"/>
    <w:rsid w:val="000B0727"/>
    <w:rsid w:val="000B22C5"/>
    <w:rsid w:val="000B2EDE"/>
    <w:rsid w:val="000C0C80"/>
    <w:rsid w:val="000C135D"/>
    <w:rsid w:val="000C16A4"/>
    <w:rsid w:val="000C1DD5"/>
    <w:rsid w:val="000C3CA5"/>
    <w:rsid w:val="000C6902"/>
    <w:rsid w:val="000C7407"/>
    <w:rsid w:val="000D1783"/>
    <w:rsid w:val="000D1D43"/>
    <w:rsid w:val="000D225C"/>
    <w:rsid w:val="000D2A5C"/>
    <w:rsid w:val="000D31A1"/>
    <w:rsid w:val="000E0176"/>
    <w:rsid w:val="000E0918"/>
    <w:rsid w:val="000E40CC"/>
    <w:rsid w:val="000E519B"/>
    <w:rsid w:val="000E5C7E"/>
    <w:rsid w:val="000E5CD6"/>
    <w:rsid w:val="000E5D53"/>
    <w:rsid w:val="000E6739"/>
    <w:rsid w:val="000E6DEE"/>
    <w:rsid w:val="000F15C0"/>
    <w:rsid w:val="000F395A"/>
    <w:rsid w:val="000F5E77"/>
    <w:rsid w:val="000F5EB3"/>
    <w:rsid w:val="000F62AE"/>
    <w:rsid w:val="001011C3"/>
    <w:rsid w:val="0010121D"/>
    <w:rsid w:val="0010532B"/>
    <w:rsid w:val="00110A9A"/>
    <w:rsid w:val="00110D87"/>
    <w:rsid w:val="001145C8"/>
    <w:rsid w:val="00114DB9"/>
    <w:rsid w:val="00116087"/>
    <w:rsid w:val="00117366"/>
    <w:rsid w:val="00117DDE"/>
    <w:rsid w:val="00120CC0"/>
    <w:rsid w:val="00122A6E"/>
    <w:rsid w:val="00123CBD"/>
    <w:rsid w:val="00130296"/>
    <w:rsid w:val="00132E47"/>
    <w:rsid w:val="00137795"/>
    <w:rsid w:val="001406A3"/>
    <w:rsid w:val="001423B6"/>
    <w:rsid w:val="001448A7"/>
    <w:rsid w:val="001452F0"/>
    <w:rsid w:val="001465C9"/>
    <w:rsid w:val="00146621"/>
    <w:rsid w:val="00152273"/>
    <w:rsid w:val="00153E8C"/>
    <w:rsid w:val="00155EAE"/>
    <w:rsid w:val="00162325"/>
    <w:rsid w:val="0016245A"/>
    <w:rsid w:val="001664AD"/>
    <w:rsid w:val="00167A13"/>
    <w:rsid w:val="00167B6D"/>
    <w:rsid w:val="0017772E"/>
    <w:rsid w:val="0017773A"/>
    <w:rsid w:val="00183968"/>
    <w:rsid w:val="00185007"/>
    <w:rsid w:val="0018786C"/>
    <w:rsid w:val="00190FDD"/>
    <w:rsid w:val="001917AA"/>
    <w:rsid w:val="00192502"/>
    <w:rsid w:val="001951DA"/>
    <w:rsid w:val="00196585"/>
    <w:rsid w:val="0019731C"/>
    <w:rsid w:val="001A0E1C"/>
    <w:rsid w:val="001A2776"/>
    <w:rsid w:val="001A5F9A"/>
    <w:rsid w:val="001A70D3"/>
    <w:rsid w:val="001B1F25"/>
    <w:rsid w:val="001B1F73"/>
    <w:rsid w:val="001C3269"/>
    <w:rsid w:val="001C6DFE"/>
    <w:rsid w:val="001D12F1"/>
    <w:rsid w:val="001D1DB4"/>
    <w:rsid w:val="001D3CB6"/>
    <w:rsid w:val="001D4FA0"/>
    <w:rsid w:val="001E1159"/>
    <w:rsid w:val="001E4E80"/>
    <w:rsid w:val="001E5E49"/>
    <w:rsid w:val="001E7B13"/>
    <w:rsid w:val="001F3CBF"/>
    <w:rsid w:val="001F6FFB"/>
    <w:rsid w:val="001F7426"/>
    <w:rsid w:val="002004A8"/>
    <w:rsid w:val="00200FE4"/>
    <w:rsid w:val="0020303B"/>
    <w:rsid w:val="00203234"/>
    <w:rsid w:val="00210B0D"/>
    <w:rsid w:val="00210F16"/>
    <w:rsid w:val="00210F21"/>
    <w:rsid w:val="00211C2E"/>
    <w:rsid w:val="00213FBE"/>
    <w:rsid w:val="00214E34"/>
    <w:rsid w:val="00216689"/>
    <w:rsid w:val="00217064"/>
    <w:rsid w:val="002257D5"/>
    <w:rsid w:val="0022618C"/>
    <w:rsid w:val="0023040A"/>
    <w:rsid w:val="00232C2B"/>
    <w:rsid w:val="002334A3"/>
    <w:rsid w:val="00235D01"/>
    <w:rsid w:val="00235D71"/>
    <w:rsid w:val="002360F5"/>
    <w:rsid w:val="002369FC"/>
    <w:rsid w:val="00237B2E"/>
    <w:rsid w:val="00237D41"/>
    <w:rsid w:val="00241101"/>
    <w:rsid w:val="00244A97"/>
    <w:rsid w:val="00251998"/>
    <w:rsid w:val="002531EC"/>
    <w:rsid w:val="002555CF"/>
    <w:rsid w:val="00255FDE"/>
    <w:rsid w:val="002574F9"/>
    <w:rsid w:val="00265B79"/>
    <w:rsid w:val="002660D2"/>
    <w:rsid w:val="002662EA"/>
    <w:rsid w:val="00266756"/>
    <w:rsid w:val="00267747"/>
    <w:rsid w:val="00270D15"/>
    <w:rsid w:val="00276811"/>
    <w:rsid w:val="002811A3"/>
    <w:rsid w:val="00282699"/>
    <w:rsid w:val="00287A6A"/>
    <w:rsid w:val="002926DF"/>
    <w:rsid w:val="00294A42"/>
    <w:rsid w:val="00294B87"/>
    <w:rsid w:val="00296697"/>
    <w:rsid w:val="002A02E2"/>
    <w:rsid w:val="002A3655"/>
    <w:rsid w:val="002A485E"/>
    <w:rsid w:val="002A5FC4"/>
    <w:rsid w:val="002B0106"/>
    <w:rsid w:val="002B0472"/>
    <w:rsid w:val="002B1A92"/>
    <w:rsid w:val="002B24A6"/>
    <w:rsid w:val="002B3347"/>
    <w:rsid w:val="002B357B"/>
    <w:rsid w:val="002B44B7"/>
    <w:rsid w:val="002B5412"/>
    <w:rsid w:val="002B5910"/>
    <w:rsid w:val="002B65A3"/>
    <w:rsid w:val="002B6866"/>
    <w:rsid w:val="002B6B12"/>
    <w:rsid w:val="002C1606"/>
    <w:rsid w:val="002C1B97"/>
    <w:rsid w:val="002C70BE"/>
    <w:rsid w:val="002D779B"/>
    <w:rsid w:val="002E1BA0"/>
    <w:rsid w:val="002E2B2D"/>
    <w:rsid w:val="002E351C"/>
    <w:rsid w:val="002E53E7"/>
    <w:rsid w:val="002E5E0A"/>
    <w:rsid w:val="002E6140"/>
    <w:rsid w:val="002E6624"/>
    <w:rsid w:val="002E6985"/>
    <w:rsid w:val="002E71B6"/>
    <w:rsid w:val="002E740C"/>
    <w:rsid w:val="002F09DC"/>
    <w:rsid w:val="002F0E96"/>
    <w:rsid w:val="002F2B46"/>
    <w:rsid w:val="002F77C8"/>
    <w:rsid w:val="002F77E4"/>
    <w:rsid w:val="00301A25"/>
    <w:rsid w:val="00302EA4"/>
    <w:rsid w:val="00304F22"/>
    <w:rsid w:val="00305144"/>
    <w:rsid w:val="003057AB"/>
    <w:rsid w:val="00306C7C"/>
    <w:rsid w:val="0030789A"/>
    <w:rsid w:val="003161E7"/>
    <w:rsid w:val="003166CB"/>
    <w:rsid w:val="003227E6"/>
    <w:rsid w:val="00322EDD"/>
    <w:rsid w:val="00323822"/>
    <w:rsid w:val="00323DD3"/>
    <w:rsid w:val="00327A32"/>
    <w:rsid w:val="00327DBF"/>
    <w:rsid w:val="0033033A"/>
    <w:rsid w:val="00332320"/>
    <w:rsid w:val="003346A7"/>
    <w:rsid w:val="00334C3B"/>
    <w:rsid w:val="00335C2D"/>
    <w:rsid w:val="00341655"/>
    <w:rsid w:val="00341CFC"/>
    <w:rsid w:val="00343721"/>
    <w:rsid w:val="003461CF"/>
    <w:rsid w:val="003467F6"/>
    <w:rsid w:val="00347D72"/>
    <w:rsid w:val="003516A6"/>
    <w:rsid w:val="00352BE0"/>
    <w:rsid w:val="003555AD"/>
    <w:rsid w:val="00355A7F"/>
    <w:rsid w:val="00357611"/>
    <w:rsid w:val="003606E9"/>
    <w:rsid w:val="00360ADB"/>
    <w:rsid w:val="00363F9A"/>
    <w:rsid w:val="00365B54"/>
    <w:rsid w:val="00366141"/>
    <w:rsid w:val="00367040"/>
    <w:rsid w:val="003670F2"/>
    <w:rsid w:val="00367237"/>
    <w:rsid w:val="0037077F"/>
    <w:rsid w:val="00370A26"/>
    <w:rsid w:val="00370C1C"/>
    <w:rsid w:val="00373882"/>
    <w:rsid w:val="003746E1"/>
    <w:rsid w:val="0038036F"/>
    <w:rsid w:val="003806CD"/>
    <w:rsid w:val="00382EA7"/>
    <w:rsid w:val="00383017"/>
    <w:rsid w:val="00383078"/>
    <w:rsid w:val="003837DC"/>
    <w:rsid w:val="003843DB"/>
    <w:rsid w:val="00386189"/>
    <w:rsid w:val="00391D54"/>
    <w:rsid w:val="00392803"/>
    <w:rsid w:val="00392D27"/>
    <w:rsid w:val="00393761"/>
    <w:rsid w:val="003956D7"/>
    <w:rsid w:val="00397D18"/>
    <w:rsid w:val="003A1B36"/>
    <w:rsid w:val="003A4D3E"/>
    <w:rsid w:val="003A7755"/>
    <w:rsid w:val="003B1454"/>
    <w:rsid w:val="003C0274"/>
    <w:rsid w:val="003C0FED"/>
    <w:rsid w:val="003C2BE4"/>
    <w:rsid w:val="003C33F6"/>
    <w:rsid w:val="003C38BC"/>
    <w:rsid w:val="003C59E0"/>
    <w:rsid w:val="003C5BAC"/>
    <w:rsid w:val="003C6C8D"/>
    <w:rsid w:val="003D0CEA"/>
    <w:rsid w:val="003D2D9C"/>
    <w:rsid w:val="003D3E10"/>
    <w:rsid w:val="003D496D"/>
    <w:rsid w:val="003D4F95"/>
    <w:rsid w:val="003D5F42"/>
    <w:rsid w:val="003D60A9"/>
    <w:rsid w:val="003D6565"/>
    <w:rsid w:val="003D6E51"/>
    <w:rsid w:val="003D705F"/>
    <w:rsid w:val="003E0AD9"/>
    <w:rsid w:val="003E177C"/>
    <w:rsid w:val="003E3769"/>
    <w:rsid w:val="003F3CB9"/>
    <w:rsid w:val="003F4C97"/>
    <w:rsid w:val="003F7FE6"/>
    <w:rsid w:val="00400193"/>
    <w:rsid w:val="00401A99"/>
    <w:rsid w:val="0040286C"/>
    <w:rsid w:val="004036BC"/>
    <w:rsid w:val="00403D39"/>
    <w:rsid w:val="00411743"/>
    <w:rsid w:val="004177AB"/>
    <w:rsid w:val="00417F1B"/>
    <w:rsid w:val="004212E7"/>
    <w:rsid w:val="004243A9"/>
    <w:rsid w:val="0042446D"/>
    <w:rsid w:val="004252BC"/>
    <w:rsid w:val="00425B89"/>
    <w:rsid w:val="00427BF8"/>
    <w:rsid w:val="00427DD9"/>
    <w:rsid w:val="004301B3"/>
    <w:rsid w:val="004306C7"/>
    <w:rsid w:val="00431C02"/>
    <w:rsid w:val="00432AC9"/>
    <w:rsid w:val="00433B07"/>
    <w:rsid w:val="004346FC"/>
    <w:rsid w:val="00437395"/>
    <w:rsid w:val="00440BA2"/>
    <w:rsid w:val="0044299B"/>
    <w:rsid w:val="00442B32"/>
    <w:rsid w:val="00445047"/>
    <w:rsid w:val="00445100"/>
    <w:rsid w:val="004465FF"/>
    <w:rsid w:val="00451A3D"/>
    <w:rsid w:val="0045323C"/>
    <w:rsid w:val="00453362"/>
    <w:rsid w:val="004547AB"/>
    <w:rsid w:val="004576A9"/>
    <w:rsid w:val="00460041"/>
    <w:rsid w:val="00460F85"/>
    <w:rsid w:val="004635BC"/>
    <w:rsid w:val="00463E39"/>
    <w:rsid w:val="004657FC"/>
    <w:rsid w:val="0046680C"/>
    <w:rsid w:val="00473165"/>
    <w:rsid w:val="004733F6"/>
    <w:rsid w:val="0047418F"/>
    <w:rsid w:val="00474E69"/>
    <w:rsid w:val="00485139"/>
    <w:rsid w:val="0049621B"/>
    <w:rsid w:val="004A0F11"/>
    <w:rsid w:val="004A3292"/>
    <w:rsid w:val="004A5811"/>
    <w:rsid w:val="004A5D5A"/>
    <w:rsid w:val="004A5F44"/>
    <w:rsid w:val="004A6796"/>
    <w:rsid w:val="004A6C2C"/>
    <w:rsid w:val="004B1A46"/>
    <w:rsid w:val="004B2F60"/>
    <w:rsid w:val="004B4275"/>
    <w:rsid w:val="004B4C7F"/>
    <w:rsid w:val="004B5A58"/>
    <w:rsid w:val="004B5C84"/>
    <w:rsid w:val="004B6691"/>
    <w:rsid w:val="004B77C9"/>
    <w:rsid w:val="004B7F73"/>
    <w:rsid w:val="004C1895"/>
    <w:rsid w:val="004C2DB0"/>
    <w:rsid w:val="004C4268"/>
    <w:rsid w:val="004C6D40"/>
    <w:rsid w:val="004C6F97"/>
    <w:rsid w:val="004C7CBE"/>
    <w:rsid w:val="004D1B84"/>
    <w:rsid w:val="004D32C7"/>
    <w:rsid w:val="004D5D5E"/>
    <w:rsid w:val="004E013D"/>
    <w:rsid w:val="004E1BC1"/>
    <w:rsid w:val="004E2913"/>
    <w:rsid w:val="004F04E2"/>
    <w:rsid w:val="004F0C3C"/>
    <w:rsid w:val="004F1329"/>
    <w:rsid w:val="004F1918"/>
    <w:rsid w:val="004F5EED"/>
    <w:rsid w:val="004F63FC"/>
    <w:rsid w:val="004F719F"/>
    <w:rsid w:val="004F730C"/>
    <w:rsid w:val="00504BF1"/>
    <w:rsid w:val="00505A92"/>
    <w:rsid w:val="00505CB9"/>
    <w:rsid w:val="005075DA"/>
    <w:rsid w:val="00511641"/>
    <w:rsid w:val="00511A2B"/>
    <w:rsid w:val="0051227D"/>
    <w:rsid w:val="005138B6"/>
    <w:rsid w:val="00515084"/>
    <w:rsid w:val="005203F1"/>
    <w:rsid w:val="00521BC3"/>
    <w:rsid w:val="00521D00"/>
    <w:rsid w:val="0052300A"/>
    <w:rsid w:val="005239E4"/>
    <w:rsid w:val="00524094"/>
    <w:rsid w:val="00525B3C"/>
    <w:rsid w:val="00526F37"/>
    <w:rsid w:val="00532FBB"/>
    <w:rsid w:val="00532FD3"/>
    <w:rsid w:val="00533632"/>
    <w:rsid w:val="0053476C"/>
    <w:rsid w:val="00536419"/>
    <w:rsid w:val="0054251F"/>
    <w:rsid w:val="00544596"/>
    <w:rsid w:val="00544ED3"/>
    <w:rsid w:val="00547119"/>
    <w:rsid w:val="00547809"/>
    <w:rsid w:val="005478C5"/>
    <w:rsid w:val="00550022"/>
    <w:rsid w:val="00550618"/>
    <w:rsid w:val="00550C50"/>
    <w:rsid w:val="005516A9"/>
    <w:rsid w:val="00551AC6"/>
    <w:rsid w:val="005520D8"/>
    <w:rsid w:val="005549F7"/>
    <w:rsid w:val="00556CF1"/>
    <w:rsid w:val="00560962"/>
    <w:rsid w:val="005641D8"/>
    <w:rsid w:val="005663B5"/>
    <w:rsid w:val="0057054A"/>
    <w:rsid w:val="00570B5C"/>
    <w:rsid w:val="00570BC3"/>
    <w:rsid w:val="00575086"/>
    <w:rsid w:val="00575BD3"/>
    <w:rsid w:val="00576200"/>
    <w:rsid w:val="005762A7"/>
    <w:rsid w:val="0057635A"/>
    <w:rsid w:val="0058166F"/>
    <w:rsid w:val="00583FC3"/>
    <w:rsid w:val="00590232"/>
    <w:rsid w:val="005916D7"/>
    <w:rsid w:val="00597A8C"/>
    <w:rsid w:val="005A1FFF"/>
    <w:rsid w:val="005A5577"/>
    <w:rsid w:val="005A698C"/>
    <w:rsid w:val="005A77CF"/>
    <w:rsid w:val="005B6001"/>
    <w:rsid w:val="005B7EFE"/>
    <w:rsid w:val="005C1763"/>
    <w:rsid w:val="005C2AFF"/>
    <w:rsid w:val="005C38C2"/>
    <w:rsid w:val="005C3BD3"/>
    <w:rsid w:val="005C43AE"/>
    <w:rsid w:val="005C5AFA"/>
    <w:rsid w:val="005D0737"/>
    <w:rsid w:val="005D0771"/>
    <w:rsid w:val="005D0B34"/>
    <w:rsid w:val="005D26D8"/>
    <w:rsid w:val="005D2905"/>
    <w:rsid w:val="005D5D39"/>
    <w:rsid w:val="005D61C1"/>
    <w:rsid w:val="005E0799"/>
    <w:rsid w:val="005E0816"/>
    <w:rsid w:val="005E4708"/>
    <w:rsid w:val="005E59FE"/>
    <w:rsid w:val="005F0587"/>
    <w:rsid w:val="005F18F4"/>
    <w:rsid w:val="005F1CEA"/>
    <w:rsid w:val="005F2F24"/>
    <w:rsid w:val="005F361F"/>
    <w:rsid w:val="005F4E4B"/>
    <w:rsid w:val="005F5A80"/>
    <w:rsid w:val="005F6964"/>
    <w:rsid w:val="005F7915"/>
    <w:rsid w:val="00601F9C"/>
    <w:rsid w:val="00603887"/>
    <w:rsid w:val="00604082"/>
    <w:rsid w:val="006044FF"/>
    <w:rsid w:val="00605451"/>
    <w:rsid w:val="00605FAA"/>
    <w:rsid w:val="00606B49"/>
    <w:rsid w:val="00607CC5"/>
    <w:rsid w:val="00607E51"/>
    <w:rsid w:val="006116BD"/>
    <w:rsid w:val="00613727"/>
    <w:rsid w:val="0061429B"/>
    <w:rsid w:val="0061435C"/>
    <w:rsid w:val="00616091"/>
    <w:rsid w:val="006224A2"/>
    <w:rsid w:val="006227F7"/>
    <w:rsid w:val="00626BF3"/>
    <w:rsid w:val="00627483"/>
    <w:rsid w:val="00627502"/>
    <w:rsid w:val="00633014"/>
    <w:rsid w:val="0063437B"/>
    <w:rsid w:val="00636B53"/>
    <w:rsid w:val="006410A4"/>
    <w:rsid w:val="00643DF0"/>
    <w:rsid w:val="00643F1E"/>
    <w:rsid w:val="00644408"/>
    <w:rsid w:val="00645671"/>
    <w:rsid w:val="00645AA2"/>
    <w:rsid w:val="006506B1"/>
    <w:rsid w:val="00651A1D"/>
    <w:rsid w:val="00653176"/>
    <w:rsid w:val="0065329D"/>
    <w:rsid w:val="00665137"/>
    <w:rsid w:val="006673CA"/>
    <w:rsid w:val="0067149D"/>
    <w:rsid w:val="00673C26"/>
    <w:rsid w:val="00673E27"/>
    <w:rsid w:val="00674077"/>
    <w:rsid w:val="006757EE"/>
    <w:rsid w:val="006768EF"/>
    <w:rsid w:val="006812AF"/>
    <w:rsid w:val="00681F1D"/>
    <w:rsid w:val="0068327D"/>
    <w:rsid w:val="00683534"/>
    <w:rsid w:val="006865C0"/>
    <w:rsid w:val="00690EE8"/>
    <w:rsid w:val="0069291B"/>
    <w:rsid w:val="00694AF0"/>
    <w:rsid w:val="00694E27"/>
    <w:rsid w:val="006972B0"/>
    <w:rsid w:val="006A1566"/>
    <w:rsid w:val="006A19C3"/>
    <w:rsid w:val="006A584A"/>
    <w:rsid w:val="006B0E9E"/>
    <w:rsid w:val="006B2E7F"/>
    <w:rsid w:val="006B5AE4"/>
    <w:rsid w:val="006B6FE7"/>
    <w:rsid w:val="006C07A9"/>
    <w:rsid w:val="006C0D49"/>
    <w:rsid w:val="006C3103"/>
    <w:rsid w:val="006C432E"/>
    <w:rsid w:val="006D38CA"/>
    <w:rsid w:val="006D39C2"/>
    <w:rsid w:val="006D4054"/>
    <w:rsid w:val="006E02EC"/>
    <w:rsid w:val="006E03AA"/>
    <w:rsid w:val="006E21F4"/>
    <w:rsid w:val="006E430F"/>
    <w:rsid w:val="006E4A6A"/>
    <w:rsid w:val="006E53C6"/>
    <w:rsid w:val="006E6EF4"/>
    <w:rsid w:val="006E7145"/>
    <w:rsid w:val="006E7EDB"/>
    <w:rsid w:val="006F1789"/>
    <w:rsid w:val="006F238D"/>
    <w:rsid w:val="006F2EF9"/>
    <w:rsid w:val="006F300D"/>
    <w:rsid w:val="006F58C0"/>
    <w:rsid w:val="006F60F8"/>
    <w:rsid w:val="006F6638"/>
    <w:rsid w:val="0070064E"/>
    <w:rsid w:val="00701D78"/>
    <w:rsid w:val="0070375D"/>
    <w:rsid w:val="0070510A"/>
    <w:rsid w:val="007062FB"/>
    <w:rsid w:val="0070671E"/>
    <w:rsid w:val="007071B6"/>
    <w:rsid w:val="007073DA"/>
    <w:rsid w:val="00710294"/>
    <w:rsid w:val="00711E30"/>
    <w:rsid w:val="00712101"/>
    <w:rsid w:val="00713D60"/>
    <w:rsid w:val="007143D1"/>
    <w:rsid w:val="00715A78"/>
    <w:rsid w:val="00715A97"/>
    <w:rsid w:val="007211B1"/>
    <w:rsid w:val="00725F6C"/>
    <w:rsid w:val="00731704"/>
    <w:rsid w:val="0073360A"/>
    <w:rsid w:val="0073375F"/>
    <w:rsid w:val="0073452B"/>
    <w:rsid w:val="007405F8"/>
    <w:rsid w:val="00740B3F"/>
    <w:rsid w:val="00741817"/>
    <w:rsid w:val="00741F86"/>
    <w:rsid w:val="0074312F"/>
    <w:rsid w:val="00744075"/>
    <w:rsid w:val="00746187"/>
    <w:rsid w:val="007546CA"/>
    <w:rsid w:val="00755FC4"/>
    <w:rsid w:val="007608D2"/>
    <w:rsid w:val="0076254F"/>
    <w:rsid w:val="007647E0"/>
    <w:rsid w:val="00765D2D"/>
    <w:rsid w:val="00766433"/>
    <w:rsid w:val="00766CAD"/>
    <w:rsid w:val="00770275"/>
    <w:rsid w:val="0077082D"/>
    <w:rsid w:val="00772217"/>
    <w:rsid w:val="00772E98"/>
    <w:rsid w:val="00777044"/>
    <w:rsid w:val="007801F5"/>
    <w:rsid w:val="0078057A"/>
    <w:rsid w:val="00783313"/>
    <w:rsid w:val="00783CA4"/>
    <w:rsid w:val="007842FB"/>
    <w:rsid w:val="00784EF5"/>
    <w:rsid w:val="00786124"/>
    <w:rsid w:val="00790E9C"/>
    <w:rsid w:val="0079514B"/>
    <w:rsid w:val="00797F71"/>
    <w:rsid w:val="007A0CA1"/>
    <w:rsid w:val="007A2DC1"/>
    <w:rsid w:val="007A363C"/>
    <w:rsid w:val="007A3713"/>
    <w:rsid w:val="007A42CA"/>
    <w:rsid w:val="007A4584"/>
    <w:rsid w:val="007A50C7"/>
    <w:rsid w:val="007A5BA0"/>
    <w:rsid w:val="007A6DA9"/>
    <w:rsid w:val="007A6F2F"/>
    <w:rsid w:val="007A7139"/>
    <w:rsid w:val="007A7185"/>
    <w:rsid w:val="007B023B"/>
    <w:rsid w:val="007B27F3"/>
    <w:rsid w:val="007B689A"/>
    <w:rsid w:val="007B745A"/>
    <w:rsid w:val="007C0E20"/>
    <w:rsid w:val="007C1636"/>
    <w:rsid w:val="007C1708"/>
    <w:rsid w:val="007C60B5"/>
    <w:rsid w:val="007C7D28"/>
    <w:rsid w:val="007D0509"/>
    <w:rsid w:val="007D11BB"/>
    <w:rsid w:val="007D3319"/>
    <w:rsid w:val="007D335D"/>
    <w:rsid w:val="007D383E"/>
    <w:rsid w:val="007D3A54"/>
    <w:rsid w:val="007D4273"/>
    <w:rsid w:val="007E1010"/>
    <w:rsid w:val="007E1A6C"/>
    <w:rsid w:val="007E3314"/>
    <w:rsid w:val="007E39F4"/>
    <w:rsid w:val="007E4B03"/>
    <w:rsid w:val="007E5DF8"/>
    <w:rsid w:val="007E73EE"/>
    <w:rsid w:val="007F0204"/>
    <w:rsid w:val="007F0E3C"/>
    <w:rsid w:val="007F19DB"/>
    <w:rsid w:val="007F324B"/>
    <w:rsid w:val="007F4752"/>
    <w:rsid w:val="007F4B74"/>
    <w:rsid w:val="0080082C"/>
    <w:rsid w:val="00800E96"/>
    <w:rsid w:val="0080104E"/>
    <w:rsid w:val="008037DB"/>
    <w:rsid w:val="00804B75"/>
    <w:rsid w:val="0080553C"/>
    <w:rsid w:val="00805913"/>
    <w:rsid w:val="00805B46"/>
    <w:rsid w:val="00810E08"/>
    <w:rsid w:val="00811C2E"/>
    <w:rsid w:val="008156CE"/>
    <w:rsid w:val="00816D2A"/>
    <w:rsid w:val="00822DE8"/>
    <w:rsid w:val="008231EE"/>
    <w:rsid w:val="00825DC2"/>
    <w:rsid w:val="00825FCC"/>
    <w:rsid w:val="00826FE9"/>
    <w:rsid w:val="00827355"/>
    <w:rsid w:val="008332AA"/>
    <w:rsid w:val="00834264"/>
    <w:rsid w:val="00834AD3"/>
    <w:rsid w:val="00843795"/>
    <w:rsid w:val="008444A0"/>
    <w:rsid w:val="00847F0F"/>
    <w:rsid w:val="00850061"/>
    <w:rsid w:val="00850A25"/>
    <w:rsid w:val="0085112A"/>
    <w:rsid w:val="00852448"/>
    <w:rsid w:val="0085456E"/>
    <w:rsid w:val="00860873"/>
    <w:rsid w:val="00863744"/>
    <w:rsid w:val="008654F6"/>
    <w:rsid w:val="00866AB8"/>
    <w:rsid w:val="0087087D"/>
    <w:rsid w:val="008708EF"/>
    <w:rsid w:val="008751C1"/>
    <w:rsid w:val="0087771E"/>
    <w:rsid w:val="00880CB1"/>
    <w:rsid w:val="008823C3"/>
    <w:rsid w:val="0088258A"/>
    <w:rsid w:val="00883733"/>
    <w:rsid w:val="0088427B"/>
    <w:rsid w:val="00884CF3"/>
    <w:rsid w:val="00886332"/>
    <w:rsid w:val="00890C73"/>
    <w:rsid w:val="00890F87"/>
    <w:rsid w:val="00893BEE"/>
    <w:rsid w:val="00894588"/>
    <w:rsid w:val="008956A8"/>
    <w:rsid w:val="00896614"/>
    <w:rsid w:val="008969A5"/>
    <w:rsid w:val="00896C18"/>
    <w:rsid w:val="008A1168"/>
    <w:rsid w:val="008A26D9"/>
    <w:rsid w:val="008A2C72"/>
    <w:rsid w:val="008A2CBD"/>
    <w:rsid w:val="008A5246"/>
    <w:rsid w:val="008B147F"/>
    <w:rsid w:val="008B31BE"/>
    <w:rsid w:val="008B6132"/>
    <w:rsid w:val="008B6D48"/>
    <w:rsid w:val="008B77B0"/>
    <w:rsid w:val="008B78C1"/>
    <w:rsid w:val="008B7B14"/>
    <w:rsid w:val="008C0C29"/>
    <w:rsid w:val="008C2B0E"/>
    <w:rsid w:val="008C5329"/>
    <w:rsid w:val="008C6124"/>
    <w:rsid w:val="008C6CFC"/>
    <w:rsid w:val="008D3964"/>
    <w:rsid w:val="008D75ED"/>
    <w:rsid w:val="008E2798"/>
    <w:rsid w:val="008E3387"/>
    <w:rsid w:val="008E52A1"/>
    <w:rsid w:val="008E5E22"/>
    <w:rsid w:val="008E5FB7"/>
    <w:rsid w:val="008E72C4"/>
    <w:rsid w:val="008F27D6"/>
    <w:rsid w:val="008F3638"/>
    <w:rsid w:val="008F419F"/>
    <w:rsid w:val="008F6F31"/>
    <w:rsid w:val="008F74DF"/>
    <w:rsid w:val="00901B24"/>
    <w:rsid w:val="009032D3"/>
    <w:rsid w:val="009058B4"/>
    <w:rsid w:val="009107E1"/>
    <w:rsid w:val="009126B1"/>
    <w:rsid w:val="009127BA"/>
    <w:rsid w:val="00912EB1"/>
    <w:rsid w:val="00915DE0"/>
    <w:rsid w:val="009173F5"/>
    <w:rsid w:val="009217D5"/>
    <w:rsid w:val="009227A6"/>
    <w:rsid w:val="00923022"/>
    <w:rsid w:val="00924082"/>
    <w:rsid w:val="0092432A"/>
    <w:rsid w:val="00924E1D"/>
    <w:rsid w:val="0092552E"/>
    <w:rsid w:val="0092655F"/>
    <w:rsid w:val="00927757"/>
    <w:rsid w:val="00927C3B"/>
    <w:rsid w:val="00933A52"/>
    <w:rsid w:val="00933EC1"/>
    <w:rsid w:val="00934E01"/>
    <w:rsid w:val="00934F1F"/>
    <w:rsid w:val="00937E4B"/>
    <w:rsid w:val="00943462"/>
    <w:rsid w:val="00946C30"/>
    <w:rsid w:val="00951343"/>
    <w:rsid w:val="009530DB"/>
    <w:rsid w:val="00953676"/>
    <w:rsid w:val="00957FB0"/>
    <w:rsid w:val="009665C0"/>
    <w:rsid w:val="00966675"/>
    <w:rsid w:val="00967539"/>
    <w:rsid w:val="009705EE"/>
    <w:rsid w:val="00970FF9"/>
    <w:rsid w:val="00971158"/>
    <w:rsid w:val="00971459"/>
    <w:rsid w:val="00972119"/>
    <w:rsid w:val="00974691"/>
    <w:rsid w:val="00975841"/>
    <w:rsid w:val="009765FA"/>
    <w:rsid w:val="00976A95"/>
    <w:rsid w:val="00977927"/>
    <w:rsid w:val="0098135C"/>
    <w:rsid w:val="0098156A"/>
    <w:rsid w:val="0098598D"/>
    <w:rsid w:val="009859A7"/>
    <w:rsid w:val="0098792C"/>
    <w:rsid w:val="009904D9"/>
    <w:rsid w:val="00990B2A"/>
    <w:rsid w:val="00990D39"/>
    <w:rsid w:val="00991BAC"/>
    <w:rsid w:val="00995682"/>
    <w:rsid w:val="009957BF"/>
    <w:rsid w:val="009978ED"/>
    <w:rsid w:val="009A2676"/>
    <w:rsid w:val="009A3DB3"/>
    <w:rsid w:val="009A4045"/>
    <w:rsid w:val="009A482E"/>
    <w:rsid w:val="009A69B7"/>
    <w:rsid w:val="009A6EA0"/>
    <w:rsid w:val="009B085C"/>
    <w:rsid w:val="009B1452"/>
    <w:rsid w:val="009B16A8"/>
    <w:rsid w:val="009B2DF1"/>
    <w:rsid w:val="009B3EA8"/>
    <w:rsid w:val="009B4AD7"/>
    <w:rsid w:val="009C02E7"/>
    <w:rsid w:val="009C06E4"/>
    <w:rsid w:val="009C1335"/>
    <w:rsid w:val="009C1AB2"/>
    <w:rsid w:val="009C420A"/>
    <w:rsid w:val="009C7251"/>
    <w:rsid w:val="009D1D3A"/>
    <w:rsid w:val="009D3214"/>
    <w:rsid w:val="009D32C9"/>
    <w:rsid w:val="009D4370"/>
    <w:rsid w:val="009D44EC"/>
    <w:rsid w:val="009D7249"/>
    <w:rsid w:val="009E015E"/>
    <w:rsid w:val="009E1119"/>
    <w:rsid w:val="009E2E91"/>
    <w:rsid w:val="009E38DD"/>
    <w:rsid w:val="009F0659"/>
    <w:rsid w:val="009F1E1C"/>
    <w:rsid w:val="009F4293"/>
    <w:rsid w:val="009F4861"/>
    <w:rsid w:val="00A05FEB"/>
    <w:rsid w:val="00A0697C"/>
    <w:rsid w:val="00A1036A"/>
    <w:rsid w:val="00A108EE"/>
    <w:rsid w:val="00A139F5"/>
    <w:rsid w:val="00A148C0"/>
    <w:rsid w:val="00A14ABA"/>
    <w:rsid w:val="00A20FF0"/>
    <w:rsid w:val="00A213C8"/>
    <w:rsid w:val="00A21A35"/>
    <w:rsid w:val="00A22F35"/>
    <w:rsid w:val="00A27AE5"/>
    <w:rsid w:val="00A30A90"/>
    <w:rsid w:val="00A33089"/>
    <w:rsid w:val="00A34F36"/>
    <w:rsid w:val="00A35E47"/>
    <w:rsid w:val="00A365F4"/>
    <w:rsid w:val="00A37A3C"/>
    <w:rsid w:val="00A427B9"/>
    <w:rsid w:val="00A43D39"/>
    <w:rsid w:val="00A450D4"/>
    <w:rsid w:val="00A4769D"/>
    <w:rsid w:val="00A47D80"/>
    <w:rsid w:val="00A51979"/>
    <w:rsid w:val="00A53132"/>
    <w:rsid w:val="00A536F6"/>
    <w:rsid w:val="00A5470B"/>
    <w:rsid w:val="00A563F2"/>
    <w:rsid w:val="00A566E8"/>
    <w:rsid w:val="00A61B83"/>
    <w:rsid w:val="00A623F5"/>
    <w:rsid w:val="00A62C83"/>
    <w:rsid w:val="00A63A38"/>
    <w:rsid w:val="00A647C7"/>
    <w:rsid w:val="00A65129"/>
    <w:rsid w:val="00A6549A"/>
    <w:rsid w:val="00A66278"/>
    <w:rsid w:val="00A673E4"/>
    <w:rsid w:val="00A747F3"/>
    <w:rsid w:val="00A810F9"/>
    <w:rsid w:val="00A81D8D"/>
    <w:rsid w:val="00A82A47"/>
    <w:rsid w:val="00A83145"/>
    <w:rsid w:val="00A85FB8"/>
    <w:rsid w:val="00A86291"/>
    <w:rsid w:val="00A86ECC"/>
    <w:rsid w:val="00A86FCC"/>
    <w:rsid w:val="00A90A37"/>
    <w:rsid w:val="00A96928"/>
    <w:rsid w:val="00AA03E6"/>
    <w:rsid w:val="00AA068F"/>
    <w:rsid w:val="00AA2546"/>
    <w:rsid w:val="00AA5517"/>
    <w:rsid w:val="00AA69E9"/>
    <w:rsid w:val="00AA710D"/>
    <w:rsid w:val="00AB09EE"/>
    <w:rsid w:val="00AB37E0"/>
    <w:rsid w:val="00AB654C"/>
    <w:rsid w:val="00AB6D25"/>
    <w:rsid w:val="00AC12FD"/>
    <w:rsid w:val="00AC2936"/>
    <w:rsid w:val="00AC4D44"/>
    <w:rsid w:val="00AC4FE2"/>
    <w:rsid w:val="00AC580E"/>
    <w:rsid w:val="00AC5860"/>
    <w:rsid w:val="00AC5BF9"/>
    <w:rsid w:val="00AC7C83"/>
    <w:rsid w:val="00AD0E0C"/>
    <w:rsid w:val="00AD31F4"/>
    <w:rsid w:val="00AE01B1"/>
    <w:rsid w:val="00AE2D4B"/>
    <w:rsid w:val="00AE4F99"/>
    <w:rsid w:val="00AE5DEF"/>
    <w:rsid w:val="00AE7CDB"/>
    <w:rsid w:val="00AF1B5F"/>
    <w:rsid w:val="00AF5A89"/>
    <w:rsid w:val="00B006FF"/>
    <w:rsid w:val="00B0129F"/>
    <w:rsid w:val="00B01ACD"/>
    <w:rsid w:val="00B03320"/>
    <w:rsid w:val="00B03BC7"/>
    <w:rsid w:val="00B03FA9"/>
    <w:rsid w:val="00B04F84"/>
    <w:rsid w:val="00B059AB"/>
    <w:rsid w:val="00B07704"/>
    <w:rsid w:val="00B148C8"/>
    <w:rsid w:val="00B14952"/>
    <w:rsid w:val="00B1634F"/>
    <w:rsid w:val="00B17A03"/>
    <w:rsid w:val="00B318D0"/>
    <w:rsid w:val="00B31E5A"/>
    <w:rsid w:val="00B32955"/>
    <w:rsid w:val="00B32CD2"/>
    <w:rsid w:val="00B3306C"/>
    <w:rsid w:val="00B33085"/>
    <w:rsid w:val="00B4122D"/>
    <w:rsid w:val="00B42417"/>
    <w:rsid w:val="00B4274A"/>
    <w:rsid w:val="00B43134"/>
    <w:rsid w:val="00B5099C"/>
    <w:rsid w:val="00B56CB0"/>
    <w:rsid w:val="00B56D7F"/>
    <w:rsid w:val="00B56E12"/>
    <w:rsid w:val="00B653AB"/>
    <w:rsid w:val="00B65F9E"/>
    <w:rsid w:val="00B66B19"/>
    <w:rsid w:val="00B71624"/>
    <w:rsid w:val="00B864FA"/>
    <w:rsid w:val="00B914E9"/>
    <w:rsid w:val="00B92C65"/>
    <w:rsid w:val="00B956EE"/>
    <w:rsid w:val="00B95CE5"/>
    <w:rsid w:val="00B96655"/>
    <w:rsid w:val="00B96784"/>
    <w:rsid w:val="00B969ED"/>
    <w:rsid w:val="00B96BDD"/>
    <w:rsid w:val="00B9729D"/>
    <w:rsid w:val="00BA0128"/>
    <w:rsid w:val="00BA0991"/>
    <w:rsid w:val="00BA0F85"/>
    <w:rsid w:val="00BA1D6F"/>
    <w:rsid w:val="00BA2BA1"/>
    <w:rsid w:val="00BA7E04"/>
    <w:rsid w:val="00BB29FC"/>
    <w:rsid w:val="00BB47D9"/>
    <w:rsid w:val="00BB4F09"/>
    <w:rsid w:val="00BB7D4C"/>
    <w:rsid w:val="00BC0FF5"/>
    <w:rsid w:val="00BC1576"/>
    <w:rsid w:val="00BC3310"/>
    <w:rsid w:val="00BD1F4D"/>
    <w:rsid w:val="00BD2970"/>
    <w:rsid w:val="00BD4E33"/>
    <w:rsid w:val="00BD4EA8"/>
    <w:rsid w:val="00BD5204"/>
    <w:rsid w:val="00BD62D8"/>
    <w:rsid w:val="00BE0FC0"/>
    <w:rsid w:val="00BE37B6"/>
    <w:rsid w:val="00BE3F90"/>
    <w:rsid w:val="00BE40A1"/>
    <w:rsid w:val="00BE4FBB"/>
    <w:rsid w:val="00BE7E39"/>
    <w:rsid w:val="00BF01A1"/>
    <w:rsid w:val="00BF2A84"/>
    <w:rsid w:val="00C003A6"/>
    <w:rsid w:val="00C00793"/>
    <w:rsid w:val="00C01250"/>
    <w:rsid w:val="00C030DE"/>
    <w:rsid w:val="00C0451E"/>
    <w:rsid w:val="00C0761D"/>
    <w:rsid w:val="00C1008A"/>
    <w:rsid w:val="00C10994"/>
    <w:rsid w:val="00C13B0A"/>
    <w:rsid w:val="00C14239"/>
    <w:rsid w:val="00C14378"/>
    <w:rsid w:val="00C155AB"/>
    <w:rsid w:val="00C16D54"/>
    <w:rsid w:val="00C22105"/>
    <w:rsid w:val="00C22A87"/>
    <w:rsid w:val="00C244B6"/>
    <w:rsid w:val="00C24937"/>
    <w:rsid w:val="00C27945"/>
    <w:rsid w:val="00C31274"/>
    <w:rsid w:val="00C3127B"/>
    <w:rsid w:val="00C31281"/>
    <w:rsid w:val="00C326CF"/>
    <w:rsid w:val="00C3702F"/>
    <w:rsid w:val="00C410E2"/>
    <w:rsid w:val="00C417B0"/>
    <w:rsid w:val="00C45ABD"/>
    <w:rsid w:val="00C46277"/>
    <w:rsid w:val="00C471B7"/>
    <w:rsid w:val="00C5011B"/>
    <w:rsid w:val="00C5461A"/>
    <w:rsid w:val="00C556AC"/>
    <w:rsid w:val="00C608F7"/>
    <w:rsid w:val="00C620E5"/>
    <w:rsid w:val="00C63074"/>
    <w:rsid w:val="00C64A37"/>
    <w:rsid w:val="00C64B09"/>
    <w:rsid w:val="00C64F99"/>
    <w:rsid w:val="00C656CC"/>
    <w:rsid w:val="00C6696B"/>
    <w:rsid w:val="00C7146F"/>
    <w:rsid w:val="00C7158E"/>
    <w:rsid w:val="00C7191E"/>
    <w:rsid w:val="00C71A31"/>
    <w:rsid w:val="00C7222D"/>
    <w:rsid w:val="00C7250B"/>
    <w:rsid w:val="00C726BA"/>
    <w:rsid w:val="00C72894"/>
    <w:rsid w:val="00C7346B"/>
    <w:rsid w:val="00C73595"/>
    <w:rsid w:val="00C76E81"/>
    <w:rsid w:val="00C7757B"/>
    <w:rsid w:val="00C77C0E"/>
    <w:rsid w:val="00C80529"/>
    <w:rsid w:val="00C8062A"/>
    <w:rsid w:val="00C80FC7"/>
    <w:rsid w:val="00C91687"/>
    <w:rsid w:val="00C924A8"/>
    <w:rsid w:val="00C93D33"/>
    <w:rsid w:val="00C945FE"/>
    <w:rsid w:val="00C95735"/>
    <w:rsid w:val="00C96FAA"/>
    <w:rsid w:val="00C97A04"/>
    <w:rsid w:val="00C97FEA"/>
    <w:rsid w:val="00CA107B"/>
    <w:rsid w:val="00CA1584"/>
    <w:rsid w:val="00CA31EF"/>
    <w:rsid w:val="00CA3CFB"/>
    <w:rsid w:val="00CA484D"/>
    <w:rsid w:val="00CA7383"/>
    <w:rsid w:val="00CB2BB5"/>
    <w:rsid w:val="00CB2F6A"/>
    <w:rsid w:val="00CB485A"/>
    <w:rsid w:val="00CB7441"/>
    <w:rsid w:val="00CC0A7E"/>
    <w:rsid w:val="00CC17D1"/>
    <w:rsid w:val="00CC340C"/>
    <w:rsid w:val="00CC49F6"/>
    <w:rsid w:val="00CC739E"/>
    <w:rsid w:val="00CC7821"/>
    <w:rsid w:val="00CD1B11"/>
    <w:rsid w:val="00CD2914"/>
    <w:rsid w:val="00CD58B7"/>
    <w:rsid w:val="00CD5C4D"/>
    <w:rsid w:val="00CD75F2"/>
    <w:rsid w:val="00CD7960"/>
    <w:rsid w:val="00CE2F5C"/>
    <w:rsid w:val="00CE5C64"/>
    <w:rsid w:val="00CE5F8B"/>
    <w:rsid w:val="00CF081F"/>
    <w:rsid w:val="00CF4099"/>
    <w:rsid w:val="00CF7F04"/>
    <w:rsid w:val="00D00796"/>
    <w:rsid w:val="00D0282E"/>
    <w:rsid w:val="00D0364C"/>
    <w:rsid w:val="00D0403D"/>
    <w:rsid w:val="00D04C58"/>
    <w:rsid w:val="00D056F2"/>
    <w:rsid w:val="00D05A01"/>
    <w:rsid w:val="00D11CBE"/>
    <w:rsid w:val="00D1227D"/>
    <w:rsid w:val="00D14664"/>
    <w:rsid w:val="00D176F5"/>
    <w:rsid w:val="00D20A20"/>
    <w:rsid w:val="00D20A91"/>
    <w:rsid w:val="00D23F85"/>
    <w:rsid w:val="00D255C1"/>
    <w:rsid w:val="00D25D27"/>
    <w:rsid w:val="00D261A2"/>
    <w:rsid w:val="00D2716D"/>
    <w:rsid w:val="00D3346D"/>
    <w:rsid w:val="00D36A52"/>
    <w:rsid w:val="00D37075"/>
    <w:rsid w:val="00D40619"/>
    <w:rsid w:val="00D4171F"/>
    <w:rsid w:val="00D43D69"/>
    <w:rsid w:val="00D46750"/>
    <w:rsid w:val="00D50B89"/>
    <w:rsid w:val="00D55490"/>
    <w:rsid w:val="00D60882"/>
    <w:rsid w:val="00D6105C"/>
    <w:rsid w:val="00D616D2"/>
    <w:rsid w:val="00D62729"/>
    <w:rsid w:val="00D63B5F"/>
    <w:rsid w:val="00D66940"/>
    <w:rsid w:val="00D70EF7"/>
    <w:rsid w:val="00D71064"/>
    <w:rsid w:val="00D7239C"/>
    <w:rsid w:val="00D73B2B"/>
    <w:rsid w:val="00D744FC"/>
    <w:rsid w:val="00D779D6"/>
    <w:rsid w:val="00D80DA4"/>
    <w:rsid w:val="00D81254"/>
    <w:rsid w:val="00D81988"/>
    <w:rsid w:val="00D81E3F"/>
    <w:rsid w:val="00D81F9C"/>
    <w:rsid w:val="00D82A41"/>
    <w:rsid w:val="00D8397C"/>
    <w:rsid w:val="00D83D41"/>
    <w:rsid w:val="00D84AD8"/>
    <w:rsid w:val="00D91D6C"/>
    <w:rsid w:val="00D9209B"/>
    <w:rsid w:val="00D94EED"/>
    <w:rsid w:val="00D9580D"/>
    <w:rsid w:val="00D96026"/>
    <w:rsid w:val="00D9732B"/>
    <w:rsid w:val="00D97964"/>
    <w:rsid w:val="00DA183E"/>
    <w:rsid w:val="00DA21DD"/>
    <w:rsid w:val="00DA32E8"/>
    <w:rsid w:val="00DA4A59"/>
    <w:rsid w:val="00DA7C1C"/>
    <w:rsid w:val="00DA7F8F"/>
    <w:rsid w:val="00DB00DD"/>
    <w:rsid w:val="00DB1287"/>
    <w:rsid w:val="00DB147A"/>
    <w:rsid w:val="00DB1880"/>
    <w:rsid w:val="00DB1B7A"/>
    <w:rsid w:val="00DB1CC4"/>
    <w:rsid w:val="00DB2C1F"/>
    <w:rsid w:val="00DB622C"/>
    <w:rsid w:val="00DC12B5"/>
    <w:rsid w:val="00DC3D54"/>
    <w:rsid w:val="00DC4507"/>
    <w:rsid w:val="00DC4E71"/>
    <w:rsid w:val="00DC6708"/>
    <w:rsid w:val="00DC72EC"/>
    <w:rsid w:val="00DD301E"/>
    <w:rsid w:val="00DD7604"/>
    <w:rsid w:val="00DE28A9"/>
    <w:rsid w:val="00DE635C"/>
    <w:rsid w:val="00DE6FB8"/>
    <w:rsid w:val="00DE78AB"/>
    <w:rsid w:val="00DF33C8"/>
    <w:rsid w:val="00DF543A"/>
    <w:rsid w:val="00DF7089"/>
    <w:rsid w:val="00E00B6C"/>
    <w:rsid w:val="00E01436"/>
    <w:rsid w:val="00E045BD"/>
    <w:rsid w:val="00E06D29"/>
    <w:rsid w:val="00E0793D"/>
    <w:rsid w:val="00E07C5A"/>
    <w:rsid w:val="00E10291"/>
    <w:rsid w:val="00E117F2"/>
    <w:rsid w:val="00E12263"/>
    <w:rsid w:val="00E1326C"/>
    <w:rsid w:val="00E17B77"/>
    <w:rsid w:val="00E20EB1"/>
    <w:rsid w:val="00E21C2C"/>
    <w:rsid w:val="00E23337"/>
    <w:rsid w:val="00E259EA"/>
    <w:rsid w:val="00E25AD3"/>
    <w:rsid w:val="00E2766A"/>
    <w:rsid w:val="00E32061"/>
    <w:rsid w:val="00E32FD9"/>
    <w:rsid w:val="00E33516"/>
    <w:rsid w:val="00E42198"/>
    <w:rsid w:val="00E42FF9"/>
    <w:rsid w:val="00E455C6"/>
    <w:rsid w:val="00E457E6"/>
    <w:rsid w:val="00E46193"/>
    <w:rsid w:val="00E4714C"/>
    <w:rsid w:val="00E50A92"/>
    <w:rsid w:val="00E515D9"/>
    <w:rsid w:val="00E51AEB"/>
    <w:rsid w:val="00E522A7"/>
    <w:rsid w:val="00E54452"/>
    <w:rsid w:val="00E547F0"/>
    <w:rsid w:val="00E60C72"/>
    <w:rsid w:val="00E61F2E"/>
    <w:rsid w:val="00E636EF"/>
    <w:rsid w:val="00E64755"/>
    <w:rsid w:val="00E664C5"/>
    <w:rsid w:val="00E665F1"/>
    <w:rsid w:val="00E671A2"/>
    <w:rsid w:val="00E70D2D"/>
    <w:rsid w:val="00E70E93"/>
    <w:rsid w:val="00E71BD0"/>
    <w:rsid w:val="00E725A7"/>
    <w:rsid w:val="00E76D26"/>
    <w:rsid w:val="00E86A45"/>
    <w:rsid w:val="00E975AC"/>
    <w:rsid w:val="00EA01E0"/>
    <w:rsid w:val="00EA59AF"/>
    <w:rsid w:val="00EA6197"/>
    <w:rsid w:val="00EA673B"/>
    <w:rsid w:val="00EB1390"/>
    <w:rsid w:val="00EB18CD"/>
    <w:rsid w:val="00EB2C71"/>
    <w:rsid w:val="00EB37BE"/>
    <w:rsid w:val="00EB4340"/>
    <w:rsid w:val="00EB4793"/>
    <w:rsid w:val="00EB552E"/>
    <w:rsid w:val="00EB556D"/>
    <w:rsid w:val="00EB5A7D"/>
    <w:rsid w:val="00EB7380"/>
    <w:rsid w:val="00EC23F2"/>
    <w:rsid w:val="00EC6AA1"/>
    <w:rsid w:val="00EC739C"/>
    <w:rsid w:val="00ED0F3B"/>
    <w:rsid w:val="00ED1A3D"/>
    <w:rsid w:val="00ED496C"/>
    <w:rsid w:val="00ED55C0"/>
    <w:rsid w:val="00ED682B"/>
    <w:rsid w:val="00ED68D7"/>
    <w:rsid w:val="00ED7076"/>
    <w:rsid w:val="00EE31BB"/>
    <w:rsid w:val="00EE41D5"/>
    <w:rsid w:val="00EE4B48"/>
    <w:rsid w:val="00EE5ECF"/>
    <w:rsid w:val="00EE7D22"/>
    <w:rsid w:val="00EF2058"/>
    <w:rsid w:val="00EF31A3"/>
    <w:rsid w:val="00EF33DF"/>
    <w:rsid w:val="00EF3D68"/>
    <w:rsid w:val="00EF6EAB"/>
    <w:rsid w:val="00EF7F61"/>
    <w:rsid w:val="00F00850"/>
    <w:rsid w:val="00F03330"/>
    <w:rsid w:val="00F037A4"/>
    <w:rsid w:val="00F056FE"/>
    <w:rsid w:val="00F10108"/>
    <w:rsid w:val="00F10F5D"/>
    <w:rsid w:val="00F160F7"/>
    <w:rsid w:val="00F21A3C"/>
    <w:rsid w:val="00F24C09"/>
    <w:rsid w:val="00F252FC"/>
    <w:rsid w:val="00F25685"/>
    <w:rsid w:val="00F27C8F"/>
    <w:rsid w:val="00F306AC"/>
    <w:rsid w:val="00F32749"/>
    <w:rsid w:val="00F37172"/>
    <w:rsid w:val="00F37AD0"/>
    <w:rsid w:val="00F4165F"/>
    <w:rsid w:val="00F42C1F"/>
    <w:rsid w:val="00F42D59"/>
    <w:rsid w:val="00F4477E"/>
    <w:rsid w:val="00F45071"/>
    <w:rsid w:val="00F516E2"/>
    <w:rsid w:val="00F52662"/>
    <w:rsid w:val="00F558B8"/>
    <w:rsid w:val="00F60169"/>
    <w:rsid w:val="00F60F3E"/>
    <w:rsid w:val="00F64262"/>
    <w:rsid w:val="00F66786"/>
    <w:rsid w:val="00F67D8F"/>
    <w:rsid w:val="00F70E52"/>
    <w:rsid w:val="00F70F6C"/>
    <w:rsid w:val="00F70F6F"/>
    <w:rsid w:val="00F72C1E"/>
    <w:rsid w:val="00F802BE"/>
    <w:rsid w:val="00F833A0"/>
    <w:rsid w:val="00F85400"/>
    <w:rsid w:val="00F85EB2"/>
    <w:rsid w:val="00F86024"/>
    <w:rsid w:val="00F8611A"/>
    <w:rsid w:val="00F90B6D"/>
    <w:rsid w:val="00F912AD"/>
    <w:rsid w:val="00F91895"/>
    <w:rsid w:val="00F925F0"/>
    <w:rsid w:val="00F94061"/>
    <w:rsid w:val="00F9536D"/>
    <w:rsid w:val="00F96B01"/>
    <w:rsid w:val="00FA2676"/>
    <w:rsid w:val="00FA289D"/>
    <w:rsid w:val="00FA3E2D"/>
    <w:rsid w:val="00FA41B2"/>
    <w:rsid w:val="00FA5128"/>
    <w:rsid w:val="00FA5ABB"/>
    <w:rsid w:val="00FA5FD6"/>
    <w:rsid w:val="00FA63C7"/>
    <w:rsid w:val="00FA7750"/>
    <w:rsid w:val="00FB0092"/>
    <w:rsid w:val="00FB06F3"/>
    <w:rsid w:val="00FB2E3B"/>
    <w:rsid w:val="00FB3977"/>
    <w:rsid w:val="00FB42D4"/>
    <w:rsid w:val="00FB5906"/>
    <w:rsid w:val="00FB6096"/>
    <w:rsid w:val="00FB762F"/>
    <w:rsid w:val="00FB78A8"/>
    <w:rsid w:val="00FC2477"/>
    <w:rsid w:val="00FC2AED"/>
    <w:rsid w:val="00FC2D5E"/>
    <w:rsid w:val="00FC4562"/>
    <w:rsid w:val="00FD1604"/>
    <w:rsid w:val="00FD1EA1"/>
    <w:rsid w:val="00FD3C8B"/>
    <w:rsid w:val="00FD51FF"/>
    <w:rsid w:val="00FD5EA7"/>
    <w:rsid w:val="00FE08CD"/>
    <w:rsid w:val="00FE3281"/>
    <w:rsid w:val="00FF01EB"/>
    <w:rsid w:val="00FF1C7E"/>
    <w:rsid w:val="00FF2726"/>
    <w:rsid w:val="00FF4B4D"/>
    <w:rsid w:val="00FF5266"/>
    <w:rsid w:val="00FF6582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FFF5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paragraph" w:customStyle="1" w:styleId="Link">
    <w:name w:val="Link"/>
    <w:basedOn w:val="Normalny"/>
    <w:link w:val="LinkZnak"/>
    <w:qFormat/>
    <w:rsid w:val="004F730C"/>
    <w:rPr>
      <w:color w:val="001D77"/>
      <w:sz w:val="18"/>
      <w:szCs w:val="18"/>
    </w:rPr>
  </w:style>
  <w:style w:type="character" w:customStyle="1" w:styleId="LinkZnak">
    <w:name w:val="Link Znak"/>
    <w:basedOn w:val="Domylnaczcionkaakapitu"/>
    <w:link w:val="Link"/>
    <w:rsid w:val="004F730C"/>
    <w:rPr>
      <w:rFonts w:ascii="Fira Sans" w:hAnsi="Fira Sans"/>
      <w:color w:val="001D77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AB37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AB37E0"/>
    <w:rPr>
      <w:rFonts w:ascii="Fira Sans SemiBold" w:hAnsi="Fira Sans SemiBold"/>
      <w:color w:val="66AFDE"/>
      <w:sz w:val="60"/>
      <w:szCs w:val="6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704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73E27"/>
    <w:rPr>
      <w:color w:val="605E5C"/>
      <w:shd w:val="clear" w:color="auto" w:fill="E1DFDD"/>
    </w:rPr>
  </w:style>
  <w:style w:type="paragraph" w:customStyle="1" w:styleId="Default">
    <w:name w:val="Default"/>
    <w:rsid w:val="00FC247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302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CA1584"/>
    <w:rPr>
      <w:color w:val="808080"/>
    </w:rPr>
  </w:style>
  <w:style w:type="character" w:customStyle="1" w:styleId="Heading4Char">
    <w:name w:val="Heading 4 Char"/>
    <w:semiHidden/>
    <w:locked/>
    <w:rsid w:val="00CF081F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olsztyn.stat.gov.pl/opracowania-biezace/komunikaty-i-biuletyny/inne-opracowania/biuletyn-statystyczny-wojewodztwa-warminsko-mazurskiego-4-kwartal-2025-r-,4,61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olsztyn.stat.gov.pl/publikacje-i-foldery/warunki-zycia/warunki-zycia-ludnosci-w-wojewodztwie-warminsko-mazurskim-w-latach-20222024,1,6.html" TargetMode="External"/><Relationship Id="rId42" Type="http://schemas.openxmlformats.org/officeDocument/2006/relationships/hyperlink" Target="https://olsztyn.stat.gov.pl/publikacje-i-foldery/warunki-zycia/warunki-zycia-ludnosci-w-wojewodztwie-warminsko-mazurskim-w-latach-20222024,1,6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Stankiewiczm\AppData\Local\Microsoft\Windows\INetCache\Content.MSO\679375AC.xlsx" TargetMode="External"/><Relationship Id="rId29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hyperlink" Target="https://olsztyn.stat.gov.pl/opracowania-biezace/komunikaty-i-biuletyny/inne-opracowania/komunikat-o-sytuacji-spoleczno-gospodarczej-wojewodztwa-warminsko-mazurskiego-w-grudniu-2025-r-,3,159.html" TargetMode="External"/><Relationship Id="rId37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40" Type="http://schemas.openxmlformats.org/officeDocument/2006/relationships/hyperlink" Target="https://olsztyn.stat.gov.pl/opracowania-biezace/komunikaty-i-biuletyny/inne-opracowania/komunikat-o-sytuacji-spoleczno-gospodarczej-wojewodztwa-warminsko-mazurskiego-w-grudniu-2025-r-,3,159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http://olsztyn.stat.gov.pl/" TargetMode="External"/><Relationship Id="rId28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5-r-,1,30.html" TargetMode="External"/><Relationship Id="rId3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5-r-,1,30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olsztyn.stat.gov.pl/opracowania-biezace/komunikaty-i-biuletyny/inne-opracowania/biuletyn-statystyczny-wojewodztwa-warminsko-mazurskiego-4-kwartal-2025-r-,4,61.html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9.png"/><Relationship Id="rId27" Type="http://schemas.openxmlformats.org/officeDocument/2006/relationships/hyperlink" Target="https://www.facebook.com/UrzadStatystycznyOlsztyn" TargetMode="External"/><Relationship Id="rId30" Type="http://schemas.openxmlformats.org/officeDocument/2006/relationships/hyperlink" Target="https://olsztyn.stat.gov.pl/publikacje-i-foldery/podmioty-gospodarcze/zmiany-strukturalne-grup-podmiotow-gospodarki-narodowej-w-rejestrze-regon-w-wojewodztwie-warminsko-mazurskim-w-2024-r-,3,21.html" TargetMode="External"/><Relationship Id="rId35" Type="http://schemas.openxmlformats.org/officeDocument/2006/relationships/hyperlink" Target="https://bdl.stat.gov.pl/BDL/start" TargetMode="External"/><Relationship Id="rId43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yperlink" Target="file:///C:\Users\Stankiewiczm\AppData\Local\Microsoft\Windows\INetCache\Content.MSO\679375AC.xlsx" TargetMode="Externa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s://olsztyn.stat.gov.pl/publikacje-i-foldery/warunki-zycia/raport-o-sytuacji-spoleczno-gospodarczej-wojewodztwa-warminsko-mazurskiego-2025,2,14.html" TargetMode="External"/><Relationship Id="rId38" Type="http://schemas.openxmlformats.org/officeDocument/2006/relationships/hyperlink" Target="https://olsztyn.stat.gov.pl/publikacje-i-foldery/podmioty-gospodarcze/zmiany-strukturalne-grup-podmiotow-gospodarki-narodowej-w-rejestrze-regon-w-wojewodztwie-warminsko-mazurskim-w-2024-r-,3,21.html" TargetMode="External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olsztyn.stat.gov.pl/publikacje-i-foldery/warunki-zycia/raport-o-sytuacji-spoleczno-gospodarczej-wojewodztwa-warminsko-mazurskiego-2025,2,14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C060DA-500F-4326-BEB6-47CC54A1F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6602</TotalTime>
  <Pages>6</Pages>
  <Words>1195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 rejestrze REGON w województwie warmińsko-mazurskim Stan na koniec 2024 roku</vt:lpstr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 rejestrze REGON w województwie warmińsko-mazurskim Stan na koniec 2024 roku</dc:title>
  <dc:subject/>
  <dc:creator>Zawistowska Beata</dc:creator>
  <cp:keywords/>
  <dc:description/>
  <cp:lastModifiedBy>Balcerzak Joanna</cp:lastModifiedBy>
  <cp:revision>540</cp:revision>
  <cp:lastPrinted>2026-03-20T13:08:00Z</cp:lastPrinted>
  <dcterms:created xsi:type="dcterms:W3CDTF">2018-02-14T06:53:00Z</dcterms:created>
  <dcterms:modified xsi:type="dcterms:W3CDTF">2026-03-30T12:07:00Z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