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6CBC2B" w14:textId="1F91B588" w:rsidR="00162D91" w:rsidRPr="00515685" w:rsidRDefault="00807ED3" w:rsidP="00A45B9E">
      <w:pPr>
        <w:pStyle w:val="tytuinformacji"/>
        <w:rPr>
          <w:shd w:val="clear" w:color="auto" w:fill="FFFFFF"/>
        </w:rPr>
      </w:pPr>
      <w:r>
        <w:t xml:space="preserve">Budownictwo </w:t>
      </w:r>
      <w:r w:rsidRPr="007D3B51">
        <w:t>mieszkaniowe</w:t>
      </w:r>
      <w:r w:rsidRPr="007D3B51">
        <w:rPr>
          <w:bCs/>
          <w:szCs w:val="40"/>
        </w:rPr>
        <w:t xml:space="preserve"> w województwie </w:t>
      </w:r>
      <w:r>
        <w:rPr>
          <w:bCs/>
          <w:szCs w:val="40"/>
        </w:rPr>
        <w:br/>
      </w:r>
      <w:r w:rsidRPr="007D3B51">
        <w:rPr>
          <w:bCs/>
          <w:szCs w:val="40"/>
        </w:rPr>
        <w:t>podkarpackim w 20</w:t>
      </w:r>
      <w:r>
        <w:rPr>
          <w:bCs/>
          <w:szCs w:val="40"/>
        </w:rPr>
        <w:t>2</w:t>
      </w:r>
      <w:r w:rsidR="00D44329">
        <w:rPr>
          <w:bCs/>
          <w:szCs w:val="40"/>
        </w:rPr>
        <w:t>4</w:t>
      </w:r>
      <w:r w:rsidRPr="007D3B51">
        <w:rPr>
          <w:bCs/>
          <w:szCs w:val="40"/>
        </w:rPr>
        <w:t xml:space="preserve"> r.</w:t>
      </w:r>
      <w:r w:rsidR="00162D91" w:rsidRPr="00515685">
        <w:rPr>
          <w:shd w:val="clear" w:color="auto" w:fill="FFFFFF"/>
        </w:rPr>
        <w:tab/>
      </w:r>
    </w:p>
    <w:p w14:paraId="7B45A662" w14:textId="20A728C7" w:rsidR="007E1AA5" w:rsidRDefault="00FA236E" w:rsidP="008D0FAC">
      <w:pPr>
        <w:pStyle w:val="LID"/>
        <w:spacing w:after="240"/>
      </w:pPr>
      <w:r w:rsidRPr="008B1169">
        <w:rPr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1760AA3A" wp14:editId="397F34E8">
                <wp:simplePos x="0" y="0"/>
                <wp:positionH relativeFrom="margin">
                  <wp:align>left</wp:align>
                </wp:positionH>
                <wp:positionV relativeFrom="paragraph">
                  <wp:posOffset>5280</wp:posOffset>
                </wp:positionV>
                <wp:extent cx="2226945" cy="1193165"/>
                <wp:effectExtent l="0" t="0" r="1905" b="6985"/>
                <wp:wrapSquare wrapText="bothSides"/>
                <wp:docPr id="15" name="Pole tekstowe 2" descr="Strzałka skierowana w dół.&#10;Wartość: 1,4%&#10;Spadek liczby mieszkań oddanych do użytkowania r/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6945" cy="119347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11E7E" w14:textId="6D5CA949" w:rsidR="00807ED3" w:rsidRPr="00E258C6" w:rsidRDefault="00807ED3" w:rsidP="00807ED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color w:val="auto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D4432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1,4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350B958D" w14:textId="77777777" w:rsidR="00807ED3" w:rsidRPr="00153E4F" w:rsidRDefault="00807ED3" w:rsidP="00807ED3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>Spadek</w:t>
                            </w:r>
                            <w:r w:rsidRPr="00153E4F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liczby mieszkań oddanych do użytkowania r/r</w:t>
                            </w:r>
                          </w:p>
                          <w:p w14:paraId="1EB0F326" w14:textId="12DBEE49" w:rsidR="00807ED3" w:rsidRPr="007D605C" w:rsidRDefault="00807ED3" w:rsidP="008D0FAC">
                            <w:pPr>
                              <w:pStyle w:val="Opiswskanika"/>
                              <w:spacing w:before="60" w:after="120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60AA3A" id="Pole tekstowe 2" o:spid="_x0000_s1026" alt="Strzałka skierowana w dół.&#10;Wartość: 1,4%&#10;Spadek liczby mieszkań oddanych do użytkowania r/r." style="position:absolute;margin-left:0;margin-top:.4pt;width:175.35pt;height:93.95pt;z-index:2517708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" fillcolor="#001d77" stroked="f">
                <v:stroke joinstyle="miter"/>
                <v:textbox>
                  <w:txbxContent>
                    <w:p w14:paraId="1A511E7E" w14:textId="6D5CA949" w:rsidR="00807ED3" w:rsidRPr="00E258C6" w:rsidRDefault="00807ED3" w:rsidP="00807ED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color w:val="auto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 w:rsidR="00D4432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1,4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350B958D" w14:textId="77777777" w:rsidR="00807ED3" w:rsidRPr="00153E4F" w:rsidRDefault="00807ED3" w:rsidP="00807ED3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>Spadek</w:t>
                      </w:r>
                      <w:r w:rsidRPr="00153E4F">
                        <w:rPr>
                          <w:rFonts w:cs="Arial"/>
                          <w:sz w:val="20"/>
                          <w:szCs w:val="20"/>
                        </w:rPr>
                        <w:t xml:space="preserve"> liczby mieszkań oddanych do użytkowania r/r</w:t>
                      </w:r>
                    </w:p>
                    <w:p w14:paraId="1EB0F326" w14:textId="12DBEE49" w:rsidR="00807ED3" w:rsidRPr="007D605C" w:rsidRDefault="00807ED3" w:rsidP="008D0FAC">
                      <w:pPr>
                        <w:pStyle w:val="Opiswskanika"/>
                        <w:spacing w:before="60" w:after="120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7ED3" w:rsidRPr="00CF08EB">
        <w:t>W województwie podkarpackim w 202</w:t>
      </w:r>
      <w:r w:rsidR="00D44329">
        <w:t>4</w:t>
      </w:r>
      <w:r w:rsidR="00807ED3" w:rsidRPr="00CF08EB">
        <w:t xml:space="preserve"> r., w porównaniu z poprzedn</w:t>
      </w:r>
      <w:r w:rsidR="00807ED3" w:rsidRPr="00355493">
        <w:t>im rokiem, spadła liczba mieszkań oddanych do użytkowania oraz</w:t>
      </w:r>
      <w:r w:rsidR="00355493" w:rsidRPr="00355493">
        <w:t xml:space="preserve"> mieszkań, na których budowę wydano pozwolenia lub dokonano zgłoszenia z projektem budowlanym</w:t>
      </w:r>
      <w:r w:rsidR="00807ED3" w:rsidRPr="00355493">
        <w:t>. Wzrosła natomiast</w:t>
      </w:r>
      <w:r w:rsidR="00355493" w:rsidRPr="00355493">
        <w:t xml:space="preserve"> liczba mieszkań, których budowę rozpoczęto</w:t>
      </w:r>
      <w:r w:rsidR="00807ED3" w:rsidRPr="00355493">
        <w:t>. Przeciętna powierzchnia użytkowa 1 mieszk</w:t>
      </w:r>
      <w:r w:rsidR="00807ED3" w:rsidRPr="00CF08EB">
        <w:t xml:space="preserve">ania oddanego do użytkowania była </w:t>
      </w:r>
      <w:r w:rsidR="00D44329">
        <w:t>mniejsza</w:t>
      </w:r>
      <w:r w:rsidR="00807ED3" w:rsidRPr="00CF08EB">
        <w:t xml:space="preserve"> niż przed rokiem.</w:t>
      </w:r>
    </w:p>
    <w:p w14:paraId="77409644" w14:textId="1E2D9FA8" w:rsidR="00F15448" w:rsidRPr="00A46720" w:rsidRDefault="00807ED3" w:rsidP="00A45B9E">
      <w:pPr>
        <w:pStyle w:val="Nagwek1"/>
        <w:suppressAutoHyphens/>
        <w:spacing w:before="360"/>
        <w:rPr>
          <w:rFonts w:ascii="Fira Sans" w:hAnsi="Fira Sans"/>
          <w:b/>
        </w:rPr>
      </w:pPr>
      <w:r>
        <w:t>Nowe b</w:t>
      </w:r>
      <w:r w:rsidRPr="007D3B51">
        <w:t>udynki mieszkalne oddane do użytkowania</w:t>
      </w:r>
    </w:p>
    <w:p w14:paraId="52679E82" w14:textId="14645CD8" w:rsidR="00807ED3" w:rsidRPr="00A22530" w:rsidRDefault="00807ED3" w:rsidP="00807ED3">
      <w:pPr>
        <w:autoSpaceDE w:val="0"/>
        <w:autoSpaceDN w:val="0"/>
        <w:adjustRightInd w:val="0"/>
        <w:spacing w:line="288" w:lineRule="auto"/>
        <w:rPr>
          <w:szCs w:val="19"/>
        </w:rPr>
      </w:pPr>
      <w:r w:rsidRPr="008A7138">
        <w:rPr>
          <w:rStyle w:val="A6"/>
          <w:color w:val="auto"/>
          <w:sz w:val="19"/>
          <w:szCs w:val="19"/>
        </w:rPr>
        <w:t>W 202</w:t>
      </w:r>
      <w:r w:rsidR="00E91D72" w:rsidRPr="008A7138">
        <w:rPr>
          <w:rStyle w:val="A6"/>
          <w:color w:val="auto"/>
          <w:sz w:val="19"/>
          <w:szCs w:val="19"/>
        </w:rPr>
        <w:t>4</w:t>
      </w:r>
      <w:r w:rsidRPr="008A7138">
        <w:rPr>
          <w:rStyle w:val="A6"/>
          <w:color w:val="auto"/>
          <w:sz w:val="19"/>
          <w:szCs w:val="19"/>
        </w:rPr>
        <w:t xml:space="preserve"> r. oddano do użytkowania 5</w:t>
      </w:r>
      <w:r w:rsidR="008A7138" w:rsidRPr="008A7138">
        <w:rPr>
          <w:rStyle w:val="A6"/>
          <w:color w:val="auto"/>
          <w:sz w:val="19"/>
          <w:szCs w:val="19"/>
        </w:rPr>
        <w:t>228</w:t>
      </w:r>
      <w:r w:rsidRPr="008A7138">
        <w:rPr>
          <w:rStyle w:val="A6"/>
          <w:color w:val="auto"/>
          <w:sz w:val="19"/>
          <w:szCs w:val="19"/>
        </w:rPr>
        <w:t xml:space="preserve"> nowych budynków mieszkalnych (bez budynków nieprzystosowanych do stałego zamieszkania oraz budynków zbiorowego zamieszkania)</w:t>
      </w:r>
      <w:r w:rsidRPr="008A7138">
        <w:rPr>
          <w:szCs w:val="19"/>
        </w:rPr>
        <w:t xml:space="preserve">. Liczba nowych budynków mieszkalnych w województwie podkarpackim była </w:t>
      </w:r>
      <w:r w:rsidRPr="008A7138">
        <w:rPr>
          <w:rFonts w:cs="Calibri"/>
          <w:szCs w:val="19"/>
        </w:rPr>
        <w:t>o </w:t>
      </w:r>
      <w:r w:rsidR="008A7138" w:rsidRPr="008A7138">
        <w:rPr>
          <w:rFonts w:cs="Calibri"/>
          <w:szCs w:val="19"/>
        </w:rPr>
        <w:t>599</w:t>
      </w:r>
      <w:r w:rsidRPr="008A7138">
        <w:rPr>
          <w:rFonts w:cs="Calibri"/>
          <w:szCs w:val="19"/>
        </w:rPr>
        <w:t xml:space="preserve"> (tj. o 1</w:t>
      </w:r>
      <w:r w:rsidR="008A7138" w:rsidRPr="008A7138">
        <w:rPr>
          <w:rFonts w:cs="Calibri"/>
          <w:szCs w:val="19"/>
        </w:rPr>
        <w:t>0,3</w:t>
      </w:r>
      <w:r w:rsidRPr="008A7138">
        <w:rPr>
          <w:rFonts w:cs="Calibri"/>
          <w:szCs w:val="19"/>
        </w:rPr>
        <w:t>%) mniejsza niż przed rokie</w:t>
      </w:r>
      <w:r w:rsidRPr="00A22530">
        <w:rPr>
          <w:rFonts w:cs="Calibri"/>
          <w:szCs w:val="19"/>
        </w:rPr>
        <w:t>m (w Polsce o 1</w:t>
      </w:r>
      <w:r w:rsidR="00A22530" w:rsidRPr="00A22530">
        <w:rPr>
          <w:rFonts w:cs="Calibri"/>
          <w:szCs w:val="19"/>
        </w:rPr>
        <w:t>1,0</w:t>
      </w:r>
      <w:r w:rsidRPr="00A22530">
        <w:rPr>
          <w:rFonts w:cs="Calibri"/>
          <w:szCs w:val="19"/>
        </w:rPr>
        <w:t>% mniej). Łączna kubat</w:t>
      </w:r>
      <w:r w:rsidRPr="008A7138">
        <w:rPr>
          <w:rFonts w:cs="Calibri"/>
          <w:szCs w:val="19"/>
        </w:rPr>
        <w:t>ura nowych budynków mieszkalnych w 202</w:t>
      </w:r>
      <w:r w:rsidR="008A7138" w:rsidRPr="008A7138">
        <w:rPr>
          <w:rFonts w:cs="Calibri"/>
          <w:szCs w:val="19"/>
        </w:rPr>
        <w:t>4</w:t>
      </w:r>
      <w:r w:rsidRPr="008A7138">
        <w:rPr>
          <w:rFonts w:cs="Calibri"/>
          <w:szCs w:val="19"/>
        </w:rPr>
        <w:t xml:space="preserve"> r. wyniosła </w:t>
      </w:r>
      <w:r w:rsidR="008A7138" w:rsidRPr="008A7138">
        <w:rPr>
          <w:rFonts w:cs="Calibri"/>
          <w:szCs w:val="19"/>
        </w:rPr>
        <w:t>4618,9</w:t>
      </w:r>
      <w:r w:rsidRPr="008A7138">
        <w:rPr>
          <w:rFonts w:cs="Calibri"/>
          <w:szCs w:val="19"/>
        </w:rPr>
        <w:t xml:space="preserve"> tys. m</w:t>
      </w:r>
      <w:r w:rsidRPr="008A7138">
        <w:rPr>
          <w:rFonts w:cs="Calibri"/>
          <w:szCs w:val="19"/>
          <w:vertAlign w:val="superscript"/>
        </w:rPr>
        <w:t>3</w:t>
      </w:r>
      <w:r w:rsidRPr="008A7138">
        <w:rPr>
          <w:rFonts w:cs="Calibri"/>
          <w:szCs w:val="19"/>
        </w:rPr>
        <w:t xml:space="preserve"> i była o </w:t>
      </w:r>
      <w:r w:rsidR="008A7138" w:rsidRPr="008A7138">
        <w:rPr>
          <w:rFonts w:cs="Calibri"/>
          <w:szCs w:val="19"/>
        </w:rPr>
        <w:t>6,3</w:t>
      </w:r>
      <w:r w:rsidRPr="008A7138">
        <w:rPr>
          <w:rFonts w:cs="Calibri"/>
          <w:szCs w:val="19"/>
        </w:rPr>
        <w:t xml:space="preserve">% mniejsza niż przed rokiem, a przeciętna kubatura jednego budynku liczyła </w:t>
      </w:r>
      <w:r w:rsidR="008A7138" w:rsidRPr="008A7138">
        <w:rPr>
          <w:rFonts w:cs="Calibri"/>
          <w:szCs w:val="19"/>
        </w:rPr>
        <w:t>883,5</w:t>
      </w:r>
      <w:r w:rsidRPr="008A7138">
        <w:rPr>
          <w:rFonts w:cs="Calibri"/>
          <w:szCs w:val="19"/>
        </w:rPr>
        <w:t xml:space="preserve"> m</w:t>
      </w:r>
      <w:r w:rsidRPr="008A7138">
        <w:rPr>
          <w:rFonts w:cs="Calibri"/>
          <w:szCs w:val="19"/>
          <w:vertAlign w:val="superscript"/>
        </w:rPr>
        <w:t>3</w:t>
      </w:r>
      <w:r w:rsidRPr="008A7138">
        <w:rPr>
          <w:rFonts w:cs="Calibri"/>
          <w:szCs w:val="19"/>
        </w:rPr>
        <w:t xml:space="preserve"> wobec </w:t>
      </w:r>
      <w:r w:rsidR="008A7138" w:rsidRPr="008A7138">
        <w:rPr>
          <w:rFonts w:cs="Calibri"/>
          <w:szCs w:val="19"/>
        </w:rPr>
        <w:t>845,7</w:t>
      </w:r>
      <w:r w:rsidRPr="008A7138">
        <w:rPr>
          <w:rFonts w:cs="Calibri"/>
          <w:szCs w:val="19"/>
        </w:rPr>
        <w:t xml:space="preserve"> m</w:t>
      </w:r>
      <w:r w:rsidRPr="008A7138">
        <w:rPr>
          <w:rFonts w:cs="Calibri"/>
          <w:szCs w:val="19"/>
          <w:vertAlign w:val="superscript"/>
        </w:rPr>
        <w:t>3</w:t>
      </w:r>
      <w:r w:rsidRPr="008A7138">
        <w:rPr>
          <w:rFonts w:cs="Calibri"/>
          <w:szCs w:val="19"/>
        </w:rPr>
        <w:t xml:space="preserve"> w 202</w:t>
      </w:r>
      <w:r w:rsidR="008A7138" w:rsidRPr="008A7138">
        <w:rPr>
          <w:rFonts w:cs="Calibri"/>
          <w:szCs w:val="19"/>
        </w:rPr>
        <w:t>3</w:t>
      </w:r>
      <w:r w:rsidRPr="008A7138">
        <w:rPr>
          <w:rFonts w:cs="Calibri"/>
          <w:szCs w:val="19"/>
        </w:rPr>
        <w:t xml:space="preserve"> r. W miastach </w:t>
      </w:r>
      <w:r w:rsidRPr="008A7138">
        <w:rPr>
          <w:rStyle w:val="A6"/>
          <w:color w:val="auto"/>
          <w:sz w:val="19"/>
          <w:szCs w:val="19"/>
        </w:rPr>
        <w:t>oddano do użytkowania</w:t>
      </w:r>
      <w:r w:rsidRPr="008A7138">
        <w:rPr>
          <w:szCs w:val="19"/>
        </w:rPr>
        <w:t xml:space="preserve"> 18</w:t>
      </w:r>
      <w:r w:rsidR="008A7138" w:rsidRPr="008A7138">
        <w:rPr>
          <w:szCs w:val="19"/>
        </w:rPr>
        <w:t>34</w:t>
      </w:r>
      <w:r w:rsidRPr="008A7138">
        <w:rPr>
          <w:szCs w:val="19"/>
        </w:rPr>
        <w:t xml:space="preserve"> (o </w:t>
      </w:r>
      <w:r w:rsidR="008A7138" w:rsidRPr="008A7138">
        <w:rPr>
          <w:szCs w:val="19"/>
        </w:rPr>
        <w:t>3</w:t>
      </w:r>
      <w:r w:rsidRPr="008A7138">
        <w:rPr>
          <w:szCs w:val="19"/>
        </w:rPr>
        <w:t xml:space="preserve">,0% mniej niż przed rokiem), a na wsi </w:t>
      </w:r>
      <w:r w:rsidR="008A7138" w:rsidRPr="008A7138">
        <w:rPr>
          <w:szCs w:val="19"/>
        </w:rPr>
        <w:t>3394</w:t>
      </w:r>
      <w:r w:rsidRPr="008A7138">
        <w:rPr>
          <w:szCs w:val="19"/>
        </w:rPr>
        <w:t xml:space="preserve"> now</w:t>
      </w:r>
      <w:r w:rsidR="008A7138" w:rsidRPr="008A7138">
        <w:rPr>
          <w:szCs w:val="19"/>
        </w:rPr>
        <w:t>e</w:t>
      </w:r>
      <w:r w:rsidRPr="008A7138">
        <w:rPr>
          <w:szCs w:val="19"/>
        </w:rPr>
        <w:t xml:space="preserve"> budynk</w:t>
      </w:r>
      <w:r w:rsidR="008A7138" w:rsidRPr="008A7138">
        <w:rPr>
          <w:szCs w:val="19"/>
        </w:rPr>
        <w:t>i</w:t>
      </w:r>
      <w:r w:rsidRPr="008A7138">
        <w:rPr>
          <w:szCs w:val="19"/>
        </w:rPr>
        <w:t xml:space="preserve"> mieszkaln</w:t>
      </w:r>
      <w:r w:rsidR="008A7138" w:rsidRPr="008A7138">
        <w:rPr>
          <w:szCs w:val="19"/>
        </w:rPr>
        <w:t>e</w:t>
      </w:r>
      <w:r w:rsidRPr="008A7138">
        <w:rPr>
          <w:szCs w:val="19"/>
        </w:rPr>
        <w:t xml:space="preserve"> (o </w:t>
      </w:r>
      <w:r w:rsidR="008A7138" w:rsidRPr="008A7138">
        <w:rPr>
          <w:szCs w:val="19"/>
        </w:rPr>
        <w:t>13,8</w:t>
      </w:r>
      <w:r w:rsidRPr="008A7138">
        <w:rPr>
          <w:szCs w:val="19"/>
        </w:rPr>
        <w:t>% mniej niż przed rokiem).</w:t>
      </w:r>
      <w:r w:rsidRPr="00A22530">
        <w:rPr>
          <w:szCs w:val="19"/>
        </w:rPr>
        <w:t xml:space="preserve"> W ogólnej liczbie nowo oddanych budynków mieszkalnych w kraju udział tych oddanych na terenie województwa podkarpackiego wyniósł 5,9% (</w:t>
      </w:r>
      <w:r w:rsidR="008A7138" w:rsidRPr="00A22530">
        <w:rPr>
          <w:szCs w:val="19"/>
        </w:rPr>
        <w:t>analogicznie jak w 2023 r</w:t>
      </w:r>
      <w:r w:rsidR="00A22530" w:rsidRPr="00A22530">
        <w:rPr>
          <w:szCs w:val="19"/>
        </w:rPr>
        <w:t>.</w:t>
      </w:r>
      <w:r w:rsidRPr="00A22530">
        <w:rPr>
          <w:szCs w:val="19"/>
        </w:rPr>
        <w:t xml:space="preserve">). </w:t>
      </w:r>
    </w:p>
    <w:p w14:paraId="6C38D5E3" w14:textId="0594D870" w:rsidR="00807ED3" w:rsidRPr="00A22530" w:rsidRDefault="00807ED3" w:rsidP="00807ED3">
      <w:pPr>
        <w:pStyle w:val="Default"/>
        <w:spacing w:before="120" w:after="120" w:line="288" w:lineRule="auto"/>
        <w:rPr>
          <w:rFonts w:ascii="Fira Sans" w:hAnsi="Fira Sans"/>
          <w:color w:val="auto"/>
          <w:sz w:val="19"/>
          <w:szCs w:val="19"/>
        </w:rPr>
      </w:pPr>
      <w:r w:rsidRPr="00A22530">
        <w:rPr>
          <w:noProof/>
          <w:color w:val="auto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5D295385" wp14:editId="64A1EC55">
                <wp:simplePos x="0" y="0"/>
                <wp:positionH relativeFrom="column">
                  <wp:posOffset>5284470</wp:posOffset>
                </wp:positionH>
                <wp:positionV relativeFrom="paragraph">
                  <wp:posOffset>3175</wp:posOffset>
                </wp:positionV>
                <wp:extent cx="1725295" cy="884555"/>
                <wp:effectExtent l="0" t="0" r="0" b="0"/>
                <wp:wrapTight wrapText="bothSides">
                  <wp:wrapPolygon edited="0">
                    <wp:start x="715" y="0"/>
                    <wp:lineTo x="715" y="20933"/>
                    <wp:lineTo x="20749" y="20933"/>
                    <wp:lineTo x="20749" y="0"/>
                    <wp:lineTo x="715" y="0"/>
                  </wp:wrapPolygon>
                </wp:wrapTight>
                <wp:docPr id="3" name="Pole tekstowe 3" descr="Wszystkie budynki oddane do użytkowania w 2024 r. przez inwestorów indywidualnych to budynki jednorodzin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845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6B38EA" w14:textId="254C0121" w:rsidR="00807ED3" w:rsidRPr="00E86FCC" w:rsidRDefault="00807ED3" w:rsidP="00807ED3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153E4F">
                              <w:t>W</w:t>
                            </w:r>
                            <w:r w:rsidRPr="005D589D">
                              <w:t xml:space="preserve">szystkie budynki </w:t>
                            </w:r>
                            <w:r w:rsidR="00DF642B">
                              <w:t>oddane do użytkowania</w:t>
                            </w:r>
                            <w:r w:rsidRPr="005D589D">
                              <w:t xml:space="preserve"> w 202</w:t>
                            </w:r>
                            <w:r w:rsidR="005D589D" w:rsidRPr="005D589D">
                              <w:t>4</w:t>
                            </w:r>
                            <w:r w:rsidRPr="005D589D">
                              <w:t xml:space="preserve"> r. przez inwestorów indywidualnych to budynki jednorodzinne</w:t>
                            </w:r>
                            <w:r w:rsidRPr="00E86FCC">
                              <w:rPr>
                                <w:rStyle w:val="A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295385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7" type="#_x0000_t202" alt="Wszystkie budynki oddane do użytkowania w 2024 r. przez inwestorów indywidualnych to budynki jednorodzinne" style="position:absolute;margin-left:416.1pt;margin-top:.25pt;width:135.85pt;height:69.65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" filled="f" stroked="f">
                <v:textbox>
                  <w:txbxContent>
                    <w:p w14:paraId="626B38EA" w14:textId="254C0121" w:rsidR="00807ED3" w:rsidRPr="00E86FCC" w:rsidRDefault="00807ED3" w:rsidP="00807ED3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153E4F">
                        <w:t>W</w:t>
                      </w:r>
                      <w:r w:rsidRPr="005D589D">
                        <w:t xml:space="preserve">szystkie budynki </w:t>
                      </w:r>
                      <w:r w:rsidR="00DF642B">
                        <w:t>oddane do użytkowania</w:t>
                      </w:r>
                      <w:r w:rsidRPr="005D589D">
                        <w:t xml:space="preserve"> w 202</w:t>
                      </w:r>
                      <w:r w:rsidR="005D589D" w:rsidRPr="005D589D">
                        <w:t>4</w:t>
                      </w:r>
                      <w:r w:rsidRPr="005D589D">
                        <w:t xml:space="preserve"> r. przez inwestorów indywidualnych to budynki jednorodzinne</w:t>
                      </w:r>
                      <w:r w:rsidRPr="00E86FCC">
                        <w:rPr>
                          <w:rStyle w:val="A6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A22530">
        <w:rPr>
          <w:rFonts w:ascii="Fira Sans" w:hAnsi="Fira Sans" w:cs="ArialMT"/>
          <w:b/>
          <w:color w:val="auto"/>
          <w:sz w:val="19"/>
          <w:szCs w:val="19"/>
        </w:rPr>
        <w:t>Inwestorzy indywidualni</w:t>
      </w:r>
      <w:r w:rsidRPr="00A22530">
        <w:rPr>
          <w:rFonts w:ascii="Fira Sans" w:hAnsi="Fira Sans" w:cs="ArialMT"/>
          <w:color w:val="auto"/>
          <w:sz w:val="19"/>
          <w:szCs w:val="19"/>
        </w:rPr>
        <w:t xml:space="preserve"> oddali do użytkowania </w:t>
      </w:r>
      <w:r w:rsidR="00A22530" w:rsidRPr="00A22530">
        <w:rPr>
          <w:rFonts w:ascii="Fira Sans" w:hAnsi="Fira Sans" w:cs="Arial"/>
          <w:color w:val="auto"/>
          <w:sz w:val="19"/>
          <w:szCs w:val="19"/>
        </w:rPr>
        <w:t>4429</w:t>
      </w:r>
      <w:r w:rsidRPr="00A22530">
        <w:rPr>
          <w:rFonts w:ascii="Fira Sans" w:hAnsi="Fira Sans" w:cs="Arial"/>
          <w:color w:val="auto"/>
          <w:sz w:val="19"/>
          <w:szCs w:val="19"/>
        </w:rPr>
        <w:t xml:space="preserve"> </w:t>
      </w:r>
      <w:r w:rsidRPr="00A22530">
        <w:rPr>
          <w:rFonts w:ascii="Fira Sans" w:hAnsi="Fira Sans" w:cs="ArialMT"/>
          <w:color w:val="auto"/>
          <w:sz w:val="19"/>
          <w:szCs w:val="19"/>
        </w:rPr>
        <w:t xml:space="preserve">nowych budynków mieszkalnych stałego </w:t>
      </w:r>
      <w:r w:rsidRPr="00A22530">
        <w:rPr>
          <w:rFonts w:ascii="Fira Sans" w:hAnsi="Fira Sans" w:cs="Arial"/>
          <w:color w:val="auto"/>
          <w:sz w:val="19"/>
          <w:szCs w:val="19"/>
        </w:rPr>
        <w:t>zamieszkania (8</w:t>
      </w:r>
      <w:r w:rsidR="00A22530" w:rsidRPr="00A22530">
        <w:rPr>
          <w:rFonts w:ascii="Fira Sans" w:hAnsi="Fira Sans" w:cs="Arial"/>
          <w:color w:val="auto"/>
          <w:sz w:val="19"/>
          <w:szCs w:val="19"/>
        </w:rPr>
        <w:t>4</w:t>
      </w:r>
      <w:r w:rsidRPr="00A22530">
        <w:rPr>
          <w:rFonts w:ascii="Fira Sans" w:hAnsi="Fira Sans" w:cs="Arial"/>
          <w:color w:val="auto"/>
          <w:sz w:val="19"/>
          <w:szCs w:val="19"/>
        </w:rPr>
        <w:t>,7</w:t>
      </w:r>
      <w:r w:rsidRPr="00A22530">
        <w:rPr>
          <w:rFonts w:ascii="Fira Sans" w:hAnsi="Fira Sans" w:cs="ArialMT"/>
          <w:color w:val="auto"/>
          <w:sz w:val="19"/>
          <w:szCs w:val="19"/>
        </w:rPr>
        <w:t xml:space="preserve">% wszystkich budynków mieszkalnych w województwie) o łącznej kubaturze </w:t>
      </w:r>
      <w:r w:rsidR="00A22530" w:rsidRPr="00A22530">
        <w:rPr>
          <w:rFonts w:ascii="Fira Sans" w:hAnsi="Fira Sans" w:cs="Arial"/>
          <w:color w:val="auto"/>
          <w:sz w:val="19"/>
          <w:szCs w:val="19"/>
        </w:rPr>
        <w:t>3287,6</w:t>
      </w:r>
      <w:r w:rsidRPr="00A22530">
        <w:rPr>
          <w:rFonts w:ascii="Fira Sans" w:hAnsi="Fira Sans" w:cs="Arial"/>
          <w:color w:val="auto"/>
          <w:sz w:val="19"/>
          <w:szCs w:val="19"/>
        </w:rPr>
        <w:t xml:space="preserve"> tys. m</w:t>
      </w:r>
      <w:r w:rsidRPr="00A22530">
        <w:rPr>
          <w:rFonts w:ascii="Fira Sans" w:hAnsi="Fira Sans" w:cs="Arial"/>
          <w:color w:val="auto"/>
          <w:sz w:val="19"/>
          <w:szCs w:val="19"/>
          <w:vertAlign w:val="superscript"/>
        </w:rPr>
        <w:t>3</w:t>
      </w:r>
      <w:r w:rsidRPr="00A22530">
        <w:rPr>
          <w:rFonts w:ascii="Fira Sans" w:hAnsi="Fira Sans" w:cs="Arial"/>
          <w:color w:val="auto"/>
          <w:sz w:val="19"/>
          <w:szCs w:val="19"/>
        </w:rPr>
        <w:t xml:space="preserve">. </w:t>
      </w:r>
      <w:r w:rsidRPr="00A22530">
        <w:rPr>
          <w:rFonts w:ascii="Fira Sans" w:hAnsi="Fira Sans"/>
          <w:color w:val="auto"/>
          <w:sz w:val="19"/>
          <w:szCs w:val="19"/>
        </w:rPr>
        <w:t>W porównaniu z 202</w:t>
      </w:r>
      <w:r w:rsidR="00A22530" w:rsidRPr="00A22530">
        <w:rPr>
          <w:rFonts w:ascii="Fira Sans" w:hAnsi="Fira Sans"/>
          <w:color w:val="auto"/>
          <w:sz w:val="19"/>
          <w:szCs w:val="19"/>
        </w:rPr>
        <w:t>3</w:t>
      </w:r>
      <w:r w:rsidRPr="00A22530">
        <w:rPr>
          <w:rFonts w:ascii="Fira Sans" w:hAnsi="Fira Sans"/>
          <w:color w:val="auto"/>
          <w:sz w:val="19"/>
          <w:szCs w:val="19"/>
        </w:rPr>
        <w:t xml:space="preserve"> r. liczba oddanych budynków zmniejszyła się o </w:t>
      </w:r>
      <w:r w:rsidR="00A22530" w:rsidRPr="00A22530">
        <w:rPr>
          <w:rFonts w:ascii="Fira Sans" w:hAnsi="Fira Sans"/>
          <w:color w:val="auto"/>
          <w:sz w:val="19"/>
          <w:szCs w:val="19"/>
        </w:rPr>
        <w:t>14,3</w:t>
      </w:r>
      <w:r w:rsidRPr="00A22530">
        <w:rPr>
          <w:rFonts w:ascii="Fira Sans" w:hAnsi="Fira Sans"/>
          <w:color w:val="auto"/>
          <w:sz w:val="19"/>
          <w:szCs w:val="19"/>
        </w:rPr>
        <w:t xml:space="preserve">%, a kubatura zmniejszyła się o </w:t>
      </w:r>
      <w:r w:rsidR="00A22530" w:rsidRPr="00A22530">
        <w:rPr>
          <w:rFonts w:ascii="Fira Sans" w:hAnsi="Fira Sans"/>
          <w:color w:val="auto"/>
          <w:sz w:val="19"/>
          <w:szCs w:val="19"/>
        </w:rPr>
        <w:t>14,4</w:t>
      </w:r>
      <w:r w:rsidRPr="00A22530">
        <w:rPr>
          <w:rFonts w:ascii="Fira Sans" w:hAnsi="Fira Sans"/>
          <w:color w:val="auto"/>
          <w:sz w:val="19"/>
          <w:szCs w:val="19"/>
        </w:rPr>
        <w:t xml:space="preserve">%. W miastach ich udział wyniósł </w:t>
      </w:r>
      <w:r w:rsidR="00A22530" w:rsidRPr="00A22530">
        <w:rPr>
          <w:rFonts w:ascii="Fira Sans" w:hAnsi="Fira Sans"/>
          <w:color w:val="auto"/>
          <w:sz w:val="19"/>
          <w:szCs w:val="19"/>
        </w:rPr>
        <w:t>60,9</w:t>
      </w:r>
      <w:r w:rsidRPr="00A22530">
        <w:rPr>
          <w:rFonts w:ascii="Fira Sans" w:hAnsi="Fira Sans"/>
          <w:color w:val="auto"/>
          <w:sz w:val="19"/>
          <w:szCs w:val="19"/>
        </w:rPr>
        <w:t>% (w 202</w:t>
      </w:r>
      <w:r w:rsidR="00A22530" w:rsidRPr="00A22530">
        <w:rPr>
          <w:rFonts w:ascii="Fira Sans" w:hAnsi="Fira Sans"/>
          <w:color w:val="auto"/>
          <w:sz w:val="19"/>
          <w:szCs w:val="19"/>
        </w:rPr>
        <w:t>3</w:t>
      </w:r>
      <w:r w:rsidRPr="00A22530">
        <w:rPr>
          <w:rFonts w:ascii="Fira Sans" w:hAnsi="Fira Sans"/>
          <w:color w:val="auto"/>
          <w:sz w:val="19"/>
          <w:szCs w:val="19"/>
        </w:rPr>
        <w:t xml:space="preserve"> r. – </w:t>
      </w:r>
      <w:r w:rsidR="00A22530" w:rsidRPr="00A22530">
        <w:rPr>
          <w:rFonts w:ascii="Fira Sans" w:hAnsi="Fira Sans"/>
          <w:color w:val="auto"/>
          <w:sz w:val="19"/>
          <w:szCs w:val="19"/>
        </w:rPr>
        <w:t>69,6</w:t>
      </w:r>
      <w:r w:rsidRPr="00A22530">
        <w:rPr>
          <w:rFonts w:ascii="Fira Sans" w:hAnsi="Fira Sans"/>
          <w:color w:val="auto"/>
          <w:sz w:val="19"/>
          <w:szCs w:val="19"/>
        </w:rPr>
        <w:t>%), a na terenach wiejskich — 97,</w:t>
      </w:r>
      <w:r w:rsidR="00A22530" w:rsidRPr="00A22530">
        <w:rPr>
          <w:rFonts w:ascii="Fira Sans" w:hAnsi="Fira Sans"/>
          <w:color w:val="auto"/>
          <w:sz w:val="19"/>
          <w:szCs w:val="19"/>
        </w:rPr>
        <w:t>6</w:t>
      </w:r>
      <w:r w:rsidRPr="00A22530">
        <w:rPr>
          <w:rFonts w:ascii="Fira Sans" w:hAnsi="Fira Sans"/>
          <w:color w:val="auto"/>
          <w:sz w:val="19"/>
          <w:szCs w:val="19"/>
        </w:rPr>
        <w:t>% (w 202</w:t>
      </w:r>
      <w:r w:rsidR="00A22530" w:rsidRPr="00A22530">
        <w:rPr>
          <w:rFonts w:ascii="Fira Sans" w:hAnsi="Fira Sans"/>
          <w:color w:val="auto"/>
          <w:sz w:val="19"/>
          <w:szCs w:val="19"/>
        </w:rPr>
        <w:t>3</w:t>
      </w:r>
      <w:r w:rsidRPr="00A22530">
        <w:rPr>
          <w:rFonts w:ascii="Fira Sans" w:hAnsi="Fira Sans"/>
          <w:color w:val="auto"/>
          <w:sz w:val="19"/>
          <w:szCs w:val="19"/>
        </w:rPr>
        <w:t xml:space="preserve"> r. – 9</w:t>
      </w:r>
      <w:r w:rsidR="00A22530" w:rsidRPr="00A22530">
        <w:rPr>
          <w:rFonts w:ascii="Fira Sans" w:hAnsi="Fira Sans"/>
          <w:color w:val="auto"/>
          <w:sz w:val="19"/>
          <w:szCs w:val="19"/>
        </w:rPr>
        <w:t>7</w:t>
      </w:r>
      <w:r w:rsidRPr="00A22530">
        <w:rPr>
          <w:rFonts w:ascii="Fira Sans" w:hAnsi="Fira Sans"/>
          <w:color w:val="auto"/>
          <w:sz w:val="19"/>
          <w:szCs w:val="19"/>
        </w:rPr>
        <w:t>,8%).</w:t>
      </w:r>
    </w:p>
    <w:p w14:paraId="5B725E8C" w14:textId="49943BD3" w:rsidR="00807ED3" w:rsidRPr="006B14C4" w:rsidRDefault="00807ED3" w:rsidP="00807ED3">
      <w:pPr>
        <w:pStyle w:val="Default"/>
        <w:spacing w:before="120" w:after="120" w:line="288" w:lineRule="auto"/>
        <w:rPr>
          <w:rFonts w:ascii="Fira Sans" w:hAnsi="Fira Sans"/>
          <w:color w:val="auto"/>
          <w:sz w:val="19"/>
          <w:szCs w:val="19"/>
        </w:rPr>
      </w:pPr>
      <w:r w:rsidRPr="0023115C">
        <w:rPr>
          <w:rFonts w:ascii="Fira Sans" w:hAnsi="Fira Sans"/>
          <w:b/>
          <w:color w:val="auto"/>
          <w:sz w:val="19"/>
          <w:szCs w:val="19"/>
        </w:rPr>
        <w:t>Pozostali inwestorzy (poza indywidualnymi)</w:t>
      </w:r>
      <w:r w:rsidRPr="0023115C">
        <w:rPr>
          <w:rFonts w:ascii="Fira Sans" w:hAnsi="Fira Sans"/>
          <w:color w:val="auto"/>
          <w:sz w:val="19"/>
          <w:szCs w:val="19"/>
        </w:rPr>
        <w:t xml:space="preserve"> w 202</w:t>
      </w:r>
      <w:r w:rsidR="006A3AA3" w:rsidRPr="0023115C">
        <w:rPr>
          <w:rFonts w:ascii="Fira Sans" w:hAnsi="Fira Sans"/>
          <w:color w:val="auto"/>
          <w:sz w:val="19"/>
          <w:szCs w:val="19"/>
        </w:rPr>
        <w:t>4</w:t>
      </w:r>
      <w:r w:rsidRPr="0023115C">
        <w:rPr>
          <w:rFonts w:ascii="Fira Sans" w:hAnsi="Fira Sans"/>
          <w:color w:val="auto"/>
          <w:sz w:val="19"/>
          <w:szCs w:val="19"/>
        </w:rPr>
        <w:t xml:space="preserve"> r. oddali do użytkowania </w:t>
      </w:r>
      <w:r w:rsidR="0023115C" w:rsidRPr="0023115C">
        <w:rPr>
          <w:rFonts w:ascii="Fira Sans" w:hAnsi="Fira Sans"/>
          <w:color w:val="auto"/>
          <w:sz w:val="19"/>
          <w:szCs w:val="19"/>
        </w:rPr>
        <w:t>799</w:t>
      </w:r>
      <w:r w:rsidRPr="0023115C">
        <w:rPr>
          <w:rFonts w:ascii="Fira Sans" w:hAnsi="Fira Sans"/>
          <w:color w:val="auto"/>
          <w:sz w:val="19"/>
          <w:szCs w:val="19"/>
        </w:rPr>
        <w:t xml:space="preserve"> budynków mieszkalnych o łącznej kubaturze 1</w:t>
      </w:r>
      <w:r w:rsidR="0023115C" w:rsidRPr="0023115C">
        <w:rPr>
          <w:rFonts w:ascii="Fira Sans" w:hAnsi="Fira Sans"/>
          <w:color w:val="auto"/>
          <w:sz w:val="19"/>
          <w:szCs w:val="19"/>
        </w:rPr>
        <w:t>331,4</w:t>
      </w:r>
      <w:r w:rsidRPr="0023115C">
        <w:rPr>
          <w:rFonts w:ascii="Fira Sans" w:hAnsi="Fira Sans"/>
          <w:color w:val="auto"/>
          <w:sz w:val="19"/>
          <w:szCs w:val="19"/>
        </w:rPr>
        <w:t xml:space="preserve"> tys. m</w:t>
      </w:r>
      <w:r w:rsidRPr="0023115C">
        <w:rPr>
          <w:rFonts w:ascii="Fira Sans" w:hAnsi="Fira Sans"/>
          <w:color w:val="auto"/>
          <w:sz w:val="19"/>
          <w:szCs w:val="19"/>
          <w:vertAlign w:val="superscript"/>
        </w:rPr>
        <w:t>3</w:t>
      </w:r>
      <w:r w:rsidRPr="0023115C">
        <w:rPr>
          <w:rFonts w:ascii="Fira Sans" w:hAnsi="Fira Sans"/>
          <w:color w:val="auto"/>
          <w:sz w:val="19"/>
          <w:szCs w:val="19"/>
        </w:rPr>
        <w:t>. W porównaniu z 202</w:t>
      </w:r>
      <w:r w:rsidR="0023115C" w:rsidRPr="0023115C">
        <w:rPr>
          <w:rFonts w:ascii="Fira Sans" w:hAnsi="Fira Sans"/>
          <w:color w:val="auto"/>
          <w:sz w:val="19"/>
          <w:szCs w:val="19"/>
        </w:rPr>
        <w:t>3</w:t>
      </w:r>
      <w:r w:rsidRPr="0023115C">
        <w:rPr>
          <w:rFonts w:ascii="Fira Sans" w:hAnsi="Fira Sans"/>
          <w:color w:val="auto"/>
          <w:sz w:val="19"/>
          <w:szCs w:val="19"/>
        </w:rPr>
        <w:t xml:space="preserve"> r. liczba oddanych budynków była </w:t>
      </w:r>
      <w:r w:rsidR="0023115C" w:rsidRPr="0023115C">
        <w:rPr>
          <w:rFonts w:ascii="Fira Sans" w:hAnsi="Fira Sans"/>
          <w:color w:val="auto"/>
          <w:sz w:val="19"/>
          <w:szCs w:val="19"/>
        </w:rPr>
        <w:t>większa</w:t>
      </w:r>
      <w:r w:rsidRPr="0023115C">
        <w:rPr>
          <w:rFonts w:ascii="Fira Sans" w:hAnsi="Fira Sans"/>
          <w:color w:val="auto"/>
          <w:sz w:val="19"/>
          <w:szCs w:val="19"/>
        </w:rPr>
        <w:t xml:space="preserve"> o 21,1%, natomiast kubatura </w:t>
      </w:r>
      <w:r w:rsidR="0023115C" w:rsidRPr="0023115C">
        <w:rPr>
          <w:rFonts w:ascii="Fira Sans" w:hAnsi="Fira Sans"/>
          <w:color w:val="auto"/>
          <w:sz w:val="19"/>
          <w:szCs w:val="19"/>
        </w:rPr>
        <w:t>zwiększyła się</w:t>
      </w:r>
      <w:r w:rsidRPr="0023115C">
        <w:rPr>
          <w:rFonts w:ascii="Fira Sans" w:hAnsi="Fira Sans"/>
          <w:color w:val="auto"/>
          <w:sz w:val="19"/>
          <w:szCs w:val="19"/>
        </w:rPr>
        <w:t xml:space="preserve"> o </w:t>
      </w:r>
      <w:r w:rsidR="0023115C" w:rsidRPr="0023115C">
        <w:rPr>
          <w:rFonts w:ascii="Fira Sans" w:hAnsi="Fira Sans"/>
          <w:color w:val="auto"/>
          <w:sz w:val="19"/>
          <w:szCs w:val="19"/>
        </w:rPr>
        <w:t>22,</w:t>
      </w:r>
      <w:r w:rsidR="0023115C" w:rsidRPr="006B14C4">
        <w:rPr>
          <w:rFonts w:ascii="Fira Sans" w:hAnsi="Fira Sans"/>
          <w:color w:val="auto"/>
          <w:sz w:val="19"/>
          <w:szCs w:val="19"/>
        </w:rPr>
        <w:t>2</w:t>
      </w:r>
      <w:r w:rsidRPr="006B14C4">
        <w:rPr>
          <w:rFonts w:ascii="Fira Sans" w:hAnsi="Fira Sans"/>
          <w:color w:val="auto"/>
          <w:sz w:val="19"/>
          <w:szCs w:val="19"/>
        </w:rPr>
        <w:t>%. Udział budynków oddanych przez tych inwestorów w ogólnej liczbie nowych budynków mieszkalnych oddanych w województwie wyniósł 1</w:t>
      </w:r>
      <w:r w:rsidR="006B14C4" w:rsidRPr="006B14C4">
        <w:rPr>
          <w:rFonts w:ascii="Fira Sans" w:hAnsi="Fira Sans"/>
          <w:color w:val="auto"/>
          <w:sz w:val="19"/>
          <w:szCs w:val="19"/>
        </w:rPr>
        <w:t>5</w:t>
      </w:r>
      <w:r w:rsidRPr="006B14C4">
        <w:rPr>
          <w:rFonts w:ascii="Fira Sans" w:hAnsi="Fira Sans"/>
          <w:color w:val="auto"/>
          <w:sz w:val="19"/>
          <w:szCs w:val="19"/>
        </w:rPr>
        <w:t>,3% (w 202</w:t>
      </w:r>
      <w:r w:rsidR="00280B0E" w:rsidRPr="006B14C4">
        <w:rPr>
          <w:rFonts w:ascii="Fira Sans" w:hAnsi="Fira Sans"/>
          <w:color w:val="auto"/>
          <w:sz w:val="19"/>
          <w:szCs w:val="19"/>
        </w:rPr>
        <w:t>3</w:t>
      </w:r>
      <w:r w:rsidRPr="006B14C4">
        <w:rPr>
          <w:rFonts w:ascii="Fira Sans" w:hAnsi="Fira Sans"/>
          <w:color w:val="auto"/>
          <w:sz w:val="19"/>
          <w:szCs w:val="19"/>
        </w:rPr>
        <w:t xml:space="preserve"> r. – 11,</w:t>
      </w:r>
      <w:r w:rsidR="00280B0E" w:rsidRPr="006B14C4">
        <w:rPr>
          <w:rFonts w:ascii="Fira Sans" w:hAnsi="Fira Sans"/>
          <w:color w:val="auto"/>
          <w:sz w:val="19"/>
          <w:szCs w:val="19"/>
        </w:rPr>
        <w:t>3</w:t>
      </w:r>
      <w:r w:rsidRPr="006B14C4">
        <w:rPr>
          <w:rFonts w:ascii="Fira Sans" w:hAnsi="Fira Sans"/>
          <w:color w:val="auto"/>
          <w:sz w:val="19"/>
          <w:szCs w:val="19"/>
        </w:rPr>
        <w:t>%), a w ogólnej kubaturze – 2</w:t>
      </w:r>
      <w:r w:rsidR="006B14C4" w:rsidRPr="006B14C4">
        <w:rPr>
          <w:rFonts w:ascii="Fira Sans" w:hAnsi="Fira Sans"/>
          <w:color w:val="auto"/>
          <w:sz w:val="19"/>
          <w:szCs w:val="19"/>
        </w:rPr>
        <w:t>8,2</w:t>
      </w:r>
      <w:r w:rsidRPr="006B14C4">
        <w:rPr>
          <w:rFonts w:ascii="Fira Sans" w:hAnsi="Fira Sans"/>
          <w:color w:val="auto"/>
          <w:sz w:val="19"/>
          <w:szCs w:val="19"/>
        </w:rPr>
        <w:t>% (rok wcześniej – 2</w:t>
      </w:r>
      <w:r w:rsidR="006B14C4" w:rsidRPr="006B14C4">
        <w:rPr>
          <w:rFonts w:ascii="Fira Sans" w:hAnsi="Fira Sans"/>
          <w:color w:val="auto"/>
          <w:sz w:val="19"/>
          <w:szCs w:val="19"/>
        </w:rPr>
        <w:t>2,1</w:t>
      </w:r>
      <w:r w:rsidRPr="006B14C4">
        <w:rPr>
          <w:rFonts w:ascii="Fira Sans" w:hAnsi="Fira Sans"/>
          <w:color w:val="auto"/>
          <w:sz w:val="19"/>
          <w:szCs w:val="19"/>
        </w:rPr>
        <w:t>%).</w:t>
      </w:r>
    </w:p>
    <w:p w14:paraId="6C1D5A51" w14:textId="78D660E9" w:rsidR="007E1AA5" w:rsidRPr="00A03331" w:rsidRDefault="00807ED3" w:rsidP="00807ED3">
      <w:pPr>
        <w:spacing w:after="1560" w:line="288" w:lineRule="auto"/>
        <w:rPr>
          <w:szCs w:val="19"/>
          <w:shd w:val="clear" w:color="auto" w:fill="FFFFFF"/>
        </w:rPr>
      </w:pPr>
      <w:r w:rsidRPr="006B14C4">
        <w:rPr>
          <w:szCs w:val="19"/>
        </w:rPr>
        <w:t>W 202</w:t>
      </w:r>
      <w:r w:rsidR="006B14C4" w:rsidRPr="006B14C4">
        <w:rPr>
          <w:szCs w:val="19"/>
        </w:rPr>
        <w:t>4</w:t>
      </w:r>
      <w:r w:rsidRPr="006B14C4">
        <w:rPr>
          <w:szCs w:val="19"/>
        </w:rPr>
        <w:t xml:space="preserve"> r., podobnie jak w poprzednich latach, </w:t>
      </w:r>
      <w:r w:rsidRPr="006B14C4">
        <w:rPr>
          <w:rFonts w:eastAsia="FiraSans-Regular" w:cs="FiraSans-Regular"/>
          <w:szCs w:val="19"/>
        </w:rPr>
        <w:t>dominującą metodą wznoszenia nowych budynków mieszkalnych</w:t>
      </w:r>
      <w:r w:rsidRPr="006B14C4">
        <w:rPr>
          <w:szCs w:val="19"/>
        </w:rPr>
        <w:t xml:space="preserve"> na Podkarpaciu była technologia tradycyjna udoskonalona </w:t>
      </w:r>
      <w:r w:rsidRPr="006B14C4">
        <w:rPr>
          <w:rFonts w:eastAsia="FiraSans-Regular" w:cs="FiraSans-Regular"/>
          <w:szCs w:val="19"/>
        </w:rPr>
        <w:t>(</w:t>
      </w:r>
      <w:r w:rsidRPr="006B14C4">
        <w:rPr>
          <w:szCs w:val="19"/>
        </w:rPr>
        <w:t>wykorzystana w 99,</w:t>
      </w:r>
      <w:r w:rsidR="006B14C4" w:rsidRPr="006B14C4">
        <w:rPr>
          <w:szCs w:val="19"/>
        </w:rPr>
        <w:t>2</w:t>
      </w:r>
      <w:r w:rsidRPr="006B14C4">
        <w:rPr>
          <w:szCs w:val="19"/>
        </w:rPr>
        <w:t xml:space="preserve">% przypadków). </w:t>
      </w:r>
      <w:r w:rsidRPr="006B14C4">
        <w:rPr>
          <w:rStyle w:val="A6"/>
          <w:color w:val="auto"/>
          <w:sz w:val="19"/>
          <w:szCs w:val="19"/>
        </w:rPr>
        <w:t>Przeciętny czas trwania budowy nowych budynków mieszkalnych w 202</w:t>
      </w:r>
      <w:r w:rsidR="006B14C4" w:rsidRPr="006B14C4">
        <w:rPr>
          <w:rStyle w:val="A6"/>
          <w:color w:val="auto"/>
          <w:sz w:val="19"/>
          <w:szCs w:val="19"/>
        </w:rPr>
        <w:t>4</w:t>
      </w:r>
      <w:r w:rsidRPr="006B14C4">
        <w:rPr>
          <w:rStyle w:val="A6"/>
          <w:color w:val="auto"/>
          <w:sz w:val="19"/>
          <w:szCs w:val="19"/>
        </w:rPr>
        <w:t xml:space="preserve"> r. wyniósł </w:t>
      </w:r>
      <w:r w:rsidR="006B14C4">
        <w:rPr>
          <w:rStyle w:val="A6"/>
          <w:color w:val="auto"/>
          <w:sz w:val="19"/>
          <w:szCs w:val="19"/>
        </w:rPr>
        <w:t>48,5</w:t>
      </w:r>
      <w:r w:rsidRPr="006B14C4">
        <w:rPr>
          <w:rStyle w:val="A6"/>
          <w:color w:val="auto"/>
          <w:sz w:val="19"/>
          <w:szCs w:val="19"/>
        </w:rPr>
        <w:t xml:space="preserve"> miesiąca (w 202</w:t>
      </w:r>
      <w:r w:rsidR="006B14C4" w:rsidRPr="006B14C4">
        <w:rPr>
          <w:rStyle w:val="A6"/>
          <w:color w:val="auto"/>
          <w:sz w:val="19"/>
          <w:szCs w:val="19"/>
        </w:rPr>
        <w:t>3</w:t>
      </w:r>
      <w:r w:rsidRPr="006B14C4">
        <w:rPr>
          <w:rStyle w:val="A6"/>
          <w:color w:val="auto"/>
          <w:sz w:val="19"/>
          <w:szCs w:val="19"/>
        </w:rPr>
        <w:t xml:space="preserve"> r. – </w:t>
      </w:r>
      <w:r w:rsidR="006B14C4" w:rsidRPr="006B14C4">
        <w:rPr>
          <w:rStyle w:val="A6"/>
          <w:color w:val="auto"/>
          <w:sz w:val="19"/>
          <w:szCs w:val="19"/>
        </w:rPr>
        <w:t>47,2</w:t>
      </w:r>
      <w:r w:rsidRPr="006B14C4">
        <w:rPr>
          <w:rStyle w:val="A6"/>
          <w:color w:val="auto"/>
          <w:sz w:val="19"/>
          <w:szCs w:val="19"/>
        </w:rPr>
        <w:t>). Przeciętny czas budowy budynków indywidualnych w 2023 r. wynosił 5</w:t>
      </w:r>
      <w:r w:rsidR="006B14C4" w:rsidRPr="006B14C4">
        <w:rPr>
          <w:rStyle w:val="A6"/>
          <w:color w:val="auto"/>
          <w:sz w:val="19"/>
          <w:szCs w:val="19"/>
        </w:rPr>
        <w:t>8,4</w:t>
      </w:r>
      <w:r w:rsidRPr="006B14C4">
        <w:rPr>
          <w:rStyle w:val="A6"/>
          <w:color w:val="auto"/>
          <w:sz w:val="19"/>
          <w:szCs w:val="19"/>
        </w:rPr>
        <w:t xml:space="preserve"> miesiąca (w 202</w:t>
      </w:r>
      <w:r w:rsidR="006B14C4" w:rsidRPr="006B14C4">
        <w:rPr>
          <w:rStyle w:val="A6"/>
          <w:color w:val="auto"/>
          <w:sz w:val="19"/>
          <w:szCs w:val="19"/>
        </w:rPr>
        <w:t>3</w:t>
      </w:r>
      <w:r w:rsidRPr="006B14C4">
        <w:rPr>
          <w:rStyle w:val="A6"/>
          <w:color w:val="auto"/>
          <w:sz w:val="19"/>
          <w:szCs w:val="19"/>
        </w:rPr>
        <w:t xml:space="preserve"> r. – 53,</w:t>
      </w:r>
      <w:r w:rsidR="006B14C4" w:rsidRPr="006B14C4">
        <w:rPr>
          <w:rStyle w:val="A6"/>
          <w:color w:val="auto"/>
          <w:sz w:val="19"/>
          <w:szCs w:val="19"/>
        </w:rPr>
        <w:t>5</w:t>
      </w:r>
      <w:r w:rsidRPr="00A03331">
        <w:rPr>
          <w:rStyle w:val="A6"/>
          <w:color w:val="auto"/>
          <w:sz w:val="19"/>
          <w:szCs w:val="19"/>
        </w:rPr>
        <w:t>), a budynków przeznaczonych na sprzedaż lub wynajem – 24,</w:t>
      </w:r>
      <w:r w:rsidR="00A03331" w:rsidRPr="00A03331">
        <w:rPr>
          <w:rStyle w:val="A6"/>
          <w:color w:val="auto"/>
          <w:sz w:val="19"/>
          <w:szCs w:val="19"/>
        </w:rPr>
        <w:t>1</w:t>
      </w:r>
      <w:r w:rsidRPr="00A03331">
        <w:rPr>
          <w:rStyle w:val="A6"/>
          <w:color w:val="auto"/>
          <w:sz w:val="19"/>
          <w:szCs w:val="19"/>
        </w:rPr>
        <w:t xml:space="preserve"> miesiąca (w 202</w:t>
      </w:r>
      <w:r w:rsidR="00D61B59">
        <w:rPr>
          <w:rStyle w:val="A6"/>
          <w:color w:val="auto"/>
          <w:sz w:val="19"/>
          <w:szCs w:val="19"/>
        </w:rPr>
        <w:t>3</w:t>
      </w:r>
      <w:r w:rsidRPr="00A03331">
        <w:rPr>
          <w:rStyle w:val="A6"/>
          <w:color w:val="auto"/>
          <w:sz w:val="19"/>
          <w:szCs w:val="19"/>
        </w:rPr>
        <w:t xml:space="preserve"> r. – 2</w:t>
      </w:r>
      <w:r w:rsidR="00A03331" w:rsidRPr="00A03331">
        <w:rPr>
          <w:rStyle w:val="A6"/>
          <w:color w:val="auto"/>
          <w:sz w:val="19"/>
          <w:szCs w:val="19"/>
        </w:rPr>
        <w:t>4,9</w:t>
      </w:r>
      <w:r w:rsidRPr="00A03331">
        <w:rPr>
          <w:rStyle w:val="A6"/>
          <w:color w:val="auto"/>
          <w:sz w:val="19"/>
          <w:szCs w:val="19"/>
        </w:rPr>
        <w:t>)</w:t>
      </w:r>
      <w:r w:rsidR="00636E93" w:rsidRPr="00A03331">
        <w:rPr>
          <w:szCs w:val="19"/>
          <w:shd w:val="clear" w:color="auto" w:fill="FFFFFF"/>
        </w:rPr>
        <w:t>.</w:t>
      </w:r>
    </w:p>
    <w:p w14:paraId="7B275BBC" w14:textId="77777777" w:rsidR="00807ED3" w:rsidRPr="001D5F48" w:rsidRDefault="00807ED3" w:rsidP="00807ED3">
      <w:pPr>
        <w:pStyle w:val="Nagwek1"/>
        <w:spacing w:before="360"/>
      </w:pPr>
      <w:r w:rsidRPr="007D3B51">
        <w:rPr>
          <w:rFonts w:cs="Arial-BoldMT"/>
          <w:bCs w:val="0"/>
          <w:szCs w:val="19"/>
        </w:rPr>
        <w:lastRenderedPageBreak/>
        <w:t xml:space="preserve">Budynki mieszkalne </w:t>
      </w:r>
      <w:r>
        <w:rPr>
          <w:rFonts w:cs="Arial-BoldMT"/>
          <w:bCs w:val="0"/>
          <w:szCs w:val="19"/>
        </w:rPr>
        <w:t>rozbudowane</w:t>
      </w:r>
    </w:p>
    <w:p w14:paraId="2FF7288B" w14:textId="67104884" w:rsidR="00807ED3" w:rsidRPr="00A03331" w:rsidRDefault="00807ED3" w:rsidP="00807ED3">
      <w:pPr>
        <w:spacing w:line="288" w:lineRule="auto"/>
        <w:rPr>
          <w:rStyle w:val="A6"/>
          <w:color w:val="auto"/>
          <w:szCs w:val="19"/>
        </w:rPr>
      </w:pPr>
      <w:r w:rsidRPr="00A03331">
        <w:rPr>
          <w:rFonts w:eastAsia="FiraSans-Regular" w:cs="FiraSans-Regular"/>
          <w:szCs w:val="19"/>
        </w:rPr>
        <w:t>Poza nowymi budynkami mieszkalnymi, przyrost liczby mieszkań uzyskano także w budynkach już istniejących. W wyniku rozbudowy lub adaptacji liczba mieszkań zwiększyła się o 12</w:t>
      </w:r>
      <w:r w:rsidR="00A03331" w:rsidRPr="00A03331">
        <w:rPr>
          <w:rFonts w:eastAsia="FiraSans-Regular" w:cs="FiraSans-Regular"/>
          <w:szCs w:val="19"/>
        </w:rPr>
        <w:t>6</w:t>
      </w:r>
      <w:r w:rsidRPr="00A03331">
        <w:rPr>
          <w:rFonts w:eastAsia="FiraSans-Regular" w:cs="FiraSans-Regular"/>
          <w:szCs w:val="19"/>
        </w:rPr>
        <w:t xml:space="preserve"> lokali (1</w:t>
      </w:r>
      <w:r w:rsidR="00A03331" w:rsidRPr="00A03331">
        <w:rPr>
          <w:rFonts w:eastAsia="FiraSans-Regular" w:cs="FiraSans-Regular"/>
          <w:szCs w:val="19"/>
        </w:rPr>
        <w:t>19</w:t>
      </w:r>
      <w:r w:rsidRPr="00A03331">
        <w:rPr>
          <w:rFonts w:eastAsia="FiraSans-Regular" w:cs="FiraSans-Regular"/>
          <w:szCs w:val="19"/>
        </w:rPr>
        <w:t xml:space="preserve"> z rozbudowy oraz </w:t>
      </w:r>
      <w:r w:rsidR="00A03331" w:rsidRPr="00A03331">
        <w:rPr>
          <w:rFonts w:eastAsia="FiraSans-Regular" w:cs="FiraSans-Regular"/>
          <w:szCs w:val="19"/>
        </w:rPr>
        <w:t>7</w:t>
      </w:r>
      <w:r w:rsidRPr="00A03331">
        <w:rPr>
          <w:rFonts w:eastAsia="FiraSans-Regular" w:cs="FiraSans-Regular"/>
          <w:szCs w:val="19"/>
        </w:rPr>
        <w:t xml:space="preserve"> z adaptacji). Liczba izb zwiększyła się o </w:t>
      </w:r>
      <w:r w:rsidR="00A03331" w:rsidRPr="00A03331">
        <w:rPr>
          <w:rFonts w:eastAsia="FiraSans-Regular" w:cs="FiraSans-Regular"/>
          <w:szCs w:val="19"/>
        </w:rPr>
        <w:t>425</w:t>
      </w:r>
      <w:r w:rsidRPr="00A03331">
        <w:rPr>
          <w:rFonts w:eastAsia="FiraSans-Regular" w:cs="FiraSans-Regular"/>
          <w:szCs w:val="19"/>
        </w:rPr>
        <w:t>, a powierzchnia użytkowa mieszkań o 1</w:t>
      </w:r>
      <w:r w:rsidR="00A03331" w:rsidRPr="00A03331">
        <w:rPr>
          <w:rFonts w:eastAsia="FiraSans-Regular" w:cs="FiraSans-Regular"/>
          <w:szCs w:val="19"/>
        </w:rPr>
        <w:t>0,6</w:t>
      </w:r>
      <w:r w:rsidRPr="00A03331">
        <w:rPr>
          <w:rFonts w:eastAsia="FiraSans-Regular" w:cs="FiraSans-Regular"/>
          <w:szCs w:val="19"/>
        </w:rPr>
        <w:t xml:space="preserve"> tys. m</w:t>
      </w:r>
      <w:r w:rsidRPr="00A03331">
        <w:rPr>
          <w:rFonts w:eastAsia="FiraSans-Regular" w:cs="FiraSans-Regular"/>
          <w:szCs w:val="19"/>
          <w:vertAlign w:val="superscript"/>
        </w:rPr>
        <w:t>2</w:t>
      </w:r>
      <w:r w:rsidRPr="00A03331">
        <w:rPr>
          <w:rFonts w:eastAsia="FiraSans-Regular" w:cs="FiraSans-Regular"/>
          <w:szCs w:val="19"/>
        </w:rPr>
        <w:t>. W 202</w:t>
      </w:r>
      <w:r w:rsidR="00A03331" w:rsidRPr="00A03331">
        <w:rPr>
          <w:rFonts w:eastAsia="FiraSans-Regular" w:cs="FiraSans-Regular"/>
          <w:szCs w:val="19"/>
        </w:rPr>
        <w:t>3</w:t>
      </w:r>
      <w:r w:rsidRPr="00A03331">
        <w:rPr>
          <w:rFonts w:eastAsia="FiraSans-Regular" w:cs="FiraSans-Regular"/>
          <w:szCs w:val="19"/>
        </w:rPr>
        <w:t xml:space="preserve"> r. w wyniku rozbudowy lub adaptacji wzrost wyniósł odpowiednio: liczby mieszkań ― o </w:t>
      </w:r>
      <w:r w:rsidR="00A03331" w:rsidRPr="00A03331">
        <w:rPr>
          <w:rFonts w:eastAsia="FiraSans-Regular" w:cs="FiraSans-Regular"/>
          <w:szCs w:val="19"/>
        </w:rPr>
        <w:t>127</w:t>
      </w:r>
      <w:r w:rsidRPr="00A03331">
        <w:rPr>
          <w:rFonts w:eastAsia="FiraSans-Regular" w:cs="FiraSans-Regular"/>
          <w:szCs w:val="19"/>
        </w:rPr>
        <w:t xml:space="preserve">, liczby izb ― o </w:t>
      </w:r>
      <w:r w:rsidR="00A03331" w:rsidRPr="00A03331">
        <w:rPr>
          <w:rFonts w:eastAsia="FiraSans-Regular" w:cs="FiraSans-Regular"/>
          <w:szCs w:val="19"/>
        </w:rPr>
        <w:t>520</w:t>
      </w:r>
      <w:r w:rsidRPr="00A03331">
        <w:rPr>
          <w:rFonts w:eastAsia="FiraSans-Regular" w:cs="FiraSans-Regular"/>
          <w:szCs w:val="19"/>
        </w:rPr>
        <w:t>, a powierzchni użytkowej mieszkań ― o 1</w:t>
      </w:r>
      <w:r w:rsidR="00A03331" w:rsidRPr="00A03331">
        <w:rPr>
          <w:rFonts w:eastAsia="FiraSans-Regular" w:cs="FiraSans-Regular"/>
          <w:szCs w:val="19"/>
        </w:rPr>
        <w:t>3,7</w:t>
      </w:r>
      <w:r w:rsidRPr="00A03331">
        <w:rPr>
          <w:rFonts w:eastAsia="FiraSans-Regular" w:cs="FiraSans-Regular"/>
          <w:szCs w:val="19"/>
        </w:rPr>
        <w:t xml:space="preserve"> tys. m</w:t>
      </w:r>
      <w:r w:rsidRPr="00A03331">
        <w:rPr>
          <w:rFonts w:eastAsia="FiraSans-Regular" w:cs="FiraSans-Regular"/>
          <w:szCs w:val="19"/>
          <w:vertAlign w:val="superscript"/>
        </w:rPr>
        <w:t>2</w:t>
      </w:r>
      <w:r w:rsidRPr="00A03331">
        <w:rPr>
          <w:rFonts w:eastAsia="FiraSans-Regular" w:cs="FiraSans-Regular"/>
          <w:szCs w:val="19"/>
        </w:rPr>
        <w:t>.</w:t>
      </w:r>
    </w:p>
    <w:p w14:paraId="37DB300B" w14:textId="77777777" w:rsidR="00807ED3" w:rsidRPr="005110A2" w:rsidRDefault="00807ED3" w:rsidP="00807ED3">
      <w:pPr>
        <w:pStyle w:val="Nagwek1"/>
        <w:spacing w:before="360"/>
      </w:pPr>
      <w:r w:rsidRPr="005110A2">
        <w:rPr>
          <w:rFonts w:ascii="Fira Sans" w:hAnsi="Fira Sans"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7264" behindDoc="1" locked="0" layoutInCell="1" allowOverlap="1" wp14:anchorId="111EF596" wp14:editId="1D6C48B7">
                <wp:simplePos x="0" y="0"/>
                <wp:positionH relativeFrom="column">
                  <wp:posOffset>5301920</wp:posOffset>
                </wp:positionH>
                <wp:positionV relativeFrom="paragraph">
                  <wp:posOffset>256971</wp:posOffset>
                </wp:positionV>
                <wp:extent cx="1725295" cy="1289050"/>
                <wp:effectExtent l="0" t="0" r="0" b="6350"/>
                <wp:wrapTight wrapText="bothSides">
                  <wp:wrapPolygon edited="0">
                    <wp:start x="715" y="0"/>
                    <wp:lineTo x="715" y="21387"/>
                    <wp:lineTo x="20749" y="21387"/>
                    <wp:lineTo x="20749" y="0"/>
                    <wp:lineTo x="715" y="0"/>
                  </wp:wrapPolygon>
                </wp:wrapTight>
                <wp:docPr id="13" name="Pole tekstowe 13" descr="Udział mieszkań oddanych do użytkowania w 2024 r. na terenie województwa podkarpackiego, w ogólnej liczbie lokali oddanych do użytkowania w kraju, wyniósł 4,3% (w 2023 r. – 3,9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89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D5B31" w14:textId="4A9E95B4" w:rsidR="00807ED3" w:rsidRPr="00DC2B7A" w:rsidRDefault="00807ED3" w:rsidP="00807ED3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CA4016">
                              <w:rPr>
                                <w:rFonts w:cs="Arial"/>
                                <w:szCs w:val="19"/>
                              </w:rPr>
                              <w:t xml:space="preserve">Udział mieszkań oddanych </w:t>
                            </w:r>
                            <w:r w:rsidRPr="00277CC9">
                              <w:rPr>
                                <w:rFonts w:cs="Arial"/>
                                <w:szCs w:val="19"/>
                              </w:rPr>
                              <w:t>do użytkowania w 202</w:t>
                            </w:r>
                            <w:r w:rsidR="006451DB">
                              <w:rPr>
                                <w:rFonts w:cs="Arial"/>
                                <w:szCs w:val="19"/>
                              </w:rPr>
                              <w:t>4</w:t>
                            </w:r>
                            <w:r w:rsidRPr="00277CC9">
                              <w:rPr>
                                <w:rFonts w:cs="Arial"/>
                                <w:szCs w:val="19"/>
                              </w:rPr>
                              <w:t xml:space="preserve"> r. na terenie województwa podkarpackiego, w ogólnej liczbie lokali oddanych do użytkowania w kraju, wyniósł </w:t>
                            </w:r>
                            <w:r w:rsidR="006451DB">
                              <w:rPr>
                                <w:rFonts w:cs="Arial"/>
                                <w:szCs w:val="19"/>
                              </w:rPr>
                              <w:t>4,3</w:t>
                            </w:r>
                            <w:r>
                              <w:rPr>
                                <w:rFonts w:cs="Arial"/>
                                <w:szCs w:val="19"/>
                              </w:rPr>
                              <w:t>% (w 2</w:t>
                            </w:r>
                            <w:r w:rsidRPr="00CA4016">
                              <w:rPr>
                                <w:rFonts w:cs="Arial"/>
                                <w:szCs w:val="19"/>
                              </w:rPr>
                              <w:t>02</w:t>
                            </w:r>
                            <w:r w:rsidR="006451DB">
                              <w:rPr>
                                <w:rFonts w:cs="Arial"/>
                                <w:szCs w:val="19"/>
                              </w:rPr>
                              <w:t>3</w:t>
                            </w:r>
                            <w:r>
                              <w:rPr>
                                <w:rFonts w:cs="Arial"/>
                                <w:szCs w:val="19"/>
                              </w:rPr>
                              <w:t> r</w:t>
                            </w:r>
                            <w:r w:rsidRPr="00CA4016">
                              <w:rPr>
                                <w:rFonts w:cs="Arial"/>
                                <w:szCs w:val="19"/>
                              </w:rPr>
                              <w:t xml:space="preserve">. – </w:t>
                            </w:r>
                            <w:r w:rsidR="006451DB">
                              <w:rPr>
                                <w:rFonts w:cs="Arial"/>
                                <w:szCs w:val="19"/>
                              </w:rPr>
                              <w:t>3,9</w:t>
                            </w:r>
                            <w:r w:rsidRPr="007E35DE">
                              <w:rPr>
                                <w:rFonts w:cs="Arial"/>
                                <w:szCs w:val="19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EF596" id="Pole tekstowe 13" o:spid="_x0000_s1028" type="#_x0000_t202" alt="Udział mieszkań oddanych do użytkowania w 2024 r. na terenie województwa podkarpackiego, w ogólnej liczbie lokali oddanych do użytkowania w kraju, wyniósł 4,3% (w 2023 r. – 3,9%)" style="position:absolute;margin-left:417.45pt;margin-top:20.25pt;width:135.85pt;height:101.5pt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" filled="f" stroked="f">
                <v:textbox>
                  <w:txbxContent>
                    <w:p w14:paraId="722D5B31" w14:textId="4A9E95B4" w:rsidR="00807ED3" w:rsidRPr="00DC2B7A" w:rsidRDefault="00807ED3" w:rsidP="00807ED3">
                      <w:pPr>
                        <w:pStyle w:val="tekstzboku"/>
                        <w:rPr>
                          <w:bCs w:val="0"/>
                        </w:rPr>
                      </w:pPr>
                      <w:r w:rsidRPr="00CA4016">
                        <w:rPr>
                          <w:rFonts w:cs="Arial"/>
                          <w:szCs w:val="19"/>
                        </w:rPr>
                        <w:t xml:space="preserve">Udział mieszkań oddanych </w:t>
                      </w:r>
                      <w:r w:rsidRPr="00277CC9">
                        <w:rPr>
                          <w:rFonts w:cs="Arial"/>
                          <w:szCs w:val="19"/>
                        </w:rPr>
                        <w:t>do użytkowania w 202</w:t>
                      </w:r>
                      <w:r w:rsidR="006451DB">
                        <w:rPr>
                          <w:rFonts w:cs="Arial"/>
                          <w:szCs w:val="19"/>
                        </w:rPr>
                        <w:t>4</w:t>
                      </w:r>
                      <w:r w:rsidRPr="00277CC9">
                        <w:rPr>
                          <w:rFonts w:cs="Arial"/>
                          <w:szCs w:val="19"/>
                        </w:rPr>
                        <w:t xml:space="preserve"> r. na terenie województwa podkarpackiego, w ogólnej liczbie lokali oddanych do użytkowania w kraju, wyniósł </w:t>
                      </w:r>
                      <w:r w:rsidR="006451DB">
                        <w:rPr>
                          <w:rFonts w:cs="Arial"/>
                          <w:szCs w:val="19"/>
                        </w:rPr>
                        <w:t>4,3</w:t>
                      </w:r>
                      <w:r>
                        <w:rPr>
                          <w:rFonts w:cs="Arial"/>
                          <w:szCs w:val="19"/>
                        </w:rPr>
                        <w:t>% (w 2</w:t>
                      </w:r>
                      <w:r w:rsidRPr="00CA4016">
                        <w:rPr>
                          <w:rFonts w:cs="Arial"/>
                          <w:szCs w:val="19"/>
                        </w:rPr>
                        <w:t>02</w:t>
                      </w:r>
                      <w:r w:rsidR="006451DB">
                        <w:rPr>
                          <w:rFonts w:cs="Arial"/>
                          <w:szCs w:val="19"/>
                        </w:rPr>
                        <w:t>3</w:t>
                      </w:r>
                      <w:r>
                        <w:rPr>
                          <w:rFonts w:cs="Arial"/>
                          <w:szCs w:val="19"/>
                        </w:rPr>
                        <w:t> r</w:t>
                      </w:r>
                      <w:r w:rsidRPr="00CA4016">
                        <w:rPr>
                          <w:rFonts w:cs="Arial"/>
                          <w:szCs w:val="19"/>
                        </w:rPr>
                        <w:t xml:space="preserve">. – </w:t>
                      </w:r>
                      <w:r w:rsidR="006451DB">
                        <w:rPr>
                          <w:rFonts w:cs="Arial"/>
                          <w:szCs w:val="19"/>
                        </w:rPr>
                        <w:t>3,9</w:t>
                      </w:r>
                      <w:r w:rsidRPr="007E35DE">
                        <w:rPr>
                          <w:rFonts w:cs="Arial"/>
                          <w:szCs w:val="19"/>
                        </w:rP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110A2">
        <w:rPr>
          <w:bCs w:val="0"/>
          <w:szCs w:val="19"/>
        </w:rPr>
        <w:t xml:space="preserve">Mieszkania </w:t>
      </w:r>
      <w:r w:rsidRPr="00BB36D7">
        <w:rPr>
          <w:bCs w:val="0"/>
          <w:szCs w:val="19"/>
        </w:rPr>
        <w:t>oddane</w:t>
      </w:r>
      <w:r w:rsidRPr="005110A2">
        <w:rPr>
          <w:bCs w:val="0"/>
          <w:szCs w:val="19"/>
        </w:rPr>
        <w:t xml:space="preserve"> do uży</w:t>
      </w:r>
      <w:r w:rsidRPr="00AB47EE">
        <w:rPr>
          <w:bCs w:val="0"/>
          <w:szCs w:val="19"/>
        </w:rPr>
        <w:t>tkow</w:t>
      </w:r>
      <w:r w:rsidRPr="005110A2">
        <w:rPr>
          <w:bCs w:val="0"/>
          <w:szCs w:val="19"/>
        </w:rPr>
        <w:t>ania</w:t>
      </w:r>
    </w:p>
    <w:p w14:paraId="1E0E5CD7" w14:textId="68561B2F" w:rsidR="00807ED3" w:rsidRPr="0033657B" w:rsidRDefault="00807ED3" w:rsidP="00060284">
      <w:pPr>
        <w:spacing w:line="288" w:lineRule="auto"/>
        <w:rPr>
          <w:rFonts w:cs="Arial"/>
          <w:szCs w:val="19"/>
        </w:rPr>
      </w:pPr>
      <w:r w:rsidRPr="000C7393">
        <w:t>W województwie podkarpackim w 202</w:t>
      </w:r>
      <w:r w:rsidR="000C7393" w:rsidRPr="000C7393">
        <w:t>4</w:t>
      </w:r>
      <w:r w:rsidRPr="000C7393">
        <w:t xml:space="preserve"> r. przekazano do użytkowania 8</w:t>
      </w:r>
      <w:r w:rsidR="000C7393" w:rsidRPr="000C7393">
        <w:t>508</w:t>
      </w:r>
      <w:r w:rsidRPr="000C7393">
        <w:t xml:space="preserve"> mieszkań. W porównaniu z 202</w:t>
      </w:r>
      <w:r w:rsidR="000C7393" w:rsidRPr="000C7393">
        <w:t>3</w:t>
      </w:r>
      <w:r w:rsidRPr="000C7393">
        <w:t xml:space="preserve"> r. liczba mieszkań przekazanych do użytkowania zmniejszyła się o </w:t>
      </w:r>
      <w:r w:rsidR="000C7393" w:rsidRPr="000C7393">
        <w:t>122</w:t>
      </w:r>
      <w:r w:rsidRPr="000C7393">
        <w:t xml:space="preserve"> lokal</w:t>
      </w:r>
      <w:r w:rsidR="000C7393" w:rsidRPr="000C7393">
        <w:t>e</w:t>
      </w:r>
      <w:r w:rsidRPr="000C7393">
        <w:t xml:space="preserve"> (o </w:t>
      </w:r>
      <w:r w:rsidR="000C7393" w:rsidRPr="000C7393">
        <w:t>1,4</w:t>
      </w:r>
      <w:r w:rsidRPr="000C7393">
        <w:t xml:space="preserve">%), w kraju odnotowano spadek o </w:t>
      </w:r>
      <w:r w:rsidR="000C7393" w:rsidRPr="000C7393">
        <w:t>9,6</w:t>
      </w:r>
      <w:r w:rsidRPr="000C7393">
        <w:t>%. W miastach zrealizowano 5</w:t>
      </w:r>
      <w:r w:rsidR="000C7393" w:rsidRPr="000C7393">
        <w:t>7,5</w:t>
      </w:r>
      <w:r w:rsidRPr="000C7393">
        <w:t xml:space="preserve">% ogółu mieszkań oddanych do użytkowania, natomiast na wsi </w:t>
      </w:r>
      <w:r w:rsidRPr="000C7393">
        <w:rPr>
          <w:rFonts w:eastAsia="FiraSans-Regular" w:cs="FiraSans-Regular"/>
        </w:rPr>
        <w:t xml:space="preserve">― </w:t>
      </w:r>
      <w:r w:rsidRPr="000C7393">
        <w:t>4</w:t>
      </w:r>
      <w:r w:rsidR="000C7393" w:rsidRPr="000C7393">
        <w:t>2,5</w:t>
      </w:r>
      <w:r w:rsidRPr="000C7393">
        <w:t xml:space="preserve">% (przed rokiem było to odpowiednio </w:t>
      </w:r>
      <w:r w:rsidR="000C7393" w:rsidRPr="000C7393">
        <w:t>52,8</w:t>
      </w:r>
      <w:r w:rsidRPr="000C7393">
        <w:t>% i 4</w:t>
      </w:r>
      <w:r w:rsidR="000C7393" w:rsidRPr="000C7393">
        <w:t>7</w:t>
      </w:r>
      <w:r w:rsidR="000C7393" w:rsidRPr="0033657B">
        <w:t>,2</w:t>
      </w:r>
      <w:r w:rsidRPr="0033657B">
        <w:t>%).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  <w:tblDescription w:val="W tablicy zaprezentowano dane dotyczące liczby mieszkań oddanych do użytkowania w województwie podkarpackim według form budownictwa w 2024 roku. Dane do tablicy są dostępne w załączonym pliku Excel."/>
      </w:tblPr>
      <w:tblGrid>
        <w:gridCol w:w="1985"/>
        <w:gridCol w:w="425"/>
        <w:gridCol w:w="1414"/>
        <w:gridCol w:w="1414"/>
        <w:gridCol w:w="1414"/>
        <w:gridCol w:w="1415"/>
      </w:tblGrid>
      <w:tr w:rsidR="0033657B" w:rsidRPr="0079439C" w14:paraId="53077D99" w14:textId="77777777" w:rsidTr="00807ED3">
        <w:trPr>
          <w:trHeight w:val="57"/>
        </w:trPr>
        <w:tc>
          <w:tcPr>
            <w:tcW w:w="2410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80C74CE" w14:textId="77777777" w:rsidR="00807ED3" w:rsidRPr="0079439C" w:rsidRDefault="00807ED3" w:rsidP="00807ED3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color w:val="auto"/>
                <w:szCs w:val="19"/>
              </w:rPr>
            </w:pPr>
            <w:r w:rsidRPr="0079439C">
              <w:rPr>
                <w:rFonts w:ascii="Fira Sans" w:hAnsi="Fira Sans" w:cs="Arial"/>
                <w:color w:val="auto"/>
                <w:szCs w:val="19"/>
              </w:rPr>
              <w:t>Wyszczególnienie</w:t>
            </w:r>
          </w:p>
          <w:p w14:paraId="00E9CE5E" w14:textId="77777777" w:rsidR="00807ED3" w:rsidRPr="0079439C" w:rsidRDefault="00807ED3" w:rsidP="00807ED3">
            <w:pPr>
              <w:spacing w:line="240" w:lineRule="auto"/>
              <w:ind w:left="312" w:hanging="312"/>
              <w:rPr>
                <w:szCs w:val="19"/>
                <w:lang w:eastAsia="pl-PL"/>
              </w:rPr>
            </w:pPr>
            <w:r w:rsidRPr="0079439C">
              <w:rPr>
                <w:szCs w:val="19"/>
                <w:lang w:eastAsia="pl-PL"/>
              </w:rPr>
              <w:t xml:space="preserve">a – </w:t>
            </w:r>
            <w:r w:rsidRPr="0079439C">
              <w:rPr>
                <w:rFonts w:eastAsia="FiraSans-Regular" w:cs="FiraSans-Regular"/>
                <w:szCs w:val="19"/>
              </w:rPr>
              <w:t>w liczbach bezwzględnych</w:t>
            </w:r>
          </w:p>
          <w:p w14:paraId="249EA339" w14:textId="442FDE9E" w:rsidR="00807ED3" w:rsidRPr="0079439C" w:rsidRDefault="00807ED3" w:rsidP="00807ED3">
            <w:pPr>
              <w:spacing w:line="240" w:lineRule="auto"/>
              <w:rPr>
                <w:rFonts w:eastAsia="FiraSans-Regular" w:cs="FiraSans-Regular"/>
                <w:szCs w:val="19"/>
              </w:rPr>
            </w:pPr>
            <w:r w:rsidRPr="0079439C">
              <w:rPr>
                <w:rFonts w:eastAsia="FiraSans-Regular" w:cs="FiraSans-Regular"/>
                <w:szCs w:val="19"/>
              </w:rPr>
              <w:t>b – 202</w:t>
            </w:r>
            <w:r w:rsidR="000C7393" w:rsidRPr="0079439C">
              <w:rPr>
                <w:rFonts w:eastAsia="FiraSans-Regular" w:cs="FiraSans-Regular"/>
                <w:szCs w:val="19"/>
              </w:rPr>
              <w:t>3</w:t>
            </w:r>
            <w:r w:rsidRPr="0079439C">
              <w:rPr>
                <w:rFonts w:eastAsia="FiraSans-Regular" w:cs="FiraSans-Regular"/>
                <w:szCs w:val="19"/>
              </w:rPr>
              <w:t xml:space="preserve"> = 100</w:t>
            </w:r>
          </w:p>
        </w:tc>
        <w:tc>
          <w:tcPr>
            <w:tcW w:w="141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4E88896" w14:textId="77777777" w:rsidR="00807ED3" w:rsidRPr="0079439C" w:rsidRDefault="00807ED3" w:rsidP="00807ED3">
            <w:pPr>
              <w:spacing w:line="240" w:lineRule="auto"/>
              <w:jc w:val="center"/>
              <w:rPr>
                <w:szCs w:val="19"/>
              </w:rPr>
            </w:pPr>
            <w:r w:rsidRPr="0079439C">
              <w:rPr>
                <w:szCs w:val="19"/>
              </w:rPr>
              <w:t xml:space="preserve">Liczba </w:t>
            </w:r>
            <w:r w:rsidRPr="0079439C">
              <w:rPr>
                <w:szCs w:val="19"/>
              </w:rPr>
              <w:br/>
              <w:t>mieszkań</w:t>
            </w:r>
          </w:p>
        </w:tc>
        <w:tc>
          <w:tcPr>
            <w:tcW w:w="141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7CCE7C1" w14:textId="77777777" w:rsidR="00807ED3" w:rsidRPr="0079439C" w:rsidRDefault="00807ED3" w:rsidP="00807ED3">
            <w:pPr>
              <w:spacing w:line="240" w:lineRule="auto"/>
              <w:jc w:val="center"/>
              <w:rPr>
                <w:szCs w:val="19"/>
              </w:rPr>
            </w:pPr>
            <w:r w:rsidRPr="0079439C">
              <w:rPr>
                <w:szCs w:val="19"/>
              </w:rPr>
              <w:t>Liczba izb</w:t>
            </w:r>
          </w:p>
        </w:tc>
        <w:tc>
          <w:tcPr>
            <w:tcW w:w="141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E39FB8" w14:textId="77777777" w:rsidR="00807ED3" w:rsidRPr="0079439C" w:rsidRDefault="00807ED3" w:rsidP="00807ED3">
            <w:pPr>
              <w:spacing w:line="240" w:lineRule="auto"/>
              <w:jc w:val="center"/>
              <w:rPr>
                <w:szCs w:val="19"/>
              </w:rPr>
            </w:pPr>
            <w:r w:rsidRPr="0079439C">
              <w:rPr>
                <w:szCs w:val="19"/>
              </w:rPr>
              <w:t>Powierzchnia użytkowa mieszkań w m</w:t>
            </w:r>
            <w:r w:rsidRPr="0079439C">
              <w:rPr>
                <w:szCs w:val="19"/>
                <w:vertAlign w:val="superscript"/>
              </w:rPr>
              <w:t>2</w:t>
            </w:r>
          </w:p>
        </w:tc>
        <w:tc>
          <w:tcPr>
            <w:tcW w:w="14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973300E" w14:textId="77777777" w:rsidR="00807ED3" w:rsidRPr="0079439C" w:rsidRDefault="00807ED3" w:rsidP="00807ED3">
            <w:pPr>
              <w:spacing w:line="240" w:lineRule="auto"/>
              <w:jc w:val="center"/>
              <w:rPr>
                <w:szCs w:val="19"/>
              </w:rPr>
            </w:pPr>
            <w:r w:rsidRPr="0079439C">
              <w:rPr>
                <w:szCs w:val="19"/>
              </w:rPr>
              <w:t xml:space="preserve">Przeciętna </w:t>
            </w:r>
            <w:r w:rsidRPr="0079439C">
              <w:rPr>
                <w:szCs w:val="19"/>
              </w:rPr>
              <w:br/>
              <w:t>powierzchnia użytkowa 1 mieszkania w m</w:t>
            </w:r>
            <w:r w:rsidRPr="0079439C">
              <w:rPr>
                <w:szCs w:val="19"/>
                <w:vertAlign w:val="superscript"/>
              </w:rPr>
              <w:t>2</w:t>
            </w:r>
          </w:p>
        </w:tc>
      </w:tr>
      <w:tr w:rsidR="0033657B" w:rsidRPr="0079439C" w14:paraId="3973A6A1" w14:textId="77777777" w:rsidTr="00807ED3">
        <w:trPr>
          <w:trHeight w:val="57"/>
        </w:trPr>
        <w:tc>
          <w:tcPr>
            <w:tcW w:w="1985" w:type="dxa"/>
            <w:tcBorders>
              <w:top w:val="single" w:sz="4" w:space="0" w:color="001D77"/>
              <w:bottom w:val="nil"/>
              <w:right w:val="nil"/>
            </w:tcBorders>
            <w:vAlign w:val="center"/>
          </w:tcPr>
          <w:p w14:paraId="616A41CD" w14:textId="77777777" w:rsidR="00807ED3" w:rsidRPr="00723A1B" w:rsidRDefault="00807ED3" w:rsidP="00807ED3">
            <w:pPr>
              <w:pStyle w:val="Nagwek5"/>
              <w:tabs>
                <w:tab w:val="right" w:leader="dot" w:pos="4156"/>
              </w:tabs>
              <w:spacing w:before="20" w:after="20"/>
              <w:contextualSpacing/>
              <w:outlineLvl w:val="4"/>
              <w:rPr>
                <w:rFonts w:ascii="Fira Sans" w:hAnsi="Fira Sans"/>
                <w:b/>
                <w:color w:val="auto"/>
                <w:szCs w:val="19"/>
              </w:rPr>
            </w:pPr>
            <w:r w:rsidRPr="00723A1B">
              <w:rPr>
                <w:rFonts w:ascii="Fira Sans" w:hAnsi="Fira Sans"/>
                <w:b/>
                <w:color w:val="auto"/>
                <w:szCs w:val="19"/>
              </w:rPr>
              <w:t>Ogółem</w:t>
            </w:r>
          </w:p>
        </w:tc>
        <w:tc>
          <w:tcPr>
            <w:tcW w:w="425" w:type="dxa"/>
            <w:tcBorders>
              <w:top w:val="single" w:sz="4" w:space="0" w:color="001D77"/>
              <w:left w:val="nil"/>
              <w:bottom w:val="nil"/>
            </w:tcBorders>
          </w:tcPr>
          <w:p w14:paraId="446B52E7" w14:textId="77777777" w:rsidR="00807ED3" w:rsidRPr="00723A1B" w:rsidRDefault="00807ED3" w:rsidP="00807ED3">
            <w:pPr>
              <w:spacing w:before="20" w:after="20"/>
              <w:jc w:val="right"/>
              <w:rPr>
                <w:rFonts w:cs="Arial"/>
                <w:b/>
                <w:szCs w:val="19"/>
              </w:rPr>
            </w:pPr>
            <w:r w:rsidRPr="00723A1B">
              <w:rPr>
                <w:rFonts w:cs="Arial"/>
                <w:b/>
                <w:szCs w:val="19"/>
              </w:rPr>
              <w:t>a</w:t>
            </w:r>
          </w:p>
        </w:tc>
        <w:tc>
          <w:tcPr>
            <w:tcW w:w="1414" w:type="dxa"/>
            <w:tcBorders>
              <w:top w:val="single" w:sz="4" w:space="0" w:color="001D77"/>
              <w:bottom w:val="nil"/>
            </w:tcBorders>
            <w:vAlign w:val="bottom"/>
          </w:tcPr>
          <w:p w14:paraId="6458444D" w14:textId="4A93BE2C" w:rsidR="00807ED3" w:rsidRPr="00723A1B" w:rsidRDefault="00807ED3" w:rsidP="00807ED3">
            <w:pPr>
              <w:spacing w:before="20" w:after="20"/>
              <w:jc w:val="right"/>
              <w:rPr>
                <w:rFonts w:cs="Arial"/>
                <w:b/>
                <w:szCs w:val="19"/>
              </w:rPr>
            </w:pPr>
            <w:r w:rsidRPr="00723A1B">
              <w:rPr>
                <w:rFonts w:cs="Calibri"/>
                <w:b/>
                <w:szCs w:val="19"/>
              </w:rPr>
              <w:t xml:space="preserve">8 </w:t>
            </w:r>
            <w:r w:rsidR="00055F5C" w:rsidRPr="00723A1B">
              <w:rPr>
                <w:rFonts w:cs="Calibri"/>
                <w:b/>
                <w:szCs w:val="19"/>
              </w:rPr>
              <w:t>508</w:t>
            </w:r>
          </w:p>
        </w:tc>
        <w:tc>
          <w:tcPr>
            <w:tcW w:w="1414" w:type="dxa"/>
            <w:tcBorders>
              <w:top w:val="single" w:sz="4" w:space="0" w:color="001D77"/>
              <w:bottom w:val="nil"/>
            </w:tcBorders>
            <w:vAlign w:val="bottom"/>
          </w:tcPr>
          <w:p w14:paraId="29413CC1" w14:textId="7777F8FA" w:rsidR="00807ED3" w:rsidRPr="00723A1B" w:rsidRDefault="00055F5C" w:rsidP="00807ED3">
            <w:pPr>
              <w:spacing w:before="20" w:after="20"/>
              <w:jc w:val="right"/>
              <w:rPr>
                <w:rFonts w:cs="Arial"/>
                <w:b/>
                <w:szCs w:val="19"/>
              </w:rPr>
            </w:pPr>
            <w:r w:rsidRPr="00723A1B">
              <w:rPr>
                <w:rFonts w:cs="Calibri"/>
                <w:b/>
                <w:szCs w:val="19"/>
              </w:rPr>
              <w:t>37 192</w:t>
            </w:r>
          </w:p>
        </w:tc>
        <w:tc>
          <w:tcPr>
            <w:tcW w:w="1414" w:type="dxa"/>
            <w:tcBorders>
              <w:top w:val="single" w:sz="4" w:space="0" w:color="001D77"/>
              <w:bottom w:val="nil"/>
            </w:tcBorders>
            <w:vAlign w:val="bottom"/>
          </w:tcPr>
          <w:p w14:paraId="46C4787A" w14:textId="50CFD30D" w:rsidR="00807ED3" w:rsidRPr="00723A1B" w:rsidRDefault="00055F5C" w:rsidP="00807ED3">
            <w:pPr>
              <w:spacing w:before="20" w:after="20"/>
              <w:jc w:val="right"/>
              <w:rPr>
                <w:rFonts w:cs="Arial"/>
                <w:b/>
                <w:szCs w:val="19"/>
              </w:rPr>
            </w:pPr>
            <w:r w:rsidRPr="00723A1B">
              <w:rPr>
                <w:rFonts w:cs="Calibri"/>
                <w:b/>
                <w:szCs w:val="19"/>
              </w:rPr>
              <w:t>883 927</w:t>
            </w:r>
          </w:p>
        </w:tc>
        <w:tc>
          <w:tcPr>
            <w:tcW w:w="1415" w:type="dxa"/>
            <w:tcBorders>
              <w:top w:val="single" w:sz="4" w:space="0" w:color="001D77"/>
              <w:bottom w:val="nil"/>
            </w:tcBorders>
            <w:vAlign w:val="bottom"/>
          </w:tcPr>
          <w:p w14:paraId="7A4EBB48" w14:textId="1A485E2F" w:rsidR="00807ED3" w:rsidRPr="00723A1B" w:rsidRDefault="00807ED3" w:rsidP="00807ED3">
            <w:pPr>
              <w:spacing w:before="20" w:after="20"/>
              <w:jc w:val="right"/>
              <w:rPr>
                <w:rFonts w:cs="Arial"/>
                <w:b/>
                <w:szCs w:val="19"/>
              </w:rPr>
            </w:pPr>
            <w:r w:rsidRPr="00723A1B">
              <w:rPr>
                <w:rFonts w:cs="Calibri"/>
                <w:b/>
                <w:szCs w:val="19"/>
              </w:rPr>
              <w:t>1</w:t>
            </w:r>
            <w:r w:rsidR="00055F5C" w:rsidRPr="00723A1B">
              <w:rPr>
                <w:rFonts w:cs="Calibri"/>
                <w:b/>
                <w:szCs w:val="19"/>
              </w:rPr>
              <w:t>03,9</w:t>
            </w:r>
          </w:p>
        </w:tc>
      </w:tr>
      <w:tr w:rsidR="0033657B" w:rsidRPr="0079439C" w14:paraId="5E67A754" w14:textId="77777777" w:rsidTr="00807ED3">
        <w:trPr>
          <w:trHeight w:val="57"/>
        </w:trPr>
        <w:tc>
          <w:tcPr>
            <w:tcW w:w="1985" w:type="dxa"/>
            <w:tcBorders>
              <w:top w:val="nil"/>
              <w:bottom w:val="single" w:sz="4" w:space="0" w:color="212492"/>
              <w:right w:val="nil"/>
            </w:tcBorders>
            <w:vAlign w:val="center"/>
          </w:tcPr>
          <w:p w14:paraId="24CC3081" w14:textId="77777777" w:rsidR="00807ED3" w:rsidRPr="00723A1B" w:rsidRDefault="00807ED3" w:rsidP="00807ED3">
            <w:pPr>
              <w:pStyle w:val="Nagwek5"/>
              <w:tabs>
                <w:tab w:val="right" w:leader="dot" w:pos="4156"/>
              </w:tabs>
              <w:spacing w:before="20" w:after="20"/>
              <w:contextualSpacing/>
              <w:outlineLvl w:val="4"/>
              <w:rPr>
                <w:rFonts w:ascii="Fira Sans" w:hAnsi="Fira Sans"/>
                <w:b/>
                <w:color w:val="auto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12492"/>
            </w:tcBorders>
          </w:tcPr>
          <w:p w14:paraId="486D7950" w14:textId="77777777" w:rsidR="00807ED3" w:rsidRPr="00723A1B" w:rsidRDefault="00807ED3" w:rsidP="00807ED3">
            <w:pPr>
              <w:spacing w:before="20" w:after="20"/>
              <w:jc w:val="right"/>
              <w:rPr>
                <w:rFonts w:cs="Arial"/>
                <w:b/>
                <w:szCs w:val="19"/>
              </w:rPr>
            </w:pPr>
            <w:r w:rsidRPr="00723A1B">
              <w:rPr>
                <w:rFonts w:cs="Arial"/>
                <w:b/>
                <w:szCs w:val="19"/>
              </w:rPr>
              <w:t>b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2AD3D199" w14:textId="49721EB1" w:rsidR="00807ED3" w:rsidRPr="00723A1B" w:rsidRDefault="00055F5C" w:rsidP="00807ED3">
            <w:pPr>
              <w:spacing w:before="20" w:after="20"/>
              <w:jc w:val="right"/>
              <w:rPr>
                <w:b/>
                <w:szCs w:val="19"/>
              </w:rPr>
            </w:pPr>
            <w:r w:rsidRPr="00723A1B">
              <w:rPr>
                <w:rFonts w:cs="Calibri"/>
                <w:b/>
                <w:szCs w:val="19"/>
              </w:rPr>
              <w:t>98,6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1B1CA4C3" w14:textId="595AEA6F" w:rsidR="00807ED3" w:rsidRPr="00723A1B" w:rsidRDefault="00055F5C" w:rsidP="00807ED3">
            <w:pPr>
              <w:spacing w:before="20" w:after="20"/>
              <w:jc w:val="right"/>
              <w:rPr>
                <w:b/>
                <w:szCs w:val="19"/>
              </w:rPr>
            </w:pPr>
            <w:r w:rsidRPr="00723A1B">
              <w:rPr>
                <w:rFonts w:cs="Calibri"/>
                <w:b/>
                <w:szCs w:val="19"/>
              </w:rPr>
              <w:t>94,9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34E99FF0" w14:textId="1B2ADB81" w:rsidR="00807ED3" w:rsidRPr="00723A1B" w:rsidRDefault="00055F5C" w:rsidP="00807ED3">
            <w:pPr>
              <w:spacing w:before="20" w:after="20"/>
              <w:jc w:val="right"/>
              <w:rPr>
                <w:b/>
                <w:szCs w:val="19"/>
              </w:rPr>
            </w:pPr>
            <w:r w:rsidRPr="00723A1B">
              <w:rPr>
                <w:rFonts w:cs="Calibri"/>
                <w:b/>
                <w:szCs w:val="19"/>
              </w:rPr>
              <w:t>92,5</w:t>
            </w:r>
          </w:p>
        </w:tc>
        <w:tc>
          <w:tcPr>
            <w:tcW w:w="1415" w:type="dxa"/>
            <w:tcBorders>
              <w:top w:val="nil"/>
              <w:bottom w:val="single" w:sz="4" w:space="0" w:color="212492"/>
            </w:tcBorders>
            <w:vAlign w:val="bottom"/>
          </w:tcPr>
          <w:p w14:paraId="01A97E87" w14:textId="6633803F" w:rsidR="00807ED3" w:rsidRPr="00723A1B" w:rsidRDefault="00055F5C" w:rsidP="00807ED3">
            <w:pPr>
              <w:spacing w:before="20" w:after="20"/>
              <w:jc w:val="right"/>
              <w:rPr>
                <w:b/>
                <w:szCs w:val="19"/>
              </w:rPr>
            </w:pPr>
            <w:r w:rsidRPr="00723A1B">
              <w:rPr>
                <w:rFonts w:cs="Calibri"/>
                <w:b/>
                <w:szCs w:val="19"/>
              </w:rPr>
              <w:t>93,8</w:t>
            </w:r>
          </w:p>
        </w:tc>
      </w:tr>
      <w:tr w:rsidR="0033657B" w:rsidRPr="0079439C" w14:paraId="4490DBA1" w14:textId="77777777" w:rsidTr="00807ED3">
        <w:trPr>
          <w:trHeight w:val="57"/>
        </w:trPr>
        <w:tc>
          <w:tcPr>
            <w:tcW w:w="1985" w:type="dxa"/>
            <w:tcBorders>
              <w:bottom w:val="nil"/>
              <w:right w:val="nil"/>
            </w:tcBorders>
            <w:vAlign w:val="center"/>
          </w:tcPr>
          <w:p w14:paraId="498B3AC0" w14:textId="77777777" w:rsidR="00807ED3" w:rsidRPr="0079439C" w:rsidRDefault="00807ED3" w:rsidP="00807ED3">
            <w:pPr>
              <w:pStyle w:val="Nagwek8"/>
              <w:tabs>
                <w:tab w:val="right" w:leader="dot" w:pos="4156"/>
              </w:tabs>
              <w:spacing w:before="20" w:after="20"/>
              <w:ind w:left="176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  <w:proofErr w:type="spellStart"/>
            <w:r w:rsidRPr="0079439C">
              <w:rPr>
                <w:rFonts w:ascii="Fira Sans" w:hAnsi="Fira Sans"/>
                <w:color w:val="auto"/>
                <w:sz w:val="19"/>
                <w:szCs w:val="19"/>
                <w:lang w:val="en-GB"/>
              </w:rPr>
              <w:t>miasta</w:t>
            </w:r>
            <w:proofErr w:type="spellEnd"/>
          </w:p>
        </w:tc>
        <w:tc>
          <w:tcPr>
            <w:tcW w:w="425" w:type="dxa"/>
            <w:tcBorders>
              <w:left w:val="nil"/>
              <w:bottom w:val="nil"/>
            </w:tcBorders>
          </w:tcPr>
          <w:p w14:paraId="7D59B901" w14:textId="77777777" w:rsidR="00807ED3" w:rsidRPr="0079439C" w:rsidRDefault="00807ED3" w:rsidP="00807ED3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79439C">
              <w:rPr>
                <w:rFonts w:cs="Arial"/>
                <w:szCs w:val="19"/>
              </w:rPr>
              <w:t>a</w:t>
            </w:r>
          </w:p>
        </w:tc>
        <w:tc>
          <w:tcPr>
            <w:tcW w:w="1414" w:type="dxa"/>
            <w:tcBorders>
              <w:bottom w:val="nil"/>
            </w:tcBorders>
            <w:vAlign w:val="bottom"/>
          </w:tcPr>
          <w:p w14:paraId="761B52B9" w14:textId="204E8EA6" w:rsidR="00807ED3" w:rsidRPr="0079439C" w:rsidRDefault="00055F5C" w:rsidP="00807ED3">
            <w:pPr>
              <w:spacing w:before="20" w:after="20"/>
              <w:jc w:val="right"/>
              <w:rPr>
                <w:szCs w:val="19"/>
              </w:rPr>
            </w:pPr>
            <w:r w:rsidRPr="0079439C">
              <w:rPr>
                <w:rFonts w:cs="Calibri"/>
                <w:szCs w:val="19"/>
              </w:rPr>
              <w:t>4 888</w:t>
            </w:r>
          </w:p>
        </w:tc>
        <w:tc>
          <w:tcPr>
            <w:tcW w:w="1414" w:type="dxa"/>
            <w:tcBorders>
              <w:bottom w:val="nil"/>
            </w:tcBorders>
            <w:vAlign w:val="bottom"/>
          </w:tcPr>
          <w:p w14:paraId="11416AB0" w14:textId="28AADD90" w:rsidR="00807ED3" w:rsidRPr="0079439C" w:rsidRDefault="00055F5C" w:rsidP="00807ED3">
            <w:pPr>
              <w:spacing w:before="20" w:after="20"/>
              <w:jc w:val="right"/>
              <w:rPr>
                <w:szCs w:val="19"/>
              </w:rPr>
            </w:pPr>
            <w:r w:rsidRPr="0079439C">
              <w:rPr>
                <w:rFonts w:cs="Calibri"/>
                <w:szCs w:val="19"/>
              </w:rPr>
              <w:t>17 892</w:t>
            </w:r>
          </w:p>
        </w:tc>
        <w:tc>
          <w:tcPr>
            <w:tcW w:w="1414" w:type="dxa"/>
            <w:tcBorders>
              <w:bottom w:val="nil"/>
            </w:tcBorders>
            <w:vAlign w:val="bottom"/>
          </w:tcPr>
          <w:p w14:paraId="15A68F92" w14:textId="065D1177" w:rsidR="00807ED3" w:rsidRPr="0079439C" w:rsidRDefault="00055F5C" w:rsidP="00807ED3">
            <w:pPr>
              <w:spacing w:before="20" w:after="20"/>
              <w:jc w:val="right"/>
              <w:rPr>
                <w:szCs w:val="19"/>
              </w:rPr>
            </w:pPr>
            <w:r w:rsidRPr="0079439C">
              <w:rPr>
                <w:rFonts w:cs="Calibri"/>
                <w:szCs w:val="19"/>
              </w:rPr>
              <w:t>389 399</w:t>
            </w:r>
          </w:p>
        </w:tc>
        <w:tc>
          <w:tcPr>
            <w:tcW w:w="1415" w:type="dxa"/>
            <w:tcBorders>
              <w:bottom w:val="nil"/>
            </w:tcBorders>
            <w:vAlign w:val="bottom"/>
          </w:tcPr>
          <w:p w14:paraId="31DE9F45" w14:textId="30D430F0" w:rsidR="00807ED3" w:rsidRPr="0079439C" w:rsidRDefault="00055F5C" w:rsidP="00807ED3">
            <w:pPr>
              <w:spacing w:before="20" w:after="20"/>
              <w:jc w:val="right"/>
              <w:rPr>
                <w:szCs w:val="19"/>
              </w:rPr>
            </w:pPr>
            <w:r w:rsidRPr="0079439C">
              <w:rPr>
                <w:rFonts w:cs="Calibri"/>
                <w:szCs w:val="19"/>
              </w:rPr>
              <w:t>79,7</w:t>
            </w:r>
          </w:p>
        </w:tc>
      </w:tr>
      <w:tr w:rsidR="0033657B" w:rsidRPr="0079439C" w14:paraId="5141EC5A" w14:textId="77777777" w:rsidTr="00807ED3">
        <w:trPr>
          <w:trHeight w:val="57"/>
        </w:trPr>
        <w:tc>
          <w:tcPr>
            <w:tcW w:w="1985" w:type="dxa"/>
            <w:tcBorders>
              <w:top w:val="nil"/>
              <w:bottom w:val="single" w:sz="4" w:space="0" w:color="212492"/>
              <w:right w:val="nil"/>
            </w:tcBorders>
            <w:vAlign w:val="center"/>
          </w:tcPr>
          <w:p w14:paraId="044686DC" w14:textId="77777777" w:rsidR="00807ED3" w:rsidRPr="0079439C" w:rsidRDefault="00807ED3" w:rsidP="00807ED3">
            <w:pPr>
              <w:pStyle w:val="Nagwek8"/>
              <w:tabs>
                <w:tab w:val="right" w:leader="dot" w:pos="4156"/>
              </w:tabs>
              <w:spacing w:before="20" w:after="20"/>
              <w:ind w:left="176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12492"/>
            </w:tcBorders>
          </w:tcPr>
          <w:p w14:paraId="20B05175" w14:textId="77777777" w:rsidR="00807ED3" w:rsidRPr="0079439C" w:rsidRDefault="00807ED3" w:rsidP="00807ED3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79439C">
              <w:rPr>
                <w:rFonts w:cs="Arial"/>
                <w:szCs w:val="19"/>
              </w:rPr>
              <w:t>b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2731BD70" w14:textId="32303578" w:rsidR="00807ED3" w:rsidRPr="0079439C" w:rsidRDefault="00055F5C" w:rsidP="00807ED3">
            <w:pPr>
              <w:spacing w:before="20" w:after="20"/>
              <w:jc w:val="right"/>
              <w:rPr>
                <w:szCs w:val="19"/>
              </w:rPr>
            </w:pPr>
            <w:r w:rsidRPr="0079439C">
              <w:rPr>
                <w:rFonts w:cs="Calibri"/>
                <w:szCs w:val="19"/>
              </w:rPr>
              <w:t>107,3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3A3D338D" w14:textId="1931F620" w:rsidR="00807ED3" w:rsidRPr="0079439C" w:rsidRDefault="00055F5C" w:rsidP="00807ED3">
            <w:pPr>
              <w:spacing w:before="20" w:after="20"/>
              <w:jc w:val="right"/>
              <w:rPr>
                <w:szCs w:val="19"/>
              </w:rPr>
            </w:pPr>
            <w:r w:rsidRPr="0079439C">
              <w:rPr>
                <w:rFonts w:cs="Calibri"/>
                <w:szCs w:val="19"/>
              </w:rPr>
              <w:t>105,5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58EF7519" w14:textId="000449C1" w:rsidR="00807ED3" w:rsidRPr="0079439C" w:rsidRDefault="00552E5F" w:rsidP="00807ED3">
            <w:pPr>
              <w:spacing w:before="20" w:after="20"/>
              <w:jc w:val="right"/>
              <w:rPr>
                <w:szCs w:val="19"/>
              </w:rPr>
            </w:pPr>
            <w:r w:rsidRPr="0079439C">
              <w:rPr>
                <w:rFonts w:cs="Calibri"/>
                <w:szCs w:val="19"/>
              </w:rPr>
              <w:t>99,5</w:t>
            </w:r>
          </w:p>
        </w:tc>
        <w:tc>
          <w:tcPr>
            <w:tcW w:w="1415" w:type="dxa"/>
            <w:tcBorders>
              <w:top w:val="nil"/>
              <w:bottom w:val="single" w:sz="4" w:space="0" w:color="212492"/>
            </w:tcBorders>
            <w:vAlign w:val="bottom"/>
          </w:tcPr>
          <w:p w14:paraId="756C27DB" w14:textId="65B5DFDF" w:rsidR="00807ED3" w:rsidRPr="0079439C" w:rsidRDefault="00552E5F" w:rsidP="00807ED3">
            <w:pPr>
              <w:spacing w:before="20" w:after="20"/>
              <w:jc w:val="right"/>
              <w:rPr>
                <w:szCs w:val="19"/>
              </w:rPr>
            </w:pPr>
            <w:r w:rsidRPr="0079439C">
              <w:rPr>
                <w:rFonts w:cs="Calibri"/>
                <w:szCs w:val="19"/>
              </w:rPr>
              <w:t>92,9</w:t>
            </w:r>
          </w:p>
        </w:tc>
      </w:tr>
      <w:tr w:rsidR="0033657B" w:rsidRPr="0079439C" w14:paraId="47712864" w14:textId="77777777" w:rsidTr="00807ED3">
        <w:trPr>
          <w:trHeight w:val="57"/>
        </w:trPr>
        <w:tc>
          <w:tcPr>
            <w:tcW w:w="1985" w:type="dxa"/>
            <w:tcBorders>
              <w:top w:val="single" w:sz="4" w:space="0" w:color="212492"/>
              <w:bottom w:val="nil"/>
              <w:right w:val="nil"/>
            </w:tcBorders>
            <w:vAlign w:val="center"/>
          </w:tcPr>
          <w:p w14:paraId="691512D5" w14:textId="77777777" w:rsidR="00807ED3" w:rsidRPr="0079439C" w:rsidRDefault="00807ED3" w:rsidP="00807ED3">
            <w:pPr>
              <w:pStyle w:val="Nagwek8"/>
              <w:tabs>
                <w:tab w:val="right" w:leader="dot" w:pos="4156"/>
              </w:tabs>
              <w:spacing w:before="20" w:after="20"/>
              <w:ind w:left="176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  <w:proofErr w:type="spellStart"/>
            <w:r w:rsidRPr="0079439C">
              <w:rPr>
                <w:rFonts w:ascii="Fira Sans" w:hAnsi="Fira Sans"/>
                <w:color w:val="auto"/>
                <w:sz w:val="19"/>
                <w:szCs w:val="19"/>
                <w:lang w:val="en-GB"/>
              </w:rPr>
              <w:t>wieś</w:t>
            </w:r>
            <w:proofErr w:type="spellEnd"/>
          </w:p>
        </w:tc>
        <w:tc>
          <w:tcPr>
            <w:tcW w:w="425" w:type="dxa"/>
            <w:tcBorders>
              <w:top w:val="single" w:sz="4" w:space="0" w:color="212492"/>
              <w:left w:val="nil"/>
              <w:bottom w:val="nil"/>
            </w:tcBorders>
          </w:tcPr>
          <w:p w14:paraId="688062EC" w14:textId="77777777" w:rsidR="00807ED3" w:rsidRPr="0079439C" w:rsidRDefault="00807ED3" w:rsidP="00807ED3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79439C">
              <w:rPr>
                <w:rFonts w:cs="Arial"/>
                <w:szCs w:val="19"/>
              </w:rPr>
              <w:t>a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205FE701" w14:textId="158F4887" w:rsidR="00807ED3" w:rsidRPr="0079439C" w:rsidRDefault="00552E5F" w:rsidP="00807ED3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79439C">
              <w:rPr>
                <w:rFonts w:cs="Calibri"/>
                <w:szCs w:val="19"/>
              </w:rPr>
              <w:t>3 620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1A2DE117" w14:textId="22BF79C8" w:rsidR="00807ED3" w:rsidRPr="0079439C" w:rsidRDefault="00552E5F" w:rsidP="00807ED3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79439C">
              <w:rPr>
                <w:rFonts w:cs="Calibri"/>
                <w:szCs w:val="19"/>
              </w:rPr>
              <w:t>19 300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6D20ED05" w14:textId="4C29B159" w:rsidR="00807ED3" w:rsidRPr="0079439C" w:rsidRDefault="00552E5F" w:rsidP="00807ED3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79439C">
              <w:rPr>
                <w:rFonts w:cs="Calibri"/>
                <w:szCs w:val="19"/>
              </w:rPr>
              <w:t>494 528</w:t>
            </w:r>
          </w:p>
        </w:tc>
        <w:tc>
          <w:tcPr>
            <w:tcW w:w="1415" w:type="dxa"/>
            <w:tcBorders>
              <w:top w:val="single" w:sz="4" w:space="0" w:color="212492"/>
              <w:bottom w:val="nil"/>
            </w:tcBorders>
            <w:vAlign w:val="bottom"/>
          </w:tcPr>
          <w:p w14:paraId="2331C577" w14:textId="288B0EA0" w:rsidR="00807ED3" w:rsidRPr="0079439C" w:rsidRDefault="00552E5F" w:rsidP="00807ED3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79439C">
              <w:rPr>
                <w:rFonts w:cs="Calibri"/>
                <w:szCs w:val="19"/>
              </w:rPr>
              <w:t>136,6</w:t>
            </w:r>
          </w:p>
        </w:tc>
      </w:tr>
      <w:tr w:rsidR="0033657B" w:rsidRPr="0079439C" w14:paraId="6CA68941" w14:textId="77777777" w:rsidTr="00807ED3">
        <w:trPr>
          <w:trHeight w:val="57"/>
        </w:trPr>
        <w:tc>
          <w:tcPr>
            <w:tcW w:w="1985" w:type="dxa"/>
            <w:tcBorders>
              <w:top w:val="nil"/>
              <w:bottom w:val="single" w:sz="4" w:space="0" w:color="212492"/>
              <w:right w:val="nil"/>
            </w:tcBorders>
            <w:vAlign w:val="center"/>
          </w:tcPr>
          <w:p w14:paraId="5B276D14" w14:textId="77777777" w:rsidR="00807ED3" w:rsidRPr="0079439C" w:rsidRDefault="00807ED3" w:rsidP="00807ED3">
            <w:pPr>
              <w:pStyle w:val="Nagwek8"/>
              <w:tabs>
                <w:tab w:val="right" w:leader="dot" w:pos="4156"/>
              </w:tabs>
              <w:spacing w:before="20" w:after="20"/>
              <w:ind w:left="176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12492"/>
            </w:tcBorders>
          </w:tcPr>
          <w:p w14:paraId="12906F8F" w14:textId="77777777" w:rsidR="00807ED3" w:rsidRPr="0079439C" w:rsidRDefault="00807ED3" w:rsidP="00807ED3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79439C">
              <w:rPr>
                <w:rFonts w:cs="Arial"/>
                <w:szCs w:val="19"/>
              </w:rPr>
              <w:t>b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4A148BE1" w14:textId="2E09589E" w:rsidR="00807ED3" w:rsidRPr="0079439C" w:rsidRDefault="00552E5F" w:rsidP="00807ED3">
            <w:pPr>
              <w:spacing w:before="20" w:after="20"/>
              <w:jc w:val="right"/>
              <w:rPr>
                <w:szCs w:val="19"/>
              </w:rPr>
            </w:pPr>
            <w:r w:rsidRPr="0079439C">
              <w:rPr>
                <w:rFonts w:cs="Calibri"/>
                <w:szCs w:val="19"/>
              </w:rPr>
              <w:t>88,9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114702CB" w14:textId="444D8979" w:rsidR="00807ED3" w:rsidRPr="0079439C" w:rsidRDefault="00552E5F" w:rsidP="00807ED3">
            <w:pPr>
              <w:spacing w:before="20" w:after="20"/>
              <w:jc w:val="right"/>
              <w:rPr>
                <w:szCs w:val="19"/>
              </w:rPr>
            </w:pPr>
            <w:r w:rsidRPr="0079439C">
              <w:rPr>
                <w:rFonts w:cs="Calibri"/>
                <w:szCs w:val="19"/>
              </w:rPr>
              <w:t>86,8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6C42E73B" w14:textId="11514A61" w:rsidR="00807ED3" w:rsidRPr="0079439C" w:rsidRDefault="00552E5F" w:rsidP="00807ED3">
            <w:pPr>
              <w:spacing w:before="20" w:after="20"/>
              <w:jc w:val="right"/>
              <w:rPr>
                <w:szCs w:val="19"/>
              </w:rPr>
            </w:pPr>
            <w:r w:rsidRPr="0079439C">
              <w:rPr>
                <w:rFonts w:cs="Calibri"/>
                <w:szCs w:val="19"/>
              </w:rPr>
              <w:t>87,5</w:t>
            </w:r>
          </w:p>
        </w:tc>
        <w:tc>
          <w:tcPr>
            <w:tcW w:w="1415" w:type="dxa"/>
            <w:tcBorders>
              <w:top w:val="nil"/>
              <w:bottom w:val="single" w:sz="4" w:space="0" w:color="212492"/>
            </w:tcBorders>
            <w:vAlign w:val="bottom"/>
          </w:tcPr>
          <w:p w14:paraId="5DADB932" w14:textId="14294CD6" w:rsidR="00807ED3" w:rsidRPr="0079439C" w:rsidRDefault="00552E5F" w:rsidP="00807ED3">
            <w:pPr>
              <w:spacing w:before="20" w:after="20"/>
              <w:jc w:val="right"/>
              <w:rPr>
                <w:szCs w:val="19"/>
              </w:rPr>
            </w:pPr>
            <w:r w:rsidRPr="0079439C">
              <w:rPr>
                <w:rFonts w:cs="Calibri"/>
                <w:szCs w:val="19"/>
              </w:rPr>
              <w:t>98,5</w:t>
            </w:r>
          </w:p>
        </w:tc>
      </w:tr>
      <w:tr w:rsidR="0033657B" w:rsidRPr="0079439C" w14:paraId="298D4756" w14:textId="77777777" w:rsidTr="00807ED3">
        <w:trPr>
          <w:trHeight w:val="57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BEC7780" w14:textId="77777777" w:rsidR="00807ED3" w:rsidRPr="0079439C" w:rsidRDefault="00807ED3" w:rsidP="00807ED3">
            <w:pPr>
              <w:pStyle w:val="Nagwek2"/>
              <w:tabs>
                <w:tab w:val="right" w:leader="dot" w:pos="4156"/>
              </w:tabs>
              <w:spacing w:before="20" w:after="20"/>
              <w:contextualSpacing/>
              <w:outlineLvl w:val="1"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  <w:proofErr w:type="spellStart"/>
            <w:r w:rsidRPr="0079439C">
              <w:rPr>
                <w:rFonts w:ascii="Fira Sans" w:hAnsi="Fira Sans"/>
                <w:color w:val="auto"/>
                <w:sz w:val="19"/>
                <w:szCs w:val="19"/>
                <w:lang w:val="en-GB"/>
              </w:rPr>
              <w:t>Budownictwo</w:t>
            </w:r>
            <w:proofErr w:type="spellEnd"/>
            <w:r w:rsidRPr="0079439C">
              <w:rPr>
                <w:rFonts w:ascii="Fira Sans" w:hAnsi="Fira Sans"/>
                <w:color w:val="auto"/>
                <w:sz w:val="19"/>
                <w:szCs w:val="19"/>
                <w:lang w:val="en-GB"/>
              </w:rPr>
              <w:t>:</w:t>
            </w:r>
          </w:p>
        </w:tc>
        <w:tc>
          <w:tcPr>
            <w:tcW w:w="42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</w:tcPr>
          <w:p w14:paraId="49B15120" w14:textId="77777777" w:rsidR="00807ED3" w:rsidRPr="0079439C" w:rsidRDefault="00807ED3" w:rsidP="00807ED3">
            <w:pPr>
              <w:spacing w:before="20" w:after="20"/>
              <w:jc w:val="right"/>
              <w:rPr>
                <w:rFonts w:cs="Arial"/>
                <w:szCs w:val="19"/>
              </w:rPr>
            </w:pPr>
          </w:p>
        </w:tc>
        <w:tc>
          <w:tcPr>
            <w:tcW w:w="14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2821A7C" w14:textId="77777777" w:rsidR="00807ED3" w:rsidRPr="0079439C" w:rsidRDefault="00807ED3" w:rsidP="00807ED3">
            <w:pPr>
              <w:spacing w:before="20" w:after="20"/>
              <w:jc w:val="right"/>
              <w:rPr>
                <w:rFonts w:cs="Arial"/>
                <w:szCs w:val="19"/>
              </w:rPr>
            </w:pPr>
          </w:p>
        </w:tc>
        <w:tc>
          <w:tcPr>
            <w:tcW w:w="14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43EC311" w14:textId="77777777" w:rsidR="00807ED3" w:rsidRPr="0079439C" w:rsidRDefault="00807ED3" w:rsidP="00807ED3">
            <w:pPr>
              <w:spacing w:before="20" w:after="20"/>
              <w:jc w:val="right"/>
              <w:rPr>
                <w:rFonts w:cs="Arial"/>
                <w:szCs w:val="19"/>
              </w:rPr>
            </w:pPr>
          </w:p>
        </w:tc>
        <w:tc>
          <w:tcPr>
            <w:tcW w:w="14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6CE299C" w14:textId="77777777" w:rsidR="00807ED3" w:rsidRPr="0079439C" w:rsidRDefault="00807ED3" w:rsidP="00807ED3">
            <w:pPr>
              <w:spacing w:before="20" w:after="20"/>
              <w:jc w:val="right"/>
              <w:rPr>
                <w:rFonts w:cs="Arial"/>
                <w:szCs w:val="19"/>
              </w:rPr>
            </w:pPr>
          </w:p>
        </w:tc>
        <w:tc>
          <w:tcPr>
            <w:tcW w:w="1415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E1F159F" w14:textId="77777777" w:rsidR="00807ED3" w:rsidRPr="0079439C" w:rsidRDefault="00807ED3" w:rsidP="00807ED3">
            <w:pPr>
              <w:spacing w:before="20" w:after="20"/>
              <w:jc w:val="right"/>
              <w:rPr>
                <w:rFonts w:cs="Arial"/>
                <w:szCs w:val="19"/>
              </w:rPr>
            </w:pPr>
          </w:p>
        </w:tc>
      </w:tr>
      <w:tr w:rsidR="0033657B" w:rsidRPr="0079439C" w14:paraId="63DB805E" w14:textId="77777777" w:rsidTr="00807ED3">
        <w:trPr>
          <w:trHeight w:val="57"/>
        </w:trPr>
        <w:tc>
          <w:tcPr>
            <w:tcW w:w="1985" w:type="dxa"/>
            <w:tcBorders>
              <w:top w:val="single" w:sz="4" w:space="0" w:color="212492"/>
              <w:bottom w:val="nil"/>
              <w:right w:val="nil"/>
            </w:tcBorders>
            <w:vAlign w:val="center"/>
          </w:tcPr>
          <w:p w14:paraId="2BF6682A" w14:textId="77777777" w:rsidR="00807ED3" w:rsidRPr="0079439C" w:rsidRDefault="00807ED3" w:rsidP="00807ED3">
            <w:pPr>
              <w:tabs>
                <w:tab w:val="right" w:leader="dot" w:pos="4156"/>
              </w:tabs>
              <w:spacing w:before="20" w:after="20"/>
              <w:ind w:left="227"/>
              <w:contextualSpacing/>
              <w:rPr>
                <w:szCs w:val="19"/>
                <w:lang w:val="en-GB"/>
              </w:rPr>
            </w:pPr>
            <w:proofErr w:type="spellStart"/>
            <w:r w:rsidRPr="0079439C">
              <w:rPr>
                <w:szCs w:val="19"/>
                <w:lang w:val="en-GB"/>
              </w:rPr>
              <w:t>indywidualne</w:t>
            </w:r>
            <w:proofErr w:type="spellEnd"/>
          </w:p>
        </w:tc>
        <w:tc>
          <w:tcPr>
            <w:tcW w:w="425" w:type="dxa"/>
            <w:tcBorders>
              <w:top w:val="single" w:sz="4" w:space="0" w:color="212492"/>
              <w:left w:val="nil"/>
              <w:bottom w:val="nil"/>
            </w:tcBorders>
          </w:tcPr>
          <w:p w14:paraId="2706D665" w14:textId="77777777" w:rsidR="00807ED3" w:rsidRPr="0079439C" w:rsidRDefault="00807ED3" w:rsidP="00807ED3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79439C">
              <w:rPr>
                <w:rFonts w:cs="Arial"/>
                <w:szCs w:val="19"/>
              </w:rPr>
              <w:t>a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4C5BB0F0" w14:textId="05E7DA00" w:rsidR="00807ED3" w:rsidRPr="0079439C" w:rsidRDefault="00552E5F" w:rsidP="00807ED3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79439C">
              <w:rPr>
                <w:rFonts w:cs="Calibri"/>
                <w:szCs w:val="19"/>
              </w:rPr>
              <w:t>4 512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749FD5A1" w14:textId="516E8391" w:rsidR="00807ED3" w:rsidRPr="0079439C" w:rsidRDefault="00552E5F" w:rsidP="00807ED3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79439C">
              <w:rPr>
                <w:rFonts w:cs="Calibri"/>
                <w:szCs w:val="19"/>
              </w:rPr>
              <w:t>24 791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32D377A7" w14:textId="78899E50" w:rsidR="00807ED3" w:rsidRPr="0079439C" w:rsidRDefault="00552E5F" w:rsidP="00807ED3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79439C">
              <w:rPr>
                <w:rFonts w:cs="Calibri"/>
                <w:szCs w:val="19"/>
              </w:rPr>
              <w:t>643 186</w:t>
            </w:r>
          </w:p>
        </w:tc>
        <w:tc>
          <w:tcPr>
            <w:tcW w:w="1415" w:type="dxa"/>
            <w:tcBorders>
              <w:top w:val="single" w:sz="4" w:space="0" w:color="212492"/>
              <w:bottom w:val="nil"/>
            </w:tcBorders>
            <w:vAlign w:val="bottom"/>
          </w:tcPr>
          <w:p w14:paraId="75A20660" w14:textId="4549FD75" w:rsidR="00807ED3" w:rsidRPr="0079439C" w:rsidRDefault="00807ED3" w:rsidP="00807ED3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79439C">
              <w:rPr>
                <w:rFonts w:cs="Calibri"/>
                <w:szCs w:val="19"/>
              </w:rPr>
              <w:t>142,</w:t>
            </w:r>
            <w:r w:rsidR="00552E5F" w:rsidRPr="0079439C">
              <w:rPr>
                <w:rFonts w:cs="Calibri"/>
                <w:szCs w:val="19"/>
              </w:rPr>
              <w:t>6</w:t>
            </w:r>
          </w:p>
        </w:tc>
      </w:tr>
      <w:tr w:rsidR="0033657B" w:rsidRPr="0079439C" w14:paraId="11DF20B8" w14:textId="77777777" w:rsidTr="00DD4ECC">
        <w:trPr>
          <w:trHeight w:val="57"/>
        </w:trPr>
        <w:tc>
          <w:tcPr>
            <w:tcW w:w="1985" w:type="dxa"/>
            <w:tcBorders>
              <w:top w:val="nil"/>
              <w:bottom w:val="single" w:sz="4" w:space="0" w:color="001D77"/>
              <w:right w:val="nil"/>
            </w:tcBorders>
            <w:vAlign w:val="center"/>
          </w:tcPr>
          <w:p w14:paraId="76D87AC6" w14:textId="77777777" w:rsidR="00807ED3" w:rsidRPr="0079439C" w:rsidRDefault="00807ED3" w:rsidP="00807ED3">
            <w:pPr>
              <w:tabs>
                <w:tab w:val="right" w:leader="dot" w:pos="4156"/>
              </w:tabs>
              <w:spacing w:before="20" w:after="20"/>
              <w:ind w:left="227"/>
              <w:contextualSpacing/>
              <w:rPr>
                <w:szCs w:val="19"/>
                <w:lang w:val="en-GB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212492"/>
            </w:tcBorders>
          </w:tcPr>
          <w:p w14:paraId="69EAFBF5" w14:textId="77777777" w:rsidR="00807ED3" w:rsidRPr="0079439C" w:rsidRDefault="00807ED3" w:rsidP="00807ED3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79439C">
              <w:rPr>
                <w:rFonts w:cs="Arial"/>
                <w:szCs w:val="19"/>
              </w:rPr>
              <w:t>b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76D0D3EC" w14:textId="7A11E00F" w:rsidR="00807ED3" w:rsidRPr="0079439C" w:rsidRDefault="00807ED3" w:rsidP="00807ED3">
            <w:pPr>
              <w:spacing w:before="20" w:after="20"/>
              <w:jc w:val="right"/>
              <w:rPr>
                <w:szCs w:val="19"/>
              </w:rPr>
            </w:pPr>
            <w:r w:rsidRPr="0079439C">
              <w:rPr>
                <w:rFonts w:cs="Calibri"/>
                <w:szCs w:val="19"/>
              </w:rPr>
              <w:t>8</w:t>
            </w:r>
            <w:r w:rsidR="00552E5F" w:rsidRPr="0079439C">
              <w:rPr>
                <w:rFonts w:cs="Calibri"/>
                <w:szCs w:val="19"/>
              </w:rPr>
              <w:t>5,4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445EF07B" w14:textId="620B2805" w:rsidR="00807ED3" w:rsidRPr="0079439C" w:rsidRDefault="00807ED3" w:rsidP="00807ED3">
            <w:pPr>
              <w:spacing w:before="20" w:after="20"/>
              <w:jc w:val="right"/>
              <w:rPr>
                <w:szCs w:val="19"/>
              </w:rPr>
            </w:pPr>
            <w:r w:rsidRPr="0079439C">
              <w:rPr>
                <w:rFonts w:cs="Calibri"/>
                <w:szCs w:val="19"/>
              </w:rPr>
              <w:t>8</w:t>
            </w:r>
            <w:r w:rsidR="00552E5F" w:rsidRPr="0079439C">
              <w:rPr>
                <w:rFonts w:cs="Calibri"/>
                <w:szCs w:val="19"/>
              </w:rPr>
              <w:t>4,7</w:t>
            </w:r>
          </w:p>
        </w:tc>
        <w:tc>
          <w:tcPr>
            <w:tcW w:w="1414" w:type="dxa"/>
            <w:tcBorders>
              <w:top w:val="nil"/>
              <w:bottom w:val="single" w:sz="4" w:space="0" w:color="212492"/>
            </w:tcBorders>
            <w:vAlign w:val="bottom"/>
          </w:tcPr>
          <w:p w14:paraId="093C8052" w14:textId="10F553B8" w:rsidR="00807ED3" w:rsidRPr="0079439C" w:rsidRDefault="00807ED3" w:rsidP="00807ED3">
            <w:pPr>
              <w:spacing w:before="20" w:after="20"/>
              <w:jc w:val="right"/>
              <w:rPr>
                <w:szCs w:val="19"/>
              </w:rPr>
            </w:pPr>
            <w:r w:rsidRPr="0079439C">
              <w:rPr>
                <w:rFonts w:cs="Calibri"/>
                <w:szCs w:val="19"/>
              </w:rPr>
              <w:t>8</w:t>
            </w:r>
            <w:r w:rsidR="00552E5F" w:rsidRPr="0079439C">
              <w:rPr>
                <w:rFonts w:cs="Calibri"/>
                <w:szCs w:val="19"/>
              </w:rPr>
              <w:t>5,6</w:t>
            </w:r>
          </w:p>
        </w:tc>
        <w:tc>
          <w:tcPr>
            <w:tcW w:w="1415" w:type="dxa"/>
            <w:tcBorders>
              <w:top w:val="nil"/>
              <w:bottom w:val="single" w:sz="4" w:space="0" w:color="212492"/>
            </w:tcBorders>
            <w:vAlign w:val="bottom"/>
          </w:tcPr>
          <w:p w14:paraId="711370E6" w14:textId="504885D9" w:rsidR="00807ED3" w:rsidRPr="0079439C" w:rsidRDefault="00807ED3" w:rsidP="00807ED3">
            <w:pPr>
              <w:spacing w:before="20" w:after="20"/>
              <w:jc w:val="right"/>
              <w:rPr>
                <w:szCs w:val="19"/>
              </w:rPr>
            </w:pPr>
            <w:r w:rsidRPr="0079439C">
              <w:rPr>
                <w:rFonts w:cs="Calibri"/>
                <w:szCs w:val="19"/>
              </w:rPr>
              <w:t>10</w:t>
            </w:r>
            <w:r w:rsidR="00552E5F" w:rsidRPr="0079439C">
              <w:rPr>
                <w:rFonts w:cs="Calibri"/>
                <w:szCs w:val="19"/>
              </w:rPr>
              <w:t>0</w:t>
            </w:r>
            <w:r w:rsidRPr="0079439C">
              <w:rPr>
                <w:rFonts w:cs="Calibri"/>
                <w:szCs w:val="19"/>
              </w:rPr>
              <w:t>,2</w:t>
            </w:r>
          </w:p>
        </w:tc>
      </w:tr>
      <w:tr w:rsidR="0033657B" w:rsidRPr="0079439C" w14:paraId="0CD68FB5" w14:textId="77777777" w:rsidTr="00DD4ECC">
        <w:trPr>
          <w:trHeight w:val="57"/>
        </w:trPr>
        <w:tc>
          <w:tcPr>
            <w:tcW w:w="1985" w:type="dxa"/>
            <w:vMerge w:val="restart"/>
            <w:tcBorders>
              <w:top w:val="single" w:sz="4" w:space="0" w:color="001D77"/>
              <w:right w:val="nil"/>
            </w:tcBorders>
            <w:vAlign w:val="center"/>
          </w:tcPr>
          <w:p w14:paraId="37F6DB61" w14:textId="77777777" w:rsidR="00807ED3" w:rsidRPr="0079439C" w:rsidRDefault="00807ED3" w:rsidP="00807ED3">
            <w:pPr>
              <w:pStyle w:val="Nagwek9"/>
              <w:tabs>
                <w:tab w:val="right" w:leader="dot" w:pos="4156"/>
              </w:tabs>
              <w:spacing w:before="20" w:after="20"/>
              <w:ind w:left="227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r w:rsidRPr="0079439C">
              <w:rPr>
                <w:rFonts w:ascii="Fira Sans" w:hAnsi="Fira Sans"/>
                <w:i w:val="0"/>
                <w:color w:val="auto"/>
                <w:sz w:val="19"/>
                <w:szCs w:val="19"/>
              </w:rPr>
              <w:t>przeznaczone na sprzedaż lub wynajem</w:t>
            </w:r>
          </w:p>
        </w:tc>
        <w:tc>
          <w:tcPr>
            <w:tcW w:w="425" w:type="dxa"/>
            <w:tcBorders>
              <w:top w:val="single" w:sz="4" w:space="0" w:color="212492"/>
              <w:left w:val="nil"/>
              <w:bottom w:val="nil"/>
            </w:tcBorders>
          </w:tcPr>
          <w:p w14:paraId="144AFC58" w14:textId="77777777" w:rsidR="00807ED3" w:rsidRPr="0079439C" w:rsidRDefault="00807ED3" w:rsidP="00807ED3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79439C">
              <w:rPr>
                <w:rFonts w:cs="Arial"/>
                <w:szCs w:val="19"/>
              </w:rPr>
              <w:t>a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1BBF8939" w14:textId="0CB6A9D3" w:rsidR="00807ED3" w:rsidRPr="0079439C" w:rsidRDefault="00807ED3" w:rsidP="00807ED3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79439C">
              <w:rPr>
                <w:rFonts w:cs="Calibri"/>
                <w:szCs w:val="19"/>
              </w:rPr>
              <w:t xml:space="preserve">3 </w:t>
            </w:r>
            <w:r w:rsidR="00DD4ECC" w:rsidRPr="0079439C">
              <w:rPr>
                <w:rFonts w:cs="Calibri"/>
                <w:szCs w:val="19"/>
              </w:rPr>
              <w:t>89</w:t>
            </w:r>
            <w:r w:rsidRPr="0079439C">
              <w:rPr>
                <w:rFonts w:cs="Calibri"/>
                <w:szCs w:val="19"/>
              </w:rPr>
              <w:t>5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1E000D9A" w14:textId="613E197F" w:rsidR="00807ED3" w:rsidRPr="0079439C" w:rsidRDefault="00DD4ECC" w:rsidP="00807ED3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79439C">
              <w:rPr>
                <w:rFonts w:cs="Calibri"/>
                <w:szCs w:val="19"/>
              </w:rPr>
              <w:t>12 129</w:t>
            </w:r>
          </w:p>
        </w:tc>
        <w:tc>
          <w:tcPr>
            <w:tcW w:w="1414" w:type="dxa"/>
            <w:tcBorders>
              <w:top w:val="single" w:sz="4" w:space="0" w:color="212492"/>
              <w:bottom w:val="nil"/>
            </w:tcBorders>
            <w:vAlign w:val="bottom"/>
          </w:tcPr>
          <w:p w14:paraId="031681C6" w14:textId="539A1C14" w:rsidR="00807ED3" w:rsidRPr="0079439C" w:rsidRDefault="00DD4ECC" w:rsidP="00807ED3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79439C">
              <w:rPr>
                <w:rFonts w:cs="Calibri"/>
                <w:szCs w:val="19"/>
              </w:rPr>
              <w:t>235 169</w:t>
            </w:r>
          </w:p>
        </w:tc>
        <w:tc>
          <w:tcPr>
            <w:tcW w:w="1415" w:type="dxa"/>
            <w:tcBorders>
              <w:top w:val="single" w:sz="4" w:space="0" w:color="212492"/>
              <w:bottom w:val="nil"/>
            </w:tcBorders>
            <w:vAlign w:val="bottom"/>
          </w:tcPr>
          <w:p w14:paraId="117D3E95" w14:textId="621AF055" w:rsidR="00807ED3" w:rsidRPr="0079439C" w:rsidRDefault="00807ED3" w:rsidP="00807ED3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79439C">
              <w:rPr>
                <w:rFonts w:cs="Calibri"/>
                <w:szCs w:val="19"/>
              </w:rPr>
              <w:t>6</w:t>
            </w:r>
            <w:r w:rsidR="00DD4ECC" w:rsidRPr="0079439C">
              <w:rPr>
                <w:rFonts w:cs="Calibri"/>
                <w:szCs w:val="19"/>
              </w:rPr>
              <w:t>0,4</w:t>
            </w:r>
          </w:p>
        </w:tc>
      </w:tr>
      <w:tr w:rsidR="0033657B" w:rsidRPr="0079439C" w14:paraId="0D55F964" w14:textId="77777777" w:rsidTr="00DD4ECC">
        <w:trPr>
          <w:trHeight w:val="57"/>
        </w:trPr>
        <w:tc>
          <w:tcPr>
            <w:tcW w:w="1985" w:type="dxa"/>
            <w:vMerge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1E53D85D" w14:textId="77777777" w:rsidR="00807ED3" w:rsidRPr="0079439C" w:rsidRDefault="00807ED3" w:rsidP="00807ED3">
            <w:pPr>
              <w:pStyle w:val="Nagwek9"/>
              <w:tabs>
                <w:tab w:val="right" w:leader="dot" w:pos="4156"/>
              </w:tabs>
              <w:spacing w:before="20" w:after="20"/>
              <w:ind w:left="227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</w:tcPr>
          <w:p w14:paraId="11A037D0" w14:textId="77777777" w:rsidR="00807ED3" w:rsidRPr="0079439C" w:rsidRDefault="00807ED3" w:rsidP="00807ED3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79439C">
              <w:rPr>
                <w:rFonts w:cs="Arial"/>
                <w:szCs w:val="19"/>
              </w:rPr>
              <w:t>b</w:t>
            </w:r>
          </w:p>
        </w:tc>
        <w:tc>
          <w:tcPr>
            <w:tcW w:w="1414" w:type="dxa"/>
            <w:tcBorders>
              <w:top w:val="nil"/>
              <w:bottom w:val="single" w:sz="4" w:space="0" w:color="001D77"/>
            </w:tcBorders>
            <w:shd w:val="clear" w:color="auto" w:fill="auto"/>
            <w:vAlign w:val="bottom"/>
          </w:tcPr>
          <w:p w14:paraId="4A89D9BD" w14:textId="480A6F5A" w:rsidR="00807ED3" w:rsidRPr="0079439C" w:rsidRDefault="00DD4ECC" w:rsidP="00807ED3">
            <w:pPr>
              <w:spacing w:before="20" w:after="20"/>
              <w:jc w:val="right"/>
              <w:rPr>
                <w:szCs w:val="19"/>
              </w:rPr>
            </w:pPr>
            <w:r w:rsidRPr="0079439C">
              <w:rPr>
                <w:rFonts w:cs="Calibri"/>
                <w:szCs w:val="19"/>
              </w:rPr>
              <w:t>116,4</w:t>
            </w:r>
          </w:p>
        </w:tc>
        <w:tc>
          <w:tcPr>
            <w:tcW w:w="1414" w:type="dxa"/>
            <w:tcBorders>
              <w:top w:val="nil"/>
              <w:bottom w:val="single" w:sz="4" w:space="0" w:color="001D77"/>
            </w:tcBorders>
            <w:shd w:val="clear" w:color="auto" w:fill="auto"/>
            <w:vAlign w:val="bottom"/>
          </w:tcPr>
          <w:p w14:paraId="257303D3" w14:textId="0AEC4DFB" w:rsidR="00807ED3" w:rsidRPr="0079439C" w:rsidRDefault="00DD4ECC" w:rsidP="00807ED3">
            <w:pPr>
              <w:spacing w:before="20" w:after="20"/>
              <w:jc w:val="right"/>
              <w:rPr>
                <w:szCs w:val="19"/>
              </w:rPr>
            </w:pPr>
            <w:r w:rsidRPr="0079439C">
              <w:rPr>
                <w:rFonts w:cs="Calibri"/>
                <w:szCs w:val="19"/>
              </w:rPr>
              <w:t>122,1</w:t>
            </w:r>
          </w:p>
        </w:tc>
        <w:tc>
          <w:tcPr>
            <w:tcW w:w="1414" w:type="dxa"/>
            <w:tcBorders>
              <w:top w:val="nil"/>
              <w:bottom w:val="single" w:sz="4" w:space="0" w:color="001D77"/>
            </w:tcBorders>
            <w:shd w:val="clear" w:color="auto" w:fill="auto"/>
            <w:vAlign w:val="bottom"/>
          </w:tcPr>
          <w:p w14:paraId="4866792A" w14:textId="512435CE" w:rsidR="00807ED3" w:rsidRPr="0079439C" w:rsidRDefault="00DD4ECC" w:rsidP="00807ED3">
            <w:pPr>
              <w:spacing w:before="20" w:after="20"/>
              <w:jc w:val="right"/>
              <w:rPr>
                <w:szCs w:val="19"/>
              </w:rPr>
            </w:pPr>
            <w:r w:rsidRPr="0079439C">
              <w:rPr>
                <w:rFonts w:cs="Calibri"/>
                <w:szCs w:val="19"/>
              </w:rPr>
              <w:t>115,2</w:t>
            </w:r>
          </w:p>
        </w:tc>
        <w:tc>
          <w:tcPr>
            <w:tcW w:w="1415" w:type="dxa"/>
            <w:tcBorders>
              <w:top w:val="nil"/>
              <w:bottom w:val="single" w:sz="4" w:space="0" w:color="001D77"/>
            </w:tcBorders>
            <w:shd w:val="clear" w:color="auto" w:fill="auto"/>
            <w:vAlign w:val="bottom"/>
          </w:tcPr>
          <w:p w14:paraId="1E430CFD" w14:textId="25BDEDDA" w:rsidR="00807ED3" w:rsidRPr="0079439C" w:rsidRDefault="00DD4ECC" w:rsidP="00807ED3">
            <w:pPr>
              <w:spacing w:before="20" w:after="20"/>
              <w:jc w:val="right"/>
              <w:rPr>
                <w:szCs w:val="19"/>
              </w:rPr>
            </w:pPr>
            <w:r w:rsidRPr="0079439C">
              <w:rPr>
                <w:rFonts w:cs="Calibri"/>
                <w:szCs w:val="19"/>
              </w:rPr>
              <w:t>98,9</w:t>
            </w:r>
          </w:p>
        </w:tc>
      </w:tr>
      <w:tr w:rsidR="0033657B" w:rsidRPr="0079439C" w14:paraId="336C4F89" w14:textId="77777777" w:rsidTr="00DD4ECC">
        <w:trPr>
          <w:trHeight w:val="57"/>
        </w:trPr>
        <w:tc>
          <w:tcPr>
            <w:tcW w:w="1985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7FB8BCC8" w14:textId="50EDF397" w:rsidR="00DD4ECC" w:rsidRPr="0079439C" w:rsidRDefault="00DD4ECC" w:rsidP="00723A1B">
            <w:pPr>
              <w:pStyle w:val="Nagwek9"/>
              <w:tabs>
                <w:tab w:val="right" w:leader="dot" w:pos="4156"/>
              </w:tabs>
              <w:spacing w:before="20" w:after="20"/>
              <w:ind w:left="227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  <w:proofErr w:type="spellStart"/>
            <w:r w:rsidRPr="0079439C">
              <w:rPr>
                <w:rFonts w:ascii="Fira Sans" w:hAnsi="Fira Sans"/>
                <w:i w:val="0"/>
                <w:color w:val="auto"/>
                <w:sz w:val="19"/>
                <w:szCs w:val="19"/>
                <w:lang w:val="en-GB"/>
              </w:rPr>
              <w:t>społeczne</w:t>
            </w:r>
            <w:proofErr w:type="spellEnd"/>
            <w:r w:rsidRPr="0079439C">
              <w:rPr>
                <w:rFonts w:ascii="Fira Sans" w:hAnsi="Fira Sans"/>
                <w:i w:val="0"/>
                <w:color w:val="auto"/>
                <w:sz w:val="19"/>
                <w:szCs w:val="19"/>
                <w:lang w:val="en-GB"/>
              </w:rPr>
              <w:t xml:space="preserve"> </w:t>
            </w:r>
            <w:proofErr w:type="spellStart"/>
            <w:r w:rsidRPr="0079439C">
              <w:rPr>
                <w:rFonts w:ascii="Fira Sans" w:hAnsi="Fira Sans"/>
                <w:i w:val="0"/>
                <w:color w:val="auto"/>
                <w:sz w:val="19"/>
                <w:szCs w:val="19"/>
                <w:lang w:val="en-GB"/>
              </w:rPr>
              <w:t>czynszowe</w:t>
            </w:r>
            <w:proofErr w:type="spellEnd"/>
          </w:p>
        </w:tc>
        <w:tc>
          <w:tcPr>
            <w:tcW w:w="425" w:type="dxa"/>
            <w:tcBorders>
              <w:top w:val="single" w:sz="4" w:space="0" w:color="001D77"/>
              <w:left w:val="nil"/>
              <w:bottom w:val="nil"/>
            </w:tcBorders>
            <w:shd w:val="clear" w:color="auto" w:fill="auto"/>
          </w:tcPr>
          <w:p w14:paraId="6D2F3A37" w14:textId="7970CAB4" w:rsidR="00DD4ECC" w:rsidRPr="0079439C" w:rsidRDefault="00DD4ECC" w:rsidP="00DD4ECC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79439C">
              <w:rPr>
                <w:rFonts w:cs="Arial"/>
                <w:szCs w:val="19"/>
              </w:rPr>
              <w:t>a</w:t>
            </w:r>
          </w:p>
        </w:tc>
        <w:tc>
          <w:tcPr>
            <w:tcW w:w="1414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47D95008" w14:textId="15ADCBF0" w:rsidR="00DD4ECC" w:rsidRPr="0079439C" w:rsidRDefault="00DD4ECC" w:rsidP="00DD4ECC">
            <w:pPr>
              <w:spacing w:before="20" w:after="20"/>
              <w:jc w:val="right"/>
              <w:rPr>
                <w:rFonts w:cs="Calibri"/>
                <w:szCs w:val="19"/>
              </w:rPr>
            </w:pPr>
            <w:r w:rsidRPr="0079439C">
              <w:rPr>
                <w:rFonts w:cs="Calibri"/>
                <w:szCs w:val="19"/>
              </w:rPr>
              <w:t>101</w:t>
            </w:r>
          </w:p>
        </w:tc>
        <w:tc>
          <w:tcPr>
            <w:tcW w:w="1414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76E02D14" w14:textId="676666E1" w:rsidR="00DD4ECC" w:rsidRPr="0079439C" w:rsidRDefault="0033657B" w:rsidP="00DD4ECC">
            <w:pPr>
              <w:spacing w:before="20" w:after="20"/>
              <w:jc w:val="right"/>
              <w:rPr>
                <w:rFonts w:cs="Calibri"/>
                <w:szCs w:val="19"/>
              </w:rPr>
            </w:pPr>
            <w:r w:rsidRPr="0079439C">
              <w:rPr>
                <w:rFonts w:cs="Calibri"/>
                <w:szCs w:val="19"/>
              </w:rPr>
              <w:t>272</w:t>
            </w:r>
          </w:p>
        </w:tc>
        <w:tc>
          <w:tcPr>
            <w:tcW w:w="1414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112E40DE" w14:textId="72C06C2D" w:rsidR="00DD4ECC" w:rsidRPr="0079439C" w:rsidRDefault="0033657B" w:rsidP="00DD4ECC">
            <w:pPr>
              <w:spacing w:before="20" w:after="20"/>
              <w:jc w:val="right"/>
              <w:rPr>
                <w:rFonts w:cs="Calibri"/>
                <w:szCs w:val="19"/>
              </w:rPr>
            </w:pPr>
            <w:r w:rsidRPr="0079439C">
              <w:rPr>
                <w:rFonts w:cs="Calibri"/>
                <w:szCs w:val="19"/>
              </w:rPr>
              <w:t>5 572</w:t>
            </w:r>
          </w:p>
        </w:tc>
        <w:tc>
          <w:tcPr>
            <w:tcW w:w="1415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367B4E01" w14:textId="17321FDA" w:rsidR="00DD4ECC" w:rsidRPr="0079439C" w:rsidRDefault="0033657B" w:rsidP="00DD4ECC">
            <w:pPr>
              <w:spacing w:before="20" w:after="20"/>
              <w:jc w:val="right"/>
              <w:rPr>
                <w:rFonts w:cs="Calibri"/>
                <w:szCs w:val="19"/>
              </w:rPr>
            </w:pPr>
            <w:r w:rsidRPr="0079439C">
              <w:rPr>
                <w:rFonts w:cs="Calibri"/>
                <w:szCs w:val="19"/>
              </w:rPr>
              <w:t>55,2</w:t>
            </w:r>
          </w:p>
        </w:tc>
      </w:tr>
      <w:tr w:rsidR="0033657B" w:rsidRPr="0079439C" w14:paraId="2755A35D" w14:textId="77777777" w:rsidTr="00807ED3">
        <w:trPr>
          <w:trHeight w:val="57"/>
        </w:trPr>
        <w:tc>
          <w:tcPr>
            <w:tcW w:w="1985" w:type="dxa"/>
            <w:vMerge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7324C3D2" w14:textId="77777777" w:rsidR="00DD4ECC" w:rsidRPr="0079439C" w:rsidRDefault="00DD4ECC" w:rsidP="00DD4ECC">
            <w:pPr>
              <w:pStyle w:val="Nagwek9"/>
              <w:tabs>
                <w:tab w:val="right" w:leader="dot" w:pos="4156"/>
              </w:tabs>
              <w:spacing w:before="20" w:after="20"/>
              <w:ind w:left="227"/>
              <w:contextualSpacing/>
              <w:outlineLvl w:val="8"/>
              <w:rPr>
                <w:rFonts w:ascii="Fira Sans" w:hAnsi="Fira Sans"/>
                <w:i w:val="0"/>
                <w:color w:val="auto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4795050" w14:textId="0ED7792F" w:rsidR="00DD4ECC" w:rsidRPr="0079439C" w:rsidRDefault="00DD4ECC" w:rsidP="00DD4ECC">
            <w:pPr>
              <w:spacing w:before="20" w:after="20"/>
              <w:jc w:val="right"/>
              <w:rPr>
                <w:rFonts w:cs="Arial"/>
                <w:szCs w:val="19"/>
              </w:rPr>
            </w:pPr>
            <w:r w:rsidRPr="0079439C">
              <w:rPr>
                <w:rFonts w:cs="Arial"/>
                <w:szCs w:val="19"/>
              </w:rPr>
              <w:t>b</w:t>
            </w:r>
          </w:p>
        </w:tc>
        <w:tc>
          <w:tcPr>
            <w:tcW w:w="14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D0B052D" w14:textId="0F34D0C3" w:rsidR="00DD4ECC" w:rsidRPr="0079439C" w:rsidRDefault="0033657B" w:rsidP="00DD4ECC">
            <w:pPr>
              <w:spacing w:before="20" w:after="20"/>
              <w:jc w:val="right"/>
              <w:rPr>
                <w:rFonts w:cs="Calibri"/>
                <w:szCs w:val="19"/>
              </w:rPr>
            </w:pPr>
            <w:r w:rsidRPr="0079439C">
              <w:rPr>
                <w:rFonts w:cs="Calibri"/>
                <w:szCs w:val="19"/>
              </w:rPr>
              <w:t>.</w:t>
            </w:r>
          </w:p>
        </w:tc>
        <w:tc>
          <w:tcPr>
            <w:tcW w:w="14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AD24958" w14:textId="52516ADA" w:rsidR="00DD4ECC" w:rsidRPr="0079439C" w:rsidRDefault="0033657B" w:rsidP="00DD4ECC">
            <w:pPr>
              <w:spacing w:before="20" w:after="20"/>
              <w:jc w:val="right"/>
              <w:rPr>
                <w:rFonts w:cs="Calibri"/>
                <w:szCs w:val="19"/>
              </w:rPr>
            </w:pPr>
            <w:r w:rsidRPr="0079439C">
              <w:rPr>
                <w:rFonts w:cs="Calibri"/>
                <w:szCs w:val="19"/>
              </w:rPr>
              <w:t>.</w:t>
            </w:r>
          </w:p>
        </w:tc>
        <w:tc>
          <w:tcPr>
            <w:tcW w:w="14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0547F14" w14:textId="127A93CD" w:rsidR="00DD4ECC" w:rsidRPr="0079439C" w:rsidRDefault="0033657B" w:rsidP="00DD4ECC">
            <w:pPr>
              <w:spacing w:before="20" w:after="20"/>
              <w:jc w:val="right"/>
              <w:rPr>
                <w:rFonts w:cs="Calibri"/>
                <w:szCs w:val="19"/>
              </w:rPr>
            </w:pPr>
            <w:r w:rsidRPr="0079439C">
              <w:rPr>
                <w:rFonts w:cs="Calibri"/>
                <w:szCs w:val="19"/>
              </w:rPr>
              <w:t>.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49BC808" w14:textId="1D3B1C4F" w:rsidR="00DD4ECC" w:rsidRPr="0079439C" w:rsidRDefault="0033657B" w:rsidP="00DD4ECC">
            <w:pPr>
              <w:spacing w:before="20" w:after="20"/>
              <w:jc w:val="right"/>
              <w:rPr>
                <w:rFonts w:cs="Calibri"/>
                <w:szCs w:val="19"/>
              </w:rPr>
            </w:pPr>
            <w:r w:rsidRPr="0079439C">
              <w:rPr>
                <w:rFonts w:cs="Calibri"/>
                <w:szCs w:val="19"/>
              </w:rPr>
              <w:t>.</w:t>
            </w:r>
          </w:p>
        </w:tc>
      </w:tr>
    </w:tbl>
    <w:p w14:paraId="364D1CA3" w14:textId="0A6C8B6C" w:rsidR="00807ED3" w:rsidRPr="0033657B" w:rsidRDefault="00807ED3" w:rsidP="00807ED3">
      <w:pPr>
        <w:spacing w:line="288" w:lineRule="auto"/>
        <w:rPr>
          <w:rStyle w:val="A6"/>
          <w:color w:val="auto"/>
          <w:szCs w:val="19"/>
        </w:rPr>
      </w:pPr>
      <w:r w:rsidRPr="0033657B">
        <w:rPr>
          <w:rFonts w:cs="FiraSans-Bold"/>
          <w:b/>
          <w:bCs/>
          <w:sz w:val="18"/>
          <w:szCs w:val="18"/>
        </w:rPr>
        <w:t>Tablica 1. Mieszkania oddane do użytkowania według form budownictwa w 202</w:t>
      </w:r>
      <w:r w:rsidR="000C7393" w:rsidRPr="0033657B">
        <w:rPr>
          <w:rFonts w:cs="FiraSans-Bold"/>
          <w:b/>
          <w:bCs/>
          <w:sz w:val="18"/>
          <w:szCs w:val="18"/>
        </w:rPr>
        <w:t>4</w:t>
      </w:r>
      <w:r w:rsidRPr="0033657B">
        <w:rPr>
          <w:rFonts w:cs="FiraSans-Bold"/>
          <w:b/>
          <w:bCs/>
          <w:sz w:val="18"/>
          <w:szCs w:val="18"/>
        </w:rPr>
        <w:t xml:space="preserve"> r.</w:t>
      </w:r>
    </w:p>
    <w:p w14:paraId="74497288" w14:textId="38B02C01" w:rsidR="00807ED3" w:rsidRPr="0033657B" w:rsidRDefault="00807ED3" w:rsidP="0033657B">
      <w:pPr>
        <w:autoSpaceDE w:val="0"/>
        <w:autoSpaceDN w:val="0"/>
        <w:adjustRightInd w:val="0"/>
        <w:spacing w:before="360" w:after="6840" w:line="288" w:lineRule="auto"/>
        <w:rPr>
          <w:rFonts w:cs="Arial"/>
          <w:szCs w:val="19"/>
        </w:rPr>
      </w:pPr>
      <w:r w:rsidRPr="0033657B">
        <w:rPr>
          <w:rFonts w:cs="Arial"/>
          <w:szCs w:val="19"/>
        </w:rPr>
        <w:t>W 202</w:t>
      </w:r>
      <w:r w:rsidR="0033657B" w:rsidRPr="0033657B">
        <w:rPr>
          <w:rFonts w:cs="Arial"/>
          <w:szCs w:val="19"/>
        </w:rPr>
        <w:t>4</w:t>
      </w:r>
      <w:r w:rsidRPr="0033657B">
        <w:rPr>
          <w:rFonts w:cs="Arial"/>
          <w:szCs w:val="19"/>
        </w:rPr>
        <w:t xml:space="preserve"> r., w przeliczeniu na 1000 ludności, przypadało w województwie podkarpackim 4,</w:t>
      </w:r>
      <w:r w:rsidR="0033657B" w:rsidRPr="0033657B">
        <w:rPr>
          <w:rFonts w:cs="Arial"/>
          <w:szCs w:val="19"/>
        </w:rPr>
        <w:t>1</w:t>
      </w:r>
      <w:r w:rsidRPr="0033657B">
        <w:rPr>
          <w:rFonts w:cs="Arial"/>
          <w:szCs w:val="19"/>
        </w:rPr>
        <w:t> mieszkania oddanego do użytkowania (w kraju – 5,</w:t>
      </w:r>
      <w:r w:rsidR="0033657B" w:rsidRPr="0033657B">
        <w:rPr>
          <w:rFonts w:cs="Arial"/>
          <w:szCs w:val="19"/>
        </w:rPr>
        <w:t>3</w:t>
      </w:r>
      <w:r w:rsidRPr="0033657B">
        <w:rPr>
          <w:rFonts w:cs="Arial"/>
          <w:szCs w:val="19"/>
        </w:rPr>
        <w:t>). W porównaniu z 202</w:t>
      </w:r>
      <w:r w:rsidR="0033657B" w:rsidRPr="0033657B">
        <w:rPr>
          <w:rFonts w:cs="Arial"/>
          <w:szCs w:val="19"/>
        </w:rPr>
        <w:t>3</w:t>
      </w:r>
      <w:r w:rsidRPr="0033657B">
        <w:rPr>
          <w:rFonts w:cs="Arial"/>
          <w:szCs w:val="19"/>
        </w:rPr>
        <w:t xml:space="preserve"> r. wskaźnik ten na Podkarpaciu był niższy o </w:t>
      </w:r>
      <w:r w:rsidR="0033657B" w:rsidRPr="0033657B">
        <w:rPr>
          <w:rFonts w:cs="Arial"/>
          <w:szCs w:val="19"/>
        </w:rPr>
        <w:t>0,1</w:t>
      </w:r>
      <w:r w:rsidRPr="0033657B">
        <w:rPr>
          <w:rFonts w:cs="Arial"/>
          <w:szCs w:val="19"/>
        </w:rPr>
        <w:t> pkt, natomiast w kraju spadł o 0,</w:t>
      </w:r>
      <w:r w:rsidR="0033657B" w:rsidRPr="0033657B">
        <w:rPr>
          <w:rFonts w:cs="Arial"/>
          <w:szCs w:val="19"/>
        </w:rPr>
        <w:t>6</w:t>
      </w:r>
      <w:r w:rsidRPr="0033657B">
        <w:rPr>
          <w:rFonts w:cs="Arial"/>
          <w:szCs w:val="19"/>
        </w:rPr>
        <w:t> pkt. W 202</w:t>
      </w:r>
      <w:r w:rsidR="0033657B" w:rsidRPr="0033657B">
        <w:rPr>
          <w:rFonts w:cs="Arial"/>
          <w:szCs w:val="19"/>
        </w:rPr>
        <w:t>4</w:t>
      </w:r>
      <w:r w:rsidRPr="0033657B">
        <w:rPr>
          <w:rFonts w:cs="Arial"/>
          <w:szCs w:val="19"/>
        </w:rPr>
        <w:t xml:space="preserve"> r. miernik ten w miastach ukształtował się na poziomie 5,</w:t>
      </w:r>
      <w:r w:rsidR="0033657B" w:rsidRPr="0033657B">
        <w:rPr>
          <w:rFonts w:cs="Arial"/>
          <w:szCs w:val="19"/>
        </w:rPr>
        <w:t>8</w:t>
      </w:r>
      <w:r w:rsidRPr="0033657B">
        <w:rPr>
          <w:rFonts w:cs="Arial"/>
          <w:szCs w:val="19"/>
        </w:rPr>
        <w:t>, natomiast na wsi – 3,</w:t>
      </w:r>
      <w:r w:rsidR="0033657B" w:rsidRPr="0033657B">
        <w:rPr>
          <w:rFonts w:cs="Arial"/>
          <w:szCs w:val="19"/>
        </w:rPr>
        <w:t>0</w:t>
      </w:r>
      <w:r w:rsidRPr="0033657B">
        <w:rPr>
          <w:rFonts w:cs="Arial"/>
          <w:szCs w:val="19"/>
        </w:rPr>
        <w:t xml:space="preserve"> (przed rokiem wynosił odpowiednio </w:t>
      </w:r>
      <w:r w:rsidR="0033657B" w:rsidRPr="0033657B">
        <w:rPr>
          <w:rFonts w:cs="Arial"/>
          <w:szCs w:val="19"/>
        </w:rPr>
        <w:t>5,3</w:t>
      </w:r>
      <w:r w:rsidRPr="0033657B">
        <w:rPr>
          <w:rFonts w:cs="Arial"/>
          <w:szCs w:val="19"/>
        </w:rPr>
        <w:t xml:space="preserve"> i </w:t>
      </w:r>
      <w:r w:rsidR="0033657B" w:rsidRPr="0033657B">
        <w:rPr>
          <w:rFonts w:cs="Arial"/>
          <w:szCs w:val="19"/>
        </w:rPr>
        <w:t>3,3</w:t>
      </w:r>
      <w:r w:rsidRPr="0033657B">
        <w:rPr>
          <w:rFonts w:cs="Arial"/>
          <w:szCs w:val="19"/>
        </w:rPr>
        <w:t>).</w:t>
      </w:r>
    </w:p>
    <w:p w14:paraId="591C3015" w14:textId="01C0C28C" w:rsidR="00807ED3" w:rsidRPr="00946BCE" w:rsidRDefault="00807ED3" w:rsidP="00807ED3">
      <w:pPr>
        <w:autoSpaceDE w:val="0"/>
        <w:autoSpaceDN w:val="0"/>
        <w:adjustRightInd w:val="0"/>
        <w:spacing w:before="2640" w:line="360" w:lineRule="auto"/>
        <w:rPr>
          <w:b/>
          <w:szCs w:val="19"/>
          <w:shd w:val="clear" w:color="auto" w:fill="FFFFFF"/>
        </w:rPr>
      </w:pPr>
      <w:r w:rsidRPr="00AD38A2">
        <w:rPr>
          <w:b/>
          <w:szCs w:val="19"/>
        </w:rPr>
        <w:lastRenderedPageBreak/>
        <w:t>Map</w:t>
      </w:r>
      <w:r w:rsidRPr="00946BCE">
        <w:rPr>
          <w:b/>
          <w:szCs w:val="19"/>
        </w:rPr>
        <w:t>a 1.</w:t>
      </w:r>
      <w:r w:rsidRPr="00946BCE">
        <w:rPr>
          <w:b/>
          <w:szCs w:val="19"/>
          <w:shd w:val="clear" w:color="auto" w:fill="FFFFFF"/>
        </w:rPr>
        <w:t xml:space="preserve"> Mieszkania oddane do użytkowania według powiatów w 202</w:t>
      </w:r>
      <w:r w:rsidR="00946BCE" w:rsidRPr="00946BCE">
        <w:rPr>
          <w:b/>
          <w:szCs w:val="19"/>
          <w:shd w:val="clear" w:color="auto" w:fill="FFFFFF"/>
        </w:rPr>
        <w:t>4</w:t>
      </w:r>
      <w:r w:rsidRPr="00946BCE">
        <w:rPr>
          <w:b/>
          <w:szCs w:val="19"/>
          <w:shd w:val="clear" w:color="auto" w:fill="FFFFFF"/>
        </w:rPr>
        <w:t xml:space="preserve"> r.</w:t>
      </w:r>
    </w:p>
    <w:p w14:paraId="296D6DF9" w14:textId="733B0CC9" w:rsidR="00807ED3" w:rsidRDefault="00807ED3" w:rsidP="00807ED3">
      <w:pPr>
        <w:spacing w:line="288" w:lineRule="auto"/>
        <w:rPr>
          <w:rFonts w:cs="Arial"/>
          <w:szCs w:val="19"/>
        </w:rPr>
      </w:pPr>
      <w:r w:rsidRPr="005110A2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291B0CF9" wp14:editId="2B3D26B7">
                <wp:simplePos x="0" y="0"/>
                <wp:positionH relativeFrom="page">
                  <wp:posOffset>5747385</wp:posOffset>
                </wp:positionH>
                <wp:positionV relativeFrom="paragraph">
                  <wp:posOffset>4956810</wp:posOffset>
                </wp:positionV>
                <wp:extent cx="1725295" cy="1214120"/>
                <wp:effectExtent l="0" t="0" r="0" b="5080"/>
                <wp:wrapTight wrapText="bothSides">
                  <wp:wrapPolygon edited="0">
                    <wp:start x="715" y="0"/>
                    <wp:lineTo x="715" y="21351"/>
                    <wp:lineTo x="20749" y="21351"/>
                    <wp:lineTo x="20749" y="0"/>
                    <wp:lineTo x="715" y="0"/>
                  </wp:wrapPolygon>
                </wp:wrapTight>
                <wp:docPr id="4" name="Pole tekstowe 4" descr="W Rzeszowie oddano do użytkowania 2561 mieszkań. Stanowiły one 30,1% ogółu mieszkań oddanych do użytkowania w województwie podkarpac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14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8636F" w14:textId="499D4519" w:rsidR="00807ED3" w:rsidRPr="00153E4F" w:rsidRDefault="00807ED3" w:rsidP="00807ED3">
                            <w:pPr>
                              <w:pStyle w:val="Pa18"/>
                              <w:spacing w:before="34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153E4F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Pr="00277CC9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 xml:space="preserve">Rzeszowie oddano do użytkowania </w:t>
                            </w:r>
                            <w:r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6451DB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561</w:t>
                            </w:r>
                            <w:r w:rsidRPr="00277CC9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 xml:space="preserve"> mieszka</w:t>
                            </w:r>
                            <w:r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ń</w:t>
                            </w:r>
                            <w:r w:rsidRPr="00277CC9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 xml:space="preserve">. Stanowiły one </w:t>
                            </w:r>
                            <w:r w:rsidR="006451DB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30,1</w:t>
                            </w:r>
                            <w:r w:rsidRPr="00277CC9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% ogółu mieszkań oddanych do użytkowania w województwie podkarpackim</w:t>
                            </w:r>
                          </w:p>
                          <w:p w14:paraId="096B7E7B" w14:textId="77777777" w:rsidR="00807ED3" w:rsidRPr="00F4494A" w:rsidRDefault="00807ED3" w:rsidP="00807ED3">
                            <w:pPr>
                              <w:pStyle w:val="tekstzboku"/>
                              <w:rPr>
                                <w:rFonts w:cs="Arial"/>
                                <w:szCs w:val="19"/>
                              </w:rPr>
                            </w:pPr>
                            <w:r w:rsidRPr="00F4494A">
                              <w:rPr>
                                <w:rStyle w:val="A6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B0CF9" id="Pole tekstowe 4" o:spid="_x0000_s1029" type="#_x0000_t202" alt="W Rzeszowie oddano do użytkowania 2561 mieszkań. Stanowiły one 30,1% ogółu mieszkań oddanych do użytkowania w województwie podkarpackim" style="position:absolute;margin-left:452.55pt;margin-top:390.3pt;width:135.85pt;height:95.6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" filled="f" stroked="f">
                <v:textbox>
                  <w:txbxContent>
                    <w:p w14:paraId="75D8636F" w14:textId="499D4519" w:rsidR="00807ED3" w:rsidRPr="00153E4F" w:rsidRDefault="00807ED3" w:rsidP="00807ED3">
                      <w:pPr>
                        <w:pStyle w:val="Pa18"/>
                        <w:spacing w:before="34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153E4F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Pr="00277CC9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 xml:space="preserve">Rzeszowie oddano do użytkowania </w:t>
                      </w:r>
                      <w:r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6451DB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561</w:t>
                      </w:r>
                      <w:r w:rsidRPr="00277CC9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 xml:space="preserve"> mieszka</w:t>
                      </w:r>
                      <w:r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ń</w:t>
                      </w:r>
                      <w:r w:rsidRPr="00277CC9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 xml:space="preserve">. Stanowiły one </w:t>
                      </w:r>
                      <w:r w:rsidR="006451DB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30,1</w:t>
                      </w:r>
                      <w:r w:rsidRPr="00277CC9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% ogółu mieszkań oddanych do użytkowania w województwie podkarpackim</w:t>
                      </w:r>
                    </w:p>
                    <w:p w14:paraId="096B7E7B" w14:textId="77777777" w:rsidR="00807ED3" w:rsidRPr="00F4494A" w:rsidRDefault="00807ED3" w:rsidP="00807ED3">
                      <w:pPr>
                        <w:pStyle w:val="tekstzboku"/>
                        <w:rPr>
                          <w:rFonts w:cs="Arial"/>
                          <w:szCs w:val="19"/>
                        </w:rPr>
                      </w:pPr>
                      <w:r w:rsidRPr="00F4494A">
                        <w:rPr>
                          <w:rStyle w:val="A6"/>
                          <w:sz w:val="19"/>
                          <w:szCs w:val="19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B62C7">
        <w:rPr>
          <w:rFonts w:cs="Arial"/>
          <w:noProof/>
          <w:szCs w:val="19"/>
        </w:rPr>
        <w:drawing>
          <wp:inline distT="0" distB="0" distL="0" distR="0" wp14:anchorId="0668687C" wp14:editId="65B489E6">
            <wp:extent cx="5118100" cy="5082540"/>
            <wp:effectExtent l="0" t="0" r="6350" b="3810"/>
            <wp:docPr id="2" name="Obraz 2" descr="Mapa 1. Mieszkania oddane do użytkowania według powiatów w 2024 r.&#10;&#10;Na mapie przedstawiono liczbę mieszkań oddanych do użytkowania w przeliczeniu na 1000 ludności według powiatów w 2024 roku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0" cy="508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0A2DA" w14:textId="2BCF1BCC" w:rsidR="00807ED3" w:rsidRPr="008C15EA" w:rsidRDefault="00807ED3" w:rsidP="00807ED3">
      <w:pPr>
        <w:spacing w:line="288" w:lineRule="auto"/>
        <w:rPr>
          <w:rFonts w:cs="Arial"/>
          <w:szCs w:val="19"/>
        </w:rPr>
      </w:pPr>
      <w:r w:rsidRPr="006451DB">
        <w:rPr>
          <w:rFonts w:cs="Arial"/>
          <w:szCs w:val="19"/>
        </w:rPr>
        <w:t>W przekroju terytorialnym najwięcej mieszkań w przeliczeniu na 1000 mieszkańców oddano do użytkowania w Rzeszowie (1</w:t>
      </w:r>
      <w:r w:rsidR="00DD38AF" w:rsidRPr="006451DB">
        <w:rPr>
          <w:rFonts w:cs="Arial"/>
          <w:szCs w:val="19"/>
        </w:rPr>
        <w:t>3</w:t>
      </w:r>
      <w:r w:rsidRPr="006451DB">
        <w:rPr>
          <w:rFonts w:cs="Arial"/>
          <w:szCs w:val="19"/>
        </w:rPr>
        <w:t>,0), następnie w powiatach rzeszowskim (</w:t>
      </w:r>
      <w:r w:rsidR="006451DB" w:rsidRPr="006451DB">
        <w:rPr>
          <w:rFonts w:cs="Arial"/>
          <w:szCs w:val="19"/>
        </w:rPr>
        <w:t>7,0</w:t>
      </w:r>
      <w:r w:rsidRPr="006451DB">
        <w:rPr>
          <w:rFonts w:cs="Arial"/>
          <w:szCs w:val="19"/>
        </w:rPr>
        <w:t xml:space="preserve">) i </w:t>
      </w:r>
      <w:r w:rsidR="006451DB" w:rsidRPr="006451DB">
        <w:rPr>
          <w:rFonts w:cs="Arial"/>
          <w:szCs w:val="19"/>
        </w:rPr>
        <w:t>leskim</w:t>
      </w:r>
      <w:r w:rsidRPr="006451DB">
        <w:rPr>
          <w:rFonts w:cs="Arial"/>
          <w:szCs w:val="19"/>
        </w:rPr>
        <w:t xml:space="preserve"> (5,</w:t>
      </w:r>
      <w:r w:rsidR="006451DB" w:rsidRPr="006451DB">
        <w:rPr>
          <w:rFonts w:cs="Arial"/>
          <w:szCs w:val="19"/>
        </w:rPr>
        <w:t>2</w:t>
      </w:r>
      <w:r w:rsidRPr="006451DB">
        <w:rPr>
          <w:rFonts w:cs="Arial"/>
          <w:szCs w:val="19"/>
        </w:rPr>
        <w:t>). Najmniejszą wartość wskaźnik ten przyjmował w powiecie jasielskim (1,</w:t>
      </w:r>
      <w:r w:rsidR="006451DB" w:rsidRPr="006451DB">
        <w:rPr>
          <w:rFonts w:cs="Arial"/>
          <w:szCs w:val="19"/>
        </w:rPr>
        <w:t>1</w:t>
      </w:r>
      <w:r w:rsidRPr="006451DB">
        <w:rPr>
          <w:rFonts w:cs="Arial"/>
          <w:szCs w:val="19"/>
        </w:rPr>
        <w:t xml:space="preserve">), a w dalszej kolejności </w:t>
      </w:r>
      <w:r w:rsidR="006451DB" w:rsidRPr="006451DB">
        <w:rPr>
          <w:rFonts w:cs="Arial"/>
          <w:szCs w:val="19"/>
        </w:rPr>
        <w:t>w bieszczadzkim</w:t>
      </w:r>
      <w:r w:rsidRPr="006451DB">
        <w:rPr>
          <w:rFonts w:cs="Arial"/>
          <w:szCs w:val="19"/>
        </w:rPr>
        <w:t xml:space="preserve"> (</w:t>
      </w:r>
      <w:r w:rsidR="006451DB" w:rsidRPr="006451DB">
        <w:rPr>
          <w:rFonts w:cs="Arial"/>
          <w:szCs w:val="19"/>
        </w:rPr>
        <w:t>1,4</w:t>
      </w:r>
      <w:r w:rsidRPr="006451DB">
        <w:rPr>
          <w:rFonts w:cs="Arial"/>
          <w:szCs w:val="19"/>
        </w:rPr>
        <w:t xml:space="preserve">) </w:t>
      </w:r>
      <w:r w:rsidR="006451DB" w:rsidRPr="006451DB">
        <w:rPr>
          <w:rFonts w:cs="Arial"/>
          <w:szCs w:val="19"/>
        </w:rPr>
        <w:t>oraz</w:t>
      </w:r>
      <w:r w:rsidRPr="006451DB">
        <w:rPr>
          <w:rFonts w:cs="Arial"/>
          <w:szCs w:val="19"/>
        </w:rPr>
        <w:t xml:space="preserve"> </w:t>
      </w:r>
      <w:r w:rsidR="006451DB" w:rsidRPr="006451DB">
        <w:rPr>
          <w:rFonts w:cs="Arial"/>
          <w:szCs w:val="19"/>
        </w:rPr>
        <w:t>ta</w:t>
      </w:r>
      <w:r w:rsidR="006451DB" w:rsidRPr="008C15EA">
        <w:rPr>
          <w:rFonts w:cs="Arial"/>
          <w:szCs w:val="19"/>
        </w:rPr>
        <w:t>rnobrzeskim i sanockim</w:t>
      </w:r>
      <w:r w:rsidRPr="008C15EA">
        <w:rPr>
          <w:rFonts w:cs="Arial"/>
          <w:szCs w:val="19"/>
        </w:rPr>
        <w:t xml:space="preserve"> (</w:t>
      </w:r>
      <w:r w:rsidR="006451DB" w:rsidRPr="008C15EA">
        <w:rPr>
          <w:rFonts w:cs="Arial"/>
          <w:szCs w:val="19"/>
        </w:rPr>
        <w:t>po 1,7</w:t>
      </w:r>
      <w:r w:rsidRPr="008C15EA">
        <w:rPr>
          <w:rFonts w:cs="Arial"/>
          <w:szCs w:val="19"/>
        </w:rPr>
        <w:t>).</w:t>
      </w:r>
    </w:p>
    <w:p w14:paraId="0D146448" w14:textId="03307B32" w:rsidR="00807ED3" w:rsidRPr="008C15EA" w:rsidRDefault="00807ED3" w:rsidP="00807ED3">
      <w:pPr>
        <w:autoSpaceDE w:val="0"/>
        <w:autoSpaceDN w:val="0"/>
        <w:adjustRightInd w:val="0"/>
        <w:spacing w:line="288" w:lineRule="auto"/>
        <w:rPr>
          <w:rFonts w:eastAsia="MyriadPro-Regular" w:cs="MyriadPro-Regular"/>
          <w:szCs w:val="19"/>
        </w:rPr>
      </w:pPr>
      <w:r w:rsidRPr="008C15EA">
        <w:rPr>
          <w:rFonts w:eastAsia="MyriadPro-Regular" w:cs="MyriadPro-Regular"/>
          <w:szCs w:val="19"/>
        </w:rPr>
        <w:t>W porównaniu z 202</w:t>
      </w:r>
      <w:r w:rsidR="00E12F5C" w:rsidRPr="008C15EA">
        <w:rPr>
          <w:rFonts w:eastAsia="MyriadPro-Regular" w:cs="MyriadPro-Regular"/>
          <w:szCs w:val="19"/>
        </w:rPr>
        <w:t>3</w:t>
      </w:r>
      <w:r w:rsidRPr="008C15EA">
        <w:rPr>
          <w:rFonts w:eastAsia="MyriadPro-Regular" w:cs="MyriadPro-Regular"/>
          <w:szCs w:val="19"/>
        </w:rPr>
        <w:t xml:space="preserve"> r. wzrost liczby mieszkań oddanych do użytkowania odnotowano w</w:t>
      </w:r>
      <w:r w:rsidR="008C15EA" w:rsidRPr="008C15EA">
        <w:rPr>
          <w:rFonts w:eastAsia="MyriadPro-Regular" w:cs="MyriadPro-Regular"/>
          <w:szCs w:val="19"/>
        </w:rPr>
        <w:t> </w:t>
      </w:r>
      <w:r w:rsidR="00E12F5C" w:rsidRPr="008C15EA">
        <w:rPr>
          <w:rFonts w:eastAsia="MyriadPro-Regular" w:cs="MyriadPro-Regular"/>
          <w:szCs w:val="19"/>
        </w:rPr>
        <w:t>siedmiu</w:t>
      </w:r>
      <w:r w:rsidRPr="008C15EA">
        <w:rPr>
          <w:rFonts w:eastAsia="MyriadPro-Regular" w:cs="MyriadPro-Regular"/>
          <w:szCs w:val="19"/>
        </w:rPr>
        <w:t xml:space="preserve"> powiatach</w:t>
      </w:r>
      <w:r w:rsidR="00E12F5C" w:rsidRPr="008C15EA">
        <w:rPr>
          <w:rFonts w:eastAsia="MyriadPro-Regular" w:cs="MyriadPro-Regular"/>
          <w:szCs w:val="19"/>
        </w:rPr>
        <w:t>, w tym największy w powiecie jarosławskim (o 49,8%), następnie w Przemyślu (o 42,1%), Krośnie</w:t>
      </w:r>
      <w:r w:rsidRPr="008C15EA">
        <w:rPr>
          <w:rFonts w:eastAsia="MyriadPro-Regular" w:cs="MyriadPro-Regular"/>
          <w:szCs w:val="19"/>
        </w:rPr>
        <w:t xml:space="preserve"> (o 2</w:t>
      </w:r>
      <w:r w:rsidR="008C15EA" w:rsidRPr="008C15EA">
        <w:rPr>
          <w:rFonts w:eastAsia="MyriadPro-Regular" w:cs="MyriadPro-Regular"/>
          <w:szCs w:val="19"/>
        </w:rPr>
        <w:t>4</w:t>
      </w:r>
      <w:r w:rsidRPr="008C15EA">
        <w:rPr>
          <w:rFonts w:eastAsia="MyriadPro-Regular" w:cs="MyriadPro-Regular"/>
          <w:szCs w:val="19"/>
        </w:rPr>
        <w:t>,1%)</w:t>
      </w:r>
      <w:r w:rsidR="008C15EA" w:rsidRPr="008C15EA">
        <w:rPr>
          <w:rFonts w:eastAsia="MyriadPro-Regular" w:cs="MyriadPro-Regular"/>
          <w:szCs w:val="19"/>
        </w:rPr>
        <w:t xml:space="preserve"> i Rzeszowie (o 17,7</w:t>
      </w:r>
      <w:r w:rsidRPr="008C15EA">
        <w:rPr>
          <w:rFonts w:eastAsia="MyriadPro-Regular" w:cs="MyriadPro-Regular"/>
          <w:szCs w:val="19"/>
        </w:rPr>
        <w:t xml:space="preserve">%). </w:t>
      </w:r>
      <w:r w:rsidR="008C15EA" w:rsidRPr="008C15EA">
        <w:rPr>
          <w:rFonts w:eastAsia="MyriadPro-Regular" w:cs="MyriadPro-Regular"/>
          <w:szCs w:val="19"/>
        </w:rPr>
        <w:t xml:space="preserve">Natomiast spadek wystąpił w osiemnastu powiatach, w tym największy </w:t>
      </w:r>
      <w:r w:rsidRPr="008C15EA">
        <w:rPr>
          <w:rFonts w:eastAsia="MyriadPro-Regular" w:cs="MyriadPro-Regular"/>
          <w:szCs w:val="19"/>
        </w:rPr>
        <w:t>w </w:t>
      </w:r>
      <w:r w:rsidR="008C15EA" w:rsidRPr="008C15EA">
        <w:rPr>
          <w:rFonts w:eastAsia="MyriadPro-Regular" w:cs="MyriadPro-Regular"/>
          <w:szCs w:val="19"/>
        </w:rPr>
        <w:t>bieszczadzkim</w:t>
      </w:r>
      <w:r w:rsidRPr="008C15EA">
        <w:rPr>
          <w:rFonts w:eastAsia="MyriadPro-Regular" w:cs="MyriadPro-Regular"/>
          <w:szCs w:val="19"/>
        </w:rPr>
        <w:t xml:space="preserve"> (o </w:t>
      </w:r>
      <w:r w:rsidR="008C15EA" w:rsidRPr="008C15EA">
        <w:rPr>
          <w:rFonts w:eastAsia="MyriadPro-Regular" w:cs="MyriadPro-Regular"/>
          <w:szCs w:val="19"/>
        </w:rPr>
        <w:t>76,4</w:t>
      </w:r>
      <w:r w:rsidRPr="008C15EA">
        <w:rPr>
          <w:rFonts w:eastAsia="MyriadPro-Regular" w:cs="MyriadPro-Regular"/>
          <w:szCs w:val="19"/>
        </w:rPr>
        <w:t xml:space="preserve">%), a następnie w </w:t>
      </w:r>
      <w:r w:rsidR="008C15EA" w:rsidRPr="008C15EA">
        <w:rPr>
          <w:rFonts w:eastAsia="MyriadPro-Regular" w:cs="MyriadPro-Regular"/>
          <w:szCs w:val="19"/>
        </w:rPr>
        <w:t>tarnobrzeskim</w:t>
      </w:r>
      <w:r w:rsidRPr="008C15EA">
        <w:rPr>
          <w:rFonts w:eastAsia="MyriadPro-Regular" w:cs="MyriadPro-Regular"/>
          <w:szCs w:val="19"/>
        </w:rPr>
        <w:t xml:space="preserve"> (o </w:t>
      </w:r>
      <w:r w:rsidR="008C15EA" w:rsidRPr="008C15EA">
        <w:rPr>
          <w:rFonts w:eastAsia="MyriadPro-Regular" w:cs="MyriadPro-Regular"/>
          <w:szCs w:val="19"/>
        </w:rPr>
        <w:t>41,4</w:t>
      </w:r>
      <w:r w:rsidRPr="008C15EA">
        <w:rPr>
          <w:rFonts w:eastAsia="MyriadPro-Regular" w:cs="MyriadPro-Regular"/>
          <w:szCs w:val="19"/>
        </w:rPr>
        <w:t xml:space="preserve">%) oraz </w:t>
      </w:r>
      <w:r w:rsidR="008C15EA" w:rsidRPr="008C15EA">
        <w:rPr>
          <w:rFonts w:eastAsia="MyriadPro-Regular" w:cs="MyriadPro-Regular"/>
          <w:szCs w:val="19"/>
        </w:rPr>
        <w:t>sanockim</w:t>
      </w:r>
      <w:r w:rsidRPr="008C15EA">
        <w:rPr>
          <w:rFonts w:eastAsia="MyriadPro-Regular" w:cs="MyriadPro-Regular"/>
          <w:szCs w:val="19"/>
        </w:rPr>
        <w:t xml:space="preserve"> (o 3</w:t>
      </w:r>
      <w:r w:rsidR="008C15EA" w:rsidRPr="008C15EA">
        <w:rPr>
          <w:rFonts w:eastAsia="MyriadPro-Regular" w:cs="MyriadPro-Regular"/>
          <w:szCs w:val="19"/>
        </w:rPr>
        <w:t>8,5</w:t>
      </w:r>
      <w:r w:rsidRPr="008C15EA">
        <w:rPr>
          <w:rFonts w:eastAsia="MyriadPro-Regular" w:cs="MyriadPro-Regular"/>
          <w:szCs w:val="19"/>
        </w:rPr>
        <w:t>%).</w:t>
      </w:r>
    </w:p>
    <w:p w14:paraId="6257E4E3" w14:textId="15776D78" w:rsidR="00807ED3" w:rsidRPr="007E4A92" w:rsidRDefault="00807ED3" w:rsidP="00807ED3">
      <w:pPr>
        <w:spacing w:line="288" w:lineRule="auto"/>
        <w:rPr>
          <w:rFonts w:cs="Arial"/>
          <w:szCs w:val="19"/>
        </w:rPr>
      </w:pPr>
      <w:r w:rsidRPr="00D529CB">
        <w:rPr>
          <w:rFonts w:cs="Arial"/>
          <w:szCs w:val="19"/>
        </w:rPr>
        <w:t>W odniesieniu do 202</w:t>
      </w:r>
      <w:r w:rsidR="008C15EA" w:rsidRPr="00D529CB">
        <w:rPr>
          <w:rFonts w:cs="Arial"/>
          <w:szCs w:val="19"/>
        </w:rPr>
        <w:t>3</w:t>
      </w:r>
      <w:r w:rsidRPr="00D529CB">
        <w:rPr>
          <w:rFonts w:cs="Arial"/>
          <w:szCs w:val="19"/>
        </w:rPr>
        <w:t xml:space="preserve"> r. liczba mieszka</w:t>
      </w:r>
      <w:r w:rsidRPr="006E0147">
        <w:rPr>
          <w:rFonts w:cs="Arial"/>
          <w:szCs w:val="19"/>
        </w:rPr>
        <w:t xml:space="preserve">ń oddanych do użytkowania </w:t>
      </w:r>
      <w:r w:rsidR="007E4A92" w:rsidRPr="006E0147">
        <w:rPr>
          <w:rFonts w:cs="Arial"/>
          <w:szCs w:val="19"/>
        </w:rPr>
        <w:t xml:space="preserve">zwiększyła się </w:t>
      </w:r>
      <w:r w:rsidRPr="006E0147">
        <w:rPr>
          <w:rFonts w:cs="Arial"/>
          <w:szCs w:val="19"/>
        </w:rPr>
        <w:t xml:space="preserve">w budownictwie przeznaczonym na sprzedaż lub wynajem – o </w:t>
      </w:r>
      <w:r w:rsidR="006E0147" w:rsidRPr="006E0147">
        <w:rPr>
          <w:rFonts w:cs="Arial"/>
          <w:szCs w:val="19"/>
        </w:rPr>
        <w:t>550</w:t>
      </w:r>
      <w:r w:rsidRPr="006E0147">
        <w:rPr>
          <w:rFonts w:cs="Arial"/>
          <w:szCs w:val="19"/>
        </w:rPr>
        <w:t xml:space="preserve"> (tj. o </w:t>
      </w:r>
      <w:r w:rsidR="007E4A92" w:rsidRPr="006E0147">
        <w:rPr>
          <w:rFonts w:cs="Arial"/>
          <w:szCs w:val="19"/>
        </w:rPr>
        <w:t>16,4</w:t>
      </w:r>
      <w:r w:rsidRPr="006E0147">
        <w:rPr>
          <w:rFonts w:cs="Arial"/>
          <w:szCs w:val="19"/>
        </w:rPr>
        <w:t xml:space="preserve">%), </w:t>
      </w:r>
      <w:r w:rsidR="007E4A92" w:rsidRPr="006E0147">
        <w:rPr>
          <w:rFonts w:cs="Arial"/>
          <w:szCs w:val="19"/>
        </w:rPr>
        <w:t xml:space="preserve">zmniejszyła się natomiast </w:t>
      </w:r>
      <w:r w:rsidRPr="006E0147">
        <w:rPr>
          <w:rFonts w:cs="Arial"/>
          <w:szCs w:val="19"/>
        </w:rPr>
        <w:t xml:space="preserve">w </w:t>
      </w:r>
      <w:r w:rsidR="007E4A92" w:rsidRPr="006E0147">
        <w:rPr>
          <w:rFonts w:cs="Arial"/>
          <w:szCs w:val="19"/>
        </w:rPr>
        <w:t xml:space="preserve">budownictwie </w:t>
      </w:r>
      <w:r w:rsidRPr="006E0147">
        <w:rPr>
          <w:rFonts w:cs="Arial"/>
          <w:szCs w:val="19"/>
        </w:rPr>
        <w:t>indywidualnym – o </w:t>
      </w:r>
      <w:r w:rsidR="006E0147" w:rsidRPr="006E0147">
        <w:rPr>
          <w:rFonts w:cs="Arial"/>
          <w:szCs w:val="19"/>
        </w:rPr>
        <w:t>773</w:t>
      </w:r>
      <w:r w:rsidRPr="006E0147">
        <w:rPr>
          <w:rFonts w:cs="Arial"/>
          <w:szCs w:val="19"/>
        </w:rPr>
        <w:t xml:space="preserve"> lokal</w:t>
      </w:r>
      <w:r w:rsidR="006E0147" w:rsidRPr="006E0147">
        <w:rPr>
          <w:rFonts w:cs="Arial"/>
          <w:szCs w:val="19"/>
        </w:rPr>
        <w:t>e</w:t>
      </w:r>
      <w:r w:rsidRPr="006E0147">
        <w:rPr>
          <w:rFonts w:cs="Arial"/>
          <w:szCs w:val="19"/>
        </w:rPr>
        <w:t xml:space="preserve"> (tj. o </w:t>
      </w:r>
      <w:r w:rsidR="007E4A92" w:rsidRPr="006E0147">
        <w:rPr>
          <w:rFonts w:cs="Arial"/>
          <w:szCs w:val="19"/>
        </w:rPr>
        <w:t>14,6</w:t>
      </w:r>
      <w:r w:rsidRPr="006E0147">
        <w:rPr>
          <w:rFonts w:cs="Arial"/>
          <w:szCs w:val="19"/>
        </w:rPr>
        <w:t>%). W 202</w:t>
      </w:r>
      <w:r w:rsidR="007E4A92" w:rsidRPr="006E0147">
        <w:rPr>
          <w:rFonts w:cs="Arial"/>
          <w:szCs w:val="19"/>
        </w:rPr>
        <w:t>4</w:t>
      </w:r>
      <w:r w:rsidRPr="006E0147">
        <w:rPr>
          <w:rFonts w:cs="Arial"/>
          <w:szCs w:val="19"/>
        </w:rPr>
        <w:t xml:space="preserve"> r. na obszarze województwa podkarpackiego </w:t>
      </w:r>
      <w:r w:rsidR="007E4A92" w:rsidRPr="006E0147">
        <w:rPr>
          <w:rFonts w:cs="Arial"/>
          <w:szCs w:val="19"/>
        </w:rPr>
        <w:t>oddano także 101 mie</w:t>
      </w:r>
      <w:r w:rsidR="007E4A92" w:rsidRPr="007E4A92">
        <w:rPr>
          <w:rFonts w:cs="Arial"/>
          <w:szCs w:val="19"/>
        </w:rPr>
        <w:t>szkań w budownictwie społecznym czynszowym (</w:t>
      </w:r>
      <w:r w:rsidRPr="007E4A92">
        <w:rPr>
          <w:rFonts w:cs="Arial"/>
          <w:szCs w:val="19"/>
        </w:rPr>
        <w:t>w</w:t>
      </w:r>
      <w:r w:rsidR="007E4A92" w:rsidRPr="007E4A92">
        <w:rPr>
          <w:rFonts w:cs="Arial"/>
          <w:szCs w:val="19"/>
        </w:rPr>
        <w:t xml:space="preserve"> 2023 r. w tej</w:t>
      </w:r>
      <w:r w:rsidRPr="007E4A92">
        <w:rPr>
          <w:rFonts w:cs="Arial"/>
          <w:szCs w:val="19"/>
        </w:rPr>
        <w:t xml:space="preserve"> form</w:t>
      </w:r>
      <w:r w:rsidR="007E4A92" w:rsidRPr="007E4A92">
        <w:rPr>
          <w:rFonts w:cs="Arial"/>
          <w:szCs w:val="19"/>
        </w:rPr>
        <w:t>ie</w:t>
      </w:r>
      <w:r w:rsidRPr="007E4A92">
        <w:rPr>
          <w:rFonts w:cs="Arial"/>
          <w:szCs w:val="19"/>
        </w:rPr>
        <w:t xml:space="preserve"> budownictwa mieszkaniowego nie odnotowano efektów</w:t>
      </w:r>
      <w:r w:rsidR="007E4A92" w:rsidRPr="007E4A92">
        <w:rPr>
          <w:rFonts w:cs="Arial"/>
          <w:szCs w:val="19"/>
        </w:rPr>
        <w:t>)</w:t>
      </w:r>
      <w:r w:rsidRPr="007E4A92">
        <w:rPr>
          <w:rFonts w:cs="Arial"/>
          <w:szCs w:val="19"/>
        </w:rPr>
        <w:t>.</w:t>
      </w:r>
    </w:p>
    <w:p w14:paraId="60F4C449" w14:textId="4B0A9AED" w:rsidR="00807ED3" w:rsidRPr="00402E69" w:rsidRDefault="00807ED3" w:rsidP="00807ED3">
      <w:pPr>
        <w:spacing w:after="1560" w:line="288" w:lineRule="auto"/>
        <w:rPr>
          <w:rFonts w:cs="Arial"/>
          <w:szCs w:val="19"/>
        </w:rPr>
      </w:pPr>
      <w:r w:rsidRPr="00402E69">
        <w:rPr>
          <w:rFonts w:cs="Arial"/>
          <w:szCs w:val="19"/>
        </w:rPr>
        <w:t>W 202</w:t>
      </w:r>
      <w:r w:rsidR="00402E69" w:rsidRPr="00402E69">
        <w:rPr>
          <w:rFonts w:cs="Arial"/>
          <w:szCs w:val="19"/>
        </w:rPr>
        <w:t>4</w:t>
      </w:r>
      <w:r w:rsidRPr="00402E69">
        <w:rPr>
          <w:rFonts w:cs="Arial"/>
          <w:szCs w:val="19"/>
        </w:rPr>
        <w:t xml:space="preserve"> r. w strukturze mieszkań oddanych do użytkowania w województwie </w:t>
      </w:r>
      <w:r w:rsidR="00402E69" w:rsidRPr="00402E69">
        <w:rPr>
          <w:rFonts w:cs="Arial"/>
          <w:szCs w:val="19"/>
        </w:rPr>
        <w:t>najliczniejszą formę budownictwa stanowiło</w:t>
      </w:r>
      <w:r w:rsidRPr="00402E69">
        <w:rPr>
          <w:rFonts w:cs="Arial"/>
          <w:szCs w:val="19"/>
        </w:rPr>
        <w:t xml:space="preserve"> budownictw</w:t>
      </w:r>
      <w:r w:rsidR="00402E69" w:rsidRPr="00402E69">
        <w:rPr>
          <w:rFonts w:cs="Arial"/>
          <w:szCs w:val="19"/>
        </w:rPr>
        <w:t>o</w:t>
      </w:r>
      <w:r w:rsidRPr="00402E69">
        <w:rPr>
          <w:rFonts w:cs="Arial"/>
          <w:szCs w:val="19"/>
        </w:rPr>
        <w:t xml:space="preserve"> indywidualn</w:t>
      </w:r>
      <w:r w:rsidR="00402E69" w:rsidRPr="00402E69">
        <w:rPr>
          <w:rFonts w:cs="Arial"/>
          <w:szCs w:val="19"/>
        </w:rPr>
        <w:t>e</w:t>
      </w:r>
      <w:r w:rsidRPr="00402E69">
        <w:rPr>
          <w:rFonts w:cs="Arial"/>
          <w:szCs w:val="19"/>
        </w:rPr>
        <w:t xml:space="preserve"> (</w:t>
      </w:r>
      <w:r w:rsidR="00402E69" w:rsidRPr="00402E69">
        <w:rPr>
          <w:rFonts w:cs="Arial"/>
          <w:szCs w:val="19"/>
        </w:rPr>
        <w:t>53,0</w:t>
      </w:r>
      <w:r w:rsidRPr="00402E69">
        <w:rPr>
          <w:rFonts w:cs="Arial"/>
          <w:szCs w:val="19"/>
        </w:rPr>
        <w:t>%)</w:t>
      </w:r>
      <w:r w:rsidR="00402E69" w:rsidRPr="00402E69">
        <w:rPr>
          <w:rFonts w:cs="Arial"/>
          <w:szCs w:val="19"/>
        </w:rPr>
        <w:t>, następnie</w:t>
      </w:r>
      <w:r w:rsidRPr="00402E69">
        <w:rPr>
          <w:rFonts w:cs="Arial"/>
          <w:szCs w:val="19"/>
        </w:rPr>
        <w:t xml:space="preserve"> budownictw</w:t>
      </w:r>
      <w:r w:rsidR="00402E69" w:rsidRPr="00402E69">
        <w:rPr>
          <w:rFonts w:cs="Arial"/>
          <w:szCs w:val="19"/>
        </w:rPr>
        <w:t>o</w:t>
      </w:r>
      <w:r w:rsidRPr="00402E69">
        <w:rPr>
          <w:rFonts w:cs="Arial"/>
          <w:szCs w:val="19"/>
        </w:rPr>
        <w:t xml:space="preserve"> przeznaczon</w:t>
      </w:r>
      <w:r w:rsidR="00402E69" w:rsidRPr="00402E69">
        <w:rPr>
          <w:rFonts w:cs="Arial"/>
          <w:szCs w:val="19"/>
        </w:rPr>
        <w:t>e</w:t>
      </w:r>
      <w:r w:rsidRPr="00402E69">
        <w:rPr>
          <w:rFonts w:cs="Arial"/>
          <w:szCs w:val="19"/>
        </w:rPr>
        <w:t xml:space="preserve"> na sprzedaż lub wynajem (</w:t>
      </w:r>
      <w:r w:rsidR="00402E69" w:rsidRPr="00402E69">
        <w:rPr>
          <w:rFonts w:cs="Arial"/>
          <w:szCs w:val="19"/>
        </w:rPr>
        <w:t>45,8</w:t>
      </w:r>
      <w:r w:rsidRPr="00402E69">
        <w:rPr>
          <w:rFonts w:cs="Arial"/>
          <w:szCs w:val="19"/>
        </w:rPr>
        <w:t>%)</w:t>
      </w:r>
      <w:r w:rsidR="00402E69" w:rsidRPr="00402E69">
        <w:rPr>
          <w:rFonts w:cs="Arial"/>
          <w:szCs w:val="19"/>
        </w:rPr>
        <w:t xml:space="preserve"> oraz społeczne czynszowe (1,2%)</w:t>
      </w:r>
      <w:r w:rsidRPr="00402E69">
        <w:rPr>
          <w:rFonts w:cs="Arial"/>
          <w:szCs w:val="19"/>
        </w:rPr>
        <w:t>. W pozostałych formach nie odnotowano efektów.</w:t>
      </w:r>
    </w:p>
    <w:p w14:paraId="2B23905F" w14:textId="20E16309" w:rsidR="00807ED3" w:rsidRPr="0059421E" w:rsidRDefault="00807ED3" w:rsidP="00807ED3">
      <w:pPr>
        <w:pStyle w:val="Pa3"/>
        <w:spacing w:before="1320" w:after="120" w:line="240" w:lineRule="exact"/>
        <w:rPr>
          <w:rFonts w:ascii="Fira Sans" w:hAnsi="Fira Sans"/>
          <w:b/>
          <w:bCs/>
          <w:sz w:val="19"/>
          <w:szCs w:val="19"/>
        </w:rPr>
      </w:pPr>
      <w:r w:rsidRPr="00BB36D7">
        <w:rPr>
          <w:rFonts w:ascii="Fira Sans" w:hAnsi="Fira Sans"/>
          <w:b/>
          <w:sz w:val="19"/>
          <w:szCs w:val="19"/>
        </w:rPr>
        <w:lastRenderedPageBreak/>
        <w:t>Wykres 1.</w:t>
      </w:r>
      <w:r w:rsidRPr="0059421E">
        <w:rPr>
          <w:rFonts w:ascii="Fira Sans" w:hAnsi="Fira Sans"/>
          <w:b/>
          <w:sz w:val="19"/>
          <w:szCs w:val="19"/>
          <w:shd w:val="clear" w:color="auto" w:fill="FFFFFF"/>
        </w:rPr>
        <w:t xml:space="preserve"> </w:t>
      </w:r>
      <w:r w:rsidRPr="0059421E">
        <w:rPr>
          <w:rFonts w:ascii="Fira Sans" w:hAnsi="Fira Sans"/>
          <w:b/>
          <w:bCs/>
          <w:sz w:val="19"/>
          <w:szCs w:val="19"/>
        </w:rPr>
        <w:t>Struktura mieszkań oddanych do użytkowania według form budownictwa w 202</w:t>
      </w:r>
      <w:r w:rsidR="0059421E">
        <w:rPr>
          <w:rFonts w:ascii="Fira Sans" w:hAnsi="Fira Sans"/>
          <w:b/>
          <w:bCs/>
          <w:sz w:val="19"/>
          <w:szCs w:val="19"/>
        </w:rPr>
        <w:t>4</w:t>
      </w:r>
      <w:r w:rsidRPr="0059421E">
        <w:rPr>
          <w:rFonts w:ascii="Fira Sans" w:hAnsi="Fira Sans"/>
          <w:b/>
          <w:bCs/>
          <w:sz w:val="19"/>
          <w:szCs w:val="19"/>
        </w:rPr>
        <w:t xml:space="preserve"> r.</w:t>
      </w:r>
    </w:p>
    <w:p w14:paraId="0E664E27" w14:textId="702F6B83" w:rsidR="00807ED3" w:rsidRPr="000A71AD" w:rsidRDefault="0074190D" w:rsidP="00807ED3">
      <w:pPr>
        <w:pStyle w:val="Pa3"/>
        <w:spacing w:before="120" w:after="120" w:line="288" w:lineRule="auto"/>
        <w:jc w:val="center"/>
        <w:rPr>
          <w:rStyle w:val="A6"/>
          <w:rFonts w:ascii="Fira Sans" w:hAnsi="Fira Sans"/>
          <w:color w:val="auto"/>
          <w:sz w:val="19"/>
          <w:szCs w:val="19"/>
        </w:rPr>
      </w:pPr>
      <w:r>
        <w:rPr>
          <w:rStyle w:val="A6"/>
          <w:rFonts w:ascii="Fira Sans" w:hAnsi="Fira Sans"/>
          <w:noProof/>
          <w:color w:val="auto"/>
          <w:sz w:val="19"/>
          <w:szCs w:val="19"/>
        </w:rPr>
        <w:drawing>
          <wp:inline distT="0" distB="0" distL="0" distR="0" wp14:anchorId="088B55E7" wp14:editId="485D26FA">
            <wp:extent cx="4407535" cy="2481580"/>
            <wp:effectExtent l="0" t="0" r="0" b="0"/>
            <wp:docPr id="7" name="Obraz 7" descr="Wykres 1. Struktura mieszkań oddanych do użytkowania według form budownictwa w 2024 r.&#10;&#10;Na wykresie kołowym zaprezentowano strukturę mieszkań oddanych do użytkowania według form budownictwa w województwie podkarpackim w 2024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535" cy="2481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D0E625" w14:textId="25885354" w:rsidR="00807ED3" w:rsidRPr="000A71AD" w:rsidRDefault="00807ED3" w:rsidP="00807ED3">
      <w:pPr>
        <w:pStyle w:val="Pa3"/>
        <w:spacing w:before="120" w:after="120" w:line="288" w:lineRule="auto"/>
        <w:rPr>
          <w:rFonts w:ascii="Fira Sans" w:hAnsi="Fira Sans"/>
          <w:sz w:val="19"/>
          <w:szCs w:val="19"/>
        </w:rPr>
      </w:pPr>
      <w:r w:rsidRPr="000A71AD">
        <w:rPr>
          <w:rStyle w:val="A6"/>
          <w:rFonts w:ascii="Fira Sans" w:hAnsi="Fira Sans"/>
          <w:color w:val="auto"/>
          <w:sz w:val="19"/>
          <w:szCs w:val="19"/>
        </w:rPr>
        <w:t>Większość mieszkań przekazanych do eksploatacji (8</w:t>
      </w:r>
      <w:r w:rsidR="000A71AD" w:rsidRPr="000A71AD">
        <w:rPr>
          <w:rStyle w:val="A6"/>
          <w:rFonts w:ascii="Fira Sans" w:hAnsi="Fira Sans"/>
          <w:color w:val="auto"/>
          <w:sz w:val="19"/>
          <w:szCs w:val="19"/>
        </w:rPr>
        <w:t>380</w:t>
      </w:r>
      <w:r w:rsidRPr="000A71AD">
        <w:rPr>
          <w:rStyle w:val="A6"/>
          <w:rFonts w:ascii="Fira Sans" w:hAnsi="Fira Sans"/>
          <w:color w:val="auto"/>
          <w:sz w:val="19"/>
          <w:szCs w:val="19"/>
        </w:rPr>
        <w:t>) znajdowała się w nowych budynkach mieszkalnych. Mieszkania te stanowiły 98,5% ogółu mieszkań przekazanych do użytkowania. Pozostałą część stanowiły mieszkania uzyskane z rozbudowy już istniejących budynków mieszkalnych oraz mieszkania w budynkach mi</w:t>
      </w:r>
      <w:bookmarkStart w:id="0" w:name="_GoBack"/>
      <w:bookmarkEnd w:id="0"/>
      <w:r w:rsidRPr="000A71AD">
        <w:rPr>
          <w:rStyle w:val="A6"/>
          <w:rFonts w:ascii="Fira Sans" w:hAnsi="Fira Sans"/>
          <w:color w:val="auto"/>
          <w:sz w:val="19"/>
          <w:szCs w:val="19"/>
        </w:rPr>
        <w:t>eszkalnych uzyskanych z przebudowy i adaptacji pomieszczeń niemieszkalnych oraz w nowych budynkach</w:t>
      </w:r>
      <w:r w:rsidR="00FD32B9">
        <w:rPr>
          <w:rStyle w:val="A6"/>
          <w:rFonts w:ascii="Fira Sans" w:hAnsi="Fira Sans"/>
          <w:color w:val="auto"/>
          <w:sz w:val="19"/>
          <w:szCs w:val="19"/>
        </w:rPr>
        <w:t xml:space="preserve"> niemieszkalnych</w:t>
      </w:r>
      <w:r w:rsidRPr="000A71AD">
        <w:rPr>
          <w:rStyle w:val="A6"/>
          <w:rFonts w:ascii="Fira Sans" w:hAnsi="Fira Sans"/>
          <w:color w:val="auto"/>
          <w:sz w:val="19"/>
          <w:szCs w:val="19"/>
        </w:rPr>
        <w:t>.</w:t>
      </w:r>
    </w:p>
    <w:p w14:paraId="26557396" w14:textId="35517D20" w:rsidR="00F1298B" w:rsidRPr="00F1298B" w:rsidRDefault="00F1298B" w:rsidP="00175039">
      <w:pPr>
        <w:pStyle w:val="Pa3"/>
        <w:spacing w:before="120" w:after="120" w:line="288" w:lineRule="auto"/>
      </w:pPr>
      <w:r w:rsidRPr="000A71AD">
        <w:rPr>
          <w:rStyle w:val="A6"/>
          <w:rFonts w:ascii="Fira Sans" w:hAnsi="Fira Sans"/>
          <w:color w:val="auto"/>
          <w:sz w:val="19"/>
          <w:szCs w:val="19"/>
        </w:rPr>
        <w:t>We wcześniejszych latach w województwie podkarpackim najczęściej bud</w:t>
      </w:r>
      <w:r w:rsidRPr="00F1298B">
        <w:rPr>
          <w:rStyle w:val="A6"/>
          <w:rFonts w:ascii="Fira Sans" w:hAnsi="Fira Sans"/>
          <w:color w:val="auto"/>
          <w:sz w:val="19"/>
          <w:szCs w:val="19"/>
        </w:rPr>
        <w:t>owano mieszkania składające się z 5 lub 6 izb. Jednak w 2024 r</w:t>
      </w:r>
      <w:r w:rsidR="00060284">
        <w:rPr>
          <w:rStyle w:val="A6"/>
          <w:rFonts w:ascii="Fira Sans" w:hAnsi="Fira Sans"/>
          <w:color w:val="auto"/>
          <w:sz w:val="19"/>
          <w:szCs w:val="19"/>
        </w:rPr>
        <w:t>.</w:t>
      </w:r>
      <w:r w:rsidRPr="00F1298B">
        <w:rPr>
          <w:rStyle w:val="A6"/>
          <w:rFonts w:ascii="Fira Sans" w:hAnsi="Fira Sans"/>
          <w:color w:val="auto"/>
          <w:sz w:val="19"/>
          <w:szCs w:val="19"/>
        </w:rPr>
        <w:t xml:space="preserve"> nastąpiła zmiana i n</w:t>
      </w:r>
      <w:r w:rsidR="00807ED3" w:rsidRPr="00F1298B">
        <w:rPr>
          <w:rStyle w:val="A6"/>
          <w:rFonts w:ascii="Fira Sans" w:hAnsi="Fira Sans"/>
          <w:color w:val="auto"/>
          <w:sz w:val="19"/>
          <w:szCs w:val="19"/>
        </w:rPr>
        <w:t xml:space="preserve">ajwięcej mieszkań oddanych do użytkowania </w:t>
      </w:r>
      <w:r w:rsidRPr="00F1298B">
        <w:rPr>
          <w:rStyle w:val="A6"/>
          <w:rFonts w:ascii="Fira Sans" w:hAnsi="Fira Sans"/>
          <w:color w:val="auto"/>
          <w:sz w:val="19"/>
          <w:szCs w:val="19"/>
        </w:rPr>
        <w:t>stanowiły lokale składające się z 3 izb (21,6%). Na kolejnym miejscu znalazły się</w:t>
      </w:r>
      <w:r w:rsidR="00807ED3" w:rsidRPr="00F1298B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="00807ED3" w:rsidRPr="00175039">
        <w:rPr>
          <w:rStyle w:val="A6"/>
          <w:rFonts w:ascii="Fira Sans" w:hAnsi="Fira Sans"/>
          <w:color w:val="auto"/>
          <w:sz w:val="19"/>
          <w:szCs w:val="19"/>
        </w:rPr>
        <w:t>mieszka</w:t>
      </w:r>
      <w:r w:rsidRPr="00175039">
        <w:rPr>
          <w:rStyle w:val="A6"/>
          <w:rFonts w:ascii="Fira Sans" w:hAnsi="Fira Sans"/>
          <w:color w:val="auto"/>
          <w:sz w:val="19"/>
          <w:szCs w:val="19"/>
        </w:rPr>
        <w:t>nia</w:t>
      </w:r>
      <w:r w:rsidR="00807ED3" w:rsidRPr="00175039">
        <w:rPr>
          <w:rStyle w:val="A6"/>
          <w:rFonts w:ascii="Fira Sans" w:hAnsi="Fira Sans"/>
          <w:color w:val="auto"/>
          <w:sz w:val="19"/>
          <w:szCs w:val="19"/>
        </w:rPr>
        <w:t xml:space="preserve"> posiadając</w:t>
      </w:r>
      <w:r w:rsidRPr="00175039">
        <w:rPr>
          <w:rStyle w:val="A6"/>
          <w:rFonts w:ascii="Fira Sans" w:hAnsi="Fira Sans"/>
          <w:color w:val="auto"/>
          <w:sz w:val="19"/>
          <w:szCs w:val="19"/>
        </w:rPr>
        <w:t>e</w:t>
      </w:r>
      <w:r w:rsidR="00807ED3" w:rsidRPr="00175039">
        <w:rPr>
          <w:rStyle w:val="A6"/>
          <w:rFonts w:ascii="Fira Sans" w:hAnsi="Fira Sans"/>
          <w:color w:val="auto"/>
          <w:sz w:val="19"/>
          <w:szCs w:val="19"/>
        </w:rPr>
        <w:t xml:space="preserve"> 5</w:t>
      </w:r>
      <w:r w:rsidRPr="00175039">
        <w:rPr>
          <w:rStyle w:val="A6"/>
          <w:rFonts w:ascii="Fira Sans" w:hAnsi="Fira Sans"/>
          <w:color w:val="auto"/>
          <w:sz w:val="19"/>
          <w:szCs w:val="19"/>
        </w:rPr>
        <w:t> </w:t>
      </w:r>
      <w:r w:rsidR="00807ED3" w:rsidRPr="00175039">
        <w:rPr>
          <w:rStyle w:val="A6"/>
          <w:rFonts w:ascii="Fira Sans" w:hAnsi="Fira Sans"/>
          <w:color w:val="auto"/>
          <w:sz w:val="19"/>
          <w:szCs w:val="19"/>
        </w:rPr>
        <w:t>izb</w:t>
      </w:r>
      <w:r w:rsidR="00175039">
        <w:rPr>
          <w:rStyle w:val="A6"/>
          <w:rFonts w:ascii="Fira Sans" w:hAnsi="Fira Sans"/>
          <w:color w:val="auto"/>
          <w:sz w:val="19"/>
          <w:szCs w:val="19"/>
        </w:rPr>
        <w:t xml:space="preserve"> (</w:t>
      </w:r>
      <w:r w:rsidRPr="00175039">
        <w:rPr>
          <w:rStyle w:val="A6"/>
          <w:rFonts w:ascii="Fira Sans" w:hAnsi="Fira Sans"/>
          <w:color w:val="auto"/>
          <w:sz w:val="19"/>
          <w:szCs w:val="19"/>
        </w:rPr>
        <w:t>21,5%</w:t>
      </w:r>
      <w:r w:rsidR="00175039">
        <w:rPr>
          <w:rStyle w:val="A6"/>
          <w:rFonts w:ascii="Fira Sans" w:hAnsi="Fira Sans"/>
          <w:color w:val="auto"/>
          <w:sz w:val="19"/>
          <w:szCs w:val="19"/>
        </w:rPr>
        <w:t>)</w:t>
      </w:r>
      <w:r w:rsidRPr="00175039">
        <w:rPr>
          <w:rStyle w:val="A6"/>
          <w:rFonts w:ascii="Fira Sans" w:hAnsi="Fira Sans"/>
          <w:color w:val="auto"/>
          <w:sz w:val="19"/>
          <w:szCs w:val="19"/>
        </w:rPr>
        <w:t xml:space="preserve"> oraz</w:t>
      </w:r>
      <w:r w:rsidR="00807ED3" w:rsidRPr="00175039">
        <w:rPr>
          <w:rStyle w:val="A6"/>
          <w:rFonts w:ascii="Fira Sans" w:hAnsi="Fira Sans"/>
          <w:color w:val="auto"/>
          <w:sz w:val="19"/>
          <w:szCs w:val="19"/>
        </w:rPr>
        <w:t xml:space="preserve"> mając</w:t>
      </w:r>
      <w:r w:rsidRPr="00175039">
        <w:rPr>
          <w:rStyle w:val="A6"/>
          <w:rFonts w:ascii="Fira Sans" w:hAnsi="Fira Sans"/>
          <w:color w:val="auto"/>
          <w:sz w:val="19"/>
          <w:szCs w:val="19"/>
        </w:rPr>
        <w:t>e</w:t>
      </w:r>
      <w:r w:rsidR="00807ED3" w:rsidRPr="00175039">
        <w:rPr>
          <w:rStyle w:val="A6"/>
          <w:rFonts w:ascii="Fira Sans" w:hAnsi="Fira Sans"/>
          <w:color w:val="auto"/>
          <w:sz w:val="19"/>
          <w:szCs w:val="19"/>
        </w:rPr>
        <w:t xml:space="preserve"> 6 izb </w:t>
      </w:r>
      <w:r w:rsidR="00175039">
        <w:rPr>
          <w:rStyle w:val="A6"/>
          <w:rFonts w:ascii="Fira Sans" w:hAnsi="Fira Sans"/>
          <w:color w:val="auto"/>
          <w:sz w:val="19"/>
          <w:szCs w:val="19"/>
        </w:rPr>
        <w:t>(</w:t>
      </w:r>
      <w:r w:rsidRPr="00175039">
        <w:rPr>
          <w:rStyle w:val="A6"/>
          <w:rFonts w:ascii="Fira Sans" w:hAnsi="Fira Sans"/>
          <w:color w:val="auto"/>
          <w:sz w:val="19"/>
          <w:szCs w:val="19"/>
        </w:rPr>
        <w:t>17,8</w:t>
      </w:r>
      <w:r w:rsidR="00807ED3" w:rsidRPr="00175039">
        <w:rPr>
          <w:rStyle w:val="A6"/>
          <w:rFonts w:ascii="Fira Sans" w:hAnsi="Fira Sans"/>
          <w:color w:val="auto"/>
          <w:sz w:val="19"/>
          <w:szCs w:val="19"/>
        </w:rPr>
        <w:t>%</w:t>
      </w:r>
      <w:r w:rsidR="00175039">
        <w:rPr>
          <w:rStyle w:val="A6"/>
          <w:rFonts w:ascii="Fira Sans" w:hAnsi="Fira Sans"/>
          <w:color w:val="auto"/>
          <w:sz w:val="19"/>
          <w:szCs w:val="19"/>
        </w:rPr>
        <w:t>)</w:t>
      </w:r>
      <w:r w:rsidR="00807ED3" w:rsidRPr="00175039">
        <w:rPr>
          <w:rStyle w:val="A6"/>
          <w:rFonts w:ascii="Fira Sans" w:hAnsi="Fira Sans"/>
          <w:color w:val="auto"/>
          <w:sz w:val="19"/>
          <w:szCs w:val="19"/>
        </w:rPr>
        <w:t xml:space="preserve">. </w:t>
      </w:r>
      <w:r w:rsidR="00175039" w:rsidRPr="00175039">
        <w:rPr>
          <w:rStyle w:val="A6"/>
          <w:rFonts w:ascii="Fira Sans" w:hAnsi="Fira Sans"/>
          <w:color w:val="auto"/>
          <w:sz w:val="19"/>
          <w:szCs w:val="19"/>
        </w:rPr>
        <w:t xml:space="preserve">W budynkach indywidualnych mieszkanie składało się najczęściej z 5 lub 6 izb. Udział mieszkań posiadających 5 izb stanowił 35,5%, a mających 6 izb – 32,3%. </w:t>
      </w:r>
      <w:r w:rsidR="00807ED3" w:rsidRPr="00175039">
        <w:rPr>
          <w:rStyle w:val="A6"/>
          <w:rFonts w:ascii="Fira Sans" w:hAnsi="Fira Sans"/>
          <w:color w:val="auto"/>
          <w:sz w:val="19"/>
          <w:szCs w:val="19"/>
        </w:rPr>
        <w:t xml:space="preserve">Natomiast poza budownictwem indywidualnym </w:t>
      </w:r>
      <w:r w:rsidR="00175039" w:rsidRPr="00175039">
        <w:rPr>
          <w:rStyle w:val="A6"/>
          <w:rFonts w:ascii="Fira Sans" w:hAnsi="Fira Sans"/>
          <w:color w:val="auto"/>
          <w:sz w:val="19"/>
          <w:szCs w:val="19"/>
        </w:rPr>
        <w:t xml:space="preserve">zdecydowanie </w:t>
      </w:r>
      <w:r w:rsidR="00807ED3" w:rsidRPr="00175039">
        <w:rPr>
          <w:rStyle w:val="A6"/>
          <w:rFonts w:ascii="Fira Sans" w:hAnsi="Fira Sans"/>
          <w:color w:val="auto"/>
          <w:sz w:val="19"/>
          <w:szCs w:val="19"/>
        </w:rPr>
        <w:t>największy udział miały mieszkania o 3 izbach (</w:t>
      </w:r>
      <w:r w:rsidR="00175039" w:rsidRPr="00175039">
        <w:rPr>
          <w:rStyle w:val="A6"/>
          <w:rFonts w:ascii="Fira Sans" w:hAnsi="Fira Sans"/>
          <w:color w:val="auto"/>
          <w:sz w:val="19"/>
          <w:szCs w:val="19"/>
        </w:rPr>
        <w:t>42,</w:t>
      </w:r>
      <w:r w:rsidR="00D61B59">
        <w:rPr>
          <w:rStyle w:val="A6"/>
          <w:rFonts w:ascii="Fira Sans" w:hAnsi="Fira Sans"/>
          <w:color w:val="auto"/>
          <w:sz w:val="19"/>
          <w:szCs w:val="19"/>
        </w:rPr>
        <w:t>4</w:t>
      </w:r>
      <w:r w:rsidR="00807ED3" w:rsidRPr="00175039">
        <w:rPr>
          <w:rStyle w:val="A6"/>
          <w:rFonts w:ascii="Fira Sans" w:hAnsi="Fira Sans"/>
          <w:color w:val="auto"/>
          <w:sz w:val="19"/>
          <w:szCs w:val="19"/>
        </w:rPr>
        <w:t>%), a następnie mieszkania 2-izbowe (2</w:t>
      </w:r>
      <w:r w:rsidR="00175039" w:rsidRPr="00175039">
        <w:rPr>
          <w:rStyle w:val="A6"/>
          <w:rFonts w:ascii="Fira Sans" w:hAnsi="Fira Sans"/>
          <w:color w:val="auto"/>
          <w:sz w:val="19"/>
          <w:szCs w:val="19"/>
        </w:rPr>
        <w:t>5,0</w:t>
      </w:r>
      <w:r w:rsidR="00807ED3" w:rsidRPr="00175039">
        <w:rPr>
          <w:rStyle w:val="A6"/>
          <w:rFonts w:ascii="Fira Sans" w:hAnsi="Fira Sans"/>
          <w:color w:val="auto"/>
          <w:sz w:val="19"/>
          <w:szCs w:val="19"/>
        </w:rPr>
        <w:t>%).</w:t>
      </w:r>
    </w:p>
    <w:tbl>
      <w:tblPr>
        <w:tblStyle w:val="Siatkatabelijasna"/>
        <w:tblpPr w:leftFromText="141" w:rightFromText="141" w:vertAnchor="text" w:horzAnchor="margin" w:tblpY="40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 tablicy zaprezentowano dane dotyczące liczby mieszkań oddanych do użytkowania w województwie podkarpackim według liczby izb w 2024 roku. Dane do tablicy są dostępne w załączonym pliku Excel."/>
      </w:tblPr>
      <w:tblGrid>
        <w:gridCol w:w="2735"/>
        <w:gridCol w:w="1776"/>
        <w:gridCol w:w="1776"/>
        <w:gridCol w:w="1780"/>
      </w:tblGrid>
      <w:tr w:rsidR="00881891" w:rsidRPr="00881891" w14:paraId="04252AC8" w14:textId="77777777" w:rsidTr="00807ED3">
        <w:trPr>
          <w:trHeight w:val="57"/>
        </w:trPr>
        <w:tc>
          <w:tcPr>
            <w:tcW w:w="1695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90859DE" w14:textId="77777777" w:rsidR="00807ED3" w:rsidRPr="0079439C" w:rsidRDefault="00807ED3" w:rsidP="00807ED3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auto"/>
                <w:szCs w:val="19"/>
              </w:rPr>
            </w:pPr>
            <w:r w:rsidRPr="0079439C">
              <w:rPr>
                <w:rFonts w:ascii="Fira Sans" w:hAnsi="Fira Sans" w:cs="Arial"/>
                <w:color w:val="auto"/>
                <w:szCs w:val="19"/>
              </w:rPr>
              <w:t>Wyszczególnienie</w:t>
            </w:r>
          </w:p>
        </w:tc>
        <w:tc>
          <w:tcPr>
            <w:tcW w:w="11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6C57FE" w14:textId="77777777" w:rsidR="00807ED3" w:rsidRPr="0079439C" w:rsidRDefault="00807ED3" w:rsidP="00807ED3">
            <w:pPr>
              <w:jc w:val="center"/>
              <w:rPr>
                <w:szCs w:val="19"/>
              </w:rPr>
            </w:pPr>
            <w:r w:rsidRPr="0079439C">
              <w:rPr>
                <w:szCs w:val="19"/>
              </w:rPr>
              <w:t>Ogółem</w:t>
            </w:r>
          </w:p>
        </w:tc>
        <w:tc>
          <w:tcPr>
            <w:tcW w:w="11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78638B" w14:textId="77777777" w:rsidR="00807ED3" w:rsidRPr="0079439C" w:rsidRDefault="00807ED3" w:rsidP="00807ED3">
            <w:pPr>
              <w:jc w:val="center"/>
              <w:rPr>
                <w:szCs w:val="19"/>
              </w:rPr>
            </w:pPr>
            <w:r w:rsidRPr="0079439C">
              <w:rPr>
                <w:szCs w:val="19"/>
              </w:rPr>
              <w:t>W budownictwie indywidualnym</w:t>
            </w:r>
          </w:p>
        </w:tc>
        <w:tc>
          <w:tcPr>
            <w:tcW w:w="110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08FB525" w14:textId="77777777" w:rsidR="00807ED3" w:rsidRPr="0079439C" w:rsidRDefault="00807ED3" w:rsidP="00807ED3">
            <w:pPr>
              <w:jc w:val="center"/>
              <w:rPr>
                <w:szCs w:val="19"/>
              </w:rPr>
            </w:pPr>
            <w:r w:rsidRPr="0079439C">
              <w:rPr>
                <w:szCs w:val="19"/>
              </w:rPr>
              <w:t>Poza budownictwem indywidualnym</w:t>
            </w:r>
          </w:p>
        </w:tc>
      </w:tr>
      <w:tr w:rsidR="00881891" w:rsidRPr="00881891" w14:paraId="40C4F40C" w14:textId="77777777" w:rsidTr="00944036">
        <w:trPr>
          <w:trHeight w:val="57"/>
        </w:trPr>
        <w:tc>
          <w:tcPr>
            <w:tcW w:w="1695" w:type="pct"/>
            <w:tcBorders>
              <w:top w:val="single" w:sz="4" w:space="0" w:color="001D77"/>
              <w:left w:val="nil"/>
            </w:tcBorders>
            <w:vAlign w:val="center"/>
          </w:tcPr>
          <w:p w14:paraId="20E6E212" w14:textId="77777777" w:rsidR="00881891" w:rsidRPr="0079439C" w:rsidRDefault="00881891" w:rsidP="00881891">
            <w:pPr>
              <w:pStyle w:val="Nagwek5"/>
              <w:tabs>
                <w:tab w:val="right" w:leader="dot" w:pos="4156"/>
              </w:tabs>
              <w:spacing w:before="80" w:after="80" w:line="240" w:lineRule="auto"/>
              <w:contextualSpacing/>
              <w:outlineLvl w:val="4"/>
              <w:rPr>
                <w:rFonts w:ascii="Fira Sans" w:hAnsi="Fira Sans"/>
                <w:b/>
                <w:color w:val="auto"/>
                <w:szCs w:val="19"/>
              </w:rPr>
            </w:pPr>
            <w:r w:rsidRPr="0079439C">
              <w:rPr>
                <w:rFonts w:ascii="Fira Sans" w:hAnsi="Fira Sans"/>
                <w:b/>
                <w:color w:val="auto"/>
                <w:szCs w:val="19"/>
              </w:rPr>
              <w:t>Mieszkania</w:t>
            </w:r>
          </w:p>
        </w:tc>
        <w:tc>
          <w:tcPr>
            <w:tcW w:w="1101" w:type="pct"/>
            <w:tcBorders>
              <w:top w:val="single" w:sz="4" w:space="0" w:color="001D77"/>
            </w:tcBorders>
          </w:tcPr>
          <w:p w14:paraId="547B94D8" w14:textId="50AB83E6" w:rsidR="00881891" w:rsidRPr="0079439C" w:rsidRDefault="00881891" w:rsidP="00881891">
            <w:pPr>
              <w:spacing w:before="80" w:after="80" w:line="240" w:lineRule="auto"/>
              <w:jc w:val="right"/>
              <w:rPr>
                <w:rFonts w:cs="Arial"/>
                <w:b/>
                <w:szCs w:val="19"/>
              </w:rPr>
            </w:pPr>
            <w:r w:rsidRPr="0079439C">
              <w:rPr>
                <w:b/>
                <w:szCs w:val="19"/>
              </w:rPr>
              <w:t>8508</w:t>
            </w:r>
          </w:p>
        </w:tc>
        <w:tc>
          <w:tcPr>
            <w:tcW w:w="1101" w:type="pct"/>
            <w:tcBorders>
              <w:top w:val="single" w:sz="4" w:space="0" w:color="001D77"/>
            </w:tcBorders>
          </w:tcPr>
          <w:p w14:paraId="240A072D" w14:textId="34B33C5D" w:rsidR="00881891" w:rsidRPr="0079439C" w:rsidRDefault="00881891" w:rsidP="00881891">
            <w:pPr>
              <w:spacing w:before="80" w:after="80" w:line="240" w:lineRule="auto"/>
              <w:jc w:val="right"/>
              <w:rPr>
                <w:rFonts w:cs="Arial"/>
                <w:b/>
                <w:szCs w:val="19"/>
              </w:rPr>
            </w:pPr>
            <w:r w:rsidRPr="0079439C">
              <w:rPr>
                <w:b/>
                <w:szCs w:val="19"/>
              </w:rPr>
              <w:t>4512</w:t>
            </w:r>
          </w:p>
        </w:tc>
        <w:tc>
          <w:tcPr>
            <w:tcW w:w="1103" w:type="pct"/>
            <w:tcBorders>
              <w:top w:val="single" w:sz="4" w:space="0" w:color="001D77"/>
              <w:right w:val="nil"/>
            </w:tcBorders>
          </w:tcPr>
          <w:p w14:paraId="2FC2019F" w14:textId="65AAAD92" w:rsidR="00881891" w:rsidRPr="0079439C" w:rsidRDefault="00881891" w:rsidP="00881891">
            <w:pPr>
              <w:spacing w:before="80" w:after="80" w:line="240" w:lineRule="auto"/>
              <w:jc w:val="right"/>
              <w:rPr>
                <w:rFonts w:cs="Arial"/>
                <w:b/>
                <w:szCs w:val="19"/>
              </w:rPr>
            </w:pPr>
            <w:r w:rsidRPr="0079439C">
              <w:rPr>
                <w:b/>
                <w:szCs w:val="19"/>
              </w:rPr>
              <w:t>3996</w:t>
            </w:r>
          </w:p>
        </w:tc>
      </w:tr>
      <w:tr w:rsidR="00881891" w:rsidRPr="00881891" w14:paraId="3602129C" w14:textId="77777777" w:rsidTr="00944036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5ED34E8B" w14:textId="77777777" w:rsidR="00881891" w:rsidRPr="0079439C" w:rsidRDefault="00881891" w:rsidP="00881891">
            <w:pPr>
              <w:pStyle w:val="Default"/>
              <w:spacing w:before="80" w:after="80"/>
              <w:ind w:firstLine="10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79439C">
              <w:rPr>
                <w:rFonts w:ascii="Fira Sans" w:hAnsi="Fira Sans"/>
                <w:color w:val="auto"/>
                <w:sz w:val="19"/>
                <w:szCs w:val="19"/>
              </w:rPr>
              <w:t>o liczbie izb:</w:t>
            </w:r>
          </w:p>
        </w:tc>
        <w:tc>
          <w:tcPr>
            <w:tcW w:w="1101" w:type="pct"/>
          </w:tcPr>
          <w:p w14:paraId="6B7910B2" w14:textId="77777777" w:rsidR="00881891" w:rsidRPr="0079439C" w:rsidRDefault="00881891" w:rsidP="00881891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</w:p>
        </w:tc>
        <w:tc>
          <w:tcPr>
            <w:tcW w:w="1101" w:type="pct"/>
          </w:tcPr>
          <w:p w14:paraId="1E827394" w14:textId="77777777" w:rsidR="00881891" w:rsidRPr="0079439C" w:rsidRDefault="00881891" w:rsidP="00881891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</w:p>
        </w:tc>
        <w:tc>
          <w:tcPr>
            <w:tcW w:w="1103" w:type="pct"/>
            <w:tcBorders>
              <w:right w:val="nil"/>
            </w:tcBorders>
          </w:tcPr>
          <w:p w14:paraId="0D98B26F" w14:textId="77777777" w:rsidR="00881891" w:rsidRPr="0079439C" w:rsidRDefault="00881891" w:rsidP="00881891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</w:p>
        </w:tc>
      </w:tr>
      <w:tr w:rsidR="00881891" w:rsidRPr="00881891" w14:paraId="3BA9EB4F" w14:textId="77777777" w:rsidTr="00944036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0890ACB0" w14:textId="77777777" w:rsidR="00881891" w:rsidRPr="0079439C" w:rsidRDefault="00881891" w:rsidP="00881891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ind w:firstLine="318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79439C">
              <w:rPr>
                <w:rFonts w:ascii="Fira Sans" w:hAnsi="Fira Sans"/>
                <w:color w:val="auto"/>
                <w:sz w:val="19"/>
                <w:szCs w:val="19"/>
              </w:rPr>
              <w:t>1</w:t>
            </w:r>
          </w:p>
        </w:tc>
        <w:tc>
          <w:tcPr>
            <w:tcW w:w="1101" w:type="pct"/>
          </w:tcPr>
          <w:p w14:paraId="313D9063" w14:textId="09C64683" w:rsidR="00881891" w:rsidRPr="0079439C" w:rsidRDefault="00881891" w:rsidP="00881891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79439C">
              <w:rPr>
                <w:szCs w:val="19"/>
              </w:rPr>
              <w:t>114</w:t>
            </w:r>
          </w:p>
        </w:tc>
        <w:tc>
          <w:tcPr>
            <w:tcW w:w="1101" w:type="pct"/>
          </w:tcPr>
          <w:p w14:paraId="21D90580" w14:textId="0BD568B2" w:rsidR="00881891" w:rsidRPr="0079439C" w:rsidRDefault="00881891" w:rsidP="00881891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79439C">
              <w:rPr>
                <w:szCs w:val="19"/>
              </w:rPr>
              <w:t>2</w:t>
            </w:r>
          </w:p>
        </w:tc>
        <w:tc>
          <w:tcPr>
            <w:tcW w:w="1103" w:type="pct"/>
            <w:tcBorders>
              <w:right w:val="nil"/>
            </w:tcBorders>
          </w:tcPr>
          <w:p w14:paraId="1DB4C9AE" w14:textId="4055C5FE" w:rsidR="00881891" w:rsidRPr="0079439C" w:rsidRDefault="00881891" w:rsidP="00881891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79439C">
              <w:rPr>
                <w:szCs w:val="19"/>
              </w:rPr>
              <w:t>112</w:t>
            </w:r>
          </w:p>
        </w:tc>
      </w:tr>
      <w:tr w:rsidR="00881891" w:rsidRPr="00881891" w14:paraId="470CDDAC" w14:textId="77777777" w:rsidTr="00944036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00B4FA0A" w14:textId="77777777" w:rsidR="00881891" w:rsidRPr="0079439C" w:rsidRDefault="00881891" w:rsidP="00881891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ind w:firstLine="318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79439C">
              <w:rPr>
                <w:rFonts w:ascii="Fira Sans" w:hAnsi="Fira Sans"/>
                <w:color w:val="auto"/>
                <w:sz w:val="19"/>
                <w:szCs w:val="19"/>
              </w:rPr>
              <w:t>2</w:t>
            </w:r>
          </w:p>
        </w:tc>
        <w:tc>
          <w:tcPr>
            <w:tcW w:w="1101" w:type="pct"/>
          </w:tcPr>
          <w:p w14:paraId="39E8F7EC" w14:textId="5C1A98F2" w:rsidR="00881891" w:rsidRPr="0079439C" w:rsidRDefault="00881891" w:rsidP="00881891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79439C">
              <w:rPr>
                <w:szCs w:val="19"/>
              </w:rPr>
              <w:t>1014</w:t>
            </w:r>
          </w:p>
        </w:tc>
        <w:tc>
          <w:tcPr>
            <w:tcW w:w="1101" w:type="pct"/>
          </w:tcPr>
          <w:p w14:paraId="397BEB9B" w14:textId="25DAEB93" w:rsidR="00881891" w:rsidRPr="0079439C" w:rsidRDefault="00881891" w:rsidP="00881891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79439C">
              <w:rPr>
                <w:szCs w:val="19"/>
              </w:rPr>
              <w:t>14</w:t>
            </w:r>
          </w:p>
        </w:tc>
        <w:tc>
          <w:tcPr>
            <w:tcW w:w="1103" w:type="pct"/>
            <w:tcBorders>
              <w:right w:val="nil"/>
            </w:tcBorders>
          </w:tcPr>
          <w:p w14:paraId="620A7A90" w14:textId="4E5EC0AA" w:rsidR="00881891" w:rsidRPr="0079439C" w:rsidRDefault="00881891" w:rsidP="00881891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79439C">
              <w:rPr>
                <w:szCs w:val="19"/>
              </w:rPr>
              <w:t>1000</w:t>
            </w:r>
          </w:p>
        </w:tc>
      </w:tr>
      <w:tr w:rsidR="00881891" w:rsidRPr="00881891" w14:paraId="702B7652" w14:textId="77777777" w:rsidTr="00944036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53A0F6E2" w14:textId="77777777" w:rsidR="00881891" w:rsidRPr="0079439C" w:rsidRDefault="00881891" w:rsidP="00881891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ind w:firstLine="318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79439C">
              <w:rPr>
                <w:rFonts w:ascii="Fira Sans" w:hAnsi="Fira Sans"/>
                <w:color w:val="auto"/>
                <w:sz w:val="19"/>
                <w:szCs w:val="19"/>
              </w:rPr>
              <w:t>3</w:t>
            </w:r>
          </w:p>
        </w:tc>
        <w:tc>
          <w:tcPr>
            <w:tcW w:w="1101" w:type="pct"/>
          </w:tcPr>
          <w:p w14:paraId="612C2F6A" w14:textId="662493A1" w:rsidR="00881891" w:rsidRPr="0079439C" w:rsidRDefault="00881891" w:rsidP="00881891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79439C">
              <w:rPr>
                <w:szCs w:val="19"/>
              </w:rPr>
              <w:t>1834</w:t>
            </w:r>
          </w:p>
        </w:tc>
        <w:tc>
          <w:tcPr>
            <w:tcW w:w="1101" w:type="pct"/>
          </w:tcPr>
          <w:p w14:paraId="7723E440" w14:textId="57DF42C9" w:rsidR="00881891" w:rsidRPr="0079439C" w:rsidRDefault="00881891" w:rsidP="00881891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79439C">
              <w:rPr>
                <w:szCs w:val="19"/>
              </w:rPr>
              <w:t>141</w:t>
            </w:r>
          </w:p>
        </w:tc>
        <w:tc>
          <w:tcPr>
            <w:tcW w:w="1103" w:type="pct"/>
            <w:tcBorders>
              <w:right w:val="nil"/>
            </w:tcBorders>
          </w:tcPr>
          <w:p w14:paraId="36F856EC" w14:textId="6D00182D" w:rsidR="00881891" w:rsidRPr="0079439C" w:rsidRDefault="00881891" w:rsidP="00881891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79439C">
              <w:rPr>
                <w:szCs w:val="19"/>
              </w:rPr>
              <w:t>1693</w:t>
            </w:r>
          </w:p>
        </w:tc>
      </w:tr>
      <w:tr w:rsidR="00881891" w:rsidRPr="00881891" w14:paraId="30D85F29" w14:textId="77777777" w:rsidTr="00944036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4E6718C8" w14:textId="77777777" w:rsidR="00881891" w:rsidRPr="0079439C" w:rsidRDefault="00881891" w:rsidP="00881891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ind w:firstLine="318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  <w:r w:rsidRPr="0079439C">
              <w:rPr>
                <w:rFonts w:ascii="Fira Sans" w:hAnsi="Fira Sans"/>
                <w:color w:val="auto"/>
                <w:sz w:val="19"/>
                <w:szCs w:val="19"/>
                <w:lang w:val="en-GB"/>
              </w:rPr>
              <w:t>4</w:t>
            </w:r>
          </w:p>
        </w:tc>
        <w:tc>
          <w:tcPr>
            <w:tcW w:w="1101" w:type="pct"/>
          </w:tcPr>
          <w:p w14:paraId="642E8732" w14:textId="69C944F5" w:rsidR="00881891" w:rsidRPr="0079439C" w:rsidRDefault="00881891" w:rsidP="00881891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79439C">
              <w:rPr>
                <w:szCs w:val="19"/>
              </w:rPr>
              <w:t>1449</w:t>
            </w:r>
          </w:p>
        </w:tc>
        <w:tc>
          <w:tcPr>
            <w:tcW w:w="1101" w:type="pct"/>
          </w:tcPr>
          <w:p w14:paraId="6805817F" w14:textId="3BD12CBC" w:rsidR="00881891" w:rsidRPr="0079439C" w:rsidRDefault="00881891" w:rsidP="00881891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79439C">
              <w:rPr>
                <w:szCs w:val="19"/>
              </w:rPr>
              <w:t>576</w:t>
            </w:r>
          </w:p>
        </w:tc>
        <w:tc>
          <w:tcPr>
            <w:tcW w:w="1103" w:type="pct"/>
            <w:tcBorders>
              <w:right w:val="nil"/>
            </w:tcBorders>
          </w:tcPr>
          <w:p w14:paraId="3645DA67" w14:textId="45F70885" w:rsidR="00881891" w:rsidRPr="0079439C" w:rsidRDefault="00881891" w:rsidP="00881891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79439C">
              <w:rPr>
                <w:szCs w:val="19"/>
              </w:rPr>
              <w:t>873</w:t>
            </w:r>
          </w:p>
        </w:tc>
      </w:tr>
      <w:tr w:rsidR="00881891" w:rsidRPr="00881891" w14:paraId="67E75AF8" w14:textId="77777777" w:rsidTr="00944036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77C77524" w14:textId="77777777" w:rsidR="00881891" w:rsidRPr="0079439C" w:rsidRDefault="00881891" w:rsidP="00881891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ind w:firstLine="318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  <w:r w:rsidRPr="0079439C">
              <w:rPr>
                <w:rFonts w:ascii="Fira Sans" w:hAnsi="Fira Sans"/>
                <w:color w:val="auto"/>
                <w:sz w:val="19"/>
                <w:szCs w:val="19"/>
                <w:lang w:val="en-GB"/>
              </w:rPr>
              <w:t>5</w:t>
            </w:r>
          </w:p>
        </w:tc>
        <w:tc>
          <w:tcPr>
            <w:tcW w:w="1101" w:type="pct"/>
          </w:tcPr>
          <w:p w14:paraId="39E5F0B2" w14:textId="1BA29F0B" w:rsidR="00881891" w:rsidRPr="0079439C" w:rsidRDefault="00881891" w:rsidP="00881891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79439C">
              <w:rPr>
                <w:szCs w:val="19"/>
              </w:rPr>
              <w:t>1829</w:t>
            </w:r>
          </w:p>
        </w:tc>
        <w:tc>
          <w:tcPr>
            <w:tcW w:w="1101" w:type="pct"/>
          </w:tcPr>
          <w:p w14:paraId="454FB800" w14:textId="73BCBE34" w:rsidR="00881891" w:rsidRPr="0079439C" w:rsidRDefault="00881891" w:rsidP="00881891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79439C">
              <w:rPr>
                <w:szCs w:val="19"/>
              </w:rPr>
              <w:t>1602</w:t>
            </w:r>
          </w:p>
        </w:tc>
        <w:tc>
          <w:tcPr>
            <w:tcW w:w="1103" w:type="pct"/>
            <w:tcBorders>
              <w:right w:val="nil"/>
            </w:tcBorders>
          </w:tcPr>
          <w:p w14:paraId="1E52C1F3" w14:textId="001AC433" w:rsidR="00881891" w:rsidRPr="0079439C" w:rsidRDefault="00881891" w:rsidP="00881891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79439C">
              <w:rPr>
                <w:szCs w:val="19"/>
              </w:rPr>
              <w:t>227</w:t>
            </w:r>
          </w:p>
        </w:tc>
      </w:tr>
      <w:tr w:rsidR="00881891" w:rsidRPr="00881891" w14:paraId="698B3730" w14:textId="77777777" w:rsidTr="00944036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3199D82D" w14:textId="77777777" w:rsidR="00881891" w:rsidRPr="0079439C" w:rsidRDefault="00881891" w:rsidP="00881891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ind w:firstLine="318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  <w:r w:rsidRPr="0079439C">
              <w:rPr>
                <w:rFonts w:ascii="Fira Sans" w:hAnsi="Fira Sans"/>
                <w:color w:val="auto"/>
                <w:sz w:val="19"/>
                <w:szCs w:val="19"/>
                <w:lang w:val="en-GB"/>
              </w:rPr>
              <w:t>6</w:t>
            </w:r>
          </w:p>
        </w:tc>
        <w:tc>
          <w:tcPr>
            <w:tcW w:w="1101" w:type="pct"/>
          </w:tcPr>
          <w:p w14:paraId="76070864" w14:textId="080E0D00" w:rsidR="00881891" w:rsidRPr="0079439C" w:rsidRDefault="00881891" w:rsidP="00881891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79439C">
              <w:rPr>
                <w:szCs w:val="19"/>
              </w:rPr>
              <w:t>1514</w:t>
            </w:r>
          </w:p>
        </w:tc>
        <w:tc>
          <w:tcPr>
            <w:tcW w:w="1101" w:type="pct"/>
          </w:tcPr>
          <w:p w14:paraId="06D9E090" w14:textId="377C2FA8" w:rsidR="00881891" w:rsidRPr="0079439C" w:rsidRDefault="00881891" w:rsidP="00881891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79439C">
              <w:rPr>
                <w:szCs w:val="19"/>
              </w:rPr>
              <w:t>1457</w:t>
            </w:r>
          </w:p>
        </w:tc>
        <w:tc>
          <w:tcPr>
            <w:tcW w:w="1103" w:type="pct"/>
            <w:tcBorders>
              <w:right w:val="nil"/>
            </w:tcBorders>
          </w:tcPr>
          <w:p w14:paraId="6F88AE14" w14:textId="6B8103EB" w:rsidR="00881891" w:rsidRPr="0079439C" w:rsidRDefault="00881891" w:rsidP="00881891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79439C">
              <w:rPr>
                <w:szCs w:val="19"/>
              </w:rPr>
              <w:t>57</w:t>
            </w:r>
          </w:p>
        </w:tc>
      </w:tr>
      <w:tr w:rsidR="00881891" w:rsidRPr="00881891" w14:paraId="2C8246B0" w14:textId="77777777" w:rsidTr="00944036">
        <w:trPr>
          <w:trHeight w:val="57"/>
        </w:trPr>
        <w:tc>
          <w:tcPr>
            <w:tcW w:w="1695" w:type="pct"/>
            <w:tcBorders>
              <w:left w:val="nil"/>
            </w:tcBorders>
            <w:vAlign w:val="center"/>
          </w:tcPr>
          <w:p w14:paraId="1CD12B72" w14:textId="77777777" w:rsidR="00881891" w:rsidRPr="0079439C" w:rsidRDefault="00881891" w:rsidP="00881891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ind w:firstLine="318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  <w:r w:rsidRPr="0079439C">
              <w:rPr>
                <w:rFonts w:ascii="Fira Sans" w:hAnsi="Fira Sans"/>
                <w:color w:val="auto"/>
                <w:sz w:val="19"/>
                <w:szCs w:val="19"/>
                <w:lang w:val="en-GB"/>
              </w:rPr>
              <w:t>7</w:t>
            </w:r>
          </w:p>
        </w:tc>
        <w:tc>
          <w:tcPr>
            <w:tcW w:w="1101" w:type="pct"/>
          </w:tcPr>
          <w:p w14:paraId="1F7C6352" w14:textId="0359C85F" w:rsidR="00881891" w:rsidRPr="0079439C" w:rsidRDefault="00881891" w:rsidP="00881891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79439C">
              <w:rPr>
                <w:szCs w:val="19"/>
              </w:rPr>
              <w:t>524</w:t>
            </w:r>
          </w:p>
        </w:tc>
        <w:tc>
          <w:tcPr>
            <w:tcW w:w="1101" w:type="pct"/>
          </w:tcPr>
          <w:p w14:paraId="01FB0F65" w14:textId="132BD2A6" w:rsidR="00881891" w:rsidRPr="0079439C" w:rsidRDefault="00881891" w:rsidP="00881891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79439C">
              <w:rPr>
                <w:szCs w:val="19"/>
              </w:rPr>
              <w:t>493</w:t>
            </w:r>
          </w:p>
        </w:tc>
        <w:tc>
          <w:tcPr>
            <w:tcW w:w="1103" w:type="pct"/>
            <w:tcBorders>
              <w:right w:val="nil"/>
            </w:tcBorders>
          </w:tcPr>
          <w:p w14:paraId="178A3790" w14:textId="22CCDF8B" w:rsidR="00881891" w:rsidRPr="0079439C" w:rsidRDefault="00881891" w:rsidP="00881891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79439C">
              <w:rPr>
                <w:szCs w:val="19"/>
              </w:rPr>
              <w:t>31</w:t>
            </w:r>
          </w:p>
        </w:tc>
      </w:tr>
      <w:tr w:rsidR="00881891" w:rsidRPr="00881891" w14:paraId="11F3FF6F" w14:textId="77777777" w:rsidTr="00944036">
        <w:trPr>
          <w:trHeight w:val="57"/>
        </w:trPr>
        <w:tc>
          <w:tcPr>
            <w:tcW w:w="1695" w:type="pct"/>
            <w:tcBorders>
              <w:left w:val="nil"/>
              <w:bottom w:val="nil"/>
            </w:tcBorders>
            <w:vAlign w:val="center"/>
          </w:tcPr>
          <w:p w14:paraId="1CDEA156" w14:textId="77777777" w:rsidR="00881891" w:rsidRPr="0079439C" w:rsidRDefault="00881891" w:rsidP="00881891">
            <w:pPr>
              <w:pStyle w:val="Nagwek8"/>
              <w:tabs>
                <w:tab w:val="right" w:leader="dot" w:pos="4156"/>
              </w:tabs>
              <w:spacing w:before="80" w:after="80" w:line="240" w:lineRule="auto"/>
              <w:ind w:firstLine="318"/>
              <w:contextualSpacing/>
              <w:outlineLvl w:val="7"/>
              <w:rPr>
                <w:rFonts w:ascii="Fira Sans" w:hAnsi="Fira Sans"/>
                <w:color w:val="auto"/>
                <w:sz w:val="19"/>
                <w:szCs w:val="19"/>
                <w:lang w:val="en-GB"/>
              </w:rPr>
            </w:pPr>
            <w:r w:rsidRPr="0079439C">
              <w:rPr>
                <w:rFonts w:ascii="Fira Sans" w:hAnsi="Fira Sans"/>
                <w:color w:val="auto"/>
                <w:sz w:val="19"/>
                <w:szCs w:val="19"/>
                <w:lang w:val="en-GB"/>
              </w:rPr>
              <w:t xml:space="preserve">8 </w:t>
            </w:r>
            <w:proofErr w:type="spellStart"/>
            <w:r w:rsidRPr="0079439C">
              <w:rPr>
                <w:rFonts w:ascii="Fira Sans" w:hAnsi="Fira Sans"/>
                <w:color w:val="auto"/>
                <w:sz w:val="19"/>
                <w:szCs w:val="19"/>
                <w:lang w:val="en-GB"/>
              </w:rPr>
              <w:t>i</w:t>
            </w:r>
            <w:proofErr w:type="spellEnd"/>
            <w:r w:rsidRPr="0079439C">
              <w:rPr>
                <w:rFonts w:ascii="Fira Sans" w:hAnsi="Fira Sans"/>
                <w:color w:val="auto"/>
                <w:sz w:val="19"/>
                <w:szCs w:val="19"/>
                <w:lang w:val="en-GB"/>
              </w:rPr>
              <w:t xml:space="preserve"> </w:t>
            </w:r>
            <w:proofErr w:type="spellStart"/>
            <w:r w:rsidRPr="0079439C">
              <w:rPr>
                <w:rFonts w:ascii="Fira Sans" w:hAnsi="Fira Sans"/>
                <w:color w:val="auto"/>
                <w:sz w:val="19"/>
                <w:szCs w:val="19"/>
                <w:lang w:val="en-GB"/>
              </w:rPr>
              <w:t>więcej</w:t>
            </w:r>
            <w:proofErr w:type="spellEnd"/>
          </w:p>
        </w:tc>
        <w:tc>
          <w:tcPr>
            <w:tcW w:w="1101" w:type="pct"/>
            <w:tcBorders>
              <w:bottom w:val="nil"/>
            </w:tcBorders>
          </w:tcPr>
          <w:p w14:paraId="23E01A17" w14:textId="6815BF87" w:rsidR="00881891" w:rsidRPr="0079439C" w:rsidRDefault="00881891" w:rsidP="00881891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79439C">
              <w:rPr>
                <w:szCs w:val="19"/>
              </w:rPr>
              <w:t>230</w:t>
            </w:r>
          </w:p>
        </w:tc>
        <w:tc>
          <w:tcPr>
            <w:tcW w:w="1101" w:type="pct"/>
            <w:tcBorders>
              <w:bottom w:val="nil"/>
            </w:tcBorders>
          </w:tcPr>
          <w:p w14:paraId="6755A085" w14:textId="2AA223D9" w:rsidR="00881891" w:rsidRPr="0079439C" w:rsidRDefault="00881891" w:rsidP="00881891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79439C">
              <w:rPr>
                <w:szCs w:val="19"/>
              </w:rPr>
              <w:t>227</w:t>
            </w:r>
          </w:p>
        </w:tc>
        <w:tc>
          <w:tcPr>
            <w:tcW w:w="1103" w:type="pct"/>
            <w:tcBorders>
              <w:bottom w:val="nil"/>
              <w:right w:val="nil"/>
            </w:tcBorders>
          </w:tcPr>
          <w:p w14:paraId="5AFC090C" w14:textId="7EBD700B" w:rsidR="00881891" w:rsidRPr="0079439C" w:rsidRDefault="00881891" w:rsidP="00881891">
            <w:pPr>
              <w:spacing w:before="80" w:after="80" w:line="240" w:lineRule="auto"/>
              <w:jc w:val="right"/>
              <w:rPr>
                <w:rFonts w:cs="Arial"/>
                <w:szCs w:val="19"/>
              </w:rPr>
            </w:pPr>
            <w:r w:rsidRPr="0079439C">
              <w:rPr>
                <w:szCs w:val="19"/>
              </w:rPr>
              <w:t>3</w:t>
            </w:r>
          </w:p>
        </w:tc>
      </w:tr>
    </w:tbl>
    <w:p w14:paraId="486AB809" w14:textId="59897920" w:rsidR="00807ED3" w:rsidRPr="00881891" w:rsidRDefault="00807ED3" w:rsidP="00807ED3">
      <w:pPr>
        <w:rPr>
          <w:szCs w:val="19"/>
        </w:rPr>
      </w:pPr>
      <w:r w:rsidRPr="00881891">
        <w:rPr>
          <w:rFonts w:cs="FiraSans-Bold"/>
          <w:b/>
          <w:bCs/>
          <w:szCs w:val="19"/>
        </w:rPr>
        <w:t xml:space="preserve">Tablica 2. Mieszkania oddane do użytkowania </w:t>
      </w:r>
      <w:r w:rsidRPr="00881891">
        <w:rPr>
          <w:rStyle w:val="A1"/>
          <w:color w:val="auto"/>
          <w:sz w:val="19"/>
          <w:szCs w:val="19"/>
        </w:rPr>
        <w:t>według liczby izb w 202</w:t>
      </w:r>
      <w:r w:rsidR="00881891" w:rsidRPr="00881891">
        <w:rPr>
          <w:rStyle w:val="A1"/>
          <w:color w:val="auto"/>
          <w:sz w:val="19"/>
          <w:szCs w:val="19"/>
        </w:rPr>
        <w:t>4</w:t>
      </w:r>
      <w:r w:rsidRPr="00881891">
        <w:rPr>
          <w:rStyle w:val="A1"/>
          <w:color w:val="auto"/>
          <w:sz w:val="19"/>
          <w:szCs w:val="19"/>
        </w:rPr>
        <w:t xml:space="preserve"> r.</w:t>
      </w:r>
    </w:p>
    <w:p w14:paraId="70AB5096" w14:textId="53DA4FB9" w:rsidR="000523EF" w:rsidRPr="001A6F33" w:rsidRDefault="000523EF" w:rsidP="000523EF">
      <w:pPr>
        <w:pStyle w:val="Pa3"/>
        <w:spacing w:before="1440" w:after="120" w:line="288" w:lineRule="auto"/>
        <w:rPr>
          <w:rStyle w:val="A6"/>
          <w:rFonts w:ascii="Fira Sans" w:hAnsi="Fira Sans"/>
          <w:color w:val="auto"/>
          <w:sz w:val="19"/>
          <w:szCs w:val="19"/>
        </w:rPr>
      </w:pPr>
      <w:r w:rsidRPr="0059421E">
        <w:rPr>
          <w:rStyle w:val="A6"/>
          <w:rFonts w:ascii="Fira Sans" w:hAnsi="Fira Sans"/>
          <w:color w:val="auto"/>
          <w:sz w:val="19"/>
          <w:szCs w:val="19"/>
        </w:rPr>
        <w:lastRenderedPageBreak/>
        <w:t>Przeciętna powierzchnia użytkowa jednego mieszkania oddanego do użytkowania na Podkarpaciu w</w:t>
      </w:r>
      <w:r w:rsidR="00060284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Pr="0059421E">
        <w:rPr>
          <w:rStyle w:val="A6"/>
          <w:rFonts w:ascii="Fira Sans" w:hAnsi="Fira Sans"/>
          <w:color w:val="auto"/>
          <w:sz w:val="19"/>
          <w:szCs w:val="19"/>
        </w:rPr>
        <w:t>202</w:t>
      </w:r>
      <w:r w:rsidR="0059421E" w:rsidRPr="0059421E">
        <w:rPr>
          <w:rStyle w:val="A6"/>
          <w:rFonts w:ascii="Fira Sans" w:hAnsi="Fira Sans"/>
          <w:color w:val="auto"/>
          <w:sz w:val="19"/>
          <w:szCs w:val="19"/>
        </w:rPr>
        <w:t>4</w:t>
      </w:r>
      <w:r w:rsidRPr="0059421E">
        <w:rPr>
          <w:rStyle w:val="A6"/>
          <w:rFonts w:ascii="Fira Sans" w:hAnsi="Fira Sans"/>
          <w:color w:val="auto"/>
          <w:sz w:val="19"/>
          <w:szCs w:val="19"/>
        </w:rPr>
        <w:t xml:space="preserve"> r. wynosiła </w:t>
      </w:r>
      <w:r w:rsidR="0059421E" w:rsidRPr="0059421E">
        <w:rPr>
          <w:rStyle w:val="A6"/>
          <w:rFonts w:ascii="Fira Sans" w:hAnsi="Fira Sans"/>
          <w:color w:val="auto"/>
          <w:sz w:val="19"/>
          <w:szCs w:val="19"/>
        </w:rPr>
        <w:t>103,9</w:t>
      </w:r>
      <w:r w:rsidRPr="0059421E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="0059421E" w:rsidRPr="0059421E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="0059421E" w:rsidRPr="0059421E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Pr="0059421E">
        <w:rPr>
          <w:rStyle w:val="A6"/>
          <w:rFonts w:ascii="Fira Sans" w:hAnsi="Fira Sans"/>
          <w:color w:val="auto"/>
          <w:sz w:val="19"/>
          <w:szCs w:val="19"/>
        </w:rPr>
        <w:t xml:space="preserve">(w kraju – </w:t>
      </w:r>
      <w:r w:rsidR="0059421E" w:rsidRPr="0059421E">
        <w:rPr>
          <w:rStyle w:val="A6"/>
          <w:rFonts w:ascii="Fira Sans" w:hAnsi="Fira Sans"/>
          <w:color w:val="auto"/>
          <w:sz w:val="19"/>
          <w:szCs w:val="19"/>
        </w:rPr>
        <w:t>89,2 m</w:t>
      </w:r>
      <w:r w:rsidR="0059421E" w:rsidRPr="0059421E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59421E">
        <w:rPr>
          <w:rStyle w:val="A6"/>
          <w:rFonts w:ascii="Fira Sans" w:hAnsi="Fira Sans"/>
          <w:color w:val="auto"/>
          <w:sz w:val="19"/>
          <w:szCs w:val="19"/>
        </w:rPr>
        <w:t xml:space="preserve">) i była o </w:t>
      </w:r>
      <w:r w:rsidR="0059421E" w:rsidRPr="0059421E">
        <w:rPr>
          <w:rStyle w:val="A6"/>
          <w:rFonts w:ascii="Fira Sans" w:hAnsi="Fira Sans"/>
          <w:color w:val="auto"/>
          <w:sz w:val="19"/>
          <w:szCs w:val="19"/>
        </w:rPr>
        <w:t>6,9</w:t>
      </w:r>
      <w:r w:rsidRPr="0059421E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="0059421E" w:rsidRPr="0059421E">
        <w:rPr>
          <w:rStyle w:val="A6"/>
          <w:rFonts w:ascii="Fira Sans" w:hAnsi="Fira Sans"/>
          <w:color w:val="auto"/>
          <w:sz w:val="19"/>
          <w:szCs w:val="19"/>
        </w:rPr>
        <w:t>m</w:t>
      </w:r>
      <w:r w:rsidR="0059421E" w:rsidRPr="0059421E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="0059421E" w:rsidRPr="0059421E">
        <w:rPr>
          <w:rStyle w:val="A6"/>
          <w:rFonts w:ascii="Fira Sans" w:hAnsi="Fira Sans"/>
          <w:color w:val="auto"/>
          <w:sz w:val="19"/>
          <w:szCs w:val="19"/>
        </w:rPr>
        <w:t xml:space="preserve"> mniejsza </w:t>
      </w:r>
      <w:r w:rsidRPr="0059421E">
        <w:rPr>
          <w:rStyle w:val="A6"/>
          <w:rFonts w:ascii="Fira Sans" w:hAnsi="Fira Sans"/>
          <w:color w:val="auto"/>
          <w:sz w:val="19"/>
          <w:szCs w:val="19"/>
        </w:rPr>
        <w:t>niż w 202</w:t>
      </w:r>
      <w:r w:rsidR="0059421E" w:rsidRPr="0059421E">
        <w:rPr>
          <w:rStyle w:val="A6"/>
          <w:rFonts w:ascii="Fira Sans" w:hAnsi="Fira Sans"/>
          <w:color w:val="auto"/>
          <w:sz w:val="19"/>
          <w:szCs w:val="19"/>
        </w:rPr>
        <w:t>3</w:t>
      </w:r>
      <w:r w:rsidRPr="0059421E">
        <w:rPr>
          <w:rStyle w:val="A6"/>
          <w:rFonts w:ascii="Fira Sans" w:hAnsi="Fira Sans"/>
          <w:color w:val="auto"/>
          <w:sz w:val="19"/>
          <w:szCs w:val="19"/>
        </w:rPr>
        <w:t> r. (w Polsce zmniej</w:t>
      </w:r>
      <w:r w:rsidRPr="001A6F33">
        <w:rPr>
          <w:rStyle w:val="A6"/>
          <w:rFonts w:ascii="Fira Sans" w:hAnsi="Fira Sans"/>
          <w:color w:val="auto"/>
          <w:sz w:val="19"/>
          <w:szCs w:val="19"/>
        </w:rPr>
        <w:t xml:space="preserve">szyła się o </w:t>
      </w:r>
      <w:r w:rsidR="0059421E" w:rsidRPr="001A6F33">
        <w:rPr>
          <w:rStyle w:val="A6"/>
          <w:rFonts w:ascii="Fira Sans" w:hAnsi="Fira Sans"/>
          <w:color w:val="auto"/>
          <w:sz w:val="19"/>
          <w:szCs w:val="19"/>
        </w:rPr>
        <w:t>0,8</w:t>
      </w:r>
      <w:r w:rsidRPr="001A6F33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1A6F33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1A6F33">
        <w:rPr>
          <w:rStyle w:val="A6"/>
          <w:rFonts w:ascii="Fira Sans" w:hAnsi="Fira Sans"/>
          <w:color w:val="auto"/>
          <w:sz w:val="19"/>
          <w:szCs w:val="19"/>
        </w:rPr>
        <w:t>). Mieszkania oddane na wsi były większe przeciętnie o </w:t>
      </w:r>
      <w:r w:rsidR="00044137" w:rsidRPr="001A6F33">
        <w:rPr>
          <w:rStyle w:val="A6"/>
          <w:rFonts w:ascii="Fira Sans" w:hAnsi="Fira Sans"/>
          <w:color w:val="auto"/>
          <w:sz w:val="19"/>
          <w:szCs w:val="19"/>
        </w:rPr>
        <w:t>56</w:t>
      </w:r>
      <w:r w:rsidRPr="001A6F33">
        <w:rPr>
          <w:rStyle w:val="A6"/>
          <w:rFonts w:ascii="Fira Sans" w:hAnsi="Fira Sans"/>
          <w:color w:val="auto"/>
          <w:sz w:val="19"/>
          <w:szCs w:val="19"/>
        </w:rPr>
        <w:t>,9 m</w:t>
      </w:r>
      <w:r w:rsidR="001A6F33" w:rsidRPr="00D61B59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="001A6F33" w:rsidRPr="001A6F33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Pr="001A6F33">
        <w:rPr>
          <w:rStyle w:val="A6"/>
          <w:rFonts w:ascii="Fira Sans" w:hAnsi="Fira Sans"/>
          <w:color w:val="auto"/>
          <w:sz w:val="19"/>
          <w:szCs w:val="19"/>
        </w:rPr>
        <w:t>od mieszkań oddanych w mieście, a ich średnia wielkość wynosiła 13</w:t>
      </w:r>
      <w:r w:rsidR="001A6F33" w:rsidRPr="001A6F33">
        <w:rPr>
          <w:rStyle w:val="A6"/>
          <w:rFonts w:ascii="Fira Sans" w:hAnsi="Fira Sans"/>
          <w:color w:val="auto"/>
          <w:sz w:val="19"/>
          <w:szCs w:val="19"/>
        </w:rPr>
        <w:t>6,6</w:t>
      </w:r>
      <w:r w:rsidRPr="001A6F33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1A6F33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1A6F33">
        <w:rPr>
          <w:rStyle w:val="A6"/>
          <w:rFonts w:ascii="Fira Sans" w:hAnsi="Fira Sans"/>
          <w:color w:val="auto"/>
          <w:sz w:val="19"/>
          <w:szCs w:val="19"/>
        </w:rPr>
        <w:t xml:space="preserve"> (w miastach – </w:t>
      </w:r>
      <w:r w:rsidR="001A6F33" w:rsidRPr="001A6F33">
        <w:rPr>
          <w:rStyle w:val="A6"/>
          <w:rFonts w:ascii="Fira Sans" w:hAnsi="Fira Sans"/>
          <w:color w:val="auto"/>
          <w:sz w:val="19"/>
          <w:szCs w:val="19"/>
        </w:rPr>
        <w:t>79,7</w:t>
      </w:r>
      <w:r w:rsidRPr="001A6F33">
        <w:rPr>
          <w:rStyle w:val="A6"/>
          <w:rFonts w:ascii="Fira Sans" w:hAnsi="Fira Sans"/>
          <w:color w:val="auto"/>
          <w:sz w:val="19"/>
          <w:szCs w:val="19"/>
        </w:rPr>
        <w:t> m</w:t>
      </w:r>
      <w:r w:rsidRPr="001A6F33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1A6F33">
        <w:rPr>
          <w:rStyle w:val="A6"/>
          <w:rFonts w:ascii="Fira Sans" w:hAnsi="Fira Sans"/>
          <w:color w:val="auto"/>
          <w:sz w:val="19"/>
          <w:szCs w:val="19"/>
        </w:rPr>
        <w:t>). W budownictwie indywidualnym przeciętna powierzchnia użytkowa wyniosła 142,</w:t>
      </w:r>
      <w:r w:rsidR="001A6F33" w:rsidRPr="001A6F33">
        <w:rPr>
          <w:rStyle w:val="A6"/>
          <w:rFonts w:ascii="Fira Sans" w:hAnsi="Fira Sans"/>
          <w:color w:val="auto"/>
          <w:sz w:val="19"/>
          <w:szCs w:val="19"/>
        </w:rPr>
        <w:t>6</w:t>
      </w:r>
      <w:r w:rsidRPr="001A6F33">
        <w:rPr>
          <w:rStyle w:val="A6"/>
          <w:rFonts w:ascii="Fira Sans" w:hAnsi="Fira Sans"/>
          <w:color w:val="auto"/>
          <w:sz w:val="19"/>
          <w:szCs w:val="19"/>
        </w:rPr>
        <w:t> </w:t>
      </w:r>
      <w:r w:rsidR="001A6F33" w:rsidRPr="001A6F33">
        <w:rPr>
          <w:rStyle w:val="A6"/>
          <w:rFonts w:ascii="Fira Sans" w:hAnsi="Fira Sans"/>
          <w:color w:val="auto"/>
          <w:sz w:val="19"/>
          <w:szCs w:val="19"/>
        </w:rPr>
        <w:t>m</w:t>
      </w:r>
      <w:r w:rsidR="001A6F33" w:rsidRPr="001A6F33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="001A6F33" w:rsidRPr="001A6F33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Pr="001A6F33">
        <w:rPr>
          <w:rStyle w:val="A6"/>
          <w:rFonts w:ascii="Fira Sans" w:hAnsi="Fira Sans"/>
          <w:color w:val="auto"/>
          <w:sz w:val="19"/>
          <w:szCs w:val="19"/>
        </w:rPr>
        <w:t xml:space="preserve">(o </w:t>
      </w:r>
      <w:r w:rsidR="001A6F33" w:rsidRPr="001A6F33">
        <w:rPr>
          <w:rStyle w:val="A6"/>
          <w:rFonts w:ascii="Fira Sans" w:hAnsi="Fira Sans"/>
          <w:color w:val="auto"/>
          <w:sz w:val="19"/>
          <w:szCs w:val="19"/>
        </w:rPr>
        <w:t>0,3</w:t>
      </w:r>
      <w:r w:rsidRPr="001A6F33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1A6F33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1A6F33">
        <w:rPr>
          <w:rStyle w:val="A6"/>
          <w:rFonts w:ascii="Fira Sans" w:hAnsi="Fira Sans"/>
          <w:color w:val="auto"/>
          <w:sz w:val="19"/>
          <w:szCs w:val="19"/>
        </w:rPr>
        <w:t xml:space="preserve"> więcej</w:t>
      </w:r>
      <w:r w:rsidRPr="001A6F33">
        <w:rPr>
          <w:rStyle w:val="Nagwek1Znak"/>
          <w:rFonts w:ascii="Fira Sans" w:eastAsiaTheme="minorHAnsi" w:hAnsi="Fira Sans"/>
          <w:color w:val="auto"/>
          <w:szCs w:val="19"/>
        </w:rPr>
        <w:t xml:space="preserve"> </w:t>
      </w:r>
      <w:r w:rsidRPr="001A6F33">
        <w:rPr>
          <w:rStyle w:val="A6"/>
          <w:rFonts w:ascii="Fira Sans" w:hAnsi="Fira Sans"/>
          <w:color w:val="auto"/>
          <w:sz w:val="19"/>
          <w:szCs w:val="19"/>
        </w:rPr>
        <w:t>niż w 202</w:t>
      </w:r>
      <w:r w:rsidR="001A6F33" w:rsidRPr="001A6F33">
        <w:rPr>
          <w:rStyle w:val="A6"/>
          <w:rFonts w:ascii="Fira Sans" w:hAnsi="Fira Sans"/>
          <w:color w:val="auto"/>
          <w:sz w:val="19"/>
          <w:szCs w:val="19"/>
        </w:rPr>
        <w:t>3</w:t>
      </w:r>
      <w:r w:rsidRPr="001A6F33">
        <w:rPr>
          <w:rStyle w:val="A6"/>
          <w:rFonts w:ascii="Fira Sans" w:hAnsi="Fira Sans"/>
          <w:color w:val="auto"/>
          <w:sz w:val="19"/>
          <w:szCs w:val="19"/>
        </w:rPr>
        <w:t> r.), w budownictwie z przeznaczeniem na sprzedaż lub wynajem – 6</w:t>
      </w:r>
      <w:r w:rsidR="001A6F33" w:rsidRPr="001A6F33">
        <w:rPr>
          <w:rStyle w:val="A6"/>
          <w:rFonts w:ascii="Fira Sans" w:hAnsi="Fira Sans"/>
          <w:color w:val="auto"/>
          <w:sz w:val="19"/>
          <w:szCs w:val="19"/>
        </w:rPr>
        <w:t>0,4</w:t>
      </w:r>
      <w:r w:rsidRPr="001A6F33">
        <w:rPr>
          <w:rStyle w:val="A6"/>
          <w:rFonts w:ascii="Fira Sans" w:hAnsi="Fira Sans"/>
          <w:color w:val="auto"/>
          <w:sz w:val="19"/>
          <w:szCs w:val="19"/>
        </w:rPr>
        <w:t> </w:t>
      </w:r>
      <w:r w:rsidR="001A6F33" w:rsidRPr="001A6F33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="001A6F33" w:rsidRPr="001A6F33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="001A6F33" w:rsidRPr="001A6F33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Pr="001A6F33">
        <w:rPr>
          <w:rStyle w:val="A6"/>
          <w:rFonts w:ascii="Fira Sans" w:hAnsi="Fira Sans"/>
          <w:color w:val="auto"/>
          <w:sz w:val="19"/>
          <w:szCs w:val="19"/>
        </w:rPr>
        <w:t>(o </w:t>
      </w:r>
      <w:r w:rsidR="001A6F33" w:rsidRPr="001A6F33">
        <w:rPr>
          <w:rStyle w:val="A6"/>
          <w:rFonts w:ascii="Fira Sans" w:hAnsi="Fira Sans"/>
          <w:color w:val="auto"/>
          <w:sz w:val="19"/>
          <w:szCs w:val="19"/>
        </w:rPr>
        <w:t>0,7</w:t>
      </w:r>
      <w:r w:rsidRPr="001A6F33">
        <w:rPr>
          <w:rStyle w:val="A6"/>
          <w:rFonts w:ascii="Fira Sans" w:hAnsi="Fira Sans"/>
          <w:color w:val="auto"/>
          <w:sz w:val="19"/>
          <w:szCs w:val="19"/>
        </w:rPr>
        <w:t xml:space="preserve"> m</w:t>
      </w:r>
      <w:r w:rsidRPr="001A6F33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1A6F33">
        <w:rPr>
          <w:rStyle w:val="A6"/>
          <w:rFonts w:ascii="Fira Sans" w:hAnsi="Fira Sans"/>
          <w:color w:val="auto"/>
          <w:sz w:val="19"/>
          <w:szCs w:val="19"/>
        </w:rPr>
        <w:t> </w:t>
      </w:r>
      <w:r w:rsidR="001A6F33" w:rsidRPr="001A6F33">
        <w:rPr>
          <w:rStyle w:val="A6"/>
          <w:rFonts w:ascii="Fira Sans" w:hAnsi="Fira Sans"/>
          <w:color w:val="auto"/>
          <w:sz w:val="19"/>
          <w:szCs w:val="19"/>
        </w:rPr>
        <w:t>mniej</w:t>
      </w:r>
      <w:r w:rsidRPr="001A6F33">
        <w:rPr>
          <w:rStyle w:val="A6"/>
          <w:rFonts w:ascii="Fira Sans" w:hAnsi="Fira Sans"/>
          <w:color w:val="auto"/>
          <w:sz w:val="19"/>
          <w:szCs w:val="19"/>
        </w:rPr>
        <w:t>).</w:t>
      </w:r>
      <w:r w:rsidR="001A6F33" w:rsidRPr="001A6F33">
        <w:rPr>
          <w:rStyle w:val="A6"/>
          <w:rFonts w:ascii="Fira Sans" w:hAnsi="Fira Sans"/>
          <w:color w:val="auto"/>
          <w:sz w:val="19"/>
          <w:szCs w:val="19"/>
        </w:rPr>
        <w:t xml:space="preserve"> Przeciętna wielkość oddanych do użytkowania mieszkań społecznych czynszowych </w:t>
      </w:r>
      <w:r w:rsidR="00060284" w:rsidRPr="001A6F33">
        <w:rPr>
          <w:rStyle w:val="A6"/>
          <w:rFonts w:ascii="Fira Sans" w:hAnsi="Fira Sans"/>
          <w:color w:val="auto"/>
          <w:sz w:val="19"/>
          <w:szCs w:val="19"/>
        </w:rPr>
        <w:t>w 2024 r.</w:t>
      </w:r>
      <w:r w:rsidR="00060284">
        <w:rPr>
          <w:rStyle w:val="A6"/>
          <w:rFonts w:ascii="Fira Sans" w:hAnsi="Fira Sans"/>
          <w:color w:val="auto"/>
          <w:sz w:val="19"/>
          <w:szCs w:val="19"/>
        </w:rPr>
        <w:t xml:space="preserve"> </w:t>
      </w:r>
      <w:r w:rsidR="001A6F33" w:rsidRPr="001A6F33">
        <w:rPr>
          <w:rStyle w:val="A6"/>
          <w:rFonts w:ascii="Fira Sans" w:hAnsi="Fira Sans"/>
          <w:color w:val="auto"/>
          <w:sz w:val="19"/>
          <w:szCs w:val="19"/>
        </w:rPr>
        <w:t>wynosiła 55,2 m</w:t>
      </w:r>
      <w:r w:rsidR="001A6F33" w:rsidRPr="001A6F33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="001A6F33" w:rsidRPr="001A6F33">
        <w:rPr>
          <w:rStyle w:val="A6"/>
          <w:rFonts w:ascii="Fira Sans" w:hAnsi="Fira Sans"/>
          <w:color w:val="auto"/>
          <w:sz w:val="19"/>
          <w:szCs w:val="19"/>
        </w:rPr>
        <w:t>.</w:t>
      </w:r>
    </w:p>
    <w:p w14:paraId="773F8256" w14:textId="501B212B" w:rsidR="000523EF" w:rsidRPr="00881891" w:rsidRDefault="000523EF" w:rsidP="000523EF">
      <w:pPr>
        <w:pStyle w:val="Pa3"/>
        <w:spacing w:before="120" w:after="120" w:line="288" w:lineRule="auto"/>
        <w:rPr>
          <w:rFonts w:ascii="Fira Sans" w:hAnsi="Fira Sans"/>
          <w:sz w:val="19"/>
          <w:szCs w:val="19"/>
        </w:rPr>
      </w:pPr>
      <w:r w:rsidRPr="00881891">
        <w:rPr>
          <w:rStyle w:val="A6"/>
          <w:rFonts w:ascii="Fira Sans" w:hAnsi="Fira Sans"/>
          <w:color w:val="auto"/>
          <w:sz w:val="19"/>
          <w:szCs w:val="19"/>
        </w:rPr>
        <w:t>Wszystkie mieszkania oddane do użytkowania w 202</w:t>
      </w:r>
      <w:r w:rsidR="00E97815" w:rsidRPr="00881891">
        <w:rPr>
          <w:rStyle w:val="A6"/>
          <w:rFonts w:ascii="Fira Sans" w:hAnsi="Fira Sans"/>
          <w:color w:val="auto"/>
          <w:sz w:val="19"/>
          <w:szCs w:val="19"/>
        </w:rPr>
        <w:t>4</w:t>
      </w:r>
      <w:r w:rsidRPr="00881891">
        <w:rPr>
          <w:rStyle w:val="A6"/>
          <w:rFonts w:ascii="Fira Sans" w:hAnsi="Fira Sans"/>
          <w:color w:val="auto"/>
          <w:sz w:val="19"/>
          <w:szCs w:val="19"/>
        </w:rPr>
        <w:t xml:space="preserve"> r. wyposażone były w wodociąg (8</w:t>
      </w:r>
      <w:r w:rsidR="00881891" w:rsidRPr="00881891">
        <w:rPr>
          <w:rStyle w:val="A6"/>
          <w:rFonts w:ascii="Fira Sans" w:hAnsi="Fira Sans"/>
          <w:color w:val="auto"/>
          <w:sz w:val="19"/>
          <w:szCs w:val="19"/>
        </w:rPr>
        <w:t>8,7</w:t>
      </w:r>
      <w:r w:rsidRPr="00881891">
        <w:rPr>
          <w:rStyle w:val="A6"/>
          <w:rFonts w:ascii="Fira Sans" w:hAnsi="Fira Sans"/>
          <w:color w:val="auto"/>
          <w:sz w:val="19"/>
          <w:szCs w:val="19"/>
        </w:rPr>
        <w:t>% w wodociąg z sieci, a 1</w:t>
      </w:r>
      <w:r w:rsidR="00881891" w:rsidRPr="00881891">
        <w:rPr>
          <w:rStyle w:val="A6"/>
          <w:rFonts w:ascii="Fira Sans" w:hAnsi="Fira Sans"/>
          <w:color w:val="auto"/>
          <w:sz w:val="19"/>
          <w:szCs w:val="19"/>
        </w:rPr>
        <w:t>1,3</w:t>
      </w:r>
      <w:r w:rsidRPr="00881891">
        <w:rPr>
          <w:rStyle w:val="A6"/>
          <w:rFonts w:ascii="Fira Sans" w:hAnsi="Fira Sans"/>
          <w:color w:val="auto"/>
          <w:sz w:val="19"/>
          <w:szCs w:val="19"/>
        </w:rPr>
        <w:t>% w wodociąg lokalny), kanalizację (w tym w kanalizację z sieci – 8</w:t>
      </w:r>
      <w:r w:rsidR="00881891" w:rsidRPr="00881891">
        <w:rPr>
          <w:rStyle w:val="A6"/>
          <w:rFonts w:ascii="Fira Sans" w:hAnsi="Fira Sans"/>
          <w:color w:val="auto"/>
          <w:sz w:val="19"/>
          <w:szCs w:val="19"/>
        </w:rPr>
        <w:t>4,8</w:t>
      </w:r>
      <w:r w:rsidRPr="00881891">
        <w:rPr>
          <w:rStyle w:val="A6"/>
          <w:rFonts w:ascii="Fira Sans" w:hAnsi="Fira Sans"/>
          <w:color w:val="auto"/>
          <w:sz w:val="19"/>
          <w:szCs w:val="19"/>
        </w:rPr>
        <w:t xml:space="preserve">%), centralne ogrzewanie (w tym centralne ogrzewanie indywidualne – </w:t>
      </w:r>
      <w:r w:rsidR="00881891" w:rsidRPr="00881891">
        <w:rPr>
          <w:rStyle w:val="A6"/>
          <w:rFonts w:ascii="Fira Sans" w:hAnsi="Fira Sans"/>
          <w:color w:val="auto"/>
          <w:sz w:val="19"/>
          <w:szCs w:val="19"/>
        </w:rPr>
        <w:t>80,6</w:t>
      </w:r>
      <w:r w:rsidRPr="00881891">
        <w:rPr>
          <w:rStyle w:val="A6"/>
          <w:rFonts w:ascii="Fira Sans" w:hAnsi="Fira Sans"/>
          <w:color w:val="auto"/>
          <w:sz w:val="19"/>
          <w:szCs w:val="19"/>
        </w:rPr>
        <w:t xml:space="preserve">%). W gaz z sieci wyposażonych było </w:t>
      </w:r>
      <w:r w:rsidR="00881891" w:rsidRPr="00881891">
        <w:rPr>
          <w:rStyle w:val="A6"/>
          <w:rFonts w:ascii="Fira Sans" w:hAnsi="Fira Sans"/>
          <w:color w:val="auto"/>
          <w:sz w:val="19"/>
          <w:szCs w:val="19"/>
        </w:rPr>
        <w:t>61,5</w:t>
      </w:r>
      <w:r w:rsidRPr="00881891">
        <w:rPr>
          <w:rStyle w:val="A6"/>
          <w:rFonts w:ascii="Fira Sans" w:hAnsi="Fira Sans"/>
          <w:color w:val="auto"/>
          <w:sz w:val="19"/>
          <w:szCs w:val="19"/>
        </w:rPr>
        <w:t xml:space="preserve">% mieszkań, a w ciepłą wodę dostarczaną z elektrociepłowni, ciepłowni lub kotłowni osiedlowej – </w:t>
      </w:r>
      <w:r w:rsidR="00881891" w:rsidRPr="00881891">
        <w:rPr>
          <w:rStyle w:val="A6"/>
          <w:rFonts w:ascii="Fira Sans" w:hAnsi="Fira Sans"/>
          <w:color w:val="auto"/>
          <w:sz w:val="19"/>
          <w:szCs w:val="19"/>
        </w:rPr>
        <w:t>19,4</w:t>
      </w:r>
      <w:r w:rsidRPr="00881891">
        <w:rPr>
          <w:rStyle w:val="A6"/>
          <w:rFonts w:ascii="Fira Sans" w:hAnsi="Fira Sans"/>
          <w:color w:val="auto"/>
          <w:sz w:val="19"/>
          <w:szCs w:val="19"/>
        </w:rPr>
        <w:t>%.</w:t>
      </w:r>
    </w:p>
    <w:p w14:paraId="5A781ECB" w14:textId="77777777" w:rsidR="000523EF" w:rsidRPr="005110A2" w:rsidRDefault="000523EF" w:rsidP="000523EF">
      <w:pPr>
        <w:pStyle w:val="Nagwek1"/>
      </w:pPr>
      <w:r w:rsidRPr="005110A2">
        <w:rPr>
          <w:bCs w:val="0"/>
          <w:szCs w:val="19"/>
        </w:rPr>
        <w:t>Mieszkania</w:t>
      </w:r>
      <w:r>
        <w:rPr>
          <w:bCs w:val="0"/>
          <w:szCs w:val="19"/>
        </w:rPr>
        <w:t>,</w:t>
      </w:r>
      <w:r w:rsidRPr="005110A2">
        <w:rPr>
          <w:bCs w:val="0"/>
          <w:szCs w:val="19"/>
        </w:rPr>
        <w:t xml:space="preserve"> </w:t>
      </w:r>
      <w:r>
        <w:rPr>
          <w:bCs w:val="0"/>
          <w:szCs w:val="19"/>
        </w:rPr>
        <w:t>na budowę których wydano pozwolenia lub dokonano zgłoszenia z projektem budowlanym</w:t>
      </w:r>
    </w:p>
    <w:p w14:paraId="4D422DD5" w14:textId="76244905" w:rsidR="000523EF" w:rsidRPr="00310826" w:rsidRDefault="000523EF" w:rsidP="000523EF">
      <w:pPr>
        <w:pStyle w:val="Pa3"/>
        <w:spacing w:before="120" w:after="120" w:line="288" w:lineRule="auto"/>
        <w:rPr>
          <w:rStyle w:val="A6"/>
          <w:rFonts w:ascii="Fira Sans" w:hAnsi="Fira Sans"/>
          <w:color w:val="auto"/>
          <w:sz w:val="19"/>
          <w:szCs w:val="19"/>
        </w:rPr>
      </w:pPr>
      <w:r w:rsidRPr="001A6F33">
        <w:rPr>
          <w:rStyle w:val="A6"/>
          <w:rFonts w:ascii="Fira Sans" w:hAnsi="Fira Sans"/>
          <w:color w:val="auto"/>
          <w:sz w:val="19"/>
          <w:szCs w:val="19"/>
        </w:rPr>
        <w:t>Łącznie w 202</w:t>
      </w:r>
      <w:r w:rsidR="001A6F33" w:rsidRPr="001A6F33">
        <w:rPr>
          <w:rStyle w:val="A6"/>
          <w:rFonts w:ascii="Fira Sans" w:hAnsi="Fira Sans"/>
          <w:color w:val="auto"/>
          <w:sz w:val="19"/>
          <w:szCs w:val="19"/>
        </w:rPr>
        <w:t>4</w:t>
      </w:r>
      <w:r w:rsidRPr="001A6F33">
        <w:rPr>
          <w:rStyle w:val="A6"/>
          <w:rFonts w:ascii="Fira Sans" w:hAnsi="Fira Sans"/>
          <w:color w:val="auto"/>
          <w:sz w:val="19"/>
          <w:szCs w:val="19"/>
        </w:rPr>
        <w:t xml:space="preserve"> r. wydano pozwolenia lub dokonano zgłoszenia na budowę </w:t>
      </w:r>
      <w:r w:rsidR="001A6F33" w:rsidRPr="001A6F33">
        <w:rPr>
          <w:rStyle w:val="A6"/>
          <w:rFonts w:ascii="Fira Sans" w:hAnsi="Fira Sans"/>
          <w:color w:val="auto"/>
          <w:sz w:val="19"/>
          <w:szCs w:val="19"/>
        </w:rPr>
        <w:t>11 731</w:t>
      </w:r>
      <w:r w:rsidRPr="001A6F33">
        <w:rPr>
          <w:rStyle w:val="A6"/>
          <w:rFonts w:ascii="Fira Sans" w:hAnsi="Fira Sans"/>
          <w:color w:val="auto"/>
          <w:sz w:val="19"/>
          <w:szCs w:val="19"/>
        </w:rPr>
        <w:t xml:space="preserve"> mieszkań (</w:t>
      </w:r>
      <w:r w:rsidR="001A6F33" w:rsidRPr="001A6F33">
        <w:rPr>
          <w:rStyle w:val="A6"/>
          <w:rFonts w:ascii="Fira Sans" w:hAnsi="Fira Sans"/>
          <w:color w:val="auto"/>
          <w:sz w:val="19"/>
          <w:szCs w:val="19"/>
        </w:rPr>
        <w:t>rok wcześniej</w:t>
      </w:r>
      <w:r w:rsidRPr="001A6F33">
        <w:rPr>
          <w:rStyle w:val="A6"/>
          <w:rFonts w:ascii="Fira Sans" w:hAnsi="Fira Sans"/>
          <w:color w:val="auto"/>
          <w:sz w:val="19"/>
          <w:szCs w:val="19"/>
        </w:rPr>
        <w:t xml:space="preserve"> – </w:t>
      </w:r>
      <w:r w:rsidR="001A6F33" w:rsidRPr="001A6F33">
        <w:rPr>
          <w:rStyle w:val="A6"/>
          <w:rFonts w:ascii="Fira Sans" w:hAnsi="Fira Sans"/>
          <w:color w:val="auto"/>
          <w:sz w:val="19"/>
          <w:szCs w:val="19"/>
        </w:rPr>
        <w:t>12 467</w:t>
      </w:r>
      <w:r w:rsidRPr="001A6F33">
        <w:rPr>
          <w:rStyle w:val="A6"/>
          <w:rFonts w:ascii="Fira Sans" w:hAnsi="Fira Sans"/>
          <w:color w:val="auto"/>
          <w:sz w:val="19"/>
          <w:szCs w:val="19"/>
        </w:rPr>
        <w:t xml:space="preserve"> mieszkań</w:t>
      </w:r>
      <w:r w:rsidRPr="00310826">
        <w:rPr>
          <w:rStyle w:val="A6"/>
          <w:rFonts w:ascii="Fira Sans" w:hAnsi="Fira Sans"/>
          <w:color w:val="auto"/>
          <w:sz w:val="19"/>
          <w:szCs w:val="19"/>
        </w:rPr>
        <w:t xml:space="preserve">). W nowych budynkach mieszkalnych wydano pozwolenia lub dokonano zgłoszenia </w:t>
      </w:r>
      <w:r w:rsidRPr="00310826">
        <w:rPr>
          <w:rFonts w:ascii="Fira Sans" w:eastAsia="FiraSans-Regular" w:hAnsi="Fira Sans" w:cs="FiraSans-Regular"/>
          <w:sz w:val="19"/>
          <w:szCs w:val="19"/>
        </w:rPr>
        <w:t>z projektem budowlanym na budowę</w:t>
      </w:r>
      <w:r w:rsidRPr="00310826">
        <w:rPr>
          <w:rFonts w:ascii="FiraSans-Regular" w:eastAsia="FiraSans-Regular" w:hAnsiTheme="minorHAnsi" w:cs="FiraSans-Regular"/>
          <w:szCs w:val="19"/>
        </w:rPr>
        <w:t xml:space="preserve"> </w:t>
      </w:r>
      <w:r w:rsidRPr="00310826">
        <w:rPr>
          <w:rStyle w:val="A6"/>
          <w:rFonts w:ascii="Fira Sans" w:hAnsi="Fira Sans"/>
          <w:color w:val="auto"/>
          <w:sz w:val="19"/>
          <w:szCs w:val="19"/>
        </w:rPr>
        <w:t>1</w:t>
      </w:r>
      <w:r w:rsidR="00CB6EF2" w:rsidRPr="00310826">
        <w:rPr>
          <w:rStyle w:val="A6"/>
          <w:rFonts w:ascii="Fira Sans" w:hAnsi="Fira Sans"/>
          <w:color w:val="auto"/>
          <w:sz w:val="19"/>
          <w:szCs w:val="19"/>
        </w:rPr>
        <w:t>1 572</w:t>
      </w:r>
      <w:r w:rsidRPr="00310826">
        <w:rPr>
          <w:rStyle w:val="A6"/>
          <w:rFonts w:ascii="Fira Sans" w:hAnsi="Fira Sans"/>
          <w:color w:val="auto"/>
          <w:sz w:val="19"/>
          <w:szCs w:val="19"/>
        </w:rPr>
        <w:t xml:space="preserve"> mieszkań (o </w:t>
      </w:r>
      <w:r w:rsidR="00310826" w:rsidRPr="00310826">
        <w:rPr>
          <w:rStyle w:val="A6"/>
          <w:rFonts w:ascii="Fira Sans" w:hAnsi="Fira Sans"/>
          <w:color w:val="auto"/>
          <w:sz w:val="19"/>
          <w:szCs w:val="19"/>
        </w:rPr>
        <w:t>621 mniej</w:t>
      </w:r>
      <w:r w:rsidRPr="00310826">
        <w:rPr>
          <w:rStyle w:val="A6"/>
          <w:rFonts w:ascii="Fira Sans" w:hAnsi="Fira Sans"/>
          <w:color w:val="auto"/>
          <w:sz w:val="19"/>
          <w:szCs w:val="19"/>
        </w:rPr>
        <w:t xml:space="preserve"> niż w 202</w:t>
      </w:r>
      <w:r w:rsidR="00310826" w:rsidRPr="00310826">
        <w:rPr>
          <w:rStyle w:val="A6"/>
          <w:rFonts w:ascii="Fira Sans" w:hAnsi="Fira Sans"/>
          <w:color w:val="auto"/>
          <w:sz w:val="19"/>
          <w:szCs w:val="19"/>
        </w:rPr>
        <w:t>3</w:t>
      </w:r>
      <w:r w:rsidRPr="00310826">
        <w:rPr>
          <w:rStyle w:val="A6"/>
          <w:rFonts w:ascii="Fira Sans" w:hAnsi="Fira Sans"/>
          <w:color w:val="auto"/>
          <w:sz w:val="19"/>
          <w:szCs w:val="19"/>
        </w:rPr>
        <w:t xml:space="preserve"> r.). Mieszkania te zrealizowane będą w </w:t>
      </w:r>
      <w:r w:rsidR="00310826" w:rsidRPr="00310826">
        <w:rPr>
          <w:rStyle w:val="A6"/>
          <w:rFonts w:ascii="Fira Sans" w:hAnsi="Fira Sans"/>
          <w:color w:val="auto"/>
          <w:sz w:val="19"/>
          <w:szCs w:val="19"/>
        </w:rPr>
        <w:t>6819</w:t>
      </w:r>
      <w:r w:rsidRPr="00310826">
        <w:rPr>
          <w:rStyle w:val="A6"/>
          <w:rFonts w:ascii="Fira Sans" w:hAnsi="Fira Sans"/>
          <w:color w:val="auto"/>
          <w:sz w:val="19"/>
          <w:szCs w:val="19"/>
        </w:rPr>
        <w:t xml:space="preserve"> nowych budynkach mieszkalnych, a</w:t>
      </w:r>
      <w:r w:rsidR="00310826" w:rsidRPr="00310826">
        <w:rPr>
          <w:rStyle w:val="A6"/>
          <w:rFonts w:ascii="Fira Sans" w:hAnsi="Fira Sans"/>
          <w:color w:val="auto"/>
          <w:sz w:val="19"/>
          <w:szCs w:val="19"/>
        </w:rPr>
        <w:t> </w:t>
      </w:r>
      <w:r w:rsidRPr="00310826">
        <w:rPr>
          <w:rStyle w:val="A6"/>
          <w:rFonts w:ascii="Fira Sans" w:hAnsi="Fira Sans"/>
          <w:color w:val="auto"/>
          <w:sz w:val="19"/>
          <w:szCs w:val="19"/>
        </w:rPr>
        <w:t xml:space="preserve">ich powierzchnia użytkowa ma wynieść </w:t>
      </w:r>
      <w:r w:rsidR="00310826" w:rsidRPr="00310826">
        <w:rPr>
          <w:rStyle w:val="A6"/>
          <w:rFonts w:ascii="Fira Sans" w:hAnsi="Fira Sans"/>
          <w:color w:val="auto"/>
          <w:sz w:val="19"/>
          <w:szCs w:val="19"/>
        </w:rPr>
        <w:t>1125,</w:t>
      </w:r>
      <w:r w:rsidR="0015367E">
        <w:rPr>
          <w:rStyle w:val="A6"/>
          <w:rFonts w:ascii="Fira Sans" w:hAnsi="Fira Sans"/>
          <w:color w:val="auto"/>
          <w:sz w:val="19"/>
          <w:szCs w:val="19"/>
        </w:rPr>
        <w:t>5</w:t>
      </w:r>
      <w:r w:rsidRPr="00310826">
        <w:rPr>
          <w:rStyle w:val="A6"/>
          <w:rFonts w:ascii="Fira Sans" w:hAnsi="Fira Sans"/>
          <w:color w:val="auto"/>
          <w:sz w:val="19"/>
          <w:szCs w:val="19"/>
        </w:rPr>
        <w:t xml:space="preserve"> tys. m</w:t>
      </w:r>
      <w:r w:rsidRPr="00310826">
        <w:rPr>
          <w:rStyle w:val="A6"/>
          <w:rFonts w:ascii="Fira Sans" w:hAnsi="Fira Sans"/>
          <w:color w:val="auto"/>
          <w:sz w:val="19"/>
          <w:szCs w:val="19"/>
          <w:vertAlign w:val="superscript"/>
        </w:rPr>
        <w:t>2</w:t>
      </w:r>
      <w:r w:rsidRPr="00310826">
        <w:rPr>
          <w:rStyle w:val="A6"/>
          <w:rFonts w:ascii="Fira Sans" w:hAnsi="Fira Sans"/>
          <w:color w:val="auto"/>
          <w:sz w:val="19"/>
          <w:szCs w:val="19"/>
        </w:rPr>
        <w:t xml:space="preserve">. Ponadto inwestorzy uzyskali pozwolenia na budowę </w:t>
      </w:r>
      <w:r w:rsidR="00310826" w:rsidRPr="00310826">
        <w:rPr>
          <w:rStyle w:val="A6"/>
          <w:rFonts w:ascii="Fira Sans" w:hAnsi="Fira Sans"/>
          <w:color w:val="auto"/>
          <w:sz w:val="19"/>
          <w:szCs w:val="19"/>
        </w:rPr>
        <w:t>74</w:t>
      </w:r>
      <w:r w:rsidRPr="00310826">
        <w:rPr>
          <w:rStyle w:val="A6"/>
          <w:rFonts w:ascii="Fira Sans" w:hAnsi="Fira Sans"/>
          <w:color w:val="auto"/>
          <w:sz w:val="19"/>
          <w:szCs w:val="19"/>
        </w:rPr>
        <w:t xml:space="preserve"> mieszkań w rozbudowywanych budynkach mieszkalnych i niemieszkalnych, </w:t>
      </w:r>
      <w:r w:rsidR="00310826" w:rsidRPr="00310826">
        <w:rPr>
          <w:rStyle w:val="A6"/>
          <w:rFonts w:ascii="Fira Sans" w:hAnsi="Fira Sans"/>
          <w:color w:val="auto"/>
          <w:sz w:val="19"/>
          <w:szCs w:val="19"/>
        </w:rPr>
        <w:t>82</w:t>
      </w:r>
      <w:r w:rsidRPr="00310826">
        <w:rPr>
          <w:rStyle w:val="A6"/>
          <w:rFonts w:ascii="Fira Sans" w:hAnsi="Fira Sans"/>
          <w:color w:val="auto"/>
          <w:sz w:val="19"/>
          <w:szCs w:val="19"/>
        </w:rPr>
        <w:t xml:space="preserve"> mieszkań w ramach przebudowy (adaptacji) budynków i pomieszczeń niemieszkalnych oraz </w:t>
      </w:r>
      <w:r w:rsidR="00310826" w:rsidRPr="00310826">
        <w:rPr>
          <w:rStyle w:val="A6"/>
          <w:rFonts w:ascii="Fira Sans" w:hAnsi="Fira Sans"/>
          <w:color w:val="auto"/>
          <w:sz w:val="19"/>
          <w:szCs w:val="19"/>
        </w:rPr>
        <w:t>3</w:t>
      </w:r>
      <w:r w:rsidRPr="00310826">
        <w:rPr>
          <w:rStyle w:val="A6"/>
          <w:rFonts w:ascii="Fira Sans" w:hAnsi="Fira Sans"/>
          <w:color w:val="auto"/>
          <w:sz w:val="19"/>
          <w:szCs w:val="19"/>
        </w:rPr>
        <w:t xml:space="preserve"> mieszkań w nowych budynkach zbiorowego zamieszkania i nowych budynkach niemieszkalnych.</w:t>
      </w:r>
    </w:p>
    <w:p w14:paraId="7EE52748" w14:textId="77777777" w:rsidR="000523EF" w:rsidRPr="005110A2" w:rsidRDefault="000523EF" w:rsidP="000523EF">
      <w:pPr>
        <w:pStyle w:val="Nagwek1"/>
      </w:pPr>
      <w:r w:rsidRPr="005110A2">
        <w:rPr>
          <w:rFonts w:ascii="Fira Sans" w:hAnsi="Fira Sans"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677F5B19" wp14:editId="5AEC1586">
                <wp:simplePos x="0" y="0"/>
                <wp:positionH relativeFrom="column">
                  <wp:posOffset>5219065</wp:posOffset>
                </wp:positionH>
                <wp:positionV relativeFrom="paragraph">
                  <wp:posOffset>166370</wp:posOffset>
                </wp:positionV>
                <wp:extent cx="1725295" cy="1130935"/>
                <wp:effectExtent l="0" t="0" r="0" b="0"/>
                <wp:wrapTight wrapText="bothSides">
                  <wp:wrapPolygon edited="0">
                    <wp:start x="715" y="0"/>
                    <wp:lineTo x="715" y="21103"/>
                    <wp:lineTo x="20749" y="21103"/>
                    <wp:lineTo x="20749" y="0"/>
                    <wp:lineTo x="715" y="0"/>
                  </wp:wrapPolygon>
                </wp:wrapTight>
                <wp:docPr id="26" name="Pole tekstowe 26" descr="W 2024 r. liczba mieszkań, których budowę rozpoczęto wzrosła w porównaniu z poprzednim rokiem o 2315 lokal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0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9C7CC" w14:textId="4BD7CE28" w:rsidR="000523EF" w:rsidRPr="00927C8A" w:rsidRDefault="000523EF" w:rsidP="000523EF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927C8A">
                              <w:t>W 202</w:t>
                            </w:r>
                            <w:r w:rsidR="000E6F9A">
                              <w:t>4</w:t>
                            </w:r>
                            <w:r w:rsidRPr="00927C8A">
                              <w:t xml:space="preserve"> r. liczba mieszkań, których budowę rozpoczęto </w:t>
                            </w:r>
                            <w:r w:rsidR="000E6F9A">
                              <w:t>wzrosła</w:t>
                            </w:r>
                            <w:r w:rsidRPr="00927C8A">
                              <w:t xml:space="preserve"> w porównaniu z </w:t>
                            </w:r>
                            <w:r>
                              <w:t xml:space="preserve">poprzednim </w:t>
                            </w:r>
                            <w:r w:rsidRPr="00927C8A">
                              <w:t>rokiem o </w:t>
                            </w:r>
                            <w:r w:rsidR="000E6F9A">
                              <w:t>2315</w:t>
                            </w:r>
                            <w:r w:rsidRPr="00927C8A">
                              <w:t xml:space="preserve"> lokali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F5B19" id="Pole tekstowe 26" o:spid="_x0000_s1030" type="#_x0000_t202" alt="W 2024 r. liczba mieszkań, których budowę rozpoczęto wzrosła w porównaniu z poprzednim rokiem o 2315 lokali" style="position:absolute;margin-left:410.95pt;margin-top:13.1pt;width:135.85pt;height:89.05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" filled="f" stroked="f">
                <v:textbox>
                  <w:txbxContent>
                    <w:p w14:paraId="1CC9C7CC" w14:textId="4BD7CE28" w:rsidR="000523EF" w:rsidRPr="00927C8A" w:rsidRDefault="000523EF" w:rsidP="000523EF">
                      <w:pPr>
                        <w:pStyle w:val="tekstzboku"/>
                        <w:rPr>
                          <w:bCs w:val="0"/>
                        </w:rPr>
                      </w:pPr>
                      <w:r w:rsidRPr="00927C8A">
                        <w:t>W 202</w:t>
                      </w:r>
                      <w:r w:rsidR="000E6F9A">
                        <w:t>4</w:t>
                      </w:r>
                      <w:r w:rsidRPr="00927C8A">
                        <w:t xml:space="preserve"> r. liczba mieszkań, których budowę rozpoczęto </w:t>
                      </w:r>
                      <w:r w:rsidR="000E6F9A">
                        <w:t>wzrosła</w:t>
                      </w:r>
                      <w:r w:rsidRPr="00927C8A">
                        <w:t xml:space="preserve"> w porównaniu z </w:t>
                      </w:r>
                      <w:r>
                        <w:t xml:space="preserve">poprzednim </w:t>
                      </w:r>
                      <w:r w:rsidRPr="00927C8A">
                        <w:t>rokiem o </w:t>
                      </w:r>
                      <w:r w:rsidR="000E6F9A">
                        <w:t>2315</w:t>
                      </w:r>
                      <w:r w:rsidRPr="00927C8A">
                        <w:t xml:space="preserve"> lokali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110A2">
        <w:rPr>
          <w:bCs w:val="0"/>
          <w:szCs w:val="19"/>
        </w:rPr>
        <w:t>Mieszkania</w:t>
      </w:r>
      <w:r>
        <w:rPr>
          <w:bCs w:val="0"/>
          <w:szCs w:val="19"/>
        </w:rPr>
        <w:t>,</w:t>
      </w:r>
      <w:r w:rsidRPr="005110A2">
        <w:rPr>
          <w:bCs w:val="0"/>
          <w:szCs w:val="19"/>
        </w:rPr>
        <w:t xml:space="preserve"> </w:t>
      </w:r>
      <w:r>
        <w:rPr>
          <w:bCs w:val="0"/>
          <w:szCs w:val="19"/>
        </w:rPr>
        <w:t>których budowę rozpoczęto</w:t>
      </w:r>
    </w:p>
    <w:p w14:paraId="3820EC5E" w14:textId="7BB270C9" w:rsidR="000523EF" w:rsidRPr="00410DCA" w:rsidRDefault="000523EF" w:rsidP="000523EF">
      <w:pPr>
        <w:spacing w:line="288" w:lineRule="auto"/>
        <w:rPr>
          <w:rFonts w:eastAsia="MyriadPro-Regular" w:cs="MyriadPro-Regular"/>
          <w:szCs w:val="19"/>
        </w:rPr>
      </w:pPr>
      <w:r w:rsidRPr="000E6F9A">
        <w:rPr>
          <w:rStyle w:val="A6"/>
          <w:color w:val="auto"/>
          <w:sz w:val="19"/>
          <w:szCs w:val="19"/>
        </w:rPr>
        <w:t>W 202</w:t>
      </w:r>
      <w:r w:rsidR="00DF4255" w:rsidRPr="000E6F9A">
        <w:rPr>
          <w:rStyle w:val="A6"/>
          <w:color w:val="auto"/>
          <w:sz w:val="19"/>
          <w:szCs w:val="19"/>
        </w:rPr>
        <w:t>4</w:t>
      </w:r>
      <w:r w:rsidRPr="000E6F9A">
        <w:rPr>
          <w:rStyle w:val="A6"/>
          <w:color w:val="auto"/>
          <w:sz w:val="19"/>
          <w:szCs w:val="19"/>
        </w:rPr>
        <w:t xml:space="preserve"> r. rozpoczęto budowę </w:t>
      </w:r>
      <w:r w:rsidR="000E6F9A" w:rsidRPr="000E6F9A">
        <w:rPr>
          <w:rStyle w:val="A6"/>
          <w:color w:val="auto"/>
          <w:sz w:val="19"/>
          <w:szCs w:val="19"/>
        </w:rPr>
        <w:t>11 035</w:t>
      </w:r>
      <w:r w:rsidRPr="000E6F9A">
        <w:rPr>
          <w:rStyle w:val="A6"/>
          <w:color w:val="auto"/>
          <w:sz w:val="19"/>
          <w:szCs w:val="19"/>
        </w:rPr>
        <w:t xml:space="preserve"> mieszkań, czyli o </w:t>
      </w:r>
      <w:r w:rsidR="000E6F9A" w:rsidRPr="000E6F9A">
        <w:rPr>
          <w:rStyle w:val="A6"/>
          <w:color w:val="auto"/>
          <w:sz w:val="19"/>
          <w:szCs w:val="19"/>
        </w:rPr>
        <w:t>26,5</w:t>
      </w:r>
      <w:r w:rsidRPr="000E6F9A">
        <w:rPr>
          <w:rStyle w:val="A6"/>
          <w:color w:val="auto"/>
          <w:sz w:val="19"/>
          <w:szCs w:val="19"/>
        </w:rPr>
        <w:t xml:space="preserve">% </w:t>
      </w:r>
      <w:r w:rsidR="000E6F9A" w:rsidRPr="000E6F9A">
        <w:rPr>
          <w:rStyle w:val="A6"/>
          <w:color w:val="auto"/>
          <w:sz w:val="19"/>
          <w:szCs w:val="19"/>
        </w:rPr>
        <w:t>więcej</w:t>
      </w:r>
      <w:r w:rsidRPr="000E6F9A">
        <w:rPr>
          <w:rStyle w:val="A6"/>
          <w:color w:val="auto"/>
          <w:sz w:val="19"/>
          <w:szCs w:val="19"/>
        </w:rPr>
        <w:t xml:space="preserve"> niż w 202</w:t>
      </w:r>
      <w:r w:rsidR="000E6F9A" w:rsidRPr="000E6F9A">
        <w:rPr>
          <w:rStyle w:val="A6"/>
          <w:color w:val="auto"/>
          <w:sz w:val="19"/>
          <w:szCs w:val="19"/>
        </w:rPr>
        <w:t>3</w:t>
      </w:r>
      <w:r w:rsidRPr="000E6F9A">
        <w:rPr>
          <w:rStyle w:val="A6"/>
          <w:color w:val="auto"/>
          <w:sz w:val="19"/>
          <w:szCs w:val="19"/>
        </w:rPr>
        <w:t xml:space="preserve"> r. (w kraju odnotowano </w:t>
      </w:r>
      <w:r w:rsidR="000E6F9A" w:rsidRPr="000E6F9A">
        <w:rPr>
          <w:rStyle w:val="A6"/>
          <w:color w:val="auto"/>
          <w:sz w:val="19"/>
          <w:szCs w:val="19"/>
        </w:rPr>
        <w:t>wzrost</w:t>
      </w:r>
      <w:r w:rsidRPr="000E6F9A">
        <w:rPr>
          <w:rStyle w:val="A6"/>
          <w:color w:val="auto"/>
          <w:sz w:val="19"/>
          <w:szCs w:val="19"/>
        </w:rPr>
        <w:t xml:space="preserve"> o </w:t>
      </w:r>
      <w:r w:rsidR="000E6F9A" w:rsidRPr="000E6F9A">
        <w:rPr>
          <w:rStyle w:val="A6"/>
          <w:color w:val="auto"/>
          <w:sz w:val="19"/>
          <w:szCs w:val="19"/>
        </w:rPr>
        <w:t>23,7</w:t>
      </w:r>
      <w:r w:rsidRPr="000E6F9A">
        <w:rPr>
          <w:rStyle w:val="A6"/>
          <w:color w:val="auto"/>
          <w:sz w:val="19"/>
          <w:szCs w:val="19"/>
        </w:rPr>
        <w:t xml:space="preserve">%). </w:t>
      </w:r>
      <w:r w:rsidRPr="000E6F9A">
        <w:rPr>
          <w:rFonts w:eastAsia="MyriadPro-Regular" w:cs="MyriadPro-Regular"/>
          <w:szCs w:val="19"/>
        </w:rPr>
        <w:t>Największą liczbę mieszkań, których budowę rozpoczęto w 202</w:t>
      </w:r>
      <w:r w:rsidR="000E6F9A" w:rsidRPr="000E6F9A">
        <w:rPr>
          <w:rFonts w:eastAsia="MyriadPro-Regular" w:cs="MyriadPro-Regular"/>
          <w:szCs w:val="19"/>
        </w:rPr>
        <w:t>4</w:t>
      </w:r>
      <w:r w:rsidRPr="000E6F9A">
        <w:rPr>
          <w:rFonts w:eastAsia="MyriadPro-Regular" w:cs="MyriadPro-Regular"/>
          <w:szCs w:val="19"/>
        </w:rPr>
        <w:t xml:space="preserve"> r. w województwie podkarpackim, zanotowano </w:t>
      </w:r>
      <w:r w:rsidR="000E6F9A" w:rsidRPr="000E6F9A">
        <w:rPr>
          <w:rFonts w:eastAsia="MyriadPro-Regular" w:cs="MyriadPro-Regular"/>
          <w:szCs w:val="19"/>
        </w:rPr>
        <w:t>w budownictwie przeznaczonym na sprzedaż lub wynajem – 57</w:t>
      </w:r>
      <w:r w:rsidR="0015367E">
        <w:rPr>
          <w:rFonts w:eastAsia="MyriadPro-Regular" w:cs="MyriadPro-Regular"/>
          <w:szCs w:val="19"/>
        </w:rPr>
        <w:t>4</w:t>
      </w:r>
      <w:r w:rsidR="000E6F9A" w:rsidRPr="000E6F9A">
        <w:rPr>
          <w:rFonts w:eastAsia="MyriadPro-Regular" w:cs="MyriadPro-Regular"/>
          <w:szCs w:val="19"/>
        </w:rPr>
        <w:t>4</w:t>
      </w:r>
      <w:r w:rsidRPr="000E6F9A">
        <w:rPr>
          <w:rFonts w:eastAsia="MyriadPro-Regular" w:cs="MyriadPro-Regular"/>
          <w:szCs w:val="19"/>
        </w:rPr>
        <w:t xml:space="preserve">, następnie </w:t>
      </w:r>
      <w:r w:rsidR="000E6F9A" w:rsidRPr="000E6F9A">
        <w:rPr>
          <w:rFonts w:eastAsia="MyriadPro-Regular" w:cs="MyriadPro-Regular"/>
          <w:szCs w:val="19"/>
        </w:rPr>
        <w:t xml:space="preserve">w budownictwie indywidualnym – 5159, </w:t>
      </w:r>
      <w:r w:rsidRPr="000E6F9A">
        <w:rPr>
          <w:rFonts w:eastAsia="MyriadPro-Regular" w:cs="MyriadPro-Regular"/>
          <w:szCs w:val="19"/>
        </w:rPr>
        <w:t xml:space="preserve">w budownictwie społecznym czynszowym – </w:t>
      </w:r>
      <w:r w:rsidR="000E6F9A" w:rsidRPr="000E6F9A">
        <w:rPr>
          <w:rFonts w:eastAsia="MyriadPro-Regular" w:cs="MyriadPro-Regular"/>
          <w:szCs w:val="19"/>
        </w:rPr>
        <w:t>130</w:t>
      </w:r>
      <w:r w:rsidRPr="000E6F9A">
        <w:rPr>
          <w:rFonts w:eastAsia="MyriadPro-Regular" w:cs="MyriadPro-Regular"/>
          <w:szCs w:val="19"/>
        </w:rPr>
        <w:t xml:space="preserve"> mieszkań oraz w komunalnym – </w:t>
      </w:r>
      <w:r w:rsidR="000E6F9A" w:rsidRPr="000E6F9A">
        <w:rPr>
          <w:rFonts w:eastAsia="MyriadPro-Regular" w:cs="MyriadPro-Regular"/>
          <w:szCs w:val="19"/>
        </w:rPr>
        <w:t>2</w:t>
      </w:r>
      <w:r w:rsidRPr="000E6F9A">
        <w:rPr>
          <w:rFonts w:eastAsia="MyriadPro-Regular" w:cs="MyriadPro-Regular"/>
          <w:szCs w:val="19"/>
        </w:rPr>
        <w:t xml:space="preserve">. W budownictwie spółdzielczym </w:t>
      </w:r>
      <w:r w:rsidR="000E6F9A" w:rsidRPr="000E6F9A">
        <w:rPr>
          <w:rFonts w:eastAsia="MyriadPro-Regular" w:cs="MyriadPro-Regular"/>
          <w:szCs w:val="19"/>
        </w:rPr>
        <w:t>oraz</w:t>
      </w:r>
      <w:r w:rsidRPr="000E6F9A">
        <w:rPr>
          <w:rFonts w:eastAsia="MyriadPro-Regular" w:cs="MyriadPro-Regular"/>
          <w:szCs w:val="19"/>
        </w:rPr>
        <w:t xml:space="preserve"> zak</w:t>
      </w:r>
      <w:r w:rsidRPr="00410DCA">
        <w:rPr>
          <w:rFonts w:eastAsia="MyriadPro-Regular" w:cs="MyriadPro-Regular"/>
          <w:szCs w:val="19"/>
        </w:rPr>
        <w:t>ładowym nie rozpoczęto budowy żadnego mieszkania.</w:t>
      </w:r>
    </w:p>
    <w:p w14:paraId="21C8B063" w14:textId="52FF8D15" w:rsidR="00807ED3" w:rsidRPr="00410DCA" w:rsidRDefault="000523EF" w:rsidP="000523EF">
      <w:pPr>
        <w:spacing w:before="0" w:after="5280" w:line="288" w:lineRule="auto"/>
        <w:rPr>
          <w:szCs w:val="19"/>
          <w:shd w:val="clear" w:color="auto" w:fill="FFFFFF"/>
        </w:rPr>
      </w:pPr>
      <w:r w:rsidRPr="00410DCA">
        <w:rPr>
          <w:szCs w:val="19"/>
        </w:rPr>
        <w:t xml:space="preserve">Liczba mieszkań, których budowę rozpoczęto </w:t>
      </w:r>
      <w:r w:rsidRPr="00410DCA">
        <w:rPr>
          <w:rFonts w:cs="Arial"/>
          <w:szCs w:val="19"/>
        </w:rPr>
        <w:t xml:space="preserve">w przeliczeniu na 1000 mieszkańców </w:t>
      </w:r>
      <w:r w:rsidR="00060284">
        <w:rPr>
          <w:rFonts w:cs="Arial"/>
          <w:szCs w:val="19"/>
        </w:rPr>
        <w:t xml:space="preserve">w 2024 r. </w:t>
      </w:r>
      <w:r w:rsidRPr="00410DCA">
        <w:rPr>
          <w:rFonts w:cs="Arial"/>
          <w:szCs w:val="19"/>
        </w:rPr>
        <w:t xml:space="preserve">wyniosła </w:t>
      </w:r>
      <w:r w:rsidR="00410DCA" w:rsidRPr="00410DCA">
        <w:rPr>
          <w:rFonts w:cs="Arial"/>
          <w:szCs w:val="19"/>
        </w:rPr>
        <w:t>5,3</w:t>
      </w:r>
      <w:r w:rsidRPr="00410DCA">
        <w:rPr>
          <w:rFonts w:cs="Arial"/>
          <w:szCs w:val="19"/>
        </w:rPr>
        <w:t xml:space="preserve"> (w kraju </w:t>
      </w:r>
      <w:r w:rsidRPr="00410DCA">
        <w:rPr>
          <w:rFonts w:eastAsia="MyriadPro-Regular" w:cs="MyriadPro-Regular"/>
          <w:szCs w:val="19"/>
        </w:rPr>
        <w:t xml:space="preserve">– </w:t>
      </w:r>
      <w:r w:rsidR="00410DCA" w:rsidRPr="00410DCA">
        <w:rPr>
          <w:rFonts w:cs="Arial"/>
          <w:szCs w:val="19"/>
        </w:rPr>
        <w:t>6,2</w:t>
      </w:r>
      <w:r w:rsidRPr="00410DCA">
        <w:rPr>
          <w:rFonts w:cs="Arial"/>
          <w:szCs w:val="19"/>
        </w:rPr>
        <w:t xml:space="preserve">). Przed rokiem było to odpowiednio </w:t>
      </w:r>
      <w:r w:rsidR="00F96D0F" w:rsidRPr="00410DCA">
        <w:rPr>
          <w:rFonts w:cs="Arial"/>
          <w:szCs w:val="19"/>
        </w:rPr>
        <w:t>4,2</w:t>
      </w:r>
      <w:r w:rsidRPr="00410DCA">
        <w:rPr>
          <w:rFonts w:cs="Arial"/>
          <w:szCs w:val="19"/>
        </w:rPr>
        <w:t xml:space="preserve"> i 5,</w:t>
      </w:r>
      <w:r w:rsidR="00410DCA" w:rsidRPr="00410DCA">
        <w:rPr>
          <w:rFonts w:cs="Arial"/>
          <w:szCs w:val="19"/>
        </w:rPr>
        <w:t>0</w:t>
      </w:r>
      <w:r w:rsidRPr="00410DCA">
        <w:rPr>
          <w:rFonts w:cs="Arial"/>
          <w:szCs w:val="19"/>
        </w:rPr>
        <w:t>.</w:t>
      </w:r>
    </w:p>
    <w:p w14:paraId="176F8D6F" w14:textId="2D2EE3F7" w:rsidR="000523EF" w:rsidRPr="00410DCA" w:rsidRDefault="000523EF" w:rsidP="000523EF">
      <w:pPr>
        <w:autoSpaceDE w:val="0"/>
        <w:autoSpaceDN w:val="0"/>
        <w:adjustRightInd w:val="0"/>
        <w:spacing w:before="6600" w:line="360" w:lineRule="auto"/>
        <w:rPr>
          <w:b/>
          <w:szCs w:val="19"/>
          <w:shd w:val="clear" w:color="auto" w:fill="FFFFFF"/>
        </w:rPr>
      </w:pPr>
      <w:r w:rsidRPr="00BC09DD">
        <w:rPr>
          <w:b/>
          <w:szCs w:val="19"/>
        </w:rPr>
        <w:lastRenderedPageBreak/>
        <w:t>Mapa 2</w:t>
      </w:r>
      <w:r w:rsidRPr="006815E0">
        <w:rPr>
          <w:b/>
          <w:szCs w:val="19"/>
        </w:rPr>
        <w:t>.</w:t>
      </w:r>
      <w:r w:rsidRPr="006815E0">
        <w:rPr>
          <w:b/>
          <w:szCs w:val="19"/>
          <w:shd w:val="clear" w:color="auto" w:fill="FFFFFF"/>
        </w:rPr>
        <w:t xml:space="preserve"> </w:t>
      </w:r>
      <w:r w:rsidRPr="00410DCA">
        <w:rPr>
          <w:b/>
          <w:szCs w:val="19"/>
          <w:shd w:val="clear" w:color="auto" w:fill="FFFFFF"/>
        </w:rPr>
        <w:t xml:space="preserve">Mieszkania, </w:t>
      </w:r>
      <w:r w:rsidRPr="00410DCA">
        <w:rPr>
          <w:b/>
          <w:bCs/>
          <w:szCs w:val="19"/>
        </w:rPr>
        <w:t xml:space="preserve">których budowę rozpoczęto </w:t>
      </w:r>
      <w:r w:rsidRPr="00410DCA">
        <w:rPr>
          <w:b/>
          <w:szCs w:val="19"/>
          <w:shd w:val="clear" w:color="auto" w:fill="FFFFFF"/>
        </w:rPr>
        <w:t>według powiatów w 202</w:t>
      </w:r>
      <w:r w:rsidR="00410DCA" w:rsidRPr="00410DCA">
        <w:rPr>
          <w:b/>
          <w:szCs w:val="19"/>
          <w:shd w:val="clear" w:color="auto" w:fill="FFFFFF"/>
        </w:rPr>
        <w:t>4</w:t>
      </w:r>
      <w:r w:rsidRPr="00410DCA">
        <w:rPr>
          <w:b/>
          <w:szCs w:val="19"/>
          <w:shd w:val="clear" w:color="auto" w:fill="FFFFFF"/>
        </w:rPr>
        <w:t xml:space="preserve"> r.</w:t>
      </w:r>
    </w:p>
    <w:p w14:paraId="2D918E21" w14:textId="4BBE9A7A" w:rsidR="000523EF" w:rsidRPr="00410DCA" w:rsidRDefault="004A678D" w:rsidP="000523EF">
      <w:pPr>
        <w:autoSpaceDE w:val="0"/>
        <w:autoSpaceDN w:val="0"/>
        <w:adjustRightInd w:val="0"/>
        <w:spacing w:line="240" w:lineRule="auto"/>
        <w:jc w:val="center"/>
        <w:rPr>
          <w:rFonts w:eastAsia="MyriadPro-Regular" w:cs="MyriadPro-Regular"/>
          <w:szCs w:val="19"/>
        </w:rPr>
      </w:pPr>
      <w:r w:rsidRPr="000F1328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1BD6C8E1" wp14:editId="4E10C5E5">
                <wp:simplePos x="0" y="0"/>
                <wp:positionH relativeFrom="page">
                  <wp:align>right</wp:align>
                </wp:positionH>
                <wp:positionV relativeFrom="paragraph">
                  <wp:posOffset>4890135</wp:posOffset>
                </wp:positionV>
                <wp:extent cx="1725295" cy="1118870"/>
                <wp:effectExtent l="0" t="0" r="0" b="5080"/>
                <wp:wrapTight wrapText="bothSides">
                  <wp:wrapPolygon edited="0">
                    <wp:start x="715" y="0"/>
                    <wp:lineTo x="715" y="21330"/>
                    <wp:lineTo x="20749" y="21330"/>
                    <wp:lineTo x="20749" y="0"/>
                    <wp:lineTo x="715" y="0"/>
                  </wp:wrapPolygon>
                </wp:wrapTight>
                <wp:docPr id="14" name="Pole tekstowe 14" descr="W 2024 r. w Rzeszowie rozpoczęto budowę 4043 nowych mieszkań, tj. 36,6% wszystkich rozpoczętych budów mieszkań w województw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18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A4F6AE" w14:textId="4C0F7049" w:rsidR="000523EF" w:rsidRPr="00153E4F" w:rsidRDefault="000523EF" w:rsidP="000523EF">
                            <w:pPr>
                              <w:pStyle w:val="Pa18"/>
                              <w:spacing w:before="340" w:line="240" w:lineRule="exact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153E4F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W 202</w:t>
                            </w:r>
                            <w:r w:rsidR="004A678D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 w:rsidRPr="00153E4F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 xml:space="preserve"> r. w Rzeszowie </w:t>
                            </w:r>
                            <w:r w:rsidRPr="00153E4F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 xml:space="preserve">rozpoczęto budowę </w:t>
                            </w:r>
                            <w:r w:rsidR="004A678D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40</w:t>
                            </w:r>
                            <w:r w:rsidR="0015367E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 w:rsidR="004A678D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 w:rsidRPr="00153E4F"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53E4F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>nowych mieszkań</w:t>
                            </w:r>
                            <w:r w:rsidR="004A678D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>, tj. 36,6% wszystkich rozpoczętych budów mieszkań w województwie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6C8E1" id="Pole tekstowe 14" o:spid="_x0000_s1031" type="#_x0000_t202" alt="W 2024 r. w Rzeszowie rozpoczęto budowę 4043 nowych mieszkań, tj. 36,6% wszystkich rozpoczętych budów mieszkań w województwie" style="position:absolute;left:0;text-align:left;margin-left:84.65pt;margin-top:385.05pt;width:135.85pt;height:88.1pt;z-index:-25152307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" filled="f" stroked="f">
                <v:textbox>
                  <w:txbxContent>
                    <w:p w14:paraId="79A4F6AE" w14:textId="4C0F7049" w:rsidR="000523EF" w:rsidRPr="00153E4F" w:rsidRDefault="000523EF" w:rsidP="000523EF">
                      <w:pPr>
                        <w:pStyle w:val="Pa18"/>
                        <w:spacing w:before="340" w:line="240" w:lineRule="exact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153E4F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W 202</w:t>
                      </w:r>
                      <w:r w:rsidR="004A678D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4</w:t>
                      </w:r>
                      <w:r w:rsidRPr="00153E4F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 xml:space="preserve"> r. w Rzeszowie </w:t>
                      </w:r>
                      <w:r w:rsidRPr="00153E4F"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 xml:space="preserve">rozpoczęto budowę </w:t>
                      </w:r>
                      <w:r w:rsidR="004A678D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40</w:t>
                      </w:r>
                      <w:r w:rsidR="0015367E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4</w:t>
                      </w:r>
                      <w:r w:rsidR="004A678D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>3</w:t>
                      </w:r>
                      <w:r w:rsidRPr="00153E4F">
                        <w:rPr>
                          <w:rFonts w:cs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153E4F"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>nowych mieszkań</w:t>
                      </w:r>
                      <w:r w:rsidR="004A678D"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>, tj. 36,6% wszystkich rozpoczętych budów mieszkań w województwie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10DCA" w:rsidRPr="00410DCA">
        <w:rPr>
          <w:rFonts w:eastAsia="MyriadPro-Regular" w:cs="MyriadPro-Regular"/>
          <w:noProof/>
          <w:szCs w:val="19"/>
        </w:rPr>
        <w:drawing>
          <wp:inline distT="0" distB="0" distL="0" distR="0" wp14:anchorId="38ABAA27" wp14:editId="59645B80">
            <wp:extent cx="5116830" cy="5083810"/>
            <wp:effectExtent l="0" t="0" r="7620" b="2540"/>
            <wp:docPr id="6" name="Obraz 6" descr="Mapa 2. Mieszkania, których budowę rozpoczęto według powiatów w 2024 r.&#10;&#10;Na mapie przedstawiono liczbę mieszkań, których budowę rozpoczęto w przeliczeniu na 1000 ludności według powiatów w 2024 roku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830" cy="508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44BD1" w14:textId="5158B434" w:rsidR="000523EF" w:rsidRPr="000F1328" w:rsidRDefault="000523EF" w:rsidP="00060284">
      <w:pPr>
        <w:autoSpaceDE w:val="0"/>
        <w:autoSpaceDN w:val="0"/>
        <w:adjustRightInd w:val="0"/>
        <w:spacing w:line="288" w:lineRule="auto"/>
        <w:rPr>
          <w:rFonts w:eastAsia="MyriadPro-Regular" w:cs="MyriadPro-Regular"/>
          <w:szCs w:val="19"/>
        </w:rPr>
      </w:pPr>
      <w:r w:rsidRPr="000F1328">
        <w:rPr>
          <w:rFonts w:cs="Arial"/>
          <w:szCs w:val="19"/>
        </w:rPr>
        <w:t>Wśród powiatów, w których rozpoczęto największą liczbę budów nowych mieszkań w przeliczeniu na 1000 mieszkańców, zdecydowanym liderem był Rzeszów (</w:t>
      </w:r>
      <w:r w:rsidR="00410DCA" w:rsidRPr="000F1328">
        <w:rPr>
          <w:rFonts w:cs="Arial"/>
          <w:szCs w:val="19"/>
        </w:rPr>
        <w:t>20,4</w:t>
      </w:r>
      <w:r w:rsidRPr="000F1328">
        <w:rPr>
          <w:rFonts w:cs="Arial"/>
          <w:szCs w:val="19"/>
        </w:rPr>
        <w:t>). Na kolejnym miejscu znalazł</w:t>
      </w:r>
      <w:r w:rsidR="000F1328" w:rsidRPr="000F1328">
        <w:rPr>
          <w:rFonts w:cs="Arial"/>
          <w:szCs w:val="19"/>
        </w:rPr>
        <w:t xml:space="preserve"> się powiat rzeszowski</w:t>
      </w:r>
      <w:r w:rsidRPr="000F1328">
        <w:rPr>
          <w:rFonts w:cs="Arial"/>
          <w:szCs w:val="19"/>
        </w:rPr>
        <w:t xml:space="preserve"> (</w:t>
      </w:r>
      <w:r w:rsidR="000F1328" w:rsidRPr="000F1328">
        <w:rPr>
          <w:rFonts w:cs="Arial"/>
          <w:szCs w:val="19"/>
        </w:rPr>
        <w:t>9,5</w:t>
      </w:r>
      <w:r w:rsidRPr="000F1328">
        <w:rPr>
          <w:rFonts w:cs="Arial"/>
          <w:szCs w:val="19"/>
        </w:rPr>
        <w:t xml:space="preserve">), a następnie </w:t>
      </w:r>
      <w:r w:rsidR="000F1328" w:rsidRPr="000F1328">
        <w:rPr>
          <w:rFonts w:cs="Arial"/>
          <w:szCs w:val="19"/>
        </w:rPr>
        <w:t>Krosno</w:t>
      </w:r>
      <w:r w:rsidRPr="000F1328">
        <w:rPr>
          <w:rFonts w:cs="Arial"/>
          <w:szCs w:val="19"/>
        </w:rPr>
        <w:t xml:space="preserve"> (</w:t>
      </w:r>
      <w:r w:rsidR="000F1328" w:rsidRPr="000F1328">
        <w:rPr>
          <w:rFonts w:cs="Arial"/>
          <w:szCs w:val="19"/>
        </w:rPr>
        <w:t>8,0</w:t>
      </w:r>
      <w:r w:rsidRPr="000F1328">
        <w:rPr>
          <w:rFonts w:cs="Arial"/>
          <w:szCs w:val="19"/>
        </w:rPr>
        <w:t xml:space="preserve">) i </w:t>
      </w:r>
      <w:r w:rsidR="000F1328" w:rsidRPr="000F1328">
        <w:rPr>
          <w:rFonts w:cs="Arial"/>
          <w:szCs w:val="19"/>
        </w:rPr>
        <w:t>powiat ropczycko-sędziszowski</w:t>
      </w:r>
      <w:r w:rsidRPr="000F1328">
        <w:rPr>
          <w:rFonts w:cs="Arial"/>
          <w:szCs w:val="19"/>
        </w:rPr>
        <w:t xml:space="preserve"> (5,</w:t>
      </w:r>
      <w:r w:rsidR="000F1328" w:rsidRPr="000F1328">
        <w:rPr>
          <w:rFonts w:cs="Arial"/>
          <w:szCs w:val="19"/>
        </w:rPr>
        <w:t>3</w:t>
      </w:r>
      <w:r w:rsidRPr="000F1328">
        <w:rPr>
          <w:rFonts w:cs="Arial"/>
          <w:szCs w:val="19"/>
        </w:rPr>
        <w:t xml:space="preserve">). Najmniejszą wartość wskaźnik ten przyjmował w powiecie </w:t>
      </w:r>
      <w:r w:rsidR="000F1328" w:rsidRPr="000F1328">
        <w:rPr>
          <w:rFonts w:cs="Arial"/>
          <w:szCs w:val="19"/>
        </w:rPr>
        <w:t>sanockim</w:t>
      </w:r>
      <w:r w:rsidRPr="000F1328">
        <w:rPr>
          <w:rFonts w:cs="Arial"/>
          <w:szCs w:val="19"/>
        </w:rPr>
        <w:t xml:space="preserve"> (1,7), a</w:t>
      </w:r>
      <w:r w:rsidR="000F1328" w:rsidRPr="000F1328">
        <w:rPr>
          <w:rFonts w:cs="Arial"/>
          <w:szCs w:val="19"/>
        </w:rPr>
        <w:t> </w:t>
      </w:r>
      <w:r w:rsidRPr="000F1328">
        <w:rPr>
          <w:rFonts w:cs="Arial"/>
          <w:szCs w:val="19"/>
        </w:rPr>
        <w:t>w</w:t>
      </w:r>
      <w:r w:rsidR="000F1328" w:rsidRPr="000F1328">
        <w:rPr>
          <w:rFonts w:cs="Arial"/>
          <w:szCs w:val="19"/>
        </w:rPr>
        <w:t> </w:t>
      </w:r>
      <w:r w:rsidRPr="000F1328">
        <w:rPr>
          <w:rFonts w:cs="Arial"/>
          <w:szCs w:val="19"/>
        </w:rPr>
        <w:t>dalszej kolejności dla powiatów j</w:t>
      </w:r>
      <w:r w:rsidR="000F1328" w:rsidRPr="000F1328">
        <w:rPr>
          <w:rFonts w:cs="Arial"/>
          <w:szCs w:val="19"/>
        </w:rPr>
        <w:t>asielskiego</w:t>
      </w:r>
      <w:r w:rsidRPr="000F1328">
        <w:rPr>
          <w:rFonts w:cs="Arial"/>
          <w:szCs w:val="19"/>
        </w:rPr>
        <w:t xml:space="preserve"> (</w:t>
      </w:r>
      <w:r w:rsidR="000F1328" w:rsidRPr="000F1328">
        <w:rPr>
          <w:rFonts w:cs="Arial"/>
          <w:szCs w:val="19"/>
        </w:rPr>
        <w:t>1,8</w:t>
      </w:r>
      <w:r w:rsidRPr="000F1328">
        <w:rPr>
          <w:rFonts w:cs="Arial"/>
          <w:szCs w:val="19"/>
        </w:rPr>
        <w:t xml:space="preserve">) oraz </w:t>
      </w:r>
      <w:r w:rsidR="000F1328" w:rsidRPr="000F1328">
        <w:rPr>
          <w:rFonts w:cs="Arial"/>
          <w:szCs w:val="19"/>
        </w:rPr>
        <w:t>brzozowskiego</w:t>
      </w:r>
      <w:r w:rsidRPr="000F1328">
        <w:rPr>
          <w:rFonts w:cs="Arial"/>
          <w:szCs w:val="19"/>
        </w:rPr>
        <w:t xml:space="preserve"> (</w:t>
      </w:r>
      <w:r w:rsidR="000F1328" w:rsidRPr="000F1328">
        <w:rPr>
          <w:rFonts w:cs="Arial"/>
          <w:szCs w:val="19"/>
        </w:rPr>
        <w:t>1,9</w:t>
      </w:r>
      <w:r w:rsidRPr="000F1328">
        <w:rPr>
          <w:rFonts w:cs="Arial"/>
          <w:szCs w:val="19"/>
        </w:rPr>
        <w:t>).</w:t>
      </w:r>
    </w:p>
    <w:p w14:paraId="7D420ECA" w14:textId="28E0273D" w:rsidR="000523EF" w:rsidRPr="00F812BC" w:rsidRDefault="000523EF" w:rsidP="000523EF">
      <w:pPr>
        <w:spacing w:line="288" w:lineRule="auto"/>
        <w:rPr>
          <w:szCs w:val="19"/>
          <w:shd w:val="clear" w:color="auto" w:fill="FFFFFF"/>
        </w:rPr>
      </w:pPr>
      <w:r w:rsidRPr="00F812BC">
        <w:rPr>
          <w:rFonts w:eastAsia="MyriadPro-Regular" w:cs="MyriadPro-Regular"/>
          <w:szCs w:val="19"/>
        </w:rPr>
        <w:t xml:space="preserve">W </w:t>
      </w:r>
      <w:r w:rsidR="00F812BC" w:rsidRPr="00F812BC">
        <w:rPr>
          <w:rFonts w:eastAsia="MyriadPro-Regular" w:cs="MyriadPro-Regular"/>
          <w:szCs w:val="19"/>
        </w:rPr>
        <w:t xml:space="preserve">2024 r. w </w:t>
      </w:r>
      <w:r w:rsidRPr="00F812BC">
        <w:rPr>
          <w:rFonts w:eastAsia="MyriadPro-Regular" w:cs="MyriadPro-Regular"/>
          <w:szCs w:val="19"/>
        </w:rPr>
        <w:t>przekroju powiatowym, w porównaniu z 202</w:t>
      </w:r>
      <w:r w:rsidR="00F812BC" w:rsidRPr="00F812BC">
        <w:rPr>
          <w:rFonts w:eastAsia="MyriadPro-Regular" w:cs="MyriadPro-Regular"/>
          <w:szCs w:val="19"/>
        </w:rPr>
        <w:t>3</w:t>
      </w:r>
      <w:r w:rsidRPr="00F812BC">
        <w:rPr>
          <w:rFonts w:eastAsia="MyriadPro-Regular" w:cs="MyriadPro-Regular"/>
          <w:szCs w:val="19"/>
        </w:rPr>
        <w:t xml:space="preserve"> r., w </w:t>
      </w:r>
      <w:r w:rsidR="00F812BC" w:rsidRPr="00F812BC">
        <w:rPr>
          <w:rFonts w:eastAsia="MyriadPro-Regular" w:cs="MyriadPro-Regular"/>
          <w:szCs w:val="19"/>
        </w:rPr>
        <w:t>jedenastu</w:t>
      </w:r>
      <w:r w:rsidRPr="00F812BC">
        <w:rPr>
          <w:rFonts w:eastAsia="MyriadPro-Regular" w:cs="MyriadPro-Regular"/>
          <w:szCs w:val="19"/>
        </w:rPr>
        <w:t xml:space="preserve"> powiatach odnotowano wzrost liczby rozpoczętych budów. Największy wystąpił w </w:t>
      </w:r>
      <w:r w:rsidR="00F812BC" w:rsidRPr="00F812BC">
        <w:rPr>
          <w:rFonts w:eastAsia="MyriadPro-Regular" w:cs="MyriadPro-Regular"/>
          <w:szCs w:val="19"/>
        </w:rPr>
        <w:t>Krośnie</w:t>
      </w:r>
      <w:r w:rsidRPr="00F812BC">
        <w:rPr>
          <w:rFonts w:eastAsia="MyriadPro-Regular" w:cs="MyriadPro-Regular"/>
          <w:szCs w:val="19"/>
        </w:rPr>
        <w:t xml:space="preserve"> (wzrost ponad </w:t>
      </w:r>
      <w:r w:rsidR="00F812BC" w:rsidRPr="00F812BC">
        <w:rPr>
          <w:rFonts w:eastAsia="MyriadPro-Regular" w:cs="MyriadPro-Regular"/>
          <w:szCs w:val="19"/>
        </w:rPr>
        <w:br/>
        <w:t>3</w:t>
      </w:r>
      <w:r w:rsidRPr="00F812BC">
        <w:rPr>
          <w:rFonts w:eastAsia="MyriadPro-Regular" w:cs="MyriadPro-Regular"/>
          <w:szCs w:val="19"/>
        </w:rPr>
        <w:t xml:space="preserve">-krotny), następnie w </w:t>
      </w:r>
      <w:r w:rsidR="00F812BC" w:rsidRPr="00F812BC">
        <w:rPr>
          <w:rFonts w:eastAsia="MyriadPro-Regular" w:cs="MyriadPro-Regular"/>
          <w:szCs w:val="19"/>
        </w:rPr>
        <w:t>powiecie jarosławskim</w:t>
      </w:r>
      <w:r w:rsidRPr="00F812BC">
        <w:rPr>
          <w:rFonts w:eastAsia="MyriadPro-Regular" w:cs="MyriadPro-Regular"/>
          <w:szCs w:val="19"/>
        </w:rPr>
        <w:t xml:space="preserve"> (</w:t>
      </w:r>
      <w:r w:rsidR="00F812BC" w:rsidRPr="00F812BC">
        <w:rPr>
          <w:rFonts w:eastAsia="MyriadPro-Regular" w:cs="MyriadPro-Regular"/>
          <w:szCs w:val="19"/>
        </w:rPr>
        <w:t>blisko 2,2-krotny</w:t>
      </w:r>
      <w:r w:rsidRPr="00F812BC">
        <w:rPr>
          <w:rFonts w:eastAsia="MyriadPro-Regular" w:cs="MyriadPro-Regular"/>
          <w:szCs w:val="19"/>
        </w:rPr>
        <w:t xml:space="preserve">) oraz </w:t>
      </w:r>
      <w:r w:rsidR="00F812BC" w:rsidRPr="00F812BC">
        <w:rPr>
          <w:rFonts w:eastAsia="MyriadPro-Regular" w:cs="MyriadPro-Regular"/>
          <w:szCs w:val="19"/>
        </w:rPr>
        <w:t>rzeszowskim</w:t>
      </w:r>
      <w:r w:rsidRPr="00F812BC">
        <w:rPr>
          <w:rFonts w:eastAsia="MyriadPro-Regular" w:cs="MyriadPro-Regular"/>
          <w:szCs w:val="19"/>
        </w:rPr>
        <w:t xml:space="preserve"> (o </w:t>
      </w:r>
      <w:r w:rsidR="00F812BC" w:rsidRPr="00F812BC">
        <w:rPr>
          <w:rFonts w:eastAsia="MyriadPro-Regular" w:cs="MyriadPro-Regular"/>
          <w:szCs w:val="19"/>
        </w:rPr>
        <w:t>85,0</w:t>
      </w:r>
      <w:r w:rsidRPr="00F812BC">
        <w:rPr>
          <w:rFonts w:eastAsia="MyriadPro-Regular" w:cs="MyriadPro-Regular"/>
          <w:szCs w:val="19"/>
        </w:rPr>
        <w:t>%). Spadek odnotowano w</w:t>
      </w:r>
      <w:r w:rsidR="00A26E14">
        <w:rPr>
          <w:rFonts w:eastAsia="MyriadPro-Regular" w:cs="MyriadPro-Regular"/>
          <w:szCs w:val="19"/>
        </w:rPr>
        <w:t xml:space="preserve"> </w:t>
      </w:r>
      <w:r w:rsidRPr="00F812BC">
        <w:rPr>
          <w:rFonts w:eastAsia="MyriadPro-Regular" w:cs="MyriadPro-Regular"/>
          <w:szCs w:val="19"/>
        </w:rPr>
        <w:t xml:space="preserve">trzynastu powiatach, w tym największy w </w:t>
      </w:r>
      <w:r w:rsidR="00F812BC" w:rsidRPr="00F812BC">
        <w:rPr>
          <w:rFonts w:eastAsia="MyriadPro-Regular" w:cs="MyriadPro-Regular"/>
          <w:szCs w:val="19"/>
        </w:rPr>
        <w:t>Tarnobrzegu</w:t>
      </w:r>
      <w:r w:rsidRPr="00F812BC">
        <w:rPr>
          <w:rFonts w:eastAsia="MyriadPro-Regular" w:cs="MyriadPro-Regular"/>
          <w:szCs w:val="19"/>
        </w:rPr>
        <w:t xml:space="preserve"> (o </w:t>
      </w:r>
      <w:r w:rsidR="00F812BC" w:rsidRPr="00F812BC">
        <w:rPr>
          <w:rFonts w:eastAsia="MyriadPro-Regular" w:cs="MyriadPro-Regular"/>
          <w:szCs w:val="19"/>
        </w:rPr>
        <w:t>69,3</w:t>
      </w:r>
      <w:r w:rsidRPr="00F812BC">
        <w:rPr>
          <w:rFonts w:eastAsia="MyriadPro-Regular" w:cs="MyriadPro-Regular"/>
          <w:szCs w:val="19"/>
        </w:rPr>
        <w:t>%)</w:t>
      </w:r>
      <w:r w:rsidR="00F812BC" w:rsidRPr="00F812BC">
        <w:rPr>
          <w:rFonts w:eastAsia="MyriadPro-Regular" w:cs="MyriadPro-Regular"/>
          <w:szCs w:val="19"/>
        </w:rPr>
        <w:t>, następnie w powiecie brzozowskim (o 32,8%) oraz sanockim (o 24,4%)</w:t>
      </w:r>
      <w:r w:rsidRPr="00F812BC">
        <w:rPr>
          <w:rFonts w:eastAsia="MyriadPro-Regular" w:cs="MyriadPro-Regular"/>
          <w:szCs w:val="19"/>
        </w:rPr>
        <w:t xml:space="preserve">. </w:t>
      </w:r>
      <w:r w:rsidR="00F812BC" w:rsidRPr="00F812BC">
        <w:rPr>
          <w:rFonts w:eastAsia="MyriadPro-Regular" w:cs="MyriadPro-Regular"/>
          <w:szCs w:val="19"/>
        </w:rPr>
        <w:t>W powiecie jasielskim liczba mieszkań, których budowę rozpoczęto utrzymała się na poziomie poprzedniego roku</w:t>
      </w:r>
      <w:r w:rsidRPr="00F812BC">
        <w:rPr>
          <w:rFonts w:eastAsia="MyriadPro-Regular" w:cs="MyriadPro-Regular"/>
          <w:szCs w:val="19"/>
        </w:rPr>
        <w:t>.</w:t>
      </w:r>
    </w:p>
    <w:p w14:paraId="4ABF4B75" w14:textId="32C63919" w:rsidR="006A706A" w:rsidRDefault="006A706A" w:rsidP="000523EF">
      <w:pPr>
        <w:spacing w:before="840" w:line="288" w:lineRule="auto"/>
        <w:rPr>
          <w:szCs w:val="19"/>
        </w:rPr>
      </w:pPr>
      <w:r w:rsidRPr="001C2BAA">
        <w:rPr>
          <w:szCs w:val="19"/>
        </w:rPr>
        <w:t xml:space="preserve">W przypadku cytowania danych Głównego Urzędu Statystycznego prosimy o zamieszczenie informacji: „Źródło danych GUS”, a </w:t>
      </w:r>
      <w:r w:rsidR="009E1D77" w:rsidRPr="001C2BAA">
        <w:rPr>
          <w:szCs w:val="19"/>
        </w:rPr>
        <w:t xml:space="preserve">w </w:t>
      </w:r>
      <w:r w:rsidRPr="001C2BAA">
        <w:rPr>
          <w:szCs w:val="19"/>
        </w:rPr>
        <w:t xml:space="preserve">przypadku publikowania obliczeń dokonanych na danych opublikowanych przez </w:t>
      </w:r>
      <w:r w:rsidR="00553997">
        <w:rPr>
          <w:szCs w:val="19"/>
        </w:rPr>
        <w:t>GUS</w:t>
      </w:r>
      <w:r w:rsidR="00D83074">
        <w:rPr>
          <w:szCs w:val="19"/>
        </w:rPr>
        <w:t xml:space="preserve"> p</w:t>
      </w:r>
      <w:r w:rsidRPr="001C2BAA">
        <w:rPr>
          <w:szCs w:val="19"/>
        </w:rPr>
        <w:t>rosimy o zamieszczenie informacji: „Opracowanie własne na podstawie danych GUS”.</w:t>
      </w:r>
    </w:p>
    <w:p w14:paraId="4AB12354" w14:textId="77777777" w:rsidR="000D613B" w:rsidRDefault="000D613B" w:rsidP="000F0082">
      <w:pPr>
        <w:suppressAutoHyphens/>
        <w:rPr>
          <w:szCs w:val="19"/>
        </w:rPr>
      </w:pPr>
    </w:p>
    <w:p w14:paraId="6E3FD2C8" w14:textId="77777777" w:rsidR="00B06E46" w:rsidRPr="00B06E46" w:rsidRDefault="00B06E46" w:rsidP="000F0082">
      <w:pPr>
        <w:suppressAutoHyphens/>
        <w:rPr>
          <w:szCs w:val="19"/>
        </w:rPr>
        <w:sectPr w:rsidR="00B06E46" w:rsidRPr="00B06E46" w:rsidSect="00D73DEA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340" w:footer="56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77FF4" w14:paraId="019FFB9C" w14:textId="77777777" w:rsidTr="00C53000">
        <w:trPr>
          <w:trHeight w:val="1626"/>
        </w:trPr>
        <w:tc>
          <w:tcPr>
            <w:tcW w:w="4926" w:type="dxa"/>
          </w:tcPr>
          <w:p w14:paraId="191A54EC" w14:textId="77777777" w:rsidR="00477FF4" w:rsidRPr="00460AF4" w:rsidRDefault="00477FF4" w:rsidP="009242FA">
            <w:pPr>
              <w:suppressAutoHyphens/>
              <w:spacing w:before="0" w:after="0" w:line="276" w:lineRule="auto"/>
              <w:rPr>
                <w:rFonts w:cs="Arial"/>
                <w:sz w:val="20"/>
              </w:rPr>
            </w:pPr>
            <w:r w:rsidRPr="00460AF4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238918A" w14:textId="3FEB09D7" w:rsidR="00477FF4" w:rsidRPr="00460AF4" w:rsidRDefault="00477FF4" w:rsidP="009242FA">
            <w:pPr>
              <w:suppressAutoHyphens/>
              <w:spacing w:before="0" w:line="276" w:lineRule="auto"/>
              <w:rPr>
                <w:rFonts w:cs="Arial"/>
                <w:b/>
                <w:sz w:val="20"/>
              </w:rPr>
            </w:pPr>
            <w:r w:rsidRPr="00460AF4">
              <w:rPr>
                <w:rFonts w:cs="Arial"/>
                <w:b/>
                <w:sz w:val="20"/>
              </w:rPr>
              <w:t>Urz</w:t>
            </w:r>
            <w:r w:rsidR="00F86935" w:rsidRPr="00460AF4">
              <w:rPr>
                <w:rFonts w:cs="Arial"/>
                <w:b/>
                <w:sz w:val="20"/>
              </w:rPr>
              <w:t>ą</w:t>
            </w:r>
            <w:r w:rsidRPr="00460AF4">
              <w:rPr>
                <w:rFonts w:cs="Arial"/>
                <w:b/>
                <w:sz w:val="20"/>
              </w:rPr>
              <w:t>d Statystyczn</w:t>
            </w:r>
            <w:r w:rsidR="00F86935" w:rsidRPr="00460AF4">
              <w:rPr>
                <w:rFonts w:cs="Arial"/>
                <w:b/>
                <w:sz w:val="20"/>
              </w:rPr>
              <w:t>y w Rzeszowie</w:t>
            </w:r>
          </w:p>
          <w:p w14:paraId="6F3430A0" w14:textId="5AF39D91" w:rsidR="00477FF4" w:rsidRPr="00460AF4" w:rsidRDefault="00460AF4" w:rsidP="009242FA">
            <w:pPr>
              <w:suppressAutoHyphens/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60AF4">
              <w:rPr>
                <w:b/>
                <w:sz w:val="20"/>
                <w:szCs w:val="20"/>
                <w:lang w:val="fi-FI"/>
              </w:rPr>
              <w:t xml:space="preserve">p.o. </w:t>
            </w:r>
            <w:r w:rsidR="00477FF4" w:rsidRPr="00460AF4">
              <w:rPr>
                <w:b/>
                <w:sz w:val="20"/>
                <w:szCs w:val="20"/>
                <w:lang w:val="fi-FI"/>
              </w:rPr>
              <w:t>Dyrektor</w:t>
            </w:r>
            <w:r w:rsidRPr="00460AF4">
              <w:rPr>
                <w:b/>
                <w:sz w:val="20"/>
                <w:szCs w:val="20"/>
                <w:lang w:val="fi-FI"/>
              </w:rPr>
              <w:t>a</w:t>
            </w:r>
            <w:r w:rsidR="00F86935" w:rsidRPr="00460AF4">
              <w:rPr>
                <w:b/>
                <w:sz w:val="20"/>
                <w:szCs w:val="20"/>
                <w:lang w:val="fi-FI"/>
              </w:rPr>
              <w:t xml:space="preserve"> </w:t>
            </w:r>
            <w:r w:rsidRPr="00460AF4">
              <w:rPr>
                <w:b/>
                <w:sz w:val="20"/>
                <w:szCs w:val="20"/>
                <w:lang w:val="fi-FI"/>
              </w:rPr>
              <w:t>Teresa Krzemińska</w:t>
            </w:r>
          </w:p>
          <w:p w14:paraId="403A4DA1" w14:textId="4B89A6EE" w:rsidR="00477FF4" w:rsidRPr="00460AF4" w:rsidRDefault="00477FF4" w:rsidP="009242FA">
            <w:pPr>
              <w:pStyle w:val="Nagwek3"/>
              <w:suppressAutoHyphens/>
              <w:spacing w:before="0" w:after="120" w:line="276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60AF4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 w:rsidR="00E80328" w:rsidRPr="00460AF4"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460AF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86935" w:rsidRPr="00460AF4">
              <w:rPr>
                <w:rFonts w:ascii="Fira Sans" w:hAnsi="Fira Sans" w:cs="Arial"/>
                <w:color w:val="auto"/>
                <w:sz w:val="20"/>
                <w:lang w:val="fi-FI"/>
              </w:rPr>
              <w:t>17 853 52 10, 17 853 52 19</w:t>
            </w:r>
          </w:p>
        </w:tc>
        <w:tc>
          <w:tcPr>
            <w:tcW w:w="4927" w:type="dxa"/>
          </w:tcPr>
          <w:p w14:paraId="3EA11351" w14:textId="3641154C" w:rsidR="0058588C" w:rsidRPr="00460AF4" w:rsidRDefault="0058588C" w:rsidP="0058588C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60AF4">
              <w:rPr>
                <w:rFonts w:cs="Arial"/>
                <w:sz w:val="20"/>
              </w:rPr>
              <w:t>Rozpowszechnianie:</w:t>
            </w:r>
            <w:r w:rsidRPr="00460AF4">
              <w:rPr>
                <w:rFonts w:cs="Arial"/>
                <w:sz w:val="20"/>
              </w:rPr>
              <w:br/>
            </w:r>
            <w:r w:rsidR="00EE42F7" w:rsidRPr="00460AF4">
              <w:rPr>
                <w:rFonts w:cs="Arial"/>
                <w:b/>
                <w:sz w:val="20"/>
              </w:rPr>
              <w:t>Informatorium Statystyczne</w:t>
            </w:r>
          </w:p>
          <w:p w14:paraId="6B1B6EB0" w14:textId="671B2F24" w:rsidR="0058588C" w:rsidRPr="00460AF4" w:rsidRDefault="0058588C" w:rsidP="0058588C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460AF4">
              <w:rPr>
                <w:rFonts w:eastAsiaTheme="majorEastAsia" w:cs="Arial"/>
                <w:sz w:val="20"/>
                <w:szCs w:val="24"/>
                <w:lang w:val="fi-FI"/>
              </w:rPr>
              <w:t xml:space="preserve">Tel.: </w:t>
            </w:r>
            <w:r w:rsidR="00EE42F7" w:rsidRPr="00460AF4">
              <w:rPr>
                <w:rFonts w:eastAsiaTheme="majorEastAsia" w:cs="Arial"/>
                <w:sz w:val="20"/>
                <w:szCs w:val="24"/>
                <w:lang w:val="fi-FI"/>
              </w:rPr>
              <w:t>17 853 57 55</w:t>
            </w:r>
          </w:p>
          <w:p w14:paraId="7AAAB2F3" w14:textId="77777777" w:rsidR="00477FF4" w:rsidRPr="00460AF4" w:rsidRDefault="00477FF4" w:rsidP="00C53000">
            <w:pPr>
              <w:rPr>
                <w:sz w:val="18"/>
              </w:rPr>
            </w:pPr>
          </w:p>
        </w:tc>
      </w:tr>
      <w:tr w:rsidR="009772B9" w14:paraId="0C93E458" w14:textId="77777777" w:rsidTr="00C53000">
        <w:trPr>
          <w:trHeight w:val="418"/>
        </w:trPr>
        <w:tc>
          <w:tcPr>
            <w:tcW w:w="4926" w:type="dxa"/>
            <w:vMerge w:val="restart"/>
          </w:tcPr>
          <w:p w14:paraId="7B35A40A" w14:textId="025CA9E2" w:rsidR="009772B9" w:rsidRPr="00C91687" w:rsidRDefault="00EE42F7" w:rsidP="009772B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</w:p>
          <w:p w14:paraId="53E31BB4" w14:textId="20854CFB" w:rsidR="009772B9" w:rsidRPr="00C91687" w:rsidRDefault="009772B9" w:rsidP="009772B9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="000346BF">
              <w:rPr>
                <w:sz w:val="20"/>
              </w:rPr>
              <w:t>.</w:t>
            </w:r>
            <w:r w:rsidRPr="00674DE5">
              <w:rPr>
                <w:sz w:val="20"/>
              </w:rPr>
              <w:t xml:space="preserve">: </w:t>
            </w:r>
            <w:r w:rsidR="00EE42F7" w:rsidRPr="00EE42F7">
              <w:rPr>
                <w:sz w:val="20"/>
              </w:rPr>
              <w:t>17 853 52 10, 17 853 52 19</w:t>
            </w:r>
          </w:p>
          <w:p w14:paraId="3AFD2C1D" w14:textId="6465239E" w:rsidR="009772B9" w:rsidRPr="00F05FC7" w:rsidRDefault="009772B9" w:rsidP="00EE42F7">
            <w:pPr>
              <w:suppressAutoHyphens/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8" w:tooltip="e-mail: sekretariatusrze@stat.gov.pl" w:history="1">
              <w:r w:rsidR="00EE42F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sekretariatusrze</w:t>
              </w:r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4927" w:type="dxa"/>
            <w:vAlign w:val="center"/>
          </w:tcPr>
          <w:p w14:paraId="1D9231F9" w14:textId="79B01C1D" w:rsidR="009772B9" w:rsidRPr="009678B1" w:rsidRDefault="009772B9" w:rsidP="009772B9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69B5B7D9" wp14:editId="77E9A35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9772B9" w14:paraId="4F7D2CC9" w14:textId="77777777" w:rsidTr="00C53000">
        <w:trPr>
          <w:trHeight w:val="418"/>
        </w:trPr>
        <w:tc>
          <w:tcPr>
            <w:tcW w:w="4926" w:type="dxa"/>
            <w:vMerge/>
          </w:tcPr>
          <w:p w14:paraId="20ABB101" w14:textId="77777777" w:rsidR="009772B9" w:rsidRPr="00C91687" w:rsidRDefault="009772B9" w:rsidP="009772B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5B22D34" w14:textId="528236D2" w:rsidR="009772B9" w:rsidRPr="004968FC" w:rsidRDefault="001F0D4D" w:rsidP="009772B9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3B2B81CA" wp14:editId="5F3F9788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72B9" w:rsidRPr="003D5F42">
              <w:rPr>
                <w:sz w:val="20"/>
              </w:rPr>
              <w:t>@</w:t>
            </w:r>
            <w:r w:rsidR="009772B9">
              <w:rPr>
                <w:sz w:val="20"/>
              </w:rPr>
              <w:t>Rzeszow</w:t>
            </w:r>
            <w:r w:rsidR="009772B9" w:rsidRPr="003D5F42">
              <w:rPr>
                <w:sz w:val="20"/>
              </w:rPr>
              <w:t>_STAT</w:t>
            </w:r>
          </w:p>
        </w:tc>
      </w:tr>
      <w:tr w:rsidR="009772B9" w14:paraId="7474717A" w14:textId="77777777" w:rsidTr="00C53000">
        <w:trPr>
          <w:trHeight w:val="476"/>
        </w:trPr>
        <w:tc>
          <w:tcPr>
            <w:tcW w:w="4926" w:type="dxa"/>
            <w:vMerge/>
          </w:tcPr>
          <w:p w14:paraId="102BEF78" w14:textId="77777777" w:rsidR="009772B9" w:rsidRPr="00C91687" w:rsidRDefault="009772B9" w:rsidP="009772B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EDC243A" w14:textId="4E5FF68C" w:rsidR="009772B9" w:rsidRDefault="009772B9" w:rsidP="009772B9">
            <w:pPr>
              <w:suppressAutoHyphens/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6A4A5632" wp14:editId="002AFF6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USRzeszow</w:t>
            </w:r>
          </w:p>
          <w:p w14:paraId="008E76E9" w14:textId="167D23A1" w:rsidR="00EE42F7" w:rsidRPr="004968FC" w:rsidRDefault="00EE42F7" w:rsidP="009772B9">
            <w:pPr>
              <w:suppressAutoHyphens/>
              <w:ind w:firstLine="680"/>
              <w:rPr>
                <w:sz w:val="18"/>
              </w:rPr>
            </w:pPr>
          </w:p>
        </w:tc>
      </w:tr>
      <w:tr w:rsidR="00297D3A" w14:paraId="2686A057" w14:textId="77777777" w:rsidTr="00C5300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70A7E8B" w14:textId="77777777" w:rsidR="00297D3A" w:rsidRPr="00876479" w:rsidRDefault="00297D3A" w:rsidP="009772B9">
            <w:pPr>
              <w:shd w:val="clear" w:color="auto" w:fill="D9D9D9" w:themeFill="background1" w:themeFillShade="D9"/>
              <w:suppressAutoHyphens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06B4E9F" w14:textId="4707CC84" w:rsidR="00FB23D5" w:rsidRPr="002C3651" w:rsidRDefault="00FA6782" w:rsidP="009772B9">
            <w:pPr>
              <w:suppressAutoHyphens/>
              <w:rPr>
                <w:color w:val="0000FF"/>
              </w:rPr>
            </w:pPr>
            <w:hyperlink r:id="rId22" w:tooltip="link do opracowania Biuletyn Statystyczny Województwa Podkarpackiego" w:history="1">
              <w:r w:rsidR="00FA0831" w:rsidRPr="002C3651">
                <w:rPr>
                  <w:rStyle w:val="Hipercze"/>
                  <w:rFonts w:cstheme="minorBidi"/>
                </w:rPr>
                <w:t>Biuletyn Statystyczny Województwa Podkarpackiego</w:t>
              </w:r>
            </w:hyperlink>
            <w:r w:rsidR="00FA0831" w:rsidRPr="002C3651">
              <w:rPr>
                <w:color w:val="0000FF"/>
              </w:rPr>
              <w:t xml:space="preserve"> </w:t>
            </w:r>
          </w:p>
          <w:p w14:paraId="3A52134F" w14:textId="5538F06C" w:rsidR="00FB23D5" w:rsidRPr="00BC55AB" w:rsidRDefault="00BC55AB" w:rsidP="00FB23D5">
            <w:pPr>
              <w:suppressAutoHyphens/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1E6F52">
              <w:rPr>
                <w:rFonts w:cs="Times New Roman"/>
              </w:rPr>
              <w:instrText>HYPERLINK "https://rzeszow.stat.gov.pl/opracowania-biezace/komunikaty-i-biuletyny/" \o "link do opracowania Biuletyn Statystyczny Rzeszowa"</w:instrText>
            </w:r>
            <w:r>
              <w:rPr>
                <w:rFonts w:cs="Times New Roman"/>
              </w:rPr>
              <w:fldChar w:fldCharType="separate"/>
            </w:r>
            <w:r w:rsidR="00FB23D5" w:rsidRPr="00BC55AB">
              <w:rPr>
                <w:rStyle w:val="Hipercze"/>
              </w:rPr>
              <w:t>Biuletyn Statystyczny Rzeszowa</w:t>
            </w:r>
          </w:p>
          <w:p w14:paraId="313898B7" w14:textId="2F4E7D78" w:rsidR="00297D3A" w:rsidRPr="002C3651" w:rsidRDefault="00BC55AB" w:rsidP="009772B9">
            <w:pPr>
              <w:suppressAutoHyphens/>
              <w:rPr>
                <w:rFonts w:cs="Times New Roman"/>
                <w:color w:val="0000FF"/>
              </w:rPr>
            </w:pPr>
            <w:r>
              <w:rPr>
                <w:rFonts w:cs="Times New Roman"/>
              </w:rPr>
              <w:fldChar w:fldCharType="end"/>
            </w:r>
            <w:hyperlink r:id="rId23" w:tooltip="link do opracowania  Komunikat o sytuacji społeczno-gospodarczej województwa podkarpackiego" w:history="1">
              <w:r w:rsidR="00FA0831" w:rsidRPr="002C3651">
                <w:rPr>
                  <w:rStyle w:val="Hipercze"/>
                  <w:rFonts w:cs="Arial"/>
                  <w:szCs w:val="30"/>
                </w:rPr>
                <w:t>Komunikat o sytuacji społeczno-gospodarczej województwa podkarpackiego</w:t>
              </w:r>
            </w:hyperlink>
          </w:p>
          <w:p w14:paraId="6347612C" w14:textId="706FC1C0" w:rsidR="00297D3A" w:rsidRDefault="00FA6782" w:rsidP="009772B9">
            <w:pPr>
              <w:suppressAutoHyphens/>
              <w:rPr>
                <w:rFonts w:cs="Times New Roman"/>
              </w:rPr>
            </w:pPr>
            <w:hyperlink r:id="rId24" w:tooltip="link do opracowania Komunikat o sytuacji społeczno-gospodarczej powiatów województwa podkarpackiego" w:history="1">
              <w:r w:rsidR="00FA0831" w:rsidRPr="009B7620">
                <w:rPr>
                  <w:rStyle w:val="Hipercze"/>
                </w:rPr>
                <w:t>Komunikat o sytuacji społeczno-gospodarczej powiatów województwa podkarpackiego</w:t>
              </w:r>
            </w:hyperlink>
          </w:p>
          <w:p w14:paraId="4467B3C5" w14:textId="7F1EC5D5" w:rsidR="00297D3A" w:rsidRPr="00694D63" w:rsidRDefault="00297D3A" w:rsidP="009772B9">
            <w:pPr>
              <w:shd w:val="clear" w:color="auto" w:fill="D9D9D9" w:themeFill="background1" w:themeFillShade="D9"/>
              <w:suppressAutoHyphens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E2B1C" w14:textId="3597750F" w:rsidR="00297D3A" w:rsidRDefault="00FA6782" w:rsidP="009772B9">
            <w:pPr>
              <w:suppressAutoHyphens/>
              <w:rPr>
                <w:rStyle w:val="Hipercze"/>
              </w:rPr>
            </w:pPr>
            <w:hyperlink r:id="rId25" w:tooltip="link do strony Bank Danych Lokalnych (BDL)" w:history="1">
              <w:r w:rsidR="00297D3A" w:rsidRPr="00370B22">
                <w:rPr>
                  <w:rStyle w:val="Hipercze"/>
                </w:rPr>
                <w:t>Bank Danych Lokalnych (BDL)</w:t>
              </w:r>
            </w:hyperlink>
            <w:r w:rsidR="00297D3A" w:rsidRPr="002C3651">
              <w:rPr>
                <w:rFonts w:cs="Times New Roman"/>
              </w:rPr>
              <w:t xml:space="preserve"> </w:t>
            </w:r>
          </w:p>
          <w:p w14:paraId="640147EC" w14:textId="49250214" w:rsidR="002C3651" w:rsidRDefault="00FA6782" w:rsidP="009772B9">
            <w:pPr>
              <w:suppressAutoHyphens/>
              <w:rPr>
                <w:rFonts w:cs="Times New Roman"/>
              </w:rPr>
            </w:pPr>
            <w:hyperlink r:id="rId26" w:tooltip="link do strony Dziedzinowe Bazy Wiedzy" w:history="1">
              <w:r w:rsidR="002C3651" w:rsidRPr="0074190D">
                <w:rPr>
                  <w:rStyle w:val="Hipercze"/>
                </w:rPr>
                <w:t>Dziedzinowe Bazy Wiedzy</w:t>
              </w:r>
            </w:hyperlink>
          </w:p>
          <w:p w14:paraId="4ED0796A" w14:textId="77777777" w:rsidR="00297D3A" w:rsidRPr="00807ED3" w:rsidRDefault="00297D3A" w:rsidP="00333859">
            <w:pPr>
              <w:suppressAutoHyphens/>
              <w:spacing w:before="360"/>
              <w:rPr>
                <w:b/>
                <w:color w:val="000000" w:themeColor="text1"/>
                <w:szCs w:val="19"/>
              </w:rPr>
            </w:pPr>
            <w:r w:rsidRPr="00807ED3">
              <w:rPr>
                <w:b/>
                <w:color w:val="000000" w:themeColor="text1"/>
                <w:szCs w:val="19"/>
              </w:rPr>
              <w:t>Ważniejsze pojęcia dostępne w słowniku</w:t>
            </w:r>
          </w:p>
          <w:p w14:paraId="79CE4908" w14:textId="4E3CB4BE" w:rsidR="002C3651" w:rsidRDefault="00FA6782" w:rsidP="002C3651">
            <w:hyperlink r:id="rId27" w:tooltip="link do pojęcia Budownictwo indywidualne" w:history="1">
              <w:r w:rsidR="002C3651" w:rsidRPr="0074190D">
                <w:rPr>
                  <w:rStyle w:val="Hipercze"/>
                </w:rPr>
                <w:t>Budownictwo indywidualne</w:t>
              </w:r>
            </w:hyperlink>
          </w:p>
          <w:p w14:paraId="79D4A1C7" w14:textId="5E7AABF3" w:rsidR="002C3651" w:rsidRPr="006B2B82" w:rsidRDefault="00FA6782" w:rsidP="002C3651">
            <w:hyperlink r:id="rId28" w:tooltip="link do pojęcia Budownictwo przeznaczone na sprzedaż lub wynajem" w:history="1">
              <w:r w:rsidR="002C3651" w:rsidRPr="0074190D">
                <w:rPr>
                  <w:rStyle w:val="Hipercze"/>
                </w:rPr>
                <w:t>Budownictwo przeznaczone na sprzedaż lub wynajem</w:t>
              </w:r>
            </w:hyperlink>
          </w:p>
          <w:p w14:paraId="6D4F4275" w14:textId="0807E6FD" w:rsidR="002C3651" w:rsidRPr="006B2B82" w:rsidRDefault="00FA6782" w:rsidP="002C3651">
            <w:hyperlink r:id="rId29" w:tooltip="link do pojęcia Budownictwo społeczne czynszowe" w:history="1">
              <w:r w:rsidR="002C3651" w:rsidRPr="0074190D">
                <w:rPr>
                  <w:rStyle w:val="Hipercze"/>
                </w:rPr>
                <w:t>Budownictwo społeczne czynszowe</w:t>
              </w:r>
            </w:hyperlink>
          </w:p>
          <w:p w14:paraId="14B56364" w14:textId="320D1DF5" w:rsidR="002C3651" w:rsidRPr="006B2B82" w:rsidRDefault="00FA6782" w:rsidP="002C3651">
            <w:hyperlink r:id="rId30" w:tooltip="link do pojęcia Budynek mieszkalny oddany do użytkowania" w:history="1">
              <w:r w:rsidR="002C3651" w:rsidRPr="0074190D">
                <w:rPr>
                  <w:rStyle w:val="Hipercze"/>
                </w:rPr>
                <w:t>Budynek mieszkalny oddany do użytkowania</w:t>
              </w:r>
            </w:hyperlink>
          </w:p>
          <w:p w14:paraId="0DB2A190" w14:textId="3D58DC36" w:rsidR="002C3651" w:rsidRPr="006B2B82" w:rsidRDefault="00FA6782" w:rsidP="002C3651">
            <w:hyperlink r:id="rId31" w:tooltip="link do pojęcia Mieszkania, których budowę rozpoczęto" w:history="1">
              <w:r w:rsidR="002C3651" w:rsidRPr="0074190D">
                <w:rPr>
                  <w:rStyle w:val="Hipercze"/>
                </w:rPr>
                <w:t>Mieszkania, których budowę rozpoczęto</w:t>
              </w:r>
            </w:hyperlink>
          </w:p>
          <w:p w14:paraId="18ECC790" w14:textId="4B56D267" w:rsidR="002C3651" w:rsidRPr="006B2B82" w:rsidRDefault="00FA6782" w:rsidP="002C3651">
            <w:hyperlink r:id="rId32" w:tooltip="link do pojęcia Mieszkania, na których budowę wydano pozwolenia lub dokonano zgłoszenia z projektem budowlanym" w:history="1">
              <w:r w:rsidR="002C3651" w:rsidRPr="0074190D">
                <w:rPr>
                  <w:rStyle w:val="Hipercze"/>
                </w:rPr>
                <w:t>Mieszkania, na których budowę wydano pozwolenia lub dokonano zgłoszenia z projektem budowlanym</w:t>
              </w:r>
            </w:hyperlink>
          </w:p>
          <w:p w14:paraId="4661870C" w14:textId="649D5FCE" w:rsidR="00FB23D5" w:rsidRPr="00FA0831" w:rsidRDefault="00FA6782" w:rsidP="002C3651">
            <w:pPr>
              <w:rPr>
                <w:b/>
                <w:color w:val="000000" w:themeColor="text1"/>
                <w:szCs w:val="24"/>
              </w:rPr>
            </w:pPr>
            <w:hyperlink r:id="rId33" w:tooltip="link do pojęcia Mieszkania oddane do użytkowania" w:history="1">
              <w:r w:rsidR="002C3651" w:rsidRPr="0074190D">
                <w:rPr>
                  <w:rStyle w:val="Hipercze"/>
                </w:rPr>
                <w:t>Mieszkania oddane do użytkowania</w:t>
              </w:r>
            </w:hyperlink>
          </w:p>
        </w:tc>
      </w:tr>
    </w:tbl>
    <w:p w14:paraId="722536AD" w14:textId="53418B21" w:rsidR="00D261A2" w:rsidRPr="00E74411" w:rsidRDefault="00D261A2" w:rsidP="000F0082">
      <w:pPr>
        <w:suppressAutoHyphens/>
        <w:rPr>
          <w:sz w:val="18"/>
        </w:rPr>
      </w:pPr>
    </w:p>
    <w:sectPr w:rsidR="00D261A2" w:rsidRPr="00E74411" w:rsidSect="00785D69">
      <w:headerReference w:type="default" r:id="rId34"/>
      <w:footerReference w:type="default" r:id="rId35"/>
      <w:pgSz w:w="11906" w:h="16838"/>
      <w:pgMar w:top="720" w:right="3119" w:bottom="720" w:left="72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6333DE" w14:textId="77777777" w:rsidR="00FA6782" w:rsidRDefault="00FA6782" w:rsidP="000662E2">
      <w:pPr>
        <w:spacing w:after="0" w:line="240" w:lineRule="auto"/>
      </w:pPr>
      <w:r>
        <w:separator/>
      </w:r>
    </w:p>
  </w:endnote>
  <w:endnote w:type="continuationSeparator" w:id="0">
    <w:p w14:paraId="500795D2" w14:textId="77777777" w:rsidR="00FA6782" w:rsidRDefault="00FA678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1E341CC8-14D7-4B6A-8477-46D6EDB2E8C9}"/>
    <w:embedBold r:id="rId2" w:fontKey="{A17CD1FD-BA53-4C19-B73F-56B3B6C1ADB0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BBE18F5C-4A99-4905-BF55-0A766EF20B92}"/>
    <w:embedBold r:id="rId4" w:fontKey="{D71FEF70-7FAB-4D79-9B00-B3B6FAD49276}"/>
  </w:font>
  <w:font w:name="Fira Sans SemiBold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101634D-E770-4A13-8E84-5C756CE1876C}"/>
    <w:embedBold r:id="rId6" w:fontKey="{6AFC1202-78A8-4112-82D3-A7FD5907A95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4D3269F-9614-469E-B41F-E9A74238E7A5}"/>
    <w:embedItalic r:id="rId8" w:fontKey="{9B306ADD-1E99-46B7-8B0F-7646E28BE20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38F27C4F-A703-4FBA-AAC4-F31A072578A1}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10382810-CA36-4E51-B750-7E300681DF0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FFBA2EA6-080F-4C0D-9133-5EA96BAB7A56}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MyriadPro-Regular">
    <w:panose1 w:val="020B0503030403020204"/>
    <w:charset w:val="00"/>
    <w:family w:val="swiss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722536C6" w14:textId="77777777" w:rsidR="00807ED3" w:rsidRDefault="00807ED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722536C9" w14:textId="77777777" w:rsidR="00807ED3" w:rsidRDefault="00807ED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722536CC" w14:textId="77777777" w:rsidR="00807ED3" w:rsidRDefault="00807ED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60E039" w14:textId="77777777" w:rsidR="00FA6782" w:rsidRDefault="00FA6782" w:rsidP="000662E2">
      <w:pPr>
        <w:spacing w:after="0" w:line="240" w:lineRule="auto"/>
      </w:pPr>
      <w:r>
        <w:separator/>
      </w:r>
    </w:p>
  </w:footnote>
  <w:footnote w:type="continuationSeparator" w:id="0">
    <w:p w14:paraId="05D69296" w14:textId="77777777" w:rsidR="00FA6782" w:rsidRDefault="00FA678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36C4" w14:textId="77777777" w:rsidR="00807ED3" w:rsidRDefault="0080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22536CD" wp14:editId="0016413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00749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" fillcolor="#f2f2f2 [3052]" stroked="f" strokeweight="1pt"/>
          </w:pict>
        </mc:Fallback>
      </mc:AlternateContent>
    </w:r>
  </w:p>
  <w:p w14:paraId="722536C5" w14:textId="77777777" w:rsidR="00807ED3" w:rsidRDefault="00807ED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36C7" w14:textId="637B844D" w:rsidR="00807ED3" w:rsidRDefault="00807ED3" w:rsidP="00264985">
    <w:pPr>
      <w:pStyle w:val="Nagwek"/>
      <w:tabs>
        <w:tab w:val="left" w:pos="7200"/>
      </w:tabs>
      <w:rPr>
        <w:noProof/>
        <w:lang w:eastAsia="pl-PL"/>
      </w:rPr>
    </w:pPr>
    <w:r w:rsidRPr="00167FEF">
      <w:rPr>
        <w:noProof/>
        <w:lang w:eastAsia="pl-PL"/>
      </w:rPr>
      <w:drawing>
        <wp:inline distT="0" distB="0" distL="0" distR="0" wp14:anchorId="27652148" wp14:editId="7D9137D3">
          <wp:extent cx="1763460" cy="720000"/>
          <wp:effectExtent l="0" t="0" r="0" b="0"/>
          <wp:docPr id="27" name="Obraz 27" descr="Logo&#10;&#10;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46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2536CF" wp14:editId="1156616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536EE" w14:textId="77777777" w:rsidR="00807ED3" w:rsidRPr="003C6C8D" w:rsidRDefault="00807ED3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2536CF" id="Schemat blokowy: opóźnienie 6" o:spid="_x0000_s1032" alt="Tytuł: Nazwa serii wydawniczej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IYEeAYAAFg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536EE" w14:textId="77777777" w:rsidR="00807ED3" w:rsidRPr="003C6C8D" w:rsidRDefault="00807ED3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2536D1" wp14:editId="3D7B7B96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C335E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722536C8" w14:textId="77777777" w:rsidR="00807ED3" w:rsidRDefault="0080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22536D5" wp14:editId="59B0DCE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14.07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2536EF" w14:textId="1666A8A2" w:rsidR="00807ED3" w:rsidRPr="002B5700" w:rsidRDefault="00807ED3" w:rsidP="00E35ECB">
                          <w:pPr>
                            <w:pStyle w:val="Datainformacjisygnalnej"/>
                          </w:pPr>
                          <w:r>
                            <w:t>14.07</w:t>
                          </w:r>
                          <w:r w:rsidRPr="002B5700">
                            <w:t>.202</w:t>
                          </w:r>
                          <w:r>
                            <w:t>5</w:t>
                          </w:r>
                          <w:r w:rsidRPr="002B5700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536D5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informacji sygnalnej&#10;&#10;14.07.2025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" filled="f" stroked="f">
              <v:textbox>
                <w:txbxContent>
                  <w:p w14:paraId="722536EF" w14:textId="1666A8A2" w:rsidR="00807ED3" w:rsidRPr="002B5700" w:rsidRDefault="00807ED3" w:rsidP="00E35ECB">
                    <w:pPr>
                      <w:pStyle w:val="Datainformacjisygnalnej"/>
                    </w:pPr>
                    <w:r>
                      <w:t>14.07</w:t>
                    </w:r>
                    <w:r w:rsidRPr="002B5700">
                      <w:t>.202</w:t>
                    </w:r>
                    <w:r>
                      <w:t>5</w:t>
                    </w:r>
                    <w:r w:rsidRPr="002B5700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36CA" w14:textId="77777777" w:rsidR="00807ED3" w:rsidRDefault="00807ED3">
    <w:pPr>
      <w:pStyle w:val="Nagwek"/>
    </w:pPr>
  </w:p>
  <w:p w14:paraId="722536CB" w14:textId="77777777" w:rsidR="00807ED3" w:rsidRDefault="00807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96E416B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1473A6B"/>
    <w:multiLevelType w:val="hybridMultilevel"/>
    <w:tmpl w:val="A412CB68"/>
    <w:lvl w:ilvl="0" w:tplc="04150015">
      <w:start w:val="1"/>
      <w:numFmt w:val="upperLetter"/>
      <w:lvlText w:val="%1.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1B87F18"/>
    <w:multiLevelType w:val="hybridMultilevel"/>
    <w:tmpl w:val="A412CB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D366C"/>
    <w:multiLevelType w:val="hybridMultilevel"/>
    <w:tmpl w:val="F510E98E"/>
    <w:lvl w:ilvl="0" w:tplc="70C0DC2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7" w15:restartNumberingAfterBreak="0">
    <w:nsid w:val="1CF943AA"/>
    <w:multiLevelType w:val="hybridMultilevel"/>
    <w:tmpl w:val="1812AE3A"/>
    <w:lvl w:ilvl="0" w:tplc="102E21C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045BAA"/>
    <w:multiLevelType w:val="hybridMultilevel"/>
    <w:tmpl w:val="9CFAB2B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FC2514F"/>
    <w:multiLevelType w:val="hybridMultilevel"/>
    <w:tmpl w:val="A412CB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652AD"/>
    <w:multiLevelType w:val="hybridMultilevel"/>
    <w:tmpl w:val="37261E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43F2533D"/>
    <w:multiLevelType w:val="hybridMultilevel"/>
    <w:tmpl w:val="4D32DE78"/>
    <w:lvl w:ilvl="0" w:tplc="102E21C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F858F4"/>
    <w:multiLevelType w:val="hybridMultilevel"/>
    <w:tmpl w:val="BCC0AC6C"/>
    <w:lvl w:ilvl="0" w:tplc="2D34A224">
      <w:start w:val="1"/>
      <w:numFmt w:val="upperLetter"/>
      <w:lvlText w:val="%1."/>
      <w:lvlJc w:val="left"/>
      <w:pPr>
        <w:ind w:left="1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7" w15:restartNumberingAfterBreak="0">
    <w:nsid w:val="7858278E"/>
    <w:multiLevelType w:val="hybridMultilevel"/>
    <w:tmpl w:val="4B56AA60"/>
    <w:lvl w:ilvl="0" w:tplc="E188C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0"/>
  </w:num>
  <w:num w:numId="4">
    <w:abstractNumId w:val="11"/>
  </w:num>
  <w:num w:numId="5">
    <w:abstractNumId w:val="15"/>
  </w:num>
  <w:num w:numId="6">
    <w:abstractNumId w:val="8"/>
  </w:num>
  <w:num w:numId="7">
    <w:abstractNumId w:val="1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14"/>
  </w:num>
  <w:num w:numId="10">
    <w:abstractNumId w:val="6"/>
  </w:num>
  <w:num w:numId="11">
    <w:abstractNumId w:val="5"/>
  </w:num>
  <w:num w:numId="12">
    <w:abstractNumId w:val="17"/>
  </w:num>
  <w:num w:numId="13">
    <w:abstractNumId w:val="7"/>
  </w:num>
  <w:num w:numId="14">
    <w:abstractNumId w:val="13"/>
  </w:num>
  <w:num w:numId="15">
    <w:abstractNumId w:val="16"/>
  </w:num>
  <w:num w:numId="16">
    <w:abstractNumId w:val="9"/>
  </w:num>
  <w:num w:numId="17">
    <w:abstractNumId w:val="2"/>
  </w:num>
  <w:num w:numId="18">
    <w:abstractNumId w:val="10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stylePaneSortMethod w:val="00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6D"/>
    <w:rsid w:val="000000E9"/>
    <w:rsid w:val="000002F3"/>
    <w:rsid w:val="00000C87"/>
    <w:rsid w:val="00001079"/>
    <w:rsid w:val="00001163"/>
    <w:rsid w:val="0000121C"/>
    <w:rsid w:val="00001227"/>
    <w:rsid w:val="00001C5B"/>
    <w:rsid w:val="00001C5C"/>
    <w:rsid w:val="00001DC5"/>
    <w:rsid w:val="00001E1F"/>
    <w:rsid w:val="00001E74"/>
    <w:rsid w:val="0000206D"/>
    <w:rsid w:val="00002079"/>
    <w:rsid w:val="00002D83"/>
    <w:rsid w:val="00002E36"/>
    <w:rsid w:val="000031DE"/>
    <w:rsid w:val="00003437"/>
    <w:rsid w:val="00004AAB"/>
    <w:rsid w:val="000050F3"/>
    <w:rsid w:val="00005277"/>
    <w:rsid w:val="000052A8"/>
    <w:rsid w:val="00005550"/>
    <w:rsid w:val="00005DB5"/>
    <w:rsid w:val="00005FAA"/>
    <w:rsid w:val="00006209"/>
    <w:rsid w:val="00006847"/>
    <w:rsid w:val="00006D28"/>
    <w:rsid w:val="00006E85"/>
    <w:rsid w:val="00006F31"/>
    <w:rsid w:val="00006F6A"/>
    <w:rsid w:val="00007059"/>
    <w:rsid w:val="0000709F"/>
    <w:rsid w:val="00007AD9"/>
    <w:rsid w:val="00010283"/>
    <w:rsid w:val="000108B8"/>
    <w:rsid w:val="00010B90"/>
    <w:rsid w:val="00010CE0"/>
    <w:rsid w:val="00011268"/>
    <w:rsid w:val="00011B1A"/>
    <w:rsid w:val="00011BAA"/>
    <w:rsid w:val="00011DAF"/>
    <w:rsid w:val="00011E1D"/>
    <w:rsid w:val="00012002"/>
    <w:rsid w:val="00012392"/>
    <w:rsid w:val="00012481"/>
    <w:rsid w:val="0001273B"/>
    <w:rsid w:val="0001300C"/>
    <w:rsid w:val="0001338B"/>
    <w:rsid w:val="00013582"/>
    <w:rsid w:val="0001452B"/>
    <w:rsid w:val="00014A8F"/>
    <w:rsid w:val="00014BE2"/>
    <w:rsid w:val="00014C5B"/>
    <w:rsid w:val="00015162"/>
    <w:rsid w:val="000152F5"/>
    <w:rsid w:val="0001541B"/>
    <w:rsid w:val="000158CF"/>
    <w:rsid w:val="00015D87"/>
    <w:rsid w:val="00016915"/>
    <w:rsid w:val="0001698F"/>
    <w:rsid w:val="00016D66"/>
    <w:rsid w:val="00017005"/>
    <w:rsid w:val="000174A3"/>
    <w:rsid w:val="000174DE"/>
    <w:rsid w:val="00017795"/>
    <w:rsid w:val="00017A76"/>
    <w:rsid w:val="0002028E"/>
    <w:rsid w:val="00020E94"/>
    <w:rsid w:val="00021873"/>
    <w:rsid w:val="0002192C"/>
    <w:rsid w:val="00022723"/>
    <w:rsid w:val="00023965"/>
    <w:rsid w:val="00023B94"/>
    <w:rsid w:val="000241EB"/>
    <w:rsid w:val="0002457B"/>
    <w:rsid w:val="000245A8"/>
    <w:rsid w:val="000249DD"/>
    <w:rsid w:val="00024F73"/>
    <w:rsid w:val="00025BDF"/>
    <w:rsid w:val="00026183"/>
    <w:rsid w:val="000263BC"/>
    <w:rsid w:val="00026A7C"/>
    <w:rsid w:val="00026C9D"/>
    <w:rsid w:val="000270DB"/>
    <w:rsid w:val="00027660"/>
    <w:rsid w:val="00027914"/>
    <w:rsid w:val="00027F26"/>
    <w:rsid w:val="00027F3E"/>
    <w:rsid w:val="00027F5B"/>
    <w:rsid w:val="00030134"/>
    <w:rsid w:val="00030277"/>
    <w:rsid w:val="00030295"/>
    <w:rsid w:val="000302AA"/>
    <w:rsid w:val="000302B2"/>
    <w:rsid w:val="00031938"/>
    <w:rsid w:val="000319C7"/>
    <w:rsid w:val="00031A34"/>
    <w:rsid w:val="00031DBB"/>
    <w:rsid w:val="00031E0D"/>
    <w:rsid w:val="00031F1D"/>
    <w:rsid w:val="00032983"/>
    <w:rsid w:val="00032ABD"/>
    <w:rsid w:val="0003336D"/>
    <w:rsid w:val="00033A91"/>
    <w:rsid w:val="00034082"/>
    <w:rsid w:val="000340FF"/>
    <w:rsid w:val="000346BF"/>
    <w:rsid w:val="000349AA"/>
    <w:rsid w:val="000351BA"/>
    <w:rsid w:val="000355CF"/>
    <w:rsid w:val="0003569A"/>
    <w:rsid w:val="000356E3"/>
    <w:rsid w:val="0003594F"/>
    <w:rsid w:val="00035E85"/>
    <w:rsid w:val="00035F49"/>
    <w:rsid w:val="00036346"/>
    <w:rsid w:val="00036811"/>
    <w:rsid w:val="000378EB"/>
    <w:rsid w:val="00037948"/>
    <w:rsid w:val="00037B13"/>
    <w:rsid w:val="00037BD8"/>
    <w:rsid w:val="00037C1B"/>
    <w:rsid w:val="000400D2"/>
    <w:rsid w:val="0004067D"/>
    <w:rsid w:val="00040790"/>
    <w:rsid w:val="000407E1"/>
    <w:rsid w:val="00040896"/>
    <w:rsid w:val="000414FF"/>
    <w:rsid w:val="000418FE"/>
    <w:rsid w:val="00041D2C"/>
    <w:rsid w:val="0004222B"/>
    <w:rsid w:val="000425E4"/>
    <w:rsid w:val="000426BA"/>
    <w:rsid w:val="00042762"/>
    <w:rsid w:val="00042831"/>
    <w:rsid w:val="00043B3C"/>
    <w:rsid w:val="00043F3B"/>
    <w:rsid w:val="00044137"/>
    <w:rsid w:val="00044575"/>
    <w:rsid w:val="000449F3"/>
    <w:rsid w:val="0004528E"/>
    <w:rsid w:val="00045345"/>
    <w:rsid w:val="00045437"/>
    <w:rsid w:val="0004582E"/>
    <w:rsid w:val="00045843"/>
    <w:rsid w:val="000462AB"/>
    <w:rsid w:val="00047083"/>
    <w:rsid w:val="000470AA"/>
    <w:rsid w:val="000479B8"/>
    <w:rsid w:val="00047CCC"/>
    <w:rsid w:val="00050024"/>
    <w:rsid w:val="00050076"/>
    <w:rsid w:val="000503E5"/>
    <w:rsid w:val="0005055F"/>
    <w:rsid w:val="00050626"/>
    <w:rsid w:val="000506F4"/>
    <w:rsid w:val="0005130F"/>
    <w:rsid w:val="00051F28"/>
    <w:rsid w:val="000523EF"/>
    <w:rsid w:val="0005260B"/>
    <w:rsid w:val="00053298"/>
    <w:rsid w:val="000539A6"/>
    <w:rsid w:val="00053D7E"/>
    <w:rsid w:val="000541B6"/>
    <w:rsid w:val="0005465D"/>
    <w:rsid w:val="00054954"/>
    <w:rsid w:val="00054CC9"/>
    <w:rsid w:val="00054D9A"/>
    <w:rsid w:val="00055645"/>
    <w:rsid w:val="000557D4"/>
    <w:rsid w:val="00055A84"/>
    <w:rsid w:val="00055D9E"/>
    <w:rsid w:val="00055F45"/>
    <w:rsid w:val="00055F5C"/>
    <w:rsid w:val="00056472"/>
    <w:rsid w:val="0005684B"/>
    <w:rsid w:val="00056B6A"/>
    <w:rsid w:val="00057841"/>
    <w:rsid w:val="00057CA1"/>
    <w:rsid w:val="0006009B"/>
    <w:rsid w:val="00060284"/>
    <w:rsid w:val="00060361"/>
    <w:rsid w:val="000603D5"/>
    <w:rsid w:val="000605BD"/>
    <w:rsid w:val="000609B2"/>
    <w:rsid w:val="00060C50"/>
    <w:rsid w:val="00060E9E"/>
    <w:rsid w:val="00061430"/>
    <w:rsid w:val="0006159C"/>
    <w:rsid w:val="00061732"/>
    <w:rsid w:val="00061B8B"/>
    <w:rsid w:val="0006227D"/>
    <w:rsid w:val="00062F69"/>
    <w:rsid w:val="0006310A"/>
    <w:rsid w:val="00063260"/>
    <w:rsid w:val="00064888"/>
    <w:rsid w:val="00064D71"/>
    <w:rsid w:val="000657BD"/>
    <w:rsid w:val="00065E33"/>
    <w:rsid w:val="000662E2"/>
    <w:rsid w:val="0006636E"/>
    <w:rsid w:val="00066883"/>
    <w:rsid w:val="00066A39"/>
    <w:rsid w:val="00066B2A"/>
    <w:rsid w:val="00066F54"/>
    <w:rsid w:val="00067058"/>
    <w:rsid w:val="00067156"/>
    <w:rsid w:val="00067583"/>
    <w:rsid w:val="00067D69"/>
    <w:rsid w:val="00067F4F"/>
    <w:rsid w:val="0007004B"/>
    <w:rsid w:val="00070737"/>
    <w:rsid w:val="00070BF3"/>
    <w:rsid w:val="00070C88"/>
    <w:rsid w:val="0007153F"/>
    <w:rsid w:val="00071A50"/>
    <w:rsid w:val="000728E9"/>
    <w:rsid w:val="00073060"/>
    <w:rsid w:val="000730FB"/>
    <w:rsid w:val="000735A6"/>
    <w:rsid w:val="0007403F"/>
    <w:rsid w:val="00074108"/>
    <w:rsid w:val="00074282"/>
    <w:rsid w:val="000746CE"/>
    <w:rsid w:val="0007470C"/>
    <w:rsid w:val="00074989"/>
    <w:rsid w:val="00074992"/>
    <w:rsid w:val="00074B44"/>
    <w:rsid w:val="00074DD8"/>
    <w:rsid w:val="000754DC"/>
    <w:rsid w:val="00075C0E"/>
    <w:rsid w:val="00075D47"/>
    <w:rsid w:val="000762CB"/>
    <w:rsid w:val="00076A9A"/>
    <w:rsid w:val="00076B31"/>
    <w:rsid w:val="00076BF0"/>
    <w:rsid w:val="0007743A"/>
    <w:rsid w:val="000776FD"/>
    <w:rsid w:val="000778DE"/>
    <w:rsid w:val="00077B1C"/>
    <w:rsid w:val="00077B73"/>
    <w:rsid w:val="000806F7"/>
    <w:rsid w:val="00080A9D"/>
    <w:rsid w:val="00080B64"/>
    <w:rsid w:val="0008192E"/>
    <w:rsid w:val="000819FC"/>
    <w:rsid w:val="00082432"/>
    <w:rsid w:val="00082C49"/>
    <w:rsid w:val="0008310B"/>
    <w:rsid w:val="0008311A"/>
    <w:rsid w:val="00083305"/>
    <w:rsid w:val="000834CE"/>
    <w:rsid w:val="0008378F"/>
    <w:rsid w:val="000841B9"/>
    <w:rsid w:val="00084529"/>
    <w:rsid w:val="000847A8"/>
    <w:rsid w:val="0008486B"/>
    <w:rsid w:val="00084EB3"/>
    <w:rsid w:val="00085206"/>
    <w:rsid w:val="00085694"/>
    <w:rsid w:val="00085DC0"/>
    <w:rsid w:val="00086195"/>
    <w:rsid w:val="00086310"/>
    <w:rsid w:val="00086740"/>
    <w:rsid w:val="00086D5F"/>
    <w:rsid w:val="000870E3"/>
    <w:rsid w:val="000878D9"/>
    <w:rsid w:val="00090531"/>
    <w:rsid w:val="0009059F"/>
    <w:rsid w:val="00090807"/>
    <w:rsid w:val="00090DCC"/>
    <w:rsid w:val="000912D4"/>
    <w:rsid w:val="00091382"/>
    <w:rsid w:val="00091A7F"/>
    <w:rsid w:val="00092812"/>
    <w:rsid w:val="00092C0E"/>
    <w:rsid w:val="00092D51"/>
    <w:rsid w:val="000935BB"/>
    <w:rsid w:val="00093D3B"/>
    <w:rsid w:val="00093FBB"/>
    <w:rsid w:val="00093FD9"/>
    <w:rsid w:val="00094287"/>
    <w:rsid w:val="00094426"/>
    <w:rsid w:val="0009451D"/>
    <w:rsid w:val="000948E9"/>
    <w:rsid w:val="00095CCC"/>
    <w:rsid w:val="00095FBE"/>
    <w:rsid w:val="000961A1"/>
    <w:rsid w:val="0009642D"/>
    <w:rsid w:val="00097122"/>
    <w:rsid w:val="00097210"/>
    <w:rsid w:val="00097840"/>
    <w:rsid w:val="00097B54"/>
    <w:rsid w:val="00097BDA"/>
    <w:rsid w:val="000A00EB"/>
    <w:rsid w:val="000A057C"/>
    <w:rsid w:val="000A0DE8"/>
    <w:rsid w:val="000A0FB3"/>
    <w:rsid w:val="000A1132"/>
    <w:rsid w:val="000A1305"/>
    <w:rsid w:val="000A154B"/>
    <w:rsid w:val="000A21D1"/>
    <w:rsid w:val="000A2659"/>
    <w:rsid w:val="000A40F4"/>
    <w:rsid w:val="000A4327"/>
    <w:rsid w:val="000A530D"/>
    <w:rsid w:val="000A5B8B"/>
    <w:rsid w:val="000A5DC1"/>
    <w:rsid w:val="000A5E3D"/>
    <w:rsid w:val="000A5FB6"/>
    <w:rsid w:val="000A661A"/>
    <w:rsid w:val="000A67CF"/>
    <w:rsid w:val="000A69EF"/>
    <w:rsid w:val="000A6DAE"/>
    <w:rsid w:val="000A6DCE"/>
    <w:rsid w:val="000A71AD"/>
    <w:rsid w:val="000A7233"/>
    <w:rsid w:val="000A7503"/>
    <w:rsid w:val="000A7955"/>
    <w:rsid w:val="000A7DCD"/>
    <w:rsid w:val="000A7DCE"/>
    <w:rsid w:val="000B0727"/>
    <w:rsid w:val="000B0BAA"/>
    <w:rsid w:val="000B0ECB"/>
    <w:rsid w:val="000B1EE9"/>
    <w:rsid w:val="000B21E9"/>
    <w:rsid w:val="000B2726"/>
    <w:rsid w:val="000B27E7"/>
    <w:rsid w:val="000B2BCA"/>
    <w:rsid w:val="000B3087"/>
    <w:rsid w:val="000B30EC"/>
    <w:rsid w:val="000B324E"/>
    <w:rsid w:val="000B3308"/>
    <w:rsid w:val="000B336D"/>
    <w:rsid w:val="000B33C2"/>
    <w:rsid w:val="000B35C0"/>
    <w:rsid w:val="000B464C"/>
    <w:rsid w:val="000B5D35"/>
    <w:rsid w:val="000B5F09"/>
    <w:rsid w:val="000B63A2"/>
    <w:rsid w:val="000B6A56"/>
    <w:rsid w:val="000B6DD6"/>
    <w:rsid w:val="000B71D7"/>
    <w:rsid w:val="000B731A"/>
    <w:rsid w:val="000B732F"/>
    <w:rsid w:val="000B7488"/>
    <w:rsid w:val="000B7576"/>
    <w:rsid w:val="000C0112"/>
    <w:rsid w:val="000C0A3C"/>
    <w:rsid w:val="000C135D"/>
    <w:rsid w:val="000C199B"/>
    <w:rsid w:val="000C1CFD"/>
    <w:rsid w:val="000C1EF5"/>
    <w:rsid w:val="000C279D"/>
    <w:rsid w:val="000C2908"/>
    <w:rsid w:val="000C2A28"/>
    <w:rsid w:val="000C2BBD"/>
    <w:rsid w:val="000C2D16"/>
    <w:rsid w:val="000C2F2F"/>
    <w:rsid w:val="000C31B9"/>
    <w:rsid w:val="000C37D5"/>
    <w:rsid w:val="000C3992"/>
    <w:rsid w:val="000C3A2B"/>
    <w:rsid w:val="000C3EB5"/>
    <w:rsid w:val="000C41ED"/>
    <w:rsid w:val="000C4244"/>
    <w:rsid w:val="000C48D8"/>
    <w:rsid w:val="000C4B80"/>
    <w:rsid w:val="000C4DCC"/>
    <w:rsid w:val="000C51BA"/>
    <w:rsid w:val="000C531E"/>
    <w:rsid w:val="000C5847"/>
    <w:rsid w:val="000C62BB"/>
    <w:rsid w:val="000C6422"/>
    <w:rsid w:val="000C6C67"/>
    <w:rsid w:val="000C6CE6"/>
    <w:rsid w:val="000C7056"/>
    <w:rsid w:val="000C7393"/>
    <w:rsid w:val="000C7BF7"/>
    <w:rsid w:val="000C7E3B"/>
    <w:rsid w:val="000D0065"/>
    <w:rsid w:val="000D0DC0"/>
    <w:rsid w:val="000D0DF5"/>
    <w:rsid w:val="000D19DC"/>
    <w:rsid w:val="000D1B52"/>
    <w:rsid w:val="000D1D43"/>
    <w:rsid w:val="000D225C"/>
    <w:rsid w:val="000D24CC"/>
    <w:rsid w:val="000D2592"/>
    <w:rsid w:val="000D2A5C"/>
    <w:rsid w:val="000D3624"/>
    <w:rsid w:val="000D3755"/>
    <w:rsid w:val="000D37DA"/>
    <w:rsid w:val="000D3E8F"/>
    <w:rsid w:val="000D42DB"/>
    <w:rsid w:val="000D436C"/>
    <w:rsid w:val="000D455F"/>
    <w:rsid w:val="000D4CF4"/>
    <w:rsid w:val="000D4D6F"/>
    <w:rsid w:val="000D613B"/>
    <w:rsid w:val="000D654C"/>
    <w:rsid w:val="000D6973"/>
    <w:rsid w:val="000D69DC"/>
    <w:rsid w:val="000D6F3B"/>
    <w:rsid w:val="000D7222"/>
    <w:rsid w:val="000D7C71"/>
    <w:rsid w:val="000D7D40"/>
    <w:rsid w:val="000D7DD9"/>
    <w:rsid w:val="000E0918"/>
    <w:rsid w:val="000E0A86"/>
    <w:rsid w:val="000E0CD8"/>
    <w:rsid w:val="000E1AF1"/>
    <w:rsid w:val="000E1DB6"/>
    <w:rsid w:val="000E1E26"/>
    <w:rsid w:val="000E2064"/>
    <w:rsid w:val="000E27B5"/>
    <w:rsid w:val="000E28F3"/>
    <w:rsid w:val="000E2BD2"/>
    <w:rsid w:val="000E3DAC"/>
    <w:rsid w:val="000E3DCF"/>
    <w:rsid w:val="000E45FA"/>
    <w:rsid w:val="000E4D63"/>
    <w:rsid w:val="000E4D82"/>
    <w:rsid w:val="000E5113"/>
    <w:rsid w:val="000E527B"/>
    <w:rsid w:val="000E52E9"/>
    <w:rsid w:val="000E5541"/>
    <w:rsid w:val="000E55C2"/>
    <w:rsid w:val="000E5935"/>
    <w:rsid w:val="000E61D0"/>
    <w:rsid w:val="000E644B"/>
    <w:rsid w:val="000E6653"/>
    <w:rsid w:val="000E6961"/>
    <w:rsid w:val="000E6F9A"/>
    <w:rsid w:val="000E7933"/>
    <w:rsid w:val="000E7C27"/>
    <w:rsid w:val="000E7CDE"/>
    <w:rsid w:val="000E7F5C"/>
    <w:rsid w:val="000E7F90"/>
    <w:rsid w:val="000E7FBB"/>
    <w:rsid w:val="000F0082"/>
    <w:rsid w:val="000F070F"/>
    <w:rsid w:val="000F0F20"/>
    <w:rsid w:val="000F1328"/>
    <w:rsid w:val="000F1391"/>
    <w:rsid w:val="000F1B59"/>
    <w:rsid w:val="000F1FFA"/>
    <w:rsid w:val="000F22E2"/>
    <w:rsid w:val="000F292B"/>
    <w:rsid w:val="000F3171"/>
    <w:rsid w:val="000F3926"/>
    <w:rsid w:val="000F4B07"/>
    <w:rsid w:val="000F55CF"/>
    <w:rsid w:val="000F5783"/>
    <w:rsid w:val="000F5C6D"/>
    <w:rsid w:val="000F5D9E"/>
    <w:rsid w:val="000F5FC3"/>
    <w:rsid w:val="000F6053"/>
    <w:rsid w:val="000F610E"/>
    <w:rsid w:val="000F63BB"/>
    <w:rsid w:val="000F660E"/>
    <w:rsid w:val="000F67B6"/>
    <w:rsid w:val="000F68AC"/>
    <w:rsid w:val="000F6B49"/>
    <w:rsid w:val="000F6BEC"/>
    <w:rsid w:val="000F6ED6"/>
    <w:rsid w:val="000F72BD"/>
    <w:rsid w:val="00100215"/>
    <w:rsid w:val="00100253"/>
    <w:rsid w:val="0010033F"/>
    <w:rsid w:val="001006C4"/>
    <w:rsid w:val="00100CEC"/>
    <w:rsid w:val="00101160"/>
    <w:rsid w:val="001011C3"/>
    <w:rsid w:val="00101579"/>
    <w:rsid w:val="0010248F"/>
    <w:rsid w:val="00102786"/>
    <w:rsid w:val="0010358B"/>
    <w:rsid w:val="0010386C"/>
    <w:rsid w:val="00103963"/>
    <w:rsid w:val="00103AC1"/>
    <w:rsid w:val="00103D05"/>
    <w:rsid w:val="00104220"/>
    <w:rsid w:val="0010442A"/>
    <w:rsid w:val="0010491B"/>
    <w:rsid w:val="00104E15"/>
    <w:rsid w:val="00104FDE"/>
    <w:rsid w:val="001051EA"/>
    <w:rsid w:val="0010543E"/>
    <w:rsid w:val="001055B2"/>
    <w:rsid w:val="001056A1"/>
    <w:rsid w:val="00105920"/>
    <w:rsid w:val="00105CBE"/>
    <w:rsid w:val="00105DA7"/>
    <w:rsid w:val="00105E14"/>
    <w:rsid w:val="00105E1B"/>
    <w:rsid w:val="00106465"/>
    <w:rsid w:val="00106CFC"/>
    <w:rsid w:val="0010793A"/>
    <w:rsid w:val="00107C90"/>
    <w:rsid w:val="00107E60"/>
    <w:rsid w:val="0011036E"/>
    <w:rsid w:val="001104E1"/>
    <w:rsid w:val="00110509"/>
    <w:rsid w:val="00110D87"/>
    <w:rsid w:val="00110DD3"/>
    <w:rsid w:val="0011120B"/>
    <w:rsid w:val="00111687"/>
    <w:rsid w:val="00111C21"/>
    <w:rsid w:val="00111E96"/>
    <w:rsid w:val="00111EF6"/>
    <w:rsid w:val="00111FBD"/>
    <w:rsid w:val="00112946"/>
    <w:rsid w:val="00112B49"/>
    <w:rsid w:val="00113347"/>
    <w:rsid w:val="00113706"/>
    <w:rsid w:val="0011395A"/>
    <w:rsid w:val="00113EC8"/>
    <w:rsid w:val="001141DC"/>
    <w:rsid w:val="0011469D"/>
    <w:rsid w:val="001147EF"/>
    <w:rsid w:val="00114DB9"/>
    <w:rsid w:val="00114E67"/>
    <w:rsid w:val="001154C9"/>
    <w:rsid w:val="00115AE0"/>
    <w:rsid w:val="00115F9A"/>
    <w:rsid w:val="00116026"/>
    <w:rsid w:val="00116087"/>
    <w:rsid w:val="00116165"/>
    <w:rsid w:val="001165C9"/>
    <w:rsid w:val="00116AB4"/>
    <w:rsid w:val="00116D2F"/>
    <w:rsid w:val="001175A4"/>
    <w:rsid w:val="0011772C"/>
    <w:rsid w:val="00117964"/>
    <w:rsid w:val="00117D35"/>
    <w:rsid w:val="00120155"/>
    <w:rsid w:val="001206F5"/>
    <w:rsid w:val="00120AFE"/>
    <w:rsid w:val="00121043"/>
    <w:rsid w:val="0012161F"/>
    <w:rsid w:val="001223CD"/>
    <w:rsid w:val="001224E5"/>
    <w:rsid w:val="00122589"/>
    <w:rsid w:val="00123202"/>
    <w:rsid w:val="00123595"/>
    <w:rsid w:val="00123A49"/>
    <w:rsid w:val="00123CEB"/>
    <w:rsid w:val="00123DF5"/>
    <w:rsid w:val="00124424"/>
    <w:rsid w:val="00124BC9"/>
    <w:rsid w:val="0012528E"/>
    <w:rsid w:val="001259A4"/>
    <w:rsid w:val="00126286"/>
    <w:rsid w:val="001264F7"/>
    <w:rsid w:val="00126C2A"/>
    <w:rsid w:val="00126C48"/>
    <w:rsid w:val="00126E26"/>
    <w:rsid w:val="0012744D"/>
    <w:rsid w:val="00127596"/>
    <w:rsid w:val="001275B7"/>
    <w:rsid w:val="00127B77"/>
    <w:rsid w:val="00127CA0"/>
    <w:rsid w:val="001301BD"/>
    <w:rsid w:val="001301CD"/>
    <w:rsid w:val="00130296"/>
    <w:rsid w:val="0013033C"/>
    <w:rsid w:val="00130626"/>
    <w:rsid w:val="0013143F"/>
    <w:rsid w:val="001314FD"/>
    <w:rsid w:val="00131517"/>
    <w:rsid w:val="0013212B"/>
    <w:rsid w:val="0013215F"/>
    <w:rsid w:val="0013246A"/>
    <w:rsid w:val="00132D1E"/>
    <w:rsid w:val="00132DC3"/>
    <w:rsid w:val="00132E7C"/>
    <w:rsid w:val="001335AF"/>
    <w:rsid w:val="00133BA0"/>
    <w:rsid w:val="00133D25"/>
    <w:rsid w:val="00133E4C"/>
    <w:rsid w:val="00133E85"/>
    <w:rsid w:val="00134046"/>
    <w:rsid w:val="00134711"/>
    <w:rsid w:val="00134892"/>
    <w:rsid w:val="001351BF"/>
    <w:rsid w:val="0013540C"/>
    <w:rsid w:val="001355CA"/>
    <w:rsid w:val="001359EE"/>
    <w:rsid w:val="00135A93"/>
    <w:rsid w:val="00135C15"/>
    <w:rsid w:val="00135D89"/>
    <w:rsid w:val="00135FDC"/>
    <w:rsid w:val="0013603B"/>
    <w:rsid w:val="001362D8"/>
    <w:rsid w:val="00136538"/>
    <w:rsid w:val="0013687B"/>
    <w:rsid w:val="00136C59"/>
    <w:rsid w:val="00136E7E"/>
    <w:rsid w:val="001375E8"/>
    <w:rsid w:val="0013760C"/>
    <w:rsid w:val="001377FF"/>
    <w:rsid w:val="00137990"/>
    <w:rsid w:val="00137C28"/>
    <w:rsid w:val="00137CF5"/>
    <w:rsid w:val="00137D46"/>
    <w:rsid w:val="001405D1"/>
    <w:rsid w:val="00140B99"/>
    <w:rsid w:val="0014165A"/>
    <w:rsid w:val="00141BC7"/>
    <w:rsid w:val="0014230D"/>
    <w:rsid w:val="001423B6"/>
    <w:rsid w:val="00142941"/>
    <w:rsid w:val="0014298E"/>
    <w:rsid w:val="00142D4C"/>
    <w:rsid w:val="00142E1F"/>
    <w:rsid w:val="00142E7E"/>
    <w:rsid w:val="001430D3"/>
    <w:rsid w:val="001435D5"/>
    <w:rsid w:val="00143A75"/>
    <w:rsid w:val="00143D8E"/>
    <w:rsid w:val="001442AF"/>
    <w:rsid w:val="001445F8"/>
    <w:rsid w:val="00144750"/>
    <w:rsid w:val="00144859"/>
    <w:rsid w:val="001448A7"/>
    <w:rsid w:val="001455C0"/>
    <w:rsid w:val="00145729"/>
    <w:rsid w:val="001460CC"/>
    <w:rsid w:val="0014639F"/>
    <w:rsid w:val="00146490"/>
    <w:rsid w:val="001465FA"/>
    <w:rsid w:val="00146621"/>
    <w:rsid w:val="00146625"/>
    <w:rsid w:val="00146649"/>
    <w:rsid w:val="00146B28"/>
    <w:rsid w:val="00146D3B"/>
    <w:rsid w:val="00146E00"/>
    <w:rsid w:val="00146E85"/>
    <w:rsid w:val="00147440"/>
    <w:rsid w:val="00150A57"/>
    <w:rsid w:val="00150C23"/>
    <w:rsid w:val="00150D37"/>
    <w:rsid w:val="00150EC3"/>
    <w:rsid w:val="00150F29"/>
    <w:rsid w:val="0015105F"/>
    <w:rsid w:val="0015153D"/>
    <w:rsid w:val="001520AB"/>
    <w:rsid w:val="001520F2"/>
    <w:rsid w:val="001521FD"/>
    <w:rsid w:val="001529DB"/>
    <w:rsid w:val="00152BD9"/>
    <w:rsid w:val="00153273"/>
    <w:rsid w:val="0015367E"/>
    <w:rsid w:val="001540BB"/>
    <w:rsid w:val="00154A54"/>
    <w:rsid w:val="00155C47"/>
    <w:rsid w:val="0015618D"/>
    <w:rsid w:val="001564EF"/>
    <w:rsid w:val="00156543"/>
    <w:rsid w:val="00156698"/>
    <w:rsid w:val="00156E34"/>
    <w:rsid w:val="00156F70"/>
    <w:rsid w:val="0015757D"/>
    <w:rsid w:val="0015775D"/>
    <w:rsid w:val="00157A06"/>
    <w:rsid w:val="00157B1B"/>
    <w:rsid w:val="00157FEB"/>
    <w:rsid w:val="001600DB"/>
    <w:rsid w:val="00160569"/>
    <w:rsid w:val="00160AA4"/>
    <w:rsid w:val="00161451"/>
    <w:rsid w:val="001616B6"/>
    <w:rsid w:val="0016188D"/>
    <w:rsid w:val="00161A93"/>
    <w:rsid w:val="001622C0"/>
    <w:rsid w:val="00162325"/>
    <w:rsid w:val="0016247F"/>
    <w:rsid w:val="00162D91"/>
    <w:rsid w:val="0016316C"/>
    <w:rsid w:val="0016337F"/>
    <w:rsid w:val="00163C21"/>
    <w:rsid w:val="00163C98"/>
    <w:rsid w:val="00163D9B"/>
    <w:rsid w:val="00163DA3"/>
    <w:rsid w:val="001643FC"/>
    <w:rsid w:val="00164787"/>
    <w:rsid w:val="0016485E"/>
    <w:rsid w:val="00164B68"/>
    <w:rsid w:val="00164DF1"/>
    <w:rsid w:val="00165561"/>
    <w:rsid w:val="0016579B"/>
    <w:rsid w:val="00165AB5"/>
    <w:rsid w:val="00166226"/>
    <w:rsid w:val="0016643E"/>
    <w:rsid w:val="0016654B"/>
    <w:rsid w:val="001666E1"/>
    <w:rsid w:val="001666F3"/>
    <w:rsid w:val="00167887"/>
    <w:rsid w:val="00167DB4"/>
    <w:rsid w:val="00167DBD"/>
    <w:rsid w:val="00167FEF"/>
    <w:rsid w:val="0017066D"/>
    <w:rsid w:val="001706A4"/>
    <w:rsid w:val="0017070F"/>
    <w:rsid w:val="001709F1"/>
    <w:rsid w:val="00170A49"/>
    <w:rsid w:val="00170FA9"/>
    <w:rsid w:val="00171402"/>
    <w:rsid w:val="00171A4E"/>
    <w:rsid w:val="001723D7"/>
    <w:rsid w:val="001723E9"/>
    <w:rsid w:val="00172763"/>
    <w:rsid w:val="001727AB"/>
    <w:rsid w:val="001729AF"/>
    <w:rsid w:val="00172A4D"/>
    <w:rsid w:val="00172BBF"/>
    <w:rsid w:val="00173BC9"/>
    <w:rsid w:val="0017401E"/>
    <w:rsid w:val="0017443E"/>
    <w:rsid w:val="00174596"/>
    <w:rsid w:val="00174999"/>
    <w:rsid w:val="00175039"/>
    <w:rsid w:val="00175558"/>
    <w:rsid w:val="001759B1"/>
    <w:rsid w:val="0017628B"/>
    <w:rsid w:val="00176527"/>
    <w:rsid w:val="00176B7B"/>
    <w:rsid w:val="00176C0E"/>
    <w:rsid w:val="001770E1"/>
    <w:rsid w:val="00177875"/>
    <w:rsid w:val="00177C56"/>
    <w:rsid w:val="0018011A"/>
    <w:rsid w:val="001801E8"/>
    <w:rsid w:val="00181C1C"/>
    <w:rsid w:val="00181C78"/>
    <w:rsid w:val="001822B9"/>
    <w:rsid w:val="00182345"/>
    <w:rsid w:val="0018236C"/>
    <w:rsid w:val="0018282A"/>
    <w:rsid w:val="001831D3"/>
    <w:rsid w:val="0018361C"/>
    <w:rsid w:val="00183B8B"/>
    <w:rsid w:val="00183E1E"/>
    <w:rsid w:val="00184117"/>
    <w:rsid w:val="00184148"/>
    <w:rsid w:val="0018458E"/>
    <w:rsid w:val="001846CA"/>
    <w:rsid w:val="001846D6"/>
    <w:rsid w:val="0018492B"/>
    <w:rsid w:val="00184B28"/>
    <w:rsid w:val="00184F16"/>
    <w:rsid w:val="001852AA"/>
    <w:rsid w:val="00185748"/>
    <w:rsid w:val="00185CBE"/>
    <w:rsid w:val="00186374"/>
    <w:rsid w:val="001863ED"/>
    <w:rsid w:val="00186666"/>
    <w:rsid w:val="001873BA"/>
    <w:rsid w:val="00187FB9"/>
    <w:rsid w:val="0019018A"/>
    <w:rsid w:val="001902EA"/>
    <w:rsid w:val="001906F2"/>
    <w:rsid w:val="0019074F"/>
    <w:rsid w:val="00190AF2"/>
    <w:rsid w:val="00191225"/>
    <w:rsid w:val="001918ED"/>
    <w:rsid w:val="0019195D"/>
    <w:rsid w:val="00191C4B"/>
    <w:rsid w:val="00191CD7"/>
    <w:rsid w:val="00191FE6"/>
    <w:rsid w:val="00192999"/>
    <w:rsid w:val="00192CA3"/>
    <w:rsid w:val="001935B7"/>
    <w:rsid w:val="00193605"/>
    <w:rsid w:val="00193749"/>
    <w:rsid w:val="00193C08"/>
    <w:rsid w:val="001944F0"/>
    <w:rsid w:val="00194617"/>
    <w:rsid w:val="00194BD7"/>
    <w:rsid w:val="00194DF0"/>
    <w:rsid w:val="00194FAC"/>
    <w:rsid w:val="001951DA"/>
    <w:rsid w:val="001955FA"/>
    <w:rsid w:val="00195A20"/>
    <w:rsid w:val="00196478"/>
    <w:rsid w:val="0019654A"/>
    <w:rsid w:val="00196680"/>
    <w:rsid w:val="001967F3"/>
    <w:rsid w:val="0019692A"/>
    <w:rsid w:val="00196C64"/>
    <w:rsid w:val="00197314"/>
    <w:rsid w:val="00197653"/>
    <w:rsid w:val="001A13C1"/>
    <w:rsid w:val="001A157F"/>
    <w:rsid w:val="001A19D9"/>
    <w:rsid w:val="001A282F"/>
    <w:rsid w:val="001A2957"/>
    <w:rsid w:val="001A2D37"/>
    <w:rsid w:val="001A3037"/>
    <w:rsid w:val="001A3208"/>
    <w:rsid w:val="001A3262"/>
    <w:rsid w:val="001A3C79"/>
    <w:rsid w:val="001A3D91"/>
    <w:rsid w:val="001A3E15"/>
    <w:rsid w:val="001A43BF"/>
    <w:rsid w:val="001A4BD5"/>
    <w:rsid w:val="001A4D06"/>
    <w:rsid w:val="001A5117"/>
    <w:rsid w:val="001A57BE"/>
    <w:rsid w:val="001A580A"/>
    <w:rsid w:val="001A5D8C"/>
    <w:rsid w:val="001A5DBE"/>
    <w:rsid w:val="001A61B8"/>
    <w:rsid w:val="001A6262"/>
    <w:rsid w:val="001A6441"/>
    <w:rsid w:val="001A67B9"/>
    <w:rsid w:val="001A685E"/>
    <w:rsid w:val="001A6F33"/>
    <w:rsid w:val="001A70C8"/>
    <w:rsid w:val="001A7443"/>
    <w:rsid w:val="001B070F"/>
    <w:rsid w:val="001B0E4B"/>
    <w:rsid w:val="001B0E82"/>
    <w:rsid w:val="001B10CA"/>
    <w:rsid w:val="001B123D"/>
    <w:rsid w:val="001B137D"/>
    <w:rsid w:val="001B1755"/>
    <w:rsid w:val="001B1911"/>
    <w:rsid w:val="001B1EEB"/>
    <w:rsid w:val="001B22D9"/>
    <w:rsid w:val="001B22DE"/>
    <w:rsid w:val="001B27B0"/>
    <w:rsid w:val="001B29D2"/>
    <w:rsid w:val="001B2BB9"/>
    <w:rsid w:val="001B303C"/>
    <w:rsid w:val="001B3362"/>
    <w:rsid w:val="001B35B5"/>
    <w:rsid w:val="001B3E54"/>
    <w:rsid w:val="001B4023"/>
    <w:rsid w:val="001B4722"/>
    <w:rsid w:val="001B48C8"/>
    <w:rsid w:val="001B4B1C"/>
    <w:rsid w:val="001B4EEC"/>
    <w:rsid w:val="001B5120"/>
    <w:rsid w:val="001B5265"/>
    <w:rsid w:val="001B5EF5"/>
    <w:rsid w:val="001B75B6"/>
    <w:rsid w:val="001B7634"/>
    <w:rsid w:val="001B77CF"/>
    <w:rsid w:val="001B782C"/>
    <w:rsid w:val="001B7F08"/>
    <w:rsid w:val="001B7F85"/>
    <w:rsid w:val="001C026A"/>
    <w:rsid w:val="001C0CD5"/>
    <w:rsid w:val="001C0CE9"/>
    <w:rsid w:val="001C0E3B"/>
    <w:rsid w:val="001C0FD0"/>
    <w:rsid w:val="001C15A9"/>
    <w:rsid w:val="001C16D6"/>
    <w:rsid w:val="001C1888"/>
    <w:rsid w:val="001C1946"/>
    <w:rsid w:val="001C1AF0"/>
    <w:rsid w:val="001C1F35"/>
    <w:rsid w:val="001C2162"/>
    <w:rsid w:val="001C2BAA"/>
    <w:rsid w:val="001C3269"/>
    <w:rsid w:val="001C3914"/>
    <w:rsid w:val="001C3D29"/>
    <w:rsid w:val="001C417F"/>
    <w:rsid w:val="001C444A"/>
    <w:rsid w:val="001C4547"/>
    <w:rsid w:val="001C46FB"/>
    <w:rsid w:val="001C53C0"/>
    <w:rsid w:val="001C54D3"/>
    <w:rsid w:val="001C5E33"/>
    <w:rsid w:val="001C67AC"/>
    <w:rsid w:val="001C6EEF"/>
    <w:rsid w:val="001C73A4"/>
    <w:rsid w:val="001C7A11"/>
    <w:rsid w:val="001C7ED6"/>
    <w:rsid w:val="001D043B"/>
    <w:rsid w:val="001D06DF"/>
    <w:rsid w:val="001D08FA"/>
    <w:rsid w:val="001D0BCE"/>
    <w:rsid w:val="001D0D97"/>
    <w:rsid w:val="001D15CA"/>
    <w:rsid w:val="001D1DB4"/>
    <w:rsid w:val="001D2173"/>
    <w:rsid w:val="001D26CA"/>
    <w:rsid w:val="001D30EE"/>
    <w:rsid w:val="001D33F1"/>
    <w:rsid w:val="001D345E"/>
    <w:rsid w:val="001D37C6"/>
    <w:rsid w:val="001D404C"/>
    <w:rsid w:val="001D4F7C"/>
    <w:rsid w:val="001D51F0"/>
    <w:rsid w:val="001D58EE"/>
    <w:rsid w:val="001D5A54"/>
    <w:rsid w:val="001D5ABD"/>
    <w:rsid w:val="001D5BFF"/>
    <w:rsid w:val="001D5DB0"/>
    <w:rsid w:val="001D6B3D"/>
    <w:rsid w:val="001D7430"/>
    <w:rsid w:val="001D74DA"/>
    <w:rsid w:val="001D7676"/>
    <w:rsid w:val="001D76D9"/>
    <w:rsid w:val="001D7A9C"/>
    <w:rsid w:val="001D7BF5"/>
    <w:rsid w:val="001E01AB"/>
    <w:rsid w:val="001E0706"/>
    <w:rsid w:val="001E082B"/>
    <w:rsid w:val="001E0AD4"/>
    <w:rsid w:val="001E0C07"/>
    <w:rsid w:val="001E0CC0"/>
    <w:rsid w:val="001E1369"/>
    <w:rsid w:val="001E2729"/>
    <w:rsid w:val="001E3126"/>
    <w:rsid w:val="001E3B2D"/>
    <w:rsid w:val="001E3D1F"/>
    <w:rsid w:val="001E3D95"/>
    <w:rsid w:val="001E4292"/>
    <w:rsid w:val="001E4842"/>
    <w:rsid w:val="001E4A0D"/>
    <w:rsid w:val="001E4DF6"/>
    <w:rsid w:val="001E5315"/>
    <w:rsid w:val="001E5801"/>
    <w:rsid w:val="001E5829"/>
    <w:rsid w:val="001E58E8"/>
    <w:rsid w:val="001E639B"/>
    <w:rsid w:val="001E6C50"/>
    <w:rsid w:val="001E6D04"/>
    <w:rsid w:val="001E6F52"/>
    <w:rsid w:val="001E7C1C"/>
    <w:rsid w:val="001E7C6C"/>
    <w:rsid w:val="001E7CE3"/>
    <w:rsid w:val="001F0D4D"/>
    <w:rsid w:val="001F0D8E"/>
    <w:rsid w:val="001F119E"/>
    <w:rsid w:val="001F1222"/>
    <w:rsid w:val="001F1349"/>
    <w:rsid w:val="001F152D"/>
    <w:rsid w:val="001F2689"/>
    <w:rsid w:val="001F29AD"/>
    <w:rsid w:val="001F310A"/>
    <w:rsid w:val="001F3687"/>
    <w:rsid w:val="001F37C7"/>
    <w:rsid w:val="001F40B6"/>
    <w:rsid w:val="001F43B5"/>
    <w:rsid w:val="001F4860"/>
    <w:rsid w:val="001F4A50"/>
    <w:rsid w:val="001F4B73"/>
    <w:rsid w:val="001F4C31"/>
    <w:rsid w:val="001F50F2"/>
    <w:rsid w:val="001F51EA"/>
    <w:rsid w:val="001F63FB"/>
    <w:rsid w:val="001F6731"/>
    <w:rsid w:val="001F68CE"/>
    <w:rsid w:val="001F68EA"/>
    <w:rsid w:val="001F6CE5"/>
    <w:rsid w:val="001F6F67"/>
    <w:rsid w:val="001F6FFB"/>
    <w:rsid w:val="001F74AD"/>
    <w:rsid w:val="001F7922"/>
    <w:rsid w:val="001F7B5E"/>
    <w:rsid w:val="0020029C"/>
    <w:rsid w:val="002002DB"/>
    <w:rsid w:val="00200312"/>
    <w:rsid w:val="00200372"/>
    <w:rsid w:val="0020042C"/>
    <w:rsid w:val="002005CF"/>
    <w:rsid w:val="00200948"/>
    <w:rsid w:val="00200BD2"/>
    <w:rsid w:val="00200E13"/>
    <w:rsid w:val="002011D6"/>
    <w:rsid w:val="002011F3"/>
    <w:rsid w:val="00201865"/>
    <w:rsid w:val="002019A8"/>
    <w:rsid w:val="00201AE7"/>
    <w:rsid w:val="00202388"/>
    <w:rsid w:val="002023E0"/>
    <w:rsid w:val="0020266F"/>
    <w:rsid w:val="002027D8"/>
    <w:rsid w:val="00202A95"/>
    <w:rsid w:val="00202F34"/>
    <w:rsid w:val="0020321A"/>
    <w:rsid w:val="002036C9"/>
    <w:rsid w:val="00203D11"/>
    <w:rsid w:val="00203FDE"/>
    <w:rsid w:val="002044F6"/>
    <w:rsid w:val="00204656"/>
    <w:rsid w:val="00205214"/>
    <w:rsid w:val="0020616E"/>
    <w:rsid w:val="002064C5"/>
    <w:rsid w:val="002068FC"/>
    <w:rsid w:val="002079B9"/>
    <w:rsid w:val="00207ECC"/>
    <w:rsid w:val="00207EEE"/>
    <w:rsid w:val="00210354"/>
    <w:rsid w:val="002103F3"/>
    <w:rsid w:val="0021044B"/>
    <w:rsid w:val="00210EC4"/>
    <w:rsid w:val="00210EF4"/>
    <w:rsid w:val="002112D0"/>
    <w:rsid w:val="00211581"/>
    <w:rsid w:val="0021178E"/>
    <w:rsid w:val="00211D3D"/>
    <w:rsid w:val="00211F7D"/>
    <w:rsid w:val="00211FF7"/>
    <w:rsid w:val="002120FF"/>
    <w:rsid w:val="00212328"/>
    <w:rsid w:val="0021238A"/>
    <w:rsid w:val="00212428"/>
    <w:rsid w:val="00213030"/>
    <w:rsid w:val="002130E2"/>
    <w:rsid w:val="00213265"/>
    <w:rsid w:val="00213A08"/>
    <w:rsid w:val="00213BCB"/>
    <w:rsid w:val="0021435D"/>
    <w:rsid w:val="00214489"/>
    <w:rsid w:val="00214970"/>
    <w:rsid w:val="00214A97"/>
    <w:rsid w:val="00214F69"/>
    <w:rsid w:val="00215FD0"/>
    <w:rsid w:val="002161E7"/>
    <w:rsid w:val="00216292"/>
    <w:rsid w:val="0021667B"/>
    <w:rsid w:val="00216FAC"/>
    <w:rsid w:val="002170F5"/>
    <w:rsid w:val="00217680"/>
    <w:rsid w:val="002177DC"/>
    <w:rsid w:val="002178A4"/>
    <w:rsid w:val="00217C18"/>
    <w:rsid w:val="00217DF7"/>
    <w:rsid w:val="00221AFF"/>
    <w:rsid w:val="002222E0"/>
    <w:rsid w:val="002226AB"/>
    <w:rsid w:val="002227F5"/>
    <w:rsid w:val="00222CE8"/>
    <w:rsid w:val="00222E7E"/>
    <w:rsid w:val="00222F11"/>
    <w:rsid w:val="00223420"/>
    <w:rsid w:val="00223984"/>
    <w:rsid w:val="00223C38"/>
    <w:rsid w:val="00223C5B"/>
    <w:rsid w:val="00223F51"/>
    <w:rsid w:val="0022418F"/>
    <w:rsid w:val="00224795"/>
    <w:rsid w:val="00224A7E"/>
    <w:rsid w:val="00225C92"/>
    <w:rsid w:val="00225DBF"/>
    <w:rsid w:val="0022716E"/>
    <w:rsid w:val="0022737B"/>
    <w:rsid w:val="0022745A"/>
    <w:rsid w:val="0022790F"/>
    <w:rsid w:val="00227D71"/>
    <w:rsid w:val="00230087"/>
    <w:rsid w:val="00230A2B"/>
    <w:rsid w:val="00230AA5"/>
    <w:rsid w:val="00231070"/>
    <w:rsid w:val="0023115C"/>
    <w:rsid w:val="002311C6"/>
    <w:rsid w:val="00231662"/>
    <w:rsid w:val="00231955"/>
    <w:rsid w:val="00231A26"/>
    <w:rsid w:val="00231A4C"/>
    <w:rsid w:val="00231BAC"/>
    <w:rsid w:val="00231CB8"/>
    <w:rsid w:val="00232CB6"/>
    <w:rsid w:val="00233137"/>
    <w:rsid w:val="0023419C"/>
    <w:rsid w:val="00234B73"/>
    <w:rsid w:val="00234D7F"/>
    <w:rsid w:val="00234E19"/>
    <w:rsid w:val="002352C6"/>
    <w:rsid w:val="002352F4"/>
    <w:rsid w:val="00235602"/>
    <w:rsid w:val="00235643"/>
    <w:rsid w:val="0023576F"/>
    <w:rsid w:val="00235B79"/>
    <w:rsid w:val="00235CBE"/>
    <w:rsid w:val="00235FE0"/>
    <w:rsid w:val="002362CA"/>
    <w:rsid w:val="00236C76"/>
    <w:rsid w:val="0023715A"/>
    <w:rsid w:val="0023731D"/>
    <w:rsid w:val="00237E0D"/>
    <w:rsid w:val="002402DE"/>
    <w:rsid w:val="002409CD"/>
    <w:rsid w:val="00241131"/>
    <w:rsid w:val="002413B7"/>
    <w:rsid w:val="002416AC"/>
    <w:rsid w:val="00241B59"/>
    <w:rsid w:val="002421CF"/>
    <w:rsid w:val="00242565"/>
    <w:rsid w:val="002427E3"/>
    <w:rsid w:val="00242AB1"/>
    <w:rsid w:val="00242F32"/>
    <w:rsid w:val="00242FA3"/>
    <w:rsid w:val="00243273"/>
    <w:rsid w:val="002433B9"/>
    <w:rsid w:val="00243495"/>
    <w:rsid w:val="002434CE"/>
    <w:rsid w:val="00243AAB"/>
    <w:rsid w:val="00243C5A"/>
    <w:rsid w:val="002440A4"/>
    <w:rsid w:val="002441D0"/>
    <w:rsid w:val="00244826"/>
    <w:rsid w:val="00244D90"/>
    <w:rsid w:val="00245276"/>
    <w:rsid w:val="00245418"/>
    <w:rsid w:val="00245478"/>
    <w:rsid w:val="00245811"/>
    <w:rsid w:val="00245926"/>
    <w:rsid w:val="00245EB0"/>
    <w:rsid w:val="00246477"/>
    <w:rsid w:val="002467E9"/>
    <w:rsid w:val="00246CA0"/>
    <w:rsid w:val="0024779F"/>
    <w:rsid w:val="00247809"/>
    <w:rsid w:val="00247E38"/>
    <w:rsid w:val="00247F4A"/>
    <w:rsid w:val="002505E6"/>
    <w:rsid w:val="00250CEF"/>
    <w:rsid w:val="00250E76"/>
    <w:rsid w:val="0025189F"/>
    <w:rsid w:val="00251960"/>
    <w:rsid w:val="00251BFF"/>
    <w:rsid w:val="00251CEC"/>
    <w:rsid w:val="00251CF1"/>
    <w:rsid w:val="00251DCD"/>
    <w:rsid w:val="00251DDA"/>
    <w:rsid w:val="0025251D"/>
    <w:rsid w:val="00252614"/>
    <w:rsid w:val="002527B5"/>
    <w:rsid w:val="002528AF"/>
    <w:rsid w:val="002539AC"/>
    <w:rsid w:val="00253EF4"/>
    <w:rsid w:val="00253FF7"/>
    <w:rsid w:val="00254641"/>
    <w:rsid w:val="00254DFB"/>
    <w:rsid w:val="0025517B"/>
    <w:rsid w:val="002552AB"/>
    <w:rsid w:val="0025612D"/>
    <w:rsid w:val="00256307"/>
    <w:rsid w:val="002568CD"/>
    <w:rsid w:val="0025691C"/>
    <w:rsid w:val="00256AEF"/>
    <w:rsid w:val="002574F9"/>
    <w:rsid w:val="002576C3"/>
    <w:rsid w:val="002578E2"/>
    <w:rsid w:val="002578FB"/>
    <w:rsid w:val="00257902"/>
    <w:rsid w:val="00257978"/>
    <w:rsid w:val="00260325"/>
    <w:rsid w:val="00260425"/>
    <w:rsid w:val="00260EBD"/>
    <w:rsid w:val="00260F22"/>
    <w:rsid w:val="0026123A"/>
    <w:rsid w:val="00261432"/>
    <w:rsid w:val="0026197B"/>
    <w:rsid w:val="00261C21"/>
    <w:rsid w:val="002625D1"/>
    <w:rsid w:val="0026289B"/>
    <w:rsid w:val="00262B61"/>
    <w:rsid w:val="00262BDA"/>
    <w:rsid w:val="002634A1"/>
    <w:rsid w:val="00263C6D"/>
    <w:rsid w:val="0026415A"/>
    <w:rsid w:val="00264985"/>
    <w:rsid w:val="002649E8"/>
    <w:rsid w:val="00264B55"/>
    <w:rsid w:val="0026546F"/>
    <w:rsid w:val="00265B53"/>
    <w:rsid w:val="00265C90"/>
    <w:rsid w:val="00265CB8"/>
    <w:rsid w:val="00265CD7"/>
    <w:rsid w:val="002669BA"/>
    <w:rsid w:val="00266C2E"/>
    <w:rsid w:val="0026701E"/>
    <w:rsid w:val="0026713F"/>
    <w:rsid w:val="002671C5"/>
    <w:rsid w:val="002672FF"/>
    <w:rsid w:val="00267589"/>
    <w:rsid w:val="0026771E"/>
    <w:rsid w:val="00267B87"/>
    <w:rsid w:val="00267DCD"/>
    <w:rsid w:val="00270736"/>
    <w:rsid w:val="00270DCE"/>
    <w:rsid w:val="00270E06"/>
    <w:rsid w:val="00270FC4"/>
    <w:rsid w:val="0027173B"/>
    <w:rsid w:val="002720BF"/>
    <w:rsid w:val="00272422"/>
    <w:rsid w:val="00272D0A"/>
    <w:rsid w:val="00272F41"/>
    <w:rsid w:val="00272FF8"/>
    <w:rsid w:val="0027300D"/>
    <w:rsid w:val="00273765"/>
    <w:rsid w:val="0027401D"/>
    <w:rsid w:val="002741CB"/>
    <w:rsid w:val="00274295"/>
    <w:rsid w:val="00274737"/>
    <w:rsid w:val="00274A83"/>
    <w:rsid w:val="00274FD4"/>
    <w:rsid w:val="00275075"/>
    <w:rsid w:val="0027515B"/>
    <w:rsid w:val="002752D7"/>
    <w:rsid w:val="0027557B"/>
    <w:rsid w:val="002759E8"/>
    <w:rsid w:val="00275B7B"/>
    <w:rsid w:val="002762BE"/>
    <w:rsid w:val="002767A9"/>
    <w:rsid w:val="00276811"/>
    <w:rsid w:val="00276A28"/>
    <w:rsid w:val="002775DB"/>
    <w:rsid w:val="00277CC3"/>
    <w:rsid w:val="002800EF"/>
    <w:rsid w:val="002805B1"/>
    <w:rsid w:val="00280703"/>
    <w:rsid w:val="00280B0E"/>
    <w:rsid w:val="00280EB7"/>
    <w:rsid w:val="002813B4"/>
    <w:rsid w:val="002813E6"/>
    <w:rsid w:val="00281897"/>
    <w:rsid w:val="00281DD4"/>
    <w:rsid w:val="00281DEB"/>
    <w:rsid w:val="00281F1F"/>
    <w:rsid w:val="00281F4A"/>
    <w:rsid w:val="0028217A"/>
    <w:rsid w:val="00282396"/>
    <w:rsid w:val="00282699"/>
    <w:rsid w:val="002826D6"/>
    <w:rsid w:val="00282A47"/>
    <w:rsid w:val="00282E06"/>
    <w:rsid w:val="00282EC4"/>
    <w:rsid w:val="00282F0B"/>
    <w:rsid w:val="00283052"/>
    <w:rsid w:val="00283362"/>
    <w:rsid w:val="00283659"/>
    <w:rsid w:val="00283B94"/>
    <w:rsid w:val="002840C0"/>
    <w:rsid w:val="00284AE1"/>
    <w:rsid w:val="00284D8E"/>
    <w:rsid w:val="00285DF8"/>
    <w:rsid w:val="00286118"/>
    <w:rsid w:val="002861CA"/>
    <w:rsid w:val="0028644C"/>
    <w:rsid w:val="00286532"/>
    <w:rsid w:val="0028660D"/>
    <w:rsid w:val="0028680E"/>
    <w:rsid w:val="00286A5B"/>
    <w:rsid w:val="00286B41"/>
    <w:rsid w:val="002876BC"/>
    <w:rsid w:val="0028772B"/>
    <w:rsid w:val="002905D4"/>
    <w:rsid w:val="002906DE"/>
    <w:rsid w:val="0029075F"/>
    <w:rsid w:val="00291038"/>
    <w:rsid w:val="00291095"/>
    <w:rsid w:val="00291894"/>
    <w:rsid w:val="002919F6"/>
    <w:rsid w:val="00291AA1"/>
    <w:rsid w:val="00291F9D"/>
    <w:rsid w:val="002923A6"/>
    <w:rsid w:val="00292444"/>
    <w:rsid w:val="002925B8"/>
    <w:rsid w:val="002926DF"/>
    <w:rsid w:val="002931AB"/>
    <w:rsid w:val="00294579"/>
    <w:rsid w:val="00294892"/>
    <w:rsid w:val="00294906"/>
    <w:rsid w:val="0029496E"/>
    <w:rsid w:val="002958E6"/>
    <w:rsid w:val="0029591A"/>
    <w:rsid w:val="00295934"/>
    <w:rsid w:val="00295ACE"/>
    <w:rsid w:val="00295E09"/>
    <w:rsid w:val="00295E91"/>
    <w:rsid w:val="00296211"/>
    <w:rsid w:val="00296697"/>
    <w:rsid w:val="002969B6"/>
    <w:rsid w:val="00297415"/>
    <w:rsid w:val="00297451"/>
    <w:rsid w:val="0029766F"/>
    <w:rsid w:val="00297D3A"/>
    <w:rsid w:val="002A088E"/>
    <w:rsid w:val="002A0C72"/>
    <w:rsid w:val="002A12D5"/>
    <w:rsid w:val="002A14A3"/>
    <w:rsid w:val="002A15C4"/>
    <w:rsid w:val="002A1906"/>
    <w:rsid w:val="002A1981"/>
    <w:rsid w:val="002A2440"/>
    <w:rsid w:val="002A2876"/>
    <w:rsid w:val="002A2BBE"/>
    <w:rsid w:val="002A3111"/>
    <w:rsid w:val="002A32F3"/>
    <w:rsid w:val="002A3446"/>
    <w:rsid w:val="002A34C2"/>
    <w:rsid w:val="002A3962"/>
    <w:rsid w:val="002A39A5"/>
    <w:rsid w:val="002A400C"/>
    <w:rsid w:val="002A4190"/>
    <w:rsid w:val="002A42C6"/>
    <w:rsid w:val="002A457D"/>
    <w:rsid w:val="002A464A"/>
    <w:rsid w:val="002A4D49"/>
    <w:rsid w:val="002A591C"/>
    <w:rsid w:val="002A5943"/>
    <w:rsid w:val="002A5D16"/>
    <w:rsid w:val="002A5EFA"/>
    <w:rsid w:val="002A6237"/>
    <w:rsid w:val="002A65AB"/>
    <w:rsid w:val="002A6DD4"/>
    <w:rsid w:val="002A6F39"/>
    <w:rsid w:val="002A7086"/>
    <w:rsid w:val="002A75FC"/>
    <w:rsid w:val="002A7A04"/>
    <w:rsid w:val="002A7F70"/>
    <w:rsid w:val="002B0472"/>
    <w:rsid w:val="002B04F0"/>
    <w:rsid w:val="002B0D96"/>
    <w:rsid w:val="002B11F5"/>
    <w:rsid w:val="002B134D"/>
    <w:rsid w:val="002B13B0"/>
    <w:rsid w:val="002B14BB"/>
    <w:rsid w:val="002B1F1E"/>
    <w:rsid w:val="002B21B4"/>
    <w:rsid w:val="002B2257"/>
    <w:rsid w:val="002B25D7"/>
    <w:rsid w:val="002B29F1"/>
    <w:rsid w:val="002B2B1B"/>
    <w:rsid w:val="002B2E69"/>
    <w:rsid w:val="002B2FF9"/>
    <w:rsid w:val="002B3E14"/>
    <w:rsid w:val="002B3E76"/>
    <w:rsid w:val="002B45E8"/>
    <w:rsid w:val="002B46C9"/>
    <w:rsid w:val="002B48B9"/>
    <w:rsid w:val="002B4EB9"/>
    <w:rsid w:val="002B5700"/>
    <w:rsid w:val="002B5C6A"/>
    <w:rsid w:val="002B5E41"/>
    <w:rsid w:val="002B600D"/>
    <w:rsid w:val="002B62E9"/>
    <w:rsid w:val="002B649D"/>
    <w:rsid w:val="002B655D"/>
    <w:rsid w:val="002B6946"/>
    <w:rsid w:val="002B6B12"/>
    <w:rsid w:val="002B70C1"/>
    <w:rsid w:val="002B73AB"/>
    <w:rsid w:val="002B73F6"/>
    <w:rsid w:val="002B743C"/>
    <w:rsid w:val="002B746C"/>
    <w:rsid w:val="002B7FB8"/>
    <w:rsid w:val="002C0229"/>
    <w:rsid w:val="002C0BEC"/>
    <w:rsid w:val="002C0CEE"/>
    <w:rsid w:val="002C1679"/>
    <w:rsid w:val="002C1F6A"/>
    <w:rsid w:val="002C28DE"/>
    <w:rsid w:val="002C2F43"/>
    <w:rsid w:val="002C330F"/>
    <w:rsid w:val="002C3563"/>
    <w:rsid w:val="002C3651"/>
    <w:rsid w:val="002C3C75"/>
    <w:rsid w:val="002C40AB"/>
    <w:rsid w:val="002C4D65"/>
    <w:rsid w:val="002C512C"/>
    <w:rsid w:val="002C54D4"/>
    <w:rsid w:val="002C5C6D"/>
    <w:rsid w:val="002C68CE"/>
    <w:rsid w:val="002C7CE4"/>
    <w:rsid w:val="002C7EBC"/>
    <w:rsid w:val="002D050A"/>
    <w:rsid w:val="002D0620"/>
    <w:rsid w:val="002D0778"/>
    <w:rsid w:val="002D092B"/>
    <w:rsid w:val="002D0C17"/>
    <w:rsid w:val="002D1A49"/>
    <w:rsid w:val="002D21BA"/>
    <w:rsid w:val="002D258E"/>
    <w:rsid w:val="002D2AAE"/>
    <w:rsid w:val="002D2B02"/>
    <w:rsid w:val="002D2BFB"/>
    <w:rsid w:val="002D31A7"/>
    <w:rsid w:val="002D377A"/>
    <w:rsid w:val="002D39E5"/>
    <w:rsid w:val="002D3BC9"/>
    <w:rsid w:val="002D3BE5"/>
    <w:rsid w:val="002D3DB1"/>
    <w:rsid w:val="002D4365"/>
    <w:rsid w:val="002D4F61"/>
    <w:rsid w:val="002D5224"/>
    <w:rsid w:val="002D587A"/>
    <w:rsid w:val="002D5CCA"/>
    <w:rsid w:val="002D5E0E"/>
    <w:rsid w:val="002D6137"/>
    <w:rsid w:val="002D65AF"/>
    <w:rsid w:val="002D6868"/>
    <w:rsid w:val="002D6E99"/>
    <w:rsid w:val="002D6F1E"/>
    <w:rsid w:val="002D7169"/>
    <w:rsid w:val="002D7896"/>
    <w:rsid w:val="002D7A85"/>
    <w:rsid w:val="002D7B7E"/>
    <w:rsid w:val="002D7D2E"/>
    <w:rsid w:val="002E0332"/>
    <w:rsid w:val="002E09DB"/>
    <w:rsid w:val="002E0E4A"/>
    <w:rsid w:val="002E0EFA"/>
    <w:rsid w:val="002E1751"/>
    <w:rsid w:val="002E1CA2"/>
    <w:rsid w:val="002E1E45"/>
    <w:rsid w:val="002E2611"/>
    <w:rsid w:val="002E2B32"/>
    <w:rsid w:val="002E2C0F"/>
    <w:rsid w:val="002E365F"/>
    <w:rsid w:val="002E37E7"/>
    <w:rsid w:val="002E3AC4"/>
    <w:rsid w:val="002E3C01"/>
    <w:rsid w:val="002E47F8"/>
    <w:rsid w:val="002E4F47"/>
    <w:rsid w:val="002E5564"/>
    <w:rsid w:val="002E55C8"/>
    <w:rsid w:val="002E578B"/>
    <w:rsid w:val="002E6140"/>
    <w:rsid w:val="002E6275"/>
    <w:rsid w:val="002E6985"/>
    <w:rsid w:val="002E6BC6"/>
    <w:rsid w:val="002E705B"/>
    <w:rsid w:val="002E71B6"/>
    <w:rsid w:val="002E762B"/>
    <w:rsid w:val="002E76F2"/>
    <w:rsid w:val="002F01BA"/>
    <w:rsid w:val="002F0543"/>
    <w:rsid w:val="002F0611"/>
    <w:rsid w:val="002F0997"/>
    <w:rsid w:val="002F0A78"/>
    <w:rsid w:val="002F0C90"/>
    <w:rsid w:val="002F0E55"/>
    <w:rsid w:val="002F1285"/>
    <w:rsid w:val="002F145A"/>
    <w:rsid w:val="002F15F1"/>
    <w:rsid w:val="002F192B"/>
    <w:rsid w:val="002F1AAD"/>
    <w:rsid w:val="002F24BD"/>
    <w:rsid w:val="002F25F5"/>
    <w:rsid w:val="002F2808"/>
    <w:rsid w:val="002F2897"/>
    <w:rsid w:val="002F29D5"/>
    <w:rsid w:val="002F2E94"/>
    <w:rsid w:val="002F2F04"/>
    <w:rsid w:val="002F30B0"/>
    <w:rsid w:val="002F30EE"/>
    <w:rsid w:val="002F3157"/>
    <w:rsid w:val="002F3366"/>
    <w:rsid w:val="002F3476"/>
    <w:rsid w:val="002F37BD"/>
    <w:rsid w:val="002F388E"/>
    <w:rsid w:val="002F3BFB"/>
    <w:rsid w:val="002F3CC2"/>
    <w:rsid w:val="002F3F3F"/>
    <w:rsid w:val="002F4399"/>
    <w:rsid w:val="002F4F38"/>
    <w:rsid w:val="002F5202"/>
    <w:rsid w:val="002F563C"/>
    <w:rsid w:val="002F5793"/>
    <w:rsid w:val="002F5848"/>
    <w:rsid w:val="002F5DC7"/>
    <w:rsid w:val="002F6145"/>
    <w:rsid w:val="002F6597"/>
    <w:rsid w:val="002F67E8"/>
    <w:rsid w:val="002F6ABE"/>
    <w:rsid w:val="002F6C34"/>
    <w:rsid w:val="002F7039"/>
    <w:rsid w:val="002F7373"/>
    <w:rsid w:val="002F73D4"/>
    <w:rsid w:val="002F77C8"/>
    <w:rsid w:val="002F7A1C"/>
    <w:rsid w:val="002F7F9F"/>
    <w:rsid w:val="00300209"/>
    <w:rsid w:val="003003C8"/>
    <w:rsid w:val="003005CE"/>
    <w:rsid w:val="003006AA"/>
    <w:rsid w:val="00300B92"/>
    <w:rsid w:val="00301803"/>
    <w:rsid w:val="00301D8B"/>
    <w:rsid w:val="003026F5"/>
    <w:rsid w:val="00302C61"/>
    <w:rsid w:val="00302C97"/>
    <w:rsid w:val="00303025"/>
    <w:rsid w:val="00303299"/>
    <w:rsid w:val="00303BC8"/>
    <w:rsid w:val="00304051"/>
    <w:rsid w:val="00304848"/>
    <w:rsid w:val="00304F22"/>
    <w:rsid w:val="0030617F"/>
    <w:rsid w:val="003063B8"/>
    <w:rsid w:val="00306642"/>
    <w:rsid w:val="00306B0E"/>
    <w:rsid w:val="00306C7C"/>
    <w:rsid w:val="00306E3A"/>
    <w:rsid w:val="0030769E"/>
    <w:rsid w:val="003076F9"/>
    <w:rsid w:val="00307CC9"/>
    <w:rsid w:val="0031003C"/>
    <w:rsid w:val="00310826"/>
    <w:rsid w:val="00310C1E"/>
    <w:rsid w:val="00310D7A"/>
    <w:rsid w:val="00310F82"/>
    <w:rsid w:val="0031120E"/>
    <w:rsid w:val="00311494"/>
    <w:rsid w:val="003115FD"/>
    <w:rsid w:val="003118D9"/>
    <w:rsid w:val="00312175"/>
    <w:rsid w:val="00312429"/>
    <w:rsid w:val="003124DB"/>
    <w:rsid w:val="00312718"/>
    <w:rsid w:val="0031287B"/>
    <w:rsid w:val="003128B7"/>
    <w:rsid w:val="00312BE9"/>
    <w:rsid w:val="00312DCF"/>
    <w:rsid w:val="00312F77"/>
    <w:rsid w:val="00313222"/>
    <w:rsid w:val="00313376"/>
    <w:rsid w:val="0031358B"/>
    <w:rsid w:val="00313A9E"/>
    <w:rsid w:val="00313D1A"/>
    <w:rsid w:val="00314211"/>
    <w:rsid w:val="00314664"/>
    <w:rsid w:val="00314A6F"/>
    <w:rsid w:val="00314F9F"/>
    <w:rsid w:val="0031558A"/>
    <w:rsid w:val="0031586F"/>
    <w:rsid w:val="00315D19"/>
    <w:rsid w:val="00316058"/>
    <w:rsid w:val="003172D8"/>
    <w:rsid w:val="00317843"/>
    <w:rsid w:val="00317CD4"/>
    <w:rsid w:val="00317EE9"/>
    <w:rsid w:val="00320151"/>
    <w:rsid w:val="00321489"/>
    <w:rsid w:val="0032158C"/>
    <w:rsid w:val="00321752"/>
    <w:rsid w:val="003218B2"/>
    <w:rsid w:val="0032239B"/>
    <w:rsid w:val="00322514"/>
    <w:rsid w:val="0032255B"/>
    <w:rsid w:val="00322EDD"/>
    <w:rsid w:val="0032341E"/>
    <w:rsid w:val="003236C8"/>
    <w:rsid w:val="003237A5"/>
    <w:rsid w:val="003238DB"/>
    <w:rsid w:val="00323D24"/>
    <w:rsid w:val="00324360"/>
    <w:rsid w:val="0032497B"/>
    <w:rsid w:val="00325D6C"/>
    <w:rsid w:val="00325E8C"/>
    <w:rsid w:val="003261BC"/>
    <w:rsid w:val="0032628E"/>
    <w:rsid w:val="003262B5"/>
    <w:rsid w:val="003264C7"/>
    <w:rsid w:val="003265BE"/>
    <w:rsid w:val="003266C6"/>
    <w:rsid w:val="0032675C"/>
    <w:rsid w:val="00326E1F"/>
    <w:rsid w:val="0032713F"/>
    <w:rsid w:val="00327522"/>
    <w:rsid w:val="00327AC6"/>
    <w:rsid w:val="00330131"/>
    <w:rsid w:val="0033023A"/>
    <w:rsid w:val="003302D5"/>
    <w:rsid w:val="003305ED"/>
    <w:rsid w:val="0033079C"/>
    <w:rsid w:val="00330D5A"/>
    <w:rsid w:val="00331979"/>
    <w:rsid w:val="00331AF9"/>
    <w:rsid w:val="00331B3C"/>
    <w:rsid w:val="00331CE4"/>
    <w:rsid w:val="00332320"/>
    <w:rsid w:val="003324A4"/>
    <w:rsid w:val="00332557"/>
    <w:rsid w:val="00332B8F"/>
    <w:rsid w:val="00333048"/>
    <w:rsid w:val="00333260"/>
    <w:rsid w:val="00333859"/>
    <w:rsid w:val="00333B7C"/>
    <w:rsid w:val="00333BB8"/>
    <w:rsid w:val="00334AD8"/>
    <w:rsid w:val="00334BD7"/>
    <w:rsid w:val="00334E0C"/>
    <w:rsid w:val="00334E92"/>
    <w:rsid w:val="00334FCE"/>
    <w:rsid w:val="0033536E"/>
    <w:rsid w:val="003364EF"/>
    <w:rsid w:val="0033657B"/>
    <w:rsid w:val="003365B8"/>
    <w:rsid w:val="00336798"/>
    <w:rsid w:val="00336914"/>
    <w:rsid w:val="00336A16"/>
    <w:rsid w:val="00336ACF"/>
    <w:rsid w:val="00336CA1"/>
    <w:rsid w:val="00336E0B"/>
    <w:rsid w:val="00337234"/>
    <w:rsid w:val="003377F6"/>
    <w:rsid w:val="00337AD1"/>
    <w:rsid w:val="00340110"/>
    <w:rsid w:val="003401FB"/>
    <w:rsid w:val="003405AC"/>
    <w:rsid w:val="0034090F"/>
    <w:rsid w:val="00340CB7"/>
    <w:rsid w:val="003411F7"/>
    <w:rsid w:val="00341B31"/>
    <w:rsid w:val="0034256C"/>
    <w:rsid w:val="00342960"/>
    <w:rsid w:val="003434E5"/>
    <w:rsid w:val="0034395E"/>
    <w:rsid w:val="0034399C"/>
    <w:rsid w:val="00343B78"/>
    <w:rsid w:val="00343B89"/>
    <w:rsid w:val="003441C6"/>
    <w:rsid w:val="00344229"/>
    <w:rsid w:val="003448A1"/>
    <w:rsid w:val="003449B2"/>
    <w:rsid w:val="00345243"/>
    <w:rsid w:val="003455C8"/>
    <w:rsid w:val="00345658"/>
    <w:rsid w:val="0034568B"/>
    <w:rsid w:val="00345CE8"/>
    <w:rsid w:val="00345E1F"/>
    <w:rsid w:val="00345ED0"/>
    <w:rsid w:val="00346212"/>
    <w:rsid w:val="00346BCF"/>
    <w:rsid w:val="00346C31"/>
    <w:rsid w:val="003472FD"/>
    <w:rsid w:val="00347D0D"/>
    <w:rsid w:val="00347D72"/>
    <w:rsid w:val="00350031"/>
    <w:rsid w:val="003501FD"/>
    <w:rsid w:val="003506F4"/>
    <w:rsid w:val="00350792"/>
    <w:rsid w:val="0035094A"/>
    <w:rsid w:val="00350B6D"/>
    <w:rsid w:val="00350C50"/>
    <w:rsid w:val="0035186C"/>
    <w:rsid w:val="00351D80"/>
    <w:rsid w:val="00351F79"/>
    <w:rsid w:val="00352436"/>
    <w:rsid w:val="00352439"/>
    <w:rsid w:val="00352FDA"/>
    <w:rsid w:val="00352FFB"/>
    <w:rsid w:val="00353094"/>
    <w:rsid w:val="00353710"/>
    <w:rsid w:val="00353D37"/>
    <w:rsid w:val="00353F09"/>
    <w:rsid w:val="00354CA2"/>
    <w:rsid w:val="00354E23"/>
    <w:rsid w:val="00355307"/>
    <w:rsid w:val="00355493"/>
    <w:rsid w:val="0035550B"/>
    <w:rsid w:val="00355EBE"/>
    <w:rsid w:val="003560ED"/>
    <w:rsid w:val="003563E9"/>
    <w:rsid w:val="0035645F"/>
    <w:rsid w:val="003564A3"/>
    <w:rsid w:val="00356589"/>
    <w:rsid w:val="00356745"/>
    <w:rsid w:val="00356AEB"/>
    <w:rsid w:val="00356CEA"/>
    <w:rsid w:val="00356E67"/>
    <w:rsid w:val="00356E72"/>
    <w:rsid w:val="00357611"/>
    <w:rsid w:val="00357816"/>
    <w:rsid w:val="00357820"/>
    <w:rsid w:val="00357DC0"/>
    <w:rsid w:val="003602CE"/>
    <w:rsid w:val="0036069E"/>
    <w:rsid w:val="00360EF8"/>
    <w:rsid w:val="00360FB5"/>
    <w:rsid w:val="0036130B"/>
    <w:rsid w:val="0036215E"/>
    <w:rsid w:val="003621D7"/>
    <w:rsid w:val="003625BA"/>
    <w:rsid w:val="00362684"/>
    <w:rsid w:val="00362B11"/>
    <w:rsid w:val="00362EE8"/>
    <w:rsid w:val="00363341"/>
    <w:rsid w:val="0036388F"/>
    <w:rsid w:val="00363960"/>
    <w:rsid w:val="00363A54"/>
    <w:rsid w:val="00363BE1"/>
    <w:rsid w:val="0036407C"/>
    <w:rsid w:val="003642E4"/>
    <w:rsid w:val="0036447B"/>
    <w:rsid w:val="00364DF8"/>
    <w:rsid w:val="00364EA7"/>
    <w:rsid w:val="00365297"/>
    <w:rsid w:val="00365438"/>
    <w:rsid w:val="0036582D"/>
    <w:rsid w:val="00365B6B"/>
    <w:rsid w:val="00365C2D"/>
    <w:rsid w:val="0036620E"/>
    <w:rsid w:val="003662BA"/>
    <w:rsid w:val="0036697D"/>
    <w:rsid w:val="00366ABB"/>
    <w:rsid w:val="00366BE5"/>
    <w:rsid w:val="00366FBA"/>
    <w:rsid w:val="00367237"/>
    <w:rsid w:val="00367758"/>
    <w:rsid w:val="00367934"/>
    <w:rsid w:val="0037001F"/>
    <w:rsid w:val="0037016D"/>
    <w:rsid w:val="0037061A"/>
    <w:rsid w:val="003706FA"/>
    <w:rsid w:val="00370729"/>
    <w:rsid w:val="0037077F"/>
    <w:rsid w:val="00370ACE"/>
    <w:rsid w:val="00370B22"/>
    <w:rsid w:val="00371F0D"/>
    <w:rsid w:val="0037215F"/>
    <w:rsid w:val="00372411"/>
    <w:rsid w:val="00372C06"/>
    <w:rsid w:val="00373872"/>
    <w:rsid w:val="00373882"/>
    <w:rsid w:val="00373C50"/>
    <w:rsid w:val="0037481B"/>
    <w:rsid w:val="00374911"/>
    <w:rsid w:val="00374C0A"/>
    <w:rsid w:val="00375005"/>
    <w:rsid w:val="00375011"/>
    <w:rsid w:val="00375112"/>
    <w:rsid w:val="003766FA"/>
    <w:rsid w:val="0037672C"/>
    <w:rsid w:val="00376E0E"/>
    <w:rsid w:val="003774CE"/>
    <w:rsid w:val="0037774F"/>
    <w:rsid w:val="00377C00"/>
    <w:rsid w:val="00377FEA"/>
    <w:rsid w:val="003806B7"/>
    <w:rsid w:val="00380AEF"/>
    <w:rsid w:val="003812C4"/>
    <w:rsid w:val="0038152B"/>
    <w:rsid w:val="00381941"/>
    <w:rsid w:val="00381E10"/>
    <w:rsid w:val="00381F6E"/>
    <w:rsid w:val="00382048"/>
    <w:rsid w:val="003821E6"/>
    <w:rsid w:val="00382282"/>
    <w:rsid w:val="00382490"/>
    <w:rsid w:val="00382739"/>
    <w:rsid w:val="00382770"/>
    <w:rsid w:val="00382A1A"/>
    <w:rsid w:val="00382AE7"/>
    <w:rsid w:val="0038319C"/>
    <w:rsid w:val="0038346E"/>
    <w:rsid w:val="003834DC"/>
    <w:rsid w:val="0038425E"/>
    <w:rsid w:val="003843DB"/>
    <w:rsid w:val="00384430"/>
    <w:rsid w:val="003846D6"/>
    <w:rsid w:val="00384744"/>
    <w:rsid w:val="003847AB"/>
    <w:rsid w:val="0038480C"/>
    <w:rsid w:val="00384903"/>
    <w:rsid w:val="00384B56"/>
    <w:rsid w:val="00385010"/>
    <w:rsid w:val="0038562C"/>
    <w:rsid w:val="003859B7"/>
    <w:rsid w:val="00385F92"/>
    <w:rsid w:val="00386018"/>
    <w:rsid w:val="003862A0"/>
    <w:rsid w:val="00386700"/>
    <w:rsid w:val="003867A2"/>
    <w:rsid w:val="0038739F"/>
    <w:rsid w:val="003879ED"/>
    <w:rsid w:val="00387CDB"/>
    <w:rsid w:val="003905B6"/>
    <w:rsid w:val="0039064F"/>
    <w:rsid w:val="00390B70"/>
    <w:rsid w:val="00390EB7"/>
    <w:rsid w:val="00391324"/>
    <w:rsid w:val="00391413"/>
    <w:rsid w:val="003919B6"/>
    <w:rsid w:val="00391D94"/>
    <w:rsid w:val="0039213E"/>
    <w:rsid w:val="003921DD"/>
    <w:rsid w:val="003923E1"/>
    <w:rsid w:val="00392550"/>
    <w:rsid w:val="00392D09"/>
    <w:rsid w:val="00392E78"/>
    <w:rsid w:val="00393618"/>
    <w:rsid w:val="00393761"/>
    <w:rsid w:val="00393B66"/>
    <w:rsid w:val="003944A2"/>
    <w:rsid w:val="003944C5"/>
    <w:rsid w:val="003947A2"/>
    <w:rsid w:val="0039499E"/>
    <w:rsid w:val="00394BEB"/>
    <w:rsid w:val="00394C24"/>
    <w:rsid w:val="00394C95"/>
    <w:rsid w:val="00394FF2"/>
    <w:rsid w:val="00395ABC"/>
    <w:rsid w:val="00395BA2"/>
    <w:rsid w:val="0039665C"/>
    <w:rsid w:val="00396D1B"/>
    <w:rsid w:val="00396F00"/>
    <w:rsid w:val="00397581"/>
    <w:rsid w:val="003975FF"/>
    <w:rsid w:val="00397A76"/>
    <w:rsid w:val="00397D18"/>
    <w:rsid w:val="00397EE2"/>
    <w:rsid w:val="003A00E9"/>
    <w:rsid w:val="003A026A"/>
    <w:rsid w:val="003A09BC"/>
    <w:rsid w:val="003A0F65"/>
    <w:rsid w:val="003A11E7"/>
    <w:rsid w:val="003A145F"/>
    <w:rsid w:val="003A177D"/>
    <w:rsid w:val="003A1B36"/>
    <w:rsid w:val="003A1BD3"/>
    <w:rsid w:val="003A21BA"/>
    <w:rsid w:val="003A28CB"/>
    <w:rsid w:val="003A3638"/>
    <w:rsid w:val="003A387B"/>
    <w:rsid w:val="003A390D"/>
    <w:rsid w:val="003A40C8"/>
    <w:rsid w:val="003A4AFB"/>
    <w:rsid w:val="003A51CA"/>
    <w:rsid w:val="003A52F1"/>
    <w:rsid w:val="003A607B"/>
    <w:rsid w:val="003A60DF"/>
    <w:rsid w:val="003A623E"/>
    <w:rsid w:val="003A66FF"/>
    <w:rsid w:val="003A6B31"/>
    <w:rsid w:val="003A7803"/>
    <w:rsid w:val="003B00D1"/>
    <w:rsid w:val="003B0109"/>
    <w:rsid w:val="003B02E9"/>
    <w:rsid w:val="003B03E0"/>
    <w:rsid w:val="003B07C7"/>
    <w:rsid w:val="003B0987"/>
    <w:rsid w:val="003B09B7"/>
    <w:rsid w:val="003B0EFD"/>
    <w:rsid w:val="003B1192"/>
    <w:rsid w:val="003B1454"/>
    <w:rsid w:val="003B14C9"/>
    <w:rsid w:val="003B18B6"/>
    <w:rsid w:val="003B1A68"/>
    <w:rsid w:val="003B1C26"/>
    <w:rsid w:val="003B203E"/>
    <w:rsid w:val="003B227A"/>
    <w:rsid w:val="003B28E8"/>
    <w:rsid w:val="003B2C83"/>
    <w:rsid w:val="003B2DC7"/>
    <w:rsid w:val="003B2E21"/>
    <w:rsid w:val="003B3426"/>
    <w:rsid w:val="003B3472"/>
    <w:rsid w:val="003B3777"/>
    <w:rsid w:val="003B398E"/>
    <w:rsid w:val="003B3FE9"/>
    <w:rsid w:val="003B4556"/>
    <w:rsid w:val="003B46BF"/>
    <w:rsid w:val="003B49E4"/>
    <w:rsid w:val="003B4ADA"/>
    <w:rsid w:val="003B4E85"/>
    <w:rsid w:val="003B547B"/>
    <w:rsid w:val="003B55C8"/>
    <w:rsid w:val="003B5A04"/>
    <w:rsid w:val="003B5C43"/>
    <w:rsid w:val="003B5E2A"/>
    <w:rsid w:val="003B5FB7"/>
    <w:rsid w:val="003B6383"/>
    <w:rsid w:val="003B6969"/>
    <w:rsid w:val="003B6C0C"/>
    <w:rsid w:val="003B6E81"/>
    <w:rsid w:val="003B7057"/>
    <w:rsid w:val="003B738D"/>
    <w:rsid w:val="003B7623"/>
    <w:rsid w:val="003B7C8C"/>
    <w:rsid w:val="003C027A"/>
    <w:rsid w:val="003C064E"/>
    <w:rsid w:val="003C09D6"/>
    <w:rsid w:val="003C1147"/>
    <w:rsid w:val="003C134D"/>
    <w:rsid w:val="003C18CE"/>
    <w:rsid w:val="003C1BC1"/>
    <w:rsid w:val="003C25CD"/>
    <w:rsid w:val="003C40B8"/>
    <w:rsid w:val="003C4353"/>
    <w:rsid w:val="003C4EE0"/>
    <w:rsid w:val="003C5237"/>
    <w:rsid w:val="003C55DB"/>
    <w:rsid w:val="003C58A4"/>
    <w:rsid w:val="003C59E0"/>
    <w:rsid w:val="003C5DD9"/>
    <w:rsid w:val="003C6111"/>
    <w:rsid w:val="003C6199"/>
    <w:rsid w:val="003C6B41"/>
    <w:rsid w:val="003C6C8D"/>
    <w:rsid w:val="003C7189"/>
    <w:rsid w:val="003C71BA"/>
    <w:rsid w:val="003C7440"/>
    <w:rsid w:val="003C7472"/>
    <w:rsid w:val="003C755B"/>
    <w:rsid w:val="003C75EF"/>
    <w:rsid w:val="003C76EB"/>
    <w:rsid w:val="003C7874"/>
    <w:rsid w:val="003C7918"/>
    <w:rsid w:val="003D00A5"/>
    <w:rsid w:val="003D01D5"/>
    <w:rsid w:val="003D08F8"/>
    <w:rsid w:val="003D0C6D"/>
    <w:rsid w:val="003D12A6"/>
    <w:rsid w:val="003D142F"/>
    <w:rsid w:val="003D17AD"/>
    <w:rsid w:val="003D1863"/>
    <w:rsid w:val="003D1E54"/>
    <w:rsid w:val="003D233C"/>
    <w:rsid w:val="003D2C78"/>
    <w:rsid w:val="003D3206"/>
    <w:rsid w:val="003D38CE"/>
    <w:rsid w:val="003D3CA9"/>
    <w:rsid w:val="003D4630"/>
    <w:rsid w:val="003D473F"/>
    <w:rsid w:val="003D4F93"/>
    <w:rsid w:val="003D4F95"/>
    <w:rsid w:val="003D4FA1"/>
    <w:rsid w:val="003D514D"/>
    <w:rsid w:val="003D5550"/>
    <w:rsid w:val="003D577B"/>
    <w:rsid w:val="003D5A0A"/>
    <w:rsid w:val="003D5B05"/>
    <w:rsid w:val="003D5B79"/>
    <w:rsid w:val="003D5C53"/>
    <w:rsid w:val="003D5F42"/>
    <w:rsid w:val="003D5F53"/>
    <w:rsid w:val="003D60A9"/>
    <w:rsid w:val="003D62B6"/>
    <w:rsid w:val="003D6DB8"/>
    <w:rsid w:val="003D7102"/>
    <w:rsid w:val="003D76B3"/>
    <w:rsid w:val="003D7E24"/>
    <w:rsid w:val="003E12F3"/>
    <w:rsid w:val="003E175B"/>
    <w:rsid w:val="003E1DA4"/>
    <w:rsid w:val="003E20BF"/>
    <w:rsid w:val="003E248C"/>
    <w:rsid w:val="003E2A02"/>
    <w:rsid w:val="003E2A5D"/>
    <w:rsid w:val="003E2ADF"/>
    <w:rsid w:val="003E2CA2"/>
    <w:rsid w:val="003E3251"/>
    <w:rsid w:val="003E3E1A"/>
    <w:rsid w:val="003E3FDE"/>
    <w:rsid w:val="003E4114"/>
    <w:rsid w:val="003E45B5"/>
    <w:rsid w:val="003E5061"/>
    <w:rsid w:val="003E5494"/>
    <w:rsid w:val="003E5B0F"/>
    <w:rsid w:val="003E5E01"/>
    <w:rsid w:val="003E6306"/>
    <w:rsid w:val="003E64C4"/>
    <w:rsid w:val="003E6965"/>
    <w:rsid w:val="003E7067"/>
    <w:rsid w:val="003E7110"/>
    <w:rsid w:val="003F006B"/>
    <w:rsid w:val="003F00C2"/>
    <w:rsid w:val="003F091E"/>
    <w:rsid w:val="003F21F7"/>
    <w:rsid w:val="003F2DED"/>
    <w:rsid w:val="003F3610"/>
    <w:rsid w:val="003F3629"/>
    <w:rsid w:val="003F3F1F"/>
    <w:rsid w:val="003F3F6B"/>
    <w:rsid w:val="003F4368"/>
    <w:rsid w:val="003F444F"/>
    <w:rsid w:val="003F4A7B"/>
    <w:rsid w:val="003F4AFC"/>
    <w:rsid w:val="003F4C97"/>
    <w:rsid w:val="003F5392"/>
    <w:rsid w:val="003F5852"/>
    <w:rsid w:val="003F59AF"/>
    <w:rsid w:val="003F5D41"/>
    <w:rsid w:val="003F64A3"/>
    <w:rsid w:val="003F66D0"/>
    <w:rsid w:val="003F7204"/>
    <w:rsid w:val="003F72A7"/>
    <w:rsid w:val="003F7345"/>
    <w:rsid w:val="003F7469"/>
    <w:rsid w:val="003F77A9"/>
    <w:rsid w:val="003F7E60"/>
    <w:rsid w:val="003F7FE6"/>
    <w:rsid w:val="00400131"/>
    <w:rsid w:val="00400193"/>
    <w:rsid w:val="0040039F"/>
    <w:rsid w:val="0040096D"/>
    <w:rsid w:val="00400B04"/>
    <w:rsid w:val="00400C67"/>
    <w:rsid w:val="00400CB3"/>
    <w:rsid w:val="00401098"/>
    <w:rsid w:val="0040126A"/>
    <w:rsid w:val="00401344"/>
    <w:rsid w:val="004013D8"/>
    <w:rsid w:val="00401BC7"/>
    <w:rsid w:val="00402519"/>
    <w:rsid w:val="0040265A"/>
    <w:rsid w:val="00402834"/>
    <w:rsid w:val="00402E69"/>
    <w:rsid w:val="00403526"/>
    <w:rsid w:val="004036E4"/>
    <w:rsid w:val="004038C6"/>
    <w:rsid w:val="0040390C"/>
    <w:rsid w:val="00403F02"/>
    <w:rsid w:val="00404487"/>
    <w:rsid w:val="0040479B"/>
    <w:rsid w:val="00404AAE"/>
    <w:rsid w:val="00404C3C"/>
    <w:rsid w:val="004057B0"/>
    <w:rsid w:val="0040581F"/>
    <w:rsid w:val="00405C72"/>
    <w:rsid w:val="004060F5"/>
    <w:rsid w:val="00406CD3"/>
    <w:rsid w:val="004072F0"/>
    <w:rsid w:val="00407751"/>
    <w:rsid w:val="00407938"/>
    <w:rsid w:val="00407D97"/>
    <w:rsid w:val="00410005"/>
    <w:rsid w:val="00410DCA"/>
    <w:rsid w:val="00410F22"/>
    <w:rsid w:val="00411042"/>
    <w:rsid w:val="0041123C"/>
    <w:rsid w:val="00411765"/>
    <w:rsid w:val="00411D68"/>
    <w:rsid w:val="00412021"/>
    <w:rsid w:val="004122DC"/>
    <w:rsid w:val="004123B7"/>
    <w:rsid w:val="00412AEC"/>
    <w:rsid w:val="00412BFF"/>
    <w:rsid w:val="004130F4"/>
    <w:rsid w:val="00413342"/>
    <w:rsid w:val="00413B81"/>
    <w:rsid w:val="0041415E"/>
    <w:rsid w:val="00414373"/>
    <w:rsid w:val="004147FD"/>
    <w:rsid w:val="00414859"/>
    <w:rsid w:val="00414A83"/>
    <w:rsid w:val="00414C53"/>
    <w:rsid w:val="00414D9E"/>
    <w:rsid w:val="00415376"/>
    <w:rsid w:val="00415A3D"/>
    <w:rsid w:val="00415CFD"/>
    <w:rsid w:val="00415ECD"/>
    <w:rsid w:val="00416105"/>
    <w:rsid w:val="0041620B"/>
    <w:rsid w:val="00416EB8"/>
    <w:rsid w:val="004172DA"/>
    <w:rsid w:val="00417593"/>
    <w:rsid w:val="00417AFC"/>
    <w:rsid w:val="00417D9E"/>
    <w:rsid w:val="0042019B"/>
    <w:rsid w:val="0042090D"/>
    <w:rsid w:val="00420983"/>
    <w:rsid w:val="00420C32"/>
    <w:rsid w:val="004212E7"/>
    <w:rsid w:val="0042143C"/>
    <w:rsid w:val="00421812"/>
    <w:rsid w:val="00421EAE"/>
    <w:rsid w:val="00422CB5"/>
    <w:rsid w:val="00422EB3"/>
    <w:rsid w:val="004234E0"/>
    <w:rsid w:val="00423A0A"/>
    <w:rsid w:val="00423D72"/>
    <w:rsid w:val="00424087"/>
    <w:rsid w:val="0042446D"/>
    <w:rsid w:val="0042475B"/>
    <w:rsid w:val="0042477C"/>
    <w:rsid w:val="004247FC"/>
    <w:rsid w:val="004250F4"/>
    <w:rsid w:val="00425247"/>
    <w:rsid w:val="004256CF"/>
    <w:rsid w:val="00426B44"/>
    <w:rsid w:val="00426B94"/>
    <w:rsid w:val="004272F2"/>
    <w:rsid w:val="004274E3"/>
    <w:rsid w:val="00427BF8"/>
    <w:rsid w:val="00427E75"/>
    <w:rsid w:val="00427FAE"/>
    <w:rsid w:val="0043064A"/>
    <w:rsid w:val="00431420"/>
    <w:rsid w:val="004314F1"/>
    <w:rsid w:val="00431824"/>
    <w:rsid w:val="00431C02"/>
    <w:rsid w:val="00431E6F"/>
    <w:rsid w:val="00431F8C"/>
    <w:rsid w:val="00432424"/>
    <w:rsid w:val="004328E8"/>
    <w:rsid w:val="00432A16"/>
    <w:rsid w:val="00432E34"/>
    <w:rsid w:val="00433509"/>
    <w:rsid w:val="00433578"/>
    <w:rsid w:val="004335A8"/>
    <w:rsid w:val="00433829"/>
    <w:rsid w:val="00433CB3"/>
    <w:rsid w:val="004343D4"/>
    <w:rsid w:val="0043585F"/>
    <w:rsid w:val="00435EA6"/>
    <w:rsid w:val="004361B1"/>
    <w:rsid w:val="004362EA"/>
    <w:rsid w:val="0043642A"/>
    <w:rsid w:val="00436527"/>
    <w:rsid w:val="00436E52"/>
    <w:rsid w:val="004371EE"/>
    <w:rsid w:val="00437334"/>
    <w:rsid w:val="00437395"/>
    <w:rsid w:val="00437F11"/>
    <w:rsid w:val="0044063E"/>
    <w:rsid w:val="004408BD"/>
    <w:rsid w:val="00440DA5"/>
    <w:rsid w:val="004416BA"/>
    <w:rsid w:val="00441B8B"/>
    <w:rsid w:val="00441DB4"/>
    <w:rsid w:val="00441F47"/>
    <w:rsid w:val="004427D1"/>
    <w:rsid w:val="0044283D"/>
    <w:rsid w:val="00442BFF"/>
    <w:rsid w:val="00442DA1"/>
    <w:rsid w:val="004445DE"/>
    <w:rsid w:val="004446FA"/>
    <w:rsid w:val="00445047"/>
    <w:rsid w:val="0044558D"/>
    <w:rsid w:val="00445791"/>
    <w:rsid w:val="00445BBC"/>
    <w:rsid w:val="00445D2C"/>
    <w:rsid w:val="004465E9"/>
    <w:rsid w:val="00446CE1"/>
    <w:rsid w:val="00447932"/>
    <w:rsid w:val="00447B60"/>
    <w:rsid w:val="00447CED"/>
    <w:rsid w:val="00447E93"/>
    <w:rsid w:val="00447FEC"/>
    <w:rsid w:val="0045079F"/>
    <w:rsid w:val="00450857"/>
    <w:rsid w:val="00450C98"/>
    <w:rsid w:val="00450E98"/>
    <w:rsid w:val="00450F7C"/>
    <w:rsid w:val="00451633"/>
    <w:rsid w:val="00451D11"/>
    <w:rsid w:val="00451F53"/>
    <w:rsid w:val="00451F9E"/>
    <w:rsid w:val="004521E8"/>
    <w:rsid w:val="0045256E"/>
    <w:rsid w:val="0045258B"/>
    <w:rsid w:val="004533DA"/>
    <w:rsid w:val="004534CB"/>
    <w:rsid w:val="004536C7"/>
    <w:rsid w:val="0045496A"/>
    <w:rsid w:val="00454999"/>
    <w:rsid w:val="00454ACF"/>
    <w:rsid w:val="00454B3D"/>
    <w:rsid w:val="00454BEA"/>
    <w:rsid w:val="00454EDA"/>
    <w:rsid w:val="00454EE3"/>
    <w:rsid w:val="00454FE4"/>
    <w:rsid w:val="00455121"/>
    <w:rsid w:val="004553FE"/>
    <w:rsid w:val="00455EB1"/>
    <w:rsid w:val="004562D5"/>
    <w:rsid w:val="004564F3"/>
    <w:rsid w:val="004565A9"/>
    <w:rsid w:val="004570ED"/>
    <w:rsid w:val="00457A5A"/>
    <w:rsid w:val="00457ACF"/>
    <w:rsid w:val="004603BE"/>
    <w:rsid w:val="0046054B"/>
    <w:rsid w:val="00460AF4"/>
    <w:rsid w:val="004610FB"/>
    <w:rsid w:val="004612CC"/>
    <w:rsid w:val="00461759"/>
    <w:rsid w:val="00461C76"/>
    <w:rsid w:val="00461F24"/>
    <w:rsid w:val="004621AD"/>
    <w:rsid w:val="00462554"/>
    <w:rsid w:val="004627B0"/>
    <w:rsid w:val="00463084"/>
    <w:rsid w:val="004630A2"/>
    <w:rsid w:val="00463275"/>
    <w:rsid w:val="00463471"/>
    <w:rsid w:val="00463D08"/>
    <w:rsid w:val="00463D85"/>
    <w:rsid w:val="00463E39"/>
    <w:rsid w:val="0046406D"/>
    <w:rsid w:val="00464120"/>
    <w:rsid w:val="00464343"/>
    <w:rsid w:val="004643F3"/>
    <w:rsid w:val="00464559"/>
    <w:rsid w:val="00464594"/>
    <w:rsid w:val="00464A63"/>
    <w:rsid w:val="00464E95"/>
    <w:rsid w:val="00464F2D"/>
    <w:rsid w:val="00464FE1"/>
    <w:rsid w:val="00465195"/>
    <w:rsid w:val="004651ED"/>
    <w:rsid w:val="00465367"/>
    <w:rsid w:val="00465681"/>
    <w:rsid w:val="004657FC"/>
    <w:rsid w:val="00465D29"/>
    <w:rsid w:val="00465D34"/>
    <w:rsid w:val="00466575"/>
    <w:rsid w:val="00467DAA"/>
    <w:rsid w:val="00467E9A"/>
    <w:rsid w:val="00467F34"/>
    <w:rsid w:val="00470134"/>
    <w:rsid w:val="00470292"/>
    <w:rsid w:val="00470B45"/>
    <w:rsid w:val="00470CBD"/>
    <w:rsid w:val="00470DEA"/>
    <w:rsid w:val="00470E10"/>
    <w:rsid w:val="00470F99"/>
    <w:rsid w:val="004713D6"/>
    <w:rsid w:val="00471479"/>
    <w:rsid w:val="00471B2E"/>
    <w:rsid w:val="00472172"/>
    <w:rsid w:val="0047278A"/>
    <w:rsid w:val="0047290E"/>
    <w:rsid w:val="004729ED"/>
    <w:rsid w:val="00472AB8"/>
    <w:rsid w:val="00472B56"/>
    <w:rsid w:val="00472C60"/>
    <w:rsid w:val="00473019"/>
    <w:rsid w:val="004733F6"/>
    <w:rsid w:val="00473A53"/>
    <w:rsid w:val="00473E52"/>
    <w:rsid w:val="004748A0"/>
    <w:rsid w:val="00474997"/>
    <w:rsid w:val="00474E69"/>
    <w:rsid w:val="004750AE"/>
    <w:rsid w:val="0047557A"/>
    <w:rsid w:val="00475F3A"/>
    <w:rsid w:val="0047605A"/>
    <w:rsid w:val="004760F7"/>
    <w:rsid w:val="004767B8"/>
    <w:rsid w:val="00476AA7"/>
    <w:rsid w:val="004771C7"/>
    <w:rsid w:val="00477D2A"/>
    <w:rsid w:val="00477D4D"/>
    <w:rsid w:val="00477FF4"/>
    <w:rsid w:val="0048014D"/>
    <w:rsid w:val="00480558"/>
    <w:rsid w:val="004808ED"/>
    <w:rsid w:val="0048097C"/>
    <w:rsid w:val="00480A51"/>
    <w:rsid w:val="00480ACE"/>
    <w:rsid w:val="00480C1F"/>
    <w:rsid w:val="00480D3F"/>
    <w:rsid w:val="004822A2"/>
    <w:rsid w:val="00482515"/>
    <w:rsid w:val="0048268E"/>
    <w:rsid w:val="00483D97"/>
    <w:rsid w:val="00483FC9"/>
    <w:rsid w:val="00484846"/>
    <w:rsid w:val="004849FD"/>
    <w:rsid w:val="00484CF7"/>
    <w:rsid w:val="00485084"/>
    <w:rsid w:val="004851EE"/>
    <w:rsid w:val="00485380"/>
    <w:rsid w:val="00485409"/>
    <w:rsid w:val="00485479"/>
    <w:rsid w:val="0048585E"/>
    <w:rsid w:val="00485DBE"/>
    <w:rsid w:val="00485FD9"/>
    <w:rsid w:val="00486110"/>
    <w:rsid w:val="0048641C"/>
    <w:rsid w:val="00486611"/>
    <w:rsid w:val="00486D5C"/>
    <w:rsid w:val="00487D1D"/>
    <w:rsid w:val="004902CD"/>
    <w:rsid w:val="00490529"/>
    <w:rsid w:val="0049058C"/>
    <w:rsid w:val="00490943"/>
    <w:rsid w:val="00490BF9"/>
    <w:rsid w:val="00491251"/>
    <w:rsid w:val="00491515"/>
    <w:rsid w:val="00491812"/>
    <w:rsid w:val="004919DB"/>
    <w:rsid w:val="00491AA0"/>
    <w:rsid w:val="00492555"/>
    <w:rsid w:val="00492D9B"/>
    <w:rsid w:val="00493015"/>
    <w:rsid w:val="00493F7D"/>
    <w:rsid w:val="00493FE3"/>
    <w:rsid w:val="004943DB"/>
    <w:rsid w:val="004948AE"/>
    <w:rsid w:val="00494A35"/>
    <w:rsid w:val="00495EEF"/>
    <w:rsid w:val="004961BF"/>
    <w:rsid w:val="0049621B"/>
    <w:rsid w:val="0049642F"/>
    <w:rsid w:val="004968FC"/>
    <w:rsid w:val="0049694E"/>
    <w:rsid w:val="004969E5"/>
    <w:rsid w:val="00496B6A"/>
    <w:rsid w:val="00497198"/>
    <w:rsid w:val="00497342"/>
    <w:rsid w:val="0049774D"/>
    <w:rsid w:val="0049787F"/>
    <w:rsid w:val="00497933"/>
    <w:rsid w:val="00497DB5"/>
    <w:rsid w:val="00497FA5"/>
    <w:rsid w:val="004A02BD"/>
    <w:rsid w:val="004A051B"/>
    <w:rsid w:val="004A0874"/>
    <w:rsid w:val="004A08C3"/>
    <w:rsid w:val="004A0F7B"/>
    <w:rsid w:val="004A1AD7"/>
    <w:rsid w:val="004A266B"/>
    <w:rsid w:val="004A291F"/>
    <w:rsid w:val="004A2A6B"/>
    <w:rsid w:val="004A360A"/>
    <w:rsid w:val="004A3958"/>
    <w:rsid w:val="004A3D4E"/>
    <w:rsid w:val="004A415F"/>
    <w:rsid w:val="004A4312"/>
    <w:rsid w:val="004A43BC"/>
    <w:rsid w:val="004A5281"/>
    <w:rsid w:val="004A5748"/>
    <w:rsid w:val="004A59B1"/>
    <w:rsid w:val="004A5BD9"/>
    <w:rsid w:val="004A605B"/>
    <w:rsid w:val="004A678D"/>
    <w:rsid w:val="004A6DCE"/>
    <w:rsid w:val="004A73F3"/>
    <w:rsid w:val="004A7420"/>
    <w:rsid w:val="004A752B"/>
    <w:rsid w:val="004A7AE3"/>
    <w:rsid w:val="004B0039"/>
    <w:rsid w:val="004B03B8"/>
    <w:rsid w:val="004B05E6"/>
    <w:rsid w:val="004B0732"/>
    <w:rsid w:val="004B09AB"/>
    <w:rsid w:val="004B0FBA"/>
    <w:rsid w:val="004B1152"/>
    <w:rsid w:val="004B124F"/>
    <w:rsid w:val="004B1644"/>
    <w:rsid w:val="004B16D1"/>
    <w:rsid w:val="004B223F"/>
    <w:rsid w:val="004B270D"/>
    <w:rsid w:val="004B2804"/>
    <w:rsid w:val="004B3A39"/>
    <w:rsid w:val="004B3C0F"/>
    <w:rsid w:val="004B432E"/>
    <w:rsid w:val="004B49A1"/>
    <w:rsid w:val="004B4F78"/>
    <w:rsid w:val="004B50D6"/>
    <w:rsid w:val="004B55CA"/>
    <w:rsid w:val="004B5895"/>
    <w:rsid w:val="004B5914"/>
    <w:rsid w:val="004B5A12"/>
    <w:rsid w:val="004B5A53"/>
    <w:rsid w:val="004B5C0D"/>
    <w:rsid w:val="004B5F80"/>
    <w:rsid w:val="004B60C1"/>
    <w:rsid w:val="004B641B"/>
    <w:rsid w:val="004B6447"/>
    <w:rsid w:val="004B648E"/>
    <w:rsid w:val="004B6B80"/>
    <w:rsid w:val="004B7504"/>
    <w:rsid w:val="004B7737"/>
    <w:rsid w:val="004B7DB0"/>
    <w:rsid w:val="004B7EB3"/>
    <w:rsid w:val="004C0D74"/>
    <w:rsid w:val="004C0EFE"/>
    <w:rsid w:val="004C176E"/>
    <w:rsid w:val="004C1775"/>
    <w:rsid w:val="004C1895"/>
    <w:rsid w:val="004C1AB1"/>
    <w:rsid w:val="004C2466"/>
    <w:rsid w:val="004C2888"/>
    <w:rsid w:val="004C3617"/>
    <w:rsid w:val="004C3ED3"/>
    <w:rsid w:val="004C3FE3"/>
    <w:rsid w:val="004C4004"/>
    <w:rsid w:val="004C4684"/>
    <w:rsid w:val="004C4939"/>
    <w:rsid w:val="004C4B2C"/>
    <w:rsid w:val="004C4B37"/>
    <w:rsid w:val="004C4D21"/>
    <w:rsid w:val="004C4EF7"/>
    <w:rsid w:val="004C525D"/>
    <w:rsid w:val="004C5CA4"/>
    <w:rsid w:val="004C5D3D"/>
    <w:rsid w:val="004C600D"/>
    <w:rsid w:val="004C6BCB"/>
    <w:rsid w:val="004C6C52"/>
    <w:rsid w:val="004C6D40"/>
    <w:rsid w:val="004C795D"/>
    <w:rsid w:val="004C7A04"/>
    <w:rsid w:val="004D0615"/>
    <w:rsid w:val="004D07BB"/>
    <w:rsid w:val="004D07E5"/>
    <w:rsid w:val="004D09C1"/>
    <w:rsid w:val="004D0E20"/>
    <w:rsid w:val="004D27F9"/>
    <w:rsid w:val="004D2A34"/>
    <w:rsid w:val="004D2BC9"/>
    <w:rsid w:val="004D2C66"/>
    <w:rsid w:val="004D333B"/>
    <w:rsid w:val="004D34C5"/>
    <w:rsid w:val="004D3552"/>
    <w:rsid w:val="004D3A23"/>
    <w:rsid w:val="004D46D2"/>
    <w:rsid w:val="004D5047"/>
    <w:rsid w:val="004D5960"/>
    <w:rsid w:val="004D5A6E"/>
    <w:rsid w:val="004D5F8A"/>
    <w:rsid w:val="004D60DD"/>
    <w:rsid w:val="004D6213"/>
    <w:rsid w:val="004D62C9"/>
    <w:rsid w:val="004D6568"/>
    <w:rsid w:val="004D6B66"/>
    <w:rsid w:val="004D6F90"/>
    <w:rsid w:val="004D7638"/>
    <w:rsid w:val="004D764B"/>
    <w:rsid w:val="004D7A4C"/>
    <w:rsid w:val="004E015F"/>
    <w:rsid w:val="004E0BB9"/>
    <w:rsid w:val="004E0DB7"/>
    <w:rsid w:val="004E1024"/>
    <w:rsid w:val="004E1245"/>
    <w:rsid w:val="004E158B"/>
    <w:rsid w:val="004E1B72"/>
    <w:rsid w:val="004E2EA4"/>
    <w:rsid w:val="004E3188"/>
    <w:rsid w:val="004E399E"/>
    <w:rsid w:val="004E3DB3"/>
    <w:rsid w:val="004E4686"/>
    <w:rsid w:val="004E4CEB"/>
    <w:rsid w:val="004E5046"/>
    <w:rsid w:val="004E52DD"/>
    <w:rsid w:val="004E5BDA"/>
    <w:rsid w:val="004E6A3B"/>
    <w:rsid w:val="004E6C8A"/>
    <w:rsid w:val="004E6F60"/>
    <w:rsid w:val="004E6F83"/>
    <w:rsid w:val="004E710B"/>
    <w:rsid w:val="004E7DA5"/>
    <w:rsid w:val="004F08B9"/>
    <w:rsid w:val="004F0C3C"/>
    <w:rsid w:val="004F0E64"/>
    <w:rsid w:val="004F0F1E"/>
    <w:rsid w:val="004F1102"/>
    <w:rsid w:val="004F1270"/>
    <w:rsid w:val="004F150A"/>
    <w:rsid w:val="004F15D1"/>
    <w:rsid w:val="004F1895"/>
    <w:rsid w:val="004F1DA5"/>
    <w:rsid w:val="004F28ED"/>
    <w:rsid w:val="004F318E"/>
    <w:rsid w:val="004F358C"/>
    <w:rsid w:val="004F367E"/>
    <w:rsid w:val="004F3963"/>
    <w:rsid w:val="004F3C2C"/>
    <w:rsid w:val="004F3DB4"/>
    <w:rsid w:val="004F432F"/>
    <w:rsid w:val="004F4F0C"/>
    <w:rsid w:val="004F51C2"/>
    <w:rsid w:val="004F524E"/>
    <w:rsid w:val="004F52FA"/>
    <w:rsid w:val="004F54AF"/>
    <w:rsid w:val="004F5584"/>
    <w:rsid w:val="004F57C3"/>
    <w:rsid w:val="004F57E0"/>
    <w:rsid w:val="004F5B68"/>
    <w:rsid w:val="004F5D44"/>
    <w:rsid w:val="004F5E06"/>
    <w:rsid w:val="004F611D"/>
    <w:rsid w:val="004F63A8"/>
    <w:rsid w:val="004F63FC"/>
    <w:rsid w:val="004F676B"/>
    <w:rsid w:val="004F67A1"/>
    <w:rsid w:val="004F6C7F"/>
    <w:rsid w:val="004F6C88"/>
    <w:rsid w:val="004F6D40"/>
    <w:rsid w:val="004F7DE4"/>
    <w:rsid w:val="00500347"/>
    <w:rsid w:val="00500371"/>
    <w:rsid w:val="0050134D"/>
    <w:rsid w:val="00501467"/>
    <w:rsid w:val="005014BA"/>
    <w:rsid w:val="005014DB"/>
    <w:rsid w:val="005014F4"/>
    <w:rsid w:val="00501916"/>
    <w:rsid w:val="00501E1C"/>
    <w:rsid w:val="00502BCC"/>
    <w:rsid w:val="00503442"/>
    <w:rsid w:val="0050383D"/>
    <w:rsid w:val="00503DC7"/>
    <w:rsid w:val="005040ED"/>
    <w:rsid w:val="00504306"/>
    <w:rsid w:val="00504313"/>
    <w:rsid w:val="005043D6"/>
    <w:rsid w:val="00505176"/>
    <w:rsid w:val="005058C0"/>
    <w:rsid w:val="00505A92"/>
    <w:rsid w:val="00505D6B"/>
    <w:rsid w:val="00506161"/>
    <w:rsid w:val="005063CE"/>
    <w:rsid w:val="00506407"/>
    <w:rsid w:val="00506434"/>
    <w:rsid w:val="00506471"/>
    <w:rsid w:val="00506545"/>
    <w:rsid w:val="00506A7F"/>
    <w:rsid w:val="00507369"/>
    <w:rsid w:val="005074A7"/>
    <w:rsid w:val="00507A41"/>
    <w:rsid w:val="00507A89"/>
    <w:rsid w:val="00507E5B"/>
    <w:rsid w:val="00507FA5"/>
    <w:rsid w:val="00510536"/>
    <w:rsid w:val="00510A07"/>
    <w:rsid w:val="00510D9F"/>
    <w:rsid w:val="005110ED"/>
    <w:rsid w:val="005115D0"/>
    <w:rsid w:val="00512586"/>
    <w:rsid w:val="00512616"/>
    <w:rsid w:val="00512631"/>
    <w:rsid w:val="00512F36"/>
    <w:rsid w:val="005134A3"/>
    <w:rsid w:val="005142C5"/>
    <w:rsid w:val="0051508A"/>
    <w:rsid w:val="0051508C"/>
    <w:rsid w:val="00515359"/>
    <w:rsid w:val="00515685"/>
    <w:rsid w:val="00515733"/>
    <w:rsid w:val="00515851"/>
    <w:rsid w:val="0051587A"/>
    <w:rsid w:val="00516E38"/>
    <w:rsid w:val="0051730C"/>
    <w:rsid w:val="00517709"/>
    <w:rsid w:val="0052039D"/>
    <w:rsid w:val="005203F1"/>
    <w:rsid w:val="00520487"/>
    <w:rsid w:val="005204C6"/>
    <w:rsid w:val="00520EEA"/>
    <w:rsid w:val="00521054"/>
    <w:rsid w:val="0052132D"/>
    <w:rsid w:val="00521698"/>
    <w:rsid w:val="00521BC3"/>
    <w:rsid w:val="00521C5A"/>
    <w:rsid w:val="0052252B"/>
    <w:rsid w:val="00522E09"/>
    <w:rsid w:val="00523C39"/>
    <w:rsid w:val="00523CD8"/>
    <w:rsid w:val="00523FAF"/>
    <w:rsid w:val="005243C7"/>
    <w:rsid w:val="005244D7"/>
    <w:rsid w:val="00524879"/>
    <w:rsid w:val="00524C57"/>
    <w:rsid w:val="00524C84"/>
    <w:rsid w:val="00524D78"/>
    <w:rsid w:val="005257CE"/>
    <w:rsid w:val="005258A5"/>
    <w:rsid w:val="005258FA"/>
    <w:rsid w:val="00525AB8"/>
    <w:rsid w:val="00525BFE"/>
    <w:rsid w:val="00525FC6"/>
    <w:rsid w:val="00526595"/>
    <w:rsid w:val="00526C90"/>
    <w:rsid w:val="00526D18"/>
    <w:rsid w:val="00526EDA"/>
    <w:rsid w:val="005270E4"/>
    <w:rsid w:val="00527433"/>
    <w:rsid w:val="005274CA"/>
    <w:rsid w:val="005277D3"/>
    <w:rsid w:val="00527D60"/>
    <w:rsid w:val="0053033C"/>
    <w:rsid w:val="00530AA2"/>
    <w:rsid w:val="0053104E"/>
    <w:rsid w:val="005312A4"/>
    <w:rsid w:val="00531719"/>
    <w:rsid w:val="00531EA6"/>
    <w:rsid w:val="00531EF6"/>
    <w:rsid w:val="00531FE8"/>
    <w:rsid w:val="005322B6"/>
    <w:rsid w:val="005327E6"/>
    <w:rsid w:val="0053309C"/>
    <w:rsid w:val="00533632"/>
    <w:rsid w:val="005336F2"/>
    <w:rsid w:val="0053378C"/>
    <w:rsid w:val="0053396D"/>
    <w:rsid w:val="0053399A"/>
    <w:rsid w:val="005339A1"/>
    <w:rsid w:val="0053438D"/>
    <w:rsid w:val="005350C7"/>
    <w:rsid w:val="00536635"/>
    <w:rsid w:val="00537226"/>
    <w:rsid w:val="00537296"/>
    <w:rsid w:val="005375D9"/>
    <w:rsid w:val="0053760C"/>
    <w:rsid w:val="00537784"/>
    <w:rsid w:val="00537E77"/>
    <w:rsid w:val="00540C34"/>
    <w:rsid w:val="00541193"/>
    <w:rsid w:val="00541209"/>
    <w:rsid w:val="00541681"/>
    <w:rsid w:val="00541955"/>
    <w:rsid w:val="00541E6E"/>
    <w:rsid w:val="0054206F"/>
    <w:rsid w:val="0054251F"/>
    <w:rsid w:val="005425AC"/>
    <w:rsid w:val="00543110"/>
    <w:rsid w:val="005439D8"/>
    <w:rsid w:val="005442ED"/>
    <w:rsid w:val="00544596"/>
    <w:rsid w:val="0054485E"/>
    <w:rsid w:val="00544EDE"/>
    <w:rsid w:val="00544EF0"/>
    <w:rsid w:val="00544F10"/>
    <w:rsid w:val="0054524F"/>
    <w:rsid w:val="0054530F"/>
    <w:rsid w:val="0054548C"/>
    <w:rsid w:val="005454E8"/>
    <w:rsid w:val="00545864"/>
    <w:rsid w:val="005459DD"/>
    <w:rsid w:val="00545FE6"/>
    <w:rsid w:val="00546011"/>
    <w:rsid w:val="0054684F"/>
    <w:rsid w:val="00546AC7"/>
    <w:rsid w:val="00546D61"/>
    <w:rsid w:val="00546E34"/>
    <w:rsid w:val="00547513"/>
    <w:rsid w:val="00547699"/>
    <w:rsid w:val="0054769C"/>
    <w:rsid w:val="005476F9"/>
    <w:rsid w:val="005508E4"/>
    <w:rsid w:val="00550A4F"/>
    <w:rsid w:val="005520D8"/>
    <w:rsid w:val="005524A0"/>
    <w:rsid w:val="005524C8"/>
    <w:rsid w:val="00552D99"/>
    <w:rsid w:val="00552E5F"/>
    <w:rsid w:val="005533A3"/>
    <w:rsid w:val="005535F5"/>
    <w:rsid w:val="0055397E"/>
    <w:rsid w:val="00553997"/>
    <w:rsid w:val="00553AE7"/>
    <w:rsid w:val="00553E59"/>
    <w:rsid w:val="0055401E"/>
    <w:rsid w:val="005549FE"/>
    <w:rsid w:val="00554E41"/>
    <w:rsid w:val="00555274"/>
    <w:rsid w:val="005557FF"/>
    <w:rsid w:val="005561A0"/>
    <w:rsid w:val="005564B1"/>
    <w:rsid w:val="0055652F"/>
    <w:rsid w:val="0055658E"/>
    <w:rsid w:val="00556626"/>
    <w:rsid w:val="00556996"/>
    <w:rsid w:val="00556AEC"/>
    <w:rsid w:val="00556CF1"/>
    <w:rsid w:val="00557080"/>
    <w:rsid w:val="00557270"/>
    <w:rsid w:val="00557535"/>
    <w:rsid w:val="00557573"/>
    <w:rsid w:val="005600D6"/>
    <w:rsid w:val="005605D8"/>
    <w:rsid w:val="00560C9D"/>
    <w:rsid w:val="00560D1B"/>
    <w:rsid w:val="00560E39"/>
    <w:rsid w:val="00560F8A"/>
    <w:rsid w:val="005619F2"/>
    <w:rsid w:val="00561D55"/>
    <w:rsid w:val="00561E53"/>
    <w:rsid w:val="00562348"/>
    <w:rsid w:val="005625FB"/>
    <w:rsid w:val="00563206"/>
    <w:rsid w:val="005632D9"/>
    <w:rsid w:val="005636BA"/>
    <w:rsid w:val="0056373B"/>
    <w:rsid w:val="00564078"/>
    <w:rsid w:val="00564A6B"/>
    <w:rsid w:val="00564D15"/>
    <w:rsid w:val="00565341"/>
    <w:rsid w:val="005655BD"/>
    <w:rsid w:val="0056657D"/>
    <w:rsid w:val="005669D4"/>
    <w:rsid w:val="00566B3F"/>
    <w:rsid w:val="00566BC4"/>
    <w:rsid w:val="00567513"/>
    <w:rsid w:val="00567805"/>
    <w:rsid w:val="00567D65"/>
    <w:rsid w:val="00570A41"/>
    <w:rsid w:val="00570FAA"/>
    <w:rsid w:val="00571704"/>
    <w:rsid w:val="00571B50"/>
    <w:rsid w:val="00571DB6"/>
    <w:rsid w:val="00571DC7"/>
    <w:rsid w:val="00571E44"/>
    <w:rsid w:val="005723F2"/>
    <w:rsid w:val="005723FB"/>
    <w:rsid w:val="00572AE4"/>
    <w:rsid w:val="00572CAC"/>
    <w:rsid w:val="00573D76"/>
    <w:rsid w:val="00573F53"/>
    <w:rsid w:val="0057405B"/>
    <w:rsid w:val="00574890"/>
    <w:rsid w:val="00574B75"/>
    <w:rsid w:val="00574E2E"/>
    <w:rsid w:val="005750FA"/>
    <w:rsid w:val="00575FA6"/>
    <w:rsid w:val="00575FC6"/>
    <w:rsid w:val="005762A7"/>
    <w:rsid w:val="005769D3"/>
    <w:rsid w:val="00577895"/>
    <w:rsid w:val="0057793D"/>
    <w:rsid w:val="005779DA"/>
    <w:rsid w:val="00580909"/>
    <w:rsid w:val="005815E5"/>
    <w:rsid w:val="00581AE5"/>
    <w:rsid w:val="00581BE3"/>
    <w:rsid w:val="00581E3F"/>
    <w:rsid w:val="00581FF1"/>
    <w:rsid w:val="005827B8"/>
    <w:rsid w:val="00582BA5"/>
    <w:rsid w:val="00582ECE"/>
    <w:rsid w:val="00582F86"/>
    <w:rsid w:val="0058334D"/>
    <w:rsid w:val="00583547"/>
    <w:rsid w:val="005836EF"/>
    <w:rsid w:val="00583D9B"/>
    <w:rsid w:val="00583ED1"/>
    <w:rsid w:val="0058468A"/>
    <w:rsid w:val="00584A23"/>
    <w:rsid w:val="00584C6F"/>
    <w:rsid w:val="00584E0F"/>
    <w:rsid w:val="0058525A"/>
    <w:rsid w:val="00585785"/>
    <w:rsid w:val="0058588C"/>
    <w:rsid w:val="00585B5C"/>
    <w:rsid w:val="005861E0"/>
    <w:rsid w:val="005863D1"/>
    <w:rsid w:val="005876D5"/>
    <w:rsid w:val="005878A4"/>
    <w:rsid w:val="00587F9B"/>
    <w:rsid w:val="00590025"/>
    <w:rsid w:val="005908A0"/>
    <w:rsid w:val="005916D7"/>
    <w:rsid w:val="00591A9D"/>
    <w:rsid w:val="00591BA3"/>
    <w:rsid w:val="00592007"/>
    <w:rsid w:val="005923B7"/>
    <w:rsid w:val="005927C1"/>
    <w:rsid w:val="00592811"/>
    <w:rsid w:val="00592FB6"/>
    <w:rsid w:val="005930B2"/>
    <w:rsid w:val="00593479"/>
    <w:rsid w:val="00593B33"/>
    <w:rsid w:val="00593C1B"/>
    <w:rsid w:val="0059421E"/>
    <w:rsid w:val="00594B74"/>
    <w:rsid w:val="00595050"/>
    <w:rsid w:val="005950CA"/>
    <w:rsid w:val="005950DC"/>
    <w:rsid w:val="0059628B"/>
    <w:rsid w:val="00596747"/>
    <w:rsid w:val="00596E0A"/>
    <w:rsid w:val="00597150"/>
    <w:rsid w:val="0059747C"/>
    <w:rsid w:val="005974AD"/>
    <w:rsid w:val="00597F49"/>
    <w:rsid w:val="005A002F"/>
    <w:rsid w:val="005A0202"/>
    <w:rsid w:val="005A1340"/>
    <w:rsid w:val="005A2127"/>
    <w:rsid w:val="005A2BFC"/>
    <w:rsid w:val="005A2C7B"/>
    <w:rsid w:val="005A3283"/>
    <w:rsid w:val="005A3404"/>
    <w:rsid w:val="005A35A7"/>
    <w:rsid w:val="005A360D"/>
    <w:rsid w:val="005A3B05"/>
    <w:rsid w:val="005A3D07"/>
    <w:rsid w:val="005A42D8"/>
    <w:rsid w:val="005A4A65"/>
    <w:rsid w:val="005A4AF2"/>
    <w:rsid w:val="005A5575"/>
    <w:rsid w:val="005A56E0"/>
    <w:rsid w:val="005A5C37"/>
    <w:rsid w:val="005A617D"/>
    <w:rsid w:val="005A62C3"/>
    <w:rsid w:val="005A68CB"/>
    <w:rsid w:val="005A698C"/>
    <w:rsid w:val="005A70D8"/>
    <w:rsid w:val="005A7339"/>
    <w:rsid w:val="005A73C5"/>
    <w:rsid w:val="005A77FD"/>
    <w:rsid w:val="005A7CAC"/>
    <w:rsid w:val="005B04E1"/>
    <w:rsid w:val="005B05AF"/>
    <w:rsid w:val="005B0B04"/>
    <w:rsid w:val="005B0DA7"/>
    <w:rsid w:val="005B0F35"/>
    <w:rsid w:val="005B1137"/>
    <w:rsid w:val="005B1630"/>
    <w:rsid w:val="005B1CA5"/>
    <w:rsid w:val="005B1D79"/>
    <w:rsid w:val="005B1F33"/>
    <w:rsid w:val="005B239E"/>
    <w:rsid w:val="005B246E"/>
    <w:rsid w:val="005B2802"/>
    <w:rsid w:val="005B28FC"/>
    <w:rsid w:val="005B299C"/>
    <w:rsid w:val="005B3365"/>
    <w:rsid w:val="005B41EF"/>
    <w:rsid w:val="005B42E9"/>
    <w:rsid w:val="005B4666"/>
    <w:rsid w:val="005B48AD"/>
    <w:rsid w:val="005B494A"/>
    <w:rsid w:val="005B4E9B"/>
    <w:rsid w:val="005B5872"/>
    <w:rsid w:val="005B58D0"/>
    <w:rsid w:val="005B5F18"/>
    <w:rsid w:val="005B6256"/>
    <w:rsid w:val="005B7893"/>
    <w:rsid w:val="005B7B19"/>
    <w:rsid w:val="005B7BD0"/>
    <w:rsid w:val="005C00E0"/>
    <w:rsid w:val="005C028F"/>
    <w:rsid w:val="005C0B1B"/>
    <w:rsid w:val="005C0B86"/>
    <w:rsid w:val="005C0C80"/>
    <w:rsid w:val="005C12A1"/>
    <w:rsid w:val="005C1985"/>
    <w:rsid w:val="005C1F92"/>
    <w:rsid w:val="005C25F7"/>
    <w:rsid w:val="005C2ECA"/>
    <w:rsid w:val="005C3180"/>
    <w:rsid w:val="005C3A56"/>
    <w:rsid w:val="005C44EB"/>
    <w:rsid w:val="005C4A9E"/>
    <w:rsid w:val="005C4B44"/>
    <w:rsid w:val="005C5239"/>
    <w:rsid w:val="005C52BF"/>
    <w:rsid w:val="005C52FA"/>
    <w:rsid w:val="005C5E21"/>
    <w:rsid w:val="005C62FC"/>
    <w:rsid w:val="005C68F8"/>
    <w:rsid w:val="005C6944"/>
    <w:rsid w:val="005C6DAE"/>
    <w:rsid w:val="005C6EB9"/>
    <w:rsid w:val="005C7295"/>
    <w:rsid w:val="005C737E"/>
    <w:rsid w:val="005C74F1"/>
    <w:rsid w:val="005C7D7B"/>
    <w:rsid w:val="005C7F7A"/>
    <w:rsid w:val="005D060D"/>
    <w:rsid w:val="005D0A6C"/>
    <w:rsid w:val="005D0A88"/>
    <w:rsid w:val="005D0E7E"/>
    <w:rsid w:val="005D156F"/>
    <w:rsid w:val="005D16EB"/>
    <w:rsid w:val="005D1776"/>
    <w:rsid w:val="005D1DC5"/>
    <w:rsid w:val="005D23A7"/>
    <w:rsid w:val="005D24FA"/>
    <w:rsid w:val="005D29C9"/>
    <w:rsid w:val="005D2A79"/>
    <w:rsid w:val="005D2ED3"/>
    <w:rsid w:val="005D3592"/>
    <w:rsid w:val="005D38DA"/>
    <w:rsid w:val="005D397A"/>
    <w:rsid w:val="005D3B42"/>
    <w:rsid w:val="005D3B85"/>
    <w:rsid w:val="005D3F94"/>
    <w:rsid w:val="005D449C"/>
    <w:rsid w:val="005D4506"/>
    <w:rsid w:val="005D4E3B"/>
    <w:rsid w:val="005D5303"/>
    <w:rsid w:val="005D5419"/>
    <w:rsid w:val="005D55B6"/>
    <w:rsid w:val="005D55D8"/>
    <w:rsid w:val="005D5860"/>
    <w:rsid w:val="005D589D"/>
    <w:rsid w:val="005D5993"/>
    <w:rsid w:val="005D5D16"/>
    <w:rsid w:val="005D677B"/>
    <w:rsid w:val="005D6BBC"/>
    <w:rsid w:val="005D6D76"/>
    <w:rsid w:val="005D7637"/>
    <w:rsid w:val="005E01E3"/>
    <w:rsid w:val="005E076A"/>
    <w:rsid w:val="005E0799"/>
    <w:rsid w:val="005E11BB"/>
    <w:rsid w:val="005E11C1"/>
    <w:rsid w:val="005E16ED"/>
    <w:rsid w:val="005E1EB3"/>
    <w:rsid w:val="005E2115"/>
    <w:rsid w:val="005E26A2"/>
    <w:rsid w:val="005E2A39"/>
    <w:rsid w:val="005E2D49"/>
    <w:rsid w:val="005E2E85"/>
    <w:rsid w:val="005E3068"/>
    <w:rsid w:val="005E314C"/>
    <w:rsid w:val="005E36C3"/>
    <w:rsid w:val="005E378F"/>
    <w:rsid w:val="005E38D8"/>
    <w:rsid w:val="005E38FA"/>
    <w:rsid w:val="005E3BC1"/>
    <w:rsid w:val="005E3FC6"/>
    <w:rsid w:val="005E420D"/>
    <w:rsid w:val="005E43D6"/>
    <w:rsid w:val="005E50ED"/>
    <w:rsid w:val="005E52C0"/>
    <w:rsid w:val="005E55DD"/>
    <w:rsid w:val="005E56F5"/>
    <w:rsid w:val="005E5EC4"/>
    <w:rsid w:val="005E63C9"/>
    <w:rsid w:val="005E6538"/>
    <w:rsid w:val="005E6BF2"/>
    <w:rsid w:val="005E7A56"/>
    <w:rsid w:val="005E7AA9"/>
    <w:rsid w:val="005F0B6E"/>
    <w:rsid w:val="005F0D2C"/>
    <w:rsid w:val="005F0EFC"/>
    <w:rsid w:val="005F1630"/>
    <w:rsid w:val="005F177E"/>
    <w:rsid w:val="005F1A58"/>
    <w:rsid w:val="005F1EF9"/>
    <w:rsid w:val="005F2138"/>
    <w:rsid w:val="005F234D"/>
    <w:rsid w:val="005F2C85"/>
    <w:rsid w:val="005F2DD5"/>
    <w:rsid w:val="005F2E54"/>
    <w:rsid w:val="005F3426"/>
    <w:rsid w:val="005F3DDC"/>
    <w:rsid w:val="005F3E52"/>
    <w:rsid w:val="005F3EDD"/>
    <w:rsid w:val="005F41EC"/>
    <w:rsid w:val="005F4446"/>
    <w:rsid w:val="005F463D"/>
    <w:rsid w:val="005F4677"/>
    <w:rsid w:val="005F4CC9"/>
    <w:rsid w:val="005F4D44"/>
    <w:rsid w:val="005F52A9"/>
    <w:rsid w:val="005F5A80"/>
    <w:rsid w:val="005F5BD7"/>
    <w:rsid w:val="005F5CAF"/>
    <w:rsid w:val="005F61BD"/>
    <w:rsid w:val="005F6346"/>
    <w:rsid w:val="005F6650"/>
    <w:rsid w:val="005F6BC4"/>
    <w:rsid w:val="005F7168"/>
    <w:rsid w:val="005F7175"/>
    <w:rsid w:val="005F7AAA"/>
    <w:rsid w:val="005F7EE4"/>
    <w:rsid w:val="0060144F"/>
    <w:rsid w:val="00601B37"/>
    <w:rsid w:val="00601E74"/>
    <w:rsid w:val="00601F6F"/>
    <w:rsid w:val="0060222D"/>
    <w:rsid w:val="0060257C"/>
    <w:rsid w:val="00602838"/>
    <w:rsid w:val="00602921"/>
    <w:rsid w:val="00602D45"/>
    <w:rsid w:val="00602EF5"/>
    <w:rsid w:val="0060382E"/>
    <w:rsid w:val="006044FF"/>
    <w:rsid w:val="00604676"/>
    <w:rsid w:val="006048BA"/>
    <w:rsid w:val="00604B67"/>
    <w:rsid w:val="00604C9B"/>
    <w:rsid w:val="00604D04"/>
    <w:rsid w:val="00604D05"/>
    <w:rsid w:val="006056D0"/>
    <w:rsid w:val="0060673E"/>
    <w:rsid w:val="006067D8"/>
    <w:rsid w:val="00606BAE"/>
    <w:rsid w:val="00607184"/>
    <w:rsid w:val="00607B28"/>
    <w:rsid w:val="00607C7D"/>
    <w:rsid w:val="00607CC5"/>
    <w:rsid w:val="006104C3"/>
    <w:rsid w:val="006105BB"/>
    <w:rsid w:val="006106C5"/>
    <w:rsid w:val="0061094B"/>
    <w:rsid w:val="00610BDB"/>
    <w:rsid w:val="0061154E"/>
    <w:rsid w:val="006119EC"/>
    <w:rsid w:val="006120E9"/>
    <w:rsid w:val="0061224F"/>
    <w:rsid w:val="006122CA"/>
    <w:rsid w:val="006123A5"/>
    <w:rsid w:val="00612411"/>
    <w:rsid w:val="006125B6"/>
    <w:rsid w:val="00612708"/>
    <w:rsid w:val="006129AC"/>
    <w:rsid w:val="00612EAE"/>
    <w:rsid w:val="00613503"/>
    <w:rsid w:val="00613E2D"/>
    <w:rsid w:val="00614123"/>
    <w:rsid w:val="00614812"/>
    <w:rsid w:val="0061494C"/>
    <w:rsid w:val="006149C7"/>
    <w:rsid w:val="00614B1C"/>
    <w:rsid w:val="00614C86"/>
    <w:rsid w:val="00615470"/>
    <w:rsid w:val="0061557B"/>
    <w:rsid w:val="0061562F"/>
    <w:rsid w:val="00615C0B"/>
    <w:rsid w:val="00616315"/>
    <w:rsid w:val="0061637F"/>
    <w:rsid w:val="006164E2"/>
    <w:rsid w:val="00616EB3"/>
    <w:rsid w:val="006176BF"/>
    <w:rsid w:val="006176FA"/>
    <w:rsid w:val="00617E74"/>
    <w:rsid w:val="00620178"/>
    <w:rsid w:val="00620386"/>
    <w:rsid w:val="006208A1"/>
    <w:rsid w:val="00620A54"/>
    <w:rsid w:val="00620AEF"/>
    <w:rsid w:val="00620DA4"/>
    <w:rsid w:val="00621635"/>
    <w:rsid w:val="00621F4E"/>
    <w:rsid w:val="0062212B"/>
    <w:rsid w:val="00622232"/>
    <w:rsid w:val="006223C9"/>
    <w:rsid w:val="00622C3E"/>
    <w:rsid w:val="00622E8C"/>
    <w:rsid w:val="00623089"/>
    <w:rsid w:val="006239B7"/>
    <w:rsid w:val="00623E9A"/>
    <w:rsid w:val="00624687"/>
    <w:rsid w:val="006254C2"/>
    <w:rsid w:val="0062556B"/>
    <w:rsid w:val="0062665F"/>
    <w:rsid w:val="00626773"/>
    <w:rsid w:val="00626C0D"/>
    <w:rsid w:val="00626F3C"/>
    <w:rsid w:val="00626F55"/>
    <w:rsid w:val="006272A2"/>
    <w:rsid w:val="00627592"/>
    <w:rsid w:val="006300AE"/>
    <w:rsid w:val="006304A3"/>
    <w:rsid w:val="00630CA5"/>
    <w:rsid w:val="00631839"/>
    <w:rsid w:val="00631E34"/>
    <w:rsid w:val="00632D85"/>
    <w:rsid w:val="00633014"/>
    <w:rsid w:val="00633614"/>
    <w:rsid w:val="006337BD"/>
    <w:rsid w:val="006341E5"/>
    <w:rsid w:val="00634300"/>
    <w:rsid w:val="0063437B"/>
    <w:rsid w:val="0063437D"/>
    <w:rsid w:val="00634698"/>
    <w:rsid w:val="00634861"/>
    <w:rsid w:val="00634E49"/>
    <w:rsid w:val="00635002"/>
    <w:rsid w:val="00635279"/>
    <w:rsid w:val="006352D7"/>
    <w:rsid w:val="00635C3C"/>
    <w:rsid w:val="006363EF"/>
    <w:rsid w:val="00636477"/>
    <w:rsid w:val="00636A40"/>
    <w:rsid w:val="00636AF2"/>
    <w:rsid w:val="00636E93"/>
    <w:rsid w:val="0063700A"/>
    <w:rsid w:val="0063713C"/>
    <w:rsid w:val="006375C2"/>
    <w:rsid w:val="00637774"/>
    <w:rsid w:val="00637871"/>
    <w:rsid w:val="006379DA"/>
    <w:rsid w:val="006379F1"/>
    <w:rsid w:val="00637A78"/>
    <w:rsid w:val="00637D1E"/>
    <w:rsid w:val="00637D59"/>
    <w:rsid w:val="00637D7F"/>
    <w:rsid w:val="0064123B"/>
    <w:rsid w:val="00641262"/>
    <w:rsid w:val="00641A96"/>
    <w:rsid w:val="00641AC2"/>
    <w:rsid w:val="00642094"/>
    <w:rsid w:val="00642275"/>
    <w:rsid w:val="006426D1"/>
    <w:rsid w:val="00642E92"/>
    <w:rsid w:val="00643575"/>
    <w:rsid w:val="006435E6"/>
    <w:rsid w:val="0064361C"/>
    <w:rsid w:val="006439DA"/>
    <w:rsid w:val="006440CD"/>
    <w:rsid w:val="006442BF"/>
    <w:rsid w:val="00644466"/>
    <w:rsid w:val="00644C37"/>
    <w:rsid w:val="00644D73"/>
    <w:rsid w:val="006451DB"/>
    <w:rsid w:val="00645F56"/>
    <w:rsid w:val="006466F2"/>
    <w:rsid w:val="00646827"/>
    <w:rsid w:val="00646E61"/>
    <w:rsid w:val="006474DB"/>
    <w:rsid w:val="0064756A"/>
    <w:rsid w:val="00647C1B"/>
    <w:rsid w:val="00650303"/>
    <w:rsid w:val="00650459"/>
    <w:rsid w:val="00650AEC"/>
    <w:rsid w:val="00650B10"/>
    <w:rsid w:val="00650C8B"/>
    <w:rsid w:val="00650CE5"/>
    <w:rsid w:val="00650F2D"/>
    <w:rsid w:val="00651037"/>
    <w:rsid w:val="0065120F"/>
    <w:rsid w:val="00651527"/>
    <w:rsid w:val="00651C9D"/>
    <w:rsid w:val="00651CAF"/>
    <w:rsid w:val="00651D63"/>
    <w:rsid w:val="00651D6F"/>
    <w:rsid w:val="00651DAE"/>
    <w:rsid w:val="00652266"/>
    <w:rsid w:val="00652803"/>
    <w:rsid w:val="006539DD"/>
    <w:rsid w:val="00653A6A"/>
    <w:rsid w:val="00653D3A"/>
    <w:rsid w:val="00653DFB"/>
    <w:rsid w:val="00653F86"/>
    <w:rsid w:val="00654165"/>
    <w:rsid w:val="006542BB"/>
    <w:rsid w:val="00654417"/>
    <w:rsid w:val="00654D5E"/>
    <w:rsid w:val="0065519A"/>
    <w:rsid w:val="0065579D"/>
    <w:rsid w:val="00655F2A"/>
    <w:rsid w:val="0065616C"/>
    <w:rsid w:val="0065619E"/>
    <w:rsid w:val="006567D2"/>
    <w:rsid w:val="00656815"/>
    <w:rsid w:val="00657070"/>
    <w:rsid w:val="006570B9"/>
    <w:rsid w:val="006570E7"/>
    <w:rsid w:val="006576E6"/>
    <w:rsid w:val="006604F0"/>
    <w:rsid w:val="0066058E"/>
    <w:rsid w:val="006606EB"/>
    <w:rsid w:val="006609F4"/>
    <w:rsid w:val="00660C52"/>
    <w:rsid w:val="00660CD5"/>
    <w:rsid w:val="00660EA0"/>
    <w:rsid w:val="006611E7"/>
    <w:rsid w:val="00661309"/>
    <w:rsid w:val="00661842"/>
    <w:rsid w:val="006631B4"/>
    <w:rsid w:val="006633BB"/>
    <w:rsid w:val="0066362C"/>
    <w:rsid w:val="00663BF2"/>
    <w:rsid w:val="0066438D"/>
    <w:rsid w:val="006645DC"/>
    <w:rsid w:val="006649D8"/>
    <w:rsid w:val="00664AD0"/>
    <w:rsid w:val="00664F29"/>
    <w:rsid w:val="00664F94"/>
    <w:rsid w:val="006653AA"/>
    <w:rsid w:val="00665841"/>
    <w:rsid w:val="006658C7"/>
    <w:rsid w:val="0066639F"/>
    <w:rsid w:val="006665DF"/>
    <w:rsid w:val="00666B34"/>
    <w:rsid w:val="00666CC1"/>
    <w:rsid w:val="00666FCF"/>
    <w:rsid w:val="00667049"/>
    <w:rsid w:val="006673CA"/>
    <w:rsid w:val="00667430"/>
    <w:rsid w:val="006674DD"/>
    <w:rsid w:val="006679B9"/>
    <w:rsid w:val="0067003E"/>
    <w:rsid w:val="00670045"/>
    <w:rsid w:val="00670086"/>
    <w:rsid w:val="00670946"/>
    <w:rsid w:val="00670CC9"/>
    <w:rsid w:val="00670D78"/>
    <w:rsid w:val="00670E0E"/>
    <w:rsid w:val="00671B15"/>
    <w:rsid w:val="00671D92"/>
    <w:rsid w:val="00671D9B"/>
    <w:rsid w:val="00671EE8"/>
    <w:rsid w:val="006724B5"/>
    <w:rsid w:val="00672744"/>
    <w:rsid w:val="0067283F"/>
    <w:rsid w:val="00672EA2"/>
    <w:rsid w:val="00672F9D"/>
    <w:rsid w:val="00673711"/>
    <w:rsid w:val="00673785"/>
    <w:rsid w:val="00673870"/>
    <w:rsid w:val="00673987"/>
    <w:rsid w:val="00673BB6"/>
    <w:rsid w:val="00673C26"/>
    <w:rsid w:val="00673F46"/>
    <w:rsid w:val="00673FB7"/>
    <w:rsid w:val="006743E6"/>
    <w:rsid w:val="00674CAA"/>
    <w:rsid w:val="00675615"/>
    <w:rsid w:val="00675818"/>
    <w:rsid w:val="0067592F"/>
    <w:rsid w:val="00675A6E"/>
    <w:rsid w:val="00675C9B"/>
    <w:rsid w:val="00676455"/>
    <w:rsid w:val="006764AF"/>
    <w:rsid w:val="006765CD"/>
    <w:rsid w:val="00676652"/>
    <w:rsid w:val="006770DE"/>
    <w:rsid w:val="00677659"/>
    <w:rsid w:val="006776CD"/>
    <w:rsid w:val="006801A3"/>
    <w:rsid w:val="00680202"/>
    <w:rsid w:val="006804AE"/>
    <w:rsid w:val="006804BB"/>
    <w:rsid w:val="00680527"/>
    <w:rsid w:val="006805DE"/>
    <w:rsid w:val="00680803"/>
    <w:rsid w:val="00680BA7"/>
    <w:rsid w:val="006811D6"/>
    <w:rsid w:val="006812AF"/>
    <w:rsid w:val="006814D9"/>
    <w:rsid w:val="00681606"/>
    <w:rsid w:val="0068199C"/>
    <w:rsid w:val="006819DC"/>
    <w:rsid w:val="00681C8A"/>
    <w:rsid w:val="00682171"/>
    <w:rsid w:val="00683068"/>
    <w:rsid w:val="0068327D"/>
    <w:rsid w:val="00683465"/>
    <w:rsid w:val="00683467"/>
    <w:rsid w:val="00683A58"/>
    <w:rsid w:val="00683B1B"/>
    <w:rsid w:val="00684376"/>
    <w:rsid w:val="006843D6"/>
    <w:rsid w:val="006845C8"/>
    <w:rsid w:val="00685373"/>
    <w:rsid w:val="00685695"/>
    <w:rsid w:val="0068569C"/>
    <w:rsid w:val="006858F7"/>
    <w:rsid w:val="00685A87"/>
    <w:rsid w:val="00685B94"/>
    <w:rsid w:val="00685CB2"/>
    <w:rsid w:val="00686469"/>
    <w:rsid w:val="006864F6"/>
    <w:rsid w:val="006868B0"/>
    <w:rsid w:val="006877CA"/>
    <w:rsid w:val="00690237"/>
    <w:rsid w:val="0069082E"/>
    <w:rsid w:val="00690B70"/>
    <w:rsid w:val="006913C5"/>
    <w:rsid w:val="0069179B"/>
    <w:rsid w:val="00691955"/>
    <w:rsid w:val="00691C41"/>
    <w:rsid w:val="006926EB"/>
    <w:rsid w:val="00692765"/>
    <w:rsid w:val="0069279D"/>
    <w:rsid w:val="006929B0"/>
    <w:rsid w:val="00693EFB"/>
    <w:rsid w:val="006946C3"/>
    <w:rsid w:val="00694AF0"/>
    <w:rsid w:val="00694E1A"/>
    <w:rsid w:val="006950FC"/>
    <w:rsid w:val="00695374"/>
    <w:rsid w:val="006955D9"/>
    <w:rsid w:val="006956F4"/>
    <w:rsid w:val="00695AA7"/>
    <w:rsid w:val="00696B5E"/>
    <w:rsid w:val="00696E56"/>
    <w:rsid w:val="006970F5"/>
    <w:rsid w:val="0069768A"/>
    <w:rsid w:val="006A0C23"/>
    <w:rsid w:val="006A0E04"/>
    <w:rsid w:val="006A14C8"/>
    <w:rsid w:val="006A15B8"/>
    <w:rsid w:val="006A1742"/>
    <w:rsid w:val="006A18F1"/>
    <w:rsid w:val="006A2330"/>
    <w:rsid w:val="006A2788"/>
    <w:rsid w:val="006A2FA2"/>
    <w:rsid w:val="006A3214"/>
    <w:rsid w:val="006A3644"/>
    <w:rsid w:val="006A36E3"/>
    <w:rsid w:val="006A3AA3"/>
    <w:rsid w:val="006A4686"/>
    <w:rsid w:val="006A4D7D"/>
    <w:rsid w:val="006A4DE4"/>
    <w:rsid w:val="006A5602"/>
    <w:rsid w:val="006A578A"/>
    <w:rsid w:val="006A5982"/>
    <w:rsid w:val="006A600C"/>
    <w:rsid w:val="006A6478"/>
    <w:rsid w:val="006A6974"/>
    <w:rsid w:val="006A6B0E"/>
    <w:rsid w:val="006A6C93"/>
    <w:rsid w:val="006A706A"/>
    <w:rsid w:val="006A7194"/>
    <w:rsid w:val="006A7290"/>
    <w:rsid w:val="006A7646"/>
    <w:rsid w:val="006A7759"/>
    <w:rsid w:val="006A7F89"/>
    <w:rsid w:val="006B00B0"/>
    <w:rsid w:val="006B033A"/>
    <w:rsid w:val="006B05B7"/>
    <w:rsid w:val="006B05F6"/>
    <w:rsid w:val="006B066B"/>
    <w:rsid w:val="006B0693"/>
    <w:rsid w:val="006B0695"/>
    <w:rsid w:val="006B08B4"/>
    <w:rsid w:val="006B0BE8"/>
    <w:rsid w:val="006B0E9E"/>
    <w:rsid w:val="006B10FA"/>
    <w:rsid w:val="006B14C4"/>
    <w:rsid w:val="006B15B8"/>
    <w:rsid w:val="006B1800"/>
    <w:rsid w:val="006B27AA"/>
    <w:rsid w:val="006B29AC"/>
    <w:rsid w:val="006B2CB8"/>
    <w:rsid w:val="006B30A3"/>
    <w:rsid w:val="006B3248"/>
    <w:rsid w:val="006B3417"/>
    <w:rsid w:val="006B3666"/>
    <w:rsid w:val="006B3EB0"/>
    <w:rsid w:val="006B3F40"/>
    <w:rsid w:val="006B42D6"/>
    <w:rsid w:val="006B54CF"/>
    <w:rsid w:val="006B5AE4"/>
    <w:rsid w:val="006B5B99"/>
    <w:rsid w:val="006B5C22"/>
    <w:rsid w:val="006B5F52"/>
    <w:rsid w:val="006B66BC"/>
    <w:rsid w:val="006B6793"/>
    <w:rsid w:val="006B6AC6"/>
    <w:rsid w:val="006B6CA9"/>
    <w:rsid w:val="006B7012"/>
    <w:rsid w:val="006B7131"/>
    <w:rsid w:val="006B7BA3"/>
    <w:rsid w:val="006C0A0C"/>
    <w:rsid w:val="006C0B37"/>
    <w:rsid w:val="006C0B58"/>
    <w:rsid w:val="006C10DD"/>
    <w:rsid w:val="006C15B5"/>
    <w:rsid w:val="006C1F92"/>
    <w:rsid w:val="006C277D"/>
    <w:rsid w:val="006C2C7B"/>
    <w:rsid w:val="006C2F2A"/>
    <w:rsid w:val="006C3538"/>
    <w:rsid w:val="006C3BF2"/>
    <w:rsid w:val="006C3EB4"/>
    <w:rsid w:val="006C414B"/>
    <w:rsid w:val="006C447A"/>
    <w:rsid w:val="006C44C3"/>
    <w:rsid w:val="006C48C4"/>
    <w:rsid w:val="006C4D5E"/>
    <w:rsid w:val="006C51D4"/>
    <w:rsid w:val="006C5918"/>
    <w:rsid w:val="006C5C3A"/>
    <w:rsid w:val="006C5D83"/>
    <w:rsid w:val="006C61FE"/>
    <w:rsid w:val="006C6A10"/>
    <w:rsid w:val="006C6B3B"/>
    <w:rsid w:val="006C7121"/>
    <w:rsid w:val="006C72D6"/>
    <w:rsid w:val="006C73F1"/>
    <w:rsid w:val="006C7619"/>
    <w:rsid w:val="006C7862"/>
    <w:rsid w:val="006C7AB4"/>
    <w:rsid w:val="006C7ED7"/>
    <w:rsid w:val="006C7F52"/>
    <w:rsid w:val="006D1491"/>
    <w:rsid w:val="006D1507"/>
    <w:rsid w:val="006D1861"/>
    <w:rsid w:val="006D18B2"/>
    <w:rsid w:val="006D1B22"/>
    <w:rsid w:val="006D1D27"/>
    <w:rsid w:val="006D1DEC"/>
    <w:rsid w:val="006D1DF0"/>
    <w:rsid w:val="006D2101"/>
    <w:rsid w:val="006D2114"/>
    <w:rsid w:val="006D2366"/>
    <w:rsid w:val="006D294B"/>
    <w:rsid w:val="006D2B1D"/>
    <w:rsid w:val="006D2CE5"/>
    <w:rsid w:val="006D33F5"/>
    <w:rsid w:val="006D3AF8"/>
    <w:rsid w:val="006D3B80"/>
    <w:rsid w:val="006D3CF7"/>
    <w:rsid w:val="006D3F97"/>
    <w:rsid w:val="006D4054"/>
    <w:rsid w:val="006D4267"/>
    <w:rsid w:val="006D505C"/>
    <w:rsid w:val="006D5186"/>
    <w:rsid w:val="006D57D0"/>
    <w:rsid w:val="006D5E99"/>
    <w:rsid w:val="006D5EBE"/>
    <w:rsid w:val="006D5F61"/>
    <w:rsid w:val="006D6B45"/>
    <w:rsid w:val="006D6DA1"/>
    <w:rsid w:val="006D6EC9"/>
    <w:rsid w:val="006D74DD"/>
    <w:rsid w:val="006D75A3"/>
    <w:rsid w:val="006E00D1"/>
    <w:rsid w:val="006E0147"/>
    <w:rsid w:val="006E02EC"/>
    <w:rsid w:val="006E06CB"/>
    <w:rsid w:val="006E09A9"/>
    <w:rsid w:val="006E09D3"/>
    <w:rsid w:val="006E0A3D"/>
    <w:rsid w:val="006E0B11"/>
    <w:rsid w:val="006E0C45"/>
    <w:rsid w:val="006E16F1"/>
    <w:rsid w:val="006E24FE"/>
    <w:rsid w:val="006E2839"/>
    <w:rsid w:val="006E38D9"/>
    <w:rsid w:val="006E3B07"/>
    <w:rsid w:val="006E3D9F"/>
    <w:rsid w:val="006E3F8E"/>
    <w:rsid w:val="006E4DEB"/>
    <w:rsid w:val="006E4E63"/>
    <w:rsid w:val="006E525B"/>
    <w:rsid w:val="006E550C"/>
    <w:rsid w:val="006E5A78"/>
    <w:rsid w:val="006E5F85"/>
    <w:rsid w:val="006E7611"/>
    <w:rsid w:val="006E7683"/>
    <w:rsid w:val="006E7A54"/>
    <w:rsid w:val="006F0219"/>
    <w:rsid w:val="006F02BC"/>
    <w:rsid w:val="006F0555"/>
    <w:rsid w:val="006F0AE1"/>
    <w:rsid w:val="006F110F"/>
    <w:rsid w:val="006F1263"/>
    <w:rsid w:val="006F13AE"/>
    <w:rsid w:val="006F1ECB"/>
    <w:rsid w:val="006F21C7"/>
    <w:rsid w:val="006F26FD"/>
    <w:rsid w:val="006F2A24"/>
    <w:rsid w:val="006F36C6"/>
    <w:rsid w:val="006F393C"/>
    <w:rsid w:val="006F39DB"/>
    <w:rsid w:val="006F3E90"/>
    <w:rsid w:val="006F4346"/>
    <w:rsid w:val="006F4C7D"/>
    <w:rsid w:val="006F4EA8"/>
    <w:rsid w:val="006F50DE"/>
    <w:rsid w:val="006F519E"/>
    <w:rsid w:val="006F582D"/>
    <w:rsid w:val="006F5A67"/>
    <w:rsid w:val="006F605B"/>
    <w:rsid w:val="006F6888"/>
    <w:rsid w:val="006F6A47"/>
    <w:rsid w:val="006F6C2E"/>
    <w:rsid w:val="006F6F73"/>
    <w:rsid w:val="006F7D65"/>
    <w:rsid w:val="006F7DFA"/>
    <w:rsid w:val="006F7E9C"/>
    <w:rsid w:val="00700D09"/>
    <w:rsid w:val="00700FBB"/>
    <w:rsid w:val="00701199"/>
    <w:rsid w:val="00701C24"/>
    <w:rsid w:val="007020FE"/>
    <w:rsid w:val="007024C4"/>
    <w:rsid w:val="00702C7E"/>
    <w:rsid w:val="0070311D"/>
    <w:rsid w:val="007031EA"/>
    <w:rsid w:val="00703A82"/>
    <w:rsid w:val="00703B73"/>
    <w:rsid w:val="00703C69"/>
    <w:rsid w:val="00703D61"/>
    <w:rsid w:val="00704761"/>
    <w:rsid w:val="00704822"/>
    <w:rsid w:val="00704944"/>
    <w:rsid w:val="00704C6E"/>
    <w:rsid w:val="00704CA7"/>
    <w:rsid w:val="00704DB8"/>
    <w:rsid w:val="0070537B"/>
    <w:rsid w:val="00705630"/>
    <w:rsid w:val="00705F64"/>
    <w:rsid w:val="00706217"/>
    <w:rsid w:val="007064FC"/>
    <w:rsid w:val="00706509"/>
    <w:rsid w:val="007067AF"/>
    <w:rsid w:val="00707104"/>
    <w:rsid w:val="0070761C"/>
    <w:rsid w:val="00710339"/>
    <w:rsid w:val="00710432"/>
    <w:rsid w:val="00710494"/>
    <w:rsid w:val="007105B5"/>
    <w:rsid w:val="007105F7"/>
    <w:rsid w:val="00710B00"/>
    <w:rsid w:val="007115D8"/>
    <w:rsid w:val="00712C67"/>
    <w:rsid w:val="00712D03"/>
    <w:rsid w:val="00713648"/>
    <w:rsid w:val="00713934"/>
    <w:rsid w:val="00713EE8"/>
    <w:rsid w:val="0071410A"/>
    <w:rsid w:val="007147AF"/>
    <w:rsid w:val="00714949"/>
    <w:rsid w:val="00714CCD"/>
    <w:rsid w:val="00714EA2"/>
    <w:rsid w:val="007152C6"/>
    <w:rsid w:val="007152E8"/>
    <w:rsid w:val="00715E14"/>
    <w:rsid w:val="00715E3B"/>
    <w:rsid w:val="00715EC2"/>
    <w:rsid w:val="0071608F"/>
    <w:rsid w:val="007169DB"/>
    <w:rsid w:val="00716B70"/>
    <w:rsid w:val="00717120"/>
    <w:rsid w:val="00717589"/>
    <w:rsid w:val="00717E80"/>
    <w:rsid w:val="00717F6F"/>
    <w:rsid w:val="00720604"/>
    <w:rsid w:val="0072074B"/>
    <w:rsid w:val="0072086C"/>
    <w:rsid w:val="007208F9"/>
    <w:rsid w:val="00720B4A"/>
    <w:rsid w:val="00720CF7"/>
    <w:rsid w:val="007211B1"/>
    <w:rsid w:val="00721521"/>
    <w:rsid w:val="007217AB"/>
    <w:rsid w:val="007220B4"/>
    <w:rsid w:val="00722712"/>
    <w:rsid w:val="00723A1B"/>
    <w:rsid w:val="00723A22"/>
    <w:rsid w:val="00724434"/>
    <w:rsid w:val="00724F29"/>
    <w:rsid w:val="00725520"/>
    <w:rsid w:val="00725CAD"/>
    <w:rsid w:val="00725ED2"/>
    <w:rsid w:val="00726503"/>
    <w:rsid w:val="007266DD"/>
    <w:rsid w:val="00726F22"/>
    <w:rsid w:val="00727524"/>
    <w:rsid w:val="00730EF0"/>
    <w:rsid w:val="0073103D"/>
    <w:rsid w:val="00731408"/>
    <w:rsid w:val="00731C0A"/>
    <w:rsid w:val="0073223B"/>
    <w:rsid w:val="00732BEE"/>
    <w:rsid w:val="00732CB8"/>
    <w:rsid w:val="00733948"/>
    <w:rsid w:val="00733CDF"/>
    <w:rsid w:val="007350F7"/>
    <w:rsid w:val="007355AB"/>
    <w:rsid w:val="00735F15"/>
    <w:rsid w:val="00736996"/>
    <w:rsid w:val="00736DBD"/>
    <w:rsid w:val="00737068"/>
    <w:rsid w:val="007375B5"/>
    <w:rsid w:val="00737654"/>
    <w:rsid w:val="00737CC3"/>
    <w:rsid w:val="00737EB8"/>
    <w:rsid w:val="00740189"/>
    <w:rsid w:val="0074024D"/>
    <w:rsid w:val="00740294"/>
    <w:rsid w:val="007405B6"/>
    <w:rsid w:val="0074066F"/>
    <w:rsid w:val="00740A62"/>
    <w:rsid w:val="00740EC2"/>
    <w:rsid w:val="007412B7"/>
    <w:rsid w:val="007416BF"/>
    <w:rsid w:val="00741711"/>
    <w:rsid w:val="0074190D"/>
    <w:rsid w:val="00741C4C"/>
    <w:rsid w:val="00741CAA"/>
    <w:rsid w:val="00741FBB"/>
    <w:rsid w:val="007420E4"/>
    <w:rsid w:val="00742AC7"/>
    <w:rsid w:val="00742DF1"/>
    <w:rsid w:val="00742EB4"/>
    <w:rsid w:val="00743A9C"/>
    <w:rsid w:val="00744037"/>
    <w:rsid w:val="007440A9"/>
    <w:rsid w:val="0074434A"/>
    <w:rsid w:val="007449A2"/>
    <w:rsid w:val="007455BF"/>
    <w:rsid w:val="00745756"/>
    <w:rsid w:val="007457A4"/>
    <w:rsid w:val="00746187"/>
    <w:rsid w:val="007467DC"/>
    <w:rsid w:val="00746FB8"/>
    <w:rsid w:val="007474E4"/>
    <w:rsid w:val="00747754"/>
    <w:rsid w:val="00750177"/>
    <w:rsid w:val="007501FA"/>
    <w:rsid w:val="00750528"/>
    <w:rsid w:val="00750A7D"/>
    <w:rsid w:val="00750CD9"/>
    <w:rsid w:val="00750D1D"/>
    <w:rsid w:val="0075234B"/>
    <w:rsid w:val="0075255E"/>
    <w:rsid w:val="00752EFA"/>
    <w:rsid w:val="00753056"/>
    <w:rsid w:val="007531A0"/>
    <w:rsid w:val="0075341A"/>
    <w:rsid w:val="00753A73"/>
    <w:rsid w:val="00753C25"/>
    <w:rsid w:val="00754287"/>
    <w:rsid w:val="00754649"/>
    <w:rsid w:val="00755A9C"/>
    <w:rsid w:val="007564DA"/>
    <w:rsid w:val="00756574"/>
    <w:rsid w:val="00756737"/>
    <w:rsid w:val="0075688F"/>
    <w:rsid w:val="00756E5B"/>
    <w:rsid w:val="007573D1"/>
    <w:rsid w:val="0075755C"/>
    <w:rsid w:val="007604DA"/>
    <w:rsid w:val="007606F3"/>
    <w:rsid w:val="00760C44"/>
    <w:rsid w:val="00760D71"/>
    <w:rsid w:val="0076117F"/>
    <w:rsid w:val="00761259"/>
    <w:rsid w:val="007618CE"/>
    <w:rsid w:val="00761B9C"/>
    <w:rsid w:val="00761CA8"/>
    <w:rsid w:val="00761FCE"/>
    <w:rsid w:val="0076254F"/>
    <w:rsid w:val="007627C9"/>
    <w:rsid w:val="007629EE"/>
    <w:rsid w:val="00762A18"/>
    <w:rsid w:val="00762E5C"/>
    <w:rsid w:val="00763064"/>
    <w:rsid w:val="007631E1"/>
    <w:rsid w:val="00763485"/>
    <w:rsid w:val="007639A9"/>
    <w:rsid w:val="007639D5"/>
    <w:rsid w:val="00763DA6"/>
    <w:rsid w:val="0076451E"/>
    <w:rsid w:val="00764A5A"/>
    <w:rsid w:val="0076570E"/>
    <w:rsid w:val="00765DFF"/>
    <w:rsid w:val="0076615C"/>
    <w:rsid w:val="007662ED"/>
    <w:rsid w:val="00766860"/>
    <w:rsid w:val="007668D4"/>
    <w:rsid w:val="00766AD9"/>
    <w:rsid w:val="00766BD4"/>
    <w:rsid w:val="00767169"/>
    <w:rsid w:val="007671E9"/>
    <w:rsid w:val="0076731F"/>
    <w:rsid w:val="007676E2"/>
    <w:rsid w:val="007676FA"/>
    <w:rsid w:val="007677FC"/>
    <w:rsid w:val="00767F46"/>
    <w:rsid w:val="0077167A"/>
    <w:rsid w:val="00771ADF"/>
    <w:rsid w:val="00771BF7"/>
    <w:rsid w:val="007726BE"/>
    <w:rsid w:val="007727E4"/>
    <w:rsid w:val="00772957"/>
    <w:rsid w:val="00772F1D"/>
    <w:rsid w:val="00773E34"/>
    <w:rsid w:val="0077418D"/>
    <w:rsid w:val="00774458"/>
    <w:rsid w:val="00774843"/>
    <w:rsid w:val="007749BE"/>
    <w:rsid w:val="00774AEC"/>
    <w:rsid w:val="00774C6A"/>
    <w:rsid w:val="0077560B"/>
    <w:rsid w:val="00775A1F"/>
    <w:rsid w:val="00776098"/>
    <w:rsid w:val="00776ABB"/>
    <w:rsid w:val="00776B9C"/>
    <w:rsid w:val="00776DD2"/>
    <w:rsid w:val="00777472"/>
    <w:rsid w:val="007800B0"/>
    <w:rsid w:val="007800F0"/>
    <w:rsid w:val="00780141"/>
    <w:rsid w:val="007801F5"/>
    <w:rsid w:val="00781048"/>
    <w:rsid w:val="00781B7C"/>
    <w:rsid w:val="00782034"/>
    <w:rsid w:val="007822EC"/>
    <w:rsid w:val="007825A1"/>
    <w:rsid w:val="00782A3A"/>
    <w:rsid w:val="00782F5E"/>
    <w:rsid w:val="00782F9C"/>
    <w:rsid w:val="00783321"/>
    <w:rsid w:val="007833D9"/>
    <w:rsid w:val="00783728"/>
    <w:rsid w:val="0078382A"/>
    <w:rsid w:val="00783A0D"/>
    <w:rsid w:val="00783CA4"/>
    <w:rsid w:val="007842FB"/>
    <w:rsid w:val="00784754"/>
    <w:rsid w:val="00784E10"/>
    <w:rsid w:val="00784F14"/>
    <w:rsid w:val="00784F72"/>
    <w:rsid w:val="007850AA"/>
    <w:rsid w:val="00785265"/>
    <w:rsid w:val="007852B2"/>
    <w:rsid w:val="0078540F"/>
    <w:rsid w:val="0078552D"/>
    <w:rsid w:val="00785637"/>
    <w:rsid w:val="0078578A"/>
    <w:rsid w:val="00785A7A"/>
    <w:rsid w:val="00785C2D"/>
    <w:rsid w:val="00785D69"/>
    <w:rsid w:val="00786084"/>
    <w:rsid w:val="00786124"/>
    <w:rsid w:val="007863A5"/>
    <w:rsid w:val="00786BA8"/>
    <w:rsid w:val="00786F6A"/>
    <w:rsid w:val="0078772C"/>
    <w:rsid w:val="00787831"/>
    <w:rsid w:val="007878FD"/>
    <w:rsid w:val="00787A55"/>
    <w:rsid w:val="00787EFB"/>
    <w:rsid w:val="007910BA"/>
    <w:rsid w:val="0079174E"/>
    <w:rsid w:val="0079178F"/>
    <w:rsid w:val="00791B56"/>
    <w:rsid w:val="007927E5"/>
    <w:rsid w:val="00792B5F"/>
    <w:rsid w:val="00792EFA"/>
    <w:rsid w:val="007936E4"/>
    <w:rsid w:val="00793A5C"/>
    <w:rsid w:val="0079439C"/>
    <w:rsid w:val="007945D4"/>
    <w:rsid w:val="007949A4"/>
    <w:rsid w:val="007950AB"/>
    <w:rsid w:val="0079514B"/>
    <w:rsid w:val="007955FF"/>
    <w:rsid w:val="00795AD1"/>
    <w:rsid w:val="00795BF6"/>
    <w:rsid w:val="00796487"/>
    <w:rsid w:val="007966DE"/>
    <w:rsid w:val="007968A8"/>
    <w:rsid w:val="00796DA7"/>
    <w:rsid w:val="00796DDC"/>
    <w:rsid w:val="00797465"/>
    <w:rsid w:val="00797E35"/>
    <w:rsid w:val="007A00C1"/>
    <w:rsid w:val="007A01F3"/>
    <w:rsid w:val="007A0213"/>
    <w:rsid w:val="007A04A2"/>
    <w:rsid w:val="007A05F6"/>
    <w:rsid w:val="007A0A51"/>
    <w:rsid w:val="007A0D1D"/>
    <w:rsid w:val="007A1188"/>
    <w:rsid w:val="007A12AB"/>
    <w:rsid w:val="007A1C5D"/>
    <w:rsid w:val="007A1EF5"/>
    <w:rsid w:val="007A2162"/>
    <w:rsid w:val="007A22F9"/>
    <w:rsid w:val="007A25A3"/>
    <w:rsid w:val="007A261C"/>
    <w:rsid w:val="007A28BD"/>
    <w:rsid w:val="007A2BCE"/>
    <w:rsid w:val="007A2C5A"/>
    <w:rsid w:val="007A2DC1"/>
    <w:rsid w:val="007A426A"/>
    <w:rsid w:val="007A57C1"/>
    <w:rsid w:val="007A594B"/>
    <w:rsid w:val="007A5B4B"/>
    <w:rsid w:val="007A5B7F"/>
    <w:rsid w:val="007A5EBD"/>
    <w:rsid w:val="007A694A"/>
    <w:rsid w:val="007A6B2A"/>
    <w:rsid w:val="007A7532"/>
    <w:rsid w:val="007A7B9C"/>
    <w:rsid w:val="007A7C23"/>
    <w:rsid w:val="007B0583"/>
    <w:rsid w:val="007B1091"/>
    <w:rsid w:val="007B136B"/>
    <w:rsid w:val="007B1448"/>
    <w:rsid w:val="007B1617"/>
    <w:rsid w:val="007B1CCB"/>
    <w:rsid w:val="007B202B"/>
    <w:rsid w:val="007B227C"/>
    <w:rsid w:val="007B2843"/>
    <w:rsid w:val="007B2B34"/>
    <w:rsid w:val="007B3BA8"/>
    <w:rsid w:val="007B3F1A"/>
    <w:rsid w:val="007B4526"/>
    <w:rsid w:val="007B58CD"/>
    <w:rsid w:val="007B5FB7"/>
    <w:rsid w:val="007B61C2"/>
    <w:rsid w:val="007B62C7"/>
    <w:rsid w:val="007B63A5"/>
    <w:rsid w:val="007B65E3"/>
    <w:rsid w:val="007B6A4F"/>
    <w:rsid w:val="007B6B06"/>
    <w:rsid w:val="007B73B9"/>
    <w:rsid w:val="007B74CD"/>
    <w:rsid w:val="007B7991"/>
    <w:rsid w:val="007B7B87"/>
    <w:rsid w:val="007C132A"/>
    <w:rsid w:val="007C1694"/>
    <w:rsid w:val="007C17CE"/>
    <w:rsid w:val="007C1861"/>
    <w:rsid w:val="007C1DE2"/>
    <w:rsid w:val="007C2B96"/>
    <w:rsid w:val="007C2DF8"/>
    <w:rsid w:val="007C318B"/>
    <w:rsid w:val="007C3A15"/>
    <w:rsid w:val="007C4261"/>
    <w:rsid w:val="007C55ED"/>
    <w:rsid w:val="007C5C63"/>
    <w:rsid w:val="007C671A"/>
    <w:rsid w:val="007C6D83"/>
    <w:rsid w:val="007C6F9F"/>
    <w:rsid w:val="007C7208"/>
    <w:rsid w:val="007C732C"/>
    <w:rsid w:val="007C735F"/>
    <w:rsid w:val="007C75D3"/>
    <w:rsid w:val="007C7C96"/>
    <w:rsid w:val="007D04F5"/>
    <w:rsid w:val="007D0789"/>
    <w:rsid w:val="007D0AFD"/>
    <w:rsid w:val="007D1867"/>
    <w:rsid w:val="007D1A69"/>
    <w:rsid w:val="007D1D1B"/>
    <w:rsid w:val="007D1F1F"/>
    <w:rsid w:val="007D1FA3"/>
    <w:rsid w:val="007D2821"/>
    <w:rsid w:val="007D2893"/>
    <w:rsid w:val="007D2C75"/>
    <w:rsid w:val="007D3319"/>
    <w:rsid w:val="007D335D"/>
    <w:rsid w:val="007D3595"/>
    <w:rsid w:val="007D426D"/>
    <w:rsid w:val="007D44C2"/>
    <w:rsid w:val="007D4D12"/>
    <w:rsid w:val="007D5185"/>
    <w:rsid w:val="007D5502"/>
    <w:rsid w:val="007D5591"/>
    <w:rsid w:val="007D79F9"/>
    <w:rsid w:val="007E03B7"/>
    <w:rsid w:val="007E0523"/>
    <w:rsid w:val="007E0B5A"/>
    <w:rsid w:val="007E0F91"/>
    <w:rsid w:val="007E18CC"/>
    <w:rsid w:val="007E1AA5"/>
    <w:rsid w:val="007E1D06"/>
    <w:rsid w:val="007E1F28"/>
    <w:rsid w:val="007E2984"/>
    <w:rsid w:val="007E2CCD"/>
    <w:rsid w:val="007E3314"/>
    <w:rsid w:val="007E38F4"/>
    <w:rsid w:val="007E3EDD"/>
    <w:rsid w:val="007E4242"/>
    <w:rsid w:val="007E45BE"/>
    <w:rsid w:val="007E480C"/>
    <w:rsid w:val="007E4827"/>
    <w:rsid w:val="007E4A92"/>
    <w:rsid w:val="007E4B03"/>
    <w:rsid w:val="007E4F87"/>
    <w:rsid w:val="007E51B5"/>
    <w:rsid w:val="007E5D6D"/>
    <w:rsid w:val="007E6134"/>
    <w:rsid w:val="007E6189"/>
    <w:rsid w:val="007E63E5"/>
    <w:rsid w:val="007E65DF"/>
    <w:rsid w:val="007E6B59"/>
    <w:rsid w:val="007E6EF1"/>
    <w:rsid w:val="007E777D"/>
    <w:rsid w:val="007E77D7"/>
    <w:rsid w:val="007E798E"/>
    <w:rsid w:val="007E7DED"/>
    <w:rsid w:val="007F028D"/>
    <w:rsid w:val="007F0770"/>
    <w:rsid w:val="007F0EDA"/>
    <w:rsid w:val="007F0EEF"/>
    <w:rsid w:val="007F11EC"/>
    <w:rsid w:val="007F24FB"/>
    <w:rsid w:val="007F2D91"/>
    <w:rsid w:val="007F31CD"/>
    <w:rsid w:val="007F324B"/>
    <w:rsid w:val="007F3521"/>
    <w:rsid w:val="007F3D30"/>
    <w:rsid w:val="007F4928"/>
    <w:rsid w:val="007F4EF2"/>
    <w:rsid w:val="007F5924"/>
    <w:rsid w:val="007F5A37"/>
    <w:rsid w:val="007F6041"/>
    <w:rsid w:val="007F62F9"/>
    <w:rsid w:val="007F64BA"/>
    <w:rsid w:val="007F684F"/>
    <w:rsid w:val="007F7042"/>
    <w:rsid w:val="007F7066"/>
    <w:rsid w:val="007F7070"/>
    <w:rsid w:val="007F734B"/>
    <w:rsid w:val="008001DA"/>
    <w:rsid w:val="00800910"/>
    <w:rsid w:val="0080091D"/>
    <w:rsid w:val="0080151E"/>
    <w:rsid w:val="008016AA"/>
    <w:rsid w:val="008020E4"/>
    <w:rsid w:val="0080215B"/>
    <w:rsid w:val="008023C8"/>
    <w:rsid w:val="008025E5"/>
    <w:rsid w:val="00803219"/>
    <w:rsid w:val="008033E5"/>
    <w:rsid w:val="00803492"/>
    <w:rsid w:val="0080394F"/>
    <w:rsid w:val="00803EDE"/>
    <w:rsid w:val="008040B5"/>
    <w:rsid w:val="00804338"/>
    <w:rsid w:val="008044B4"/>
    <w:rsid w:val="00804659"/>
    <w:rsid w:val="00804790"/>
    <w:rsid w:val="008049BB"/>
    <w:rsid w:val="00804AEC"/>
    <w:rsid w:val="008050E5"/>
    <w:rsid w:val="00805155"/>
    <w:rsid w:val="0080553C"/>
    <w:rsid w:val="008058F1"/>
    <w:rsid w:val="00805942"/>
    <w:rsid w:val="00805B46"/>
    <w:rsid w:val="00805BA5"/>
    <w:rsid w:val="00805DD3"/>
    <w:rsid w:val="00805E7D"/>
    <w:rsid w:val="008065C3"/>
    <w:rsid w:val="00807170"/>
    <w:rsid w:val="008074F6"/>
    <w:rsid w:val="008075E9"/>
    <w:rsid w:val="008075FD"/>
    <w:rsid w:val="00807711"/>
    <w:rsid w:val="008077F9"/>
    <w:rsid w:val="008078E7"/>
    <w:rsid w:val="008079E9"/>
    <w:rsid w:val="00807BE3"/>
    <w:rsid w:val="00807CA6"/>
    <w:rsid w:val="00807CAE"/>
    <w:rsid w:val="00807ED3"/>
    <w:rsid w:val="0081034B"/>
    <w:rsid w:val="00810D99"/>
    <w:rsid w:val="00810F4C"/>
    <w:rsid w:val="0081148A"/>
    <w:rsid w:val="008114DF"/>
    <w:rsid w:val="008116D0"/>
    <w:rsid w:val="008116F4"/>
    <w:rsid w:val="00811E28"/>
    <w:rsid w:val="00813555"/>
    <w:rsid w:val="008137DE"/>
    <w:rsid w:val="00813A33"/>
    <w:rsid w:val="00813E76"/>
    <w:rsid w:val="0081442D"/>
    <w:rsid w:val="0081455F"/>
    <w:rsid w:val="008147D5"/>
    <w:rsid w:val="0081484D"/>
    <w:rsid w:val="0081494E"/>
    <w:rsid w:val="00814ED5"/>
    <w:rsid w:val="0081507E"/>
    <w:rsid w:val="00815B7D"/>
    <w:rsid w:val="00815C8B"/>
    <w:rsid w:val="00815F6C"/>
    <w:rsid w:val="008165EE"/>
    <w:rsid w:val="00816666"/>
    <w:rsid w:val="00816757"/>
    <w:rsid w:val="00817282"/>
    <w:rsid w:val="0081754F"/>
    <w:rsid w:val="00817A9A"/>
    <w:rsid w:val="00817AB3"/>
    <w:rsid w:val="00817BBA"/>
    <w:rsid w:val="00817D48"/>
    <w:rsid w:val="00817DE8"/>
    <w:rsid w:val="0082006A"/>
    <w:rsid w:val="0082054F"/>
    <w:rsid w:val="00821219"/>
    <w:rsid w:val="0082221E"/>
    <w:rsid w:val="00822DD5"/>
    <w:rsid w:val="0082337E"/>
    <w:rsid w:val="00823D7D"/>
    <w:rsid w:val="0082444C"/>
    <w:rsid w:val="0082499F"/>
    <w:rsid w:val="0082501D"/>
    <w:rsid w:val="008258E0"/>
    <w:rsid w:val="00825CB0"/>
    <w:rsid w:val="00825DC2"/>
    <w:rsid w:val="00826902"/>
    <w:rsid w:val="00826CBD"/>
    <w:rsid w:val="00826F17"/>
    <w:rsid w:val="008270D7"/>
    <w:rsid w:val="008274B6"/>
    <w:rsid w:val="00830DB4"/>
    <w:rsid w:val="008316F4"/>
    <w:rsid w:val="008322DB"/>
    <w:rsid w:val="00832A4A"/>
    <w:rsid w:val="00832ADD"/>
    <w:rsid w:val="00832B36"/>
    <w:rsid w:val="00832CE7"/>
    <w:rsid w:val="00832D21"/>
    <w:rsid w:val="008336AD"/>
    <w:rsid w:val="00833846"/>
    <w:rsid w:val="00833B67"/>
    <w:rsid w:val="00833FB4"/>
    <w:rsid w:val="00834020"/>
    <w:rsid w:val="00834276"/>
    <w:rsid w:val="00834842"/>
    <w:rsid w:val="00834AD3"/>
    <w:rsid w:val="008350FB"/>
    <w:rsid w:val="00835611"/>
    <w:rsid w:val="00835DF8"/>
    <w:rsid w:val="00836099"/>
    <w:rsid w:val="0083707D"/>
    <w:rsid w:val="008371F1"/>
    <w:rsid w:val="00837256"/>
    <w:rsid w:val="00837335"/>
    <w:rsid w:val="00837529"/>
    <w:rsid w:val="008378B0"/>
    <w:rsid w:val="00837B09"/>
    <w:rsid w:val="00837EF5"/>
    <w:rsid w:val="00837F97"/>
    <w:rsid w:val="008402A2"/>
    <w:rsid w:val="0084044B"/>
    <w:rsid w:val="008416F6"/>
    <w:rsid w:val="008418DD"/>
    <w:rsid w:val="00841FBC"/>
    <w:rsid w:val="0084226F"/>
    <w:rsid w:val="0084257D"/>
    <w:rsid w:val="00842A37"/>
    <w:rsid w:val="00842F95"/>
    <w:rsid w:val="00843795"/>
    <w:rsid w:val="0084380C"/>
    <w:rsid w:val="00843D42"/>
    <w:rsid w:val="0084408F"/>
    <w:rsid w:val="00844245"/>
    <w:rsid w:val="0084424F"/>
    <w:rsid w:val="00844527"/>
    <w:rsid w:val="00844B38"/>
    <w:rsid w:val="0084547A"/>
    <w:rsid w:val="00845817"/>
    <w:rsid w:val="00845AA4"/>
    <w:rsid w:val="00845F6C"/>
    <w:rsid w:val="00846932"/>
    <w:rsid w:val="00846936"/>
    <w:rsid w:val="00846D42"/>
    <w:rsid w:val="00846E8D"/>
    <w:rsid w:val="00847321"/>
    <w:rsid w:val="00847553"/>
    <w:rsid w:val="00847A72"/>
    <w:rsid w:val="00847B92"/>
    <w:rsid w:val="00847E8B"/>
    <w:rsid w:val="00847F0F"/>
    <w:rsid w:val="008505DB"/>
    <w:rsid w:val="008509A1"/>
    <w:rsid w:val="00850B4B"/>
    <w:rsid w:val="00850DD1"/>
    <w:rsid w:val="00850E76"/>
    <w:rsid w:val="00850FA9"/>
    <w:rsid w:val="0085136F"/>
    <w:rsid w:val="00851695"/>
    <w:rsid w:val="00852448"/>
    <w:rsid w:val="00852464"/>
    <w:rsid w:val="00852531"/>
    <w:rsid w:val="00852C71"/>
    <w:rsid w:val="00852DD6"/>
    <w:rsid w:val="00852E4C"/>
    <w:rsid w:val="0085427D"/>
    <w:rsid w:val="008549E3"/>
    <w:rsid w:val="00854EDE"/>
    <w:rsid w:val="008550E4"/>
    <w:rsid w:val="008554BA"/>
    <w:rsid w:val="00855AAE"/>
    <w:rsid w:val="00855E20"/>
    <w:rsid w:val="008562BB"/>
    <w:rsid w:val="008563CF"/>
    <w:rsid w:val="00856984"/>
    <w:rsid w:val="00856B0C"/>
    <w:rsid w:val="00857414"/>
    <w:rsid w:val="00857493"/>
    <w:rsid w:val="008576D8"/>
    <w:rsid w:val="0085771B"/>
    <w:rsid w:val="00857767"/>
    <w:rsid w:val="008579C1"/>
    <w:rsid w:val="00857A00"/>
    <w:rsid w:val="008608C2"/>
    <w:rsid w:val="008608F5"/>
    <w:rsid w:val="0086093A"/>
    <w:rsid w:val="00860EBD"/>
    <w:rsid w:val="0086140C"/>
    <w:rsid w:val="00861937"/>
    <w:rsid w:val="00861E9A"/>
    <w:rsid w:val="0086212C"/>
    <w:rsid w:val="0086298E"/>
    <w:rsid w:val="00862D49"/>
    <w:rsid w:val="00863346"/>
    <w:rsid w:val="00863E0C"/>
    <w:rsid w:val="00863EE8"/>
    <w:rsid w:val="008640F9"/>
    <w:rsid w:val="00864350"/>
    <w:rsid w:val="00864905"/>
    <w:rsid w:val="0086491D"/>
    <w:rsid w:val="00864C22"/>
    <w:rsid w:val="0086509D"/>
    <w:rsid w:val="00865115"/>
    <w:rsid w:val="008653DC"/>
    <w:rsid w:val="0086565F"/>
    <w:rsid w:val="00865C23"/>
    <w:rsid w:val="00865DD4"/>
    <w:rsid w:val="00865FB3"/>
    <w:rsid w:val="00866098"/>
    <w:rsid w:val="00866300"/>
    <w:rsid w:val="00866EC6"/>
    <w:rsid w:val="00867556"/>
    <w:rsid w:val="0086768A"/>
    <w:rsid w:val="008677B7"/>
    <w:rsid w:val="008678FC"/>
    <w:rsid w:val="00867AD8"/>
    <w:rsid w:val="008702C1"/>
    <w:rsid w:val="00870501"/>
    <w:rsid w:val="00870587"/>
    <w:rsid w:val="00870BB6"/>
    <w:rsid w:val="008712E6"/>
    <w:rsid w:val="00871E9B"/>
    <w:rsid w:val="008720B1"/>
    <w:rsid w:val="00872532"/>
    <w:rsid w:val="00872574"/>
    <w:rsid w:val="0087304C"/>
    <w:rsid w:val="0087369E"/>
    <w:rsid w:val="008736B7"/>
    <w:rsid w:val="00873882"/>
    <w:rsid w:val="00873C5F"/>
    <w:rsid w:val="00873D93"/>
    <w:rsid w:val="008740D7"/>
    <w:rsid w:val="00874203"/>
    <w:rsid w:val="00874237"/>
    <w:rsid w:val="00874254"/>
    <w:rsid w:val="0087460C"/>
    <w:rsid w:val="0087482D"/>
    <w:rsid w:val="00874AA2"/>
    <w:rsid w:val="00874ADB"/>
    <w:rsid w:val="0087538F"/>
    <w:rsid w:val="008754FF"/>
    <w:rsid w:val="0087564C"/>
    <w:rsid w:val="008757D2"/>
    <w:rsid w:val="00875E3D"/>
    <w:rsid w:val="00875E91"/>
    <w:rsid w:val="0087636E"/>
    <w:rsid w:val="0087656B"/>
    <w:rsid w:val="00876634"/>
    <w:rsid w:val="008771EE"/>
    <w:rsid w:val="00877251"/>
    <w:rsid w:val="0088030A"/>
    <w:rsid w:val="0088039B"/>
    <w:rsid w:val="008804AF"/>
    <w:rsid w:val="00880DF4"/>
    <w:rsid w:val="00881891"/>
    <w:rsid w:val="00881F6A"/>
    <w:rsid w:val="008824B5"/>
    <w:rsid w:val="0088258A"/>
    <w:rsid w:val="0088270E"/>
    <w:rsid w:val="00882F7C"/>
    <w:rsid w:val="008835C0"/>
    <w:rsid w:val="0088367E"/>
    <w:rsid w:val="00883865"/>
    <w:rsid w:val="008839E8"/>
    <w:rsid w:val="00884049"/>
    <w:rsid w:val="00884748"/>
    <w:rsid w:val="00884BDF"/>
    <w:rsid w:val="00884E0F"/>
    <w:rsid w:val="00885852"/>
    <w:rsid w:val="00885AC4"/>
    <w:rsid w:val="00885BCC"/>
    <w:rsid w:val="00885BEC"/>
    <w:rsid w:val="00885C69"/>
    <w:rsid w:val="00885DD5"/>
    <w:rsid w:val="00885EDD"/>
    <w:rsid w:val="00886332"/>
    <w:rsid w:val="0088680A"/>
    <w:rsid w:val="00886E08"/>
    <w:rsid w:val="008871DC"/>
    <w:rsid w:val="00887246"/>
    <w:rsid w:val="0088742B"/>
    <w:rsid w:val="008879E9"/>
    <w:rsid w:val="00890160"/>
    <w:rsid w:val="00890167"/>
    <w:rsid w:val="00890282"/>
    <w:rsid w:val="00890416"/>
    <w:rsid w:val="008904D5"/>
    <w:rsid w:val="00890518"/>
    <w:rsid w:val="00890577"/>
    <w:rsid w:val="008908EE"/>
    <w:rsid w:val="00890DC0"/>
    <w:rsid w:val="008912EE"/>
    <w:rsid w:val="00891B47"/>
    <w:rsid w:val="00891FDD"/>
    <w:rsid w:val="008920B4"/>
    <w:rsid w:val="008920F0"/>
    <w:rsid w:val="008922D8"/>
    <w:rsid w:val="008924CB"/>
    <w:rsid w:val="00892BE9"/>
    <w:rsid w:val="00893154"/>
    <w:rsid w:val="0089337E"/>
    <w:rsid w:val="0089348D"/>
    <w:rsid w:val="00894062"/>
    <w:rsid w:val="00894088"/>
    <w:rsid w:val="0089418B"/>
    <w:rsid w:val="008941CE"/>
    <w:rsid w:val="008946BD"/>
    <w:rsid w:val="008947CB"/>
    <w:rsid w:val="00894963"/>
    <w:rsid w:val="00894B54"/>
    <w:rsid w:val="00894D9E"/>
    <w:rsid w:val="00894F98"/>
    <w:rsid w:val="0089544B"/>
    <w:rsid w:val="00895547"/>
    <w:rsid w:val="0089688B"/>
    <w:rsid w:val="00896B25"/>
    <w:rsid w:val="00896C50"/>
    <w:rsid w:val="00897101"/>
    <w:rsid w:val="0089768A"/>
    <w:rsid w:val="00897B59"/>
    <w:rsid w:val="008A003D"/>
    <w:rsid w:val="008A061D"/>
    <w:rsid w:val="008A0636"/>
    <w:rsid w:val="008A0BAB"/>
    <w:rsid w:val="008A0EC2"/>
    <w:rsid w:val="008A1E56"/>
    <w:rsid w:val="008A21E3"/>
    <w:rsid w:val="008A2204"/>
    <w:rsid w:val="008A237D"/>
    <w:rsid w:val="008A26D9"/>
    <w:rsid w:val="008A288D"/>
    <w:rsid w:val="008A289F"/>
    <w:rsid w:val="008A2F4F"/>
    <w:rsid w:val="008A305D"/>
    <w:rsid w:val="008A3340"/>
    <w:rsid w:val="008A36DF"/>
    <w:rsid w:val="008A3852"/>
    <w:rsid w:val="008A38F6"/>
    <w:rsid w:val="008A3FA2"/>
    <w:rsid w:val="008A4860"/>
    <w:rsid w:val="008A4949"/>
    <w:rsid w:val="008A4CA0"/>
    <w:rsid w:val="008A4DB2"/>
    <w:rsid w:val="008A4DEF"/>
    <w:rsid w:val="008A6219"/>
    <w:rsid w:val="008A6FCE"/>
    <w:rsid w:val="008A7138"/>
    <w:rsid w:val="008A77B8"/>
    <w:rsid w:val="008A78BE"/>
    <w:rsid w:val="008A79FA"/>
    <w:rsid w:val="008B01E5"/>
    <w:rsid w:val="008B0BEC"/>
    <w:rsid w:val="008B0FB3"/>
    <w:rsid w:val="008B1169"/>
    <w:rsid w:val="008B1BBA"/>
    <w:rsid w:val="008B1F99"/>
    <w:rsid w:val="008B1FF7"/>
    <w:rsid w:val="008B2557"/>
    <w:rsid w:val="008B2B50"/>
    <w:rsid w:val="008B343E"/>
    <w:rsid w:val="008B379D"/>
    <w:rsid w:val="008B3D15"/>
    <w:rsid w:val="008B4170"/>
    <w:rsid w:val="008B4B15"/>
    <w:rsid w:val="008B4FB6"/>
    <w:rsid w:val="008B500C"/>
    <w:rsid w:val="008B519C"/>
    <w:rsid w:val="008B5ABE"/>
    <w:rsid w:val="008B6D72"/>
    <w:rsid w:val="008B7901"/>
    <w:rsid w:val="008B7BA9"/>
    <w:rsid w:val="008B7BEB"/>
    <w:rsid w:val="008C03A6"/>
    <w:rsid w:val="008C0428"/>
    <w:rsid w:val="008C0C29"/>
    <w:rsid w:val="008C0E1C"/>
    <w:rsid w:val="008C0EB3"/>
    <w:rsid w:val="008C1354"/>
    <w:rsid w:val="008C1570"/>
    <w:rsid w:val="008C1596"/>
    <w:rsid w:val="008C15EA"/>
    <w:rsid w:val="008C1843"/>
    <w:rsid w:val="008C1AA8"/>
    <w:rsid w:val="008C1DFF"/>
    <w:rsid w:val="008C1F35"/>
    <w:rsid w:val="008C216F"/>
    <w:rsid w:val="008C247F"/>
    <w:rsid w:val="008C268F"/>
    <w:rsid w:val="008C32A2"/>
    <w:rsid w:val="008C33B0"/>
    <w:rsid w:val="008C3EB2"/>
    <w:rsid w:val="008C44F8"/>
    <w:rsid w:val="008C4545"/>
    <w:rsid w:val="008C58CD"/>
    <w:rsid w:val="008C60F2"/>
    <w:rsid w:val="008C682D"/>
    <w:rsid w:val="008C6978"/>
    <w:rsid w:val="008C71AD"/>
    <w:rsid w:val="008D02AF"/>
    <w:rsid w:val="008D0C88"/>
    <w:rsid w:val="008D0DB7"/>
    <w:rsid w:val="008D0FAC"/>
    <w:rsid w:val="008D1021"/>
    <w:rsid w:val="008D11FE"/>
    <w:rsid w:val="008D1AFD"/>
    <w:rsid w:val="008D1BE4"/>
    <w:rsid w:val="008D1D66"/>
    <w:rsid w:val="008D2272"/>
    <w:rsid w:val="008D23D0"/>
    <w:rsid w:val="008D29FD"/>
    <w:rsid w:val="008D2A11"/>
    <w:rsid w:val="008D2C10"/>
    <w:rsid w:val="008D2CB7"/>
    <w:rsid w:val="008D320D"/>
    <w:rsid w:val="008D3652"/>
    <w:rsid w:val="008D372A"/>
    <w:rsid w:val="008D3D32"/>
    <w:rsid w:val="008D4292"/>
    <w:rsid w:val="008D49D3"/>
    <w:rsid w:val="008D4AD8"/>
    <w:rsid w:val="008D4C92"/>
    <w:rsid w:val="008D5045"/>
    <w:rsid w:val="008D561A"/>
    <w:rsid w:val="008D5691"/>
    <w:rsid w:val="008D5877"/>
    <w:rsid w:val="008D5DD3"/>
    <w:rsid w:val="008D62E2"/>
    <w:rsid w:val="008D682C"/>
    <w:rsid w:val="008D6ABC"/>
    <w:rsid w:val="008D6D2E"/>
    <w:rsid w:val="008D6E2B"/>
    <w:rsid w:val="008D6F5C"/>
    <w:rsid w:val="008D70A2"/>
    <w:rsid w:val="008D741F"/>
    <w:rsid w:val="008E064F"/>
    <w:rsid w:val="008E083B"/>
    <w:rsid w:val="008E0976"/>
    <w:rsid w:val="008E0F32"/>
    <w:rsid w:val="008E1310"/>
    <w:rsid w:val="008E160B"/>
    <w:rsid w:val="008E1616"/>
    <w:rsid w:val="008E16A1"/>
    <w:rsid w:val="008E1AE5"/>
    <w:rsid w:val="008E20DC"/>
    <w:rsid w:val="008E2163"/>
    <w:rsid w:val="008E2C78"/>
    <w:rsid w:val="008E3628"/>
    <w:rsid w:val="008E3DC5"/>
    <w:rsid w:val="008E406D"/>
    <w:rsid w:val="008E409E"/>
    <w:rsid w:val="008E414D"/>
    <w:rsid w:val="008E462A"/>
    <w:rsid w:val="008E4715"/>
    <w:rsid w:val="008E48E5"/>
    <w:rsid w:val="008E4904"/>
    <w:rsid w:val="008E4ED8"/>
    <w:rsid w:val="008E4F3F"/>
    <w:rsid w:val="008E5A41"/>
    <w:rsid w:val="008E5C80"/>
    <w:rsid w:val="008E6F43"/>
    <w:rsid w:val="008E7290"/>
    <w:rsid w:val="008E751A"/>
    <w:rsid w:val="008E7715"/>
    <w:rsid w:val="008E77B9"/>
    <w:rsid w:val="008E7999"/>
    <w:rsid w:val="008E7BAE"/>
    <w:rsid w:val="008E7D14"/>
    <w:rsid w:val="008F0D69"/>
    <w:rsid w:val="008F1103"/>
    <w:rsid w:val="008F196C"/>
    <w:rsid w:val="008F1A4E"/>
    <w:rsid w:val="008F1B8C"/>
    <w:rsid w:val="008F24DE"/>
    <w:rsid w:val="008F273F"/>
    <w:rsid w:val="008F27FD"/>
    <w:rsid w:val="008F2D1A"/>
    <w:rsid w:val="008F3638"/>
    <w:rsid w:val="008F38CA"/>
    <w:rsid w:val="008F3992"/>
    <w:rsid w:val="008F3A33"/>
    <w:rsid w:val="008F4441"/>
    <w:rsid w:val="008F53C9"/>
    <w:rsid w:val="008F5768"/>
    <w:rsid w:val="008F58E5"/>
    <w:rsid w:val="008F69B2"/>
    <w:rsid w:val="008F6DC3"/>
    <w:rsid w:val="008F6F31"/>
    <w:rsid w:val="008F73F9"/>
    <w:rsid w:val="008F74DF"/>
    <w:rsid w:val="008F7BB1"/>
    <w:rsid w:val="008F7F2C"/>
    <w:rsid w:val="009001AE"/>
    <w:rsid w:val="00900314"/>
    <w:rsid w:val="0090038D"/>
    <w:rsid w:val="00900392"/>
    <w:rsid w:val="00900684"/>
    <w:rsid w:val="00900852"/>
    <w:rsid w:val="009008F1"/>
    <w:rsid w:val="00900A9B"/>
    <w:rsid w:val="00900B7B"/>
    <w:rsid w:val="00900D50"/>
    <w:rsid w:val="00900EC0"/>
    <w:rsid w:val="00900FE2"/>
    <w:rsid w:val="0090158B"/>
    <w:rsid w:val="00901648"/>
    <w:rsid w:val="00901B46"/>
    <w:rsid w:val="00901CEE"/>
    <w:rsid w:val="009022D4"/>
    <w:rsid w:val="009024F7"/>
    <w:rsid w:val="00902C20"/>
    <w:rsid w:val="00903053"/>
    <w:rsid w:val="00903D29"/>
    <w:rsid w:val="00904463"/>
    <w:rsid w:val="009047B1"/>
    <w:rsid w:val="00904DD6"/>
    <w:rsid w:val="00905399"/>
    <w:rsid w:val="009054D1"/>
    <w:rsid w:val="009055CB"/>
    <w:rsid w:val="00905658"/>
    <w:rsid w:val="00905B1C"/>
    <w:rsid w:val="00905DFE"/>
    <w:rsid w:val="0090649B"/>
    <w:rsid w:val="0090661E"/>
    <w:rsid w:val="00906DDB"/>
    <w:rsid w:val="009070C3"/>
    <w:rsid w:val="00907FC3"/>
    <w:rsid w:val="00910791"/>
    <w:rsid w:val="00912697"/>
    <w:rsid w:val="009127BA"/>
    <w:rsid w:val="00912F25"/>
    <w:rsid w:val="009130CD"/>
    <w:rsid w:val="00913924"/>
    <w:rsid w:val="00913A88"/>
    <w:rsid w:val="00913DCB"/>
    <w:rsid w:val="00913E3B"/>
    <w:rsid w:val="00915122"/>
    <w:rsid w:val="00915283"/>
    <w:rsid w:val="009161AC"/>
    <w:rsid w:val="009164A4"/>
    <w:rsid w:val="0091653F"/>
    <w:rsid w:val="00916807"/>
    <w:rsid w:val="00916C69"/>
    <w:rsid w:val="00916CCB"/>
    <w:rsid w:val="0091764C"/>
    <w:rsid w:val="00917C0D"/>
    <w:rsid w:val="00917CA4"/>
    <w:rsid w:val="00917E51"/>
    <w:rsid w:val="00920480"/>
    <w:rsid w:val="0092060F"/>
    <w:rsid w:val="00920CF3"/>
    <w:rsid w:val="00921481"/>
    <w:rsid w:val="00921CF0"/>
    <w:rsid w:val="0092220A"/>
    <w:rsid w:val="009227A6"/>
    <w:rsid w:val="00922A40"/>
    <w:rsid w:val="00922D00"/>
    <w:rsid w:val="009232A4"/>
    <w:rsid w:val="0092369E"/>
    <w:rsid w:val="00923FC3"/>
    <w:rsid w:val="009242FA"/>
    <w:rsid w:val="00924D49"/>
    <w:rsid w:val="00925E0B"/>
    <w:rsid w:val="009262E4"/>
    <w:rsid w:val="009268C7"/>
    <w:rsid w:val="00926927"/>
    <w:rsid w:val="00926D07"/>
    <w:rsid w:val="0092703A"/>
    <w:rsid w:val="00927555"/>
    <w:rsid w:val="009277EE"/>
    <w:rsid w:val="00930B20"/>
    <w:rsid w:val="00930E8A"/>
    <w:rsid w:val="00930FF4"/>
    <w:rsid w:val="009317F1"/>
    <w:rsid w:val="00931A7D"/>
    <w:rsid w:val="00931E0F"/>
    <w:rsid w:val="00931E2F"/>
    <w:rsid w:val="00931E7F"/>
    <w:rsid w:val="00931FA5"/>
    <w:rsid w:val="0093260B"/>
    <w:rsid w:val="0093276F"/>
    <w:rsid w:val="0093277D"/>
    <w:rsid w:val="0093282E"/>
    <w:rsid w:val="00932A1B"/>
    <w:rsid w:val="00933EC1"/>
    <w:rsid w:val="009341E8"/>
    <w:rsid w:val="00934387"/>
    <w:rsid w:val="00934760"/>
    <w:rsid w:val="009349AD"/>
    <w:rsid w:val="00934F65"/>
    <w:rsid w:val="00935044"/>
    <w:rsid w:val="0093550F"/>
    <w:rsid w:val="00935A7B"/>
    <w:rsid w:val="0093611F"/>
    <w:rsid w:val="009368D2"/>
    <w:rsid w:val="0093695B"/>
    <w:rsid w:val="00936B03"/>
    <w:rsid w:val="00936BB6"/>
    <w:rsid w:val="00936FD7"/>
    <w:rsid w:val="0093700C"/>
    <w:rsid w:val="0093761D"/>
    <w:rsid w:val="00937B7C"/>
    <w:rsid w:val="00937C3B"/>
    <w:rsid w:val="00937CEB"/>
    <w:rsid w:val="00940154"/>
    <w:rsid w:val="009401A9"/>
    <w:rsid w:val="009405E5"/>
    <w:rsid w:val="0094076C"/>
    <w:rsid w:val="00940CB7"/>
    <w:rsid w:val="00940D90"/>
    <w:rsid w:val="00941081"/>
    <w:rsid w:val="00941536"/>
    <w:rsid w:val="00941A6B"/>
    <w:rsid w:val="00942A09"/>
    <w:rsid w:val="00942BA7"/>
    <w:rsid w:val="0094326A"/>
    <w:rsid w:val="00943AD6"/>
    <w:rsid w:val="00944468"/>
    <w:rsid w:val="0094460C"/>
    <w:rsid w:val="009447E0"/>
    <w:rsid w:val="00944809"/>
    <w:rsid w:val="009450B3"/>
    <w:rsid w:val="00945181"/>
    <w:rsid w:val="00945293"/>
    <w:rsid w:val="00945599"/>
    <w:rsid w:val="00945A27"/>
    <w:rsid w:val="00945D4B"/>
    <w:rsid w:val="00945EEC"/>
    <w:rsid w:val="009468C4"/>
    <w:rsid w:val="009469D5"/>
    <w:rsid w:val="009469E8"/>
    <w:rsid w:val="00946A18"/>
    <w:rsid w:val="00946BCE"/>
    <w:rsid w:val="00947895"/>
    <w:rsid w:val="00950418"/>
    <w:rsid w:val="00951236"/>
    <w:rsid w:val="00951330"/>
    <w:rsid w:val="009513A8"/>
    <w:rsid w:val="00951877"/>
    <w:rsid w:val="009529AA"/>
    <w:rsid w:val="009530DB"/>
    <w:rsid w:val="00953676"/>
    <w:rsid w:val="00953E57"/>
    <w:rsid w:val="009545AB"/>
    <w:rsid w:val="009547A6"/>
    <w:rsid w:val="00954B93"/>
    <w:rsid w:val="00954D61"/>
    <w:rsid w:val="00954F29"/>
    <w:rsid w:val="00955A65"/>
    <w:rsid w:val="00955AEB"/>
    <w:rsid w:val="0095655C"/>
    <w:rsid w:val="009565BF"/>
    <w:rsid w:val="00956740"/>
    <w:rsid w:val="009567D3"/>
    <w:rsid w:val="00956D97"/>
    <w:rsid w:val="00957008"/>
    <w:rsid w:val="00957639"/>
    <w:rsid w:val="00957794"/>
    <w:rsid w:val="0095797C"/>
    <w:rsid w:val="00957F79"/>
    <w:rsid w:val="009605FE"/>
    <w:rsid w:val="00960670"/>
    <w:rsid w:val="0096098A"/>
    <w:rsid w:val="00960F2A"/>
    <w:rsid w:val="00960F9B"/>
    <w:rsid w:val="0096101B"/>
    <w:rsid w:val="009615A7"/>
    <w:rsid w:val="00962721"/>
    <w:rsid w:val="009627A5"/>
    <w:rsid w:val="00962C5D"/>
    <w:rsid w:val="00962DE7"/>
    <w:rsid w:val="00963013"/>
    <w:rsid w:val="00963082"/>
    <w:rsid w:val="00963096"/>
    <w:rsid w:val="00963341"/>
    <w:rsid w:val="00963403"/>
    <w:rsid w:val="009637D2"/>
    <w:rsid w:val="009639BF"/>
    <w:rsid w:val="00964D22"/>
    <w:rsid w:val="009672CF"/>
    <w:rsid w:val="00967577"/>
    <w:rsid w:val="0096771A"/>
    <w:rsid w:val="009678B1"/>
    <w:rsid w:val="00967B27"/>
    <w:rsid w:val="009700E0"/>
    <w:rsid w:val="00970221"/>
    <w:rsid w:val="0097029C"/>
    <w:rsid w:val="00970532"/>
    <w:rsid w:val="009705EE"/>
    <w:rsid w:val="0097093E"/>
    <w:rsid w:val="00970B9E"/>
    <w:rsid w:val="00970DA2"/>
    <w:rsid w:val="0097112D"/>
    <w:rsid w:val="0097156F"/>
    <w:rsid w:val="0097161C"/>
    <w:rsid w:val="00972161"/>
    <w:rsid w:val="00972184"/>
    <w:rsid w:val="009727D4"/>
    <w:rsid w:val="00972B05"/>
    <w:rsid w:val="00972D3A"/>
    <w:rsid w:val="00972D3D"/>
    <w:rsid w:val="00973A8F"/>
    <w:rsid w:val="00973BE5"/>
    <w:rsid w:val="00973FE3"/>
    <w:rsid w:val="00974731"/>
    <w:rsid w:val="00974AB4"/>
    <w:rsid w:val="00974F63"/>
    <w:rsid w:val="00975056"/>
    <w:rsid w:val="009756AE"/>
    <w:rsid w:val="009758BC"/>
    <w:rsid w:val="009763E5"/>
    <w:rsid w:val="0097670C"/>
    <w:rsid w:val="00976BC7"/>
    <w:rsid w:val="009772B9"/>
    <w:rsid w:val="009777C5"/>
    <w:rsid w:val="009778DD"/>
    <w:rsid w:val="00977927"/>
    <w:rsid w:val="00977C42"/>
    <w:rsid w:val="009802F5"/>
    <w:rsid w:val="00980387"/>
    <w:rsid w:val="009806DA"/>
    <w:rsid w:val="00980AAD"/>
    <w:rsid w:val="0098135C"/>
    <w:rsid w:val="00981566"/>
    <w:rsid w:val="0098156A"/>
    <w:rsid w:val="0098183E"/>
    <w:rsid w:val="00981ACE"/>
    <w:rsid w:val="00981C39"/>
    <w:rsid w:val="00981E6B"/>
    <w:rsid w:val="0098279D"/>
    <w:rsid w:val="00982FF0"/>
    <w:rsid w:val="00983280"/>
    <w:rsid w:val="009837B4"/>
    <w:rsid w:val="00983AB8"/>
    <w:rsid w:val="00983B12"/>
    <w:rsid w:val="009842B9"/>
    <w:rsid w:val="009842D7"/>
    <w:rsid w:val="009846B7"/>
    <w:rsid w:val="00984FB9"/>
    <w:rsid w:val="00985305"/>
    <w:rsid w:val="00985464"/>
    <w:rsid w:val="00985576"/>
    <w:rsid w:val="00985913"/>
    <w:rsid w:val="00985A77"/>
    <w:rsid w:val="00986811"/>
    <w:rsid w:val="00986E6E"/>
    <w:rsid w:val="00986E9C"/>
    <w:rsid w:val="00987034"/>
    <w:rsid w:val="00987451"/>
    <w:rsid w:val="009875C4"/>
    <w:rsid w:val="00987C72"/>
    <w:rsid w:val="009901DA"/>
    <w:rsid w:val="00990659"/>
    <w:rsid w:val="0099073F"/>
    <w:rsid w:val="00990D32"/>
    <w:rsid w:val="00990FD6"/>
    <w:rsid w:val="00991049"/>
    <w:rsid w:val="00991577"/>
    <w:rsid w:val="0099176E"/>
    <w:rsid w:val="0099191F"/>
    <w:rsid w:val="00991BAC"/>
    <w:rsid w:val="00991E46"/>
    <w:rsid w:val="009921DD"/>
    <w:rsid w:val="00992481"/>
    <w:rsid w:val="009929F7"/>
    <w:rsid w:val="00992B85"/>
    <w:rsid w:val="00992F37"/>
    <w:rsid w:val="00993595"/>
    <w:rsid w:val="0099362E"/>
    <w:rsid w:val="00993723"/>
    <w:rsid w:val="009938B0"/>
    <w:rsid w:val="00994093"/>
    <w:rsid w:val="009944EB"/>
    <w:rsid w:val="00994BD1"/>
    <w:rsid w:val="00994EED"/>
    <w:rsid w:val="00995128"/>
    <w:rsid w:val="00995644"/>
    <w:rsid w:val="00995F89"/>
    <w:rsid w:val="0099611A"/>
    <w:rsid w:val="00996150"/>
    <w:rsid w:val="00996361"/>
    <w:rsid w:val="0099636D"/>
    <w:rsid w:val="009968F9"/>
    <w:rsid w:val="00996BFE"/>
    <w:rsid w:val="0099732B"/>
    <w:rsid w:val="0099743E"/>
    <w:rsid w:val="00997737"/>
    <w:rsid w:val="009A098A"/>
    <w:rsid w:val="009A1075"/>
    <w:rsid w:val="009A1309"/>
    <w:rsid w:val="009A150A"/>
    <w:rsid w:val="009A1EB3"/>
    <w:rsid w:val="009A249B"/>
    <w:rsid w:val="009A2D0D"/>
    <w:rsid w:val="009A2EF0"/>
    <w:rsid w:val="009A2F54"/>
    <w:rsid w:val="009A31E6"/>
    <w:rsid w:val="009A3454"/>
    <w:rsid w:val="009A3607"/>
    <w:rsid w:val="009A423F"/>
    <w:rsid w:val="009A47A3"/>
    <w:rsid w:val="009A4B94"/>
    <w:rsid w:val="009A4C82"/>
    <w:rsid w:val="009A4E26"/>
    <w:rsid w:val="009A5205"/>
    <w:rsid w:val="009A563A"/>
    <w:rsid w:val="009A57C2"/>
    <w:rsid w:val="009A57F8"/>
    <w:rsid w:val="009A5D52"/>
    <w:rsid w:val="009A64F2"/>
    <w:rsid w:val="009A65B9"/>
    <w:rsid w:val="009A664D"/>
    <w:rsid w:val="009A6756"/>
    <w:rsid w:val="009A681F"/>
    <w:rsid w:val="009A68F5"/>
    <w:rsid w:val="009A6CC7"/>
    <w:rsid w:val="009A6EA0"/>
    <w:rsid w:val="009A700E"/>
    <w:rsid w:val="009A76FB"/>
    <w:rsid w:val="009B0272"/>
    <w:rsid w:val="009B02BD"/>
    <w:rsid w:val="009B02D1"/>
    <w:rsid w:val="009B0534"/>
    <w:rsid w:val="009B05FB"/>
    <w:rsid w:val="009B0F10"/>
    <w:rsid w:val="009B10DC"/>
    <w:rsid w:val="009B149C"/>
    <w:rsid w:val="009B16CD"/>
    <w:rsid w:val="009B18FA"/>
    <w:rsid w:val="009B2407"/>
    <w:rsid w:val="009B3042"/>
    <w:rsid w:val="009B3761"/>
    <w:rsid w:val="009B3C1C"/>
    <w:rsid w:val="009B3D35"/>
    <w:rsid w:val="009B3FA1"/>
    <w:rsid w:val="009B4077"/>
    <w:rsid w:val="009B4113"/>
    <w:rsid w:val="009B49A9"/>
    <w:rsid w:val="009B4B8E"/>
    <w:rsid w:val="009B4CDD"/>
    <w:rsid w:val="009B4F64"/>
    <w:rsid w:val="009B5830"/>
    <w:rsid w:val="009B5931"/>
    <w:rsid w:val="009B5DD1"/>
    <w:rsid w:val="009B64BC"/>
    <w:rsid w:val="009B674C"/>
    <w:rsid w:val="009B6AA9"/>
    <w:rsid w:val="009B74CF"/>
    <w:rsid w:val="009B7527"/>
    <w:rsid w:val="009B7620"/>
    <w:rsid w:val="009C0847"/>
    <w:rsid w:val="009C0892"/>
    <w:rsid w:val="009C111E"/>
    <w:rsid w:val="009C1335"/>
    <w:rsid w:val="009C19E1"/>
    <w:rsid w:val="009C1AB2"/>
    <w:rsid w:val="009C1D9A"/>
    <w:rsid w:val="009C1DB5"/>
    <w:rsid w:val="009C20B1"/>
    <w:rsid w:val="009C23FA"/>
    <w:rsid w:val="009C25F1"/>
    <w:rsid w:val="009C2E60"/>
    <w:rsid w:val="009C323E"/>
    <w:rsid w:val="009C3ADA"/>
    <w:rsid w:val="009C3B6F"/>
    <w:rsid w:val="009C3C22"/>
    <w:rsid w:val="009C404A"/>
    <w:rsid w:val="009C40EB"/>
    <w:rsid w:val="009C4288"/>
    <w:rsid w:val="009C4303"/>
    <w:rsid w:val="009C4817"/>
    <w:rsid w:val="009C5ACF"/>
    <w:rsid w:val="009C601D"/>
    <w:rsid w:val="009C6301"/>
    <w:rsid w:val="009C655E"/>
    <w:rsid w:val="009C6754"/>
    <w:rsid w:val="009C6DE3"/>
    <w:rsid w:val="009C6F8A"/>
    <w:rsid w:val="009C7251"/>
    <w:rsid w:val="009C7373"/>
    <w:rsid w:val="009C73B2"/>
    <w:rsid w:val="009C746E"/>
    <w:rsid w:val="009C798C"/>
    <w:rsid w:val="009C7B00"/>
    <w:rsid w:val="009D0241"/>
    <w:rsid w:val="009D03F2"/>
    <w:rsid w:val="009D07BE"/>
    <w:rsid w:val="009D0B90"/>
    <w:rsid w:val="009D0BA1"/>
    <w:rsid w:val="009D0CFE"/>
    <w:rsid w:val="009D1313"/>
    <w:rsid w:val="009D14C0"/>
    <w:rsid w:val="009D14C1"/>
    <w:rsid w:val="009D16DE"/>
    <w:rsid w:val="009D1DE4"/>
    <w:rsid w:val="009D2152"/>
    <w:rsid w:val="009D2A14"/>
    <w:rsid w:val="009D2E04"/>
    <w:rsid w:val="009D331A"/>
    <w:rsid w:val="009D3559"/>
    <w:rsid w:val="009D398C"/>
    <w:rsid w:val="009D428A"/>
    <w:rsid w:val="009D43D6"/>
    <w:rsid w:val="009D49EC"/>
    <w:rsid w:val="009D4F86"/>
    <w:rsid w:val="009D5363"/>
    <w:rsid w:val="009D538F"/>
    <w:rsid w:val="009D54A4"/>
    <w:rsid w:val="009D555F"/>
    <w:rsid w:val="009D5573"/>
    <w:rsid w:val="009D5760"/>
    <w:rsid w:val="009D5A00"/>
    <w:rsid w:val="009D5D58"/>
    <w:rsid w:val="009D6B9C"/>
    <w:rsid w:val="009D6C67"/>
    <w:rsid w:val="009D719F"/>
    <w:rsid w:val="009D73D3"/>
    <w:rsid w:val="009D7B0F"/>
    <w:rsid w:val="009D7C84"/>
    <w:rsid w:val="009D7E44"/>
    <w:rsid w:val="009D7E7F"/>
    <w:rsid w:val="009D7F8F"/>
    <w:rsid w:val="009E0047"/>
    <w:rsid w:val="009E0093"/>
    <w:rsid w:val="009E05FB"/>
    <w:rsid w:val="009E08E8"/>
    <w:rsid w:val="009E0DF3"/>
    <w:rsid w:val="009E0E64"/>
    <w:rsid w:val="009E1193"/>
    <w:rsid w:val="009E1708"/>
    <w:rsid w:val="009E171C"/>
    <w:rsid w:val="009E1866"/>
    <w:rsid w:val="009E1D77"/>
    <w:rsid w:val="009E1F46"/>
    <w:rsid w:val="009E2603"/>
    <w:rsid w:val="009E2B98"/>
    <w:rsid w:val="009E2BDF"/>
    <w:rsid w:val="009E2E91"/>
    <w:rsid w:val="009E303D"/>
    <w:rsid w:val="009E30F8"/>
    <w:rsid w:val="009E3737"/>
    <w:rsid w:val="009E38F9"/>
    <w:rsid w:val="009E3B11"/>
    <w:rsid w:val="009E3B7C"/>
    <w:rsid w:val="009E3D9F"/>
    <w:rsid w:val="009E3EF6"/>
    <w:rsid w:val="009E3F8F"/>
    <w:rsid w:val="009E3FAE"/>
    <w:rsid w:val="009E42AA"/>
    <w:rsid w:val="009E4456"/>
    <w:rsid w:val="009E471A"/>
    <w:rsid w:val="009E4ECF"/>
    <w:rsid w:val="009E4FA2"/>
    <w:rsid w:val="009E598F"/>
    <w:rsid w:val="009E5A92"/>
    <w:rsid w:val="009E692E"/>
    <w:rsid w:val="009F0788"/>
    <w:rsid w:val="009F0BD1"/>
    <w:rsid w:val="009F0FDE"/>
    <w:rsid w:val="009F1EA7"/>
    <w:rsid w:val="009F225C"/>
    <w:rsid w:val="009F2409"/>
    <w:rsid w:val="009F2586"/>
    <w:rsid w:val="009F25C2"/>
    <w:rsid w:val="009F2673"/>
    <w:rsid w:val="009F29F6"/>
    <w:rsid w:val="009F2A1A"/>
    <w:rsid w:val="009F2EAA"/>
    <w:rsid w:val="009F31F3"/>
    <w:rsid w:val="009F35A5"/>
    <w:rsid w:val="009F3D6F"/>
    <w:rsid w:val="009F3EEE"/>
    <w:rsid w:val="009F421F"/>
    <w:rsid w:val="009F4C8D"/>
    <w:rsid w:val="009F4F09"/>
    <w:rsid w:val="009F527E"/>
    <w:rsid w:val="009F54FC"/>
    <w:rsid w:val="009F5520"/>
    <w:rsid w:val="009F584C"/>
    <w:rsid w:val="009F5C18"/>
    <w:rsid w:val="009F651E"/>
    <w:rsid w:val="009F6E18"/>
    <w:rsid w:val="009F7BB4"/>
    <w:rsid w:val="00A00360"/>
    <w:rsid w:val="00A00465"/>
    <w:rsid w:val="00A00967"/>
    <w:rsid w:val="00A00E82"/>
    <w:rsid w:val="00A015AB"/>
    <w:rsid w:val="00A01E90"/>
    <w:rsid w:val="00A02210"/>
    <w:rsid w:val="00A02463"/>
    <w:rsid w:val="00A0249E"/>
    <w:rsid w:val="00A0288F"/>
    <w:rsid w:val="00A02A3E"/>
    <w:rsid w:val="00A02B72"/>
    <w:rsid w:val="00A02EAD"/>
    <w:rsid w:val="00A03331"/>
    <w:rsid w:val="00A037B1"/>
    <w:rsid w:val="00A042B5"/>
    <w:rsid w:val="00A043CC"/>
    <w:rsid w:val="00A04725"/>
    <w:rsid w:val="00A04781"/>
    <w:rsid w:val="00A04806"/>
    <w:rsid w:val="00A0485D"/>
    <w:rsid w:val="00A04867"/>
    <w:rsid w:val="00A04D33"/>
    <w:rsid w:val="00A05470"/>
    <w:rsid w:val="00A05896"/>
    <w:rsid w:val="00A058C5"/>
    <w:rsid w:val="00A05AB8"/>
    <w:rsid w:val="00A06327"/>
    <w:rsid w:val="00A06332"/>
    <w:rsid w:val="00A06AA3"/>
    <w:rsid w:val="00A06BBF"/>
    <w:rsid w:val="00A06D88"/>
    <w:rsid w:val="00A073BA"/>
    <w:rsid w:val="00A0754C"/>
    <w:rsid w:val="00A10236"/>
    <w:rsid w:val="00A104A6"/>
    <w:rsid w:val="00A105E4"/>
    <w:rsid w:val="00A10E64"/>
    <w:rsid w:val="00A10FA3"/>
    <w:rsid w:val="00A11087"/>
    <w:rsid w:val="00A1149C"/>
    <w:rsid w:val="00A1188A"/>
    <w:rsid w:val="00A12033"/>
    <w:rsid w:val="00A121A0"/>
    <w:rsid w:val="00A12E65"/>
    <w:rsid w:val="00A139F5"/>
    <w:rsid w:val="00A13A56"/>
    <w:rsid w:val="00A13B8D"/>
    <w:rsid w:val="00A14003"/>
    <w:rsid w:val="00A14522"/>
    <w:rsid w:val="00A14557"/>
    <w:rsid w:val="00A16012"/>
    <w:rsid w:val="00A16A80"/>
    <w:rsid w:val="00A16EAB"/>
    <w:rsid w:val="00A17533"/>
    <w:rsid w:val="00A179A0"/>
    <w:rsid w:val="00A17EEA"/>
    <w:rsid w:val="00A200FC"/>
    <w:rsid w:val="00A2079E"/>
    <w:rsid w:val="00A20978"/>
    <w:rsid w:val="00A20F19"/>
    <w:rsid w:val="00A21226"/>
    <w:rsid w:val="00A2169F"/>
    <w:rsid w:val="00A22530"/>
    <w:rsid w:val="00A22878"/>
    <w:rsid w:val="00A22D9E"/>
    <w:rsid w:val="00A23311"/>
    <w:rsid w:val="00A2335A"/>
    <w:rsid w:val="00A2343B"/>
    <w:rsid w:val="00A23770"/>
    <w:rsid w:val="00A241CF"/>
    <w:rsid w:val="00A24617"/>
    <w:rsid w:val="00A256F4"/>
    <w:rsid w:val="00A25A8A"/>
    <w:rsid w:val="00A25CAD"/>
    <w:rsid w:val="00A262A6"/>
    <w:rsid w:val="00A2637B"/>
    <w:rsid w:val="00A26509"/>
    <w:rsid w:val="00A26832"/>
    <w:rsid w:val="00A26A01"/>
    <w:rsid w:val="00A26E14"/>
    <w:rsid w:val="00A27574"/>
    <w:rsid w:val="00A2767A"/>
    <w:rsid w:val="00A27905"/>
    <w:rsid w:val="00A3027F"/>
    <w:rsid w:val="00A3046B"/>
    <w:rsid w:val="00A30DF6"/>
    <w:rsid w:val="00A310C8"/>
    <w:rsid w:val="00A3163D"/>
    <w:rsid w:val="00A3171D"/>
    <w:rsid w:val="00A31840"/>
    <w:rsid w:val="00A3299F"/>
    <w:rsid w:val="00A32EB6"/>
    <w:rsid w:val="00A33062"/>
    <w:rsid w:val="00A33264"/>
    <w:rsid w:val="00A33384"/>
    <w:rsid w:val="00A33B8D"/>
    <w:rsid w:val="00A33C8C"/>
    <w:rsid w:val="00A341BB"/>
    <w:rsid w:val="00A34A31"/>
    <w:rsid w:val="00A3549A"/>
    <w:rsid w:val="00A35783"/>
    <w:rsid w:val="00A35B04"/>
    <w:rsid w:val="00A3603E"/>
    <w:rsid w:val="00A365F4"/>
    <w:rsid w:val="00A36A1B"/>
    <w:rsid w:val="00A37888"/>
    <w:rsid w:val="00A37C3A"/>
    <w:rsid w:val="00A4026B"/>
    <w:rsid w:val="00A4027C"/>
    <w:rsid w:val="00A40B3C"/>
    <w:rsid w:val="00A414B9"/>
    <w:rsid w:val="00A41805"/>
    <w:rsid w:val="00A41886"/>
    <w:rsid w:val="00A41B55"/>
    <w:rsid w:val="00A41C55"/>
    <w:rsid w:val="00A4248F"/>
    <w:rsid w:val="00A425CA"/>
    <w:rsid w:val="00A42A00"/>
    <w:rsid w:val="00A42B0F"/>
    <w:rsid w:val="00A42EF6"/>
    <w:rsid w:val="00A43A36"/>
    <w:rsid w:val="00A43A87"/>
    <w:rsid w:val="00A44448"/>
    <w:rsid w:val="00A444F3"/>
    <w:rsid w:val="00A44C20"/>
    <w:rsid w:val="00A44EAD"/>
    <w:rsid w:val="00A44F5C"/>
    <w:rsid w:val="00A45180"/>
    <w:rsid w:val="00A45278"/>
    <w:rsid w:val="00A45335"/>
    <w:rsid w:val="00A454F1"/>
    <w:rsid w:val="00A45B9E"/>
    <w:rsid w:val="00A45EF0"/>
    <w:rsid w:val="00A460C0"/>
    <w:rsid w:val="00A464B8"/>
    <w:rsid w:val="00A465A6"/>
    <w:rsid w:val="00A46679"/>
    <w:rsid w:val="00A46720"/>
    <w:rsid w:val="00A4679B"/>
    <w:rsid w:val="00A47000"/>
    <w:rsid w:val="00A47D80"/>
    <w:rsid w:val="00A47F7A"/>
    <w:rsid w:val="00A5071C"/>
    <w:rsid w:val="00A508DA"/>
    <w:rsid w:val="00A50EBC"/>
    <w:rsid w:val="00A50F23"/>
    <w:rsid w:val="00A51359"/>
    <w:rsid w:val="00A513EF"/>
    <w:rsid w:val="00A51476"/>
    <w:rsid w:val="00A51477"/>
    <w:rsid w:val="00A5182F"/>
    <w:rsid w:val="00A51BD8"/>
    <w:rsid w:val="00A51F3C"/>
    <w:rsid w:val="00A5203E"/>
    <w:rsid w:val="00A52421"/>
    <w:rsid w:val="00A527D2"/>
    <w:rsid w:val="00A52A9C"/>
    <w:rsid w:val="00A52C8A"/>
    <w:rsid w:val="00A52F9B"/>
    <w:rsid w:val="00A53132"/>
    <w:rsid w:val="00A5346F"/>
    <w:rsid w:val="00A53519"/>
    <w:rsid w:val="00A53786"/>
    <w:rsid w:val="00A54357"/>
    <w:rsid w:val="00A54795"/>
    <w:rsid w:val="00A548DC"/>
    <w:rsid w:val="00A54A3F"/>
    <w:rsid w:val="00A54F00"/>
    <w:rsid w:val="00A55222"/>
    <w:rsid w:val="00A55F98"/>
    <w:rsid w:val="00A561BA"/>
    <w:rsid w:val="00A563F2"/>
    <w:rsid w:val="00A564B4"/>
    <w:rsid w:val="00A564EB"/>
    <w:rsid w:val="00A566BE"/>
    <w:rsid w:val="00A566E8"/>
    <w:rsid w:val="00A56C15"/>
    <w:rsid w:val="00A576E4"/>
    <w:rsid w:val="00A57808"/>
    <w:rsid w:val="00A57952"/>
    <w:rsid w:val="00A579F2"/>
    <w:rsid w:val="00A57A67"/>
    <w:rsid w:val="00A57FF3"/>
    <w:rsid w:val="00A60037"/>
    <w:rsid w:val="00A601A4"/>
    <w:rsid w:val="00A603A7"/>
    <w:rsid w:val="00A60522"/>
    <w:rsid w:val="00A60670"/>
    <w:rsid w:val="00A60868"/>
    <w:rsid w:val="00A60B42"/>
    <w:rsid w:val="00A60CAB"/>
    <w:rsid w:val="00A60F11"/>
    <w:rsid w:val="00A610B0"/>
    <w:rsid w:val="00A61232"/>
    <w:rsid w:val="00A61460"/>
    <w:rsid w:val="00A614AF"/>
    <w:rsid w:val="00A61890"/>
    <w:rsid w:val="00A62EEE"/>
    <w:rsid w:val="00A62F68"/>
    <w:rsid w:val="00A6327E"/>
    <w:rsid w:val="00A636AB"/>
    <w:rsid w:val="00A637AF"/>
    <w:rsid w:val="00A63901"/>
    <w:rsid w:val="00A64566"/>
    <w:rsid w:val="00A64AD1"/>
    <w:rsid w:val="00A64D51"/>
    <w:rsid w:val="00A64F07"/>
    <w:rsid w:val="00A653EE"/>
    <w:rsid w:val="00A65C76"/>
    <w:rsid w:val="00A65D93"/>
    <w:rsid w:val="00A666D0"/>
    <w:rsid w:val="00A66C24"/>
    <w:rsid w:val="00A673DD"/>
    <w:rsid w:val="00A674CD"/>
    <w:rsid w:val="00A67E46"/>
    <w:rsid w:val="00A700EE"/>
    <w:rsid w:val="00A70163"/>
    <w:rsid w:val="00A703F0"/>
    <w:rsid w:val="00A71625"/>
    <w:rsid w:val="00A7264A"/>
    <w:rsid w:val="00A727D2"/>
    <w:rsid w:val="00A72889"/>
    <w:rsid w:val="00A733B9"/>
    <w:rsid w:val="00A73432"/>
    <w:rsid w:val="00A73EC6"/>
    <w:rsid w:val="00A7418F"/>
    <w:rsid w:val="00A7475C"/>
    <w:rsid w:val="00A75484"/>
    <w:rsid w:val="00A75FA7"/>
    <w:rsid w:val="00A76745"/>
    <w:rsid w:val="00A76AF6"/>
    <w:rsid w:val="00A76DD6"/>
    <w:rsid w:val="00A76F69"/>
    <w:rsid w:val="00A7762F"/>
    <w:rsid w:val="00A77744"/>
    <w:rsid w:val="00A77930"/>
    <w:rsid w:val="00A77BBE"/>
    <w:rsid w:val="00A77C88"/>
    <w:rsid w:val="00A77CFC"/>
    <w:rsid w:val="00A801C8"/>
    <w:rsid w:val="00A80664"/>
    <w:rsid w:val="00A80C1F"/>
    <w:rsid w:val="00A80DC0"/>
    <w:rsid w:val="00A810F9"/>
    <w:rsid w:val="00A81353"/>
    <w:rsid w:val="00A8154C"/>
    <w:rsid w:val="00A81B0C"/>
    <w:rsid w:val="00A81C2E"/>
    <w:rsid w:val="00A81CE8"/>
    <w:rsid w:val="00A820C4"/>
    <w:rsid w:val="00A82BC7"/>
    <w:rsid w:val="00A82E2D"/>
    <w:rsid w:val="00A8316D"/>
    <w:rsid w:val="00A8339A"/>
    <w:rsid w:val="00A833E8"/>
    <w:rsid w:val="00A8356A"/>
    <w:rsid w:val="00A83C0C"/>
    <w:rsid w:val="00A83D82"/>
    <w:rsid w:val="00A83F6D"/>
    <w:rsid w:val="00A8460A"/>
    <w:rsid w:val="00A84746"/>
    <w:rsid w:val="00A84930"/>
    <w:rsid w:val="00A856C9"/>
    <w:rsid w:val="00A85701"/>
    <w:rsid w:val="00A85B70"/>
    <w:rsid w:val="00A85E5E"/>
    <w:rsid w:val="00A860A9"/>
    <w:rsid w:val="00A861EF"/>
    <w:rsid w:val="00A8642D"/>
    <w:rsid w:val="00A868DE"/>
    <w:rsid w:val="00A86B0E"/>
    <w:rsid w:val="00A86DBB"/>
    <w:rsid w:val="00A86ECC"/>
    <w:rsid w:val="00A86FCC"/>
    <w:rsid w:val="00A87820"/>
    <w:rsid w:val="00A87E10"/>
    <w:rsid w:val="00A901D8"/>
    <w:rsid w:val="00A90691"/>
    <w:rsid w:val="00A90FA5"/>
    <w:rsid w:val="00A910A1"/>
    <w:rsid w:val="00A91119"/>
    <w:rsid w:val="00A91236"/>
    <w:rsid w:val="00A916BC"/>
    <w:rsid w:val="00A916F0"/>
    <w:rsid w:val="00A91F0C"/>
    <w:rsid w:val="00A92B15"/>
    <w:rsid w:val="00A92C33"/>
    <w:rsid w:val="00A92F03"/>
    <w:rsid w:val="00A92F96"/>
    <w:rsid w:val="00A93007"/>
    <w:rsid w:val="00A93043"/>
    <w:rsid w:val="00A93C48"/>
    <w:rsid w:val="00A93CA1"/>
    <w:rsid w:val="00A93CC3"/>
    <w:rsid w:val="00A94392"/>
    <w:rsid w:val="00A94644"/>
    <w:rsid w:val="00A947B5"/>
    <w:rsid w:val="00A94BE0"/>
    <w:rsid w:val="00A94F05"/>
    <w:rsid w:val="00A9502F"/>
    <w:rsid w:val="00A953E5"/>
    <w:rsid w:val="00A9592D"/>
    <w:rsid w:val="00A95C84"/>
    <w:rsid w:val="00A9649B"/>
    <w:rsid w:val="00A96511"/>
    <w:rsid w:val="00A9652C"/>
    <w:rsid w:val="00A96A44"/>
    <w:rsid w:val="00A96B13"/>
    <w:rsid w:val="00A97251"/>
    <w:rsid w:val="00A97342"/>
    <w:rsid w:val="00A97488"/>
    <w:rsid w:val="00AA0568"/>
    <w:rsid w:val="00AA0BCB"/>
    <w:rsid w:val="00AA1194"/>
    <w:rsid w:val="00AA1296"/>
    <w:rsid w:val="00AA1C7C"/>
    <w:rsid w:val="00AA231C"/>
    <w:rsid w:val="00AA2355"/>
    <w:rsid w:val="00AA23D4"/>
    <w:rsid w:val="00AA2792"/>
    <w:rsid w:val="00AA281F"/>
    <w:rsid w:val="00AA2B22"/>
    <w:rsid w:val="00AA2C45"/>
    <w:rsid w:val="00AA2FD8"/>
    <w:rsid w:val="00AA32BB"/>
    <w:rsid w:val="00AA377E"/>
    <w:rsid w:val="00AA38D0"/>
    <w:rsid w:val="00AA3B51"/>
    <w:rsid w:val="00AA4345"/>
    <w:rsid w:val="00AA45D3"/>
    <w:rsid w:val="00AA45EE"/>
    <w:rsid w:val="00AA4AA9"/>
    <w:rsid w:val="00AA4AD9"/>
    <w:rsid w:val="00AA4C19"/>
    <w:rsid w:val="00AA4C89"/>
    <w:rsid w:val="00AA5828"/>
    <w:rsid w:val="00AA5C29"/>
    <w:rsid w:val="00AA5E89"/>
    <w:rsid w:val="00AA6AA8"/>
    <w:rsid w:val="00AA6E72"/>
    <w:rsid w:val="00AA6F10"/>
    <w:rsid w:val="00AA710D"/>
    <w:rsid w:val="00AA758C"/>
    <w:rsid w:val="00AA7727"/>
    <w:rsid w:val="00AA7C8B"/>
    <w:rsid w:val="00AB004E"/>
    <w:rsid w:val="00AB0DB0"/>
    <w:rsid w:val="00AB0F89"/>
    <w:rsid w:val="00AB115A"/>
    <w:rsid w:val="00AB1779"/>
    <w:rsid w:val="00AB1863"/>
    <w:rsid w:val="00AB1865"/>
    <w:rsid w:val="00AB1BA0"/>
    <w:rsid w:val="00AB1C8F"/>
    <w:rsid w:val="00AB1D37"/>
    <w:rsid w:val="00AB2027"/>
    <w:rsid w:val="00AB21A3"/>
    <w:rsid w:val="00AB2D01"/>
    <w:rsid w:val="00AB33FA"/>
    <w:rsid w:val="00AB3B9D"/>
    <w:rsid w:val="00AB3F42"/>
    <w:rsid w:val="00AB4C67"/>
    <w:rsid w:val="00AB5A5D"/>
    <w:rsid w:val="00AB5E34"/>
    <w:rsid w:val="00AB60CD"/>
    <w:rsid w:val="00AB6442"/>
    <w:rsid w:val="00AB64CE"/>
    <w:rsid w:val="00AB64DC"/>
    <w:rsid w:val="00AB65F0"/>
    <w:rsid w:val="00AB6607"/>
    <w:rsid w:val="00AB662A"/>
    <w:rsid w:val="00AB6651"/>
    <w:rsid w:val="00AB6B88"/>
    <w:rsid w:val="00AB6D25"/>
    <w:rsid w:val="00AB74FB"/>
    <w:rsid w:val="00AC01F2"/>
    <w:rsid w:val="00AC0B5A"/>
    <w:rsid w:val="00AC0C03"/>
    <w:rsid w:val="00AC0CB9"/>
    <w:rsid w:val="00AC1934"/>
    <w:rsid w:val="00AC1CC3"/>
    <w:rsid w:val="00AC27AC"/>
    <w:rsid w:val="00AC2BB1"/>
    <w:rsid w:val="00AC3242"/>
    <w:rsid w:val="00AC32EF"/>
    <w:rsid w:val="00AC33BC"/>
    <w:rsid w:val="00AC33C1"/>
    <w:rsid w:val="00AC360F"/>
    <w:rsid w:val="00AC37B4"/>
    <w:rsid w:val="00AC3851"/>
    <w:rsid w:val="00AC46D5"/>
    <w:rsid w:val="00AC513E"/>
    <w:rsid w:val="00AC5F3A"/>
    <w:rsid w:val="00AC63B4"/>
    <w:rsid w:val="00AC7223"/>
    <w:rsid w:val="00AC72AE"/>
    <w:rsid w:val="00AC757C"/>
    <w:rsid w:val="00AC76B3"/>
    <w:rsid w:val="00AC7ED7"/>
    <w:rsid w:val="00AD0735"/>
    <w:rsid w:val="00AD0945"/>
    <w:rsid w:val="00AD0EF2"/>
    <w:rsid w:val="00AD0F53"/>
    <w:rsid w:val="00AD1975"/>
    <w:rsid w:val="00AD1D18"/>
    <w:rsid w:val="00AD1DC3"/>
    <w:rsid w:val="00AD25B4"/>
    <w:rsid w:val="00AD2637"/>
    <w:rsid w:val="00AD2930"/>
    <w:rsid w:val="00AD2B82"/>
    <w:rsid w:val="00AD2D8E"/>
    <w:rsid w:val="00AD32A9"/>
    <w:rsid w:val="00AD3667"/>
    <w:rsid w:val="00AD3927"/>
    <w:rsid w:val="00AD3D66"/>
    <w:rsid w:val="00AD3FC4"/>
    <w:rsid w:val="00AD4026"/>
    <w:rsid w:val="00AD420D"/>
    <w:rsid w:val="00AD4565"/>
    <w:rsid w:val="00AD49C4"/>
    <w:rsid w:val="00AD5182"/>
    <w:rsid w:val="00AD5187"/>
    <w:rsid w:val="00AD52A1"/>
    <w:rsid w:val="00AD548F"/>
    <w:rsid w:val="00AD5A9B"/>
    <w:rsid w:val="00AD5D0C"/>
    <w:rsid w:val="00AD5EC4"/>
    <w:rsid w:val="00AD6027"/>
    <w:rsid w:val="00AD6FFE"/>
    <w:rsid w:val="00AD7156"/>
    <w:rsid w:val="00AD73D3"/>
    <w:rsid w:val="00AD759C"/>
    <w:rsid w:val="00AD7609"/>
    <w:rsid w:val="00AD7802"/>
    <w:rsid w:val="00AD796A"/>
    <w:rsid w:val="00AD7A85"/>
    <w:rsid w:val="00AE0AF7"/>
    <w:rsid w:val="00AE1122"/>
    <w:rsid w:val="00AE12D6"/>
    <w:rsid w:val="00AE1F30"/>
    <w:rsid w:val="00AE2567"/>
    <w:rsid w:val="00AE2D4B"/>
    <w:rsid w:val="00AE3106"/>
    <w:rsid w:val="00AE3476"/>
    <w:rsid w:val="00AE37DA"/>
    <w:rsid w:val="00AE380A"/>
    <w:rsid w:val="00AE4466"/>
    <w:rsid w:val="00AE4695"/>
    <w:rsid w:val="00AE4D30"/>
    <w:rsid w:val="00AE4E56"/>
    <w:rsid w:val="00AE4F99"/>
    <w:rsid w:val="00AE5181"/>
    <w:rsid w:val="00AE53DD"/>
    <w:rsid w:val="00AE5598"/>
    <w:rsid w:val="00AE5658"/>
    <w:rsid w:val="00AE569F"/>
    <w:rsid w:val="00AE5802"/>
    <w:rsid w:val="00AE5995"/>
    <w:rsid w:val="00AE5F56"/>
    <w:rsid w:val="00AE603F"/>
    <w:rsid w:val="00AE69E7"/>
    <w:rsid w:val="00AE6E57"/>
    <w:rsid w:val="00AE6F1B"/>
    <w:rsid w:val="00AE7886"/>
    <w:rsid w:val="00AE78D5"/>
    <w:rsid w:val="00AE7947"/>
    <w:rsid w:val="00AF028E"/>
    <w:rsid w:val="00AF0555"/>
    <w:rsid w:val="00AF10C4"/>
    <w:rsid w:val="00AF13C4"/>
    <w:rsid w:val="00AF1831"/>
    <w:rsid w:val="00AF1952"/>
    <w:rsid w:val="00AF1C23"/>
    <w:rsid w:val="00AF1DE8"/>
    <w:rsid w:val="00AF24C2"/>
    <w:rsid w:val="00AF29FE"/>
    <w:rsid w:val="00AF3863"/>
    <w:rsid w:val="00AF3B41"/>
    <w:rsid w:val="00AF3BC9"/>
    <w:rsid w:val="00AF3CF8"/>
    <w:rsid w:val="00AF3D48"/>
    <w:rsid w:val="00AF434B"/>
    <w:rsid w:val="00AF437E"/>
    <w:rsid w:val="00AF48CB"/>
    <w:rsid w:val="00AF4A6E"/>
    <w:rsid w:val="00AF4D57"/>
    <w:rsid w:val="00AF5008"/>
    <w:rsid w:val="00AF5170"/>
    <w:rsid w:val="00AF5C0F"/>
    <w:rsid w:val="00AF5DB1"/>
    <w:rsid w:val="00AF69F6"/>
    <w:rsid w:val="00B002FB"/>
    <w:rsid w:val="00B006D8"/>
    <w:rsid w:val="00B00922"/>
    <w:rsid w:val="00B00ED8"/>
    <w:rsid w:val="00B00EFF"/>
    <w:rsid w:val="00B010B0"/>
    <w:rsid w:val="00B01DE6"/>
    <w:rsid w:val="00B02338"/>
    <w:rsid w:val="00B029AB"/>
    <w:rsid w:val="00B030F7"/>
    <w:rsid w:val="00B0362F"/>
    <w:rsid w:val="00B03B92"/>
    <w:rsid w:val="00B04761"/>
    <w:rsid w:val="00B052B1"/>
    <w:rsid w:val="00B052B3"/>
    <w:rsid w:val="00B057E0"/>
    <w:rsid w:val="00B059A3"/>
    <w:rsid w:val="00B05A10"/>
    <w:rsid w:val="00B05B32"/>
    <w:rsid w:val="00B0662B"/>
    <w:rsid w:val="00B066B5"/>
    <w:rsid w:val="00B06A59"/>
    <w:rsid w:val="00B06E46"/>
    <w:rsid w:val="00B06E99"/>
    <w:rsid w:val="00B070B9"/>
    <w:rsid w:val="00B071D7"/>
    <w:rsid w:val="00B0743F"/>
    <w:rsid w:val="00B077B7"/>
    <w:rsid w:val="00B077ED"/>
    <w:rsid w:val="00B10009"/>
    <w:rsid w:val="00B10096"/>
    <w:rsid w:val="00B100CC"/>
    <w:rsid w:val="00B1041C"/>
    <w:rsid w:val="00B10647"/>
    <w:rsid w:val="00B10B75"/>
    <w:rsid w:val="00B10BAB"/>
    <w:rsid w:val="00B10F13"/>
    <w:rsid w:val="00B11146"/>
    <w:rsid w:val="00B111CF"/>
    <w:rsid w:val="00B115FA"/>
    <w:rsid w:val="00B1197B"/>
    <w:rsid w:val="00B11B69"/>
    <w:rsid w:val="00B11B99"/>
    <w:rsid w:val="00B11BB6"/>
    <w:rsid w:val="00B11E01"/>
    <w:rsid w:val="00B11E0C"/>
    <w:rsid w:val="00B1233B"/>
    <w:rsid w:val="00B1239D"/>
    <w:rsid w:val="00B127FB"/>
    <w:rsid w:val="00B12A59"/>
    <w:rsid w:val="00B12B0B"/>
    <w:rsid w:val="00B12D08"/>
    <w:rsid w:val="00B12ED9"/>
    <w:rsid w:val="00B12FD8"/>
    <w:rsid w:val="00B1305D"/>
    <w:rsid w:val="00B1322A"/>
    <w:rsid w:val="00B13A20"/>
    <w:rsid w:val="00B141D9"/>
    <w:rsid w:val="00B14396"/>
    <w:rsid w:val="00B147E3"/>
    <w:rsid w:val="00B14952"/>
    <w:rsid w:val="00B14A5C"/>
    <w:rsid w:val="00B14C7D"/>
    <w:rsid w:val="00B14E5E"/>
    <w:rsid w:val="00B15CC5"/>
    <w:rsid w:val="00B16477"/>
    <w:rsid w:val="00B16D9D"/>
    <w:rsid w:val="00B16DCA"/>
    <w:rsid w:val="00B16E5C"/>
    <w:rsid w:val="00B16FC2"/>
    <w:rsid w:val="00B17853"/>
    <w:rsid w:val="00B178B7"/>
    <w:rsid w:val="00B20357"/>
    <w:rsid w:val="00B205C9"/>
    <w:rsid w:val="00B205FB"/>
    <w:rsid w:val="00B20DD7"/>
    <w:rsid w:val="00B21195"/>
    <w:rsid w:val="00B219CE"/>
    <w:rsid w:val="00B21CA5"/>
    <w:rsid w:val="00B21D49"/>
    <w:rsid w:val="00B21DE8"/>
    <w:rsid w:val="00B22902"/>
    <w:rsid w:val="00B22B9D"/>
    <w:rsid w:val="00B238B8"/>
    <w:rsid w:val="00B239A4"/>
    <w:rsid w:val="00B24138"/>
    <w:rsid w:val="00B249EC"/>
    <w:rsid w:val="00B24E1C"/>
    <w:rsid w:val="00B24EF0"/>
    <w:rsid w:val="00B24FB5"/>
    <w:rsid w:val="00B2540C"/>
    <w:rsid w:val="00B259F9"/>
    <w:rsid w:val="00B264A4"/>
    <w:rsid w:val="00B266E1"/>
    <w:rsid w:val="00B26EBD"/>
    <w:rsid w:val="00B276AD"/>
    <w:rsid w:val="00B278E7"/>
    <w:rsid w:val="00B30325"/>
    <w:rsid w:val="00B3061F"/>
    <w:rsid w:val="00B30B30"/>
    <w:rsid w:val="00B31301"/>
    <w:rsid w:val="00B3197C"/>
    <w:rsid w:val="00B31E5A"/>
    <w:rsid w:val="00B31E7A"/>
    <w:rsid w:val="00B31FF0"/>
    <w:rsid w:val="00B32182"/>
    <w:rsid w:val="00B322B4"/>
    <w:rsid w:val="00B3248A"/>
    <w:rsid w:val="00B32F80"/>
    <w:rsid w:val="00B3370D"/>
    <w:rsid w:val="00B337C3"/>
    <w:rsid w:val="00B3390B"/>
    <w:rsid w:val="00B3390C"/>
    <w:rsid w:val="00B33DD5"/>
    <w:rsid w:val="00B33E3C"/>
    <w:rsid w:val="00B341D1"/>
    <w:rsid w:val="00B34359"/>
    <w:rsid w:val="00B3442D"/>
    <w:rsid w:val="00B34EED"/>
    <w:rsid w:val="00B3578B"/>
    <w:rsid w:val="00B35C4B"/>
    <w:rsid w:val="00B365D5"/>
    <w:rsid w:val="00B36A42"/>
    <w:rsid w:val="00B36BF0"/>
    <w:rsid w:val="00B36D77"/>
    <w:rsid w:val="00B37951"/>
    <w:rsid w:val="00B401E0"/>
    <w:rsid w:val="00B40FCA"/>
    <w:rsid w:val="00B41413"/>
    <w:rsid w:val="00B4146A"/>
    <w:rsid w:val="00B41DFA"/>
    <w:rsid w:val="00B425E2"/>
    <w:rsid w:val="00B42ECF"/>
    <w:rsid w:val="00B4303E"/>
    <w:rsid w:val="00B430B3"/>
    <w:rsid w:val="00B4352B"/>
    <w:rsid w:val="00B43C38"/>
    <w:rsid w:val="00B44050"/>
    <w:rsid w:val="00B446F2"/>
    <w:rsid w:val="00B44772"/>
    <w:rsid w:val="00B44AA7"/>
    <w:rsid w:val="00B44AC3"/>
    <w:rsid w:val="00B45302"/>
    <w:rsid w:val="00B458E7"/>
    <w:rsid w:val="00B45B72"/>
    <w:rsid w:val="00B46249"/>
    <w:rsid w:val="00B4649C"/>
    <w:rsid w:val="00B467E1"/>
    <w:rsid w:val="00B470D4"/>
    <w:rsid w:val="00B4728E"/>
    <w:rsid w:val="00B4763A"/>
    <w:rsid w:val="00B476E6"/>
    <w:rsid w:val="00B50388"/>
    <w:rsid w:val="00B50553"/>
    <w:rsid w:val="00B516A0"/>
    <w:rsid w:val="00B51B33"/>
    <w:rsid w:val="00B51CA8"/>
    <w:rsid w:val="00B520C1"/>
    <w:rsid w:val="00B521B7"/>
    <w:rsid w:val="00B52388"/>
    <w:rsid w:val="00B523A5"/>
    <w:rsid w:val="00B52F39"/>
    <w:rsid w:val="00B530A6"/>
    <w:rsid w:val="00B542EF"/>
    <w:rsid w:val="00B54729"/>
    <w:rsid w:val="00B549DF"/>
    <w:rsid w:val="00B54CE6"/>
    <w:rsid w:val="00B54E26"/>
    <w:rsid w:val="00B54EB9"/>
    <w:rsid w:val="00B551BC"/>
    <w:rsid w:val="00B554B0"/>
    <w:rsid w:val="00B5557D"/>
    <w:rsid w:val="00B558D9"/>
    <w:rsid w:val="00B55AF8"/>
    <w:rsid w:val="00B56AE8"/>
    <w:rsid w:val="00B57CB4"/>
    <w:rsid w:val="00B6055A"/>
    <w:rsid w:val="00B60C40"/>
    <w:rsid w:val="00B60E35"/>
    <w:rsid w:val="00B60F01"/>
    <w:rsid w:val="00B6151F"/>
    <w:rsid w:val="00B616FB"/>
    <w:rsid w:val="00B621DC"/>
    <w:rsid w:val="00B6221C"/>
    <w:rsid w:val="00B62C81"/>
    <w:rsid w:val="00B630C1"/>
    <w:rsid w:val="00B63326"/>
    <w:rsid w:val="00B636B3"/>
    <w:rsid w:val="00B642B0"/>
    <w:rsid w:val="00B6500D"/>
    <w:rsid w:val="00B653AB"/>
    <w:rsid w:val="00B65440"/>
    <w:rsid w:val="00B657C5"/>
    <w:rsid w:val="00B6589A"/>
    <w:rsid w:val="00B65F9E"/>
    <w:rsid w:val="00B6606E"/>
    <w:rsid w:val="00B66487"/>
    <w:rsid w:val="00B66677"/>
    <w:rsid w:val="00B669FC"/>
    <w:rsid w:val="00B66B19"/>
    <w:rsid w:val="00B67621"/>
    <w:rsid w:val="00B6771E"/>
    <w:rsid w:val="00B677B1"/>
    <w:rsid w:val="00B67878"/>
    <w:rsid w:val="00B70047"/>
    <w:rsid w:val="00B706AA"/>
    <w:rsid w:val="00B7096B"/>
    <w:rsid w:val="00B71311"/>
    <w:rsid w:val="00B71339"/>
    <w:rsid w:val="00B7150E"/>
    <w:rsid w:val="00B71AD3"/>
    <w:rsid w:val="00B71B48"/>
    <w:rsid w:val="00B7278C"/>
    <w:rsid w:val="00B729B9"/>
    <w:rsid w:val="00B72CE7"/>
    <w:rsid w:val="00B73320"/>
    <w:rsid w:val="00B735B6"/>
    <w:rsid w:val="00B73E6A"/>
    <w:rsid w:val="00B73EE6"/>
    <w:rsid w:val="00B744EF"/>
    <w:rsid w:val="00B74B24"/>
    <w:rsid w:val="00B74BFC"/>
    <w:rsid w:val="00B75641"/>
    <w:rsid w:val="00B75F46"/>
    <w:rsid w:val="00B76A19"/>
    <w:rsid w:val="00B77010"/>
    <w:rsid w:val="00B7741C"/>
    <w:rsid w:val="00B779E3"/>
    <w:rsid w:val="00B807C9"/>
    <w:rsid w:val="00B80963"/>
    <w:rsid w:val="00B80A75"/>
    <w:rsid w:val="00B80A85"/>
    <w:rsid w:val="00B80B06"/>
    <w:rsid w:val="00B80B28"/>
    <w:rsid w:val="00B8102A"/>
    <w:rsid w:val="00B810B7"/>
    <w:rsid w:val="00B81702"/>
    <w:rsid w:val="00B8171D"/>
    <w:rsid w:val="00B818EB"/>
    <w:rsid w:val="00B82306"/>
    <w:rsid w:val="00B82AA0"/>
    <w:rsid w:val="00B82B16"/>
    <w:rsid w:val="00B82EED"/>
    <w:rsid w:val="00B82F73"/>
    <w:rsid w:val="00B83378"/>
    <w:rsid w:val="00B83925"/>
    <w:rsid w:val="00B83936"/>
    <w:rsid w:val="00B83D16"/>
    <w:rsid w:val="00B83E88"/>
    <w:rsid w:val="00B845DE"/>
    <w:rsid w:val="00B84B79"/>
    <w:rsid w:val="00B84DBE"/>
    <w:rsid w:val="00B84E25"/>
    <w:rsid w:val="00B84EC2"/>
    <w:rsid w:val="00B84F36"/>
    <w:rsid w:val="00B85409"/>
    <w:rsid w:val="00B85847"/>
    <w:rsid w:val="00B85B4C"/>
    <w:rsid w:val="00B85B51"/>
    <w:rsid w:val="00B85BA8"/>
    <w:rsid w:val="00B85BEC"/>
    <w:rsid w:val="00B8636F"/>
    <w:rsid w:val="00B865B0"/>
    <w:rsid w:val="00B86CDB"/>
    <w:rsid w:val="00B873AF"/>
    <w:rsid w:val="00B875CE"/>
    <w:rsid w:val="00B878E6"/>
    <w:rsid w:val="00B879FA"/>
    <w:rsid w:val="00B87A08"/>
    <w:rsid w:val="00B90267"/>
    <w:rsid w:val="00B90320"/>
    <w:rsid w:val="00B90906"/>
    <w:rsid w:val="00B90D3F"/>
    <w:rsid w:val="00B910EE"/>
    <w:rsid w:val="00B91265"/>
    <w:rsid w:val="00B914E9"/>
    <w:rsid w:val="00B9170E"/>
    <w:rsid w:val="00B9194E"/>
    <w:rsid w:val="00B92091"/>
    <w:rsid w:val="00B9217C"/>
    <w:rsid w:val="00B92CC6"/>
    <w:rsid w:val="00B92F97"/>
    <w:rsid w:val="00B93026"/>
    <w:rsid w:val="00B93482"/>
    <w:rsid w:val="00B93ADC"/>
    <w:rsid w:val="00B93C25"/>
    <w:rsid w:val="00B94408"/>
    <w:rsid w:val="00B949E7"/>
    <w:rsid w:val="00B956EE"/>
    <w:rsid w:val="00B95704"/>
    <w:rsid w:val="00B95E1E"/>
    <w:rsid w:val="00B95E45"/>
    <w:rsid w:val="00B95ED6"/>
    <w:rsid w:val="00B960CE"/>
    <w:rsid w:val="00B96488"/>
    <w:rsid w:val="00B968EA"/>
    <w:rsid w:val="00B96D41"/>
    <w:rsid w:val="00B96F58"/>
    <w:rsid w:val="00B97249"/>
    <w:rsid w:val="00B97A85"/>
    <w:rsid w:val="00BA0BEB"/>
    <w:rsid w:val="00BA1B34"/>
    <w:rsid w:val="00BA201C"/>
    <w:rsid w:val="00BA241B"/>
    <w:rsid w:val="00BA251A"/>
    <w:rsid w:val="00BA256C"/>
    <w:rsid w:val="00BA25E0"/>
    <w:rsid w:val="00BA2A45"/>
    <w:rsid w:val="00BA2B69"/>
    <w:rsid w:val="00BA2B6A"/>
    <w:rsid w:val="00BA2BA1"/>
    <w:rsid w:val="00BA2EBB"/>
    <w:rsid w:val="00BA3562"/>
    <w:rsid w:val="00BA3B97"/>
    <w:rsid w:val="00BA3F99"/>
    <w:rsid w:val="00BA430D"/>
    <w:rsid w:val="00BA462D"/>
    <w:rsid w:val="00BA4E3C"/>
    <w:rsid w:val="00BA502A"/>
    <w:rsid w:val="00BA5A03"/>
    <w:rsid w:val="00BA5C14"/>
    <w:rsid w:val="00BA5F15"/>
    <w:rsid w:val="00BA608E"/>
    <w:rsid w:val="00BA619E"/>
    <w:rsid w:val="00BA64C6"/>
    <w:rsid w:val="00BA67C0"/>
    <w:rsid w:val="00BA6970"/>
    <w:rsid w:val="00BA6CED"/>
    <w:rsid w:val="00BA77B3"/>
    <w:rsid w:val="00BA77CA"/>
    <w:rsid w:val="00BA7ED0"/>
    <w:rsid w:val="00BA7ED3"/>
    <w:rsid w:val="00BB0588"/>
    <w:rsid w:val="00BB0C0A"/>
    <w:rsid w:val="00BB0C2C"/>
    <w:rsid w:val="00BB15D7"/>
    <w:rsid w:val="00BB27CD"/>
    <w:rsid w:val="00BB2D1B"/>
    <w:rsid w:val="00BB2EEF"/>
    <w:rsid w:val="00BB342F"/>
    <w:rsid w:val="00BB3681"/>
    <w:rsid w:val="00BB3740"/>
    <w:rsid w:val="00BB39ED"/>
    <w:rsid w:val="00BB3A4C"/>
    <w:rsid w:val="00BB3FB4"/>
    <w:rsid w:val="00BB4375"/>
    <w:rsid w:val="00BB4933"/>
    <w:rsid w:val="00BB4F09"/>
    <w:rsid w:val="00BB51CF"/>
    <w:rsid w:val="00BB536F"/>
    <w:rsid w:val="00BB5AEB"/>
    <w:rsid w:val="00BB5E16"/>
    <w:rsid w:val="00BB5FEA"/>
    <w:rsid w:val="00BB62BF"/>
    <w:rsid w:val="00BB6631"/>
    <w:rsid w:val="00BB68B5"/>
    <w:rsid w:val="00BB6BBA"/>
    <w:rsid w:val="00BB6C3A"/>
    <w:rsid w:val="00BB6E61"/>
    <w:rsid w:val="00BB7443"/>
    <w:rsid w:val="00BB7A26"/>
    <w:rsid w:val="00BC0B13"/>
    <w:rsid w:val="00BC0CC3"/>
    <w:rsid w:val="00BC0E59"/>
    <w:rsid w:val="00BC26CE"/>
    <w:rsid w:val="00BC2DC3"/>
    <w:rsid w:val="00BC354F"/>
    <w:rsid w:val="00BC3610"/>
    <w:rsid w:val="00BC36B4"/>
    <w:rsid w:val="00BC37D7"/>
    <w:rsid w:val="00BC39A6"/>
    <w:rsid w:val="00BC3D1C"/>
    <w:rsid w:val="00BC4047"/>
    <w:rsid w:val="00BC4677"/>
    <w:rsid w:val="00BC4C88"/>
    <w:rsid w:val="00BC5092"/>
    <w:rsid w:val="00BC5342"/>
    <w:rsid w:val="00BC5511"/>
    <w:rsid w:val="00BC55AB"/>
    <w:rsid w:val="00BC55DE"/>
    <w:rsid w:val="00BC567E"/>
    <w:rsid w:val="00BC5BC3"/>
    <w:rsid w:val="00BC5FAA"/>
    <w:rsid w:val="00BC6417"/>
    <w:rsid w:val="00BC66F7"/>
    <w:rsid w:val="00BC6A29"/>
    <w:rsid w:val="00BC71F4"/>
    <w:rsid w:val="00BD0030"/>
    <w:rsid w:val="00BD06FA"/>
    <w:rsid w:val="00BD0C7E"/>
    <w:rsid w:val="00BD107C"/>
    <w:rsid w:val="00BD1335"/>
    <w:rsid w:val="00BD147E"/>
    <w:rsid w:val="00BD171C"/>
    <w:rsid w:val="00BD1C3E"/>
    <w:rsid w:val="00BD1FDD"/>
    <w:rsid w:val="00BD205A"/>
    <w:rsid w:val="00BD2D8B"/>
    <w:rsid w:val="00BD3103"/>
    <w:rsid w:val="00BD38D0"/>
    <w:rsid w:val="00BD39CE"/>
    <w:rsid w:val="00BD4BE1"/>
    <w:rsid w:val="00BD4E33"/>
    <w:rsid w:val="00BD5014"/>
    <w:rsid w:val="00BD505B"/>
    <w:rsid w:val="00BD61F9"/>
    <w:rsid w:val="00BD6409"/>
    <w:rsid w:val="00BD6737"/>
    <w:rsid w:val="00BD6750"/>
    <w:rsid w:val="00BD6F0A"/>
    <w:rsid w:val="00BD7191"/>
    <w:rsid w:val="00BD739D"/>
    <w:rsid w:val="00BD77DE"/>
    <w:rsid w:val="00BD7C4D"/>
    <w:rsid w:val="00BE017B"/>
    <w:rsid w:val="00BE0713"/>
    <w:rsid w:val="00BE0B15"/>
    <w:rsid w:val="00BE0D56"/>
    <w:rsid w:val="00BE1256"/>
    <w:rsid w:val="00BE139F"/>
    <w:rsid w:val="00BE1A15"/>
    <w:rsid w:val="00BE1AFB"/>
    <w:rsid w:val="00BE23B7"/>
    <w:rsid w:val="00BE26DE"/>
    <w:rsid w:val="00BE28B1"/>
    <w:rsid w:val="00BE2ADF"/>
    <w:rsid w:val="00BE318E"/>
    <w:rsid w:val="00BE34F1"/>
    <w:rsid w:val="00BE35B0"/>
    <w:rsid w:val="00BE3859"/>
    <w:rsid w:val="00BE399B"/>
    <w:rsid w:val="00BE3BBE"/>
    <w:rsid w:val="00BE53A1"/>
    <w:rsid w:val="00BE64EF"/>
    <w:rsid w:val="00BE6794"/>
    <w:rsid w:val="00BE6880"/>
    <w:rsid w:val="00BE7410"/>
    <w:rsid w:val="00BE7A5B"/>
    <w:rsid w:val="00BE7C0F"/>
    <w:rsid w:val="00BE7C99"/>
    <w:rsid w:val="00BE7F00"/>
    <w:rsid w:val="00BF0619"/>
    <w:rsid w:val="00BF0C4D"/>
    <w:rsid w:val="00BF14AE"/>
    <w:rsid w:val="00BF1D26"/>
    <w:rsid w:val="00BF271B"/>
    <w:rsid w:val="00BF275C"/>
    <w:rsid w:val="00BF29FD"/>
    <w:rsid w:val="00BF2CF1"/>
    <w:rsid w:val="00BF3735"/>
    <w:rsid w:val="00BF3789"/>
    <w:rsid w:val="00BF4044"/>
    <w:rsid w:val="00BF44BF"/>
    <w:rsid w:val="00BF45F3"/>
    <w:rsid w:val="00BF4A23"/>
    <w:rsid w:val="00BF4BE8"/>
    <w:rsid w:val="00BF4D49"/>
    <w:rsid w:val="00BF51B9"/>
    <w:rsid w:val="00BF5302"/>
    <w:rsid w:val="00BF53E4"/>
    <w:rsid w:val="00BF54CD"/>
    <w:rsid w:val="00BF596D"/>
    <w:rsid w:val="00BF5ED1"/>
    <w:rsid w:val="00BF6040"/>
    <w:rsid w:val="00BF622C"/>
    <w:rsid w:val="00BF7082"/>
    <w:rsid w:val="00BF7874"/>
    <w:rsid w:val="00BF79E7"/>
    <w:rsid w:val="00BF7B21"/>
    <w:rsid w:val="00BF7E92"/>
    <w:rsid w:val="00BF7F00"/>
    <w:rsid w:val="00C000B6"/>
    <w:rsid w:val="00C002F4"/>
    <w:rsid w:val="00C002F8"/>
    <w:rsid w:val="00C0070D"/>
    <w:rsid w:val="00C00E10"/>
    <w:rsid w:val="00C01BC9"/>
    <w:rsid w:val="00C02282"/>
    <w:rsid w:val="00C023C4"/>
    <w:rsid w:val="00C030DE"/>
    <w:rsid w:val="00C031DF"/>
    <w:rsid w:val="00C032F3"/>
    <w:rsid w:val="00C03347"/>
    <w:rsid w:val="00C035FB"/>
    <w:rsid w:val="00C03C40"/>
    <w:rsid w:val="00C03E9C"/>
    <w:rsid w:val="00C03FAE"/>
    <w:rsid w:val="00C04880"/>
    <w:rsid w:val="00C04B39"/>
    <w:rsid w:val="00C04B73"/>
    <w:rsid w:val="00C04C18"/>
    <w:rsid w:val="00C04FAB"/>
    <w:rsid w:val="00C05509"/>
    <w:rsid w:val="00C06616"/>
    <w:rsid w:val="00C0706F"/>
    <w:rsid w:val="00C07258"/>
    <w:rsid w:val="00C075D4"/>
    <w:rsid w:val="00C07C9B"/>
    <w:rsid w:val="00C10182"/>
    <w:rsid w:val="00C1020D"/>
    <w:rsid w:val="00C10CD7"/>
    <w:rsid w:val="00C11080"/>
    <w:rsid w:val="00C110AA"/>
    <w:rsid w:val="00C114E6"/>
    <w:rsid w:val="00C11880"/>
    <w:rsid w:val="00C11D10"/>
    <w:rsid w:val="00C1202F"/>
    <w:rsid w:val="00C1203F"/>
    <w:rsid w:val="00C12678"/>
    <w:rsid w:val="00C12780"/>
    <w:rsid w:val="00C12841"/>
    <w:rsid w:val="00C12857"/>
    <w:rsid w:val="00C129D5"/>
    <w:rsid w:val="00C12E44"/>
    <w:rsid w:val="00C13483"/>
    <w:rsid w:val="00C13BE4"/>
    <w:rsid w:val="00C144B3"/>
    <w:rsid w:val="00C1463D"/>
    <w:rsid w:val="00C1474A"/>
    <w:rsid w:val="00C148A8"/>
    <w:rsid w:val="00C15089"/>
    <w:rsid w:val="00C156A7"/>
    <w:rsid w:val="00C15971"/>
    <w:rsid w:val="00C16F3A"/>
    <w:rsid w:val="00C170BA"/>
    <w:rsid w:val="00C173CF"/>
    <w:rsid w:val="00C1745F"/>
    <w:rsid w:val="00C1746C"/>
    <w:rsid w:val="00C17946"/>
    <w:rsid w:val="00C17BB6"/>
    <w:rsid w:val="00C20132"/>
    <w:rsid w:val="00C203E3"/>
    <w:rsid w:val="00C20683"/>
    <w:rsid w:val="00C2082D"/>
    <w:rsid w:val="00C21691"/>
    <w:rsid w:val="00C21B5B"/>
    <w:rsid w:val="00C21C06"/>
    <w:rsid w:val="00C21C8D"/>
    <w:rsid w:val="00C21F01"/>
    <w:rsid w:val="00C220CD"/>
    <w:rsid w:val="00C22105"/>
    <w:rsid w:val="00C22248"/>
    <w:rsid w:val="00C2242B"/>
    <w:rsid w:val="00C224ED"/>
    <w:rsid w:val="00C231F9"/>
    <w:rsid w:val="00C2342A"/>
    <w:rsid w:val="00C23A5F"/>
    <w:rsid w:val="00C23AD5"/>
    <w:rsid w:val="00C23D8E"/>
    <w:rsid w:val="00C244B6"/>
    <w:rsid w:val="00C24995"/>
    <w:rsid w:val="00C24A75"/>
    <w:rsid w:val="00C24B4E"/>
    <w:rsid w:val="00C250C2"/>
    <w:rsid w:val="00C2518B"/>
    <w:rsid w:val="00C256A9"/>
    <w:rsid w:val="00C2572D"/>
    <w:rsid w:val="00C25820"/>
    <w:rsid w:val="00C2592C"/>
    <w:rsid w:val="00C25F4B"/>
    <w:rsid w:val="00C261CC"/>
    <w:rsid w:val="00C26241"/>
    <w:rsid w:val="00C26490"/>
    <w:rsid w:val="00C2731A"/>
    <w:rsid w:val="00C275DB"/>
    <w:rsid w:val="00C278B4"/>
    <w:rsid w:val="00C279A4"/>
    <w:rsid w:val="00C30191"/>
    <w:rsid w:val="00C301D5"/>
    <w:rsid w:val="00C30384"/>
    <w:rsid w:val="00C30666"/>
    <w:rsid w:val="00C30A4F"/>
    <w:rsid w:val="00C30DEB"/>
    <w:rsid w:val="00C30F9F"/>
    <w:rsid w:val="00C312E4"/>
    <w:rsid w:val="00C31963"/>
    <w:rsid w:val="00C32324"/>
    <w:rsid w:val="00C3347B"/>
    <w:rsid w:val="00C334D4"/>
    <w:rsid w:val="00C33B5A"/>
    <w:rsid w:val="00C33D56"/>
    <w:rsid w:val="00C33FA3"/>
    <w:rsid w:val="00C34663"/>
    <w:rsid w:val="00C34DA1"/>
    <w:rsid w:val="00C35258"/>
    <w:rsid w:val="00C352D3"/>
    <w:rsid w:val="00C3539E"/>
    <w:rsid w:val="00C353B3"/>
    <w:rsid w:val="00C3587E"/>
    <w:rsid w:val="00C358CB"/>
    <w:rsid w:val="00C362F6"/>
    <w:rsid w:val="00C36720"/>
    <w:rsid w:val="00C368C4"/>
    <w:rsid w:val="00C36BA5"/>
    <w:rsid w:val="00C36EB9"/>
    <w:rsid w:val="00C36EBF"/>
    <w:rsid w:val="00C36F79"/>
    <w:rsid w:val="00C3702F"/>
    <w:rsid w:val="00C370CC"/>
    <w:rsid w:val="00C373DB"/>
    <w:rsid w:val="00C37474"/>
    <w:rsid w:val="00C374C5"/>
    <w:rsid w:val="00C37CD6"/>
    <w:rsid w:val="00C402CD"/>
    <w:rsid w:val="00C4052C"/>
    <w:rsid w:val="00C405E0"/>
    <w:rsid w:val="00C40734"/>
    <w:rsid w:val="00C40D51"/>
    <w:rsid w:val="00C40E56"/>
    <w:rsid w:val="00C423A4"/>
    <w:rsid w:val="00C42D41"/>
    <w:rsid w:val="00C430BA"/>
    <w:rsid w:val="00C4367B"/>
    <w:rsid w:val="00C43720"/>
    <w:rsid w:val="00C43FDF"/>
    <w:rsid w:val="00C44711"/>
    <w:rsid w:val="00C44963"/>
    <w:rsid w:val="00C44A93"/>
    <w:rsid w:val="00C44D94"/>
    <w:rsid w:val="00C4500A"/>
    <w:rsid w:val="00C455F2"/>
    <w:rsid w:val="00C455FE"/>
    <w:rsid w:val="00C457B2"/>
    <w:rsid w:val="00C46C0F"/>
    <w:rsid w:val="00C46D87"/>
    <w:rsid w:val="00C47189"/>
    <w:rsid w:val="00C47463"/>
    <w:rsid w:val="00C47865"/>
    <w:rsid w:val="00C47AA3"/>
    <w:rsid w:val="00C50305"/>
    <w:rsid w:val="00C50443"/>
    <w:rsid w:val="00C505EE"/>
    <w:rsid w:val="00C50D77"/>
    <w:rsid w:val="00C50F9F"/>
    <w:rsid w:val="00C514AE"/>
    <w:rsid w:val="00C516F4"/>
    <w:rsid w:val="00C51882"/>
    <w:rsid w:val="00C5196A"/>
    <w:rsid w:val="00C51AD1"/>
    <w:rsid w:val="00C51D92"/>
    <w:rsid w:val="00C51F65"/>
    <w:rsid w:val="00C51F67"/>
    <w:rsid w:val="00C52861"/>
    <w:rsid w:val="00C53000"/>
    <w:rsid w:val="00C5317B"/>
    <w:rsid w:val="00C53511"/>
    <w:rsid w:val="00C5521A"/>
    <w:rsid w:val="00C55290"/>
    <w:rsid w:val="00C5537C"/>
    <w:rsid w:val="00C554C2"/>
    <w:rsid w:val="00C55711"/>
    <w:rsid w:val="00C55901"/>
    <w:rsid w:val="00C55A56"/>
    <w:rsid w:val="00C55B5E"/>
    <w:rsid w:val="00C55C58"/>
    <w:rsid w:val="00C55DB7"/>
    <w:rsid w:val="00C56153"/>
    <w:rsid w:val="00C5625F"/>
    <w:rsid w:val="00C5638E"/>
    <w:rsid w:val="00C56E5D"/>
    <w:rsid w:val="00C57016"/>
    <w:rsid w:val="00C57786"/>
    <w:rsid w:val="00C57C75"/>
    <w:rsid w:val="00C57D1A"/>
    <w:rsid w:val="00C60115"/>
    <w:rsid w:val="00C601FE"/>
    <w:rsid w:val="00C6040A"/>
    <w:rsid w:val="00C60C11"/>
    <w:rsid w:val="00C60C68"/>
    <w:rsid w:val="00C6105C"/>
    <w:rsid w:val="00C61567"/>
    <w:rsid w:val="00C615A1"/>
    <w:rsid w:val="00C61757"/>
    <w:rsid w:val="00C61A79"/>
    <w:rsid w:val="00C61FA4"/>
    <w:rsid w:val="00C62BF5"/>
    <w:rsid w:val="00C62D7E"/>
    <w:rsid w:val="00C62E01"/>
    <w:rsid w:val="00C63145"/>
    <w:rsid w:val="00C6322B"/>
    <w:rsid w:val="00C635D5"/>
    <w:rsid w:val="00C6368D"/>
    <w:rsid w:val="00C64A37"/>
    <w:rsid w:val="00C64A56"/>
    <w:rsid w:val="00C65846"/>
    <w:rsid w:val="00C65C44"/>
    <w:rsid w:val="00C65C70"/>
    <w:rsid w:val="00C65D4A"/>
    <w:rsid w:val="00C65F88"/>
    <w:rsid w:val="00C66448"/>
    <w:rsid w:val="00C665F4"/>
    <w:rsid w:val="00C66AE0"/>
    <w:rsid w:val="00C67009"/>
    <w:rsid w:val="00C67115"/>
    <w:rsid w:val="00C67384"/>
    <w:rsid w:val="00C67555"/>
    <w:rsid w:val="00C677F3"/>
    <w:rsid w:val="00C67982"/>
    <w:rsid w:val="00C67E33"/>
    <w:rsid w:val="00C7034F"/>
    <w:rsid w:val="00C70724"/>
    <w:rsid w:val="00C70B96"/>
    <w:rsid w:val="00C71138"/>
    <w:rsid w:val="00C711F0"/>
    <w:rsid w:val="00C7158E"/>
    <w:rsid w:val="00C718E2"/>
    <w:rsid w:val="00C71EC4"/>
    <w:rsid w:val="00C72454"/>
    <w:rsid w:val="00C7250B"/>
    <w:rsid w:val="00C72870"/>
    <w:rsid w:val="00C72CEA"/>
    <w:rsid w:val="00C72DCC"/>
    <w:rsid w:val="00C73027"/>
    <w:rsid w:val="00C7346B"/>
    <w:rsid w:val="00C737C4"/>
    <w:rsid w:val="00C737DF"/>
    <w:rsid w:val="00C73829"/>
    <w:rsid w:val="00C73AB1"/>
    <w:rsid w:val="00C73DEE"/>
    <w:rsid w:val="00C73FAD"/>
    <w:rsid w:val="00C745FC"/>
    <w:rsid w:val="00C7472D"/>
    <w:rsid w:val="00C747EA"/>
    <w:rsid w:val="00C748C6"/>
    <w:rsid w:val="00C7522D"/>
    <w:rsid w:val="00C75230"/>
    <w:rsid w:val="00C755BC"/>
    <w:rsid w:val="00C75675"/>
    <w:rsid w:val="00C75BAC"/>
    <w:rsid w:val="00C75D70"/>
    <w:rsid w:val="00C75EEE"/>
    <w:rsid w:val="00C76A6A"/>
    <w:rsid w:val="00C76EFD"/>
    <w:rsid w:val="00C76FB5"/>
    <w:rsid w:val="00C77241"/>
    <w:rsid w:val="00C775D7"/>
    <w:rsid w:val="00C77970"/>
    <w:rsid w:val="00C77C0E"/>
    <w:rsid w:val="00C77C84"/>
    <w:rsid w:val="00C77E75"/>
    <w:rsid w:val="00C77F21"/>
    <w:rsid w:val="00C80260"/>
    <w:rsid w:val="00C804FE"/>
    <w:rsid w:val="00C8077D"/>
    <w:rsid w:val="00C80786"/>
    <w:rsid w:val="00C80A40"/>
    <w:rsid w:val="00C8121A"/>
    <w:rsid w:val="00C815FA"/>
    <w:rsid w:val="00C819DE"/>
    <w:rsid w:val="00C81AFC"/>
    <w:rsid w:val="00C81B2F"/>
    <w:rsid w:val="00C823BC"/>
    <w:rsid w:val="00C8299B"/>
    <w:rsid w:val="00C82AE4"/>
    <w:rsid w:val="00C8305E"/>
    <w:rsid w:val="00C83155"/>
    <w:rsid w:val="00C832F4"/>
    <w:rsid w:val="00C834BF"/>
    <w:rsid w:val="00C83644"/>
    <w:rsid w:val="00C8376D"/>
    <w:rsid w:val="00C83B1F"/>
    <w:rsid w:val="00C84875"/>
    <w:rsid w:val="00C848EE"/>
    <w:rsid w:val="00C8506A"/>
    <w:rsid w:val="00C8527F"/>
    <w:rsid w:val="00C859D9"/>
    <w:rsid w:val="00C85C46"/>
    <w:rsid w:val="00C85E30"/>
    <w:rsid w:val="00C861AD"/>
    <w:rsid w:val="00C867C4"/>
    <w:rsid w:val="00C86CD0"/>
    <w:rsid w:val="00C87C83"/>
    <w:rsid w:val="00C90464"/>
    <w:rsid w:val="00C90756"/>
    <w:rsid w:val="00C908B0"/>
    <w:rsid w:val="00C90E97"/>
    <w:rsid w:val="00C90F7C"/>
    <w:rsid w:val="00C90F8C"/>
    <w:rsid w:val="00C91687"/>
    <w:rsid w:val="00C91911"/>
    <w:rsid w:val="00C919AC"/>
    <w:rsid w:val="00C922BB"/>
    <w:rsid w:val="00C924A8"/>
    <w:rsid w:val="00C92CAD"/>
    <w:rsid w:val="00C92EAC"/>
    <w:rsid w:val="00C9344F"/>
    <w:rsid w:val="00C936FA"/>
    <w:rsid w:val="00C9375F"/>
    <w:rsid w:val="00C9395D"/>
    <w:rsid w:val="00C941D9"/>
    <w:rsid w:val="00C942A9"/>
    <w:rsid w:val="00C945FE"/>
    <w:rsid w:val="00C94623"/>
    <w:rsid w:val="00C94A96"/>
    <w:rsid w:val="00C94E6C"/>
    <w:rsid w:val="00C953F8"/>
    <w:rsid w:val="00C9575F"/>
    <w:rsid w:val="00C957BA"/>
    <w:rsid w:val="00C95C02"/>
    <w:rsid w:val="00C95FB3"/>
    <w:rsid w:val="00C96142"/>
    <w:rsid w:val="00C965FB"/>
    <w:rsid w:val="00C9676E"/>
    <w:rsid w:val="00C96FAA"/>
    <w:rsid w:val="00C97343"/>
    <w:rsid w:val="00C975DE"/>
    <w:rsid w:val="00C97A04"/>
    <w:rsid w:val="00C97D39"/>
    <w:rsid w:val="00C97EBB"/>
    <w:rsid w:val="00CA0230"/>
    <w:rsid w:val="00CA02D5"/>
    <w:rsid w:val="00CA107B"/>
    <w:rsid w:val="00CA1701"/>
    <w:rsid w:val="00CA1888"/>
    <w:rsid w:val="00CA1E0C"/>
    <w:rsid w:val="00CA1E86"/>
    <w:rsid w:val="00CA2B11"/>
    <w:rsid w:val="00CA2DE5"/>
    <w:rsid w:val="00CA30CC"/>
    <w:rsid w:val="00CA344D"/>
    <w:rsid w:val="00CA456E"/>
    <w:rsid w:val="00CA484D"/>
    <w:rsid w:val="00CA487D"/>
    <w:rsid w:val="00CA4B26"/>
    <w:rsid w:val="00CA4C47"/>
    <w:rsid w:val="00CA4DA2"/>
    <w:rsid w:val="00CA4EC9"/>
    <w:rsid w:val="00CA4F57"/>
    <w:rsid w:val="00CA4FB6"/>
    <w:rsid w:val="00CA502B"/>
    <w:rsid w:val="00CA5064"/>
    <w:rsid w:val="00CA515D"/>
    <w:rsid w:val="00CA5306"/>
    <w:rsid w:val="00CA5767"/>
    <w:rsid w:val="00CA5A2C"/>
    <w:rsid w:val="00CA5C04"/>
    <w:rsid w:val="00CA5F50"/>
    <w:rsid w:val="00CA6003"/>
    <w:rsid w:val="00CA6126"/>
    <w:rsid w:val="00CA659D"/>
    <w:rsid w:val="00CA6A8E"/>
    <w:rsid w:val="00CA6A94"/>
    <w:rsid w:val="00CA6F63"/>
    <w:rsid w:val="00CA7B86"/>
    <w:rsid w:val="00CA7F70"/>
    <w:rsid w:val="00CB062B"/>
    <w:rsid w:val="00CB08B5"/>
    <w:rsid w:val="00CB0D6B"/>
    <w:rsid w:val="00CB0E77"/>
    <w:rsid w:val="00CB0FA2"/>
    <w:rsid w:val="00CB11E4"/>
    <w:rsid w:val="00CB1CED"/>
    <w:rsid w:val="00CB1FCB"/>
    <w:rsid w:val="00CB2685"/>
    <w:rsid w:val="00CB3002"/>
    <w:rsid w:val="00CB30B6"/>
    <w:rsid w:val="00CB3B88"/>
    <w:rsid w:val="00CB3F0E"/>
    <w:rsid w:val="00CB4427"/>
    <w:rsid w:val="00CB5164"/>
    <w:rsid w:val="00CB5392"/>
    <w:rsid w:val="00CB57E5"/>
    <w:rsid w:val="00CB5C7C"/>
    <w:rsid w:val="00CB6047"/>
    <w:rsid w:val="00CB63F4"/>
    <w:rsid w:val="00CB658D"/>
    <w:rsid w:val="00CB690D"/>
    <w:rsid w:val="00CB6CB3"/>
    <w:rsid w:val="00CB6DF9"/>
    <w:rsid w:val="00CB6EF2"/>
    <w:rsid w:val="00CB715D"/>
    <w:rsid w:val="00CB7180"/>
    <w:rsid w:val="00CB760B"/>
    <w:rsid w:val="00CB7670"/>
    <w:rsid w:val="00CB768B"/>
    <w:rsid w:val="00CC05C3"/>
    <w:rsid w:val="00CC09E4"/>
    <w:rsid w:val="00CC0AA1"/>
    <w:rsid w:val="00CC0BAE"/>
    <w:rsid w:val="00CC1192"/>
    <w:rsid w:val="00CC27C6"/>
    <w:rsid w:val="00CC2FB5"/>
    <w:rsid w:val="00CC3117"/>
    <w:rsid w:val="00CC3771"/>
    <w:rsid w:val="00CC417D"/>
    <w:rsid w:val="00CC4563"/>
    <w:rsid w:val="00CC4790"/>
    <w:rsid w:val="00CC495D"/>
    <w:rsid w:val="00CC4AE8"/>
    <w:rsid w:val="00CC506F"/>
    <w:rsid w:val="00CC53FE"/>
    <w:rsid w:val="00CC5D2A"/>
    <w:rsid w:val="00CC60D9"/>
    <w:rsid w:val="00CC67EF"/>
    <w:rsid w:val="00CC6B09"/>
    <w:rsid w:val="00CC70E9"/>
    <w:rsid w:val="00CC72B5"/>
    <w:rsid w:val="00CC739E"/>
    <w:rsid w:val="00CC7448"/>
    <w:rsid w:val="00CC74B4"/>
    <w:rsid w:val="00CC76A3"/>
    <w:rsid w:val="00CC770B"/>
    <w:rsid w:val="00CC78BD"/>
    <w:rsid w:val="00CD0264"/>
    <w:rsid w:val="00CD07E5"/>
    <w:rsid w:val="00CD0B08"/>
    <w:rsid w:val="00CD0B62"/>
    <w:rsid w:val="00CD0BAE"/>
    <w:rsid w:val="00CD10E6"/>
    <w:rsid w:val="00CD1171"/>
    <w:rsid w:val="00CD1575"/>
    <w:rsid w:val="00CD168C"/>
    <w:rsid w:val="00CD19F9"/>
    <w:rsid w:val="00CD2A17"/>
    <w:rsid w:val="00CD2D56"/>
    <w:rsid w:val="00CD3B17"/>
    <w:rsid w:val="00CD3B73"/>
    <w:rsid w:val="00CD3FB7"/>
    <w:rsid w:val="00CD41E6"/>
    <w:rsid w:val="00CD4400"/>
    <w:rsid w:val="00CD47CD"/>
    <w:rsid w:val="00CD4BA4"/>
    <w:rsid w:val="00CD4E9B"/>
    <w:rsid w:val="00CD58B7"/>
    <w:rsid w:val="00CD5D8D"/>
    <w:rsid w:val="00CD618E"/>
    <w:rsid w:val="00CD62BD"/>
    <w:rsid w:val="00CD63B3"/>
    <w:rsid w:val="00CD66C0"/>
    <w:rsid w:val="00CD6827"/>
    <w:rsid w:val="00CD6936"/>
    <w:rsid w:val="00CD6C6A"/>
    <w:rsid w:val="00CD6C8D"/>
    <w:rsid w:val="00CD7AF5"/>
    <w:rsid w:val="00CD7B97"/>
    <w:rsid w:val="00CE05C1"/>
    <w:rsid w:val="00CE0BE4"/>
    <w:rsid w:val="00CE1313"/>
    <w:rsid w:val="00CE1E9F"/>
    <w:rsid w:val="00CE285B"/>
    <w:rsid w:val="00CE2B34"/>
    <w:rsid w:val="00CE31EB"/>
    <w:rsid w:val="00CE3D14"/>
    <w:rsid w:val="00CE45D6"/>
    <w:rsid w:val="00CE4629"/>
    <w:rsid w:val="00CE46CE"/>
    <w:rsid w:val="00CE4C8B"/>
    <w:rsid w:val="00CE5202"/>
    <w:rsid w:val="00CE56F6"/>
    <w:rsid w:val="00CE5CF2"/>
    <w:rsid w:val="00CE6020"/>
    <w:rsid w:val="00CE6625"/>
    <w:rsid w:val="00CE68A7"/>
    <w:rsid w:val="00CE7625"/>
    <w:rsid w:val="00CE76F6"/>
    <w:rsid w:val="00CE7738"/>
    <w:rsid w:val="00CE776D"/>
    <w:rsid w:val="00CE7956"/>
    <w:rsid w:val="00CE7C4A"/>
    <w:rsid w:val="00CE7FAC"/>
    <w:rsid w:val="00CF0946"/>
    <w:rsid w:val="00CF1AC2"/>
    <w:rsid w:val="00CF1CAA"/>
    <w:rsid w:val="00CF1D8F"/>
    <w:rsid w:val="00CF21ED"/>
    <w:rsid w:val="00CF2245"/>
    <w:rsid w:val="00CF2CFC"/>
    <w:rsid w:val="00CF2D83"/>
    <w:rsid w:val="00CF3539"/>
    <w:rsid w:val="00CF3B2E"/>
    <w:rsid w:val="00CF3CC9"/>
    <w:rsid w:val="00CF3F44"/>
    <w:rsid w:val="00CF4099"/>
    <w:rsid w:val="00CF425D"/>
    <w:rsid w:val="00CF43D9"/>
    <w:rsid w:val="00CF4AF1"/>
    <w:rsid w:val="00CF57CA"/>
    <w:rsid w:val="00CF613A"/>
    <w:rsid w:val="00CF6221"/>
    <w:rsid w:val="00CF646C"/>
    <w:rsid w:val="00CF6833"/>
    <w:rsid w:val="00CF6E88"/>
    <w:rsid w:val="00CF7AFD"/>
    <w:rsid w:val="00CF7C34"/>
    <w:rsid w:val="00CF7D9E"/>
    <w:rsid w:val="00CF7DBE"/>
    <w:rsid w:val="00D000D3"/>
    <w:rsid w:val="00D00593"/>
    <w:rsid w:val="00D00796"/>
    <w:rsid w:val="00D00924"/>
    <w:rsid w:val="00D009A7"/>
    <w:rsid w:val="00D00A79"/>
    <w:rsid w:val="00D010B9"/>
    <w:rsid w:val="00D01BC1"/>
    <w:rsid w:val="00D02317"/>
    <w:rsid w:val="00D023E2"/>
    <w:rsid w:val="00D0339E"/>
    <w:rsid w:val="00D0372F"/>
    <w:rsid w:val="00D03D22"/>
    <w:rsid w:val="00D03D49"/>
    <w:rsid w:val="00D03ED9"/>
    <w:rsid w:val="00D04336"/>
    <w:rsid w:val="00D04757"/>
    <w:rsid w:val="00D047CE"/>
    <w:rsid w:val="00D04E5A"/>
    <w:rsid w:val="00D04F76"/>
    <w:rsid w:val="00D053A2"/>
    <w:rsid w:val="00D0550B"/>
    <w:rsid w:val="00D05551"/>
    <w:rsid w:val="00D05AE8"/>
    <w:rsid w:val="00D05E8A"/>
    <w:rsid w:val="00D06299"/>
    <w:rsid w:val="00D06604"/>
    <w:rsid w:val="00D06B8E"/>
    <w:rsid w:val="00D0733B"/>
    <w:rsid w:val="00D0796E"/>
    <w:rsid w:val="00D079B5"/>
    <w:rsid w:val="00D07B25"/>
    <w:rsid w:val="00D07E03"/>
    <w:rsid w:val="00D109FD"/>
    <w:rsid w:val="00D11163"/>
    <w:rsid w:val="00D1136E"/>
    <w:rsid w:val="00D12317"/>
    <w:rsid w:val="00D128BF"/>
    <w:rsid w:val="00D129AC"/>
    <w:rsid w:val="00D133F4"/>
    <w:rsid w:val="00D135ED"/>
    <w:rsid w:val="00D14034"/>
    <w:rsid w:val="00D141E8"/>
    <w:rsid w:val="00D1426C"/>
    <w:rsid w:val="00D145B7"/>
    <w:rsid w:val="00D14CDD"/>
    <w:rsid w:val="00D14E2D"/>
    <w:rsid w:val="00D155D6"/>
    <w:rsid w:val="00D157A6"/>
    <w:rsid w:val="00D15856"/>
    <w:rsid w:val="00D15FC0"/>
    <w:rsid w:val="00D162B5"/>
    <w:rsid w:val="00D164C8"/>
    <w:rsid w:val="00D17E5E"/>
    <w:rsid w:val="00D17F94"/>
    <w:rsid w:val="00D20220"/>
    <w:rsid w:val="00D20D39"/>
    <w:rsid w:val="00D211D5"/>
    <w:rsid w:val="00D21493"/>
    <w:rsid w:val="00D21697"/>
    <w:rsid w:val="00D21976"/>
    <w:rsid w:val="00D21E30"/>
    <w:rsid w:val="00D22187"/>
    <w:rsid w:val="00D22932"/>
    <w:rsid w:val="00D22A08"/>
    <w:rsid w:val="00D232F0"/>
    <w:rsid w:val="00D234B6"/>
    <w:rsid w:val="00D238BD"/>
    <w:rsid w:val="00D23BB0"/>
    <w:rsid w:val="00D24345"/>
    <w:rsid w:val="00D244DE"/>
    <w:rsid w:val="00D247FA"/>
    <w:rsid w:val="00D254EE"/>
    <w:rsid w:val="00D25A2D"/>
    <w:rsid w:val="00D25D79"/>
    <w:rsid w:val="00D261A2"/>
    <w:rsid w:val="00D26A60"/>
    <w:rsid w:val="00D273BC"/>
    <w:rsid w:val="00D275E1"/>
    <w:rsid w:val="00D27663"/>
    <w:rsid w:val="00D27BA7"/>
    <w:rsid w:val="00D27EEE"/>
    <w:rsid w:val="00D312EC"/>
    <w:rsid w:val="00D316A8"/>
    <w:rsid w:val="00D31F1C"/>
    <w:rsid w:val="00D32283"/>
    <w:rsid w:val="00D3245D"/>
    <w:rsid w:val="00D325BC"/>
    <w:rsid w:val="00D32CC1"/>
    <w:rsid w:val="00D338BD"/>
    <w:rsid w:val="00D340DD"/>
    <w:rsid w:val="00D34CD3"/>
    <w:rsid w:val="00D3512F"/>
    <w:rsid w:val="00D35510"/>
    <w:rsid w:val="00D361DA"/>
    <w:rsid w:val="00D36298"/>
    <w:rsid w:val="00D366B4"/>
    <w:rsid w:val="00D367FE"/>
    <w:rsid w:val="00D369D4"/>
    <w:rsid w:val="00D36ABB"/>
    <w:rsid w:val="00D3702F"/>
    <w:rsid w:val="00D37238"/>
    <w:rsid w:val="00D37C5E"/>
    <w:rsid w:val="00D4003B"/>
    <w:rsid w:val="00D4098A"/>
    <w:rsid w:val="00D40CB2"/>
    <w:rsid w:val="00D40EA7"/>
    <w:rsid w:val="00D419C1"/>
    <w:rsid w:val="00D41F68"/>
    <w:rsid w:val="00D41FDA"/>
    <w:rsid w:val="00D421E5"/>
    <w:rsid w:val="00D422DE"/>
    <w:rsid w:val="00D42AC6"/>
    <w:rsid w:val="00D42DB9"/>
    <w:rsid w:val="00D43530"/>
    <w:rsid w:val="00D4353B"/>
    <w:rsid w:val="00D44141"/>
    <w:rsid w:val="00D44329"/>
    <w:rsid w:val="00D44530"/>
    <w:rsid w:val="00D452B3"/>
    <w:rsid w:val="00D45406"/>
    <w:rsid w:val="00D457B5"/>
    <w:rsid w:val="00D46358"/>
    <w:rsid w:val="00D463CD"/>
    <w:rsid w:val="00D46455"/>
    <w:rsid w:val="00D4681F"/>
    <w:rsid w:val="00D46936"/>
    <w:rsid w:val="00D46DB0"/>
    <w:rsid w:val="00D4723A"/>
    <w:rsid w:val="00D479B2"/>
    <w:rsid w:val="00D47D66"/>
    <w:rsid w:val="00D47FC3"/>
    <w:rsid w:val="00D50116"/>
    <w:rsid w:val="00D5188B"/>
    <w:rsid w:val="00D51C57"/>
    <w:rsid w:val="00D529CB"/>
    <w:rsid w:val="00D52EEB"/>
    <w:rsid w:val="00D5320A"/>
    <w:rsid w:val="00D533E3"/>
    <w:rsid w:val="00D5352B"/>
    <w:rsid w:val="00D5352F"/>
    <w:rsid w:val="00D535CF"/>
    <w:rsid w:val="00D5381B"/>
    <w:rsid w:val="00D53A21"/>
    <w:rsid w:val="00D540C0"/>
    <w:rsid w:val="00D54819"/>
    <w:rsid w:val="00D5492C"/>
    <w:rsid w:val="00D549C8"/>
    <w:rsid w:val="00D54ACF"/>
    <w:rsid w:val="00D54B00"/>
    <w:rsid w:val="00D5508C"/>
    <w:rsid w:val="00D55608"/>
    <w:rsid w:val="00D55775"/>
    <w:rsid w:val="00D55981"/>
    <w:rsid w:val="00D55D3D"/>
    <w:rsid w:val="00D56759"/>
    <w:rsid w:val="00D56A5A"/>
    <w:rsid w:val="00D56BFB"/>
    <w:rsid w:val="00D5734A"/>
    <w:rsid w:val="00D57C31"/>
    <w:rsid w:val="00D60154"/>
    <w:rsid w:val="00D60630"/>
    <w:rsid w:val="00D60970"/>
    <w:rsid w:val="00D612D4"/>
    <w:rsid w:val="00D616D2"/>
    <w:rsid w:val="00D61B59"/>
    <w:rsid w:val="00D6217D"/>
    <w:rsid w:val="00D62379"/>
    <w:rsid w:val="00D62791"/>
    <w:rsid w:val="00D63052"/>
    <w:rsid w:val="00D630DE"/>
    <w:rsid w:val="00D63157"/>
    <w:rsid w:val="00D6359E"/>
    <w:rsid w:val="00D63626"/>
    <w:rsid w:val="00D63B5F"/>
    <w:rsid w:val="00D63BFB"/>
    <w:rsid w:val="00D63EC7"/>
    <w:rsid w:val="00D64EF7"/>
    <w:rsid w:val="00D65F15"/>
    <w:rsid w:val="00D667AB"/>
    <w:rsid w:val="00D66DCB"/>
    <w:rsid w:val="00D67549"/>
    <w:rsid w:val="00D67607"/>
    <w:rsid w:val="00D67736"/>
    <w:rsid w:val="00D67DA2"/>
    <w:rsid w:val="00D7000B"/>
    <w:rsid w:val="00D7001F"/>
    <w:rsid w:val="00D701BF"/>
    <w:rsid w:val="00D70366"/>
    <w:rsid w:val="00D70591"/>
    <w:rsid w:val="00D70D27"/>
    <w:rsid w:val="00D70EF7"/>
    <w:rsid w:val="00D70F68"/>
    <w:rsid w:val="00D71358"/>
    <w:rsid w:val="00D7161A"/>
    <w:rsid w:val="00D7241A"/>
    <w:rsid w:val="00D7280C"/>
    <w:rsid w:val="00D72E90"/>
    <w:rsid w:val="00D7377E"/>
    <w:rsid w:val="00D73DEA"/>
    <w:rsid w:val="00D73EDF"/>
    <w:rsid w:val="00D742FF"/>
    <w:rsid w:val="00D74B39"/>
    <w:rsid w:val="00D74F0D"/>
    <w:rsid w:val="00D74F86"/>
    <w:rsid w:val="00D750FE"/>
    <w:rsid w:val="00D7554C"/>
    <w:rsid w:val="00D757A0"/>
    <w:rsid w:val="00D75C5C"/>
    <w:rsid w:val="00D761E4"/>
    <w:rsid w:val="00D7629E"/>
    <w:rsid w:val="00D762B9"/>
    <w:rsid w:val="00D762E5"/>
    <w:rsid w:val="00D76789"/>
    <w:rsid w:val="00D77D82"/>
    <w:rsid w:val="00D811D6"/>
    <w:rsid w:val="00D81929"/>
    <w:rsid w:val="00D8200F"/>
    <w:rsid w:val="00D820C7"/>
    <w:rsid w:val="00D823D9"/>
    <w:rsid w:val="00D82478"/>
    <w:rsid w:val="00D82AD2"/>
    <w:rsid w:val="00D82B4D"/>
    <w:rsid w:val="00D82D1F"/>
    <w:rsid w:val="00D83074"/>
    <w:rsid w:val="00D830D5"/>
    <w:rsid w:val="00D8337B"/>
    <w:rsid w:val="00D8397C"/>
    <w:rsid w:val="00D83B0A"/>
    <w:rsid w:val="00D8453D"/>
    <w:rsid w:val="00D8490A"/>
    <w:rsid w:val="00D84B6C"/>
    <w:rsid w:val="00D84B7E"/>
    <w:rsid w:val="00D84CFA"/>
    <w:rsid w:val="00D8506D"/>
    <w:rsid w:val="00D850E9"/>
    <w:rsid w:val="00D851D7"/>
    <w:rsid w:val="00D857BB"/>
    <w:rsid w:val="00D8589E"/>
    <w:rsid w:val="00D85A7A"/>
    <w:rsid w:val="00D85C5B"/>
    <w:rsid w:val="00D86A73"/>
    <w:rsid w:val="00D87028"/>
    <w:rsid w:val="00D8706C"/>
    <w:rsid w:val="00D875A8"/>
    <w:rsid w:val="00D87BB7"/>
    <w:rsid w:val="00D9070D"/>
    <w:rsid w:val="00D90B1A"/>
    <w:rsid w:val="00D90E71"/>
    <w:rsid w:val="00D9122A"/>
    <w:rsid w:val="00D915C3"/>
    <w:rsid w:val="00D9163D"/>
    <w:rsid w:val="00D9163E"/>
    <w:rsid w:val="00D9168D"/>
    <w:rsid w:val="00D91BC0"/>
    <w:rsid w:val="00D92064"/>
    <w:rsid w:val="00D92242"/>
    <w:rsid w:val="00D924B1"/>
    <w:rsid w:val="00D926C6"/>
    <w:rsid w:val="00D928EC"/>
    <w:rsid w:val="00D92B84"/>
    <w:rsid w:val="00D92C62"/>
    <w:rsid w:val="00D92E3F"/>
    <w:rsid w:val="00D9312A"/>
    <w:rsid w:val="00D9386C"/>
    <w:rsid w:val="00D93902"/>
    <w:rsid w:val="00D93F7A"/>
    <w:rsid w:val="00D94506"/>
    <w:rsid w:val="00D9481C"/>
    <w:rsid w:val="00D94E5F"/>
    <w:rsid w:val="00D94EED"/>
    <w:rsid w:val="00D9592D"/>
    <w:rsid w:val="00D95DD9"/>
    <w:rsid w:val="00D96026"/>
    <w:rsid w:val="00D966C6"/>
    <w:rsid w:val="00D9679D"/>
    <w:rsid w:val="00D96E1B"/>
    <w:rsid w:val="00D97059"/>
    <w:rsid w:val="00D971BF"/>
    <w:rsid w:val="00D97766"/>
    <w:rsid w:val="00D97D26"/>
    <w:rsid w:val="00DA04BB"/>
    <w:rsid w:val="00DA0DE3"/>
    <w:rsid w:val="00DA119B"/>
    <w:rsid w:val="00DA1A06"/>
    <w:rsid w:val="00DA2FF7"/>
    <w:rsid w:val="00DA36CF"/>
    <w:rsid w:val="00DA38DC"/>
    <w:rsid w:val="00DA3CFD"/>
    <w:rsid w:val="00DA41F2"/>
    <w:rsid w:val="00DA52D4"/>
    <w:rsid w:val="00DA58FD"/>
    <w:rsid w:val="00DA6274"/>
    <w:rsid w:val="00DA6880"/>
    <w:rsid w:val="00DA6B5E"/>
    <w:rsid w:val="00DA70F7"/>
    <w:rsid w:val="00DA7108"/>
    <w:rsid w:val="00DA732B"/>
    <w:rsid w:val="00DA7369"/>
    <w:rsid w:val="00DA7561"/>
    <w:rsid w:val="00DA7759"/>
    <w:rsid w:val="00DA7C1C"/>
    <w:rsid w:val="00DA7CDB"/>
    <w:rsid w:val="00DA7EFC"/>
    <w:rsid w:val="00DA7F79"/>
    <w:rsid w:val="00DB0351"/>
    <w:rsid w:val="00DB0CD1"/>
    <w:rsid w:val="00DB1064"/>
    <w:rsid w:val="00DB147A"/>
    <w:rsid w:val="00DB1B7A"/>
    <w:rsid w:val="00DB24E3"/>
    <w:rsid w:val="00DB2780"/>
    <w:rsid w:val="00DB2A2A"/>
    <w:rsid w:val="00DB2EE5"/>
    <w:rsid w:val="00DB2F91"/>
    <w:rsid w:val="00DB3000"/>
    <w:rsid w:val="00DB3331"/>
    <w:rsid w:val="00DB35DD"/>
    <w:rsid w:val="00DB3908"/>
    <w:rsid w:val="00DB43B4"/>
    <w:rsid w:val="00DB49B7"/>
    <w:rsid w:val="00DB4AD1"/>
    <w:rsid w:val="00DB5483"/>
    <w:rsid w:val="00DB58F1"/>
    <w:rsid w:val="00DB5CA8"/>
    <w:rsid w:val="00DB5D61"/>
    <w:rsid w:val="00DB61B3"/>
    <w:rsid w:val="00DB69FE"/>
    <w:rsid w:val="00DB77BE"/>
    <w:rsid w:val="00DB7F8C"/>
    <w:rsid w:val="00DC00B6"/>
    <w:rsid w:val="00DC09CD"/>
    <w:rsid w:val="00DC129B"/>
    <w:rsid w:val="00DC13B4"/>
    <w:rsid w:val="00DC1622"/>
    <w:rsid w:val="00DC2113"/>
    <w:rsid w:val="00DC2B97"/>
    <w:rsid w:val="00DC2F4A"/>
    <w:rsid w:val="00DC314B"/>
    <w:rsid w:val="00DC32E5"/>
    <w:rsid w:val="00DC3448"/>
    <w:rsid w:val="00DC3697"/>
    <w:rsid w:val="00DC52F3"/>
    <w:rsid w:val="00DC54AC"/>
    <w:rsid w:val="00DC5828"/>
    <w:rsid w:val="00DC5DFD"/>
    <w:rsid w:val="00DC61E1"/>
    <w:rsid w:val="00DC633B"/>
    <w:rsid w:val="00DC6708"/>
    <w:rsid w:val="00DC699D"/>
    <w:rsid w:val="00DC6A74"/>
    <w:rsid w:val="00DC6C67"/>
    <w:rsid w:val="00DC717C"/>
    <w:rsid w:val="00DC786E"/>
    <w:rsid w:val="00DC7CCE"/>
    <w:rsid w:val="00DC7DAB"/>
    <w:rsid w:val="00DD0253"/>
    <w:rsid w:val="00DD02D2"/>
    <w:rsid w:val="00DD0848"/>
    <w:rsid w:val="00DD0E68"/>
    <w:rsid w:val="00DD1269"/>
    <w:rsid w:val="00DD129D"/>
    <w:rsid w:val="00DD1413"/>
    <w:rsid w:val="00DD16AC"/>
    <w:rsid w:val="00DD16E8"/>
    <w:rsid w:val="00DD16F1"/>
    <w:rsid w:val="00DD1C3B"/>
    <w:rsid w:val="00DD1C9A"/>
    <w:rsid w:val="00DD2259"/>
    <w:rsid w:val="00DD265D"/>
    <w:rsid w:val="00DD2A66"/>
    <w:rsid w:val="00DD2C05"/>
    <w:rsid w:val="00DD2C60"/>
    <w:rsid w:val="00DD33F2"/>
    <w:rsid w:val="00DD355D"/>
    <w:rsid w:val="00DD3738"/>
    <w:rsid w:val="00DD38AF"/>
    <w:rsid w:val="00DD410D"/>
    <w:rsid w:val="00DD4637"/>
    <w:rsid w:val="00DD4ECC"/>
    <w:rsid w:val="00DD51BD"/>
    <w:rsid w:val="00DD5217"/>
    <w:rsid w:val="00DD54D2"/>
    <w:rsid w:val="00DD550F"/>
    <w:rsid w:val="00DD56FE"/>
    <w:rsid w:val="00DD5829"/>
    <w:rsid w:val="00DD5D92"/>
    <w:rsid w:val="00DD5E87"/>
    <w:rsid w:val="00DD5E99"/>
    <w:rsid w:val="00DD61FD"/>
    <w:rsid w:val="00DD647A"/>
    <w:rsid w:val="00DD65F5"/>
    <w:rsid w:val="00DE0273"/>
    <w:rsid w:val="00DE04F3"/>
    <w:rsid w:val="00DE099A"/>
    <w:rsid w:val="00DE0F35"/>
    <w:rsid w:val="00DE1512"/>
    <w:rsid w:val="00DE1F81"/>
    <w:rsid w:val="00DE2A22"/>
    <w:rsid w:val="00DE2BAA"/>
    <w:rsid w:val="00DE3E65"/>
    <w:rsid w:val="00DE3F7F"/>
    <w:rsid w:val="00DE40DB"/>
    <w:rsid w:val="00DE4731"/>
    <w:rsid w:val="00DE4B29"/>
    <w:rsid w:val="00DE4B2E"/>
    <w:rsid w:val="00DE5DFB"/>
    <w:rsid w:val="00DE6734"/>
    <w:rsid w:val="00DE6F4B"/>
    <w:rsid w:val="00DE7E8C"/>
    <w:rsid w:val="00DF016E"/>
    <w:rsid w:val="00DF07BB"/>
    <w:rsid w:val="00DF129B"/>
    <w:rsid w:val="00DF1829"/>
    <w:rsid w:val="00DF1E05"/>
    <w:rsid w:val="00DF27AD"/>
    <w:rsid w:val="00DF2AF4"/>
    <w:rsid w:val="00DF2BBD"/>
    <w:rsid w:val="00DF36DA"/>
    <w:rsid w:val="00DF374F"/>
    <w:rsid w:val="00DF3C01"/>
    <w:rsid w:val="00DF4255"/>
    <w:rsid w:val="00DF4941"/>
    <w:rsid w:val="00DF499B"/>
    <w:rsid w:val="00DF4D18"/>
    <w:rsid w:val="00DF4F97"/>
    <w:rsid w:val="00DF541A"/>
    <w:rsid w:val="00DF5E4D"/>
    <w:rsid w:val="00DF624F"/>
    <w:rsid w:val="00DF642B"/>
    <w:rsid w:val="00DF644A"/>
    <w:rsid w:val="00DF77B5"/>
    <w:rsid w:val="00DF77EC"/>
    <w:rsid w:val="00DF7ACA"/>
    <w:rsid w:val="00E0029D"/>
    <w:rsid w:val="00E00CFE"/>
    <w:rsid w:val="00E01039"/>
    <w:rsid w:val="00E01436"/>
    <w:rsid w:val="00E0193F"/>
    <w:rsid w:val="00E01A83"/>
    <w:rsid w:val="00E0237C"/>
    <w:rsid w:val="00E03253"/>
    <w:rsid w:val="00E0363A"/>
    <w:rsid w:val="00E0363C"/>
    <w:rsid w:val="00E03C81"/>
    <w:rsid w:val="00E04140"/>
    <w:rsid w:val="00E04411"/>
    <w:rsid w:val="00E045BD"/>
    <w:rsid w:val="00E04A67"/>
    <w:rsid w:val="00E04F27"/>
    <w:rsid w:val="00E04FF9"/>
    <w:rsid w:val="00E057B9"/>
    <w:rsid w:val="00E05ACC"/>
    <w:rsid w:val="00E05B99"/>
    <w:rsid w:val="00E064EB"/>
    <w:rsid w:val="00E06836"/>
    <w:rsid w:val="00E06ABC"/>
    <w:rsid w:val="00E0784A"/>
    <w:rsid w:val="00E1006C"/>
    <w:rsid w:val="00E10571"/>
    <w:rsid w:val="00E1070E"/>
    <w:rsid w:val="00E10C08"/>
    <w:rsid w:val="00E10D80"/>
    <w:rsid w:val="00E10ED7"/>
    <w:rsid w:val="00E11214"/>
    <w:rsid w:val="00E114A8"/>
    <w:rsid w:val="00E1178F"/>
    <w:rsid w:val="00E117F8"/>
    <w:rsid w:val="00E11AA8"/>
    <w:rsid w:val="00E11EB7"/>
    <w:rsid w:val="00E12F5C"/>
    <w:rsid w:val="00E130F6"/>
    <w:rsid w:val="00E13244"/>
    <w:rsid w:val="00E13351"/>
    <w:rsid w:val="00E138D8"/>
    <w:rsid w:val="00E13ECD"/>
    <w:rsid w:val="00E14BA5"/>
    <w:rsid w:val="00E14C41"/>
    <w:rsid w:val="00E14F00"/>
    <w:rsid w:val="00E1533E"/>
    <w:rsid w:val="00E15760"/>
    <w:rsid w:val="00E15829"/>
    <w:rsid w:val="00E1590E"/>
    <w:rsid w:val="00E15FF6"/>
    <w:rsid w:val="00E16136"/>
    <w:rsid w:val="00E16336"/>
    <w:rsid w:val="00E1683D"/>
    <w:rsid w:val="00E16BB6"/>
    <w:rsid w:val="00E16CF3"/>
    <w:rsid w:val="00E16D9F"/>
    <w:rsid w:val="00E170A6"/>
    <w:rsid w:val="00E17128"/>
    <w:rsid w:val="00E1712B"/>
    <w:rsid w:val="00E172F7"/>
    <w:rsid w:val="00E17A3E"/>
    <w:rsid w:val="00E17B77"/>
    <w:rsid w:val="00E17BF3"/>
    <w:rsid w:val="00E211E3"/>
    <w:rsid w:val="00E213BA"/>
    <w:rsid w:val="00E21652"/>
    <w:rsid w:val="00E2172F"/>
    <w:rsid w:val="00E21C49"/>
    <w:rsid w:val="00E21CD4"/>
    <w:rsid w:val="00E2280B"/>
    <w:rsid w:val="00E22BFF"/>
    <w:rsid w:val="00E22D77"/>
    <w:rsid w:val="00E23337"/>
    <w:rsid w:val="00E23CA0"/>
    <w:rsid w:val="00E23CC5"/>
    <w:rsid w:val="00E240E9"/>
    <w:rsid w:val="00E2447A"/>
    <w:rsid w:val="00E24751"/>
    <w:rsid w:val="00E24A0C"/>
    <w:rsid w:val="00E24ACF"/>
    <w:rsid w:val="00E24BDE"/>
    <w:rsid w:val="00E2548B"/>
    <w:rsid w:val="00E2570D"/>
    <w:rsid w:val="00E259EA"/>
    <w:rsid w:val="00E25B17"/>
    <w:rsid w:val="00E25EAB"/>
    <w:rsid w:val="00E26029"/>
    <w:rsid w:val="00E263FB"/>
    <w:rsid w:val="00E267EB"/>
    <w:rsid w:val="00E27189"/>
    <w:rsid w:val="00E27788"/>
    <w:rsid w:val="00E27994"/>
    <w:rsid w:val="00E30257"/>
    <w:rsid w:val="00E307EF"/>
    <w:rsid w:val="00E30B34"/>
    <w:rsid w:val="00E30C96"/>
    <w:rsid w:val="00E310C6"/>
    <w:rsid w:val="00E31604"/>
    <w:rsid w:val="00E31736"/>
    <w:rsid w:val="00E31963"/>
    <w:rsid w:val="00E31C45"/>
    <w:rsid w:val="00E3202C"/>
    <w:rsid w:val="00E32061"/>
    <w:rsid w:val="00E322A9"/>
    <w:rsid w:val="00E3236E"/>
    <w:rsid w:val="00E3283F"/>
    <w:rsid w:val="00E32986"/>
    <w:rsid w:val="00E32AC3"/>
    <w:rsid w:val="00E32D90"/>
    <w:rsid w:val="00E33012"/>
    <w:rsid w:val="00E33287"/>
    <w:rsid w:val="00E337A6"/>
    <w:rsid w:val="00E3387A"/>
    <w:rsid w:val="00E33CAE"/>
    <w:rsid w:val="00E3409E"/>
    <w:rsid w:val="00E34103"/>
    <w:rsid w:val="00E349D0"/>
    <w:rsid w:val="00E34B8A"/>
    <w:rsid w:val="00E34BC5"/>
    <w:rsid w:val="00E34EA0"/>
    <w:rsid w:val="00E34FD5"/>
    <w:rsid w:val="00E3572B"/>
    <w:rsid w:val="00E35ECB"/>
    <w:rsid w:val="00E35F69"/>
    <w:rsid w:val="00E36753"/>
    <w:rsid w:val="00E36D17"/>
    <w:rsid w:val="00E37139"/>
    <w:rsid w:val="00E3747E"/>
    <w:rsid w:val="00E3762B"/>
    <w:rsid w:val="00E377C2"/>
    <w:rsid w:val="00E37821"/>
    <w:rsid w:val="00E37E78"/>
    <w:rsid w:val="00E408E5"/>
    <w:rsid w:val="00E40A00"/>
    <w:rsid w:val="00E40A62"/>
    <w:rsid w:val="00E40A95"/>
    <w:rsid w:val="00E40E36"/>
    <w:rsid w:val="00E411FB"/>
    <w:rsid w:val="00E4223D"/>
    <w:rsid w:val="00E425A3"/>
    <w:rsid w:val="00E42714"/>
    <w:rsid w:val="00E42AD7"/>
    <w:rsid w:val="00E42FF9"/>
    <w:rsid w:val="00E4333B"/>
    <w:rsid w:val="00E438C1"/>
    <w:rsid w:val="00E4397F"/>
    <w:rsid w:val="00E4403E"/>
    <w:rsid w:val="00E441CC"/>
    <w:rsid w:val="00E442B7"/>
    <w:rsid w:val="00E44A0E"/>
    <w:rsid w:val="00E44BB5"/>
    <w:rsid w:val="00E45144"/>
    <w:rsid w:val="00E453FE"/>
    <w:rsid w:val="00E45B09"/>
    <w:rsid w:val="00E45FBB"/>
    <w:rsid w:val="00E4649A"/>
    <w:rsid w:val="00E465C2"/>
    <w:rsid w:val="00E465D6"/>
    <w:rsid w:val="00E46642"/>
    <w:rsid w:val="00E466B3"/>
    <w:rsid w:val="00E467F6"/>
    <w:rsid w:val="00E46BD1"/>
    <w:rsid w:val="00E4714C"/>
    <w:rsid w:val="00E4793C"/>
    <w:rsid w:val="00E47D40"/>
    <w:rsid w:val="00E509B7"/>
    <w:rsid w:val="00E512BD"/>
    <w:rsid w:val="00E51489"/>
    <w:rsid w:val="00E514B6"/>
    <w:rsid w:val="00E514DA"/>
    <w:rsid w:val="00E51835"/>
    <w:rsid w:val="00E519E3"/>
    <w:rsid w:val="00E51A90"/>
    <w:rsid w:val="00E51AEB"/>
    <w:rsid w:val="00E52124"/>
    <w:rsid w:val="00E5218E"/>
    <w:rsid w:val="00E522A7"/>
    <w:rsid w:val="00E529BA"/>
    <w:rsid w:val="00E52C8A"/>
    <w:rsid w:val="00E5349C"/>
    <w:rsid w:val="00E535DE"/>
    <w:rsid w:val="00E53A85"/>
    <w:rsid w:val="00E53ADA"/>
    <w:rsid w:val="00E53AFF"/>
    <w:rsid w:val="00E53BE1"/>
    <w:rsid w:val="00E542C4"/>
    <w:rsid w:val="00E54452"/>
    <w:rsid w:val="00E54854"/>
    <w:rsid w:val="00E55175"/>
    <w:rsid w:val="00E552E0"/>
    <w:rsid w:val="00E55415"/>
    <w:rsid w:val="00E55603"/>
    <w:rsid w:val="00E55B49"/>
    <w:rsid w:val="00E56289"/>
    <w:rsid w:val="00E56811"/>
    <w:rsid w:val="00E56F5A"/>
    <w:rsid w:val="00E5795A"/>
    <w:rsid w:val="00E6043D"/>
    <w:rsid w:val="00E605FE"/>
    <w:rsid w:val="00E60A89"/>
    <w:rsid w:val="00E60C36"/>
    <w:rsid w:val="00E61586"/>
    <w:rsid w:val="00E61B62"/>
    <w:rsid w:val="00E61D5E"/>
    <w:rsid w:val="00E62931"/>
    <w:rsid w:val="00E63652"/>
    <w:rsid w:val="00E63899"/>
    <w:rsid w:val="00E64095"/>
    <w:rsid w:val="00E641A1"/>
    <w:rsid w:val="00E644DA"/>
    <w:rsid w:val="00E649BA"/>
    <w:rsid w:val="00E64FDD"/>
    <w:rsid w:val="00E65932"/>
    <w:rsid w:val="00E65AB2"/>
    <w:rsid w:val="00E65BCF"/>
    <w:rsid w:val="00E65C7B"/>
    <w:rsid w:val="00E66145"/>
    <w:rsid w:val="00E662F6"/>
    <w:rsid w:val="00E664C5"/>
    <w:rsid w:val="00E66C02"/>
    <w:rsid w:val="00E66D34"/>
    <w:rsid w:val="00E66FF4"/>
    <w:rsid w:val="00E67087"/>
    <w:rsid w:val="00E671A2"/>
    <w:rsid w:val="00E67955"/>
    <w:rsid w:val="00E71581"/>
    <w:rsid w:val="00E715F4"/>
    <w:rsid w:val="00E71D5B"/>
    <w:rsid w:val="00E71DD3"/>
    <w:rsid w:val="00E7254A"/>
    <w:rsid w:val="00E72583"/>
    <w:rsid w:val="00E7291E"/>
    <w:rsid w:val="00E73381"/>
    <w:rsid w:val="00E742D7"/>
    <w:rsid w:val="00E74411"/>
    <w:rsid w:val="00E74B34"/>
    <w:rsid w:val="00E75072"/>
    <w:rsid w:val="00E752DC"/>
    <w:rsid w:val="00E7593D"/>
    <w:rsid w:val="00E75B1F"/>
    <w:rsid w:val="00E75DC2"/>
    <w:rsid w:val="00E762EB"/>
    <w:rsid w:val="00E76492"/>
    <w:rsid w:val="00E76C07"/>
    <w:rsid w:val="00E76CBA"/>
    <w:rsid w:val="00E76D26"/>
    <w:rsid w:val="00E77077"/>
    <w:rsid w:val="00E77ECD"/>
    <w:rsid w:val="00E80192"/>
    <w:rsid w:val="00E80328"/>
    <w:rsid w:val="00E8051B"/>
    <w:rsid w:val="00E80694"/>
    <w:rsid w:val="00E807ED"/>
    <w:rsid w:val="00E80A9D"/>
    <w:rsid w:val="00E80D2B"/>
    <w:rsid w:val="00E8142A"/>
    <w:rsid w:val="00E814AA"/>
    <w:rsid w:val="00E822F4"/>
    <w:rsid w:val="00E823CE"/>
    <w:rsid w:val="00E82488"/>
    <w:rsid w:val="00E824E4"/>
    <w:rsid w:val="00E8262F"/>
    <w:rsid w:val="00E8278B"/>
    <w:rsid w:val="00E827EF"/>
    <w:rsid w:val="00E82A4F"/>
    <w:rsid w:val="00E82E1B"/>
    <w:rsid w:val="00E83113"/>
    <w:rsid w:val="00E839EC"/>
    <w:rsid w:val="00E83CA6"/>
    <w:rsid w:val="00E83F9E"/>
    <w:rsid w:val="00E8409C"/>
    <w:rsid w:val="00E842C9"/>
    <w:rsid w:val="00E842CD"/>
    <w:rsid w:val="00E842F2"/>
    <w:rsid w:val="00E84474"/>
    <w:rsid w:val="00E844B2"/>
    <w:rsid w:val="00E84555"/>
    <w:rsid w:val="00E84659"/>
    <w:rsid w:val="00E8481A"/>
    <w:rsid w:val="00E84B7F"/>
    <w:rsid w:val="00E8548E"/>
    <w:rsid w:val="00E858C0"/>
    <w:rsid w:val="00E85BEC"/>
    <w:rsid w:val="00E86431"/>
    <w:rsid w:val="00E8650E"/>
    <w:rsid w:val="00E865A9"/>
    <w:rsid w:val="00E87006"/>
    <w:rsid w:val="00E8779A"/>
    <w:rsid w:val="00E877D6"/>
    <w:rsid w:val="00E87D9A"/>
    <w:rsid w:val="00E90742"/>
    <w:rsid w:val="00E90776"/>
    <w:rsid w:val="00E90F72"/>
    <w:rsid w:val="00E9113B"/>
    <w:rsid w:val="00E9123D"/>
    <w:rsid w:val="00E91478"/>
    <w:rsid w:val="00E91D72"/>
    <w:rsid w:val="00E92537"/>
    <w:rsid w:val="00E92629"/>
    <w:rsid w:val="00E92BA7"/>
    <w:rsid w:val="00E92F0E"/>
    <w:rsid w:val="00E93024"/>
    <w:rsid w:val="00E930B7"/>
    <w:rsid w:val="00E93231"/>
    <w:rsid w:val="00E93545"/>
    <w:rsid w:val="00E93663"/>
    <w:rsid w:val="00E93E9F"/>
    <w:rsid w:val="00E94662"/>
    <w:rsid w:val="00E9472E"/>
    <w:rsid w:val="00E94F8A"/>
    <w:rsid w:val="00E95DA1"/>
    <w:rsid w:val="00E9622F"/>
    <w:rsid w:val="00E9743B"/>
    <w:rsid w:val="00E97815"/>
    <w:rsid w:val="00E978B6"/>
    <w:rsid w:val="00E97D8E"/>
    <w:rsid w:val="00E97EC2"/>
    <w:rsid w:val="00EA056D"/>
    <w:rsid w:val="00EA1C48"/>
    <w:rsid w:val="00EA1CE6"/>
    <w:rsid w:val="00EA1E7B"/>
    <w:rsid w:val="00EA25D4"/>
    <w:rsid w:val="00EA28B9"/>
    <w:rsid w:val="00EA2ADA"/>
    <w:rsid w:val="00EA2DAB"/>
    <w:rsid w:val="00EA2F66"/>
    <w:rsid w:val="00EA3306"/>
    <w:rsid w:val="00EA37A0"/>
    <w:rsid w:val="00EA3EE7"/>
    <w:rsid w:val="00EA4388"/>
    <w:rsid w:val="00EA4516"/>
    <w:rsid w:val="00EA460A"/>
    <w:rsid w:val="00EA4613"/>
    <w:rsid w:val="00EA4BEF"/>
    <w:rsid w:val="00EA4D6E"/>
    <w:rsid w:val="00EA4E1C"/>
    <w:rsid w:val="00EA5273"/>
    <w:rsid w:val="00EA590C"/>
    <w:rsid w:val="00EA5D17"/>
    <w:rsid w:val="00EA699F"/>
    <w:rsid w:val="00EA6A59"/>
    <w:rsid w:val="00EA6C41"/>
    <w:rsid w:val="00EA7F6B"/>
    <w:rsid w:val="00EB0C16"/>
    <w:rsid w:val="00EB110F"/>
    <w:rsid w:val="00EB115A"/>
    <w:rsid w:val="00EB1390"/>
    <w:rsid w:val="00EB15B9"/>
    <w:rsid w:val="00EB17FB"/>
    <w:rsid w:val="00EB1880"/>
    <w:rsid w:val="00EB18DD"/>
    <w:rsid w:val="00EB19C3"/>
    <w:rsid w:val="00EB19FC"/>
    <w:rsid w:val="00EB1D74"/>
    <w:rsid w:val="00EB2444"/>
    <w:rsid w:val="00EB2653"/>
    <w:rsid w:val="00EB274E"/>
    <w:rsid w:val="00EB28E8"/>
    <w:rsid w:val="00EB29DD"/>
    <w:rsid w:val="00EB2A0B"/>
    <w:rsid w:val="00EB2A5A"/>
    <w:rsid w:val="00EB2C71"/>
    <w:rsid w:val="00EB3843"/>
    <w:rsid w:val="00EB3EE9"/>
    <w:rsid w:val="00EB4340"/>
    <w:rsid w:val="00EB4499"/>
    <w:rsid w:val="00EB45BB"/>
    <w:rsid w:val="00EB45FA"/>
    <w:rsid w:val="00EB46A9"/>
    <w:rsid w:val="00EB484E"/>
    <w:rsid w:val="00EB4BCF"/>
    <w:rsid w:val="00EB4C63"/>
    <w:rsid w:val="00EB4EC7"/>
    <w:rsid w:val="00EB556D"/>
    <w:rsid w:val="00EB57F9"/>
    <w:rsid w:val="00EB5A7D"/>
    <w:rsid w:val="00EB630B"/>
    <w:rsid w:val="00EB64EC"/>
    <w:rsid w:val="00EB68EF"/>
    <w:rsid w:val="00EB6E3C"/>
    <w:rsid w:val="00EB6F63"/>
    <w:rsid w:val="00EB7117"/>
    <w:rsid w:val="00EB727C"/>
    <w:rsid w:val="00EB73E3"/>
    <w:rsid w:val="00EB7563"/>
    <w:rsid w:val="00EB7579"/>
    <w:rsid w:val="00EB7641"/>
    <w:rsid w:val="00EC00EA"/>
    <w:rsid w:val="00EC0270"/>
    <w:rsid w:val="00EC03F7"/>
    <w:rsid w:val="00EC07AF"/>
    <w:rsid w:val="00EC0948"/>
    <w:rsid w:val="00EC0B53"/>
    <w:rsid w:val="00EC0BB5"/>
    <w:rsid w:val="00EC11A9"/>
    <w:rsid w:val="00EC1938"/>
    <w:rsid w:val="00EC1B78"/>
    <w:rsid w:val="00EC1E58"/>
    <w:rsid w:val="00EC2130"/>
    <w:rsid w:val="00EC23F3"/>
    <w:rsid w:val="00EC248D"/>
    <w:rsid w:val="00EC29B8"/>
    <w:rsid w:val="00EC2A1E"/>
    <w:rsid w:val="00EC2A37"/>
    <w:rsid w:val="00EC2D53"/>
    <w:rsid w:val="00EC33D2"/>
    <w:rsid w:val="00EC3B9B"/>
    <w:rsid w:val="00EC3F07"/>
    <w:rsid w:val="00EC4394"/>
    <w:rsid w:val="00EC4396"/>
    <w:rsid w:val="00EC4586"/>
    <w:rsid w:val="00EC4817"/>
    <w:rsid w:val="00EC5402"/>
    <w:rsid w:val="00EC5B5E"/>
    <w:rsid w:val="00EC5B67"/>
    <w:rsid w:val="00EC5C0C"/>
    <w:rsid w:val="00EC5FE6"/>
    <w:rsid w:val="00EC6024"/>
    <w:rsid w:val="00EC6781"/>
    <w:rsid w:val="00EC71BD"/>
    <w:rsid w:val="00EC721F"/>
    <w:rsid w:val="00EC74F4"/>
    <w:rsid w:val="00EC77AD"/>
    <w:rsid w:val="00EC78D5"/>
    <w:rsid w:val="00ED060C"/>
    <w:rsid w:val="00ED0A2B"/>
    <w:rsid w:val="00ED10DF"/>
    <w:rsid w:val="00ED1277"/>
    <w:rsid w:val="00ED1790"/>
    <w:rsid w:val="00ED1B7A"/>
    <w:rsid w:val="00ED1DEF"/>
    <w:rsid w:val="00ED20B8"/>
    <w:rsid w:val="00ED20C1"/>
    <w:rsid w:val="00ED2914"/>
    <w:rsid w:val="00ED46D7"/>
    <w:rsid w:val="00ED48E1"/>
    <w:rsid w:val="00ED55C0"/>
    <w:rsid w:val="00ED5CDD"/>
    <w:rsid w:val="00ED62C5"/>
    <w:rsid w:val="00ED6753"/>
    <w:rsid w:val="00ED682B"/>
    <w:rsid w:val="00ED6868"/>
    <w:rsid w:val="00ED6930"/>
    <w:rsid w:val="00ED792B"/>
    <w:rsid w:val="00ED7B66"/>
    <w:rsid w:val="00ED7C91"/>
    <w:rsid w:val="00ED7CE7"/>
    <w:rsid w:val="00EE01B0"/>
    <w:rsid w:val="00EE0378"/>
    <w:rsid w:val="00EE03B8"/>
    <w:rsid w:val="00EE063F"/>
    <w:rsid w:val="00EE0AF0"/>
    <w:rsid w:val="00EE0C6F"/>
    <w:rsid w:val="00EE11B9"/>
    <w:rsid w:val="00EE1246"/>
    <w:rsid w:val="00EE125F"/>
    <w:rsid w:val="00EE187E"/>
    <w:rsid w:val="00EE1A55"/>
    <w:rsid w:val="00EE1C27"/>
    <w:rsid w:val="00EE289E"/>
    <w:rsid w:val="00EE2B16"/>
    <w:rsid w:val="00EE3309"/>
    <w:rsid w:val="00EE3581"/>
    <w:rsid w:val="00EE3A4E"/>
    <w:rsid w:val="00EE41D5"/>
    <w:rsid w:val="00EE42F7"/>
    <w:rsid w:val="00EE4557"/>
    <w:rsid w:val="00EE45C9"/>
    <w:rsid w:val="00EE4EE4"/>
    <w:rsid w:val="00EE5A77"/>
    <w:rsid w:val="00EE5ACD"/>
    <w:rsid w:val="00EE5F47"/>
    <w:rsid w:val="00EE5FE4"/>
    <w:rsid w:val="00EE67B7"/>
    <w:rsid w:val="00EE6ECA"/>
    <w:rsid w:val="00EE7372"/>
    <w:rsid w:val="00EE77BE"/>
    <w:rsid w:val="00EE7D26"/>
    <w:rsid w:val="00EF018E"/>
    <w:rsid w:val="00EF05A2"/>
    <w:rsid w:val="00EF08AD"/>
    <w:rsid w:val="00EF0934"/>
    <w:rsid w:val="00EF0BEE"/>
    <w:rsid w:val="00EF0F80"/>
    <w:rsid w:val="00EF109F"/>
    <w:rsid w:val="00EF1217"/>
    <w:rsid w:val="00EF1453"/>
    <w:rsid w:val="00EF1710"/>
    <w:rsid w:val="00EF1771"/>
    <w:rsid w:val="00EF21F3"/>
    <w:rsid w:val="00EF22EA"/>
    <w:rsid w:val="00EF2308"/>
    <w:rsid w:val="00EF272C"/>
    <w:rsid w:val="00EF299F"/>
    <w:rsid w:val="00EF29B4"/>
    <w:rsid w:val="00EF2C84"/>
    <w:rsid w:val="00EF2DB9"/>
    <w:rsid w:val="00EF2F4D"/>
    <w:rsid w:val="00EF2FBD"/>
    <w:rsid w:val="00EF3935"/>
    <w:rsid w:val="00EF3F04"/>
    <w:rsid w:val="00EF3F4B"/>
    <w:rsid w:val="00EF3F9C"/>
    <w:rsid w:val="00EF4170"/>
    <w:rsid w:val="00EF432B"/>
    <w:rsid w:val="00EF45A3"/>
    <w:rsid w:val="00EF47DF"/>
    <w:rsid w:val="00EF57A0"/>
    <w:rsid w:val="00EF5C48"/>
    <w:rsid w:val="00EF6056"/>
    <w:rsid w:val="00EF63E6"/>
    <w:rsid w:val="00EF66DC"/>
    <w:rsid w:val="00EF6E44"/>
    <w:rsid w:val="00EF739C"/>
    <w:rsid w:val="00EF7660"/>
    <w:rsid w:val="00EF788A"/>
    <w:rsid w:val="00EF7999"/>
    <w:rsid w:val="00EF7A07"/>
    <w:rsid w:val="00EF7C02"/>
    <w:rsid w:val="00F003EE"/>
    <w:rsid w:val="00F0054D"/>
    <w:rsid w:val="00F0093C"/>
    <w:rsid w:val="00F00F3F"/>
    <w:rsid w:val="00F01C4C"/>
    <w:rsid w:val="00F01D52"/>
    <w:rsid w:val="00F021F8"/>
    <w:rsid w:val="00F02584"/>
    <w:rsid w:val="00F02596"/>
    <w:rsid w:val="00F026D8"/>
    <w:rsid w:val="00F0292E"/>
    <w:rsid w:val="00F02A1F"/>
    <w:rsid w:val="00F02A60"/>
    <w:rsid w:val="00F02DA6"/>
    <w:rsid w:val="00F02E28"/>
    <w:rsid w:val="00F0336D"/>
    <w:rsid w:val="00F037A4"/>
    <w:rsid w:val="00F03B64"/>
    <w:rsid w:val="00F040B6"/>
    <w:rsid w:val="00F0416D"/>
    <w:rsid w:val="00F04744"/>
    <w:rsid w:val="00F04976"/>
    <w:rsid w:val="00F04B35"/>
    <w:rsid w:val="00F04F25"/>
    <w:rsid w:val="00F0571B"/>
    <w:rsid w:val="00F05C87"/>
    <w:rsid w:val="00F05DC5"/>
    <w:rsid w:val="00F063E7"/>
    <w:rsid w:val="00F063EE"/>
    <w:rsid w:val="00F06E1A"/>
    <w:rsid w:val="00F075E1"/>
    <w:rsid w:val="00F07829"/>
    <w:rsid w:val="00F078BA"/>
    <w:rsid w:val="00F07B4B"/>
    <w:rsid w:val="00F07D22"/>
    <w:rsid w:val="00F10DFC"/>
    <w:rsid w:val="00F1158D"/>
    <w:rsid w:val="00F11634"/>
    <w:rsid w:val="00F127CC"/>
    <w:rsid w:val="00F1298B"/>
    <w:rsid w:val="00F13069"/>
    <w:rsid w:val="00F1377C"/>
    <w:rsid w:val="00F14550"/>
    <w:rsid w:val="00F14ACA"/>
    <w:rsid w:val="00F1521F"/>
    <w:rsid w:val="00F15448"/>
    <w:rsid w:val="00F15735"/>
    <w:rsid w:val="00F1608C"/>
    <w:rsid w:val="00F165CF"/>
    <w:rsid w:val="00F165E3"/>
    <w:rsid w:val="00F16613"/>
    <w:rsid w:val="00F168F0"/>
    <w:rsid w:val="00F16A8E"/>
    <w:rsid w:val="00F16CB3"/>
    <w:rsid w:val="00F17115"/>
    <w:rsid w:val="00F172D8"/>
    <w:rsid w:val="00F17933"/>
    <w:rsid w:val="00F17B76"/>
    <w:rsid w:val="00F200B1"/>
    <w:rsid w:val="00F2054F"/>
    <w:rsid w:val="00F205BA"/>
    <w:rsid w:val="00F209A7"/>
    <w:rsid w:val="00F20D8B"/>
    <w:rsid w:val="00F20FA3"/>
    <w:rsid w:val="00F20FFC"/>
    <w:rsid w:val="00F21087"/>
    <w:rsid w:val="00F21B08"/>
    <w:rsid w:val="00F21B75"/>
    <w:rsid w:val="00F21DBE"/>
    <w:rsid w:val="00F21DCF"/>
    <w:rsid w:val="00F225D4"/>
    <w:rsid w:val="00F22DA6"/>
    <w:rsid w:val="00F23136"/>
    <w:rsid w:val="00F23245"/>
    <w:rsid w:val="00F232E8"/>
    <w:rsid w:val="00F23507"/>
    <w:rsid w:val="00F238CE"/>
    <w:rsid w:val="00F23BA7"/>
    <w:rsid w:val="00F241BC"/>
    <w:rsid w:val="00F241EC"/>
    <w:rsid w:val="00F2430A"/>
    <w:rsid w:val="00F244E2"/>
    <w:rsid w:val="00F25FA1"/>
    <w:rsid w:val="00F261B1"/>
    <w:rsid w:val="00F26493"/>
    <w:rsid w:val="00F264A1"/>
    <w:rsid w:val="00F271A0"/>
    <w:rsid w:val="00F27861"/>
    <w:rsid w:val="00F27914"/>
    <w:rsid w:val="00F27C8F"/>
    <w:rsid w:val="00F30030"/>
    <w:rsid w:val="00F30370"/>
    <w:rsid w:val="00F30499"/>
    <w:rsid w:val="00F30590"/>
    <w:rsid w:val="00F3069A"/>
    <w:rsid w:val="00F309F0"/>
    <w:rsid w:val="00F30B9E"/>
    <w:rsid w:val="00F30DC4"/>
    <w:rsid w:val="00F318F1"/>
    <w:rsid w:val="00F31C31"/>
    <w:rsid w:val="00F32086"/>
    <w:rsid w:val="00F32604"/>
    <w:rsid w:val="00F32677"/>
    <w:rsid w:val="00F32749"/>
    <w:rsid w:val="00F32C8B"/>
    <w:rsid w:val="00F331B3"/>
    <w:rsid w:val="00F33410"/>
    <w:rsid w:val="00F3394A"/>
    <w:rsid w:val="00F34075"/>
    <w:rsid w:val="00F34A2C"/>
    <w:rsid w:val="00F351FD"/>
    <w:rsid w:val="00F35670"/>
    <w:rsid w:val="00F35BB2"/>
    <w:rsid w:val="00F360D5"/>
    <w:rsid w:val="00F365C2"/>
    <w:rsid w:val="00F3665A"/>
    <w:rsid w:val="00F369BA"/>
    <w:rsid w:val="00F36D73"/>
    <w:rsid w:val="00F370F0"/>
    <w:rsid w:val="00F37172"/>
    <w:rsid w:val="00F3717C"/>
    <w:rsid w:val="00F37289"/>
    <w:rsid w:val="00F37729"/>
    <w:rsid w:val="00F37EFE"/>
    <w:rsid w:val="00F400BD"/>
    <w:rsid w:val="00F4051A"/>
    <w:rsid w:val="00F4078B"/>
    <w:rsid w:val="00F41204"/>
    <w:rsid w:val="00F412DF"/>
    <w:rsid w:val="00F41725"/>
    <w:rsid w:val="00F4178F"/>
    <w:rsid w:val="00F41C9E"/>
    <w:rsid w:val="00F42251"/>
    <w:rsid w:val="00F4228B"/>
    <w:rsid w:val="00F434E5"/>
    <w:rsid w:val="00F439C7"/>
    <w:rsid w:val="00F43B60"/>
    <w:rsid w:val="00F44422"/>
    <w:rsid w:val="00F4457A"/>
    <w:rsid w:val="00F4477E"/>
    <w:rsid w:val="00F447BE"/>
    <w:rsid w:val="00F447C8"/>
    <w:rsid w:val="00F4510B"/>
    <w:rsid w:val="00F458CF"/>
    <w:rsid w:val="00F45D59"/>
    <w:rsid w:val="00F45D89"/>
    <w:rsid w:val="00F45F82"/>
    <w:rsid w:val="00F462D8"/>
    <w:rsid w:val="00F4651B"/>
    <w:rsid w:val="00F466B3"/>
    <w:rsid w:val="00F4687A"/>
    <w:rsid w:val="00F469E6"/>
    <w:rsid w:val="00F474B9"/>
    <w:rsid w:val="00F47DD6"/>
    <w:rsid w:val="00F5146D"/>
    <w:rsid w:val="00F51E54"/>
    <w:rsid w:val="00F5232A"/>
    <w:rsid w:val="00F52D10"/>
    <w:rsid w:val="00F53E5B"/>
    <w:rsid w:val="00F53F35"/>
    <w:rsid w:val="00F5409A"/>
    <w:rsid w:val="00F549F4"/>
    <w:rsid w:val="00F54FDE"/>
    <w:rsid w:val="00F5553A"/>
    <w:rsid w:val="00F5559D"/>
    <w:rsid w:val="00F5562C"/>
    <w:rsid w:val="00F55683"/>
    <w:rsid w:val="00F559F2"/>
    <w:rsid w:val="00F55F48"/>
    <w:rsid w:val="00F55F8A"/>
    <w:rsid w:val="00F560FE"/>
    <w:rsid w:val="00F5698D"/>
    <w:rsid w:val="00F56AED"/>
    <w:rsid w:val="00F56D16"/>
    <w:rsid w:val="00F56EDF"/>
    <w:rsid w:val="00F56FC0"/>
    <w:rsid w:val="00F57023"/>
    <w:rsid w:val="00F570C5"/>
    <w:rsid w:val="00F57323"/>
    <w:rsid w:val="00F57C84"/>
    <w:rsid w:val="00F6065F"/>
    <w:rsid w:val="00F6099F"/>
    <w:rsid w:val="00F61585"/>
    <w:rsid w:val="00F61A81"/>
    <w:rsid w:val="00F61C13"/>
    <w:rsid w:val="00F6222E"/>
    <w:rsid w:val="00F622A7"/>
    <w:rsid w:val="00F626C4"/>
    <w:rsid w:val="00F62896"/>
    <w:rsid w:val="00F62A94"/>
    <w:rsid w:val="00F62D66"/>
    <w:rsid w:val="00F62D94"/>
    <w:rsid w:val="00F63153"/>
    <w:rsid w:val="00F632CD"/>
    <w:rsid w:val="00F63927"/>
    <w:rsid w:val="00F63A6D"/>
    <w:rsid w:val="00F63B0B"/>
    <w:rsid w:val="00F63CF9"/>
    <w:rsid w:val="00F63F80"/>
    <w:rsid w:val="00F64300"/>
    <w:rsid w:val="00F64315"/>
    <w:rsid w:val="00F64669"/>
    <w:rsid w:val="00F648D8"/>
    <w:rsid w:val="00F649FA"/>
    <w:rsid w:val="00F64A6E"/>
    <w:rsid w:val="00F653CE"/>
    <w:rsid w:val="00F653DF"/>
    <w:rsid w:val="00F65484"/>
    <w:rsid w:val="00F65577"/>
    <w:rsid w:val="00F65596"/>
    <w:rsid w:val="00F655E6"/>
    <w:rsid w:val="00F6560A"/>
    <w:rsid w:val="00F65EDB"/>
    <w:rsid w:val="00F65EEC"/>
    <w:rsid w:val="00F6640D"/>
    <w:rsid w:val="00F668DD"/>
    <w:rsid w:val="00F67836"/>
    <w:rsid w:val="00F67CAD"/>
    <w:rsid w:val="00F67D8F"/>
    <w:rsid w:val="00F70830"/>
    <w:rsid w:val="00F7127D"/>
    <w:rsid w:val="00F71441"/>
    <w:rsid w:val="00F71A91"/>
    <w:rsid w:val="00F71C0F"/>
    <w:rsid w:val="00F71D27"/>
    <w:rsid w:val="00F71F5E"/>
    <w:rsid w:val="00F721F8"/>
    <w:rsid w:val="00F7256D"/>
    <w:rsid w:val="00F7286E"/>
    <w:rsid w:val="00F72D3E"/>
    <w:rsid w:val="00F72F6B"/>
    <w:rsid w:val="00F73254"/>
    <w:rsid w:val="00F7345F"/>
    <w:rsid w:val="00F73849"/>
    <w:rsid w:val="00F73850"/>
    <w:rsid w:val="00F73D96"/>
    <w:rsid w:val="00F73E09"/>
    <w:rsid w:val="00F73F75"/>
    <w:rsid w:val="00F73F82"/>
    <w:rsid w:val="00F74A8C"/>
    <w:rsid w:val="00F7591C"/>
    <w:rsid w:val="00F75B5E"/>
    <w:rsid w:val="00F75C20"/>
    <w:rsid w:val="00F75D10"/>
    <w:rsid w:val="00F7634A"/>
    <w:rsid w:val="00F763D5"/>
    <w:rsid w:val="00F76793"/>
    <w:rsid w:val="00F76AE2"/>
    <w:rsid w:val="00F770E1"/>
    <w:rsid w:val="00F776C6"/>
    <w:rsid w:val="00F77738"/>
    <w:rsid w:val="00F77E31"/>
    <w:rsid w:val="00F802BE"/>
    <w:rsid w:val="00F80913"/>
    <w:rsid w:val="00F80B50"/>
    <w:rsid w:val="00F80E2A"/>
    <w:rsid w:val="00F80E93"/>
    <w:rsid w:val="00F81088"/>
    <w:rsid w:val="00F812BC"/>
    <w:rsid w:val="00F814BE"/>
    <w:rsid w:val="00F81683"/>
    <w:rsid w:val="00F818F7"/>
    <w:rsid w:val="00F81E15"/>
    <w:rsid w:val="00F827C2"/>
    <w:rsid w:val="00F827CF"/>
    <w:rsid w:val="00F82F30"/>
    <w:rsid w:val="00F8321D"/>
    <w:rsid w:val="00F833BC"/>
    <w:rsid w:val="00F834D5"/>
    <w:rsid w:val="00F834F1"/>
    <w:rsid w:val="00F83F55"/>
    <w:rsid w:val="00F84AD6"/>
    <w:rsid w:val="00F84D69"/>
    <w:rsid w:val="00F8502D"/>
    <w:rsid w:val="00F8561C"/>
    <w:rsid w:val="00F859E0"/>
    <w:rsid w:val="00F85C12"/>
    <w:rsid w:val="00F86024"/>
    <w:rsid w:val="00F8611A"/>
    <w:rsid w:val="00F861FE"/>
    <w:rsid w:val="00F86304"/>
    <w:rsid w:val="00F86311"/>
    <w:rsid w:val="00F86935"/>
    <w:rsid w:val="00F86D9F"/>
    <w:rsid w:val="00F87069"/>
    <w:rsid w:val="00F878EB"/>
    <w:rsid w:val="00F878F9"/>
    <w:rsid w:val="00F87DE9"/>
    <w:rsid w:val="00F90068"/>
    <w:rsid w:val="00F9011E"/>
    <w:rsid w:val="00F90906"/>
    <w:rsid w:val="00F90B72"/>
    <w:rsid w:val="00F91115"/>
    <w:rsid w:val="00F911C4"/>
    <w:rsid w:val="00F91861"/>
    <w:rsid w:val="00F923DA"/>
    <w:rsid w:val="00F9290B"/>
    <w:rsid w:val="00F929B9"/>
    <w:rsid w:val="00F9335B"/>
    <w:rsid w:val="00F935A6"/>
    <w:rsid w:val="00F93A0B"/>
    <w:rsid w:val="00F93C07"/>
    <w:rsid w:val="00F93F34"/>
    <w:rsid w:val="00F94346"/>
    <w:rsid w:val="00F944B4"/>
    <w:rsid w:val="00F947B7"/>
    <w:rsid w:val="00F94936"/>
    <w:rsid w:val="00F95CC6"/>
    <w:rsid w:val="00F96490"/>
    <w:rsid w:val="00F96A98"/>
    <w:rsid w:val="00F96D0F"/>
    <w:rsid w:val="00F96D26"/>
    <w:rsid w:val="00F96F84"/>
    <w:rsid w:val="00F970BB"/>
    <w:rsid w:val="00F97526"/>
    <w:rsid w:val="00F97977"/>
    <w:rsid w:val="00FA0050"/>
    <w:rsid w:val="00FA0299"/>
    <w:rsid w:val="00FA04D6"/>
    <w:rsid w:val="00FA0831"/>
    <w:rsid w:val="00FA0F20"/>
    <w:rsid w:val="00FA1EBA"/>
    <w:rsid w:val="00FA236E"/>
    <w:rsid w:val="00FA23B1"/>
    <w:rsid w:val="00FA30D5"/>
    <w:rsid w:val="00FA354D"/>
    <w:rsid w:val="00FA354E"/>
    <w:rsid w:val="00FA3D23"/>
    <w:rsid w:val="00FA3F71"/>
    <w:rsid w:val="00FA42E0"/>
    <w:rsid w:val="00FA4468"/>
    <w:rsid w:val="00FA4CC1"/>
    <w:rsid w:val="00FA4F2F"/>
    <w:rsid w:val="00FA5062"/>
    <w:rsid w:val="00FA5128"/>
    <w:rsid w:val="00FA5205"/>
    <w:rsid w:val="00FA5220"/>
    <w:rsid w:val="00FA554E"/>
    <w:rsid w:val="00FA5DDC"/>
    <w:rsid w:val="00FA5FCE"/>
    <w:rsid w:val="00FA6485"/>
    <w:rsid w:val="00FA6700"/>
    <w:rsid w:val="00FA6782"/>
    <w:rsid w:val="00FA6D15"/>
    <w:rsid w:val="00FA6D93"/>
    <w:rsid w:val="00FA6F1C"/>
    <w:rsid w:val="00FA6F7A"/>
    <w:rsid w:val="00FA7DDB"/>
    <w:rsid w:val="00FB0024"/>
    <w:rsid w:val="00FB028A"/>
    <w:rsid w:val="00FB0403"/>
    <w:rsid w:val="00FB06FD"/>
    <w:rsid w:val="00FB1140"/>
    <w:rsid w:val="00FB1532"/>
    <w:rsid w:val="00FB16FF"/>
    <w:rsid w:val="00FB1784"/>
    <w:rsid w:val="00FB1F83"/>
    <w:rsid w:val="00FB23D5"/>
    <w:rsid w:val="00FB2693"/>
    <w:rsid w:val="00FB2ECF"/>
    <w:rsid w:val="00FB32E6"/>
    <w:rsid w:val="00FB3A18"/>
    <w:rsid w:val="00FB42D4"/>
    <w:rsid w:val="00FB4F73"/>
    <w:rsid w:val="00FB5906"/>
    <w:rsid w:val="00FB618C"/>
    <w:rsid w:val="00FB61A0"/>
    <w:rsid w:val="00FB6733"/>
    <w:rsid w:val="00FB6DA4"/>
    <w:rsid w:val="00FB73F1"/>
    <w:rsid w:val="00FB74A4"/>
    <w:rsid w:val="00FB762F"/>
    <w:rsid w:val="00FB7887"/>
    <w:rsid w:val="00FB7B7A"/>
    <w:rsid w:val="00FB7E39"/>
    <w:rsid w:val="00FC018E"/>
    <w:rsid w:val="00FC053C"/>
    <w:rsid w:val="00FC0922"/>
    <w:rsid w:val="00FC12D1"/>
    <w:rsid w:val="00FC234F"/>
    <w:rsid w:val="00FC2554"/>
    <w:rsid w:val="00FC2AED"/>
    <w:rsid w:val="00FC2F8A"/>
    <w:rsid w:val="00FC30D8"/>
    <w:rsid w:val="00FC3116"/>
    <w:rsid w:val="00FC39E5"/>
    <w:rsid w:val="00FC42A5"/>
    <w:rsid w:val="00FC4478"/>
    <w:rsid w:val="00FC480F"/>
    <w:rsid w:val="00FC4CB5"/>
    <w:rsid w:val="00FC51C1"/>
    <w:rsid w:val="00FC5D4F"/>
    <w:rsid w:val="00FC5F4E"/>
    <w:rsid w:val="00FC6083"/>
    <w:rsid w:val="00FC75A6"/>
    <w:rsid w:val="00FC7BB9"/>
    <w:rsid w:val="00FC7CCD"/>
    <w:rsid w:val="00FD054E"/>
    <w:rsid w:val="00FD0C23"/>
    <w:rsid w:val="00FD0F85"/>
    <w:rsid w:val="00FD1766"/>
    <w:rsid w:val="00FD2192"/>
    <w:rsid w:val="00FD2BC3"/>
    <w:rsid w:val="00FD2CDD"/>
    <w:rsid w:val="00FD2D6E"/>
    <w:rsid w:val="00FD2F34"/>
    <w:rsid w:val="00FD30E1"/>
    <w:rsid w:val="00FD3158"/>
    <w:rsid w:val="00FD32B9"/>
    <w:rsid w:val="00FD373B"/>
    <w:rsid w:val="00FD4139"/>
    <w:rsid w:val="00FD506A"/>
    <w:rsid w:val="00FD5234"/>
    <w:rsid w:val="00FD52F9"/>
    <w:rsid w:val="00FD5AA1"/>
    <w:rsid w:val="00FD5EA7"/>
    <w:rsid w:val="00FD6541"/>
    <w:rsid w:val="00FD6716"/>
    <w:rsid w:val="00FD67DB"/>
    <w:rsid w:val="00FD6924"/>
    <w:rsid w:val="00FD6FA8"/>
    <w:rsid w:val="00FD72FB"/>
    <w:rsid w:val="00FD73AC"/>
    <w:rsid w:val="00FD7E6F"/>
    <w:rsid w:val="00FE0262"/>
    <w:rsid w:val="00FE09E5"/>
    <w:rsid w:val="00FE0A2F"/>
    <w:rsid w:val="00FE0B6C"/>
    <w:rsid w:val="00FE0EF4"/>
    <w:rsid w:val="00FE0F87"/>
    <w:rsid w:val="00FE11BD"/>
    <w:rsid w:val="00FE12C7"/>
    <w:rsid w:val="00FE15B6"/>
    <w:rsid w:val="00FE1842"/>
    <w:rsid w:val="00FE1B35"/>
    <w:rsid w:val="00FE1BE5"/>
    <w:rsid w:val="00FE1C6F"/>
    <w:rsid w:val="00FE1F43"/>
    <w:rsid w:val="00FE2025"/>
    <w:rsid w:val="00FE293A"/>
    <w:rsid w:val="00FE2A1C"/>
    <w:rsid w:val="00FE3794"/>
    <w:rsid w:val="00FE39ED"/>
    <w:rsid w:val="00FE3A5C"/>
    <w:rsid w:val="00FE3AD6"/>
    <w:rsid w:val="00FE3B51"/>
    <w:rsid w:val="00FE3E9E"/>
    <w:rsid w:val="00FE3FE5"/>
    <w:rsid w:val="00FE407E"/>
    <w:rsid w:val="00FE480F"/>
    <w:rsid w:val="00FE4927"/>
    <w:rsid w:val="00FE4A7B"/>
    <w:rsid w:val="00FE4C2A"/>
    <w:rsid w:val="00FE5607"/>
    <w:rsid w:val="00FE5647"/>
    <w:rsid w:val="00FE593E"/>
    <w:rsid w:val="00FE5A2E"/>
    <w:rsid w:val="00FE5A4E"/>
    <w:rsid w:val="00FE5AC7"/>
    <w:rsid w:val="00FE6141"/>
    <w:rsid w:val="00FE624F"/>
    <w:rsid w:val="00FE6587"/>
    <w:rsid w:val="00FE669B"/>
    <w:rsid w:val="00FE6C5F"/>
    <w:rsid w:val="00FE6C9B"/>
    <w:rsid w:val="00FE6FA3"/>
    <w:rsid w:val="00FE7691"/>
    <w:rsid w:val="00FE7D5F"/>
    <w:rsid w:val="00FE7E44"/>
    <w:rsid w:val="00FE7E90"/>
    <w:rsid w:val="00FF0101"/>
    <w:rsid w:val="00FF0280"/>
    <w:rsid w:val="00FF0F64"/>
    <w:rsid w:val="00FF10D7"/>
    <w:rsid w:val="00FF1B6A"/>
    <w:rsid w:val="00FF1DB3"/>
    <w:rsid w:val="00FF2339"/>
    <w:rsid w:val="00FF2661"/>
    <w:rsid w:val="00FF2B19"/>
    <w:rsid w:val="00FF2E95"/>
    <w:rsid w:val="00FF2F1D"/>
    <w:rsid w:val="00FF30FE"/>
    <w:rsid w:val="00FF3E0F"/>
    <w:rsid w:val="00FF3F81"/>
    <w:rsid w:val="00FF4061"/>
    <w:rsid w:val="00FF41D3"/>
    <w:rsid w:val="00FF58EF"/>
    <w:rsid w:val="00FF5A9F"/>
    <w:rsid w:val="00FF5F39"/>
    <w:rsid w:val="00FF6329"/>
    <w:rsid w:val="00FF69DB"/>
    <w:rsid w:val="00FF6D1D"/>
    <w:rsid w:val="00FF781B"/>
    <w:rsid w:val="00FF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5360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B077B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C334D4"/>
    <w:pPr>
      <w:spacing w:before="360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E35ECB"/>
    <w:pPr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mapytablicy">
    <w:name w:val="tytuł wykresu_mapy_tablicy"/>
    <w:basedOn w:val="Normalny"/>
    <w:link w:val="tytuwykresumapytablicyZnak"/>
    <w:qFormat/>
    <w:rsid w:val="00436527"/>
    <w:pPr>
      <w:suppressAutoHyphens/>
      <w:spacing w:before="360" w:line="240" w:lineRule="auto"/>
      <w:ind w:left="851" w:hanging="851"/>
    </w:pPr>
    <w:rPr>
      <w:b/>
      <w:spacing w:val="-2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25A1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93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9B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9B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9B2"/>
    <w:rPr>
      <w:vertAlign w:val="superscript"/>
    </w:rPr>
  </w:style>
  <w:style w:type="paragraph" w:styleId="Listapunktowana">
    <w:name w:val="List Bullet"/>
    <w:basedOn w:val="Normalny"/>
    <w:uiPriority w:val="99"/>
    <w:unhideWhenUsed/>
    <w:rsid w:val="00A00360"/>
    <w:pPr>
      <w:numPr>
        <w:numId w:val="3"/>
      </w:numPr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2E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2E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2E6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2E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2E69"/>
    <w:rPr>
      <w:rFonts w:ascii="Fira Sans" w:hAnsi="Fira Sans"/>
      <w:b/>
      <w:b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850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850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naniebieskimtleZnak">
    <w:name w:val="tekst na niebieskim tle Znak"/>
    <w:basedOn w:val="Domylnaczcionkaakapitu"/>
    <w:link w:val="tekstnaniebieskimtle"/>
    <w:rsid w:val="005439D8"/>
    <w:rPr>
      <w:rFonts w:ascii="Fira Sans" w:hAnsi="Fira Sans"/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E35EC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5439D8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35EC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5439D8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35ECB"/>
    <w:pPr>
      <w:spacing w:before="120"/>
    </w:pPr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35ECB"/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OpiswskanikaZnak">
    <w:name w:val="Opis wskaźnika Znak"/>
    <w:basedOn w:val="tekstnaniebieskimtleZnak"/>
    <w:link w:val="Opiswskanika"/>
    <w:rsid w:val="00E35ECB"/>
    <w:rPr>
      <w:rFonts w:ascii="Fira Sans" w:hAnsi="Fira Sans"/>
      <w:color w:val="FFFFFF" w:themeColor="background1"/>
      <w:sz w:val="20"/>
    </w:rPr>
  </w:style>
  <w:style w:type="paragraph" w:customStyle="1" w:styleId="Przypis">
    <w:name w:val="Przypis"/>
    <w:basedOn w:val="Tekstprzypisudolnego"/>
    <w:link w:val="PrzypisZnak"/>
    <w:qFormat/>
    <w:rsid w:val="00191C4B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191C4B"/>
    <w:rPr>
      <w:rFonts w:ascii="Fira Sans" w:hAnsi="Fira Sans"/>
      <w:sz w:val="19"/>
      <w:szCs w:val="19"/>
      <w:lang w:val="en-GB"/>
    </w:rPr>
  </w:style>
  <w:style w:type="character" w:styleId="Tytuksiki">
    <w:name w:val="Book Title"/>
    <w:basedOn w:val="Domylnaczcionkaakapitu"/>
    <w:uiPriority w:val="33"/>
    <w:qFormat/>
    <w:rsid w:val="00515685"/>
    <w:rPr>
      <w:b/>
      <w:bCs/>
      <w:i/>
      <w:iCs/>
      <w:spacing w:val="5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E35EC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tytuwykresumapytablicyZnak">
    <w:name w:val="tytuł wykresu_mapy_tablicy Znak"/>
    <w:basedOn w:val="Domylnaczcionkaakapitu"/>
    <w:link w:val="tytuwykresumapytablicy"/>
    <w:rsid w:val="00436527"/>
    <w:rPr>
      <w:rFonts w:ascii="Fira Sans" w:hAnsi="Fira Sans"/>
      <w:b/>
      <w:spacing w:val="-2"/>
      <w:sz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E35ECB"/>
    <w:rPr>
      <w:rFonts w:ascii="Fira Sans SemiBold" w:hAnsi="Fira Sans SemiBold"/>
      <w:color w:val="001D77"/>
      <w:sz w:val="20"/>
      <w:szCs w:val="20"/>
    </w:rPr>
  </w:style>
  <w:style w:type="paragraph" w:customStyle="1" w:styleId="Tablicanotka">
    <w:name w:val="Tablica notka"/>
    <w:basedOn w:val="tytuinformacji"/>
    <w:link w:val="TablicanotkaZnak"/>
    <w:qFormat/>
    <w:rsid w:val="0099611A"/>
    <w:pPr>
      <w:spacing w:after="120" w:line="240" w:lineRule="exact"/>
    </w:pPr>
    <w:rPr>
      <w:rFonts w:ascii="Fira Sans" w:hAnsi="Fira Sans"/>
      <w:sz w:val="16"/>
      <w:szCs w:val="16"/>
    </w:rPr>
  </w:style>
  <w:style w:type="paragraph" w:customStyle="1" w:styleId="Tablicagwka">
    <w:name w:val="Tablica główka"/>
    <w:basedOn w:val="tytuinformacji"/>
    <w:link w:val="TablicagwkaZnak"/>
    <w:qFormat/>
    <w:rsid w:val="00E13244"/>
    <w:pPr>
      <w:spacing w:after="120" w:line="240" w:lineRule="exact"/>
      <w:jc w:val="center"/>
    </w:pPr>
    <w:rPr>
      <w:rFonts w:ascii="Fira Sans" w:hAnsi="Fira Sans"/>
      <w:sz w:val="19"/>
      <w:szCs w:val="19"/>
    </w:rPr>
  </w:style>
  <w:style w:type="character" w:customStyle="1" w:styleId="TablicanotkaZnak">
    <w:name w:val="Tablica notka Znak"/>
    <w:basedOn w:val="tytuinformacjiZnak"/>
    <w:link w:val="Tablicanotka"/>
    <w:rsid w:val="0099611A"/>
    <w:rPr>
      <w:rFonts w:ascii="Fira Sans" w:hAnsi="Fira Sans"/>
      <w:color w:val="000000" w:themeColor="text1"/>
      <w:sz w:val="16"/>
      <w:szCs w:val="16"/>
    </w:rPr>
  </w:style>
  <w:style w:type="paragraph" w:customStyle="1" w:styleId="Tablicagwkarodek">
    <w:name w:val="Tablica główka środek"/>
    <w:basedOn w:val="tytuinformacji"/>
    <w:link w:val="TablicagwkarodekZnak"/>
    <w:qFormat/>
    <w:rsid w:val="00E13244"/>
    <w:pPr>
      <w:spacing w:after="120" w:line="240" w:lineRule="exact"/>
      <w:jc w:val="center"/>
    </w:pPr>
    <w:rPr>
      <w:rFonts w:ascii="Fira Sans" w:hAnsi="Fira Sans"/>
      <w:sz w:val="19"/>
      <w:szCs w:val="19"/>
    </w:rPr>
  </w:style>
  <w:style w:type="character" w:customStyle="1" w:styleId="TablicagwkaZnak">
    <w:name w:val="Tablica główka Znak"/>
    <w:basedOn w:val="tytuinformacjiZnak"/>
    <w:link w:val="Tablicagwka"/>
    <w:rsid w:val="00E13244"/>
    <w:rPr>
      <w:rFonts w:ascii="Fira Sans" w:hAnsi="Fira Sans"/>
      <w:color w:val="000000" w:themeColor="text1"/>
      <w:sz w:val="19"/>
      <w:szCs w:val="19"/>
    </w:rPr>
  </w:style>
  <w:style w:type="paragraph" w:customStyle="1" w:styleId="Tablicadanerodek">
    <w:name w:val="Tablica dane środek"/>
    <w:basedOn w:val="tytuinformacji"/>
    <w:link w:val="TablicadanerodekZnak"/>
    <w:qFormat/>
    <w:rsid w:val="003D1863"/>
    <w:pPr>
      <w:spacing w:after="120" w:line="240" w:lineRule="exact"/>
      <w:jc w:val="right"/>
    </w:pPr>
    <w:rPr>
      <w:rFonts w:ascii="Fira Sans" w:hAnsi="Fira Sans"/>
      <w:sz w:val="19"/>
      <w:szCs w:val="19"/>
    </w:rPr>
  </w:style>
  <w:style w:type="character" w:customStyle="1" w:styleId="TablicagwkarodekZnak">
    <w:name w:val="Tablica główka środek Znak"/>
    <w:basedOn w:val="tytuinformacjiZnak"/>
    <w:link w:val="Tablicagwkarodek"/>
    <w:rsid w:val="00E13244"/>
    <w:rPr>
      <w:rFonts w:ascii="Fira Sans" w:hAnsi="Fira Sans"/>
      <w:color w:val="000000" w:themeColor="text1"/>
      <w:sz w:val="19"/>
      <w:szCs w:val="19"/>
    </w:rPr>
  </w:style>
  <w:style w:type="paragraph" w:customStyle="1" w:styleId="Tablicaboczek">
    <w:name w:val="Tablica boczek"/>
    <w:basedOn w:val="tytuinformacji"/>
    <w:link w:val="TablicaboczekZnak"/>
    <w:qFormat/>
    <w:rsid w:val="003D1863"/>
    <w:pPr>
      <w:spacing w:after="120" w:line="240" w:lineRule="exact"/>
    </w:pPr>
    <w:rPr>
      <w:rFonts w:ascii="Fira Sans" w:hAnsi="Fira Sans"/>
      <w:sz w:val="19"/>
      <w:szCs w:val="19"/>
    </w:rPr>
  </w:style>
  <w:style w:type="character" w:customStyle="1" w:styleId="TablicadanerodekZnak">
    <w:name w:val="Tablica dane środek Znak"/>
    <w:basedOn w:val="tytuinformacjiZnak"/>
    <w:link w:val="Tablicadanerodek"/>
    <w:rsid w:val="003D1863"/>
    <w:rPr>
      <w:rFonts w:ascii="Fira Sans" w:hAnsi="Fira Sans"/>
      <w:color w:val="000000" w:themeColor="text1"/>
      <w:sz w:val="19"/>
      <w:szCs w:val="19"/>
    </w:rPr>
  </w:style>
  <w:style w:type="paragraph" w:customStyle="1" w:styleId="Tablicaboczekwcicie1">
    <w:name w:val="Tablica boczek wcięcie 1"/>
    <w:basedOn w:val="tytuinformacji"/>
    <w:link w:val="Tablicaboczekwcicie1Znak"/>
    <w:qFormat/>
    <w:rsid w:val="003D1863"/>
    <w:pPr>
      <w:spacing w:after="120" w:line="240" w:lineRule="exact"/>
      <w:ind w:left="176"/>
    </w:pPr>
    <w:rPr>
      <w:rFonts w:ascii="Fira Sans" w:hAnsi="Fira Sans"/>
      <w:sz w:val="19"/>
      <w:szCs w:val="19"/>
    </w:rPr>
  </w:style>
  <w:style w:type="character" w:customStyle="1" w:styleId="TablicaboczekZnak">
    <w:name w:val="Tablica boczek Znak"/>
    <w:basedOn w:val="tytuinformacjiZnak"/>
    <w:link w:val="Tablicaboczek"/>
    <w:rsid w:val="003D1863"/>
    <w:rPr>
      <w:rFonts w:ascii="Fira Sans" w:hAnsi="Fira Sans"/>
      <w:color w:val="000000" w:themeColor="text1"/>
      <w:sz w:val="19"/>
      <w:szCs w:val="19"/>
    </w:rPr>
  </w:style>
  <w:style w:type="character" w:customStyle="1" w:styleId="Tablicaboczekwcicie1Znak">
    <w:name w:val="Tablica boczek wcięcie 1 Znak"/>
    <w:basedOn w:val="tytuinformacjiZnak"/>
    <w:link w:val="Tablicaboczekwcicie1"/>
    <w:rsid w:val="003D1863"/>
    <w:rPr>
      <w:rFonts w:ascii="Fira Sans" w:hAnsi="Fira Sans"/>
      <w:color w:val="000000" w:themeColor="text1"/>
      <w:sz w:val="19"/>
      <w:szCs w:val="19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49B2"/>
    <w:rPr>
      <w:color w:val="605E5C"/>
      <w:shd w:val="clear" w:color="auto" w:fill="E1DFDD"/>
    </w:rPr>
  </w:style>
  <w:style w:type="table" w:customStyle="1" w:styleId="Tabela-Siatka4">
    <w:name w:val="Tabela - Siatka4"/>
    <w:basedOn w:val="Standardowy"/>
    <w:next w:val="Tabela-Siatka"/>
    <w:uiPriority w:val="39"/>
    <w:rsid w:val="00C2731A"/>
    <w:pPr>
      <w:spacing w:after="0" w:line="240" w:lineRule="auto"/>
    </w:pPr>
    <w:rPr>
      <w:rFonts w:ascii="Fira Sans Light" w:eastAsia="Fira Sans Light" w:hAnsi="Fira Sans Light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9A6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DC2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717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512BD"/>
    <w:pPr>
      <w:autoSpaceDE w:val="0"/>
      <w:autoSpaceDN w:val="0"/>
      <w:adjustRightInd w:val="0"/>
      <w:spacing w:after="0" w:line="240" w:lineRule="auto"/>
    </w:pPr>
    <w:rPr>
      <w:rFonts w:ascii="Fira Sans SemiBold" w:hAnsi="Fira Sans SemiBold" w:cs="Fira Sans SemiBold"/>
      <w:color w:val="000000"/>
      <w:sz w:val="24"/>
      <w:szCs w:val="24"/>
    </w:rPr>
  </w:style>
  <w:style w:type="character" w:customStyle="1" w:styleId="A6">
    <w:name w:val="A6"/>
    <w:uiPriority w:val="99"/>
    <w:rsid w:val="00807ED3"/>
    <w:rPr>
      <w:color w:val="211D1E"/>
      <w:sz w:val="21"/>
      <w:szCs w:val="21"/>
    </w:rPr>
  </w:style>
  <w:style w:type="paragraph" w:customStyle="1" w:styleId="Pa18">
    <w:name w:val="Pa18"/>
    <w:basedOn w:val="Normalny"/>
    <w:next w:val="Normalny"/>
    <w:uiPriority w:val="99"/>
    <w:rsid w:val="00807ED3"/>
    <w:pPr>
      <w:autoSpaceDE w:val="0"/>
      <w:autoSpaceDN w:val="0"/>
      <w:adjustRightInd w:val="0"/>
      <w:spacing w:before="0" w:after="0" w:line="191" w:lineRule="atLeast"/>
    </w:pPr>
    <w:rPr>
      <w:sz w:val="24"/>
      <w:szCs w:val="24"/>
    </w:rPr>
  </w:style>
  <w:style w:type="paragraph" w:customStyle="1" w:styleId="Pa3">
    <w:name w:val="Pa3"/>
    <w:basedOn w:val="Normalny"/>
    <w:next w:val="Normalny"/>
    <w:uiPriority w:val="99"/>
    <w:rsid w:val="00807ED3"/>
    <w:pPr>
      <w:autoSpaceDE w:val="0"/>
      <w:autoSpaceDN w:val="0"/>
      <w:adjustRightInd w:val="0"/>
      <w:spacing w:before="0" w:after="0" w:line="221" w:lineRule="atLeast"/>
    </w:pPr>
    <w:rPr>
      <w:rFonts w:ascii="Arial" w:hAnsi="Arial" w:cs="Arial"/>
      <w:sz w:val="24"/>
      <w:szCs w:val="24"/>
    </w:rPr>
  </w:style>
  <w:style w:type="character" w:customStyle="1" w:styleId="A1">
    <w:name w:val="A1"/>
    <w:uiPriority w:val="99"/>
    <w:rsid w:val="00807ED3"/>
    <w:rPr>
      <w:b/>
      <w:bCs/>
      <w:color w:val="221E1F"/>
      <w:sz w:val="22"/>
      <w:szCs w:val="22"/>
    </w:rPr>
  </w:style>
  <w:style w:type="character" w:customStyle="1" w:styleId="A9">
    <w:name w:val="A9"/>
    <w:uiPriority w:val="99"/>
    <w:rsid w:val="000523EF"/>
    <w:rPr>
      <w:color w:val="211D1E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mailto:sekretariatusrze@stat.gov.pl" TargetMode="External"/><Relationship Id="rId26" Type="http://schemas.openxmlformats.org/officeDocument/2006/relationships/hyperlink" Target="https://dbw.stat.gov.pl/" TargetMode="External"/><Relationship Id="rId21" Type="http://schemas.openxmlformats.org/officeDocument/2006/relationships/image" Target="media/image9.pn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hyperlink" Target="https://bdl.stat.gov.pl/BDL/start" TargetMode="External"/><Relationship Id="rId33" Type="http://schemas.openxmlformats.org/officeDocument/2006/relationships/hyperlink" Target="https://stat.gov.pl/metainformacje/slownik-pojec/pojecia-stosowane-w-statystyce-publicznej/201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29" Type="http://schemas.openxmlformats.org/officeDocument/2006/relationships/hyperlink" Target="https://stat.gov.pl/metainformacje/slownik-pojec/pojecia-stosowane-w-statystyce-publicznej/386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rzeszow.stat.gov.pl/opracowania-biezace/komunikaty-i-biuletyny/" TargetMode="External"/><Relationship Id="rId32" Type="http://schemas.openxmlformats.org/officeDocument/2006/relationships/hyperlink" Target="https://stat.gov.pl/metainformacje/slownik-pojec/pojecia-stosowane-w-statystyce-publicznej/3763,pojecie.html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rzeszow.stat.gov.pl/opracowania-biezace/komunikaty-i-biuletyny/" TargetMode="External"/><Relationship Id="rId28" Type="http://schemas.openxmlformats.org/officeDocument/2006/relationships/hyperlink" Target="https://stat.gov.pl/metainformacje/slownik-pojec/pojecia-stosowane-w-statystyce-publicznej/3862,pojecie.html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hyperlink" Target="https://stat.gov.pl/metainformacje/slownik-pojec/pojecia-stosowane-w-statystyce-publicznej/945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rzeszow.stat.gov.pl/opracowania-biezace/komunikaty-i-biuletyny/" TargetMode="External"/><Relationship Id="rId27" Type="http://schemas.openxmlformats.org/officeDocument/2006/relationships/hyperlink" Target="https://stat.gov.pl/metainformacje/slownik-pojec/pojecia-stosowane-w-statystyce-publicznej/3858,pojecie.html" TargetMode="External"/><Relationship Id="rId30" Type="http://schemas.openxmlformats.org/officeDocument/2006/relationships/hyperlink" Target="https://stat.gov.pl/metainformacje/slownik-pojec/pojecia-stosowane-w-statystyce-publicznej/3175,pojecie.html" TargetMode="External"/><Relationship Id="rId35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425573-138F-491C-8E9C-CE8EAAE6B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7</Pages>
  <Words>2118</Words>
  <Characters>12714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Polak Urszula</dc:creator>
  <cp:keywords/>
  <dc:description/>
  <cp:lastModifiedBy>Inglot Wojciech</cp:lastModifiedBy>
  <cp:revision>50</cp:revision>
  <cp:lastPrinted>2025-06-16T08:53:00Z</cp:lastPrinted>
  <dcterms:created xsi:type="dcterms:W3CDTF">2025-06-26T07:35:00Z</dcterms:created>
  <dcterms:modified xsi:type="dcterms:W3CDTF">2025-07-11T12:19:00Z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