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29811" w14:textId="40D76390" w:rsidR="002D595C" w:rsidRPr="00BB34B3" w:rsidRDefault="00F87E65" w:rsidP="00812778">
      <w:pPr>
        <w:pStyle w:val="tytuinformacji"/>
        <w:spacing w:after="600"/>
        <w:rPr>
          <w:shd w:val="clear" w:color="auto" w:fill="FFFFFF"/>
        </w:rPr>
      </w:pPr>
      <w:r>
        <w:rPr>
          <w:shd w:val="clear" w:color="auto" w:fill="FFFFFF"/>
        </w:rPr>
        <w:t>Popyt na pracę</w:t>
      </w:r>
      <w:r w:rsidR="002D595C">
        <w:rPr>
          <w:shd w:val="clear" w:color="auto" w:fill="FFFFFF"/>
        </w:rPr>
        <w:t xml:space="preserve"> w wojew</w:t>
      </w:r>
      <w:r>
        <w:rPr>
          <w:shd w:val="clear" w:color="auto" w:fill="FFFFFF"/>
        </w:rPr>
        <w:t xml:space="preserve">ództwie podlaskim w </w:t>
      </w:r>
      <w:r w:rsidR="002D595C">
        <w:rPr>
          <w:shd w:val="clear" w:color="auto" w:fill="FFFFFF"/>
        </w:rPr>
        <w:t>20</w:t>
      </w:r>
      <w:r w:rsidR="00C43FBB">
        <w:rPr>
          <w:shd w:val="clear" w:color="auto" w:fill="FFFFFF"/>
        </w:rPr>
        <w:t>2</w:t>
      </w:r>
      <w:r w:rsidR="00A54A46">
        <w:rPr>
          <w:shd w:val="clear" w:color="auto" w:fill="FFFFFF"/>
        </w:rPr>
        <w:t>5</w:t>
      </w:r>
      <w:r w:rsidR="002D595C">
        <w:rPr>
          <w:shd w:val="clear" w:color="auto" w:fill="FFFFFF"/>
        </w:rPr>
        <w:t xml:space="preserve"> r.</w:t>
      </w:r>
    </w:p>
    <w:p w14:paraId="20EB86C1" w14:textId="23F2A4BC" w:rsidR="00812778" w:rsidRDefault="00566D80" w:rsidP="00E822DA">
      <w:pPr>
        <w:pStyle w:val="LID"/>
        <w:suppressAutoHyphens/>
        <w:spacing w:before="800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72ABE077" wp14:editId="0E783751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2190750" cy="1228725"/>
                <wp:effectExtent l="0" t="0" r="0" b="9525"/>
                <wp:wrapSquare wrapText="bothSides"/>
                <wp:docPr id="7" name="Pole tekstowe 2" descr="1,5 tys. - różnica pomiędzy liczbą miejsc pracy nowo utworzonych i zlikwidowanych w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B710F" w14:textId="34CE103D" w:rsidR="009B1E04" w:rsidRPr="009B1E04" w:rsidRDefault="00995F93" w:rsidP="009B1E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6D5B1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566D8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tys.</w:t>
                            </w:r>
                          </w:p>
                          <w:p w14:paraId="29FF7364" w14:textId="3ACF04E6" w:rsidR="009B1E04" w:rsidRPr="007D605C" w:rsidRDefault="00566D80" w:rsidP="00566D80">
                            <w:pPr>
                              <w:pStyle w:val="Opiswskanika"/>
                              <w:suppressAutoHyphens/>
                              <w:rPr>
                                <w:sz w:val="18"/>
                                <w:szCs w:val="20"/>
                              </w:rPr>
                            </w:pPr>
                            <w:r w:rsidRPr="00566D80">
                              <w:rPr>
                                <w:rFonts w:cs="Fira Sans"/>
                                <w:color w:val="FFFFFF"/>
                                <w:szCs w:val="20"/>
                              </w:rPr>
                              <w:t>Różnica pomiędzy liczbą miejsc pracy nowo utworzonych i</w:t>
                            </w:r>
                            <w:r>
                              <w:rPr>
                                <w:rFonts w:cs="Fira Sans"/>
                                <w:color w:val="FFFFFF"/>
                                <w:szCs w:val="20"/>
                              </w:rPr>
                              <w:t> </w:t>
                            </w:r>
                            <w:r w:rsidRPr="00566D80">
                              <w:rPr>
                                <w:rFonts w:cs="Fira Sans"/>
                                <w:color w:val="FFFFFF"/>
                                <w:szCs w:val="20"/>
                              </w:rPr>
                              <w:t>zlikwidowanych w 20</w:t>
                            </w:r>
                            <w:r>
                              <w:rPr>
                                <w:rFonts w:cs="Fira Sans"/>
                                <w:color w:val="FFFFFF"/>
                                <w:szCs w:val="20"/>
                              </w:rPr>
                              <w:t>2</w:t>
                            </w:r>
                            <w:r w:rsidR="00995F93">
                              <w:rPr>
                                <w:rFonts w:cs="Fira Sans"/>
                                <w:color w:val="FFFFFF"/>
                                <w:szCs w:val="20"/>
                              </w:rPr>
                              <w:t>5</w:t>
                            </w:r>
                            <w:r w:rsidRPr="00566D80">
                              <w:rPr>
                                <w:rFonts w:cs="Fira Sans"/>
                                <w:color w:val="FFFFFF"/>
                                <w:szCs w:val="20"/>
                              </w:rPr>
                              <w:t xml:space="preserve"> r</w:t>
                            </w:r>
                            <w:r w:rsidR="0027787B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ABE077" id="Pole tekstowe 2" o:spid="_x0000_s1026" alt="1,5 tys. - różnica pomiędzy liczbą miejsc pracy nowo utworzonych i zlikwidowanych w 2025 r." style="position:absolute;margin-left:0;margin-top:9.4pt;width:172.5pt;height:96.75pt;z-index:2518272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" fillcolor="#001d77" stroked="f">
                <v:stroke joinstyle="miter"/>
                <v:textbox>
                  <w:txbxContent>
                    <w:p w14:paraId="121B710F" w14:textId="34CE103D" w:rsidR="009B1E04" w:rsidRPr="009B1E04" w:rsidRDefault="00995F93" w:rsidP="009B1E0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6D5B1E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566D80">
                        <w:rPr>
                          <w:rStyle w:val="WartowskanikaZnak"/>
                          <w:sz w:val="72"/>
                          <w:szCs w:val="72"/>
                        </w:rPr>
                        <w:t xml:space="preserve"> tys.</w:t>
                      </w:r>
                    </w:p>
                    <w:p w14:paraId="29FF7364" w14:textId="3ACF04E6" w:rsidR="009B1E04" w:rsidRPr="007D605C" w:rsidRDefault="00566D80" w:rsidP="00566D80">
                      <w:pPr>
                        <w:pStyle w:val="Opiswskanika"/>
                        <w:suppressAutoHyphens/>
                        <w:rPr>
                          <w:sz w:val="18"/>
                          <w:szCs w:val="20"/>
                        </w:rPr>
                      </w:pPr>
                      <w:r w:rsidRPr="00566D80">
                        <w:rPr>
                          <w:rFonts w:cs="Fira Sans"/>
                          <w:color w:val="FFFFFF"/>
                          <w:szCs w:val="20"/>
                        </w:rPr>
                        <w:t>Różnica pomiędzy liczbą miejsc pracy nowo utworzonych i</w:t>
                      </w:r>
                      <w:r>
                        <w:rPr>
                          <w:rFonts w:cs="Fira Sans"/>
                          <w:color w:val="FFFFFF"/>
                          <w:szCs w:val="20"/>
                        </w:rPr>
                        <w:t> </w:t>
                      </w:r>
                      <w:r w:rsidRPr="00566D80">
                        <w:rPr>
                          <w:rFonts w:cs="Fira Sans"/>
                          <w:color w:val="FFFFFF"/>
                          <w:szCs w:val="20"/>
                        </w:rPr>
                        <w:t>zlikwidowanych w 20</w:t>
                      </w:r>
                      <w:r>
                        <w:rPr>
                          <w:rFonts w:cs="Fira Sans"/>
                          <w:color w:val="FFFFFF"/>
                          <w:szCs w:val="20"/>
                        </w:rPr>
                        <w:t>2</w:t>
                      </w:r>
                      <w:r w:rsidR="00995F93">
                        <w:rPr>
                          <w:rFonts w:cs="Fira Sans"/>
                          <w:color w:val="FFFFFF"/>
                          <w:szCs w:val="20"/>
                        </w:rPr>
                        <w:t>5</w:t>
                      </w:r>
                      <w:r w:rsidRPr="00566D80">
                        <w:rPr>
                          <w:rFonts w:cs="Fira Sans"/>
                          <w:color w:val="FFFFFF"/>
                          <w:szCs w:val="20"/>
                        </w:rPr>
                        <w:t xml:space="preserve"> r</w:t>
                      </w:r>
                      <w:r w:rsidR="0027787B"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D68C8" w:rsidRPr="00CC29CA">
        <w:t>W końcu 202</w:t>
      </w:r>
      <w:r w:rsidR="00995F93">
        <w:t>5</w:t>
      </w:r>
      <w:r w:rsidR="00ED68C8" w:rsidRPr="00CC29CA">
        <w:t xml:space="preserve"> r. w województwie podlaskim w</w:t>
      </w:r>
      <w:r>
        <w:t> </w:t>
      </w:r>
      <w:r w:rsidR="00ED68C8" w:rsidRPr="00CC29CA">
        <w:t xml:space="preserve">podmiotach zatrudniających co najmniej </w:t>
      </w:r>
      <w:r w:rsidR="00984700">
        <w:t>jedną</w:t>
      </w:r>
      <w:r w:rsidR="00ED68C8" w:rsidRPr="00CC29CA">
        <w:t xml:space="preserve"> osobę </w:t>
      </w:r>
      <w:r>
        <w:t xml:space="preserve">zagospodarowanych było </w:t>
      </w:r>
      <w:r w:rsidR="00995F93">
        <w:t>270,7</w:t>
      </w:r>
      <w:r>
        <w:t xml:space="preserve"> tys. miejsc pracy, tj. o </w:t>
      </w:r>
      <w:r w:rsidR="00995F93">
        <w:t>10,4</w:t>
      </w:r>
      <w:r>
        <w:t xml:space="preserve">% </w:t>
      </w:r>
      <w:r w:rsidR="00995F93">
        <w:t xml:space="preserve">mniej </w:t>
      </w:r>
      <w:r>
        <w:t xml:space="preserve">niż przed rokiem. </w:t>
      </w:r>
      <w:r w:rsidR="00ED68C8" w:rsidRPr="00CC29CA">
        <w:t xml:space="preserve">Bilans miejsc pracy na terenie </w:t>
      </w:r>
      <w:r w:rsidR="00ED68C8" w:rsidRPr="00CC29CA">
        <w:rPr>
          <w:spacing w:val="-2"/>
        </w:rPr>
        <w:t xml:space="preserve">województwa podlaskiego </w:t>
      </w:r>
      <w:r w:rsidR="00ED68C8" w:rsidRPr="00CC29CA">
        <w:t>w 202</w:t>
      </w:r>
      <w:r w:rsidR="00995F93">
        <w:t>5</w:t>
      </w:r>
      <w:r w:rsidR="00ED68C8" w:rsidRPr="00CC29CA">
        <w:t xml:space="preserve"> r. był dodatni, a</w:t>
      </w:r>
      <w:r w:rsidR="00995F93">
        <w:t xml:space="preserve"> </w:t>
      </w:r>
      <w:r w:rsidR="00ED68C8" w:rsidRPr="00CC29CA">
        <w:t xml:space="preserve">liczba nowo utworzonych miejsc pracy przewyższyła liczbę zlikwidowanych o </w:t>
      </w:r>
      <w:r w:rsidR="00995F93">
        <w:t>1,5</w:t>
      </w:r>
      <w:r w:rsidR="00ED68C8" w:rsidRPr="00CC29CA">
        <w:t xml:space="preserve"> tys</w:t>
      </w:r>
      <w:r w:rsidR="00280BEA">
        <w:t>.</w:t>
      </w:r>
      <w:r w:rsidR="007310C8">
        <w:t xml:space="preserve"> </w:t>
      </w:r>
    </w:p>
    <w:p w14:paraId="0BD17E1E" w14:textId="3B8FE768" w:rsidR="00820E84" w:rsidRPr="00820E84" w:rsidRDefault="00D21476" w:rsidP="003243DB">
      <w:pPr>
        <w:spacing w:before="480"/>
        <w:rPr>
          <w:szCs w:val="19"/>
        </w:rPr>
      </w:pPr>
      <w:r w:rsidRPr="00193D75">
        <w:rPr>
          <w:szCs w:val="19"/>
        </w:rPr>
        <w:t xml:space="preserve">Badanie popytu na pracę realizowane jest metodą reprezentacyjną z częstotliwością kwartalną. Obejmuje ono jednostki zatrudniające przynajmniej </w:t>
      </w:r>
      <w:r w:rsidR="00984700">
        <w:rPr>
          <w:szCs w:val="19"/>
        </w:rPr>
        <w:t>jedną</w:t>
      </w:r>
      <w:r w:rsidRPr="00193D75">
        <w:rPr>
          <w:szCs w:val="19"/>
        </w:rPr>
        <w:t xml:space="preserve"> osobę. Wyniki uzyskane z</w:t>
      </w:r>
      <w:r w:rsidR="00984700">
        <w:rPr>
          <w:szCs w:val="19"/>
        </w:rPr>
        <w:t> </w:t>
      </w:r>
      <w:r w:rsidRPr="00193D75">
        <w:rPr>
          <w:szCs w:val="19"/>
        </w:rPr>
        <w:t xml:space="preserve">próby są uogólniane na populację generalną podmiotów gospodarki narodowej zatrudniających </w:t>
      </w:r>
      <w:r w:rsidR="00984700">
        <w:rPr>
          <w:szCs w:val="19"/>
        </w:rPr>
        <w:t xml:space="preserve">jedną </w:t>
      </w:r>
      <w:r w:rsidR="003F0B60">
        <w:rPr>
          <w:szCs w:val="19"/>
        </w:rPr>
        <w:t>lub</w:t>
      </w:r>
      <w:r w:rsidR="00984700">
        <w:rPr>
          <w:szCs w:val="19"/>
        </w:rPr>
        <w:t xml:space="preserve"> </w:t>
      </w:r>
      <w:r w:rsidRPr="00193D75">
        <w:rPr>
          <w:szCs w:val="19"/>
        </w:rPr>
        <w:t xml:space="preserve">więcej osób. </w:t>
      </w:r>
    </w:p>
    <w:bookmarkStart w:id="0" w:name="_Hlk132699174"/>
    <w:p w14:paraId="481FC74B" w14:textId="540856F7" w:rsidR="000F3D61" w:rsidRPr="007C176A" w:rsidRDefault="00F05281" w:rsidP="006954BB">
      <w:pPr>
        <w:pStyle w:val="Nagwek1"/>
        <w:spacing w:before="360"/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14E84DA" wp14:editId="615E2481">
                <wp:simplePos x="0" y="0"/>
                <wp:positionH relativeFrom="column">
                  <wp:posOffset>5264480</wp:posOffset>
                </wp:positionH>
                <wp:positionV relativeFrom="paragraph">
                  <wp:posOffset>263525</wp:posOffset>
                </wp:positionV>
                <wp:extent cx="1725295" cy="888365"/>
                <wp:effectExtent l="0" t="0" r="0" b="0"/>
                <wp:wrapTight wrapText="bothSides">
                  <wp:wrapPolygon edited="0">
                    <wp:start x="715" y="0"/>
                    <wp:lineTo x="715" y="20843"/>
                    <wp:lineTo x="20749" y="20843"/>
                    <wp:lineTo x="20749" y="0"/>
                    <wp:lineTo x="715" y="0"/>
                  </wp:wrapPolygon>
                </wp:wrapTight>
                <wp:docPr id="2" name="Pole tekstowe 2" descr="W końcu 2025 r. liczba obsadzonych miejsc pracy była o 10,4% niższa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8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6DBDF" w14:textId="79D0FD96" w:rsidR="003F2C4F" w:rsidRPr="00746CC1" w:rsidRDefault="00577F23" w:rsidP="00BC3780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6"/>
                                <w:szCs w:val="18"/>
                                <w:lang w:eastAsia="pl-PL"/>
                              </w:rPr>
                            </w:pPr>
                            <w:r w:rsidRPr="000A5FE7"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 xml:space="preserve">W </w:t>
                            </w:r>
                            <w:r w:rsidRPr="00D512D7"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>końcu 202</w:t>
                            </w:r>
                            <w:r w:rsidR="00995F93"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>5</w:t>
                            </w:r>
                            <w:r w:rsidRPr="00D512D7"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 xml:space="preserve"> r. liczba </w:t>
                            </w:r>
                            <w:r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 xml:space="preserve">obsadzonych miejsc pracy </w:t>
                            </w:r>
                            <w:r w:rsidRPr="00D512D7"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 xml:space="preserve">była o </w:t>
                            </w:r>
                            <w:r w:rsidR="00995F93"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>10,4</w:t>
                            </w:r>
                            <w:r w:rsidRPr="00D512D7"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 xml:space="preserve">% </w:t>
                            </w:r>
                            <w:r w:rsidR="00995F93"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 xml:space="preserve">niższa </w:t>
                            </w:r>
                            <w:r w:rsidRPr="00D512D7"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>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E84D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2025 r. liczba obsadzonych miejsc pracy była o 10,4% niższa niż rok wcześniej" style="position:absolute;margin-left:414.55pt;margin-top:20.75pt;width:135.85pt;height:69.9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" filled="f" stroked="f">
                <v:textbox>
                  <w:txbxContent>
                    <w:p w14:paraId="0BF6DBDF" w14:textId="79D0FD96" w:rsidR="003F2C4F" w:rsidRPr="00746CC1" w:rsidRDefault="00577F23" w:rsidP="00BC3780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6"/>
                          <w:szCs w:val="18"/>
                          <w:lang w:eastAsia="pl-PL"/>
                        </w:rPr>
                      </w:pPr>
                      <w:r w:rsidRPr="000A5FE7"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 xml:space="preserve">W </w:t>
                      </w:r>
                      <w:r w:rsidRPr="00D512D7"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>końcu 202</w:t>
                      </w:r>
                      <w:r w:rsidR="00995F93"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>5</w:t>
                      </w:r>
                      <w:r w:rsidRPr="00D512D7"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 xml:space="preserve"> r. liczba </w:t>
                      </w:r>
                      <w:r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 xml:space="preserve">obsadzonych miejsc pracy </w:t>
                      </w:r>
                      <w:r w:rsidRPr="00D512D7"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 xml:space="preserve">była o </w:t>
                      </w:r>
                      <w:r w:rsidR="00995F93"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>10,4</w:t>
                      </w:r>
                      <w:r w:rsidRPr="00D512D7"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 xml:space="preserve">% </w:t>
                      </w:r>
                      <w:r w:rsidR="00995F93"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 xml:space="preserve">niższa </w:t>
                      </w:r>
                      <w:r w:rsidRPr="00D512D7"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>niż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21476">
        <w:t>Obsadzone i wolne miejsca pracy</w:t>
      </w:r>
      <w:bookmarkEnd w:id="0"/>
    </w:p>
    <w:p w14:paraId="62699848" w14:textId="20F9C965" w:rsidR="009124C9" w:rsidRPr="00193D75" w:rsidRDefault="006D5B1E" w:rsidP="00701274">
      <w:pPr>
        <w:rPr>
          <w:szCs w:val="19"/>
        </w:rPr>
      </w:pPr>
      <w:r w:rsidRPr="00FE2A6A">
        <w:rPr>
          <w:szCs w:val="19"/>
        </w:rPr>
        <w:t>Dane pozyskiwane z badania popytu na pracę dostarczają m.in. informacji o obsadzonych (zagospodarowanych) i wolnych (niezagospodarowanych) miejscach pracy. W końcu grudnia 202</w:t>
      </w:r>
      <w:r w:rsidR="00995F93">
        <w:rPr>
          <w:szCs w:val="19"/>
        </w:rPr>
        <w:t>5</w:t>
      </w:r>
      <w:r w:rsidRPr="00FE2A6A">
        <w:rPr>
          <w:szCs w:val="19"/>
        </w:rPr>
        <w:t xml:space="preserve"> r. w województwie podlaskim zanotowano </w:t>
      </w:r>
      <w:r w:rsidR="00995F93">
        <w:rPr>
          <w:szCs w:val="19"/>
        </w:rPr>
        <w:t>270</w:t>
      </w:r>
      <w:r w:rsidRPr="00FE2A6A">
        <w:rPr>
          <w:szCs w:val="19"/>
        </w:rPr>
        <w:t>,</w:t>
      </w:r>
      <w:r w:rsidR="00995F93">
        <w:rPr>
          <w:szCs w:val="19"/>
        </w:rPr>
        <w:t>7</w:t>
      </w:r>
      <w:r w:rsidRPr="00FE2A6A">
        <w:rPr>
          <w:szCs w:val="19"/>
        </w:rPr>
        <w:t xml:space="preserve"> tys. obsadzonych miejsc pracy, tj.</w:t>
      </w:r>
      <w:r w:rsidR="003F0B60">
        <w:rPr>
          <w:szCs w:val="19"/>
        </w:rPr>
        <w:t> </w:t>
      </w:r>
      <w:r w:rsidRPr="00FE2A6A">
        <w:rPr>
          <w:szCs w:val="19"/>
        </w:rPr>
        <w:t>o</w:t>
      </w:r>
      <w:r w:rsidR="003F0B60">
        <w:rPr>
          <w:szCs w:val="19"/>
        </w:rPr>
        <w:t> </w:t>
      </w:r>
      <w:r w:rsidR="00995F93">
        <w:rPr>
          <w:szCs w:val="19"/>
        </w:rPr>
        <w:t>10</w:t>
      </w:r>
      <w:r w:rsidRPr="00FE2A6A">
        <w:rPr>
          <w:szCs w:val="19"/>
        </w:rPr>
        <w:t>,</w:t>
      </w:r>
      <w:r w:rsidR="00995F93">
        <w:rPr>
          <w:szCs w:val="19"/>
        </w:rPr>
        <w:t>4</w:t>
      </w:r>
      <w:r w:rsidRPr="00FE2A6A">
        <w:rPr>
          <w:szCs w:val="19"/>
        </w:rPr>
        <w:t xml:space="preserve">% </w:t>
      </w:r>
      <w:r w:rsidR="00995F93">
        <w:rPr>
          <w:szCs w:val="19"/>
        </w:rPr>
        <w:t>mniej</w:t>
      </w:r>
      <w:r w:rsidRPr="00FE2A6A">
        <w:rPr>
          <w:szCs w:val="19"/>
        </w:rPr>
        <w:t xml:space="preserve"> niż rok wcześniej. Zagospodarowane miejsca pracy w większości znajdowały się w podmiotach gospodarki narodowej należących do sektora prywatnego (65,</w:t>
      </w:r>
      <w:r w:rsidR="00995F93">
        <w:rPr>
          <w:szCs w:val="19"/>
        </w:rPr>
        <w:t>4</w:t>
      </w:r>
      <w:r w:rsidRPr="00FE2A6A">
        <w:rPr>
          <w:szCs w:val="19"/>
        </w:rPr>
        <w:t>% ogółu) oraz w jednostkach o liczbie pracujących</w:t>
      </w:r>
      <w:r w:rsidR="00963E0D">
        <w:rPr>
          <w:szCs w:val="19"/>
        </w:rPr>
        <w:t xml:space="preserve"> </w:t>
      </w:r>
      <w:r w:rsidRPr="00FE2A6A">
        <w:rPr>
          <w:szCs w:val="19"/>
        </w:rPr>
        <w:t>50</w:t>
      </w:r>
      <w:r w:rsidR="006514C0">
        <w:rPr>
          <w:szCs w:val="19"/>
        </w:rPr>
        <w:t> </w:t>
      </w:r>
      <w:r w:rsidRPr="00FE2A6A">
        <w:rPr>
          <w:szCs w:val="19"/>
        </w:rPr>
        <w:t>osób i więcej (5</w:t>
      </w:r>
      <w:r w:rsidR="00995F93">
        <w:rPr>
          <w:szCs w:val="19"/>
        </w:rPr>
        <w:t>6,7</w:t>
      </w:r>
      <w:r w:rsidRPr="00FE2A6A">
        <w:rPr>
          <w:szCs w:val="19"/>
        </w:rPr>
        <w:t>% ich ogólnej liczby</w:t>
      </w:r>
      <w:r w:rsidRPr="00CC29CA">
        <w:rPr>
          <w:szCs w:val="19"/>
        </w:rPr>
        <w:t>).</w:t>
      </w:r>
    </w:p>
    <w:p w14:paraId="6C3E5024" w14:textId="5D4A58C5" w:rsidR="00F9189D" w:rsidRDefault="00F9189D" w:rsidP="00F9189D">
      <w:pPr>
        <w:pStyle w:val="tytuwykresu"/>
        <w:spacing w:before="360" w:after="0" w:line="240" w:lineRule="auto"/>
        <w:ind w:left="794" w:hanging="794"/>
        <w:rPr>
          <w:shd w:val="clear" w:color="auto" w:fill="FFFFFF"/>
        </w:rPr>
      </w:pPr>
      <w:r>
        <w:t>Wykres</w:t>
      </w:r>
      <w:r w:rsidRPr="007A2201">
        <w:t xml:space="preserve"> 1.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Struktura obsadzonych miejsc pracy według wielkości podmiotów w 202</w:t>
      </w:r>
      <w:r w:rsidR="00A54A46">
        <w:rPr>
          <w:shd w:val="clear" w:color="auto" w:fill="FFFFFF"/>
        </w:rPr>
        <w:t>5</w:t>
      </w:r>
      <w:r>
        <w:rPr>
          <w:shd w:val="clear" w:color="auto" w:fill="FFFFFF"/>
        </w:rPr>
        <w:t xml:space="preserve"> r. </w:t>
      </w:r>
    </w:p>
    <w:p w14:paraId="78739FF6" w14:textId="1CEFBC00" w:rsidR="00F9189D" w:rsidRDefault="00660A38" w:rsidP="00F9189D">
      <w:pPr>
        <w:pStyle w:val="tytuwykresu"/>
        <w:spacing w:before="0" w:line="240" w:lineRule="auto"/>
        <w:ind w:firstLine="794"/>
        <w:rPr>
          <w:b w:val="0"/>
          <w:shd w:val="clear" w:color="auto" w:fill="FFFFFF"/>
        </w:rPr>
      </w:pPr>
      <w:r>
        <w:rPr>
          <w:b w:val="0"/>
          <w:noProof/>
          <w:shd w:val="clear" w:color="auto" w:fill="FFFFFF"/>
        </w:rPr>
        <w:drawing>
          <wp:anchor distT="0" distB="0" distL="114300" distR="114300" simplePos="0" relativeHeight="251829248" behindDoc="0" locked="0" layoutInCell="1" allowOverlap="1" wp14:anchorId="0714B52E" wp14:editId="4B576B65">
            <wp:simplePos x="0" y="0"/>
            <wp:positionH relativeFrom="column">
              <wp:posOffset>499745</wp:posOffset>
            </wp:positionH>
            <wp:positionV relativeFrom="paragraph">
              <wp:posOffset>282575</wp:posOffset>
            </wp:positionV>
            <wp:extent cx="3959225" cy="1759585"/>
            <wp:effectExtent l="0" t="0" r="3175" b="0"/>
            <wp:wrapTopAndBottom/>
            <wp:docPr id="11" name="Obraz 11" descr="Wykres kołowy prezentujący strukturę obsadzonych miejsc pracy według wielkości podmiotów w 2025 r. (stan w dniu 31 grudnia)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kołowy prezentujący strukturę obsadzonych miejsc pracy według wielkości podmiotów w 2025 r. (stan w dniu 31 grudnia). Dane do wykresu dostępne w załączonym pliku excel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225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4B3">
        <w:rPr>
          <w:b w:val="0"/>
          <w:shd w:val="clear" w:color="auto" w:fill="FFFFFF"/>
        </w:rPr>
        <w:t>S</w:t>
      </w:r>
      <w:r w:rsidR="00F9189D" w:rsidRPr="003931E0">
        <w:rPr>
          <w:b w:val="0"/>
          <w:shd w:val="clear" w:color="auto" w:fill="FFFFFF"/>
        </w:rPr>
        <w:t xml:space="preserve">tan w dniu 31 </w:t>
      </w:r>
      <w:r w:rsidR="00F9189D">
        <w:rPr>
          <w:b w:val="0"/>
          <w:shd w:val="clear" w:color="auto" w:fill="FFFFFF"/>
        </w:rPr>
        <w:t>grudnia</w:t>
      </w:r>
    </w:p>
    <w:p w14:paraId="1455039E" w14:textId="341D7F75" w:rsidR="006D5B1E" w:rsidRPr="00FE2A6A" w:rsidRDefault="0025683E" w:rsidP="00E17218">
      <w:pPr>
        <w:tabs>
          <w:tab w:val="left" w:pos="1080"/>
        </w:tabs>
        <w:spacing w:before="360"/>
      </w:pPr>
      <w:r w:rsidRPr="001F219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13DE6758" wp14:editId="7892D5B5">
                <wp:simplePos x="0" y="0"/>
                <wp:positionH relativeFrom="rightMargin">
                  <wp:posOffset>133350</wp:posOffset>
                </wp:positionH>
                <wp:positionV relativeFrom="page">
                  <wp:posOffset>8250555</wp:posOffset>
                </wp:positionV>
                <wp:extent cx="1724025" cy="1543050"/>
                <wp:effectExtent l="0" t="0" r="0" b="0"/>
                <wp:wrapTight wrapText="bothSides">
                  <wp:wrapPolygon edited="0">
                    <wp:start x="716" y="0"/>
                    <wp:lineTo x="716" y="21333"/>
                    <wp:lineTo x="20765" y="21333"/>
                    <wp:lineTo x="20765" y="0"/>
                    <wp:lineTo x="716" y="0"/>
                  </wp:wrapPolygon>
                </wp:wrapTight>
                <wp:docPr id="23" name="Pole tekstowe 23" descr="W końcu analizowanego roku największy odsetek obsadzonych miejsc pracy zanotowano w podmiotach prowadzących działalność w zakresie przetwórstwa przemysłowego (21,4% ich ogólnej liczby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7C7DB" w14:textId="73012A58" w:rsidR="00577F23" w:rsidRPr="00F44F79" w:rsidRDefault="00ED68C8" w:rsidP="00577F23">
                            <w:pPr>
                              <w:suppressAutoHyphens/>
                              <w:spacing w:after="0"/>
                              <w:rPr>
                                <w:rFonts w:eastAsia="Fira Sans Light" w:cs="Times New Roman"/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</w:pPr>
                            <w:r w:rsidRPr="00F00DE9">
                              <w:rPr>
                                <w:rFonts w:eastAsia="Fira Sans Light" w:cs="Times New Roman"/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 xml:space="preserve">W </w:t>
                            </w:r>
                            <w:r w:rsidRPr="00F44F79">
                              <w:rPr>
                                <w:rFonts w:eastAsia="Fira Sans Light" w:cs="Times New Roman"/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 xml:space="preserve">końcu analizowanego roku największy odsetek </w:t>
                            </w:r>
                            <w:r>
                              <w:rPr>
                                <w:rFonts w:eastAsia="Fira Sans Light" w:cs="Times New Roman"/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>obsadzonych miejsc pracy</w:t>
                            </w:r>
                            <w:r w:rsidRPr="00F44F79">
                              <w:rPr>
                                <w:rFonts w:eastAsia="Fira Sans Light" w:cs="Times New Roman"/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eastAsia="Fira Sans Light" w:cs="Times New Roman"/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>zanotowano w</w:t>
                            </w:r>
                            <w:r w:rsidRPr="00F44F79">
                              <w:rPr>
                                <w:rFonts w:eastAsia="Fira Sans Light" w:cs="Times New Roman"/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 xml:space="preserve"> podmiot</w:t>
                            </w:r>
                            <w:r>
                              <w:rPr>
                                <w:rFonts w:eastAsia="Fira Sans Light" w:cs="Times New Roman"/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>ach</w:t>
                            </w:r>
                            <w:r w:rsidRPr="00F44F79">
                              <w:rPr>
                                <w:rFonts w:eastAsia="Fira Sans Light" w:cs="Times New Roman"/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 xml:space="preserve"> prowadząc</w:t>
                            </w:r>
                            <w:r>
                              <w:rPr>
                                <w:rFonts w:eastAsia="Fira Sans Light" w:cs="Times New Roman"/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>ych</w:t>
                            </w:r>
                            <w:r w:rsidRPr="00F44F79">
                              <w:rPr>
                                <w:rFonts w:eastAsia="Fira Sans Light" w:cs="Times New Roman"/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 xml:space="preserve"> działalność w zakresie </w:t>
                            </w:r>
                            <w:r w:rsidR="008D26E1">
                              <w:rPr>
                                <w:rFonts w:eastAsia="Fira Sans Light" w:cs="Times New Roman"/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>przetwórstwa przemysłowego</w:t>
                            </w:r>
                            <w:r w:rsidR="00AB4681" w:rsidRPr="00F44F79">
                              <w:rPr>
                                <w:rFonts w:eastAsia="Fira Sans Light" w:cs="Times New Roman"/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Pr="00F44F79">
                              <w:rPr>
                                <w:rFonts w:eastAsia="Fira Sans Light" w:cs="Times New Roman"/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>(</w:t>
                            </w:r>
                            <w:r w:rsidRPr="00CC29CA">
                              <w:rPr>
                                <w:rFonts w:eastAsia="Fira Sans Light" w:cs="Times New Roman"/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>2</w:t>
                            </w:r>
                            <w:r w:rsidR="008D26E1">
                              <w:rPr>
                                <w:rFonts w:eastAsia="Fira Sans Light" w:cs="Times New Roman"/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>1,4</w:t>
                            </w:r>
                            <w:r w:rsidRPr="00F44F79">
                              <w:rPr>
                                <w:rFonts w:eastAsia="Fira Sans Light" w:cs="Times New Roman"/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>%</w:t>
                            </w:r>
                            <w:r w:rsidR="00D10C5E">
                              <w:rPr>
                                <w:rFonts w:eastAsia="Fira Sans Light" w:cs="Times New Roman"/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 xml:space="preserve"> ich ogólnej liczby</w:t>
                            </w:r>
                            <w:r w:rsidRPr="00F44F79">
                              <w:rPr>
                                <w:rFonts w:eastAsia="Fira Sans Light" w:cs="Times New Roman"/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E6758" id="Pole tekstowe 23" o:spid="_x0000_s1028" type="#_x0000_t202" alt="W końcu analizowanego roku największy odsetek obsadzonych miejsc pracy zanotowano w podmiotach prowadzących działalność w zakresie przetwórstwa przemysłowego (21,4% ich ogólnej liczby)" style="position:absolute;margin-left:10.5pt;margin-top:649.65pt;width:135.75pt;height:121.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" filled="f" stroked="f">
                <v:textbox>
                  <w:txbxContent>
                    <w:p w14:paraId="5EF7C7DB" w14:textId="73012A58" w:rsidR="00577F23" w:rsidRPr="00F44F79" w:rsidRDefault="00ED68C8" w:rsidP="00577F23">
                      <w:pPr>
                        <w:suppressAutoHyphens/>
                        <w:spacing w:after="0"/>
                        <w:rPr>
                          <w:rFonts w:eastAsia="Fira Sans Light" w:cs="Times New Roman"/>
                          <w:color w:val="001D77"/>
                          <w:spacing w:val="-3"/>
                          <w:sz w:val="18"/>
                          <w:szCs w:val="19"/>
                        </w:rPr>
                      </w:pPr>
                      <w:r w:rsidRPr="00F00DE9">
                        <w:rPr>
                          <w:rFonts w:eastAsia="Fira Sans Light" w:cs="Times New Roman"/>
                          <w:color w:val="001D77"/>
                          <w:spacing w:val="-3"/>
                          <w:sz w:val="18"/>
                          <w:szCs w:val="19"/>
                        </w:rPr>
                        <w:t xml:space="preserve">W </w:t>
                      </w:r>
                      <w:r w:rsidRPr="00F44F79">
                        <w:rPr>
                          <w:rFonts w:eastAsia="Fira Sans Light" w:cs="Times New Roman"/>
                          <w:color w:val="001D77"/>
                          <w:spacing w:val="-3"/>
                          <w:sz w:val="18"/>
                          <w:szCs w:val="19"/>
                        </w:rPr>
                        <w:t xml:space="preserve">końcu analizowanego roku największy odsetek </w:t>
                      </w:r>
                      <w:r>
                        <w:rPr>
                          <w:rFonts w:eastAsia="Fira Sans Light" w:cs="Times New Roman"/>
                          <w:color w:val="001D77"/>
                          <w:spacing w:val="-3"/>
                          <w:sz w:val="18"/>
                          <w:szCs w:val="19"/>
                        </w:rPr>
                        <w:t>obsadzonych miejsc pracy</w:t>
                      </w:r>
                      <w:r w:rsidRPr="00F44F79">
                        <w:rPr>
                          <w:rFonts w:eastAsia="Fira Sans Light" w:cs="Times New Roman"/>
                          <w:color w:val="001D77"/>
                          <w:spacing w:val="-3"/>
                          <w:sz w:val="18"/>
                          <w:szCs w:val="19"/>
                        </w:rPr>
                        <w:t xml:space="preserve"> </w:t>
                      </w:r>
                      <w:r>
                        <w:rPr>
                          <w:rFonts w:eastAsia="Fira Sans Light" w:cs="Times New Roman"/>
                          <w:color w:val="001D77"/>
                          <w:spacing w:val="-3"/>
                          <w:sz w:val="18"/>
                          <w:szCs w:val="19"/>
                        </w:rPr>
                        <w:t>zanotowano w</w:t>
                      </w:r>
                      <w:r w:rsidRPr="00F44F79">
                        <w:rPr>
                          <w:rFonts w:eastAsia="Fira Sans Light" w:cs="Times New Roman"/>
                          <w:color w:val="001D77"/>
                          <w:spacing w:val="-3"/>
                          <w:sz w:val="18"/>
                          <w:szCs w:val="19"/>
                        </w:rPr>
                        <w:t xml:space="preserve"> podmiot</w:t>
                      </w:r>
                      <w:r>
                        <w:rPr>
                          <w:rFonts w:eastAsia="Fira Sans Light" w:cs="Times New Roman"/>
                          <w:color w:val="001D77"/>
                          <w:spacing w:val="-3"/>
                          <w:sz w:val="18"/>
                          <w:szCs w:val="19"/>
                        </w:rPr>
                        <w:t>ach</w:t>
                      </w:r>
                      <w:r w:rsidRPr="00F44F79">
                        <w:rPr>
                          <w:rFonts w:eastAsia="Fira Sans Light" w:cs="Times New Roman"/>
                          <w:color w:val="001D77"/>
                          <w:spacing w:val="-3"/>
                          <w:sz w:val="18"/>
                          <w:szCs w:val="19"/>
                        </w:rPr>
                        <w:t xml:space="preserve"> prowadząc</w:t>
                      </w:r>
                      <w:r>
                        <w:rPr>
                          <w:rFonts w:eastAsia="Fira Sans Light" w:cs="Times New Roman"/>
                          <w:color w:val="001D77"/>
                          <w:spacing w:val="-3"/>
                          <w:sz w:val="18"/>
                          <w:szCs w:val="19"/>
                        </w:rPr>
                        <w:t>ych</w:t>
                      </w:r>
                      <w:r w:rsidRPr="00F44F79">
                        <w:rPr>
                          <w:rFonts w:eastAsia="Fira Sans Light" w:cs="Times New Roman"/>
                          <w:color w:val="001D77"/>
                          <w:spacing w:val="-3"/>
                          <w:sz w:val="18"/>
                          <w:szCs w:val="19"/>
                        </w:rPr>
                        <w:t xml:space="preserve"> działalność w zakresie </w:t>
                      </w:r>
                      <w:r w:rsidR="008D26E1">
                        <w:rPr>
                          <w:rFonts w:eastAsia="Fira Sans Light" w:cs="Times New Roman"/>
                          <w:color w:val="001D77"/>
                          <w:spacing w:val="-3"/>
                          <w:sz w:val="18"/>
                          <w:szCs w:val="19"/>
                        </w:rPr>
                        <w:t>przetwórstwa przemysłowego</w:t>
                      </w:r>
                      <w:r w:rsidR="00AB4681" w:rsidRPr="00F44F79">
                        <w:rPr>
                          <w:rFonts w:eastAsia="Fira Sans Light" w:cs="Times New Roman"/>
                          <w:color w:val="001D77"/>
                          <w:spacing w:val="-3"/>
                          <w:sz w:val="18"/>
                          <w:szCs w:val="19"/>
                        </w:rPr>
                        <w:t xml:space="preserve"> </w:t>
                      </w:r>
                      <w:r w:rsidRPr="00F44F79">
                        <w:rPr>
                          <w:rFonts w:eastAsia="Fira Sans Light" w:cs="Times New Roman"/>
                          <w:color w:val="001D77"/>
                          <w:spacing w:val="-3"/>
                          <w:sz w:val="18"/>
                          <w:szCs w:val="19"/>
                        </w:rPr>
                        <w:t>(</w:t>
                      </w:r>
                      <w:r w:rsidRPr="00CC29CA">
                        <w:rPr>
                          <w:rFonts w:eastAsia="Fira Sans Light" w:cs="Times New Roman"/>
                          <w:color w:val="001D77"/>
                          <w:spacing w:val="-3"/>
                          <w:sz w:val="18"/>
                          <w:szCs w:val="19"/>
                        </w:rPr>
                        <w:t>2</w:t>
                      </w:r>
                      <w:r w:rsidR="008D26E1">
                        <w:rPr>
                          <w:rFonts w:eastAsia="Fira Sans Light" w:cs="Times New Roman"/>
                          <w:color w:val="001D77"/>
                          <w:spacing w:val="-3"/>
                          <w:sz w:val="18"/>
                          <w:szCs w:val="19"/>
                        </w:rPr>
                        <w:t>1,4</w:t>
                      </w:r>
                      <w:r w:rsidRPr="00F44F79">
                        <w:rPr>
                          <w:rFonts w:eastAsia="Fira Sans Light" w:cs="Times New Roman"/>
                          <w:color w:val="001D77"/>
                          <w:spacing w:val="-3"/>
                          <w:sz w:val="18"/>
                          <w:szCs w:val="19"/>
                        </w:rPr>
                        <w:t>%</w:t>
                      </w:r>
                      <w:r w:rsidR="00D10C5E">
                        <w:rPr>
                          <w:rFonts w:eastAsia="Fira Sans Light" w:cs="Times New Roman"/>
                          <w:color w:val="001D77"/>
                          <w:spacing w:val="-3"/>
                          <w:sz w:val="18"/>
                          <w:szCs w:val="19"/>
                        </w:rPr>
                        <w:t xml:space="preserve"> ich ogólnej liczby</w:t>
                      </w:r>
                      <w:r w:rsidRPr="00F44F79">
                        <w:rPr>
                          <w:rFonts w:eastAsia="Fira Sans Light" w:cs="Times New Roman"/>
                          <w:color w:val="001D77"/>
                          <w:spacing w:val="-3"/>
                          <w:sz w:val="18"/>
                          <w:szCs w:val="19"/>
                        </w:rPr>
                        <w:t>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6D5B1E" w:rsidRPr="00FE2A6A">
        <w:t xml:space="preserve">W końcu omawianego roku najwięcej obsadzonych miejsc pracy odnotowano w podmiotach gospodarki narodowej należących do sekcji: </w:t>
      </w:r>
      <w:r w:rsidR="008D26E1" w:rsidRPr="00FE2A6A">
        <w:t>przetwórstwo przemysłowe (</w:t>
      </w:r>
      <w:r w:rsidR="008D26E1">
        <w:t>21,4</w:t>
      </w:r>
      <w:r w:rsidR="008D26E1" w:rsidRPr="00FE2A6A">
        <w:t xml:space="preserve">% </w:t>
      </w:r>
      <w:r w:rsidR="008D26E1">
        <w:t xml:space="preserve">ogółu </w:t>
      </w:r>
      <w:r w:rsidR="008D26E1" w:rsidRPr="00FE2A6A">
        <w:t>wobec 1</w:t>
      </w:r>
      <w:r w:rsidR="008D26E1">
        <w:t>9</w:t>
      </w:r>
      <w:r w:rsidR="008D26E1" w:rsidRPr="00FE2A6A">
        <w:t>,</w:t>
      </w:r>
      <w:r w:rsidR="008D26E1">
        <w:t>1</w:t>
      </w:r>
      <w:r w:rsidR="008D26E1" w:rsidRPr="00FE2A6A">
        <w:t>%</w:t>
      </w:r>
      <w:r w:rsidR="008D26E1">
        <w:t xml:space="preserve"> w końcu 2024 r.</w:t>
      </w:r>
      <w:r w:rsidR="008D26E1" w:rsidRPr="00FE2A6A">
        <w:t>)</w:t>
      </w:r>
      <w:r w:rsidR="008D26E1">
        <w:t xml:space="preserve">, </w:t>
      </w:r>
      <w:r w:rsidR="008D26E1" w:rsidRPr="00FE2A6A">
        <w:t>edukacja (17,</w:t>
      </w:r>
      <w:r w:rsidR="008D26E1">
        <w:t>0</w:t>
      </w:r>
      <w:r w:rsidR="008D26E1" w:rsidRPr="00FE2A6A">
        <w:t>% wobec 1</w:t>
      </w:r>
      <w:r w:rsidR="008D26E1">
        <w:t>7,2</w:t>
      </w:r>
      <w:r w:rsidR="008D26E1" w:rsidRPr="00FE2A6A">
        <w:t>%)</w:t>
      </w:r>
      <w:r w:rsidR="008D26E1">
        <w:t xml:space="preserve"> oraz </w:t>
      </w:r>
      <w:r w:rsidR="006D5B1E" w:rsidRPr="00FE2A6A">
        <w:t>handel; naprawa pojazdów samochodowych (</w:t>
      </w:r>
      <w:r w:rsidR="008D26E1">
        <w:t>1</w:t>
      </w:r>
      <w:r w:rsidR="00155838" w:rsidRPr="00FE2A6A">
        <w:t>5</w:t>
      </w:r>
      <w:r w:rsidR="008D26E1">
        <w:t>,0</w:t>
      </w:r>
      <w:r w:rsidR="00155838" w:rsidRPr="00FE2A6A">
        <w:t xml:space="preserve">% wobec </w:t>
      </w:r>
      <w:r w:rsidR="008D26E1">
        <w:t>20,5</w:t>
      </w:r>
      <w:r w:rsidR="00155838" w:rsidRPr="00FE2A6A">
        <w:t>%)</w:t>
      </w:r>
      <w:r w:rsidR="006D5B1E" w:rsidRPr="00FE2A6A">
        <w:t>.</w:t>
      </w:r>
    </w:p>
    <w:p w14:paraId="416855C0" w14:textId="5366CEAF" w:rsidR="00D21476" w:rsidRPr="00AC3D85" w:rsidRDefault="008D26E1" w:rsidP="006D5B1E">
      <w:pPr>
        <w:rPr>
          <w:bCs/>
          <w:szCs w:val="19"/>
        </w:rPr>
      </w:pPr>
      <w:r w:rsidRPr="00126B87">
        <w:rPr>
          <w:bCs/>
          <w:szCs w:val="19"/>
        </w:rPr>
        <w:t xml:space="preserve">W odniesieniu do stanu w końcu grudnia 2024 r. wysoki spadek liczby zagospodarowanych miejsc pracy </w:t>
      </w:r>
      <w:r w:rsidR="00B83BDB">
        <w:rPr>
          <w:bCs/>
          <w:szCs w:val="19"/>
        </w:rPr>
        <w:t>zaobserwowano</w:t>
      </w:r>
      <w:r w:rsidRPr="00126B87">
        <w:rPr>
          <w:bCs/>
          <w:szCs w:val="19"/>
        </w:rPr>
        <w:t xml:space="preserve"> w handlu; naprawie pojazdów samochodowych (o 34,7%). Dość duże zmiany odnotowano również w podmiotach prowadzących działalność w zakresie informacji i komunikacji, w których liczba obsadzonych miejsc pracy była o 13,0% niższa niż rok </w:t>
      </w:r>
      <w:r w:rsidRPr="00126B87">
        <w:rPr>
          <w:bCs/>
          <w:szCs w:val="19"/>
        </w:rPr>
        <w:lastRenderedPageBreak/>
        <w:t>wcześniej, edukacji (o 11,2% niższa) oraz budownictwa (o 8,6% niższa). Wzrost liczby zagospodarowanych miejsc pracy w ujęciu rocznym stwierdzono w siedmiu sekcjach, a największy miał miejsce w podmiotach zajmujących się rolnictwem, ogrodnictwem, leśnictwem i rybactwem (</w:t>
      </w:r>
      <w:r>
        <w:rPr>
          <w:bCs/>
          <w:szCs w:val="19"/>
        </w:rPr>
        <w:t xml:space="preserve">o </w:t>
      </w:r>
      <w:r w:rsidRPr="00126B87">
        <w:rPr>
          <w:bCs/>
          <w:szCs w:val="19"/>
        </w:rPr>
        <w:t>5,9%), działalnością profesjonalną, naukową i techniczną (o</w:t>
      </w:r>
      <w:r>
        <w:rPr>
          <w:bCs/>
          <w:szCs w:val="19"/>
        </w:rPr>
        <w:t xml:space="preserve"> </w:t>
      </w:r>
      <w:r w:rsidRPr="00126B87">
        <w:rPr>
          <w:bCs/>
          <w:szCs w:val="19"/>
        </w:rPr>
        <w:t>5,0%) oraz wytwarza</w:t>
      </w:r>
      <w:r w:rsidR="007F374E"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59B108E8" wp14:editId="12B03488">
                <wp:simplePos x="0" y="0"/>
                <wp:positionH relativeFrom="page">
                  <wp:posOffset>5711190</wp:posOffset>
                </wp:positionH>
                <wp:positionV relativeFrom="paragraph">
                  <wp:posOffset>823433</wp:posOffset>
                </wp:positionV>
                <wp:extent cx="1772920" cy="942975"/>
                <wp:effectExtent l="0" t="0" r="0" b="0"/>
                <wp:wrapTight wrapText="bothSides">
                  <wp:wrapPolygon edited="0">
                    <wp:start x="696" y="0"/>
                    <wp:lineTo x="696" y="20945"/>
                    <wp:lineTo x="20888" y="20945"/>
                    <wp:lineTo x="20888" y="0"/>
                    <wp:lineTo x="696" y="0"/>
                  </wp:wrapPolygon>
                </wp:wrapTight>
                <wp:docPr id="12" name="Pole tekstowe 12" descr="W końcu 2025 r. liczba wolnych miejsc pracy była o 86,3% większa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727F9" w14:textId="35E61AE5" w:rsidR="00600EF4" w:rsidRPr="00746CC1" w:rsidRDefault="00600EF4" w:rsidP="00600EF4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6"/>
                                <w:szCs w:val="18"/>
                                <w:lang w:eastAsia="pl-PL"/>
                              </w:rPr>
                            </w:pPr>
                            <w:r w:rsidRPr="000A5FE7"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 xml:space="preserve">W </w:t>
                            </w:r>
                            <w:r w:rsidRPr="00D512D7"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>końcu 202</w:t>
                            </w:r>
                            <w:r w:rsidR="008D26E1"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>5</w:t>
                            </w:r>
                            <w:r w:rsidRPr="00D512D7"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 xml:space="preserve"> r. liczba </w:t>
                            </w:r>
                            <w:r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 xml:space="preserve">wolnych miejsc pracy </w:t>
                            </w:r>
                            <w:r w:rsidRPr="00D512D7"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 xml:space="preserve">była </w:t>
                            </w:r>
                            <w:r w:rsidR="00A969AB"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 xml:space="preserve">o </w:t>
                            </w:r>
                            <w:r w:rsidR="008D26E1"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>86,3</w:t>
                            </w:r>
                            <w:r w:rsidR="00A969AB"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>%</w:t>
                            </w:r>
                            <w:r w:rsidRPr="00D512D7"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="008D26E1"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>większa</w:t>
                            </w:r>
                            <w:r w:rsidRPr="00D512D7"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 xml:space="preserve"> niż </w:t>
                            </w:r>
                            <w:r>
                              <w:rPr>
                                <w:color w:val="001D77"/>
                                <w:spacing w:val="-3"/>
                                <w:sz w:val="18"/>
                                <w:szCs w:val="19"/>
                              </w:rPr>
                              <w:t>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108E8" id="Pole tekstowe 12" o:spid="_x0000_s1029" type="#_x0000_t202" alt="W końcu 2025 r. liczba wolnych miejsc pracy była o 86,3% większa niż przed rokiem" style="position:absolute;margin-left:449.7pt;margin-top:64.85pt;width:139.6pt;height:74.25pt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" filled="f" stroked="f">
                <v:textbox>
                  <w:txbxContent>
                    <w:p w14:paraId="6F1727F9" w14:textId="35E61AE5" w:rsidR="00600EF4" w:rsidRPr="00746CC1" w:rsidRDefault="00600EF4" w:rsidP="00600EF4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6"/>
                          <w:szCs w:val="18"/>
                          <w:lang w:eastAsia="pl-PL"/>
                        </w:rPr>
                      </w:pPr>
                      <w:r w:rsidRPr="000A5FE7"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 xml:space="preserve">W </w:t>
                      </w:r>
                      <w:r w:rsidRPr="00D512D7"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>końcu 202</w:t>
                      </w:r>
                      <w:r w:rsidR="008D26E1"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>5</w:t>
                      </w:r>
                      <w:r w:rsidRPr="00D512D7"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 xml:space="preserve"> r. liczba </w:t>
                      </w:r>
                      <w:r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 xml:space="preserve">wolnych miejsc pracy </w:t>
                      </w:r>
                      <w:r w:rsidRPr="00D512D7"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 xml:space="preserve">była </w:t>
                      </w:r>
                      <w:r w:rsidR="00A969AB"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 xml:space="preserve">o </w:t>
                      </w:r>
                      <w:r w:rsidR="008D26E1"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>86,3</w:t>
                      </w:r>
                      <w:r w:rsidR="00A969AB"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>%</w:t>
                      </w:r>
                      <w:r w:rsidRPr="00D512D7"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 xml:space="preserve"> </w:t>
                      </w:r>
                      <w:r w:rsidR="008D26E1"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>większa</w:t>
                      </w:r>
                      <w:r w:rsidRPr="00D512D7"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 xml:space="preserve"> niż </w:t>
                      </w:r>
                      <w:r>
                        <w:rPr>
                          <w:color w:val="001D77"/>
                          <w:spacing w:val="-3"/>
                          <w:sz w:val="18"/>
                          <w:szCs w:val="19"/>
                        </w:rPr>
                        <w:t>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126B87">
        <w:rPr>
          <w:bCs/>
          <w:szCs w:val="19"/>
        </w:rPr>
        <w:t xml:space="preserve">niem i zaopatrywaniem </w:t>
      </w:r>
      <w:r w:rsidR="0021014F">
        <w:rPr>
          <w:bCs/>
          <w:szCs w:val="19"/>
        </w:rPr>
        <w:t xml:space="preserve">w </w:t>
      </w:r>
      <w:r w:rsidRPr="00126B87">
        <w:rPr>
          <w:bCs/>
          <w:szCs w:val="19"/>
        </w:rPr>
        <w:t>energi</w:t>
      </w:r>
      <w:r w:rsidR="003F0B60">
        <w:rPr>
          <w:bCs/>
          <w:szCs w:val="19"/>
        </w:rPr>
        <w:t>ę</w:t>
      </w:r>
      <w:r w:rsidRPr="00126B87">
        <w:rPr>
          <w:bCs/>
          <w:szCs w:val="19"/>
        </w:rPr>
        <w:t xml:space="preserve"> elektryczn</w:t>
      </w:r>
      <w:r w:rsidR="003F0B60">
        <w:rPr>
          <w:bCs/>
          <w:szCs w:val="19"/>
        </w:rPr>
        <w:t>ą</w:t>
      </w:r>
      <w:r w:rsidRPr="00126B87">
        <w:rPr>
          <w:bCs/>
          <w:szCs w:val="19"/>
        </w:rPr>
        <w:t>, gaz, par</w:t>
      </w:r>
      <w:r w:rsidR="003F0B60">
        <w:rPr>
          <w:bCs/>
          <w:szCs w:val="19"/>
        </w:rPr>
        <w:t>ę</w:t>
      </w:r>
      <w:r w:rsidRPr="00126B87">
        <w:rPr>
          <w:bCs/>
          <w:szCs w:val="19"/>
        </w:rPr>
        <w:t xml:space="preserve"> wodn</w:t>
      </w:r>
      <w:r w:rsidR="003F0B60">
        <w:rPr>
          <w:bCs/>
          <w:szCs w:val="19"/>
        </w:rPr>
        <w:t>ą</w:t>
      </w:r>
      <w:r w:rsidRPr="00126B87">
        <w:rPr>
          <w:bCs/>
          <w:szCs w:val="19"/>
        </w:rPr>
        <w:t xml:space="preserve"> i gorąc</w:t>
      </w:r>
      <w:r w:rsidR="003F0B60">
        <w:rPr>
          <w:bCs/>
          <w:szCs w:val="19"/>
        </w:rPr>
        <w:t>ą</w:t>
      </w:r>
      <w:r w:rsidRPr="00126B87">
        <w:rPr>
          <w:bCs/>
          <w:szCs w:val="19"/>
        </w:rPr>
        <w:t xml:space="preserve"> wod</w:t>
      </w:r>
      <w:r w:rsidR="003F0B60">
        <w:rPr>
          <w:bCs/>
          <w:szCs w:val="19"/>
        </w:rPr>
        <w:t>ę</w:t>
      </w:r>
      <w:r>
        <w:rPr>
          <w:bCs/>
          <w:szCs w:val="19"/>
        </w:rPr>
        <w:t xml:space="preserve"> </w:t>
      </w:r>
      <w:r w:rsidR="00ED68C8" w:rsidRPr="00CC29CA">
        <w:rPr>
          <w:bCs/>
          <w:szCs w:val="19"/>
        </w:rPr>
        <w:t xml:space="preserve">(o </w:t>
      </w:r>
      <w:r>
        <w:rPr>
          <w:bCs/>
          <w:szCs w:val="19"/>
        </w:rPr>
        <w:t>3,2</w:t>
      </w:r>
      <w:r w:rsidR="00ED68C8" w:rsidRPr="00CC29CA">
        <w:rPr>
          <w:bCs/>
          <w:szCs w:val="19"/>
        </w:rPr>
        <w:t>%).</w:t>
      </w:r>
    </w:p>
    <w:p w14:paraId="254F0115" w14:textId="5CD9840F" w:rsidR="008D26E1" w:rsidRPr="00F9189D" w:rsidRDefault="008D26E1" w:rsidP="008D26E1">
      <w:pPr>
        <w:rPr>
          <w:bCs/>
          <w:szCs w:val="19"/>
        </w:rPr>
      </w:pPr>
      <w:r w:rsidRPr="00126B87">
        <w:t xml:space="preserve">W końcu grudnia 2025 r. podmioty gospodarki narodowej dysponujące wolnymi miejscami pracy posiadały 2,0 tys. omawianych miejsc, tj. o 86,3% więcej </w:t>
      </w:r>
      <w:r w:rsidRPr="00CC29CA">
        <w:t>niż w końcu poprzedniego roku.</w:t>
      </w:r>
    </w:p>
    <w:p w14:paraId="366FD8DA" w14:textId="1204D1A3" w:rsidR="00FC68E1" w:rsidRDefault="00C54F98" w:rsidP="006C5C45">
      <w:pPr>
        <w:spacing w:before="360" w:after="0" w:line="240" w:lineRule="auto"/>
        <w:rPr>
          <w:b/>
          <w:spacing w:val="-2"/>
          <w:sz w:val="18"/>
        </w:rPr>
      </w:pPr>
      <w:r w:rsidRPr="00C54F98">
        <w:rPr>
          <w:b/>
          <w:spacing w:val="-2"/>
          <w:sz w:val="18"/>
        </w:rPr>
        <w:t xml:space="preserve">Tablica 1. </w:t>
      </w:r>
      <w:r w:rsidR="00D21476">
        <w:rPr>
          <w:b/>
          <w:spacing w:val="-2"/>
          <w:sz w:val="18"/>
        </w:rPr>
        <w:t>Obsadzone i wolne miejsca pracy</w:t>
      </w:r>
    </w:p>
    <w:p w14:paraId="4E42741E" w14:textId="3781D752" w:rsidR="00C54F98" w:rsidRPr="003931E0" w:rsidRDefault="00C54F98" w:rsidP="008C7034">
      <w:pPr>
        <w:pStyle w:val="tytuwykresu"/>
        <w:spacing w:before="0" w:line="240" w:lineRule="auto"/>
        <w:ind w:firstLine="794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>Stan w dniu 31 grudnia</w:t>
      </w:r>
    </w:p>
    <w:tbl>
      <w:tblPr>
        <w:tblStyle w:val="Siatkatabelijasna"/>
        <w:tblpPr w:leftFromText="142" w:rightFromText="142" w:vertAnchor="text" w:horzAnchor="margin" w:tblpY="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57" w:type="dxa"/>
          <w:right w:w="57" w:type="dxa"/>
        </w:tblCellMar>
        <w:tblLook w:val="0020" w:firstRow="1" w:lastRow="0" w:firstColumn="0" w:lastColumn="0" w:noHBand="0" w:noVBand="0"/>
        <w:tblCaption w:val="Tablica 1. Obsadzone i wolne miejsca pracy. Stan w dniu 31 grudnia"/>
        <w:tblDescription w:val="Dane do tablicy dostępne w załączonym pliku excel."/>
      </w:tblPr>
      <w:tblGrid>
        <w:gridCol w:w="3686"/>
        <w:gridCol w:w="2126"/>
        <w:gridCol w:w="2126"/>
      </w:tblGrid>
      <w:tr w:rsidR="00D21476" w:rsidRPr="00701274" w14:paraId="1887AE24" w14:textId="77777777" w:rsidTr="007F7C1B">
        <w:trPr>
          <w:trHeight w:val="57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B8802A" w14:textId="2F250AD4" w:rsidR="00D21476" w:rsidRPr="00701274" w:rsidRDefault="00D21476" w:rsidP="00F444B3">
            <w:pPr>
              <w:pStyle w:val="Nagwek8"/>
              <w:tabs>
                <w:tab w:val="right" w:leader="dot" w:pos="4156"/>
              </w:tabs>
              <w:spacing w:before="120" w:after="120" w:line="240" w:lineRule="exact"/>
              <w:jc w:val="center"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W</w:t>
            </w:r>
            <w:r w:rsidR="007615BB">
              <w:rPr>
                <w:rFonts w:ascii="Fira Sans" w:hAnsi="Fira Sans"/>
                <w:color w:val="auto"/>
                <w:sz w:val="19"/>
                <w:szCs w:val="19"/>
              </w:rPr>
              <w:t>YSZCZEGÓLNIENIE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19AC23" w14:textId="142450F2" w:rsidR="00D21476" w:rsidRPr="00701274" w:rsidRDefault="00D21476" w:rsidP="00F444B3">
            <w:pPr>
              <w:spacing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</w:t>
            </w:r>
            <w:r w:rsidR="008D26E1">
              <w:rPr>
                <w:rFonts w:cs="Arial"/>
                <w:szCs w:val="19"/>
              </w:rPr>
              <w:t>4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EDB5AD" w14:textId="0EE0677D" w:rsidR="00D21476" w:rsidRPr="00701274" w:rsidRDefault="00D21476" w:rsidP="00F444B3">
            <w:pPr>
              <w:spacing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</w:t>
            </w:r>
            <w:r w:rsidR="008D26E1">
              <w:rPr>
                <w:rFonts w:cs="Arial"/>
                <w:szCs w:val="19"/>
              </w:rPr>
              <w:t>5</w:t>
            </w:r>
          </w:p>
        </w:tc>
      </w:tr>
      <w:tr w:rsidR="00ED68C8" w:rsidRPr="00701274" w14:paraId="27006F41" w14:textId="77777777" w:rsidTr="007F7C1B">
        <w:trPr>
          <w:trHeight w:val="57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EB77EC" w14:textId="7E1AF49D" w:rsidR="00ED68C8" w:rsidRPr="00701274" w:rsidRDefault="00ED68C8" w:rsidP="00F444B3">
            <w:pPr>
              <w:pStyle w:val="Nagwek8"/>
              <w:tabs>
                <w:tab w:val="right" w:leader="dot" w:pos="4156"/>
              </w:tabs>
              <w:spacing w:before="120" w:after="120" w:line="240" w:lineRule="exact"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 xml:space="preserve">Obsadzone miejsca pracy </w:t>
            </w:r>
            <w:r>
              <w:rPr>
                <w:rFonts w:ascii="Fira Sans" w:hAnsi="Fira Sans"/>
                <w:color w:val="auto"/>
                <w:sz w:val="19"/>
                <w:szCs w:val="19"/>
              </w:rPr>
              <w:br/>
              <w:t>(liczba pracujących) w tys.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6474C0" w14:textId="02E1DB43" w:rsidR="00ED68C8" w:rsidRPr="00701274" w:rsidRDefault="008D26E1" w:rsidP="00F444B3">
            <w:pPr>
              <w:spacing w:line="240" w:lineRule="exact"/>
              <w:ind w:right="113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302,2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DF9F53" w14:textId="7B382B6F" w:rsidR="00ED68C8" w:rsidRPr="00701274" w:rsidRDefault="006D5B1E" w:rsidP="00F444B3">
            <w:pPr>
              <w:spacing w:line="240" w:lineRule="exact"/>
              <w:ind w:right="113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8D26E1">
              <w:rPr>
                <w:rFonts w:cs="Arial"/>
                <w:szCs w:val="19"/>
              </w:rPr>
              <w:t>70,7</w:t>
            </w:r>
          </w:p>
        </w:tc>
      </w:tr>
      <w:tr w:rsidR="00ED68C8" w:rsidRPr="00701274" w14:paraId="1F91056B" w14:textId="77777777" w:rsidTr="007F7C1B">
        <w:trPr>
          <w:trHeight w:val="57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B8D6F8" w14:textId="58F2CADB" w:rsidR="00ED68C8" w:rsidRPr="00D21476" w:rsidRDefault="00ED68C8" w:rsidP="00F444B3">
            <w:pPr>
              <w:pStyle w:val="Nagwek9"/>
              <w:tabs>
                <w:tab w:val="right" w:leader="dot" w:pos="4156"/>
              </w:tabs>
              <w:spacing w:before="120" w:after="120" w:line="240" w:lineRule="exact"/>
              <w:outlineLvl w:val="8"/>
              <w:rPr>
                <w:rFonts w:ascii="Fira Sans" w:hAnsi="Fira Sans"/>
                <w:i w:val="0"/>
                <w:iCs w:val="0"/>
                <w:color w:val="auto"/>
                <w:sz w:val="19"/>
                <w:szCs w:val="19"/>
              </w:rPr>
            </w:pPr>
            <w:r w:rsidRPr="00D21476">
              <w:rPr>
                <w:rFonts w:ascii="Fira Sans" w:hAnsi="Fira Sans"/>
                <w:i w:val="0"/>
                <w:iCs w:val="0"/>
                <w:color w:val="auto"/>
                <w:sz w:val="19"/>
                <w:szCs w:val="19"/>
              </w:rPr>
              <w:t>Wolne miejsca pracy w tys.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BD771" w14:textId="5C36B301" w:rsidR="00ED68C8" w:rsidRPr="00A54E84" w:rsidRDefault="008D26E1" w:rsidP="00F444B3">
            <w:pPr>
              <w:spacing w:line="240" w:lineRule="exact"/>
              <w:ind w:right="113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1,1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24BA62" w14:textId="5D87A3BB" w:rsidR="00ED68C8" w:rsidRPr="00A54E84" w:rsidRDefault="008D26E1" w:rsidP="00F444B3">
            <w:pPr>
              <w:spacing w:line="240" w:lineRule="exact"/>
              <w:ind w:right="113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ED68C8" w:rsidRPr="00701274" w14:paraId="4EAF6DDB" w14:textId="77777777" w:rsidTr="007F7C1B">
        <w:trPr>
          <w:trHeight w:val="57"/>
        </w:trPr>
        <w:tc>
          <w:tcPr>
            <w:tcW w:w="3686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BE4CF2D" w14:textId="301220AA" w:rsidR="00ED68C8" w:rsidRPr="00A54E84" w:rsidRDefault="00ED68C8" w:rsidP="00F444B3">
            <w:pPr>
              <w:pStyle w:val="Nagwek2"/>
              <w:tabs>
                <w:tab w:val="right" w:leader="dot" w:pos="4156"/>
              </w:tabs>
              <w:spacing w:before="120" w:after="120" w:line="240" w:lineRule="exact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 xml:space="preserve">Wskaźnik wolnych miejsc </w:t>
            </w:r>
            <w:proofErr w:type="spellStart"/>
            <w:r>
              <w:rPr>
                <w:rFonts w:ascii="Fira Sans" w:hAnsi="Fira Sans"/>
                <w:color w:val="auto"/>
                <w:sz w:val="19"/>
                <w:szCs w:val="19"/>
              </w:rPr>
              <w:t>pracy</w:t>
            </w:r>
            <w:r w:rsidR="00B143EA" w:rsidRPr="003726B4">
              <w:rPr>
                <w:rFonts w:ascii="Fira Sans" w:hAnsi="Fira Sans"/>
                <w:color w:val="auto"/>
                <w:sz w:val="24"/>
                <w:szCs w:val="24"/>
                <w:vertAlign w:val="superscript"/>
              </w:rPr>
              <w:t>a</w:t>
            </w:r>
            <w:proofErr w:type="spellEnd"/>
            <w:r>
              <w:rPr>
                <w:rFonts w:ascii="Fira Sans" w:hAnsi="Fira Sans"/>
                <w:color w:val="auto"/>
                <w:sz w:val="19"/>
                <w:szCs w:val="19"/>
              </w:rPr>
              <w:t xml:space="preserve"> w %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3ECC20C" w14:textId="7E4E21B7" w:rsidR="00ED68C8" w:rsidRPr="0075739A" w:rsidRDefault="008D26E1" w:rsidP="003118C1">
            <w:pPr>
              <w:spacing w:line="240" w:lineRule="exact"/>
              <w:ind w:right="28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0,5</w:t>
            </w:r>
            <w:r w:rsidRPr="003726B4">
              <w:rPr>
                <w:rFonts w:cs="Arial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CDD11E3" w14:textId="4AB47E0F" w:rsidR="00ED68C8" w:rsidRPr="0075739A" w:rsidRDefault="00ED68C8" w:rsidP="00F444B3">
            <w:pPr>
              <w:spacing w:line="240" w:lineRule="exact"/>
              <w:ind w:right="113"/>
              <w:jc w:val="right"/>
              <w:rPr>
                <w:rFonts w:cs="Arial"/>
                <w:szCs w:val="19"/>
              </w:rPr>
            </w:pPr>
            <w:r w:rsidRPr="0075739A">
              <w:rPr>
                <w:rFonts w:cs="Arial"/>
                <w:szCs w:val="19"/>
              </w:rPr>
              <w:t>0,</w:t>
            </w:r>
            <w:r w:rsidR="008D26E1">
              <w:rPr>
                <w:rFonts w:cs="Arial"/>
                <w:szCs w:val="19"/>
              </w:rPr>
              <w:t>8</w:t>
            </w:r>
          </w:p>
        </w:tc>
      </w:tr>
    </w:tbl>
    <w:p w14:paraId="3F579177" w14:textId="4D3D0F13" w:rsidR="002B31A4" w:rsidRPr="008652BB" w:rsidRDefault="002B31A4" w:rsidP="00A969AB">
      <w:pPr>
        <w:spacing w:before="80" w:line="240" w:lineRule="exact"/>
        <w:rPr>
          <w:rFonts w:cs="ArialMT"/>
          <w:sz w:val="16"/>
          <w:szCs w:val="16"/>
        </w:rPr>
      </w:pPr>
      <w:r w:rsidRPr="002B31A4">
        <w:rPr>
          <w:rFonts w:cs="ArialMT"/>
          <w:sz w:val="16"/>
          <w:szCs w:val="16"/>
        </w:rPr>
        <w:t>a Ś</w:t>
      </w:r>
      <w:r w:rsidRPr="002B31A4">
        <w:rPr>
          <w:sz w:val="16"/>
          <w:szCs w:val="16"/>
        </w:rPr>
        <w:t>rednia według stanów na koniec kwartałów</w:t>
      </w:r>
      <w:r w:rsidRPr="008652BB">
        <w:rPr>
          <w:rFonts w:cs="ArialMT"/>
          <w:sz w:val="16"/>
          <w:szCs w:val="16"/>
        </w:rPr>
        <w:t>.</w:t>
      </w:r>
      <w:r w:rsidR="008D26E1" w:rsidRPr="008652BB">
        <w:rPr>
          <w:rFonts w:cs="ArialMT"/>
          <w:sz w:val="16"/>
          <w:szCs w:val="16"/>
        </w:rPr>
        <w:t xml:space="preserve"> b Daną skorygowano w stosunku do opublikowanej w poprzedniej edycji </w:t>
      </w:r>
      <w:r w:rsidR="003F0B60">
        <w:rPr>
          <w:rFonts w:cs="ArialMT"/>
          <w:sz w:val="16"/>
          <w:szCs w:val="16"/>
        </w:rPr>
        <w:t>informacji sygnalnej</w:t>
      </w:r>
      <w:r w:rsidR="008D26E1" w:rsidRPr="008652BB">
        <w:rPr>
          <w:rFonts w:cs="ArialMT"/>
          <w:sz w:val="16"/>
          <w:szCs w:val="16"/>
        </w:rPr>
        <w:t>.</w:t>
      </w:r>
    </w:p>
    <w:p w14:paraId="16A76E6F" w14:textId="3A78206C" w:rsidR="0026112C" w:rsidRDefault="00246119" w:rsidP="00B637CD">
      <w:pPr>
        <w:spacing w:before="240"/>
        <w:rPr>
          <w:b/>
        </w:rPr>
      </w:pPr>
      <w:r w:rsidRPr="00CC29CA">
        <w:t xml:space="preserve">Jedną </w:t>
      </w:r>
      <w:r w:rsidRPr="00FE2A6A">
        <w:t xml:space="preserve">z miar oceny sytuacji na rynku pracy pod kątem zgłaszanego popytu na pracę jest </w:t>
      </w:r>
      <w:r w:rsidRPr="00126B87">
        <w:t xml:space="preserve">wskaźnik wolnych miejsc pracy. Określa on udział wolnych miejsc pracy w ogólnej liczbie miejsc pracy (obsadzonych i wolnych). W województwie podlaskim przeciętna wartość tego wskaźnika w 2025 r. wyniosła 0,8% (przed rokiem – 0,5%). </w:t>
      </w:r>
      <w:r w:rsidRPr="00FE2A6A">
        <w:t xml:space="preserve">Oznacza </w:t>
      </w:r>
      <w:r w:rsidRPr="00CC29CA">
        <w:t xml:space="preserve">to, </w:t>
      </w:r>
      <w:r w:rsidRPr="008652BB">
        <w:t xml:space="preserve">że na 100 miejsc pracy ogółem </w:t>
      </w:r>
      <w:r w:rsidRPr="00CC29CA">
        <w:t>niespełna jedno miejsce pozostawało nieobsadzone</w:t>
      </w:r>
      <w:r w:rsidR="00CD09E6" w:rsidRPr="00CC29CA">
        <w:t>.</w:t>
      </w:r>
    </w:p>
    <w:p w14:paraId="4F5FE0F1" w14:textId="201A08B1" w:rsidR="00B21AB2" w:rsidRDefault="00B21AB2" w:rsidP="006C5C45">
      <w:pPr>
        <w:pStyle w:val="tytuwykresu"/>
        <w:spacing w:before="360" w:after="0" w:line="240" w:lineRule="auto"/>
      </w:pPr>
      <w:bookmarkStart w:id="1" w:name="_Hlk132698709"/>
      <w:r>
        <w:t xml:space="preserve">Wykres 2. </w:t>
      </w:r>
      <w:r w:rsidR="002B0140">
        <w:t>Struktura o</w:t>
      </w:r>
      <w:r w:rsidR="00477C49">
        <w:t>bsadzon</w:t>
      </w:r>
      <w:r w:rsidR="002B0140">
        <w:t>ych</w:t>
      </w:r>
      <w:r w:rsidR="00477C49">
        <w:t xml:space="preserve"> m</w:t>
      </w:r>
      <w:r>
        <w:t>iejsc pracy według wielkich grup zawodów w 202</w:t>
      </w:r>
      <w:r w:rsidR="00D94C59">
        <w:t>5</w:t>
      </w:r>
      <w:r>
        <w:t xml:space="preserve"> r.</w:t>
      </w:r>
    </w:p>
    <w:p w14:paraId="704FF2AB" w14:textId="003CEF00" w:rsidR="009A33AE" w:rsidRDefault="00765BCC" w:rsidP="008C7034">
      <w:pPr>
        <w:pStyle w:val="tytuwykresu"/>
        <w:spacing w:before="0" w:after="0"/>
        <w:ind w:firstLine="794"/>
        <w:rPr>
          <w:b w:val="0"/>
          <w:bCs/>
        </w:rPr>
      </w:pPr>
      <w:r>
        <w:rPr>
          <w:noProof/>
        </w:rPr>
        <w:drawing>
          <wp:anchor distT="0" distB="0" distL="114300" distR="114300" simplePos="0" relativeHeight="251832320" behindDoc="0" locked="0" layoutInCell="1" allowOverlap="1" wp14:anchorId="77D46AA6" wp14:editId="54A170A8">
            <wp:simplePos x="0" y="0"/>
            <wp:positionH relativeFrom="column">
              <wp:posOffset>212651</wp:posOffset>
            </wp:positionH>
            <wp:positionV relativeFrom="paragraph">
              <wp:posOffset>296071</wp:posOffset>
            </wp:positionV>
            <wp:extent cx="4679950" cy="1822954"/>
            <wp:effectExtent l="0" t="0" r="6350" b="6350"/>
            <wp:wrapTopAndBottom/>
            <wp:docPr id="5" name="Obraz 5" descr="Wykres kołowy prezentujący strukturę obsadzonych miejsc pracy według wielkich grup zawodów w 2025 r. (stan w dniu 31 grudnia)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kołowy prezentujący strukturę obsadzonych miejsc pracy według wielkich grup zawodów w 2025 r. (stan w dniu 31 grudnia). Dane do wykresu dostępne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1822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21AB2">
        <w:rPr>
          <w:b w:val="0"/>
          <w:bCs/>
        </w:rPr>
        <w:t>Stan w dniu 31 grudnia</w:t>
      </w:r>
    </w:p>
    <w:bookmarkEnd w:id="1"/>
    <w:p w14:paraId="296C798A" w14:textId="1D9A52F2" w:rsidR="001A2B6A" w:rsidRPr="006247DE" w:rsidRDefault="003F0B60" w:rsidP="00765BCC">
      <w:pPr>
        <w:spacing w:before="240"/>
      </w:pPr>
      <w:r w:rsidRPr="00633014">
        <w:rPr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D9B9FB9" wp14:editId="68BFE059">
                <wp:simplePos x="0" y="0"/>
                <wp:positionH relativeFrom="column">
                  <wp:posOffset>5259070</wp:posOffset>
                </wp:positionH>
                <wp:positionV relativeFrom="page">
                  <wp:posOffset>7973060</wp:posOffset>
                </wp:positionV>
                <wp:extent cx="1724025" cy="949960"/>
                <wp:effectExtent l="0" t="0" r="0" b="2540"/>
                <wp:wrapTight wrapText="bothSides">
                  <wp:wrapPolygon edited="0">
                    <wp:start x="716" y="0"/>
                    <wp:lineTo x="716" y="21225"/>
                    <wp:lineTo x="20765" y="21225"/>
                    <wp:lineTo x="20765" y="0"/>
                    <wp:lineTo x="716" y="0"/>
                  </wp:wrapPolygon>
                </wp:wrapTight>
                <wp:docPr id="6" name="Pole tekstowe 6" descr="W końcu omawianego roku najwięcej miejsc pracy było obsadzonych przez specjalistów (26,7% ogół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49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350E1" w14:textId="09F68759" w:rsidR="00D64C40" w:rsidRPr="00746CC1" w:rsidRDefault="00351F35" w:rsidP="00D64C40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6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 xml:space="preserve">W końcu </w:t>
                            </w:r>
                            <w:r w:rsidR="00600EF4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>omawianego roku</w:t>
                            </w:r>
                            <w:r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 xml:space="preserve"> najwięcej miejsc pracy było obsadzonych przez specjalistów (</w:t>
                            </w:r>
                            <w:r w:rsidRPr="00CC29CA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>2</w:t>
                            </w:r>
                            <w:r w:rsidR="005B09AE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>6,7</w:t>
                            </w:r>
                            <w:r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>% ogółu)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B9FB9" id="Pole tekstowe 6" o:spid="_x0000_s1030" type="#_x0000_t202" alt="W końcu omawianego roku najwięcej miejsc pracy było obsadzonych przez specjalistów (26,7% ogółu)" style="position:absolute;margin-left:414.1pt;margin-top:627.8pt;width:135.75pt;height:74.8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" filled="f" stroked="f">
                <v:textbox>
                  <w:txbxContent>
                    <w:p w14:paraId="52E350E1" w14:textId="09F68759" w:rsidR="00D64C40" w:rsidRPr="00746CC1" w:rsidRDefault="00351F35" w:rsidP="00D64C40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6"/>
                          <w:szCs w:val="18"/>
                          <w:lang w:eastAsia="pl-PL"/>
                        </w:rPr>
                      </w:pPr>
                      <w:r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 xml:space="preserve">W końcu </w:t>
                      </w:r>
                      <w:r w:rsidR="00600EF4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>omawianego roku</w:t>
                      </w:r>
                      <w:r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 xml:space="preserve"> najwięcej miejsc pracy było obsadzonych przez specjalistów (</w:t>
                      </w:r>
                      <w:r w:rsidRPr="00CC29CA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>2</w:t>
                      </w:r>
                      <w:r w:rsidR="005B09AE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>6,7</w:t>
                      </w:r>
                      <w:r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>% ogółu)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5B09AE" w:rsidRPr="00FE2A6A">
        <w:t xml:space="preserve">Analizując </w:t>
      </w:r>
      <w:r w:rsidR="005B09AE" w:rsidRPr="00126B87">
        <w:t xml:space="preserve">miejsca pracy według wielkich grup zawodów w końcu grudnia 2025 r. stwierdzono, że najwięcej </w:t>
      </w:r>
      <w:r>
        <w:t>spośród nich</w:t>
      </w:r>
      <w:r w:rsidR="005B09AE" w:rsidRPr="00126B87">
        <w:t xml:space="preserve"> było obsadzonych przez specjalistów – 72,3 tys. (tj. 26,7% ogółu zagospodarowanych miejsc pracy), robotników przemysłowych i rzemieślników – 37,0 tys. (13,7%), operatorów i monterów maszyn i urządzeń – 33,0 tys. (12,2%) oraz pracowni</w:t>
      </w:r>
      <w:r>
        <w:t>ków</w:t>
      </w:r>
      <w:r w:rsidR="005B09AE" w:rsidRPr="00126B87">
        <w:t xml:space="preserve"> biurow</w:t>
      </w:r>
      <w:r>
        <w:t>ych</w:t>
      </w:r>
      <w:r w:rsidR="005B09AE" w:rsidRPr="00126B87">
        <w:t xml:space="preserve"> – 32,1</w:t>
      </w:r>
      <w:r w:rsidR="003D7C48">
        <w:t xml:space="preserve"> </w:t>
      </w:r>
      <w:r w:rsidR="005B09AE" w:rsidRPr="00126B87">
        <w:t xml:space="preserve">tys. (11,8%). </w:t>
      </w:r>
      <w:bookmarkStart w:id="2" w:name="_Hlk226462798"/>
      <w:r w:rsidR="005B09AE" w:rsidRPr="00126B87">
        <w:t>W porównaniu ze stanem w końcu 2024 r. liczba obsadzonych miejsc pracy najbardziej zmniejszyła się w przypadku pracowników usług i sprzedawców (o</w:t>
      </w:r>
      <w:r>
        <w:t> </w:t>
      </w:r>
      <w:r w:rsidR="005B09AE" w:rsidRPr="00126B87">
        <w:t>38,9%), robotników przemysłowych i rzemieślników (o 17,5%), operatorów i monterów maszyn i urządzeń (o</w:t>
      </w:r>
      <w:r w:rsidR="00B62493">
        <w:t> </w:t>
      </w:r>
      <w:r w:rsidR="005B09AE" w:rsidRPr="00126B87">
        <w:t>6,4%)</w:t>
      </w:r>
      <w:r w:rsidR="006B29BA">
        <w:t>, a także</w:t>
      </w:r>
      <w:r w:rsidR="005B09AE" w:rsidRPr="00126B87">
        <w:t xml:space="preserve"> specjalistów (o 5,9%)</w:t>
      </w:r>
      <w:r w:rsidR="006B29BA">
        <w:t>.</w:t>
      </w:r>
      <w:r w:rsidR="005B09AE" w:rsidRPr="00126B87">
        <w:t xml:space="preserve"> </w:t>
      </w:r>
      <w:r w:rsidR="006B29BA">
        <w:t>N</w:t>
      </w:r>
      <w:r w:rsidR="005B09AE" w:rsidRPr="00126B87">
        <w:t xml:space="preserve">ajwiększy wzrost dotyczył </w:t>
      </w:r>
      <w:r w:rsidR="006B29BA">
        <w:t xml:space="preserve">natomiast </w:t>
      </w:r>
      <w:r w:rsidR="005B09AE" w:rsidRPr="00126B87">
        <w:t>rolników, ogrodników, leśników i rybaków (o 11,7%) oraz pracowników biurowych (o 4,9%)</w:t>
      </w:r>
      <w:r w:rsidR="005B09AE">
        <w:t>.</w:t>
      </w:r>
    </w:p>
    <w:bookmarkEnd w:id="2"/>
    <w:p w14:paraId="2C377540" w14:textId="56898451" w:rsidR="004C7069" w:rsidRPr="007C176A" w:rsidRDefault="00EA7E19" w:rsidP="004C7069">
      <w:pPr>
        <w:pStyle w:val="Nagwek1"/>
        <w:spacing w:before="360"/>
      </w:pPr>
      <w:r w:rsidRPr="006247DE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3AE36E49" wp14:editId="0C95E7A2">
                <wp:simplePos x="0" y="0"/>
                <wp:positionH relativeFrom="column">
                  <wp:posOffset>5254930</wp:posOffset>
                </wp:positionH>
                <wp:positionV relativeFrom="paragraph">
                  <wp:posOffset>100330</wp:posOffset>
                </wp:positionV>
                <wp:extent cx="1725295" cy="982980"/>
                <wp:effectExtent l="0" t="0" r="0" b="0"/>
                <wp:wrapTight wrapText="bothSides">
                  <wp:wrapPolygon edited="0">
                    <wp:start x="715" y="0"/>
                    <wp:lineTo x="715" y="20930"/>
                    <wp:lineTo x="20749" y="20930"/>
                    <wp:lineTo x="20749" y="0"/>
                    <wp:lineTo x="715" y="0"/>
                  </wp:wrapPolygon>
                </wp:wrapTight>
                <wp:docPr id="18" name="Pole tekstowe 18" descr="Liczba nowo utworzonych miejsc pracy spadła w skali roku (o 39,0%), a liczba miejsc zlikwidowanych nieznacznie wzrosła (o 0,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EF841" w14:textId="74463062" w:rsidR="00D10C5E" w:rsidRPr="00746CC1" w:rsidRDefault="00D10C5E" w:rsidP="00D10C5E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6"/>
                                <w:szCs w:val="18"/>
                                <w:lang w:eastAsia="pl-PL"/>
                              </w:rPr>
                            </w:pPr>
                            <w:r w:rsidRPr="003E1BA9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>Liczba nowo utworzonych</w:t>
                            </w:r>
                            <w:r w:rsidRPr="00C13EE3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36D26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 xml:space="preserve">miejsc pracy </w:t>
                            </w:r>
                            <w:r w:rsidR="00293E7D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>spadła</w:t>
                            </w:r>
                            <w:r w:rsidRPr="00CC29CA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 xml:space="preserve">w skali roku </w:t>
                            </w:r>
                            <w:r w:rsidR="00A766C7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>(</w:t>
                            </w:r>
                            <w:r w:rsidR="00293E7D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>o 39,0%</w:t>
                            </w:r>
                            <w:r w:rsidR="00A766C7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>)</w:t>
                            </w:r>
                            <w:r w:rsidR="00293E7D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 xml:space="preserve">, a liczba miejsc zlikwidowanych </w:t>
                            </w:r>
                            <w:r w:rsidR="00A766C7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 xml:space="preserve">nieznacznie </w:t>
                            </w:r>
                            <w:r w:rsidR="00293E7D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 xml:space="preserve">wzrosła </w:t>
                            </w:r>
                            <w:r w:rsidR="00A766C7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>(</w:t>
                            </w:r>
                            <w:r w:rsidR="00293E7D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>o 0,2</w:t>
                            </w:r>
                            <w:r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>%</w:t>
                            </w:r>
                            <w:r w:rsidR="00A766C7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>)</w:t>
                            </w:r>
                            <w:r w:rsidRPr="00CC29CA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774C830" w14:textId="64E62038" w:rsidR="004C7069" w:rsidRPr="00746CC1" w:rsidRDefault="004C7069" w:rsidP="004C7069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6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E36E49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31" type="#_x0000_t202" alt="Liczba nowo utworzonych miejsc pracy spadła w skali roku (o 39,0%), a liczba miejsc zlikwidowanych nieznacznie wzrosła (o 0,2%)" style="position:absolute;margin-left:413.75pt;margin-top:7.9pt;width:135.85pt;height:77.4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" filled="f" stroked="f">
                <v:textbox>
                  <w:txbxContent>
                    <w:p w14:paraId="6B6EF841" w14:textId="74463062" w:rsidR="00D10C5E" w:rsidRPr="00746CC1" w:rsidRDefault="00D10C5E" w:rsidP="00D10C5E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6"/>
                          <w:szCs w:val="18"/>
                          <w:lang w:eastAsia="pl-PL"/>
                        </w:rPr>
                      </w:pPr>
                      <w:r w:rsidRPr="003E1BA9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>Liczba nowo utworzonych</w:t>
                      </w:r>
                      <w:r w:rsidRPr="00C13EE3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436D26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 xml:space="preserve">miejsc pracy </w:t>
                      </w:r>
                      <w:r w:rsidR="00293E7D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>spadła</w:t>
                      </w:r>
                      <w:r w:rsidRPr="00CC29CA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 xml:space="preserve">w skali roku </w:t>
                      </w:r>
                      <w:r w:rsidR="00A766C7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>(</w:t>
                      </w:r>
                      <w:r w:rsidR="00293E7D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>o 39,0%</w:t>
                      </w:r>
                      <w:r w:rsidR="00A766C7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>)</w:t>
                      </w:r>
                      <w:r w:rsidR="00293E7D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 xml:space="preserve">, a liczba miejsc zlikwidowanych </w:t>
                      </w:r>
                      <w:r w:rsidR="00A766C7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 xml:space="preserve">nieznacznie </w:t>
                      </w:r>
                      <w:r w:rsidR="00293E7D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 xml:space="preserve">wzrosła </w:t>
                      </w:r>
                      <w:r w:rsidR="00A766C7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>(</w:t>
                      </w:r>
                      <w:r w:rsidR="00293E7D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>o 0,2</w:t>
                      </w:r>
                      <w:r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>%</w:t>
                      </w:r>
                      <w:r w:rsidR="00A766C7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>)</w:t>
                      </w:r>
                      <w:r w:rsidRPr="00CC29CA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774C830" w14:textId="64E62038" w:rsidR="004C7069" w:rsidRPr="00746CC1" w:rsidRDefault="004C7069" w:rsidP="004C7069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6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C7069">
        <w:t>Nowo utworzone i zlikwidowane miejsca pracy</w:t>
      </w:r>
    </w:p>
    <w:p w14:paraId="3C1CBCDD" w14:textId="6DE59F5F" w:rsidR="0026112C" w:rsidRPr="00B61D17" w:rsidRDefault="00293E7D" w:rsidP="00DA5DA1">
      <w:r w:rsidRPr="00CC29CA">
        <w:t xml:space="preserve">Badanie </w:t>
      </w:r>
      <w:r w:rsidRPr="00126B87">
        <w:t xml:space="preserve">popytu na pracę daje również możliwość przeanalizowania sytuacji na lokalnym rynku pracy i zmian jakie zaszły w danym okresie pod względem nowo utworzonych i zlikwidowanych miejsc pracy. W porównaniu z sytuacją zanotowaną rok wcześniej w 2025 r. w województwie podlaskim nastąpił spadek liczby nowo utworzonych miejsc pracy (o 39,0% wobec wzrostu o 14,7% w 2024 r.) </w:t>
      </w:r>
      <w:r w:rsidR="00A766C7">
        <w:t>i nieznaczny</w:t>
      </w:r>
      <w:r w:rsidRPr="00126B87">
        <w:t xml:space="preserve"> wzrost liczby miejsc zlikwidowanych (o 0,2%</w:t>
      </w:r>
      <w:r w:rsidR="00C46153">
        <w:t>,</w:t>
      </w:r>
      <w:r w:rsidRPr="00126B87">
        <w:t xml:space="preserve"> przy wzroście o 3,2% w roku poprzednim)</w:t>
      </w:r>
      <w:r w:rsidR="00A851F1" w:rsidRPr="00FE2A6A">
        <w:t>.</w:t>
      </w:r>
    </w:p>
    <w:p w14:paraId="7918A773" w14:textId="7F810B5D" w:rsidR="00F9189D" w:rsidRPr="00B61D17" w:rsidRDefault="002131CA" w:rsidP="00C46153">
      <w:pPr>
        <w:spacing w:before="240"/>
        <w:rPr>
          <w:bCs/>
        </w:rPr>
      </w:pPr>
      <w:r w:rsidRPr="00B61D17">
        <w:rPr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32AD4DA5" wp14:editId="689AED54">
                <wp:simplePos x="0" y="0"/>
                <wp:positionH relativeFrom="column">
                  <wp:posOffset>5254625</wp:posOffset>
                </wp:positionH>
                <wp:positionV relativeFrom="paragraph">
                  <wp:posOffset>37465</wp:posOffset>
                </wp:positionV>
                <wp:extent cx="1725295" cy="1000125"/>
                <wp:effectExtent l="0" t="0" r="0" b="0"/>
                <wp:wrapTight wrapText="bothSides">
                  <wp:wrapPolygon edited="0">
                    <wp:start x="715" y="0"/>
                    <wp:lineTo x="715" y="20983"/>
                    <wp:lineTo x="20749" y="20983"/>
                    <wp:lineTo x="20749" y="0"/>
                    <wp:lineTo x="715" y="0"/>
                  </wp:wrapPolygon>
                </wp:wrapTight>
                <wp:docPr id="22" name="Pole tekstowe 22" descr="Relacja liczby nowo utworzonych miejsc pracy do liczby zlikwidowanych miejsc pracy zmniejszyła się z 2,1 w 2024 r. do 1,3 w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3A7F0" w14:textId="2EF0D3AD" w:rsidR="00577F23" w:rsidRPr="00C13EE3" w:rsidRDefault="00577F23" w:rsidP="00577F2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 xml:space="preserve">Relacja liczby nowo utworzonych miejsc pracy do liczby zlikwidowanych miejsc pracy </w:t>
                            </w:r>
                            <w:r w:rsidR="00293E7D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>zmniejszyła</w:t>
                            </w:r>
                            <w:r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 xml:space="preserve"> się z </w:t>
                            </w:r>
                            <w:r w:rsidR="00293E7D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>2,1</w:t>
                            </w:r>
                            <w:r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 xml:space="preserve"> w</w:t>
                            </w:r>
                            <w:r w:rsidR="00F9189D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>202</w:t>
                            </w:r>
                            <w:r w:rsidR="00293E7D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 xml:space="preserve"> r. do </w:t>
                            </w:r>
                            <w:r w:rsidR="00A851F1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>1</w:t>
                            </w:r>
                            <w:r w:rsidR="00293E7D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>,3</w:t>
                            </w:r>
                            <w:r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 xml:space="preserve"> w 202</w:t>
                            </w:r>
                            <w:r w:rsidR="00293E7D"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cs="Fira Sans"/>
                                <w:color w:val="001D78"/>
                                <w:spacing w:val="-2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D4DA5" id="Pole tekstowe 22" o:spid="_x0000_s1032" type="#_x0000_t202" alt="Relacja liczby nowo utworzonych miejsc pracy do liczby zlikwidowanych miejsc pracy zmniejszyła się z 2,1 w 2024 r. do 1,3 w 2025 r." style="position:absolute;margin-left:413.75pt;margin-top:2.95pt;width:135.85pt;height:78.7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" filled="f" stroked="f">
                <v:textbox>
                  <w:txbxContent>
                    <w:p w14:paraId="1D93A7F0" w14:textId="2EF0D3AD" w:rsidR="00577F23" w:rsidRPr="00C13EE3" w:rsidRDefault="00577F23" w:rsidP="00577F23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</w:pPr>
                      <w:r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 xml:space="preserve">Relacja liczby nowo utworzonych miejsc pracy do liczby zlikwidowanych miejsc pracy </w:t>
                      </w:r>
                      <w:r w:rsidR="00293E7D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>zmniejszyła</w:t>
                      </w:r>
                      <w:r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 xml:space="preserve"> się z </w:t>
                      </w:r>
                      <w:r w:rsidR="00293E7D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>2,1</w:t>
                      </w:r>
                      <w:r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 xml:space="preserve"> w</w:t>
                      </w:r>
                      <w:r w:rsidR="00F9189D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>202</w:t>
                      </w:r>
                      <w:r w:rsidR="00293E7D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 xml:space="preserve"> r. do </w:t>
                      </w:r>
                      <w:r w:rsidR="00A851F1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>1</w:t>
                      </w:r>
                      <w:r w:rsidR="00293E7D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>,3</w:t>
                      </w:r>
                      <w:r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 xml:space="preserve"> w 202</w:t>
                      </w:r>
                      <w:r w:rsidR="00293E7D"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cs="Fira Sans"/>
                          <w:color w:val="001D78"/>
                          <w:spacing w:val="-2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93E7D" w:rsidRPr="00126B87">
        <w:rPr>
          <w:bCs/>
        </w:rPr>
        <w:t xml:space="preserve">W 2025 r. na terenie województwa podlaskiego powstało 7,4 tys. nowych miejsc pracy, natomiast zlikwidowano 5,8 tys. stanowisk. Bilans miejsc pracy w 2025 r. </w:t>
      </w:r>
      <w:r w:rsidR="00C46153">
        <w:rPr>
          <w:bCs/>
        </w:rPr>
        <w:t>(</w:t>
      </w:r>
      <w:r w:rsidR="00293E7D" w:rsidRPr="00126B87">
        <w:rPr>
          <w:bCs/>
        </w:rPr>
        <w:t>podobnie jak rok wcześniej</w:t>
      </w:r>
      <w:r w:rsidR="00C46153">
        <w:rPr>
          <w:bCs/>
        </w:rPr>
        <w:t>)</w:t>
      </w:r>
      <w:r w:rsidR="00293E7D" w:rsidRPr="00126B87">
        <w:rPr>
          <w:bCs/>
        </w:rPr>
        <w:t xml:space="preserve"> ukształtował się pozytywnie, tzn. utworzono o 1,5 tys. </w:t>
      </w:r>
      <w:r w:rsidR="00C46153">
        <w:rPr>
          <w:bCs/>
        </w:rPr>
        <w:t xml:space="preserve">(w 2024 r. – o 6,3 tys.) </w:t>
      </w:r>
      <w:r w:rsidR="00293E7D" w:rsidRPr="00126B87">
        <w:rPr>
          <w:bCs/>
        </w:rPr>
        <w:t xml:space="preserve">miejsc pracy więcej niż zlikwidowano. </w:t>
      </w:r>
      <w:r w:rsidR="00875329">
        <w:rPr>
          <w:bCs/>
        </w:rPr>
        <w:t>R</w:t>
      </w:r>
      <w:r w:rsidR="00293E7D" w:rsidRPr="00126B87">
        <w:rPr>
          <w:bCs/>
        </w:rPr>
        <w:t>elacja liczby nowo utworzonych miejsc pracy do liczby zlikwidowanych miejsc pracy w 2025 r. wyniosła 1,3</w:t>
      </w:r>
      <w:r w:rsidR="00C46153">
        <w:rPr>
          <w:bCs/>
        </w:rPr>
        <w:t xml:space="preserve"> (w poprzednim roku – 2,1)</w:t>
      </w:r>
      <w:r w:rsidR="00293E7D" w:rsidRPr="00126B87">
        <w:rPr>
          <w:bCs/>
        </w:rPr>
        <w:t>.</w:t>
      </w:r>
    </w:p>
    <w:p w14:paraId="5A4A630A" w14:textId="1B098EE4" w:rsidR="001573F1" w:rsidRPr="00377FCC" w:rsidRDefault="00192055" w:rsidP="00CB3489">
      <w:pPr>
        <w:pStyle w:val="tytuwykresu"/>
        <w:spacing w:before="360" w:line="240" w:lineRule="auto"/>
        <w:rPr>
          <w:shd w:val="clear" w:color="auto" w:fill="FFFFFF"/>
        </w:rPr>
      </w:pPr>
      <w:r>
        <w:t>Tablica 2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 w:rsidR="004C7069">
        <w:rPr>
          <w:shd w:val="clear" w:color="auto" w:fill="FFFFFF"/>
        </w:rPr>
        <w:t>Nowo utworzone i zlikwidowane miejsca pracy</w:t>
      </w:r>
    </w:p>
    <w:tbl>
      <w:tblPr>
        <w:tblStyle w:val="Siatkatabelijasna"/>
        <w:tblpPr w:leftFromText="141" w:rightFromText="141" w:vertAnchor="text" w:tblpXSpec="center" w:tblpY="1"/>
        <w:tblOverlap w:val="nev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left w:w="57" w:type="dxa"/>
          <w:right w:w="57" w:type="dxa"/>
        </w:tblCellMar>
        <w:tblLook w:val="0020" w:firstRow="1" w:lastRow="0" w:firstColumn="0" w:lastColumn="0" w:noHBand="0" w:noVBand="0"/>
        <w:tblCaption w:val="Tablica 2. Nowo utworzone i zlikwidowane miejsca pracy. Stan w dniu 31 grudnia"/>
        <w:tblDescription w:val="Dane do tablicy dostępne w załączonym pliku excel."/>
      </w:tblPr>
      <w:tblGrid>
        <w:gridCol w:w="3686"/>
        <w:gridCol w:w="2126"/>
        <w:gridCol w:w="2126"/>
      </w:tblGrid>
      <w:tr w:rsidR="004C7069" w:rsidRPr="00DC2923" w14:paraId="6BC44077" w14:textId="374AF2B7" w:rsidTr="007F7C1B">
        <w:trPr>
          <w:trHeight w:val="57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2689E7" w14:textId="02355046" w:rsidR="004C7069" w:rsidRPr="004C7069" w:rsidRDefault="00577F23" w:rsidP="00F444B3">
            <w:pPr>
              <w:tabs>
                <w:tab w:val="right" w:leader="dot" w:pos="4156"/>
              </w:tabs>
              <w:spacing w:line="240" w:lineRule="exact"/>
              <w:jc w:val="center"/>
              <w:rPr>
                <w:szCs w:val="19"/>
              </w:rPr>
            </w:pPr>
            <w:r>
              <w:rPr>
                <w:szCs w:val="19"/>
              </w:rPr>
              <w:t>W</w:t>
            </w:r>
            <w:r w:rsidR="0061578A">
              <w:rPr>
                <w:szCs w:val="19"/>
              </w:rPr>
              <w:t>YSZCZEGÓLNIENIE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856A3E" w14:textId="4CDFB1B9" w:rsidR="004C7069" w:rsidRPr="004C7069" w:rsidRDefault="004C7069" w:rsidP="00F444B3">
            <w:pPr>
              <w:spacing w:line="240" w:lineRule="exact"/>
              <w:jc w:val="center"/>
              <w:rPr>
                <w:rFonts w:cs="Arial"/>
                <w:szCs w:val="19"/>
              </w:rPr>
            </w:pPr>
            <w:r w:rsidRPr="004C7069">
              <w:rPr>
                <w:rFonts w:cs="Arial"/>
                <w:szCs w:val="19"/>
              </w:rPr>
              <w:t>202</w:t>
            </w:r>
            <w:r w:rsidR="00293E7D">
              <w:rPr>
                <w:rFonts w:cs="Arial"/>
                <w:szCs w:val="19"/>
              </w:rPr>
              <w:t>4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4981CC" w14:textId="0E54A4E4" w:rsidR="004C7069" w:rsidRPr="004C7069" w:rsidRDefault="004C7069" w:rsidP="00F444B3">
            <w:pPr>
              <w:spacing w:line="240" w:lineRule="exact"/>
              <w:jc w:val="center"/>
              <w:rPr>
                <w:rFonts w:cs="Arial"/>
                <w:szCs w:val="19"/>
              </w:rPr>
            </w:pPr>
            <w:r w:rsidRPr="004C7069">
              <w:rPr>
                <w:rFonts w:cs="Arial"/>
                <w:szCs w:val="19"/>
              </w:rPr>
              <w:t>202</w:t>
            </w:r>
            <w:r w:rsidR="00293E7D">
              <w:rPr>
                <w:rFonts w:cs="Arial"/>
                <w:szCs w:val="19"/>
              </w:rPr>
              <w:t>5</w:t>
            </w:r>
          </w:p>
        </w:tc>
      </w:tr>
      <w:tr w:rsidR="002E1C05" w:rsidRPr="00DC2923" w14:paraId="0A3DD775" w14:textId="3BC0D814" w:rsidTr="007F7C1B">
        <w:trPr>
          <w:trHeight w:val="211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E9FF8D" w14:textId="3A596B99" w:rsidR="002E1C05" w:rsidRPr="004C7069" w:rsidRDefault="002E1C05" w:rsidP="00F444B3">
            <w:pPr>
              <w:pStyle w:val="Nagwek9"/>
              <w:tabs>
                <w:tab w:val="right" w:leader="dot" w:pos="4156"/>
              </w:tabs>
              <w:spacing w:before="120" w:after="120" w:line="240" w:lineRule="exact"/>
              <w:contextualSpacing/>
              <w:outlineLvl w:val="8"/>
              <w:rPr>
                <w:rFonts w:ascii="Fira Sans" w:hAnsi="Fira Sans"/>
                <w:i w:val="0"/>
                <w:iCs w:val="0"/>
                <w:color w:val="auto"/>
                <w:sz w:val="19"/>
                <w:szCs w:val="19"/>
              </w:rPr>
            </w:pPr>
            <w:r w:rsidRPr="004C7069">
              <w:rPr>
                <w:rFonts w:ascii="Fira Sans" w:hAnsi="Fira Sans"/>
                <w:i w:val="0"/>
                <w:iCs w:val="0"/>
                <w:color w:val="auto"/>
                <w:sz w:val="19"/>
                <w:szCs w:val="19"/>
              </w:rPr>
              <w:t>Nowo utworzone miejsca pracy w tys.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FDBAD6" w14:textId="7BE338AF" w:rsidR="002E1C05" w:rsidRPr="004C7069" w:rsidRDefault="00293E7D" w:rsidP="00F444B3">
            <w:pPr>
              <w:spacing w:line="240" w:lineRule="exact"/>
              <w:ind w:right="113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12,1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1F56BD3" w14:textId="7A7228D0" w:rsidR="002E1C05" w:rsidRPr="004C7069" w:rsidRDefault="00293E7D" w:rsidP="00F444B3">
            <w:pPr>
              <w:spacing w:line="240" w:lineRule="exact"/>
              <w:ind w:right="113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7,4</w:t>
            </w:r>
          </w:p>
        </w:tc>
      </w:tr>
      <w:tr w:rsidR="002E1C05" w:rsidRPr="00DC2923" w14:paraId="3BD43357" w14:textId="77777777" w:rsidTr="007F7C1B">
        <w:trPr>
          <w:trHeight w:val="57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F1779A" w14:textId="25B2CD46" w:rsidR="002E1C05" w:rsidRPr="004C7069" w:rsidRDefault="002E1C05" w:rsidP="00F444B3">
            <w:pPr>
              <w:pStyle w:val="Nagwek9"/>
              <w:tabs>
                <w:tab w:val="right" w:leader="dot" w:pos="4156"/>
              </w:tabs>
              <w:spacing w:before="120" w:after="120" w:line="240" w:lineRule="exact"/>
              <w:contextualSpacing/>
              <w:outlineLvl w:val="8"/>
              <w:rPr>
                <w:rFonts w:ascii="Fira Sans" w:hAnsi="Fira Sans"/>
                <w:i w:val="0"/>
                <w:iCs w:val="0"/>
                <w:color w:val="auto"/>
                <w:sz w:val="19"/>
                <w:szCs w:val="19"/>
              </w:rPr>
            </w:pPr>
            <w:r w:rsidRPr="004C7069">
              <w:rPr>
                <w:rFonts w:ascii="Fira Sans" w:hAnsi="Fira Sans"/>
                <w:i w:val="0"/>
                <w:iCs w:val="0"/>
                <w:color w:val="auto"/>
                <w:sz w:val="19"/>
                <w:szCs w:val="19"/>
              </w:rPr>
              <w:t>Zlikwidowane miejsca pracy w tys.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85F9F5" w14:textId="314C2324" w:rsidR="002E1C05" w:rsidRPr="004C7069" w:rsidRDefault="00293E7D" w:rsidP="00F444B3">
            <w:pPr>
              <w:spacing w:line="240" w:lineRule="exact"/>
              <w:ind w:right="113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5,8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D2E984" w14:textId="3670DC42" w:rsidR="002E1C05" w:rsidRPr="004C7069" w:rsidRDefault="002E1C05" w:rsidP="00F444B3">
            <w:pPr>
              <w:spacing w:line="240" w:lineRule="exact"/>
              <w:ind w:right="113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</w:t>
            </w:r>
            <w:r w:rsidR="00C906A4">
              <w:rPr>
                <w:rFonts w:cs="Arial"/>
                <w:szCs w:val="19"/>
              </w:rPr>
              <w:t>8</w:t>
            </w:r>
          </w:p>
        </w:tc>
      </w:tr>
      <w:tr w:rsidR="002E1C05" w:rsidRPr="00DC2923" w14:paraId="747E4B80" w14:textId="77777777" w:rsidTr="007F7C1B">
        <w:trPr>
          <w:trHeight w:val="57"/>
        </w:trPr>
        <w:tc>
          <w:tcPr>
            <w:tcW w:w="3686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BCA5CE4" w14:textId="4B3DDCD4" w:rsidR="002E1C05" w:rsidRPr="004C7069" w:rsidRDefault="002E1C05" w:rsidP="00F444B3">
            <w:pPr>
              <w:pStyle w:val="Nagwek9"/>
              <w:tabs>
                <w:tab w:val="right" w:leader="dot" w:pos="4156"/>
              </w:tabs>
              <w:spacing w:before="120" w:after="120" w:line="240" w:lineRule="exact"/>
              <w:contextualSpacing/>
              <w:outlineLvl w:val="8"/>
              <w:rPr>
                <w:rFonts w:ascii="Fira Sans" w:hAnsi="Fira Sans"/>
                <w:i w:val="0"/>
                <w:iCs w:val="0"/>
                <w:color w:val="auto"/>
                <w:sz w:val="19"/>
                <w:szCs w:val="19"/>
              </w:rPr>
            </w:pPr>
            <w:r w:rsidRPr="004C7069">
              <w:rPr>
                <w:rFonts w:ascii="Fira Sans" w:hAnsi="Fira Sans"/>
                <w:i w:val="0"/>
                <w:iCs w:val="0"/>
                <w:color w:val="auto"/>
                <w:sz w:val="19"/>
                <w:szCs w:val="19"/>
              </w:rPr>
              <w:t>Relacja liczby nowo utworzonych miejsc pracy do liczby zlikwidowanych miejsc pracy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D5A7D68" w14:textId="7E5E8322" w:rsidR="002E1C05" w:rsidRPr="004C7069" w:rsidRDefault="00293E7D" w:rsidP="00F444B3">
            <w:pPr>
              <w:spacing w:line="240" w:lineRule="exact"/>
              <w:ind w:right="113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389CBE2" w14:textId="542A0C1C" w:rsidR="002E1C05" w:rsidRPr="004C7069" w:rsidRDefault="00293E7D" w:rsidP="00F444B3">
            <w:pPr>
              <w:spacing w:line="240" w:lineRule="exact"/>
              <w:ind w:right="113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1,3</w:t>
            </w:r>
          </w:p>
        </w:tc>
      </w:tr>
    </w:tbl>
    <w:p w14:paraId="093C5EA2" w14:textId="460EEB03" w:rsidR="00577F23" w:rsidRPr="00A36CEF" w:rsidRDefault="00EA61D9" w:rsidP="00DA5DA1">
      <w:pPr>
        <w:spacing w:before="240"/>
        <w:rPr>
          <w:szCs w:val="19"/>
        </w:rPr>
      </w:pPr>
      <w:r w:rsidRPr="00FE2A6A">
        <w:rPr>
          <w:szCs w:val="19"/>
        </w:rPr>
        <w:t>W 202</w:t>
      </w:r>
      <w:r w:rsidR="00293E7D">
        <w:rPr>
          <w:szCs w:val="19"/>
        </w:rPr>
        <w:t>5</w:t>
      </w:r>
      <w:r w:rsidRPr="00FE2A6A">
        <w:rPr>
          <w:szCs w:val="19"/>
        </w:rPr>
        <w:t xml:space="preserve"> r. w województwie podlaskim 8</w:t>
      </w:r>
      <w:r w:rsidR="00293E7D">
        <w:rPr>
          <w:szCs w:val="19"/>
        </w:rPr>
        <w:t>4,4</w:t>
      </w:r>
      <w:r w:rsidRPr="00FE2A6A">
        <w:rPr>
          <w:szCs w:val="19"/>
        </w:rPr>
        <w:t>% nowo utworzonych miejsc pracy powstało w podmiotach gospodarki narodowej należących do sektora prywatnego, natomiast zlikwidowane miejsca pracy w omawianym sektorze stanowiły 9</w:t>
      </w:r>
      <w:r w:rsidR="00293E7D">
        <w:rPr>
          <w:szCs w:val="19"/>
        </w:rPr>
        <w:t>3,9</w:t>
      </w:r>
      <w:r w:rsidRPr="00FE2A6A">
        <w:rPr>
          <w:szCs w:val="19"/>
        </w:rPr>
        <w:t xml:space="preserve">% </w:t>
      </w:r>
      <w:r w:rsidRPr="00CC29CA">
        <w:rPr>
          <w:szCs w:val="19"/>
        </w:rPr>
        <w:t>ich ogólnej liczby.</w:t>
      </w:r>
    </w:p>
    <w:p w14:paraId="532F68F0" w14:textId="2961BD6E" w:rsidR="00396588" w:rsidRPr="00BF2C09" w:rsidRDefault="00396588" w:rsidP="006C5C45">
      <w:pPr>
        <w:pStyle w:val="tytuwykresu"/>
        <w:spacing w:before="360" w:after="0" w:line="240" w:lineRule="auto"/>
        <w:ind w:left="794" w:hanging="794"/>
        <w:rPr>
          <w:b w:val="0"/>
          <w:shd w:val="clear" w:color="auto" w:fill="FFFFFF"/>
        </w:rPr>
      </w:pPr>
      <w:r w:rsidRPr="00BF2C09">
        <w:rPr>
          <w:shd w:val="clear" w:color="auto" w:fill="FFFFFF"/>
        </w:rPr>
        <w:t>Wykres 3.</w:t>
      </w:r>
      <w:r w:rsidR="009F409B">
        <w:rPr>
          <w:shd w:val="clear" w:color="auto" w:fill="FFFFFF"/>
        </w:rPr>
        <w:t xml:space="preserve"> Struktura</w:t>
      </w:r>
      <w:r w:rsidRPr="00BF2C09">
        <w:rPr>
          <w:shd w:val="clear" w:color="auto" w:fill="FFFFFF"/>
        </w:rPr>
        <w:t xml:space="preserve"> </w:t>
      </w:r>
      <w:r w:rsidR="009F409B">
        <w:rPr>
          <w:shd w:val="clear" w:color="auto" w:fill="FFFFFF"/>
        </w:rPr>
        <w:t>n</w:t>
      </w:r>
      <w:r w:rsidR="00DA00CB">
        <w:rPr>
          <w:shd w:val="clear" w:color="auto" w:fill="FFFFFF"/>
        </w:rPr>
        <w:t>owo utworzon</w:t>
      </w:r>
      <w:r w:rsidR="009F409B">
        <w:rPr>
          <w:shd w:val="clear" w:color="auto" w:fill="FFFFFF"/>
        </w:rPr>
        <w:t>ych</w:t>
      </w:r>
      <w:r w:rsidR="00DA00CB">
        <w:rPr>
          <w:shd w:val="clear" w:color="auto" w:fill="FFFFFF"/>
        </w:rPr>
        <w:t xml:space="preserve"> i zlikwidowan</w:t>
      </w:r>
      <w:r w:rsidR="009F409B">
        <w:rPr>
          <w:shd w:val="clear" w:color="auto" w:fill="FFFFFF"/>
        </w:rPr>
        <w:t>ych</w:t>
      </w:r>
      <w:r w:rsidR="00DA00CB">
        <w:rPr>
          <w:shd w:val="clear" w:color="auto" w:fill="FFFFFF"/>
        </w:rPr>
        <w:t xml:space="preserve"> miejsc pracy według wielkości </w:t>
      </w:r>
      <w:r w:rsidR="009F409B">
        <w:rPr>
          <w:shd w:val="clear" w:color="auto" w:fill="FFFFFF"/>
        </w:rPr>
        <w:br/>
      </w:r>
      <w:r w:rsidR="00BF711B">
        <w:rPr>
          <w:shd w:val="clear" w:color="auto" w:fill="FFFFFF"/>
        </w:rPr>
        <w:t>podmiotów</w:t>
      </w:r>
      <w:r w:rsidR="00DA00CB">
        <w:rPr>
          <w:shd w:val="clear" w:color="auto" w:fill="FFFFFF"/>
        </w:rPr>
        <w:t xml:space="preserve"> w 202</w:t>
      </w:r>
      <w:r w:rsidR="00383D3F">
        <w:rPr>
          <w:shd w:val="clear" w:color="auto" w:fill="FFFFFF"/>
        </w:rPr>
        <w:t>5</w:t>
      </w:r>
      <w:r w:rsidR="00DA00CB">
        <w:rPr>
          <w:shd w:val="clear" w:color="auto" w:fill="FFFFFF"/>
        </w:rPr>
        <w:t xml:space="preserve"> r.</w:t>
      </w:r>
    </w:p>
    <w:p w14:paraId="79C6CDB8" w14:textId="7A4B9806" w:rsidR="00192055" w:rsidRDefault="00BF2C09" w:rsidP="0081591F">
      <w:pPr>
        <w:pStyle w:val="tekstnaniebieskimtle"/>
        <w:spacing w:before="240"/>
        <w:jc w:val="center"/>
      </w:pPr>
      <w:r>
        <w:rPr>
          <w:noProof/>
          <w:lang w:eastAsia="pl-PL"/>
        </w:rPr>
        <w:drawing>
          <wp:inline distT="0" distB="0" distL="0" distR="0" wp14:anchorId="2BD2934A" wp14:editId="2E6F0C6C">
            <wp:extent cx="4859999" cy="1595103"/>
            <wp:effectExtent l="0" t="0" r="0" b="5715"/>
            <wp:docPr id="21" name="Obraz 21" descr="Wykres słupkowy prezentujący strukturę nowo utworzonych i zlikwidowanych miejsc pracy według wielkości podmiotów w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słupkowy prezentujący strukturę nowo utworzonych i zlikwidowanych miejsc pracy według wielkości podmiotów w 2025 r. Dane do wykresu dostępne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999" cy="159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422BA" w14:textId="73BBEF4B" w:rsidR="002B31A4" w:rsidRDefault="00EA61D9" w:rsidP="00E17218">
      <w:pPr>
        <w:spacing w:before="240"/>
      </w:pPr>
      <w:r>
        <w:t xml:space="preserve">W </w:t>
      </w:r>
      <w:r w:rsidRPr="00FE2A6A">
        <w:t xml:space="preserve">analizowanym roku </w:t>
      </w:r>
      <w:r w:rsidR="00A36CC3">
        <w:t xml:space="preserve">najwięcej </w:t>
      </w:r>
      <w:r w:rsidRPr="00FE2A6A">
        <w:t>miejsc pracy utworzono oraz zlikwidowano w jednostkach o</w:t>
      </w:r>
      <w:r w:rsidR="008B0603">
        <w:t> </w:t>
      </w:r>
      <w:r w:rsidRPr="00FE2A6A">
        <w:t xml:space="preserve">liczbie pracujących do 9 osób </w:t>
      </w:r>
      <w:r w:rsidR="00A36CC3">
        <w:t xml:space="preserve">– </w:t>
      </w:r>
      <w:r w:rsidRPr="00FE2A6A">
        <w:t xml:space="preserve">odpowiednio </w:t>
      </w:r>
      <w:r w:rsidR="00293E7D">
        <w:t>48,6</w:t>
      </w:r>
      <w:r w:rsidRPr="00FE2A6A">
        <w:t>% ogółu nowo utworzonych miejsc pracy i</w:t>
      </w:r>
      <w:r w:rsidR="008B0603">
        <w:t> </w:t>
      </w:r>
      <w:r w:rsidR="007464B7">
        <w:t>44,</w:t>
      </w:r>
      <w:r w:rsidR="00293E7D">
        <w:t>6</w:t>
      </w:r>
      <w:r w:rsidR="007464B7">
        <w:t xml:space="preserve">% </w:t>
      </w:r>
      <w:r w:rsidRPr="00FE2A6A">
        <w:t>ogółu zlikwidowanych miejsc pracy</w:t>
      </w:r>
      <w:r>
        <w:t>.</w:t>
      </w:r>
    </w:p>
    <w:p w14:paraId="49943C4C" w14:textId="77777777" w:rsidR="004E7043" w:rsidRDefault="004E7043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7A52011B" w14:textId="10633927" w:rsidR="00CC56C1" w:rsidRPr="004E0462" w:rsidRDefault="006B3200" w:rsidP="00026EB1">
      <w:pPr>
        <w:spacing w:before="1080"/>
        <w:rPr>
          <w:b/>
          <w:szCs w:val="19"/>
        </w:rPr>
      </w:pPr>
      <w:r w:rsidRPr="004E0462">
        <w:rPr>
          <w:b/>
          <w:szCs w:val="19"/>
        </w:rPr>
        <w:lastRenderedPageBreak/>
        <w:t>Uwag</w:t>
      </w:r>
      <w:r w:rsidR="004F79F3">
        <w:rPr>
          <w:b/>
          <w:szCs w:val="19"/>
        </w:rPr>
        <w:t>i</w:t>
      </w:r>
      <w:r w:rsidR="00184405">
        <w:rPr>
          <w:b/>
          <w:szCs w:val="19"/>
        </w:rPr>
        <w:t xml:space="preserve"> ogólne</w:t>
      </w:r>
    </w:p>
    <w:p w14:paraId="4AD86FB2" w14:textId="0A082BE8" w:rsidR="004E0462" w:rsidRDefault="004E0462" w:rsidP="0081591F">
      <w:pPr>
        <w:autoSpaceDE w:val="0"/>
        <w:autoSpaceDN w:val="0"/>
        <w:adjustRightInd w:val="0"/>
        <w:rPr>
          <w:szCs w:val="19"/>
        </w:rPr>
      </w:pPr>
      <w:r w:rsidRPr="004E0462">
        <w:rPr>
          <w:szCs w:val="19"/>
        </w:rPr>
        <w:t xml:space="preserve">W </w:t>
      </w:r>
      <w:r w:rsidR="00B143EA">
        <w:rPr>
          <w:szCs w:val="19"/>
        </w:rPr>
        <w:t xml:space="preserve">opracowaniu w </w:t>
      </w:r>
      <w:r w:rsidRPr="004E0462">
        <w:rPr>
          <w:szCs w:val="19"/>
        </w:rPr>
        <w:t xml:space="preserve">stosunku do obowiązującej </w:t>
      </w:r>
      <w:r>
        <w:rPr>
          <w:szCs w:val="19"/>
        </w:rPr>
        <w:t>Polskiej Klasyfikacji Działalności (</w:t>
      </w:r>
      <w:r w:rsidRPr="004E0462">
        <w:rPr>
          <w:szCs w:val="19"/>
        </w:rPr>
        <w:t>PKD 2007</w:t>
      </w:r>
      <w:r>
        <w:rPr>
          <w:szCs w:val="19"/>
        </w:rPr>
        <w:t>)</w:t>
      </w:r>
      <w:r w:rsidRPr="004E0462">
        <w:rPr>
          <w:szCs w:val="19"/>
        </w:rPr>
        <w:t xml:space="preserve"> </w:t>
      </w:r>
      <w:r w:rsidR="000A7725">
        <w:rPr>
          <w:szCs w:val="19"/>
        </w:rPr>
        <w:br/>
      </w:r>
      <w:r w:rsidRPr="004E0462">
        <w:rPr>
          <w:szCs w:val="19"/>
        </w:rPr>
        <w:t xml:space="preserve">zastosowano skróty </w:t>
      </w:r>
      <w:r w:rsidRPr="004E0462">
        <w:rPr>
          <w:rFonts w:eastAsia="Calibri"/>
          <w:szCs w:val="19"/>
        </w:rPr>
        <w:t xml:space="preserve">nazw </w:t>
      </w:r>
      <w:r w:rsidR="00C46153">
        <w:rPr>
          <w:rFonts w:eastAsia="Calibri"/>
          <w:szCs w:val="19"/>
        </w:rPr>
        <w:t>sekcji</w:t>
      </w:r>
      <w:r w:rsidRPr="004E0462">
        <w:rPr>
          <w:color w:val="000000"/>
          <w:szCs w:val="19"/>
        </w:rPr>
        <w:t>. Zestawienie zastosowanych skrótów i pełnych nazw podaje się poniżej:</w:t>
      </w:r>
      <w:r w:rsidRPr="004E0462">
        <w:rPr>
          <w:szCs w:val="19"/>
        </w:rPr>
        <w:t xml:space="preserve"> </w:t>
      </w:r>
    </w:p>
    <w:tbl>
      <w:tblPr>
        <w:tblW w:w="0" w:type="auto"/>
        <w:jc w:val="center"/>
        <w:tblCellMar>
          <w:left w:w="57" w:type="dxa"/>
          <w:right w:w="57" w:type="dxa"/>
        </w:tblCellMar>
        <w:tblLook w:val="0020" w:firstRow="1" w:lastRow="0" w:firstColumn="0" w:lastColumn="0" w:noHBand="0" w:noVBand="0"/>
      </w:tblPr>
      <w:tblGrid>
        <w:gridCol w:w="4033"/>
        <w:gridCol w:w="4034"/>
      </w:tblGrid>
      <w:tr w:rsidR="003D7C48" w:rsidRPr="00CB41EB" w14:paraId="14F8A000" w14:textId="77777777" w:rsidTr="000C60BC">
        <w:trPr>
          <w:jc w:val="center"/>
        </w:trPr>
        <w:tc>
          <w:tcPr>
            <w:tcW w:w="0" w:type="auto"/>
            <w:vAlign w:val="bottom"/>
          </w:tcPr>
          <w:p w14:paraId="5022871C" w14:textId="72E85E91" w:rsidR="003D7C48" w:rsidRPr="00CB41EB" w:rsidRDefault="003D7C48" w:rsidP="003D7C48">
            <w:pPr>
              <w:tabs>
                <w:tab w:val="left" w:pos="397"/>
              </w:tabs>
              <w:spacing w:before="0" w:after="0" w:line="240" w:lineRule="auto"/>
              <w:ind w:firstLine="113"/>
              <w:jc w:val="center"/>
              <w:rPr>
                <w:sz w:val="12"/>
                <w:szCs w:val="19"/>
              </w:rPr>
            </w:pPr>
            <w:r w:rsidRPr="004E0462">
              <w:rPr>
                <w:b/>
                <w:szCs w:val="19"/>
              </w:rPr>
              <w:t>skrót</w:t>
            </w:r>
          </w:p>
        </w:tc>
        <w:tc>
          <w:tcPr>
            <w:tcW w:w="0" w:type="auto"/>
            <w:vAlign w:val="bottom"/>
          </w:tcPr>
          <w:p w14:paraId="45F9A340" w14:textId="615953F0" w:rsidR="003D7C48" w:rsidRPr="00CB41EB" w:rsidRDefault="003D7C48" w:rsidP="003D7C48">
            <w:pPr>
              <w:tabs>
                <w:tab w:val="left" w:pos="397"/>
              </w:tabs>
              <w:spacing w:before="0" w:after="0" w:line="240" w:lineRule="auto"/>
              <w:ind w:firstLine="113"/>
              <w:jc w:val="center"/>
              <w:rPr>
                <w:sz w:val="12"/>
                <w:szCs w:val="19"/>
              </w:rPr>
            </w:pPr>
            <w:r w:rsidRPr="004E0462">
              <w:rPr>
                <w:b/>
                <w:szCs w:val="19"/>
              </w:rPr>
              <w:t>pełna nazwa</w:t>
            </w:r>
          </w:p>
        </w:tc>
      </w:tr>
      <w:tr w:rsidR="004E0462" w:rsidRPr="00CB41EB" w14:paraId="0AA7C59D" w14:textId="77777777" w:rsidTr="000C60BC">
        <w:trPr>
          <w:jc w:val="center"/>
        </w:trPr>
        <w:tc>
          <w:tcPr>
            <w:tcW w:w="0" w:type="auto"/>
            <w:gridSpan w:val="2"/>
            <w:vAlign w:val="bottom"/>
          </w:tcPr>
          <w:p w14:paraId="05077889" w14:textId="77777777" w:rsidR="004E0462" w:rsidRPr="00CB41EB" w:rsidRDefault="004E0462" w:rsidP="004E0462">
            <w:pPr>
              <w:tabs>
                <w:tab w:val="left" w:pos="397"/>
              </w:tabs>
              <w:spacing w:before="0" w:after="0" w:line="240" w:lineRule="auto"/>
              <w:ind w:firstLine="113"/>
              <w:rPr>
                <w:sz w:val="12"/>
                <w:szCs w:val="19"/>
              </w:rPr>
            </w:pPr>
          </w:p>
        </w:tc>
      </w:tr>
      <w:tr w:rsidR="0000131D" w:rsidRPr="00CB41EB" w14:paraId="125D00FA" w14:textId="77777777" w:rsidTr="000C60BC">
        <w:trPr>
          <w:jc w:val="center"/>
        </w:trPr>
        <w:tc>
          <w:tcPr>
            <w:tcW w:w="0" w:type="auto"/>
          </w:tcPr>
          <w:p w14:paraId="5FFAE54E" w14:textId="6F1E6007" w:rsidR="0000131D" w:rsidRPr="00CB41EB" w:rsidRDefault="0000131D" w:rsidP="0000131D">
            <w:pPr>
              <w:tabs>
                <w:tab w:val="left" w:pos="397"/>
              </w:tabs>
              <w:spacing w:before="0" w:after="0" w:line="240" w:lineRule="auto"/>
              <w:rPr>
                <w:sz w:val="12"/>
                <w:szCs w:val="19"/>
              </w:rPr>
            </w:pPr>
            <w:r>
              <w:t xml:space="preserve">Wytwarzanie i zaopatrywanie w energię </w:t>
            </w:r>
            <w:r>
              <w:br/>
              <w:t>elektryczną, gaz, parę wodną i gorącą wodę</w:t>
            </w:r>
          </w:p>
        </w:tc>
        <w:tc>
          <w:tcPr>
            <w:tcW w:w="0" w:type="auto"/>
            <w:vAlign w:val="bottom"/>
          </w:tcPr>
          <w:p w14:paraId="61298EED" w14:textId="740E9349" w:rsidR="0000131D" w:rsidRPr="00CB41EB" w:rsidRDefault="0000131D" w:rsidP="0000131D">
            <w:pPr>
              <w:tabs>
                <w:tab w:val="left" w:pos="397"/>
              </w:tabs>
              <w:spacing w:before="0" w:after="0" w:line="240" w:lineRule="auto"/>
              <w:rPr>
                <w:sz w:val="12"/>
                <w:szCs w:val="19"/>
              </w:rPr>
            </w:pPr>
            <w:r>
              <w:t>Wytwarzanie i zaopatrywanie w energię</w:t>
            </w:r>
            <w:r>
              <w:br/>
              <w:t>elektryczną, gaz, parę wodną, gorącą wodę i powietrze do układów klimatyzacyjnych</w:t>
            </w:r>
          </w:p>
        </w:tc>
      </w:tr>
      <w:tr w:rsidR="0000131D" w:rsidRPr="004E0462" w14:paraId="489EC56B" w14:textId="77777777" w:rsidTr="000C60BC">
        <w:trPr>
          <w:jc w:val="center"/>
        </w:trPr>
        <w:tc>
          <w:tcPr>
            <w:tcW w:w="8067" w:type="dxa"/>
            <w:gridSpan w:val="2"/>
          </w:tcPr>
          <w:p w14:paraId="468071E9" w14:textId="77777777" w:rsidR="0000131D" w:rsidRPr="0000131D" w:rsidRDefault="0000131D" w:rsidP="004E0462">
            <w:pPr>
              <w:tabs>
                <w:tab w:val="left" w:pos="397"/>
              </w:tabs>
              <w:spacing w:before="0" w:after="0" w:line="240" w:lineRule="auto"/>
              <w:rPr>
                <w:sz w:val="12"/>
                <w:szCs w:val="12"/>
              </w:rPr>
            </w:pPr>
          </w:p>
        </w:tc>
      </w:tr>
      <w:tr w:rsidR="004E0462" w:rsidRPr="004E0462" w14:paraId="02135F5B" w14:textId="77777777" w:rsidTr="000C60BC">
        <w:trPr>
          <w:jc w:val="center"/>
        </w:trPr>
        <w:tc>
          <w:tcPr>
            <w:tcW w:w="4033" w:type="dxa"/>
          </w:tcPr>
          <w:p w14:paraId="6D820F84" w14:textId="77777777" w:rsidR="004E0462" w:rsidRPr="004E0462" w:rsidRDefault="004E0462" w:rsidP="004E0462">
            <w:pPr>
              <w:tabs>
                <w:tab w:val="left" w:pos="397"/>
                <w:tab w:val="left" w:pos="2907"/>
              </w:tabs>
              <w:spacing w:before="0" w:after="0" w:line="240" w:lineRule="auto"/>
              <w:ind w:right="85"/>
              <w:rPr>
                <w:szCs w:val="19"/>
              </w:rPr>
            </w:pPr>
            <w:r w:rsidRPr="004E0462">
              <w:rPr>
                <w:szCs w:val="19"/>
              </w:rPr>
              <w:t>Handel; naprawa pojazdów samochodowych</w:t>
            </w:r>
          </w:p>
        </w:tc>
        <w:tc>
          <w:tcPr>
            <w:tcW w:w="4034" w:type="dxa"/>
          </w:tcPr>
          <w:p w14:paraId="319A2893" w14:textId="29992AE0" w:rsidR="004E0462" w:rsidRPr="004E0462" w:rsidRDefault="004E0462" w:rsidP="004E0462">
            <w:pPr>
              <w:tabs>
                <w:tab w:val="left" w:pos="397"/>
              </w:tabs>
              <w:spacing w:before="0" w:after="0" w:line="240" w:lineRule="auto"/>
              <w:rPr>
                <w:szCs w:val="19"/>
              </w:rPr>
            </w:pPr>
            <w:r w:rsidRPr="004E0462">
              <w:rPr>
                <w:szCs w:val="19"/>
              </w:rPr>
              <w:t xml:space="preserve">Handel hurtowy i detaliczny; naprawa </w:t>
            </w:r>
            <w:r w:rsidR="0000131D">
              <w:rPr>
                <w:szCs w:val="19"/>
              </w:rPr>
              <w:br/>
            </w:r>
            <w:r w:rsidRPr="004E0462">
              <w:rPr>
                <w:szCs w:val="19"/>
              </w:rPr>
              <w:t xml:space="preserve">pojazdów samochodowych, włączając </w:t>
            </w:r>
            <w:r w:rsidR="0000131D">
              <w:rPr>
                <w:szCs w:val="19"/>
              </w:rPr>
              <w:br/>
            </w:r>
            <w:r w:rsidRPr="004E0462">
              <w:rPr>
                <w:szCs w:val="19"/>
              </w:rPr>
              <w:t>motocykle</w:t>
            </w:r>
          </w:p>
        </w:tc>
      </w:tr>
    </w:tbl>
    <w:p w14:paraId="6DB38DB9" w14:textId="3D0DFC5D" w:rsidR="001C6945" w:rsidRDefault="001D7FEC" w:rsidP="003D7C48">
      <w:pPr>
        <w:autoSpaceDE w:val="0"/>
        <w:autoSpaceDN w:val="0"/>
        <w:adjustRightInd w:val="0"/>
        <w:spacing w:before="240"/>
        <w:rPr>
          <w:rFonts w:cs="ArialMT"/>
          <w:szCs w:val="19"/>
        </w:rPr>
      </w:pPr>
      <w:r w:rsidRPr="003528AA">
        <w:rPr>
          <w:rFonts w:cs="ArialMT"/>
          <w:szCs w:val="19"/>
        </w:rPr>
        <w:t>Ze względu na zaokrąglenia danych, w niektórych przypadkach sumy składników mogą się nieznacznie różnić od wielkości „ogółem”.</w:t>
      </w:r>
    </w:p>
    <w:p w14:paraId="4D773D24" w14:textId="4EFB252D" w:rsidR="00D77007" w:rsidRPr="003528AA" w:rsidRDefault="00B143EA" w:rsidP="00B143EA">
      <w:pPr>
        <w:autoSpaceDE w:val="0"/>
        <w:autoSpaceDN w:val="0"/>
        <w:adjustRightInd w:val="0"/>
        <w:rPr>
          <w:szCs w:val="19"/>
        </w:rPr>
      </w:pPr>
      <w:r w:rsidRPr="00FA4C9B">
        <w:rPr>
          <w:szCs w:val="19"/>
        </w:rPr>
        <w:t>Liczby względne (wskaźniki, odsetki) obliczono na podstawie danych bezwzględnych wyrażonych z większą dokładnością niż podano w opracowaniu</w:t>
      </w:r>
      <w:r w:rsidR="00EB4904" w:rsidRPr="00EB4904">
        <w:rPr>
          <w:szCs w:val="19"/>
        </w:rPr>
        <w:t>.</w:t>
      </w:r>
    </w:p>
    <w:p w14:paraId="252E95D6" w14:textId="3DEE2CF4" w:rsidR="004E0462" w:rsidRPr="008116C3" w:rsidRDefault="008116C3" w:rsidP="0025683E">
      <w:pPr>
        <w:spacing w:before="9000" w:after="0" w:line="240" w:lineRule="auto"/>
        <w:rPr>
          <w:sz w:val="20"/>
          <w:szCs w:val="19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5E5DF4BC" w14:textId="77777777" w:rsidR="008116C3" w:rsidRPr="009B6197" w:rsidRDefault="008116C3" w:rsidP="00151EAA">
      <w:pPr>
        <w:spacing w:before="0" w:after="0" w:line="20" w:lineRule="exact"/>
        <w:rPr>
          <w:color w:val="FF0000"/>
          <w:szCs w:val="19"/>
        </w:rPr>
        <w:sectPr w:rsidR="008116C3" w:rsidRPr="009B6197" w:rsidSect="00752243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77BF5" w14:paraId="521309E7" w14:textId="77777777" w:rsidTr="00DB3E72">
        <w:trPr>
          <w:trHeight w:val="1626"/>
        </w:trPr>
        <w:tc>
          <w:tcPr>
            <w:tcW w:w="4926" w:type="dxa"/>
          </w:tcPr>
          <w:p w14:paraId="13F1934D" w14:textId="77777777" w:rsidR="00277BF5" w:rsidRPr="004A1D19" w:rsidRDefault="00277BF5" w:rsidP="00DB3E7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5ACBB14" w14:textId="77777777" w:rsidR="00277BF5" w:rsidRPr="008925F0" w:rsidRDefault="00277BF5" w:rsidP="00DB3E7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3E91BA65" w14:textId="5F1CB4C2" w:rsidR="00277BF5" w:rsidRPr="008B37E2" w:rsidRDefault="00293E7D" w:rsidP="00DB3E72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>
              <w:rPr>
                <w:b/>
                <w:sz w:val="20"/>
                <w:szCs w:val="24"/>
                <w:lang w:val="fi-FI"/>
              </w:rPr>
              <w:t xml:space="preserve">p.o. </w:t>
            </w:r>
            <w:r w:rsidR="00277BF5" w:rsidRPr="008B37E2">
              <w:rPr>
                <w:b/>
                <w:sz w:val="20"/>
                <w:szCs w:val="24"/>
                <w:lang w:val="fi-FI"/>
              </w:rPr>
              <w:t>Dyrektor</w:t>
            </w:r>
            <w:r>
              <w:rPr>
                <w:b/>
                <w:sz w:val="20"/>
                <w:szCs w:val="24"/>
                <w:lang w:val="fi-FI"/>
              </w:rPr>
              <w:t>a dr hab.</w:t>
            </w:r>
            <w:r w:rsidR="00277BF5" w:rsidRPr="008B37E2">
              <w:rPr>
                <w:b/>
                <w:sz w:val="20"/>
                <w:szCs w:val="24"/>
                <w:lang w:val="fi-FI"/>
              </w:rPr>
              <w:t xml:space="preserve"> </w:t>
            </w:r>
            <w:r>
              <w:rPr>
                <w:b/>
                <w:sz w:val="20"/>
                <w:szCs w:val="24"/>
                <w:lang w:val="fi-FI"/>
              </w:rPr>
              <w:t>Dorota Wyszkowska</w:t>
            </w:r>
          </w:p>
          <w:p w14:paraId="77A87D25" w14:textId="77777777" w:rsidR="00277BF5" w:rsidRPr="00AB24E4" w:rsidRDefault="00277BF5" w:rsidP="00DB3E7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69CEDCBF" w14:textId="77777777" w:rsidR="00293E7D" w:rsidRDefault="00277BF5" w:rsidP="00293E7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293E7D" w:rsidRPr="00BE6058">
              <w:rPr>
                <w:b/>
                <w:bCs/>
                <w:sz w:val="20"/>
                <w:szCs w:val="20"/>
              </w:rPr>
              <w:t>Podlaski Ośrodek Badań Regionalnych</w:t>
            </w:r>
          </w:p>
          <w:p w14:paraId="15D5E716" w14:textId="3FF782D3" w:rsidR="00277BF5" w:rsidRPr="004A1D19" w:rsidRDefault="00277BF5" w:rsidP="00DB3E72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4A0EE72C" w14:textId="77777777" w:rsidR="00277BF5" w:rsidRPr="004A1D19" w:rsidRDefault="00277BF5" w:rsidP="00DB3E7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38C754F5" w14:textId="77777777" w:rsidR="00277BF5" w:rsidRDefault="00277BF5" w:rsidP="00DB3E72">
            <w:pPr>
              <w:rPr>
                <w:sz w:val="18"/>
              </w:rPr>
            </w:pPr>
          </w:p>
        </w:tc>
      </w:tr>
      <w:tr w:rsidR="00277BF5" w14:paraId="4557A637" w14:textId="77777777" w:rsidTr="00DB3E72">
        <w:trPr>
          <w:trHeight w:val="418"/>
        </w:trPr>
        <w:tc>
          <w:tcPr>
            <w:tcW w:w="4926" w:type="dxa"/>
            <w:vMerge w:val="restart"/>
          </w:tcPr>
          <w:p w14:paraId="3F6FC706" w14:textId="77777777" w:rsidR="00277BF5" w:rsidRPr="00293E7D" w:rsidRDefault="00277BF5" w:rsidP="00DB3E72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32FE6E" w14:textId="0162EC5F" w:rsidR="00277BF5" w:rsidRDefault="00277BF5" w:rsidP="00DB3E7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015F0E2E" wp14:editId="3AB35D8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1" name="Obraz 3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Obraz 31" descr="Ikon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tooltip="Link do strony internetowej Urzędu Statystycznego w Białymstoku" w:history="1">
              <w:r w:rsidRPr="00FE60A9">
                <w:rPr>
                  <w:rStyle w:val="Hipercze"/>
                  <w:rFonts w:cstheme="minorBidi"/>
                  <w:sz w:val="20"/>
                </w:rPr>
                <w:t>bialystok.</w:t>
              </w:r>
              <w:r w:rsidR="00EC297B" w:rsidRPr="00FE60A9">
                <w:rPr>
                  <w:rStyle w:val="Hipercze"/>
                  <w:rFonts w:cstheme="minorBidi"/>
                  <w:sz w:val="20"/>
                </w:rPr>
                <w:t>stat.</w:t>
              </w:r>
              <w:r w:rsidRPr="00FE60A9">
                <w:rPr>
                  <w:rStyle w:val="Hipercze"/>
                  <w:rFonts w:cstheme="minorBidi"/>
                  <w:sz w:val="20"/>
                </w:rPr>
                <w:t>gov.pl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277BF5" w14:paraId="7301FAC9" w14:textId="77777777" w:rsidTr="00DB3E72">
        <w:trPr>
          <w:trHeight w:val="418"/>
        </w:trPr>
        <w:tc>
          <w:tcPr>
            <w:tcW w:w="4926" w:type="dxa"/>
            <w:vMerge/>
          </w:tcPr>
          <w:p w14:paraId="4E90672B" w14:textId="77777777" w:rsidR="00277BF5" w:rsidRPr="00C91687" w:rsidRDefault="00277BF5" w:rsidP="00DB3E7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4D2B8A3" w14:textId="4B129C1A" w:rsidR="00277BF5" w:rsidRDefault="007C2A98" w:rsidP="00DB3E7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4368" behindDoc="0" locked="0" layoutInCell="1" allowOverlap="1" wp14:anchorId="637BEDCA" wp14:editId="16E8B652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17145</wp:posOffset>
                  </wp:positionV>
                  <wp:extent cx="251460" cy="251460"/>
                  <wp:effectExtent l="0" t="0" r="0" b="0"/>
                  <wp:wrapNone/>
                  <wp:docPr id="3" name="Obraz 3" descr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Ikona serwisu X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twittera" w:history="1">
              <w:r w:rsidR="00277BF5" w:rsidRPr="00FE60A9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 w:rsidR="00277BF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77BF5" w14:paraId="41C2E47A" w14:textId="77777777" w:rsidTr="00DB3E72">
        <w:trPr>
          <w:trHeight w:val="476"/>
        </w:trPr>
        <w:tc>
          <w:tcPr>
            <w:tcW w:w="4926" w:type="dxa"/>
            <w:vMerge/>
          </w:tcPr>
          <w:p w14:paraId="2DFEEC5A" w14:textId="77777777" w:rsidR="00277BF5" w:rsidRPr="00C91687" w:rsidRDefault="00277BF5" w:rsidP="00DB3E7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BE11F0" w14:textId="6182E9D6" w:rsidR="00277BF5" w:rsidRDefault="00277BF5" w:rsidP="00DB3E72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45BEEC43" wp14:editId="38ABF5F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6" name="Obraz 36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Obraz 36" descr="Ikona Facebooka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facebooka" w:history="1">
              <w:r w:rsidRPr="00FE60A9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77BF5" w14:paraId="0A80919E" w14:textId="77777777" w:rsidTr="00DB3E72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CC3F050" w14:textId="77777777" w:rsidR="00277BF5" w:rsidRPr="00876479" w:rsidRDefault="00277BF5" w:rsidP="00DB3E72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3E71EA8" w14:textId="2F4B03C0" w:rsidR="00277BF5" w:rsidRPr="00811DA5" w:rsidRDefault="00277BF5" w:rsidP="00DB3E72">
            <w:pPr>
              <w:rPr>
                <w:rStyle w:val="Hipercze"/>
              </w:rPr>
            </w:pPr>
            <w:r w:rsidRPr="00811DA5">
              <w:rPr>
                <w:rFonts w:cs="Times New Roman"/>
                <w:color w:val="0000FF"/>
              </w:rPr>
              <w:fldChar w:fldCharType="begin"/>
            </w:r>
            <w:r w:rsidR="00645D48">
              <w:rPr>
                <w:rFonts w:cs="Times New Roman"/>
                <w:color w:val="0000FF"/>
              </w:rPr>
              <w:instrText>HYPERLINK "https://stat.gov.pl/obszary-tematyczne/rynek-pracy/popyt-na-prace/popyt-na-prace-w-2024-r-,1,20.html" \o "Link do opracowania pt. Popyt na pracę – publikacja roczna"</w:instrText>
            </w:r>
            <w:r w:rsidRPr="00811DA5">
              <w:rPr>
                <w:rFonts w:cs="Times New Roman"/>
                <w:color w:val="0000FF"/>
              </w:rPr>
              <w:fldChar w:fldCharType="separate"/>
            </w:r>
            <w:r w:rsidRPr="00811DA5">
              <w:rPr>
                <w:rStyle w:val="Hipercze"/>
              </w:rPr>
              <w:t>P</w:t>
            </w:r>
            <w:r w:rsidR="00811DA5" w:rsidRPr="00811DA5">
              <w:rPr>
                <w:rStyle w:val="Hipercze"/>
              </w:rPr>
              <w:t>opyt na pracę – publikacja roczna</w:t>
            </w:r>
          </w:p>
          <w:p w14:paraId="53428B8F" w14:textId="080C66E7" w:rsidR="006E24A9" w:rsidRPr="00B41195" w:rsidRDefault="00277BF5" w:rsidP="00811DA5">
            <w:pPr>
              <w:rPr>
                <w:rStyle w:val="Hipercze"/>
              </w:rPr>
            </w:pPr>
            <w:r w:rsidRPr="00811DA5">
              <w:rPr>
                <w:rFonts w:cs="Times New Roman"/>
                <w:color w:val="0000FF"/>
              </w:rPr>
              <w:fldChar w:fldCharType="end"/>
            </w:r>
            <w:r w:rsidR="00B41195">
              <w:rPr>
                <w:rFonts w:cs="Times New Roman"/>
              </w:rPr>
              <w:fldChar w:fldCharType="begin"/>
            </w:r>
            <w:r w:rsidR="00645D48">
              <w:rPr>
                <w:rFonts w:cs="Times New Roman"/>
              </w:rPr>
              <w:instrText>HYPERLINK "https://stat.gov.pl/obszary-tematyczne/rynek-pracy/popyt-na-prace/popyt-na-prace-w-4-kwartale-2025-r-,2,61.html" \o "Link do publikacji Popyt na pracę w 4 kwartale 2025 roku - informacja sygnalna"</w:instrText>
            </w:r>
            <w:r w:rsidR="00B41195">
              <w:rPr>
                <w:rFonts w:cs="Times New Roman"/>
              </w:rPr>
              <w:fldChar w:fldCharType="separate"/>
            </w:r>
            <w:r w:rsidR="006E24A9" w:rsidRPr="00B41195">
              <w:rPr>
                <w:rStyle w:val="Hipercze"/>
              </w:rPr>
              <w:t>Popyt na pracę w 4 kwartale 202</w:t>
            </w:r>
            <w:r w:rsidR="00645D48">
              <w:rPr>
                <w:rStyle w:val="Hipercze"/>
              </w:rPr>
              <w:t>5</w:t>
            </w:r>
            <w:r w:rsidR="006E24A9" w:rsidRPr="00B41195">
              <w:rPr>
                <w:rStyle w:val="Hipercze"/>
              </w:rPr>
              <w:t xml:space="preserve"> roku – informacja sygnalna</w:t>
            </w:r>
          </w:p>
          <w:p w14:paraId="35C6D6BD" w14:textId="5C88B1C3" w:rsidR="00811DA5" w:rsidRPr="00811DA5" w:rsidRDefault="00B41195" w:rsidP="00811DA5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 w:rsidR="00811DA5" w:rsidRPr="00811DA5">
              <w:rPr>
                <w:rFonts w:cs="Times New Roman"/>
                <w:color w:val="0000FF"/>
              </w:rPr>
              <w:fldChar w:fldCharType="begin"/>
            </w:r>
            <w:r w:rsidR="006E24A9">
              <w:rPr>
                <w:rFonts w:cs="Times New Roman"/>
                <w:color w:val="0000FF"/>
              </w:rPr>
              <w:instrText>HYPERLINK "https://stat.gov.pl/obszary-tematyczne/rynek-pracy/popyt-na-prace/zeszyt-metodologiczny-popyt-na-prace,3,1.html" \o "Link do Zeszytu metodologicznego. Popyt na pracę"</w:instrText>
            </w:r>
            <w:r w:rsidR="00811DA5" w:rsidRPr="00811DA5">
              <w:rPr>
                <w:rFonts w:cs="Times New Roman"/>
                <w:color w:val="0000FF"/>
              </w:rPr>
              <w:fldChar w:fldCharType="separate"/>
            </w:r>
            <w:r w:rsidR="006E24A9">
              <w:rPr>
                <w:rStyle w:val="Hipercze"/>
              </w:rPr>
              <w:t>Zeszyt metodologiczny. Popyt na pracę</w:t>
            </w:r>
          </w:p>
          <w:p w14:paraId="448FD498" w14:textId="45C17646" w:rsidR="00277BF5" w:rsidRPr="00694D63" w:rsidRDefault="00811DA5" w:rsidP="00DB3E72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811DA5">
              <w:rPr>
                <w:rFonts w:cs="Times New Roman"/>
                <w:color w:val="0000FF"/>
              </w:rPr>
              <w:fldChar w:fldCharType="end"/>
            </w:r>
            <w:hyperlink r:id="rId23" w:tooltip="Link do opracowania pt. Działalność innowacyjna przedsiębiorstw w latach 2018–2020" w:history="1"/>
            <w:r w:rsidR="00277BF5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CDBA295" w14:textId="426E6A94" w:rsidR="00277BF5" w:rsidRPr="008E026E" w:rsidRDefault="002E42D0" w:rsidP="00DB3E72">
            <w:pPr>
              <w:rPr>
                <w:rStyle w:val="Hipercze"/>
              </w:rPr>
            </w:pPr>
            <w:hyperlink r:id="rId24" w:tooltip="Link do danych w bazie: Bank Danych Lokalnych – Rynek Pracy" w:history="1">
              <w:r w:rsidR="00277BF5" w:rsidRPr="008E026E">
                <w:rPr>
                  <w:rStyle w:val="Hipercze"/>
                </w:rPr>
                <w:t xml:space="preserve">Bank Danych Lokalnych – Rynek </w:t>
              </w:r>
              <w:r w:rsidR="00CC308E">
                <w:rPr>
                  <w:rStyle w:val="Hipercze"/>
                </w:rPr>
                <w:t>p</w:t>
              </w:r>
              <w:r w:rsidR="00277BF5" w:rsidRPr="008E026E">
                <w:rPr>
                  <w:rStyle w:val="Hipercze"/>
                </w:rPr>
                <w:t>racy</w:t>
              </w:r>
            </w:hyperlink>
          </w:p>
          <w:p w14:paraId="6C2BE408" w14:textId="05EE0E0D" w:rsidR="00EF28BD" w:rsidRPr="008E026E" w:rsidRDefault="002E42D0" w:rsidP="00EF28BD">
            <w:pPr>
              <w:rPr>
                <w:rStyle w:val="Hipercze"/>
                <w:rFonts w:cstheme="minorBidi"/>
              </w:rPr>
            </w:pPr>
            <w:hyperlink r:id="rId25" w:anchor="/obszary-tematyczne" w:tooltip="Link do danych w bazie: Strateg - Obszary tematyczne - Rynek pracy" w:history="1">
              <w:r w:rsidR="00EF28BD" w:rsidRPr="008E026E">
                <w:rPr>
                  <w:rStyle w:val="Hipercze"/>
                  <w:rFonts w:cstheme="minorBidi"/>
                </w:rPr>
                <w:t>Strateg – Obszary tematyczne – Rynek pracy</w:t>
              </w:r>
            </w:hyperlink>
          </w:p>
          <w:p w14:paraId="189DC8CA" w14:textId="1CC1B041" w:rsidR="0035518E" w:rsidRPr="00CE50F6" w:rsidRDefault="002E42D0" w:rsidP="00EF28BD">
            <w:pPr>
              <w:rPr>
                <w:color w:val="0000FF"/>
              </w:rPr>
            </w:pPr>
            <w:hyperlink r:id="rId26" w:tooltip="Link do danych w bazie: Dziedzinowe Bazy Wiedzy - Rynek pracy" w:history="1">
              <w:r w:rsidR="0035518E" w:rsidRPr="008E026E">
                <w:rPr>
                  <w:rStyle w:val="Hipercze"/>
                </w:rPr>
                <w:t>Dziedzinowe Bazy wiedzy – Rynek pracy</w:t>
              </w:r>
            </w:hyperlink>
          </w:p>
          <w:p w14:paraId="3AFB00E1" w14:textId="3507EC63" w:rsidR="00811DA5" w:rsidRPr="00694D63" w:rsidRDefault="00811DA5" w:rsidP="00811DA5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 xml:space="preserve">Ważniejsze pojęcia dostępne w słowniku </w:t>
            </w:r>
          </w:p>
          <w:p w14:paraId="4A5D7D1F" w14:textId="0F57D467" w:rsidR="00811DA5" w:rsidRPr="00CE50F6" w:rsidRDefault="002E42D0" w:rsidP="00811DA5">
            <w:pPr>
              <w:rPr>
                <w:color w:val="0000FF"/>
              </w:rPr>
            </w:pPr>
            <w:hyperlink r:id="rId27" w:tooltip="Link do słownika pojęć: Popyt na pracę" w:history="1">
              <w:r w:rsidR="00811DA5">
                <w:rPr>
                  <w:rStyle w:val="Hipercze"/>
                </w:rPr>
                <w:t>Popyt na pracę</w:t>
              </w:r>
            </w:hyperlink>
          </w:p>
          <w:p w14:paraId="0FE18A8F" w14:textId="02780CB8" w:rsidR="00811DA5" w:rsidRPr="00CE50F6" w:rsidRDefault="002E42D0" w:rsidP="00811DA5">
            <w:pPr>
              <w:rPr>
                <w:color w:val="0000FF"/>
              </w:rPr>
            </w:pPr>
            <w:hyperlink r:id="rId28" w:tooltip="Link do słownika pojęć: Obsadzone miejsca pracy" w:history="1">
              <w:r w:rsidR="000902A3">
                <w:rPr>
                  <w:rStyle w:val="Hipercze"/>
                </w:rPr>
                <w:t>Obsadzone</w:t>
              </w:r>
              <w:r w:rsidR="00811DA5">
                <w:rPr>
                  <w:rStyle w:val="Hipercze"/>
                </w:rPr>
                <w:t xml:space="preserve"> miejsca pracy</w:t>
              </w:r>
            </w:hyperlink>
          </w:p>
          <w:p w14:paraId="5A8D5C13" w14:textId="72E0A101" w:rsidR="00811DA5" w:rsidRDefault="002E42D0" w:rsidP="00811DA5">
            <w:pPr>
              <w:rPr>
                <w:rStyle w:val="Hipercze"/>
              </w:rPr>
            </w:pPr>
            <w:hyperlink r:id="rId29" w:tooltip="Link do słownika pojęć: Nowo utworzone miejsca pracy" w:history="1">
              <w:r w:rsidR="00811DA5">
                <w:rPr>
                  <w:rStyle w:val="Hipercze"/>
                </w:rPr>
                <w:t>Nowo utworzone miejsca pracy</w:t>
              </w:r>
            </w:hyperlink>
          </w:p>
          <w:p w14:paraId="2E8D89A4" w14:textId="4A32FF5B" w:rsidR="006E24A9" w:rsidRPr="006E24A9" w:rsidRDefault="002E42D0" w:rsidP="00811DA5">
            <w:pPr>
              <w:rPr>
                <w:color w:val="0000FF"/>
              </w:rPr>
            </w:pPr>
            <w:hyperlink r:id="rId30" w:tooltip="Link do słownika pojęć: Zlikwidowane miejsca pracy" w:history="1">
              <w:r w:rsidR="006E24A9" w:rsidRPr="006E24A9">
                <w:rPr>
                  <w:rStyle w:val="Hipercze"/>
                  <w:rFonts w:cstheme="minorBidi"/>
                </w:rPr>
                <w:t>Zlikwidowane miejsca pracy</w:t>
              </w:r>
            </w:hyperlink>
          </w:p>
          <w:p w14:paraId="4BEE27FA" w14:textId="77777777" w:rsidR="00277BF5" w:rsidRPr="00F45807" w:rsidRDefault="00277BF5" w:rsidP="00DB3E7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F87F1F3" w14:textId="0D63D413" w:rsidR="00D261A2" w:rsidRPr="00001C5B" w:rsidRDefault="00D261A2" w:rsidP="00163A34">
      <w:pPr>
        <w:spacing w:before="0" w:after="0"/>
        <w:rPr>
          <w:sz w:val="18"/>
        </w:rPr>
      </w:pPr>
    </w:p>
    <w:sectPr w:rsidR="00D261A2" w:rsidRPr="00001C5B" w:rsidSect="00AE4F99">
      <w:headerReference w:type="default" r:id="rId3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75006" w14:textId="77777777" w:rsidR="00374B33" w:rsidRDefault="00374B33" w:rsidP="000662E2">
      <w:pPr>
        <w:spacing w:after="0" w:line="240" w:lineRule="auto"/>
      </w:pPr>
      <w:r>
        <w:separator/>
      </w:r>
    </w:p>
  </w:endnote>
  <w:endnote w:type="continuationSeparator" w:id="0">
    <w:p w14:paraId="3B2DD903" w14:textId="77777777" w:rsidR="00374B33" w:rsidRDefault="00374B3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EC7F9D1-AC18-4C9E-8508-DDE3C7008A82}"/>
    <w:embedBold r:id="rId2" w:fontKey="{0BFC9AF4-CEBA-4297-9018-6EBB865F39B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8098A814-F478-4BA4-BE54-DAF527C5E105}"/>
    <w:embedBold r:id="rId4" w:fontKey="{BAF88B40-6635-4ABA-954E-D58144A5F0E2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3F4F6A2-9B1E-441F-973E-3C291705ED93}"/>
    <w:embedBold r:id="rId6" w:fontKey="{48837137-6C6C-4801-B9E5-30C0F7056D78}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8008F00-1BCD-4032-BC00-C8FF43EFA496}"/>
    <w:embedItalic r:id="rId8" w:fontKey="{885D922F-6077-40A3-9669-A71D9FFBCC8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F88F30A-7228-4C2C-B84F-5711AF152C0B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D4B50A3-FC0B-4733-8C79-56CCFB29F3D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A4CDA5A3-CF32-4FB6-98A5-A4D470B92A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2783340"/>
      <w:docPartObj>
        <w:docPartGallery w:val="Page Numbers (Bottom of Page)"/>
        <w:docPartUnique/>
      </w:docPartObj>
    </w:sdtPr>
    <w:sdtEndPr/>
    <w:sdtContent>
      <w:p w14:paraId="5C8881A2" w14:textId="2A9720E7" w:rsidR="003F2C4F" w:rsidRDefault="003F2C4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1A4D35FF" w14:textId="77777777" w:rsidR="003F2C4F" w:rsidRDefault="003F2C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4882671"/>
      <w:docPartObj>
        <w:docPartGallery w:val="Page Numbers (Bottom of Page)"/>
        <w:docPartUnique/>
      </w:docPartObj>
    </w:sdtPr>
    <w:sdtEndPr/>
    <w:sdtContent>
      <w:p w14:paraId="7D0D93AE" w14:textId="27DA000C" w:rsidR="003F2C4F" w:rsidRDefault="003F2C4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AB21647" w14:textId="77777777" w:rsidR="003F2C4F" w:rsidRDefault="003F2C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3BDDC" w14:textId="77777777" w:rsidR="00374B33" w:rsidRDefault="00374B33" w:rsidP="000662E2">
      <w:pPr>
        <w:spacing w:after="0" w:line="240" w:lineRule="auto"/>
      </w:pPr>
      <w:r>
        <w:separator/>
      </w:r>
    </w:p>
  </w:footnote>
  <w:footnote w:type="continuationSeparator" w:id="0">
    <w:p w14:paraId="110FE11D" w14:textId="77777777" w:rsidR="00374B33" w:rsidRDefault="00374B3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20A" w14:textId="77777777" w:rsidR="003F2C4F" w:rsidRDefault="003F2C4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8B632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3F2C4F" w:rsidRDefault="003F2C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20C" w14:textId="7F653C5D" w:rsidR="003F2C4F" w:rsidRDefault="003F2C4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4690DFD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7777777" w:rsidR="003F2C4F" w:rsidRPr="003C6C8D" w:rsidRDefault="003F2C4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3F2C4F" w:rsidRPr="003C6C8D" w:rsidRDefault="003F2C4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9E0E92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217F91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69C9CB58" wp14:editId="53532B3A">
          <wp:extent cx="1546161" cy="718095"/>
          <wp:effectExtent l="0" t="0" r="0" b="6350"/>
          <wp:docPr id="4" name="Obraz 4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Logo Urzędu Statystycznego w Białymstoku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803" r="1"/>
                  <a:stretch/>
                </pic:blipFill>
                <pic:spPr bwMode="auto">
                  <a:xfrm>
                    <a:off x="0" y="0"/>
                    <a:ext cx="1550264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F87F20D" w14:textId="77777777" w:rsidR="003F2C4F" w:rsidRDefault="003F2C4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83FC17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30.04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46AB73B2" w:rsidR="003F2C4F" w:rsidRPr="00C97596" w:rsidRDefault="00ED68C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3F2C4F">
                            <w:rPr>
                              <w:rFonts w:ascii="Fira Sans SemiBold" w:hAnsi="Fira Sans SemiBold"/>
                              <w:color w:val="001D77"/>
                            </w:rPr>
                            <w:t>.04.202</w:t>
                          </w:r>
                          <w:r w:rsidR="00E92FD0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3F2C4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30.04.2026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BSBnYQhAgAAFAQAAA4AAAAAAAAAAAAAAAAALgIAAGRycy9lMm9Eb2MueG1s&#10;UEsBAi0AFAAGAAgAAAAhAGtncR3eAAAACgEAAA8AAAAAAAAAAAAAAAAAewQAAGRycy9kb3ducmV2&#10;LnhtbFBLBQYAAAAABAAEAPMAAACGBQAAAAA=&#10;" filled="f" stroked="f">
              <v:textbox>
                <w:txbxContent>
                  <w:p w14:paraId="5F87F232" w14:textId="46AB73B2" w:rsidR="003F2C4F" w:rsidRPr="00C97596" w:rsidRDefault="00ED68C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3F2C4F">
                      <w:rPr>
                        <w:rFonts w:ascii="Fira Sans SemiBold" w:hAnsi="Fira Sans SemiBold"/>
                        <w:color w:val="001D77"/>
                      </w:rPr>
                      <w:t>.04.202</w:t>
                    </w:r>
                    <w:r w:rsidR="00E92FD0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3F2C4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20E" w14:textId="77777777" w:rsidR="003F2C4F" w:rsidRDefault="003F2C4F">
    <w:pPr>
      <w:pStyle w:val="Nagwek"/>
    </w:pPr>
  </w:p>
  <w:p w14:paraId="5F87F20F" w14:textId="77777777" w:rsidR="003F2C4F" w:rsidRDefault="003F2C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6.7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6.75pt;visibility:visible;mso-wrap-style:square" o:bullet="t">
        <v:imagedata r:id="rId2" o:title=""/>
      </v:shape>
    </w:pict>
  </w:numPicBullet>
  <w:abstractNum w:abstractNumId="0" w15:restartNumberingAfterBreak="0">
    <w:nsid w:val="04FE2D0E"/>
    <w:multiLevelType w:val="hybridMultilevel"/>
    <w:tmpl w:val="53E6302C"/>
    <w:lvl w:ilvl="0" w:tplc="C7B88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D104CB0"/>
    <w:multiLevelType w:val="hybridMultilevel"/>
    <w:tmpl w:val="8E640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9C"/>
    <w:rsid w:val="0000131D"/>
    <w:rsid w:val="00001C5B"/>
    <w:rsid w:val="000021A8"/>
    <w:rsid w:val="00002D84"/>
    <w:rsid w:val="00003437"/>
    <w:rsid w:val="00007070"/>
    <w:rsid w:val="0000709F"/>
    <w:rsid w:val="00010489"/>
    <w:rsid w:val="000108B8"/>
    <w:rsid w:val="00011C5D"/>
    <w:rsid w:val="000124AC"/>
    <w:rsid w:val="00012934"/>
    <w:rsid w:val="00013C00"/>
    <w:rsid w:val="000152F5"/>
    <w:rsid w:val="00015418"/>
    <w:rsid w:val="000208AF"/>
    <w:rsid w:val="00025E9F"/>
    <w:rsid w:val="00025EDE"/>
    <w:rsid w:val="00026EB1"/>
    <w:rsid w:val="00027297"/>
    <w:rsid w:val="0003308B"/>
    <w:rsid w:val="0003349D"/>
    <w:rsid w:val="000340B6"/>
    <w:rsid w:val="00035ACD"/>
    <w:rsid w:val="000364C4"/>
    <w:rsid w:val="00036A34"/>
    <w:rsid w:val="0004293E"/>
    <w:rsid w:val="00044612"/>
    <w:rsid w:val="000457B2"/>
    <w:rsid w:val="0004582E"/>
    <w:rsid w:val="00046161"/>
    <w:rsid w:val="000470AA"/>
    <w:rsid w:val="000500CF"/>
    <w:rsid w:val="0005352E"/>
    <w:rsid w:val="00054068"/>
    <w:rsid w:val="00055E93"/>
    <w:rsid w:val="00056876"/>
    <w:rsid w:val="00056AE6"/>
    <w:rsid w:val="00057CA1"/>
    <w:rsid w:val="000608E0"/>
    <w:rsid w:val="0006100E"/>
    <w:rsid w:val="0006383C"/>
    <w:rsid w:val="000662E2"/>
    <w:rsid w:val="0006685C"/>
    <w:rsid w:val="00066883"/>
    <w:rsid w:val="000674FF"/>
    <w:rsid w:val="00071BC7"/>
    <w:rsid w:val="00071C64"/>
    <w:rsid w:val="00072A6D"/>
    <w:rsid w:val="0007320F"/>
    <w:rsid w:val="00074C41"/>
    <w:rsid w:val="00074DD8"/>
    <w:rsid w:val="00075245"/>
    <w:rsid w:val="0007596F"/>
    <w:rsid w:val="000762C9"/>
    <w:rsid w:val="000806F7"/>
    <w:rsid w:val="0008639A"/>
    <w:rsid w:val="00086E25"/>
    <w:rsid w:val="00087182"/>
    <w:rsid w:val="0008746C"/>
    <w:rsid w:val="000902A3"/>
    <w:rsid w:val="0009198B"/>
    <w:rsid w:val="000924FC"/>
    <w:rsid w:val="0009255B"/>
    <w:rsid w:val="0009422E"/>
    <w:rsid w:val="000953A7"/>
    <w:rsid w:val="00095F07"/>
    <w:rsid w:val="000974F3"/>
    <w:rsid w:val="00097E46"/>
    <w:rsid w:val="000A2C18"/>
    <w:rsid w:val="000A59A8"/>
    <w:rsid w:val="000A5FE7"/>
    <w:rsid w:val="000A6C20"/>
    <w:rsid w:val="000A7725"/>
    <w:rsid w:val="000B0727"/>
    <w:rsid w:val="000B0E6A"/>
    <w:rsid w:val="000C135D"/>
    <w:rsid w:val="000C224F"/>
    <w:rsid w:val="000C24A0"/>
    <w:rsid w:val="000C269E"/>
    <w:rsid w:val="000C2D80"/>
    <w:rsid w:val="000C44AC"/>
    <w:rsid w:val="000C54B8"/>
    <w:rsid w:val="000C60BC"/>
    <w:rsid w:val="000C6C2B"/>
    <w:rsid w:val="000C72D0"/>
    <w:rsid w:val="000D0E72"/>
    <w:rsid w:val="000D17B2"/>
    <w:rsid w:val="000D1D43"/>
    <w:rsid w:val="000D225C"/>
    <w:rsid w:val="000D2A5C"/>
    <w:rsid w:val="000D6CC2"/>
    <w:rsid w:val="000E0918"/>
    <w:rsid w:val="000E0B2E"/>
    <w:rsid w:val="000E1904"/>
    <w:rsid w:val="000E3A94"/>
    <w:rsid w:val="000E544B"/>
    <w:rsid w:val="000E564A"/>
    <w:rsid w:val="000E69A3"/>
    <w:rsid w:val="000E760E"/>
    <w:rsid w:val="000F14CE"/>
    <w:rsid w:val="000F3D61"/>
    <w:rsid w:val="001011C3"/>
    <w:rsid w:val="001020AD"/>
    <w:rsid w:val="001039E2"/>
    <w:rsid w:val="001065A2"/>
    <w:rsid w:val="00106CDE"/>
    <w:rsid w:val="00107C99"/>
    <w:rsid w:val="00110D87"/>
    <w:rsid w:val="0011224A"/>
    <w:rsid w:val="001125A7"/>
    <w:rsid w:val="0011332A"/>
    <w:rsid w:val="00114DB9"/>
    <w:rsid w:val="00116087"/>
    <w:rsid w:val="001160C7"/>
    <w:rsid w:val="00117B11"/>
    <w:rsid w:val="0012450D"/>
    <w:rsid w:val="00124F43"/>
    <w:rsid w:val="00125DD2"/>
    <w:rsid w:val="00130296"/>
    <w:rsid w:val="00130F56"/>
    <w:rsid w:val="00132775"/>
    <w:rsid w:val="00136060"/>
    <w:rsid w:val="001421F4"/>
    <w:rsid w:val="001423B6"/>
    <w:rsid w:val="001448A7"/>
    <w:rsid w:val="00146621"/>
    <w:rsid w:val="0015096C"/>
    <w:rsid w:val="00150B41"/>
    <w:rsid w:val="00151EAA"/>
    <w:rsid w:val="00152273"/>
    <w:rsid w:val="001531D0"/>
    <w:rsid w:val="001552BC"/>
    <w:rsid w:val="00155838"/>
    <w:rsid w:val="00156A40"/>
    <w:rsid w:val="001573F1"/>
    <w:rsid w:val="00162325"/>
    <w:rsid w:val="00163A34"/>
    <w:rsid w:val="00164D93"/>
    <w:rsid w:val="00164F32"/>
    <w:rsid w:val="00165C91"/>
    <w:rsid w:val="001678D5"/>
    <w:rsid w:val="00175378"/>
    <w:rsid w:val="00175FDC"/>
    <w:rsid w:val="001760D4"/>
    <w:rsid w:val="00176448"/>
    <w:rsid w:val="0017652B"/>
    <w:rsid w:val="00177709"/>
    <w:rsid w:val="00177C0F"/>
    <w:rsid w:val="0018248A"/>
    <w:rsid w:val="0018339E"/>
    <w:rsid w:val="00183416"/>
    <w:rsid w:val="00184405"/>
    <w:rsid w:val="00190098"/>
    <w:rsid w:val="00190E6E"/>
    <w:rsid w:val="00192055"/>
    <w:rsid w:val="00193629"/>
    <w:rsid w:val="00193D75"/>
    <w:rsid w:val="0019421F"/>
    <w:rsid w:val="001947AD"/>
    <w:rsid w:val="001951DA"/>
    <w:rsid w:val="00195242"/>
    <w:rsid w:val="00197339"/>
    <w:rsid w:val="001A01C4"/>
    <w:rsid w:val="001A2B6A"/>
    <w:rsid w:val="001A7B57"/>
    <w:rsid w:val="001A7CE8"/>
    <w:rsid w:val="001B388E"/>
    <w:rsid w:val="001B61EE"/>
    <w:rsid w:val="001C0D9D"/>
    <w:rsid w:val="001C1537"/>
    <w:rsid w:val="001C3269"/>
    <w:rsid w:val="001C512F"/>
    <w:rsid w:val="001C51A6"/>
    <w:rsid w:val="001C6945"/>
    <w:rsid w:val="001C767D"/>
    <w:rsid w:val="001D0FD0"/>
    <w:rsid w:val="001D1DB4"/>
    <w:rsid w:val="001D214F"/>
    <w:rsid w:val="001D348E"/>
    <w:rsid w:val="001D64D2"/>
    <w:rsid w:val="001D7FEC"/>
    <w:rsid w:val="001E0308"/>
    <w:rsid w:val="001E1C0E"/>
    <w:rsid w:val="001E1D0F"/>
    <w:rsid w:val="001E1EF1"/>
    <w:rsid w:val="001E3B0C"/>
    <w:rsid w:val="001E57D8"/>
    <w:rsid w:val="001E6DD5"/>
    <w:rsid w:val="001F0EA5"/>
    <w:rsid w:val="001F17D0"/>
    <w:rsid w:val="001F2191"/>
    <w:rsid w:val="001F2BF0"/>
    <w:rsid w:val="001F5CBD"/>
    <w:rsid w:val="001F6C31"/>
    <w:rsid w:val="002067E5"/>
    <w:rsid w:val="00206813"/>
    <w:rsid w:val="00207466"/>
    <w:rsid w:val="0021014F"/>
    <w:rsid w:val="00212982"/>
    <w:rsid w:val="002131CA"/>
    <w:rsid w:val="00213DE5"/>
    <w:rsid w:val="002141C5"/>
    <w:rsid w:val="00215A00"/>
    <w:rsid w:val="00220E43"/>
    <w:rsid w:val="0022368F"/>
    <w:rsid w:val="002244E5"/>
    <w:rsid w:val="00231273"/>
    <w:rsid w:val="00232154"/>
    <w:rsid w:val="00232441"/>
    <w:rsid w:val="002348AF"/>
    <w:rsid w:val="00234BE9"/>
    <w:rsid w:val="00241639"/>
    <w:rsid w:val="00243741"/>
    <w:rsid w:val="00245D39"/>
    <w:rsid w:val="00246119"/>
    <w:rsid w:val="00250DC5"/>
    <w:rsid w:val="00251A1D"/>
    <w:rsid w:val="00252429"/>
    <w:rsid w:val="0025683E"/>
    <w:rsid w:val="002574F9"/>
    <w:rsid w:val="0026112C"/>
    <w:rsid w:val="0026487C"/>
    <w:rsid w:val="00271FFC"/>
    <w:rsid w:val="00272102"/>
    <w:rsid w:val="00276811"/>
    <w:rsid w:val="00276B4A"/>
    <w:rsid w:val="0027787B"/>
    <w:rsid w:val="00277BF5"/>
    <w:rsid w:val="00280755"/>
    <w:rsid w:val="00280BEA"/>
    <w:rsid w:val="00280CC3"/>
    <w:rsid w:val="00282699"/>
    <w:rsid w:val="00282CCA"/>
    <w:rsid w:val="0028357E"/>
    <w:rsid w:val="0028563C"/>
    <w:rsid w:val="002865B8"/>
    <w:rsid w:val="00291008"/>
    <w:rsid w:val="002926DF"/>
    <w:rsid w:val="00292985"/>
    <w:rsid w:val="00293E7D"/>
    <w:rsid w:val="0029517B"/>
    <w:rsid w:val="00296697"/>
    <w:rsid w:val="00296D1E"/>
    <w:rsid w:val="00297E8D"/>
    <w:rsid w:val="00297F38"/>
    <w:rsid w:val="002A050C"/>
    <w:rsid w:val="002A2F67"/>
    <w:rsid w:val="002A5A4F"/>
    <w:rsid w:val="002A76A7"/>
    <w:rsid w:val="002B0140"/>
    <w:rsid w:val="002B0472"/>
    <w:rsid w:val="002B0AE0"/>
    <w:rsid w:val="002B1378"/>
    <w:rsid w:val="002B18F6"/>
    <w:rsid w:val="002B1C82"/>
    <w:rsid w:val="002B1F19"/>
    <w:rsid w:val="002B31A4"/>
    <w:rsid w:val="002B58B9"/>
    <w:rsid w:val="002B6B12"/>
    <w:rsid w:val="002B7567"/>
    <w:rsid w:val="002C2E04"/>
    <w:rsid w:val="002C3D42"/>
    <w:rsid w:val="002C3E57"/>
    <w:rsid w:val="002C50E0"/>
    <w:rsid w:val="002C5E2B"/>
    <w:rsid w:val="002C71B7"/>
    <w:rsid w:val="002D0D08"/>
    <w:rsid w:val="002D1775"/>
    <w:rsid w:val="002D1902"/>
    <w:rsid w:val="002D3B78"/>
    <w:rsid w:val="002D493C"/>
    <w:rsid w:val="002D595C"/>
    <w:rsid w:val="002D6A6C"/>
    <w:rsid w:val="002D7070"/>
    <w:rsid w:val="002E05AD"/>
    <w:rsid w:val="002E1C05"/>
    <w:rsid w:val="002E278D"/>
    <w:rsid w:val="002E416D"/>
    <w:rsid w:val="002E42D0"/>
    <w:rsid w:val="002E4913"/>
    <w:rsid w:val="002E6140"/>
    <w:rsid w:val="002E6985"/>
    <w:rsid w:val="002E71B6"/>
    <w:rsid w:val="002E72A9"/>
    <w:rsid w:val="002F5C81"/>
    <w:rsid w:val="002F5F94"/>
    <w:rsid w:val="002F62E0"/>
    <w:rsid w:val="002F6419"/>
    <w:rsid w:val="002F77C8"/>
    <w:rsid w:val="00300B62"/>
    <w:rsid w:val="0030486F"/>
    <w:rsid w:val="00304B06"/>
    <w:rsid w:val="00304F22"/>
    <w:rsid w:val="00304F94"/>
    <w:rsid w:val="00306C7C"/>
    <w:rsid w:val="00307998"/>
    <w:rsid w:val="00310070"/>
    <w:rsid w:val="0031184C"/>
    <w:rsid w:val="003118C1"/>
    <w:rsid w:val="00311B21"/>
    <w:rsid w:val="00312D64"/>
    <w:rsid w:val="003213BE"/>
    <w:rsid w:val="00321F8E"/>
    <w:rsid w:val="003223CD"/>
    <w:rsid w:val="00322EDD"/>
    <w:rsid w:val="003243DB"/>
    <w:rsid w:val="00326213"/>
    <w:rsid w:val="00332320"/>
    <w:rsid w:val="00333FEC"/>
    <w:rsid w:val="00336261"/>
    <w:rsid w:val="00337AAF"/>
    <w:rsid w:val="0034054F"/>
    <w:rsid w:val="00340692"/>
    <w:rsid w:val="003418B8"/>
    <w:rsid w:val="00342DEC"/>
    <w:rsid w:val="00343659"/>
    <w:rsid w:val="00346099"/>
    <w:rsid w:val="0034666A"/>
    <w:rsid w:val="003473EB"/>
    <w:rsid w:val="00347D72"/>
    <w:rsid w:val="00350857"/>
    <w:rsid w:val="00351F35"/>
    <w:rsid w:val="003521AC"/>
    <w:rsid w:val="00352607"/>
    <w:rsid w:val="003528AA"/>
    <w:rsid w:val="003534E0"/>
    <w:rsid w:val="0035518E"/>
    <w:rsid w:val="00356571"/>
    <w:rsid w:val="00356C1E"/>
    <w:rsid w:val="00357611"/>
    <w:rsid w:val="00362B6F"/>
    <w:rsid w:val="0036314E"/>
    <w:rsid w:val="00364EDE"/>
    <w:rsid w:val="00366A3B"/>
    <w:rsid w:val="00367237"/>
    <w:rsid w:val="00370280"/>
    <w:rsid w:val="0037077F"/>
    <w:rsid w:val="00372348"/>
    <w:rsid w:val="003726B4"/>
    <w:rsid w:val="00373882"/>
    <w:rsid w:val="00374B33"/>
    <w:rsid w:val="003767AA"/>
    <w:rsid w:val="00377FCC"/>
    <w:rsid w:val="003807C4"/>
    <w:rsid w:val="00381B4C"/>
    <w:rsid w:val="00383D3F"/>
    <w:rsid w:val="003843DB"/>
    <w:rsid w:val="00384F91"/>
    <w:rsid w:val="00386EA6"/>
    <w:rsid w:val="00387184"/>
    <w:rsid w:val="003931E0"/>
    <w:rsid w:val="00393761"/>
    <w:rsid w:val="00395087"/>
    <w:rsid w:val="003953EB"/>
    <w:rsid w:val="00396588"/>
    <w:rsid w:val="00397D18"/>
    <w:rsid w:val="003A07C5"/>
    <w:rsid w:val="003A146D"/>
    <w:rsid w:val="003A1B36"/>
    <w:rsid w:val="003B1454"/>
    <w:rsid w:val="003B1FFB"/>
    <w:rsid w:val="003B2A6E"/>
    <w:rsid w:val="003B2B43"/>
    <w:rsid w:val="003B6D34"/>
    <w:rsid w:val="003B7A23"/>
    <w:rsid w:val="003C0C3D"/>
    <w:rsid w:val="003C492E"/>
    <w:rsid w:val="003C5382"/>
    <w:rsid w:val="003C59E0"/>
    <w:rsid w:val="003C5A5C"/>
    <w:rsid w:val="003C6876"/>
    <w:rsid w:val="003C6C8D"/>
    <w:rsid w:val="003C75DA"/>
    <w:rsid w:val="003D1EE2"/>
    <w:rsid w:val="003D4DC3"/>
    <w:rsid w:val="003D4F95"/>
    <w:rsid w:val="003D5BBD"/>
    <w:rsid w:val="003D5F42"/>
    <w:rsid w:val="003D60A9"/>
    <w:rsid w:val="003D6640"/>
    <w:rsid w:val="003D68BB"/>
    <w:rsid w:val="003D7C48"/>
    <w:rsid w:val="003E059C"/>
    <w:rsid w:val="003E1F8E"/>
    <w:rsid w:val="003E47EB"/>
    <w:rsid w:val="003E7B18"/>
    <w:rsid w:val="003F0B60"/>
    <w:rsid w:val="003F1754"/>
    <w:rsid w:val="003F2730"/>
    <w:rsid w:val="003F2C4F"/>
    <w:rsid w:val="003F498E"/>
    <w:rsid w:val="003F4C97"/>
    <w:rsid w:val="003F7FE6"/>
    <w:rsid w:val="00400193"/>
    <w:rsid w:val="00400FDF"/>
    <w:rsid w:val="00401CC8"/>
    <w:rsid w:val="00405F4C"/>
    <w:rsid w:val="004069D2"/>
    <w:rsid w:val="00406C43"/>
    <w:rsid w:val="00411110"/>
    <w:rsid w:val="004121E6"/>
    <w:rsid w:val="00413489"/>
    <w:rsid w:val="00416804"/>
    <w:rsid w:val="00416A40"/>
    <w:rsid w:val="004212E7"/>
    <w:rsid w:val="00421534"/>
    <w:rsid w:val="0042446D"/>
    <w:rsid w:val="00424EF4"/>
    <w:rsid w:val="004275E2"/>
    <w:rsid w:val="00427BF8"/>
    <w:rsid w:val="00431C02"/>
    <w:rsid w:val="00433EE0"/>
    <w:rsid w:val="004344EA"/>
    <w:rsid w:val="00437395"/>
    <w:rsid w:val="00443F73"/>
    <w:rsid w:val="00444B24"/>
    <w:rsid w:val="00445047"/>
    <w:rsid w:val="00445772"/>
    <w:rsid w:val="004458C4"/>
    <w:rsid w:val="004515CA"/>
    <w:rsid w:val="00451AEF"/>
    <w:rsid w:val="00462495"/>
    <w:rsid w:val="0046254D"/>
    <w:rsid w:val="00462CCA"/>
    <w:rsid w:val="004634F8"/>
    <w:rsid w:val="00463E39"/>
    <w:rsid w:val="004657FC"/>
    <w:rsid w:val="004658D6"/>
    <w:rsid w:val="0047063D"/>
    <w:rsid w:val="00471E5F"/>
    <w:rsid w:val="004720BC"/>
    <w:rsid w:val="004733F6"/>
    <w:rsid w:val="00473FC3"/>
    <w:rsid w:val="00474E69"/>
    <w:rsid w:val="00476B64"/>
    <w:rsid w:val="00477C49"/>
    <w:rsid w:val="004809EA"/>
    <w:rsid w:val="00482585"/>
    <w:rsid w:val="004839AF"/>
    <w:rsid w:val="00484E9B"/>
    <w:rsid w:val="00486EA3"/>
    <w:rsid w:val="00490F61"/>
    <w:rsid w:val="0049621B"/>
    <w:rsid w:val="00497729"/>
    <w:rsid w:val="004A2705"/>
    <w:rsid w:val="004B094A"/>
    <w:rsid w:val="004B15BF"/>
    <w:rsid w:val="004B19A2"/>
    <w:rsid w:val="004B1B23"/>
    <w:rsid w:val="004B24DA"/>
    <w:rsid w:val="004B2CCF"/>
    <w:rsid w:val="004B4B13"/>
    <w:rsid w:val="004B5081"/>
    <w:rsid w:val="004C125A"/>
    <w:rsid w:val="004C169A"/>
    <w:rsid w:val="004C1895"/>
    <w:rsid w:val="004C4D3C"/>
    <w:rsid w:val="004C6B4F"/>
    <w:rsid w:val="004C6D40"/>
    <w:rsid w:val="004C7069"/>
    <w:rsid w:val="004D0A3B"/>
    <w:rsid w:val="004D4EE4"/>
    <w:rsid w:val="004D727E"/>
    <w:rsid w:val="004D7D87"/>
    <w:rsid w:val="004E0462"/>
    <w:rsid w:val="004E3DC5"/>
    <w:rsid w:val="004E7043"/>
    <w:rsid w:val="004F0C3C"/>
    <w:rsid w:val="004F18E8"/>
    <w:rsid w:val="004F3F7A"/>
    <w:rsid w:val="004F63FC"/>
    <w:rsid w:val="004F71F3"/>
    <w:rsid w:val="004F79F3"/>
    <w:rsid w:val="00500993"/>
    <w:rsid w:val="005040D6"/>
    <w:rsid w:val="00505A92"/>
    <w:rsid w:val="00505DD0"/>
    <w:rsid w:val="00506704"/>
    <w:rsid w:val="005107A0"/>
    <w:rsid w:val="00513ECC"/>
    <w:rsid w:val="00514D3C"/>
    <w:rsid w:val="005203F1"/>
    <w:rsid w:val="00521BC3"/>
    <w:rsid w:val="005239E1"/>
    <w:rsid w:val="00525F72"/>
    <w:rsid w:val="00531FBF"/>
    <w:rsid w:val="00533632"/>
    <w:rsid w:val="00535B29"/>
    <w:rsid w:val="005378FD"/>
    <w:rsid w:val="0054007B"/>
    <w:rsid w:val="0054021B"/>
    <w:rsid w:val="0054251F"/>
    <w:rsid w:val="00543A26"/>
    <w:rsid w:val="005456CC"/>
    <w:rsid w:val="00545FD9"/>
    <w:rsid w:val="00550618"/>
    <w:rsid w:val="00550862"/>
    <w:rsid w:val="00551E24"/>
    <w:rsid w:val="005520D8"/>
    <w:rsid w:val="0055612F"/>
    <w:rsid w:val="00556CF1"/>
    <w:rsid w:val="00557472"/>
    <w:rsid w:val="00560C8A"/>
    <w:rsid w:val="005636EA"/>
    <w:rsid w:val="00564C7D"/>
    <w:rsid w:val="00566D80"/>
    <w:rsid w:val="00571949"/>
    <w:rsid w:val="00571C71"/>
    <w:rsid w:val="00574B39"/>
    <w:rsid w:val="005762A7"/>
    <w:rsid w:val="0057719E"/>
    <w:rsid w:val="00577B3E"/>
    <w:rsid w:val="00577F23"/>
    <w:rsid w:val="005828A2"/>
    <w:rsid w:val="00582D84"/>
    <w:rsid w:val="00584BE6"/>
    <w:rsid w:val="0058678E"/>
    <w:rsid w:val="00590132"/>
    <w:rsid w:val="00590FCC"/>
    <w:rsid w:val="005916D7"/>
    <w:rsid w:val="00593BF7"/>
    <w:rsid w:val="00595847"/>
    <w:rsid w:val="00596AD3"/>
    <w:rsid w:val="005A0AD9"/>
    <w:rsid w:val="005A1450"/>
    <w:rsid w:val="005A2032"/>
    <w:rsid w:val="005A61A2"/>
    <w:rsid w:val="005A698C"/>
    <w:rsid w:val="005A7784"/>
    <w:rsid w:val="005B09AE"/>
    <w:rsid w:val="005B5128"/>
    <w:rsid w:val="005B52FA"/>
    <w:rsid w:val="005B7BB4"/>
    <w:rsid w:val="005C0F3F"/>
    <w:rsid w:val="005C1EF1"/>
    <w:rsid w:val="005C235A"/>
    <w:rsid w:val="005C4745"/>
    <w:rsid w:val="005C6811"/>
    <w:rsid w:val="005C7849"/>
    <w:rsid w:val="005D05EF"/>
    <w:rsid w:val="005D0730"/>
    <w:rsid w:val="005D203E"/>
    <w:rsid w:val="005D238E"/>
    <w:rsid w:val="005D32F2"/>
    <w:rsid w:val="005D74EB"/>
    <w:rsid w:val="005E0799"/>
    <w:rsid w:val="005E0E84"/>
    <w:rsid w:val="005E15A9"/>
    <w:rsid w:val="005E1A1C"/>
    <w:rsid w:val="005E3F09"/>
    <w:rsid w:val="005E4B54"/>
    <w:rsid w:val="005E6F4F"/>
    <w:rsid w:val="005F27CF"/>
    <w:rsid w:val="005F2E90"/>
    <w:rsid w:val="005F512A"/>
    <w:rsid w:val="005F5A80"/>
    <w:rsid w:val="005F5B45"/>
    <w:rsid w:val="005F7409"/>
    <w:rsid w:val="006002B6"/>
    <w:rsid w:val="00600EF4"/>
    <w:rsid w:val="006044FF"/>
    <w:rsid w:val="006071BB"/>
    <w:rsid w:val="00607CC5"/>
    <w:rsid w:val="006122D1"/>
    <w:rsid w:val="0061317A"/>
    <w:rsid w:val="00613F52"/>
    <w:rsid w:val="0061578A"/>
    <w:rsid w:val="00616F02"/>
    <w:rsid w:val="00617E5D"/>
    <w:rsid w:val="00621F6E"/>
    <w:rsid w:val="0062277B"/>
    <w:rsid w:val="006247DE"/>
    <w:rsid w:val="00627C9A"/>
    <w:rsid w:val="00633014"/>
    <w:rsid w:val="0063437B"/>
    <w:rsid w:val="00634A66"/>
    <w:rsid w:val="00637B1D"/>
    <w:rsid w:val="00640E0C"/>
    <w:rsid w:val="00644428"/>
    <w:rsid w:val="00645988"/>
    <w:rsid w:val="00645D48"/>
    <w:rsid w:val="006514C0"/>
    <w:rsid w:val="00651AA4"/>
    <w:rsid w:val="00654BD4"/>
    <w:rsid w:val="00656C68"/>
    <w:rsid w:val="00657E80"/>
    <w:rsid w:val="0066096C"/>
    <w:rsid w:val="00660A38"/>
    <w:rsid w:val="006622C2"/>
    <w:rsid w:val="00663A15"/>
    <w:rsid w:val="006673CA"/>
    <w:rsid w:val="00667B70"/>
    <w:rsid w:val="00667D07"/>
    <w:rsid w:val="00673C1F"/>
    <w:rsid w:val="00673C26"/>
    <w:rsid w:val="006812AF"/>
    <w:rsid w:val="0068327D"/>
    <w:rsid w:val="006861E6"/>
    <w:rsid w:val="00691002"/>
    <w:rsid w:val="00691AC9"/>
    <w:rsid w:val="0069286D"/>
    <w:rsid w:val="00694AF0"/>
    <w:rsid w:val="00695193"/>
    <w:rsid w:val="006954BB"/>
    <w:rsid w:val="00697FE6"/>
    <w:rsid w:val="006A0246"/>
    <w:rsid w:val="006A0D10"/>
    <w:rsid w:val="006A2194"/>
    <w:rsid w:val="006A3F58"/>
    <w:rsid w:val="006A57AC"/>
    <w:rsid w:val="006A6CC4"/>
    <w:rsid w:val="006A736C"/>
    <w:rsid w:val="006B0E9E"/>
    <w:rsid w:val="006B25F0"/>
    <w:rsid w:val="006B29BA"/>
    <w:rsid w:val="006B3200"/>
    <w:rsid w:val="006B4781"/>
    <w:rsid w:val="006B5AE4"/>
    <w:rsid w:val="006B7313"/>
    <w:rsid w:val="006C11AD"/>
    <w:rsid w:val="006C1620"/>
    <w:rsid w:val="006C5C45"/>
    <w:rsid w:val="006C71D5"/>
    <w:rsid w:val="006D0B00"/>
    <w:rsid w:val="006D1440"/>
    <w:rsid w:val="006D27D5"/>
    <w:rsid w:val="006D2FE7"/>
    <w:rsid w:val="006D4054"/>
    <w:rsid w:val="006D56B4"/>
    <w:rsid w:val="006D5A2D"/>
    <w:rsid w:val="006D5B1E"/>
    <w:rsid w:val="006D5FDE"/>
    <w:rsid w:val="006E02EC"/>
    <w:rsid w:val="006E247D"/>
    <w:rsid w:val="006E24A9"/>
    <w:rsid w:val="006E2635"/>
    <w:rsid w:val="006E2F2F"/>
    <w:rsid w:val="006F2291"/>
    <w:rsid w:val="006F5290"/>
    <w:rsid w:val="006F6E9F"/>
    <w:rsid w:val="00701274"/>
    <w:rsid w:val="007014D1"/>
    <w:rsid w:val="0070276A"/>
    <w:rsid w:val="007075C1"/>
    <w:rsid w:val="007122F7"/>
    <w:rsid w:val="0071473B"/>
    <w:rsid w:val="00714784"/>
    <w:rsid w:val="0071566B"/>
    <w:rsid w:val="007211B1"/>
    <w:rsid w:val="00721CAB"/>
    <w:rsid w:val="007233F6"/>
    <w:rsid w:val="007310C8"/>
    <w:rsid w:val="00731BD9"/>
    <w:rsid w:val="00732C2A"/>
    <w:rsid w:val="00734078"/>
    <w:rsid w:val="007341DA"/>
    <w:rsid w:val="007346A4"/>
    <w:rsid w:val="00746187"/>
    <w:rsid w:val="007464B7"/>
    <w:rsid w:val="00746CC1"/>
    <w:rsid w:val="00746DAB"/>
    <w:rsid w:val="00752243"/>
    <w:rsid w:val="0075363D"/>
    <w:rsid w:val="007540B3"/>
    <w:rsid w:val="0075739A"/>
    <w:rsid w:val="00757C0D"/>
    <w:rsid w:val="00760A67"/>
    <w:rsid w:val="007613AF"/>
    <w:rsid w:val="007615BB"/>
    <w:rsid w:val="0076254F"/>
    <w:rsid w:val="0076482D"/>
    <w:rsid w:val="00765BCC"/>
    <w:rsid w:val="00770AD0"/>
    <w:rsid w:val="00772867"/>
    <w:rsid w:val="00774683"/>
    <w:rsid w:val="007801F5"/>
    <w:rsid w:val="00780BF7"/>
    <w:rsid w:val="00782DB1"/>
    <w:rsid w:val="00783CA4"/>
    <w:rsid w:val="007842FB"/>
    <w:rsid w:val="00784E03"/>
    <w:rsid w:val="00785DE0"/>
    <w:rsid w:val="00786124"/>
    <w:rsid w:val="00790004"/>
    <w:rsid w:val="00790FBE"/>
    <w:rsid w:val="0079514B"/>
    <w:rsid w:val="00795C64"/>
    <w:rsid w:val="007970BF"/>
    <w:rsid w:val="007A2201"/>
    <w:rsid w:val="007A2920"/>
    <w:rsid w:val="007A2DC1"/>
    <w:rsid w:val="007A3524"/>
    <w:rsid w:val="007B0923"/>
    <w:rsid w:val="007B114C"/>
    <w:rsid w:val="007B132E"/>
    <w:rsid w:val="007B3CB7"/>
    <w:rsid w:val="007B6967"/>
    <w:rsid w:val="007C14EE"/>
    <w:rsid w:val="007C176A"/>
    <w:rsid w:val="007C1CF7"/>
    <w:rsid w:val="007C2A98"/>
    <w:rsid w:val="007C6F6E"/>
    <w:rsid w:val="007D091C"/>
    <w:rsid w:val="007D0958"/>
    <w:rsid w:val="007D2F82"/>
    <w:rsid w:val="007D3028"/>
    <w:rsid w:val="007D3319"/>
    <w:rsid w:val="007D3344"/>
    <w:rsid w:val="007D335D"/>
    <w:rsid w:val="007D62DF"/>
    <w:rsid w:val="007D67E4"/>
    <w:rsid w:val="007E189D"/>
    <w:rsid w:val="007E3314"/>
    <w:rsid w:val="007E4B03"/>
    <w:rsid w:val="007E4DB8"/>
    <w:rsid w:val="007F1353"/>
    <w:rsid w:val="007F324B"/>
    <w:rsid w:val="007F374E"/>
    <w:rsid w:val="007F72F1"/>
    <w:rsid w:val="007F7C1B"/>
    <w:rsid w:val="00800596"/>
    <w:rsid w:val="008031F8"/>
    <w:rsid w:val="008038F2"/>
    <w:rsid w:val="00804328"/>
    <w:rsid w:val="0080553C"/>
    <w:rsid w:val="00805B46"/>
    <w:rsid w:val="008116C3"/>
    <w:rsid w:val="00811DA5"/>
    <w:rsid w:val="00812778"/>
    <w:rsid w:val="0081591F"/>
    <w:rsid w:val="00815C01"/>
    <w:rsid w:val="008166AB"/>
    <w:rsid w:val="00817941"/>
    <w:rsid w:val="00817D76"/>
    <w:rsid w:val="00820E84"/>
    <w:rsid w:val="00822356"/>
    <w:rsid w:val="00823850"/>
    <w:rsid w:val="00825DC2"/>
    <w:rsid w:val="0082664F"/>
    <w:rsid w:val="00827E31"/>
    <w:rsid w:val="00827F58"/>
    <w:rsid w:val="00832D7C"/>
    <w:rsid w:val="00832F7E"/>
    <w:rsid w:val="00834AD3"/>
    <w:rsid w:val="008350EC"/>
    <w:rsid w:val="00837435"/>
    <w:rsid w:val="00837DBB"/>
    <w:rsid w:val="0084085F"/>
    <w:rsid w:val="00843795"/>
    <w:rsid w:val="0084528D"/>
    <w:rsid w:val="00847F0F"/>
    <w:rsid w:val="00851067"/>
    <w:rsid w:val="00851EDA"/>
    <w:rsid w:val="00852448"/>
    <w:rsid w:val="0085317A"/>
    <w:rsid w:val="0085628E"/>
    <w:rsid w:val="00860255"/>
    <w:rsid w:val="008641AD"/>
    <w:rsid w:val="008652BB"/>
    <w:rsid w:val="00867A1C"/>
    <w:rsid w:val="00870C42"/>
    <w:rsid w:val="0087124F"/>
    <w:rsid w:val="0087221A"/>
    <w:rsid w:val="00872429"/>
    <w:rsid w:val="00875329"/>
    <w:rsid w:val="00876510"/>
    <w:rsid w:val="008809A4"/>
    <w:rsid w:val="0088258A"/>
    <w:rsid w:val="00882A30"/>
    <w:rsid w:val="008833E5"/>
    <w:rsid w:val="008836DA"/>
    <w:rsid w:val="00884BE8"/>
    <w:rsid w:val="00886332"/>
    <w:rsid w:val="008911B3"/>
    <w:rsid w:val="00892845"/>
    <w:rsid w:val="0089367C"/>
    <w:rsid w:val="008A26D9"/>
    <w:rsid w:val="008A31F8"/>
    <w:rsid w:val="008B0603"/>
    <w:rsid w:val="008B0D19"/>
    <w:rsid w:val="008B0D1F"/>
    <w:rsid w:val="008B110C"/>
    <w:rsid w:val="008B1BCE"/>
    <w:rsid w:val="008B37FD"/>
    <w:rsid w:val="008B6E12"/>
    <w:rsid w:val="008C0048"/>
    <w:rsid w:val="008C0C29"/>
    <w:rsid w:val="008C7034"/>
    <w:rsid w:val="008D0235"/>
    <w:rsid w:val="008D26E1"/>
    <w:rsid w:val="008D2B84"/>
    <w:rsid w:val="008D7F4B"/>
    <w:rsid w:val="008E010A"/>
    <w:rsid w:val="008E026E"/>
    <w:rsid w:val="008E2AE7"/>
    <w:rsid w:val="008E33BF"/>
    <w:rsid w:val="008E644C"/>
    <w:rsid w:val="008E6728"/>
    <w:rsid w:val="008E6F75"/>
    <w:rsid w:val="008E716D"/>
    <w:rsid w:val="008E7C0B"/>
    <w:rsid w:val="008F0932"/>
    <w:rsid w:val="008F1430"/>
    <w:rsid w:val="008F2515"/>
    <w:rsid w:val="008F33FB"/>
    <w:rsid w:val="008F3638"/>
    <w:rsid w:val="008F6F31"/>
    <w:rsid w:val="008F74DF"/>
    <w:rsid w:val="009047F8"/>
    <w:rsid w:val="009061F3"/>
    <w:rsid w:val="00911C0C"/>
    <w:rsid w:val="00912250"/>
    <w:rsid w:val="009124C9"/>
    <w:rsid w:val="009127BA"/>
    <w:rsid w:val="009140A6"/>
    <w:rsid w:val="00915E72"/>
    <w:rsid w:val="009176A7"/>
    <w:rsid w:val="009208E3"/>
    <w:rsid w:val="009227A6"/>
    <w:rsid w:val="00922990"/>
    <w:rsid w:val="00925BBE"/>
    <w:rsid w:val="00926379"/>
    <w:rsid w:val="0092790C"/>
    <w:rsid w:val="0093147A"/>
    <w:rsid w:val="009318DD"/>
    <w:rsid w:val="00932B72"/>
    <w:rsid w:val="00933E7F"/>
    <w:rsid w:val="00933EC1"/>
    <w:rsid w:val="00934EAC"/>
    <w:rsid w:val="00936C1D"/>
    <w:rsid w:val="0093783F"/>
    <w:rsid w:val="009455F3"/>
    <w:rsid w:val="00945822"/>
    <w:rsid w:val="00946276"/>
    <w:rsid w:val="00946865"/>
    <w:rsid w:val="00946D9C"/>
    <w:rsid w:val="00947042"/>
    <w:rsid w:val="009473FD"/>
    <w:rsid w:val="009530DB"/>
    <w:rsid w:val="00953676"/>
    <w:rsid w:val="00953BAF"/>
    <w:rsid w:val="00954094"/>
    <w:rsid w:val="009578A6"/>
    <w:rsid w:val="009615F1"/>
    <w:rsid w:val="00963E0D"/>
    <w:rsid w:val="009653EF"/>
    <w:rsid w:val="00965EFD"/>
    <w:rsid w:val="00966548"/>
    <w:rsid w:val="009705EE"/>
    <w:rsid w:val="00973FB1"/>
    <w:rsid w:val="0097457E"/>
    <w:rsid w:val="00974693"/>
    <w:rsid w:val="00976F38"/>
    <w:rsid w:val="00977927"/>
    <w:rsid w:val="00977BF2"/>
    <w:rsid w:val="0098135C"/>
    <w:rsid w:val="0098156A"/>
    <w:rsid w:val="00982E1C"/>
    <w:rsid w:val="0098418B"/>
    <w:rsid w:val="00984700"/>
    <w:rsid w:val="009854F1"/>
    <w:rsid w:val="00987497"/>
    <w:rsid w:val="009902C5"/>
    <w:rsid w:val="00991987"/>
    <w:rsid w:val="00991BAC"/>
    <w:rsid w:val="00992C64"/>
    <w:rsid w:val="00993CCF"/>
    <w:rsid w:val="00994327"/>
    <w:rsid w:val="00995F93"/>
    <w:rsid w:val="009A1320"/>
    <w:rsid w:val="009A33AE"/>
    <w:rsid w:val="009A37D0"/>
    <w:rsid w:val="009A6EA0"/>
    <w:rsid w:val="009A70B1"/>
    <w:rsid w:val="009B0092"/>
    <w:rsid w:val="009B0247"/>
    <w:rsid w:val="009B1E04"/>
    <w:rsid w:val="009B47B1"/>
    <w:rsid w:val="009B5228"/>
    <w:rsid w:val="009B6197"/>
    <w:rsid w:val="009B6590"/>
    <w:rsid w:val="009B6FC5"/>
    <w:rsid w:val="009B7241"/>
    <w:rsid w:val="009B78FC"/>
    <w:rsid w:val="009C0593"/>
    <w:rsid w:val="009C1335"/>
    <w:rsid w:val="009C1AB2"/>
    <w:rsid w:val="009C419B"/>
    <w:rsid w:val="009C509F"/>
    <w:rsid w:val="009C5635"/>
    <w:rsid w:val="009C7251"/>
    <w:rsid w:val="009D000A"/>
    <w:rsid w:val="009D169A"/>
    <w:rsid w:val="009D3858"/>
    <w:rsid w:val="009D60B4"/>
    <w:rsid w:val="009E2E91"/>
    <w:rsid w:val="009E3DE9"/>
    <w:rsid w:val="009E48AD"/>
    <w:rsid w:val="009E6421"/>
    <w:rsid w:val="009F0F6B"/>
    <w:rsid w:val="009F1913"/>
    <w:rsid w:val="009F2639"/>
    <w:rsid w:val="009F2F30"/>
    <w:rsid w:val="009F3594"/>
    <w:rsid w:val="009F409B"/>
    <w:rsid w:val="009F52D9"/>
    <w:rsid w:val="009F70A5"/>
    <w:rsid w:val="009F7194"/>
    <w:rsid w:val="009F7B10"/>
    <w:rsid w:val="00A060E4"/>
    <w:rsid w:val="00A06136"/>
    <w:rsid w:val="00A06264"/>
    <w:rsid w:val="00A126D5"/>
    <w:rsid w:val="00A12792"/>
    <w:rsid w:val="00A12AC5"/>
    <w:rsid w:val="00A12E1E"/>
    <w:rsid w:val="00A13528"/>
    <w:rsid w:val="00A139F5"/>
    <w:rsid w:val="00A13FB5"/>
    <w:rsid w:val="00A1794C"/>
    <w:rsid w:val="00A237FF"/>
    <w:rsid w:val="00A24C47"/>
    <w:rsid w:val="00A27413"/>
    <w:rsid w:val="00A325AD"/>
    <w:rsid w:val="00A343BF"/>
    <w:rsid w:val="00A34BA1"/>
    <w:rsid w:val="00A35DAF"/>
    <w:rsid w:val="00A3635C"/>
    <w:rsid w:val="00A365F4"/>
    <w:rsid w:val="00A36CC3"/>
    <w:rsid w:val="00A36CEF"/>
    <w:rsid w:val="00A373EB"/>
    <w:rsid w:val="00A40303"/>
    <w:rsid w:val="00A40A81"/>
    <w:rsid w:val="00A40B00"/>
    <w:rsid w:val="00A418B0"/>
    <w:rsid w:val="00A41A22"/>
    <w:rsid w:val="00A41B7B"/>
    <w:rsid w:val="00A42548"/>
    <w:rsid w:val="00A42A3D"/>
    <w:rsid w:val="00A438F6"/>
    <w:rsid w:val="00A441D9"/>
    <w:rsid w:val="00A44FAA"/>
    <w:rsid w:val="00A451F8"/>
    <w:rsid w:val="00A47CB1"/>
    <w:rsid w:val="00A47D80"/>
    <w:rsid w:val="00A53132"/>
    <w:rsid w:val="00A54220"/>
    <w:rsid w:val="00A54A46"/>
    <w:rsid w:val="00A54E84"/>
    <w:rsid w:val="00A563F2"/>
    <w:rsid w:val="00A566E8"/>
    <w:rsid w:val="00A6065B"/>
    <w:rsid w:val="00A61BB2"/>
    <w:rsid w:val="00A62B23"/>
    <w:rsid w:val="00A63272"/>
    <w:rsid w:val="00A638CF"/>
    <w:rsid w:val="00A66112"/>
    <w:rsid w:val="00A66796"/>
    <w:rsid w:val="00A708AC"/>
    <w:rsid w:val="00A71FEC"/>
    <w:rsid w:val="00A74CAC"/>
    <w:rsid w:val="00A7647E"/>
    <w:rsid w:val="00A76589"/>
    <w:rsid w:val="00A766C7"/>
    <w:rsid w:val="00A77248"/>
    <w:rsid w:val="00A80616"/>
    <w:rsid w:val="00A810F9"/>
    <w:rsid w:val="00A83373"/>
    <w:rsid w:val="00A849BB"/>
    <w:rsid w:val="00A851F1"/>
    <w:rsid w:val="00A86ECC"/>
    <w:rsid w:val="00A86FCC"/>
    <w:rsid w:val="00A91175"/>
    <w:rsid w:val="00A9154F"/>
    <w:rsid w:val="00A9355D"/>
    <w:rsid w:val="00A94BE4"/>
    <w:rsid w:val="00A969AB"/>
    <w:rsid w:val="00AA0877"/>
    <w:rsid w:val="00AA4DDA"/>
    <w:rsid w:val="00AA5567"/>
    <w:rsid w:val="00AA5A0A"/>
    <w:rsid w:val="00AA710D"/>
    <w:rsid w:val="00AA7D75"/>
    <w:rsid w:val="00AB193F"/>
    <w:rsid w:val="00AB19D0"/>
    <w:rsid w:val="00AB4072"/>
    <w:rsid w:val="00AB410F"/>
    <w:rsid w:val="00AB4681"/>
    <w:rsid w:val="00AB6D25"/>
    <w:rsid w:val="00AB6F52"/>
    <w:rsid w:val="00AC1BEB"/>
    <w:rsid w:val="00AC2F67"/>
    <w:rsid w:val="00AC3D85"/>
    <w:rsid w:val="00AC4BB3"/>
    <w:rsid w:val="00AC7943"/>
    <w:rsid w:val="00AC7E1F"/>
    <w:rsid w:val="00AD0F5B"/>
    <w:rsid w:val="00AD13C7"/>
    <w:rsid w:val="00AD629A"/>
    <w:rsid w:val="00AE0165"/>
    <w:rsid w:val="00AE08D1"/>
    <w:rsid w:val="00AE13E5"/>
    <w:rsid w:val="00AE2D4B"/>
    <w:rsid w:val="00AE4F99"/>
    <w:rsid w:val="00AF090A"/>
    <w:rsid w:val="00AF20D7"/>
    <w:rsid w:val="00AF3DFB"/>
    <w:rsid w:val="00AF7FFB"/>
    <w:rsid w:val="00B06ECF"/>
    <w:rsid w:val="00B07550"/>
    <w:rsid w:val="00B07721"/>
    <w:rsid w:val="00B143EA"/>
    <w:rsid w:val="00B14952"/>
    <w:rsid w:val="00B15664"/>
    <w:rsid w:val="00B15D3C"/>
    <w:rsid w:val="00B21AB2"/>
    <w:rsid w:val="00B247EA"/>
    <w:rsid w:val="00B25013"/>
    <w:rsid w:val="00B300CF"/>
    <w:rsid w:val="00B307B5"/>
    <w:rsid w:val="00B31E5A"/>
    <w:rsid w:val="00B32939"/>
    <w:rsid w:val="00B32AB3"/>
    <w:rsid w:val="00B37017"/>
    <w:rsid w:val="00B37CE7"/>
    <w:rsid w:val="00B41195"/>
    <w:rsid w:val="00B4159C"/>
    <w:rsid w:val="00B4397B"/>
    <w:rsid w:val="00B44469"/>
    <w:rsid w:val="00B45324"/>
    <w:rsid w:val="00B477E7"/>
    <w:rsid w:val="00B5548F"/>
    <w:rsid w:val="00B56289"/>
    <w:rsid w:val="00B56994"/>
    <w:rsid w:val="00B56BF8"/>
    <w:rsid w:val="00B61D17"/>
    <w:rsid w:val="00B62062"/>
    <w:rsid w:val="00B62493"/>
    <w:rsid w:val="00B637CD"/>
    <w:rsid w:val="00B653AB"/>
    <w:rsid w:val="00B65F9E"/>
    <w:rsid w:val="00B66B19"/>
    <w:rsid w:val="00B7079A"/>
    <w:rsid w:val="00B70A0E"/>
    <w:rsid w:val="00B7179D"/>
    <w:rsid w:val="00B72B8D"/>
    <w:rsid w:val="00B7383A"/>
    <w:rsid w:val="00B75D54"/>
    <w:rsid w:val="00B769C6"/>
    <w:rsid w:val="00B77BD2"/>
    <w:rsid w:val="00B8030C"/>
    <w:rsid w:val="00B83A6C"/>
    <w:rsid w:val="00B83BDB"/>
    <w:rsid w:val="00B851C2"/>
    <w:rsid w:val="00B87E30"/>
    <w:rsid w:val="00B90019"/>
    <w:rsid w:val="00B914E9"/>
    <w:rsid w:val="00B9249C"/>
    <w:rsid w:val="00B956EE"/>
    <w:rsid w:val="00BA0BBC"/>
    <w:rsid w:val="00BA1A97"/>
    <w:rsid w:val="00BA2191"/>
    <w:rsid w:val="00BA2BA1"/>
    <w:rsid w:val="00BA634A"/>
    <w:rsid w:val="00BA6502"/>
    <w:rsid w:val="00BA6729"/>
    <w:rsid w:val="00BA6B25"/>
    <w:rsid w:val="00BB0FB9"/>
    <w:rsid w:val="00BB30A4"/>
    <w:rsid w:val="00BB34B3"/>
    <w:rsid w:val="00BB4F09"/>
    <w:rsid w:val="00BB6FD1"/>
    <w:rsid w:val="00BC0764"/>
    <w:rsid w:val="00BC1545"/>
    <w:rsid w:val="00BC24C6"/>
    <w:rsid w:val="00BC2BAF"/>
    <w:rsid w:val="00BC2D59"/>
    <w:rsid w:val="00BC3757"/>
    <w:rsid w:val="00BC3780"/>
    <w:rsid w:val="00BC425F"/>
    <w:rsid w:val="00BD1610"/>
    <w:rsid w:val="00BD443D"/>
    <w:rsid w:val="00BD4916"/>
    <w:rsid w:val="00BD4E33"/>
    <w:rsid w:val="00BD5E6A"/>
    <w:rsid w:val="00BD6CBF"/>
    <w:rsid w:val="00BE39FF"/>
    <w:rsid w:val="00BE763C"/>
    <w:rsid w:val="00BF0482"/>
    <w:rsid w:val="00BF0D9A"/>
    <w:rsid w:val="00BF2C09"/>
    <w:rsid w:val="00BF2D75"/>
    <w:rsid w:val="00BF4A00"/>
    <w:rsid w:val="00BF4AEB"/>
    <w:rsid w:val="00BF711B"/>
    <w:rsid w:val="00C030DE"/>
    <w:rsid w:val="00C03B12"/>
    <w:rsid w:val="00C05807"/>
    <w:rsid w:val="00C10DD0"/>
    <w:rsid w:val="00C1178A"/>
    <w:rsid w:val="00C11F50"/>
    <w:rsid w:val="00C13CBB"/>
    <w:rsid w:val="00C16ECF"/>
    <w:rsid w:val="00C17F4C"/>
    <w:rsid w:val="00C21BC3"/>
    <w:rsid w:val="00C22105"/>
    <w:rsid w:val="00C22662"/>
    <w:rsid w:val="00C244B6"/>
    <w:rsid w:val="00C25B79"/>
    <w:rsid w:val="00C32498"/>
    <w:rsid w:val="00C35AA5"/>
    <w:rsid w:val="00C36203"/>
    <w:rsid w:val="00C3702F"/>
    <w:rsid w:val="00C40F19"/>
    <w:rsid w:val="00C41A9D"/>
    <w:rsid w:val="00C43A0F"/>
    <w:rsid w:val="00C43FBB"/>
    <w:rsid w:val="00C454EC"/>
    <w:rsid w:val="00C46153"/>
    <w:rsid w:val="00C510A9"/>
    <w:rsid w:val="00C5257A"/>
    <w:rsid w:val="00C54D44"/>
    <w:rsid w:val="00C54F98"/>
    <w:rsid w:val="00C55281"/>
    <w:rsid w:val="00C55D68"/>
    <w:rsid w:val="00C56C81"/>
    <w:rsid w:val="00C61DAB"/>
    <w:rsid w:val="00C628F0"/>
    <w:rsid w:val="00C634FC"/>
    <w:rsid w:val="00C63870"/>
    <w:rsid w:val="00C64059"/>
    <w:rsid w:val="00C64A37"/>
    <w:rsid w:val="00C676D4"/>
    <w:rsid w:val="00C67F88"/>
    <w:rsid w:val="00C7158E"/>
    <w:rsid w:val="00C7250B"/>
    <w:rsid w:val="00C7346B"/>
    <w:rsid w:val="00C73790"/>
    <w:rsid w:val="00C73DF1"/>
    <w:rsid w:val="00C774CD"/>
    <w:rsid w:val="00C77C0E"/>
    <w:rsid w:val="00C816BD"/>
    <w:rsid w:val="00C84E3C"/>
    <w:rsid w:val="00C8696E"/>
    <w:rsid w:val="00C873C4"/>
    <w:rsid w:val="00C906A4"/>
    <w:rsid w:val="00C90A59"/>
    <w:rsid w:val="00C91687"/>
    <w:rsid w:val="00C91DCF"/>
    <w:rsid w:val="00C924A8"/>
    <w:rsid w:val="00C945FE"/>
    <w:rsid w:val="00C94984"/>
    <w:rsid w:val="00C94F44"/>
    <w:rsid w:val="00C951FA"/>
    <w:rsid w:val="00C96023"/>
    <w:rsid w:val="00C96FAA"/>
    <w:rsid w:val="00C97A04"/>
    <w:rsid w:val="00CA107B"/>
    <w:rsid w:val="00CA129B"/>
    <w:rsid w:val="00CA454D"/>
    <w:rsid w:val="00CA484D"/>
    <w:rsid w:val="00CA7226"/>
    <w:rsid w:val="00CB0050"/>
    <w:rsid w:val="00CB3489"/>
    <w:rsid w:val="00CB39C5"/>
    <w:rsid w:val="00CB41EB"/>
    <w:rsid w:val="00CB695B"/>
    <w:rsid w:val="00CC308E"/>
    <w:rsid w:val="00CC373E"/>
    <w:rsid w:val="00CC412D"/>
    <w:rsid w:val="00CC56C1"/>
    <w:rsid w:val="00CC64D0"/>
    <w:rsid w:val="00CC6A55"/>
    <w:rsid w:val="00CC739E"/>
    <w:rsid w:val="00CC7B25"/>
    <w:rsid w:val="00CD09E6"/>
    <w:rsid w:val="00CD111A"/>
    <w:rsid w:val="00CD5493"/>
    <w:rsid w:val="00CD58B7"/>
    <w:rsid w:val="00CD6733"/>
    <w:rsid w:val="00CE07BC"/>
    <w:rsid w:val="00CE112F"/>
    <w:rsid w:val="00CE21FB"/>
    <w:rsid w:val="00CE40C3"/>
    <w:rsid w:val="00CE55B9"/>
    <w:rsid w:val="00CE5F83"/>
    <w:rsid w:val="00CE6EE4"/>
    <w:rsid w:val="00CF01D2"/>
    <w:rsid w:val="00CF312C"/>
    <w:rsid w:val="00CF3330"/>
    <w:rsid w:val="00CF3EDC"/>
    <w:rsid w:val="00CF4099"/>
    <w:rsid w:val="00CF4469"/>
    <w:rsid w:val="00CF513A"/>
    <w:rsid w:val="00CF7A59"/>
    <w:rsid w:val="00D00796"/>
    <w:rsid w:val="00D03A16"/>
    <w:rsid w:val="00D0463C"/>
    <w:rsid w:val="00D04F16"/>
    <w:rsid w:val="00D0557C"/>
    <w:rsid w:val="00D061E3"/>
    <w:rsid w:val="00D079FB"/>
    <w:rsid w:val="00D10C5E"/>
    <w:rsid w:val="00D12D8C"/>
    <w:rsid w:val="00D140AE"/>
    <w:rsid w:val="00D141B2"/>
    <w:rsid w:val="00D146D7"/>
    <w:rsid w:val="00D17E5B"/>
    <w:rsid w:val="00D20A29"/>
    <w:rsid w:val="00D20E83"/>
    <w:rsid w:val="00D21476"/>
    <w:rsid w:val="00D22B7A"/>
    <w:rsid w:val="00D24BF2"/>
    <w:rsid w:val="00D24E5A"/>
    <w:rsid w:val="00D2512D"/>
    <w:rsid w:val="00D261A2"/>
    <w:rsid w:val="00D26E6F"/>
    <w:rsid w:val="00D27A9F"/>
    <w:rsid w:val="00D30E25"/>
    <w:rsid w:val="00D31698"/>
    <w:rsid w:val="00D33FC0"/>
    <w:rsid w:val="00D3457D"/>
    <w:rsid w:val="00D37558"/>
    <w:rsid w:val="00D40B99"/>
    <w:rsid w:val="00D4133E"/>
    <w:rsid w:val="00D431A2"/>
    <w:rsid w:val="00D434D4"/>
    <w:rsid w:val="00D44CC8"/>
    <w:rsid w:val="00D57698"/>
    <w:rsid w:val="00D616D2"/>
    <w:rsid w:val="00D6383D"/>
    <w:rsid w:val="00D63B5F"/>
    <w:rsid w:val="00D64C40"/>
    <w:rsid w:val="00D671BD"/>
    <w:rsid w:val="00D702A6"/>
    <w:rsid w:val="00D7090E"/>
    <w:rsid w:val="00D70EF7"/>
    <w:rsid w:val="00D77007"/>
    <w:rsid w:val="00D77103"/>
    <w:rsid w:val="00D775D9"/>
    <w:rsid w:val="00D8397C"/>
    <w:rsid w:val="00D83D72"/>
    <w:rsid w:val="00D83EBA"/>
    <w:rsid w:val="00D83FC9"/>
    <w:rsid w:val="00D85132"/>
    <w:rsid w:val="00D85C5D"/>
    <w:rsid w:val="00D85DDF"/>
    <w:rsid w:val="00D87A9E"/>
    <w:rsid w:val="00D9180A"/>
    <w:rsid w:val="00D92EBA"/>
    <w:rsid w:val="00D9446D"/>
    <w:rsid w:val="00D94C59"/>
    <w:rsid w:val="00D94EED"/>
    <w:rsid w:val="00D96026"/>
    <w:rsid w:val="00D9681F"/>
    <w:rsid w:val="00D979CA"/>
    <w:rsid w:val="00DA00CB"/>
    <w:rsid w:val="00DA09D3"/>
    <w:rsid w:val="00DA39D3"/>
    <w:rsid w:val="00DA58DC"/>
    <w:rsid w:val="00DA5DA1"/>
    <w:rsid w:val="00DA7C1C"/>
    <w:rsid w:val="00DA7D49"/>
    <w:rsid w:val="00DA7F33"/>
    <w:rsid w:val="00DB147A"/>
    <w:rsid w:val="00DB1B7A"/>
    <w:rsid w:val="00DB1D52"/>
    <w:rsid w:val="00DB562E"/>
    <w:rsid w:val="00DB6A7D"/>
    <w:rsid w:val="00DB70C5"/>
    <w:rsid w:val="00DB7EE2"/>
    <w:rsid w:val="00DC2923"/>
    <w:rsid w:val="00DC630E"/>
    <w:rsid w:val="00DC6708"/>
    <w:rsid w:val="00DC719D"/>
    <w:rsid w:val="00DC7F62"/>
    <w:rsid w:val="00DD0BA9"/>
    <w:rsid w:val="00DD2538"/>
    <w:rsid w:val="00DD2A19"/>
    <w:rsid w:val="00DD35FF"/>
    <w:rsid w:val="00DD40F3"/>
    <w:rsid w:val="00DD4401"/>
    <w:rsid w:val="00DD49E1"/>
    <w:rsid w:val="00DD4EF2"/>
    <w:rsid w:val="00DE491A"/>
    <w:rsid w:val="00DE4F25"/>
    <w:rsid w:val="00DF2864"/>
    <w:rsid w:val="00DF3489"/>
    <w:rsid w:val="00DF36B0"/>
    <w:rsid w:val="00DF5349"/>
    <w:rsid w:val="00DF7F66"/>
    <w:rsid w:val="00E01436"/>
    <w:rsid w:val="00E02228"/>
    <w:rsid w:val="00E045BD"/>
    <w:rsid w:val="00E103C3"/>
    <w:rsid w:val="00E13183"/>
    <w:rsid w:val="00E14759"/>
    <w:rsid w:val="00E14E51"/>
    <w:rsid w:val="00E15C5C"/>
    <w:rsid w:val="00E1673C"/>
    <w:rsid w:val="00E16895"/>
    <w:rsid w:val="00E17218"/>
    <w:rsid w:val="00E17B77"/>
    <w:rsid w:val="00E20927"/>
    <w:rsid w:val="00E22608"/>
    <w:rsid w:val="00E227E9"/>
    <w:rsid w:val="00E22FBA"/>
    <w:rsid w:val="00E23337"/>
    <w:rsid w:val="00E23BC9"/>
    <w:rsid w:val="00E25493"/>
    <w:rsid w:val="00E259EA"/>
    <w:rsid w:val="00E26D7F"/>
    <w:rsid w:val="00E27739"/>
    <w:rsid w:val="00E30A8A"/>
    <w:rsid w:val="00E32061"/>
    <w:rsid w:val="00E352A5"/>
    <w:rsid w:val="00E37CC2"/>
    <w:rsid w:val="00E404BF"/>
    <w:rsid w:val="00E40E0B"/>
    <w:rsid w:val="00E42FF9"/>
    <w:rsid w:val="00E438C6"/>
    <w:rsid w:val="00E4714C"/>
    <w:rsid w:val="00E51AEB"/>
    <w:rsid w:val="00E522A7"/>
    <w:rsid w:val="00E54452"/>
    <w:rsid w:val="00E565DF"/>
    <w:rsid w:val="00E570EE"/>
    <w:rsid w:val="00E57910"/>
    <w:rsid w:val="00E601F1"/>
    <w:rsid w:val="00E62EF4"/>
    <w:rsid w:val="00E6302D"/>
    <w:rsid w:val="00E64F74"/>
    <w:rsid w:val="00E664C5"/>
    <w:rsid w:val="00E671A2"/>
    <w:rsid w:val="00E70BB9"/>
    <w:rsid w:val="00E72723"/>
    <w:rsid w:val="00E73E2D"/>
    <w:rsid w:val="00E7530B"/>
    <w:rsid w:val="00E76D26"/>
    <w:rsid w:val="00E777D2"/>
    <w:rsid w:val="00E822DA"/>
    <w:rsid w:val="00E82EA4"/>
    <w:rsid w:val="00E83196"/>
    <w:rsid w:val="00E84A12"/>
    <w:rsid w:val="00E864F8"/>
    <w:rsid w:val="00E87648"/>
    <w:rsid w:val="00E904E9"/>
    <w:rsid w:val="00E92E5D"/>
    <w:rsid w:val="00E92FD0"/>
    <w:rsid w:val="00EA0CA0"/>
    <w:rsid w:val="00EA130A"/>
    <w:rsid w:val="00EA35F1"/>
    <w:rsid w:val="00EA38EB"/>
    <w:rsid w:val="00EA4179"/>
    <w:rsid w:val="00EA61D9"/>
    <w:rsid w:val="00EA7E19"/>
    <w:rsid w:val="00EB055F"/>
    <w:rsid w:val="00EB0ACD"/>
    <w:rsid w:val="00EB0CD2"/>
    <w:rsid w:val="00EB1390"/>
    <w:rsid w:val="00EB2C71"/>
    <w:rsid w:val="00EB4340"/>
    <w:rsid w:val="00EB4904"/>
    <w:rsid w:val="00EB556D"/>
    <w:rsid w:val="00EB5A7D"/>
    <w:rsid w:val="00EB5E65"/>
    <w:rsid w:val="00EC297B"/>
    <w:rsid w:val="00EC463E"/>
    <w:rsid w:val="00ED0A18"/>
    <w:rsid w:val="00ED3EBE"/>
    <w:rsid w:val="00ED55C0"/>
    <w:rsid w:val="00ED682B"/>
    <w:rsid w:val="00ED68C8"/>
    <w:rsid w:val="00ED7366"/>
    <w:rsid w:val="00ED73DA"/>
    <w:rsid w:val="00EE170E"/>
    <w:rsid w:val="00EE1AD7"/>
    <w:rsid w:val="00EE2327"/>
    <w:rsid w:val="00EE3F26"/>
    <w:rsid w:val="00EE41D5"/>
    <w:rsid w:val="00EE612A"/>
    <w:rsid w:val="00EE7141"/>
    <w:rsid w:val="00EE73B7"/>
    <w:rsid w:val="00EF0A91"/>
    <w:rsid w:val="00EF18FE"/>
    <w:rsid w:val="00EF28BD"/>
    <w:rsid w:val="00EF2FA9"/>
    <w:rsid w:val="00EF4B8A"/>
    <w:rsid w:val="00EF4C7B"/>
    <w:rsid w:val="00EF5B7F"/>
    <w:rsid w:val="00EF656A"/>
    <w:rsid w:val="00EF6719"/>
    <w:rsid w:val="00EF68F8"/>
    <w:rsid w:val="00F008B1"/>
    <w:rsid w:val="00F00973"/>
    <w:rsid w:val="00F037A4"/>
    <w:rsid w:val="00F038FE"/>
    <w:rsid w:val="00F05281"/>
    <w:rsid w:val="00F10B68"/>
    <w:rsid w:val="00F133A4"/>
    <w:rsid w:val="00F16684"/>
    <w:rsid w:val="00F17BF2"/>
    <w:rsid w:val="00F17D15"/>
    <w:rsid w:val="00F2098B"/>
    <w:rsid w:val="00F21649"/>
    <w:rsid w:val="00F22532"/>
    <w:rsid w:val="00F2393F"/>
    <w:rsid w:val="00F23D56"/>
    <w:rsid w:val="00F25F19"/>
    <w:rsid w:val="00F26D4D"/>
    <w:rsid w:val="00F2710A"/>
    <w:rsid w:val="00F27544"/>
    <w:rsid w:val="00F27C8F"/>
    <w:rsid w:val="00F301F2"/>
    <w:rsid w:val="00F31CA6"/>
    <w:rsid w:val="00F32749"/>
    <w:rsid w:val="00F32DD7"/>
    <w:rsid w:val="00F3378A"/>
    <w:rsid w:val="00F33FC8"/>
    <w:rsid w:val="00F35302"/>
    <w:rsid w:val="00F36CB1"/>
    <w:rsid w:val="00F37172"/>
    <w:rsid w:val="00F372EB"/>
    <w:rsid w:val="00F418CF"/>
    <w:rsid w:val="00F41999"/>
    <w:rsid w:val="00F444B3"/>
    <w:rsid w:val="00F4477E"/>
    <w:rsid w:val="00F44C35"/>
    <w:rsid w:val="00F45807"/>
    <w:rsid w:val="00F4625B"/>
    <w:rsid w:val="00F464A4"/>
    <w:rsid w:val="00F46920"/>
    <w:rsid w:val="00F47778"/>
    <w:rsid w:val="00F51CD9"/>
    <w:rsid w:val="00F522B7"/>
    <w:rsid w:val="00F60445"/>
    <w:rsid w:val="00F613AF"/>
    <w:rsid w:val="00F62A5F"/>
    <w:rsid w:val="00F63C2A"/>
    <w:rsid w:val="00F67D8F"/>
    <w:rsid w:val="00F71874"/>
    <w:rsid w:val="00F72774"/>
    <w:rsid w:val="00F74067"/>
    <w:rsid w:val="00F7453B"/>
    <w:rsid w:val="00F779FE"/>
    <w:rsid w:val="00F802BE"/>
    <w:rsid w:val="00F80A59"/>
    <w:rsid w:val="00F86024"/>
    <w:rsid w:val="00F8611A"/>
    <w:rsid w:val="00F86FF0"/>
    <w:rsid w:val="00F87E65"/>
    <w:rsid w:val="00F90306"/>
    <w:rsid w:val="00F9189D"/>
    <w:rsid w:val="00F96A5F"/>
    <w:rsid w:val="00F9750F"/>
    <w:rsid w:val="00FA3BE3"/>
    <w:rsid w:val="00FA40E1"/>
    <w:rsid w:val="00FA4681"/>
    <w:rsid w:val="00FA5128"/>
    <w:rsid w:val="00FA7F66"/>
    <w:rsid w:val="00FB42D4"/>
    <w:rsid w:val="00FB47DC"/>
    <w:rsid w:val="00FB5906"/>
    <w:rsid w:val="00FB5F27"/>
    <w:rsid w:val="00FB62D8"/>
    <w:rsid w:val="00FB73B8"/>
    <w:rsid w:val="00FB73F7"/>
    <w:rsid w:val="00FB762F"/>
    <w:rsid w:val="00FC2AED"/>
    <w:rsid w:val="00FC68E1"/>
    <w:rsid w:val="00FC693C"/>
    <w:rsid w:val="00FC7405"/>
    <w:rsid w:val="00FD2FA3"/>
    <w:rsid w:val="00FD311F"/>
    <w:rsid w:val="00FD4D16"/>
    <w:rsid w:val="00FD4F35"/>
    <w:rsid w:val="00FD5EA7"/>
    <w:rsid w:val="00FE14DF"/>
    <w:rsid w:val="00FE1A4C"/>
    <w:rsid w:val="00FE44EA"/>
    <w:rsid w:val="00FE4777"/>
    <w:rsid w:val="00FE4A18"/>
    <w:rsid w:val="00FE60A9"/>
    <w:rsid w:val="00FE6257"/>
    <w:rsid w:val="00FE6309"/>
    <w:rsid w:val="00FE672E"/>
    <w:rsid w:val="00FF1EE7"/>
    <w:rsid w:val="00FF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DA5DA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DA5DA1"/>
    <w:pPr>
      <w:spacing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510A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69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69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6967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69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6967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BC15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1277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81277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1277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812778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812778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812778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6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bialystok.stat.gov.pl/" TargetMode="External"/><Relationship Id="rId26" Type="http://schemas.openxmlformats.org/officeDocument/2006/relationships/hyperlink" Target="https://dbw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7.png"/><Relationship Id="rId25" Type="http://schemas.openxmlformats.org/officeDocument/2006/relationships/hyperlink" Target="https://strateg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twitter.com/Bialystok_STAT" TargetMode="External"/><Relationship Id="rId29" Type="http://schemas.openxmlformats.org/officeDocument/2006/relationships/hyperlink" Target="https://stat.gov.pl/metainformacje/slownik-pojec/pojecia-stosowane-w-statystyce-publicznej/301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g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nauka-i-technika-spoleczenstwo-informacyjne/nauka-i-technika/dzialalnosc-innowacyjna-przedsiebiorstw-w-latach-2018-2020,2,20.html" TargetMode="External"/><Relationship Id="rId28" Type="http://schemas.openxmlformats.org/officeDocument/2006/relationships/hyperlink" Target="https://stat.gov.pl/metainformacje/slownik-pojec/pojecia-stosowane-w-statystyce-publicznej/4762,pojecie.html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www.facebook.com/UrzadStatystycznywBialymstoku/" TargetMode="External"/><Relationship Id="rId27" Type="http://schemas.openxmlformats.org/officeDocument/2006/relationships/hyperlink" Target="https://stat.gov.pl/metainformacje/slownik-pojec/pojecia-stosowane-w-statystyce-publicznej/3011,pojecie.html" TargetMode="External"/><Relationship Id="rId30" Type="http://schemas.openxmlformats.org/officeDocument/2006/relationships/hyperlink" Target="https://stat.gov.pl/metainformacje/slownik-pojec/pojecia-stosowane-w-statystyce-publicznej/3555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Props1.xml><?xml version="1.0" encoding="utf-8"?>
<ds:datastoreItem xmlns:ds="http://schemas.openxmlformats.org/officeDocument/2006/customXml" ds:itemID="{77C7A809-0507-47A0-A997-B391978418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infopath/2007/PartnerControls"/>
    <ds:schemaRef ds:uri="9070EBFB-EDD5-4A8B-ADA9-FC396769AC9B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sharepoint/v3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4613</TotalTime>
  <Pages>5</Pages>
  <Words>1448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Popyt na pracę w województwie podlaskim w 2024 r</vt:lpstr>
    </vt:vector>
  </TitlesOfParts>
  <Company/>
  <LinksUpToDate>false</LinksUpToDate>
  <CharactersWithSpaces>10120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województwie podlaskim w 2025 r</dc:title>
  <dc:subject/>
  <cp:keywords/>
  <dc:description/>
  <cp:lastPrinted>2026-04-28T07:58:00Z</cp:lastPrinted>
  <dcterms:created xsi:type="dcterms:W3CDTF">2022-04-28T10:58:00Z</dcterms:created>
  <dcterms:modified xsi:type="dcterms:W3CDTF">2026-04-28T08:00:00Z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