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609FF" w:rsidRPr="00845F1D" w:rsidRDefault="00A9117E" w:rsidP="00431029">
      <w:pPr>
        <w:pStyle w:val="Nagwek10"/>
        <w:tabs>
          <w:tab w:val="left" w:pos="4820"/>
          <w:tab w:val="left" w:pos="8080"/>
        </w:tabs>
        <w:spacing w:before="0" w:after="360"/>
        <w:ind w:right="2381"/>
        <w:rPr>
          <w:spacing w:val="-4"/>
          <w:shd w:val="clear" w:color="auto" w:fill="FFFFFF"/>
        </w:rPr>
      </w:pPr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-104775</wp:posOffset>
                </wp:positionH>
                <wp:positionV relativeFrom="paragraph">
                  <wp:posOffset>759460</wp:posOffset>
                </wp:positionV>
                <wp:extent cx="6597650" cy="7324725"/>
                <wp:effectExtent l="0" t="0" r="0" b="9525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7650" cy="7324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D72E9" w:rsidRDefault="007D72E9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25pt;margin-top:59.8pt;width:519.5pt;height:576.7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" fillcolor="#f2f2f2 [3052]" stroked="f" strokeweight="1pt">
                <v:textbox>
                  <w:txbxContent>
                    <w:p w:rsidR="007D72E9" w:rsidRDefault="007D72E9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023C8C">
        <w:rPr>
          <w:spacing w:val="-4"/>
          <w:shd w:val="clear" w:color="auto" w:fill="FFFFFF"/>
        </w:rPr>
        <w:t>w grudniu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</w:t>
      </w:r>
      <w:r w:rsidR="00B9519A">
        <w:rPr>
          <w:spacing w:val="-4"/>
          <w:shd w:val="clear" w:color="auto" w:fill="FFFFFF"/>
        </w:rPr>
        <w:t>5</w:t>
      </w:r>
      <w:r w:rsidR="00071ED9">
        <w:rPr>
          <w:spacing w:val="-4"/>
          <w:shd w:val="clear" w:color="auto" w:fill="FFFFFF"/>
        </w:rPr>
        <w:t xml:space="preserve"> r.</w:t>
      </w:r>
    </w:p>
    <w:p w:rsidR="00A956C5" w:rsidRDefault="00A06FC3" w:rsidP="005638C9">
      <w:pPr>
        <w:pStyle w:val="krop1"/>
        <w:numPr>
          <w:ilvl w:val="0"/>
          <w:numId w:val="23"/>
        </w:numPr>
        <w:ind w:left="641" w:hanging="357"/>
      </w:pPr>
      <w:r w:rsidRPr="00591F27">
        <w:t xml:space="preserve">Na rynku pracy odnotowano wzrost przeciętnego zatrudnienia w sektorze przedsiębiorstw w stosunku do analogicznego okresu </w:t>
      </w:r>
      <w:r w:rsidR="00C57573">
        <w:t>2024 r.</w:t>
      </w:r>
      <w:r w:rsidRPr="00591F27">
        <w:t xml:space="preserve"> o </w:t>
      </w:r>
      <w:r w:rsidR="006864FF">
        <w:t>0</w:t>
      </w:r>
      <w:r w:rsidR="00F743C9">
        <w:t>,</w:t>
      </w:r>
      <w:r w:rsidR="001947D0">
        <w:t>8</w:t>
      </w:r>
      <w:r w:rsidRPr="00591F27">
        <w:t xml:space="preserve">% </w:t>
      </w:r>
      <w:r w:rsidR="008524CE">
        <w:t xml:space="preserve">(podobnie jak </w:t>
      </w:r>
      <w:r w:rsidR="00023C8C">
        <w:t>w listopadzie</w:t>
      </w:r>
      <w:r>
        <w:t xml:space="preserve"> </w:t>
      </w:r>
      <w:r w:rsidR="00817BF4">
        <w:t>2025 r.</w:t>
      </w:r>
      <w:r w:rsidRPr="00591F27">
        <w:t>).</w:t>
      </w:r>
    </w:p>
    <w:p w:rsidR="00A956C5" w:rsidRPr="00BC7B5B" w:rsidRDefault="00A06FC3" w:rsidP="008645F9">
      <w:pPr>
        <w:pStyle w:val="krop1"/>
      </w:pPr>
      <w:r w:rsidRPr="00BC7B5B">
        <w:t>Stopa bezrobocia rejestrowanego wyniosła 3,</w:t>
      </w:r>
      <w:r w:rsidR="00E979FE" w:rsidRPr="00BC7B5B">
        <w:t>5</w:t>
      </w:r>
      <w:r w:rsidRPr="00BC7B5B">
        <w:t xml:space="preserve">%, </w:t>
      </w:r>
      <w:r w:rsidR="001947D0" w:rsidRPr="00BC7B5B">
        <w:t xml:space="preserve">tj. tyle samo </w:t>
      </w:r>
      <w:r w:rsidRPr="00BC7B5B">
        <w:t>co przed miesiącem</w:t>
      </w:r>
      <w:r w:rsidR="001947D0" w:rsidRPr="00BC7B5B">
        <w:t>, a jednocześnie</w:t>
      </w:r>
      <w:r w:rsidRPr="00BC7B5B">
        <w:t xml:space="preserve"> o 0,</w:t>
      </w:r>
      <w:r w:rsidR="001947D0" w:rsidRPr="00BC7B5B">
        <w:t>6</w:t>
      </w:r>
      <w:r w:rsidRPr="00BC7B5B">
        <w:t xml:space="preserve"> p.proc. – </w:t>
      </w:r>
      <w:r w:rsidR="001B060E" w:rsidRPr="00BC7B5B">
        <w:t xml:space="preserve">więcej niż </w:t>
      </w:r>
      <w:r w:rsidR="00055BC2">
        <w:t>w 2024 r.</w:t>
      </w:r>
      <w:r w:rsidRPr="00BC7B5B">
        <w:t xml:space="preserve"> Wielkopolskie wciąż wyróżnia się najniższą stopą</w:t>
      </w:r>
      <w:r w:rsidR="00650EFE">
        <w:t xml:space="preserve"> bezrobocia, kształtującą się o </w:t>
      </w:r>
      <w:r w:rsidRPr="00BC7B5B">
        <w:t>2,</w:t>
      </w:r>
      <w:r w:rsidR="00BC7B5B" w:rsidRPr="00BC7B5B">
        <w:t>2</w:t>
      </w:r>
      <w:r w:rsidR="00650EFE">
        <w:t xml:space="preserve"> </w:t>
      </w:r>
      <w:r w:rsidRPr="00BC7B5B">
        <w:t>p.proc. poniżej przeciętnego poziomu w kraju.</w:t>
      </w:r>
    </w:p>
    <w:p w:rsidR="00A956C5" w:rsidRDefault="007F78E9" w:rsidP="008645F9">
      <w:pPr>
        <w:pStyle w:val="krop1"/>
      </w:pPr>
      <w:r w:rsidRPr="009D3275">
        <w:t xml:space="preserve">Przeciętne miesięczne wynagrodzenie brutto w sektorze przedsiębiorstw utrzymało tendencję wzrostową w skali roku, </w:t>
      </w:r>
      <w:r w:rsidR="004D5792">
        <w:t>a</w:t>
      </w:r>
      <w:r w:rsidRPr="009D3275">
        <w:t xml:space="preserve"> </w:t>
      </w:r>
      <w:r w:rsidR="00A06C56">
        <w:t xml:space="preserve">obserwowany </w:t>
      </w:r>
      <w:r w:rsidR="004D5792" w:rsidRPr="009D3275">
        <w:t xml:space="preserve">wzrost </w:t>
      </w:r>
      <w:r w:rsidR="004D5792">
        <w:t>był podobny do zanot</w:t>
      </w:r>
      <w:r w:rsidR="001B060E">
        <w:t>o</w:t>
      </w:r>
      <w:r w:rsidR="00F743C9" w:rsidRPr="009D3275">
        <w:t>wan</w:t>
      </w:r>
      <w:r w:rsidR="00F743C9">
        <w:t>ego</w:t>
      </w:r>
      <w:r w:rsidR="00F743C9" w:rsidRPr="009D3275">
        <w:t xml:space="preserve"> </w:t>
      </w:r>
      <w:r w:rsidR="004D5792">
        <w:t>w listopadzie</w:t>
      </w:r>
      <w:r w:rsidR="004D5792" w:rsidRPr="009D3275">
        <w:t xml:space="preserve"> </w:t>
      </w:r>
      <w:r w:rsidR="004D5792">
        <w:t>2025 r.</w:t>
      </w:r>
      <w:r w:rsidR="00E508FD">
        <w:t xml:space="preserve"> i </w:t>
      </w:r>
      <w:r w:rsidRPr="009D3275">
        <w:t xml:space="preserve">wyniósł </w:t>
      </w:r>
      <w:r w:rsidR="001B060E">
        <w:t>6,</w:t>
      </w:r>
      <w:r w:rsidR="008524CE">
        <w:t>7</w:t>
      </w:r>
      <w:r w:rsidRPr="009D3275">
        <w:t>%.</w:t>
      </w:r>
      <w:r w:rsidR="00A956C5" w:rsidRPr="007B5B8D">
        <w:t xml:space="preserve"> </w:t>
      </w:r>
    </w:p>
    <w:p w:rsidR="00AF05A6" w:rsidRPr="00516624" w:rsidRDefault="00AF05A6" w:rsidP="008645F9">
      <w:pPr>
        <w:pStyle w:val="krop1"/>
        <w:rPr>
          <w:spacing w:val="-4"/>
        </w:rPr>
      </w:pPr>
      <w:r w:rsidRPr="004F53B4">
        <w:t xml:space="preserve">W porównaniu z poprzednim miesiącem </w:t>
      </w:r>
      <w:r w:rsidR="00023C8C">
        <w:t>w grudniu</w:t>
      </w:r>
      <w:r w:rsidRPr="004F53B4">
        <w:t xml:space="preserve"> </w:t>
      </w:r>
      <w:r w:rsidR="00817BF4">
        <w:t>2025 r.</w:t>
      </w:r>
      <w:r w:rsidRPr="004F53B4">
        <w:t xml:space="preserve"> na rynku rolnym odnotowano </w:t>
      </w:r>
      <w:r w:rsidR="004D5792">
        <w:t>wzrost</w:t>
      </w:r>
      <w:r w:rsidRPr="004F53B4">
        <w:t xml:space="preserve"> cen skupu </w:t>
      </w:r>
      <w:r w:rsidR="0018287C" w:rsidRPr="004F53B4">
        <w:t xml:space="preserve">wszystkich </w:t>
      </w:r>
      <w:r w:rsidRPr="004F53B4">
        <w:t>produktów</w:t>
      </w:r>
      <w:r w:rsidR="004D5792">
        <w:t xml:space="preserve"> </w:t>
      </w:r>
      <w:r w:rsidR="004D5792" w:rsidRPr="004F53B4">
        <w:t>roślinnych</w:t>
      </w:r>
      <w:r w:rsidR="004D5792">
        <w:t xml:space="preserve"> </w:t>
      </w:r>
      <w:r w:rsidR="0018287C" w:rsidRPr="004F53B4">
        <w:t>objętych obserwacją</w:t>
      </w:r>
      <w:r w:rsidR="00516624">
        <w:t>. W przypadku produktów zwierzęcych</w:t>
      </w:r>
      <w:r w:rsidR="0018287C">
        <w:t xml:space="preserve"> </w:t>
      </w:r>
      <w:r w:rsidR="00516624">
        <w:t>więcej płacono tylko za</w:t>
      </w:r>
      <w:r w:rsidRPr="004F53B4">
        <w:t xml:space="preserve"> </w:t>
      </w:r>
      <w:r w:rsidR="004D5792" w:rsidRPr="004F53B4">
        <w:t>żyw</w:t>
      </w:r>
      <w:r w:rsidR="00516624">
        <w:t>ie</w:t>
      </w:r>
      <w:r w:rsidR="004D5792" w:rsidRPr="004F53B4">
        <w:t>c</w:t>
      </w:r>
      <w:r w:rsidR="004D5792">
        <w:t xml:space="preserve"> wołow</w:t>
      </w:r>
      <w:r w:rsidR="00516624">
        <w:t>y</w:t>
      </w:r>
      <w:r w:rsidRPr="004F53B4">
        <w:t xml:space="preserve">. W </w:t>
      </w:r>
      <w:r w:rsidRPr="00516624">
        <w:t xml:space="preserve">stosunku do </w:t>
      </w:r>
      <w:r w:rsidR="00023C8C" w:rsidRPr="00516624">
        <w:t>grudnia</w:t>
      </w:r>
      <w:r w:rsidRPr="00516624">
        <w:t xml:space="preserve"> </w:t>
      </w:r>
      <w:r w:rsidR="00817BF4" w:rsidRPr="00516624">
        <w:t>2024 r.</w:t>
      </w:r>
      <w:r w:rsidRPr="00516624">
        <w:t xml:space="preserve"> w skupie ob</w:t>
      </w:r>
      <w:r w:rsidR="0018287C" w:rsidRPr="00516624">
        <w:t>serwowano spadek</w:t>
      </w:r>
      <w:r w:rsidRPr="00516624">
        <w:t xml:space="preserve"> cen </w:t>
      </w:r>
      <w:r w:rsidR="0018287C" w:rsidRPr="00516624">
        <w:t>większości</w:t>
      </w:r>
      <w:r w:rsidRPr="00516624">
        <w:t xml:space="preserve"> produktów</w:t>
      </w:r>
      <w:r w:rsidR="005638C9">
        <w:t>, z </w:t>
      </w:r>
      <w:r w:rsidR="0018287C" w:rsidRPr="00516624">
        <w:t>wyjątkiem żywca w</w:t>
      </w:r>
      <w:r w:rsidRPr="00516624">
        <w:t>o</w:t>
      </w:r>
      <w:r w:rsidR="0018287C" w:rsidRPr="00516624">
        <w:t>ło</w:t>
      </w:r>
      <w:r w:rsidRPr="00516624">
        <w:t>wego</w:t>
      </w:r>
      <w:r w:rsidR="0018287C" w:rsidRPr="00516624">
        <w:t xml:space="preserve"> i drobiu rzeźnego</w:t>
      </w:r>
      <w:r w:rsidRPr="00516624">
        <w:t xml:space="preserve">. W obrocie targowiskowym w relacji do poprzedniego miesiąca </w:t>
      </w:r>
      <w:r w:rsidR="00516624" w:rsidRPr="00516624">
        <w:t>obniżyły się</w:t>
      </w:r>
      <w:r w:rsidRPr="00516624">
        <w:t xml:space="preserve"> cen</w:t>
      </w:r>
      <w:r w:rsidR="00516624" w:rsidRPr="00516624">
        <w:t>y</w:t>
      </w:r>
      <w:r w:rsidRPr="00516624">
        <w:t xml:space="preserve"> </w:t>
      </w:r>
      <w:r w:rsidR="00516624" w:rsidRPr="00516624">
        <w:t xml:space="preserve">pszenicy, żyta i owsa, a </w:t>
      </w:r>
      <w:r w:rsidRPr="00516624">
        <w:t xml:space="preserve">wyższą cenę </w:t>
      </w:r>
      <w:r w:rsidR="00516624" w:rsidRPr="00516624">
        <w:t xml:space="preserve">rolnicy </w:t>
      </w:r>
      <w:r w:rsidRPr="00516624">
        <w:t>uzyska</w:t>
      </w:r>
      <w:r w:rsidR="00516624" w:rsidRPr="00516624">
        <w:t>li</w:t>
      </w:r>
      <w:r w:rsidRPr="00516624">
        <w:t xml:space="preserve"> za </w:t>
      </w:r>
      <w:r w:rsidR="00516624" w:rsidRPr="00516624">
        <w:t>jęczmień i ziemniaki</w:t>
      </w:r>
      <w:r w:rsidRPr="00516624">
        <w:t xml:space="preserve">. W skali roku </w:t>
      </w:r>
      <w:r w:rsidR="00516624" w:rsidRPr="00516624">
        <w:t xml:space="preserve">na wolnym rynku </w:t>
      </w:r>
      <w:r w:rsidRPr="00516624">
        <w:t xml:space="preserve">obserwowano spadek cen wszystkich </w:t>
      </w:r>
      <w:r w:rsidR="00516624" w:rsidRPr="00516624">
        <w:t xml:space="preserve">badanych </w:t>
      </w:r>
      <w:r w:rsidRPr="00516624">
        <w:t xml:space="preserve">produktów. </w:t>
      </w:r>
    </w:p>
    <w:p w:rsidR="00CC5431" w:rsidRDefault="0018287C" w:rsidP="008645F9">
      <w:pPr>
        <w:pStyle w:val="krop1"/>
      </w:pPr>
      <w:r>
        <w:t>Zarówno w</w:t>
      </w:r>
      <w:r w:rsidR="007F78E9" w:rsidRPr="00FD7C8E">
        <w:t xml:space="preserve"> stosunku do poprzedniego miesiąca</w:t>
      </w:r>
      <w:r>
        <w:t>, jak i w</w:t>
      </w:r>
      <w:r w:rsidR="00A010B5">
        <w:t xml:space="preserve"> </w:t>
      </w:r>
      <w:r>
        <w:t>porównaniu z grudniem 2024 r.</w:t>
      </w:r>
      <w:r w:rsidRPr="008502D5">
        <w:t xml:space="preserve"> </w:t>
      </w:r>
      <w:r w:rsidR="007F78E9" w:rsidRPr="00FD7C8E">
        <w:t xml:space="preserve">w skupie odnotowano </w:t>
      </w:r>
      <w:r>
        <w:t>wzrost</w:t>
      </w:r>
      <w:r w:rsidR="00A010B5">
        <w:t xml:space="preserve"> </w:t>
      </w:r>
      <w:r w:rsidR="007F78E9" w:rsidRPr="00FD7C8E">
        <w:t xml:space="preserve">podaży </w:t>
      </w:r>
      <w:r w:rsidR="000D2150">
        <w:t>ziarna zbóż oraz</w:t>
      </w:r>
      <w:r>
        <w:t xml:space="preserve"> mleka</w:t>
      </w:r>
      <w:r w:rsidR="000226BB">
        <w:t>.</w:t>
      </w:r>
      <w:r w:rsidR="000D2150">
        <w:t xml:space="preserve"> </w:t>
      </w:r>
      <w:r w:rsidR="000226BB">
        <w:t>Mniejsze by</w:t>
      </w:r>
      <w:r w:rsidR="00CC5431">
        <w:t>ły natomiast</w:t>
      </w:r>
      <w:r w:rsidR="00AD6845">
        <w:t xml:space="preserve"> </w:t>
      </w:r>
      <w:r w:rsidR="00CC5431">
        <w:t xml:space="preserve">na ogół </w:t>
      </w:r>
      <w:r w:rsidR="000D2150">
        <w:t>dostawy żywca</w:t>
      </w:r>
      <w:r w:rsidR="000D2150" w:rsidRPr="00FD7C8E">
        <w:t xml:space="preserve"> </w:t>
      </w:r>
      <w:r w:rsidR="00CC5431">
        <w:t>rzeźn</w:t>
      </w:r>
      <w:r w:rsidR="00AD6845">
        <w:t>ego</w:t>
      </w:r>
      <w:r w:rsidR="00CC5431">
        <w:t>. Wyjątek stanowił żywiec</w:t>
      </w:r>
      <w:r w:rsidR="00CC5431" w:rsidRPr="00AD6845">
        <w:t xml:space="preserve"> </w:t>
      </w:r>
      <w:r w:rsidR="00CC5431">
        <w:t>wieprzowy, którego skup zwiększył się</w:t>
      </w:r>
      <w:r w:rsidR="00CC5431" w:rsidRPr="00CC5431">
        <w:t xml:space="preserve"> </w:t>
      </w:r>
      <w:r w:rsidR="00CC5431">
        <w:t xml:space="preserve">w </w:t>
      </w:r>
      <w:r w:rsidR="005C1260">
        <w:t>odniesieniu do listopada 2025 r.</w:t>
      </w:r>
    </w:p>
    <w:p w:rsidR="00A956C5" w:rsidRPr="007B5B8D" w:rsidRDefault="007F78E9" w:rsidP="008645F9">
      <w:pPr>
        <w:pStyle w:val="krop1"/>
      </w:pPr>
      <w:r w:rsidRPr="00D94974">
        <w:t xml:space="preserve">Wartość produkcji sprzedanej przemysłu, licząc w cenach stałych, </w:t>
      </w:r>
      <w:r w:rsidR="00AD6845">
        <w:t xml:space="preserve">obniżyła się </w:t>
      </w:r>
      <w:r w:rsidR="008A18DA" w:rsidRPr="00D94974">
        <w:t xml:space="preserve">o </w:t>
      </w:r>
      <w:r w:rsidR="005C1260">
        <w:t>6,0</w:t>
      </w:r>
      <w:r w:rsidR="008A18DA" w:rsidRPr="00D94974">
        <w:t>%</w:t>
      </w:r>
      <w:r w:rsidR="008A18DA">
        <w:t xml:space="preserve"> </w:t>
      </w:r>
      <w:r w:rsidRPr="00D94974">
        <w:t>w porównaniu z poprzednim miesiącem</w:t>
      </w:r>
      <w:r w:rsidR="00AD6845">
        <w:t>, a</w:t>
      </w:r>
      <w:r w:rsidRPr="00D94974">
        <w:t xml:space="preserve"> </w:t>
      </w:r>
      <w:r w:rsidR="00AD6845" w:rsidRPr="00D94974">
        <w:t xml:space="preserve">w skali roku </w:t>
      </w:r>
      <w:r w:rsidR="00AD6845">
        <w:t>wzrosła</w:t>
      </w:r>
      <w:r w:rsidR="00AD6845" w:rsidRPr="00D94974">
        <w:t xml:space="preserve"> </w:t>
      </w:r>
      <w:r w:rsidR="008A18DA" w:rsidRPr="00D94974">
        <w:t xml:space="preserve">o </w:t>
      </w:r>
      <w:r w:rsidR="005C1260">
        <w:t>10,8</w:t>
      </w:r>
      <w:r w:rsidR="008A18DA" w:rsidRPr="00D94974">
        <w:t xml:space="preserve">% </w:t>
      </w:r>
      <w:r w:rsidR="00AD6845">
        <w:t>(</w:t>
      </w:r>
      <w:r w:rsidR="00023C8C">
        <w:t>w listopadzie</w:t>
      </w:r>
      <w:r w:rsidRPr="00D94974">
        <w:t xml:space="preserve"> </w:t>
      </w:r>
      <w:r w:rsidR="00817BF4">
        <w:t>2025 r.</w:t>
      </w:r>
      <w:r w:rsidRPr="00D94974">
        <w:t xml:space="preserve"> </w:t>
      </w:r>
      <w:r w:rsidR="005C1260">
        <w:t xml:space="preserve">spadek </w:t>
      </w:r>
      <w:r w:rsidRPr="00D94974">
        <w:t xml:space="preserve">wartości sprzedaży </w:t>
      </w:r>
      <w:r w:rsidR="005C1260">
        <w:t xml:space="preserve">w </w:t>
      </w:r>
      <w:r w:rsidRPr="00D94974">
        <w:t>ujęciu miesięcznym</w:t>
      </w:r>
      <w:r w:rsidR="006D28F5">
        <w:t xml:space="preserve"> </w:t>
      </w:r>
      <w:r w:rsidR="005C1260">
        <w:t>wyniósł 9,1</w:t>
      </w:r>
      <w:r w:rsidR="005C1260" w:rsidRPr="00D94974">
        <w:t>%</w:t>
      </w:r>
      <w:r w:rsidR="005C1260">
        <w:t>, a</w:t>
      </w:r>
      <w:r w:rsidR="006D28F5">
        <w:t xml:space="preserve"> </w:t>
      </w:r>
      <w:r w:rsidR="005C1260">
        <w:t>wzrost</w:t>
      </w:r>
      <w:r w:rsidR="005C1260" w:rsidRPr="00D94974">
        <w:t xml:space="preserve"> </w:t>
      </w:r>
      <w:r w:rsidR="006D28F5">
        <w:t>w stosunku rocznym</w:t>
      </w:r>
      <w:r w:rsidR="005C1260" w:rsidRPr="005C1260">
        <w:t xml:space="preserve"> </w:t>
      </w:r>
      <w:r w:rsidR="005C1260">
        <w:t>– 2,5%</w:t>
      </w:r>
      <w:r w:rsidR="006D28F5">
        <w:t>)</w:t>
      </w:r>
      <w:r w:rsidRPr="00D94974">
        <w:t>.</w:t>
      </w:r>
    </w:p>
    <w:p w:rsidR="00A956C5" w:rsidRDefault="004A43CD" w:rsidP="008645F9">
      <w:pPr>
        <w:pStyle w:val="krop1"/>
      </w:pPr>
      <w:r w:rsidRPr="00D94974">
        <w:t xml:space="preserve">Wartość produkcji budowlano-montażowej </w:t>
      </w:r>
      <w:r w:rsidR="005C1260">
        <w:t xml:space="preserve">w grudniu 2025 r. </w:t>
      </w:r>
      <w:r w:rsidR="005C1260" w:rsidRPr="00D94974">
        <w:t>w ciągu miesiąca</w:t>
      </w:r>
      <w:r w:rsidR="005C1260">
        <w:t xml:space="preserve"> wzrosła </w:t>
      </w:r>
      <w:r w:rsidRPr="00D94974">
        <w:t xml:space="preserve">o </w:t>
      </w:r>
      <w:r w:rsidR="005C1260">
        <w:t>36</w:t>
      </w:r>
      <w:r>
        <w:t>,</w:t>
      </w:r>
      <w:r w:rsidR="005C1260">
        <w:t>6</w:t>
      </w:r>
      <w:r w:rsidRPr="00D94974">
        <w:t>%</w:t>
      </w:r>
      <w:r w:rsidR="005C1260">
        <w:t>, ale</w:t>
      </w:r>
      <w:r w:rsidRPr="00D94974">
        <w:t xml:space="preserve"> </w:t>
      </w:r>
      <w:r w:rsidR="005C1260" w:rsidRPr="00D94974">
        <w:t xml:space="preserve">w odniesieniu do </w:t>
      </w:r>
      <w:r w:rsidR="005C1260">
        <w:t>grudnia</w:t>
      </w:r>
      <w:r w:rsidR="005C1260" w:rsidRPr="00D94974">
        <w:t xml:space="preserve"> </w:t>
      </w:r>
      <w:r w:rsidR="005C1260">
        <w:t>2024 r.</w:t>
      </w:r>
      <w:r w:rsidR="005C1260" w:rsidRPr="00D94974">
        <w:t xml:space="preserve"> </w:t>
      </w:r>
      <w:r w:rsidR="005C1260">
        <w:t>zmniejszyła się</w:t>
      </w:r>
      <w:r w:rsidR="005C1260" w:rsidRPr="00D94974">
        <w:t xml:space="preserve"> </w:t>
      </w:r>
      <w:r w:rsidRPr="00D94974">
        <w:t xml:space="preserve">o </w:t>
      </w:r>
      <w:r w:rsidR="005C1260">
        <w:t>0</w:t>
      </w:r>
      <w:r w:rsidR="008D5DED">
        <w:t>,</w:t>
      </w:r>
      <w:r w:rsidR="005C1260">
        <w:t>7</w:t>
      </w:r>
      <w:r w:rsidRPr="00D94974">
        <w:t xml:space="preserve">% </w:t>
      </w:r>
      <w:r w:rsidR="005D15E9">
        <w:t>(przed miesiącem zanotowano</w:t>
      </w:r>
      <w:r w:rsidR="006D28F5">
        <w:t xml:space="preserve"> </w:t>
      </w:r>
      <w:r w:rsidR="005C1260">
        <w:t>spadek</w:t>
      </w:r>
      <w:r w:rsidR="006D28F5" w:rsidRPr="00D94974">
        <w:t xml:space="preserve"> </w:t>
      </w:r>
      <w:r w:rsidRPr="00D94974">
        <w:t>wartości produkcji budowlano-</w:t>
      </w:r>
      <w:r w:rsidR="00D207A0">
        <w:br/>
        <w:t>-</w:t>
      </w:r>
      <w:r w:rsidRPr="00D94974">
        <w:t>montażowej</w:t>
      </w:r>
      <w:r w:rsidR="006D28F5">
        <w:t xml:space="preserve"> </w:t>
      </w:r>
      <w:r w:rsidR="005D15E9">
        <w:t>o</w:t>
      </w:r>
      <w:r w:rsidR="003A53E4" w:rsidRPr="00D94974">
        <w:t xml:space="preserve"> </w:t>
      </w:r>
      <w:r w:rsidR="005C1260">
        <w:t>7,0</w:t>
      </w:r>
      <w:r w:rsidR="003A53E4" w:rsidRPr="00D94974">
        <w:t xml:space="preserve">% </w:t>
      </w:r>
      <w:r w:rsidR="005C1260">
        <w:t xml:space="preserve">w </w:t>
      </w:r>
      <w:r w:rsidR="006D28F5">
        <w:t>skali</w:t>
      </w:r>
      <w:r w:rsidRPr="00D94974">
        <w:t xml:space="preserve"> </w:t>
      </w:r>
      <w:r w:rsidR="006D28F5" w:rsidRPr="00D94974">
        <w:t>miesi</w:t>
      </w:r>
      <w:r w:rsidR="006D28F5">
        <w:t>ą</w:t>
      </w:r>
      <w:r w:rsidR="006D28F5" w:rsidRPr="00D94974">
        <w:t>c</w:t>
      </w:r>
      <w:r w:rsidR="006D28F5">
        <w:t>a</w:t>
      </w:r>
      <w:r w:rsidR="006D28F5" w:rsidRPr="00D94974">
        <w:t xml:space="preserve"> </w:t>
      </w:r>
      <w:r w:rsidR="003A53E4">
        <w:t xml:space="preserve">i </w:t>
      </w:r>
      <w:r w:rsidR="005D15E9">
        <w:t xml:space="preserve">o </w:t>
      </w:r>
      <w:r w:rsidR="005C1260">
        <w:t>1</w:t>
      </w:r>
      <w:r w:rsidR="005D15E9">
        <w:t>3</w:t>
      </w:r>
      <w:r w:rsidR="003A53E4">
        <w:t>,</w:t>
      </w:r>
      <w:r w:rsidR="005C1260">
        <w:t>0</w:t>
      </w:r>
      <w:r w:rsidR="003A53E4" w:rsidRPr="00D94974">
        <w:t xml:space="preserve">% </w:t>
      </w:r>
      <w:r w:rsidR="008D5DED">
        <w:t xml:space="preserve">w </w:t>
      </w:r>
      <w:r w:rsidR="003A53E4">
        <w:t>ujęciu</w:t>
      </w:r>
      <w:r w:rsidR="008D5DED">
        <w:t xml:space="preserve"> </w:t>
      </w:r>
      <w:r w:rsidRPr="00D94974">
        <w:t>roczn</w:t>
      </w:r>
      <w:r w:rsidR="003A53E4">
        <w:t>ym</w:t>
      </w:r>
      <w:r w:rsidRPr="00D94974">
        <w:t>)</w:t>
      </w:r>
      <w:r>
        <w:t>.</w:t>
      </w:r>
      <w:r w:rsidR="00A956C5">
        <w:t xml:space="preserve"> </w:t>
      </w:r>
    </w:p>
    <w:p w:rsidR="00A956C5" w:rsidRPr="009A5BF0" w:rsidRDefault="00023C8C" w:rsidP="008645F9">
      <w:pPr>
        <w:pStyle w:val="krop1"/>
      </w:pPr>
      <w:r>
        <w:t>W grudniu</w:t>
      </w:r>
      <w:r w:rsidR="00C82F9F" w:rsidRPr="00894E81">
        <w:t xml:space="preserve"> </w:t>
      </w:r>
      <w:r w:rsidR="00817BF4">
        <w:t>2025 r.</w:t>
      </w:r>
      <w:r w:rsidR="00C82F9F" w:rsidRPr="00894E81">
        <w:t xml:space="preserve"> do użytkowania oddano o </w:t>
      </w:r>
      <w:r w:rsidR="00BA0333">
        <w:t>16,7</w:t>
      </w:r>
      <w:r w:rsidR="00C82F9F" w:rsidRPr="00894E81">
        <w:t xml:space="preserve">% </w:t>
      </w:r>
      <w:r w:rsidR="00003F4E">
        <w:t>więcej</w:t>
      </w:r>
      <w:r w:rsidR="00003F4E" w:rsidRPr="007B5B8D">
        <w:t xml:space="preserve"> </w:t>
      </w:r>
      <w:r w:rsidR="00C82F9F" w:rsidRPr="00894E81">
        <w:t xml:space="preserve">mieszkań niż rok wcześniej. </w:t>
      </w:r>
      <w:r w:rsidR="00003F4E">
        <w:t>Więk</w:t>
      </w:r>
      <w:r w:rsidR="00C82F9F" w:rsidRPr="00894E81">
        <w:t xml:space="preserve">sza była też liczba mieszkań, na których budowę wydano pozwolenia lub dokonano zgłoszenia z projektem budowlanym (o </w:t>
      </w:r>
      <w:r w:rsidR="00BA0333">
        <w:t>94,3</w:t>
      </w:r>
      <w:r w:rsidR="00C82F9F" w:rsidRPr="00894E81">
        <w:t>%)</w:t>
      </w:r>
      <w:r w:rsidR="00BA0333">
        <w:t xml:space="preserve"> oraz</w:t>
      </w:r>
      <w:r w:rsidR="00C82F9F">
        <w:t xml:space="preserve"> </w:t>
      </w:r>
      <w:r w:rsidR="00C82F9F" w:rsidRPr="00894E81">
        <w:t xml:space="preserve">mieszkań, których budowę w tym czasie </w:t>
      </w:r>
      <w:r w:rsidR="00BA0333" w:rsidRPr="00894E81">
        <w:t xml:space="preserve">rozpoczęto </w:t>
      </w:r>
      <w:r w:rsidR="00C82F9F" w:rsidRPr="00894E81">
        <w:t xml:space="preserve">(o </w:t>
      </w:r>
      <w:r w:rsidR="00BA0333">
        <w:t>1</w:t>
      </w:r>
      <w:r w:rsidR="00003F4E">
        <w:t>9</w:t>
      </w:r>
      <w:r w:rsidR="00ED0639">
        <w:t>,</w:t>
      </w:r>
      <w:r w:rsidR="00BA0333">
        <w:t>2</w:t>
      </w:r>
      <w:r w:rsidR="00C82F9F" w:rsidRPr="00894E81">
        <w:t>%).</w:t>
      </w:r>
    </w:p>
    <w:p w:rsidR="00A956C5" w:rsidRPr="00075CA2" w:rsidRDefault="00A06C56" w:rsidP="008645F9">
      <w:pPr>
        <w:pStyle w:val="krop1"/>
      </w:pPr>
      <w:r>
        <w:t>W</w:t>
      </w:r>
      <w:r w:rsidR="00884B9D">
        <w:t>artość</w:t>
      </w:r>
      <w:r w:rsidR="00E6302A" w:rsidRPr="00A7160D">
        <w:t xml:space="preserve"> sprzedaż</w:t>
      </w:r>
      <w:r w:rsidR="00884B9D">
        <w:t>y</w:t>
      </w:r>
      <w:r w:rsidR="00E6302A" w:rsidRPr="00A7160D">
        <w:t xml:space="preserve"> detaliczn</w:t>
      </w:r>
      <w:r w:rsidR="00884B9D">
        <w:t>ej</w:t>
      </w:r>
      <w:r w:rsidR="000A7440">
        <w:t xml:space="preserve"> </w:t>
      </w:r>
      <w:r w:rsidR="00BA0333">
        <w:t>zwiększy</w:t>
      </w:r>
      <w:r w:rsidR="000A7DB2">
        <w:t xml:space="preserve">ła się </w:t>
      </w:r>
      <w:r w:rsidR="000A7440">
        <w:t xml:space="preserve">o </w:t>
      </w:r>
      <w:r w:rsidR="00BA0333">
        <w:t>11,</w:t>
      </w:r>
      <w:r w:rsidR="000A7440">
        <w:t>7% w odniesieniu do poprzedniego miesiąca</w:t>
      </w:r>
      <w:r w:rsidR="00BA0333">
        <w:t xml:space="preserve"> i</w:t>
      </w:r>
      <w:r w:rsidR="00927750">
        <w:t xml:space="preserve"> </w:t>
      </w:r>
      <w:r w:rsidR="00BA0333">
        <w:t xml:space="preserve">o 3,1% w </w:t>
      </w:r>
      <w:r w:rsidR="000A7440">
        <w:t>stosunku rocznym</w:t>
      </w:r>
      <w:r w:rsidR="00E6302A" w:rsidRPr="00A7160D">
        <w:t xml:space="preserve"> </w:t>
      </w:r>
      <w:r w:rsidR="00927750">
        <w:t>(</w:t>
      </w:r>
      <w:r w:rsidR="00023C8C">
        <w:t>w listopadzie</w:t>
      </w:r>
      <w:r w:rsidR="000A7440" w:rsidRPr="00D94974">
        <w:t xml:space="preserve"> </w:t>
      </w:r>
      <w:r w:rsidR="00817BF4">
        <w:t>2025 r.</w:t>
      </w:r>
      <w:r w:rsidR="000A7440" w:rsidRPr="00D94974">
        <w:t xml:space="preserve"> </w:t>
      </w:r>
      <w:r w:rsidR="000A7DB2">
        <w:t xml:space="preserve">notowano </w:t>
      </w:r>
      <w:r w:rsidR="00BA0333">
        <w:t>spadek</w:t>
      </w:r>
      <w:r w:rsidR="000A7DB2">
        <w:t xml:space="preserve"> wartości</w:t>
      </w:r>
      <w:r w:rsidR="000A7440">
        <w:t xml:space="preserve"> sprzedaży</w:t>
      </w:r>
      <w:r w:rsidR="00BA0333" w:rsidRPr="00BA0333">
        <w:t xml:space="preserve"> </w:t>
      </w:r>
      <w:r w:rsidR="00BA0333">
        <w:t xml:space="preserve">w ujęciu miesięcznym – o </w:t>
      </w:r>
      <w:r w:rsidR="00927750">
        <w:t>7,</w:t>
      </w:r>
      <w:r w:rsidR="00BA0333">
        <w:t>0</w:t>
      </w:r>
      <w:r w:rsidR="00927750">
        <w:t>%</w:t>
      </w:r>
      <w:r w:rsidR="00BA0333">
        <w:t>, ale wzrost</w:t>
      </w:r>
      <w:r w:rsidR="00927750">
        <w:t xml:space="preserve"> </w:t>
      </w:r>
      <w:r w:rsidR="00BA0333">
        <w:t>w</w:t>
      </w:r>
      <w:r w:rsidR="00650EFE">
        <w:t xml:space="preserve"> </w:t>
      </w:r>
      <w:r w:rsidR="00BA0333">
        <w:t>skali</w:t>
      </w:r>
      <w:r w:rsidR="00927750">
        <w:t xml:space="preserve"> ro</w:t>
      </w:r>
      <w:r w:rsidR="00BA0333">
        <w:t>ku – o 3,1%</w:t>
      </w:r>
      <w:r w:rsidR="00075CA2">
        <w:t>)</w:t>
      </w:r>
      <w:r w:rsidR="00E6302A" w:rsidRPr="00075CA2">
        <w:t>.</w:t>
      </w:r>
    </w:p>
    <w:p w:rsidR="00C47B6C" w:rsidRDefault="00E6302A" w:rsidP="008645F9">
      <w:pPr>
        <w:pStyle w:val="krop1"/>
      </w:pPr>
      <w:r w:rsidRPr="00075CA2">
        <w:t xml:space="preserve">Wartość sprzedaży hurtowej jednostek handlowych </w:t>
      </w:r>
      <w:r w:rsidRPr="00A15794">
        <w:t>ogółem</w:t>
      </w:r>
      <w:r w:rsidR="00075CA2">
        <w:t xml:space="preserve"> </w:t>
      </w:r>
      <w:r w:rsidR="00075CA2" w:rsidRPr="00A15794">
        <w:t xml:space="preserve">w </w:t>
      </w:r>
      <w:r w:rsidR="00C47B6C">
        <w:t>stosunku rocznym</w:t>
      </w:r>
      <w:r w:rsidR="00075CA2" w:rsidRPr="00A15794">
        <w:t xml:space="preserve"> </w:t>
      </w:r>
      <w:r w:rsidR="001C6E8E">
        <w:t>zwiększyła się o</w:t>
      </w:r>
      <w:r w:rsidR="00C47B6C">
        <w:t xml:space="preserve"> </w:t>
      </w:r>
      <w:r w:rsidR="003B04E6">
        <w:t>9,0</w:t>
      </w:r>
      <w:r w:rsidRPr="00A15794">
        <w:t xml:space="preserve">%. </w:t>
      </w:r>
      <w:r w:rsidR="008D5DED">
        <w:t xml:space="preserve">W przypadku </w:t>
      </w:r>
      <w:r w:rsidR="008D5DED" w:rsidRPr="00A15794">
        <w:t xml:space="preserve">przedsiębiorstw </w:t>
      </w:r>
      <w:r w:rsidR="008D5DED">
        <w:t xml:space="preserve">z grupy </w:t>
      </w:r>
      <w:r w:rsidR="008D5DED" w:rsidRPr="00A15794">
        <w:t xml:space="preserve">handlu hurtowego </w:t>
      </w:r>
      <w:r w:rsidR="008D5DED">
        <w:t xml:space="preserve">wzrost wyniósł </w:t>
      </w:r>
      <w:r w:rsidR="005F42E3">
        <w:t>10,</w:t>
      </w:r>
      <w:r w:rsidR="003B04E6">
        <w:t>1</w:t>
      </w:r>
      <w:r w:rsidR="008D5DED">
        <w:t>% (p</w:t>
      </w:r>
      <w:r w:rsidRPr="00A15794">
        <w:t xml:space="preserve">rzed miesiącem </w:t>
      </w:r>
      <w:r w:rsidR="008D5DED">
        <w:t>p</w:t>
      </w:r>
      <w:r w:rsidRPr="00A15794">
        <w:t>rzedsiębiorstwa</w:t>
      </w:r>
      <w:r w:rsidR="008D5DED">
        <w:t xml:space="preserve"> handlowe ogółem </w:t>
      </w:r>
      <w:r w:rsidR="00C47B6C" w:rsidRPr="00A15794">
        <w:t>w</w:t>
      </w:r>
      <w:r w:rsidR="00C47B6C">
        <w:t xml:space="preserve"> </w:t>
      </w:r>
      <w:r w:rsidR="00C47B6C" w:rsidRPr="00A15794">
        <w:t xml:space="preserve">skali roku wykazały wzrost </w:t>
      </w:r>
      <w:r w:rsidR="00C47B6C">
        <w:t xml:space="preserve">o </w:t>
      </w:r>
      <w:r w:rsidR="003B04E6">
        <w:t>6,5</w:t>
      </w:r>
      <w:r w:rsidR="00C47B6C">
        <w:t>%, zaś jednostki</w:t>
      </w:r>
      <w:r w:rsidR="008D5DED">
        <w:t xml:space="preserve"> hurtowe</w:t>
      </w:r>
      <w:r w:rsidRPr="00A15794">
        <w:t xml:space="preserve"> </w:t>
      </w:r>
      <w:r w:rsidR="00C47B6C">
        <w:t xml:space="preserve">– </w:t>
      </w:r>
      <w:r w:rsidRPr="00A15794">
        <w:t xml:space="preserve">o </w:t>
      </w:r>
      <w:r w:rsidR="003B04E6">
        <w:t>10,3</w:t>
      </w:r>
      <w:r w:rsidRPr="00A15794">
        <w:t>%</w:t>
      </w:r>
      <w:r w:rsidR="00AA1FC8">
        <w:t>)</w:t>
      </w:r>
      <w:r w:rsidRPr="00A15794">
        <w:t>.</w:t>
      </w:r>
      <w:r w:rsidRPr="00E6302A">
        <w:t xml:space="preserve"> </w:t>
      </w:r>
    </w:p>
    <w:p w:rsidR="00A956C5" w:rsidRDefault="00E6302A" w:rsidP="008645F9">
      <w:pPr>
        <w:pStyle w:val="krop1"/>
      </w:pPr>
      <w:r w:rsidRPr="00986073">
        <w:t xml:space="preserve">W końcu </w:t>
      </w:r>
      <w:r w:rsidR="00023C8C">
        <w:t>grudnia</w:t>
      </w:r>
      <w:r w:rsidRPr="00986073">
        <w:t xml:space="preserve"> </w:t>
      </w:r>
      <w:r w:rsidR="00817BF4">
        <w:t>2025 r.</w:t>
      </w:r>
      <w:r w:rsidRPr="00986073">
        <w:t xml:space="preserve"> w rejestrze REGON dla województwa wielkopolskiego zawieszoną działalność miało </w:t>
      </w:r>
      <w:r>
        <w:t>7</w:t>
      </w:r>
      <w:r w:rsidR="00723F29">
        <w:t>6</w:t>
      </w:r>
      <w:r w:rsidR="00A2368F">
        <w:t>,4</w:t>
      </w:r>
      <w:r w:rsidR="00817BF4">
        <w:t> </w:t>
      </w:r>
      <w:r w:rsidRPr="007B5B8D">
        <w:t xml:space="preserve">tys. podmiotów, </w:t>
      </w:r>
      <w:r>
        <w:t xml:space="preserve">tj. </w:t>
      </w:r>
      <w:r w:rsidRPr="007B5B8D">
        <w:t xml:space="preserve">o </w:t>
      </w:r>
      <w:r w:rsidR="00A2368F">
        <w:t>1,1</w:t>
      </w:r>
      <w:r>
        <w:t xml:space="preserve">% </w:t>
      </w:r>
      <w:r w:rsidR="001914C2">
        <w:t>więc</w:t>
      </w:r>
      <w:r>
        <w:t>ej</w:t>
      </w:r>
      <w:r w:rsidRPr="007B5B8D">
        <w:t xml:space="preserve"> niż w poprzednim miesiącu</w:t>
      </w:r>
      <w:r w:rsidR="00A956C5" w:rsidRPr="007B5B8D">
        <w:t>.</w:t>
      </w:r>
    </w:p>
    <w:p w:rsidR="00A956C5" w:rsidRDefault="00ED1749" w:rsidP="008645F9">
      <w:pPr>
        <w:pStyle w:val="krop1"/>
      </w:pPr>
      <w:r w:rsidRPr="008645F9">
        <w:t xml:space="preserve">W </w:t>
      </w:r>
      <w:r w:rsidR="00817BF4" w:rsidRPr="008645F9">
        <w:t>stycz</w:t>
      </w:r>
      <w:r w:rsidR="008202CA" w:rsidRPr="008645F9">
        <w:t>niu</w:t>
      </w:r>
      <w:r w:rsidRPr="008645F9">
        <w:t xml:space="preserve"> </w:t>
      </w:r>
      <w:r w:rsidR="00817BF4" w:rsidRPr="008645F9">
        <w:t>2026 r.</w:t>
      </w:r>
      <w:r w:rsidRPr="008645F9">
        <w:t xml:space="preserve"> wskaźnik ogólnego klimatu koniunktury w większości badanych obszarów gospodarki sygnalizuje </w:t>
      </w:r>
      <w:r w:rsidR="00610F01" w:rsidRPr="008645F9">
        <w:t xml:space="preserve">poprawę </w:t>
      </w:r>
      <w:r w:rsidRPr="008645F9">
        <w:t xml:space="preserve">koniunktury w stosunku do poprzedniego miesiąca. Największy </w:t>
      </w:r>
      <w:r w:rsidR="00610F01" w:rsidRPr="008645F9">
        <w:t xml:space="preserve">wzrost </w:t>
      </w:r>
      <w:r w:rsidRPr="008645F9">
        <w:t xml:space="preserve">wskaźnika odnotowano </w:t>
      </w:r>
      <w:r w:rsidR="007D72E9">
        <w:t>w </w:t>
      </w:r>
      <w:r w:rsidR="000D1FF9" w:rsidRPr="008645F9">
        <w:t xml:space="preserve">informacji i komunikacji. W handlu detalicznym opinie przedsiębiorców pozostały na poziomie zbliżonym do tego z </w:t>
      </w:r>
      <w:r w:rsidR="008645F9" w:rsidRPr="008645F9">
        <w:t>grudnia 2025 </w:t>
      </w:r>
      <w:r w:rsidR="000D1FF9" w:rsidRPr="008645F9">
        <w:t>r.</w:t>
      </w:r>
      <w:r w:rsidRPr="008645F9">
        <w:t xml:space="preserve"> </w:t>
      </w:r>
      <w:r w:rsidR="000D1FF9" w:rsidRPr="008645F9">
        <w:t xml:space="preserve">Największe pogorszenie koniunktury wystąpiło w zakwaterowaniu i gastronomii. Najbardziej korzystnie oceniają koniunkturę jednostki zajmujące się informacją i komunikacją, </w:t>
      </w:r>
      <w:r w:rsidR="00582834" w:rsidRPr="008645F9">
        <w:t>chociaż</w:t>
      </w:r>
      <w:r w:rsidR="000D1FF9" w:rsidRPr="008645F9">
        <w:t xml:space="preserve"> wartość wskaźnika kształtuje się tu poniżej średniej długookresowej. Natomiast najbardziej pesymistyczne opinie formułują podmioty prowadzące działalność w </w:t>
      </w:r>
      <w:r w:rsidR="00582834" w:rsidRPr="008645F9">
        <w:t>zakresie zakwaterowania</w:t>
      </w:r>
      <w:r w:rsidR="000D1FF9" w:rsidRPr="008645F9">
        <w:t xml:space="preserve"> i gastronomii</w:t>
      </w:r>
      <w:r w:rsidR="008645F9" w:rsidRPr="008645F9">
        <w:t xml:space="preserve">; </w:t>
      </w:r>
      <w:r w:rsidR="000D1FF9" w:rsidRPr="008645F9">
        <w:t>wartość wskaźnika jest poniżej średniej długookresowej</w:t>
      </w:r>
      <w:r w:rsidR="00E13B6B" w:rsidRPr="008645F9">
        <w:t>.</w:t>
      </w:r>
      <w:r w:rsidR="00610F01" w:rsidRPr="008645F9">
        <w:t xml:space="preserve"> </w:t>
      </w:r>
    </w:p>
    <w:p w:rsidR="008645F9" w:rsidRPr="007B5B8D" w:rsidRDefault="008645F9" w:rsidP="007D72E9">
      <w:pPr>
        <w:pStyle w:val="krop1"/>
        <w:numPr>
          <w:ilvl w:val="0"/>
          <w:numId w:val="0"/>
        </w:numPr>
        <w:ind w:left="641"/>
      </w:pPr>
    </w:p>
    <w:p w:rsidR="00082FFD" w:rsidRPr="00082FFD" w:rsidRDefault="00082FFD" w:rsidP="008645F9">
      <w:pPr>
        <w:pStyle w:val="krop1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0797445" w:displacedByCustomXml="next"/>
    <w:bookmarkStart w:id="2" w:name="_Toc75352155" w:displacedByCustomXml="next"/>
    <w:bookmarkStart w:id="3" w:name="_Toc83279884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023C8C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218665838" w:history="1">
            <w:r w:rsidR="00023C8C" w:rsidRPr="00254FA4">
              <w:rPr>
                <w:rStyle w:val="Hipercze"/>
              </w:rPr>
              <w:t>Rynek pracy</w:t>
            </w:r>
            <w:r w:rsidR="00023C8C">
              <w:rPr>
                <w:webHidden/>
              </w:rPr>
              <w:tab/>
            </w:r>
            <w:r w:rsidR="00023C8C">
              <w:rPr>
                <w:webHidden/>
              </w:rPr>
              <w:fldChar w:fldCharType="begin"/>
            </w:r>
            <w:r w:rsidR="00023C8C">
              <w:rPr>
                <w:webHidden/>
              </w:rPr>
              <w:instrText xml:space="preserve"> PAGEREF _Toc218665838 \h </w:instrText>
            </w:r>
            <w:r w:rsidR="00023C8C">
              <w:rPr>
                <w:webHidden/>
              </w:rPr>
            </w:r>
            <w:r w:rsidR="00023C8C">
              <w:rPr>
                <w:webHidden/>
              </w:rPr>
              <w:fldChar w:fldCharType="separate"/>
            </w:r>
            <w:r w:rsidR="00111FB8">
              <w:rPr>
                <w:webHidden/>
              </w:rPr>
              <w:t>4</w:t>
            </w:r>
            <w:r w:rsidR="00023C8C">
              <w:rPr>
                <w:webHidden/>
              </w:rPr>
              <w:fldChar w:fldCharType="end"/>
            </w:r>
          </w:hyperlink>
        </w:p>
        <w:p w:rsidR="00023C8C" w:rsidRDefault="00111FB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8665839" w:history="1">
            <w:r w:rsidR="00023C8C" w:rsidRPr="00254FA4">
              <w:rPr>
                <w:rStyle w:val="Hipercze"/>
              </w:rPr>
              <w:t>Wynagrodzenia</w:t>
            </w:r>
            <w:r w:rsidR="00023C8C">
              <w:rPr>
                <w:webHidden/>
              </w:rPr>
              <w:tab/>
            </w:r>
            <w:r w:rsidR="00023C8C">
              <w:rPr>
                <w:webHidden/>
              </w:rPr>
              <w:fldChar w:fldCharType="begin"/>
            </w:r>
            <w:r w:rsidR="00023C8C">
              <w:rPr>
                <w:webHidden/>
              </w:rPr>
              <w:instrText xml:space="preserve"> PAGEREF _Toc218665839 \h </w:instrText>
            </w:r>
            <w:r w:rsidR="00023C8C">
              <w:rPr>
                <w:webHidden/>
              </w:rPr>
            </w:r>
            <w:r w:rsidR="00023C8C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023C8C">
              <w:rPr>
                <w:webHidden/>
              </w:rPr>
              <w:fldChar w:fldCharType="end"/>
            </w:r>
          </w:hyperlink>
        </w:p>
        <w:p w:rsidR="00023C8C" w:rsidRDefault="00111FB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8665840" w:history="1">
            <w:r w:rsidR="00023C8C" w:rsidRPr="00254FA4">
              <w:rPr>
                <w:rStyle w:val="Hipercze"/>
              </w:rPr>
              <w:t>Rolnictwo</w:t>
            </w:r>
            <w:r w:rsidR="00023C8C">
              <w:rPr>
                <w:webHidden/>
              </w:rPr>
              <w:tab/>
            </w:r>
            <w:r w:rsidR="00023C8C">
              <w:rPr>
                <w:webHidden/>
              </w:rPr>
              <w:fldChar w:fldCharType="begin"/>
            </w:r>
            <w:r w:rsidR="00023C8C">
              <w:rPr>
                <w:webHidden/>
              </w:rPr>
              <w:instrText xml:space="preserve"> PAGEREF _Toc218665840 \h </w:instrText>
            </w:r>
            <w:r w:rsidR="00023C8C">
              <w:rPr>
                <w:webHidden/>
              </w:rPr>
            </w:r>
            <w:r w:rsidR="00023C8C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023C8C">
              <w:rPr>
                <w:webHidden/>
              </w:rPr>
              <w:fldChar w:fldCharType="end"/>
            </w:r>
          </w:hyperlink>
        </w:p>
        <w:p w:rsidR="00023C8C" w:rsidRDefault="00111FB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8665841" w:history="1">
            <w:r w:rsidR="00023C8C" w:rsidRPr="00254FA4">
              <w:rPr>
                <w:rStyle w:val="Hipercze"/>
              </w:rPr>
              <w:t>Przemysł i budownictwo</w:t>
            </w:r>
            <w:r w:rsidR="00023C8C">
              <w:rPr>
                <w:webHidden/>
              </w:rPr>
              <w:tab/>
            </w:r>
            <w:r w:rsidR="00023C8C">
              <w:rPr>
                <w:webHidden/>
              </w:rPr>
              <w:fldChar w:fldCharType="begin"/>
            </w:r>
            <w:r w:rsidR="00023C8C">
              <w:rPr>
                <w:webHidden/>
              </w:rPr>
              <w:instrText xml:space="preserve"> PAGEREF _Toc218665841 \h </w:instrText>
            </w:r>
            <w:r w:rsidR="00023C8C">
              <w:rPr>
                <w:webHidden/>
              </w:rPr>
            </w:r>
            <w:r w:rsidR="00023C8C"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 w:rsidR="00023C8C">
              <w:rPr>
                <w:webHidden/>
              </w:rPr>
              <w:fldChar w:fldCharType="end"/>
            </w:r>
          </w:hyperlink>
        </w:p>
        <w:p w:rsidR="00023C8C" w:rsidRDefault="00111FB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8665842" w:history="1">
            <w:r w:rsidR="00023C8C" w:rsidRPr="00254FA4">
              <w:rPr>
                <w:rStyle w:val="Hipercze"/>
              </w:rPr>
              <w:t>Budownictwo mieszkaniowe</w:t>
            </w:r>
            <w:r w:rsidR="00023C8C">
              <w:rPr>
                <w:webHidden/>
              </w:rPr>
              <w:tab/>
            </w:r>
            <w:r w:rsidR="00023C8C">
              <w:rPr>
                <w:webHidden/>
              </w:rPr>
              <w:fldChar w:fldCharType="begin"/>
            </w:r>
            <w:r w:rsidR="00023C8C">
              <w:rPr>
                <w:webHidden/>
              </w:rPr>
              <w:instrText xml:space="preserve"> PAGEREF _Toc218665842 \h </w:instrText>
            </w:r>
            <w:r w:rsidR="00023C8C">
              <w:rPr>
                <w:webHidden/>
              </w:rPr>
            </w:r>
            <w:r w:rsidR="00023C8C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023C8C">
              <w:rPr>
                <w:webHidden/>
              </w:rPr>
              <w:fldChar w:fldCharType="end"/>
            </w:r>
          </w:hyperlink>
        </w:p>
        <w:p w:rsidR="00023C8C" w:rsidRDefault="00111FB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8665843" w:history="1">
            <w:r w:rsidR="00023C8C" w:rsidRPr="00254FA4">
              <w:rPr>
                <w:rStyle w:val="Hipercze"/>
              </w:rPr>
              <w:t>Rynek wewnętrzny</w:t>
            </w:r>
            <w:r w:rsidR="00023C8C">
              <w:rPr>
                <w:webHidden/>
              </w:rPr>
              <w:tab/>
            </w:r>
            <w:r w:rsidR="00023C8C">
              <w:rPr>
                <w:webHidden/>
              </w:rPr>
              <w:fldChar w:fldCharType="begin"/>
            </w:r>
            <w:r w:rsidR="00023C8C">
              <w:rPr>
                <w:webHidden/>
              </w:rPr>
              <w:instrText xml:space="preserve"> PAGEREF _Toc218665843 \h </w:instrText>
            </w:r>
            <w:r w:rsidR="00023C8C">
              <w:rPr>
                <w:webHidden/>
              </w:rPr>
            </w:r>
            <w:r w:rsidR="00023C8C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023C8C">
              <w:rPr>
                <w:webHidden/>
              </w:rPr>
              <w:fldChar w:fldCharType="end"/>
            </w:r>
          </w:hyperlink>
        </w:p>
        <w:p w:rsidR="00023C8C" w:rsidRDefault="00111FB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8665844" w:history="1">
            <w:r w:rsidR="00023C8C" w:rsidRPr="00254FA4">
              <w:rPr>
                <w:rStyle w:val="Hipercze"/>
              </w:rPr>
              <w:t>Podmioty gospodarki narodowej</w:t>
            </w:r>
            <w:r w:rsidR="00023C8C">
              <w:rPr>
                <w:webHidden/>
              </w:rPr>
              <w:tab/>
            </w:r>
            <w:r w:rsidR="00023C8C">
              <w:rPr>
                <w:webHidden/>
              </w:rPr>
              <w:fldChar w:fldCharType="begin"/>
            </w:r>
            <w:r w:rsidR="00023C8C">
              <w:rPr>
                <w:webHidden/>
              </w:rPr>
              <w:instrText xml:space="preserve"> PAGEREF _Toc218665844 \h </w:instrText>
            </w:r>
            <w:r w:rsidR="00023C8C">
              <w:rPr>
                <w:webHidden/>
              </w:rPr>
            </w:r>
            <w:r w:rsidR="00023C8C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023C8C">
              <w:rPr>
                <w:webHidden/>
              </w:rPr>
              <w:fldChar w:fldCharType="end"/>
            </w:r>
          </w:hyperlink>
        </w:p>
        <w:p w:rsidR="00023C8C" w:rsidRDefault="00111FB8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218665845" w:history="1">
            <w:r w:rsidR="00023C8C" w:rsidRPr="00254FA4">
              <w:rPr>
                <w:rStyle w:val="Hipercze"/>
              </w:rPr>
              <w:t>Koniunktura gospodarcza</w:t>
            </w:r>
            <w:r w:rsidR="00023C8C">
              <w:rPr>
                <w:webHidden/>
              </w:rPr>
              <w:tab/>
            </w:r>
            <w:r w:rsidR="00023C8C">
              <w:rPr>
                <w:webHidden/>
              </w:rPr>
              <w:fldChar w:fldCharType="begin"/>
            </w:r>
            <w:r w:rsidR="00023C8C">
              <w:rPr>
                <w:webHidden/>
              </w:rPr>
              <w:instrText xml:space="preserve"> PAGEREF _Toc218665845 \h </w:instrText>
            </w:r>
            <w:r w:rsidR="00023C8C">
              <w:rPr>
                <w:webHidden/>
              </w:rPr>
            </w:r>
            <w:r w:rsidR="00023C8C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023C8C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ED057D">
            <w:t>4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ED083F" w:rsidRPr="008E7E8E" w:rsidRDefault="00ED083F" w:rsidP="00ED083F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ED083F" w:rsidRDefault="00ED083F" w:rsidP="00ED083F">
      <w:pPr>
        <w:pStyle w:val="Tekstwypunktowany"/>
      </w:pPr>
      <w:r w:rsidRPr="008F520F">
        <w:t>o zatrudnieniu, wynagrodzeniach oraz o produkcji sprzedanej przemysłu i budownictwa, produkcji budowlano-</w:t>
      </w:r>
      <w:r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ED083F" w:rsidRDefault="00ED083F" w:rsidP="00ED083F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związanego z </w:t>
      </w:r>
      <w:r w:rsidRPr="008F520F">
        <w:t>zarządzaniem; działalności w zakresie architektury i inżynierii; badań i analiz technic</w:t>
      </w:r>
      <w:r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ED083F" w:rsidRPr="008F520F" w:rsidRDefault="00ED083F" w:rsidP="00ED083F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ED083F" w:rsidRPr="008F520F" w:rsidRDefault="00ED083F" w:rsidP="00ED083F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ED083F" w:rsidRDefault="00ED083F" w:rsidP="00ED083F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Pr="00E86BF2">
        <w:rPr>
          <w:shd w:val="clear" w:color="auto" w:fill="FFFFFF"/>
        </w:rPr>
        <w:t>średnie ceny bieżące 2021 r.).</w:t>
      </w:r>
    </w:p>
    <w:p w:rsidR="00ED083F" w:rsidRDefault="00ED083F" w:rsidP="00ED083F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ED083F" w:rsidP="00ED083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9B4215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</w:t>
            </w:r>
            <w:r w:rsidR="0026747F">
              <w:rPr>
                <w:lang w:val="en-GB"/>
              </w:rPr>
              <w:t xml:space="preserve">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5928D2" w:rsidRPr="00887EC6" w:rsidRDefault="005928D2" w:rsidP="005928D2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64413794"/>
      <w:bookmarkStart w:id="11" w:name="_Toc218665838"/>
      <w:r w:rsidRPr="00887EC6">
        <w:lastRenderedPageBreak/>
        <w:t>Rynek pracy</w:t>
      </w:r>
      <w:bookmarkEnd w:id="7"/>
      <w:bookmarkEnd w:id="8"/>
      <w:bookmarkEnd w:id="9"/>
      <w:bookmarkEnd w:id="10"/>
      <w:bookmarkEnd w:id="11"/>
    </w:p>
    <w:p w:rsidR="00CB51F7" w:rsidRPr="00403966" w:rsidRDefault="00023C8C" w:rsidP="00CB51F7">
      <w:pPr>
        <w:pStyle w:val="tekst"/>
      </w:pPr>
      <w:r>
        <w:t>W grudniu</w:t>
      </w:r>
      <w:r w:rsidR="00CB51F7" w:rsidRPr="00696F0C">
        <w:t xml:space="preserve"> </w:t>
      </w:r>
      <w:r w:rsidR="00817BF4">
        <w:t>2025 r.</w:t>
      </w:r>
      <w:r w:rsidR="00CB51F7" w:rsidRPr="00696F0C">
        <w:t xml:space="preserve"> zanotowano </w:t>
      </w:r>
      <w:r w:rsidR="00CB51F7" w:rsidRPr="00403966">
        <w:t xml:space="preserve">wzrost przeciętnego miesięcznego zatrudnienia w sektorze przedsiębiorstw w odniesieniu do analogicznego okresu </w:t>
      </w:r>
      <w:r w:rsidR="00C57573">
        <w:t>2024 r.</w:t>
      </w:r>
      <w:r w:rsidR="00CB51F7" w:rsidRPr="00403966">
        <w:t xml:space="preserve"> </w:t>
      </w:r>
      <w:r w:rsidR="00403966" w:rsidRPr="009D2BF0">
        <w:t>S</w:t>
      </w:r>
      <w:r w:rsidR="00BA177C" w:rsidRPr="009D2BF0">
        <w:t>top</w:t>
      </w:r>
      <w:r w:rsidR="00403966" w:rsidRPr="009D2BF0">
        <w:t>a</w:t>
      </w:r>
      <w:r w:rsidR="00BA177C" w:rsidRPr="009D2BF0">
        <w:t xml:space="preserve"> bezrobocia rejestrowanego, </w:t>
      </w:r>
      <w:r w:rsidR="00403966" w:rsidRPr="009D2BF0">
        <w:t xml:space="preserve">choć </w:t>
      </w:r>
      <w:r w:rsidR="00BA177C" w:rsidRPr="009D2BF0">
        <w:t>kształtując</w:t>
      </w:r>
      <w:r w:rsidR="00403966" w:rsidRPr="009D2BF0">
        <w:t>a</w:t>
      </w:r>
      <w:r w:rsidR="00BA177C" w:rsidRPr="009D2BF0">
        <w:t xml:space="preserve"> się w</w:t>
      </w:r>
      <w:r w:rsidR="00CB51F7" w:rsidRPr="009D2BF0">
        <w:t>yżej niż przed rokiem</w:t>
      </w:r>
      <w:r w:rsidR="00BA177C" w:rsidRPr="009D2BF0">
        <w:t>,</w:t>
      </w:r>
      <w:r w:rsidR="00CB51F7" w:rsidRPr="009D2BF0">
        <w:t xml:space="preserve"> wciąż pozo</w:t>
      </w:r>
      <w:r w:rsidR="00CB51F7" w:rsidRPr="005F42E3">
        <w:t>staje najniższ</w:t>
      </w:r>
      <w:r w:rsidR="00403966" w:rsidRPr="005F42E3">
        <w:t>a</w:t>
      </w:r>
      <w:r w:rsidR="00CB51F7" w:rsidRPr="005F42E3">
        <w:t xml:space="preserve"> w kraju</w:t>
      </w:r>
      <w:r w:rsidR="00CB51F7" w:rsidRPr="00403966">
        <w:t>.</w:t>
      </w:r>
    </w:p>
    <w:p w:rsidR="005928D2" w:rsidRDefault="00CB51F7" w:rsidP="00CB51F7">
      <w:pPr>
        <w:pStyle w:val="tekst"/>
      </w:pPr>
      <w:r w:rsidRPr="00696F0C">
        <w:rPr>
          <w:b/>
        </w:rPr>
        <w:t>Przeciętne zatrudnienie</w:t>
      </w:r>
      <w:r w:rsidRPr="00696F0C">
        <w:t xml:space="preserve"> w sektorze przedsiębiorstw </w:t>
      </w:r>
      <w:r w:rsidR="00023C8C">
        <w:t>w grudniu</w:t>
      </w:r>
      <w:r w:rsidRPr="00696F0C">
        <w:t xml:space="preserve"> </w:t>
      </w:r>
      <w:r w:rsidR="00817BF4">
        <w:t>2025 r.</w:t>
      </w:r>
      <w:r w:rsidRPr="00696F0C">
        <w:t xml:space="preserve"> wyniosło </w:t>
      </w:r>
      <w:r w:rsidRPr="00CD21ED">
        <w:t>8</w:t>
      </w:r>
      <w:r w:rsidR="00FC7772">
        <w:t>63</w:t>
      </w:r>
      <w:r w:rsidRPr="00CD21ED">
        <w:t>,</w:t>
      </w:r>
      <w:r w:rsidR="00FC7772">
        <w:t>4</w:t>
      </w:r>
      <w:r w:rsidRPr="00696F0C">
        <w:t xml:space="preserve"> tys. osób</w:t>
      </w:r>
      <w:r w:rsidR="00EB633C">
        <w:t xml:space="preserve">, co oznacza </w:t>
      </w:r>
      <w:r w:rsidR="00FC7772">
        <w:t xml:space="preserve">minimalny </w:t>
      </w:r>
      <w:r w:rsidR="00EB633C">
        <w:t>wzrost</w:t>
      </w:r>
      <w:r w:rsidRPr="00696F0C">
        <w:t xml:space="preserve"> </w:t>
      </w:r>
      <w:r w:rsidR="00EB633C">
        <w:t>w stosunku do</w:t>
      </w:r>
      <w:r w:rsidR="00EB633C" w:rsidRPr="00EB633C">
        <w:t xml:space="preserve"> </w:t>
      </w:r>
      <w:r w:rsidR="00023C8C">
        <w:t>listopad</w:t>
      </w:r>
      <w:r w:rsidR="00FC7772">
        <w:t>a</w:t>
      </w:r>
      <w:r w:rsidR="00EB633C">
        <w:t xml:space="preserve"> </w:t>
      </w:r>
      <w:r w:rsidR="00817BF4">
        <w:t>2025 r.</w:t>
      </w:r>
      <w:r w:rsidR="00EB633C">
        <w:t xml:space="preserve"> – 0,</w:t>
      </w:r>
      <w:r w:rsidR="00FC7772">
        <w:t>1</w:t>
      </w:r>
      <w:r w:rsidR="00EB633C">
        <w:t>%</w:t>
      </w:r>
      <w:r w:rsidR="00FC7772">
        <w:t xml:space="preserve"> i nieco większy w odniesieniu do</w:t>
      </w:r>
      <w:r w:rsidR="00023C8C">
        <w:t xml:space="preserve"> grudni</w:t>
      </w:r>
      <w:r w:rsidR="00FC7772">
        <w:t>a</w:t>
      </w:r>
      <w:r w:rsidR="00EB633C">
        <w:t xml:space="preserve"> </w:t>
      </w:r>
      <w:r w:rsidR="00817BF4">
        <w:t>2024 r.</w:t>
      </w:r>
      <w:r w:rsidR="00EB633C">
        <w:t xml:space="preserve"> – o 0,8%</w:t>
      </w:r>
      <w:r w:rsidRPr="00696F0C">
        <w:t xml:space="preserve"> (</w:t>
      </w:r>
      <w:r w:rsidR="00FC7772">
        <w:t>przed rokiem przeciętne zatrudnienie</w:t>
      </w:r>
      <w:r w:rsidR="00FC7772" w:rsidRPr="00696F0C">
        <w:t xml:space="preserve"> </w:t>
      </w:r>
      <w:r w:rsidR="00FC7772">
        <w:t xml:space="preserve">w </w:t>
      </w:r>
      <w:r w:rsidR="00EB633C" w:rsidRPr="00696F0C">
        <w:t xml:space="preserve">ujęciu miesięcznym </w:t>
      </w:r>
      <w:r w:rsidR="00E35A53">
        <w:t>zwiększy</w:t>
      </w:r>
      <w:r w:rsidR="00AC193B">
        <w:t>ło się</w:t>
      </w:r>
      <w:r w:rsidR="00EB633C">
        <w:t xml:space="preserve"> o 0,</w:t>
      </w:r>
      <w:r w:rsidR="00FC7772">
        <w:t>1</w:t>
      </w:r>
      <w:r w:rsidR="00E35A53">
        <w:t>%</w:t>
      </w:r>
      <w:r w:rsidR="00AC193B">
        <w:t xml:space="preserve">, natomiast </w:t>
      </w:r>
      <w:r w:rsidR="00AC193B" w:rsidRPr="00696F0C">
        <w:t xml:space="preserve">w skali roku </w:t>
      </w:r>
      <w:r w:rsidR="00FC7772">
        <w:t>spadło o podobną wielkość</w:t>
      </w:r>
      <w:r w:rsidRPr="00696F0C">
        <w:t>).</w:t>
      </w:r>
    </w:p>
    <w:p w:rsidR="005928D2" w:rsidRDefault="005928D2" w:rsidP="005928D2">
      <w:pPr>
        <w:pStyle w:val="Tytultabeli"/>
      </w:pPr>
      <w:r w:rsidRPr="00CC7BE0">
        <w:t>Tablica 1.</w:t>
      </w:r>
      <w:r>
        <w:tab/>
      </w:r>
      <w:r w:rsidRPr="00CC7BE0">
        <w:t>Przeciętne zatrudnienie w sektorze przedsiębiorstw</w:t>
      </w:r>
      <w:r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grudzień &#10;2025 r.) i w okresie narastającym (styczeń-grudzień 2025 r.) oraz jego dynamikę w odniesieniu do analogicznych okresów 2024 r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A601DE" w:rsidRPr="00E87892" w:rsidTr="00A601DE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601DE" w:rsidRPr="00823825" w:rsidRDefault="00A601DE" w:rsidP="00A601DE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A601DE" w:rsidRDefault="006D24E2" w:rsidP="00791A4F">
            <w:pPr>
              <w:pStyle w:val="glowka1"/>
            </w:pPr>
            <w:r>
              <w:t>1</w:t>
            </w:r>
            <w:r w:rsidR="0075028B">
              <w:t>2</w:t>
            </w:r>
            <w:r w:rsidR="00A601DE" w:rsidRPr="00823825">
              <w:t xml:space="preserve"> </w:t>
            </w:r>
            <w:r w:rsidR="00A601DE">
              <w:t>2025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A601DE" w:rsidRPr="00823825" w:rsidRDefault="00A601DE" w:rsidP="0075028B">
            <w:pPr>
              <w:pStyle w:val="glowka1"/>
            </w:pPr>
            <w:r>
              <w:t>01–</w:t>
            </w:r>
            <w:r w:rsidR="006D24E2">
              <w:t>1</w:t>
            </w:r>
            <w:r w:rsidR="0075028B">
              <w:t>2</w:t>
            </w:r>
            <w:r>
              <w:t xml:space="preserve"> 2025</w:t>
            </w:r>
          </w:p>
        </w:tc>
      </w:tr>
      <w:tr w:rsidR="00A601DE" w:rsidRPr="00E87892" w:rsidTr="00A601DE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601DE" w:rsidRPr="00823825" w:rsidRDefault="00A601DE" w:rsidP="00A601DE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A601DE" w:rsidRPr="00823825" w:rsidRDefault="00A601DE" w:rsidP="00A601D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601DE" w:rsidRPr="00823825" w:rsidRDefault="006D24E2" w:rsidP="0075028B">
            <w:pPr>
              <w:pStyle w:val="glowka1"/>
            </w:pPr>
            <w:r>
              <w:t>1</w:t>
            </w:r>
            <w:r w:rsidR="0075028B">
              <w:t>2</w:t>
            </w:r>
            <w:r w:rsidR="00A601DE" w:rsidRPr="00823825">
              <w:t xml:space="preserve"> </w:t>
            </w:r>
            <w:r w:rsidR="00A601DE">
              <w:t>2024</w:t>
            </w:r>
            <w:r w:rsidR="00A601DE"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A601DE" w:rsidRPr="00823825" w:rsidRDefault="00A601DE" w:rsidP="00A601DE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A601DE" w:rsidRPr="00823825" w:rsidRDefault="00A601DE" w:rsidP="00791A4F">
            <w:pPr>
              <w:pStyle w:val="glowka1"/>
            </w:pPr>
            <w:r>
              <w:t>01–</w:t>
            </w:r>
            <w:r w:rsidR="006D24E2">
              <w:t>1</w:t>
            </w:r>
            <w:r w:rsidR="0075028B">
              <w:t>2</w:t>
            </w:r>
            <w:r>
              <w:t xml:space="preserve"> 2024</w:t>
            </w:r>
            <w:r w:rsidRPr="00823825">
              <w:t>=100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2D56CE" w:rsidRPr="00151192" w:rsidRDefault="002D56CE" w:rsidP="002D56CE">
            <w:pPr>
              <w:pStyle w:val="boczekbez"/>
            </w:pPr>
            <w:r w:rsidRPr="00151192">
              <w:t>OGÓŁEM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"/>
            </w:pPr>
            <w:r w:rsidRPr="002D56CE">
              <w:t>863,4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"/>
            </w:pPr>
            <w:r w:rsidRPr="002D56CE">
              <w:t>100,8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"/>
            </w:pPr>
            <w:r w:rsidRPr="002D56CE">
              <w:t>861,6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"/>
            </w:pPr>
            <w:r w:rsidRPr="002D56CE">
              <w:t>100,7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2D56CE" w:rsidRDefault="002D56CE" w:rsidP="009B6E66">
            <w:pPr>
              <w:pStyle w:val="boczek2"/>
            </w:pPr>
            <w:r w:rsidRPr="00823825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2D56CE" w:rsidRPr="00823825" w:rsidRDefault="002D56CE" w:rsidP="009B6E66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332,3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100,5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333,3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99,4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vAlign w:val="center"/>
          </w:tcPr>
          <w:p w:rsidR="002D56CE" w:rsidRPr="00823825" w:rsidRDefault="002D56CE" w:rsidP="009B6E66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3,2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93,7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3,2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92,9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vAlign w:val="center"/>
          </w:tcPr>
          <w:p w:rsidR="002D56CE" w:rsidRPr="00823825" w:rsidRDefault="002D56CE" w:rsidP="009B6E66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307,7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100,5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308,6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99,5</w:t>
            </w:r>
          </w:p>
        </w:tc>
      </w:tr>
      <w:tr w:rsidR="002D56CE" w:rsidRPr="00E87892" w:rsidTr="002D56CE">
        <w:trPr>
          <w:trHeight w:val="227"/>
          <w:jc w:val="center"/>
        </w:trPr>
        <w:tc>
          <w:tcPr>
            <w:tcW w:w="4253" w:type="dxa"/>
            <w:vAlign w:val="bottom"/>
          </w:tcPr>
          <w:p w:rsidR="002D56CE" w:rsidRPr="00823825" w:rsidRDefault="002D56CE" w:rsidP="009B6E66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2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2"/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7,8</w:t>
            </w:r>
          </w:p>
        </w:tc>
        <w:tc>
          <w:tcPr>
            <w:tcW w:w="1557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103,1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7,8</w:t>
            </w:r>
          </w:p>
        </w:tc>
        <w:tc>
          <w:tcPr>
            <w:tcW w:w="1557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102,1</w:t>
            </w:r>
          </w:p>
        </w:tc>
      </w:tr>
      <w:tr w:rsidR="002D56CE" w:rsidRPr="00E87892" w:rsidTr="002D56CE">
        <w:trPr>
          <w:trHeight w:val="227"/>
          <w:jc w:val="center"/>
        </w:trPr>
        <w:tc>
          <w:tcPr>
            <w:tcW w:w="4253" w:type="dxa"/>
            <w:vAlign w:val="bottom"/>
          </w:tcPr>
          <w:p w:rsidR="002D56CE" w:rsidRPr="00823825" w:rsidRDefault="002D56CE" w:rsidP="009B6E66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13,7</w:t>
            </w:r>
          </w:p>
        </w:tc>
        <w:tc>
          <w:tcPr>
            <w:tcW w:w="1557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98,6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13,7</w:t>
            </w:r>
          </w:p>
        </w:tc>
        <w:tc>
          <w:tcPr>
            <w:tcW w:w="1557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98,3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vAlign w:val="center"/>
          </w:tcPr>
          <w:p w:rsidR="002D56CE" w:rsidRPr="00823825" w:rsidRDefault="002D56CE" w:rsidP="009B6E66">
            <w:pPr>
              <w:pStyle w:val="boczek1"/>
            </w:pPr>
            <w:r w:rsidRPr="00823825">
              <w:t>Budownictwo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40,7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100,9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40,4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99,4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vAlign w:val="center"/>
          </w:tcPr>
          <w:p w:rsidR="002D56CE" w:rsidRPr="00823825" w:rsidRDefault="002D56CE" w:rsidP="009B6E66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305,1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100,8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301,4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101,8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vAlign w:val="center"/>
          </w:tcPr>
          <w:p w:rsidR="002D56CE" w:rsidRPr="00823825" w:rsidRDefault="002D56CE" w:rsidP="009B6E66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92,4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104,5</w:t>
            </w:r>
          </w:p>
        </w:tc>
        <w:tc>
          <w:tcPr>
            <w:tcW w:w="1556" w:type="dxa"/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92,8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102,6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2D56CE" w:rsidRPr="00823825" w:rsidRDefault="002D56CE" w:rsidP="009B6E66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8,1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103,6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7,9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100,9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D56CE" w:rsidRPr="00823825" w:rsidRDefault="002D56CE" w:rsidP="009B6E66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20,0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106,7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19,8</w:t>
            </w:r>
          </w:p>
        </w:tc>
        <w:tc>
          <w:tcPr>
            <w:tcW w:w="1557" w:type="dxa"/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108,1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D56CE" w:rsidRPr="00823825" w:rsidRDefault="002D56CE" w:rsidP="009B6E66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6,6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100,7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100,0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D56CE" w:rsidRPr="00823825" w:rsidRDefault="002D56CE" w:rsidP="009B6E66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19,0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87,6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19,1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90,0</w:t>
            </w:r>
          </w:p>
        </w:tc>
      </w:tr>
      <w:tr w:rsidR="002D56CE" w:rsidRPr="00E87892" w:rsidTr="00FE18C9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2D56CE" w:rsidRPr="00823825" w:rsidRDefault="002D56CE" w:rsidP="009B6E66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27,0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100,7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bottom"/>
          </w:tcPr>
          <w:p w:rsidR="002D56CE" w:rsidRPr="002D56CE" w:rsidRDefault="002D56CE" w:rsidP="002D56CE">
            <w:pPr>
              <w:pStyle w:val="tableteksttab"/>
            </w:pPr>
            <w:r w:rsidRPr="002D56CE">
              <w:t>28,1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2D56CE" w:rsidRPr="002D56CE" w:rsidRDefault="002D56CE" w:rsidP="002D56CE">
            <w:pPr>
              <w:pStyle w:val="tableteksttab"/>
            </w:pPr>
            <w:r w:rsidRPr="002D56CE">
              <w:t>104,4</w:t>
            </w:r>
          </w:p>
        </w:tc>
      </w:tr>
    </w:tbl>
    <w:p w:rsidR="005928D2" w:rsidRPr="00F70B6C" w:rsidRDefault="005928D2" w:rsidP="00EB4501">
      <w:pPr>
        <w:pStyle w:val="notka"/>
      </w:pPr>
      <w:r w:rsidRPr="00F70B6C">
        <w:t>a Nie obejmuje działów: Badania naukowe i prace rozwojowe oraz Działalność weterynaryjna.</w:t>
      </w:r>
    </w:p>
    <w:p w:rsidR="00CB51F7" w:rsidRPr="00696F0C" w:rsidRDefault="00CB51F7" w:rsidP="004C290B">
      <w:pPr>
        <w:pStyle w:val="tekst"/>
        <w:spacing w:before="360"/>
        <w:rPr>
          <w:spacing w:val="-4"/>
          <w:szCs w:val="19"/>
        </w:rPr>
      </w:pPr>
      <w:r w:rsidRPr="00696F0C">
        <w:rPr>
          <w:spacing w:val="-4"/>
          <w:szCs w:val="19"/>
        </w:rPr>
        <w:t xml:space="preserve">W porównaniu </w:t>
      </w:r>
      <w:r w:rsidR="00023C8C">
        <w:rPr>
          <w:spacing w:val="-4"/>
          <w:szCs w:val="19"/>
        </w:rPr>
        <w:t>z grudniem</w:t>
      </w:r>
      <w:r w:rsidRPr="00696F0C">
        <w:rPr>
          <w:spacing w:val="-4"/>
          <w:szCs w:val="19"/>
        </w:rPr>
        <w:t xml:space="preserve"> </w:t>
      </w:r>
      <w:r w:rsidR="00817BF4">
        <w:rPr>
          <w:spacing w:val="-4"/>
          <w:szCs w:val="19"/>
        </w:rPr>
        <w:t>2024 r.</w:t>
      </w:r>
      <w:r w:rsidRPr="00696F0C">
        <w:rPr>
          <w:spacing w:val="-4"/>
          <w:szCs w:val="19"/>
        </w:rPr>
        <w:t xml:space="preserve"> największy wzrost zatrudnienia wystąpił w przedsiębiorstwach zajmujących się informacją i komunikacją (o </w:t>
      </w:r>
      <w:r w:rsidR="00910175">
        <w:rPr>
          <w:spacing w:val="-4"/>
          <w:szCs w:val="19"/>
        </w:rPr>
        <w:t>6,7</w:t>
      </w:r>
      <w:r w:rsidRPr="00696F0C">
        <w:rPr>
          <w:spacing w:val="-4"/>
          <w:szCs w:val="19"/>
        </w:rPr>
        <w:t>%)</w:t>
      </w:r>
      <w:r>
        <w:rPr>
          <w:spacing w:val="-4"/>
          <w:szCs w:val="19"/>
        </w:rPr>
        <w:t xml:space="preserve">, </w:t>
      </w:r>
      <w:r w:rsidR="00910175" w:rsidRPr="00696F0C">
        <w:rPr>
          <w:spacing w:val="-4"/>
          <w:szCs w:val="19"/>
        </w:rPr>
        <w:t xml:space="preserve">transportem i gospodarką magazynową (o </w:t>
      </w:r>
      <w:r w:rsidR="00910175">
        <w:rPr>
          <w:spacing w:val="-4"/>
          <w:szCs w:val="19"/>
        </w:rPr>
        <w:t>4,5</w:t>
      </w:r>
      <w:r w:rsidR="00910175" w:rsidRPr="00696F0C">
        <w:rPr>
          <w:spacing w:val="-4"/>
          <w:szCs w:val="19"/>
        </w:rPr>
        <w:t>%</w:t>
      </w:r>
      <w:r w:rsidR="00910175">
        <w:rPr>
          <w:spacing w:val="-4"/>
          <w:szCs w:val="19"/>
        </w:rPr>
        <w:t xml:space="preserve">), </w:t>
      </w:r>
      <w:r w:rsidRPr="00696F0C">
        <w:rPr>
          <w:spacing w:val="-4"/>
          <w:szCs w:val="19"/>
        </w:rPr>
        <w:t xml:space="preserve">zakwaterowaniem i gastronomią (o </w:t>
      </w:r>
      <w:r w:rsidR="00910175">
        <w:rPr>
          <w:spacing w:val="-4"/>
          <w:szCs w:val="19"/>
        </w:rPr>
        <w:t>3,6</w:t>
      </w:r>
      <w:r>
        <w:rPr>
          <w:spacing w:val="-4"/>
          <w:szCs w:val="19"/>
        </w:rPr>
        <w:t>%)</w:t>
      </w:r>
      <w:r w:rsidR="00E92BC5" w:rsidRPr="00E92BC5">
        <w:rPr>
          <w:spacing w:val="-4"/>
          <w:szCs w:val="19"/>
        </w:rPr>
        <w:t xml:space="preserve"> </w:t>
      </w:r>
      <w:r w:rsidR="00E92BC5">
        <w:rPr>
          <w:spacing w:val="-4"/>
          <w:szCs w:val="19"/>
        </w:rPr>
        <w:t>oraz</w:t>
      </w:r>
      <w:r w:rsidR="00910175">
        <w:rPr>
          <w:spacing w:val="-4"/>
          <w:szCs w:val="19"/>
        </w:rPr>
        <w:t xml:space="preserve"> </w:t>
      </w:r>
      <w:r w:rsidR="00910175" w:rsidRPr="00823825">
        <w:t>wytwarzanie</w:t>
      </w:r>
      <w:r w:rsidR="00910175">
        <w:t>m</w:t>
      </w:r>
      <w:r w:rsidR="00910175" w:rsidRPr="00823825">
        <w:t xml:space="preserve"> i zaopatrywanie w energię elektryczną,</w:t>
      </w:r>
      <w:r w:rsidR="00910175">
        <w:t xml:space="preserve"> </w:t>
      </w:r>
      <w:r w:rsidR="00910175" w:rsidRPr="00823825">
        <w:t>gaz, parę</w:t>
      </w:r>
      <w:r w:rsidR="00910175">
        <w:t xml:space="preserve"> </w:t>
      </w:r>
      <w:r w:rsidR="00910175" w:rsidRPr="00823825">
        <w:t xml:space="preserve">wodną </w:t>
      </w:r>
      <w:r w:rsidR="00910175">
        <w:t xml:space="preserve">i </w:t>
      </w:r>
      <w:r w:rsidR="00910175" w:rsidRPr="00823825">
        <w:t>gorącą wodę</w:t>
      </w:r>
      <w:r w:rsidR="00910175">
        <w:t xml:space="preserve"> (o 3,1%)</w:t>
      </w:r>
      <w:r w:rsidRPr="00696F0C">
        <w:rPr>
          <w:spacing w:val="-4"/>
          <w:szCs w:val="19"/>
        </w:rPr>
        <w:t xml:space="preserve">. Spadek zatrudnienia zanotowały </w:t>
      </w:r>
      <w:r>
        <w:rPr>
          <w:spacing w:val="-4"/>
          <w:szCs w:val="19"/>
        </w:rPr>
        <w:t>w</w:t>
      </w:r>
      <w:r w:rsidR="00910175">
        <w:rPr>
          <w:spacing w:val="-4"/>
          <w:szCs w:val="19"/>
        </w:rPr>
        <w:t> </w:t>
      </w:r>
      <w:r w:rsidRPr="00696F0C">
        <w:rPr>
          <w:spacing w:val="-4"/>
          <w:szCs w:val="19"/>
        </w:rPr>
        <w:t>tym czasie przedsiębior</w:t>
      </w:r>
      <w:r w:rsidR="001814CD">
        <w:rPr>
          <w:spacing w:val="-4"/>
          <w:szCs w:val="19"/>
        </w:rPr>
        <w:t>stwa z sekcji</w:t>
      </w:r>
      <w:r w:rsidRPr="00696F0C">
        <w:rPr>
          <w:spacing w:val="-4"/>
          <w:szCs w:val="19"/>
        </w:rPr>
        <w:t xml:space="preserve"> działalność profesjon</w:t>
      </w:r>
      <w:r w:rsidR="005F42E3">
        <w:rPr>
          <w:spacing w:val="-4"/>
          <w:szCs w:val="19"/>
        </w:rPr>
        <w:t xml:space="preserve">alna, naukowa i techniczna (o </w:t>
      </w:r>
      <w:r w:rsidR="00E92BC5">
        <w:rPr>
          <w:spacing w:val="-4"/>
          <w:szCs w:val="19"/>
        </w:rPr>
        <w:t>1</w:t>
      </w:r>
      <w:r w:rsidR="00910175">
        <w:rPr>
          <w:spacing w:val="-4"/>
          <w:szCs w:val="19"/>
        </w:rPr>
        <w:t>2</w:t>
      </w:r>
      <w:r w:rsidRPr="00696F0C">
        <w:rPr>
          <w:spacing w:val="-4"/>
          <w:szCs w:val="19"/>
        </w:rPr>
        <w:t>,</w:t>
      </w:r>
      <w:r w:rsidR="00910175">
        <w:rPr>
          <w:spacing w:val="-4"/>
          <w:szCs w:val="19"/>
        </w:rPr>
        <w:t>4</w:t>
      </w:r>
      <w:r w:rsidRPr="00696F0C">
        <w:rPr>
          <w:spacing w:val="-4"/>
          <w:szCs w:val="19"/>
        </w:rPr>
        <w:t>%)</w:t>
      </w:r>
      <w:r w:rsidR="00D207A0">
        <w:rPr>
          <w:spacing w:val="-4"/>
          <w:szCs w:val="19"/>
        </w:rPr>
        <w:t>,</w:t>
      </w:r>
      <w:r w:rsidR="001814CD">
        <w:rPr>
          <w:spacing w:val="-4"/>
          <w:szCs w:val="19"/>
        </w:rPr>
        <w:t xml:space="preserve"> </w:t>
      </w:r>
      <w:r w:rsidR="00CA0F73">
        <w:rPr>
          <w:spacing w:val="-4"/>
          <w:szCs w:val="19"/>
        </w:rPr>
        <w:t>górnictwo i wydobywanie (o </w:t>
      </w:r>
      <w:r w:rsidR="00910175">
        <w:rPr>
          <w:spacing w:val="-4"/>
          <w:szCs w:val="19"/>
        </w:rPr>
        <w:t>6,3</w:t>
      </w:r>
      <w:r w:rsidRPr="00696F0C">
        <w:rPr>
          <w:spacing w:val="-4"/>
          <w:szCs w:val="19"/>
        </w:rPr>
        <w:t xml:space="preserve">%) </w:t>
      </w:r>
      <w:r w:rsidR="00910175" w:rsidRPr="00696F0C">
        <w:rPr>
          <w:spacing w:val="-4"/>
          <w:szCs w:val="19"/>
        </w:rPr>
        <w:t>oraz</w:t>
      </w:r>
      <w:r w:rsidR="00910175" w:rsidRPr="00910175">
        <w:t xml:space="preserve"> </w:t>
      </w:r>
      <w:r w:rsidR="00910175" w:rsidRPr="00823825">
        <w:t>dostawa wody; gospodarowanie ściekami i odpada</w:t>
      </w:r>
      <w:r w:rsidR="00910175">
        <w:t>mi;</w:t>
      </w:r>
      <w:r w:rsidR="00910175" w:rsidRPr="00823825">
        <w:t xml:space="preserve"> rekultywacja</w:t>
      </w:r>
      <w:r w:rsidR="00910175">
        <w:t xml:space="preserve"> (o 1,4%).</w:t>
      </w:r>
    </w:p>
    <w:p w:rsidR="00CB51F7" w:rsidRDefault="00CB51F7" w:rsidP="00CB51F7">
      <w:pPr>
        <w:pStyle w:val="tekst"/>
        <w:rPr>
          <w:spacing w:val="-4"/>
          <w:szCs w:val="19"/>
        </w:rPr>
      </w:pPr>
      <w:r w:rsidRPr="00696F0C">
        <w:rPr>
          <w:spacing w:val="-4"/>
          <w:szCs w:val="19"/>
        </w:rPr>
        <w:t>W strukturze zatrudnienia niezmiennie dominują dwie sekcje: przetwórstwo przemysłowe (35,</w:t>
      </w:r>
      <w:r w:rsidR="000A75D4">
        <w:rPr>
          <w:spacing w:val="-4"/>
          <w:szCs w:val="19"/>
        </w:rPr>
        <w:t>6</w:t>
      </w:r>
      <w:r w:rsidRPr="00696F0C">
        <w:rPr>
          <w:spacing w:val="-4"/>
          <w:szCs w:val="19"/>
        </w:rPr>
        <w:t>% ogółu zatrudnionych w sektorze przedsiębiorstw) oraz handel; naprawa pojazdów samochodowych (35,</w:t>
      </w:r>
      <w:r w:rsidR="000A75D4">
        <w:rPr>
          <w:spacing w:val="-4"/>
          <w:szCs w:val="19"/>
        </w:rPr>
        <w:t>3</w:t>
      </w:r>
      <w:r w:rsidRPr="00696F0C">
        <w:rPr>
          <w:spacing w:val="-4"/>
          <w:szCs w:val="19"/>
        </w:rPr>
        <w:t>%). Na poziomie działów największym zatrudnieniem wyróżniają się przedsiębiorstwa handlu detalicznego (2</w:t>
      </w:r>
      <w:r w:rsidR="001814CD">
        <w:rPr>
          <w:spacing w:val="-4"/>
          <w:szCs w:val="19"/>
        </w:rPr>
        <w:t>5</w:t>
      </w:r>
      <w:r w:rsidRPr="00696F0C">
        <w:rPr>
          <w:spacing w:val="-4"/>
          <w:szCs w:val="19"/>
        </w:rPr>
        <w:t>,</w:t>
      </w:r>
      <w:r w:rsidR="000A75D4">
        <w:rPr>
          <w:spacing w:val="-4"/>
          <w:szCs w:val="19"/>
        </w:rPr>
        <w:t>2</w:t>
      </w:r>
      <w:r w:rsidRPr="00696F0C">
        <w:rPr>
          <w:spacing w:val="-4"/>
          <w:szCs w:val="19"/>
        </w:rPr>
        <w:t>% ogółu zatrudnionych) i hurtowego (8,</w:t>
      </w:r>
      <w:r w:rsidR="000A75D4">
        <w:rPr>
          <w:spacing w:val="-4"/>
          <w:szCs w:val="19"/>
        </w:rPr>
        <w:t>6</w:t>
      </w:r>
      <w:r w:rsidRPr="00696F0C">
        <w:rPr>
          <w:spacing w:val="-4"/>
          <w:szCs w:val="19"/>
        </w:rPr>
        <w:t>%), a ponadto jednostki związane z transportem lądowym i rurociągowym (6,4%) oraz podmioty zajmujące się produkcją artykułów spożywczych (</w:t>
      </w:r>
      <w:r>
        <w:rPr>
          <w:spacing w:val="-4"/>
          <w:szCs w:val="19"/>
        </w:rPr>
        <w:t>6,0</w:t>
      </w:r>
      <w:r w:rsidRPr="00696F0C">
        <w:rPr>
          <w:spacing w:val="-4"/>
          <w:szCs w:val="19"/>
        </w:rPr>
        <w:t>%) i mebli (5,3%).</w:t>
      </w:r>
    </w:p>
    <w:p w:rsidR="009C4875" w:rsidRDefault="00CB51F7" w:rsidP="00CB51F7">
      <w:pPr>
        <w:pStyle w:val="tekst"/>
      </w:pPr>
      <w:r w:rsidRPr="00696F0C">
        <w:t>W okresie styczeń-</w:t>
      </w:r>
      <w:r w:rsidR="00023C8C">
        <w:t>grudzień</w:t>
      </w:r>
      <w:r w:rsidRPr="00696F0C">
        <w:t xml:space="preserve"> </w:t>
      </w:r>
      <w:r w:rsidR="00817BF4">
        <w:t>2025 r.</w:t>
      </w:r>
      <w:r w:rsidRPr="00696F0C">
        <w:t xml:space="preserve"> przeciętne zatrudnienie w sektorze przedsiębiorstw wyniosło </w:t>
      </w:r>
      <w:r w:rsidRPr="00896DA8">
        <w:t>86</w:t>
      </w:r>
      <w:r w:rsidR="004D6486">
        <w:t>1</w:t>
      </w:r>
      <w:r w:rsidR="00913A6D">
        <w:t>,</w:t>
      </w:r>
      <w:r w:rsidR="007E1F1E">
        <w:t>6 tys. osób i było o</w:t>
      </w:r>
      <w:r w:rsidR="004D6486">
        <w:t> </w:t>
      </w:r>
      <w:r w:rsidRPr="00696F0C">
        <w:t>0,</w:t>
      </w:r>
      <w:r w:rsidR="004D6486">
        <w:t>7</w:t>
      </w:r>
      <w:r w:rsidRPr="00696F0C">
        <w:t xml:space="preserve">% większe niż w </w:t>
      </w:r>
      <w:r w:rsidR="00817BF4">
        <w:t>2024 r.</w:t>
      </w:r>
      <w:r w:rsidRPr="00696F0C">
        <w:t xml:space="preserve"> (przed rokiem obserwowano </w:t>
      </w:r>
      <w:r>
        <w:t>spadek</w:t>
      </w:r>
      <w:r w:rsidRPr="00696F0C">
        <w:t xml:space="preserve"> zatrudnienia o 0,</w:t>
      </w:r>
      <w:r w:rsidR="001814CD">
        <w:t>3</w:t>
      </w:r>
      <w:r w:rsidRPr="00696F0C">
        <w:t xml:space="preserve">%). </w:t>
      </w:r>
      <w:r>
        <w:t>O</w:t>
      </w:r>
      <w:r w:rsidRPr="00696F0C">
        <w:t>d początku roku przeciętne zatrudnienie najbardziej zwiększyło się w sekcj</w:t>
      </w:r>
      <w:r w:rsidR="004D6486">
        <w:t>ach</w:t>
      </w:r>
      <w:r w:rsidRPr="00696F0C">
        <w:t xml:space="preserve"> </w:t>
      </w:r>
      <w:r w:rsidRPr="00696F0C">
        <w:rPr>
          <w:spacing w:val="-4"/>
          <w:szCs w:val="19"/>
        </w:rPr>
        <w:t xml:space="preserve">informacja i komunikacja (o </w:t>
      </w:r>
      <w:r w:rsidR="004D6486">
        <w:rPr>
          <w:spacing w:val="-4"/>
          <w:szCs w:val="19"/>
        </w:rPr>
        <w:t>8,1</w:t>
      </w:r>
      <w:r w:rsidRPr="00696F0C">
        <w:rPr>
          <w:spacing w:val="-4"/>
          <w:szCs w:val="19"/>
        </w:rPr>
        <w:t>%)</w:t>
      </w:r>
      <w:r w:rsidR="00B0353F">
        <w:rPr>
          <w:spacing w:val="-4"/>
          <w:szCs w:val="19"/>
        </w:rPr>
        <w:t xml:space="preserve"> oraz administrowanie i działalność wspierająca (o 4,4%), n</w:t>
      </w:r>
      <w:r w:rsidRPr="00696F0C">
        <w:t>a</w:t>
      </w:r>
      <w:r w:rsidR="00297E26">
        <w:t>tomiast na</w:t>
      </w:r>
      <w:r w:rsidRPr="00696F0C">
        <w:t xml:space="preserve">jwiększy spadek zatrudnienia odnotowały przedsiębiorstwa zajmujące się </w:t>
      </w:r>
      <w:r w:rsidRPr="00696F0C">
        <w:rPr>
          <w:spacing w:val="-4"/>
          <w:szCs w:val="19"/>
        </w:rPr>
        <w:t>działalnością profesj</w:t>
      </w:r>
      <w:r w:rsidR="00C57573">
        <w:rPr>
          <w:spacing w:val="-4"/>
          <w:szCs w:val="19"/>
        </w:rPr>
        <w:t>onalną, naukową i techniczną (o</w:t>
      </w:r>
      <w:r w:rsidR="00B0353F">
        <w:rPr>
          <w:spacing w:val="-4"/>
          <w:szCs w:val="19"/>
        </w:rPr>
        <w:t xml:space="preserve"> 10</w:t>
      </w:r>
      <w:r w:rsidR="0008631E">
        <w:rPr>
          <w:spacing w:val="-4"/>
          <w:szCs w:val="19"/>
        </w:rPr>
        <w:t>,</w:t>
      </w:r>
      <w:r w:rsidR="00B0353F">
        <w:rPr>
          <w:spacing w:val="-4"/>
          <w:szCs w:val="19"/>
        </w:rPr>
        <w:t>0</w:t>
      </w:r>
      <w:r w:rsidRPr="00696F0C">
        <w:rPr>
          <w:spacing w:val="-4"/>
          <w:szCs w:val="19"/>
        </w:rPr>
        <w:t>%)</w:t>
      </w:r>
      <w:r w:rsidR="0008631E">
        <w:rPr>
          <w:spacing w:val="-4"/>
          <w:szCs w:val="19"/>
        </w:rPr>
        <w:t xml:space="preserve"> </w:t>
      </w:r>
      <w:r w:rsidR="00297E26" w:rsidRPr="00696F0C">
        <w:rPr>
          <w:spacing w:val="-4"/>
          <w:szCs w:val="19"/>
        </w:rPr>
        <w:t>oraz</w:t>
      </w:r>
      <w:r w:rsidR="00297E26">
        <w:rPr>
          <w:spacing w:val="-4"/>
          <w:szCs w:val="19"/>
        </w:rPr>
        <w:t xml:space="preserve"> </w:t>
      </w:r>
      <w:r w:rsidR="0008631E">
        <w:rPr>
          <w:spacing w:val="-4"/>
          <w:szCs w:val="19"/>
        </w:rPr>
        <w:t>górnictwem i wydobywaniem (o</w:t>
      </w:r>
      <w:r w:rsidR="00913A6D">
        <w:rPr>
          <w:spacing w:val="-4"/>
          <w:szCs w:val="19"/>
        </w:rPr>
        <w:t xml:space="preserve"> </w:t>
      </w:r>
      <w:r w:rsidR="0008631E">
        <w:rPr>
          <w:spacing w:val="-4"/>
          <w:szCs w:val="19"/>
        </w:rPr>
        <w:t>7</w:t>
      </w:r>
      <w:r w:rsidRPr="00696F0C">
        <w:rPr>
          <w:spacing w:val="-4"/>
          <w:szCs w:val="19"/>
        </w:rPr>
        <w:t>,</w:t>
      </w:r>
      <w:r w:rsidR="00B0353F">
        <w:rPr>
          <w:spacing w:val="-4"/>
          <w:szCs w:val="19"/>
        </w:rPr>
        <w:t>1</w:t>
      </w:r>
      <w:r w:rsidRPr="00696F0C">
        <w:rPr>
          <w:spacing w:val="-4"/>
          <w:szCs w:val="19"/>
        </w:rPr>
        <w:t>%)</w:t>
      </w:r>
      <w:r w:rsidR="00297E26">
        <w:t>.</w:t>
      </w:r>
    </w:p>
    <w:p w:rsidR="005928D2" w:rsidRPr="003E68BA" w:rsidRDefault="00FC6302" w:rsidP="005928D2">
      <w:pPr>
        <w:pStyle w:val="tytuwykresu"/>
        <w:rPr>
          <w:b w:val="0"/>
          <w:bCs/>
        </w:rPr>
      </w:pPr>
      <w:r w:rsidRPr="00FC6302">
        <w:rPr>
          <w:noProof/>
          <w:lang w:eastAsia="pl-PL"/>
        </w:rPr>
        <w:lastRenderedPageBreak/>
        <w:drawing>
          <wp:anchor distT="0" distB="144145" distL="114300" distR="114300" simplePos="0" relativeHeight="25317324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526387</wp:posOffset>
            </wp:positionV>
            <wp:extent cx="5778000" cy="2408400"/>
            <wp:effectExtent l="0" t="0" r="0" b="0"/>
            <wp:wrapTopAndBottom/>
            <wp:docPr id="9" name="Obraz 9" descr="Podwójny wykres liniowy (Polska i województwo wielkopolskie) ilustrujący dynamikę przeciętnego zatrudnienia w sektorze przedsiębiorstw, w odniesieniu do przeciętnej wartości miesięcznej z 2021 r., w poszczególnych miesiącach w latach 2022–2025 (oś pozioma). Oś pionowa wartości w zakresie od 100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000" cy="24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FC6302">
        <w:t>Wykres 1.</w:t>
      </w:r>
      <w:r w:rsidR="005928D2" w:rsidRPr="00FC6302">
        <w:tab/>
        <w:t>Przeciętne miesięczne zatrudnienie w sektorze przedsiębiorstw</w:t>
      </w:r>
      <w:r w:rsidR="005928D2" w:rsidRPr="00FC6302">
        <w:br/>
      </w:r>
      <w:r w:rsidR="005928D2" w:rsidRPr="00FC6302">
        <w:tab/>
      </w:r>
      <w:r w:rsidR="005928D2" w:rsidRPr="00FC6302">
        <w:rPr>
          <w:bCs/>
        </w:rPr>
        <w:t>(</w:t>
      </w:r>
      <w:r w:rsidR="005928D2" w:rsidRPr="00A16D42">
        <w:rPr>
          <w:bCs/>
        </w:rPr>
        <w:t>przeciętna miesięczna 2021</w:t>
      </w:r>
      <w:r w:rsidR="005928D2" w:rsidRPr="00CC7BE0">
        <w:rPr>
          <w:bCs/>
        </w:rPr>
        <w:t>=100)</w:t>
      </w:r>
      <w:r w:rsidR="005928D2" w:rsidRPr="00A2394D">
        <w:rPr>
          <w:b w:val="0"/>
          <w:bCs/>
        </w:rPr>
        <w:t xml:space="preserve"> </w:t>
      </w:r>
    </w:p>
    <w:p w:rsidR="0018142B" w:rsidRPr="009B6E66" w:rsidRDefault="005928D2" w:rsidP="009B6E66">
      <w:pPr>
        <w:pStyle w:val="tekst"/>
        <w:rPr>
          <w:shd w:val="clear" w:color="auto" w:fill="FFFFFF"/>
        </w:rPr>
      </w:pPr>
      <w:r w:rsidRPr="009B6E66">
        <w:rPr>
          <w:shd w:val="clear" w:color="auto" w:fill="FFFFFF"/>
        </w:rPr>
        <w:t xml:space="preserve">W końcu </w:t>
      </w:r>
      <w:r w:rsidR="00023C8C" w:rsidRPr="009B6E66">
        <w:rPr>
          <w:shd w:val="clear" w:color="auto" w:fill="FFFFFF"/>
        </w:rPr>
        <w:t>grudnia</w:t>
      </w:r>
      <w:r w:rsidRPr="009B6E66">
        <w:rPr>
          <w:shd w:val="clear" w:color="auto" w:fill="FFFFFF"/>
        </w:rPr>
        <w:t xml:space="preserve"> </w:t>
      </w:r>
      <w:r w:rsidR="00817BF4" w:rsidRPr="009B6E66">
        <w:rPr>
          <w:shd w:val="clear" w:color="auto" w:fill="FFFFFF"/>
        </w:rPr>
        <w:t>2025 r.</w:t>
      </w:r>
      <w:r w:rsidRPr="009B6E66">
        <w:rPr>
          <w:shd w:val="clear" w:color="auto" w:fill="FFFFFF"/>
        </w:rPr>
        <w:t xml:space="preserve"> </w:t>
      </w:r>
      <w:r w:rsidRPr="009B6E66">
        <w:rPr>
          <w:b/>
          <w:shd w:val="clear" w:color="auto" w:fill="FFFFFF"/>
        </w:rPr>
        <w:t>liczba bezrobotnych</w:t>
      </w:r>
      <w:r w:rsidRPr="009B6E66">
        <w:rPr>
          <w:shd w:val="clear" w:color="auto" w:fill="FFFFFF"/>
        </w:rPr>
        <w:t xml:space="preserve"> zarejestrowanych w urzędach pracy wyniosła </w:t>
      </w:r>
      <w:r w:rsidR="009B6E66" w:rsidRPr="009B6E66">
        <w:rPr>
          <w:shd w:val="clear" w:color="auto" w:fill="FFFFFF"/>
        </w:rPr>
        <w:t>56,1 tys., tj. o 1,2 tys. (o</w:t>
      </w:r>
      <w:r w:rsidR="009B6E66">
        <w:rPr>
          <w:shd w:val="clear" w:color="auto" w:fill="FFFFFF"/>
        </w:rPr>
        <w:t xml:space="preserve"> </w:t>
      </w:r>
      <w:r w:rsidR="009B6E66" w:rsidRPr="009B6E66">
        <w:rPr>
          <w:shd w:val="clear" w:color="auto" w:fill="FFFFFF"/>
        </w:rPr>
        <w:t>2,2%) więcej niż przed miesiącem i o 9,4 tys. (o 20,2%) więcej niż w przed rokiem. Kobiety stanowiły 54,4% ogółu zarejestrowanych bezrobotnych (wobec 57,3% w końcu grudnia ub. roku)</w:t>
      </w:r>
      <w:r w:rsidR="0018142B" w:rsidRPr="009B6E66">
        <w:rPr>
          <w:shd w:val="clear" w:color="auto" w:fill="FFFFFF"/>
        </w:rPr>
        <w:t>.</w:t>
      </w:r>
    </w:p>
    <w:p w:rsidR="005928D2" w:rsidRPr="009A5E2A" w:rsidRDefault="005928D2" w:rsidP="005928D2">
      <w:pPr>
        <w:pStyle w:val="Tytultabeli"/>
      </w:pPr>
      <w:r w:rsidRPr="009A5E2A">
        <w:t>Tablica 2.</w:t>
      </w:r>
      <w:r w:rsidRPr="009A5E2A">
        <w:tab/>
        <w:t xml:space="preserve">Liczba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grudzień 2025 r.), miesiąc poprzedni i analogiczny miesiąc 2024 r. Dane do tablicy dostępne w pliku w formacie XLSX"/>
      </w:tblPr>
      <w:tblGrid>
        <w:gridCol w:w="5325"/>
        <w:gridCol w:w="1718"/>
        <w:gridCol w:w="1718"/>
        <w:gridCol w:w="1718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5928D2" w:rsidRPr="008F1C64" w:rsidRDefault="005928D2" w:rsidP="000918AC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5928D2" w:rsidRPr="00307AF8" w:rsidRDefault="005928D2" w:rsidP="000918AC">
            <w:pPr>
              <w:pStyle w:val="glowka1"/>
            </w:pPr>
            <w:r>
              <w:t>2024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5928D2" w:rsidRPr="00307AF8" w:rsidRDefault="005928D2" w:rsidP="000918AC">
            <w:pPr>
              <w:pStyle w:val="glowka1"/>
            </w:pPr>
            <w:r>
              <w:t>2025</w:t>
            </w:r>
          </w:p>
        </w:tc>
      </w:tr>
      <w:tr w:rsidR="005928D2" w:rsidRPr="00E87892" w:rsidTr="000918AC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5928D2" w:rsidRPr="008F1C64" w:rsidRDefault="005928D2" w:rsidP="000918AC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5928D2" w:rsidRPr="008F1C64" w:rsidRDefault="006D24E2" w:rsidP="0075028B">
            <w:pPr>
              <w:pStyle w:val="glowka1"/>
            </w:pPr>
            <w:r>
              <w:t>1</w:t>
            </w:r>
            <w:r w:rsidR="0075028B">
              <w:t>2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5928D2" w:rsidRPr="00092207" w:rsidRDefault="00791A4F" w:rsidP="006D24E2">
            <w:pPr>
              <w:pStyle w:val="glowka1"/>
            </w:pPr>
            <w:r>
              <w:t>1</w:t>
            </w:r>
            <w:r w:rsidR="0075028B">
              <w:t>1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5928D2" w:rsidRPr="00092207" w:rsidRDefault="006D24E2" w:rsidP="0075028B">
            <w:pPr>
              <w:pStyle w:val="glowka1"/>
            </w:pPr>
            <w:r>
              <w:t>1</w:t>
            </w:r>
            <w:r w:rsidR="0075028B">
              <w:t>2</w:t>
            </w:r>
          </w:p>
        </w:tc>
      </w:tr>
      <w:tr w:rsidR="009B6E66" w:rsidRPr="00E87892" w:rsidTr="009B6E66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B6E66" w:rsidRPr="008F1C64" w:rsidRDefault="009B6E66" w:rsidP="009B6E66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B6E66" w:rsidRPr="009B6E66" w:rsidRDefault="009B6E66" w:rsidP="009B6E66">
            <w:pPr>
              <w:pStyle w:val="tableteksttab"/>
            </w:pPr>
            <w:r w:rsidRPr="009B6E66">
              <w:t>46,6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B6E66" w:rsidRPr="009B6E66" w:rsidRDefault="009B6E66" w:rsidP="009B6E66">
            <w:pPr>
              <w:pStyle w:val="tableteksttab"/>
            </w:pPr>
            <w:r w:rsidRPr="009B6E66">
              <w:t>54,9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9B6E66" w:rsidRPr="009B6E66" w:rsidRDefault="009B6E66" w:rsidP="009B6E66">
            <w:pPr>
              <w:pStyle w:val="tableteksttab"/>
            </w:pPr>
            <w:r w:rsidRPr="009B6E66">
              <w:t>56,1</w:t>
            </w:r>
          </w:p>
        </w:tc>
      </w:tr>
      <w:tr w:rsidR="009B6E66" w:rsidRPr="00E87892" w:rsidTr="009B6E66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B6E66" w:rsidRPr="008F1C64" w:rsidRDefault="009B6E66" w:rsidP="009B6E66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B6E66" w:rsidRPr="009B6E66" w:rsidRDefault="009B6E66" w:rsidP="009B6E66">
            <w:pPr>
              <w:pStyle w:val="tableteksttab"/>
            </w:pPr>
            <w:r w:rsidRPr="009B6E66">
              <w:t>7,2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B6E66" w:rsidRPr="009B6E66" w:rsidRDefault="009B6E66" w:rsidP="009B6E66">
            <w:pPr>
              <w:pStyle w:val="tableteksttab"/>
            </w:pPr>
            <w:r w:rsidRPr="009B6E66">
              <w:t>6,9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9B6E66" w:rsidRPr="009B6E66" w:rsidRDefault="009B6E66" w:rsidP="009B6E66">
            <w:pPr>
              <w:pStyle w:val="tableteksttab"/>
            </w:pPr>
            <w:r w:rsidRPr="009B6E66">
              <w:t>7,1</w:t>
            </w:r>
          </w:p>
        </w:tc>
      </w:tr>
      <w:tr w:rsidR="009B6E66" w:rsidRPr="00E87892" w:rsidTr="009B6E66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B6E66" w:rsidRPr="008F1C64" w:rsidRDefault="009B6E66" w:rsidP="009B6E66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B6E66" w:rsidRPr="009B6E66" w:rsidRDefault="009B6E66" w:rsidP="009B6E66">
            <w:pPr>
              <w:pStyle w:val="tableteksttab"/>
            </w:pPr>
            <w:r w:rsidRPr="009B6E66">
              <w:t>6,9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B6E66" w:rsidRPr="009B6E66" w:rsidRDefault="009B6E66" w:rsidP="009B6E66">
            <w:pPr>
              <w:pStyle w:val="tableteksttab"/>
            </w:pPr>
            <w:r w:rsidRPr="009B6E66">
              <w:t>6,8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9B6E66" w:rsidRPr="009B6E66" w:rsidRDefault="009B6E66" w:rsidP="009B6E66">
            <w:pPr>
              <w:pStyle w:val="tableteksttab"/>
            </w:pPr>
            <w:r w:rsidRPr="009B6E66">
              <w:t>5,9</w:t>
            </w:r>
          </w:p>
        </w:tc>
      </w:tr>
      <w:tr w:rsidR="009B6E66" w:rsidRPr="00E87892" w:rsidTr="009B6E66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9B6E66" w:rsidRPr="008F1C64" w:rsidRDefault="009B6E66" w:rsidP="009B6E66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9B6E66" w:rsidRPr="009B6E66" w:rsidRDefault="009B6E66" w:rsidP="009B6E66">
            <w:pPr>
              <w:pStyle w:val="tgwiazd"/>
            </w:pPr>
            <w:r w:rsidRPr="009B6E66">
              <w:t>2,9*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9B6E66" w:rsidRPr="009B6E66" w:rsidRDefault="009B6E66" w:rsidP="009B6E66">
            <w:pPr>
              <w:pStyle w:val="tableteksttab"/>
            </w:pPr>
            <w:r w:rsidRPr="009B6E66">
              <w:t>3,5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9B6E66" w:rsidRPr="009B6E66" w:rsidRDefault="009B6E66" w:rsidP="009B6E66">
            <w:pPr>
              <w:pStyle w:val="tableteksttab"/>
            </w:pPr>
            <w:r w:rsidRPr="009B6E66">
              <w:t>3,5</w:t>
            </w:r>
          </w:p>
        </w:tc>
      </w:tr>
    </w:tbl>
    <w:p w:rsidR="000D5CBF" w:rsidRPr="00E74DDD" w:rsidRDefault="005928D2" w:rsidP="00FA2297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023C8C">
        <w:t>grudnia</w:t>
      </w:r>
      <w:r>
        <w:t xml:space="preserve"> </w:t>
      </w:r>
      <w:r w:rsidR="00817BF4">
        <w:t>2025 r.</w:t>
      </w:r>
      <w:r>
        <w:t xml:space="preserve"> </w:t>
      </w:r>
      <w:r w:rsidRPr="00E74DDD">
        <w:t xml:space="preserve">wyniosła </w:t>
      </w:r>
      <w:r w:rsidR="00FF7C50" w:rsidRPr="00E74DDD">
        <w:t>3,</w:t>
      </w:r>
      <w:r w:rsidR="006B5366" w:rsidRPr="00E74DDD">
        <w:t>5</w:t>
      </w:r>
      <w:r w:rsidR="00FF7C50" w:rsidRPr="00E74DDD">
        <w:t>%</w:t>
      </w:r>
      <w:r w:rsidR="009B6E66">
        <w:t xml:space="preserve"> i</w:t>
      </w:r>
      <w:r w:rsidR="00FF7C50" w:rsidRPr="00E74DDD">
        <w:t xml:space="preserve"> </w:t>
      </w:r>
      <w:r w:rsidR="009B6E66">
        <w:t xml:space="preserve">nie zmieniła się </w:t>
      </w:r>
      <w:r w:rsidR="009B6E66" w:rsidRPr="00BF6AB5">
        <w:t>w ciągu miesiąca</w:t>
      </w:r>
      <w:r w:rsidR="002732D9">
        <w:t>, natomiast w </w:t>
      </w:r>
      <w:r w:rsidR="000D5CBF" w:rsidRPr="00E74DDD">
        <w:t>skali roku wzrosła o 0,6 p.proc. Wskaźnik notowany w województwie wielkopolskim pozostał najniższy w</w:t>
      </w:r>
      <w:r w:rsidR="009B6E66">
        <w:t xml:space="preserve"> </w:t>
      </w:r>
      <w:r w:rsidR="000D5CBF" w:rsidRPr="00E74DDD">
        <w:t>kraju (5,</w:t>
      </w:r>
      <w:r w:rsidR="009B6E66">
        <w:t>7</w:t>
      </w:r>
      <w:r w:rsidR="000D5CBF" w:rsidRPr="00E74DDD">
        <w:t>%).</w:t>
      </w:r>
      <w:r w:rsidR="00E74DDD" w:rsidRPr="00E74DDD">
        <w:rPr>
          <w:b/>
        </w:rPr>
        <w:t xml:space="preserve"> </w:t>
      </w:r>
    </w:p>
    <w:p w:rsidR="005928D2" w:rsidRDefault="00AF0CD4" w:rsidP="00D1595A">
      <w:pPr>
        <w:pStyle w:val="tytuwykresu"/>
        <w:rPr>
          <w:bCs/>
        </w:rPr>
      </w:pPr>
      <w:r w:rsidRPr="00AF0CD4">
        <w:rPr>
          <w:noProof/>
          <w:lang w:eastAsia="pl-PL"/>
        </w:rPr>
        <w:drawing>
          <wp:anchor distT="0" distB="0" distL="114300" distR="114300" simplePos="0" relativeHeight="2531589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790740</wp:posOffset>
            </wp:positionV>
            <wp:extent cx="5688000" cy="2577600"/>
            <wp:effectExtent l="0" t="0" r="8255" b="0"/>
            <wp:wrapTopAndBottom/>
            <wp:docPr id="14" name="Obraz 14" descr="Podwójny wykres liniowy (Polska i województwo wielkopolskie) prezentujący kształtowanie się stopy bezrobocia rejestrowanego w kolejnych miesiącach w latach 2022–2025 (oś pozioma). Oś pionowa wartości w zakresie od 2 do 6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25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2.</w:t>
      </w:r>
      <w:r w:rsidR="005928D2">
        <w:tab/>
      </w:r>
      <w:r w:rsidR="005928D2" w:rsidRPr="006861A2">
        <w:t xml:space="preserve">Stopa bezrobocia </w:t>
      </w:r>
      <w:r w:rsidR="005928D2">
        <w:t>rejestrowanego</w:t>
      </w:r>
      <w:r w:rsidR="005928D2">
        <w:br/>
      </w:r>
      <w:r w:rsidR="00D1595A">
        <w:tab/>
      </w:r>
      <w:r w:rsidR="005928D2" w:rsidRPr="006861A2">
        <w:t>S</w:t>
      </w:r>
      <w:r w:rsidR="005928D2" w:rsidRPr="006861A2">
        <w:rPr>
          <w:bCs/>
        </w:rPr>
        <w:t>tan w końcu miesiąca</w:t>
      </w:r>
    </w:p>
    <w:p w:rsidR="005928D2" w:rsidRDefault="009550DF" w:rsidP="005928D2">
      <w:pPr>
        <w:pStyle w:val="tytuwykresu"/>
      </w:pPr>
      <w:r w:rsidRPr="009550DF">
        <w:rPr>
          <w:noProof/>
          <w:lang w:eastAsia="pl-PL"/>
        </w:rPr>
        <w:lastRenderedPageBreak/>
        <w:drawing>
          <wp:anchor distT="0" distB="71755" distL="114300" distR="114300" simplePos="0" relativeHeight="25317222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474980</wp:posOffset>
            </wp:positionV>
            <wp:extent cx="4546800" cy="5083200"/>
            <wp:effectExtent l="0" t="0" r="6350" b="3175"/>
            <wp:wrapTopAndBottom/>
            <wp:docPr id="7" name="Obraz 7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7%) i województwa wielkopolskiego (3,5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800" cy="508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9550DF">
        <w:t>Mapa 1.</w:t>
      </w:r>
      <w:r w:rsidR="005928D2" w:rsidRPr="009550DF">
        <w:tab/>
        <w:t xml:space="preserve">Stopa </w:t>
      </w:r>
      <w:r w:rsidR="005928D2" w:rsidRPr="006242B5">
        <w:rPr>
          <w:color w:val="000000" w:themeColor="text1"/>
        </w:rPr>
        <w:t xml:space="preserve">bezrobocia </w:t>
      </w:r>
      <w:r w:rsidR="005928D2" w:rsidRPr="005131DC">
        <w:t>rejestrowanego według powiatów i podregionów w 2025 r.</w:t>
      </w:r>
      <w:r w:rsidR="005928D2" w:rsidRPr="005131DC">
        <w:rPr>
          <w:sz w:val="18"/>
          <w:szCs w:val="18"/>
        </w:rPr>
        <w:br/>
      </w:r>
      <w:r w:rsidR="005928D2" w:rsidRPr="005131DC">
        <w:tab/>
        <w:t xml:space="preserve">Stan w końcu </w:t>
      </w:r>
      <w:r w:rsidR="00023C8C">
        <w:t>grudnia</w:t>
      </w:r>
    </w:p>
    <w:p w:rsidR="005928D2" w:rsidRPr="00E0638F" w:rsidRDefault="007847E0" w:rsidP="007847E0">
      <w:pPr>
        <w:pStyle w:val="tekst"/>
        <w:spacing w:before="360"/>
      </w:pPr>
      <w:r w:rsidRPr="00A63D5E">
        <w:rPr>
          <w:spacing w:val="-2"/>
        </w:rPr>
        <w:t xml:space="preserve">Natężenie bezrobocia w województwie jest zróżnicowane terytorialnie. </w:t>
      </w:r>
      <w:r w:rsidRPr="00A63D5E">
        <w:t xml:space="preserve">W końcu </w:t>
      </w:r>
      <w:r>
        <w:t xml:space="preserve">grudnia 2025 r. </w:t>
      </w:r>
      <w:r w:rsidRPr="000110AD">
        <w:t>najwyższą stopę bezrobocia odnotowano w powiatach: konińskim (</w:t>
      </w:r>
      <w:r>
        <w:t>9,6%) oraz</w:t>
      </w:r>
      <w:r w:rsidRPr="000C3681">
        <w:t xml:space="preserve"> </w:t>
      </w:r>
      <w:r w:rsidRPr="000110AD">
        <w:t xml:space="preserve">chodzieskim </w:t>
      </w:r>
      <w:r>
        <w:t xml:space="preserve">i </w:t>
      </w:r>
      <w:r w:rsidRPr="000110AD">
        <w:t>słupeckim (</w:t>
      </w:r>
      <w:r>
        <w:t xml:space="preserve">po 7,9%), natomiast najniższą w </w:t>
      </w:r>
      <w:r w:rsidRPr="000110AD">
        <w:t>poznańskim</w:t>
      </w:r>
      <w:r>
        <w:t xml:space="preserve"> (1,2%), </w:t>
      </w:r>
      <w:r w:rsidRPr="000110AD">
        <w:t>Poznaniu</w:t>
      </w:r>
      <w:r>
        <w:t xml:space="preserve"> (</w:t>
      </w:r>
      <w:r w:rsidRPr="000110AD">
        <w:t>1,</w:t>
      </w:r>
      <w:r>
        <w:t>4</w:t>
      </w:r>
      <w:r w:rsidRPr="000110AD">
        <w:t>%)</w:t>
      </w:r>
      <w:r w:rsidRPr="00063D6F">
        <w:t xml:space="preserve"> </w:t>
      </w:r>
      <w:r>
        <w:t xml:space="preserve">oraz kępińskim </w:t>
      </w:r>
      <w:r w:rsidRPr="000110AD">
        <w:t>(</w:t>
      </w:r>
      <w:r>
        <w:t>1,6</w:t>
      </w:r>
      <w:r w:rsidRPr="000110AD">
        <w:t xml:space="preserve">%). </w:t>
      </w:r>
      <w:r w:rsidRPr="00CF265D">
        <w:t>W porównaniu z poprzednim miesiącem</w:t>
      </w:r>
      <w:r>
        <w:t xml:space="preserve"> wzrost wskaźnika obserwowano </w:t>
      </w:r>
      <w:r w:rsidRPr="00CF265D">
        <w:t>w</w:t>
      </w:r>
      <w:r>
        <w:t xml:space="preserve"> 25</w:t>
      </w:r>
      <w:r w:rsidRPr="00CF265D">
        <w:t xml:space="preserve"> z 35 powiatów (największy w </w:t>
      </w:r>
      <w:r w:rsidRPr="000110AD">
        <w:t xml:space="preserve">konińskim </w:t>
      </w:r>
      <w:r>
        <w:t xml:space="preserve">i </w:t>
      </w:r>
      <w:r w:rsidRPr="000110AD">
        <w:t>słupeckim</w:t>
      </w:r>
      <w:r>
        <w:t xml:space="preserve"> – p</w:t>
      </w:r>
      <w:r w:rsidRPr="00CF265D">
        <w:t>o 0,</w:t>
      </w:r>
      <w:r>
        <w:t>3 p.proc.), w 9 pozo</w:t>
      </w:r>
      <w:r w:rsidRPr="00CF265D">
        <w:t xml:space="preserve">stał on </w:t>
      </w:r>
      <w:r>
        <w:t>na tym samym poziomie, a spadek</w:t>
      </w:r>
      <w:r w:rsidRPr="00CF265D">
        <w:t xml:space="preserve"> </w:t>
      </w:r>
      <w:r>
        <w:t>za</w:t>
      </w:r>
      <w:r w:rsidRPr="00CF265D">
        <w:t>notowano</w:t>
      </w:r>
      <w:r>
        <w:t xml:space="preserve"> wyłącznie w pilskim (o 0,1</w:t>
      </w:r>
      <w:r w:rsidRPr="00B620B5">
        <w:t xml:space="preserve"> </w:t>
      </w:r>
      <w:r w:rsidRPr="00802FBC">
        <w:t>p.</w:t>
      </w:r>
      <w:r>
        <w:t>proc.)</w:t>
      </w:r>
      <w:r w:rsidRPr="00FD0C31">
        <w:t>.</w:t>
      </w:r>
      <w:r>
        <w:t xml:space="preserve"> W skali</w:t>
      </w:r>
      <w:r w:rsidRPr="0003643C">
        <w:t xml:space="preserve"> roku </w:t>
      </w:r>
      <w:r>
        <w:t xml:space="preserve">stopa </w:t>
      </w:r>
      <w:r w:rsidRPr="0003643C">
        <w:t>bezrobocia</w:t>
      </w:r>
      <w:r w:rsidRPr="00A96265">
        <w:t xml:space="preserve"> </w:t>
      </w:r>
      <w:r>
        <w:t>zwiększyła się we wszystkich powiatach</w:t>
      </w:r>
      <w:r w:rsidRPr="0003643C">
        <w:t xml:space="preserve"> </w:t>
      </w:r>
      <w:r>
        <w:t>(</w:t>
      </w:r>
      <w:r w:rsidRPr="0003643C">
        <w:t xml:space="preserve">najbardziej </w:t>
      </w:r>
      <w:r>
        <w:t>w czarnkowsko-trzcianeckim – o 1,4</w:t>
      </w:r>
      <w:r w:rsidRPr="00B620B5">
        <w:t xml:space="preserve"> </w:t>
      </w:r>
      <w:r w:rsidRPr="00802FBC">
        <w:t>p.</w:t>
      </w:r>
      <w:r>
        <w:t xml:space="preserve">proc. i tureckim – o 1,3 </w:t>
      </w:r>
      <w:r w:rsidRPr="00802FBC">
        <w:t>p.</w:t>
      </w:r>
      <w:r>
        <w:t>proc.).</w:t>
      </w:r>
    </w:p>
    <w:p w:rsidR="005928D2" w:rsidRPr="00D0363C" w:rsidRDefault="00023C8C" w:rsidP="005928D2">
      <w:pPr>
        <w:pStyle w:val="tekst"/>
      </w:pPr>
      <w:r>
        <w:t>W grudniu</w:t>
      </w:r>
      <w:r w:rsidR="005928D2" w:rsidRPr="0019124A">
        <w:t xml:space="preserve"> </w:t>
      </w:r>
      <w:r w:rsidR="00817BF4">
        <w:t>2025 r.</w:t>
      </w:r>
      <w:r w:rsidR="005928D2" w:rsidRPr="0019124A">
        <w:t xml:space="preserve"> w urzędach pracy </w:t>
      </w:r>
      <w:r w:rsidR="005928D2" w:rsidRPr="0019124A">
        <w:rPr>
          <w:b/>
        </w:rPr>
        <w:t>zarejestrowano</w:t>
      </w:r>
      <w:r w:rsidR="005928D2" w:rsidRPr="0019124A">
        <w:t xml:space="preserve"> </w:t>
      </w:r>
      <w:r w:rsidR="007847E0">
        <w:t>7,1</w:t>
      </w:r>
      <w:r w:rsidR="007847E0" w:rsidRPr="00031990">
        <w:t xml:space="preserve"> </w:t>
      </w:r>
      <w:r w:rsidR="007847E0" w:rsidRPr="00636E35">
        <w:t xml:space="preserve">tys. osób bezrobotnych, tj. o </w:t>
      </w:r>
      <w:r w:rsidR="007847E0">
        <w:t>1,9</w:t>
      </w:r>
      <w:r w:rsidR="007847E0" w:rsidRPr="00636E35">
        <w:t xml:space="preserve">% </w:t>
      </w:r>
      <w:r w:rsidR="007847E0">
        <w:t>więcej niż przed miesiącem, ale o 1,5</w:t>
      </w:r>
      <w:r w:rsidR="007847E0" w:rsidRPr="00636E35">
        <w:t xml:space="preserve">% </w:t>
      </w:r>
      <w:r w:rsidR="007847E0">
        <w:t>mniej</w:t>
      </w:r>
      <w:r w:rsidR="007847E0" w:rsidRPr="00E533FF">
        <w:t xml:space="preserve"> </w:t>
      </w:r>
      <w:r w:rsidR="007847E0" w:rsidRPr="00636E35">
        <w:t xml:space="preserve">niż przed rokiem. Udział osób rejestrujących się po raz kolejny w ogólnej liczbie nowo zarejestrowanych </w:t>
      </w:r>
      <w:r w:rsidR="007847E0">
        <w:t xml:space="preserve">zmniejszył się o 6,0 </w:t>
      </w:r>
      <w:r w:rsidR="007847E0" w:rsidRPr="006252B7">
        <w:t xml:space="preserve">p.proc. (do </w:t>
      </w:r>
      <w:r w:rsidR="007847E0" w:rsidRPr="00850479">
        <w:t>73,9</w:t>
      </w:r>
      <w:r w:rsidR="007847E0" w:rsidRPr="00AE0B94">
        <w:t>%)</w:t>
      </w:r>
      <w:r w:rsidR="007847E0" w:rsidRPr="00636E35">
        <w:t xml:space="preserve">. </w:t>
      </w:r>
      <w:r w:rsidR="007847E0">
        <w:t>Obniżył</w:t>
      </w:r>
      <w:r w:rsidR="007847E0" w:rsidRPr="00636E35">
        <w:t xml:space="preserve"> się</w:t>
      </w:r>
      <w:r w:rsidR="007847E0">
        <w:t xml:space="preserve"> również</w:t>
      </w:r>
      <w:r w:rsidR="007847E0" w:rsidRPr="00D44AF8">
        <w:t xml:space="preserve"> </w:t>
      </w:r>
      <w:r w:rsidR="007847E0" w:rsidRPr="000B35C5">
        <w:t>odsetek</w:t>
      </w:r>
      <w:r w:rsidR="007847E0">
        <w:t xml:space="preserve"> bezrobotnych dotychczas niepracujących (o 0,7 p.proc. do 10,3%) </w:t>
      </w:r>
      <w:r w:rsidR="007847E0" w:rsidRPr="00F11673">
        <w:t xml:space="preserve">oraz </w:t>
      </w:r>
      <w:r w:rsidR="007847E0" w:rsidRPr="00636E35">
        <w:t>abso</w:t>
      </w:r>
      <w:r w:rsidR="007847E0">
        <w:t xml:space="preserve">lwentów (o 0,3 p.proc. do 9,8%), wzrósł natomiast udział </w:t>
      </w:r>
      <w:r w:rsidR="007847E0" w:rsidRPr="00636E35">
        <w:t xml:space="preserve">zwolnionych z przyczyn </w:t>
      </w:r>
      <w:r w:rsidR="007847E0">
        <w:t>dotyczących zakładu pracy (o 0,4 p.proc. do 5,7%).</w:t>
      </w:r>
    </w:p>
    <w:p w:rsidR="00260DF6" w:rsidRDefault="005928D2" w:rsidP="005928D2">
      <w:pPr>
        <w:pStyle w:val="tekst"/>
      </w:pPr>
      <w:r>
        <w:t>Z</w:t>
      </w:r>
      <w:r w:rsidRPr="006F4D5B">
        <w:t xml:space="preserve"> </w:t>
      </w:r>
      <w:r w:rsidRPr="00D0363C">
        <w:t xml:space="preserve">ewidencji bezrobotnych </w:t>
      </w:r>
      <w:r w:rsidR="00023C8C">
        <w:t>w grudniu</w:t>
      </w:r>
      <w:r w:rsidRPr="00D0363C">
        <w:t xml:space="preserve"> </w:t>
      </w:r>
      <w:r w:rsidR="00817BF4">
        <w:t>2025 r.</w:t>
      </w:r>
      <w:r w:rsidRPr="00D0363C">
        <w:t xml:space="preserve"> </w:t>
      </w:r>
      <w:r w:rsidRPr="00D0363C">
        <w:rPr>
          <w:b/>
        </w:rPr>
        <w:t>wyrejestrowano</w:t>
      </w:r>
      <w:r w:rsidR="000D5CBF" w:rsidRPr="000B35C5">
        <w:t xml:space="preserve"> </w:t>
      </w:r>
      <w:r w:rsidR="001C37AD">
        <w:t>5,9</w:t>
      </w:r>
      <w:r w:rsidR="001C37AD" w:rsidRPr="00085D66">
        <w:t xml:space="preserve"> </w:t>
      </w:r>
      <w:r w:rsidR="001C37AD" w:rsidRPr="000B35C5">
        <w:t xml:space="preserve">tys. osób, tj. o </w:t>
      </w:r>
      <w:r w:rsidR="001C37AD">
        <w:t>14,1</w:t>
      </w:r>
      <w:r w:rsidR="001C37AD" w:rsidRPr="000B35C5">
        <w:t xml:space="preserve">% </w:t>
      </w:r>
      <w:r w:rsidR="001C37AD">
        <w:t>mniej niż przed miesiącem i o 14,6%</w:t>
      </w:r>
      <w:r w:rsidR="001C37AD" w:rsidRPr="009D107F">
        <w:t xml:space="preserve"> </w:t>
      </w:r>
      <w:r w:rsidR="001C37AD">
        <w:t>mniej niż</w:t>
      </w:r>
      <w:r w:rsidR="001C37AD" w:rsidRPr="000B35C5">
        <w:t xml:space="preserve"> </w:t>
      </w:r>
      <w:r w:rsidR="001C37AD">
        <w:t>przed rokiem</w:t>
      </w:r>
      <w:r w:rsidR="001C37AD" w:rsidRPr="000B35C5">
        <w:t>. Z tytułu podjęcia pracy z rejestru bezrobotnych wyłączono</w:t>
      </w:r>
      <w:r w:rsidR="001C37AD">
        <w:t xml:space="preserve"> 4,0</w:t>
      </w:r>
      <w:r w:rsidR="001C37AD" w:rsidRPr="0025362C">
        <w:t xml:space="preserve"> </w:t>
      </w:r>
      <w:r w:rsidR="001C37AD" w:rsidRPr="000B35C5">
        <w:t>tys. osób</w:t>
      </w:r>
      <w:r w:rsidR="001C37AD">
        <w:t xml:space="preserve"> (przed rokiem 4,3 tys.), a </w:t>
      </w:r>
      <w:r w:rsidR="001C37AD" w:rsidRPr="00FC10CE">
        <w:t xml:space="preserve">ich udział wśród ogółu wyrejestrowanych </w:t>
      </w:r>
      <w:r w:rsidR="001C37AD">
        <w:t xml:space="preserve">wzrósł </w:t>
      </w:r>
      <w:r w:rsidR="001C37AD" w:rsidRPr="00B22A87">
        <w:t xml:space="preserve">o </w:t>
      </w:r>
      <w:r w:rsidR="001C37AD">
        <w:t>5,4</w:t>
      </w:r>
      <w:r w:rsidR="001C37AD" w:rsidRPr="00B22A87">
        <w:t xml:space="preserve"> </w:t>
      </w:r>
      <w:r w:rsidR="001C37AD" w:rsidRPr="000B35C5">
        <w:t xml:space="preserve">p.proc. (do </w:t>
      </w:r>
      <w:r w:rsidR="001C37AD" w:rsidRPr="00405986">
        <w:t>67,9</w:t>
      </w:r>
      <w:r w:rsidR="001C37AD" w:rsidRPr="000B35C5">
        <w:t>%).</w:t>
      </w:r>
      <w:r w:rsidR="001C37AD">
        <w:t xml:space="preserve"> Zwiększył się również </w:t>
      </w:r>
      <w:r w:rsidR="001C37AD" w:rsidRPr="000B35C5">
        <w:t xml:space="preserve">odsetek </w:t>
      </w:r>
      <w:r w:rsidR="001C37AD">
        <w:t xml:space="preserve">bezrobotnych wyłączonych z ewidencji z powodu </w:t>
      </w:r>
      <w:r w:rsidR="001C37AD" w:rsidRPr="00C75781">
        <w:t>odmowy bez uzasadnionej przyczyny przyjęcia propozycji odpowiedniej pracy lub innej formy pomocy</w:t>
      </w:r>
      <w:r w:rsidR="001C37AD">
        <w:t xml:space="preserve"> (o 3,9 </w:t>
      </w:r>
      <w:r w:rsidR="001C37AD" w:rsidRPr="000B35C5">
        <w:t xml:space="preserve">p.proc. do </w:t>
      </w:r>
      <w:r w:rsidR="001C37AD" w:rsidRPr="00405986">
        <w:t>6,4</w:t>
      </w:r>
      <w:r w:rsidR="001C37AD">
        <w:t>%)</w:t>
      </w:r>
      <w:r w:rsidR="001C37AD" w:rsidRPr="003053F3">
        <w:t xml:space="preserve"> </w:t>
      </w:r>
      <w:r w:rsidR="001C37AD">
        <w:t>oraz osiągnięcia wieku</w:t>
      </w:r>
      <w:r w:rsidR="001C37AD" w:rsidRPr="00C47163">
        <w:t xml:space="preserve"> emerytaln</w:t>
      </w:r>
      <w:r w:rsidR="001C37AD">
        <w:t>ego (</w:t>
      </w:r>
      <w:r w:rsidR="001C37AD" w:rsidRPr="00FB5442">
        <w:t xml:space="preserve">o </w:t>
      </w:r>
      <w:r w:rsidR="001C37AD">
        <w:t xml:space="preserve">0,5 </w:t>
      </w:r>
      <w:r w:rsidR="001C37AD" w:rsidRPr="00FB5442">
        <w:t xml:space="preserve">p.proc. do </w:t>
      </w:r>
      <w:r w:rsidR="001C37AD">
        <w:t>1,5%). Obniż</w:t>
      </w:r>
      <w:r w:rsidR="001C37AD" w:rsidRPr="000B35C5">
        <w:t>ył się</w:t>
      </w:r>
      <w:r w:rsidR="001C37AD">
        <w:t xml:space="preserve"> natomiast</w:t>
      </w:r>
      <w:r w:rsidR="001C37AD" w:rsidRPr="00EE7842">
        <w:t xml:space="preserve"> </w:t>
      </w:r>
      <w:r w:rsidR="001C37AD">
        <w:t>udział bezrobotnych, którzy rozpoczęli szkolenie</w:t>
      </w:r>
      <w:r w:rsidR="001C37AD" w:rsidRPr="000B35C5">
        <w:t xml:space="preserve"> lub staż</w:t>
      </w:r>
      <w:r w:rsidR="001C37AD">
        <w:t xml:space="preserve"> u pracodawców (o 0,2 </w:t>
      </w:r>
      <w:r w:rsidR="001C37AD" w:rsidRPr="000B35C5">
        <w:t xml:space="preserve">p.proc. do </w:t>
      </w:r>
      <w:r w:rsidR="001C37AD">
        <w:t>2,2</w:t>
      </w:r>
      <w:r w:rsidR="001C37AD" w:rsidRPr="000B35C5">
        <w:t>%)</w:t>
      </w:r>
      <w:r w:rsidR="001C37AD">
        <w:t>. Na poziomie zbliżonym do notowanego przed rokiem pozostał odsetek bezrobotnych, którzy dobrowolnie</w:t>
      </w:r>
      <w:r w:rsidR="001C37AD" w:rsidRPr="00240053">
        <w:t xml:space="preserve"> </w:t>
      </w:r>
      <w:r w:rsidR="001C37AD">
        <w:t>z</w:t>
      </w:r>
      <w:r w:rsidR="001C37AD" w:rsidRPr="00240053">
        <w:t>rezygn</w:t>
      </w:r>
      <w:r w:rsidR="001C37AD">
        <w:t>owali</w:t>
      </w:r>
      <w:r w:rsidR="001C37AD" w:rsidRPr="00240053">
        <w:t xml:space="preserve"> ze statusu bezrobotnego</w:t>
      </w:r>
      <w:r w:rsidR="001C37AD">
        <w:t xml:space="preserve"> (4,4</w:t>
      </w:r>
      <w:r w:rsidR="001C37AD" w:rsidRPr="000B35C5">
        <w:t>%)</w:t>
      </w:r>
      <w:r w:rsidR="001C37AD">
        <w:t>.</w:t>
      </w:r>
    </w:p>
    <w:p w:rsidR="005928D2" w:rsidRDefault="005928D2" w:rsidP="005928D2">
      <w:pPr>
        <w:pStyle w:val="tekst"/>
      </w:pPr>
      <w:r w:rsidRPr="00E02A8C">
        <w:t xml:space="preserve">W końcu </w:t>
      </w:r>
      <w:r w:rsidR="00023C8C">
        <w:t>grudnia</w:t>
      </w:r>
      <w:r w:rsidRPr="00E02A8C">
        <w:t xml:space="preserve"> </w:t>
      </w:r>
      <w:r w:rsidR="00817BF4">
        <w:t>2025 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1C595C">
        <w:t xml:space="preserve">pozostawało </w:t>
      </w:r>
      <w:r w:rsidR="001C37AD" w:rsidRPr="006B066D">
        <w:t xml:space="preserve">47,6 </w:t>
      </w:r>
      <w:r w:rsidR="001C37AD" w:rsidRPr="000B35C5">
        <w:t>tys. bezrobotnych, a ich udział w liczbie bezrobotnych ogółem wyniósł</w:t>
      </w:r>
      <w:r w:rsidR="001C37AD">
        <w:t xml:space="preserve"> </w:t>
      </w:r>
      <w:r w:rsidR="001C37AD" w:rsidRPr="006B066D">
        <w:t>84,8</w:t>
      </w:r>
      <w:r w:rsidR="001C37AD" w:rsidRPr="000B35C5">
        <w:t>%</w:t>
      </w:r>
      <w:r w:rsidR="001C37AD">
        <w:t xml:space="preserve"> (przed rokiem </w:t>
      </w:r>
      <w:r w:rsidR="001C37AD" w:rsidRPr="006B066D">
        <w:t>82,8</w:t>
      </w:r>
      <w:r w:rsidR="001C37AD">
        <w:t>%)</w:t>
      </w:r>
      <w:r w:rsidR="001C37AD" w:rsidRPr="000B35C5">
        <w:t>.</w:t>
      </w:r>
    </w:p>
    <w:p w:rsidR="003B1B8D" w:rsidRDefault="00070F81" w:rsidP="003B1B8D">
      <w:pPr>
        <w:pStyle w:val="tekst"/>
      </w:pPr>
      <w:r w:rsidRPr="00696E52">
        <w:lastRenderedPageBreak/>
        <w:t xml:space="preserve">Wśród ogółu zarejestrowanych bezrobotnych </w:t>
      </w:r>
      <w:r>
        <w:t>z</w:t>
      </w:r>
      <w:r w:rsidRPr="00696E52">
        <w:t xml:space="preserve">naczną część stanowiły osoby długotrwale bezrobotne ‒ </w:t>
      </w:r>
      <w:r w:rsidR="00A24291">
        <w:t>39,0</w:t>
      </w:r>
      <w:r w:rsidR="00A24291" w:rsidRPr="00696E52">
        <w:t xml:space="preserve">% (wobec </w:t>
      </w:r>
      <w:r w:rsidR="00A24291">
        <w:t>39,4</w:t>
      </w:r>
      <w:r w:rsidR="00A24291" w:rsidRPr="00696E52">
        <w:t>% rok wcześniej). Odsetek osób bezrobotnych do 30. roku życia był w</w:t>
      </w:r>
      <w:r w:rsidR="00A24291">
        <w:t>yższy</w:t>
      </w:r>
      <w:r w:rsidR="00A24291" w:rsidRPr="00696E52">
        <w:t xml:space="preserve"> niż </w:t>
      </w:r>
      <w:r w:rsidR="00A24291">
        <w:t>w grudniu</w:t>
      </w:r>
      <w:r w:rsidR="00A24291" w:rsidRPr="00696E52">
        <w:t xml:space="preserve"> </w:t>
      </w:r>
      <w:r w:rsidR="00A24291">
        <w:t>2024 r.</w:t>
      </w:r>
      <w:r w:rsidR="00A24291" w:rsidRPr="00696E52">
        <w:t xml:space="preserve"> (</w:t>
      </w:r>
      <w:r w:rsidR="00A24291">
        <w:t>27,0% wobec 26,5</w:t>
      </w:r>
      <w:r w:rsidR="00A24291" w:rsidRPr="00696E52">
        <w:t>%), a osób powyżej 50. roku życia –</w:t>
      </w:r>
      <w:r w:rsidR="00A24291">
        <w:t xml:space="preserve"> niższy</w:t>
      </w:r>
      <w:r w:rsidR="00A24291" w:rsidRPr="00696E52">
        <w:t xml:space="preserve"> (</w:t>
      </w:r>
      <w:r w:rsidR="00A24291">
        <w:t>25,0</w:t>
      </w:r>
      <w:r w:rsidR="00A24291" w:rsidRPr="00696E52">
        <w:t>%</w:t>
      </w:r>
      <w:r w:rsidR="00A24291">
        <w:t xml:space="preserve"> wobec 25,7%</w:t>
      </w:r>
      <w:r w:rsidR="00A24291" w:rsidRPr="00696E52">
        <w:t>). W porównaniu z sytuacją sprzed roku wśród bezrobotnych zmniejszył się odsetek osób posiadających co najmniej jedno dziecko w wieku do 6. roku życia (z 1</w:t>
      </w:r>
      <w:r w:rsidR="00A24291">
        <w:t>6,0</w:t>
      </w:r>
      <w:r w:rsidR="00A24291" w:rsidRPr="00696E52">
        <w:t xml:space="preserve">% do </w:t>
      </w:r>
      <w:r w:rsidR="00A24291">
        <w:t>13,9</w:t>
      </w:r>
      <w:r w:rsidR="00A24291" w:rsidRPr="00696E52">
        <w:t>%)</w:t>
      </w:r>
      <w:r w:rsidR="00A24291">
        <w:t>,</w:t>
      </w:r>
      <w:r w:rsidR="00A24291" w:rsidRPr="00696E52">
        <w:t xml:space="preserve"> </w:t>
      </w:r>
      <w:r w:rsidR="00A24291" w:rsidRPr="000B35C5">
        <w:t>korzystających ze św</w:t>
      </w:r>
      <w:r w:rsidR="00A24291">
        <w:t xml:space="preserve">iadczeń pomocy społecznej </w:t>
      </w:r>
      <w:r w:rsidR="00A24291" w:rsidRPr="00696E52">
        <w:t xml:space="preserve">(z </w:t>
      </w:r>
      <w:r w:rsidR="00A24291">
        <w:t>2,2</w:t>
      </w:r>
      <w:r w:rsidR="00A24291" w:rsidRPr="00696E52">
        <w:t xml:space="preserve">% do </w:t>
      </w:r>
      <w:r w:rsidR="00A24291">
        <w:t>1,8</w:t>
      </w:r>
      <w:r w:rsidR="00A24291" w:rsidRPr="00696E52">
        <w:t>%)</w:t>
      </w:r>
      <w:r w:rsidR="00A24291">
        <w:t xml:space="preserve"> </w:t>
      </w:r>
      <w:r w:rsidR="00A24291" w:rsidRPr="00696E52">
        <w:t xml:space="preserve">oraz osób niepełnosprawnych (z </w:t>
      </w:r>
      <w:r w:rsidR="00A24291">
        <w:t>7,8</w:t>
      </w:r>
      <w:r w:rsidR="00A24291" w:rsidRPr="00696E52">
        <w:t xml:space="preserve">% do </w:t>
      </w:r>
      <w:r w:rsidR="00A24291">
        <w:t>7,6</w:t>
      </w:r>
      <w:r w:rsidR="00A24291" w:rsidRPr="00696E52">
        <w:t>%).</w:t>
      </w:r>
    </w:p>
    <w:p w:rsidR="005928D2" w:rsidRDefault="00023C8C" w:rsidP="005928D2">
      <w:pPr>
        <w:pStyle w:val="tekst"/>
      </w:pPr>
      <w:r>
        <w:t>W grudniu</w:t>
      </w:r>
      <w:r w:rsidR="009C6CF8" w:rsidRPr="00636E35">
        <w:t xml:space="preserve"> </w:t>
      </w:r>
      <w:r w:rsidR="00817BF4">
        <w:t>2025 r.</w:t>
      </w:r>
      <w:r w:rsidR="009C6CF8" w:rsidRPr="00636E35">
        <w:t xml:space="preserve"> do urzędów pracy zgłoszono </w:t>
      </w:r>
      <w:r w:rsidR="00070F81">
        <w:t>1,</w:t>
      </w:r>
      <w:r w:rsidR="00A24291">
        <w:t>7</w:t>
      </w:r>
      <w:r w:rsidR="00070F81" w:rsidRPr="00636E35">
        <w:t xml:space="preserve"> </w:t>
      </w:r>
      <w:r w:rsidR="0004102E" w:rsidRPr="00636E35">
        <w:t>tys.</w:t>
      </w:r>
      <w:r w:rsidR="0004102E" w:rsidRPr="00456607">
        <w:rPr>
          <w:b/>
        </w:rPr>
        <w:t xml:space="preserve"> </w:t>
      </w:r>
      <w:r w:rsidR="009C6CF8" w:rsidRPr="002548E4">
        <w:rPr>
          <w:b/>
        </w:rPr>
        <w:t xml:space="preserve">ofert </w:t>
      </w:r>
      <w:r w:rsidR="009C6CF8">
        <w:rPr>
          <w:b/>
        </w:rPr>
        <w:t>zatrudnienia</w:t>
      </w:r>
      <w:r w:rsidR="009C6CF8" w:rsidRPr="00362407">
        <w:rPr>
          <w:rStyle w:val="Odwoanieprzypisudolnego"/>
        </w:rPr>
        <w:footnoteReference w:id="1"/>
      </w:r>
      <w:r w:rsidR="009C6CF8" w:rsidRPr="00636E35">
        <w:t xml:space="preserve">, tj. </w:t>
      </w:r>
      <w:r w:rsidR="00A24291">
        <w:t>o 0,2 tys.</w:t>
      </w:r>
      <w:r w:rsidR="00A24291" w:rsidRPr="00667BAF">
        <w:t xml:space="preserve"> </w:t>
      </w:r>
      <w:r w:rsidR="00A24291">
        <w:t>mniej niż przed miesiącem. W </w:t>
      </w:r>
      <w:r w:rsidR="00A24291" w:rsidRPr="00667BAF">
        <w:t>końcu miesiąca na 1 ofertę pracy przypadał</w:t>
      </w:r>
      <w:r w:rsidR="00A24291">
        <w:t>o</w:t>
      </w:r>
      <w:r w:rsidR="00A24291" w:rsidRPr="00667BAF">
        <w:t xml:space="preserve"> </w:t>
      </w:r>
      <w:r w:rsidR="00A24291">
        <w:t>28</w:t>
      </w:r>
      <w:r w:rsidR="00A24291" w:rsidRPr="00667BAF">
        <w:t xml:space="preserve"> </w:t>
      </w:r>
      <w:r w:rsidR="00A24291">
        <w:t>bezrobotnych</w:t>
      </w:r>
      <w:r w:rsidR="00A24291" w:rsidRPr="00667BAF">
        <w:t xml:space="preserve"> </w:t>
      </w:r>
      <w:r w:rsidR="00A24291">
        <w:t>(</w:t>
      </w:r>
      <w:r w:rsidR="00A24291" w:rsidRPr="00377ECF">
        <w:t>2</w:t>
      </w:r>
      <w:r w:rsidR="00A24291">
        <w:t>4 w końcu listopada 2025 r.</w:t>
      </w:r>
      <w:r w:rsidR="00A24291" w:rsidRPr="00667BAF">
        <w:t>).</w:t>
      </w:r>
    </w:p>
    <w:p w:rsidR="005928D2" w:rsidRDefault="00A86ACF" w:rsidP="005928D2">
      <w:pPr>
        <w:pStyle w:val="tytuwykresu"/>
        <w:spacing w:before="360"/>
        <w:rPr>
          <w:bCs/>
        </w:rPr>
      </w:pPr>
      <w:r w:rsidRPr="00A86ACF">
        <w:rPr>
          <w:noProof/>
          <w:lang w:eastAsia="pl-PL"/>
        </w:rPr>
        <w:drawing>
          <wp:anchor distT="107950" distB="144145" distL="114300" distR="114300" simplePos="0" relativeHeight="253159936" behindDoc="0" locked="0" layoutInCell="1" allowOverlap="1" wp14:anchorId="5D0D721B">
            <wp:simplePos x="0" y="0"/>
            <wp:positionH relativeFrom="margin">
              <wp:align>center</wp:align>
            </wp:positionH>
            <wp:positionV relativeFrom="paragraph">
              <wp:posOffset>579507</wp:posOffset>
            </wp:positionV>
            <wp:extent cx="5673600" cy="2091600"/>
            <wp:effectExtent l="0" t="0" r="3810" b="4445"/>
            <wp:wrapTopAndBottom/>
            <wp:docPr id="17" name="Obraz 17" descr="Wykres kolumnowy przedstawiający liczbę bezrobotnych przypadających na 1 ofertę pracy w poszczególnych miesiącach w latach 2022–2025 (oś pozioma). Oś pionowa – wartości z przedziału od 0 do 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00" cy="20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3</w:t>
      </w:r>
      <w:r w:rsidR="005928D2" w:rsidRPr="00F77B0F">
        <w:t>.</w:t>
      </w:r>
      <w:r w:rsidR="005928D2">
        <w:rPr>
          <w:shd w:val="clear" w:color="auto" w:fill="FFFFFF"/>
        </w:rPr>
        <w:tab/>
      </w:r>
      <w:r w:rsidR="005928D2" w:rsidRPr="00F77B0F">
        <w:t>Be</w:t>
      </w:r>
      <w:r w:rsidR="005928D2">
        <w:t>zrobotni na 1 ofertę pracy</w:t>
      </w:r>
      <w:r w:rsidR="008F3EB7" w:rsidRPr="008F3EB7">
        <w:rPr>
          <w:b w:val="0"/>
          <w:vertAlign w:val="superscript"/>
        </w:rPr>
        <w:t>a</w:t>
      </w:r>
      <w:r w:rsidR="005928D2">
        <w:br/>
      </w:r>
      <w:r w:rsidR="005928D2">
        <w:tab/>
      </w:r>
      <w:bookmarkStart w:id="13" w:name="_Toc64884828"/>
      <w:bookmarkStart w:id="14" w:name="_Toc64884997"/>
      <w:bookmarkStart w:id="15" w:name="_Toc64891650"/>
      <w:r w:rsidR="005928D2">
        <w:rPr>
          <w:bCs/>
        </w:rPr>
        <w:t xml:space="preserve">Stan w końcu miesiąca </w:t>
      </w:r>
    </w:p>
    <w:p w:rsidR="008F3EB7" w:rsidRDefault="008F3EB7" w:rsidP="008F3EB7">
      <w:pPr>
        <w:pStyle w:val="notka"/>
        <w:rPr>
          <w:shd w:val="clear" w:color="auto" w:fill="FFFFFF"/>
        </w:rPr>
      </w:pPr>
      <w:bookmarkStart w:id="16" w:name="OLE_LINK2"/>
      <w:r>
        <w:t xml:space="preserve">a </w:t>
      </w:r>
      <w:r w:rsidRPr="00CA420F">
        <w:t>Od 1 czerwca 2025 r. dane o ofertach pracy nie są w pełni porównywalne z okresami wcześniejszymi ze względu na zmiany metodo</w:t>
      </w:r>
      <w:r>
        <w:t>logiczne wynikające z wejścia w </w:t>
      </w:r>
      <w:r w:rsidRPr="00CA420F">
        <w:t>życie ustawy o rynku pracy i służbach zatrudnienia (Dz. U. z 2025 r. poz. 620).</w:t>
      </w:r>
    </w:p>
    <w:bookmarkEnd w:id="16"/>
    <w:p w:rsidR="005928D2" w:rsidRPr="00A24291" w:rsidRDefault="00452FFF" w:rsidP="004C290B">
      <w:pPr>
        <w:pStyle w:val="tekst"/>
        <w:spacing w:before="360"/>
        <w:rPr>
          <w:bCs/>
        </w:rPr>
      </w:pPr>
      <w:r w:rsidRPr="00A24291">
        <w:rPr>
          <w:shd w:val="clear" w:color="auto" w:fill="FFFFFF"/>
        </w:rPr>
        <w:t xml:space="preserve">Z danych urzędów pracy wynika, że według stanu w końcu </w:t>
      </w:r>
      <w:r w:rsidR="00023C8C" w:rsidRPr="00A24291">
        <w:rPr>
          <w:shd w:val="clear" w:color="auto" w:fill="FFFFFF"/>
        </w:rPr>
        <w:t>grudnia</w:t>
      </w:r>
      <w:r w:rsidRPr="00A24291">
        <w:rPr>
          <w:shd w:val="clear" w:color="auto" w:fill="FFFFFF"/>
        </w:rPr>
        <w:t xml:space="preserve"> </w:t>
      </w:r>
      <w:r w:rsidR="00817BF4" w:rsidRPr="00A24291">
        <w:rPr>
          <w:shd w:val="clear" w:color="auto" w:fill="FFFFFF"/>
        </w:rPr>
        <w:t>2025 r.</w:t>
      </w:r>
      <w:r w:rsidRPr="00A24291">
        <w:rPr>
          <w:shd w:val="clear" w:color="auto" w:fill="FFFFFF"/>
        </w:rPr>
        <w:t xml:space="preserve"> </w:t>
      </w:r>
      <w:r w:rsidR="00A24291" w:rsidRPr="00A24291">
        <w:rPr>
          <w:shd w:val="clear" w:color="auto" w:fill="FFFFFF"/>
        </w:rPr>
        <w:t>21 zakładów pracy zapowiadało zwolnienie w najbliższym czasie 2,8 tys. pracowników (przed rokiem odpowiednio 16 zakładów, 2,4 tys. pracowników).</w:t>
      </w:r>
    </w:p>
    <w:p w:rsidR="005928D2" w:rsidRPr="00343E06" w:rsidRDefault="005928D2" w:rsidP="005928D2">
      <w:pPr>
        <w:pStyle w:val="Nagwek1"/>
      </w:pPr>
      <w:bookmarkStart w:id="17" w:name="_Toc164413795"/>
      <w:bookmarkStart w:id="18" w:name="_Toc218665839"/>
      <w:r w:rsidRPr="00343E06">
        <w:t>Wynagrodzenia</w:t>
      </w:r>
      <w:bookmarkEnd w:id="13"/>
      <w:bookmarkEnd w:id="14"/>
      <w:bookmarkEnd w:id="15"/>
      <w:bookmarkEnd w:id="17"/>
      <w:bookmarkEnd w:id="18"/>
    </w:p>
    <w:p w:rsidR="005928D2" w:rsidRPr="00EF5660" w:rsidRDefault="005928D2" w:rsidP="005928D2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023C8C">
        <w:t>w grudniu</w:t>
      </w:r>
      <w:r w:rsidR="004376C6">
        <w:t xml:space="preserve"> </w:t>
      </w:r>
      <w:r w:rsidR="00817BF4">
        <w:t>2025 r.</w:t>
      </w:r>
      <w:r w:rsidR="004376C6" w:rsidRPr="00B67CD7">
        <w:t xml:space="preserve"> wyniosło </w:t>
      </w:r>
      <w:r w:rsidR="008524CE">
        <w:t>8</w:t>
      </w:r>
      <w:r w:rsidR="005F2BA9">
        <w:t>302</w:t>
      </w:r>
      <w:r w:rsidR="004376C6" w:rsidRPr="00DC3193">
        <w:t>,</w:t>
      </w:r>
      <w:r w:rsidR="005F2BA9">
        <w:t>84</w:t>
      </w:r>
      <w:r w:rsidR="004376C6" w:rsidRPr="00B67CD7">
        <w:t xml:space="preserve"> zł, co oznacza </w:t>
      </w:r>
      <w:r w:rsidR="00FC49B0">
        <w:t>wzrost</w:t>
      </w:r>
      <w:r w:rsidR="00FC49B0" w:rsidRPr="00B67CD7">
        <w:t xml:space="preserve"> </w:t>
      </w:r>
      <w:r w:rsidR="004376C6" w:rsidRPr="00B67CD7">
        <w:t xml:space="preserve">o </w:t>
      </w:r>
      <w:r w:rsidR="005F2BA9">
        <w:t>2,7</w:t>
      </w:r>
      <w:r w:rsidR="00FC49B0">
        <w:t>%</w:t>
      </w:r>
      <w:r w:rsidR="004376C6" w:rsidRPr="00B67CD7">
        <w:t xml:space="preserve"> </w:t>
      </w:r>
      <w:r w:rsidR="00FC49B0" w:rsidRPr="00B67CD7">
        <w:t>w skali miesiąca</w:t>
      </w:r>
      <w:r w:rsidR="00FC49B0">
        <w:t xml:space="preserve"> i </w:t>
      </w:r>
      <w:r w:rsidR="00FC49B0" w:rsidRPr="00B67CD7">
        <w:t xml:space="preserve">o </w:t>
      </w:r>
      <w:r w:rsidR="005A323D">
        <w:t>6</w:t>
      </w:r>
      <w:r w:rsidR="00FC49B0">
        <w:t>,</w:t>
      </w:r>
      <w:r w:rsidR="00D35DCA">
        <w:t>7</w:t>
      </w:r>
      <w:r w:rsidR="00FC49B0" w:rsidRPr="00B67CD7">
        <w:t xml:space="preserve">% </w:t>
      </w:r>
      <w:r w:rsidR="004376C6" w:rsidRPr="00B67CD7">
        <w:t xml:space="preserve">w porównaniu </w:t>
      </w:r>
      <w:r w:rsidR="00023C8C">
        <w:t>z grudniem</w:t>
      </w:r>
      <w:r w:rsidR="004376C6" w:rsidRPr="00B67CD7">
        <w:t xml:space="preserve"> </w:t>
      </w:r>
      <w:r w:rsidR="00817BF4">
        <w:t>2024 r.</w:t>
      </w:r>
      <w:r w:rsidR="004376C6" w:rsidRPr="00B67CD7">
        <w:t xml:space="preserve"> (przed rokiem </w:t>
      </w:r>
      <w:r w:rsidR="005A323D" w:rsidRPr="00B67CD7">
        <w:t xml:space="preserve">w ujęciu miesięcznym </w:t>
      </w:r>
      <w:r w:rsidR="004376C6" w:rsidRPr="00B67CD7">
        <w:t xml:space="preserve">obserwowano </w:t>
      </w:r>
      <w:r w:rsidR="005A323D" w:rsidRPr="00B67CD7">
        <w:t xml:space="preserve">wzrost </w:t>
      </w:r>
      <w:r w:rsidR="004376C6" w:rsidRPr="00B67CD7">
        <w:t>poziom</w:t>
      </w:r>
      <w:r w:rsidR="005A323D">
        <w:t>u</w:t>
      </w:r>
      <w:r w:rsidR="004376C6" w:rsidRPr="00B67CD7">
        <w:t xml:space="preserve"> wynagrodzeń</w:t>
      </w:r>
      <w:r w:rsidR="005A323D">
        <w:t xml:space="preserve"> o </w:t>
      </w:r>
      <w:r w:rsidR="005F2BA9">
        <w:t>2,7</w:t>
      </w:r>
      <w:r w:rsidR="005A323D">
        <w:t>%</w:t>
      </w:r>
      <w:r w:rsidR="004376C6" w:rsidRPr="00B67CD7">
        <w:t>, a</w:t>
      </w:r>
      <w:r w:rsidR="00FC49B0">
        <w:t xml:space="preserve"> </w:t>
      </w:r>
      <w:r w:rsidR="005A323D" w:rsidRPr="00B67CD7">
        <w:t>w stosunku rocznym</w:t>
      </w:r>
      <w:r w:rsidR="005A323D">
        <w:t xml:space="preserve"> </w:t>
      </w:r>
      <w:r w:rsidR="00FC49B0">
        <w:t>o</w:t>
      </w:r>
      <w:r w:rsidR="00FC49B0" w:rsidRPr="00B67CD7">
        <w:t xml:space="preserve"> </w:t>
      </w:r>
      <w:r w:rsidR="00FC49B0">
        <w:t>1</w:t>
      </w:r>
      <w:r w:rsidR="005A323D">
        <w:t>1</w:t>
      </w:r>
      <w:r w:rsidR="005F2BA9">
        <w:t>,5</w:t>
      </w:r>
      <w:r w:rsidR="00FC49B0" w:rsidRPr="00B67CD7">
        <w:t>%</w:t>
      </w:r>
      <w:r w:rsidR="004376C6" w:rsidRPr="00B67CD7">
        <w:t>).</w:t>
      </w:r>
    </w:p>
    <w:p w:rsidR="005928D2" w:rsidRDefault="00A86ACF" w:rsidP="005928D2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A86ACF">
        <w:rPr>
          <w:noProof/>
          <w:lang w:eastAsia="pl-PL"/>
        </w:rPr>
        <w:drawing>
          <wp:anchor distT="0" distB="0" distL="114300" distR="114300" simplePos="0" relativeHeight="2531609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543505</wp:posOffset>
            </wp:positionV>
            <wp:extent cx="5763600" cy="2394000"/>
            <wp:effectExtent l="0" t="0" r="8890" b="6350"/>
            <wp:wrapTopAndBottom/>
            <wp:docPr id="19" name="Obraz 19" descr="Podwójny wykres liniowy (Polska i województwo wielkopolskie) ilustrujący dynamikę przeciętnego miesięcznego wynagrodzenia brutto w sektorze przedsiębiorstw, w odniesieniu do przeciętnej wartości miesięcznej z 2021 r., w poszczególnych miesiącach w latach 2022–2025 (oś pozioma). Oś pionowa wartości w zakresie od 100 do 17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600" cy="23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4.</w:t>
      </w:r>
      <w:r w:rsidR="005928D2">
        <w:tab/>
        <w:t xml:space="preserve">Przeciętne miesięczne </w:t>
      </w:r>
      <w:r w:rsidR="005928D2" w:rsidRPr="00D05741">
        <w:t>wynagro</w:t>
      </w:r>
      <w:r w:rsidR="005928D2">
        <w:t xml:space="preserve">dzenie brutto </w:t>
      </w:r>
      <w:r w:rsidR="005928D2" w:rsidRPr="00D05741">
        <w:t>w sektorze przedsiębiorstw</w:t>
      </w:r>
      <w:r w:rsidR="005928D2">
        <w:br/>
      </w:r>
      <w:r w:rsidR="005928D2" w:rsidRPr="003C2B8D">
        <w:rPr>
          <w:bCs/>
          <w:szCs w:val="19"/>
        </w:rPr>
        <w:t>(przeciętna miesięczna 20</w:t>
      </w:r>
      <w:r w:rsidR="005928D2">
        <w:rPr>
          <w:bCs/>
          <w:szCs w:val="19"/>
        </w:rPr>
        <w:t>2</w:t>
      </w:r>
      <w:r w:rsidR="005928D2" w:rsidRPr="003C2B8D">
        <w:rPr>
          <w:bCs/>
          <w:szCs w:val="19"/>
        </w:rPr>
        <w:t>1=100)</w:t>
      </w:r>
      <w:r w:rsidR="005928D2" w:rsidRPr="007F73D2">
        <w:rPr>
          <w:b w:val="0"/>
          <w:bCs/>
          <w:szCs w:val="19"/>
        </w:rPr>
        <w:t xml:space="preserve"> </w:t>
      </w:r>
    </w:p>
    <w:p w:rsidR="005928D2" w:rsidRPr="002F2C79" w:rsidRDefault="005928D2" w:rsidP="005928D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grudzień 2025 r.) i w okresie narastającym (styczeń-grudzień 2025 r.) oraz jego dynamikę w odniesieniu do analogicznych okresów 2024 r., w przekroju sekcji PKD. Dane do tablicy dostępne w pliku w formacie XLSX "/>
      </w:tblPr>
      <w:tblGrid>
        <w:gridCol w:w="4253"/>
        <w:gridCol w:w="1556"/>
        <w:gridCol w:w="1557"/>
        <w:gridCol w:w="1556"/>
        <w:gridCol w:w="1557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0163F1" w:rsidRDefault="005928D2" w:rsidP="000918AC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5928D2" w:rsidRDefault="0075028B" w:rsidP="006D24E2">
            <w:pPr>
              <w:pStyle w:val="glowka1"/>
            </w:pPr>
            <w:r>
              <w:t>12</w:t>
            </w:r>
            <w:r w:rsidR="005928D2">
              <w:t xml:space="preserve"> 2025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0163F1" w:rsidRDefault="005928D2" w:rsidP="0075028B">
            <w:pPr>
              <w:pStyle w:val="glowka1"/>
            </w:pPr>
            <w:r>
              <w:t>0</w:t>
            </w:r>
            <w:r w:rsidR="002238C5">
              <w:t>1–</w:t>
            </w:r>
            <w:r w:rsidR="00791A4F">
              <w:t>1</w:t>
            </w:r>
            <w:r w:rsidR="0075028B">
              <w:t>2</w:t>
            </w:r>
            <w:r w:rsidR="007020F3">
              <w:t xml:space="preserve"> </w:t>
            </w:r>
            <w:r>
              <w:t>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0163F1" w:rsidRDefault="005928D2" w:rsidP="000918AC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5928D2" w:rsidRPr="000163F1" w:rsidRDefault="005928D2" w:rsidP="000918AC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5928D2" w:rsidRPr="000163F1" w:rsidRDefault="006D24E2" w:rsidP="0075028B">
            <w:pPr>
              <w:pStyle w:val="glowka1"/>
            </w:pPr>
            <w:r>
              <w:t>1</w:t>
            </w:r>
            <w:r w:rsidR="0075028B">
              <w:t xml:space="preserve">2 </w:t>
            </w:r>
            <w:r w:rsidR="005928D2">
              <w:t>2024=100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0163F1" w:rsidRDefault="005928D2" w:rsidP="000918AC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0163F1" w:rsidRDefault="002238C5" w:rsidP="0075028B">
            <w:pPr>
              <w:pStyle w:val="glowka1"/>
            </w:pPr>
            <w:r>
              <w:t>01–</w:t>
            </w:r>
            <w:r w:rsidR="006D24E2">
              <w:t>1</w:t>
            </w:r>
            <w:r w:rsidR="0075028B">
              <w:t>2</w:t>
            </w:r>
            <w:r w:rsidR="005928D2">
              <w:t xml:space="preserve"> 2024=100</w:t>
            </w:r>
          </w:p>
        </w:tc>
      </w:tr>
      <w:tr w:rsidR="00A96B02" w:rsidRPr="002F2648" w:rsidTr="00154185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A96B02" w:rsidRPr="000163F1" w:rsidRDefault="00A96B02" w:rsidP="00A96B02">
            <w:pPr>
              <w:pStyle w:val="boczekbez"/>
            </w:pPr>
            <w:r>
              <w:t>OGÓŁEM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A96B02" w:rsidRDefault="00A96B02" w:rsidP="00A96B02">
            <w:pPr>
              <w:pStyle w:val="tablet"/>
            </w:pPr>
            <w:r>
              <w:t>8302,84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"/>
            </w:pPr>
            <w:r w:rsidRPr="00A96B02">
              <w:t>106,7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"/>
            </w:pPr>
            <w:r w:rsidRPr="00A96B02">
              <w:t>8013,38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"/>
            </w:pPr>
            <w:r w:rsidRPr="00A96B02">
              <w:t>107,6</w:t>
            </w: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A96B02" w:rsidRPr="000163F1" w:rsidRDefault="00A96B02" w:rsidP="009B6E66">
            <w:pPr>
              <w:pStyle w:val="boczek2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A96B02" w:rsidRPr="000163F1" w:rsidRDefault="00A96B02" w:rsidP="009B6E66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8540,96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107,7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8218,63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108,1</w:t>
            </w: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A96B02" w:rsidRPr="000163F1" w:rsidRDefault="00A96B02" w:rsidP="009B6E66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A96B02" w:rsidRDefault="00A96B02" w:rsidP="00A96B02">
            <w:pPr>
              <w:pStyle w:val="tableteksttab"/>
            </w:pPr>
            <w:r>
              <w:t>15723,91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137,4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9921,22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106,6</w:t>
            </w: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A96B02" w:rsidRPr="000163F1" w:rsidRDefault="00A96B02" w:rsidP="009B6E66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A96B02" w:rsidRDefault="00A96B02" w:rsidP="00A96B02">
            <w:pPr>
              <w:pStyle w:val="tableteksttab"/>
            </w:pPr>
            <w:r>
              <w:t>8295,92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106,7</w:t>
            </w:r>
          </w:p>
        </w:tc>
        <w:tc>
          <w:tcPr>
            <w:tcW w:w="1556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8108,15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108,2</w:t>
            </w:r>
          </w:p>
        </w:tc>
      </w:tr>
      <w:tr w:rsidR="00A96B02" w:rsidRPr="00E87892" w:rsidTr="00A96B02">
        <w:trPr>
          <w:trHeight w:val="57"/>
          <w:jc w:val="center"/>
        </w:trPr>
        <w:tc>
          <w:tcPr>
            <w:tcW w:w="4253" w:type="dxa"/>
            <w:vAlign w:val="bottom"/>
          </w:tcPr>
          <w:p w:rsidR="00A96B02" w:rsidRPr="000163F1" w:rsidRDefault="00A96B02" w:rsidP="009B6E66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A96B02" w:rsidRDefault="00A96B02" w:rsidP="00A96B02">
            <w:pPr>
              <w:pStyle w:val="tableteksttab"/>
            </w:pPr>
            <w:r>
              <w:t>13721,09</w:t>
            </w:r>
          </w:p>
        </w:tc>
        <w:tc>
          <w:tcPr>
            <w:tcW w:w="1557" w:type="dxa"/>
            <w:vAlign w:val="bottom"/>
          </w:tcPr>
          <w:p w:rsidR="00A96B02" w:rsidRPr="00A96B02" w:rsidRDefault="00A96B02" w:rsidP="00A96B02">
            <w:pPr>
              <w:pStyle w:val="tableteksttab"/>
            </w:pPr>
            <w:r w:rsidRPr="00A96B02">
              <w:t>120,1</w:t>
            </w:r>
          </w:p>
        </w:tc>
        <w:tc>
          <w:tcPr>
            <w:tcW w:w="1556" w:type="dxa"/>
            <w:vAlign w:val="bottom"/>
          </w:tcPr>
          <w:p w:rsidR="00A96B02" w:rsidRPr="00A96B02" w:rsidRDefault="00A96B02" w:rsidP="00A96B02">
            <w:pPr>
              <w:pStyle w:val="tableteksttab"/>
            </w:pPr>
            <w:r w:rsidRPr="00A96B02">
              <w:t>12345,88</w:t>
            </w:r>
          </w:p>
        </w:tc>
        <w:tc>
          <w:tcPr>
            <w:tcW w:w="1557" w:type="dxa"/>
            <w:vAlign w:val="bottom"/>
          </w:tcPr>
          <w:p w:rsidR="00A96B02" w:rsidRPr="00A96B02" w:rsidRDefault="00A96B02" w:rsidP="00A96B02">
            <w:pPr>
              <w:pStyle w:val="tableteksttab"/>
            </w:pPr>
            <w:r w:rsidRPr="00A96B02">
              <w:t>106,1</w:t>
            </w:r>
          </w:p>
        </w:tc>
      </w:tr>
      <w:tr w:rsidR="00A96B02" w:rsidRPr="00E87892" w:rsidTr="00A96B02">
        <w:trPr>
          <w:trHeight w:val="57"/>
          <w:jc w:val="center"/>
        </w:trPr>
        <w:tc>
          <w:tcPr>
            <w:tcW w:w="4253" w:type="dxa"/>
            <w:vAlign w:val="bottom"/>
          </w:tcPr>
          <w:p w:rsidR="00A96B02" w:rsidRPr="000163F1" w:rsidRDefault="00A96B02" w:rsidP="009B6E66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A96B02" w:rsidRDefault="00A96B02" w:rsidP="00A96B02">
            <w:pPr>
              <w:pStyle w:val="tableteksttab"/>
            </w:pPr>
            <w:r>
              <w:t>9443,19</w:t>
            </w:r>
          </w:p>
        </w:tc>
        <w:tc>
          <w:tcPr>
            <w:tcW w:w="1557" w:type="dxa"/>
            <w:vAlign w:val="bottom"/>
          </w:tcPr>
          <w:p w:rsidR="00A96B02" w:rsidRPr="00A96B02" w:rsidRDefault="00A96B02" w:rsidP="00A96B02">
            <w:pPr>
              <w:pStyle w:val="tableteksttab"/>
            </w:pPr>
            <w:r w:rsidRPr="00A96B02">
              <w:t>109,5</w:t>
            </w:r>
          </w:p>
        </w:tc>
        <w:tc>
          <w:tcPr>
            <w:tcW w:w="1556" w:type="dxa"/>
            <w:vAlign w:val="bottom"/>
          </w:tcPr>
          <w:p w:rsidR="00A96B02" w:rsidRPr="00A96B02" w:rsidRDefault="00A96B02" w:rsidP="00A96B02">
            <w:pPr>
              <w:pStyle w:val="tableteksttab"/>
            </w:pPr>
            <w:r w:rsidRPr="00A96B02">
              <w:t>7954,66</w:t>
            </w:r>
          </w:p>
        </w:tc>
        <w:tc>
          <w:tcPr>
            <w:tcW w:w="1557" w:type="dxa"/>
            <w:vAlign w:val="bottom"/>
          </w:tcPr>
          <w:p w:rsidR="00A96B02" w:rsidRPr="00A96B02" w:rsidRDefault="00A96B02" w:rsidP="00A96B02">
            <w:pPr>
              <w:pStyle w:val="tableteksttab"/>
            </w:pPr>
            <w:r w:rsidRPr="00A96B02">
              <w:t>108,4</w:t>
            </w: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A96B02" w:rsidRPr="000163F1" w:rsidRDefault="00A96B02" w:rsidP="009B6E66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:rsidR="00A96B02" w:rsidRDefault="00A96B02" w:rsidP="00A96B02">
            <w:pPr>
              <w:pStyle w:val="tableteksttab"/>
            </w:pPr>
            <w:r>
              <w:t>9143,65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110,2</w:t>
            </w:r>
          </w:p>
        </w:tc>
        <w:tc>
          <w:tcPr>
            <w:tcW w:w="1556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8620,81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112,2</w:t>
            </w: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A96B02" w:rsidRPr="000163F1" w:rsidRDefault="00A96B02" w:rsidP="009B6E66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A96B02" w:rsidRDefault="00A96B02" w:rsidP="00A96B02">
            <w:pPr>
              <w:pStyle w:val="tableteksttab"/>
            </w:pPr>
            <w:r>
              <w:t>7144,13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103,5</w:t>
            </w:r>
          </w:p>
        </w:tc>
        <w:tc>
          <w:tcPr>
            <w:tcW w:w="1556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7176,60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105,9</w:t>
            </w: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A96B02" w:rsidRPr="000163F1" w:rsidRDefault="00A96B02" w:rsidP="009B6E66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:rsidR="00A96B02" w:rsidRDefault="00A96B02" w:rsidP="00A96B02">
            <w:pPr>
              <w:pStyle w:val="tableteksttab"/>
            </w:pPr>
            <w:r>
              <w:t>8710,28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107,6</w:t>
            </w:r>
          </w:p>
        </w:tc>
        <w:tc>
          <w:tcPr>
            <w:tcW w:w="1556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8291,97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108,4</w:t>
            </w: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A96B02" w:rsidRPr="000163F1" w:rsidRDefault="00A96B02" w:rsidP="009B6E66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A96B02" w:rsidRDefault="00A96B02" w:rsidP="00A96B02">
            <w:pPr>
              <w:pStyle w:val="tableteksttab"/>
            </w:pPr>
            <w:r>
              <w:t>6098,11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108,2</w:t>
            </w:r>
          </w:p>
        </w:tc>
        <w:tc>
          <w:tcPr>
            <w:tcW w:w="1556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5956,41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106,5</w:t>
            </w: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A96B02" w:rsidRPr="000163F1" w:rsidRDefault="00A96B02" w:rsidP="009B6E66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:rsidR="00A96B02" w:rsidRDefault="00A96B02" w:rsidP="00A96B02">
            <w:pPr>
              <w:pStyle w:val="tableteksttab"/>
            </w:pPr>
            <w:r>
              <w:t>14214,61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107,9</w:t>
            </w:r>
          </w:p>
        </w:tc>
        <w:tc>
          <w:tcPr>
            <w:tcW w:w="1556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14215,78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109,9</w:t>
            </w: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vAlign w:val="center"/>
          </w:tcPr>
          <w:p w:rsidR="00A96B02" w:rsidRPr="000163F1" w:rsidRDefault="00A96B02" w:rsidP="009B6E66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A96B02" w:rsidRDefault="00A96B02" w:rsidP="00A96B02">
            <w:pPr>
              <w:pStyle w:val="tableteksttab"/>
            </w:pPr>
            <w:r>
              <w:t>9633,36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113,8</w:t>
            </w:r>
          </w:p>
        </w:tc>
        <w:tc>
          <w:tcPr>
            <w:tcW w:w="1556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8600,62</w:t>
            </w:r>
          </w:p>
        </w:tc>
        <w:tc>
          <w:tcPr>
            <w:tcW w:w="1557" w:type="dxa"/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116,5</w:t>
            </w: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A96B02" w:rsidRPr="000163F1" w:rsidRDefault="00A96B02" w:rsidP="009B6E66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A96B02" w:rsidRDefault="00A96B02" w:rsidP="00A96B02">
            <w:pPr>
              <w:pStyle w:val="tableteksttab"/>
            </w:pPr>
            <w:r>
              <w:t>11337,28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101,0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9938,56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100,1</w:t>
            </w:r>
          </w:p>
        </w:tc>
      </w:tr>
      <w:tr w:rsidR="00A96B02" w:rsidRPr="00E87892" w:rsidTr="00154185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A96B02" w:rsidRPr="000163F1" w:rsidRDefault="00A96B02" w:rsidP="009B6E66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A96B02" w:rsidRDefault="00A96B02" w:rsidP="00A96B02">
            <w:pPr>
              <w:pStyle w:val="tableteksttab"/>
            </w:pPr>
            <w:r>
              <w:t>8056,74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113,7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7235,19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A96B02" w:rsidRPr="00A96B02" w:rsidRDefault="00A96B02" w:rsidP="00A96B02">
            <w:pPr>
              <w:pStyle w:val="tableteksttab"/>
            </w:pPr>
            <w:r w:rsidRPr="00A96B02">
              <w:t>111,4</w:t>
            </w:r>
          </w:p>
        </w:tc>
      </w:tr>
    </w:tbl>
    <w:p w:rsidR="005928D2" w:rsidRDefault="005928D2" w:rsidP="00EB4501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674D67" w:rsidRPr="00674D67" w:rsidRDefault="004376C6" w:rsidP="004C290B">
      <w:pPr>
        <w:pStyle w:val="tekst"/>
        <w:spacing w:before="360"/>
      </w:pPr>
      <w:r w:rsidRPr="00B67CD7">
        <w:t xml:space="preserve">W porównaniu </w:t>
      </w:r>
      <w:r w:rsidR="00023C8C">
        <w:t>z grudniem</w:t>
      </w:r>
      <w:r>
        <w:t xml:space="preserve"> </w:t>
      </w:r>
      <w:r w:rsidR="00817BF4">
        <w:t>2024 r.</w:t>
      </w:r>
      <w:r w:rsidRPr="00B67CD7">
        <w:t xml:space="preserve"> w</w:t>
      </w:r>
      <w:r w:rsidR="00B87D9E">
        <w:t>e wszystkich</w:t>
      </w:r>
      <w:r w:rsidR="00D35DCA">
        <w:t xml:space="preserve"> sekcj</w:t>
      </w:r>
      <w:r w:rsidR="005F3AF5">
        <w:t>a</w:t>
      </w:r>
      <w:r w:rsidR="00B87D9E">
        <w:t>ch</w:t>
      </w:r>
      <w:r w:rsidRPr="00B67CD7">
        <w:t xml:space="preserve"> sektora przedsiębiorstw</w:t>
      </w:r>
      <w:r w:rsidR="00202E16" w:rsidRPr="00202E16">
        <w:t xml:space="preserve"> </w:t>
      </w:r>
      <w:r w:rsidR="00202E16" w:rsidRPr="00B67CD7">
        <w:t>obserwowano</w:t>
      </w:r>
      <w:r w:rsidR="00202E16" w:rsidRPr="00202E16">
        <w:t xml:space="preserve"> </w:t>
      </w:r>
      <w:r w:rsidR="00202E16" w:rsidRPr="00B67CD7">
        <w:t>wzrost przeciętnych miesięcznych wynagrodzeń</w:t>
      </w:r>
      <w:r w:rsidRPr="00B67CD7">
        <w:t>. Naj</w:t>
      </w:r>
      <w:r w:rsidR="009E5D3E">
        <w:t xml:space="preserve">bardziej </w:t>
      </w:r>
      <w:r w:rsidR="00216EE6">
        <w:t>ich poziom</w:t>
      </w:r>
      <w:r w:rsidR="009E5D3E">
        <w:t xml:space="preserve"> zwiększył się </w:t>
      </w:r>
      <w:r w:rsidRPr="00B67CD7">
        <w:t xml:space="preserve">w </w:t>
      </w:r>
      <w:r w:rsidR="00D35DCA">
        <w:t xml:space="preserve">górnictwie i wydobywaniu (o </w:t>
      </w:r>
      <w:r w:rsidR="005F3AF5">
        <w:t>3</w:t>
      </w:r>
      <w:r w:rsidR="00D35DCA">
        <w:t>7,</w:t>
      </w:r>
      <w:r w:rsidR="005F3AF5">
        <w:t>4</w:t>
      </w:r>
      <w:r w:rsidR="00D35DCA">
        <w:t xml:space="preserve">%), </w:t>
      </w:r>
      <w:r w:rsidR="005F3AF5">
        <w:t xml:space="preserve">wytwarzaniu i zaopatrywaniu w energię elektryczną, gaz, parę wodną i gorącą wodę (o 20,1%), </w:t>
      </w:r>
      <w:r>
        <w:t>o</w:t>
      </w:r>
      <w:r w:rsidRPr="00A0427B">
        <w:t>bsłu</w:t>
      </w:r>
      <w:r w:rsidR="00D35DCA">
        <w:t>dze</w:t>
      </w:r>
      <w:r w:rsidRPr="00A0427B">
        <w:t xml:space="preserve"> rynku nieruchomości</w:t>
      </w:r>
      <w:r w:rsidRPr="00B67CD7">
        <w:t xml:space="preserve"> (o </w:t>
      </w:r>
      <w:r w:rsidR="00D35DCA">
        <w:t>1</w:t>
      </w:r>
      <w:r w:rsidR="005F3AF5">
        <w:t>3</w:t>
      </w:r>
      <w:r w:rsidR="00202E16">
        <w:t>,</w:t>
      </w:r>
      <w:r w:rsidR="005F3AF5">
        <w:t>8</w:t>
      </w:r>
      <w:r w:rsidRPr="00B67CD7">
        <w:t xml:space="preserve">%), </w:t>
      </w:r>
      <w:r w:rsidR="005F3AF5">
        <w:t>administrowaniu i działalności wspierającej (o 13,7%)</w:t>
      </w:r>
      <w:r w:rsidR="005F3AF5" w:rsidRPr="005F3AF5">
        <w:t xml:space="preserve"> </w:t>
      </w:r>
      <w:r w:rsidR="005F3AF5">
        <w:t>oraz</w:t>
      </w:r>
      <w:r w:rsidR="005F3AF5" w:rsidRPr="00B67CD7">
        <w:t xml:space="preserve"> </w:t>
      </w:r>
      <w:r w:rsidR="00216EE6" w:rsidRPr="00B67CD7">
        <w:t>budownictw</w:t>
      </w:r>
      <w:r w:rsidR="00D35DCA">
        <w:t>ie</w:t>
      </w:r>
      <w:r w:rsidR="00216EE6" w:rsidRPr="00B67CD7">
        <w:t xml:space="preserve"> </w:t>
      </w:r>
      <w:r w:rsidR="00216EE6">
        <w:t>(o 1</w:t>
      </w:r>
      <w:r w:rsidR="00D35DCA">
        <w:t>0</w:t>
      </w:r>
      <w:r w:rsidR="005F3AF5">
        <w:t>,2</w:t>
      </w:r>
      <w:r w:rsidR="00216EE6">
        <w:t>%)</w:t>
      </w:r>
      <w:r w:rsidR="002C65BC">
        <w:t>.</w:t>
      </w:r>
    </w:p>
    <w:p w:rsidR="005928D2" w:rsidRDefault="00A86ACF" w:rsidP="00C6348E">
      <w:pPr>
        <w:pStyle w:val="tytuwykresu"/>
        <w:spacing w:before="360"/>
        <w:ind w:left="990" w:hanging="990"/>
        <w:rPr>
          <w:b w:val="0"/>
        </w:rPr>
      </w:pPr>
      <w:r w:rsidRPr="00A86ACF">
        <w:rPr>
          <w:noProof/>
          <w:lang w:eastAsia="pl-PL"/>
        </w:rPr>
        <w:drawing>
          <wp:anchor distT="0" distB="0" distL="114300" distR="114300" simplePos="0" relativeHeight="2531619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583565</wp:posOffset>
            </wp:positionV>
            <wp:extent cx="4838400" cy="3135600"/>
            <wp:effectExtent l="0" t="0" r="635" b="8255"/>
            <wp:wrapTopAndBottom/>
            <wp:docPr id="25" name="Obraz 25" descr="Wykres słupkowy dwustronny. Oś pozioma – odchylenia względne przeciętnych miesięcznych wynagrodzeń brutto w wybranych sekcjach od przeciętnego wynagrodzenia w sektorze przedsiębiorstw; wartości z przedziału od -30 do 9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400" cy="31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16609">
        <w:t>Wykres 5</w:t>
      </w:r>
      <w:r w:rsidR="005928D2">
        <w:t>.</w:t>
      </w:r>
      <w:r w:rsidR="005928D2">
        <w:tab/>
      </w:r>
      <w:r w:rsidR="005928D2" w:rsidRPr="00316609">
        <w:t>Odchylenia względne przeciętnych miesięcznych wynagrodzeń brutto w sekcjach od</w:t>
      </w:r>
      <w:r w:rsidR="005928D2">
        <w:t xml:space="preserve"> przeciętnego </w:t>
      </w:r>
      <w:r w:rsidR="005928D2">
        <w:br/>
        <w:t xml:space="preserve">wynagrodzenia </w:t>
      </w:r>
      <w:r w:rsidR="005928D2" w:rsidRPr="00316609">
        <w:t xml:space="preserve">w sektorze przedsiębiorstw </w:t>
      </w:r>
      <w:r w:rsidR="00023C8C">
        <w:t>w grudniu</w:t>
      </w:r>
      <w:r w:rsidR="005928D2" w:rsidRPr="00316609">
        <w:t xml:space="preserve"> </w:t>
      </w:r>
      <w:r w:rsidR="005928D2">
        <w:t>2025 r.</w:t>
      </w:r>
      <w:r w:rsidR="008C61D3" w:rsidRPr="008C61D3">
        <w:rPr>
          <w:b w:val="0"/>
        </w:rPr>
        <w:t xml:space="preserve"> </w:t>
      </w:r>
    </w:p>
    <w:p w:rsidR="006E6161" w:rsidRDefault="006E6161" w:rsidP="00296806">
      <w:pPr>
        <w:pStyle w:val="tekst"/>
      </w:pPr>
      <w:r>
        <w:br w:type="page"/>
      </w:r>
    </w:p>
    <w:p w:rsidR="00296806" w:rsidRPr="00B67CD7" w:rsidRDefault="00296806" w:rsidP="00296806">
      <w:pPr>
        <w:pStyle w:val="tekst"/>
      </w:pPr>
      <w:r w:rsidRPr="00B67CD7">
        <w:lastRenderedPageBreak/>
        <w:t xml:space="preserve">Najwyższe wynagrodzenie </w:t>
      </w:r>
      <w:r w:rsidR="00023C8C">
        <w:t>w grudniu</w:t>
      </w:r>
      <w:r w:rsidRPr="00B67CD7">
        <w:t xml:space="preserve"> </w:t>
      </w:r>
      <w:r w:rsidR="00817BF4">
        <w:t>2025 r.</w:t>
      </w:r>
      <w:r w:rsidRPr="00B67CD7">
        <w:t xml:space="preserve"> otrzymali zatrudnieni w sekcjach: </w:t>
      </w:r>
      <w:r w:rsidR="00725C22">
        <w:t xml:space="preserve">górnictwo i wydobywanie </w:t>
      </w:r>
      <w:r w:rsidRPr="00B67CD7">
        <w:t xml:space="preserve">(o </w:t>
      </w:r>
      <w:r w:rsidR="005F3AF5">
        <w:t>89</w:t>
      </w:r>
      <w:r w:rsidR="00C76662">
        <w:t>,</w:t>
      </w:r>
      <w:r w:rsidR="005F3AF5">
        <w:t>4</w:t>
      </w:r>
      <w:r w:rsidRPr="00B67CD7">
        <w:t xml:space="preserve">% wyższe od przeciętnego miesięcznego wynagrodzenia w sektorze przedsiębiorstw), </w:t>
      </w:r>
      <w:r w:rsidR="00725C22" w:rsidRPr="00B67CD7">
        <w:t>informacja i komunikacja</w:t>
      </w:r>
      <w:r w:rsidR="00725C22">
        <w:t xml:space="preserve"> </w:t>
      </w:r>
      <w:r w:rsidR="00FA192B">
        <w:t xml:space="preserve">(o </w:t>
      </w:r>
      <w:r w:rsidR="005F3AF5">
        <w:t>71,2</w:t>
      </w:r>
      <w:r w:rsidR="00FA192B">
        <w:t>%</w:t>
      </w:r>
      <w:r w:rsidR="00FA192B" w:rsidRPr="00B67CD7">
        <w:t xml:space="preserve"> wyższe od średniej</w:t>
      </w:r>
      <w:r w:rsidR="00725C22">
        <w:t>)</w:t>
      </w:r>
      <w:r w:rsidR="00FA192B">
        <w:t xml:space="preserve"> </w:t>
      </w:r>
      <w:r w:rsidR="00725C22" w:rsidRPr="00B67CD7">
        <w:t>oraz</w:t>
      </w:r>
      <w:r w:rsidR="00725C22">
        <w:t xml:space="preserve"> </w:t>
      </w:r>
      <w:r w:rsidRPr="00B67CD7">
        <w:t xml:space="preserve">wytwarzanie i zaopatrywanie w energię elektryczną, gaz, parę wodną i gorącą wodę (o </w:t>
      </w:r>
      <w:r w:rsidR="005F3AF5">
        <w:t>65</w:t>
      </w:r>
      <w:r>
        <w:t>,</w:t>
      </w:r>
      <w:r w:rsidR="005F3AF5">
        <w:t>3</w:t>
      </w:r>
      <w:r w:rsidRPr="00B67CD7">
        <w:t>% wyższe od średniej). Wciąż najniższy pozostaje poziom płac w jednostkach zajmujących się zakwaterowaniem i</w:t>
      </w:r>
      <w:r w:rsidR="00C76662">
        <w:t xml:space="preserve"> </w:t>
      </w:r>
      <w:r w:rsidR="005F3AF5">
        <w:t xml:space="preserve">gastronomią (o </w:t>
      </w:r>
      <w:r w:rsidR="00FA192B">
        <w:t>26</w:t>
      </w:r>
      <w:r w:rsidR="00725C22">
        <w:t>,</w:t>
      </w:r>
      <w:r w:rsidR="005F3AF5">
        <w:t>6</w:t>
      </w:r>
      <w:r w:rsidRPr="00B67CD7">
        <w:t>% poniżej przeciętnego wynagrodzenia w sektorze przedsiębiorstw).</w:t>
      </w:r>
    </w:p>
    <w:p w:rsidR="00A30DA4" w:rsidRDefault="00296806" w:rsidP="00296806">
      <w:pPr>
        <w:pStyle w:val="tekst"/>
      </w:pPr>
      <w:r w:rsidRPr="00B67CD7">
        <w:t>W okresie styczeń-</w:t>
      </w:r>
      <w:r w:rsidR="00023C8C">
        <w:t>grudzień</w:t>
      </w:r>
      <w:r w:rsidRPr="00B67CD7">
        <w:t xml:space="preserve"> </w:t>
      </w:r>
      <w:r w:rsidR="00817BF4">
        <w:t>2025 r.</w:t>
      </w:r>
      <w:r w:rsidRPr="00B67CD7">
        <w:t xml:space="preserve"> przeciętne miesięczne wynagrodzenie brutto w sektorze przedsiębiorstw ukształtowało się na poziomie </w:t>
      </w:r>
      <w:r w:rsidR="005F3AF5">
        <w:t>8013</w:t>
      </w:r>
      <w:r w:rsidRPr="00E24DA6">
        <w:t>,</w:t>
      </w:r>
      <w:r w:rsidR="005F3AF5">
        <w:t>3</w:t>
      </w:r>
      <w:r w:rsidR="00725C22">
        <w:t>8</w:t>
      </w:r>
      <w:r w:rsidRPr="00B67CD7">
        <w:t xml:space="preserve"> zł, tj. o </w:t>
      </w:r>
      <w:r w:rsidR="000C6BEF">
        <w:t>7,</w:t>
      </w:r>
      <w:r w:rsidR="005F3AF5">
        <w:t>6</w:t>
      </w:r>
      <w:r w:rsidRPr="00B67CD7">
        <w:t xml:space="preserve">% wyżej niż przed rokiem (w </w:t>
      </w:r>
      <w:r w:rsidR="00817BF4">
        <w:t>2024 r.</w:t>
      </w:r>
      <w:r w:rsidRPr="00B67CD7">
        <w:t xml:space="preserve"> roczny wzrost wynagrodzeń wyniósł 11,</w:t>
      </w:r>
      <w:r w:rsidR="00AC3B5D">
        <w:t>2</w:t>
      </w:r>
      <w:r w:rsidRPr="00B67CD7">
        <w:t xml:space="preserve">%). </w:t>
      </w:r>
      <w:r w:rsidR="00AC3B5D">
        <w:t>Również w perspektywie całorocznej w</w:t>
      </w:r>
      <w:r w:rsidRPr="00B67CD7">
        <w:t xml:space="preserve">zrost przeciętnych wynagrodzeń odnotowano </w:t>
      </w:r>
      <w:r w:rsidR="00AC3B5D">
        <w:t>w całym sektorze</w:t>
      </w:r>
      <w:r w:rsidR="00725C22">
        <w:t xml:space="preserve"> przedsiębiorstw</w:t>
      </w:r>
      <w:r w:rsidR="000C6BEF">
        <w:t>.</w:t>
      </w:r>
      <w:r w:rsidR="00890BDB">
        <w:t xml:space="preserve"> </w:t>
      </w:r>
      <w:r w:rsidR="00AC3B5D">
        <w:t>N</w:t>
      </w:r>
      <w:r w:rsidR="00AC3B5D" w:rsidRPr="00B67CD7">
        <w:t xml:space="preserve">ajbardziej </w:t>
      </w:r>
      <w:r w:rsidRPr="00B67CD7">
        <w:t xml:space="preserve">przeciętne wynagrodzenie zwiększyło się w </w:t>
      </w:r>
      <w:r w:rsidR="000C6BEF">
        <w:t xml:space="preserve">obsłudze rynku nieruchomości (o </w:t>
      </w:r>
      <w:r w:rsidRPr="00B67CD7">
        <w:t>1</w:t>
      </w:r>
      <w:r w:rsidR="00A2520C">
        <w:t>6</w:t>
      </w:r>
      <w:r w:rsidRPr="00B67CD7">
        <w:t>,</w:t>
      </w:r>
      <w:r w:rsidR="00AC3B5D">
        <w:t>5</w:t>
      </w:r>
      <w:r w:rsidRPr="00B67CD7">
        <w:t>%)</w:t>
      </w:r>
      <w:r w:rsidR="000C6BEF">
        <w:t>,</w:t>
      </w:r>
      <w:r w:rsidR="00C558D2" w:rsidRPr="00C558D2">
        <w:t xml:space="preserve"> </w:t>
      </w:r>
      <w:r w:rsidR="000C6BEF">
        <w:t>b</w:t>
      </w:r>
      <w:r w:rsidR="000C6BEF" w:rsidRPr="00263BF2">
        <w:t>udownictw</w:t>
      </w:r>
      <w:r w:rsidR="000C6BEF">
        <w:t>ie</w:t>
      </w:r>
      <w:r w:rsidR="00725C22">
        <w:t xml:space="preserve"> (o</w:t>
      </w:r>
      <w:r w:rsidR="00AC3B5D">
        <w:t xml:space="preserve"> </w:t>
      </w:r>
      <w:r w:rsidR="000C6BEF">
        <w:t>1</w:t>
      </w:r>
      <w:r w:rsidR="00AC3B5D">
        <w:t>2,2</w:t>
      </w:r>
      <w:r w:rsidR="000C6BEF" w:rsidRPr="00B67CD7">
        <w:t>%)</w:t>
      </w:r>
      <w:r w:rsidR="00F31141">
        <w:t>,</w:t>
      </w:r>
      <w:r w:rsidR="000C6BEF">
        <w:t xml:space="preserve"> </w:t>
      </w:r>
      <w:r w:rsidRPr="00B67CD7">
        <w:t xml:space="preserve">administrowaniu i działalności wspierającej (o </w:t>
      </w:r>
      <w:r w:rsidR="00A2520C">
        <w:t>1</w:t>
      </w:r>
      <w:r w:rsidR="000C6BEF">
        <w:t>1,</w:t>
      </w:r>
      <w:r w:rsidR="00AC3B5D">
        <w:t>4</w:t>
      </w:r>
      <w:r w:rsidRPr="00B67CD7">
        <w:t>%)</w:t>
      </w:r>
      <w:r w:rsidR="00C558D2">
        <w:t xml:space="preserve"> </w:t>
      </w:r>
      <w:r w:rsidR="00F31141">
        <w:t xml:space="preserve">oraz </w:t>
      </w:r>
      <w:r w:rsidR="00C558D2">
        <w:t xml:space="preserve">informacji i komunikacji (o </w:t>
      </w:r>
      <w:r w:rsidR="00AC3B5D">
        <w:t>9</w:t>
      </w:r>
      <w:r w:rsidR="00C558D2">
        <w:t>,</w:t>
      </w:r>
      <w:r w:rsidR="00AC3B5D">
        <w:t>9</w:t>
      </w:r>
      <w:r w:rsidR="00F31141">
        <w:t>%)</w:t>
      </w:r>
      <w:r w:rsidR="00C558D2">
        <w:t>.</w:t>
      </w:r>
    </w:p>
    <w:p w:rsidR="005928D2" w:rsidRDefault="005928D2" w:rsidP="005928D2">
      <w:pPr>
        <w:pStyle w:val="Nagwek1"/>
      </w:pPr>
      <w:bookmarkStart w:id="19" w:name="_Toc64884829"/>
      <w:bookmarkStart w:id="20" w:name="_Toc64884998"/>
      <w:bookmarkStart w:id="21" w:name="_Toc64891651"/>
      <w:bookmarkStart w:id="22" w:name="_Toc164413796"/>
      <w:bookmarkStart w:id="23" w:name="_Toc218665840"/>
      <w:r w:rsidRPr="00D46C9B">
        <w:t>Rolnictwo</w:t>
      </w:r>
      <w:bookmarkEnd w:id="19"/>
      <w:bookmarkEnd w:id="20"/>
      <w:bookmarkEnd w:id="21"/>
      <w:bookmarkEnd w:id="22"/>
      <w:bookmarkEnd w:id="23"/>
    </w:p>
    <w:p w:rsidR="00365055" w:rsidRDefault="00023C8C" w:rsidP="00DC1543">
      <w:pPr>
        <w:pStyle w:val="tekst"/>
      </w:pPr>
      <w:r>
        <w:t>W grudniu</w:t>
      </w:r>
      <w:r w:rsidR="00DC1543" w:rsidRPr="00B77B44">
        <w:t xml:space="preserve"> </w:t>
      </w:r>
      <w:r w:rsidR="00817BF4">
        <w:t>2025 r.</w:t>
      </w:r>
      <w:r w:rsidR="00DC1543" w:rsidRPr="00B77B44">
        <w:t xml:space="preserve"> średnia</w:t>
      </w:r>
      <w:r w:rsidR="00DC1543" w:rsidRPr="00B77B44">
        <w:rPr>
          <w:vertAlign w:val="superscript"/>
        </w:rPr>
        <w:footnoteReference w:id="2"/>
      </w:r>
      <w:r w:rsidR="00DC1543" w:rsidRPr="00B77B44">
        <w:t xml:space="preserve"> temperatura powietrza na obszarze województwa wielkopolskiego wyniosła +</w:t>
      </w:r>
      <w:r w:rsidR="00CC073F">
        <w:t>2</w:t>
      </w:r>
      <w:r w:rsidR="001B7D39">
        <w:t>,2</w:t>
      </w:r>
      <w:r w:rsidR="00DC1543" w:rsidRPr="00B77B44">
        <w:t xml:space="preserve">°C, tj. </w:t>
      </w:r>
      <w:r w:rsidR="00CC073F">
        <w:t>o 0,9</w:t>
      </w:r>
      <w:r w:rsidR="00CC073F" w:rsidRPr="00B77B44">
        <w:t>°C</w:t>
      </w:r>
      <w:r w:rsidR="00CC073F">
        <w:t xml:space="preserve"> mniej niż</w:t>
      </w:r>
      <w:r w:rsidR="00DC1543" w:rsidRPr="00B77B44">
        <w:t xml:space="preserve"> przed </w:t>
      </w:r>
      <w:r w:rsidR="00CC073F" w:rsidRPr="00B77B44">
        <w:t>rokiem</w:t>
      </w:r>
      <w:r w:rsidR="00CC073F">
        <w:t xml:space="preserve">, ale o </w:t>
      </w:r>
      <w:r w:rsidR="006639C4">
        <w:t>1</w:t>
      </w:r>
      <w:r w:rsidR="00CC073F">
        <w:t>,5</w:t>
      </w:r>
      <w:r w:rsidR="00DC1543" w:rsidRPr="00B77B44">
        <w:t>°C po</w:t>
      </w:r>
      <w:r w:rsidR="00CC073F">
        <w:t>wy</w:t>
      </w:r>
      <w:r w:rsidR="00DC1543" w:rsidRPr="00B77B44">
        <w:t xml:space="preserve">żej normy z lat 1991–2020. </w:t>
      </w:r>
      <w:r w:rsidR="001B7D39">
        <w:t xml:space="preserve">Najwyższą temperaturę dobową odnotowała </w:t>
      </w:r>
      <w:r w:rsidR="001B7D39" w:rsidRPr="00B77B44">
        <w:t>stacj</w:t>
      </w:r>
      <w:r w:rsidR="001B7D39">
        <w:t>a</w:t>
      </w:r>
      <w:r w:rsidR="001B7D39" w:rsidRPr="00B77B44">
        <w:t xml:space="preserve"> hydrologiczno-meteorologiczn</w:t>
      </w:r>
      <w:r w:rsidR="001B7D39">
        <w:t>a</w:t>
      </w:r>
      <w:r w:rsidR="001B7D39" w:rsidRPr="00B77B44">
        <w:t xml:space="preserve"> </w:t>
      </w:r>
      <w:r w:rsidR="009A59E0">
        <w:t xml:space="preserve">w </w:t>
      </w:r>
      <w:r w:rsidR="00CC073F">
        <w:t xml:space="preserve">Lesznie </w:t>
      </w:r>
      <w:r w:rsidR="009A59E0">
        <w:t>(+1</w:t>
      </w:r>
      <w:r w:rsidR="00CC073F">
        <w:t>2,2</w:t>
      </w:r>
      <w:r w:rsidR="001B7D39" w:rsidRPr="00B77B44">
        <w:t>°C</w:t>
      </w:r>
      <w:r w:rsidR="001B7D39">
        <w:t xml:space="preserve">), </w:t>
      </w:r>
      <w:r w:rsidR="00CC073F">
        <w:t>a zbliżone temperatury wskazały także Kalisz i Poznań (</w:t>
      </w:r>
      <w:r w:rsidR="005D1706">
        <w:t xml:space="preserve">w obu stacjach </w:t>
      </w:r>
      <w:r w:rsidR="00CC073F">
        <w:t>+12,1</w:t>
      </w:r>
      <w:r w:rsidR="00CC073F" w:rsidRPr="00B77B44">
        <w:t>°C</w:t>
      </w:r>
      <w:r w:rsidR="005D1706">
        <w:t>).</w:t>
      </w:r>
      <w:r w:rsidR="00CC073F">
        <w:t xml:space="preserve"> W</w:t>
      </w:r>
      <w:r w:rsidR="00DC1543" w:rsidRPr="00B77B44">
        <w:t xml:space="preserve">skazania </w:t>
      </w:r>
      <w:r w:rsidR="001B7D39">
        <w:t>minimalne</w:t>
      </w:r>
      <w:r w:rsidR="00CC073F">
        <w:t>, podobnie jak przed miesiącem,</w:t>
      </w:r>
      <w:r w:rsidR="001B7D39">
        <w:t xml:space="preserve"> zarejestrowano w </w:t>
      </w:r>
      <w:r w:rsidR="001B7D39" w:rsidRPr="008919A3">
        <w:t>Pile</w:t>
      </w:r>
      <w:r w:rsidR="001B7D39">
        <w:t xml:space="preserve"> (-</w:t>
      </w:r>
      <w:r w:rsidR="00733409">
        <w:t>1</w:t>
      </w:r>
      <w:r w:rsidR="00CC073F">
        <w:t>1,6</w:t>
      </w:r>
      <w:r w:rsidR="00AB40C4" w:rsidRPr="00B77B44">
        <w:t>°C</w:t>
      </w:r>
      <w:r w:rsidR="007D68E4">
        <w:t xml:space="preserve">, przy gruncie </w:t>
      </w:r>
      <w:r w:rsidR="002732D9">
        <w:br/>
      </w:r>
      <w:r w:rsidR="007D68E4">
        <w:t>-</w:t>
      </w:r>
      <w:r w:rsidR="00733409">
        <w:t>1</w:t>
      </w:r>
      <w:r w:rsidR="00CC073F">
        <w:t>5</w:t>
      </w:r>
      <w:r w:rsidR="001B7D39">
        <w:t>,</w:t>
      </w:r>
      <w:r w:rsidR="00CC073F">
        <w:t>0</w:t>
      </w:r>
      <w:r w:rsidR="007D68E4" w:rsidRPr="00B77B44">
        <w:t>°C</w:t>
      </w:r>
      <w:r w:rsidR="001B7D39">
        <w:t>)</w:t>
      </w:r>
      <w:r w:rsidR="00580150">
        <w:t xml:space="preserve">. </w:t>
      </w:r>
      <w:r w:rsidR="002642B3">
        <w:t>Ujemna t</w:t>
      </w:r>
      <w:r w:rsidR="00DC1543" w:rsidRPr="008919A3">
        <w:t xml:space="preserve">emperatura </w:t>
      </w:r>
      <w:r w:rsidR="002642B3">
        <w:t xml:space="preserve">przy gruncie </w:t>
      </w:r>
      <w:r w:rsidR="00CC073F">
        <w:t xml:space="preserve">najdłużej – przez 20 dni </w:t>
      </w:r>
      <w:r w:rsidR="00F344B5">
        <w:t>– u</w:t>
      </w:r>
      <w:r w:rsidR="002642B3" w:rsidRPr="008919A3">
        <w:t xml:space="preserve">trzymywała się </w:t>
      </w:r>
      <w:r w:rsidR="00F344B5">
        <w:t xml:space="preserve">w Lesznie. W pozostałych stacjach pomiarowych było to </w:t>
      </w:r>
      <w:r w:rsidR="00733409">
        <w:t>od 1</w:t>
      </w:r>
      <w:r w:rsidR="00F344B5">
        <w:t>7</w:t>
      </w:r>
      <w:r w:rsidR="002642B3">
        <w:t xml:space="preserve"> </w:t>
      </w:r>
      <w:r w:rsidR="00DC1543" w:rsidRPr="008919A3">
        <w:t>dni</w:t>
      </w:r>
      <w:r w:rsidR="00733409">
        <w:t xml:space="preserve"> w Kaliszu do 18 w Pile</w:t>
      </w:r>
      <w:r w:rsidR="00F344B5">
        <w:t xml:space="preserve"> i 19 w Poznaniu</w:t>
      </w:r>
      <w:r w:rsidR="00DC1543" w:rsidRPr="008919A3">
        <w:t xml:space="preserve">. Średnia miesięczna suma opadów </w:t>
      </w:r>
      <w:r>
        <w:t>w grudniu</w:t>
      </w:r>
      <w:r w:rsidR="00DC1543" w:rsidRPr="008919A3">
        <w:t xml:space="preserve"> </w:t>
      </w:r>
      <w:r w:rsidR="00817BF4">
        <w:t>2025 r.</w:t>
      </w:r>
      <w:r w:rsidR="00DC1543" w:rsidRPr="008919A3">
        <w:t xml:space="preserve"> wyniosła </w:t>
      </w:r>
      <w:r w:rsidR="00F344B5">
        <w:t>13</w:t>
      </w:r>
      <w:r w:rsidR="00733409">
        <w:t>,5</w:t>
      </w:r>
      <w:r w:rsidR="00DC1543" w:rsidRPr="008919A3">
        <w:t xml:space="preserve"> mm, co stanowiło </w:t>
      </w:r>
      <w:r w:rsidR="00F344B5">
        <w:t xml:space="preserve">ledwie </w:t>
      </w:r>
      <w:r w:rsidR="00733409">
        <w:t>3</w:t>
      </w:r>
      <w:r w:rsidR="00F344B5">
        <w:t>7</w:t>
      </w:r>
      <w:r w:rsidR="00DC1543" w:rsidRPr="008919A3">
        <w:t xml:space="preserve">% normy </w:t>
      </w:r>
      <w:r w:rsidR="00DC1543" w:rsidRPr="00402DD8">
        <w:t>wielol</w:t>
      </w:r>
      <w:r w:rsidR="002642B3">
        <w:t>etniej</w:t>
      </w:r>
      <w:r w:rsidR="00F849C9">
        <w:t xml:space="preserve">. We wszystkich stacjach opady były zbliżone do średniej. Nieznacznie wyróżniała się pod tym względem stacja w Lesznie, gdzie </w:t>
      </w:r>
      <w:r w:rsidR="002642B3">
        <w:t xml:space="preserve">opad </w:t>
      </w:r>
      <w:r w:rsidR="00F849C9">
        <w:t>w wysokości 17,</w:t>
      </w:r>
      <w:r w:rsidR="005D1706">
        <w:t>3</w:t>
      </w:r>
      <w:r w:rsidR="00F849C9">
        <w:t xml:space="preserve"> mm stanowił 48% </w:t>
      </w:r>
      <w:r w:rsidR="00DC1543" w:rsidRPr="00402DD8">
        <w:t>normy</w:t>
      </w:r>
      <w:r w:rsidR="00733409">
        <w:t>.</w:t>
      </w:r>
      <w:r w:rsidR="00BA6AF2">
        <w:t xml:space="preserve"> </w:t>
      </w:r>
      <w:r w:rsidR="00DC1543" w:rsidRPr="00135DF1">
        <w:t xml:space="preserve">Liczba dni z </w:t>
      </w:r>
      <w:r w:rsidR="00733409">
        <w:t xml:space="preserve">opadem </w:t>
      </w:r>
      <w:r w:rsidR="00F849C9">
        <w:t>wahała się od 6 dni w Kaliszu do</w:t>
      </w:r>
      <w:r w:rsidR="00733409">
        <w:t xml:space="preserve"> 11</w:t>
      </w:r>
      <w:r w:rsidR="00F849C9">
        <w:t xml:space="preserve"> w Lesznie</w:t>
      </w:r>
      <w:r w:rsidR="00733409">
        <w:t xml:space="preserve">. </w:t>
      </w:r>
    </w:p>
    <w:p w:rsidR="005B6279" w:rsidRPr="00AF05A6" w:rsidRDefault="00DC1543" w:rsidP="00CC4A30">
      <w:pPr>
        <w:pStyle w:val="tekst"/>
        <w:rPr>
          <w:spacing w:val="-4"/>
        </w:rPr>
      </w:pPr>
      <w:r w:rsidRPr="00007892">
        <w:t xml:space="preserve">W porównaniu z poprzednim miesiącem </w:t>
      </w:r>
      <w:r w:rsidR="00023C8C" w:rsidRPr="00007892">
        <w:t>w grudniu</w:t>
      </w:r>
      <w:r w:rsidRPr="00007892">
        <w:t xml:space="preserve"> </w:t>
      </w:r>
      <w:r w:rsidR="00817BF4" w:rsidRPr="00007892">
        <w:t>2025 r.</w:t>
      </w:r>
      <w:r w:rsidRPr="00007892">
        <w:t xml:space="preserve"> na rynku rolnym odnotowano </w:t>
      </w:r>
      <w:r w:rsidR="00007892" w:rsidRPr="00007892">
        <w:t>wzrost</w:t>
      </w:r>
      <w:r w:rsidRPr="00007892">
        <w:t xml:space="preserve"> cen skupu </w:t>
      </w:r>
      <w:r w:rsidR="004F53B4" w:rsidRPr="00007892">
        <w:t>badanych produktów</w:t>
      </w:r>
      <w:r w:rsidR="00007892" w:rsidRPr="00007892">
        <w:t xml:space="preserve"> roślinnych</w:t>
      </w:r>
      <w:r w:rsidR="004F53B4" w:rsidRPr="00007892">
        <w:t>,</w:t>
      </w:r>
      <w:r w:rsidR="00007892" w:rsidRPr="00007892">
        <w:t xml:space="preserve"> a także cen żywca wołowego</w:t>
      </w:r>
      <w:r w:rsidR="004F53B4" w:rsidRPr="00007892">
        <w:t>.</w:t>
      </w:r>
      <w:r w:rsidR="00042486" w:rsidRPr="00007892">
        <w:t xml:space="preserve"> </w:t>
      </w:r>
      <w:r w:rsidR="003E5F49" w:rsidRPr="00007892">
        <w:t>W</w:t>
      </w:r>
      <w:r w:rsidRPr="00007892">
        <w:t xml:space="preserve"> </w:t>
      </w:r>
      <w:r w:rsidRPr="007456F4">
        <w:t xml:space="preserve">stosunku do </w:t>
      </w:r>
      <w:r w:rsidR="00023C8C" w:rsidRPr="007456F4">
        <w:t>grudnia</w:t>
      </w:r>
      <w:r w:rsidRPr="007456F4">
        <w:t xml:space="preserve"> </w:t>
      </w:r>
      <w:r w:rsidR="00817BF4" w:rsidRPr="007456F4">
        <w:t>2024 r.</w:t>
      </w:r>
      <w:r w:rsidR="003E5F49" w:rsidRPr="007456F4">
        <w:t xml:space="preserve"> w skupie obniżyły się ceny </w:t>
      </w:r>
      <w:r w:rsidR="00007892" w:rsidRPr="007456F4">
        <w:t>większości</w:t>
      </w:r>
      <w:r w:rsidR="00074360" w:rsidRPr="007456F4">
        <w:t xml:space="preserve"> </w:t>
      </w:r>
      <w:r w:rsidR="003E5F49" w:rsidRPr="007456F4">
        <w:t xml:space="preserve">produktów </w:t>
      </w:r>
      <w:r w:rsidR="00074360" w:rsidRPr="007456F4">
        <w:t>objętych obserwacją</w:t>
      </w:r>
      <w:r w:rsidR="003E5F49" w:rsidRPr="007456F4">
        <w:t xml:space="preserve">, </w:t>
      </w:r>
      <w:r w:rsidR="00007892" w:rsidRPr="007456F4">
        <w:t>z wyjątkiem</w:t>
      </w:r>
      <w:r w:rsidR="00074360" w:rsidRPr="007456F4">
        <w:t xml:space="preserve"> </w:t>
      </w:r>
      <w:r w:rsidR="003E5F49" w:rsidRPr="007456F4">
        <w:t xml:space="preserve">żywca </w:t>
      </w:r>
      <w:r w:rsidR="00007892" w:rsidRPr="007456F4">
        <w:t xml:space="preserve">wołowego </w:t>
      </w:r>
      <w:r w:rsidR="004F53B4" w:rsidRPr="007456F4">
        <w:t xml:space="preserve">i </w:t>
      </w:r>
      <w:r w:rsidR="00007892" w:rsidRPr="007456F4">
        <w:t>drobiu rzeźnego</w:t>
      </w:r>
      <w:r w:rsidR="00074360" w:rsidRPr="007456F4">
        <w:t>.</w:t>
      </w:r>
      <w:r w:rsidR="003C3046" w:rsidRPr="007456F4">
        <w:t xml:space="preserve"> </w:t>
      </w:r>
      <w:r w:rsidR="004A13A5" w:rsidRPr="007456F4">
        <w:t xml:space="preserve">W </w:t>
      </w:r>
      <w:r w:rsidR="000223FE" w:rsidRPr="007456F4">
        <w:t>obrocie targowiskowym</w:t>
      </w:r>
      <w:r w:rsidR="0030652C" w:rsidRPr="007456F4">
        <w:t xml:space="preserve"> w </w:t>
      </w:r>
      <w:r w:rsidR="004A13A5" w:rsidRPr="007456F4">
        <w:t>relacji do poprzedniego miesiąca</w:t>
      </w:r>
      <w:r w:rsidR="00AF05A6" w:rsidRPr="007456F4">
        <w:t xml:space="preserve"> zanotowano </w:t>
      </w:r>
      <w:r w:rsidR="007456F4" w:rsidRPr="007456F4">
        <w:t>niższe</w:t>
      </w:r>
      <w:r w:rsidR="00AF05A6" w:rsidRPr="007456F4">
        <w:t xml:space="preserve"> cen</w:t>
      </w:r>
      <w:r w:rsidR="007456F4" w:rsidRPr="007456F4">
        <w:t>y</w:t>
      </w:r>
      <w:r w:rsidR="00AF05A6" w:rsidRPr="007456F4">
        <w:t xml:space="preserve"> </w:t>
      </w:r>
      <w:r w:rsidR="007456F4" w:rsidRPr="007456F4">
        <w:t xml:space="preserve">pszenicy, </w:t>
      </w:r>
      <w:r w:rsidR="00AF05A6" w:rsidRPr="007456F4">
        <w:t>żyta</w:t>
      </w:r>
      <w:r w:rsidR="007456F4" w:rsidRPr="007456F4">
        <w:t xml:space="preserve"> i</w:t>
      </w:r>
      <w:r w:rsidR="00AF05A6" w:rsidRPr="007456F4">
        <w:t xml:space="preserve"> </w:t>
      </w:r>
      <w:r w:rsidR="007456F4" w:rsidRPr="007456F4">
        <w:t>owsa</w:t>
      </w:r>
      <w:r w:rsidR="004A13A5" w:rsidRPr="007456F4">
        <w:t xml:space="preserve">, </w:t>
      </w:r>
      <w:r w:rsidR="00AF05A6" w:rsidRPr="007456F4">
        <w:t xml:space="preserve">wyższą cenę </w:t>
      </w:r>
      <w:r w:rsidR="007456F4" w:rsidRPr="007456F4">
        <w:t xml:space="preserve">rolnicy </w:t>
      </w:r>
      <w:r w:rsidR="00AF05A6" w:rsidRPr="007456F4">
        <w:t>uzyska</w:t>
      </w:r>
      <w:r w:rsidR="007456F4" w:rsidRPr="007456F4">
        <w:t>li</w:t>
      </w:r>
      <w:r w:rsidR="00AF05A6" w:rsidRPr="007456F4">
        <w:t xml:space="preserve"> natomiast za </w:t>
      </w:r>
      <w:r w:rsidR="007456F4" w:rsidRPr="007456F4">
        <w:t>jęczmień i ziemniaki</w:t>
      </w:r>
      <w:r w:rsidR="00AF05A6" w:rsidRPr="007456F4">
        <w:t>. W</w:t>
      </w:r>
      <w:r w:rsidR="007456F4" w:rsidRPr="007456F4">
        <w:t xml:space="preserve"> </w:t>
      </w:r>
      <w:r w:rsidR="004A13A5" w:rsidRPr="007456F4">
        <w:t xml:space="preserve">skali roku obserwowano spadek cen </w:t>
      </w:r>
      <w:r w:rsidR="00AF05A6" w:rsidRPr="007456F4">
        <w:t xml:space="preserve">wszystkich produktów roślinnych </w:t>
      </w:r>
      <w:r w:rsidR="004A13A5" w:rsidRPr="007456F4">
        <w:t>badanych</w:t>
      </w:r>
      <w:r w:rsidR="007456F4" w:rsidRPr="007456F4">
        <w:t xml:space="preserve"> na wolnym rynku.</w:t>
      </w:r>
      <w:r w:rsidR="003B46EA" w:rsidRPr="007456F4">
        <w:t xml:space="preserve"> </w:t>
      </w:r>
    </w:p>
    <w:p w:rsidR="00067D0C" w:rsidRDefault="00067D0C" w:rsidP="00682781">
      <w:pPr>
        <w:pStyle w:val="tekst"/>
      </w:pPr>
      <w:r w:rsidRPr="00372460">
        <w:t xml:space="preserve">W okresie od </w:t>
      </w:r>
      <w:r w:rsidR="00376D07">
        <w:t>lipca</w:t>
      </w:r>
      <w:r w:rsidRPr="00372460">
        <w:t xml:space="preserve"> do </w:t>
      </w:r>
      <w:r w:rsidR="00023C8C">
        <w:t>grudnia</w:t>
      </w:r>
      <w:r w:rsidRPr="00372460">
        <w:t xml:space="preserve"> </w:t>
      </w:r>
      <w:r w:rsidR="00817BF4">
        <w:t>2025 r.</w:t>
      </w:r>
      <w:r w:rsidRPr="00372460">
        <w:t xml:space="preserve"> </w:t>
      </w:r>
      <w:r w:rsidRPr="00372460">
        <w:rPr>
          <w:b/>
        </w:rPr>
        <w:t>skup zbóż podstawowych</w:t>
      </w:r>
      <w:r w:rsidRPr="00372460">
        <w:t xml:space="preserve"> (z mieszankami zbożowymi bez ziarna siewnego) od producentów z terenu województwa wielkopolskiego wyniósł łącznie </w:t>
      </w:r>
      <w:r w:rsidR="00007892">
        <w:t>6</w:t>
      </w:r>
      <w:r w:rsidR="00235E1E">
        <w:t>5</w:t>
      </w:r>
      <w:r w:rsidR="00007892">
        <w:t>4,1</w:t>
      </w:r>
      <w:r w:rsidRPr="00372460">
        <w:t xml:space="preserve"> tys. ton, tj. o</w:t>
      </w:r>
      <w:r w:rsidR="003C3046">
        <w:t xml:space="preserve"> </w:t>
      </w:r>
      <w:r w:rsidR="00007892">
        <w:t>11,3</w:t>
      </w:r>
      <w:r w:rsidRPr="00372460">
        <w:t xml:space="preserve">% </w:t>
      </w:r>
      <w:r>
        <w:t>więc</w:t>
      </w:r>
      <w:r w:rsidRPr="00372460">
        <w:t xml:space="preserve">ej niż w analogicznym okresie </w:t>
      </w:r>
      <w:r w:rsidR="00C57573">
        <w:t>2024 r.</w:t>
      </w:r>
      <w:r w:rsidRPr="00372460">
        <w:t xml:space="preserve"> Podaż</w:t>
      </w:r>
      <w:r w:rsidRPr="00372460">
        <w:rPr>
          <w:b/>
        </w:rPr>
        <w:t xml:space="preserve"> pszenicy</w:t>
      </w:r>
      <w:r w:rsidRPr="00372460">
        <w:t xml:space="preserve"> w skali roku z</w:t>
      </w:r>
      <w:r>
        <w:t>więk</w:t>
      </w:r>
      <w:r w:rsidRPr="00372460">
        <w:t xml:space="preserve">szyła się o </w:t>
      </w:r>
      <w:r w:rsidR="00007892">
        <w:t>15,4</w:t>
      </w:r>
      <w:r w:rsidRPr="00372460">
        <w:t xml:space="preserve">%, </w:t>
      </w:r>
      <w:r>
        <w:t>n</w:t>
      </w:r>
      <w:r w:rsidRPr="00372460">
        <w:t>a</w:t>
      </w:r>
      <w:r>
        <w:t>tomiast</w:t>
      </w:r>
      <w:r w:rsidRPr="00372460">
        <w:t xml:space="preserve"> dostawy </w:t>
      </w:r>
      <w:r w:rsidRPr="00372460">
        <w:rPr>
          <w:b/>
        </w:rPr>
        <w:t>żyta</w:t>
      </w:r>
      <w:r w:rsidRPr="00372460">
        <w:t xml:space="preserve"> </w:t>
      </w:r>
      <w:r w:rsidR="00007892">
        <w:t>spadły</w:t>
      </w:r>
      <w:r w:rsidRPr="00372460">
        <w:t xml:space="preserve"> o</w:t>
      </w:r>
      <w:r w:rsidR="00007892">
        <w:t xml:space="preserve"> 5</w:t>
      </w:r>
      <w:r w:rsidRPr="00372460">
        <w:t>,</w:t>
      </w:r>
      <w:r w:rsidR="00007892">
        <w:t>6</w:t>
      </w:r>
      <w:r w:rsidRPr="00372460">
        <w:t>%.</w:t>
      </w:r>
    </w:p>
    <w:p w:rsidR="005B6279" w:rsidRPr="00365055" w:rsidRDefault="001A3599" w:rsidP="00365055">
      <w:pPr>
        <w:pStyle w:val="Tytultabeli"/>
      </w:pPr>
      <w:r w:rsidRPr="00365055">
        <w:t xml:space="preserve">Tablica </w:t>
      </w:r>
      <w:r w:rsidR="00671C2E">
        <w:t>4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="005B6279" w:rsidRPr="00A75BE7">
        <w:rPr>
          <w:b w:val="0"/>
          <w:vertAlign w:val="superscript"/>
        </w:rPr>
        <w:t>a</w:t>
      </w:r>
      <w:r w:rsidR="005B6279" w:rsidRPr="00365055">
        <w:t xml:space="preserve"> zbóż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grudzień 2025 r.) i w okresie od lipca do grudnia 2025 r., a także jego dynamikę w odniesieniu do poprzedniego miesiąca i analogicznych okresów 2024 r. Dane do tablicy dostępne w pliku w formacie XLSX   "/>
      </w:tblPr>
      <w:tblGrid>
        <w:gridCol w:w="3261"/>
        <w:gridCol w:w="1444"/>
        <w:gridCol w:w="1444"/>
        <w:gridCol w:w="1444"/>
        <w:gridCol w:w="1442"/>
        <w:gridCol w:w="1444"/>
      </w:tblGrid>
      <w:tr w:rsidR="00CD26FA" w:rsidRPr="003457E6" w:rsidTr="00231256">
        <w:trPr>
          <w:trHeight w:val="57"/>
          <w:jc w:val="center"/>
        </w:trPr>
        <w:tc>
          <w:tcPr>
            <w:tcW w:w="1556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378" w:type="pct"/>
            <w:gridSpan w:val="2"/>
            <w:tcBorders>
              <w:top w:val="nil"/>
              <w:bottom w:val="single" w:sz="4" w:space="0" w:color="522398"/>
            </w:tcBorders>
          </w:tcPr>
          <w:p w:rsidR="00CD26FA" w:rsidRDefault="00CD26FA" w:rsidP="00791A4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5028B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CD26FA" w:rsidRPr="003457E6" w:rsidRDefault="006D24E2" w:rsidP="0075028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5028B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</w:tr>
      <w:tr w:rsidR="00CD26FA" w:rsidRPr="003457E6" w:rsidTr="00231256">
        <w:trPr>
          <w:trHeight w:val="57"/>
          <w:jc w:val="center"/>
        </w:trPr>
        <w:tc>
          <w:tcPr>
            <w:tcW w:w="1556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</w:tcPr>
          <w:p w:rsidR="00CD26FA" w:rsidRPr="003457E6" w:rsidRDefault="00F40DA5" w:rsidP="00791A4F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5028B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>24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26FA" w:rsidRPr="003457E6" w:rsidRDefault="00CD26FA" w:rsidP="00231256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26FA" w:rsidRPr="003457E6" w:rsidRDefault="006D24E2" w:rsidP="0075028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5028B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>24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D26FA" w:rsidRPr="003457E6" w:rsidRDefault="00791A4F" w:rsidP="0075028B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5028B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CD26F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  <w:r w:rsidR="00CD26FA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007892" w:rsidRPr="003457E6" w:rsidTr="005C414E">
        <w:trPr>
          <w:trHeight w:val="57"/>
          <w:jc w:val="center"/>
        </w:trPr>
        <w:tc>
          <w:tcPr>
            <w:tcW w:w="155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07892" w:rsidRPr="003457E6" w:rsidRDefault="00007892" w:rsidP="00007892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654,1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111,3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87,5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164,7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140,2</w:t>
            </w:r>
          </w:p>
        </w:tc>
      </w:tr>
      <w:tr w:rsidR="00007892" w:rsidRPr="003457E6" w:rsidTr="005C414E">
        <w:trPr>
          <w:trHeight w:val="57"/>
          <w:jc w:val="center"/>
        </w:trPr>
        <w:tc>
          <w:tcPr>
            <w:tcW w:w="1556" w:type="pct"/>
            <w:tcBorders>
              <w:top w:val="single" w:sz="4" w:space="0" w:color="522398"/>
            </w:tcBorders>
            <w:vAlign w:val="center"/>
          </w:tcPr>
          <w:p w:rsidR="00007892" w:rsidRPr="003457E6" w:rsidRDefault="00007892" w:rsidP="00007892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</w:p>
        </w:tc>
      </w:tr>
      <w:tr w:rsidR="00007892" w:rsidRPr="003457E6" w:rsidTr="005C414E">
        <w:trPr>
          <w:trHeight w:val="57"/>
          <w:jc w:val="center"/>
        </w:trPr>
        <w:tc>
          <w:tcPr>
            <w:tcW w:w="1556" w:type="pct"/>
            <w:tcBorders>
              <w:bottom w:val="single" w:sz="4" w:space="0" w:color="522398"/>
            </w:tcBorders>
            <w:vAlign w:val="center"/>
          </w:tcPr>
          <w:p w:rsidR="00007892" w:rsidRPr="003457E6" w:rsidRDefault="00007892" w:rsidP="00007892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376,9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115,4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56,1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169,1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127,0</w:t>
            </w:r>
          </w:p>
        </w:tc>
      </w:tr>
      <w:tr w:rsidR="00007892" w:rsidRPr="003457E6" w:rsidTr="005C414E">
        <w:trPr>
          <w:trHeight w:val="19"/>
          <w:jc w:val="center"/>
        </w:trPr>
        <w:tc>
          <w:tcPr>
            <w:tcW w:w="1556" w:type="pct"/>
            <w:tcBorders>
              <w:top w:val="single" w:sz="4" w:space="0" w:color="522398"/>
              <w:bottom w:val="nil"/>
            </w:tcBorders>
            <w:vAlign w:val="center"/>
          </w:tcPr>
          <w:p w:rsidR="00007892" w:rsidRPr="003457E6" w:rsidRDefault="00007892" w:rsidP="00007892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67,2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94,4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8,8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198,2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007892" w:rsidRPr="00007892" w:rsidRDefault="00007892" w:rsidP="005C414E">
            <w:pPr>
              <w:pStyle w:val="tableteksttab"/>
            </w:pPr>
            <w:r w:rsidRPr="00007892">
              <w:t>171,2</w:t>
            </w:r>
          </w:p>
        </w:tc>
      </w:tr>
    </w:tbl>
    <w:p w:rsidR="005B6279" w:rsidRPr="000D200C" w:rsidRDefault="002238C5" w:rsidP="00EB4501">
      <w:pPr>
        <w:pStyle w:val="notka"/>
      </w:pPr>
      <w:r>
        <w:t xml:space="preserve">a </w:t>
      </w:r>
      <w:r w:rsidR="002B3124">
        <w:t>B</w:t>
      </w:r>
      <w:r w:rsidR="005B6279" w:rsidRPr="000D200C">
        <w:t>ez skupu realizowanego przez osoby fizyczne. b Obejmuje: pszenicę, żyto, jęczmień, owies, pszenżyto; łącznie z mieszankami zbożowymi; bez ziarna siewnego.</w:t>
      </w:r>
    </w:p>
    <w:p w:rsidR="00F40DA5" w:rsidRPr="000D200C" w:rsidRDefault="00023C8C" w:rsidP="00294488">
      <w:pPr>
        <w:pStyle w:val="tekst"/>
        <w:spacing w:before="360"/>
        <w:rPr>
          <w:b/>
        </w:rPr>
      </w:pPr>
      <w:r>
        <w:rPr>
          <w:szCs w:val="19"/>
        </w:rPr>
        <w:t>W grudniu</w:t>
      </w:r>
      <w:r w:rsidR="00F40DA5" w:rsidRPr="00B13BCB">
        <w:rPr>
          <w:szCs w:val="19"/>
        </w:rPr>
        <w:t xml:space="preserve"> </w:t>
      </w:r>
      <w:r w:rsidR="00817BF4">
        <w:rPr>
          <w:szCs w:val="19"/>
        </w:rPr>
        <w:t>2025 r.</w:t>
      </w:r>
      <w:r w:rsidR="00F40DA5" w:rsidRPr="00B13BCB">
        <w:rPr>
          <w:szCs w:val="19"/>
        </w:rPr>
        <w:t xml:space="preserve"> </w:t>
      </w:r>
      <w:r w:rsidR="00F40DA5" w:rsidRPr="00F77C24">
        <w:rPr>
          <w:bCs/>
          <w:szCs w:val="19"/>
        </w:rPr>
        <w:t xml:space="preserve">skup zbóż </w:t>
      </w:r>
      <w:r w:rsidR="00F40DA5" w:rsidRPr="00F77C24">
        <w:t>podstawowych</w:t>
      </w:r>
      <w:r w:rsidR="00F40DA5" w:rsidRPr="00372460">
        <w:t xml:space="preserve"> </w:t>
      </w:r>
      <w:r w:rsidR="00F40DA5" w:rsidRPr="00B13BCB">
        <w:rPr>
          <w:szCs w:val="19"/>
        </w:rPr>
        <w:t xml:space="preserve">wyniósł </w:t>
      </w:r>
      <w:r w:rsidR="005C414E">
        <w:rPr>
          <w:szCs w:val="19"/>
        </w:rPr>
        <w:t>87,5</w:t>
      </w:r>
      <w:r w:rsidR="00F40DA5" w:rsidRPr="00B13BCB">
        <w:rPr>
          <w:szCs w:val="19"/>
        </w:rPr>
        <w:t xml:space="preserve"> tys. ton i </w:t>
      </w:r>
      <w:r w:rsidR="00F40DA5">
        <w:rPr>
          <w:szCs w:val="19"/>
        </w:rPr>
        <w:t xml:space="preserve">był o </w:t>
      </w:r>
      <w:r w:rsidR="005C414E">
        <w:rPr>
          <w:szCs w:val="19"/>
        </w:rPr>
        <w:t>40,2</w:t>
      </w:r>
      <w:r w:rsidR="00F40DA5">
        <w:rPr>
          <w:szCs w:val="19"/>
        </w:rPr>
        <w:t xml:space="preserve">% </w:t>
      </w:r>
      <w:r w:rsidR="005C414E">
        <w:rPr>
          <w:szCs w:val="19"/>
        </w:rPr>
        <w:t>więk</w:t>
      </w:r>
      <w:r w:rsidR="00F40DA5">
        <w:rPr>
          <w:szCs w:val="19"/>
        </w:rPr>
        <w:t xml:space="preserve">szy niż </w:t>
      </w:r>
      <w:r>
        <w:rPr>
          <w:szCs w:val="19"/>
        </w:rPr>
        <w:t>w listopadzie</w:t>
      </w:r>
      <w:r w:rsidR="00F40DA5">
        <w:rPr>
          <w:szCs w:val="19"/>
        </w:rPr>
        <w:t xml:space="preserve"> </w:t>
      </w:r>
      <w:r w:rsidR="00817BF4">
        <w:rPr>
          <w:szCs w:val="19"/>
        </w:rPr>
        <w:t>2025 r.</w:t>
      </w:r>
      <w:r w:rsidR="00E8029B">
        <w:rPr>
          <w:szCs w:val="19"/>
        </w:rPr>
        <w:t xml:space="preserve"> oraz </w:t>
      </w:r>
      <w:r w:rsidR="000E65D4">
        <w:rPr>
          <w:szCs w:val="19"/>
        </w:rPr>
        <w:t>o </w:t>
      </w:r>
      <w:r w:rsidR="005C414E">
        <w:rPr>
          <w:szCs w:val="19"/>
        </w:rPr>
        <w:t>64,7</w:t>
      </w:r>
      <w:r w:rsidR="007E38A4">
        <w:rPr>
          <w:szCs w:val="19"/>
        </w:rPr>
        <w:t>%</w:t>
      </w:r>
      <w:r w:rsidR="00F40DA5">
        <w:rPr>
          <w:szCs w:val="19"/>
        </w:rPr>
        <w:t xml:space="preserve"> </w:t>
      </w:r>
      <w:r w:rsidR="005C414E">
        <w:rPr>
          <w:szCs w:val="19"/>
        </w:rPr>
        <w:t xml:space="preserve">większy </w:t>
      </w:r>
      <w:r w:rsidR="00F40DA5">
        <w:rPr>
          <w:szCs w:val="19"/>
        </w:rPr>
        <w:t xml:space="preserve">od zanotowanego przed rokiem. </w:t>
      </w:r>
      <w:r w:rsidR="00E8029B">
        <w:rPr>
          <w:szCs w:val="19"/>
        </w:rPr>
        <w:t>Dostawy</w:t>
      </w:r>
      <w:r w:rsidR="00F40DA5" w:rsidRPr="00B13BCB">
        <w:rPr>
          <w:szCs w:val="19"/>
        </w:rPr>
        <w:t xml:space="preserve"> pszenicy </w:t>
      </w:r>
      <w:r w:rsidR="00F40DA5">
        <w:rPr>
          <w:szCs w:val="19"/>
        </w:rPr>
        <w:t>w s</w:t>
      </w:r>
      <w:r w:rsidR="00F40DA5" w:rsidRPr="00B13BCB">
        <w:rPr>
          <w:szCs w:val="19"/>
        </w:rPr>
        <w:t xml:space="preserve">kali miesiąca </w:t>
      </w:r>
      <w:r w:rsidR="00F40DA5">
        <w:rPr>
          <w:szCs w:val="19"/>
        </w:rPr>
        <w:t>z</w:t>
      </w:r>
      <w:r w:rsidR="005C414E">
        <w:rPr>
          <w:szCs w:val="19"/>
        </w:rPr>
        <w:t>więk</w:t>
      </w:r>
      <w:r w:rsidR="00F40DA5">
        <w:rPr>
          <w:szCs w:val="19"/>
        </w:rPr>
        <w:t>szył</w:t>
      </w:r>
      <w:r w:rsidR="00E8029B">
        <w:rPr>
          <w:szCs w:val="19"/>
        </w:rPr>
        <w:t>y</w:t>
      </w:r>
      <w:r w:rsidR="00F40DA5">
        <w:rPr>
          <w:szCs w:val="19"/>
        </w:rPr>
        <w:t xml:space="preserve"> się o </w:t>
      </w:r>
      <w:r w:rsidR="005C414E">
        <w:rPr>
          <w:szCs w:val="19"/>
        </w:rPr>
        <w:t>27,0</w:t>
      </w:r>
      <w:r w:rsidR="00F40DA5">
        <w:rPr>
          <w:szCs w:val="19"/>
        </w:rPr>
        <w:t>%</w:t>
      </w:r>
      <w:r w:rsidR="00F40DA5" w:rsidRPr="00B13BCB">
        <w:rPr>
          <w:szCs w:val="19"/>
        </w:rPr>
        <w:t xml:space="preserve">, </w:t>
      </w:r>
      <w:r w:rsidR="00E8029B">
        <w:rPr>
          <w:szCs w:val="19"/>
        </w:rPr>
        <w:t>a</w:t>
      </w:r>
      <w:r w:rsidR="00F40DA5">
        <w:rPr>
          <w:szCs w:val="19"/>
        </w:rPr>
        <w:t xml:space="preserve"> </w:t>
      </w:r>
      <w:r w:rsidR="005C414E">
        <w:rPr>
          <w:szCs w:val="19"/>
        </w:rPr>
        <w:t>w stosunku rocznym – o 69,1%.</w:t>
      </w:r>
      <w:r w:rsidR="005C414E" w:rsidRPr="005C414E">
        <w:rPr>
          <w:szCs w:val="19"/>
        </w:rPr>
        <w:t xml:space="preserve"> </w:t>
      </w:r>
      <w:r w:rsidR="005C414E">
        <w:rPr>
          <w:szCs w:val="19"/>
        </w:rPr>
        <w:t xml:space="preserve">Podaż </w:t>
      </w:r>
      <w:r w:rsidR="005C414E" w:rsidRPr="00B13BCB">
        <w:rPr>
          <w:szCs w:val="19"/>
        </w:rPr>
        <w:t>żyta</w:t>
      </w:r>
      <w:r w:rsidR="005C414E" w:rsidRPr="00B17B99">
        <w:rPr>
          <w:szCs w:val="19"/>
        </w:rPr>
        <w:t xml:space="preserve"> </w:t>
      </w:r>
      <w:r w:rsidR="005C414E">
        <w:rPr>
          <w:szCs w:val="19"/>
        </w:rPr>
        <w:t>wzrosła w tym czasie odpowiednio o 71,2</w:t>
      </w:r>
      <w:r w:rsidR="00D207A0">
        <w:rPr>
          <w:szCs w:val="19"/>
        </w:rPr>
        <w:t>%</w:t>
      </w:r>
      <w:r w:rsidR="005C414E">
        <w:rPr>
          <w:szCs w:val="19"/>
        </w:rPr>
        <w:t xml:space="preserve"> oraz </w:t>
      </w:r>
      <w:r w:rsidR="007E38A4">
        <w:rPr>
          <w:szCs w:val="19"/>
        </w:rPr>
        <w:t xml:space="preserve">o </w:t>
      </w:r>
      <w:r w:rsidR="005C414E">
        <w:rPr>
          <w:szCs w:val="19"/>
        </w:rPr>
        <w:t>98,2</w:t>
      </w:r>
      <w:r w:rsidR="007E38A4">
        <w:rPr>
          <w:szCs w:val="19"/>
        </w:rPr>
        <w:t>%</w:t>
      </w:r>
      <w:r w:rsidR="005C414E">
        <w:rPr>
          <w:szCs w:val="19"/>
        </w:rPr>
        <w:t>.</w:t>
      </w:r>
    </w:p>
    <w:p w:rsidR="005B6279" w:rsidRDefault="00F50F17" w:rsidP="00F40DA5">
      <w:pPr>
        <w:pStyle w:val="tekst"/>
      </w:pPr>
      <w:r w:rsidRPr="00F40DA5">
        <w:t>W okresie styczeń-</w:t>
      </w:r>
      <w:r w:rsidR="00023C8C">
        <w:t>grudzień</w:t>
      </w:r>
      <w:r w:rsidRPr="00F40DA5">
        <w:t xml:space="preserve"> </w:t>
      </w:r>
      <w:r w:rsidR="00817BF4">
        <w:t>2025 r.</w:t>
      </w:r>
      <w:r w:rsidRPr="00F40DA5">
        <w:t xml:space="preserve"> producenci z województwa dostarczyli do skupu łącznie </w:t>
      </w:r>
      <w:r w:rsidR="00D658A7">
        <w:t>803,6</w:t>
      </w:r>
      <w:r w:rsidRPr="00F40DA5">
        <w:t xml:space="preserve"> tys. ton </w:t>
      </w:r>
      <w:r w:rsidRPr="00027BE0">
        <w:rPr>
          <w:b/>
        </w:rPr>
        <w:t>żywca rzeźnego</w:t>
      </w:r>
      <w:r w:rsidRPr="00F40DA5">
        <w:t xml:space="preserve"> (</w:t>
      </w:r>
      <w:r w:rsidR="00F16D1C">
        <w:t>w </w:t>
      </w:r>
      <w:r w:rsidR="00365B18" w:rsidRPr="00F40DA5">
        <w:t xml:space="preserve">przeliczeniu na mięso </w:t>
      </w:r>
      <w:r w:rsidRPr="00F40DA5">
        <w:t xml:space="preserve">w wadze poubojowej ciepłej), tj. o </w:t>
      </w:r>
      <w:r w:rsidR="00D658A7">
        <w:t>1</w:t>
      </w:r>
      <w:r w:rsidR="00184A1D">
        <w:t>2</w:t>
      </w:r>
      <w:r w:rsidR="00756E3B">
        <w:t>,</w:t>
      </w:r>
      <w:r w:rsidR="00D658A7">
        <w:t>1</w:t>
      </w:r>
      <w:r w:rsidRPr="00F40DA5">
        <w:t xml:space="preserve">% mniej niż w </w:t>
      </w:r>
      <w:r w:rsidR="00817BF4">
        <w:t>2024 r.</w:t>
      </w:r>
      <w:r w:rsidRPr="00F40DA5">
        <w:t xml:space="preserve"> </w:t>
      </w:r>
      <w:r w:rsidRPr="00027BE0">
        <w:rPr>
          <w:b/>
        </w:rPr>
        <w:t xml:space="preserve">Skup żywca </w:t>
      </w:r>
      <w:r w:rsidR="00365B18" w:rsidRPr="00027BE0">
        <w:rPr>
          <w:b/>
        </w:rPr>
        <w:t>wołowego</w:t>
      </w:r>
      <w:r w:rsidR="00756E3B">
        <w:t xml:space="preserve"> (z </w:t>
      </w:r>
      <w:r w:rsidR="00365B18" w:rsidRPr="00F40DA5">
        <w:t xml:space="preserve">cielęcym) </w:t>
      </w:r>
      <w:r w:rsidRPr="00F40DA5">
        <w:t xml:space="preserve">zmniejszył się w tym czasie </w:t>
      </w:r>
      <w:r w:rsidR="00C862AA">
        <w:t xml:space="preserve">o </w:t>
      </w:r>
      <w:r w:rsidR="00D658A7">
        <w:t>26</w:t>
      </w:r>
      <w:r w:rsidR="00C862AA">
        <w:t>,</w:t>
      </w:r>
      <w:r w:rsidR="00D658A7">
        <w:t>2</w:t>
      </w:r>
      <w:r w:rsidRPr="00F40DA5">
        <w:t xml:space="preserve">%, </w:t>
      </w:r>
      <w:r w:rsidR="00DE2EAA" w:rsidRPr="00F40DA5">
        <w:t xml:space="preserve">podaż </w:t>
      </w:r>
      <w:r w:rsidR="00D658A7" w:rsidRPr="00027BE0">
        <w:rPr>
          <w:b/>
        </w:rPr>
        <w:t>żywca wieprzowego</w:t>
      </w:r>
      <w:r w:rsidR="00D658A7" w:rsidRPr="00F40DA5">
        <w:t xml:space="preserve"> </w:t>
      </w:r>
      <w:r w:rsidR="00DE2EAA" w:rsidRPr="00F40DA5">
        <w:t xml:space="preserve">spadła o </w:t>
      </w:r>
      <w:r w:rsidR="00D658A7">
        <w:t>11</w:t>
      </w:r>
      <w:r w:rsidR="004C3E9D">
        <w:t>,</w:t>
      </w:r>
      <w:r w:rsidR="00D658A7">
        <w:t>4</w:t>
      </w:r>
      <w:r w:rsidR="00DE2EAA" w:rsidRPr="00F40DA5">
        <w:t xml:space="preserve">%, a dostawy </w:t>
      </w:r>
      <w:r w:rsidR="00D658A7" w:rsidRPr="00027BE0">
        <w:t xml:space="preserve">drobiu rzeźnego </w:t>
      </w:r>
      <w:r w:rsidR="00D658A7">
        <w:t>zmalały</w:t>
      </w:r>
      <w:r w:rsidR="00365B18" w:rsidRPr="00F40DA5">
        <w:t xml:space="preserve"> </w:t>
      </w:r>
      <w:r w:rsidR="00D658A7">
        <w:t>o </w:t>
      </w:r>
      <w:r w:rsidR="00A22CDD">
        <w:t>8</w:t>
      </w:r>
      <w:r w:rsidR="00D658A7">
        <w:t>,9</w:t>
      </w:r>
      <w:r w:rsidRPr="00F40DA5">
        <w:t>%</w:t>
      </w:r>
      <w:r w:rsidR="00DE2EAA" w:rsidRPr="00F40DA5">
        <w:t>.</w:t>
      </w:r>
    </w:p>
    <w:p w:rsidR="00F624D8" w:rsidRDefault="00F624D8" w:rsidP="00F40DA5">
      <w:pPr>
        <w:pStyle w:val="tekst"/>
      </w:pPr>
      <w:r>
        <w:br w:type="page"/>
      </w:r>
    </w:p>
    <w:p w:rsidR="005B6279" w:rsidRPr="00365055" w:rsidRDefault="005B6279" w:rsidP="00365055">
      <w:pPr>
        <w:pStyle w:val="Tytultabeli"/>
      </w:pPr>
      <w:r w:rsidRPr="00365055">
        <w:lastRenderedPageBreak/>
        <w:t xml:space="preserve">Tablica </w:t>
      </w:r>
      <w:r w:rsidR="00671C2E">
        <w:t>5</w:t>
      </w:r>
      <w:r w:rsidR="00A75BE7">
        <w:t>.</w:t>
      </w:r>
      <w:r w:rsidR="00A75BE7">
        <w:tab/>
        <w:t>Skup</w:t>
      </w:r>
      <w:r w:rsidR="00695522" w:rsidRPr="00695522">
        <w:rPr>
          <w:b w:val="0"/>
          <w:vertAlign w:val="superscript"/>
        </w:rPr>
        <w:t xml:space="preserve"> </w:t>
      </w:r>
      <w:r w:rsidRPr="00A75BE7">
        <w:rPr>
          <w:b w:val="0"/>
          <w:vertAlign w:val="superscript"/>
        </w:rPr>
        <w:t>a</w:t>
      </w:r>
      <w:r w:rsidRPr="00365055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grudzień 2025 r.) i w okresie narastającym (styczeń-grudzień 2025 r.), a także dynamikę skupu w stosunku do poprzedniego miesiąca i analogicznych okresów 2024 r. Dane do tablicy dostępne w pliku w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5B6279" w:rsidRPr="000D200C" w:rsidTr="00012928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5B6279" w:rsidRPr="000D200C" w:rsidRDefault="005B6279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5028B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B6279" w:rsidRPr="000D200C" w:rsidRDefault="006D24E2" w:rsidP="0075028B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5028B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</w:tr>
      <w:tr w:rsidR="005B6279" w:rsidRPr="000D200C" w:rsidTr="00012928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2238C5" w:rsidP="0075028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5028B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2024=100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pacing w:val="-2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6D24E2" w:rsidP="0075028B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5028B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2024=100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B6279" w:rsidRPr="000D200C" w:rsidRDefault="00791A4F" w:rsidP="006D24E2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75028B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2025=100</w:t>
            </w:r>
          </w:p>
        </w:tc>
      </w:tr>
      <w:tr w:rsidR="00D658A7" w:rsidRPr="000D200C" w:rsidTr="00D658A7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D658A7" w:rsidRPr="000D200C" w:rsidRDefault="00D658A7" w:rsidP="00D658A7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803,6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87,9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59,3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88,5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94,6</w:t>
            </w:r>
          </w:p>
        </w:tc>
      </w:tr>
      <w:tr w:rsidR="00D658A7" w:rsidRPr="000D200C" w:rsidTr="00D658A7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D658A7" w:rsidRPr="000D200C" w:rsidRDefault="00D658A7" w:rsidP="00D658A7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1546" w:type="dxa"/>
            <w:vAlign w:val="center"/>
          </w:tcPr>
          <w:p w:rsidR="00D658A7" w:rsidRPr="00D658A7" w:rsidRDefault="00D658A7" w:rsidP="00D658A7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D658A7" w:rsidRPr="00D658A7" w:rsidRDefault="00D658A7" w:rsidP="00D658A7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D658A7" w:rsidRPr="00D658A7" w:rsidRDefault="00D658A7" w:rsidP="00D658A7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D658A7" w:rsidRPr="00D658A7" w:rsidRDefault="00D658A7" w:rsidP="00D658A7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D658A7" w:rsidRPr="00D658A7" w:rsidRDefault="00D658A7" w:rsidP="00D658A7">
            <w:pPr>
              <w:pStyle w:val="tableteksttab"/>
            </w:pPr>
          </w:p>
        </w:tc>
      </w:tr>
      <w:tr w:rsidR="00D658A7" w:rsidRPr="000D200C" w:rsidTr="00D658A7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D658A7" w:rsidRPr="000D200C" w:rsidRDefault="00D658A7" w:rsidP="00D658A7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wołowy (z cielęcym)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546" w:type="dxa"/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80,7</w:t>
            </w:r>
          </w:p>
        </w:tc>
        <w:tc>
          <w:tcPr>
            <w:tcW w:w="1546" w:type="dxa"/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73,8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4,9</w:t>
            </w:r>
          </w:p>
        </w:tc>
        <w:tc>
          <w:tcPr>
            <w:tcW w:w="1546" w:type="dxa"/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81,6</w:t>
            </w:r>
          </w:p>
        </w:tc>
        <w:tc>
          <w:tcPr>
            <w:tcW w:w="1546" w:type="dxa"/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84,2</w:t>
            </w:r>
          </w:p>
        </w:tc>
      </w:tr>
      <w:tr w:rsidR="00D658A7" w:rsidRPr="000D200C" w:rsidTr="00D658A7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658A7" w:rsidRPr="000D200C" w:rsidRDefault="00D658A7" w:rsidP="00D658A7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wieprzowy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362,1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88,6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27,3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96,9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104,5</w:t>
            </w:r>
          </w:p>
        </w:tc>
      </w:tr>
      <w:tr w:rsidR="00D658A7" w:rsidRPr="000D200C" w:rsidTr="00D658A7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658A7" w:rsidRPr="000D200C" w:rsidRDefault="00D658A7" w:rsidP="00D658A7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drobiowy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360,5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91,1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27,1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82,5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88,1</w:t>
            </w:r>
          </w:p>
        </w:tc>
      </w:tr>
      <w:tr w:rsidR="00D658A7" w:rsidRPr="000D200C" w:rsidTr="00D658A7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658A7" w:rsidRPr="000D200C" w:rsidRDefault="00D658A7" w:rsidP="00D658A7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i/>
                <w:spacing w:val="-4"/>
                <w:sz w:val="16"/>
                <w:szCs w:val="16"/>
                <w:vertAlign w:val="superscript"/>
                <w:lang w:eastAsia="pl-PL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2474,3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102,6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209,4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105,5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D658A7" w:rsidRPr="00D658A7" w:rsidRDefault="00D658A7" w:rsidP="00D658A7">
            <w:pPr>
              <w:pStyle w:val="tableteksttab"/>
            </w:pPr>
            <w:r w:rsidRPr="00D658A7">
              <w:t>106,0</w:t>
            </w:r>
          </w:p>
        </w:tc>
      </w:tr>
    </w:tbl>
    <w:p w:rsidR="005B6279" w:rsidRPr="000D200C" w:rsidRDefault="005B6279" w:rsidP="00EB4501">
      <w:pPr>
        <w:pStyle w:val="notka"/>
      </w:pPr>
      <w:r w:rsidRPr="000D200C">
        <w:t xml:space="preserve">a </w:t>
      </w:r>
      <w:r w:rsidR="00365055">
        <w:t>W okresie 07-</w:t>
      </w:r>
      <w:r w:rsidR="006D24E2">
        <w:t>1</w:t>
      </w:r>
      <w:r w:rsidR="0075028B">
        <w:t>2</w:t>
      </w:r>
      <w:r w:rsidR="00365055">
        <w:t xml:space="preserve"> 2025 r. b</w:t>
      </w:r>
      <w:r w:rsidRPr="000D200C">
        <w:t>ez skupu realizowanego przez osoby fizyczne. b Obejmuje: bydło, cielęta, trzodę chlewną, owce, konie i drób; w przeliczeniu na mięso (łącznie z tłuszczami), w wadze poubojowej ciepłej. c W mln litrów.</w:t>
      </w:r>
    </w:p>
    <w:p w:rsidR="00365055" w:rsidRDefault="00023C8C" w:rsidP="004C290B">
      <w:pPr>
        <w:pStyle w:val="tekst"/>
        <w:spacing w:before="360"/>
        <w:rPr>
          <w:highlight w:val="yellow"/>
        </w:rPr>
      </w:pPr>
      <w:r>
        <w:t>W grudniu</w:t>
      </w:r>
      <w:r w:rsidR="00F50F17" w:rsidRPr="00A76F60">
        <w:t xml:space="preserve"> </w:t>
      </w:r>
      <w:r w:rsidR="00817BF4">
        <w:t>2025 r.</w:t>
      </w:r>
      <w:r w:rsidR="003F3D42">
        <w:t xml:space="preserve"> skup żywca rzeźnego wyniósł </w:t>
      </w:r>
      <w:r w:rsidR="00D658A7">
        <w:t>59,3</w:t>
      </w:r>
      <w:r w:rsidR="003F3D42">
        <w:t xml:space="preserve"> tys. ton, tj. o </w:t>
      </w:r>
      <w:r w:rsidR="00D658A7">
        <w:t>5</w:t>
      </w:r>
      <w:r w:rsidR="00FC003D">
        <w:t>,4</w:t>
      </w:r>
      <w:r w:rsidR="00F50F17" w:rsidRPr="00A76F60">
        <w:t xml:space="preserve">% </w:t>
      </w:r>
      <w:r w:rsidR="00FC003D">
        <w:t>mni</w:t>
      </w:r>
      <w:r w:rsidR="00F50F17" w:rsidRPr="00A76F60">
        <w:t xml:space="preserve">ej niż przed miesiącem i o </w:t>
      </w:r>
      <w:r w:rsidR="00D658A7">
        <w:t>11,5</w:t>
      </w:r>
      <w:r w:rsidR="00F50F17" w:rsidRPr="00A76F60">
        <w:t xml:space="preserve">% </w:t>
      </w:r>
      <w:r w:rsidR="00FC003D">
        <w:t>mni</w:t>
      </w:r>
      <w:r w:rsidR="009939D2" w:rsidRPr="00A76F60">
        <w:t xml:space="preserve">ej </w:t>
      </w:r>
      <w:r w:rsidR="00F50F17" w:rsidRPr="00A76F60">
        <w:t xml:space="preserve">niż przed rokiem. Podaż żywca </w:t>
      </w:r>
      <w:r w:rsidR="00D658A7" w:rsidRPr="00A76F60">
        <w:t xml:space="preserve">wołowego </w:t>
      </w:r>
      <w:r w:rsidR="00FC003D">
        <w:t>zmniejszy</w:t>
      </w:r>
      <w:r w:rsidR="00366F6F">
        <w:t>ła</w:t>
      </w:r>
      <w:r w:rsidR="00FC003D">
        <w:t xml:space="preserve"> się</w:t>
      </w:r>
      <w:r w:rsidR="00366F6F">
        <w:t xml:space="preserve"> o </w:t>
      </w:r>
      <w:r w:rsidR="009939D2">
        <w:t>1</w:t>
      </w:r>
      <w:r w:rsidR="00D658A7">
        <w:t>5,8</w:t>
      </w:r>
      <w:r w:rsidR="00F50F17" w:rsidRPr="00A76F60">
        <w:t xml:space="preserve">% w ujęciu miesięcznym i o </w:t>
      </w:r>
      <w:r w:rsidR="00D658A7">
        <w:t>18,</w:t>
      </w:r>
      <w:r w:rsidR="00FC003D">
        <w:t>4</w:t>
      </w:r>
      <w:r w:rsidR="00F50F17" w:rsidRPr="00A76F60">
        <w:t xml:space="preserve">% w stosunku rocznym. Skup </w:t>
      </w:r>
      <w:r w:rsidR="00841CDD" w:rsidRPr="00A76F60">
        <w:t>drobi</w:t>
      </w:r>
      <w:r w:rsidR="00841CDD">
        <w:t>u rzeźnego</w:t>
      </w:r>
      <w:r w:rsidR="00841CDD" w:rsidRPr="00A76F60">
        <w:t xml:space="preserve"> </w:t>
      </w:r>
      <w:r w:rsidR="00FC003D">
        <w:t>spadł</w:t>
      </w:r>
      <w:r w:rsidR="00F50F17" w:rsidRPr="00A76F60">
        <w:t xml:space="preserve"> </w:t>
      </w:r>
      <w:r w:rsidR="00366F6F">
        <w:t xml:space="preserve">odpowiednio o </w:t>
      </w:r>
      <w:r w:rsidR="00841CDD">
        <w:t>11</w:t>
      </w:r>
      <w:r w:rsidR="00FC003D">
        <w:t>,</w:t>
      </w:r>
      <w:r w:rsidR="00841CDD">
        <w:t>9</w:t>
      </w:r>
      <w:r w:rsidR="00F50F17" w:rsidRPr="00A76F60">
        <w:t xml:space="preserve">% </w:t>
      </w:r>
      <w:r w:rsidR="00BD2B46">
        <w:t xml:space="preserve">i </w:t>
      </w:r>
      <w:r w:rsidR="00F50F17" w:rsidRPr="00A76F60">
        <w:t xml:space="preserve">o </w:t>
      </w:r>
      <w:r w:rsidR="00841CDD">
        <w:t>1</w:t>
      </w:r>
      <w:r w:rsidR="00FC003D">
        <w:t>7,</w:t>
      </w:r>
      <w:r w:rsidR="00841CDD">
        <w:t>5</w:t>
      </w:r>
      <w:r w:rsidR="00F50F17" w:rsidRPr="00A76F60">
        <w:t xml:space="preserve">%. </w:t>
      </w:r>
      <w:r w:rsidR="009939D2">
        <w:t>Natomiast w</w:t>
      </w:r>
      <w:r w:rsidR="00F50F17" w:rsidRPr="00A76F60">
        <w:t xml:space="preserve"> przypadku żywca </w:t>
      </w:r>
      <w:r w:rsidR="00841CDD" w:rsidRPr="00A76F60">
        <w:t xml:space="preserve">wieprzowego </w:t>
      </w:r>
      <w:r w:rsidR="00027BE0">
        <w:t xml:space="preserve">spadek </w:t>
      </w:r>
      <w:r w:rsidR="00F50F17" w:rsidRPr="00A76F60">
        <w:t xml:space="preserve">dostaw </w:t>
      </w:r>
      <w:r w:rsidR="00FC003D" w:rsidRPr="00A76F60">
        <w:t xml:space="preserve">obserwowano </w:t>
      </w:r>
      <w:r w:rsidR="00366F6F" w:rsidRPr="00A76F60">
        <w:t xml:space="preserve">w odniesieniu do </w:t>
      </w:r>
      <w:r>
        <w:t>grudnia</w:t>
      </w:r>
      <w:r w:rsidR="00FC003D">
        <w:t xml:space="preserve"> </w:t>
      </w:r>
      <w:r w:rsidR="00817BF4">
        <w:t>2024 r.</w:t>
      </w:r>
      <w:r w:rsidR="00027BE0">
        <w:t xml:space="preserve"> </w:t>
      </w:r>
      <w:r w:rsidR="00FC003D">
        <w:t xml:space="preserve">– </w:t>
      </w:r>
      <w:r w:rsidR="00FC003D" w:rsidRPr="00A76F60">
        <w:t xml:space="preserve">o </w:t>
      </w:r>
      <w:r w:rsidR="00841CDD">
        <w:t>3</w:t>
      </w:r>
      <w:r w:rsidR="00FC003D" w:rsidRPr="00A76F60">
        <w:t>,</w:t>
      </w:r>
      <w:r w:rsidR="00841CDD">
        <w:t>1</w:t>
      </w:r>
      <w:r w:rsidR="00FC003D">
        <w:t>%, ale</w:t>
      </w:r>
      <w:r w:rsidR="00FC003D" w:rsidRPr="00A76F60">
        <w:t xml:space="preserve"> w porównaniu </w:t>
      </w:r>
      <w:r w:rsidR="00FC003D">
        <w:t>z poprzednim miesiącem zanotowano wzrost podaży – o </w:t>
      </w:r>
      <w:r w:rsidR="00841CDD">
        <w:t>4</w:t>
      </w:r>
      <w:r w:rsidR="00FC003D">
        <w:t>,</w:t>
      </w:r>
      <w:r w:rsidR="00841CDD">
        <w:t>5</w:t>
      </w:r>
      <w:r w:rsidR="00366F6F" w:rsidRPr="00A76F60">
        <w:t>%</w:t>
      </w:r>
      <w:r w:rsidR="00F50F17" w:rsidRPr="00A76F60">
        <w:t>.</w:t>
      </w:r>
      <w:r w:rsidR="005B6279" w:rsidRPr="00B53B26">
        <w:rPr>
          <w:highlight w:val="yellow"/>
        </w:rPr>
        <w:t xml:space="preserve"> </w:t>
      </w:r>
    </w:p>
    <w:p w:rsidR="0086710D" w:rsidRPr="00CA50B2" w:rsidRDefault="00A06FC3" w:rsidP="00B53B26">
      <w:pPr>
        <w:pStyle w:val="tekst"/>
      </w:pPr>
      <w:r w:rsidRPr="002C1E67">
        <w:t xml:space="preserve">Za </w:t>
      </w:r>
      <w:r w:rsidRPr="002C1E67">
        <w:rPr>
          <w:b/>
        </w:rPr>
        <w:t xml:space="preserve">ziarno zbóż </w:t>
      </w:r>
      <w:r w:rsidRPr="003B46EA">
        <w:rPr>
          <w:b/>
        </w:rPr>
        <w:t>podstawowych</w:t>
      </w:r>
      <w:r w:rsidRPr="003B46EA">
        <w:t xml:space="preserve"> </w:t>
      </w:r>
      <w:r w:rsidRPr="00CA50B2">
        <w:rPr>
          <w:b/>
        </w:rPr>
        <w:t>w skupie</w:t>
      </w:r>
      <w:r w:rsidRPr="00CA50B2">
        <w:t xml:space="preserve"> </w:t>
      </w:r>
      <w:r w:rsidR="00023C8C" w:rsidRPr="00CA50B2">
        <w:t>w grudniu</w:t>
      </w:r>
      <w:r w:rsidRPr="00CA50B2">
        <w:t xml:space="preserve"> </w:t>
      </w:r>
      <w:r w:rsidR="00817BF4" w:rsidRPr="00CA50B2">
        <w:t>2025 r.</w:t>
      </w:r>
      <w:r w:rsidRPr="00CA50B2">
        <w:t xml:space="preserve"> płacono producentom średnio 7</w:t>
      </w:r>
      <w:r w:rsidR="004A2018" w:rsidRPr="00CA50B2">
        <w:t>1</w:t>
      </w:r>
      <w:r w:rsidRPr="00CA50B2">
        <w:t>,</w:t>
      </w:r>
      <w:r w:rsidR="0014262D" w:rsidRPr="00CA50B2">
        <w:t>35</w:t>
      </w:r>
      <w:r w:rsidRPr="00CA50B2">
        <w:t xml:space="preserve"> zł za 1 dt, tj. o </w:t>
      </w:r>
      <w:r w:rsidR="0014262D" w:rsidRPr="00CA50B2">
        <w:t>0</w:t>
      </w:r>
      <w:r w:rsidR="00EF563C" w:rsidRPr="00CA50B2">
        <w:t>,</w:t>
      </w:r>
      <w:r w:rsidR="0014262D" w:rsidRPr="00CA50B2">
        <w:t>4</w:t>
      </w:r>
      <w:r w:rsidRPr="00CA50B2">
        <w:t xml:space="preserve">% </w:t>
      </w:r>
      <w:r w:rsidR="004A2018" w:rsidRPr="00CA50B2">
        <w:t>mni</w:t>
      </w:r>
      <w:r w:rsidR="005A6271" w:rsidRPr="00CA50B2">
        <w:t>ej niż w</w:t>
      </w:r>
      <w:r w:rsidR="0014262D" w:rsidRPr="00CA50B2">
        <w:t xml:space="preserve"> </w:t>
      </w:r>
      <w:r w:rsidR="005A6271" w:rsidRPr="00CA50B2">
        <w:t>poprzednim miesiącu</w:t>
      </w:r>
      <w:r w:rsidR="004A2018" w:rsidRPr="00CA50B2">
        <w:t xml:space="preserve"> oraz</w:t>
      </w:r>
      <w:r w:rsidR="005A6271" w:rsidRPr="00CA50B2">
        <w:t xml:space="preserve"> o </w:t>
      </w:r>
      <w:r w:rsidR="00EF563C" w:rsidRPr="00CA50B2">
        <w:t>1</w:t>
      </w:r>
      <w:r w:rsidR="0014262D" w:rsidRPr="00CA50B2">
        <w:t>7,0</w:t>
      </w:r>
      <w:r w:rsidR="005A6271" w:rsidRPr="00CA50B2">
        <w:t>% mni</w:t>
      </w:r>
      <w:r w:rsidRPr="00CA50B2">
        <w:t xml:space="preserve">ej niż przed rokiem. </w:t>
      </w:r>
      <w:r w:rsidRPr="00CA50B2">
        <w:rPr>
          <w:b/>
        </w:rPr>
        <w:t>Cena skupu 1 dt pszenicy</w:t>
      </w:r>
      <w:r w:rsidRPr="00CA50B2">
        <w:t xml:space="preserve"> wyniosła </w:t>
      </w:r>
      <w:r w:rsidR="00AF347B" w:rsidRPr="00CA50B2">
        <w:t>7</w:t>
      </w:r>
      <w:r w:rsidR="004A2018" w:rsidRPr="00CA50B2">
        <w:t>4</w:t>
      </w:r>
      <w:r w:rsidR="00AF347B" w:rsidRPr="00CA50B2">
        <w:t>,</w:t>
      </w:r>
      <w:r w:rsidR="0014262D" w:rsidRPr="00CA50B2">
        <w:t>96</w:t>
      </w:r>
      <w:r w:rsidRPr="00CA50B2">
        <w:t xml:space="preserve"> zł i kształtowała się na poziomie o </w:t>
      </w:r>
      <w:r w:rsidR="0014262D" w:rsidRPr="00CA50B2">
        <w:t>1,0</w:t>
      </w:r>
      <w:r w:rsidRPr="00CA50B2">
        <w:t xml:space="preserve">% </w:t>
      </w:r>
      <w:r w:rsidR="0014262D" w:rsidRPr="00CA50B2">
        <w:t>wy</w:t>
      </w:r>
      <w:r w:rsidRPr="00CA50B2">
        <w:t xml:space="preserve">ższym aniżeli </w:t>
      </w:r>
      <w:r w:rsidR="00023C8C" w:rsidRPr="00CA50B2">
        <w:t>w listopadzie</w:t>
      </w:r>
      <w:r w:rsidRPr="00CA50B2">
        <w:t xml:space="preserve"> </w:t>
      </w:r>
      <w:r w:rsidR="00817BF4" w:rsidRPr="00CA50B2">
        <w:t>2025 r.</w:t>
      </w:r>
      <w:r w:rsidR="0014262D" w:rsidRPr="00CA50B2">
        <w:t>, ale</w:t>
      </w:r>
      <w:r w:rsidR="00EF563C" w:rsidRPr="00CA50B2">
        <w:t xml:space="preserve"> </w:t>
      </w:r>
      <w:r w:rsidR="0014262D" w:rsidRPr="00CA50B2">
        <w:t xml:space="preserve">jednocześnie </w:t>
      </w:r>
      <w:r w:rsidRPr="00CA50B2">
        <w:t xml:space="preserve">o </w:t>
      </w:r>
      <w:r w:rsidR="00EF563C" w:rsidRPr="00CA50B2">
        <w:t>1</w:t>
      </w:r>
      <w:r w:rsidR="004A2018" w:rsidRPr="00CA50B2">
        <w:t>7,</w:t>
      </w:r>
      <w:r w:rsidR="0014262D" w:rsidRPr="00CA50B2">
        <w:t>7</w:t>
      </w:r>
      <w:r w:rsidRPr="00CA50B2">
        <w:t xml:space="preserve">% </w:t>
      </w:r>
      <w:r w:rsidR="005A6271" w:rsidRPr="00CA50B2">
        <w:t>ni</w:t>
      </w:r>
      <w:r w:rsidRPr="00CA50B2">
        <w:t xml:space="preserve">ższym niż </w:t>
      </w:r>
      <w:r w:rsidR="00023C8C" w:rsidRPr="00CA50B2">
        <w:t>w grudniu</w:t>
      </w:r>
      <w:r w:rsidRPr="00CA50B2">
        <w:t xml:space="preserve"> </w:t>
      </w:r>
      <w:r w:rsidR="00817BF4" w:rsidRPr="00CA50B2">
        <w:t>2024 r.</w:t>
      </w:r>
      <w:r w:rsidRPr="00CA50B2">
        <w:t xml:space="preserve"> Przeciętna </w:t>
      </w:r>
      <w:r w:rsidRPr="00CA50B2">
        <w:rPr>
          <w:b/>
        </w:rPr>
        <w:t>cena targowiskowa 1 dt pszenicy</w:t>
      </w:r>
      <w:r w:rsidR="003B46EA" w:rsidRPr="00CA50B2">
        <w:t xml:space="preserve"> wynosiła 1</w:t>
      </w:r>
      <w:r w:rsidR="00B04E4C" w:rsidRPr="00CA50B2">
        <w:t>0</w:t>
      </w:r>
      <w:r w:rsidR="00F624D8" w:rsidRPr="00CA50B2">
        <w:t>1</w:t>
      </w:r>
      <w:r w:rsidRPr="00CA50B2">
        <w:t>,</w:t>
      </w:r>
      <w:r w:rsidR="00F624D8" w:rsidRPr="00CA50B2">
        <w:t>73</w:t>
      </w:r>
      <w:r w:rsidRPr="00CA50B2">
        <w:t xml:space="preserve"> zł i była </w:t>
      </w:r>
      <w:r w:rsidR="00B04E4C" w:rsidRPr="00CA50B2">
        <w:t xml:space="preserve">o </w:t>
      </w:r>
      <w:r w:rsidR="00A93DBF" w:rsidRPr="00CA50B2">
        <w:t>4</w:t>
      </w:r>
      <w:r w:rsidR="00F624D8" w:rsidRPr="00CA50B2">
        <w:t>,1</w:t>
      </w:r>
      <w:r w:rsidR="00B04E4C" w:rsidRPr="00CA50B2">
        <w:t xml:space="preserve">% </w:t>
      </w:r>
      <w:r w:rsidR="00F624D8" w:rsidRPr="00CA50B2">
        <w:t>ni</w:t>
      </w:r>
      <w:r w:rsidRPr="00CA50B2">
        <w:t>ższa od notowanej przed miesiącem</w:t>
      </w:r>
      <w:r w:rsidR="00F624D8" w:rsidRPr="00CA50B2">
        <w:t xml:space="preserve"> oraz o 11,2</w:t>
      </w:r>
      <w:r w:rsidR="003B46EA" w:rsidRPr="00CA50B2">
        <w:t>% niższa od ubiegłorocznej</w:t>
      </w:r>
      <w:r w:rsidRPr="00CA50B2">
        <w:t xml:space="preserve">. Za </w:t>
      </w:r>
      <w:r w:rsidRPr="00CA50B2">
        <w:rPr>
          <w:b/>
        </w:rPr>
        <w:t>1 dt żyta w skupie</w:t>
      </w:r>
      <w:r w:rsidRPr="00CA50B2">
        <w:t xml:space="preserve"> </w:t>
      </w:r>
      <w:r w:rsidR="00023C8C">
        <w:t>w grudniu</w:t>
      </w:r>
      <w:r w:rsidRPr="00A93DBF">
        <w:t xml:space="preserve"> </w:t>
      </w:r>
      <w:r w:rsidR="00817BF4">
        <w:t>2025 r.</w:t>
      </w:r>
      <w:r w:rsidRPr="00A93DBF">
        <w:t xml:space="preserve"> płacono </w:t>
      </w:r>
      <w:r w:rsidR="00AF347B" w:rsidRPr="00A93DBF">
        <w:t>5</w:t>
      </w:r>
      <w:r w:rsidR="0014262D">
        <w:t>9</w:t>
      </w:r>
      <w:r w:rsidRPr="00A93DBF">
        <w:t>,</w:t>
      </w:r>
      <w:r w:rsidR="0014262D">
        <w:t>40</w:t>
      </w:r>
      <w:r w:rsidRPr="00A93DBF">
        <w:t xml:space="preserve"> zł, tj. o </w:t>
      </w:r>
      <w:r w:rsidR="0014262D">
        <w:t>1,5</w:t>
      </w:r>
      <w:r w:rsidRPr="00A93DBF">
        <w:t xml:space="preserve">% </w:t>
      </w:r>
      <w:r w:rsidR="004A2018" w:rsidRPr="00A93DBF">
        <w:t>więc</w:t>
      </w:r>
      <w:r w:rsidRPr="00A93DBF">
        <w:t xml:space="preserve">ej niż </w:t>
      </w:r>
      <w:r w:rsidR="00023C8C">
        <w:t>w listopadzie</w:t>
      </w:r>
      <w:r w:rsidR="008E79AF" w:rsidRPr="00A93DBF">
        <w:t xml:space="preserve"> </w:t>
      </w:r>
      <w:r w:rsidR="00817BF4">
        <w:t>2025 r.</w:t>
      </w:r>
      <w:r w:rsidR="004A2018" w:rsidRPr="00A93DBF">
        <w:t>, ale</w:t>
      </w:r>
      <w:r w:rsidRPr="00A93DBF">
        <w:t xml:space="preserve"> o</w:t>
      </w:r>
      <w:r w:rsidR="0014262D">
        <w:t xml:space="preserve"> </w:t>
      </w:r>
      <w:r w:rsidR="004A2018" w:rsidRPr="00A93DBF">
        <w:t>13,</w:t>
      </w:r>
      <w:r w:rsidR="0014262D">
        <w:t>1</w:t>
      </w:r>
      <w:r w:rsidRPr="00A93DBF">
        <w:t xml:space="preserve">% </w:t>
      </w:r>
      <w:r w:rsidR="008E79AF" w:rsidRPr="00A93DBF">
        <w:t>mni</w:t>
      </w:r>
      <w:r w:rsidRPr="00A93DBF">
        <w:t xml:space="preserve">ej niż w analogicznym miesiącu </w:t>
      </w:r>
      <w:r w:rsidR="00817BF4">
        <w:t>2024 r</w:t>
      </w:r>
      <w:r w:rsidR="00817BF4" w:rsidRPr="00CA50B2">
        <w:t>.</w:t>
      </w:r>
      <w:r w:rsidRPr="00CA50B2">
        <w:t xml:space="preserve"> Na </w:t>
      </w:r>
      <w:r w:rsidRPr="00CA50B2">
        <w:rPr>
          <w:b/>
        </w:rPr>
        <w:t>targowiskach cena żyta</w:t>
      </w:r>
      <w:r w:rsidR="00E13A4C" w:rsidRPr="00CA50B2">
        <w:t xml:space="preserve"> kształtowała się na poziomie 8</w:t>
      </w:r>
      <w:r w:rsidR="00CA50B2" w:rsidRPr="00CA50B2">
        <w:t>3</w:t>
      </w:r>
      <w:r w:rsidR="00A93DBF" w:rsidRPr="00CA50B2">
        <w:t>,</w:t>
      </w:r>
      <w:r w:rsidR="00CA50B2" w:rsidRPr="00CA50B2">
        <w:t>44</w:t>
      </w:r>
      <w:r w:rsidR="00E13A4C" w:rsidRPr="00CA50B2">
        <w:t xml:space="preserve"> </w:t>
      </w:r>
      <w:r w:rsidRPr="00CA50B2">
        <w:t>zł za 1</w:t>
      </w:r>
      <w:r w:rsidR="00CA50B2" w:rsidRPr="00CA50B2">
        <w:t xml:space="preserve"> </w:t>
      </w:r>
      <w:r w:rsidRPr="00CA50B2">
        <w:t xml:space="preserve">dt, tj. o </w:t>
      </w:r>
      <w:r w:rsidR="00CA50B2" w:rsidRPr="00CA50B2">
        <w:t>3,</w:t>
      </w:r>
      <w:r w:rsidR="00E13A4C" w:rsidRPr="00CA50B2">
        <w:t>1</w:t>
      </w:r>
      <w:r w:rsidR="008E79AF" w:rsidRPr="00CA50B2">
        <w:t xml:space="preserve">% </w:t>
      </w:r>
      <w:r w:rsidR="00A93DBF" w:rsidRPr="00CA50B2">
        <w:t>ni</w:t>
      </w:r>
      <w:r w:rsidRPr="00CA50B2">
        <w:t xml:space="preserve">żej niż </w:t>
      </w:r>
      <w:r w:rsidR="00E13A4C" w:rsidRPr="00CA50B2">
        <w:t>w poprzednim miesiącu</w:t>
      </w:r>
      <w:r w:rsidR="00A93DBF" w:rsidRPr="00CA50B2">
        <w:t xml:space="preserve"> i</w:t>
      </w:r>
      <w:r w:rsidR="00E13A4C" w:rsidRPr="00CA50B2">
        <w:t xml:space="preserve"> o</w:t>
      </w:r>
      <w:r w:rsidRPr="00CA50B2">
        <w:t xml:space="preserve"> </w:t>
      </w:r>
      <w:r w:rsidR="00CA50B2" w:rsidRPr="00CA50B2">
        <w:t>5,3</w:t>
      </w:r>
      <w:r w:rsidRPr="00CA50B2">
        <w:t xml:space="preserve">% </w:t>
      </w:r>
      <w:r w:rsidR="008E79AF" w:rsidRPr="00CA50B2">
        <w:t>ni</w:t>
      </w:r>
      <w:r w:rsidRPr="00CA50B2">
        <w:t xml:space="preserve">żej </w:t>
      </w:r>
      <w:r w:rsidR="00A93DBF" w:rsidRPr="00CA50B2">
        <w:t>a</w:t>
      </w:r>
      <w:r w:rsidRPr="00CA50B2">
        <w:t>niż</w:t>
      </w:r>
      <w:r w:rsidR="00A93DBF" w:rsidRPr="00CA50B2">
        <w:t>eli</w:t>
      </w:r>
      <w:r w:rsidRPr="00CA50B2">
        <w:t xml:space="preserve"> rok</w:t>
      </w:r>
      <w:r w:rsidR="00E13A4C" w:rsidRPr="00CA50B2">
        <w:t xml:space="preserve"> wcześn</w:t>
      </w:r>
      <w:r w:rsidRPr="00CA50B2">
        <w:t>ie</w:t>
      </w:r>
      <w:r w:rsidR="00E13A4C" w:rsidRPr="00CA50B2">
        <w:t>j</w:t>
      </w:r>
      <w:r w:rsidRPr="00CA50B2">
        <w:t>.</w:t>
      </w:r>
    </w:p>
    <w:p w:rsidR="005B6279" w:rsidRPr="00F516DE" w:rsidRDefault="001A3599" w:rsidP="005B6279">
      <w:pPr>
        <w:pStyle w:val="Tytultabeli"/>
        <w:spacing w:before="240"/>
      </w:pPr>
      <w:r w:rsidRPr="00F516DE">
        <w:t xml:space="preserve">Tablica </w:t>
      </w:r>
      <w:r w:rsidR="00671C2E">
        <w:t>6</w:t>
      </w:r>
      <w:r w:rsidR="005B6279" w:rsidRPr="00F516DE">
        <w:t>.</w:t>
      </w:r>
      <w:r w:rsidR="005B6279" w:rsidRPr="00F516DE">
        <w:tab/>
      </w:r>
      <w:r w:rsidR="005B6279" w:rsidRPr="00365055">
        <w:t>Przeciętne ceny podstawowych produktów rolnych</w:t>
      </w:r>
      <w:r w:rsidR="005B6279" w:rsidRPr="00F516DE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grudzień 2025 r.) i w okresie narastającym (styczeń-grudzień 2025 r.) oraz ich dynamikę w odniesieniu do poprzedniego miesiąca i analogicznych okresów 2024 r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705"/>
        <w:gridCol w:w="876"/>
        <w:gridCol w:w="877"/>
        <w:gridCol w:w="878"/>
        <w:gridCol w:w="876"/>
        <w:gridCol w:w="878"/>
        <w:gridCol w:w="878"/>
        <w:gridCol w:w="878"/>
        <w:gridCol w:w="878"/>
        <w:gridCol w:w="878"/>
        <w:gridCol w:w="877"/>
      </w:tblGrid>
      <w:tr w:rsidR="005B6279" w:rsidRPr="000D200C" w:rsidTr="00A33DE6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2092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skupie</w:t>
            </w:r>
          </w:p>
        </w:tc>
        <w:tc>
          <w:tcPr>
            <w:tcW w:w="2094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Na targowiskach</w:t>
            </w:r>
          </w:p>
        </w:tc>
      </w:tr>
      <w:tr w:rsidR="005B6279" w:rsidRPr="000D200C" w:rsidTr="00A33DE6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1255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6D24E2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F86077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837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F86077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F86077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791A4F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F86077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</w:t>
            </w:r>
          </w:p>
        </w:tc>
        <w:tc>
          <w:tcPr>
            <w:tcW w:w="837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F86077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F86077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497DEE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2025</w:t>
            </w:r>
          </w:p>
        </w:tc>
      </w:tr>
      <w:tr w:rsidR="005B6279" w:rsidRPr="000D200C" w:rsidTr="00A33DE6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791A4F" w:rsidP="00791A4F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F86077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F86077" w:rsidP="006D24E2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11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2025=100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F86077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6D24E2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F86077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6D24E2" w:rsidP="00F86077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F86077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F84AB1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2024=100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791A4F" w:rsidP="00F86077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F86077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5B6279"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2025=100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012928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w zł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B6279" w:rsidRPr="000D200C" w:rsidRDefault="005B6279" w:rsidP="00F86077">
            <w:pPr>
              <w:spacing w:before="0" w:after="0" w:line="220" w:lineRule="exact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>01–</w:t>
            </w:r>
            <w:r w:rsidR="00791A4F">
              <w:rPr>
                <w:rFonts w:eastAsia="Times New Roman" w:cs="Times New Roman"/>
                <w:sz w:val="16"/>
                <w:szCs w:val="18"/>
                <w:lang w:eastAsia="pl-PL"/>
              </w:rPr>
              <w:t>1</w:t>
            </w:r>
            <w:r w:rsidR="00F86077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0D200C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2024=100</w:t>
            </w:r>
          </w:p>
        </w:tc>
      </w:tr>
      <w:tr w:rsidR="005B6279" w:rsidRPr="000D200C" w:rsidTr="00A33DE6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Ziarno zbóż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a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</w:tcPr>
          <w:p w:rsidR="005B6279" w:rsidRPr="000D200C" w:rsidRDefault="005B6279" w:rsidP="00012928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7456F4" w:rsidRPr="000D200C" w:rsidTr="00F624D8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456F4" w:rsidRPr="000D200C" w:rsidRDefault="007456F4" w:rsidP="007456F4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456F4" w:rsidRPr="00D85A47" w:rsidRDefault="007456F4" w:rsidP="007456F4">
            <w:pPr>
              <w:pStyle w:val="tableteksttab"/>
            </w:pPr>
            <w:r w:rsidRPr="00D85A47">
              <w:t>74,96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456F4" w:rsidRPr="00D85A47" w:rsidRDefault="007456F4" w:rsidP="007456F4">
            <w:pPr>
              <w:pStyle w:val="tableteksttab"/>
            </w:pPr>
            <w:r w:rsidRPr="00D85A47">
              <w:t>82,3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456F4" w:rsidRPr="00D85A47" w:rsidRDefault="007456F4" w:rsidP="007456F4">
            <w:pPr>
              <w:pStyle w:val="tableteksttab"/>
            </w:pPr>
            <w:r w:rsidRPr="00D85A47">
              <w:t>101,0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456F4" w:rsidRPr="00D85A47" w:rsidRDefault="007456F4" w:rsidP="007456F4">
            <w:pPr>
              <w:pStyle w:val="tableteksttab"/>
            </w:pPr>
            <w:r w:rsidRPr="00D85A47">
              <w:t>82,86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456F4" w:rsidRPr="00D85A47" w:rsidRDefault="007456F4" w:rsidP="007456F4">
            <w:pPr>
              <w:pStyle w:val="tableteksttab"/>
            </w:pPr>
            <w:r w:rsidRPr="00D85A47">
              <w:t>100,2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456F4" w:rsidRPr="007456F4" w:rsidRDefault="007456F4" w:rsidP="007456F4">
            <w:pPr>
              <w:pStyle w:val="tableteksttab"/>
            </w:pPr>
            <w:r w:rsidRPr="007456F4">
              <w:t>101,73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456F4" w:rsidRPr="007456F4" w:rsidRDefault="007456F4" w:rsidP="007456F4">
            <w:pPr>
              <w:pStyle w:val="tableteksttab"/>
            </w:pPr>
            <w:r w:rsidRPr="007456F4">
              <w:t>88,8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456F4" w:rsidRPr="007456F4" w:rsidRDefault="007456F4" w:rsidP="007456F4">
            <w:pPr>
              <w:pStyle w:val="tableteksttab"/>
            </w:pPr>
            <w:r w:rsidRPr="007456F4">
              <w:t>95,9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7456F4" w:rsidRPr="007456F4" w:rsidRDefault="007456F4" w:rsidP="007456F4">
            <w:pPr>
              <w:pStyle w:val="tableteksttab"/>
            </w:pPr>
            <w:r w:rsidRPr="007456F4">
              <w:t>112,28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7456F4" w:rsidRPr="007456F4" w:rsidRDefault="007456F4" w:rsidP="007456F4">
            <w:pPr>
              <w:pStyle w:val="tableteksttab"/>
            </w:pPr>
            <w:r w:rsidRPr="007456F4">
              <w:t>97,2</w:t>
            </w:r>
          </w:p>
        </w:tc>
      </w:tr>
      <w:tr w:rsidR="007456F4" w:rsidRPr="000D200C" w:rsidTr="00F624D8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7456F4" w:rsidRPr="000D200C" w:rsidRDefault="007456F4" w:rsidP="007456F4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7456F4" w:rsidRPr="00D85A47" w:rsidRDefault="007456F4" w:rsidP="007456F4">
            <w:pPr>
              <w:pStyle w:val="tableteksttab"/>
            </w:pPr>
            <w:r w:rsidRPr="00D85A47">
              <w:t>59,40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7456F4" w:rsidRPr="00D85A47" w:rsidRDefault="007456F4" w:rsidP="007456F4">
            <w:pPr>
              <w:pStyle w:val="tableteksttab"/>
            </w:pPr>
            <w:r w:rsidRPr="00D85A47">
              <w:t>86,9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7456F4" w:rsidRPr="00D85A47" w:rsidRDefault="007456F4" w:rsidP="007456F4">
            <w:pPr>
              <w:pStyle w:val="tableteksttab"/>
            </w:pPr>
            <w:r w:rsidRPr="00D85A47">
              <w:t>101,5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bottom"/>
          </w:tcPr>
          <w:p w:rsidR="007456F4" w:rsidRPr="00D85A47" w:rsidRDefault="007456F4" w:rsidP="007456F4">
            <w:pPr>
              <w:pStyle w:val="tableteksttab"/>
            </w:pPr>
            <w:r w:rsidRPr="00D85A47">
              <w:t>65,25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7456F4" w:rsidRPr="00D85A47" w:rsidRDefault="007456F4" w:rsidP="007456F4">
            <w:pPr>
              <w:pStyle w:val="tableteksttab"/>
            </w:pPr>
            <w:r w:rsidRPr="00D85A47">
              <w:t>114,2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7456F4" w:rsidRPr="007456F4" w:rsidRDefault="007456F4" w:rsidP="007456F4">
            <w:pPr>
              <w:pStyle w:val="tableteksttab"/>
            </w:pPr>
            <w:r w:rsidRPr="007456F4">
              <w:t>83,44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7456F4" w:rsidRPr="007456F4" w:rsidRDefault="007456F4" w:rsidP="007456F4">
            <w:pPr>
              <w:pStyle w:val="tableteksttab"/>
            </w:pPr>
            <w:r w:rsidRPr="007456F4">
              <w:t>94,7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7456F4" w:rsidRPr="007456F4" w:rsidRDefault="007456F4" w:rsidP="007456F4">
            <w:pPr>
              <w:pStyle w:val="tableteksttab"/>
            </w:pPr>
            <w:r w:rsidRPr="007456F4">
              <w:t>96,9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7456F4" w:rsidRPr="007456F4" w:rsidRDefault="007456F4" w:rsidP="007456F4">
            <w:pPr>
              <w:pStyle w:val="tableteksttab"/>
            </w:pPr>
            <w:r w:rsidRPr="007456F4">
              <w:t>90,74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bottom"/>
          </w:tcPr>
          <w:p w:rsidR="007456F4" w:rsidRPr="007456F4" w:rsidRDefault="007456F4" w:rsidP="007456F4">
            <w:pPr>
              <w:pStyle w:val="tableteksttab"/>
            </w:pPr>
            <w:r w:rsidRPr="007456F4">
              <w:t>95,8</w:t>
            </w:r>
          </w:p>
        </w:tc>
      </w:tr>
      <w:tr w:rsidR="007456F4" w:rsidRPr="000D200C" w:rsidTr="00F624D8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7456F4" w:rsidRPr="000D200C" w:rsidRDefault="007456F4" w:rsidP="007456F4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Ziemniaki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vertAlign w:val="superscript"/>
                <w:lang w:eastAsia="pl-PL"/>
              </w:rPr>
              <w:t xml:space="preserve"> b</w:t>
            </w: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7456F4" w:rsidRPr="00D85A47" w:rsidRDefault="007456F4" w:rsidP="007456F4">
            <w:pPr>
              <w:pStyle w:val="tableteksttab"/>
            </w:pPr>
            <w:r w:rsidRPr="00D85A47">
              <w:t>52,81</w:t>
            </w:r>
          </w:p>
        </w:tc>
        <w:tc>
          <w:tcPr>
            <w:tcW w:w="418" w:type="pct"/>
            <w:vAlign w:val="center"/>
          </w:tcPr>
          <w:p w:rsidR="007456F4" w:rsidRPr="00D85A47" w:rsidRDefault="007456F4" w:rsidP="007456F4">
            <w:pPr>
              <w:pStyle w:val="tableteksttab"/>
            </w:pPr>
            <w:r w:rsidRPr="00D85A47">
              <w:t>36,7</w:t>
            </w:r>
          </w:p>
        </w:tc>
        <w:tc>
          <w:tcPr>
            <w:tcW w:w="419" w:type="pct"/>
            <w:vAlign w:val="center"/>
          </w:tcPr>
          <w:p w:rsidR="007456F4" w:rsidRPr="00D85A47" w:rsidRDefault="007456F4" w:rsidP="007456F4">
            <w:pPr>
              <w:pStyle w:val="tableteksttab"/>
            </w:pPr>
            <w:r w:rsidRPr="00D85A47">
              <w:t>111,6</w:t>
            </w:r>
          </w:p>
        </w:tc>
        <w:tc>
          <w:tcPr>
            <w:tcW w:w="418" w:type="pct"/>
            <w:vAlign w:val="bottom"/>
          </w:tcPr>
          <w:p w:rsidR="007456F4" w:rsidRPr="00D85A47" w:rsidRDefault="007456F4" w:rsidP="007456F4">
            <w:pPr>
              <w:pStyle w:val="tableteksttab"/>
            </w:pPr>
            <w:r w:rsidRPr="00D85A47">
              <w:t>74,46</w:t>
            </w:r>
          </w:p>
        </w:tc>
        <w:tc>
          <w:tcPr>
            <w:tcW w:w="419" w:type="pct"/>
            <w:vAlign w:val="bottom"/>
          </w:tcPr>
          <w:p w:rsidR="007456F4" w:rsidRPr="00D85A47" w:rsidRDefault="007456F4" w:rsidP="007456F4">
            <w:pPr>
              <w:pStyle w:val="tableteksttab"/>
            </w:pPr>
            <w:r w:rsidRPr="00D85A47">
              <w:t>78,6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7456F4" w:rsidRPr="007456F4" w:rsidRDefault="007456F4" w:rsidP="007456F4">
            <w:pPr>
              <w:pStyle w:val="tableteksttab"/>
            </w:pPr>
            <w:r w:rsidRPr="007456F4">
              <w:t>206,84</w:t>
            </w:r>
          </w:p>
        </w:tc>
        <w:tc>
          <w:tcPr>
            <w:tcW w:w="419" w:type="pct"/>
            <w:vAlign w:val="center"/>
          </w:tcPr>
          <w:p w:rsidR="007456F4" w:rsidRPr="007456F4" w:rsidRDefault="007456F4" w:rsidP="007456F4">
            <w:pPr>
              <w:pStyle w:val="tableteksttab"/>
            </w:pPr>
            <w:r w:rsidRPr="007456F4">
              <w:t>94,2</w:t>
            </w:r>
          </w:p>
        </w:tc>
        <w:tc>
          <w:tcPr>
            <w:tcW w:w="419" w:type="pct"/>
            <w:vAlign w:val="center"/>
          </w:tcPr>
          <w:p w:rsidR="007456F4" w:rsidRPr="007456F4" w:rsidRDefault="007456F4" w:rsidP="007456F4">
            <w:pPr>
              <w:pStyle w:val="tableteksttab"/>
            </w:pPr>
            <w:r w:rsidRPr="007456F4">
              <w:t>105,5</w:t>
            </w:r>
          </w:p>
        </w:tc>
        <w:tc>
          <w:tcPr>
            <w:tcW w:w="419" w:type="pct"/>
            <w:vAlign w:val="bottom"/>
          </w:tcPr>
          <w:p w:rsidR="007456F4" w:rsidRPr="007456F4" w:rsidRDefault="007456F4" w:rsidP="007456F4">
            <w:pPr>
              <w:pStyle w:val="tableteksttab"/>
            </w:pPr>
            <w:r w:rsidRPr="007456F4">
              <w:t>217,82</w:t>
            </w:r>
          </w:p>
        </w:tc>
        <w:tc>
          <w:tcPr>
            <w:tcW w:w="418" w:type="pct"/>
            <w:vAlign w:val="bottom"/>
          </w:tcPr>
          <w:p w:rsidR="007456F4" w:rsidRPr="007456F4" w:rsidRDefault="007456F4" w:rsidP="007456F4">
            <w:pPr>
              <w:pStyle w:val="tableteksttab"/>
            </w:pPr>
            <w:r w:rsidRPr="007456F4">
              <w:t>90,8</w:t>
            </w:r>
          </w:p>
        </w:tc>
      </w:tr>
      <w:tr w:rsidR="00D85A47" w:rsidRPr="000D200C" w:rsidTr="00A874F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85A47" w:rsidRPr="000D200C" w:rsidRDefault="00D85A47" w:rsidP="00D85A47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85A47" w:rsidRPr="00D85A47" w:rsidRDefault="00D85A47" w:rsidP="00D85A47">
            <w:pPr>
              <w:pStyle w:val="tableteksttab"/>
            </w:pPr>
          </w:p>
        </w:tc>
        <w:tc>
          <w:tcPr>
            <w:tcW w:w="418" w:type="pct"/>
            <w:vAlign w:val="center"/>
          </w:tcPr>
          <w:p w:rsidR="00D85A47" w:rsidRPr="00D85A47" w:rsidRDefault="00D85A47" w:rsidP="00D85A47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D85A47" w:rsidRPr="00D85A47" w:rsidRDefault="00D85A47" w:rsidP="00D85A47">
            <w:pPr>
              <w:pStyle w:val="tableteksttab"/>
            </w:pPr>
          </w:p>
        </w:tc>
        <w:tc>
          <w:tcPr>
            <w:tcW w:w="418" w:type="pct"/>
            <w:vAlign w:val="bottom"/>
          </w:tcPr>
          <w:p w:rsidR="00D85A47" w:rsidRPr="00D85A47" w:rsidRDefault="00D85A47" w:rsidP="00D85A47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D85A47" w:rsidRPr="00D85A47" w:rsidRDefault="00D85A47" w:rsidP="00D85A47">
            <w:pPr>
              <w:pStyle w:val="tableteksttab"/>
            </w:pPr>
          </w:p>
        </w:tc>
        <w:tc>
          <w:tcPr>
            <w:tcW w:w="419" w:type="pct"/>
            <w:shd w:val="clear" w:color="auto" w:fill="auto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9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  <w:tc>
          <w:tcPr>
            <w:tcW w:w="418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</w:p>
        </w:tc>
      </w:tr>
      <w:tr w:rsidR="00D85A47" w:rsidRPr="000D200C" w:rsidTr="00A874F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85A47" w:rsidRPr="000D200C" w:rsidRDefault="00D85A47" w:rsidP="00D85A47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16,36</w:t>
            </w:r>
          </w:p>
        </w:tc>
        <w:tc>
          <w:tcPr>
            <w:tcW w:w="418" w:type="pct"/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146,8</w:t>
            </w:r>
          </w:p>
        </w:tc>
        <w:tc>
          <w:tcPr>
            <w:tcW w:w="419" w:type="pct"/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102,7</w:t>
            </w:r>
          </w:p>
        </w:tc>
        <w:tc>
          <w:tcPr>
            <w:tcW w:w="418" w:type="pct"/>
            <w:vAlign w:val="bottom"/>
          </w:tcPr>
          <w:p w:rsidR="00D85A47" w:rsidRPr="00D85A47" w:rsidRDefault="00D85A47" w:rsidP="00D85A47">
            <w:pPr>
              <w:pStyle w:val="tableteksttab"/>
            </w:pPr>
            <w:r w:rsidRPr="00D85A47">
              <w:t>14,36</w:t>
            </w:r>
          </w:p>
        </w:tc>
        <w:tc>
          <w:tcPr>
            <w:tcW w:w="419" w:type="pct"/>
            <w:vAlign w:val="bottom"/>
          </w:tcPr>
          <w:p w:rsidR="00D85A47" w:rsidRPr="00D85A47" w:rsidRDefault="00D85A47" w:rsidP="00D85A47">
            <w:pPr>
              <w:pStyle w:val="tableteksttab"/>
            </w:pPr>
            <w:r w:rsidRPr="00D85A47">
              <w:t>134,2</w:t>
            </w:r>
          </w:p>
        </w:tc>
        <w:tc>
          <w:tcPr>
            <w:tcW w:w="419" w:type="pct"/>
            <w:shd w:val="clear" w:color="auto" w:fill="auto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8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  <w:tr w:rsidR="00D85A47" w:rsidRPr="000D200C" w:rsidTr="00A874F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D85A47" w:rsidRPr="000D200C" w:rsidRDefault="00D85A47" w:rsidP="00D85A47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5,18</w:t>
            </w:r>
          </w:p>
        </w:tc>
        <w:tc>
          <w:tcPr>
            <w:tcW w:w="418" w:type="pct"/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83,1</w:t>
            </w:r>
          </w:p>
        </w:tc>
        <w:tc>
          <w:tcPr>
            <w:tcW w:w="419" w:type="pct"/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93,9</w:t>
            </w:r>
          </w:p>
        </w:tc>
        <w:tc>
          <w:tcPr>
            <w:tcW w:w="418" w:type="pct"/>
            <w:vAlign w:val="bottom"/>
          </w:tcPr>
          <w:p w:rsidR="00D85A47" w:rsidRPr="00D85A47" w:rsidRDefault="00D85A47" w:rsidP="00D85A47">
            <w:pPr>
              <w:pStyle w:val="tableteksttab"/>
            </w:pPr>
            <w:r w:rsidRPr="00D85A47">
              <w:t>6,29</w:t>
            </w:r>
          </w:p>
        </w:tc>
        <w:tc>
          <w:tcPr>
            <w:tcW w:w="419" w:type="pct"/>
            <w:vAlign w:val="bottom"/>
          </w:tcPr>
          <w:p w:rsidR="00D85A47" w:rsidRPr="00D85A47" w:rsidRDefault="00D85A47" w:rsidP="00D85A47">
            <w:pPr>
              <w:pStyle w:val="tableteksttab"/>
            </w:pPr>
            <w:r w:rsidRPr="00D85A47">
              <w:t>88,9</w:t>
            </w:r>
          </w:p>
        </w:tc>
        <w:tc>
          <w:tcPr>
            <w:tcW w:w="419" w:type="pct"/>
            <w:shd w:val="clear" w:color="auto" w:fill="auto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8" w:type="pct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  <w:tr w:rsidR="00D85A47" w:rsidRPr="000D200C" w:rsidTr="00A874FD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D85A47" w:rsidRPr="000D200C" w:rsidRDefault="00D85A47" w:rsidP="00D85A47">
            <w:pPr>
              <w:spacing w:before="0" w:after="0"/>
              <w:ind w:left="176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5,68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100,4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94,0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vAlign w:val="bottom"/>
          </w:tcPr>
          <w:p w:rsidR="00D85A47" w:rsidRPr="00D85A47" w:rsidRDefault="00D85A47" w:rsidP="00D85A47">
            <w:pPr>
              <w:pStyle w:val="tableteksttab"/>
            </w:pPr>
            <w:r w:rsidRPr="00D85A47">
              <w:t>6,19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D85A47" w:rsidRPr="00D85A47" w:rsidRDefault="00D85A47" w:rsidP="00D85A47">
            <w:pPr>
              <w:pStyle w:val="tableteksttab"/>
            </w:pPr>
            <w:r w:rsidRPr="00D85A47">
              <w:t>116,9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8" w:type="pct"/>
            <w:tcBorders>
              <w:bottom w:val="single" w:sz="4" w:space="0" w:color="522398"/>
            </w:tcBorders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  <w:tr w:rsidR="00D85A47" w:rsidRPr="000D200C" w:rsidTr="00A874FD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D85A47" w:rsidRPr="000D200C" w:rsidRDefault="00D85A47" w:rsidP="00D85A47">
            <w:pPr>
              <w:tabs>
                <w:tab w:val="left" w:pos="5103"/>
              </w:tabs>
              <w:spacing w:before="0" w:after="0"/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</w:pPr>
            <w:r w:rsidRPr="000D200C">
              <w:rPr>
                <w:rFonts w:eastAsia="Times New Roman" w:cs="Times New Roman"/>
                <w:spacing w:val="-4"/>
                <w:sz w:val="16"/>
                <w:szCs w:val="16"/>
                <w:lang w:eastAsia="pl-PL"/>
              </w:rPr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192,49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76,9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D85A47" w:rsidRPr="00D85A47" w:rsidRDefault="00D85A47" w:rsidP="00D85A47">
            <w:pPr>
              <w:pStyle w:val="tableteksttab"/>
            </w:pPr>
            <w:r w:rsidRPr="00D85A47">
              <w:t>92,8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vAlign w:val="bottom"/>
          </w:tcPr>
          <w:p w:rsidR="00D85A47" w:rsidRPr="00D85A47" w:rsidRDefault="00D85A47" w:rsidP="00D85A47">
            <w:pPr>
              <w:pStyle w:val="tableteksttab"/>
            </w:pPr>
            <w:r w:rsidRPr="00D85A47">
              <w:t>217,83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D85A47" w:rsidRPr="00D85A47" w:rsidRDefault="00D85A47" w:rsidP="00D85A47">
            <w:pPr>
              <w:pStyle w:val="tableteksttab"/>
            </w:pPr>
            <w:r w:rsidRPr="00D85A47">
              <w:t>105,1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</w:tcPr>
          <w:p w:rsidR="00D85A47" w:rsidRPr="000D200C" w:rsidRDefault="00D85A47" w:rsidP="00D85A47">
            <w:pPr>
              <w:widowControl w:val="0"/>
              <w:tabs>
                <w:tab w:val="left" w:pos="720"/>
                <w:tab w:val="left" w:pos="10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autoSpaceDE w:val="0"/>
              <w:autoSpaceDN w:val="0"/>
              <w:adjustRightInd w:val="0"/>
              <w:spacing w:before="0" w:after="0"/>
              <w:jc w:val="right"/>
              <w:rPr>
                <w:rFonts w:eastAsia="Arial Unicode MS" w:cs="Calibri"/>
                <w:bCs/>
                <w:iCs/>
                <w:sz w:val="16"/>
                <w:lang w:eastAsia="pl-PL"/>
              </w:rPr>
            </w:pPr>
            <w:r w:rsidRPr="000D200C">
              <w:rPr>
                <w:rFonts w:eastAsia="Arial Unicode MS" w:cs="Calibri"/>
                <w:bCs/>
                <w:iCs/>
                <w:sz w:val="16"/>
                <w:lang w:eastAsia="pl-PL"/>
              </w:rPr>
              <w:t>.</w:t>
            </w:r>
          </w:p>
        </w:tc>
      </w:tr>
    </w:tbl>
    <w:p w:rsidR="005B6279" w:rsidRPr="000D200C" w:rsidRDefault="005B6279" w:rsidP="00EB4501">
      <w:pPr>
        <w:pStyle w:val="notka"/>
      </w:pPr>
      <w:r w:rsidRPr="000D200C">
        <w:t>a W skupie bez ziarna siewnego. b Na targowiskach – jadalne późne.</w:t>
      </w:r>
    </w:p>
    <w:p w:rsidR="005B6279" w:rsidRPr="00CA50B2" w:rsidRDefault="001C3212" w:rsidP="004C290B">
      <w:pPr>
        <w:pStyle w:val="tekst"/>
        <w:spacing w:before="360"/>
      </w:pPr>
      <w:r w:rsidRPr="00CA50B2">
        <w:t xml:space="preserve">Za </w:t>
      </w:r>
      <w:r w:rsidRPr="00CA50B2">
        <w:rPr>
          <w:b/>
        </w:rPr>
        <w:t>1 dt</w:t>
      </w:r>
      <w:r w:rsidRPr="00CA50B2">
        <w:t xml:space="preserve"> </w:t>
      </w:r>
      <w:r w:rsidRPr="00CA50B2">
        <w:rPr>
          <w:b/>
        </w:rPr>
        <w:t>jęczmienia w obrocie targowiskowym</w:t>
      </w:r>
      <w:r w:rsidRPr="00CA50B2">
        <w:t xml:space="preserve"> </w:t>
      </w:r>
      <w:r w:rsidR="00023C8C" w:rsidRPr="00CA50B2">
        <w:t>w grudniu</w:t>
      </w:r>
      <w:r w:rsidRPr="00CA50B2">
        <w:t xml:space="preserve"> </w:t>
      </w:r>
      <w:r w:rsidR="00817BF4" w:rsidRPr="00CA50B2">
        <w:t>2025 r.</w:t>
      </w:r>
      <w:r w:rsidRPr="00CA50B2">
        <w:t xml:space="preserve"> płacono </w:t>
      </w:r>
      <w:r w:rsidR="00CA50B2" w:rsidRPr="00CA50B2">
        <w:t>99</w:t>
      </w:r>
      <w:r w:rsidR="00AE2808" w:rsidRPr="00CA50B2">
        <w:t>,</w:t>
      </w:r>
      <w:r w:rsidR="008D07A9" w:rsidRPr="00CA50B2">
        <w:t>5</w:t>
      </w:r>
      <w:r w:rsidR="00CA50B2" w:rsidRPr="00CA50B2">
        <w:t>2</w:t>
      </w:r>
      <w:r w:rsidRPr="00CA50B2">
        <w:t xml:space="preserve"> zł, tj. o </w:t>
      </w:r>
      <w:r w:rsidR="00CA50B2" w:rsidRPr="00CA50B2">
        <w:t>1</w:t>
      </w:r>
      <w:r w:rsidR="008D07A9" w:rsidRPr="00CA50B2">
        <w:t>,</w:t>
      </w:r>
      <w:r w:rsidR="005451B6" w:rsidRPr="00CA50B2">
        <w:t>3</w:t>
      </w:r>
      <w:r w:rsidRPr="00CA50B2">
        <w:t xml:space="preserve">% </w:t>
      </w:r>
      <w:r w:rsidR="00CA50B2" w:rsidRPr="00CA50B2">
        <w:t>więc</w:t>
      </w:r>
      <w:r w:rsidRPr="00CA50B2">
        <w:t xml:space="preserve">ej niż </w:t>
      </w:r>
      <w:r w:rsidR="00023C8C" w:rsidRPr="00CA50B2">
        <w:t>w listopadzie</w:t>
      </w:r>
      <w:r w:rsidRPr="00CA50B2">
        <w:t xml:space="preserve"> </w:t>
      </w:r>
      <w:r w:rsidR="00817BF4" w:rsidRPr="00CA50B2">
        <w:t>2025 r.</w:t>
      </w:r>
      <w:r w:rsidR="005451B6" w:rsidRPr="00CA50B2">
        <w:t xml:space="preserve">, ale </w:t>
      </w:r>
      <w:r w:rsidR="00CA50B2" w:rsidRPr="00CA50B2">
        <w:t>o 2,2</w:t>
      </w:r>
      <w:r w:rsidR="00A737DD" w:rsidRPr="00CA50B2">
        <w:t xml:space="preserve">% </w:t>
      </w:r>
      <w:r w:rsidR="00CA50B2" w:rsidRPr="00CA50B2">
        <w:t>mni</w:t>
      </w:r>
      <w:r w:rsidR="005451B6" w:rsidRPr="00CA50B2">
        <w:t>ej</w:t>
      </w:r>
      <w:r w:rsidR="00A737DD" w:rsidRPr="00CA50B2">
        <w:t xml:space="preserve"> niż przed rokiem.</w:t>
      </w:r>
      <w:r w:rsidRPr="00CA50B2">
        <w:t xml:space="preserve"> Cena </w:t>
      </w:r>
      <w:r w:rsidRPr="00CA50B2">
        <w:rPr>
          <w:b/>
        </w:rPr>
        <w:t>owsa</w:t>
      </w:r>
      <w:r w:rsidR="00A737DD" w:rsidRPr="00CA50B2">
        <w:t xml:space="preserve"> na wolnym rynku wyniosła </w:t>
      </w:r>
      <w:r w:rsidR="008D07A9" w:rsidRPr="00CA50B2">
        <w:t>9</w:t>
      </w:r>
      <w:r w:rsidR="00CA50B2" w:rsidRPr="00CA50B2">
        <w:t>3</w:t>
      </w:r>
      <w:r w:rsidRPr="00CA50B2">
        <w:t>,</w:t>
      </w:r>
      <w:r w:rsidR="00CA50B2" w:rsidRPr="00CA50B2">
        <w:t>5</w:t>
      </w:r>
      <w:r w:rsidR="005451B6" w:rsidRPr="00CA50B2">
        <w:t>0</w:t>
      </w:r>
      <w:r w:rsidRPr="00CA50B2">
        <w:t xml:space="preserve"> zł za 1 dt i była o </w:t>
      </w:r>
      <w:r w:rsidR="00CA50B2" w:rsidRPr="00CA50B2">
        <w:t>4,6</w:t>
      </w:r>
      <w:r w:rsidRPr="00CA50B2">
        <w:t xml:space="preserve">% </w:t>
      </w:r>
      <w:r w:rsidR="00CA50B2" w:rsidRPr="00CA50B2">
        <w:t>ni</w:t>
      </w:r>
      <w:r w:rsidRPr="00CA50B2">
        <w:t xml:space="preserve">ższa </w:t>
      </w:r>
      <w:r w:rsidR="005451B6" w:rsidRPr="00CA50B2">
        <w:t xml:space="preserve">niż </w:t>
      </w:r>
      <w:r w:rsidRPr="00CA50B2">
        <w:t>przed miesiącem</w:t>
      </w:r>
      <w:r w:rsidR="00CA50B2" w:rsidRPr="00CA50B2">
        <w:t xml:space="preserve"> oraz </w:t>
      </w:r>
      <w:r w:rsidRPr="00CA50B2">
        <w:t xml:space="preserve">o </w:t>
      </w:r>
      <w:r w:rsidR="008D07A9" w:rsidRPr="00CA50B2">
        <w:t>1</w:t>
      </w:r>
      <w:r w:rsidR="00CA50B2" w:rsidRPr="00CA50B2">
        <w:t>5</w:t>
      </w:r>
      <w:r w:rsidR="00A737DD" w:rsidRPr="00CA50B2">
        <w:t>,</w:t>
      </w:r>
      <w:r w:rsidR="00CA50B2" w:rsidRPr="00CA50B2">
        <w:t>0</w:t>
      </w:r>
      <w:r w:rsidRPr="00CA50B2">
        <w:t xml:space="preserve">% </w:t>
      </w:r>
      <w:r w:rsidR="00D11720" w:rsidRPr="00CA50B2">
        <w:t>ni</w:t>
      </w:r>
      <w:r w:rsidRPr="00CA50B2">
        <w:t xml:space="preserve">ższa </w:t>
      </w:r>
      <w:r w:rsidR="005451B6" w:rsidRPr="00CA50B2">
        <w:t xml:space="preserve">od </w:t>
      </w:r>
      <w:r w:rsidR="00CA50B2" w:rsidRPr="00CA50B2">
        <w:t>za</w:t>
      </w:r>
      <w:r w:rsidR="005451B6" w:rsidRPr="00CA50B2">
        <w:t xml:space="preserve">notowanej </w:t>
      </w:r>
      <w:r w:rsidR="00023C8C" w:rsidRPr="00CA50B2">
        <w:t>w grudniu</w:t>
      </w:r>
      <w:r w:rsidRPr="00CA50B2">
        <w:t xml:space="preserve"> </w:t>
      </w:r>
      <w:r w:rsidR="00817BF4" w:rsidRPr="00CA50B2">
        <w:t>2024 r.</w:t>
      </w:r>
    </w:p>
    <w:p w:rsidR="005B6279" w:rsidRDefault="001C3212" w:rsidP="005B6279">
      <w:pPr>
        <w:pStyle w:val="tekst"/>
      </w:pPr>
      <w:r w:rsidRPr="00250E7F">
        <w:t xml:space="preserve">Średnia </w:t>
      </w:r>
      <w:r w:rsidRPr="00CA50B2">
        <w:rPr>
          <w:b/>
        </w:rPr>
        <w:t>cena ziemniaków w skupie</w:t>
      </w:r>
      <w:r w:rsidRPr="00CA50B2">
        <w:t xml:space="preserve"> </w:t>
      </w:r>
      <w:r w:rsidR="00023C8C" w:rsidRPr="00CA50B2">
        <w:t>w grudniu</w:t>
      </w:r>
      <w:r w:rsidRPr="00CA50B2">
        <w:t xml:space="preserve"> </w:t>
      </w:r>
      <w:r w:rsidR="00817BF4" w:rsidRPr="00CA50B2">
        <w:t>2025 r.</w:t>
      </w:r>
      <w:r w:rsidRPr="00CA50B2">
        <w:t xml:space="preserve"> wyniosła </w:t>
      </w:r>
      <w:r w:rsidR="00D85A47" w:rsidRPr="00CA50B2">
        <w:t>52</w:t>
      </w:r>
      <w:r w:rsidR="00DE36A9" w:rsidRPr="00CA50B2">
        <w:t>,</w:t>
      </w:r>
      <w:r w:rsidR="00D85A47" w:rsidRPr="00CA50B2">
        <w:t>81</w:t>
      </w:r>
      <w:r w:rsidRPr="00CA50B2">
        <w:t xml:space="preserve"> zł za 1 dt i była </w:t>
      </w:r>
      <w:r w:rsidR="00D85A47" w:rsidRPr="00CA50B2">
        <w:t>o 11,6% wy</w:t>
      </w:r>
      <w:r w:rsidRPr="00CA50B2">
        <w:t>ższa od zanotowanej miesiąc wcześniej</w:t>
      </w:r>
      <w:r w:rsidR="00BD2B46" w:rsidRPr="00CA50B2">
        <w:t>,</w:t>
      </w:r>
      <w:r w:rsidRPr="00CA50B2">
        <w:t xml:space="preserve"> </w:t>
      </w:r>
      <w:r w:rsidR="005D1706">
        <w:t>ale o 6</w:t>
      </w:r>
      <w:r w:rsidR="00D85A47" w:rsidRPr="00CA50B2">
        <w:t>3,3% niższa</w:t>
      </w:r>
      <w:r w:rsidRPr="00CA50B2">
        <w:t xml:space="preserve"> od ceny sprzed roku.</w:t>
      </w:r>
      <w:r w:rsidR="005D78B9" w:rsidRPr="00CA50B2">
        <w:t xml:space="preserve"> </w:t>
      </w:r>
      <w:r w:rsidR="006E3B3A" w:rsidRPr="00CA50B2">
        <w:t xml:space="preserve">Na </w:t>
      </w:r>
      <w:r w:rsidR="006E3B3A" w:rsidRPr="00CA50B2">
        <w:rPr>
          <w:b/>
        </w:rPr>
        <w:t>targowiskach cena ziemniaków jadalnych późnych</w:t>
      </w:r>
      <w:r w:rsidR="006E3B3A" w:rsidRPr="00CA50B2">
        <w:t xml:space="preserve"> osiągnęła </w:t>
      </w:r>
      <w:r w:rsidR="00CA50B2" w:rsidRPr="00CA50B2">
        <w:t>20</w:t>
      </w:r>
      <w:r w:rsidR="005451B6" w:rsidRPr="00CA50B2">
        <w:t>6</w:t>
      </w:r>
      <w:r w:rsidR="006E3B3A" w:rsidRPr="00CA50B2">
        <w:t>,</w:t>
      </w:r>
      <w:r w:rsidR="00CA50B2" w:rsidRPr="00CA50B2">
        <w:t>84</w:t>
      </w:r>
      <w:r w:rsidR="006E3B3A" w:rsidRPr="00CA50B2">
        <w:t xml:space="preserve"> zł za 1</w:t>
      </w:r>
      <w:r w:rsidR="00A737DD" w:rsidRPr="00CA50B2">
        <w:t xml:space="preserve"> </w:t>
      </w:r>
      <w:r w:rsidR="006E3B3A" w:rsidRPr="00CA50B2">
        <w:t xml:space="preserve">dt, co w stosunku do </w:t>
      </w:r>
      <w:r w:rsidR="00023C8C" w:rsidRPr="00CA50B2">
        <w:t>listopada</w:t>
      </w:r>
      <w:r w:rsidR="00A57168" w:rsidRPr="00CA50B2">
        <w:t xml:space="preserve"> </w:t>
      </w:r>
      <w:r w:rsidR="00817BF4" w:rsidRPr="00CA50B2">
        <w:t>2025 r.</w:t>
      </w:r>
      <w:r w:rsidR="00A57168" w:rsidRPr="00CA50B2">
        <w:t xml:space="preserve"> oznacza </w:t>
      </w:r>
      <w:r w:rsidR="00CA50B2" w:rsidRPr="00CA50B2">
        <w:t xml:space="preserve">wzrost </w:t>
      </w:r>
      <w:r w:rsidR="00A57168" w:rsidRPr="00CA50B2">
        <w:t xml:space="preserve">o </w:t>
      </w:r>
      <w:r w:rsidR="00CA50B2" w:rsidRPr="00CA50B2">
        <w:t>5,5</w:t>
      </w:r>
      <w:r w:rsidR="00A57168" w:rsidRPr="00CA50B2">
        <w:t>%</w:t>
      </w:r>
      <w:r w:rsidR="005451B6" w:rsidRPr="00CA50B2">
        <w:t>, a</w:t>
      </w:r>
      <w:r w:rsidR="00CA50B2" w:rsidRPr="00CA50B2">
        <w:t>le</w:t>
      </w:r>
      <w:r w:rsidR="00593D3F" w:rsidRPr="00CA50B2">
        <w:t xml:space="preserve"> </w:t>
      </w:r>
      <w:r w:rsidR="00A57168" w:rsidRPr="00CA50B2">
        <w:t xml:space="preserve">w porównaniu </w:t>
      </w:r>
      <w:r w:rsidR="00023C8C" w:rsidRPr="00CA50B2">
        <w:t>z grudniem</w:t>
      </w:r>
      <w:r w:rsidR="00593D3F" w:rsidRPr="00CA50B2">
        <w:t xml:space="preserve"> </w:t>
      </w:r>
      <w:r w:rsidR="00817BF4" w:rsidRPr="00CA50B2">
        <w:t>2024 r.</w:t>
      </w:r>
      <w:r w:rsidR="005451B6" w:rsidRPr="00CA50B2">
        <w:t xml:space="preserve"> – </w:t>
      </w:r>
      <w:r w:rsidR="00CA50B2" w:rsidRPr="00CA50B2">
        <w:t xml:space="preserve">spadek </w:t>
      </w:r>
      <w:r w:rsidR="005451B6" w:rsidRPr="00CA50B2">
        <w:t xml:space="preserve">o </w:t>
      </w:r>
      <w:r w:rsidR="00CA50B2" w:rsidRPr="00CA50B2">
        <w:t>5,8</w:t>
      </w:r>
      <w:r w:rsidR="005451B6" w:rsidRPr="00CA50B2">
        <w:t>%.</w:t>
      </w:r>
    </w:p>
    <w:p w:rsidR="00A86ACF" w:rsidRDefault="00A86ACF" w:rsidP="005B6279">
      <w:pPr>
        <w:pStyle w:val="tekst"/>
      </w:pPr>
    </w:p>
    <w:p w:rsidR="00A86ACF" w:rsidRDefault="00A86ACF" w:rsidP="005B6279">
      <w:pPr>
        <w:pStyle w:val="tekst"/>
      </w:pPr>
    </w:p>
    <w:p w:rsidR="00A86ACF" w:rsidRPr="00CA50B2" w:rsidRDefault="00A86ACF" w:rsidP="005B6279">
      <w:pPr>
        <w:pStyle w:val="tekst"/>
      </w:pPr>
    </w:p>
    <w:p w:rsidR="00365055" w:rsidRPr="002A3697" w:rsidRDefault="00A86ACF" w:rsidP="00365055">
      <w:pPr>
        <w:pStyle w:val="tytuwykresu"/>
        <w:spacing w:before="360" w:after="120"/>
        <w:rPr>
          <w:bCs/>
          <w:szCs w:val="19"/>
        </w:rPr>
      </w:pPr>
      <w:r w:rsidRPr="00A86ACF">
        <w:rPr>
          <w:noProof/>
          <w:lang w:eastAsia="pl-PL"/>
        </w:rPr>
        <w:lastRenderedPageBreak/>
        <w:drawing>
          <wp:anchor distT="0" distB="107950" distL="114300" distR="114300" simplePos="0" relativeHeight="253163008" behindDoc="0" locked="0" layoutInCell="1" allowOverlap="1" wp14:anchorId="5877C737">
            <wp:simplePos x="0" y="0"/>
            <wp:positionH relativeFrom="margin">
              <wp:posOffset>507557</wp:posOffset>
            </wp:positionH>
            <wp:positionV relativeFrom="paragraph">
              <wp:posOffset>301872</wp:posOffset>
            </wp:positionV>
            <wp:extent cx="5630400" cy="2476800"/>
            <wp:effectExtent l="0" t="0" r="8890" b="0"/>
            <wp:wrapTopAndBottom/>
            <wp:docPr id="27" name="Obraz 27" descr="Potrójny wykres liniowy (pszenica, żyto, ziemniaki) prezentujący kształtowanie się cen wybranych produktów roślinnych (w skupie i na wolnym rynku) w poszczególnych miesiącach w latach 2022–2025 (oś pozioma). Oś pionowa wartości w zakresie od 0 do 300 zł za 1 dt. Brak danych dotyczących cen targowiskowych ziemniaków w lipcu 2024 i 2025 r. oznacza brak w tych okresach notowań dla ziemniaków jadalnych póź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400" cy="24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3F192B">
        <w:t>Wykres</w:t>
      </w:r>
      <w:r w:rsidR="005928D2">
        <w:t xml:space="preserve"> 6.</w:t>
      </w:r>
      <w:r w:rsidR="005928D2">
        <w:tab/>
      </w:r>
      <w:r w:rsidR="005928D2" w:rsidRPr="005E3502">
        <w:t xml:space="preserve">Przeciętne ceny skupu </w:t>
      </w:r>
      <w:r w:rsidR="00365055" w:rsidRPr="002A3697">
        <w:t>zbóż i targowiskowe ceny ziemniaków</w:t>
      </w:r>
    </w:p>
    <w:p w:rsidR="008A6162" w:rsidRPr="00B71F29" w:rsidRDefault="001C3212" w:rsidP="005F2157">
      <w:pPr>
        <w:pStyle w:val="tekst"/>
        <w:spacing w:before="360"/>
      </w:pPr>
      <w:r w:rsidRPr="00707875">
        <w:t xml:space="preserve">Cena </w:t>
      </w:r>
      <w:r w:rsidRPr="00707875">
        <w:rPr>
          <w:b/>
        </w:rPr>
        <w:t>1</w:t>
      </w:r>
      <w:r w:rsidRPr="00707875">
        <w:rPr>
          <w:b/>
          <w:kern w:val="18"/>
        </w:rPr>
        <w:t xml:space="preserve"> kg </w:t>
      </w:r>
      <w:r w:rsidRPr="00707875">
        <w:rPr>
          <w:b/>
        </w:rPr>
        <w:t>żywca wołowego</w:t>
      </w:r>
      <w:r w:rsidRPr="00707875">
        <w:t xml:space="preserve"> </w:t>
      </w:r>
      <w:r w:rsidRPr="00707875">
        <w:rPr>
          <w:b/>
        </w:rPr>
        <w:t>w skupie</w:t>
      </w:r>
      <w:r w:rsidRPr="00707875">
        <w:t xml:space="preserve"> </w:t>
      </w:r>
      <w:r w:rsidR="00023C8C">
        <w:t>w grudniu</w:t>
      </w:r>
      <w:r w:rsidRPr="00707875">
        <w:t xml:space="preserve"> </w:t>
      </w:r>
      <w:r w:rsidR="00817BF4">
        <w:t>2025 r.</w:t>
      </w:r>
      <w:r w:rsidRPr="00707875">
        <w:t xml:space="preserve"> ukształtowała się na poziomie 1</w:t>
      </w:r>
      <w:r w:rsidR="00D85A47">
        <w:t>6</w:t>
      </w:r>
      <w:r w:rsidRPr="00707875">
        <w:t>,</w:t>
      </w:r>
      <w:r w:rsidR="00767FAA">
        <w:t>3</w:t>
      </w:r>
      <w:r w:rsidR="00D85A47">
        <w:t>6</w:t>
      </w:r>
      <w:r w:rsidRPr="00707875">
        <w:t xml:space="preserve"> zł, tj. o </w:t>
      </w:r>
      <w:r w:rsidR="00045ED7">
        <w:t>2</w:t>
      </w:r>
      <w:r w:rsidR="00E70FB4">
        <w:t>,</w:t>
      </w:r>
      <w:r w:rsidR="00D85A47">
        <w:t>7</w:t>
      </w:r>
      <w:r w:rsidRPr="00707875">
        <w:t xml:space="preserve">% </w:t>
      </w:r>
      <w:r w:rsidR="00D85A47">
        <w:t>wy</w:t>
      </w:r>
      <w:r w:rsidRPr="00707875">
        <w:t>żej niż przed miesiącem</w:t>
      </w:r>
      <w:r w:rsidR="00D85A47">
        <w:t xml:space="preserve"> i</w:t>
      </w:r>
      <w:r w:rsidR="00045ED7">
        <w:t xml:space="preserve"> o </w:t>
      </w:r>
      <w:r w:rsidR="00767FAA">
        <w:t>4</w:t>
      </w:r>
      <w:r w:rsidR="00D85A47">
        <w:t>6,8</w:t>
      </w:r>
      <w:r w:rsidRPr="00707875">
        <w:t xml:space="preserve">% wyżej niż przed rokiem. Cena </w:t>
      </w:r>
      <w:r w:rsidRPr="00707875">
        <w:rPr>
          <w:b/>
        </w:rPr>
        <w:t>żywca drobiowego</w:t>
      </w:r>
      <w:r w:rsidRPr="00707875">
        <w:t xml:space="preserve"> </w:t>
      </w:r>
      <w:r w:rsidR="00560103">
        <w:t xml:space="preserve">w badanym miesiącu wyniosła </w:t>
      </w:r>
      <w:r w:rsidR="00D85A47">
        <w:t>5</w:t>
      </w:r>
      <w:r w:rsidR="00560103">
        <w:t>,</w:t>
      </w:r>
      <w:r w:rsidR="00D85A47">
        <w:t xml:space="preserve">68 </w:t>
      </w:r>
      <w:r w:rsidRPr="00707875">
        <w:t>zł za 1</w:t>
      </w:r>
      <w:r>
        <w:t xml:space="preserve"> </w:t>
      </w:r>
      <w:r w:rsidR="00045ED7">
        <w:t>kg, co w</w:t>
      </w:r>
      <w:r w:rsidR="00D85A47">
        <w:t> </w:t>
      </w:r>
      <w:r w:rsidRPr="00707875">
        <w:t xml:space="preserve">skali miesiąca oznacza </w:t>
      </w:r>
      <w:r w:rsidR="00767FAA">
        <w:t xml:space="preserve">spadek </w:t>
      </w:r>
      <w:r w:rsidRPr="00707875">
        <w:t xml:space="preserve">o </w:t>
      </w:r>
      <w:r w:rsidR="00D85A47">
        <w:t>6,0</w:t>
      </w:r>
      <w:r w:rsidRPr="00707875">
        <w:t xml:space="preserve">%, </w:t>
      </w:r>
      <w:r w:rsidR="00767FAA">
        <w:t>n</w:t>
      </w:r>
      <w:r w:rsidRPr="00707875">
        <w:t>a</w:t>
      </w:r>
      <w:r w:rsidR="00767FAA">
        <w:t>tomiast</w:t>
      </w:r>
      <w:r w:rsidRPr="00707875">
        <w:t xml:space="preserve"> w ujęciu rocznym </w:t>
      </w:r>
      <w:r w:rsidR="00767FAA">
        <w:t>wzrost</w:t>
      </w:r>
      <w:r w:rsidR="00767FAA" w:rsidRPr="00707875">
        <w:t xml:space="preserve"> </w:t>
      </w:r>
      <w:r w:rsidRPr="00707875">
        <w:t xml:space="preserve">o </w:t>
      </w:r>
      <w:r w:rsidR="00D85A47">
        <w:t>0,4</w:t>
      </w:r>
      <w:r w:rsidRPr="00707875">
        <w:t>%</w:t>
      </w:r>
      <w:r>
        <w:t>.</w:t>
      </w:r>
      <w:r w:rsidR="00560103" w:rsidRPr="00560103">
        <w:t xml:space="preserve"> </w:t>
      </w:r>
      <w:r w:rsidR="00045ED7">
        <w:t>Niższą cenę uzyskano z</w:t>
      </w:r>
      <w:r w:rsidR="00560103" w:rsidRPr="00707875">
        <w:t xml:space="preserve">a </w:t>
      </w:r>
      <w:r w:rsidR="00560103" w:rsidRPr="00707875">
        <w:rPr>
          <w:b/>
        </w:rPr>
        <w:t>żyw</w:t>
      </w:r>
      <w:r w:rsidR="00045ED7">
        <w:rPr>
          <w:b/>
        </w:rPr>
        <w:t>ie</w:t>
      </w:r>
      <w:r w:rsidR="00560103" w:rsidRPr="00707875">
        <w:rPr>
          <w:b/>
        </w:rPr>
        <w:t>c wieprzow</w:t>
      </w:r>
      <w:r w:rsidR="00045ED7">
        <w:rPr>
          <w:b/>
        </w:rPr>
        <w:t>y</w:t>
      </w:r>
      <w:r w:rsidR="00045ED7" w:rsidRPr="00045ED7">
        <w:t>;</w:t>
      </w:r>
      <w:r w:rsidR="00560103" w:rsidRPr="00045ED7">
        <w:t xml:space="preserve"> </w:t>
      </w:r>
      <w:r w:rsidR="00023C8C">
        <w:t>w grudniu</w:t>
      </w:r>
      <w:r w:rsidR="00045ED7">
        <w:t xml:space="preserve"> </w:t>
      </w:r>
      <w:r w:rsidR="00817BF4">
        <w:t>2025 r.</w:t>
      </w:r>
      <w:r w:rsidR="00045ED7">
        <w:t xml:space="preserve"> za</w:t>
      </w:r>
      <w:r w:rsidR="00560103" w:rsidRPr="00707875">
        <w:t xml:space="preserve"> </w:t>
      </w:r>
      <w:r w:rsidR="00045ED7" w:rsidRPr="00045ED7">
        <w:t xml:space="preserve">1 kg płacono </w:t>
      </w:r>
      <w:r w:rsidR="00767FAA">
        <w:t>5</w:t>
      </w:r>
      <w:r w:rsidR="00560103" w:rsidRPr="00045ED7">
        <w:t>,</w:t>
      </w:r>
      <w:r w:rsidR="00E70FB4">
        <w:t>1</w:t>
      </w:r>
      <w:r w:rsidR="00D85A47">
        <w:t>8</w:t>
      </w:r>
      <w:r w:rsidR="00560103" w:rsidRPr="00045ED7">
        <w:t xml:space="preserve"> zł, tj. o </w:t>
      </w:r>
      <w:r w:rsidR="00D85A47">
        <w:t>6</w:t>
      </w:r>
      <w:r w:rsidR="00E70FB4">
        <w:t>,</w:t>
      </w:r>
      <w:r w:rsidR="00D85A47">
        <w:t>1</w:t>
      </w:r>
      <w:r w:rsidR="00560103" w:rsidRPr="00707875">
        <w:t xml:space="preserve">% </w:t>
      </w:r>
      <w:r w:rsidR="00045ED7">
        <w:t>mni</w:t>
      </w:r>
      <w:r w:rsidR="00560103" w:rsidRPr="00707875">
        <w:t xml:space="preserve">ej niż </w:t>
      </w:r>
      <w:r w:rsidR="00023C8C">
        <w:t>w listopadzie</w:t>
      </w:r>
      <w:r w:rsidR="00045ED7">
        <w:t xml:space="preserve"> </w:t>
      </w:r>
      <w:r w:rsidR="00817BF4">
        <w:t>2025 r.</w:t>
      </w:r>
      <w:r w:rsidR="00045ED7">
        <w:t xml:space="preserve"> i</w:t>
      </w:r>
      <w:r w:rsidR="00560103">
        <w:t xml:space="preserve"> </w:t>
      </w:r>
      <w:r w:rsidR="00560103" w:rsidRPr="00707875">
        <w:t xml:space="preserve">o </w:t>
      </w:r>
      <w:r w:rsidR="00E70FB4">
        <w:t>1</w:t>
      </w:r>
      <w:r w:rsidR="00D85A47">
        <w:t>6,9</w:t>
      </w:r>
      <w:r w:rsidR="00560103" w:rsidRPr="00707875">
        <w:t xml:space="preserve">% mniej niż </w:t>
      </w:r>
      <w:r w:rsidR="00023C8C">
        <w:t>w grudniu</w:t>
      </w:r>
      <w:r w:rsidR="00560103" w:rsidRPr="00707875">
        <w:t xml:space="preserve"> </w:t>
      </w:r>
      <w:r w:rsidR="00817BF4">
        <w:t>2024 r.</w:t>
      </w:r>
    </w:p>
    <w:p w:rsidR="0086710D" w:rsidRPr="00B71F29" w:rsidRDefault="001C3212" w:rsidP="008A6162">
      <w:pPr>
        <w:pStyle w:val="tekst"/>
      </w:pPr>
      <w:r w:rsidRPr="00B71F29">
        <w:t xml:space="preserve">Cena 1 kg żywca wieprzowego w skupie </w:t>
      </w:r>
      <w:r w:rsidR="00023C8C" w:rsidRPr="00B71F29">
        <w:t>w grudniu</w:t>
      </w:r>
      <w:r w:rsidRPr="00B71F29">
        <w:t xml:space="preserve"> </w:t>
      </w:r>
      <w:r w:rsidR="00817BF4" w:rsidRPr="00B71F29">
        <w:t>2025 r.</w:t>
      </w:r>
      <w:r w:rsidRPr="00B71F29">
        <w:t xml:space="preserve"> równoważyła wartość </w:t>
      </w:r>
      <w:r w:rsidR="000F50B3" w:rsidRPr="00B71F29">
        <w:t>8,7</w:t>
      </w:r>
      <w:r w:rsidRPr="00B71F29">
        <w:t xml:space="preserve"> kg żyta w skupie (</w:t>
      </w:r>
      <w:r w:rsidR="00803A1F" w:rsidRPr="00B71F29">
        <w:t xml:space="preserve">wobec </w:t>
      </w:r>
      <w:r w:rsidR="000F50B3" w:rsidRPr="00B71F29">
        <w:t>9,4</w:t>
      </w:r>
      <w:r w:rsidR="005D1706">
        <w:t xml:space="preserve"> </w:t>
      </w:r>
      <w:r w:rsidRPr="00B71F29">
        <w:t xml:space="preserve">przed miesiącem i </w:t>
      </w:r>
      <w:r w:rsidR="00803A1F" w:rsidRPr="00B71F29">
        <w:t>9</w:t>
      </w:r>
      <w:r w:rsidR="00C863A3" w:rsidRPr="00B71F29">
        <w:t>,</w:t>
      </w:r>
      <w:r w:rsidR="000F50B3" w:rsidRPr="00B71F29">
        <w:t>1</w:t>
      </w:r>
      <w:r w:rsidRPr="00B71F29">
        <w:t xml:space="preserve"> przed rokiem), natomiast </w:t>
      </w:r>
      <w:r w:rsidRPr="00B71F29">
        <w:rPr>
          <w:b/>
        </w:rPr>
        <w:t>r</w:t>
      </w:r>
      <w:r w:rsidRPr="00B71F29">
        <w:rPr>
          <w:b/>
          <w:bCs/>
        </w:rPr>
        <w:t>elacja cen skupu żywca wieprzowego do cen żyta na targowiskach</w:t>
      </w:r>
      <w:r w:rsidR="00C0401D" w:rsidRPr="00B71F29">
        <w:t xml:space="preserve"> wyniosła w</w:t>
      </w:r>
      <w:r w:rsidR="002732D9">
        <w:t xml:space="preserve"> </w:t>
      </w:r>
      <w:r w:rsidR="00CF2A0E" w:rsidRPr="00B71F29">
        <w:t xml:space="preserve">tym czasie </w:t>
      </w:r>
      <w:r w:rsidR="005451B6" w:rsidRPr="00B71F29">
        <w:t>6,</w:t>
      </w:r>
      <w:r w:rsidR="00B71F29" w:rsidRPr="00B71F29">
        <w:t>2</w:t>
      </w:r>
      <w:r w:rsidR="00CF2A0E" w:rsidRPr="00B71F29">
        <w:t xml:space="preserve"> (wobec </w:t>
      </w:r>
      <w:r w:rsidR="000F50B3" w:rsidRPr="00B71F29">
        <w:t xml:space="preserve">6,4 </w:t>
      </w:r>
      <w:r w:rsidR="00023C8C" w:rsidRPr="00B71F29">
        <w:t>w listopadzie</w:t>
      </w:r>
      <w:r w:rsidRPr="00B71F29">
        <w:t xml:space="preserve"> </w:t>
      </w:r>
      <w:r w:rsidR="00817BF4" w:rsidRPr="00B71F29">
        <w:t>2025 r.</w:t>
      </w:r>
      <w:r w:rsidRPr="00B71F29">
        <w:t xml:space="preserve"> i </w:t>
      </w:r>
      <w:r w:rsidR="00C863A3" w:rsidRPr="00B71F29">
        <w:t>7</w:t>
      </w:r>
      <w:r w:rsidRPr="00B71F29">
        <w:t>,</w:t>
      </w:r>
      <w:r w:rsidR="000F50B3" w:rsidRPr="00B71F29">
        <w:t>1</w:t>
      </w:r>
      <w:r w:rsidRPr="00B71F29">
        <w:t xml:space="preserve"> </w:t>
      </w:r>
      <w:r w:rsidR="00023C8C" w:rsidRPr="00B71F29">
        <w:t>w grudniu</w:t>
      </w:r>
      <w:r w:rsidRPr="00B71F29">
        <w:t xml:space="preserve"> </w:t>
      </w:r>
      <w:r w:rsidR="00817BF4" w:rsidRPr="00B71F29">
        <w:t>2024 r.</w:t>
      </w:r>
      <w:r w:rsidRPr="00B71F29">
        <w:t xml:space="preserve">), a do </w:t>
      </w:r>
      <w:r w:rsidRPr="00B71F29">
        <w:rPr>
          <w:b/>
        </w:rPr>
        <w:t>cen targowiskowych jęczmienia</w:t>
      </w:r>
      <w:r w:rsidRPr="00B71F29">
        <w:t xml:space="preserve"> – </w:t>
      </w:r>
      <w:r w:rsidR="005451B6" w:rsidRPr="00B71F29">
        <w:t>5,</w:t>
      </w:r>
      <w:r w:rsidR="00B71F29" w:rsidRPr="00B71F29">
        <w:t>2</w:t>
      </w:r>
      <w:r w:rsidRPr="00B71F29">
        <w:t xml:space="preserve"> (wobec odpowiednio </w:t>
      </w:r>
      <w:r w:rsidR="000F50B3" w:rsidRPr="00B71F29">
        <w:t>5,</w:t>
      </w:r>
      <w:r w:rsidRPr="00B71F29">
        <w:t>6 i</w:t>
      </w:r>
      <w:r w:rsidR="005920BF" w:rsidRPr="00B71F29">
        <w:t xml:space="preserve"> </w:t>
      </w:r>
      <w:r w:rsidR="005523B6" w:rsidRPr="00B71F29">
        <w:t>6,</w:t>
      </w:r>
      <w:r w:rsidR="000F50B3" w:rsidRPr="00B71F29">
        <w:t>1</w:t>
      </w:r>
      <w:r w:rsidRPr="00B71F29">
        <w:t>).</w:t>
      </w:r>
    </w:p>
    <w:p w:rsidR="0086710D" w:rsidRPr="0071379D" w:rsidRDefault="001C3212" w:rsidP="0086710D">
      <w:pPr>
        <w:pStyle w:val="tekst"/>
      </w:pPr>
      <w:r w:rsidRPr="00707875">
        <w:rPr>
          <w:b/>
        </w:rPr>
        <w:t>Skup mleka</w:t>
      </w:r>
      <w:r w:rsidRPr="00707875">
        <w:t xml:space="preserve"> </w:t>
      </w:r>
      <w:r w:rsidR="00023C8C">
        <w:t>w grudniu</w:t>
      </w:r>
      <w:r w:rsidRPr="00707875">
        <w:t xml:space="preserve"> </w:t>
      </w:r>
      <w:r w:rsidR="00817BF4">
        <w:t>2025 r.</w:t>
      </w:r>
      <w:r w:rsidRPr="00707875">
        <w:t xml:space="preserve"> wyniósł </w:t>
      </w:r>
      <w:r w:rsidR="000F50B3">
        <w:t>209,4</w:t>
      </w:r>
      <w:r w:rsidRPr="00707875">
        <w:t xml:space="preserve"> mln litrów, co oznacza, że był o </w:t>
      </w:r>
      <w:r w:rsidR="000F50B3">
        <w:t>6,0</w:t>
      </w:r>
      <w:r w:rsidRPr="00707875">
        <w:t xml:space="preserve">% </w:t>
      </w:r>
      <w:r w:rsidR="000F50B3" w:rsidRPr="00707875">
        <w:t xml:space="preserve">większy </w:t>
      </w:r>
      <w:r>
        <w:t xml:space="preserve">niż </w:t>
      </w:r>
      <w:r w:rsidR="00023C8C">
        <w:t>w listopadzie</w:t>
      </w:r>
      <w:r w:rsidRPr="00707875">
        <w:t xml:space="preserve"> </w:t>
      </w:r>
      <w:r w:rsidR="00817BF4">
        <w:t>2025 r.</w:t>
      </w:r>
      <w:r w:rsidR="000F50B3">
        <w:t xml:space="preserve"> i o 5</w:t>
      </w:r>
      <w:r w:rsidR="00C70029">
        <w:t>,</w:t>
      </w:r>
      <w:r w:rsidR="000F50B3">
        <w:t>5</w:t>
      </w:r>
      <w:r w:rsidRPr="00707875">
        <w:t xml:space="preserve">% większy niż </w:t>
      </w:r>
      <w:r w:rsidR="00023C8C">
        <w:t>w grudniu</w:t>
      </w:r>
      <w:r w:rsidRPr="00707875">
        <w:t xml:space="preserve"> </w:t>
      </w:r>
      <w:r w:rsidR="00817BF4">
        <w:t>2024 r.</w:t>
      </w:r>
      <w:r w:rsidRPr="00707875">
        <w:t xml:space="preserve"> Za 1 hl tego produktu w skupie rolnicy uzyskali cenę </w:t>
      </w:r>
      <w:r w:rsidR="000F50B3">
        <w:t>192</w:t>
      </w:r>
      <w:r w:rsidR="005920BF">
        <w:t>,</w:t>
      </w:r>
      <w:r w:rsidR="000F50B3">
        <w:t>4</w:t>
      </w:r>
      <w:r w:rsidR="00700FF8">
        <w:t>9</w:t>
      </w:r>
      <w:r w:rsidRPr="00707875">
        <w:t xml:space="preserve"> zł, </w:t>
      </w:r>
      <w:r w:rsidR="00897D84">
        <w:t xml:space="preserve">o </w:t>
      </w:r>
      <w:r w:rsidR="000F50B3">
        <w:t>7,2</w:t>
      </w:r>
      <w:r w:rsidR="00897D84">
        <w:t xml:space="preserve">% </w:t>
      </w:r>
      <w:r w:rsidR="00C70029">
        <w:t>ni</w:t>
      </w:r>
      <w:r w:rsidR="00897D84">
        <w:t xml:space="preserve">ższą </w:t>
      </w:r>
      <w:r w:rsidR="00C70029">
        <w:t>od zanotowanej</w:t>
      </w:r>
      <w:r w:rsidRPr="00707875">
        <w:t xml:space="preserve"> w poprzednim miesiącu</w:t>
      </w:r>
      <w:r w:rsidR="00700FF8">
        <w:t xml:space="preserve"> oraz o </w:t>
      </w:r>
      <w:r w:rsidR="000F50B3">
        <w:t>23,1</w:t>
      </w:r>
      <w:r w:rsidR="00700FF8">
        <w:t>% niższą od ubiegłorocznej</w:t>
      </w:r>
      <w:r w:rsidR="00C70029">
        <w:t>.</w:t>
      </w:r>
    </w:p>
    <w:p w:rsidR="005928D2" w:rsidRPr="00667CB6" w:rsidRDefault="00AD23C1" w:rsidP="005928D2">
      <w:pPr>
        <w:pStyle w:val="tytuwykresu"/>
        <w:spacing w:before="360" w:after="120"/>
      </w:pPr>
      <w:r w:rsidRPr="00AD23C1">
        <w:rPr>
          <w:noProof/>
          <w:lang w:eastAsia="pl-PL"/>
        </w:rPr>
        <w:drawing>
          <wp:anchor distT="71755" distB="180340" distL="114300" distR="114300" simplePos="0" relativeHeight="253170176" behindDoc="0" locked="0" layoutInCell="1" allowOverlap="1">
            <wp:simplePos x="0" y="0"/>
            <wp:positionH relativeFrom="margin">
              <wp:posOffset>304800</wp:posOffset>
            </wp:positionH>
            <wp:positionV relativeFrom="paragraph">
              <wp:posOffset>407538</wp:posOffset>
            </wp:positionV>
            <wp:extent cx="6043930" cy="2501900"/>
            <wp:effectExtent l="0" t="0" r="0" b="0"/>
            <wp:wrapTopAndBottom/>
            <wp:docPr id="3" name="Obraz 3" descr="Poczwórny wykres liniowy (bydło, trzoda chlewna, drób, mleko) ilustrujący kształtowanie się cen skupu wybranych produktów zwierzęcych w poszczególnych miesiącach w latach 2022–2025 (oś pozioma). Oś pionowa lewa (dla żywca rzeźnego) wartości z przedziału od 4,00 do 17,00 zł za 1 kg, oś pionowa prawa (dla mleka) – od 0,75 do 4,00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93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</w:t>
      </w:r>
      <w:r w:rsidR="005928D2" w:rsidRPr="003F192B">
        <w:t>ykres</w:t>
      </w:r>
      <w:r w:rsidR="005928D2">
        <w:t xml:space="preserve"> 7.</w:t>
      </w:r>
      <w:r w:rsidR="005928D2">
        <w:tab/>
      </w:r>
      <w:r w:rsidR="005928D2" w:rsidRPr="005E3502">
        <w:t>Przeciętne ceny skupu żywca rzeźnego i mleka</w:t>
      </w:r>
    </w:p>
    <w:p w:rsidR="00C449E7" w:rsidRDefault="00C449E7" w:rsidP="00C449E7">
      <w:pPr>
        <w:pStyle w:val="tekst"/>
      </w:pPr>
      <w:bookmarkStart w:id="24" w:name="_Toc64884830"/>
      <w:bookmarkStart w:id="25" w:name="_Toc64884999"/>
      <w:bookmarkStart w:id="26" w:name="_Toc64891652"/>
      <w:bookmarkStart w:id="27" w:name="_Toc164413797"/>
      <w:bookmarkStart w:id="28" w:name="_Toc218665841"/>
      <w:r>
        <w:br w:type="page"/>
      </w:r>
    </w:p>
    <w:p w:rsidR="005928D2" w:rsidRPr="00667CB6" w:rsidRDefault="005928D2" w:rsidP="005928D2">
      <w:pPr>
        <w:pStyle w:val="Nagwek1"/>
      </w:pPr>
      <w:r w:rsidRPr="005F5E57">
        <w:lastRenderedPageBreak/>
        <w:t>Przemysł i budownictwo</w:t>
      </w:r>
      <w:bookmarkEnd w:id="24"/>
      <w:bookmarkEnd w:id="25"/>
      <w:bookmarkEnd w:id="26"/>
      <w:bookmarkEnd w:id="27"/>
      <w:bookmarkEnd w:id="28"/>
    </w:p>
    <w:p w:rsidR="005928D2" w:rsidRPr="00D5416C" w:rsidRDefault="00023C8C" w:rsidP="005928D2">
      <w:pPr>
        <w:pStyle w:val="tekst"/>
        <w:rPr>
          <w:szCs w:val="19"/>
        </w:rPr>
      </w:pPr>
      <w:r>
        <w:t>W grudniu</w:t>
      </w:r>
      <w:r w:rsidR="00C05A76" w:rsidRPr="00570257">
        <w:t xml:space="preserve"> </w:t>
      </w:r>
      <w:r w:rsidR="00817BF4">
        <w:t>2025 r.</w:t>
      </w:r>
      <w:r w:rsidR="00C05A76" w:rsidRPr="00570257">
        <w:rPr>
          <w:szCs w:val="19"/>
        </w:rPr>
        <w:t xml:space="preserve"> wartość </w:t>
      </w:r>
      <w:r w:rsidR="00C05A76" w:rsidRPr="00570257">
        <w:rPr>
          <w:b/>
          <w:szCs w:val="19"/>
        </w:rPr>
        <w:t>produkcji sprzedanej przemysłu</w:t>
      </w:r>
      <w:r w:rsidR="00C05A76" w:rsidRPr="00570257">
        <w:rPr>
          <w:szCs w:val="19"/>
        </w:rPr>
        <w:t xml:space="preserve"> wyniosła </w:t>
      </w:r>
      <w:r w:rsidR="00533AFD">
        <w:rPr>
          <w:szCs w:val="19"/>
        </w:rPr>
        <w:t>2</w:t>
      </w:r>
      <w:r w:rsidR="00C449E7">
        <w:rPr>
          <w:szCs w:val="19"/>
        </w:rPr>
        <w:t>1</w:t>
      </w:r>
      <w:r w:rsidR="00277A38">
        <w:rPr>
          <w:szCs w:val="19"/>
        </w:rPr>
        <w:t>2</w:t>
      </w:r>
      <w:r w:rsidR="00C449E7">
        <w:rPr>
          <w:szCs w:val="19"/>
        </w:rPr>
        <w:t>02,</w:t>
      </w:r>
      <w:r w:rsidR="00466B44">
        <w:rPr>
          <w:szCs w:val="19"/>
        </w:rPr>
        <w:t>8</w:t>
      </w:r>
      <w:r w:rsidR="00C05A76" w:rsidRPr="00570257">
        <w:rPr>
          <w:szCs w:val="19"/>
        </w:rPr>
        <w:t xml:space="preserve"> mln zł (w cenach bieżących). Licząc w cenach stałych, oznacza to </w:t>
      </w:r>
      <w:r w:rsidR="00277A38">
        <w:rPr>
          <w:szCs w:val="19"/>
        </w:rPr>
        <w:t xml:space="preserve">spadek </w:t>
      </w:r>
      <w:r w:rsidR="00C05A76" w:rsidRPr="00570257">
        <w:rPr>
          <w:szCs w:val="19"/>
        </w:rPr>
        <w:t>sprzedaży</w:t>
      </w:r>
      <w:r w:rsidR="00533AFD">
        <w:rPr>
          <w:szCs w:val="19"/>
        </w:rPr>
        <w:t xml:space="preserve"> </w:t>
      </w:r>
      <w:r w:rsidR="00533AFD" w:rsidRPr="00570257">
        <w:rPr>
          <w:szCs w:val="19"/>
        </w:rPr>
        <w:t xml:space="preserve">w stosunku do poprzedniego miesiąca </w:t>
      </w:r>
      <w:r w:rsidR="00277A38">
        <w:rPr>
          <w:szCs w:val="19"/>
        </w:rPr>
        <w:t xml:space="preserve">– </w:t>
      </w:r>
      <w:r w:rsidR="00277A38" w:rsidRPr="00570257">
        <w:rPr>
          <w:szCs w:val="19"/>
        </w:rPr>
        <w:t xml:space="preserve">o </w:t>
      </w:r>
      <w:r w:rsidR="00C449E7">
        <w:rPr>
          <w:szCs w:val="19"/>
        </w:rPr>
        <w:t>6,0</w:t>
      </w:r>
      <w:r w:rsidR="00277A38">
        <w:rPr>
          <w:szCs w:val="19"/>
        </w:rPr>
        <w:t>%, a</w:t>
      </w:r>
      <w:r w:rsidR="00C449E7">
        <w:rPr>
          <w:szCs w:val="19"/>
        </w:rPr>
        <w:t>le</w:t>
      </w:r>
      <w:r w:rsidR="00277A38" w:rsidRPr="00570257">
        <w:rPr>
          <w:szCs w:val="19"/>
        </w:rPr>
        <w:t xml:space="preserve"> </w:t>
      </w:r>
      <w:r w:rsidR="00277A38">
        <w:rPr>
          <w:szCs w:val="19"/>
        </w:rPr>
        <w:t>wzrost</w:t>
      </w:r>
      <w:r w:rsidR="00277A38" w:rsidRPr="00570257">
        <w:rPr>
          <w:szCs w:val="19"/>
        </w:rPr>
        <w:t xml:space="preserve"> </w:t>
      </w:r>
      <w:r w:rsidR="00533AFD">
        <w:rPr>
          <w:szCs w:val="19"/>
        </w:rPr>
        <w:t xml:space="preserve">w relacji do </w:t>
      </w:r>
      <w:r>
        <w:rPr>
          <w:szCs w:val="19"/>
        </w:rPr>
        <w:t>grudnia</w:t>
      </w:r>
      <w:r w:rsidR="00C05A76" w:rsidRPr="00570257">
        <w:rPr>
          <w:szCs w:val="19"/>
        </w:rPr>
        <w:t xml:space="preserve"> </w:t>
      </w:r>
      <w:r w:rsidR="000E65D4">
        <w:rPr>
          <w:szCs w:val="19"/>
        </w:rPr>
        <w:t>2024 r</w:t>
      </w:r>
      <w:r w:rsidR="00817BF4">
        <w:rPr>
          <w:szCs w:val="19"/>
        </w:rPr>
        <w:t>.</w:t>
      </w:r>
      <w:r w:rsidR="00C05A76" w:rsidRPr="00570257">
        <w:rPr>
          <w:szCs w:val="19"/>
        </w:rPr>
        <w:t xml:space="preserve"> </w:t>
      </w:r>
      <w:r w:rsidR="00277A38">
        <w:rPr>
          <w:szCs w:val="19"/>
        </w:rPr>
        <w:t xml:space="preserve">– </w:t>
      </w:r>
      <w:r w:rsidR="00277A38" w:rsidRPr="00570257">
        <w:rPr>
          <w:szCs w:val="19"/>
        </w:rPr>
        <w:t xml:space="preserve">o </w:t>
      </w:r>
      <w:r w:rsidR="00C449E7">
        <w:rPr>
          <w:szCs w:val="19"/>
        </w:rPr>
        <w:t>10,8</w:t>
      </w:r>
      <w:r w:rsidR="00277A38">
        <w:rPr>
          <w:szCs w:val="19"/>
        </w:rPr>
        <w:t xml:space="preserve">% </w:t>
      </w:r>
      <w:r w:rsidR="00533AFD">
        <w:rPr>
          <w:szCs w:val="19"/>
        </w:rPr>
        <w:t>(</w:t>
      </w:r>
      <w:r w:rsidR="00C05A76" w:rsidRPr="00570257">
        <w:rPr>
          <w:szCs w:val="19"/>
        </w:rPr>
        <w:t xml:space="preserve">przed rokiem </w:t>
      </w:r>
      <w:r w:rsidR="00533AFD">
        <w:rPr>
          <w:szCs w:val="19"/>
        </w:rPr>
        <w:t xml:space="preserve">odnotowano </w:t>
      </w:r>
      <w:r w:rsidR="00277A38">
        <w:rPr>
          <w:szCs w:val="19"/>
        </w:rPr>
        <w:t>spadek</w:t>
      </w:r>
      <w:r w:rsidR="00C05A76" w:rsidRPr="0052334C">
        <w:rPr>
          <w:szCs w:val="19"/>
        </w:rPr>
        <w:t xml:space="preserve"> </w:t>
      </w:r>
      <w:r w:rsidR="00C05A76" w:rsidRPr="00570257">
        <w:rPr>
          <w:szCs w:val="19"/>
        </w:rPr>
        <w:t xml:space="preserve">sprzedaży </w:t>
      </w:r>
      <w:r w:rsidR="00533AFD" w:rsidRPr="00570257">
        <w:rPr>
          <w:szCs w:val="19"/>
        </w:rPr>
        <w:t>o</w:t>
      </w:r>
      <w:r w:rsidR="00277A38">
        <w:rPr>
          <w:szCs w:val="19"/>
        </w:rPr>
        <w:t xml:space="preserve"> </w:t>
      </w:r>
      <w:r w:rsidR="00C449E7">
        <w:rPr>
          <w:szCs w:val="19"/>
        </w:rPr>
        <w:t>13</w:t>
      </w:r>
      <w:r w:rsidR="00277A38">
        <w:rPr>
          <w:szCs w:val="19"/>
        </w:rPr>
        <w:t>,1</w:t>
      </w:r>
      <w:r w:rsidR="00533AFD">
        <w:rPr>
          <w:szCs w:val="19"/>
        </w:rPr>
        <w:t xml:space="preserve">% </w:t>
      </w:r>
      <w:r w:rsidR="00C05A76" w:rsidRPr="00570257">
        <w:rPr>
          <w:szCs w:val="19"/>
        </w:rPr>
        <w:t xml:space="preserve">w ujęciu miesięcznym </w:t>
      </w:r>
      <w:r w:rsidR="00533AFD">
        <w:rPr>
          <w:szCs w:val="19"/>
        </w:rPr>
        <w:t>i</w:t>
      </w:r>
      <w:r w:rsidR="00C05A76">
        <w:rPr>
          <w:szCs w:val="19"/>
        </w:rPr>
        <w:t xml:space="preserve"> </w:t>
      </w:r>
      <w:r w:rsidR="00533AFD">
        <w:rPr>
          <w:szCs w:val="19"/>
        </w:rPr>
        <w:t xml:space="preserve">o </w:t>
      </w:r>
      <w:r w:rsidR="00C449E7">
        <w:rPr>
          <w:szCs w:val="19"/>
        </w:rPr>
        <w:t>1,1</w:t>
      </w:r>
      <w:r w:rsidR="00533AFD">
        <w:rPr>
          <w:szCs w:val="19"/>
        </w:rPr>
        <w:t xml:space="preserve">% w stosunku </w:t>
      </w:r>
      <w:r w:rsidR="00C05A76">
        <w:rPr>
          <w:szCs w:val="19"/>
        </w:rPr>
        <w:t>rocznym</w:t>
      </w:r>
      <w:r w:rsidR="00533AFD">
        <w:rPr>
          <w:szCs w:val="19"/>
        </w:rPr>
        <w:t>).</w:t>
      </w:r>
    </w:p>
    <w:p w:rsidR="005928D2" w:rsidRDefault="00A86ACF" w:rsidP="005928D2">
      <w:pPr>
        <w:pStyle w:val="tytuwykresu"/>
        <w:spacing w:before="320" w:after="120"/>
      </w:pPr>
      <w:r w:rsidRPr="00A86ACF">
        <w:rPr>
          <w:noProof/>
          <w:lang w:eastAsia="pl-PL"/>
        </w:rPr>
        <w:drawing>
          <wp:anchor distT="71755" distB="144145" distL="114300" distR="114300" simplePos="0" relativeHeight="253165056" behindDoc="0" locked="0" layoutInCell="1" allowOverlap="1">
            <wp:simplePos x="0" y="0"/>
            <wp:positionH relativeFrom="margin">
              <wp:posOffset>468630</wp:posOffset>
            </wp:positionH>
            <wp:positionV relativeFrom="paragraph">
              <wp:posOffset>569908</wp:posOffset>
            </wp:positionV>
            <wp:extent cx="5716800" cy="2343600"/>
            <wp:effectExtent l="0" t="0" r="0" b="0"/>
            <wp:wrapTopAndBottom/>
            <wp:docPr id="35" name="Obraz 35" descr="Podwójny wykres liniowy (Polska i województwo wielkopolskie) ilustrujący dynamikę produkcji sprzedanej przemysłu (w cenach stałych 2021) w odniesieniu do przeciętnej wartości miesięcznej z 2021 r., w poszczególnych miesiącach w latach 2022–2025 (oś pozioma). Oś pionowa wartości w zakresie od 9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23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F96E82">
        <w:t>Wykres 8.</w:t>
      </w:r>
      <w:r w:rsidR="005928D2" w:rsidRPr="00F96E82">
        <w:tab/>
        <w:t xml:space="preserve">Produkcja sprzedana przemysłu </w:t>
      </w:r>
      <w:r w:rsidR="005928D2" w:rsidRPr="00F96E82">
        <w:br/>
      </w:r>
      <w:r w:rsidR="005928D2" w:rsidRPr="00F96E82">
        <w:tab/>
        <w:t>(ceny stałe; przeciętna miesięczna 2021</w:t>
      </w:r>
      <w:r w:rsidR="005928D2">
        <w:t>=</w:t>
      </w:r>
      <w:r w:rsidR="005928D2" w:rsidRPr="003C2B8D">
        <w:t>100)</w:t>
      </w:r>
      <w:r w:rsidR="005928D2" w:rsidRPr="007F73D2">
        <w:rPr>
          <w:b w:val="0"/>
        </w:rPr>
        <w:t xml:space="preserve"> </w:t>
      </w:r>
    </w:p>
    <w:p w:rsidR="00485453" w:rsidRDefault="00C05A76" w:rsidP="00485453">
      <w:pPr>
        <w:pStyle w:val="tekst"/>
        <w:spacing w:before="240"/>
      </w:pPr>
      <w:r w:rsidRPr="00570257">
        <w:t xml:space="preserve">W porównaniu </w:t>
      </w:r>
      <w:r w:rsidR="00023C8C">
        <w:t>z grudniem</w:t>
      </w:r>
      <w:r w:rsidRPr="00570257">
        <w:t xml:space="preserve"> </w:t>
      </w:r>
      <w:r w:rsidR="00817BF4">
        <w:t>2024 r.</w:t>
      </w:r>
      <w:r w:rsidRPr="00570257">
        <w:t xml:space="preserve"> wzrost wartości sprzedaży produkcji zanotowa</w:t>
      </w:r>
      <w:r w:rsidR="00B03A24">
        <w:t xml:space="preserve">ły przedsiębiorstwa przemysłowe </w:t>
      </w:r>
      <w:r w:rsidR="00DA7541">
        <w:t xml:space="preserve">z sekcji: </w:t>
      </w:r>
      <w:r w:rsidR="005D37CB" w:rsidRPr="00570257">
        <w:t>dostaw</w:t>
      </w:r>
      <w:r w:rsidR="005D37CB">
        <w:t xml:space="preserve">a </w:t>
      </w:r>
      <w:r w:rsidR="005D37CB" w:rsidRPr="00570257">
        <w:t>wody; gospodarowani</w:t>
      </w:r>
      <w:r w:rsidR="005D37CB">
        <w:t>e</w:t>
      </w:r>
      <w:r w:rsidR="005D37CB" w:rsidRPr="00570257">
        <w:t xml:space="preserve"> ściekami i odpadami; rekultywacj</w:t>
      </w:r>
      <w:r w:rsidR="005D37CB">
        <w:t xml:space="preserve">a (o </w:t>
      </w:r>
      <w:r w:rsidR="00C449E7">
        <w:t>30,</w:t>
      </w:r>
      <w:r w:rsidR="005D37CB">
        <w:t>7%)</w:t>
      </w:r>
      <w:r w:rsidR="00C449E7">
        <w:t>,</w:t>
      </w:r>
      <w:r w:rsidR="005D37CB" w:rsidRPr="005D37CB">
        <w:t xml:space="preserve"> </w:t>
      </w:r>
      <w:r w:rsidR="00C449E7" w:rsidRPr="00570257">
        <w:t>górnictw</w:t>
      </w:r>
      <w:r w:rsidR="00C449E7">
        <w:t>o</w:t>
      </w:r>
      <w:r w:rsidR="00C449E7" w:rsidRPr="00570257">
        <w:t xml:space="preserve"> i wydobywanie </w:t>
      </w:r>
      <w:r w:rsidR="00C449E7">
        <w:t>(o 29,6%</w:t>
      </w:r>
      <w:r w:rsidR="00C449E7" w:rsidRPr="00570257">
        <w:t>)</w:t>
      </w:r>
      <w:r w:rsidR="00C449E7">
        <w:t xml:space="preserve"> </w:t>
      </w:r>
      <w:r w:rsidR="005D37CB">
        <w:t>oraz</w:t>
      </w:r>
      <w:r w:rsidR="005D37CB" w:rsidRPr="00570257">
        <w:t xml:space="preserve"> przetwórstw</w:t>
      </w:r>
      <w:r w:rsidR="005D37CB">
        <w:t>o</w:t>
      </w:r>
      <w:r w:rsidR="005D37CB" w:rsidRPr="00570257">
        <w:t xml:space="preserve"> przemysłow</w:t>
      </w:r>
      <w:r w:rsidR="005D37CB">
        <w:t>e</w:t>
      </w:r>
      <w:r w:rsidR="005D37CB" w:rsidRPr="00570257">
        <w:t xml:space="preserve"> </w:t>
      </w:r>
      <w:r w:rsidR="00DA7541" w:rsidRPr="00570257">
        <w:t>(o</w:t>
      </w:r>
      <w:r w:rsidR="000E65D4">
        <w:t xml:space="preserve"> </w:t>
      </w:r>
      <w:r w:rsidR="00C449E7">
        <w:t>10,6</w:t>
      </w:r>
      <w:r w:rsidR="00DA7541" w:rsidRPr="00570257">
        <w:t>%)</w:t>
      </w:r>
      <w:r w:rsidR="00B03A24">
        <w:t>. S</w:t>
      </w:r>
      <w:r>
        <w:t>padek wystąpił w</w:t>
      </w:r>
      <w:r w:rsidR="00B03A24">
        <w:t xml:space="preserve"> </w:t>
      </w:r>
      <w:r w:rsidRPr="00570257">
        <w:t xml:space="preserve">przedsiębiorstwach </w:t>
      </w:r>
      <w:r w:rsidR="00DA7541">
        <w:t>zajmujących się</w:t>
      </w:r>
      <w:r w:rsidRPr="00570257">
        <w:t xml:space="preserve"> wytwarzanie</w:t>
      </w:r>
      <w:r w:rsidR="00DA7541">
        <w:t>m</w:t>
      </w:r>
      <w:r w:rsidR="000E65D4">
        <w:t xml:space="preserve"> i </w:t>
      </w:r>
      <w:r w:rsidR="00B03A24">
        <w:t>zaopatrywanie</w:t>
      </w:r>
      <w:r w:rsidR="00DA7541">
        <w:t>m</w:t>
      </w:r>
      <w:r w:rsidRPr="00570257">
        <w:t xml:space="preserve"> w energię elektryczną, gaz, parę wodną i gorącą wodę (o </w:t>
      </w:r>
      <w:r w:rsidR="00C449E7">
        <w:t>4</w:t>
      </w:r>
      <w:r w:rsidR="005D37CB">
        <w:t>,</w:t>
      </w:r>
      <w:r w:rsidR="00C449E7">
        <w:t>2</w:t>
      </w:r>
      <w:r w:rsidRPr="00570257">
        <w:t xml:space="preserve">%). Na niższym poziomie klasyfikacji PKD </w:t>
      </w:r>
      <w:r w:rsidR="00D173B0">
        <w:t>większość</w:t>
      </w:r>
      <w:r w:rsidR="00B03A24">
        <w:t xml:space="preserve"> </w:t>
      </w:r>
      <w:r w:rsidR="00B03A24" w:rsidRPr="00570257">
        <w:t>działów przemysłu</w:t>
      </w:r>
      <w:r w:rsidR="00B03A24">
        <w:t xml:space="preserve"> odnotowała </w:t>
      </w:r>
      <w:r w:rsidR="00D173B0">
        <w:t>wzrost</w:t>
      </w:r>
      <w:r w:rsidR="00B03A24">
        <w:t xml:space="preserve"> wartości sprzedaży</w:t>
      </w:r>
      <w:r w:rsidR="00D173B0">
        <w:t>.</w:t>
      </w:r>
      <w:r w:rsidRPr="00570257">
        <w:t xml:space="preserve"> </w:t>
      </w:r>
      <w:r w:rsidR="00D173B0">
        <w:t xml:space="preserve">Zwiększyła się </w:t>
      </w:r>
      <w:r w:rsidR="002B0492">
        <w:t xml:space="preserve">m.in. </w:t>
      </w:r>
      <w:r w:rsidR="006536E2">
        <w:t xml:space="preserve">sprzedaż </w:t>
      </w:r>
      <w:r w:rsidR="00D173B0">
        <w:t xml:space="preserve">produkcji: </w:t>
      </w:r>
      <w:r w:rsidR="00C449E7" w:rsidRPr="00DE6612">
        <w:t>chemikaliów i wyrobów chemicznych (o</w:t>
      </w:r>
      <w:r w:rsidR="00C449E7">
        <w:t xml:space="preserve"> 44,1</w:t>
      </w:r>
      <w:r w:rsidR="00C449E7" w:rsidRPr="00DE6612">
        <w:t xml:space="preserve">%), </w:t>
      </w:r>
      <w:r w:rsidR="00D173B0" w:rsidRPr="00DE6612">
        <w:t>maszyn i</w:t>
      </w:r>
      <w:r w:rsidR="00C449E7">
        <w:t xml:space="preserve"> </w:t>
      </w:r>
      <w:r w:rsidR="00D173B0" w:rsidRPr="00DE6612">
        <w:t xml:space="preserve">urządzeń (o </w:t>
      </w:r>
      <w:r w:rsidR="00C449E7">
        <w:t>33,4</w:t>
      </w:r>
      <w:r w:rsidR="00D173B0" w:rsidRPr="00DE6612">
        <w:t xml:space="preserve">%), </w:t>
      </w:r>
      <w:r w:rsidR="00C449E7">
        <w:t xml:space="preserve">napojów </w:t>
      </w:r>
      <w:r w:rsidR="00C449E7" w:rsidRPr="00570257">
        <w:t>(o</w:t>
      </w:r>
      <w:r w:rsidR="00C449E7">
        <w:t xml:space="preserve"> 26,9</w:t>
      </w:r>
      <w:r w:rsidR="00C449E7" w:rsidRPr="00570257">
        <w:t>%)</w:t>
      </w:r>
      <w:r w:rsidR="00C449E7">
        <w:t xml:space="preserve">, </w:t>
      </w:r>
      <w:r w:rsidR="007C1E3D" w:rsidRPr="00DE6612">
        <w:t>wyrobów z</w:t>
      </w:r>
      <w:r w:rsidR="007C1E3D">
        <w:t xml:space="preserve"> </w:t>
      </w:r>
      <w:r w:rsidR="007C1E3D" w:rsidRPr="00DE6612">
        <w:t xml:space="preserve">metali (o </w:t>
      </w:r>
      <w:r w:rsidR="007C1E3D">
        <w:t>23,4</w:t>
      </w:r>
      <w:r w:rsidR="007C1E3D" w:rsidRPr="00DE6612">
        <w:t>%)</w:t>
      </w:r>
      <w:r w:rsidR="007C1E3D">
        <w:t>,</w:t>
      </w:r>
      <w:r w:rsidR="007C1E3D" w:rsidRPr="00DE6612">
        <w:t xml:space="preserve"> </w:t>
      </w:r>
      <w:r w:rsidR="002B0492" w:rsidRPr="00570257">
        <w:t>urządzeń elektrycznych</w:t>
      </w:r>
      <w:r w:rsidR="002B0492" w:rsidRPr="00DE6612">
        <w:t xml:space="preserve"> </w:t>
      </w:r>
      <w:r w:rsidR="007C1E3D">
        <w:t>(o 16,0</w:t>
      </w:r>
      <w:r w:rsidR="002B0492">
        <w:t xml:space="preserve">%), </w:t>
      </w:r>
      <w:r w:rsidR="007C1E3D">
        <w:t xml:space="preserve">wyrobów z </w:t>
      </w:r>
      <w:r w:rsidR="007C1E3D" w:rsidRPr="00DE6612">
        <w:t xml:space="preserve">pozostałych mineralnych surowców </w:t>
      </w:r>
      <w:r w:rsidR="007C1E3D">
        <w:t>niemetalicznych (o 12,4</w:t>
      </w:r>
      <w:r w:rsidR="007C1E3D" w:rsidRPr="00570257">
        <w:t>%)</w:t>
      </w:r>
      <w:r w:rsidR="007C1E3D">
        <w:t xml:space="preserve">, </w:t>
      </w:r>
      <w:r w:rsidR="007C1E3D" w:rsidRPr="004230B3">
        <w:t>wyrobów z gumy i tworzyw sztucznych</w:t>
      </w:r>
      <w:r w:rsidR="007C1E3D">
        <w:t xml:space="preserve"> (o 11,3%),</w:t>
      </w:r>
      <w:r w:rsidR="007C1E3D" w:rsidRPr="00356EBB">
        <w:t xml:space="preserve"> </w:t>
      </w:r>
      <w:r w:rsidR="007C1E3D" w:rsidRPr="00DE6612">
        <w:t xml:space="preserve">artykułów spożywczych (o </w:t>
      </w:r>
      <w:r w:rsidR="007C1E3D">
        <w:t xml:space="preserve">8,0%), mebli (o 5,5%), </w:t>
      </w:r>
      <w:r w:rsidR="007C1E3D" w:rsidRPr="00356EBB">
        <w:t>papieru i wyrobów z papieru</w:t>
      </w:r>
      <w:r w:rsidR="007C1E3D">
        <w:t xml:space="preserve"> (o 2,6%) oraz</w:t>
      </w:r>
      <w:r w:rsidR="007C1E3D" w:rsidRPr="00DE6612">
        <w:t xml:space="preserve"> pojazdów samochodowych, przyczep i naczep (o </w:t>
      </w:r>
      <w:r w:rsidR="007C1E3D">
        <w:t>2,2</w:t>
      </w:r>
      <w:r w:rsidR="007C1E3D" w:rsidRPr="00DE6612">
        <w:t>%)</w:t>
      </w:r>
      <w:r w:rsidR="006536E2">
        <w:t xml:space="preserve">. </w:t>
      </w:r>
      <w:r w:rsidR="00E63852">
        <w:t xml:space="preserve">Spadek sprzedaży dotyczył m.in. </w:t>
      </w:r>
      <w:r w:rsidR="007C1E3D">
        <w:t>produkcji</w:t>
      </w:r>
      <w:r w:rsidR="005D0930">
        <w:t xml:space="preserve"> </w:t>
      </w:r>
      <w:r w:rsidR="00356EBB" w:rsidRPr="00D435D2">
        <w:t>wyrobó</w:t>
      </w:r>
      <w:r w:rsidR="007C1E3D">
        <w:t>w z drewna, korka, słomy i </w:t>
      </w:r>
      <w:r w:rsidR="00356EBB" w:rsidRPr="00D435D2">
        <w:t xml:space="preserve">wikliny (o </w:t>
      </w:r>
      <w:r w:rsidR="007C1E3D">
        <w:t>6,5</w:t>
      </w:r>
      <w:r w:rsidR="00356EBB" w:rsidRPr="00D435D2">
        <w:t>%)</w:t>
      </w:r>
      <w:r w:rsidR="005D0930">
        <w:t>.</w:t>
      </w:r>
    </w:p>
    <w:p w:rsidR="00C05A76" w:rsidRPr="00570257" w:rsidRDefault="00C05A76" w:rsidP="00C05A76">
      <w:pPr>
        <w:pStyle w:val="tekst"/>
      </w:pPr>
      <w:r w:rsidRPr="00570257">
        <w:t xml:space="preserve">W działalności przemysłowej przedsiębiorstw </w:t>
      </w:r>
      <w:r w:rsidR="00023C8C">
        <w:t>w grudniu</w:t>
      </w:r>
      <w:r w:rsidRPr="00570257">
        <w:t xml:space="preserve"> </w:t>
      </w:r>
      <w:r w:rsidR="00817BF4">
        <w:t>2025 r.</w:t>
      </w:r>
      <w:r w:rsidRPr="00570257">
        <w:t xml:space="preserve"> dominowało </w:t>
      </w:r>
      <w:r w:rsidRPr="00502781">
        <w:t>6 działów</w:t>
      </w:r>
      <w:r w:rsidR="005D1706">
        <w:t>, których łączny udział</w:t>
      </w:r>
      <w:r w:rsidR="00984A95">
        <w:t xml:space="preserve"> w sprzedaży produkcji przekraczał 60%. Tak jak w poprzednich miesiącach były to działy </w:t>
      </w:r>
      <w:r w:rsidRPr="00502781">
        <w:t>zajmując</w:t>
      </w:r>
      <w:r w:rsidR="00984A95">
        <w:t>e</w:t>
      </w:r>
      <w:r w:rsidRPr="00502781">
        <w:t xml:space="preserve"> się produkcją: artykułów spożywczych (</w:t>
      </w:r>
      <w:r>
        <w:t>2</w:t>
      </w:r>
      <w:r w:rsidR="00F92AC0">
        <w:t>5,2</w:t>
      </w:r>
      <w:r w:rsidRPr="00502781">
        <w:t xml:space="preserve">% wartości produkcji sprzedanej przemysłu całego województwa </w:t>
      </w:r>
      <w:r w:rsidRPr="00773F4E">
        <w:t xml:space="preserve">wobec </w:t>
      </w:r>
      <w:r w:rsidR="00EB2EB5">
        <w:t>23,9</w:t>
      </w:r>
      <w:r w:rsidR="006C2430">
        <w:t xml:space="preserve">% przed miesiącem i </w:t>
      </w:r>
      <w:r w:rsidR="006D7048">
        <w:t>2</w:t>
      </w:r>
      <w:r w:rsidR="00EB2EB5">
        <w:t>5</w:t>
      </w:r>
      <w:r w:rsidR="006C2430">
        <w:t>,</w:t>
      </w:r>
      <w:r w:rsidR="00EB2EB5">
        <w:t>5</w:t>
      </w:r>
      <w:r w:rsidRPr="00773F4E">
        <w:t>% przed rokiem), pojazdów samochodowych, przyczep i naczep (</w:t>
      </w:r>
      <w:r w:rsidR="00A55450" w:rsidRPr="00773F4E">
        <w:t>1</w:t>
      </w:r>
      <w:r w:rsidR="00F92AC0">
        <w:t>3,6</w:t>
      </w:r>
      <w:r w:rsidRPr="00773F4E">
        <w:t xml:space="preserve">% wobec </w:t>
      </w:r>
      <w:r w:rsidR="00FF091C" w:rsidRPr="00773F4E">
        <w:t>1</w:t>
      </w:r>
      <w:r w:rsidR="00F92AC0">
        <w:t>4</w:t>
      </w:r>
      <w:r w:rsidR="00FF091C">
        <w:t>,9</w:t>
      </w:r>
      <w:r w:rsidRPr="00773F4E">
        <w:t xml:space="preserve">% </w:t>
      </w:r>
      <w:r w:rsidR="00023C8C">
        <w:t>w listopadzie</w:t>
      </w:r>
      <w:r w:rsidRPr="00773F4E">
        <w:t xml:space="preserve"> </w:t>
      </w:r>
      <w:r w:rsidR="00817BF4">
        <w:t>2025 r.</w:t>
      </w:r>
      <w:r w:rsidRPr="00773F4E">
        <w:t xml:space="preserve"> i </w:t>
      </w:r>
      <w:r w:rsidR="006C2430">
        <w:t>1</w:t>
      </w:r>
      <w:r w:rsidR="00F92AC0">
        <w:t>4</w:t>
      </w:r>
      <w:r w:rsidR="006C2430">
        <w:t>,</w:t>
      </w:r>
      <w:r w:rsidR="00F92AC0">
        <w:t>6</w:t>
      </w:r>
      <w:r w:rsidRPr="00773F4E">
        <w:t xml:space="preserve">% </w:t>
      </w:r>
      <w:r w:rsidR="00023C8C">
        <w:t>w grudniu</w:t>
      </w:r>
      <w:r w:rsidRPr="00773F4E">
        <w:t xml:space="preserve"> </w:t>
      </w:r>
      <w:r w:rsidR="00C63D67">
        <w:t>2024 </w:t>
      </w:r>
      <w:r w:rsidR="00817BF4">
        <w:t>r.</w:t>
      </w:r>
      <w:r w:rsidRPr="00773F4E">
        <w:t xml:space="preserve">), </w:t>
      </w:r>
      <w:r w:rsidR="006D7048">
        <w:t>mebli (</w:t>
      </w:r>
      <w:r w:rsidR="00F92AC0">
        <w:t>6,8</w:t>
      </w:r>
      <w:r w:rsidRPr="00BC1F5E">
        <w:t xml:space="preserve">% wobec </w:t>
      </w:r>
      <w:r w:rsidR="00FF091C">
        <w:t>7</w:t>
      </w:r>
      <w:r w:rsidR="00FF091C" w:rsidRPr="00BC1F5E">
        <w:t>,</w:t>
      </w:r>
      <w:r w:rsidR="00F92AC0">
        <w:t>5</w:t>
      </w:r>
      <w:r w:rsidRPr="00BC1F5E">
        <w:t xml:space="preserve">% przed miesiącem i </w:t>
      </w:r>
      <w:r w:rsidR="00F92AC0">
        <w:t>7</w:t>
      </w:r>
      <w:r w:rsidR="00A55450">
        <w:t>,</w:t>
      </w:r>
      <w:r w:rsidR="00FF091C">
        <w:t>2</w:t>
      </w:r>
      <w:r w:rsidRPr="00BC1F5E">
        <w:t>% przed rokiem), wyrobów z metali (6,</w:t>
      </w:r>
      <w:r w:rsidR="00F92AC0">
        <w:t>0</w:t>
      </w:r>
      <w:r w:rsidRPr="00BC1F5E">
        <w:t>%</w:t>
      </w:r>
      <w:r w:rsidR="006C2430">
        <w:t xml:space="preserve"> </w:t>
      </w:r>
      <w:r w:rsidR="006C2430" w:rsidRPr="00BC1F5E">
        <w:t>wobec</w:t>
      </w:r>
      <w:r w:rsidR="006D7048">
        <w:t xml:space="preserve"> </w:t>
      </w:r>
      <w:r w:rsidR="00FF091C" w:rsidRPr="00BC1F5E">
        <w:t>6,</w:t>
      </w:r>
      <w:r w:rsidR="00F92AC0">
        <w:t>6</w:t>
      </w:r>
      <w:r w:rsidR="006C2430" w:rsidRPr="00BC1F5E">
        <w:t>%</w:t>
      </w:r>
      <w:r w:rsidR="006C2430">
        <w:t xml:space="preserve"> </w:t>
      </w:r>
      <w:r w:rsidR="000E65D4">
        <w:t>w</w:t>
      </w:r>
      <w:r w:rsidR="00984A95">
        <w:t xml:space="preserve"> </w:t>
      </w:r>
      <w:r w:rsidR="00023C8C">
        <w:t>listopadzie</w:t>
      </w:r>
      <w:r w:rsidR="006C2430">
        <w:t xml:space="preserve"> </w:t>
      </w:r>
      <w:r w:rsidR="00817BF4">
        <w:t>2025 r.</w:t>
      </w:r>
      <w:r w:rsidR="006C2430">
        <w:t xml:space="preserve"> i</w:t>
      </w:r>
      <w:r w:rsidR="006D7048" w:rsidRPr="00BC1F5E">
        <w:t xml:space="preserve"> </w:t>
      </w:r>
      <w:r w:rsidR="00FF091C">
        <w:t>5</w:t>
      </w:r>
      <w:r w:rsidR="00F92AC0">
        <w:t>,7</w:t>
      </w:r>
      <w:r w:rsidR="00E9567A">
        <w:t xml:space="preserve">% </w:t>
      </w:r>
      <w:r w:rsidR="00023C8C">
        <w:t>w grudniu</w:t>
      </w:r>
      <w:r w:rsidRPr="00BC1F5E">
        <w:t xml:space="preserve"> </w:t>
      </w:r>
      <w:r w:rsidR="00817BF4">
        <w:t>2024 r.</w:t>
      </w:r>
      <w:r w:rsidRPr="00BC1F5E">
        <w:t>), wyrobów z gumy i tworzyw sztucznych (</w:t>
      </w:r>
      <w:r w:rsidR="00FF091C">
        <w:t>5,</w:t>
      </w:r>
      <w:r w:rsidR="00F92AC0">
        <w:t>2</w:t>
      </w:r>
      <w:r w:rsidR="00E9567A">
        <w:t>%</w:t>
      </w:r>
      <w:r w:rsidR="006C2430">
        <w:t xml:space="preserve"> </w:t>
      </w:r>
      <w:r w:rsidR="00FF091C">
        <w:t xml:space="preserve">wobec </w:t>
      </w:r>
      <w:r w:rsidR="00F92AC0">
        <w:t>5,7</w:t>
      </w:r>
      <w:r w:rsidR="00FF091C">
        <w:t>%</w:t>
      </w:r>
      <w:r w:rsidR="00183F93">
        <w:t xml:space="preserve"> </w:t>
      </w:r>
      <w:r w:rsidRPr="00BC1F5E">
        <w:t>przed miesiącem</w:t>
      </w:r>
      <w:r w:rsidR="0004575A" w:rsidRPr="0004575A">
        <w:t xml:space="preserve"> </w:t>
      </w:r>
      <w:r w:rsidR="00984A95">
        <w:t xml:space="preserve">i </w:t>
      </w:r>
      <w:r w:rsidR="00F92AC0">
        <w:t>5,4</w:t>
      </w:r>
      <w:r w:rsidR="0004575A">
        <w:t xml:space="preserve">% </w:t>
      </w:r>
      <w:r w:rsidR="0004575A" w:rsidRPr="00BC1F5E">
        <w:t>przed rokiem</w:t>
      </w:r>
      <w:r w:rsidRPr="00BC1F5E">
        <w:t>)</w:t>
      </w:r>
      <w:r w:rsidR="00984A95">
        <w:t xml:space="preserve"> oraz – tym razem – także</w:t>
      </w:r>
      <w:r w:rsidRPr="00BC1F5E">
        <w:t xml:space="preserve"> </w:t>
      </w:r>
      <w:r w:rsidR="00984A95">
        <w:t>produkcją napojów</w:t>
      </w:r>
      <w:r w:rsidRPr="00BC1F5E">
        <w:t xml:space="preserve"> (</w:t>
      </w:r>
      <w:r w:rsidR="00E9567A">
        <w:t>5</w:t>
      </w:r>
      <w:r w:rsidR="00984A95">
        <w:t>,0</w:t>
      </w:r>
      <w:r w:rsidRPr="00BC1F5E">
        <w:t xml:space="preserve">% </w:t>
      </w:r>
      <w:r w:rsidR="00FF091C">
        <w:t>wobec</w:t>
      </w:r>
      <w:r w:rsidR="00EE03C5">
        <w:t xml:space="preserve"> </w:t>
      </w:r>
      <w:r w:rsidR="00984A95">
        <w:t>3,</w:t>
      </w:r>
      <w:r w:rsidR="00FF091C">
        <w:t>5</w:t>
      </w:r>
      <w:r w:rsidR="00FF091C" w:rsidRPr="00BC1F5E">
        <w:t xml:space="preserve">% </w:t>
      </w:r>
      <w:r w:rsidR="00023C8C">
        <w:t>w listopadzie</w:t>
      </w:r>
      <w:r w:rsidRPr="00BC1F5E">
        <w:t xml:space="preserve"> </w:t>
      </w:r>
      <w:r w:rsidR="00817BF4">
        <w:t>2025 r.</w:t>
      </w:r>
      <w:r w:rsidRPr="00BC1F5E">
        <w:t xml:space="preserve"> i </w:t>
      </w:r>
      <w:r w:rsidR="00FF091C">
        <w:t>4,</w:t>
      </w:r>
      <w:r w:rsidR="00984A95">
        <w:t>6</w:t>
      </w:r>
      <w:r w:rsidRPr="00BC1F5E">
        <w:t xml:space="preserve">% </w:t>
      </w:r>
      <w:r w:rsidR="00023C8C">
        <w:t>w grudniu</w:t>
      </w:r>
      <w:r w:rsidRPr="00BC1F5E">
        <w:t xml:space="preserve"> </w:t>
      </w:r>
      <w:r w:rsidR="00817BF4">
        <w:t>2024 r.</w:t>
      </w:r>
      <w:r w:rsidRPr="00BC1F5E">
        <w:t>).</w:t>
      </w:r>
    </w:p>
    <w:p w:rsidR="00661D45" w:rsidRDefault="00C05A76" w:rsidP="00C05A76">
      <w:pPr>
        <w:pStyle w:val="tekst"/>
      </w:pPr>
      <w:r w:rsidRPr="00570257">
        <w:t xml:space="preserve">Wydajność pracy w przemyśle, mierzona wartością produkcji sprzedanej przeliczonej na 1 zatrudnionego, </w:t>
      </w:r>
      <w:r w:rsidR="00023C8C">
        <w:t>w grudniu</w:t>
      </w:r>
      <w:r>
        <w:t xml:space="preserve"> </w:t>
      </w:r>
      <w:r w:rsidR="000E65D4">
        <w:t>2025 </w:t>
      </w:r>
      <w:r w:rsidR="00817BF4">
        <w:t>r.</w:t>
      </w:r>
      <w:r>
        <w:t xml:space="preserve"> wyniosła </w:t>
      </w:r>
      <w:r w:rsidR="00B34A3E">
        <w:t>6</w:t>
      </w:r>
      <w:r w:rsidR="00F92AC0">
        <w:t>3,8</w:t>
      </w:r>
      <w:r w:rsidRPr="00570257">
        <w:t xml:space="preserve"> tys. zł (w cenach bieżących), </w:t>
      </w:r>
      <w:r w:rsidR="006C2430">
        <w:t xml:space="preserve">tj. o </w:t>
      </w:r>
      <w:r w:rsidR="00F92AC0">
        <w:t>10,3</w:t>
      </w:r>
      <w:r w:rsidR="006C2430">
        <w:t>% więcej niż</w:t>
      </w:r>
      <w:r w:rsidRPr="00570257">
        <w:t xml:space="preserve"> przed rokiem</w:t>
      </w:r>
      <w:r w:rsidRPr="00E32AE7">
        <w:t xml:space="preserve">, przy </w:t>
      </w:r>
      <w:r w:rsidR="00EE03C5">
        <w:t>wzroście</w:t>
      </w:r>
      <w:r w:rsidRPr="00E32AE7">
        <w:t xml:space="preserve"> przeciętnego zatrudnienia o 0,</w:t>
      </w:r>
      <w:r w:rsidR="00F92AC0">
        <w:t>5</w:t>
      </w:r>
      <w:r w:rsidR="00E9567A">
        <w:t>% i</w:t>
      </w:r>
      <w:r w:rsidR="006C2430">
        <w:t xml:space="preserve"> </w:t>
      </w:r>
      <w:r w:rsidRPr="00E32AE7">
        <w:t>przeciętnego miesię</w:t>
      </w:r>
      <w:r w:rsidR="006C2430">
        <w:t xml:space="preserve">cznego wynagrodzenia brutto o </w:t>
      </w:r>
      <w:r w:rsidR="00F92AC0">
        <w:t>7,7</w:t>
      </w:r>
      <w:r w:rsidRPr="00E32AE7">
        <w:t>%.</w:t>
      </w:r>
    </w:p>
    <w:p w:rsidR="00A318AA" w:rsidRPr="007652AE" w:rsidRDefault="00A318AA" w:rsidP="00A318AA">
      <w:pPr>
        <w:pStyle w:val="tekst"/>
      </w:pPr>
      <w:r w:rsidRPr="00570257">
        <w:t>W okresie styczeń-</w:t>
      </w:r>
      <w:r>
        <w:t>grudzień</w:t>
      </w:r>
      <w:r w:rsidRPr="00570257">
        <w:t xml:space="preserve"> </w:t>
      </w:r>
      <w:r w:rsidR="00817BF4">
        <w:t>2025 r.</w:t>
      </w:r>
      <w:r w:rsidRPr="00570257">
        <w:t xml:space="preserve"> wartość produkcji sprzedanej przemysłu wyniosła </w:t>
      </w:r>
      <w:r>
        <w:t>2</w:t>
      </w:r>
      <w:r w:rsidR="00F92AC0">
        <w:t>63423,6</w:t>
      </w:r>
      <w:r w:rsidRPr="00570257">
        <w:t xml:space="preserve"> mln zł (w cenach bieżących), co oznacza, że była o </w:t>
      </w:r>
      <w:r w:rsidR="00F92AC0">
        <w:t>4,5</w:t>
      </w:r>
      <w:r w:rsidRPr="00570257">
        <w:t>% (licząc w cenach stałych) większa niż rok wcześniej (w okresie styczeń-</w:t>
      </w:r>
      <w:r>
        <w:t>grudzień</w:t>
      </w:r>
      <w:r w:rsidRPr="00570257">
        <w:t xml:space="preserve"> </w:t>
      </w:r>
      <w:r w:rsidR="00817BF4">
        <w:t>2024 r.</w:t>
      </w:r>
      <w:r w:rsidRPr="00570257">
        <w:t xml:space="preserve"> wartość sprzedaży w cenach stałych wzrosła w skali roku o </w:t>
      </w:r>
      <w:r>
        <w:t>1,</w:t>
      </w:r>
      <w:r w:rsidR="0017638B">
        <w:t>6</w:t>
      </w:r>
      <w:r w:rsidRPr="00570257">
        <w:t xml:space="preserve">%). </w:t>
      </w:r>
      <w:r w:rsidRPr="00E6132B">
        <w:t>Wzrost sprzedaży</w:t>
      </w:r>
      <w:r>
        <w:t xml:space="preserve"> </w:t>
      </w:r>
      <w:r w:rsidRPr="00E6132B">
        <w:t xml:space="preserve">odnotowały przedsiębiorstwa przemysłowe związane z dostawą wody; gospodarowaniem ściekami i odpadami; rekultywacją (o </w:t>
      </w:r>
      <w:r w:rsidR="0017638B">
        <w:t>7,3</w:t>
      </w:r>
      <w:r w:rsidRPr="00AA2F9B">
        <w:t xml:space="preserve">%) oraz przetwórstwem przemysłowym (o </w:t>
      </w:r>
      <w:r>
        <w:t>4</w:t>
      </w:r>
      <w:r w:rsidR="0017638B">
        <w:t>,7</w:t>
      </w:r>
      <w:r w:rsidRPr="007652AE">
        <w:t>%). Spadek wartości produkcji sprzedanej obser</w:t>
      </w:r>
      <w:r>
        <w:t>wowano natomias</w:t>
      </w:r>
      <w:r w:rsidR="0017638B">
        <w:t xml:space="preserve">t w górnictwie i wydobywaniu (o </w:t>
      </w:r>
      <w:r>
        <w:t>1</w:t>
      </w:r>
      <w:r w:rsidR="0017638B">
        <w:t>3,</w:t>
      </w:r>
      <w:r>
        <w:t xml:space="preserve">7%) oraz </w:t>
      </w:r>
      <w:r w:rsidRPr="007652AE">
        <w:t>wytwarzani</w:t>
      </w:r>
      <w:r>
        <w:t>u</w:t>
      </w:r>
      <w:r w:rsidRPr="007652AE">
        <w:t xml:space="preserve"> i zaopatrywani</w:t>
      </w:r>
      <w:r>
        <w:t>u</w:t>
      </w:r>
      <w:r w:rsidRPr="007652AE">
        <w:t xml:space="preserve"> w energię elektryczną, gaz, parę wodną i gorącą wodę</w:t>
      </w:r>
      <w:r>
        <w:t xml:space="preserve"> (o 4,2%).</w:t>
      </w:r>
    </w:p>
    <w:p w:rsidR="00A318AA" w:rsidRDefault="00A318AA" w:rsidP="00A318AA">
      <w:pPr>
        <w:pStyle w:val="tekst"/>
      </w:pPr>
      <w:r w:rsidRPr="00570257">
        <w:t>Produkcja sprzedana przemysłu przeliczona na 1 zatrudnionego w okresie styczeń-</w:t>
      </w:r>
      <w:r>
        <w:t>grudzień</w:t>
      </w:r>
      <w:r w:rsidRPr="00570257">
        <w:t xml:space="preserve"> </w:t>
      </w:r>
      <w:r w:rsidR="00817BF4">
        <w:t>2025 r.</w:t>
      </w:r>
      <w:r w:rsidRPr="00570257">
        <w:t xml:space="preserve"> wyniosła </w:t>
      </w:r>
      <w:r>
        <w:t>7</w:t>
      </w:r>
      <w:r w:rsidR="0017638B">
        <w:t>90,4</w:t>
      </w:r>
      <w:r w:rsidRPr="00570257">
        <w:t xml:space="preserve"> </w:t>
      </w:r>
      <w:r>
        <w:t>tys. zł (w </w:t>
      </w:r>
      <w:r w:rsidRPr="00570257">
        <w:t xml:space="preserve">cenach bieżących) i w ciągu roku zwiększyła się o </w:t>
      </w:r>
      <w:r>
        <w:t>5</w:t>
      </w:r>
      <w:r w:rsidR="0017638B">
        <w:t>,1</w:t>
      </w:r>
      <w:r w:rsidRPr="00570257">
        <w:t xml:space="preserve">% (w cenach stałych), </w:t>
      </w:r>
      <w:r w:rsidRPr="00E32AE7">
        <w:t>przy spadku przeciętnego zatrudnienia o</w:t>
      </w:r>
      <w:r>
        <w:t> </w:t>
      </w:r>
      <w:r w:rsidRPr="00E32AE7">
        <w:t>0,</w:t>
      </w:r>
      <w:r w:rsidR="0017638B">
        <w:t>6</w:t>
      </w:r>
      <w:r>
        <w:t xml:space="preserve">% i </w:t>
      </w:r>
      <w:r w:rsidRPr="00E32AE7">
        <w:t>wzroście przeciętnego miesięcznego wynagrodzenia brutto o 8</w:t>
      </w:r>
      <w:r w:rsidR="0017638B">
        <w:t>,1</w:t>
      </w:r>
      <w:r w:rsidRPr="00E32AE7">
        <w:t>%</w:t>
      </w:r>
      <w:r>
        <w:t>.</w:t>
      </w:r>
    </w:p>
    <w:p w:rsidR="00A318AA" w:rsidRDefault="00A318AA" w:rsidP="00C05A76">
      <w:pPr>
        <w:pStyle w:val="tekst"/>
      </w:pPr>
      <w:r>
        <w:br w:type="page"/>
      </w:r>
    </w:p>
    <w:p w:rsidR="005928D2" w:rsidRPr="00667CB6" w:rsidRDefault="005928D2" w:rsidP="00F96E82">
      <w:pPr>
        <w:pStyle w:val="Tytultabeli"/>
      </w:pPr>
      <w:r>
        <w:lastRenderedPageBreak/>
        <w:t xml:space="preserve">Tablica </w:t>
      </w:r>
      <w:r w:rsidR="00671C2E">
        <w:t>7.</w:t>
      </w:r>
      <w:r>
        <w:tab/>
      </w:r>
      <w:r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grudzień 2025 r.) i w okresie narastającym (styczeń-&#10;-grudzień 2025 r.) w odniesieniu do analogicznych okresów 2024 r. Dane do tablicy dostępne w pliku w formacie XLSX"/>
      </w:tblPr>
      <w:tblGrid>
        <w:gridCol w:w="4535"/>
        <w:gridCol w:w="1981"/>
        <w:gridCol w:w="1981"/>
        <w:gridCol w:w="1982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5928D2" w:rsidRPr="00FA1C2A" w:rsidRDefault="006D24E2" w:rsidP="00A318AA">
            <w:pPr>
              <w:pStyle w:val="glowka1"/>
            </w:pPr>
            <w:r>
              <w:t>1</w:t>
            </w:r>
            <w:r w:rsidR="00A318AA">
              <w:t>2</w:t>
            </w:r>
            <w:r w:rsidR="005928D2" w:rsidRPr="00C20CD4">
              <w:t xml:space="preserve"> </w:t>
            </w:r>
            <w:r w:rsidR="005928D2">
              <w:t>2025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FA1C2A" w:rsidRDefault="005928D2" w:rsidP="00A318AA">
            <w:pPr>
              <w:pStyle w:val="glowka1"/>
            </w:pPr>
            <w:r>
              <w:t>01–</w:t>
            </w:r>
            <w:r w:rsidR="006D24E2">
              <w:t>1</w:t>
            </w:r>
            <w:r w:rsidR="00A318AA">
              <w:t>2</w:t>
            </w:r>
            <w:r>
              <w:t xml:space="preserve"> 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FA1C2A">
              <w:t>w odsetkach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06361F" w:rsidRPr="00C20CD4" w:rsidRDefault="0006361F" w:rsidP="0006361F">
            <w:pPr>
              <w:pStyle w:val="boczekbez"/>
            </w:pPr>
            <w:r>
              <w:t>OGÓŁEM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06361F" w:rsidRDefault="0006361F" w:rsidP="0006361F">
            <w:pPr>
              <w:pStyle w:val="tablet"/>
            </w:pPr>
            <w:r>
              <w:t>110,8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06361F" w:rsidRDefault="0006361F" w:rsidP="0006361F">
            <w:pPr>
              <w:pStyle w:val="tablet"/>
            </w:pPr>
            <w:r>
              <w:t>104,5</w:t>
            </w: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06361F" w:rsidRDefault="0006361F" w:rsidP="0006361F">
            <w:pPr>
              <w:pStyle w:val="tablet"/>
            </w:pPr>
            <w:r>
              <w:t>100,0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06361F" w:rsidRDefault="0006361F" w:rsidP="0006361F">
            <w:pPr>
              <w:pStyle w:val="boczek2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vAlign w:val="center"/>
          </w:tcPr>
          <w:p w:rsidR="0006361F" w:rsidRPr="00C20CD4" w:rsidRDefault="0006361F" w:rsidP="0006361F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110,6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104,7</w:t>
            </w:r>
          </w:p>
        </w:tc>
        <w:tc>
          <w:tcPr>
            <w:tcW w:w="1982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93,2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vAlign w:val="center"/>
          </w:tcPr>
          <w:p w:rsidR="0006361F" w:rsidRPr="00C20CD4" w:rsidRDefault="0006361F" w:rsidP="0006361F">
            <w:pPr>
              <w:pStyle w:val="g6"/>
            </w:pPr>
            <w:r w:rsidRPr="00C20CD4">
              <w:t>w tym produkcja: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</w:p>
        </w:tc>
        <w:tc>
          <w:tcPr>
            <w:tcW w:w="1982" w:type="dxa"/>
            <w:vAlign w:val="center"/>
          </w:tcPr>
          <w:p w:rsidR="0006361F" w:rsidRDefault="0006361F" w:rsidP="0006361F">
            <w:pPr>
              <w:pStyle w:val="tableteksttab"/>
            </w:pP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vAlign w:val="center"/>
          </w:tcPr>
          <w:p w:rsidR="0006361F" w:rsidRPr="00C20CD4" w:rsidRDefault="0006361F" w:rsidP="0006361F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108,0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106,6</w:t>
            </w:r>
          </w:p>
        </w:tc>
        <w:tc>
          <w:tcPr>
            <w:tcW w:w="1982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24,1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vAlign w:val="center"/>
          </w:tcPr>
          <w:p w:rsidR="0006361F" w:rsidRPr="00C20CD4" w:rsidRDefault="0006361F" w:rsidP="0006361F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126,9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105,6</w:t>
            </w:r>
          </w:p>
        </w:tc>
        <w:tc>
          <w:tcPr>
            <w:tcW w:w="1982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3,3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vAlign w:val="center"/>
          </w:tcPr>
          <w:p w:rsidR="0006361F" w:rsidRPr="00C20CD4" w:rsidRDefault="0006361F" w:rsidP="0006361F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93,5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105,2</w:t>
            </w:r>
          </w:p>
        </w:tc>
        <w:tc>
          <w:tcPr>
            <w:tcW w:w="1982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3,0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vAlign w:val="center"/>
          </w:tcPr>
          <w:p w:rsidR="0006361F" w:rsidRPr="00C20CD4" w:rsidRDefault="0006361F" w:rsidP="0006361F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102,6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100,7</w:t>
            </w:r>
          </w:p>
        </w:tc>
        <w:tc>
          <w:tcPr>
            <w:tcW w:w="1982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3,9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vAlign w:val="center"/>
          </w:tcPr>
          <w:p w:rsidR="0006361F" w:rsidRPr="00C20CD4" w:rsidRDefault="0006361F" w:rsidP="0006361F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144,1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117,2</w:t>
            </w:r>
          </w:p>
        </w:tc>
        <w:tc>
          <w:tcPr>
            <w:tcW w:w="1982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3,6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vAlign w:val="center"/>
          </w:tcPr>
          <w:p w:rsidR="0006361F" w:rsidRPr="00C20CD4" w:rsidRDefault="0006361F" w:rsidP="0006361F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111,3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101,0</w:t>
            </w:r>
          </w:p>
        </w:tc>
        <w:tc>
          <w:tcPr>
            <w:tcW w:w="1982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6,0</w:t>
            </w:r>
          </w:p>
        </w:tc>
      </w:tr>
      <w:tr w:rsidR="0006361F" w:rsidRPr="00E87892" w:rsidTr="005579A0">
        <w:trPr>
          <w:trHeight w:val="57"/>
          <w:jc w:val="center"/>
        </w:trPr>
        <w:tc>
          <w:tcPr>
            <w:tcW w:w="4535" w:type="dxa"/>
            <w:vAlign w:val="bottom"/>
          </w:tcPr>
          <w:p w:rsidR="0006361F" w:rsidRPr="00C20CD4" w:rsidRDefault="0006361F" w:rsidP="0006361F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06361F" w:rsidRDefault="0006361F" w:rsidP="0006361F">
            <w:pPr>
              <w:pStyle w:val="tableteksttab"/>
            </w:pPr>
            <w:r>
              <w:t>112,4</w:t>
            </w:r>
          </w:p>
        </w:tc>
        <w:tc>
          <w:tcPr>
            <w:tcW w:w="1981" w:type="dxa"/>
            <w:vAlign w:val="bottom"/>
          </w:tcPr>
          <w:p w:rsidR="0006361F" w:rsidRDefault="0006361F" w:rsidP="0006361F">
            <w:pPr>
              <w:pStyle w:val="tableteksttab"/>
            </w:pPr>
            <w:r>
              <w:t>106,6</w:t>
            </w:r>
          </w:p>
        </w:tc>
        <w:tc>
          <w:tcPr>
            <w:tcW w:w="1982" w:type="dxa"/>
            <w:vAlign w:val="bottom"/>
          </w:tcPr>
          <w:p w:rsidR="0006361F" w:rsidRDefault="0006361F" w:rsidP="0006361F">
            <w:pPr>
              <w:pStyle w:val="tableteksttab"/>
            </w:pPr>
            <w:r>
              <w:t>2,7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vAlign w:val="center"/>
          </w:tcPr>
          <w:p w:rsidR="0006361F" w:rsidRPr="00C20CD4" w:rsidRDefault="0006361F" w:rsidP="0006361F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123,4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109,1</w:t>
            </w:r>
          </w:p>
        </w:tc>
        <w:tc>
          <w:tcPr>
            <w:tcW w:w="1982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6,6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vAlign w:val="center"/>
          </w:tcPr>
          <w:p w:rsidR="0006361F" w:rsidRPr="00C20CD4" w:rsidRDefault="0006361F" w:rsidP="0006361F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116,0</w:t>
            </w:r>
          </w:p>
        </w:tc>
        <w:tc>
          <w:tcPr>
            <w:tcW w:w="1981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100,5</w:t>
            </w:r>
          </w:p>
        </w:tc>
        <w:tc>
          <w:tcPr>
            <w:tcW w:w="1982" w:type="dxa"/>
            <w:vAlign w:val="center"/>
          </w:tcPr>
          <w:p w:rsidR="0006361F" w:rsidRDefault="0006361F" w:rsidP="0006361F">
            <w:pPr>
              <w:pStyle w:val="tableteksttab"/>
            </w:pPr>
            <w:r>
              <w:t>5,0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06361F" w:rsidRPr="00C20CD4" w:rsidRDefault="0006361F" w:rsidP="0006361F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  <w:r>
              <w:t>133,4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  <w:r>
              <w:t>114,9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  <w:r>
              <w:t>3,5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6361F" w:rsidRPr="00C20CD4" w:rsidRDefault="0006361F" w:rsidP="0006361F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  <w:r>
              <w:t>102,2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  <w:r>
              <w:t>97,8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  <w:r>
              <w:t>14,2</w:t>
            </w:r>
          </w:p>
        </w:tc>
      </w:tr>
      <w:tr w:rsidR="0006361F" w:rsidRPr="00E87892" w:rsidTr="0006361F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6361F" w:rsidRPr="00C20CD4" w:rsidRDefault="0006361F" w:rsidP="0006361F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  <w:r>
              <w:t>105,5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  <w:r>
              <w:t>104,4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6361F" w:rsidRDefault="0006361F" w:rsidP="0006361F">
            <w:pPr>
              <w:pStyle w:val="tableteksttab"/>
            </w:pPr>
            <w:r>
              <w:t>7,6</w:t>
            </w:r>
          </w:p>
        </w:tc>
      </w:tr>
      <w:tr w:rsidR="0006361F" w:rsidRPr="00E87892" w:rsidTr="00F34F16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06361F" w:rsidRPr="00C20CD4" w:rsidRDefault="0006361F" w:rsidP="0006361F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06361F" w:rsidRDefault="0006361F" w:rsidP="0006361F">
            <w:pPr>
              <w:pStyle w:val="tableteksttab"/>
            </w:pPr>
            <w:r>
              <w:t>95,8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06361F" w:rsidRDefault="0006361F" w:rsidP="0006361F">
            <w:pPr>
              <w:pStyle w:val="tableteksttab"/>
            </w:pPr>
            <w:r>
              <w:t>95,8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06361F" w:rsidRDefault="0006361F" w:rsidP="0006361F">
            <w:pPr>
              <w:pStyle w:val="tableteksttab"/>
            </w:pPr>
            <w:r>
              <w:t>3,7</w:t>
            </w:r>
          </w:p>
        </w:tc>
      </w:tr>
    </w:tbl>
    <w:p w:rsidR="00BC6F34" w:rsidRDefault="00BC6F34" w:rsidP="004C0D99">
      <w:pPr>
        <w:pStyle w:val="tekst"/>
        <w:spacing w:before="360"/>
        <w:rPr>
          <w:spacing w:val="-2"/>
          <w:szCs w:val="19"/>
        </w:rPr>
      </w:pPr>
      <w:r w:rsidRPr="00C24494">
        <w:rPr>
          <w:spacing w:val="-2"/>
          <w:szCs w:val="19"/>
        </w:rPr>
        <w:t xml:space="preserve">Wartość </w:t>
      </w:r>
      <w:r w:rsidRPr="00C24494">
        <w:rPr>
          <w:b/>
          <w:spacing w:val="-2"/>
          <w:szCs w:val="19"/>
        </w:rPr>
        <w:t>produkcji sprzedanej budownictwa</w:t>
      </w:r>
      <w:r w:rsidRPr="00C24494">
        <w:rPr>
          <w:spacing w:val="-2"/>
          <w:szCs w:val="19"/>
        </w:rPr>
        <w:t xml:space="preserve"> </w:t>
      </w:r>
      <w:r w:rsidR="00023C8C">
        <w:rPr>
          <w:spacing w:val="-2"/>
          <w:szCs w:val="19"/>
        </w:rPr>
        <w:t>w grudniu</w:t>
      </w:r>
      <w:r w:rsidRPr="00C24494">
        <w:rPr>
          <w:spacing w:val="-2"/>
          <w:szCs w:val="19"/>
        </w:rPr>
        <w:t xml:space="preserve"> </w:t>
      </w:r>
      <w:r w:rsidR="00817BF4">
        <w:rPr>
          <w:spacing w:val="-2"/>
          <w:szCs w:val="19"/>
        </w:rPr>
        <w:t>2025 r.</w:t>
      </w:r>
      <w:r w:rsidRPr="00C24494">
        <w:rPr>
          <w:spacing w:val="-2"/>
          <w:szCs w:val="19"/>
        </w:rPr>
        <w:t xml:space="preserve"> wyniosła </w:t>
      </w:r>
      <w:r w:rsidR="00A95272">
        <w:rPr>
          <w:spacing w:val="-2"/>
          <w:szCs w:val="19"/>
        </w:rPr>
        <w:t>5343,4</w:t>
      </w:r>
      <w:r w:rsidRPr="00C24494">
        <w:rPr>
          <w:spacing w:val="-2"/>
          <w:szCs w:val="19"/>
        </w:rPr>
        <w:t xml:space="preserve"> mln zł (w cenach bieżących), tj. o </w:t>
      </w:r>
      <w:r w:rsidR="00A95272">
        <w:rPr>
          <w:spacing w:val="-2"/>
          <w:szCs w:val="19"/>
        </w:rPr>
        <w:t>20</w:t>
      </w:r>
      <w:r w:rsidR="00E9198E">
        <w:rPr>
          <w:spacing w:val="-2"/>
          <w:szCs w:val="19"/>
        </w:rPr>
        <w:t>,</w:t>
      </w:r>
      <w:r w:rsidR="00A95272">
        <w:rPr>
          <w:spacing w:val="-2"/>
          <w:szCs w:val="19"/>
        </w:rPr>
        <w:t>6</w:t>
      </w:r>
      <w:r w:rsidRPr="00C24494">
        <w:rPr>
          <w:spacing w:val="-2"/>
          <w:szCs w:val="19"/>
        </w:rPr>
        <w:t xml:space="preserve">% </w:t>
      </w:r>
      <w:r w:rsidR="00A95272">
        <w:rPr>
          <w:spacing w:val="-2"/>
          <w:szCs w:val="19"/>
        </w:rPr>
        <w:t>w</w:t>
      </w:r>
      <w:r w:rsidR="002B293A">
        <w:rPr>
          <w:spacing w:val="-2"/>
          <w:szCs w:val="19"/>
        </w:rPr>
        <w:t>i</w:t>
      </w:r>
      <w:r w:rsidR="00A95272">
        <w:rPr>
          <w:spacing w:val="-2"/>
          <w:szCs w:val="19"/>
        </w:rPr>
        <w:t>ęc</w:t>
      </w:r>
      <w:r w:rsidR="00E9198E" w:rsidRPr="00C24494">
        <w:rPr>
          <w:spacing w:val="-2"/>
          <w:szCs w:val="19"/>
        </w:rPr>
        <w:t xml:space="preserve">ej </w:t>
      </w:r>
      <w:r w:rsidRPr="00C24494">
        <w:rPr>
          <w:spacing w:val="-2"/>
          <w:szCs w:val="19"/>
        </w:rPr>
        <w:t>niż w</w:t>
      </w:r>
      <w:r w:rsidR="00E9198E">
        <w:rPr>
          <w:spacing w:val="-2"/>
          <w:szCs w:val="19"/>
        </w:rPr>
        <w:t xml:space="preserve"> </w:t>
      </w:r>
      <w:r w:rsidRPr="00C24494">
        <w:rPr>
          <w:spacing w:val="-2"/>
          <w:szCs w:val="19"/>
        </w:rPr>
        <w:t>poprzednim miesiącu</w:t>
      </w:r>
      <w:r w:rsidR="00E9198E">
        <w:rPr>
          <w:spacing w:val="-2"/>
          <w:szCs w:val="19"/>
        </w:rPr>
        <w:t xml:space="preserve"> i</w:t>
      </w:r>
      <w:r w:rsidRPr="00C24494">
        <w:rPr>
          <w:spacing w:val="-2"/>
          <w:szCs w:val="19"/>
        </w:rPr>
        <w:t xml:space="preserve"> o </w:t>
      </w:r>
      <w:r w:rsidR="00A95272">
        <w:rPr>
          <w:spacing w:val="-2"/>
          <w:szCs w:val="19"/>
        </w:rPr>
        <w:t>2,2</w:t>
      </w:r>
      <w:r w:rsidRPr="00C24494">
        <w:rPr>
          <w:spacing w:val="-2"/>
          <w:szCs w:val="19"/>
        </w:rPr>
        <w:t xml:space="preserve">% </w:t>
      </w:r>
      <w:r w:rsidR="00A95272">
        <w:rPr>
          <w:spacing w:val="-2"/>
          <w:szCs w:val="19"/>
        </w:rPr>
        <w:t>więc</w:t>
      </w:r>
      <w:r w:rsidR="00A95272" w:rsidRPr="00C24494">
        <w:rPr>
          <w:spacing w:val="-2"/>
          <w:szCs w:val="19"/>
        </w:rPr>
        <w:t xml:space="preserve">ej </w:t>
      </w:r>
      <w:r w:rsidRPr="00C24494">
        <w:rPr>
          <w:spacing w:val="-2"/>
          <w:szCs w:val="19"/>
        </w:rPr>
        <w:t>niż przed rokiem (</w:t>
      </w:r>
      <w:r w:rsidR="00023C8C">
        <w:rPr>
          <w:spacing w:val="-2"/>
          <w:szCs w:val="19"/>
        </w:rPr>
        <w:t>w grudniu</w:t>
      </w:r>
      <w:r w:rsidRPr="00C24494">
        <w:rPr>
          <w:spacing w:val="-2"/>
          <w:szCs w:val="19"/>
        </w:rPr>
        <w:t xml:space="preserve"> </w:t>
      </w:r>
      <w:r w:rsidR="00817BF4">
        <w:rPr>
          <w:spacing w:val="-2"/>
          <w:szCs w:val="19"/>
        </w:rPr>
        <w:t>2024 r.</w:t>
      </w:r>
      <w:r w:rsidRPr="00C24494">
        <w:rPr>
          <w:spacing w:val="-2"/>
          <w:szCs w:val="19"/>
        </w:rPr>
        <w:t xml:space="preserve"> wartość sprze</w:t>
      </w:r>
      <w:r w:rsidR="00E9198E">
        <w:rPr>
          <w:spacing w:val="-2"/>
          <w:szCs w:val="19"/>
        </w:rPr>
        <w:t xml:space="preserve">daży wzrosła o </w:t>
      </w:r>
      <w:r w:rsidR="00A95272">
        <w:rPr>
          <w:spacing w:val="-2"/>
          <w:szCs w:val="19"/>
        </w:rPr>
        <w:t>1</w:t>
      </w:r>
      <w:r w:rsidR="00DE376D">
        <w:rPr>
          <w:spacing w:val="-2"/>
          <w:szCs w:val="19"/>
        </w:rPr>
        <w:t>6</w:t>
      </w:r>
      <w:r w:rsidR="00A95272">
        <w:rPr>
          <w:spacing w:val="-2"/>
          <w:szCs w:val="19"/>
        </w:rPr>
        <w:t>,7</w:t>
      </w:r>
      <w:r w:rsidR="002B293A">
        <w:rPr>
          <w:spacing w:val="-2"/>
          <w:szCs w:val="19"/>
        </w:rPr>
        <w:t>%</w:t>
      </w:r>
      <w:r w:rsidRPr="00C24494">
        <w:rPr>
          <w:spacing w:val="-2"/>
          <w:szCs w:val="19"/>
        </w:rPr>
        <w:t xml:space="preserve"> </w:t>
      </w:r>
      <w:r w:rsidR="002B293A">
        <w:rPr>
          <w:spacing w:val="-2"/>
          <w:szCs w:val="19"/>
        </w:rPr>
        <w:t xml:space="preserve">w skali miesiąca i </w:t>
      </w:r>
      <w:r w:rsidR="002B293A" w:rsidRPr="00C24494">
        <w:rPr>
          <w:spacing w:val="-2"/>
          <w:szCs w:val="19"/>
        </w:rPr>
        <w:t xml:space="preserve">o </w:t>
      </w:r>
      <w:r w:rsidR="00A95272">
        <w:rPr>
          <w:spacing w:val="-2"/>
          <w:szCs w:val="19"/>
        </w:rPr>
        <w:t>10</w:t>
      </w:r>
      <w:r w:rsidR="002B293A">
        <w:rPr>
          <w:spacing w:val="-2"/>
          <w:szCs w:val="19"/>
        </w:rPr>
        <w:t>,3</w:t>
      </w:r>
      <w:r w:rsidR="002B293A" w:rsidRPr="00C24494">
        <w:rPr>
          <w:spacing w:val="-2"/>
          <w:szCs w:val="19"/>
        </w:rPr>
        <w:t>%</w:t>
      </w:r>
      <w:r w:rsidRPr="00C24494">
        <w:rPr>
          <w:spacing w:val="-2"/>
          <w:szCs w:val="19"/>
        </w:rPr>
        <w:t xml:space="preserve"> w stosunku rocznym).</w:t>
      </w:r>
    </w:p>
    <w:p w:rsidR="005928D2" w:rsidRDefault="00BC6F34" w:rsidP="00236059">
      <w:pPr>
        <w:pStyle w:val="tekst"/>
      </w:pPr>
      <w:r w:rsidRPr="00D73BEA">
        <w:rPr>
          <w:b/>
        </w:rPr>
        <w:t>Wydajność pracy w budownictwie</w:t>
      </w:r>
      <w:r w:rsidRPr="00D73BEA">
        <w:t xml:space="preserve">, mierzona wartością produkcji sprzedanej na 1 zatrudnionego w tej sekcji, </w:t>
      </w:r>
      <w:r w:rsidR="00023C8C">
        <w:t>w grudniu</w:t>
      </w:r>
      <w:r w:rsidRPr="00D73BEA">
        <w:t xml:space="preserve"> </w:t>
      </w:r>
      <w:r w:rsidR="00817BF4">
        <w:t>2025 r.</w:t>
      </w:r>
      <w:r w:rsidRPr="00D73BEA">
        <w:t xml:space="preserve"> wyniosła </w:t>
      </w:r>
      <w:r w:rsidR="00236059">
        <w:t>1</w:t>
      </w:r>
      <w:r w:rsidR="00A95272">
        <w:t>31</w:t>
      </w:r>
      <w:r w:rsidR="0074172D">
        <w:t>,4</w:t>
      </w:r>
      <w:r w:rsidRPr="00D73BEA">
        <w:t xml:space="preserve"> tys. zł, tj. o </w:t>
      </w:r>
      <w:r w:rsidR="00A95272">
        <w:t>20,1</w:t>
      </w:r>
      <w:r w:rsidRPr="00D73BEA">
        <w:t>%</w:t>
      </w:r>
      <w:r w:rsidR="00E64C35">
        <w:t xml:space="preserve"> </w:t>
      </w:r>
      <w:r w:rsidR="00A95272">
        <w:rPr>
          <w:spacing w:val="-2"/>
          <w:szCs w:val="19"/>
        </w:rPr>
        <w:t>więc</w:t>
      </w:r>
      <w:r w:rsidR="00A95272" w:rsidRPr="00C24494">
        <w:rPr>
          <w:spacing w:val="-2"/>
          <w:szCs w:val="19"/>
        </w:rPr>
        <w:t xml:space="preserve">ej </w:t>
      </w:r>
      <w:r w:rsidRPr="00D73BEA">
        <w:t>niż w poprzednim miesiącu</w:t>
      </w:r>
      <w:r w:rsidR="00236059">
        <w:t xml:space="preserve"> i</w:t>
      </w:r>
      <w:r w:rsidRPr="00D73BEA">
        <w:t xml:space="preserve"> o </w:t>
      </w:r>
      <w:r w:rsidR="00DE376D">
        <w:t>1</w:t>
      </w:r>
      <w:r w:rsidR="0074172D">
        <w:t>,</w:t>
      </w:r>
      <w:r w:rsidR="00A95272">
        <w:t>3</w:t>
      </w:r>
      <w:r w:rsidRPr="00D73BEA">
        <w:t xml:space="preserve">% </w:t>
      </w:r>
      <w:r w:rsidR="00A95272">
        <w:rPr>
          <w:spacing w:val="-2"/>
          <w:szCs w:val="19"/>
        </w:rPr>
        <w:t>więc</w:t>
      </w:r>
      <w:r w:rsidR="00A95272" w:rsidRPr="00C24494">
        <w:rPr>
          <w:spacing w:val="-2"/>
          <w:szCs w:val="19"/>
        </w:rPr>
        <w:t xml:space="preserve">ej </w:t>
      </w:r>
      <w:r w:rsidRPr="00D73BEA">
        <w:t xml:space="preserve">niż </w:t>
      </w:r>
      <w:r w:rsidR="00023C8C">
        <w:t>w grudniu</w:t>
      </w:r>
      <w:r w:rsidRPr="00D73BEA">
        <w:t xml:space="preserve"> </w:t>
      </w:r>
      <w:r w:rsidR="00817BF4">
        <w:t>2024 r.</w:t>
      </w:r>
      <w:r>
        <w:t xml:space="preserve"> Przeciętne zatrudnienie w</w:t>
      </w:r>
      <w:r w:rsidR="00234115">
        <w:t xml:space="preserve"> </w:t>
      </w:r>
      <w:r w:rsidRPr="00D73BEA">
        <w:t xml:space="preserve">przedsiębiorstwach budowlanych kształtowało się w tym czasie na </w:t>
      </w:r>
      <w:r w:rsidRPr="00CD7D9F">
        <w:t xml:space="preserve">poziomie </w:t>
      </w:r>
      <w:r w:rsidR="00234115">
        <w:t>o 0,</w:t>
      </w:r>
      <w:r w:rsidR="00A95272">
        <w:t>4</w:t>
      </w:r>
      <w:r w:rsidR="00234115">
        <w:t>%</w:t>
      </w:r>
      <w:r w:rsidRPr="00CD7D9F">
        <w:t xml:space="preserve"> </w:t>
      </w:r>
      <w:r w:rsidR="00236059">
        <w:t>wy</w:t>
      </w:r>
      <w:r w:rsidR="00234115">
        <w:t xml:space="preserve">ższym </w:t>
      </w:r>
      <w:r w:rsidRPr="00CD7D9F">
        <w:t xml:space="preserve">od osiągniętego </w:t>
      </w:r>
      <w:r w:rsidR="00023C8C">
        <w:t>w listopadzie</w:t>
      </w:r>
      <w:r w:rsidRPr="00CD7D9F">
        <w:t xml:space="preserve"> </w:t>
      </w:r>
      <w:r w:rsidR="00817BF4">
        <w:t>2025 r.</w:t>
      </w:r>
      <w:r w:rsidR="00236059">
        <w:t xml:space="preserve"> oraz </w:t>
      </w:r>
      <w:r>
        <w:t>o</w:t>
      </w:r>
      <w:r w:rsidR="00234115">
        <w:t xml:space="preserve"> </w:t>
      </w:r>
      <w:r w:rsidR="0074172D">
        <w:t>0</w:t>
      </w:r>
      <w:r w:rsidR="00A95272">
        <w:t>,9</w:t>
      </w:r>
      <w:r w:rsidRPr="00CD7D9F">
        <w:t xml:space="preserve">% wyżej niż przed rokiem. </w:t>
      </w:r>
      <w:r w:rsidRPr="00D73BEA">
        <w:t>Przeciętne miesięczne wynagrodzeni</w:t>
      </w:r>
      <w:r w:rsidR="00DE376D">
        <w:t xml:space="preserve">e brutto w sekcji budownictwo w </w:t>
      </w:r>
      <w:r w:rsidRPr="00D73BEA">
        <w:t xml:space="preserve">skali miesiąca </w:t>
      </w:r>
      <w:r w:rsidR="00A95272">
        <w:t>zwiększ</w:t>
      </w:r>
      <w:r w:rsidRPr="00D73BEA">
        <w:t xml:space="preserve">yło się o </w:t>
      </w:r>
      <w:r w:rsidR="00A95272">
        <w:t>4,0</w:t>
      </w:r>
      <w:r w:rsidRPr="00D73BEA">
        <w:t xml:space="preserve">%, </w:t>
      </w:r>
      <w:r w:rsidR="00A95272">
        <w:t>a</w:t>
      </w:r>
      <w:r w:rsidRPr="00D73BEA">
        <w:t xml:space="preserve"> w ujęciu rocznym </w:t>
      </w:r>
      <w:r w:rsidR="00A95272">
        <w:t>–</w:t>
      </w:r>
      <w:r w:rsidRPr="00D73BEA">
        <w:t xml:space="preserve"> o 1</w:t>
      </w:r>
      <w:r w:rsidR="0074172D">
        <w:t>0</w:t>
      </w:r>
      <w:r w:rsidR="00A95272">
        <w:t>,2</w:t>
      </w:r>
      <w:r w:rsidRPr="00D73BEA">
        <w:t>%.</w:t>
      </w:r>
      <w:r w:rsidR="005928D2" w:rsidRPr="002B34F0">
        <w:t xml:space="preserve"> </w:t>
      </w:r>
    </w:p>
    <w:p w:rsidR="005928D2" w:rsidRDefault="00BC6F34" w:rsidP="00236059">
      <w:pPr>
        <w:pStyle w:val="tekst"/>
      </w:pPr>
      <w:r w:rsidRPr="00E35183">
        <w:t xml:space="preserve">Wartość </w:t>
      </w:r>
      <w:r w:rsidRPr="00E35183">
        <w:rPr>
          <w:b/>
        </w:rPr>
        <w:t xml:space="preserve">produkcji </w:t>
      </w:r>
      <w:r w:rsidRPr="00115B51">
        <w:rPr>
          <w:b/>
        </w:rPr>
        <w:t>budowlano-montażowej</w:t>
      </w:r>
      <w:r w:rsidRPr="00115B51">
        <w:t xml:space="preserve"> </w:t>
      </w:r>
      <w:r w:rsidR="00023C8C" w:rsidRPr="00115B51">
        <w:t>w grudniu</w:t>
      </w:r>
      <w:r w:rsidRPr="00115B51">
        <w:t xml:space="preserve"> </w:t>
      </w:r>
      <w:r w:rsidR="00817BF4" w:rsidRPr="00115B51">
        <w:t>2025 r.</w:t>
      </w:r>
      <w:r w:rsidRPr="00115B51">
        <w:t xml:space="preserve"> wyniosła </w:t>
      </w:r>
      <w:r w:rsidR="00A95272" w:rsidRPr="00115B51">
        <w:t>2253</w:t>
      </w:r>
      <w:r w:rsidR="00236059" w:rsidRPr="00115B51">
        <w:t>,</w:t>
      </w:r>
      <w:r w:rsidR="00A95272" w:rsidRPr="00115B51">
        <w:t>8</w:t>
      </w:r>
      <w:r w:rsidRPr="00115B51">
        <w:t xml:space="preserve"> mln zł, tj. o </w:t>
      </w:r>
      <w:r w:rsidR="00A95272" w:rsidRPr="00115B51">
        <w:t>36</w:t>
      </w:r>
      <w:r w:rsidRPr="00115B51">
        <w:t>,</w:t>
      </w:r>
      <w:r w:rsidR="00A95272" w:rsidRPr="00115B51">
        <w:t>6</w:t>
      </w:r>
      <w:r w:rsidRPr="00115B51">
        <w:t xml:space="preserve">% </w:t>
      </w:r>
      <w:r w:rsidR="00A95272" w:rsidRPr="00115B51">
        <w:rPr>
          <w:spacing w:val="-2"/>
          <w:szCs w:val="19"/>
        </w:rPr>
        <w:t xml:space="preserve">więcej </w:t>
      </w:r>
      <w:r w:rsidRPr="00115B51">
        <w:t>niż przed miesiącem</w:t>
      </w:r>
      <w:r w:rsidR="00A95272" w:rsidRPr="00115B51">
        <w:t xml:space="preserve">, ale </w:t>
      </w:r>
      <w:r w:rsidRPr="00115B51">
        <w:t>o</w:t>
      </w:r>
      <w:r w:rsidR="00FC4569" w:rsidRPr="00115B51">
        <w:t xml:space="preserve"> </w:t>
      </w:r>
      <w:r w:rsidR="00D85D42" w:rsidRPr="00115B51">
        <w:t>0</w:t>
      </w:r>
      <w:r w:rsidR="00A95272" w:rsidRPr="00115B51">
        <w:t>,7</w:t>
      </w:r>
      <w:r w:rsidRPr="00115B51">
        <w:t xml:space="preserve">% </w:t>
      </w:r>
      <w:r w:rsidR="00D85D42" w:rsidRPr="00115B51">
        <w:t>mni</w:t>
      </w:r>
      <w:r w:rsidR="00236059" w:rsidRPr="00115B51">
        <w:rPr>
          <w:spacing w:val="-2"/>
          <w:szCs w:val="19"/>
        </w:rPr>
        <w:t xml:space="preserve">ej </w:t>
      </w:r>
      <w:r w:rsidRPr="00115B51">
        <w:t>niż przed rokiem (</w:t>
      </w:r>
      <w:r w:rsidR="00023C8C" w:rsidRPr="00115B51">
        <w:t>w grudniu</w:t>
      </w:r>
      <w:r w:rsidRPr="00115B51">
        <w:t xml:space="preserve"> </w:t>
      </w:r>
      <w:r w:rsidR="00817BF4" w:rsidRPr="00115B51">
        <w:t>2024 r.</w:t>
      </w:r>
      <w:r w:rsidRPr="00115B51">
        <w:t xml:space="preserve"> zanotowano </w:t>
      </w:r>
      <w:r w:rsidR="002E0EE4" w:rsidRPr="00115B51">
        <w:t xml:space="preserve">wzrost </w:t>
      </w:r>
      <w:r w:rsidR="00D85D42" w:rsidRPr="00115B51">
        <w:t xml:space="preserve">odpowiednio </w:t>
      </w:r>
      <w:r w:rsidRPr="00115B51">
        <w:t xml:space="preserve">o </w:t>
      </w:r>
      <w:r w:rsidR="00236059" w:rsidRPr="00115B51">
        <w:t>1</w:t>
      </w:r>
      <w:r w:rsidR="00A95272" w:rsidRPr="00115B51">
        <w:t>9</w:t>
      </w:r>
      <w:r w:rsidR="00236059" w:rsidRPr="00115B51">
        <w:t>,</w:t>
      </w:r>
      <w:r w:rsidR="00D85D42" w:rsidRPr="00115B51">
        <w:t>8</w:t>
      </w:r>
      <w:r w:rsidRPr="00115B51">
        <w:t xml:space="preserve">% i o </w:t>
      </w:r>
      <w:r w:rsidR="00A95272" w:rsidRPr="00115B51">
        <w:t>1</w:t>
      </w:r>
      <w:r w:rsidR="00D85D42" w:rsidRPr="00115B51">
        <w:t>2</w:t>
      </w:r>
      <w:r w:rsidR="00A95272" w:rsidRPr="00115B51">
        <w:t>,8</w:t>
      </w:r>
      <w:r w:rsidRPr="00115B51">
        <w:t xml:space="preserve">%). W ogólnej wartości produkcji sprzedanej budownictwa </w:t>
      </w:r>
      <w:r w:rsidR="00023C8C" w:rsidRPr="00115B51">
        <w:t>w grudniu</w:t>
      </w:r>
      <w:r w:rsidRPr="00115B51">
        <w:t xml:space="preserve"> </w:t>
      </w:r>
      <w:r w:rsidR="00817BF4" w:rsidRPr="00115B51">
        <w:t>2025 r.</w:t>
      </w:r>
      <w:r w:rsidRPr="00115B51">
        <w:t xml:space="preserve"> produkcja budowlano-montażowa stanowiła </w:t>
      </w:r>
      <w:r w:rsidR="00115B51" w:rsidRPr="00115B51">
        <w:t>42</w:t>
      </w:r>
      <w:r w:rsidRPr="00115B51">
        <w:t>,</w:t>
      </w:r>
      <w:r w:rsidR="00115B51" w:rsidRPr="00115B51">
        <w:t>2</w:t>
      </w:r>
      <w:r w:rsidR="00D85D42" w:rsidRPr="00115B51">
        <w:t>%, tj. o</w:t>
      </w:r>
      <w:r w:rsidR="00115B51" w:rsidRPr="00115B51">
        <w:t> </w:t>
      </w:r>
      <w:r w:rsidR="00D85D42" w:rsidRPr="00115B51">
        <w:t>4</w:t>
      </w:r>
      <w:r w:rsidR="00115B51" w:rsidRPr="00115B51">
        <w:t>,9</w:t>
      </w:r>
      <w:r w:rsidR="00D85D42" w:rsidRPr="00115B51">
        <w:t> </w:t>
      </w:r>
      <w:r w:rsidRPr="00115B51">
        <w:t xml:space="preserve">p.proc. </w:t>
      </w:r>
      <w:r w:rsidR="00D85D42" w:rsidRPr="00115B51">
        <w:t>więcej</w:t>
      </w:r>
      <w:r w:rsidR="00B73D93" w:rsidRPr="00115B51">
        <w:t xml:space="preserve"> </w:t>
      </w:r>
      <w:r w:rsidRPr="00115B51">
        <w:t>niż przed miesiącem</w:t>
      </w:r>
      <w:r w:rsidR="00D85D42" w:rsidRPr="00115B51">
        <w:t>, ale</w:t>
      </w:r>
      <w:r w:rsidRPr="00115B51">
        <w:t xml:space="preserve"> o </w:t>
      </w:r>
      <w:r w:rsidR="00115B51" w:rsidRPr="00115B51">
        <w:t>1,2</w:t>
      </w:r>
      <w:r w:rsidR="00FC4569" w:rsidRPr="00115B51">
        <w:t xml:space="preserve"> p.proc.</w:t>
      </w:r>
      <w:r w:rsidRPr="00115B51">
        <w:t xml:space="preserve"> mniej niż przed rokiem. </w:t>
      </w:r>
      <w:r w:rsidR="00D85D42" w:rsidRPr="00115B51">
        <w:t>Ponad 60%</w:t>
      </w:r>
      <w:r w:rsidRPr="00115B51">
        <w:t xml:space="preserve"> wartości produkcji budowlano-montażowej </w:t>
      </w:r>
      <w:r w:rsidR="00115B51">
        <w:t xml:space="preserve">(63,2%) </w:t>
      </w:r>
      <w:r w:rsidRPr="00115B51">
        <w:t>wypracowały przedsiębiorstwa zajmujące się budową obiektów inżynierii lądowej i wodnej</w:t>
      </w:r>
      <w:r w:rsidRPr="008B1311">
        <w:t>.</w:t>
      </w:r>
      <w:r w:rsidR="005928D2" w:rsidRPr="00675E25">
        <w:t xml:space="preserve"> </w:t>
      </w:r>
    </w:p>
    <w:p w:rsidR="005928D2" w:rsidRPr="00F96E82" w:rsidRDefault="005928D2" w:rsidP="004C0D99">
      <w:pPr>
        <w:pStyle w:val="Tytultabeli"/>
        <w:spacing w:before="360"/>
      </w:pPr>
      <w:r w:rsidRPr="00F96E82">
        <w:t xml:space="preserve">Tablica </w:t>
      </w:r>
      <w:r w:rsidR="00671C2E">
        <w:t>8.</w:t>
      </w:r>
      <w:r w:rsidRPr="00F96E82">
        <w:tab/>
        <w:t>Dynamika i struktura produkcji budowlano-montażowej</w:t>
      </w:r>
      <w:r w:rsidRPr="00F96E82">
        <w:br/>
        <w:t xml:space="preserve">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grudzień 2025 r.) i w okresie narastającym (styczeń-grudzień br.) w odniesieniu do analogicznych okresów 2024 r. Dane do tablicy dostępne w pliku w formacie XLSX"/>
      </w:tblPr>
      <w:tblGrid>
        <w:gridCol w:w="4569"/>
        <w:gridCol w:w="1970"/>
        <w:gridCol w:w="1970"/>
        <w:gridCol w:w="1970"/>
      </w:tblGrid>
      <w:tr w:rsidR="005928D2" w:rsidRPr="00675E25" w:rsidTr="000918AC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675E25" w:rsidRDefault="005928D2" w:rsidP="000918AC">
            <w:pPr>
              <w:pStyle w:val="glowka1"/>
            </w:pPr>
            <w:bookmarkStart w:id="29" w:name="_Toc64884831"/>
            <w:bookmarkStart w:id="30" w:name="_Toc64885000"/>
            <w:bookmarkStart w:id="31" w:name="_Toc64891653"/>
            <w:r w:rsidRPr="00675E25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5928D2" w:rsidRPr="00675E25" w:rsidRDefault="006D24E2" w:rsidP="00A95272">
            <w:pPr>
              <w:pStyle w:val="glowka1"/>
            </w:pPr>
            <w:r>
              <w:t>1</w:t>
            </w:r>
            <w:r w:rsidR="00A95272">
              <w:t>2</w:t>
            </w:r>
            <w:r w:rsidR="005928D2" w:rsidRPr="00675E25">
              <w:t xml:space="preserve"> </w:t>
            </w:r>
            <w:r w:rsidR="005928D2">
              <w:t>2025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675E25" w:rsidRDefault="005928D2" w:rsidP="00A95272">
            <w:pPr>
              <w:pStyle w:val="glowka1"/>
            </w:pPr>
            <w:r>
              <w:t>01–</w:t>
            </w:r>
            <w:r w:rsidR="006D24E2">
              <w:t>1</w:t>
            </w:r>
            <w:r w:rsidR="00A95272">
              <w:t>2</w:t>
            </w:r>
            <w:r w:rsidRPr="00675E25">
              <w:t xml:space="preserve"> </w:t>
            </w:r>
            <w:r>
              <w:t>2025</w:t>
            </w:r>
          </w:p>
        </w:tc>
      </w:tr>
      <w:tr w:rsidR="005928D2" w:rsidRPr="00675E25" w:rsidTr="000918AC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5928D2" w:rsidRPr="00675E25" w:rsidRDefault="005928D2" w:rsidP="000918AC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675E25" w:rsidRDefault="005928D2" w:rsidP="000918AC">
            <w:pPr>
              <w:pStyle w:val="glowka1"/>
            </w:pPr>
            <w:r w:rsidRPr="00675E25">
              <w:t xml:space="preserve">analogiczny okres </w:t>
            </w:r>
            <w:r w:rsidRPr="00675E25">
              <w:br/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675E25" w:rsidRDefault="005928D2" w:rsidP="000918AC">
            <w:pPr>
              <w:pStyle w:val="glowka1"/>
            </w:pPr>
            <w:r w:rsidRPr="00675E25">
              <w:t>w odsetkach</w:t>
            </w:r>
          </w:p>
        </w:tc>
      </w:tr>
      <w:tr w:rsidR="00A95272" w:rsidRPr="00675E25" w:rsidTr="00FE18C9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95272" w:rsidRPr="00675E25" w:rsidRDefault="00A95272" w:rsidP="00A95272">
            <w:pPr>
              <w:pStyle w:val="boczekbez"/>
            </w:pPr>
            <w:r>
              <w:t>OGÓŁEM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95272" w:rsidRPr="00A95272" w:rsidRDefault="00A95272" w:rsidP="00A95272">
            <w:pPr>
              <w:pStyle w:val="tablet"/>
            </w:pPr>
            <w:r w:rsidRPr="00A95272">
              <w:t>99,3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95272" w:rsidRPr="00A95272" w:rsidRDefault="00A95272" w:rsidP="00A95272">
            <w:pPr>
              <w:pStyle w:val="tablet"/>
            </w:pPr>
            <w:r w:rsidRPr="00A95272">
              <w:t>101,5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A95272" w:rsidRPr="00A95272" w:rsidRDefault="00A95272" w:rsidP="00A95272">
            <w:pPr>
              <w:pStyle w:val="tablet"/>
            </w:pPr>
            <w:r w:rsidRPr="00A95272">
              <w:t>100,0</w:t>
            </w:r>
          </w:p>
        </w:tc>
      </w:tr>
      <w:tr w:rsidR="00A95272" w:rsidRPr="00675E25" w:rsidTr="00FE18C9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95272" w:rsidRPr="00675E25" w:rsidRDefault="00A95272" w:rsidP="009B6E66">
            <w:pPr>
              <w:pStyle w:val="boczek1"/>
            </w:pPr>
            <w:r w:rsidRPr="00675E25">
              <w:t>Budowa budynków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95272" w:rsidRPr="00A95272" w:rsidRDefault="00A95272" w:rsidP="00A95272">
            <w:pPr>
              <w:pStyle w:val="tableteksttab"/>
            </w:pPr>
            <w:r w:rsidRPr="00A95272">
              <w:t>71,9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95272" w:rsidRPr="00A95272" w:rsidRDefault="00A95272" w:rsidP="00A95272">
            <w:pPr>
              <w:pStyle w:val="tableteksttab"/>
            </w:pPr>
            <w:r w:rsidRPr="00A95272">
              <w:t>74,8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A95272" w:rsidRPr="00A95272" w:rsidRDefault="00A95272" w:rsidP="00A95272">
            <w:pPr>
              <w:pStyle w:val="tableteksttab"/>
            </w:pPr>
            <w:r w:rsidRPr="00A95272">
              <w:t>25,1</w:t>
            </w:r>
          </w:p>
        </w:tc>
      </w:tr>
      <w:tr w:rsidR="00A95272" w:rsidRPr="00675E25" w:rsidTr="00FE18C9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95272" w:rsidRPr="00675E25" w:rsidRDefault="00A95272" w:rsidP="009B6E66">
            <w:pPr>
              <w:pStyle w:val="boczek1"/>
            </w:pPr>
            <w:r w:rsidRPr="00675E25">
              <w:t>Budowa obiektów inżynierii lądowej i wodnej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95272" w:rsidRPr="00A95272" w:rsidRDefault="00A95272" w:rsidP="00A95272">
            <w:pPr>
              <w:pStyle w:val="tableteksttab"/>
            </w:pPr>
            <w:r w:rsidRPr="00A95272">
              <w:t>101,9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95272" w:rsidRPr="00A95272" w:rsidRDefault="00A95272" w:rsidP="00A95272">
            <w:pPr>
              <w:pStyle w:val="tableteksttab"/>
            </w:pPr>
            <w:r w:rsidRPr="00A95272">
              <w:t>113,3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A95272" w:rsidRPr="00A95272" w:rsidRDefault="00A95272" w:rsidP="00A95272">
            <w:pPr>
              <w:pStyle w:val="tableteksttab"/>
            </w:pPr>
            <w:r w:rsidRPr="00A95272">
              <w:t>55,3</w:t>
            </w:r>
          </w:p>
        </w:tc>
      </w:tr>
      <w:tr w:rsidR="00A95272" w:rsidRPr="00675E25" w:rsidTr="00FE18C9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A95272" w:rsidRPr="00675E25" w:rsidRDefault="00A95272" w:rsidP="009B6E66">
            <w:pPr>
              <w:pStyle w:val="boczek1"/>
            </w:pPr>
            <w:r w:rsidRPr="00675E25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A95272" w:rsidRPr="00A95272" w:rsidRDefault="00A95272" w:rsidP="00A95272">
            <w:pPr>
              <w:pStyle w:val="tableteksttab"/>
            </w:pPr>
            <w:r w:rsidRPr="00A95272">
              <w:t>147,2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A95272" w:rsidRPr="00A95272" w:rsidRDefault="00A95272" w:rsidP="00A95272">
            <w:pPr>
              <w:pStyle w:val="tableteksttab"/>
            </w:pPr>
            <w:r w:rsidRPr="00A95272">
              <w:t>121,6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bottom"/>
          </w:tcPr>
          <w:p w:rsidR="00A95272" w:rsidRPr="00A95272" w:rsidRDefault="00A95272" w:rsidP="00A95272">
            <w:pPr>
              <w:pStyle w:val="tableteksttab"/>
            </w:pPr>
            <w:r w:rsidRPr="00A95272">
              <w:t>19,5</w:t>
            </w:r>
          </w:p>
        </w:tc>
      </w:tr>
    </w:tbl>
    <w:p w:rsidR="00A318AA" w:rsidRDefault="00A318AA" w:rsidP="005F2157">
      <w:pPr>
        <w:pStyle w:val="tekst"/>
        <w:spacing w:before="360"/>
      </w:pPr>
      <w:r>
        <w:br w:type="page"/>
      </w:r>
    </w:p>
    <w:p w:rsidR="00BC6F34" w:rsidRPr="00286CA4" w:rsidRDefault="00BC6F34" w:rsidP="005F2157">
      <w:pPr>
        <w:pStyle w:val="tekst"/>
        <w:spacing w:before="360"/>
      </w:pPr>
      <w:r w:rsidRPr="00115B51">
        <w:lastRenderedPageBreak/>
        <w:t>Wartość produkcji sprzedanej budownictwa zrealizowanej w okresie styczeń-</w:t>
      </w:r>
      <w:r w:rsidR="00023C8C" w:rsidRPr="00115B51">
        <w:t>grudzień</w:t>
      </w:r>
      <w:r w:rsidRPr="00115B51">
        <w:t xml:space="preserve"> </w:t>
      </w:r>
      <w:r w:rsidR="00817BF4" w:rsidRPr="00115B51">
        <w:t>2025 r.</w:t>
      </w:r>
      <w:r w:rsidRPr="00115B51">
        <w:t xml:space="preserve"> wyniosła </w:t>
      </w:r>
      <w:r w:rsidR="00EF4982" w:rsidRPr="00115B51">
        <w:t>49</w:t>
      </w:r>
      <w:r w:rsidR="00115B51" w:rsidRPr="00115B51">
        <w:t>756</w:t>
      </w:r>
      <w:r w:rsidRPr="00115B51">
        <w:t>,</w:t>
      </w:r>
      <w:r w:rsidR="00115B51" w:rsidRPr="00115B51">
        <w:t>3</w:t>
      </w:r>
      <w:r w:rsidRPr="00115B51">
        <w:t xml:space="preserve"> mln zł, tj. </w:t>
      </w:r>
      <w:r w:rsidR="00115B51" w:rsidRPr="00115B51">
        <w:t>o 7,4</w:t>
      </w:r>
      <w:r w:rsidRPr="00115B51">
        <w:t xml:space="preserve">% więcej niż w </w:t>
      </w:r>
      <w:r w:rsidR="00817BF4" w:rsidRPr="00115B51">
        <w:t>2024 r.</w:t>
      </w:r>
      <w:r w:rsidRPr="00115B51">
        <w:t xml:space="preserve"> (przed rokiem notowano w tym czasie spadek sprzedaży o </w:t>
      </w:r>
      <w:r w:rsidR="00115B51" w:rsidRPr="00115B51">
        <w:t>1,8</w:t>
      </w:r>
      <w:r w:rsidRPr="00115B51">
        <w:t xml:space="preserve">%). Wydajność </w:t>
      </w:r>
      <w:r w:rsidRPr="00286CA4">
        <w:t>pracy w budownictwie w okresie styczeń-</w:t>
      </w:r>
      <w:r w:rsidR="00023C8C">
        <w:t>grudzień</w:t>
      </w:r>
      <w:r w:rsidRPr="00286CA4">
        <w:t xml:space="preserve"> </w:t>
      </w:r>
      <w:r w:rsidR="00817BF4">
        <w:t>2025 r.</w:t>
      </w:r>
      <w:r w:rsidRPr="00286CA4">
        <w:t xml:space="preserve"> kształtowała się na poziomie </w:t>
      </w:r>
      <w:r w:rsidR="00115B51">
        <w:t>1232,8</w:t>
      </w:r>
      <w:r w:rsidR="00B73D93">
        <w:t xml:space="preserve"> tys. zł na 1 zatrudnionego i</w:t>
      </w:r>
      <w:r w:rsidR="00115B51">
        <w:t xml:space="preserve"> w </w:t>
      </w:r>
      <w:r w:rsidRPr="00286CA4">
        <w:t xml:space="preserve">ciągu roku </w:t>
      </w:r>
      <w:r w:rsidRPr="00286CA4">
        <w:rPr>
          <w:szCs w:val="19"/>
        </w:rPr>
        <w:t xml:space="preserve">zwiększyła się </w:t>
      </w:r>
      <w:r w:rsidRPr="00286CA4">
        <w:t xml:space="preserve">o </w:t>
      </w:r>
      <w:r w:rsidR="00115B51">
        <w:t>8,1</w:t>
      </w:r>
      <w:r w:rsidRPr="00286CA4">
        <w:t xml:space="preserve">%, przy </w:t>
      </w:r>
      <w:r w:rsidR="00EF4982">
        <w:t>spadku</w:t>
      </w:r>
      <w:r w:rsidRPr="00286CA4">
        <w:t xml:space="preserve"> zatrudnienia w tej sekcji o 0,</w:t>
      </w:r>
      <w:r w:rsidR="00115B51">
        <w:t>6</w:t>
      </w:r>
      <w:r w:rsidRPr="00286CA4">
        <w:t xml:space="preserve">% i </w:t>
      </w:r>
      <w:r w:rsidR="00B73D93">
        <w:t xml:space="preserve">wzroście </w:t>
      </w:r>
      <w:r w:rsidRPr="00286CA4">
        <w:t xml:space="preserve">przeciętnego miesięcznego wynagrodzenia brutto o </w:t>
      </w:r>
      <w:r>
        <w:t>1</w:t>
      </w:r>
      <w:r w:rsidR="00115B51">
        <w:t>2,2</w:t>
      </w:r>
      <w:r w:rsidRPr="00286CA4">
        <w:t xml:space="preserve">%. </w:t>
      </w:r>
    </w:p>
    <w:p w:rsidR="005928D2" w:rsidRPr="00A351E4" w:rsidRDefault="00BC6F34" w:rsidP="00BC6F34">
      <w:pPr>
        <w:pStyle w:val="tekst"/>
      </w:pPr>
      <w:r w:rsidRPr="00286CA4">
        <w:rPr>
          <w:spacing w:val="-2"/>
        </w:rPr>
        <w:t>Produkcja budowlano-montażowa, która w okresie styczeń-</w:t>
      </w:r>
      <w:r w:rsidR="00023C8C">
        <w:rPr>
          <w:spacing w:val="-2"/>
        </w:rPr>
        <w:t>grudzień</w:t>
      </w:r>
      <w:r w:rsidRPr="00286CA4">
        <w:rPr>
          <w:spacing w:val="-2"/>
        </w:rPr>
        <w:t xml:space="preserve"> </w:t>
      </w:r>
      <w:r w:rsidR="00817BF4">
        <w:rPr>
          <w:spacing w:val="-2"/>
        </w:rPr>
        <w:t>2025 r.</w:t>
      </w:r>
      <w:r w:rsidRPr="00286CA4">
        <w:rPr>
          <w:spacing w:val="-2"/>
        </w:rPr>
        <w:t xml:space="preserve"> wyniosła </w:t>
      </w:r>
      <w:r w:rsidR="006D6779">
        <w:rPr>
          <w:spacing w:val="-2"/>
        </w:rPr>
        <w:t>1</w:t>
      </w:r>
      <w:r w:rsidR="00893469">
        <w:rPr>
          <w:spacing w:val="-2"/>
        </w:rPr>
        <w:t>80</w:t>
      </w:r>
      <w:r w:rsidR="00115B51">
        <w:rPr>
          <w:spacing w:val="-2"/>
        </w:rPr>
        <w:t>25,9</w:t>
      </w:r>
      <w:r w:rsidRPr="00286CA4">
        <w:rPr>
          <w:spacing w:val="-2"/>
        </w:rPr>
        <w:t xml:space="preserve"> mln zł, stanowiła </w:t>
      </w:r>
      <w:r>
        <w:rPr>
          <w:spacing w:val="-2"/>
        </w:rPr>
        <w:t>3</w:t>
      </w:r>
      <w:r w:rsidR="00A72492">
        <w:rPr>
          <w:spacing w:val="-2"/>
        </w:rPr>
        <w:t>6</w:t>
      </w:r>
      <w:r w:rsidR="00115B51">
        <w:rPr>
          <w:spacing w:val="-2"/>
        </w:rPr>
        <w:t>,2</w:t>
      </w:r>
      <w:r w:rsidRPr="00286CA4">
        <w:rPr>
          <w:spacing w:val="-2"/>
        </w:rPr>
        <w:t xml:space="preserve">% wartości sprzedaży sekcji budownictwo, tj. o </w:t>
      </w:r>
      <w:r w:rsidR="00D5137E">
        <w:rPr>
          <w:spacing w:val="-2"/>
        </w:rPr>
        <w:t>2,</w:t>
      </w:r>
      <w:r w:rsidR="00115B51">
        <w:rPr>
          <w:spacing w:val="-2"/>
        </w:rPr>
        <w:t>1</w:t>
      </w:r>
      <w:r w:rsidRPr="00286CA4">
        <w:rPr>
          <w:spacing w:val="-2"/>
        </w:rPr>
        <w:t xml:space="preserve"> p.proc. mniej niż przed rokiem. Wartość p</w:t>
      </w:r>
      <w:r w:rsidR="00AE4F83">
        <w:rPr>
          <w:spacing w:val="-2"/>
        </w:rPr>
        <w:t>rodukcji budowlano-montażowej w</w:t>
      </w:r>
      <w:r w:rsidR="00C57573">
        <w:rPr>
          <w:spacing w:val="-2"/>
        </w:rPr>
        <w:t> </w:t>
      </w:r>
      <w:r w:rsidRPr="00286CA4">
        <w:rPr>
          <w:spacing w:val="-2"/>
        </w:rPr>
        <w:t xml:space="preserve">ciągu roku zwiększyła się o </w:t>
      </w:r>
      <w:r w:rsidR="00115B51">
        <w:rPr>
          <w:spacing w:val="-2"/>
        </w:rPr>
        <w:t>1,5</w:t>
      </w:r>
      <w:r w:rsidRPr="00286CA4">
        <w:rPr>
          <w:spacing w:val="-2"/>
        </w:rPr>
        <w:t xml:space="preserve">% (przed rokiem o </w:t>
      </w:r>
      <w:r w:rsidR="00893469">
        <w:rPr>
          <w:spacing w:val="-2"/>
        </w:rPr>
        <w:t>3,</w:t>
      </w:r>
      <w:r w:rsidR="00115B51">
        <w:rPr>
          <w:spacing w:val="-2"/>
        </w:rPr>
        <w:t>9</w:t>
      </w:r>
      <w:r w:rsidRPr="00286CA4">
        <w:rPr>
          <w:spacing w:val="-2"/>
        </w:rPr>
        <w:t xml:space="preserve">%). Od początku roku największy udział w wielkości produkcji budowlano-montażowej miały przedsiębiorstwa związane z </w:t>
      </w:r>
      <w:r w:rsidRPr="00286CA4">
        <w:rPr>
          <w:spacing w:val="-2"/>
          <w:szCs w:val="19"/>
        </w:rPr>
        <w:t>budową obiektów inżynierii lądowej i wodnej</w:t>
      </w:r>
      <w:r w:rsidRPr="00286CA4">
        <w:rPr>
          <w:spacing w:val="-2"/>
        </w:rPr>
        <w:t xml:space="preserve"> (</w:t>
      </w:r>
      <w:r>
        <w:rPr>
          <w:spacing w:val="-2"/>
        </w:rPr>
        <w:t>5</w:t>
      </w:r>
      <w:r w:rsidR="00893469">
        <w:rPr>
          <w:spacing w:val="-2"/>
        </w:rPr>
        <w:t>5,3</w:t>
      </w:r>
      <w:r>
        <w:rPr>
          <w:spacing w:val="-2"/>
        </w:rPr>
        <w:t>%).</w:t>
      </w:r>
      <w:r w:rsidR="005928D2" w:rsidRPr="00A351E4">
        <w:rPr>
          <w:spacing w:val="-2"/>
        </w:rPr>
        <w:t xml:space="preserve"> </w:t>
      </w:r>
    </w:p>
    <w:p w:rsidR="005928D2" w:rsidRPr="009F2F2C" w:rsidRDefault="005928D2" w:rsidP="009F2F2C">
      <w:pPr>
        <w:pStyle w:val="Nagwek1"/>
      </w:pPr>
      <w:bookmarkStart w:id="32" w:name="_Toc164413798"/>
      <w:bookmarkStart w:id="33" w:name="_Toc218665842"/>
      <w:r w:rsidRPr="009F2F2C">
        <w:t>Budownictwo mieszkaniowe</w:t>
      </w:r>
      <w:bookmarkEnd w:id="29"/>
      <w:bookmarkEnd w:id="30"/>
      <w:bookmarkEnd w:id="31"/>
      <w:bookmarkEnd w:id="32"/>
      <w:bookmarkEnd w:id="33"/>
    </w:p>
    <w:p w:rsidR="005928D2" w:rsidRPr="00D51619" w:rsidRDefault="00023C8C" w:rsidP="00BB47A0">
      <w:pPr>
        <w:pStyle w:val="tekst"/>
        <w:spacing w:before="60"/>
      </w:pPr>
      <w:r>
        <w:rPr>
          <w:szCs w:val="19"/>
        </w:rPr>
        <w:t>W grudniu</w:t>
      </w:r>
      <w:r w:rsidR="00915728" w:rsidRPr="00D51619">
        <w:rPr>
          <w:szCs w:val="19"/>
        </w:rPr>
        <w:t xml:space="preserve"> </w:t>
      </w:r>
      <w:r w:rsidR="00817BF4">
        <w:rPr>
          <w:szCs w:val="19"/>
        </w:rPr>
        <w:t>2025 r.</w:t>
      </w:r>
      <w:r w:rsidR="00915728" w:rsidRPr="00D51619">
        <w:t xml:space="preserve"> w województwie </w:t>
      </w:r>
      <w:r w:rsidR="00915728" w:rsidRPr="00D51619">
        <w:rPr>
          <w:b/>
        </w:rPr>
        <w:t>oddano do użytkowania</w:t>
      </w:r>
      <w:r w:rsidR="00915728" w:rsidRPr="00D51619">
        <w:t xml:space="preserve"> </w:t>
      </w:r>
      <w:r w:rsidR="00AA18F0" w:rsidRPr="00286CA4">
        <w:t xml:space="preserve">więcej </w:t>
      </w:r>
      <w:r w:rsidR="00915728" w:rsidRPr="00D51619">
        <w:rPr>
          <w:b/>
        </w:rPr>
        <w:t>mieszkań</w:t>
      </w:r>
      <w:r w:rsidR="00915728" w:rsidRPr="00D51619">
        <w:t xml:space="preserve"> niż przed rokiem</w:t>
      </w:r>
      <w:r w:rsidR="00AA18F0">
        <w:t>. Większa</w:t>
      </w:r>
      <w:r w:rsidR="00915728" w:rsidRPr="00D51619">
        <w:t xml:space="preserve"> była też liczba mieszkań, na których realizację wydano pozwolenia lub dokonano zgłoszenia z projektem budowlanym</w:t>
      </w:r>
      <w:r w:rsidR="00FE18C9">
        <w:t xml:space="preserve"> oraz </w:t>
      </w:r>
      <w:r w:rsidR="00915728" w:rsidRPr="00D51619">
        <w:t>mieszkań, których budowę w tym czasie</w:t>
      </w:r>
      <w:r w:rsidR="00D51619" w:rsidRPr="00D51619">
        <w:t xml:space="preserve"> rozpoczęto</w:t>
      </w:r>
      <w:r w:rsidR="00915728" w:rsidRPr="00D51619">
        <w:t>.</w:t>
      </w:r>
    </w:p>
    <w:p w:rsidR="00F96E82" w:rsidRDefault="00F96E82" w:rsidP="00F96E82">
      <w:r w:rsidRPr="00EF6E0A">
        <w:rPr>
          <w:spacing w:val="-2"/>
        </w:rPr>
        <w:t>Według wstępnych danych</w:t>
      </w:r>
      <w:r w:rsidRPr="00EF6E0A">
        <w:rPr>
          <w:rStyle w:val="Odwoanieprzypisudolnego"/>
          <w:spacing w:val="-2"/>
          <w:szCs w:val="19"/>
        </w:rPr>
        <w:footnoteReference w:id="3"/>
      </w:r>
      <w:r w:rsidRPr="00EF6E0A">
        <w:rPr>
          <w:spacing w:val="-2"/>
        </w:rPr>
        <w:t xml:space="preserve"> </w:t>
      </w:r>
      <w:r w:rsidR="00023C8C">
        <w:rPr>
          <w:spacing w:val="-2"/>
        </w:rPr>
        <w:t>w grudniu</w:t>
      </w:r>
      <w:r w:rsidRPr="00EF6E0A">
        <w:rPr>
          <w:spacing w:val="-2"/>
        </w:rPr>
        <w:t xml:space="preserve"> </w:t>
      </w:r>
      <w:r w:rsidR="00817BF4">
        <w:rPr>
          <w:spacing w:val="-2"/>
        </w:rPr>
        <w:t>2025 r.</w:t>
      </w:r>
      <w:r w:rsidRPr="00EF6E0A">
        <w:rPr>
          <w:spacing w:val="-2"/>
        </w:rPr>
        <w:t xml:space="preserve"> oddano do użytkowania </w:t>
      </w:r>
      <w:r w:rsidR="00AA18F0">
        <w:rPr>
          <w:spacing w:val="-2"/>
        </w:rPr>
        <w:t>2</w:t>
      </w:r>
      <w:r w:rsidR="00FE18C9">
        <w:rPr>
          <w:spacing w:val="-2"/>
        </w:rPr>
        <w:t>169</w:t>
      </w:r>
      <w:r w:rsidRPr="00EF6E0A">
        <w:rPr>
          <w:spacing w:val="-2"/>
        </w:rPr>
        <w:t xml:space="preserve"> now</w:t>
      </w:r>
      <w:r w:rsidR="00FE18C9">
        <w:rPr>
          <w:spacing w:val="-2"/>
        </w:rPr>
        <w:t>ych</w:t>
      </w:r>
      <w:r w:rsidRPr="00EF6E0A">
        <w:rPr>
          <w:spacing w:val="-2"/>
        </w:rPr>
        <w:t xml:space="preserve"> mieszka</w:t>
      </w:r>
      <w:r w:rsidR="00FE18C9">
        <w:rPr>
          <w:spacing w:val="-2"/>
        </w:rPr>
        <w:t>ń</w:t>
      </w:r>
      <w:r w:rsidRPr="00EF6E0A">
        <w:rPr>
          <w:spacing w:val="-2"/>
        </w:rPr>
        <w:t xml:space="preserve">, tj. o </w:t>
      </w:r>
      <w:r w:rsidR="00FE18C9">
        <w:rPr>
          <w:spacing w:val="-2"/>
        </w:rPr>
        <w:t>13,4</w:t>
      </w:r>
      <w:r w:rsidRPr="00EF6E0A">
        <w:rPr>
          <w:spacing w:val="-2"/>
        </w:rPr>
        <w:t xml:space="preserve">% </w:t>
      </w:r>
      <w:r w:rsidR="00FE18C9">
        <w:rPr>
          <w:spacing w:val="-2"/>
        </w:rPr>
        <w:t>mni</w:t>
      </w:r>
      <w:r w:rsidR="00AA18F0" w:rsidRPr="00286CA4">
        <w:t xml:space="preserve">ej </w:t>
      </w:r>
      <w:r w:rsidRPr="00EF6E0A">
        <w:rPr>
          <w:spacing w:val="-2"/>
        </w:rPr>
        <w:t xml:space="preserve">niż </w:t>
      </w:r>
      <w:r w:rsidR="00023C8C">
        <w:rPr>
          <w:spacing w:val="-2"/>
        </w:rPr>
        <w:t>w listopadzie</w:t>
      </w:r>
      <w:r w:rsidRPr="00EF6E0A">
        <w:rPr>
          <w:spacing w:val="-2"/>
        </w:rPr>
        <w:t xml:space="preserve"> </w:t>
      </w:r>
      <w:r w:rsidR="00817BF4">
        <w:rPr>
          <w:spacing w:val="-2"/>
        </w:rPr>
        <w:t>2025 r.</w:t>
      </w:r>
      <w:r w:rsidR="00FE18C9">
        <w:rPr>
          <w:spacing w:val="-2"/>
        </w:rPr>
        <w:t>, ale</w:t>
      </w:r>
      <w:r w:rsidR="00926478">
        <w:rPr>
          <w:spacing w:val="-2"/>
        </w:rPr>
        <w:t xml:space="preserve"> o </w:t>
      </w:r>
      <w:r w:rsidR="00FE18C9">
        <w:rPr>
          <w:spacing w:val="-2"/>
        </w:rPr>
        <w:t>16,7</w:t>
      </w:r>
      <w:r w:rsidRPr="00EF6E0A">
        <w:rPr>
          <w:spacing w:val="-2"/>
        </w:rPr>
        <w:t xml:space="preserve">% </w:t>
      </w:r>
      <w:r w:rsidR="00AA18F0" w:rsidRPr="00286CA4">
        <w:t xml:space="preserve">więcej </w:t>
      </w:r>
      <w:r w:rsidRPr="00EF6E0A">
        <w:rPr>
          <w:spacing w:val="-2"/>
        </w:rPr>
        <w:t xml:space="preserve">niż przed rokiem. </w:t>
      </w:r>
      <w:r w:rsidR="00AA18F0">
        <w:rPr>
          <w:spacing w:val="-2"/>
        </w:rPr>
        <w:t>M</w:t>
      </w:r>
      <w:r w:rsidR="00EF7810">
        <w:rPr>
          <w:spacing w:val="-2"/>
        </w:rPr>
        <w:t xml:space="preserve">ieszkania </w:t>
      </w:r>
      <w:r w:rsidR="00AA18F0">
        <w:rPr>
          <w:spacing w:val="-2"/>
        </w:rPr>
        <w:t xml:space="preserve">te </w:t>
      </w:r>
      <w:r w:rsidR="00EF7810">
        <w:rPr>
          <w:spacing w:val="-2"/>
        </w:rPr>
        <w:t xml:space="preserve">powstały w ramach </w:t>
      </w:r>
      <w:r w:rsidR="00781C81">
        <w:rPr>
          <w:spacing w:val="-2"/>
        </w:rPr>
        <w:t>3</w:t>
      </w:r>
      <w:r w:rsidR="00EF7810">
        <w:rPr>
          <w:spacing w:val="-2"/>
        </w:rPr>
        <w:t xml:space="preserve"> form budownictwa. </w:t>
      </w:r>
      <w:r w:rsidR="00C40FBE">
        <w:rPr>
          <w:spacing w:val="-2"/>
        </w:rPr>
        <w:t>Ponad dwie trzecie</w:t>
      </w:r>
      <w:r w:rsidR="00AA18F0">
        <w:rPr>
          <w:spacing w:val="-2"/>
        </w:rPr>
        <w:t xml:space="preserve"> </w:t>
      </w:r>
      <w:r w:rsidR="00555364" w:rsidRPr="00EF6E0A">
        <w:t>mieszka</w:t>
      </w:r>
      <w:r w:rsidR="00555364">
        <w:t>ń</w:t>
      </w:r>
      <w:r w:rsidR="00C40FBE">
        <w:t xml:space="preserve"> (1453, tj. 67,0%)</w:t>
      </w:r>
      <w:r w:rsidR="00475BD2">
        <w:rPr>
          <w:spacing w:val="-2"/>
        </w:rPr>
        <w:t xml:space="preserve"> </w:t>
      </w:r>
      <w:r w:rsidRPr="00EF6E0A">
        <w:rPr>
          <w:spacing w:val="-2"/>
        </w:rPr>
        <w:t>przekazali do eksploatacji d</w:t>
      </w:r>
      <w:r w:rsidRPr="00EF6E0A">
        <w:t>eweloperzy</w:t>
      </w:r>
      <w:r w:rsidRPr="00EF6E0A">
        <w:rPr>
          <w:rStyle w:val="Odwoanieprzypisudolnego"/>
        </w:rPr>
        <w:footnoteReference w:id="4"/>
      </w:r>
      <w:r w:rsidR="00C40FBE">
        <w:rPr>
          <w:spacing w:val="-2"/>
        </w:rPr>
        <w:t xml:space="preserve">. </w:t>
      </w:r>
      <w:r w:rsidR="00EF7C71">
        <w:rPr>
          <w:spacing w:val="-2"/>
        </w:rPr>
        <w:t>B</w:t>
      </w:r>
      <w:r w:rsidR="00C40FBE">
        <w:rPr>
          <w:spacing w:val="-2"/>
        </w:rPr>
        <w:t>udownictw</w:t>
      </w:r>
      <w:r w:rsidR="00EF7C71">
        <w:rPr>
          <w:spacing w:val="-2"/>
        </w:rPr>
        <w:t>o</w:t>
      </w:r>
      <w:r w:rsidRPr="00EF6E0A">
        <w:rPr>
          <w:spacing w:val="-2"/>
        </w:rPr>
        <w:t xml:space="preserve"> </w:t>
      </w:r>
      <w:r w:rsidR="00555364">
        <w:t>indywidualn</w:t>
      </w:r>
      <w:r w:rsidR="00C40FBE">
        <w:t>e</w:t>
      </w:r>
      <w:r w:rsidR="00EF7C71">
        <w:t xml:space="preserve"> zrealizowało</w:t>
      </w:r>
      <w:r w:rsidR="00C40FBE">
        <w:t xml:space="preserve"> 666 mieszkań</w:t>
      </w:r>
      <w:r w:rsidR="00555364">
        <w:t xml:space="preserve">. </w:t>
      </w:r>
      <w:r w:rsidR="00C40FBE">
        <w:t xml:space="preserve">Ponadto w grudniu 2025 r. </w:t>
      </w:r>
      <w:r w:rsidR="00EF7C71">
        <w:t xml:space="preserve">do użytkowania oddano 50 mieszkań społecznych czynszowych. </w:t>
      </w:r>
    </w:p>
    <w:p w:rsidR="005928D2" w:rsidRDefault="004442A9" w:rsidP="005928D2">
      <w:pPr>
        <w:pStyle w:val="Tytultabeli"/>
        <w:spacing w:before="240"/>
      </w:pPr>
      <w:r w:rsidRPr="004442A9">
        <w:rPr>
          <w:noProof/>
        </w:rPr>
        <w:drawing>
          <wp:anchor distT="0" distB="180340" distL="114300" distR="114300" simplePos="0" relativeHeight="25317120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578457</wp:posOffset>
            </wp:positionV>
            <wp:extent cx="5716800" cy="2448000"/>
            <wp:effectExtent l="0" t="0" r="0" b="0"/>
            <wp:wrapTopAndBottom/>
            <wp:docPr id="5" name="Obraz 5" descr="Podwójny wykres liniowy (Polska i województwo wielkopolskie) przedstawiający dynamikę mieszkań oddanych do użytkowania w poszczególnych okresach miesięcznych narastająco w latach 2022–2025 w odniesieniu do analogicznych okresów roku 2021 (oś pozioma). Oś pionowa wartości w zakresie od 60 do 16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800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Wykres 9.</w:t>
      </w:r>
      <w:r w:rsidR="005928D2">
        <w:tab/>
      </w:r>
      <w:r w:rsidR="005928D2" w:rsidRPr="008B04AE">
        <w:t>Mieszkania oddane do użytkowania</w:t>
      </w:r>
      <w:r w:rsidR="005928D2" w:rsidRPr="008B04AE">
        <w:br/>
      </w:r>
      <w:r w:rsidR="005928D2" w:rsidRPr="003E046B">
        <w:t>(analogiczny okres roku 20</w:t>
      </w:r>
      <w:r w:rsidR="005928D2">
        <w:t>2</w:t>
      </w:r>
      <w:r w:rsidR="005928D2" w:rsidRPr="003E046B">
        <w:t>1=100)</w:t>
      </w:r>
      <w:r w:rsidR="005928D2" w:rsidRPr="007F73D2">
        <w:t xml:space="preserve"> </w:t>
      </w:r>
    </w:p>
    <w:p w:rsidR="00770A24" w:rsidRDefault="009014DC" w:rsidP="005928D2">
      <w:pPr>
        <w:pStyle w:val="tekst"/>
      </w:pPr>
      <w:r w:rsidRPr="000E12B3">
        <w:t xml:space="preserve">Od początku roku </w:t>
      </w:r>
      <w:r w:rsidR="004F1BA0" w:rsidRPr="000E12B3">
        <w:t xml:space="preserve">wszystkie formy budownictwa łącznie oddały do </w:t>
      </w:r>
      <w:r w:rsidR="004F1BA0" w:rsidRPr="000E12B3">
        <w:rPr>
          <w:spacing w:val="-2"/>
        </w:rPr>
        <w:t xml:space="preserve">użytkowania </w:t>
      </w:r>
      <w:r w:rsidR="00BD0D49">
        <w:t>21868</w:t>
      </w:r>
      <w:r w:rsidRPr="000E12B3">
        <w:t xml:space="preserve"> mieszkań</w:t>
      </w:r>
      <w:r w:rsidR="004F1BA0" w:rsidRPr="000E12B3">
        <w:t xml:space="preserve">, o </w:t>
      </w:r>
      <w:r w:rsidR="000C675C">
        <w:t>13,</w:t>
      </w:r>
      <w:r w:rsidR="00BD0D49">
        <w:t>4</w:t>
      </w:r>
      <w:r w:rsidR="00880E8A">
        <w:t>% więcej niż w </w:t>
      </w:r>
      <w:r w:rsidR="004F1BA0" w:rsidRPr="000E12B3">
        <w:t xml:space="preserve">okresie </w:t>
      </w:r>
      <w:r w:rsidR="00F74138" w:rsidRPr="000E12B3">
        <w:t>s</w:t>
      </w:r>
      <w:r w:rsidR="004F1BA0" w:rsidRPr="000E12B3">
        <w:t>tyczeń-</w:t>
      </w:r>
      <w:r w:rsidR="00023C8C">
        <w:t>grudzień</w:t>
      </w:r>
      <w:r w:rsidR="00F74138" w:rsidRPr="000E12B3">
        <w:t xml:space="preserve"> </w:t>
      </w:r>
      <w:r w:rsidR="00817BF4">
        <w:t>2024 r.</w:t>
      </w:r>
      <w:r w:rsidRPr="000E12B3">
        <w:t xml:space="preserve"> Deweloperzy przekazali w tym czasie </w:t>
      </w:r>
      <w:r w:rsidR="00BD0D49">
        <w:t>14820</w:t>
      </w:r>
      <w:r w:rsidRPr="000E12B3">
        <w:t xml:space="preserve"> mieszkań (o </w:t>
      </w:r>
      <w:r w:rsidR="00EF7810">
        <w:t>2</w:t>
      </w:r>
      <w:r w:rsidR="00BD0D49">
        <w:t>0,5</w:t>
      </w:r>
      <w:r w:rsidRPr="000E12B3">
        <w:t>% więcej</w:t>
      </w:r>
      <w:r w:rsidRPr="000E12B3">
        <w:rPr>
          <w:szCs w:val="19"/>
        </w:rPr>
        <w:t xml:space="preserve"> </w:t>
      </w:r>
      <w:r w:rsidR="000C675C">
        <w:t xml:space="preserve">niż przed rokiem), w </w:t>
      </w:r>
      <w:r w:rsidRPr="000E12B3">
        <w:t xml:space="preserve">tym </w:t>
      </w:r>
      <w:r w:rsidR="000C675C">
        <w:t>1</w:t>
      </w:r>
      <w:r w:rsidR="00BD0D49">
        <w:t>2</w:t>
      </w:r>
      <w:r w:rsidR="000C675C">
        <w:t>1</w:t>
      </w:r>
      <w:r w:rsidRPr="000E12B3">
        <w:t xml:space="preserve"> przeznaczon</w:t>
      </w:r>
      <w:r w:rsidR="000C675C">
        <w:t>ych</w:t>
      </w:r>
      <w:r w:rsidRPr="000E12B3">
        <w:t xml:space="preserve"> na wynajem. Inwestorzy indywidualni wybudowali </w:t>
      </w:r>
      <w:r w:rsidR="00BD0D49">
        <w:t>6274</w:t>
      </w:r>
      <w:r w:rsidRPr="000E12B3">
        <w:t xml:space="preserve"> mieszka</w:t>
      </w:r>
      <w:r w:rsidR="00BD0D49">
        <w:t>nia</w:t>
      </w:r>
      <w:r w:rsidRPr="000E12B3">
        <w:t xml:space="preserve"> (o </w:t>
      </w:r>
      <w:r w:rsidR="00BD0D49">
        <w:t>5</w:t>
      </w:r>
      <w:r w:rsidR="00475BD2">
        <w:t>,</w:t>
      </w:r>
      <w:r w:rsidR="00BD0D49">
        <w:t>0</w:t>
      </w:r>
      <w:r w:rsidRPr="000E12B3">
        <w:t xml:space="preserve">% mniej). Ponadto do </w:t>
      </w:r>
      <w:r w:rsidR="000E12B3" w:rsidRPr="000E12B3">
        <w:t>eksploatacji</w:t>
      </w:r>
      <w:r w:rsidRPr="000E12B3">
        <w:t xml:space="preserve"> oddano </w:t>
      </w:r>
      <w:r w:rsidR="00BD0D49">
        <w:t>53</w:t>
      </w:r>
      <w:r w:rsidR="00F67496">
        <w:t>4</w:t>
      </w:r>
      <w:r w:rsidR="00F67496" w:rsidRPr="000E12B3">
        <w:t xml:space="preserve"> mieszka</w:t>
      </w:r>
      <w:r w:rsidR="00F67496">
        <w:t>nia</w:t>
      </w:r>
      <w:r w:rsidR="00F67496" w:rsidRPr="000E12B3">
        <w:t xml:space="preserve"> społeczn</w:t>
      </w:r>
      <w:r w:rsidR="00F67496">
        <w:t>e</w:t>
      </w:r>
      <w:r w:rsidR="00F67496" w:rsidRPr="000E12B3">
        <w:t xml:space="preserve"> czynszow</w:t>
      </w:r>
      <w:r w:rsidR="00F67496">
        <w:t>e,</w:t>
      </w:r>
      <w:r w:rsidR="00F67496" w:rsidRPr="000E12B3">
        <w:t xml:space="preserve"> </w:t>
      </w:r>
      <w:r w:rsidRPr="000E12B3">
        <w:t>1</w:t>
      </w:r>
      <w:r w:rsidR="000E12B3" w:rsidRPr="000E12B3">
        <w:t>78</w:t>
      </w:r>
      <w:r w:rsidRPr="000E12B3">
        <w:t xml:space="preserve"> komunaln</w:t>
      </w:r>
      <w:r w:rsidR="000E12B3" w:rsidRPr="000E12B3">
        <w:t>ych</w:t>
      </w:r>
      <w:r w:rsidRPr="000E12B3">
        <w:t>, 37 zakładowych</w:t>
      </w:r>
      <w:r w:rsidR="000E12B3" w:rsidRPr="000E12B3">
        <w:t xml:space="preserve"> oraz 25 spółdzielczych.</w:t>
      </w:r>
      <w:r w:rsidR="009D07F0" w:rsidRPr="009D07F0">
        <w:t xml:space="preserve"> </w:t>
      </w:r>
    </w:p>
    <w:p w:rsidR="00A318AA" w:rsidRDefault="00A318AA" w:rsidP="005928D2">
      <w:pPr>
        <w:pStyle w:val="tekst"/>
      </w:pPr>
      <w:r>
        <w:br w:type="page"/>
      </w:r>
    </w:p>
    <w:p w:rsidR="005928D2" w:rsidRPr="009F2F2C" w:rsidRDefault="005928D2" w:rsidP="009F2F2C">
      <w:pPr>
        <w:pStyle w:val="Tytultabeli"/>
      </w:pPr>
      <w:r w:rsidRPr="009F2F2C">
        <w:lastRenderedPageBreak/>
        <w:t xml:space="preserve">Tablica </w:t>
      </w:r>
      <w:r w:rsidR="00671C2E">
        <w:t>9</w:t>
      </w:r>
      <w:r w:rsidRPr="009F2F2C">
        <w:t>.</w:t>
      </w:r>
      <w:r w:rsidRPr="009F2F2C">
        <w:tab/>
        <w:t xml:space="preserve">Mieszkania oddane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grudzień 2025 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A318AA">
            <w:pPr>
              <w:pStyle w:val="glowka1"/>
            </w:pPr>
            <w:r>
              <w:t>01–</w:t>
            </w:r>
            <w:r w:rsidR="004273EB">
              <w:t>1</w:t>
            </w:r>
            <w:r w:rsidR="00A318AA">
              <w:t xml:space="preserve">2 </w:t>
            </w:r>
            <w:r>
              <w:t>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3D4956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>powierzchnia użytkowa 1</w:t>
            </w:r>
            <w:r w:rsidR="003D4956">
              <w:t xml:space="preserve"> </w:t>
            </w:r>
            <w:r w:rsidRPr="00C20CD4">
              <w:t xml:space="preserve">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BD0D49" w:rsidRPr="00E87892" w:rsidTr="00BD0D49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0D49" w:rsidRPr="00C20CD4" w:rsidRDefault="00BD0D49" w:rsidP="00BD0D49">
            <w:pPr>
              <w:pStyle w:val="boczekbez"/>
            </w:pPr>
            <w:r>
              <w:t>OGÓŁEM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"/>
            </w:pPr>
            <w:r w:rsidRPr="00BD0D49">
              <w:t>21868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"/>
            </w:pPr>
            <w:r w:rsidRPr="00BD0D49">
              <w:t>100,0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"/>
            </w:pPr>
            <w:r w:rsidRPr="00BD0D49">
              <w:t>113,4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"/>
            </w:pPr>
            <w:r w:rsidRPr="00BD0D49">
              <w:t>84,3</w:t>
            </w:r>
          </w:p>
        </w:tc>
      </w:tr>
      <w:tr w:rsidR="00BD0D49" w:rsidRPr="00E87892" w:rsidTr="00BD0D49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0D49" w:rsidRPr="00C20CD4" w:rsidRDefault="00BD0D49" w:rsidP="009B6E66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6274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28,7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95,0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138,3</w:t>
            </w:r>
          </w:p>
        </w:tc>
      </w:tr>
      <w:tr w:rsidR="00BD0D49" w:rsidRPr="00E87892" w:rsidTr="00BD0D49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BD0D49" w:rsidRPr="00C20CD4" w:rsidRDefault="00BD0D49" w:rsidP="009B6E66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14820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67,8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120,5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63,4</w:t>
            </w:r>
          </w:p>
        </w:tc>
      </w:tr>
      <w:tr w:rsidR="00BD0D49" w:rsidRPr="00E87892" w:rsidTr="00BD0D49">
        <w:trPr>
          <w:trHeight w:val="57"/>
          <w:jc w:val="center"/>
        </w:trPr>
        <w:tc>
          <w:tcPr>
            <w:tcW w:w="3686" w:type="dxa"/>
            <w:vAlign w:val="center"/>
          </w:tcPr>
          <w:p w:rsidR="00BD0D49" w:rsidRPr="00C20CD4" w:rsidRDefault="00BD0D49" w:rsidP="009B6E66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121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0,6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87,7</w:t>
            </w:r>
          </w:p>
        </w:tc>
        <w:tc>
          <w:tcPr>
            <w:tcW w:w="1699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74,0</w:t>
            </w:r>
          </w:p>
        </w:tc>
      </w:tr>
      <w:tr w:rsidR="00BD0D49" w:rsidRPr="00E87892" w:rsidTr="00BD0D49">
        <w:trPr>
          <w:trHeight w:val="57"/>
          <w:jc w:val="center"/>
        </w:trPr>
        <w:tc>
          <w:tcPr>
            <w:tcW w:w="3686" w:type="dxa"/>
            <w:vAlign w:val="center"/>
          </w:tcPr>
          <w:p w:rsidR="00BD0D49" w:rsidRDefault="00BD0D49" w:rsidP="009B6E66">
            <w:pPr>
              <w:pStyle w:val="boczek1"/>
            </w:pPr>
            <w:r>
              <w:t>Spółdzielcze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25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0,1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67,6</w:t>
            </w:r>
          </w:p>
        </w:tc>
        <w:tc>
          <w:tcPr>
            <w:tcW w:w="1699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45,4</w:t>
            </w:r>
          </w:p>
        </w:tc>
      </w:tr>
      <w:tr w:rsidR="00BD0D49" w:rsidRPr="00E87892" w:rsidTr="00BD0D49">
        <w:trPr>
          <w:trHeight w:val="57"/>
          <w:jc w:val="center"/>
        </w:trPr>
        <w:tc>
          <w:tcPr>
            <w:tcW w:w="3686" w:type="dxa"/>
            <w:vAlign w:val="center"/>
          </w:tcPr>
          <w:p w:rsidR="00BD0D49" w:rsidRDefault="00BD0D49" w:rsidP="009B6E66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178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0,8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225,3</w:t>
            </w:r>
          </w:p>
        </w:tc>
        <w:tc>
          <w:tcPr>
            <w:tcW w:w="1699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44,5</w:t>
            </w:r>
          </w:p>
        </w:tc>
      </w:tr>
      <w:tr w:rsidR="00BD0D49" w:rsidRPr="00E87892" w:rsidTr="00BD0D49">
        <w:trPr>
          <w:trHeight w:val="57"/>
          <w:jc w:val="center"/>
        </w:trPr>
        <w:tc>
          <w:tcPr>
            <w:tcW w:w="3686" w:type="dxa"/>
            <w:vAlign w:val="center"/>
          </w:tcPr>
          <w:p w:rsidR="00BD0D49" w:rsidRDefault="00BD0D49" w:rsidP="009B6E66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534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2,4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203,8</w:t>
            </w:r>
          </w:p>
        </w:tc>
        <w:tc>
          <w:tcPr>
            <w:tcW w:w="1699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51,0</w:t>
            </w:r>
          </w:p>
        </w:tc>
      </w:tr>
      <w:tr w:rsidR="00BD0D49" w:rsidRPr="00E87892" w:rsidTr="00BD0D49">
        <w:trPr>
          <w:trHeight w:val="57"/>
          <w:jc w:val="center"/>
        </w:trPr>
        <w:tc>
          <w:tcPr>
            <w:tcW w:w="3686" w:type="dxa"/>
            <w:vAlign w:val="center"/>
          </w:tcPr>
          <w:p w:rsidR="00BD0D49" w:rsidRPr="00C20CD4" w:rsidRDefault="00BD0D49" w:rsidP="009B6E66">
            <w:pPr>
              <w:pStyle w:val="boczek1"/>
            </w:pPr>
            <w:r>
              <w:t>Zakładowe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37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0,2</w:t>
            </w:r>
          </w:p>
        </w:tc>
        <w:tc>
          <w:tcPr>
            <w:tcW w:w="1698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3</w:t>
            </w:r>
            <w:r>
              <w:t>,</w:t>
            </w:r>
            <w:r w:rsidRPr="00BD0D49">
              <w:t>7</w:t>
            </w:r>
            <w:r>
              <w:t xml:space="preserve"> razy</w:t>
            </w:r>
          </w:p>
        </w:tc>
        <w:tc>
          <w:tcPr>
            <w:tcW w:w="1699" w:type="dxa"/>
            <w:vAlign w:val="center"/>
          </w:tcPr>
          <w:p w:rsidR="00BD0D49" w:rsidRPr="00BD0D49" w:rsidRDefault="00BD0D49" w:rsidP="00BD0D49">
            <w:pPr>
              <w:pStyle w:val="tableteksttab"/>
            </w:pPr>
            <w:r w:rsidRPr="00BD0D49">
              <w:t>19,6</w:t>
            </w:r>
          </w:p>
        </w:tc>
      </w:tr>
    </w:tbl>
    <w:p w:rsidR="005928D2" w:rsidRPr="000C23CF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 xml:space="preserve">. </w:t>
      </w:r>
    </w:p>
    <w:p w:rsidR="0086710D" w:rsidRDefault="00711D0F" w:rsidP="00FA2297">
      <w:pPr>
        <w:pStyle w:val="tekst"/>
        <w:spacing w:before="360"/>
        <w:rPr>
          <w:spacing w:val="-2"/>
          <w:szCs w:val="19"/>
        </w:rPr>
      </w:pPr>
      <w:r>
        <w:rPr>
          <w:spacing w:val="-2"/>
          <w:szCs w:val="19"/>
        </w:rPr>
        <w:t xml:space="preserve">W </w:t>
      </w:r>
      <w:r w:rsidR="00135EEE">
        <w:rPr>
          <w:spacing w:val="-2"/>
          <w:szCs w:val="19"/>
        </w:rPr>
        <w:t>całym roku</w:t>
      </w:r>
      <w:r>
        <w:rPr>
          <w:spacing w:val="-2"/>
          <w:szCs w:val="19"/>
        </w:rPr>
        <w:t xml:space="preserve"> </w:t>
      </w:r>
      <w:r w:rsidR="00817BF4">
        <w:rPr>
          <w:spacing w:val="-2"/>
          <w:szCs w:val="19"/>
        </w:rPr>
        <w:t>2025</w:t>
      </w:r>
      <w:r w:rsidR="00135EEE">
        <w:rPr>
          <w:spacing w:val="-2"/>
          <w:szCs w:val="19"/>
        </w:rPr>
        <w:t>, według wstępnych danych,</w:t>
      </w:r>
      <w:r w:rsidR="00817BF4">
        <w:rPr>
          <w:spacing w:val="-2"/>
          <w:szCs w:val="19"/>
        </w:rPr>
        <w:t xml:space="preserve"> </w:t>
      </w:r>
      <w:r>
        <w:t>n</w:t>
      </w:r>
      <w:r w:rsidR="007B6D64">
        <w:t>ajwięcej</w:t>
      </w:r>
      <w:r w:rsidR="007B6D64" w:rsidRPr="003577AD">
        <w:t xml:space="preserve"> nowych mieszkań oddano </w:t>
      </w:r>
      <w:r w:rsidR="007B6D64" w:rsidRPr="003577AD">
        <w:rPr>
          <w:rFonts w:cs="Calibri"/>
          <w:spacing w:val="-2"/>
          <w:szCs w:val="19"/>
        </w:rPr>
        <w:t xml:space="preserve">do użytkowania </w:t>
      </w:r>
      <w:r w:rsidR="00EB51F4">
        <w:rPr>
          <w:rFonts w:cs="Calibri"/>
          <w:spacing w:val="-2"/>
          <w:szCs w:val="19"/>
        </w:rPr>
        <w:t>w Poznaniu (</w:t>
      </w:r>
      <w:r>
        <w:rPr>
          <w:rFonts w:cs="Calibri"/>
          <w:spacing w:val="-2"/>
          <w:szCs w:val="19"/>
        </w:rPr>
        <w:t>5</w:t>
      </w:r>
      <w:r w:rsidR="00FC4FD4">
        <w:rPr>
          <w:rFonts w:cs="Calibri"/>
          <w:spacing w:val="-2"/>
          <w:szCs w:val="19"/>
        </w:rPr>
        <w:t>9</w:t>
      </w:r>
      <w:r>
        <w:rPr>
          <w:rFonts w:cs="Calibri"/>
          <w:spacing w:val="-2"/>
          <w:szCs w:val="19"/>
        </w:rPr>
        <w:t>0</w:t>
      </w:r>
      <w:r w:rsidR="00FC4FD4">
        <w:rPr>
          <w:rFonts w:cs="Calibri"/>
          <w:spacing w:val="-2"/>
          <w:szCs w:val="19"/>
        </w:rPr>
        <w:t>5</w:t>
      </w:r>
      <w:r w:rsidR="00EB51F4">
        <w:rPr>
          <w:rFonts w:cs="Calibri"/>
          <w:spacing w:val="-2"/>
          <w:szCs w:val="19"/>
        </w:rPr>
        <w:t>, czyli 2</w:t>
      </w:r>
      <w:r w:rsidR="00FC4FD4">
        <w:rPr>
          <w:rFonts w:cs="Calibri"/>
          <w:spacing w:val="-2"/>
          <w:szCs w:val="19"/>
        </w:rPr>
        <w:t xml:space="preserve">7,0%) oraz w </w:t>
      </w:r>
      <w:r w:rsidR="007B6D64" w:rsidRPr="003577AD">
        <w:rPr>
          <w:spacing w:val="-2"/>
          <w:szCs w:val="19"/>
        </w:rPr>
        <w:t xml:space="preserve">powiecie </w:t>
      </w:r>
      <w:r w:rsidR="007B6D64" w:rsidRPr="003577AD">
        <w:rPr>
          <w:rFonts w:cs="Calibri"/>
          <w:spacing w:val="-2"/>
          <w:szCs w:val="19"/>
        </w:rPr>
        <w:t>poznańskim (</w:t>
      </w:r>
      <w:r w:rsidR="00E437A5">
        <w:rPr>
          <w:rFonts w:cs="Calibri"/>
          <w:spacing w:val="-2"/>
          <w:szCs w:val="19"/>
        </w:rPr>
        <w:t>4</w:t>
      </w:r>
      <w:r w:rsidR="00FC4FD4">
        <w:rPr>
          <w:rFonts w:cs="Calibri"/>
          <w:spacing w:val="-2"/>
          <w:szCs w:val="19"/>
        </w:rPr>
        <w:t>888</w:t>
      </w:r>
      <w:r w:rsidR="007B6D64">
        <w:rPr>
          <w:rFonts w:cs="Calibri"/>
          <w:spacing w:val="-2"/>
          <w:szCs w:val="19"/>
        </w:rPr>
        <w:t xml:space="preserve">, </w:t>
      </w:r>
      <w:r w:rsidR="00EB51F4">
        <w:rPr>
          <w:rFonts w:cs="Calibri"/>
          <w:spacing w:val="-2"/>
          <w:szCs w:val="19"/>
        </w:rPr>
        <w:t xml:space="preserve">tj. </w:t>
      </w:r>
      <w:r w:rsidR="007B6D64">
        <w:rPr>
          <w:rFonts w:cs="Calibri"/>
          <w:spacing w:val="-2"/>
          <w:szCs w:val="19"/>
        </w:rPr>
        <w:t>2</w:t>
      </w:r>
      <w:r w:rsidR="00FC4FD4">
        <w:rPr>
          <w:rFonts w:cs="Calibri"/>
          <w:spacing w:val="-2"/>
          <w:szCs w:val="19"/>
        </w:rPr>
        <w:t>2</w:t>
      </w:r>
      <w:r w:rsidR="007B6D64">
        <w:rPr>
          <w:rFonts w:cs="Calibri"/>
          <w:spacing w:val="-2"/>
          <w:szCs w:val="19"/>
        </w:rPr>
        <w:t>,</w:t>
      </w:r>
      <w:r w:rsidR="00FC4FD4">
        <w:rPr>
          <w:rFonts w:cs="Calibri"/>
          <w:spacing w:val="-2"/>
          <w:szCs w:val="19"/>
        </w:rPr>
        <w:t>4</w:t>
      </w:r>
      <w:r w:rsidR="007B6D64" w:rsidRPr="003577AD">
        <w:rPr>
          <w:rFonts w:cs="Calibri"/>
          <w:spacing w:val="-2"/>
          <w:szCs w:val="19"/>
        </w:rPr>
        <w:t>%)</w:t>
      </w:r>
      <w:r w:rsidR="00EB51F4">
        <w:rPr>
          <w:rFonts w:cs="Calibri"/>
          <w:spacing w:val="-2"/>
          <w:szCs w:val="19"/>
        </w:rPr>
        <w:t>,</w:t>
      </w:r>
      <w:r w:rsidR="007B6D64">
        <w:rPr>
          <w:rFonts w:cs="Calibri"/>
          <w:spacing w:val="-2"/>
          <w:szCs w:val="19"/>
        </w:rPr>
        <w:t xml:space="preserve"> </w:t>
      </w:r>
      <w:r w:rsidR="00FC4FD4">
        <w:rPr>
          <w:rFonts w:cs="Calibri"/>
          <w:spacing w:val="-2"/>
          <w:szCs w:val="19"/>
        </w:rPr>
        <w:t xml:space="preserve">a </w:t>
      </w:r>
      <w:r w:rsidR="007B6D64">
        <w:rPr>
          <w:rFonts w:cs="Calibri"/>
          <w:spacing w:val="-2"/>
          <w:szCs w:val="19"/>
        </w:rPr>
        <w:t xml:space="preserve">ponadto w powiatach: </w:t>
      </w:r>
      <w:r w:rsidR="00FC4FD4">
        <w:rPr>
          <w:rFonts w:cs="Calibri"/>
          <w:spacing w:val="-2"/>
          <w:szCs w:val="19"/>
        </w:rPr>
        <w:t xml:space="preserve">gnieźnieńskim (679, tj. 3,1%), </w:t>
      </w:r>
      <w:r w:rsidR="00E437A5">
        <w:rPr>
          <w:rFonts w:cs="Calibri"/>
          <w:spacing w:val="-2"/>
          <w:szCs w:val="19"/>
        </w:rPr>
        <w:t>ostrowskim (6</w:t>
      </w:r>
      <w:r w:rsidR="00FC4FD4">
        <w:rPr>
          <w:rFonts w:cs="Calibri"/>
          <w:spacing w:val="-2"/>
          <w:szCs w:val="19"/>
        </w:rPr>
        <w:t>77</w:t>
      </w:r>
      <w:r w:rsidR="00E437A5">
        <w:rPr>
          <w:rFonts w:cs="Calibri"/>
          <w:spacing w:val="-2"/>
          <w:szCs w:val="19"/>
        </w:rPr>
        <w:t>, tj. 3,</w:t>
      </w:r>
      <w:r w:rsidR="00FC4FD4">
        <w:rPr>
          <w:rFonts w:cs="Calibri"/>
          <w:spacing w:val="-2"/>
          <w:szCs w:val="19"/>
        </w:rPr>
        <w:t>1</w:t>
      </w:r>
      <w:r w:rsidR="00E437A5">
        <w:rPr>
          <w:rFonts w:cs="Calibri"/>
          <w:spacing w:val="-2"/>
          <w:szCs w:val="19"/>
        </w:rPr>
        <w:t xml:space="preserve">%), </w:t>
      </w:r>
      <w:r w:rsidR="0096158E">
        <w:rPr>
          <w:rFonts w:cs="Calibri"/>
          <w:spacing w:val="-2"/>
          <w:szCs w:val="19"/>
        </w:rPr>
        <w:t>konińskim (</w:t>
      </w:r>
      <w:r w:rsidR="00FC4FD4">
        <w:rPr>
          <w:rFonts w:cs="Calibri"/>
          <w:spacing w:val="-2"/>
          <w:szCs w:val="19"/>
        </w:rPr>
        <w:t>619</w:t>
      </w:r>
      <w:r w:rsidR="0096158E">
        <w:rPr>
          <w:rFonts w:cs="Calibri"/>
          <w:spacing w:val="-2"/>
          <w:szCs w:val="19"/>
        </w:rPr>
        <w:t>, tj. 2,</w:t>
      </w:r>
      <w:r w:rsidR="00E437A5">
        <w:rPr>
          <w:rFonts w:cs="Calibri"/>
          <w:spacing w:val="-2"/>
          <w:szCs w:val="19"/>
        </w:rPr>
        <w:t>8</w:t>
      </w:r>
      <w:r w:rsidR="0096158E">
        <w:rPr>
          <w:rFonts w:cs="Calibri"/>
          <w:spacing w:val="-2"/>
          <w:szCs w:val="19"/>
        </w:rPr>
        <w:t xml:space="preserve">%), </w:t>
      </w:r>
      <w:r w:rsidR="00FC4FD4">
        <w:rPr>
          <w:rFonts w:cs="Calibri"/>
          <w:spacing w:val="-2"/>
          <w:szCs w:val="19"/>
        </w:rPr>
        <w:t xml:space="preserve">średzkim (543, tj. 2,5%), kępińskim (534, tj. 2,4%), </w:t>
      </w:r>
      <w:r>
        <w:rPr>
          <w:rFonts w:cs="Calibri"/>
          <w:spacing w:val="-2"/>
          <w:szCs w:val="19"/>
        </w:rPr>
        <w:t>w Kaliszu (5</w:t>
      </w:r>
      <w:r w:rsidR="00FC4FD4">
        <w:rPr>
          <w:rFonts w:cs="Calibri"/>
          <w:spacing w:val="-2"/>
          <w:szCs w:val="19"/>
        </w:rPr>
        <w:t>31</w:t>
      </w:r>
      <w:r>
        <w:rPr>
          <w:rFonts w:cs="Calibri"/>
          <w:spacing w:val="-2"/>
          <w:szCs w:val="19"/>
        </w:rPr>
        <w:t>, tj. 2,</w:t>
      </w:r>
      <w:r w:rsidR="00FC4FD4">
        <w:rPr>
          <w:rFonts w:cs="Calibri"/>
          <w:spacing w:val="-2"/>
          <w:szCs w:val="19"/>
        </w:rPr>
        <w:t>4</w:t>
      </w:r>
      <w:r>
        <w:rPr>
          <w:rFonts w:cs="Calibri"/>
          <w:spacing w:val="-2"/>
          <w:szCs w:val="19"/>
        </w:rPr>
        <w:t xml:space="preserve">%), </w:t>
      </w:r>
      <w:r w:rsidR="00FC4FD4">
        <w:rPr>
          <w:rFonts w:cs="Calibri"/>
          <w:spacing w:val="-2"/>
          <w:szCs w:val="19"/>
        </w:rPr>
        <w:t xml:space="preserve">szamotulskim (510, tj. 2,3%), </w:t>
      </w:r>
      <w:r w:rsidR="00E437A5">
        <w:rPr>
          <w:rFonts w:cs="Calibri"/>
          <w:spacing w:val="-2"/>
          <w:szCs w:val="19"/>
        </w:rPr>
        <w:t>leszczyńskim (4</w:t>
      </w:r>
      <w:r>
        <w:rPr>
          <w:rFonts w:cs="Calibri"/>
          <w:spacing w:val="-2"/>
          <w:szCs w:val="19"/>
        </w:rPr>
        <w:t>9</w:t>
      </w:r>
      <w:r w:rsidR="007C44C7">
        <w:rPr>
          <w:rFonts w:cs="Calibri"/>
          <w:spacing w:val="-2"/>
          <w:szCs w:val="19"/>
        </w:rPr>
        <w:t>8</w:t>
      </w:r>
      <w:r w:rsidR="00E437A5">
        <w:rPr>
          <w:rFonts w:cs="Calibri"/>
          <w:spacing w:val="-2"/>
          <w:szCs w:val="19"/>
        </w:rPr>
        <w:t>, tj. 2,</w:t>
      </w:r>
      <w:r w:rsidR="00FC4FD4">
        <w:rPr>
          <w:rFonts w:cs="Calibri"/>
          <w:spacing w:val="-2"/>
          <w:szCs w:val="19"/>
        </w:rPr>
        <w:t>3</w:t>
      </w:r>
      <w:r w:rsidR="00E437A5">
        <w:rPr>
          <w:rFonts w:cs="Calibri"/>
          <w:spacing w:val="-2"/>
          <w:szCs w:val="19"/>
        </w:rPr>
        <w:t>%), wrzesińskim (4</w:t>
      </w:r>
      <w:r w:rsidR="00FC4FD4">
        <w:rPr>
          <w:rFonts w:cs="Calibri"/>
          <w:spacing w:val="-2"/>
          <w:szCs w:val="19"/>
        </w:rPr>
        <w:t>75</w:t>
      </w:r>
      <w:r w:rsidR="00E437A5">
        <w:rPr>
          <w:rFonts w:cs="Calibri"/>
          <w:spacing w:val="-2"/>
          <w:szCs w:val="19"/>
        </w:rPr>
        <w:t>, tj. 2,</w:t>
      </w:r>
      <w:r>
        <w:rPr>
          <w:rFonts w:cs="Calibri"/>
          <w:spacing w:val="-2"/>
          <w:szCs w:val="19"/>
        </w:rPr>
        <w:t>2%)</w:t>
      </w:r>
      <w:r w:rsidR="00E437A5">
        <w:rPr>
          <w:rFonts w:cs="Calibri"/>
          <w:spacing w:val="-2"/>
          <w:szCs w:val="19"/>
        </w:rPr>
        <w:t xml:space="preserve"> </w:t>
      </w:r>
      <w:r>
        <w:rPr>
          <w:spacing w:val="-2"/>
          <w:szCs w:val="19"/>
        </w:rPr>
        <w:t>oraz</w:t>
      </w:r>
      <w:r>
        <w:rPr>
          <w:rFonts w:cs="Calibri"/>
          <w:spacing w:val="-2"/>
          <w:szCs w:val="19"/>
        </w:rPr>
        <w:t xml:space="preserve"> </w:t>
      </w:r>
      <w:r w:rsidR="0096158E">
        <w:rPr>
          <w:rFonts w:cs="Calibri"/>
          <w:spacing w:val="-2"/>
          <w:szCs w:val="19"/>
        </w:rPr>
        <w:t>pilskim (</w:t>
      </w:r>
      <w:r w:rsidR="00E437A5">
        <w:rPr>
          <w:rFonts w:cs="Calibri"/>
          <w:spacing w:val="-2"/>
          <w:szCs w:val="19"/>
        </w:rPr>
        <w:t>4</w:t>
      </w:r>
      <w:r w:rsidR="00FC4FD4">
        <w:rPr>
          <w:rFonts w:cs="Calibri"/>
          <w:spacing w:val="-2"/>
          <w:szCs w:val="19"/>
        </w:rPr>
        <w:t>43</w:t>
      </w:r>
      <w:r w:rsidR="0096158E">
        <w:rPr>
          <w:rFonts w:cs="Calibri"/>
          <w:spacing w:val="-2"/>
          <w:szCs w:val="19"/>
        </w:rPr>
        <w:t>, tj. 2,</w:t>
      </w:r>
      <w:r w:rsidR="00FC4FD4">
        <w:rPr>
          <w:rFonts w:cs="Calibri"/>
          <w:spacing w:val="-2"/>
          <w:szCs w:val="19"/>
        </w:rPr>
        <w:t>0</w:t>
      </w:r>
      <w:r w:rsidR="00E437A5">
        <w:rPr>
          <w:rFonts w:cs="Calibri"/>
          <w:spacing w:val="-2"/>
          <w:szCs w:val="19"/>
        </w:rPr>
        <w:t>%)</w:t>
      </w:r>
      <w:r w:rsidR="0096158E">
        <w:rPr>
          <w:rFonts w:cs="Calibri"/>
          <w:spacing w:val="-2"/>
          <w:szCs w:val="19"/>
        </w:rPr>
        <w:t>.</w:t>
      </w:r>
      <w:r w:rsidR="007B6D64">
        <w:rPr>
          <w:spacing w:val="-2"/>
          <w:szCs w:val="19"/>
        </w:rPr>
        <w:t xml:space="preserve"> Od początku roku n</w:t>
      </w:r>
      <w:r w:rsidR="007B6D64" w:rsidRPr="003577AD">
        <w:rPr>
          <w:spacing w:val="-2"/>
          <w:szCs w:val="19"/>
        </w:rPr>
        <w:t xml:space="preserve">ajmniej mieszkań </w:t>
      </w:r>
      <w:r w:rsidR="007B6D64">
        <w:rPr>
          <w:spacing w:val="-2"/>
          <w:szCs w:val="19"/>
        </w:rPr>
        <w:t xml:space="preserve">wybudowano w powiatach chodzieskim </w:t>
      </w:r>
      <w:r w:rsidR="007B6D64" w:rsidRPr="003577AD">
        <w:rPr>
          <w:spacing w:val="-2"/>
          <w:szCs w:val="19"/>
        </w:rPr>
        <w:t>(</w:t>
      </w:r>
      <w:r w:rsidR="00FC4FD4">
        <w:rPr>
          <w:spacing w:val="-2"/>
          <w:szCs w:val="19"/>
        </w:rPr>
        <w:t>80</w:t>
      </w:r>
      <w:r w:rsidR="007B6D64">
        <w:rPr>
          <w:spacing w:val="-2"/>
          <w:szCs w:val="19"/>
        </w:rPr>
        <w:t>)</w:t>
      </w:r>
      <w:r w:rsidR="005928D2" w:rsidRPr="003577AD">
        <w:rPr>
          <w:spacing w:val="-2"/>
          <w:szCs w:val="19"/>
        </w:rPr>
        <w:t xml:space="preserve"> </w:t>
      </w:r>
      <w:r>
        <w:rPr>
          <w:spacing w:val="-2"/>
          <w:szCs w:val="19"/>
        </w:rPr>
        <w:t>i międzychodzkim (</w:t>
      </w:r>
      <w:r w:rsidR="00FC4FD4">
        <w:rPr>
          <w:spacing w:val="-2"/>
          <w:szCs w:val="19"/>
        </w:rPr>
        <w:t>83</w:t>
      </w:r>
      <w:r>
        <w:rPr>
          <w:spacing w:val="-2"/>
          <w:szCs w:val="19"/>
        </w:rPr>
        <w:t>).</w:t>
      </w:r>
    </w:p>
    <w:p w:rsidR="005E6521" w:rsidRPr="00C87AE8" w:rsidRDefault="00EA0127" w:rsidP="00C87AE8">
      <w:pPr>
        <w:pStyle w:val="tytuwykresu"/>
        <w:spacing w:before="360"/>
      </w:pPr>
      <w:r w:rsidRPr="00EA0127">
        <w:rPr>
          <w:noProof/>
          <w:lang w:eastAsia="pl-PL"/>
        </w:rPr>
        <w:drawing>
          <wp:anchor distT="71755" distB="107950" distL="114300" distR="114300" simplePos="0" relativeHeight="2531671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566669</wp:posOffset>
            </wp:positionV>
            <wp:extent cx="4114800" cy="4896000"/>
            <wp:effectExtent l="0" t="0" r="0" b="0"/>
            <wp:wrapTopAndBottom/>
            <wp:docPr id="39" name="Obraz 39" descr="Kartogram – powiaty województwa wielkopolskiego, dotyczący mieszkań oddanych do użytkowania. Cieniowanie – 5 przedziałów według liczby mieszkań. Etykiety – nazwy powiatów. Dodatkowo wartości dla Polski – 208792 mieszkania i województwa wielkopolskiego – 21868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8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Mapa 2.</w:t>
      </w:r>
      <w:r w:rsidR="005928D2">
        <w:tab/>
      </w:r>
      <w:r w:rsidR="005928D2" w:rsidRPr="00B81C85">
        <w:t xml:space="preserve">Mieszkania oddane do użytkowania </w:t>
      </w:r>
      <w:r w:rsidR="005928D2" w:rsidRPr="00C20CD4">
        <w:t xml:space="preserve">według </w:t>
      </w:r>
      <w:r w:rsidR="005928D2" w:rsidRPr="00366E85">
        <w:t xml:space="preserve">powiatów </w:t>
      </w:r>
      <w:r w:rsidR="005928D2">
        <w:t>w okresie styczeń-</w:t>
      </w:r>
      <w:r w:rsidR="00023C8C">
        <w:t>grudzień</w:t>
      </w:r>
      <w:r w:rsidR="005928D2">
        <w:t xml:space="preserve"> 2025 r.</w:t>
      </w:r>
      <w:r w:rsidR="005928D2" w:rsidRPr="00366E85">
        <w:t xml:space="preserve"> </w:t>
      </w:r>
    </w:p>
    <w:p w:rsidR="00781C81" w:rsidRDefault="00781C81" w:rsidP="00781C81">
      <w:pPr>
        <w:pStyle w:val="tekst"/>
        <w:rPr>
          <w:szCs w:val="19"/>
        </w:rPr>
      </w:pPr>
      <w:r w:rsidRPr="003577AD">
        <w:rPr>
          <w:b/>
          <w:spacing w:val="-2"/>
        </w:rPr>
        <w:lastRenderedPageBreak/>
        <w:t>Przeciętna powierzchnia użytkowa 1 mieszkania</w:t>
      </w:r>
      <w:r w:rsidRPr="003577AD">
        <w:rPr>
          <w:spacing w:val="-2"/>
        </w:rPr>
        <w:t xml:space="preserve"> </w:t>
      </w:r>
      <w:r w:rsidRPr="003577AD">
        <w:t xml:space="preserve">oddanego do użytkowania </w:t>
      </w:r>
      <w:r>
        <w:t xml:space="preserve">w okresie styczeń-grudzień </w:t>
      </w:r>
      <w:r>
        <w:rPr>
          <w:spacing w:val="-2"/>
        </w:rPr>
        <w:t>2025 r.</w:t>
      </w:r>
      <w:r w:rsidRPr="003577AD">
        <w:rPr>
          <w:spacing w:val="-2"/>
        </w:rPr>
        <w:t xml:space="preserve"> </w:t>
      </w:r>
      <w:r w:rsidRPr="003577AD">
        <w:t xml:space="preserve">wyniosła </w:t>
      </w:r>
      <w:r>
        <w:t xml:space="preserve">84,3 </w:t>
      </w:r>
      <w:r w:rsidRPr="003577AD">
        <w:t>m</w:t>
      </w:r>
      <w:r w:rsidRPr="003577AD">
        <w:rPr>
          <w:vertAlign w:val="superscript"/>
        </w:rPr>
        <w:t>2</w:t>
      </w:r>
      <w:r w:rsidRPr="003577AD">
        <w:t xml:space="preserve"> (przed rokiem </w:t>
      </w:r>
      <w:r>
        <w:t>88,</w:t>
      </w:r>
      <w:r w:rsidRPr="00E534AB">
        <w:t xml:space="preserve">9 </w:t>
      </w:r>
      <w:r w:rsidRPr="003577AD">
        <w:t>m</w:t>
      </w:r>
      <w:r w:rsidRPr="003577AD">
        <w:rPr>
          <w:vertAlign w:val="superscript"/>
        </w:rPr>
        <w:t>2</w:t>
      </w:r>
      <w:r w:rsidRPr="003577AD">
        <w:t xml:space="preserve">). Mieszkania </w:t>
      </w:r>
      <w:r w:rsidRPr="00770A24">
        <w:t>wybudowane przez inwestorów indywidualnych miały przeciętnie 1</w:t>
      </w:r>
      <w:r>
        <w:t>38,3</w:t>
      </w:r>
      <w:r w:rsidRPr="00770A24">
        <w:t xml:space="preserve"> m</w:t>
      </w:r>
      <w:r w:rsidRPr="00770A24">
        <w:rPr>
          <w:vertAlign w:val="superscript"/>
        </w:rPr>
        <w:t>2</w:t>
      </w:r>
      <w:r>
        <w:t xml:space="preserve"> (przed rokiem 140</w:t>
      </w:r>
      <w:r w:rsidRPr="00770A24">
        <w:t>,</w:t>
      </w:r>
      <w:r>
        <w:t xml:space="preserve">1 </w:t>
      </w:r>
      <w:r w:rsidRPr="00770A24">
        <w:t>m</w:t>
      </w:r>
      <w:r w:rsidRPr="00770A24">
        <w:rPr>
          <w:vertAlign w:val="superscript"/>
        </w:rPr>
        <w:t>2</w:t>
      </w:r>
      <w:r w:rsidRPr="00770A24">
        <w:t>), a przeznacz</w:t>
      </w:r>
      <w:r>
        <w:t xml:space="preserve">one na sprzedaż lub wynajem – 63,4 </w:t>
      </w:r>
      <w:r w:rsidRPr="00770A24">
        <w:t>m</w:t>
      </w:r>
      <w:r w:rsidRPr="00770A24">
        <w:rPr>
          <w:vertAlign w:val="superscript"/>
        </w:rPr>
        <w:t>2</w:t>
      </w:r>
      <w:r w:rsidRPr="00770A24">
        <w:t xml:space="preserve"> (</w:t>
      </w:r>
      <w:r>
        <w:t xml:space="preserve">62,7 </w:t>
      </w:r>
      <w:r w:rsidRPr="00770A24">
        <w:t>m</w:t>
      </w:r>
      <w:r w:rsidRPr="00770A24">
        <w:rPr>
          <w:vertAlign w:val="superscript"/>
        </w:rPr>
        <w:t>2</w:t>
      </w:r>
      <w:r w:rsidRPr="00770A24">
        <w:t xml:space="preserve"> przed rokiem). </w:t>
      </w:r>
      <w:r>
        <w:t>P</w:t>
      </w:r>
      <w:r w:rsidRPr="00FC252B">
        <w:rPr>
          <w:spacing w:val="-2"/>
          <w:szCs w:val="19"/>
        </w:rPr>
        <w:t>rzeciętna powierzchnia m</w:t>
      </w:r>
      <w:r w:rsidRPr="00FC252B">
        <w:rPr>
          <w:szCs w:val="19"/>
        </w:rPr>
        <w:t>ieszkania</w:t>
      </w:r>
      <w:r>
        <w:rPr>
          <w:szCs w:val="19"/>
        </w:rPr>
        <w:t xml:space="preserve"> społecznego czynszowego wynosiła średnio 51,0 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>
        <w:rPr>
          <w:szCs w:val="19"/>
        </w:rPr>
        <w:t xml:space="preserve"> </w:t>
      </w:r>
      <w:r w:rsidRPr="00770A24">
        <w:t xml:space="preserve">(przed rokiem </w:t>
      </w:r>
      <w:r>
        <w:t>50,9</w:t>
      </w:r>
      <w:r w:rsidRPr="00770A24">
        <w:t xml:space="preserve"> m</w:t>
      </w:r>
      <w:r w:rsidRPr="00770A24">
        <w:rPr>
          <w:vertAlign w:val="superscript"/>
        </w:rPr>
        <w:t>2</w:t>
      </w:r>
      <w:r w:rsidRPr="00770A24">
        <w:t>)</w:t>
      </w:r>
      <w:r>
        <w:t>,</w:t>
      </w:r>
      <w:r>
        <w:rPr>
          <w:szCs w:val="19"/>
        </w:rPr>
        <w:t xml:space="preserve"> spółdzielczego – 45,4 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>
        <w:rPr>
          <w:szCs w:val="19"/>
        </w:rPr>
        <w:t xml:space="preserve"> </w:t>
      </w:r>
      <w:r w:rsidRPr="00770A24">
        <w:t xml:space="preserve">(przed rokiem </w:t>
      </w:r>
      <w:r>
        <w:t>53,1</w:t>
      </w:r>
      <w:r w:rsidRPr="00770A24">
        <w:t xml:space="preserve"> m</w:t>
      </w:r>
      <w:r w:rsidRPr="00770A24">
        <w:rPr>
          <w:vertAlign w:val="superscript"/>
        </w:rPr>
        <w:t>2</w:t>
      </w:r>
      <w:r w:rsidRPr="00770A24">
        <w:t>)</w:t>
      </w:r>
      <w:r>
        <w:rPr>
          <w:szCs w:val="19"/>
        </w:rPr>
        <w:t xml:space="preserve">, a komunalnego – 44,5 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>
        <w:rPr>
          <w:szCs w:val="19"/>
          <w:vertAlign w:val="superscript"/>
        </w:rPr>
        <w:t xml:space="preserve"> </w:t>
      </w:r>
      <w:r w:rsidRPr="00770A24">
        <w:t xml:space="preserve">(przed rokiem </w:t>
      </w:r>
      <w:r>
        <w:t>47,6</w:t>
      </w:r>
      <w:r w:rsidRPr="00770A24">
        <w:t xml:space="preserve"> m</w:t>
      </w:r>
      <w:r w:rsidRPr="00770A24">
        <w:rPr>
          <w:vertAlign w:val="superscript"/>
        </w:rPr>
        <w:t>2</w:t>
      </w:r>
      <w:r w:rsidRPr="00770A24">
        <w:t>)</w:t>
      </w:r>
      <w:r>
        <w:t xml:space="preserve">. </w:t>
      </w:r>
      <w:r>
        <w:rPr>
          <w:szCs w:val="19"/>
        </w:rPr>
        <w:t>Najmniejszą powierzchnię użytkową miały mieszkania zakładowe – 19</w:t>
      </w:r>
      <w:r w:rsidRPr="002F7CEF">
        <w:rPr>
          <w:szCs w:val="19"/>
        </w:rPr>
        <w:t>,6</w:t>
      </w:r>
      <w:r>
        <w:rPr>
          <w:szCs w:val="19"/>
        </w:rPr>
        <w:t xml:space="preserve"> </w:t>
      </w:r>
      <w:r w:rsidRPr="00FC252B">
        <w:rPr>
          <w:szCs w:val="19"/>
        </w:rPr>
        <w:t>m</w:t>
      </w:r>
      <w:r w:rsidRPr="00FC252B">
        <w:rPr>
          <w:szCs w:val="19"/>
          <w:vertAlign w:val="superscript"/>
        </w:rPr>
        <w:t>2</w:t>
      </w:r>
      <w:r>
        <w:rPr>
          <w:szCs w:val="19"/>
        </w:rPr>
        <w:t xml:space="preserve"> (</w:t>
      </w:r>
      <w:r w:rsidRPr="00770A24">
        <w:t>przed rokiem</w:t>
      </w:r>
      <w:r>
        <w:t xml:space="preserve"> 40,2 </w:t>
      </w:r>
      <w:r w:rsidRPr="00770A24">
        <w:t>m</w:t>
      </w:r>
      <w:r w:rsidRPr="00770A24">
        <w:rPr>
          <w:vertAlign w:val="superscript"/>
        </w:rPr>
        <w:t>2</w:t>
      </w:r>
      <w:r>
        <w:rPr>
          <w:szCs w:val="19"/>
        </w:rPr>
        <w:t>)</w:t>
      </w:r>
      <w:r w:rsidRPr="00FC252B">
        <w:rPr>
          <w:szCs w:val="19"/>
        </w:rPr>
        <w:t>.</w:t>
      </w:r>
      <w:r>
        <w:rPr>
          <w:szCs w:val="19"/>
        </w:rPr>
        <w:t xml:space="preserve"> </w:t>
      </w:r>
    </w:p>
    <w:p w:rsidR="00781C81" w:rsidRDefault="00781C81" w:rsidP="00781C81">
      <w:pPr>
        <w:pStyle w:val="tekst"/>
      </w:pPr>
      <w:r w:rsidRPr="00770A24">
        <w:t>Największą przeciętną powierzchnią użytkową mieszkań oddan</w:t>
      </w:r>
      <w:r>
        <w:t>ych</w:t>
      </w:r>
      <w:r w:rsidRPr="00770A24">
        <w:t xml:space="preserve"> do użytkowania w</w:t>
      </w:r>
      <w:r>
        <w:t xml:space="preserve">yróżniały się powiaty: międzychodzki (137,4 </w:t>
      </w:r>
      <w:r w:rsidRPr="00770A24">
        <w:t>m</w:t>
      </w:r>
      <w:r w:rsidRPr="00770A24">
        <w:rPr>
          <w:vertAlign w:val="superscript"/>
        </w:rPr>
        <w:t>2</w:t>
      </w:r>
      <w:r w:rsidRPr="00770A24">
        <w:t xml:space="preserve">), </w:t>
      </w:r>
      <w:r>
        <w:t xml:space="preserve">kaliski (124,9 </w:t>
      </w:r>
      <w:r w:rsidRPr="00770A24">
        <w:t>m</w:t>
      </w:r>
      <w:r w:rsidRPr="007D6776">
        <w:rPr>
          <w:vertAlign w:val="superscript"/>
        </w:rPr>
        <w:t>2</w:t>
      </w:r>
      <w:r w:rsidRPr="00770A24">
        <w:t>)</w:t>
      </w:r>
      <w:r>
        <w:t xml:space="preserve">, </w:t>
      </w:r>
      <w:r w:rsidRPr="00770A24">
        <w:t>kolski (1</w:t>
      </w:r>
      <w:r>
        <w:t xml:space="preserve">20,5 </w:t>
      </w:r>
      <w:r w:rsidRPr="00770A24">
        <w:t>m</w:t>
      </w:r>
      <w:r w:rsidRPr="007D6776">
        <w:rPr>
          <w:vertAlign w:val="superscript"/>
        </w:rPr>
        <w:t>2</w:t>
      </w:r>
      <w:r w:rsidRPr="00770A24">
        <w:t>)</w:t>
      </w:r>
      <w:r>
        <w:t xml:space="preserve"> i</w:t>
      </w:r>
      <w:r w:rsidRPr="00770A24">
        <w:t xml:space="preserve"> </w:t>
      </w:r>
      <w:r w:rsidRPr="00763B1E">
        <w:t xml:space="preserve">czarnkowsko-trzcianecki </w:t>
      </w:r>
      <w:r w:rsidRPr="00770A24">
        <w:t>(1</w:t>
      </w:r>
      <w:r>
        <w:t xml:space="preserve">13,7 </w:t>
      </w:r>
      <w:r w:rsidRPr="00770A24">
        <w:t>m</w:t>
      </w:r>
      <w:r w:rsidRPr="00770A24">
        <w:rPr>
          <w:vertAlign w:val="superscript"/>
        </w:rPr>
        <w:t>2</w:t>
      </w:r>
      <w:r>
        <w:t xml:space="preserve">), </w:t>
      </w:r>
      <w:r w:rsidRPr="00770A24">
        <w:t xml:space="preserve">gdzie dominowały mieszkania budowane przez inwestorów indywidualnych. Najmniejsze były mieszkania </w:t>
      </w:r>
      <w:r>
        <w:t>wybudowane w miastach-powiatach:</w:t>
      </w:r>
      <w:r w:rsidRPr="00770A24">
        <w:t xml:space="preserve"> Poznaniu (</w:t>
      </w:r>
      <w:r>
        <w:t>59,1 </w:t>
      </w:r>
      <w:r w:rsidRPr="00770A24">
        <w:t>m</w:t>
      </w:r>
      <w:r w:rsidRPr="007D6776">
        <w:rPr>
          <w:vertAlign w:val="superscript"/>
        </w:rPr>
        <w:t>2</w:t>
      </w:r>
      <w:r w:rsidRPr="00770A24">
        <w:t>)</w:t>
      </w:r>
      <w:r>
        <w:t>,</w:t>
      </w:r>
      <w:r w:rsidRPr="00770A24">
        <w:t xml:space="preserve"> </w:t>
      </w:r>
      <w:r>
        <w:t>Lesznie (63,5 </w:t>
      </w:r>
      <w:r w:rsidRPr="00770A24">
        <w:t>m</w:t>
      </w:r>
      <w:r w:rsidRPr="007D6776">
        <w:rPr>
          <w:vertAlign w:val="superscript"/>
        </w:rPr>
        <w:t>2</w:t>
      </w:r>
      <w:r w:rsidRPr="00770A24">
        <w:t xml:space="preserve">), </w:t>
      </w:r>
      <w:r>
        <w:t>Kaliszu</w:t>
      </w:r>
      <w:r w:rsidRPr="00770A24">
        <w:t xml:space="preserve"> </w:t>
      </w:r>
      <w:r>
        <w:t>(67,2</w:t>
      </w:r>
      <w:r w:rsidRPr="003D4956">
        <w:t xml:space="preserve"> </w:t>
      </w:r>
      <w:r w:rsidRPr="00770A24">
        <w:t>m</w:t>
      </w:r>
      <w:r w:rsidRPr="007D6776">
        <w:rPr>
          <w:vertAlign w:val="superscript"/>
        </w:rPr>
        <w:t>2</w:t>
      </w:r>
      <w:r w:rsidRPr="00770A24">
        <w:t>)</w:t>
      </w:r>
      <w:r w:rsidRPr="007B03C6">
        <w:t xml:space="preserve"> </w:t>
      </w:r>
      <w:r w:rsidRPr="00770A24">
        <w:t>i</w:t>
      </w:r>
      <w:r>
        <w:t xml:space="preserve"> Koninie </w:t>
      </w:r>
      <w:r w:rsidRPr="00770A24">
        <w:t>(</w:t>
      </w:r>
      <w:r>
        <w:t>70,5</w:t>
      </w:r>
      <w:r w:rsidRPr="00770A24">
        <w:t xml:space="preserve"> m</w:t>
      </w:r>
      <w:r w:rsidRPr="007D6776">
        <w:rPr>
          <w:vertAlign w:val="superscript"/>
        </w:rPr>
        <w:t>2</w:t>
      </w:r>
      <w:r w:rsidRPr="00770A24">
        <w:t>)</w:t>
      </w:r>
      <w:r>
        <w:t>, zrealizowane przez</w:t>
      </w:r>
      <w:r w:rsidRPr="00770A24">
        <w:t xml:space="preserve"> deweloper</w:t>
      </w:r>
      <w:r>
        <w:t>ów</w:t>
      </w:r>
      <w:r w:rsidRPr="00770A24">
        <w:t>.</w:t>
      </w:r>
    </w:p>
    <w:p w:rsidR="0086710D" w:rsidRDefault="00023C8C" w:rsidP="00C35FB5">
      <w:pPr>
        <w:pStyle w:val="tekst"/>
        <w:spacing w:before="240"/>
      </w:pPr>
      <w:r>
        <w:t>W grudniu</w:t>
      </w:r>
      <w:r w:rsidR="00684084" w:rsidRPr="00770A24">
        <w:t xml:space="preserve"> </w:t>
      </w:r>
      <w:r w:rsidR="00817BF4">
        <w:t>2025 r.</w:t>
      </w:r>
      <w:r w:rsidR="00684084" w:rsidRPr="00770A24">
        <w:t xml:space="preserve"> wydano pozwolenia lub dokonano zgłoszenia z projektem budowlanym na budowę </w:t>
      </w:r>
      <w:r w:rsidR="00781C81">
        <w:t>3392</w:t>
      </w:r>
      <w:r w:rsidR="00684084" w:rsidRPr="00770A24">
        <w:t xml:space="preserve"> mieszkań, tj. o</w:t>
      </w:r>
      <w:r w:rsidR="00A10247">
        <w:t> </w:t>
      </w:r>
      <w:r w:rsidR="006F0813">
        <w:t>5</w:t>
      </w:r>
      <w:r w:rsidR="00781C81">
        <w:t>0</w:t>
      </w:r>
      <w:r w:rsidR="00A10247">
        <w:t>,</w:t>
      </w:r>
      <w:r w:rsidR="006F0813">
        <w:t>3</w:t>
      </w:r>
      <w:r w:rsidR="00684084" w:rsidRPr="00770A24">
        <w:t xml:space="preserve">% </w:t>
      </w:r>
      <w:r w:rsidR="006F0813">
        <w:t>więcej</w:t>
      </w:r>
      <w:r w:rsidR="00684084" w:rsidRPr="00770A24">
        <w:t xml:space="preserve"> niż </w:t>
      </w:r>
      <w:r>
        <w:t>w listopadzie</w:t>
      </w:r>
      <w:r w:rsidR="00684084" w:rsidRPr="00770A24">
        <w:t xml:space="preserve"> </w:t>
      </w:r>
      <w:r w:rsidR="00817BF4">
        <w:t>2025 r.</w:t>
      </w:r>
      <w:r w:rsidR="00684084">
        <w:t xml:space="preserve"> </w:t>
      </w:r>
      <w:r w:rsidR="00684084" w:rsidRPr="00770A24">
        <w:t xml:space="preserve">i o </w:t>
      </w:r>
      <w:r w:rsidR="00781C81">
        <w:t>94,3</w:t>
      </w:r>
      <w:r w:rsidR="00684084" w:rsidRPr="00770A24">
        <w:t xml:space="preserve">% </w:t>
      </w:r>
      <w:r w:rsidR="006F0813">
        <w:t>więcej</w:t>
      </w:r>
      <w:r w:rsidR="006F0813" w:rsidRPr="00770A24">
        <w:t xml:space="preserve"> </w:t>
      </w:r>
      <w:r w:rsidR="00684084" w:rsidRPr="00770A24">
        <w:t>niż przed</w:t>
      </w:r>
      <w:r w:rsidR="00684084">
        <w:rPr>
          <w:spacing w:val="-2"/>
        </w:rPr>
        <w:t xml:space="preserve"> rokiem</w:t>
      </w:r>
      <w:r w:rsidR="00684084" w:rsidRPr="003577AD">
        <w:rPr>
          <w:spacing w:val="-2"/>
        </w:rPr>
        <w:t>. Pozwolenia te</w:t>
      </w:r>
      <w:r w:rsidR="00684084" w:rsidRPr="003577AD">
        <w:t xml:space="preserve"> dotyczyły </w:t>
      </w:r>
      <w:r w:rsidR="00781C81">
        <w:t>2</w:t>
      </w:r>
      <w:r w:rsidR="00684084">
        <w:t xml:space="preserve"> form </w:t>
      </w:r>
      <w:r w:rsidR="00684084" w:rsidRPr="003577AD">
        <w:t xml:space="preserve">budownictwa </w:t>
      </w:r>
      <w:r w:rsidR="00684084">
        <w:t xml:space="preserve">– </w:t>
      </w:r>
      <w:r w:rsidR="00684084" w:rsidRPr="003577AD">
        <w:t xml:space="preserve">na sprzedaż lub wynajem (wydane na budowę </w:t>
      </w:r>
      <w:r w:rsidR="00781C81">
        <w:t>2796</w:t>
      </w:r>
      <w:r w:rsidR="00684084">
        <w:t xml:space="preserve"> mieszkań)</w:t>
      </w:r>
      <w:r w:rsidR="00781C81">
        <w:t xml:space="preserve"> oraz</w:t>
      </w:r>
      <w:r w:rsidR="00684084">
        <w:t xml:space="preserve"> </w:t>
      </w:r>
      <w:r w:rsidR="00684084" w:rsidRPr="003577AD">
        <w:t>indywidualnego (</w:t>
      </w:r>
      <w:r w:rsidR="006F0813">
        <w:t>5</w:t>
      </w:r>
      <w:r w:rsidR="00781C81">
        <w:t>9</w:t>
      </w:r>
      <w:r w:rsidR="006F0813">
        <w:t>6</w:t>
      </w:r>
      <w:r w:rsidR="00684084" w:rsidRPr="003577AD">
        <w:t>)</w:t>
      </w:r>
      <w:r w:rsidR="00D26CE5">
        <w:t>.</w:t>
      </w:r>
    </w:p>
    <w:p w:rsidR="002568B9" w:rsidRDefault="008E452F" w:rsidP="005928D2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t xml:space="preserve">W </w:t>
      </w:r>
      <w:r w:rsidR="00781C81">
        <w:rPr>
          <w:spacing w:val="-2"/>
          <w:szCs w:val="19"/>
        </w:rPr>
        <w:t>całym roku</w:t>
      </w:r>
      <w:r>
        <w:rPr>
          <w:spacing w:val="-2"/>
          <w:szCs w:val="19"/>
        </w:rPr>
        <w:t xml:space="preserve"> </w:t>
      </w:r>
      <w:r w:rsidR="00817BF4">
        <w:rPr>
          <w:spacing w:val="-2"/>
          <w:szCs w:val="19"/>
        </w:rPr>
        <w:t>2025</w:t>
      </w:r>
      <w:r w:rsidR="00781C81">
        <w:rPr>
          <w:spacing w:val="-2"/>
          <w:szCs w:val="19"/>
        </w:rPr>
        <w:t xml:space="preserve"> </w:t>
      </w:r>
      <w:r w:rsidRPr="00F35417">
        <w:rPr>
          <w:spacing w:val="-2"/>
          <w:szCs w:val="19"/>
        </w:rPr>
        <w:t xml:space="preserve">wydano pozwolenia lub dokonano zgłoszenia z projektem budowlanym na budowę </w:t>
      </w:r>
      <w:r w:rsidR="006F0813">
        <w:rPr>
          <w:spacing w:val="-2"/>
          <w:szCs w:val="19"/>
        </w:rPr>
        <w:t>2</w:t>
      </w:r>
      <w:r w:rsidR="00EB29F1">
        <w:rPr>
          <w:spacing w:val="-2"/>
          <w:szCs w:val="19"/>
        </w:rPr>
        <w:t>6139 mieszkań, tj. o 0</w:t>
      </w:r>
      <w:r w:rsidR="006F0813">
        <w:rPr>
          <w:spacing w:val="-2"/>
          <w:szCs w:val="19"/>
        </w:rPr>
        <w:t>,</w:t>
      </w:r>
      <w:r w:rsidR="00EB29F1">
        <w:rPr>
          <w:spacing w:val="-2"/>
          <w:szCs w:val="19"/>
        </w:rPr>
        <w:t>9</w:t>
      </w:r>
      <w:r w:rsidRPr="00F35417">
        <w:rPr>
          <w:spacing w:val="-2"/>
          <w:szCs w:val="19"/>
        </w:rPr>
        <w:t xml:space="preserve">% </w:t>
      </w:r>
      <w:r w:rsidR="007C44C7">
        <w:t>więcej</w:t>
      </w:r>
      <w:r w:rsidR="007C44C7" w:rsidRPr="00770A24">
        <w:t xml:space="preserve"> </w:t>
      </w:r>
      <w:r w:rsidRPr="00F35417">
        <w:rPr>
          <w:spacing w:val="-2"/>
          <w:szCs w:val="19"/>
        </w:rPr>
        <w:t xml:space="preserve">niż w analogicznym okresie </w:t>
      </w:r>
      <w:r w:rsidR="00817BF4">
        <w:rPr>
          <w:spacing w:val="-2"/>
          <w:szCs w:val="19"/>
        </w:rPr>
        <w:t>2024 r.</w:t>
      </w:r>
      <w:r w:rsidRPr="00F35417">
        <w:rPr>
          <w:spacing w:val="-2"/>
          <w:szCs w:val="19"/>
        </w:rPr>
        <w:t xml:space="preserve"> Pozwolenia </w:t>
      </w:r>
      <w:r>
        <w:rPr>
          <w:spacing w:val="-2"/>
          <w:szCs w:val="19"/>
        </w:rPr>
        <w:t>uzyskali deweloperzy</w:t>
      </w:r>
      <w:r w:rsidRPr="00F35417">
        <w:rPr>
          <w:spacing w:val="-2"/>
          <w:szCs w:val="19"/>
        </w:rPr>
        <w:t xml:space="preserve"> (</w:t>
      </w:r>
      <w:r w:rsidRPr="00F35417">
        <w:rPr>
          <w:szCs w:val="19"/>
        </w:rPr>
        <w:t>wydan</w:t>
      </w:r>
      <w:r>
        <w:rPr>
          <w:szCs w:val="19"/>
        </w:rPr>
        <w:t>o je</w:t>
      </w:r>
      <w:r w:rsidRPr="00F35417">
        <w:rPr>
          <w:szCs w:val="19"/>
        </w:rPr>
        <w:t xml:space="preserve"> na budowę </w:t>
      </w:r>
      <w:r w:rsidR="00EB29F1">
        <w:rPr>
          <w:spacing w:val="-2"/>
          <w:szCs w:val="19"/>
        </w:rPr>
        <w:t>18037</w:t>
      </w:r>
      <w:r>
        <w:rPr>
          <w:spacing w:val="-2"/>
          <w:szCs w:val="19"/>
        </w:rPr>
        <w:t xml:space="preserve"> mieszkań</w:t>
      </w:r>
      <w:r w:rsidR="00C74905">
        <w:rPr>
          <w:spacing w:val="-2"/>
          <w:szCs w:val="19"/>
        </w:rPr>
        <w:t>, czyli 69,0%</w:t>
      </w:r>
      <w:r>
        <w:rPr>
          <w:spacing w:val="-2"/>
          <w:szCs w:val="19"/>
        </w:rPr>
        <w:t>),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inwestorzy </w:t>
      </w:r>
      <w:r w:rsidRPr="00F35417">
        <w:rPr>
          <w:spacing w:val="-2"/>
          <w:szCs w:val="19"/>
        </w:rPr>
        <w:t>indywidualn</w:t>
      </w:r>
      <w:r>
        <w:rPr>
          <w:spacing w:val="-2"/>
          <w:szCs w:val="19"/>
        </w:rPr>
        <w:t>i</w:t>
      </w:r>
      <w:r w:rsidRPr="00F35417">
        <w:rPr>
          <w:spacing w:val="-2"/>
          <w:szCs w:val="19"/>
        </w:rPr>
        <w:t xml:space="preserve"> (</w:t>
      </w:r>
      <w:r w:rsidR="00EB29F1">
        <w:rPr>
          <w:spacing w:val="-2"/>
          <w:szCs w:val="19"/>
        </w:rPr>
        <w:t>7401</w:t>
      </w:r>
      <w:r w:rsidR="00C74905">
        <w:rPr>
          <w:spacing w:val="-2"/>
          <w:szCs w:val="19"/>
        </w:rPr>
        <w:t>, tj. 28,3%</w:t>
      </w:r>
      <w:r w:rsidRPr="00F35417">
        <w:rPr>
          <w:spacing w:val="-2"/>
          <w:szCs w:val="19"/>
        </w:rPr>
        <w:t>)</w:t>
      </w:r>
      <w:r>
        <w:rPr>
          <w:spacing w:val="-2"/>
          <w:szCs w:val="19"/>
        </w:rPr>
        <w:t xml:space="preserve"> </w:t>
      </w:r>
      <w:r w:rsidR="00277707">
        <w:rPr>
          <w:spacing w:val="-2"/>
          <w:szCs w:val="19"/>
        </w:rPr>
        <w:t xml:space="preserve">oraz </w:t>
      </w:r>
      <w:r>
        <w:rPr>
          <w:spacing w:val="-2"/>
          <w:szCs w:val="19"/>
        </w:rPr>
        <w:t>budownictwo społeczne czynszowe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>(</w:t>
      </w:r>
      <w:r w:rsidRPr="004F1A01">
        <w:rPr>
          <w:spacing w:val="-2"/>
          <w:szCs w:val="19"/>
        </w:rPr>
        <w:t>662</w:t>
      </w:r>
      <w:r w:rsidR="00C74905">
        <w:rPr>
          <w:spacing w:val="-2"/>
          <w:szCs w:val="19"/>
        </w:rPr>
        <w:t>, tj. 2,5%</w:t>
      </w:r>
      <w:r>
        <w:rPr>
          <w:spacing w:val="-2"/>
          <w:szCs w:val="19"/>
        </w:rPr>
        <w:t>)</w:t>
      </w:r>
      <w:r w:rsidR="00D26CE5">
        <w:rPr>
          <w:spacing w:val="-2"/>
          <w:szCs w:val="19"/>
        </w:rPr>
        <w:t>,</w:t>
      </w:r>
      <w:r w:rsidR="009957D0">
        <w:rPr>
          <w:spacing w:val="-2"/>
          <w:szCs w:val="19"/>
        </w:rPr>
        <w:t xml:space="preserve"> </w:t>
      </w:r>
      <w:r w:rsidR="00277707">
        <w:rPr>
          <w:spacing w:val="-2"/>
          <w:szCs w:val="19"/>
        </w:rPr>
        <w:t xml:space="preserve">a także </w:t>
      </w:r>
      <w:r w:rsidR="009957D0">
        <w:rPr>
          <w:spacing w:val="-2"/>
          <w:szCs w:val="19"/>
        </w:rPr>
        <w:t>komunalne (</w:t>
      </w:r>
      <w:r w:rsidR="006F0813">
        <w:rPr>
          <w:spacing w:val="-2"/>
          <w:szCs w:val="19"/>
        </w:rPr>
        <w:t>27</w:t>
      </w:r>
      <w:r w:rsidR="009957D0">
        <w:rPr>
          <w:spacing w:val="-2"/>
          <w:szCs w:val="19"/>
        </w:rPr>
        <w:t>)</w:t>
      </w:r>
      <w:r w:rsidR="00D26CE5">
        <w:rPr>
          <w:spacing w:val="-2"/>
          <w:szCs w:val="19"/>
        </w:rPr>
        <w:t xml:space="preserve"> i</w:t>
      </w:r>
      <w:r w:rsidR="00D26CE5" w:rsidRPr="00D26CE5">
        <w:t xml:space="preserve"> </w:t>
      </w:r>
      <w:r w:rsidR="00D26CE5">
        <w:t>spółdzielcze (12).</w:t>
      </w:r>
    </w:p>
    <w:p w:rsidR="00F96E82" w:rsidRPr="00F96E82" w:rsidRDefault="00023C8C" w:rsidP="00F96E82">
      <w:pPr>
        <w:pStyle w:val="tekst"/>
      </w:pPr>
      <w:r>
        <w:t>W grudniu</w:t>
      </w:r>
      <w:r w:rsidR="00F96E82" w:rsidRPr="00F96E82">
        <w:t xml:space="preserve"> </w:t>
      </w:r>
      <w:r w:rsidR="00817BF4">
        <w:t>2025 r.</w:t>
      </w:r>
      <w:r w:rsidR="00F96E82" w:rsidRPr="00F96E82">
        <w:t xml:space="preserve"> rozpoczęto budowę </w:t>
      </w:r>
      <w:r w:rsidR="00B306FE">
        <w:t>1</w:t>
      </w:r>
      <w:r w:rsidR="00EB29F1">
        <w:t>651</w:t>
      </w:r>
      <w:r w:rsidR="00F96E82" w:rsidRPr="00F96E82">
        <w:t xml:space="preserve"> mieszkań, tj. o </w:t>
      </w:r>
      <w:r w:rsidR="00EB29F1">
        <w:t>65</w:t>
      </w:r>
      <w:r w:rsidR="006F0813">
        <w:t>,1</w:t>
      </w:r>
      <w:r w:rsidR="00F96E82" w:rsidRPr="00F96E82">
        <w:t xml:space="preserve">% </w:t>
      </w:r>
      <w:r w:rsidR="00EB29F1">
        <w:t>więcej</w:t>
      </w:r>
      <w:r w:rsidR="00EB29F1" w:rsidRPr="00770A24">
        <w:t xml:space="preserve"> </w:t>
      </w:r>
      <w:r w:rsidR="00F96E82" w:rsidRPr="00F96E82">
        <w:t>niż przed miesiącem</w:t>
      </w:r>
      <w:r w:rsidR="006F0813">
        <w:t xml:space="preserve"> i</w:t>
      </w:r>
      <w:r w:rsidR="00F96E82" w:rsidRPr="00F96E82">
        <w:t xml:space="preserve"> o </w:t>
      </w:r>
      <w:r w:rsidR="00EB29F1">
        <w:t>1</w:t>
      </w:r>
      <w:r w:rsidR="006F0813">
        <w:t>9</w:t>
      </w:r>
      <w:r w:rsidR="00052E01">
        <w:t>,</w:t>
      </w:r>
      <w:r w:rsidR="00EB29F1">
        <w:t>2</w:t>
      </w:r>
      <w:r w:rsidR="00F96E82" w:rsidRPr="00F96E82">
        <w:t xml:space="preserve">% </w:t>
      </w:r>
      <w:r w:rsidR="00EB29F1">
        <w:t>więcej</w:t>
      </w:r>
      <w:r w:rsidR="00EB29F1" w:rsidRPr="00770A24">
        <w:t xml:space="preserve"> </w:t>
      </w:r>
      <w:r w:rsidR="00F96E82" w:rsidRPr="00F96E82">
        <w:t xml:space="preserve">niż </w:t>
      </w:r>
      <w:r>
        <w:t>w grudniu</w:t>
      </w:r>
      <w:r w:rsidR="00F96E82" w:rsidRPr="00F96E82">
        <w:t xml:space="preserve"> </w:t>
      </w:r>
      <w:r w:rsidR="00817BF4">
        <w:t>2024 r.</w:t>
      </w:r>
      <w:r w:rsidR="00F96E82" w:rsidRPr="00F96E82">
        <w:t xml:space="preserve"> Nowe inwestycje mieszkaniowe rozpoczęli w tym miesiącu deweloperzy (budowa </w:t>
      </w:r>
      <w:r w:rsidR="00EB29F1">
        <w:t>1168</w:t>
      </w:r>
      <w:r w:rsidR="00F96E82" w:rsidRPr="00F96E82">
        <w:t xml:space="preserve"> mieszkań)</w:t>
      </w:r>
      <w:r w:rsidR="00EB29F1">
        <w:t>,</w:t>
      </w:r>
      <w:r w:rsidR="006F0813">
        <w:t xml:space="preserve"> </w:t>
      </w:r>
      <w:r w:rsidR="00F96E82" w:rsidRPr="00F96E82">
        <w:t>inwestorzy indywidualni (</w:t>
      </w:r>
      <w:r w:rsidR="00EB29F1">
        <w:t>383</w:t>
      </w:r>
      <w:r w:rsidR="00F96E82" w:rsidRPr="00F96E82">
        <w:t>)</w:t>
      </w:r>
      <w:r w:rsidR="00EB29F1" w:rsidRPr="00EB29F1">
        <w:t xml:space="preserve"> </w:t>
      </w:r>
      <w:r w:rsidR="00EB29F1">
        <w:t>oraz budownictwo komunalne (100).</w:t>
      </w:r>
    </w:p>
    <w:p w:rsidR="00F96E82" w:rsidRPr="003577AD" w:rsidRDefault="00F96E82" w:rsidP="00F96E82">
      <w:pPr>
        <w:pStyle w:val="tekst"/>
      </w:pPr>
      <w:r w:rsidRPr="00D35C6D">
        <w:t xml:space="preserve">Od początku </w:t>
      </w:r>
      <w:r w:rsidR="00817BF4">
        <w:t>2025 r.</w:t>
      </w:r>
      <w:r w:rsidRPr="00D35C6D">
        <w:t xml:space="preserve"> rozpoczęto łącznie </w:t>
      </w:r>
      <w:r w:rsidR="00E34CD1">
        <w:t>1</w:t>
      </w:r>
      <w:r w:rsidR="00DC3621">
        <w:t>7954</w:t>
      </w:r>
      <w:r w:rsidRPr="00D35C6D">
        <w:t xml:space="preserve"> inwestycj</w:t>
      </w:r>
      <w:r w:rsidR="00BF4A61">
        <w:t>e</w:t>
      </w:r>
      <w:r>
        <w:t xml:space="preserve"> </w:t>
      </w:r>
      <w:r w:rsidRPr="00D35C6D">
        <w:t>mieszkaniow</w:t>
      </w:r>
      <w:r w:rsidR="00BF4A61">
        <w:t>e</w:t>
      </w:r>
      <w:r w:rsidRPr="00D35C6D">
        <w:t xml:space="preserve"> prowadzon</w:t>
      </w:r>
      <w:r w:rsidR="00D92022">
        <w:t>e</w:t>
      </w:r>
      <w:r w:rsidRPr="00D35C6D">
        <w:t xml:space="preserve"> w ramach </w:t>
      </w:r>
      <w:r>
        <w:t>4 form budownictwa. W </w:t>
      </w:r>
      <w:r w:rsidRPr="00D35C6D">
        <w:t xml:space="preserve">porównaniu z </w:t>
      </w:r>
      <w:r w:rsidR="00817BF4">
        <w:t>2024 r.</w:t>
      </w:r>
      <w:r w:rsidRPr="00D35C6D">
        <w:t xml:space="preserve"> liczba rozpoczętych inwestycji </w:t>
      </w:r>
      <w:r>
        <w:t>spadła</w:t>
      </w:r>
      <w:r w:rsidRPr="00D35C6D">
        <w:t xml:space="preserve"> o </w:t>
      </w:r>
      <w:r w:rsidR="00C74905">
        <w:t>19,4</w:t>
      </w:r>
      <w:r w:rsidRPr="00D35C6D">
        <w:t xml:space="preserve">%. Budowę nowych mieszkań rozpoczęli </w:t>
      </w:r>
      <w:r w:rsidR="00C74905">
        <w:t>d</w:t>
      </w:r>
      <w:r w:rsidRPr="00D35C6D">
        <w:t>eweloperzy (</w:t>
      </w:r>
      <w:r w:rsidR="00C74905">
        <w:t>11034</w:t>
      </w:r>
      <w:r>
        <w:t xml:space="preserve"> </w:t>
      </w:r>
      <w:r w:rsidRPr="00D35C6D">
        <w:t>mieszka</w:t>
      </w:r>
      <w:r w:rsidR="00C74905">
        <w:t>nia</w:t>
      </w:r>
      <w:r w:rsidRPr="00D35C6D">
        <w:t xml:space="preserve">, czyli </w:t>
      </w:r>
      <w:r w:rsidR="00FA1EBC">
        <w:t>6</w:t>
      </w:r>
      <w:r w:rsidR="00C74905">
        <w:t>1</w:t>
      </w:r>
      <w:r w:rsidR="00D92022">
        <w:t>,</w:t>
      </w:r>
      <w:r w:rsidR="00E34CD1">
        <w:t>5</w:t>
      </w:r>
      <w:r w:rsidR="00FA1EBC">
        <w:t>%</w:t>
      </w:r>
      <w:r>
        <w:t xml:space="preserve">, z tego </w:t>
      </w:r>
      <w:r w:rsidR="00D92022">
        <w:t>41</w:t>
      </w:r>
      <w:r>
        <w:t xml:space="preserve"> na wynajem</w:t>
      </w:r>
      <w:r w:rsidRPr="00D35C6D">
        <w:t>), inwestorzy indywidualni (</w:t>
      </w:r>
      <w:r w:rsidR="00E34CD1">
        <w:t>6</w:t>
      </w:r>
      <w:r w:rsidR="00C74905">
        <w:t>566</w:t>
      </w:r>
      <w:r w:rsidRPr="00D35C6D">
        <w:t xml:space="preserve">, tj. </w:t>
      </w:r>
      <w:r>
        <w:t>3</w:t>
      </w:r>
      <w:r w:rsidR="00C74905">
        <w:t>6</w:t>
      </w:r>
      <w:r w:rsidR="00D92022">
        <w:t>,</w:t>
      </w:r>
      <w:r w:rsidR="00C74905">
        <w:t>6</w:t>
      </w:r>
      <w:r w:rsidRPr="00D35C6D">
        <w:t>%)</w:t>
      </w:r>
      <w:r>
        <w:t>,</w:t>
      </w:r>
      <w:r w:rsidRPr="00D35C6D">
        <w:t xml:space="preserve"> </w:t>
      </w:r>
      <w:r>
        <w:t xml:space="preserve">budownictwo </w:t>
      </w:r>
      <w:r w:rsidR="00C74905">
        <w:t>komunalne</w:t>
      </w:r>
      <w:r w:rsidR="00C74905" w:rsidRPr="00D35C6D">
        <w:t xml:space="preserve"> (</w:t>
      </w:r>
      <w:r w:rsidR="00C74905">
        <w:t>213, tj. 1,2%</w:t>
      </w:r>
      <w:r w:rsidR="00C74905" w:rsidRPr="00D35C6D">
        <w:t>)</w:t>
      </w:r>
      <w:r w:rsidR="00C74905" w:rsidRPr="00C74905">
        <w:t xml:space="preserve"> </w:t>
      </w:r>
      <w:r w:rsidR="00C74905">
        <w:t xml:space="preserve">oraz </w:t>
      </w:r>
      <w:r w:rsidR="00E34CD1">
        <w:t>społeczne czynszowe (141, tj. 0,</w:t>
      </w:r>
      <w:r w:rsidR="00C74905">
        <w:t>8</w:t>
      </w:r>
      <w:r w:rsidR="00E34CD1">
        <w:t>%)</w:t>
      </w:r>
      <w:r>
        <w:t>.</w:t>
      </w:r>
    </w:p>
    <w:p w:rsidR="005928D2" w:rsidRPr="00C33451" w:rsidRDefault="005928D2" w:rsidP="005928D2">
      <w:pPr>
        <w:pStyle w:val="Tytultabeli"/>
        <w:spacing w:before="360"/>
      </w:pPr>
      <w:r>
        <w:t>Tablica 1</w:t>
      </w:r>
      <w:r w:rsidR="00A318AA">
        <w:t>0</w:t>
      </w:r>
      <w:r>
        <w:t>.</w:t>
      </w:r>
      <w:r>
        <w:tab/>
      </w:r>
      <w:r w:rsidRPr="00C33451">
        <w:t xml:space="preserve">Liczba mieszkań, na budowę których </w:t>
      </w:r>
      <w:r>
        <w:t>wyd</w:t>
      </w:r>
      <w:r w:rsidRPr="00C33451">
        <w:t xml:space="preserve">ano pozwolenia lub dokonano zgłoszenia z projektem budowlanym </w:t>
      </w:r>
      <w:r>
        <w:br/>
      </w:r>
      <w:r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grudzień 2025 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5928D2" w:rsidRPr="00E87892" w:rsidTr="000918AC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BF570D">
            <w:pPr>
              <w:pStyle w:val="glowka1"/>
            </w:pPr>
            <w:r>
              <w:t>01–</w:t>
            </w:r>
            <w:r w:rsidR="004273EB">
              <w:t>1</w:t>
            </w:r>
            <w:r w:rsidR="00A318AA">
              <w:t>2</w:t>
            </w:r>
            <w:r w:rsidR="00845507">
              <w:t xml:space="preserve"> </w:t>
            </w:r>
            <w:r>
              <w:t>2025</w:t>
            </w:r>
          </w:p>
        </w:tc>
      </w:tr>
      <w:tr w:rsidR="005928D2" w:rsidRPr="00E87892" w:rsidTr="000918A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5928D2" w:rsidRPr="00E87892" w:rsidTr="000918A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5928D2" w:rsidRPr="00FA1C2A" w:rsidRDefault="005928D2" w:rsidP="000918AC">
            <w:pPr>
              <w:pStyle w:val="glowka1"/>
            </w:pPr>
            <w:r w:rsidRPr="00FA1C2A">
              <w:t xml:space="preserve">analogiczny okres roku </w:t>
            </w:r>
          </w:p>
          <w:p w:rsidR="005928D2" w:rsidRPr="00C20CD4" w:rsidRDefault="005928D2" w:rsidP="000918AC">
            <w:pPr>
              <w:pStyle w:val="glowka1"/>
            </w:pPr>
            <w:r w:rsidRPr="00FA1C2A">
              <w:t>poprzedniego = 100</w:t>
            </w:r>
          </w:p>
        </w:tc>
      </w:tr>
      <w:tr w:rsidR="00DC1D9E" w:rsidRPr="00E87892" w:rsidTr="00DC1D9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C20CD4" w:rsidRDefault="00DC1D9E" w:rsidP="00DC1D9E">
            <w:pPr>
              <w:pStyle w:val="boczekbez"/>
            </w:pPr>
            <w:r>
              <w:t>OGÓŁEM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"/>
            </w:pPr>
            <w:r w:rsidRPr="00DC1D9E">
              <w:t>26139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"/>
            </w:pPr>
            <w:r w:rsidRPr="00DC1D9E">
              <w:t>100,0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"/>
            </w:pPr>
            <w:r w:rsidRPr="00DC1D9E">
              <w:t>100,9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"/>
            </w:pPr>
            <w:r w:rsidRPr="00DC1D9E">
              <w:t>17954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"/>
            </w:pPr>
            <w:r w:rsidRPr="00DC1D9E">
              <w:t>100,0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"/>
            </w:pPr>
            <w:r w:rsidRPr="00DC1D9E">
              <w:t>80,6</w:t>
            </w:r>
          </w:p>
        </w:tc>
      </w:tr>
      <w:tr w:rsidR="00DC1D9E" w:rsidRPr="00E87892" w:rsidTr="00DC1D9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C20CD4" w:rsidRDefault="00DC1D9E" w:rsidP="009B6E66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7401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28,3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102,0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6566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36,6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98,7</w:t>
            </w:r>
          </w:p>
        </w:tc>
      </w:tr>
      <w:tr w:rsidR="00DC1D9E" w:rsidRPr="00E87892" w:rsidTr="00DC1D9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C20CD4" w:rsidRDefault="00DC1D9E" w:rsidP="009B6E66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18037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69,0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100,3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11034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61,5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72,1</w:t>
            </w:r>
          </w:p>
        </w:tc>
      </w:tr>
      <w:tr w:rsidR="00DC1D9E" w:rsidRPr="00E87892" w:rsidTr="00DC1D9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Default="00DC1D9E" w:rsidP="009B6E66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41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0,2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56,2</w:t>
            </w:r>
          </w:p>
        </w:tc>
      </w:tr>
      <w:tr w:rsidR="00DC1D9E" w:rsidRPr="00E87892" w:rsidTr="00DC1D9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Default="00DC1D9E" w:rsidP="00DC1D9E">
            <w:pPr>
              <w:pStyle w:val="boczek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12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>
              <w:t>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.</w:t>
            </w:r>
          </w:p>
        </w:tc>
      </w:tr>
      <w:tr w:rsidR="00DC1D9E" w:rsidRPr="00E87892" w:rsidTr="00DC1D9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Default="00DC1D9E" w:rsidP="00DC1D9E">
            <w:pPr>
              <w:pStyle w:val="boczek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27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0,1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4,9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213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1,2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145,9</w:t>
            </w:r>
          </w:p>
        </w:tc>
      </w:tr>
      <w:tr w:rsidR="00DC1D9E" w:rsidRPr="00E87892" w:rsidTr="00DC1D9E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DC1D9E" w:rsidRDefault="00DC1D9E" w:rsidP="00DC1D9E">
            <w:pPr>
              <w:pStyle w:val="boczek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662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2,5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5,6 razy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141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0,8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DC1D9E" w:rsidRPr="00DC1D9E" w:rsidRDefault="00DC1D9E" w:rsidP="00DC1D9E">
            <w:pPr>
              <w:pStyle w:val="tableteksttab"/>
            </w:pPr>
            <w:r w:rsidRPr="00DC1D9E">
              <w:t>94,0</w:t>
            </w:r>
          </w:p>
        </w:tc>
      </w:tr>
    </w:tbl>
    <w:p w:rsidR="005928D2" w:rsidRDefault="005928D2" w:rsidP="00EB4501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</w:p>
    <w:p w:rsidR="005928D2" w:rsidRDefault="005928D2" w:rsidP="005928D2">
      <w:pPr>
        <w:pStyle w:val="Nagwek1"/>
        <w:spacing w:after="240"/>
      </w:pPr>
      <w:bookmarkStart w:id="34" w:name="_Toc64884832"/>
      <w:bookmarkStart w:id="35" w:name="_Toc64885001"/>
      <w:bookmarkStart w:id="36" w:name="_Toc64891654"/>
      <w:bookmarkStart w:id="37" w:name="_Toc164413799"/>
      <w:bookmarkStart w:id="38" w:name="_Toc218665843"/>
      <w:r>
        <w:t xml:space="preserve">Rynek </w:t>
      </w:r>
      <w:r w:rsidRPr="000944D5">
        <w:t>wewnętrzny</w:t>
      </w:r>
      <w:bookmarkEnd w:id="34"/>
      <w:bookmarkEnd w:id="35"/>
      <w:bookmarkEnd w:id="36"/>
      <w:bookmarkEnd w:id="37"/>
      <w:bookmarkEnd w:id="38"/>
    </w:p>
    <w:p w:rsidR="00EE27C6" w:rsidRDefault="00023C8C" w:rsidP="007A6EB6">
      <w:pPr>
        <w:pStyle w:val="tekst"/>
      </w:pPr>
      <w:r>
        <w:rPr>
          <w:szCs w:val="19"/>
        </w:rPr>
        <w:t>W grudniu</w:t>
      </w:r>
      <w:r w:rsidR="003E09DA" w:rsidRPr="00175E61">
        <w:rPr>
          <w:szCs w:val="19"/>
        </w:rPr>
        <w:t xml:space="preserve"> </w:t>
      </w:r>
      <w:r w:rsidR="00817BF4">
        <w:rPr>
          <w:szCs w:val="19"/>
        </w:rPr>
        <w:t>2025 r.</w:t>
      </w:r>
      <w:r w:rsidR="003E09DA" w:rsidRPr="00175E61">
        <w:rPr>
          <w:rFonts w:cs="Arial"/>
        </w:rPr>
        <w:t xml:space="preserve"> w</w:t>
      </w:r>
      <w:r w:rsidR="003E09DA" w:rsidRPr="00175E61">
        <w:rPr>
          <w:szCs w:val="19"/>
        </w:rPr>
        <w:t xml:space="preserve">artość </w:t>
      </w:r>
      <w:r w:rsidR="003E09DA" w:rsidRPr="00175E61">
        <w:rPr>
          <w:b/>
          <w:szCs w:val="19"/>
        </w:rPr>
        <w:t>sprzedaży detalicznej</w:t>
      </w:r>
      <w:r w:rsidR="003E09DA" w:rsidRPr="00175E61">
        <w:rPr>
          <w:szCs w:val="19"/>
        </w:rPr>
        <w:t xml:space="preserve"> (w cenach bieżących) realizowanej przez przedsiębiorstwa handlowe i niehandlowe </w:t>
      </w:r>
      <w:r w:rsidR="003E09DA">
        <w:rPr>
          <w:szCs w:val="19"/>
        </w:rPr>
        <w:t>z</w:t>
      </w:r>
      <w:r w:rsidR="00DC3960">
        <w:rPr>
          <w:szCs w:val="19"/>
        </w:rPr>
        <w:t>więk</w:t>
      </w:r>
      <w:r w:rsidR="003E09DA">
        <w:rPr>
          <w:szCs w:val="19"/>
        </w:rPr>
        <w:t>szyła</w:t>
      </w:r>
      <w:r w:rsidR="003E09DA" w:rsidRPr="00175E61">
        <w:rPr>
          <w:szCs w:val="19"/>
        </w:rPr>
        <w:t xml:space="preserve"> się o </w:t>
      </w:r>
      <w:r w:rsidR="00DC3960">
        <w:rPr>
          <w:szCs w:val="19"/>
        </w:rPr>
        <w:t>11,</w:t>
      </w:r>
      <w:r w:rsidR="0086509A">
        <w:rPr>
          <w:szCs w:val="19"/>
        </w:rPr>
        <w:t>7</w:t>
      </w:r>
      <w:r w:rsidR="003E09DA" w:rsidRPr="00175E61">
        <w:rPr>
          <w:szCs w:val="19"/>
        </w:rPr>
        <w:t>% w porównaniu z poprze</w:t>
      </w:r>
      <w:r w:rsidR="003E09DA">
        <w:rPr>
          <w:szCs w:val="19"/>
        </w:rPr>
        <w:t>dnim miesiącem</w:t>
      </w:r>
      <w:r w:rsidR="00DC3960">
        <w:rPr>
          <w:szCs w:val="19"/>
        </w:rPr>
        <w:t xml:space="preserve"> i</w:t>
      </w:r>
      <w:r w:rsidR="003E09DA">
        <w:rPr>
          <w:szCs w:val="19"/>
        </w:rPr>
        <w:t xml:space="preserve"> o </w:t>
      </w:r>
      <w:r w:rsidR="0062200C">
        <w:rPr>
          <w:szCs w:val="19"/>
        </w:rPr>
        <w:t>3,1</w:t>
      </w:r>
      <w:r w:rsidR="003E09DA">
        <w:rPr>
          <w:szCs w:val="19"/>
        </w:rPr>
        <w:t xml:space="preserve">% w stosunku do </w:t>
      </w:r>
      <w:r>
        <w:rPr>
          <w:szCs w:val="19"/>
        </w:rPr>
        <w:t>grudnia</w:t>
      </w:r>
      <w:r w:rsidR="003E09DA" w:rsidRPr="00175E61">
        <w:rPr>
          <w:szCs w:val="19"/>
        </w:rPr>
        <w:t xml:space="preserve"> </w:t>
      </w:r>
      <w:r w:rsidR="00817BF4">
        <w:rPr>
          <w:szCs w:val="19"/>
        </w:rPr>
        <w:t>2024 r.</w:t>
      </w:r>
      <w:r w:rsidR="003E09DA" w:rsidRPr="00175E61">
        <w:rPr>
          <w:szCs w:val="19"/>
        </w:rPr>
        <w:t xml:space="preserve"> (przed rokiem</w:t>
      </w:r>
      <w:r w:rsidR="0062200C">
        <w:rPr>
          <w:szCs w:val="19"/>
        </w:rPr>
        <w:t xml:space="preserve"> </w:t>
      </w:r>
      <w:r w:rsidR="007C44C7" w:rsidRPr="00175E61">
        <w:rPr>
          <w:szCs w:val="19"/>
        </w:rPr>
        <w:t xml:space="preserve">w ujęciu miesięcznym </w:t>
      </w:r>
      <w:r w:rsidR="00DC3960">
        <w:rPr>
          <w:szCs w:val="19"/>
        </w:rPr>
        <w:t>odnotowano</w:t>
      </w:r>
      <w:r w:rsidR="003E09DA" w:rsidRPr="00175E61">
        <w:rPr>
          <w:szCs w:val="19"/>
        </w:rPr>
        <w:t xml:space="preserve"> </w:t>
      </w:r>
      <w:r w:rsidR="00DC3960">
        <w:rPr>
          <w:szCs w:val="19"/>
        </w:rPr>
        <w:t xml:space="preserve">podobny wzrost </w:t>
      </w:r>
      <w:r w:rsidR="003E09DA" w:rsidRPr="00175E61">
        <w:rPr>
          <w:szCs w:val="19"/>
        </w:rPr>
        <w:t xml:space="preserve">wartości sprzedaży </w:t>
      </w:r>
      <w:r w:rsidR="0086509A">
        <w:rPr>
          <w:szCs w:val="19"/>
        </w:rPr>
        <w:t>detalicznej</w:t>
      </w:r>
      <w:r w:rsidR="007C44C7">
        <w:rPr>
          <w:szCs w:val="19"/>
        </w:rPr>
        <w:t xml:space="preserve"> </w:t>
      </w:r>
      <w:r w:rsidR="00DC3960">
        <w:rPr>
          <w:szCs w:val="19"/>
        </w:rPr>
        <w:t>– o 11,7</w:t>
      </w:r>
      <w:r w:rsidR="002D0DBD" w:rsidRPr="00175E61">
        <w:rPr>
          <w:szCs w:val="19"/>
        </w:rPr>
        <w:t>%</w:t>
      </w:r>
      <w:r w:rsidR="007C44C7">
        <w:rPr>
          <w:szCs w:val="19"/>
        </w:rPr>
        <w:t>,</w:t>
      </w:r>
      <w:r w:rsidR="00DC3960">
        <w:rPr>
          <w:szCs w:val="19"/>
        </w:rPr>
        <w:t xml:space="preserve"> </w:t>
      </w:r>
      <w:r w:rsidR="007C44C7">
        <w:rPr>
          <w:szCs w:val="19"/>
        </w:rPr>
        <w:t xml:space="preserve">a w </w:t>
      </w:r>
      <w:r w:rsidR="007C44C7" w:rsidRPr="00175E61">
        <w:rPr>
          <w:szCs w:val="19"/>
        </w:rPr>
        <w:t>stosunku rocznym</w:t>
      </w:r>
      <w:r w:rsidR="007C44C7">
        <w:rPr>
          <w:szCs w:val="19"/>
        </w:rPr>
        <w:t xml:space="preserve"> </w:t>
      </w:r>
      <w:r w:rsidR="00DC3960">
        <w:rPr>
          <w:szCs w:val="19"/>
        </w:rPr>
        <w:t>większy</w:t>
      </w:r>
      <w:r w:rsidR="007C44C7">
        <w:rPr>
          <w:szCs w:val="19"/>
        </w:rPr>
        <w:t xml:space="preserve"> </w:t>
      </w:r>
      <w:r w:rsidR="0062200C">
        <w:rPr>
          <w:szCs w:val="19"/>
        </w:rPr>
        <w:t xml:space="preserve">– </w:t>
      </w:r>
      <w:r w:rsidR="00DC3960">
        <w:rPr>
          <w:szCs w:val="19"/>
        </w:rPr>
        <w:t>o 7,0</w:t>
      </w:r>
      <w:r w:rsidR="0062200C" w:rsidRPr="00175E61">
        <w:rPr>
          <w:szCs w:val="19"/>
        </w:rPr>
        <w:t>%</w:t>
      </w:r>
      <w:r w:rsidR="003E09DA" w:rsidRPr="00175E61">
        <w:rPr>
          <w:szCs w:val="19"/>
        </w:rPr>
        <w:t xml:space="preserve">). </w:t>
      </w:r>
      <w:r w:rsidR="0086509A">
        <w:t>W</w:t>
      </w:r>
      <w:r w:rsidR="0062200C">
        <w:t xml:space="preserve"> </w:t>
      </w:r>
      <w:r w:rsidR="003E09DA" w:rsidRPr="0055109E">
        <w:t xml:space="preserve">odniesieniu do </w:t>
      </w:r>
      <w:r>
        <w:t>grudnia</w:t>
      </w:r>
      <w:r w:rsidR="003E09DA" w:rsidRPr="0055109E">
        <w:t xml:space="preserve"> </w:t>
      </w:r>
      <w:r w:rsidR="00817BF4">
        <w:t>2024 r.</w:t>
      </w:r>
      <w:r w:rsidR="003E09DA" w:rsidRPr="0055109E">
        <w:t xml:space="preserve"> </w:t>
      </w:r>
      <w:r w:rsidR="003E09DA" w:rsidRPr="005E754B">
        <w:t>najbardziej (</w:t>
      </w:r>
      <w:r w:rsidR="00DC3960">
        <w:t xml:space="preserve">ponad </w:t>
      </w:r>
      <w:r w:rsidR="008B0559">
        <w:t>3</w:t>
      </w:r>
      <w:r w:rsidR="00C35FB5">
        <w:t>-</w:t>
      </w:r>
      <w:r w:rsidR="003E09DA" w:rsidRPr="005E754B">
        <w:t xml:space="preserve">krotnie) </w:t>
      </w:r>
      <w:r w:rsidR="00CC575D">
        <w:t>zwiększyła się</w:t>
      </w:r>
      <w:r w:rsidR="003E09DA" w:rsidRPr="005E754B">
        <w:t xml:space="preserve"> sprzedaż mebli</w:t>
      </w:r>
      <w:r w:rsidR="003E09DA" w:rsidRPr="005E754B">
        <w:rPr>
          <w:szCs w:val="19"/>
        </w:rPr>
        <w:t xml:space="preserve"> </w:t>
      </w:r>
      <w:r w:rsidR="003E09DA" w:rsidRPr="005E754B">
        <w:t>oraz sprzętu RTV</w:t>
      </w:r>
      <w:r w:rsidR="003E09DA" w:rsidRPr="005E754B">
        <w:rPr>
          <w:szCs w:val="19"/>
        </w:rPr>
        <w:t xml:space="preserve">, AGD. </w:t>
      </w:r>
      <w:r w:rsidR="003E09DA">
        <w:rPr>
          <w:szCs w:val="19"/>
        </w:rPr>
        <w:t>Stosunkowo d</w:t>
      </w:r>
      <w:r w:rsidR="003E09DA" w:rsidRPr="00E00A66">
        <w:rPr>
          <w:szCs w:val="19"/>
        </w:rPr>
        <w:t xml:space="preserve">uży wzrost dotyczył też wartości sprzedaży paliw stałych, ciekłych i </w:t>
      </w:r>
      <w:r w:rsidR="000F2BA3">
        <w:rPr>
          <w:szCs w:val="19"/>
        </w:rPr>
        <w:t>g</w:t>
      </w:r>
      <w:r w:rsidR="00CC575D">
        <w:rPr>
          <w:szCs w:val="19"/>
        </w:rPr>
        <w:t>azowych (o</w:t>
      </w:r>
      <w:r w:rsidR="007C44C7">
        <w:rPr>
          <w:szCs w:val="19"/>
        </w:rPr>
        <w:t> </w:t>
      </w:r>
      <w:r w:rsidR="00DC3960">
        <w:rPr>
          <w:szCs w:val="19"/>
        </w:rPr>
        <w:t>50</w:t>
      </w:r>
      <w:r w:rsidR="0086509A">
        <w:rPr>
          <w:szCs w:val="19"/>
        </w:rPr>
        <w:t>,</w:t>
      </w:r>
      <w:r w:rsidR="00DC3960">
        <w:rPr>
          <w:szCs w:val="19"/>
        </w:rPr>
        <w:t>8</w:t>
      </w:r>
      <w:r w:rsidR="003E09DA" w:rsidRPr="00E00A66">
        <w:rPr>
          <w:szCs w:val="19"/>
        </w:rPr>
        <w:t>%)</w:t>
      </w:r>
      <w:r w:rsidR="002D0DBD">
        <w:rPr>
          <w:szCs w:val="19"/>
        </w:rPr>
        <w:t xml:space="preserve">. </w:t>
      </w:r>
      <w:r w:rsidR="0086509A">
        <w:t>N</w:t>
      </w:r>
      <w:r w:rsidR="003E09DA" w:rsidRPr="00884E5A">
        <w:t>aj</w:t>
      </w:r>
      <w:r w:rsidR="008B0559">
        <w:t>większy spadek</w:t>
      </w:r>
      <w:r w:rsidR="003E09DA" w:rsidRPr="00884E5A">
        <w:t xml:space="preserve"> sprzedaż</w:t>
      </w:r>
      <w:r w:rsidR="008B0559">
        <w:t>y</w:t>
      </w:r>
      <w:r w:rsidR="003E09DA" w:rsidRPr="00884E5A">
        <w:t xml:space="preserve"> detaliczn</w:t>
      </w:r>
      <w:r w:rsidR="008B0559">
        <w:t>ej odnotowano</w:t>
      </w:r>
      <w:r w:rsidR="003E09DA" w:rsidRPr="00884E5A">
        <w:t xml:space="preserve"> w grup</w:t>
      </w:r>
      <w:r w:rsidR="00890DB8">
        <w:t>ie</w:t>
      </w:r>
      <w:r w:rsidR="003E09DA" w:rsidRPr="00884E5A">
        <w:t xml:space="preserve"> pojazdy samochodowe, motocykle i ich części (o </w:t>
      </w:r>
      <w:r w:rsidR="00DC3960">
        <w:t>19</w:t>
      </w:r>
      <w:r w:rsidR="0086509A">
        <w:t>,</w:t>
      </w:r>
      <w:r w:rsidR="00DC3960">
        <w:t>8</w:t>
      </w:r>
      <w:r w:rsidR="003E09DA" w:rsidRPr="00884E5A">
        <w:t>%)</w:t>
      </w:r>
      <w:r w:rsidR="00890DB8">
        <w:t>.</w:t>
      </w:r>
      <w:r w:rsidR="003E09DA" w:rsidRPr="00175E61">
        <w:t xml:space="preserve"> </w:t>
      </w:r>
    </w:p>
    <w:p w:rsidR="004E065D" w:rsidRDefault="004E065D" w:rsidP="007A6EB6">
      <w:pPr>
        <w:pStyle w:val="tekst"/>
      </w:pPr>
      <w:r>
        <w:br w:type="page"/>
      </w:r>
    </w:p>
    <w:p w:rsidR="005928D2" w:rsidRPr="00C33451" w:rsidRDefault="005928D2" w:rsidP="005928D2">
      <w:pPr>
        <w:pStyle w:val="Tytultabeli"/>
        <w:spacing w:before="360"/>
      </w:pPr>
      <w:r>
        <w:lastRenderedPageBreak/>
        <w:t>Tablica 1</w:t>
      </w:r>
      <w:r w:rsidR="00A318AA">
        <w:t>1</w:t>
      </w:r>
      <w:r>
        <w:t>.</w:t>
      </w:r>
      <w:r>
        <w:tab/>
      </w:r>
      <w:r>
        <w:tab/>
      </w:r>
      <w:r w:rsidRPr="00C33451">
        <w:t>Dynamika i struktura sprzedaży detalicznej</w:t>
      </w:r>
      <w:r>
        <w:br/>
      </w:r>
      <w:r w:rsidRPr="00BA40DC">
        <w:t>(w cenach bieżących)</w:t>
      </w:r>
      <w:r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grudzień 2025 r.) i w okresie narastającym (styczeń-grudzień 2025 r.) w odniesieniu do analogicznych okresów 2024 r. Dane do tablicy dostępne w pliku w formacie XLSX"/>
      </w:tblPr>
      <w:tblGrid>
        <w:gridCol w:w="5241"/>
        <w:gridCol w:w="1746"/>
        <w:gridCol w:w="1746"/>
        <w:gridCol w:w="1746"/>
      </w:tblGrid>
      <w:tr w:rsidR="005928D2" w:rsidRPr="00E87892" w:rsidTr="000918AC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4273EB" w:rsidP="00A318AA">
            <w:pPr>
              <w:pStyle w:val="glowka1"/>
            </w:pPr>
            <w:r>
              <w:t>1</w:t>
            </w:r>
            <w:r w:rsidR="00A318AA">
              <w:t>2</w:t>
            </w:r>
            <w:r w:rsidR="005928D2">
              <w:t xml:space="preserve"> 2025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5928D2" w:rsidRPr="00C20CD4" w:rsidRDefault="002B3124" w:rsidP="00671C2E">
            <w:pPr>
              <w:pStyle w:val="glowka1"/>
            </w:pPr>
            <w:r>
              <w:t>01–</w:t>
            </w:r>
            <w:r w:rsidR="004273EB">
              <w:t>1</w:t>
            </w:r>
            <w:r w:rsidR="00671C2E">
              <w:t>2</w:t>
            </w:r>
            <w:r w:rsidR="005928D2">
              <w:t xml:space="preserve"> 2025</w:t>
            </w:r>
          </w:p>
        </w:tc>
      </w:tr>
      <w:tr w:rsidR="005928D2" w:rsidRPr="00E87892" w:rsidTr="000918AC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5928D2" w:rsidRPr="00C20CD4" w:rsidRDefault="005928D2" w:rsidP="000918AC">
            <w:pPr>
              <w:pStyle w:val="glowka1"/>
            </w:pPr>
            <w:r w:rsidRPr="00C20CD4">
              <w:t>w odsetkach</w:t>
            </w:r>
          </w:p>
        </w:tc>
      </w:tr>
      <w:tr w:rsidR="00DC3960" w:rsidRPr="00E87892" w:rsidTr="00DC3960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C20CD4" w:rsidRDefault="00DC3960" w:rsidP="00DC3960">
            <w:pPr>
              <w:pStyle w:val="boczekbez"/>
            </w:pPr>
            <w:r>
              <w:t>OGÓŁEM</w:t>
            </w:r>
            <w:r w:rsidRPr="00AB6567">
              <w:rPr>
                <w:b w:val="0"/>
                <w:vertAlign w:val="superscript"/>
              </w:rPr>
              <w:t xml:space="preserve"> a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"/>
            </w:pPr>
            <w:r w:rsidRPr="00DC3960">
              <w:t>103,1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"/>
            </w:pPr>
            <w:r w:rsidRPr="00DC3960">
              <w:t>107,0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"/>
            </w:pPr>
            <w:r w:rsidRPr="00DC3960">
              <w:t>100,0</w:t>
            </w:r>
          </w:p>
        </w:tc>
      </w:tr>
      <w:tr w:rsidR="00DC3960" w:rsidRPr="00E87892" w:rsidTr="00DC3960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C20CD4" w:rsidRDefault="00DC3960" w:rsidP="009B6E66">
            <w:pPr>
              <w:pStyle w:val="boczek2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</w:p>
        </w:tc>
      </w:tr>
      <w:tr w:rsidR="00DC3960" w:rsidRPr="00E87892" w:rsidTr="00DC3960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DC3960" w:rsidRPr="00C20CD4" w:rsidRDefault="00DC3960" w:rsidP="009B6E66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80,2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83,3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2,5</w:t>
            </w:r>
          </w:p>
        </w:tc>
      </w:tr>
      <w:tr w:rsidR="00DC3960" w:rsidRPr="00E87892" w:rsidTr="00DC3960">
        <w:trPr>
          <w:trHeight w:val="57"/>
        </w:trPr>
        <w:tc>
          <w:tcPr>
            <w:tcW w:w="5241" w:type="dxa"/>
            <w:vAlign w:val="center"/>
          </w:tcPr>
          <w:p w:rsidR="00DC3960" w:rsidRPr="00C20CD4" w:rsidRDefault="00DC3960" w:rsidP="009B6E66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150,8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146,0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4,4</w:t>
            </w:r>
          </w:p>
        </w:tc>
      </w:tr>
      <w:tr w:rsidR="00DC3960" w:rsidRPr="00E87892" w:rsidTr="00DC3960">
        <w:trPr>
          <w:trHeight w:val="57"/>
        </w:trPr>
        <w:tc>
          <w:tcPr>
            <w:tcW w:w="5241" w:type="dxa"/>
            <w:vAlign w:val="center"/>
          </w:tcPr>
          <w:p w:rsidR="00DC3960" w:rsidRPr="00C20CD4" w:rsidRDefault="00DC3960" w:rsidP="009B6E66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103,5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103,9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34,3</w:t>
            </w:r>
          </w:p>
        </w:tc>
      </w:tr>
      <w:tr w:rsidR="00DC3960" w:rsidRPr="00E87892" w:rsidTr="00DC3960">
        <w:trPr>
          <w:trHeight w:val="57"/>
        </w:trPr>
        <w:tc>
          <w:tcPr>
            <w:tcW w:w="5241" w:type="dxa"/>
            <w:vAlign w:val="center"/>
          </w:tcPr>
          <w:p w:rsidR="00DC3960" w:rsidRPr="00C20CD4" w:rsidRDefault="00DC3960" w:rsidP="009B6E66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107,7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114,8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2,2</w:t>
            </w:r>
          </w:p>
        </w:tc>
      </w:tr>
      <w:tr w:rsidR="00DC3960" w:rsidRPr="00E87892" w:rsidTr="00DC3960">
        <w:trPr>
          <w:trHeight w:val="57"/>
        </w:trPr>
        <w:tc>
          <w:tcPr>
            <w:tcW w:w="5241" w:type="dxa"/>
            <w:vAlign w:val="center"/>
          </w:tcPr>
          <w:p w:rsidR="00DC3960" w:rsidRPr="00C20CD4" w:rsidRDefault="00DC3960" w:rsidP="009B6E66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113,8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113,7</w:t>
            </w:r>
          </w:p>
        </w:tc>
        <w:tc>
          <w:tcPr>
            <w:tcW w:w="1746" w:type="dxa"/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1,3</w:t>
            </w:r>
          </w:p>
        </w:tc>
      </w:tr>
      <w:tr w:rsidR="00DC3960" w:rsidRPr="00E87892" w:rsidTr="00DC3960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DC3960" w:rsidRPr="00C20CD4" w:rsidRDefault="00DC3960" w:rsidP="009B6E66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314,9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321,7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3,1</w:t>
            </w:r>
          </w:p>
        </w:tc>
      </w:tr>
      <w:tr w:rsidR="00DC3960" w:rsidRPr="00E87892" w:rsidTr="00DC3960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C20CD4" w:rsidRDefault="00DC3960" w:rsidP="009B6E66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102,0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95,6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1,5</w:t>
            </w:r>
          </w:p>
        </w:tc>
      </w:tr>
      <w:tr w:rsidR="00DC3960" w:rsidRPr="00E87892" w:rsidTr="00DC3960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DC3960" w:rsidRPr="00C20CD4" w:rsidRDefault="00DC3960" w:rsidP="009B6E66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107,5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101,5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C3960" w:rsidRPr="00DC3960" w:rsidRDefault="00DC3960" w:rsidP="00DC3960">
            <w:pPr>
              <w:pStyle w:val="tableteksttab"/>
            </w:pPr>
            <w:r w:rsidRPr="00DC3960">
              <w:t>7,9</w:t>
            </w:r>
          </w:p>
        </w:tc>
      </w:tr>
    </w:tbl>
    <w:p w:rsidR="005928D2" w:rsidRDefault="005928D2" w:rsidP="00EB4501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305EDE" w:rsidRDefault="00DD4E0F" w:rsidP="00FA2297">
      <w:pPr>
        <w:pStyle w:val="tekst"/>
        <w:spacing w:before="360"/>
      </w:pPr>
      <w:r w:rsidRPr="00C507D4">
        <w:t>Wartość sprzedaży detalicznej zrealizowanej w okresie styczeń-</w:t>
      </w:r>
      <w:r w:rsidR="00023C8C">
        <w:t>grudzień</w:t>
      </w:r>
      <w:r w:rsidRPr="00C507D4">
        <w:t xml:space="preserve"> </w:t>
      </w:r>
      <w:r w:rsidR="00817BF4">
        <w:t>2025 r.</w:t>
      </w:r>
      <w:r w:rsidRPr="00C507D4">
        <w:t xml:space="preserve"> wzrosła o </w:t>
      </w:r>
      <w:r w:rsidR="002F7687">
        <w:t>7,</w:t>
      </w:r>
      <w:r w:rsidR="00DC3960">
        <w:t>0</w:t>
      </w:r>
      <w:r w:rsidRPr="00C507D4">
        <w:t xml:space="preserve">% w porównaniu z </w:t>
      </w:r>
      <w:r w:rsidR="00DC3960">
        <w:t xml:space="preserve">poprzednim rokiem </w:t>
      </w:r>
      <w:r w:rsidR="00890DB8">
        <w:t>(</w:t>
      </w:r>
      <w:r w:rsidR="00DC3960">
        <w:t>w 2024 r</w:t>
      </w:r>
      <w:r w:rsidR="00890DB8">
        <w:t>.</w:t>
      </w:r>
      <w:r w:rsidR="002F6F35">
        <w:t xml:space="preserve"> o </w:t>
      </w:r>
      <w:r w:rsidR="00DC3960">
        <w:t>7,9</w:t>
      </w:r>
      <w:r w:rsidR="002F6F35">
        <w:t>%</w:t>
      </w:r>
      <w:r w:rsidRPr="00C507D4">
        <w:t xml:space="preserve">). </w:t>
      </w:r>
      <w:r w:rsidR="00DC3960">
        <w:t>Podobnie jak w grudniu, również w</w:t>
      </w:r>
      <w:r w:rsidRPr="00C507D4">
        <w:t xml:space="preserve"> okresie narastającym wzrost sprzedaży detalicznej dotyczył przede wszystkim</w:t>
      </w:r>
      <w:r>
        <w:t>:</w:t>
      </w:r>
      <w:r w:rsidRPr="00C507D4">
        <w:t xml:space="preserve"> mebli oraz sprzętu RTV, AGD (</w:t>
      </w:r>
      <w:r w:rsidR="002F6F35">
        <w:t>ponad 3-</w:t>
      </w:r>
      <w:r w:rsidRPr="00C507D4">
        <w:t xml:space="preserve">krotny), paliw stałych, ciekłych i gazowych (o </w:t>
      </w:r>
      <w:r w:rsidR="002F7687">
        <w:t>4</w:t>
      </w:r>
      <w:r w:rsidR="00DC3960">
        <w:t>6</w:t>
      </w:r>
      <w:r w:rsidR="002F6F35">
        <w:t>,</w:t>
      </w:r>
      <w:r w:rsidR="00DC3960">
        <w:t>0</w:t>
      </w:r>
      <w:r w:rsidRPr="00C507D4">
        <w:t xml:space="preserve">%), </w:t>
      </w:r>
      <w:r w:rsidR="00DC3960">
        <w:t xml:space="preserve">ale także </w:t>
      </w:r>
      <w:r w:rsidR="00DC3960" w:rsidRPr="00C507D4">
        <w:t xml:space="preserve">farmaceutyków, kosmetyków i sprzętu ortopedycznego (o </w:t>
      </w:r>
      <w:r w:rsidR="00DC3960">
        <w:t>1</w:t>
      </w:r>
      <w:r w:rsidR="007010B4">
        <w:t>4,8</w:t>
      </w:r>
      <w:r w:rsidR="00DC3960" w:rsidRPr="00C507D4">
        <w:t>%)</w:t>
      </w:r>
      <w:r w:rsidR="007010B4" w:rsidRPr="007010B4">
        <w:t xml:space="preserve"> </w:t>
      </w:r>
      <w:r w:rsidR="007010B4" w:rsidRPr="00C507D4">
        <w:t>oraz</w:t>
      </w:r>
      <w:r w:rsidR="007010B4">
        <w:t xml:space="preserve"> </w:t>
      </w:r>
      <w:r w:rsidR="006F7982">
        <w:t>tekstyliów, odzieży i obuwia (</w:t>
      </w:r>
      <w:r w:rsidR="006F7982" w:rsidRPr="006F7982">
        <w:t>o</w:t>
      </w:r>
      <w:r w:rsidR="007010B4">
        <w:t xml:space="preserve"> </w:t>
      </w:r>
      <w:r w:rsidR="000B3332" w:rsidRPr="006F7982">
        <w:t>1</w:t>
      </w:r>
      <w:r w:rsidR="007010B4">
        <w:t>3</w:t>
      </w:r>
      <w:r w:rsidR="002F7687">
        <w:t>,</w:t>
      </w:r>
      <w:r w:rsidR="000B3332" w:rsidRPr="006F7982">
        <w:t>7</w:t>
      </w:r>
      <w:r w:rsidR="000B3332" w:rsidRPr="00C507D4">
        <w:t>%)</w:t>
      </w:r>
      <w:r w:rsidRPr="00C507D4">
        <w:t>. Spadek wartości sprzedaży od</w:t>
      </w:r>
      <w:r w:rsidR="006F7982">
        <w:t>notowano w tym czasie w grupach</w:t>
      </w:r>
      <w:r w:rsidRPr="00C507D4">
        <w:t xml:space="preserve"> pojazdy samochodowe, motocykle i ich części (o </w:t>
      </w:r>
      <w:r w:rsidR="006F7982">
        <w:t>1</w:t>
      </w:r>
      <w:r w:rsidR="002F7687">
        <w:t>6,</w:t>
      </w:r>
      <w:r w:rsidR="007010B4">
        <w:t>7</w:t>
      </w:r>
      <w:r>
        <w:t>%) oraz</w:t>
      </w:r>
      <w:r w:rsidRPr="00C507D4">
        <w:t xml:space="preserve"> </w:t>
      </w:r>
      <w:r w:rsidR="00443118">
        <w:t>p</w:t>
      </w:r>
      <w:r w:rsidR="00443118" w:rsidRPr="00C20CD4">
        <w:t>rasa</w:t>
      </w:r>
      <w:r w:rsidR="00443118">
        <w:t>, książki, pozostała sprzedaż w </w:t>
      </w:r>
      <w:r w:rsidR="00443118" w:rsidRPr="00C20CD4">
        <w:t>wyspecjalizowanych sklepach</w:t>
      </w:r>
      <w:r w:rsidR="000B3332">
        <w:t xml:space="preserve"> (o</w:t>
      </w:r>
      <w:r w:rsidR="006F7982">
        <w:t xml:space="preserve"> </w:t>
      </w:r>
      <w:r w:rsidR="007010B4">
        <w:t>4,4</w:t>
      </w:r>
      <w:r>
        <w:t>%).</w:t>
      </w:r>
    </w:p>
    <w:p w:rsidR="005928D2" w:rsidRDefault="00DD4E0F" w:rsidP="00305EDE">
      <w:pPr>
        <w:pStyle w:val="tekst"/>
      </w:pPr>
      <w:r w:rsidRPr="00AA25F5">
        <w:t xml:space="preserve">Sprzedaż hurtowa jednostek handlowych ogółem </w:t>
      </w:r>
      <w:r w:rsidR="00023C8C">
        <w:t>w grudniu</w:t>
      </w:r>
      <w:r w:rsidRPr="00AA25F5">
        <w:t xml:space="preserve"> </w:t>
      </w:r>
      <w:r w:rsidR="00817BF4">
        <w:t>2025 r.</w:t>
      </w:r>
      <w:r w:rsidRPr="00AA25F5">
        <w:t xml:space="preserve"> z</w:t>
      </w:r>
      <w:r w:rsidR="00326938">
        <w:t>więk</w:t>
      </w:r>
      <w:r w:rsidRPr="00AA25F5">
        <w:t xml:space="preserve">szyła się (licząc w cenach bieżących) o </w:t>
      </w:r>
      <w:r w:rsidR="00326938">
        <w:t>3,9</w:t>
      </w:r>
      <w:r w:rsidRPr="00AA25F5">
        <w:t>% w</w:t>
      </w:r>
      <w:r w:rsidR="007246A8">
        <w:t> </w:t>
      </w:r>
      <w:r w:rsidRPr="00AA25F5">
        <w:t>porównaniu z poprzednim miesiącem</w:t>
      </w:r>
      <w:r w:rsidR="00326938">
        <w:t xml:space="preserve"> i</w:t>
      </w:r>
      <w:r w:rsidRPr="00AA25F5">
        <w:t xml:space="preserve"> o </w:t>
      </w:r>
      <w:r w:rsidR="00326938">
        <w:t>9,0</w:t>
      </w:r>
      <w:r w:rsidRPr="00AA25F5">
        <w:t xml:space="preserve">% w relacji do </w:t>
      </w:r>
      <w:r w:rsidR="00023C8C">
        <w:t>grudnia</w:t>
      </w:r>
      <w:r w:rsidRPr="00AA25F5">
        <w:t xml:space="preserve"> </w:t>
      </w:r>
      <w:r w:rsidR="00817BF4">
        <w:t>2024 r.</w:t>
      </w:r>
      <w:r w:rsidRPr="00AA25F5">
        <w:t xml:space="preserve"> (</w:t>
      </w:r>
      <w:r w:rsidRPr="00160719">
        <w:t>przed rokie</w:t>
      </w:r>
      <w:r w:rsidR="00650670">
        <w:t xml:space="preserve">m </w:t>
      </w:r>
      <w:r w:rsidR="00326938">
        <w:t>wzrost</w:t>
      </w:r>
      <w:r w:rsidR="00650670">
        <w:t xml:space="preserve"> sprzedaży </w:t>
      </w:r>
      <w:r w:rsidR="00326938">
        <w:t>wyniósł</w:t>
      </w:r>
      <w:r w:rsidRPr="00160719">
        <w:t xml:space="preserve"> </w:t>
      </w:r>
      <w:r w:rsidR="007246A8">
        <w:t>1</w:t>
      </w:r>
      <w:r w:rsidR="00D33C59">
        <w:t>,</w:t>
      </w:r>
      <w:r w:rsidR="00326938">
        <w:t>6</w:t>
      </w:r>
      <w:r w:rsidR="007246A8">
        <w:t>%</w:t>
      </w:r>
      <w:r w:rsidRPr="00160719">
        <w:t xml:space="preserve"> </w:t>
      </w:r>
      <w:r w:rsidR="007246A8">
        <w:t xml:space="preserve">w </w:t>
      </w:r>
      <w:r w:rsidR="007246A8" w:rsidRPr="00160719">
        <w:t xml:space="preserve">skali miesiąca </w:t>
      </w:r>
      <w:r w:rsidR="007246A8">
        <w:t xml:space="preserve">i </w:t>
      </w:r>
      <w:r w:rsidR="00326938">
        <w:t>8</w:t>
      </w:r>
      <w:r w:rsidR="00D33C59">
        <w:t>,</w:t>
      </w:r>
      <w:r w:rsidR="00326938">
        <w:t>4</w:t>
      </w:r>
      <w:r w:rsidR="007246A8" w:rsidRPr="00160719">
        <w:t>%</w:t>
      </w:r>
      <w:r w:rsidR="007246A8">
        <w:t xml:space="preserve"> </w:t>
      </w:r>
      <w:r w:rsidRPr="00160719">
        <w:t>w ujęciu rocznym). W przedsiębiorstwach</w:t>
      </w:r>
      <w:r w:rsidRPr="00AA25F5">
        <w:t xml:space="preserve"> handlu hurtowego sprzedaż </w:t>
      </w:r>
      <w:r w:rsidR="00326938">
        <w:t>wzros</w:t>
      </w:r>
      <w:r w:rsidR="00B315CC">
        <w:t xml:space="preserve">ła </w:t>
      </w:r>
      <w:r>
        <w:t>o</w:t>
      </w:r>
      <w:r w:rsidR="005A5540">
        <w:t xml:space="preserve"> </w:t>
      </w:r>
      <w:r w:rsidR="00326938">
        <w:t>0</w:t>
      </w:r>
      <w:r w:rsidR="00B315CC">
        <w:t>,</w:t>
      </w:r>
      <w:r w:rsidR="00326938">
        <w:t>2</w:t>
      </w:r>
      <w:r w:rsidRPr="00AA25F5">
        <w:t xml:space="preserve">% w odniesieniu do </w:t>
      </w:r>
      <w:r w:rsidR="00023C8C">
        <w:t>listopada</w:t>
      </w:r>
      <w:r w:rsidRPr="00AA25F5">
        <w:t xml:space="preserve"> </w:t>
      </w:r>
      <w:r w:rsidR="00817BF4">
        <w:t>2025 r.</w:t>
      </w:r>
      <w:r w:rsidR="00326938">
        <w:t xml:space="preserve"> i </w:t>
      </w:r>
      <w:r w:rsidRPr="00AA25F5">
        <w:t xml:space="preserve">o </w:t>
      </w:r>
      <w:r w:rsidR="00B315CC">
        <w:t>10,</w:t>
      </w:r>
      <w:r w:rsidR="00326938">
        <w:t>1</w:t>
      </w:r>
      <w:r w:rsidRPr="00AA25F5">
        <w:t xml:space="preserve">% w porównaniu </w:t>
      </w:r>
      <w:r w:rsidR="00023C8C">
        <w:t>z grudniem</w:t>
      </w:r>
      <w:r w:rsidRPr="00AA25F5">
        <w:t xml:space="preserve"> </w:t>
      </w:r>
      <w:r w:rsidR="00817BF4">
        <w:t>2024 r.</w:t>
      </w:r>
      <w:r w:rsidRPr="00160719">
        <w:t xml:space="preserve"> (prze</w:t>
      </w:r>
      <w:r w:rsidR="006F7982">
        <w:t>d rokiem sprzedaż w</w:t>
      </w:r>
      <w:r w:rsidR="00326938">
        <w:t xml:space="preserve"> </w:t>
      </w:r>
      <w:r w:rsidRPr="00160719">
        <w:t xml:space="preserve">tych przedsiębiorstwach </w:t>
      </w:r>
      <w:r w:rsidR="006F7982">
        <w:t>z</w:t>
      </w:r>
      <w:r w:rsidR="00326938">
        <w:t>więk</w:t>
      </w:r>
      <w:r w:rsidR="006F7982">
        <w:t xml:space="preserve">szyła </w:t>
      </w:r>
      <w:r w:rsidRPr="00160719">
        <w:t xml:space="preserve">się </w:t>
      </w:r>
      <w:r w:rsidR="00326938">
        <w:t xml:space="preserve">odpowiednio </w:t>
      </w:r>
      <w:r w:rsidRPr="00160719">
        <w:t xml:space="preserve">o </w:t>
      </w:r>
      <w:r w:rsidR="00326938">
        <w:t>0,4</w:t>
      </w:r>
      <w:r w:rsidRPr="00160719">
        <w:t xml:space="preserve">% </w:t>
      </w:r>
      <w:r w:rsidR="00326938">
        <w:t>i</w:t>
      </w:r>
      <w:r w:rsidR="005A5540">
        <w:t xml:space="preserve"> o</w:t>
      </w:r>
      <w:r w:rsidR="006F7982">
        <w:t xml:space="preserve"> </w:t>
      </w:r>
      <w:r w:rsidR="00326938">
        <w:t>4,4</w:t>
      </w:r>
      <w:r w:rsidRPr="00160719">
        <w:t>% w stosunku rocznym).</w:t>
      </w:r>
      <w:r w:rsidR="005928D2" w:rsidRPr="000566FC">
        <w:t xml:space="preserve"> </w:t>
      </w:r>
    </w:p>
    <w:p w:rsidR="009F3D46" w:rsidRDefault="00DD4E0F" w:rsidP="005928D2">
      <w:pPr>
        <w:pStyle w:val="tekst"/>
        <w:rPr>
          <w:szCs w:val="19"/>
        </w:rPr>
      </w:pPr>
      <w:r w:rsidRPr="00160719">
        <w:rPr>
          <w:szCs w:val="19"/>
        </w:rPr>
        <w:t xml:space="preserve">Wartość sprzedaży hurtowej jednostek handlowych zrealizowanej od początku </w:t>
      </w:r>
      <w:r w:rsidR="00817BF4">
        <w:rPr>
          <w:szCs w:val="19"/>
        </w:rPr>
        <w:t>2025 r.</w:t>
      </w:r>
      <w:r w:rsidRPr="00160719">
        <w:rPr>
          <w:szCs w:val="19"/>
        </w:rPr>
        <w:t xml:space="preserve"> zwiększyła się o </w:t>
      </w:r>
      <w:r w:rsidR="000A70DC">
        <w:rPr>
          <w:szCs w:val="19"/>
        </w:rPr>
        <w:t>3,</w:t>
      </w:r>
      <w:r w:rsidR="00326938">
        <w:rPr>
          <w:szCs w:val="19"/>
        </w:rPr>
        <w:t>9</w:t>
      </w:r>
      <w:r w:rsidRPr="00160719">
        <w:rPr>
          <w:szCs w:val="19"/>
        </w:rPr>
        <w:t xml:space="preserve">% w stosunku do </w:t>
      </w:r>
      <w:r w:rsidR="00326938">
        <w:rPr>
          <w:szCs w:val="19"/>
        </w:rPr>
        <w:t>roku</w:t>
      </w:r>
      <w:r w:rsidRPr="00160719">
        <w:rPr>
          <w:szCs w:val="19"/>
        </w:rPr>
        <w:t xml:space="preserve"> </w:t>
      </w:r>
      <w:r w:rsidR="00817BF4">
        <w:rPr>
          <w:szCs w:val="19"/>
        </w:rPr>
        <w:t>2024</w:t>
      </w:r>
      <w:r w:rsidRPr="00160719">
        <w:rPr>
          <w:szCs w:val="19"/>
        </w:rPr>
        <w:t xml:space="preserve">, w tym w przedsiębiorstwach handlu hurtowego wzrosła o </w:t>
      </w:r>
      <w:r w:rsidR="006678A6">
        <w:rPr>
          <w:szCs w:val="19"/>
        </w:rPr>
        <w:t>4,1</w:t>
      </w:r>
      <w:r w:rsidRPr="00160719">
        <w:rPr>
          <w:szCs w:val="19"/>
        </w:rPr>
        <w:t xml:space="preserve">% (przed rokiem </w:t>
      </w:r>
      <w:r w:rsidR="006678A6">
        <w:rPr>
          <w:szCs w:val="19"/>
        </w:rPr>
        <w:t xml:space="preserve">w jednostkach handlowych </w:t>
      </w:r>
      <w:r w:rsidRPr="00160719">
        <w:rPr>
          <w:szCs w:val="19"/>
        </w:rPr>
        <w:t xml:space="preserve">zanotowano spadek o </w:t>
      </w:r>
      <w:r w:rsidR="006678A6">
        <w:rPr>
          <w:szCs w:val="19"/>
        </w:rPr>
        <w:t>1,1</w:t>
      </w:r>
      <w:r w:rsidRPr="00160719">
        <w:rPr>
          <w:szCs w:val="19"/>
        </w:rPr>
        <w:t>%</w:t>
      </w:r>
      <w:r w:rsidR="006678A6">
        <w:rPr>
          <w:szCs w:val="19"/>
        </w:rPr>
        <w:t xml:space="preserve">, a w </w:t>
      </w:r>
      <w:r w:rsidR="006678A6" w:rsidRPr="00160719">
        <w:t>przedsiębiorstwach</w:t>
      </w:r>
      <w:r w:rsidR="006678A6" w:rsidRPr="00AA25F5">
        <w:t xml:space="preserve"> handlu hurtowego</w:t>
      </w:r>
      <w:r w:rsidRPr="00160719">
        <w:rPr>
          <w:szCs w:val="19"/>
        </w:rPr>
        <w:t xml:space="preserve"> </w:t>
      </w:r>
      <w:r w:rsidR="006678A6">
        <w:rPr>
          <w:szCs w:val="19"/>
        </w:rPr>
        <w:t>–</w:t>
      </w:r>
      <w:r w:rsidRPr="00160719">
        <w:rPr>
          <w:szCs w:val="19"/>
        </w:rPr>
        <w:t xml:space="preserve"> o </w:t>
      </w:r>
      <w:r w:rsidR="006678A6">
        <w:rPr>
          <w:szCs w:val="19"/>
        </w:rPr>
        <w:t>3,7</w:t>
      </w:r>
      <w:r w:rsidRPr="00160719">
        <w:rPr>
          <w:szCs w:val="19"/>
        </w:rPr>
        <w:t>%).</w:t>
      </w:r>
    </w:p>
    <w:p w:rsidR="005928D2" w:rsidRDefault="005928D2" w:rsidP="005928D2">
      <w:pPr>
        <w:pStyle w:val="Nagwek1"/>
      </w:pPr>
      <w:bookmarkStart w:id="39" w:name="_Toc64884834"/>
      <w:bookmarkStart w:id="40" w:name="_Toc64885003"/>
      <w:bookmarkStart w:id="41" w:name="_Toc64891656"/>
      <w:bookmarkStart w:id="42" w:name="_Toc164413800"/>
      <w:bookmarkStart w:id="43" w:name="_Toc218665844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9"/>
      <w:bookmarkEnd w:id="40"/>
      <w:bookmarkEnd w:id="41"/>
      <w:bookmarkEnd w:id="42"/>
      <w:bookmarkEnd w:id="43"/>
    </w:p>
    <w:p w:rsidR="0091619A" w:rsidRPr="00AD78B3" w:rsidRDefault="0091619A" w:rsidP="0091619A">
      <w:pPr>
        <w:pStyle w:val="tekst"/>
      </w:pPr>
      <w:r w:rsidRPr="00AD78B3">
        <w:t xml:space="preserve">Według stanu na koniec </w:t>
      </w:r>
      <w:r w:rsidR="00023C8C">
        <w:t>grudnia</w:t>
      </w:r>
      <w:r w:rsidRPr="00AD78B3">
        <w:t xml:space="preserve"> </w:t>
      </w:r>
      <w:r w:rsidR="00817BF4">
        <w:t>2025 r.</w:t>
      </w:r>
      <w:r w:rsidRPr="00AD78B3">
        <w:t xml:space="preserve"> w rejestrze REGON dla województwa wielkopolskiego ujętych było </w:t>
      </w:r>
      <w:r w:rsidRPr="000C209F">
        <w:t>5</w:t>
      </w:r>
      <w:r w:rsidR="003739DF">
        <w:t>30,</w:t>
      </w:r>
      <w:r w:rsidR="003B4F26">
        <w:t>9</w:t>
      </w:r>
      <w:r>
        <w:t xml:space="preserve"> </w:t>
      </w:r>
      <w:r w:rsidRPr="00AD78B3">
        <w:t xml:space="preserve">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5"/>
      </w:r>
      <w:r w:rsidRPr="00AD78B3">
        <w:t xml:space="preserve">, </w:t>
      </w:r>
      <w:r>
        <w:t xml:space="preserve">tj. </w:t>
      </w:r>
      <w:r w:rsidR="003B4F26">
        <w:t>liczbę zbliżoną d</w:t>
      </w:r>
      <w:r w:rsidRPr="00D243A4">
        <w:t xml:space="preserve">o </w:t>
      </w:r>
      <w:r w:rsidR="003B4F26">
        <w:t>odnotowanej</w:t>
      </w:r>
      <w:r w:rsidRPr="00D243A4">
        <w:t xml:space="preserve"> </w:t>
      </w:r>
      <w:r w:rsidR="00023C8C">
        <w:t>w listopadzie</w:t>
      </w:r>
      <w:r>
        <w:t xml:space="preserve"> </w:t>
      </w:r>
      <w:r w:rsidR="00817BF4">
        <w:t>2025 r.</w:t>
      </w:r>
      <w:r w:rsidR="003B4F26">
        <w:t>, ale jednocześnie</w:t>
      </w:r>
      <w:r w:rsidRPr="00D243A4">
        <w:t xml:space="preserve"> o </w:t>
      </w:r>
      <w:r>
        <w:t>2,</w:t>
      </w:r>
      <w:r w:rsidR="003B4F26">
        <w:t>3</w:t>
      </w:r>
      <w:r w:rsidRPr="00D243A4">
        <w:t>% wię</w:t>
      </w:r>
      <w:r w:rsidR="003B4F26">
        <w:t>kszą</w:t>
      </w:r>
      <w:r w:rsidRPr="00D243A4">
        <w:t xml:space="preserve"> niż przed rokiem</w:t>
      </w:r>
      <w:r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>
        <w:t xml:space="preserve">ałalność gospodarczą wyniosła </w:t>
      </w:r>
      <w:r w:rsidRPr="000C209F">
        <w:t>3</w:t>
      </w:r>
      <w:r>
        <w:t>8</w:t>
      </w:r>
      <w:r w:rsidR="003739DF">
        <w:t>6</w:t>
      </w:r>
      <w:r>
        <w:t>,</w:t>
      </w:r>
      <w:r w:rsidR="003B4F26">
        <w:t>5</w:t>
      </w:r>
      <w:r>
        <w:t xml:space="preserve"> </w:t>
      </w:r>
      <w:r w:rsidRPr="00AD78B3">
        <w:t>tys.</w:t>
      </w:r>
      <w:r w:rsidR="003B4F26">
        <w:t>, co w </w:t>
      </w:r>
      <w:r w:rsidRPr="00AD78B3">
        <w:t xml:space="preserve">porównaniu </w:t>
      </w:r>
      <w:r w:rsidR="00023C8C">
        <w:t>z grudniem</w:t>
      </w:r>
      <w:r w:rsidRPr="00AD78B3">
        <w:t xml:space="preserve"> </w:t>
      </w:r>
      <w:r w:rsidR="00817BF4">
        <w:t>2024 r.</w:t>
      </w:r>
      <w:r w:rsidRPr="00AD78B3">
        <w:t xml:space="preserve"> </w:t>
      </w:r>
      <w:r>
        <w:t>oznacza przyrost</w:t>
      </w:r>
      <w:r w:rsidRPr="00AD78B3">
        <w:t xml:space="preserve"> o 2,</w:t>
      </w:r>
      <w:r w:rsidR="003B4F26">
        <w:t>2</w:t>
      </w:r>
      <w:r w:rsidRPr="00AD78B3">
        <w:t xml:space="preserve">%. Do rejestru REGON wpisanych było ponadto </w:t>
      </w:r>
      <w:r w:rsidRPr="009A3597">
        <w:t>9</w:t>
      </w:r>
      <w:r w:rsidR="003739DF">
        <w:t>5</w:t>
      </w:r>
      <w:r w:rsidRPr="009A3597">
        <w:t>,</w:t>
      </w:r>
      <w:r w:rsidR="003B4F26">
        <w:t>3</w:t>
      </w:r>
      <w:r>
        <w:t xml:space="preserve"> </w:t>
      </w:r>
      <w:r w:rsidRPr="00AD78B3">
        <w:t xml:space="preserve">tys. </w:t>
      </w:r>
      <w:r w:rsidRPr="00AD78B3">
        <w:rPr>
          <w:b/>
        </w:rPr>
        <w:t>spółek</w:t>
      </w:r>
      <w:r w:rsidR="00C57573">
        <w:t>, w </w:t>
      </w:r>
      <w:r w:rsidRPr="00AD78B3">
        <w:t xml:space="preserve">tym </w:t>
      </w:r>
      <w:r w:rsidRPr="009A3597">
        <w:t>6</w:t>
      </w:r>
      <w:r w:rsidR="003B4F26">
        <w:t>9</w:t>
      </w:r>
      <w:r w:rsidR="0031708B">
        <w:t>,</w:t>
      </w:r>
      <w:r w:rsidR="003B4F26">
        <w:t>0</w:t>
      </w:r>
      <w:r w:rsidR="00F20F23">
        <w:t xml:space="preserve"> tys. spółek handlowych (w </w:t>
      </w:r>
      <w:r w:rsidRPr="00AD78B3">
        <w:t xml:space="preserve">skali roku liczba tych podmiotów wzrosła odpowiednio o </w:t>
      </w:r>
      <w:r>
        <w:t>2,</w:t>
      </w:r>
      <w:r w:rsidR="003B4F26">
        <w:t>5</w:t>
      </w:r>
      <w:r w:rsidR="003739DF">
        <w:t>%</w:t>
      </w:r>
      <w:r w:rsidRPr="00AD78B3">
        <w:t xml:space="preserve"> i o </w:t>
      </w:r>
      <w:r>
        <w:t>3,</w:t>
      </w:r>
      <w:r w:rsidR="003B4F26">
        <w:t>6</w:t>
      </w:r>
      <w:r w:rsidRPr="00AD78B3">
        <w:t xml:space="preserve">%) oraz </w:t>
      </w:r>
      <w:r w:rsidRPr="009A3597">
        <w:t>26,</w:t>
      </w:r>
      <w:r w:rsidR="0031708B">
        <w:t>1</w:t>
      </w:r>
      <w:r w:rsidR="00C57573">
        <w:t> </w:t>
      </w:r>
      <w:r>
        <w:t xml:space="preserve">tys. spółek cywilnych (spadek o </w:t>
      </w:r>
      <w:r w:rsidRPr="00AD78B3">
        <w:t>0</w:t>
      </w:r>
      <w:r>
        <w:t>,</w:t>
      </w:r>
      <w:r w:rsidR="00254A73">
        <w:t>3</w:t>
      </w:r>
      <w:r w:rsidRPr="00AD78B3">
        <w:t>%).</w:t>
      </w:r>
    </w:p>
    <w:p w:rsidR="0091619A" w:rsidRPr="00AD78B3" w:rsidRDefault="0091619A" w:rsidP="0091619A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>
        <w:t>9</w:t>
      </w:r>
      <w:r w:rsidRPr="00AD78B3">
        <w:t xml:space="preserve">% ogółu jednostek ujętych w rejestrze). W skali roku liczba podmiotów z tego przedziału zwiększyła się o </w:t>
      </w:r>
      <w:r>
        <w:t>2,</w:t>
      </w:r>
      <w:r w:rsidR="00200E36">
        <w:t>5</w:t>
      </w:r>
      <w:r w:rsidRPr="00AD78B3">
        <w:t>%. Udział podmiotów o przewidywanej liczbie pracujących 10–49 wyniósł 2,</w:t>
      </w:r>
      <w:r w:rsidR="00200E36">
        <w:t>5</w:t>
      </w:r>
      <w:r w:rsidRPr="00AD78B3">
        <w:t xml:space="preserve">%, a ich liczba w porównaniu </w:t>
      </w:r>
      <w:r w:rsidR="00023C8C">
        <w:t>z grudniem</w:t>
      </w:r>
      <w:r w:rsidRPr="00AD78B3">
        <w:t xml:space="preserve"> </w:t>
      </w:r>
      <w:r w:rsidR="00817BF4">
        <w:t>2024 r.</w:t>
      </w:r>
      <w:r w:rsidRPr="00AD78B3">
        <w:t xml:space="preserve"> zmniejszyła się o</w:t>
      </w:r>
      <w:r w:rsidR="006D293D">
        <w:t> </w:t>
      </w:r>
      <w:r>
        <w:t>2,</w:t>
      </w:r>
      <w:r w:rsidR="006D293D">
        <w:t>3</w:t>
      </w:r>
      <w:r w:rsidRPr="00AD78B3">
        <w:t>%. Podmioty powyżej 49 pracujących stanowiły 0,</w:t>
      </w:r>
      <w:r>
        <w:t>6</w:t>
      </w:r>
      <w:r w:rsidRPr="00AD78B3">
        <w:t xml:space="preserve">% wszystkich jednostek wpisanych do rejestru REGON, a ich liczba </w:t>
      </w:r>
      <w:r>
        <w:t xml:space="preserve">spadła </w:t>
      </w:r>
      <w:r w:rsidRPr="00AD78B3">
        <w:t xml:space="preserve">w ciągu roku o </w:t>
      </w:r>
      <w:r>
        <w:t>1,</w:t>
      </w:r>
      <w:r w:rsidR="006D293D">
        <w:t>3</w:t>
      </w:r>
      <w:r w:rsidRPr="00AD78B3">
        <w:t>%.</w:t>
      </w:r>
    </w:p>
    <w:p w:rsidR="0091619A" w:rsidRDefault="0091619A" w:rsidP="0091619A">
      <w:pPr>
        <w:pStyle w:val="tekst"/>
      </w:pPr>
      <w:r w:rsidRPr="00AD78B3">
        <w:t xml:space="preserve">Ze względu na rodzaj działalności w analizowanym okresie największy wzrost liczby podmiotów </w:t>
      </w:r>
      <w:r>
        <w:t>ponownie odnotowano w </w:t>
      </w:r>
      <w:r w:rsidRPr="00AD78B3">
        <w:t>sekcja</w:t>
      </w:r>
      <w:r>
        <w:t xml:space="preserve">ch: </w:t>
      </w:r>
      <w:r w:rsidR="004F08D1" w:rsidRPr="00AD78B3">
        <w:t>wytwarzanie i zaopatrywanie w energię elektryczną, gaz, parę wodną i gorącą wodę (o</w:t>
      </w:r>
      <w:r w:rsidR="004F08D1">
        <w:t xml:space="preserve"> 1</w:t>
      </w:r>
      <w:r w:rsidR="006D293D">
        <w:t>6,0</w:t>
      </w:r>
      <w:r w:rsidR="004F08D1" w:rsidRPr="00AD78B3">
        <w:t xml:space="preserve">%), </w:t>
      </w:r>
      <w:r w:rsidR="00405F26" w:rsidRPr="00AD78B3">
        <w:t xml:space="preserve">administrowanie i działalność wspierająca (o </w:t>
      </w:r>
      <w:r w:rsidR="00C270B8">
        <w:t>1</w:t>
      </w:r>
      <w:r w:rsidR="00142F03">
        <w:t>2</w:t>
      </w:r>
      <w:r w:rsidR="00C270B8">
        <w:t>,</w:t>
      </w:r>
      <w:r w:rsidR="006D293D">
        <w:t>9</w:t>
      </w:r>
      <w:r w:rsidR="00405F26" w:rsidRPr="00AD78B3">
        <w:t>%)</w:t>
      </w:r>
      <w:r w:rsidR="00405F26">
        <w:t>,</w:t>
      </w:r>
      <w:r w:rsidR="00405F26" w:rsidRPr="00E73ADF">
        <w:t xml:space="preserve"> </w:t>
      </w:r>
      <w:r w:rsidRPr="00D243A4">
        <w:t xml:space="preserve">edukacja (o </w:t>
      </w:r>
      <w:r>
        <w:t>5,</w:t>
      </w:r>
      <w:r w:rsidR="006D293D">
        <w:t>6</w:t>
      </w:r>
      <w:r w:rsidRPr="00D243A4">
        <w:t>%)</w:t>
      </w:r>
      <w:r>
        <w:t xml:space="preserve">, </w:t>
      </w:r>
      <w:r w:rsidRPr="004E2F44">
        <w:t xml:space="preserve">opieka zdrowotna i pomoc społeczna </w:t>
      </w:r>
      <w:r>
        <w:t xml:space="preserve">(o </w:t>
      </w:r>
      <w:r w:rsidR="00142F03">
        <w:t>5,1</w:t>
      </w:r>
      <w:r w:rsidRPr="00D243A4">
        <w:t>%)</w:t>
      </w:r>
      <w:r w:rsidRPr="007F5361">
        <w:t xml:space="preserve"> </w:t>
      </w:r>
      <w:r w:rsidRPr="00D243A4">
        <w:t>oraz</w:t>
      </w:r>
      <w:r>
        <w:t xml:space="preserve"> informacja i komunikacja (o </w:t>
      </w:r>
      <w:r w:rsidR="004F08D1">
        <w:t>3</w:t>
      </w:r>
      <w:r w:rsidRPr="00E73ADF">
        <w:t>,</w:t>
      </w:r>
      <w:r w:rsidR="006D293D">
        <w:t>6</w:t>
      </w:r>
      <w:r>
        <w:t>%)</w:t>
      </w:r>
      <w:r w:rsidRPr="00AD78B3">
        <w:t xml:space="preserve">. </w:t>
      </w:r>
    </w:p>
    <w:p w:rsidR="0091619A" w:rsidRPr="00AD78B3" w:rsidRDefault="00023C8C" w:rsidP="0091619A">
      <w:pPr>
        <w:pStyle w:val="tekst"/>
      </w:pPr>
      <w:r>
        <w:lastRenderedPageBreak/>
        <w:t>W grudniu</w:t>
      </w:r>
      <w:r w:rsidR="0091619A" w:rsidRPr="00AD78B3">
        <w:t xml:space="preserve"> </w:t>
      </w:r>
      <w:r w:rsidR="00817BF4">
        <w:t>2025 r.</w:t>
      </w:r>
      <w:r w:rsidR="0091619A" w:rsidRPr="00AD78B3">
        <w:t xml:space="preserve"> do rejestru REGON wpisano </w:t>
      </w:r>
      <w:r w:rsidR="00A767EF">
        <w:t>2</w:t>
      </w:r>
      <w:r w:rsidR="00A75EA0">
        <w:t>723</w:t>
      </w:r>
      <w:r w:rsidR="0091619A" w:rsidRPr="00AD78B3">
        <w:t xml:space="preserve"> </w:t>
      </w:r>
      <w:r w:rsidR="0091619A" w:rsidRPr="00AD78B3">
        <w:rPr>
          <w:b/>
        </w:rPr>
        <w:t>now</w:t>
      </w:r>
      <w:r w:rsidR="00A75EA0">
        <w:rPr>
          <w:b/>
        </w:rPr>
        <w:t>e</w:t>
      </w:r>
      <w:r w:rsidR="0091619A" w:rsidRPr="00AD78B3">
        <w:rPr>
          <w:b/>
        </w:rPr>
        <w:t xml:space="preserve"> podmiot</w:t>
      </w:r>
      <w:r w:rsidR="00A75EA0">
        <w:rPr>
          <w:b/>
        </w:rPr>
        <w:t>y</w:t>
      </w:r>
      <w:r w:rsidR="0091619A" w:rsidRPr="00AD78B3">
        <w:t xml:space="preserve">, </w:t>
      </w:r>
      <w:r w:rsidR="0091619A">
        <w:t xml:space="preserve">tj. </w:t>
      </w:r>
      <w:r w:rsidR="0091619A" w:rsidRPr="00AD78B3">
        <w:t xml:space="preserve">o </w:t>
      </w:r>
      <w:r w:rsidR="00A75EA0">
        <w:t>118</w:t>
      </w:r>
      <w:r w:rsidR="0091619A" w:rsidRPr="00AD78B3">
        <w:t xml:space="preserve"> (o </w:t>
      </w:r>
      <w:r w:rsidR="00A75EA0">
        <w:t>4,2</w:t>
      </w:r>
      <w:r w:rsidR="0091619A" w:rsidRPr="00AD78B3">
        <w:t xml:space="preserve">%) </w:t>
      </w:r>
      <w:r w:rsidR="00A767EF">
        <w:t>mni</w:t>
      </w:r>
      <w:r w:rsidR="0091619A">
        <w:t>ej</w:t>
      </w:r>
      <w:r w:rsidR="0091619A" w:rsidRPr="00AD78B3">
        <w:t xml:space="preserve"> niż w poprzednim miesiącu. Wśród nowo zarejestrowanych jednostek przeważały</w:t>
      </w:r>
      <w:r w:rsidR="0091619A">
        <w:t xml:space="preserve"> </w:t>
      </w:r>
      <w:r w:rsidR="0091619A" w:rsidRPr="00AD78B3">
        <w:t>osoby fizyczne prowadzące działalność gospodarczą (</w:t>
      </w:r>
      <w:r w:rsidR="00A75EA0">
        <w:t>1951</w:t>
      </w:r>
      <w:r w:rsidR="004F08D1">
        <w:t xml:space="preserve">, </w:t>
      </w:r>
      <w:r w:rsidR="002A751F">
        <w:t>o</w:t>
      </w:r>
      <w:r w:rsidR="00A75EA0">
        <w:t xml:space="preserve"> </w:t>
      </w:r>
      <w:r w:rsidR="00A767EF">
        <w:t>2</w:t>
      </w:r>
      <w:r w:rsidR="00A75EA0">
        <w:t>17</w:t>
      </w:r>
      <w:r w:rsidR="0091619A">
        <w:t xml:space="preserve"> </w:t>
      </w:r>
      <w:r w:rsidR="00A767EF">
        <w:t>mniej</w:t>
      </w:r>
      <w:r w:rsidR="00A767EF" w:rsidRPr="00AD78B3">
        <w:t xml:space="preserve"> niż przed miesiącem</w:t>
      </w:r>
      <w:r w:rsidR="0091619A" w:rsidRPr="00AD78B3">
        <w:t xml:space="preserve">). Ponadto </w:t>
      </w:r>
      <w:r>
        <w:t>w grudniu</w:t>
      </w:r>
      <w:r w:rsidR="0091619A" w:rsidRPr="00AD78B3">
        <w:t xml:space="preserve"> </w:t>
      </w:r>
      <w:r w:rsidR="00817BF4">
        <w:t>2025 r.</w:t>
      </w:r>
      <w:r w:rsidR="0091619A" w:rsidRPr="00AD78B3">
        <w:t xml:space="preserve"> zarejestrowano </w:t>
      </w:r>
      <w:r w:rsidR="00A767EF">
        <w:t>49</w:t>
      </w:r>
      <w:r w:rsidR="00A75EA0">
        <w:t>3</w:t>
      </w:r>
      <w:r w:rsidR="00A767EF">
        <w:t xml:space="preserve"> </w:t>
      </w:r>
      <w:r w:rsidR="0091619A">
        <w:t>now</w:t>
      </w:r>
      <w:r w:rsidR="00A75EA0">
        <w:t>e</w:t>
      </w:r>
      <w:r w:rsidR="0091619A">
        <w:t xml:space="preserve"> spółk</w:t>
      </w:r>
      <w:r w:rsidR="00A75EA0">
        <w:t>i</w:t>
      </w:r>
      <w:r w:rsidR="0091619A">
        <w:t xml:space="preserve"> </w:t>
      </w:r>
      <w:r w:rsidR="00CE4D6B">
        <w:t>handlow</w:t>
      </w:r>
      <w:r w:rsidR="00A75EA0">
        <w:t>e</w:t>
      </w:r>
      <w:r w:rsidR="00CE4D6B">
        <w:t xml:space="preserve"> </w:t>
      </w:r>
      <w:r w:rsidR="0091619A">
        <w:t xml:space="preserve">(o </w:t>
      </w:r>
      <w:r w:rsidR="00A75EA0">
        <w:t>6</w:t>
      </w:r>
      <w:r w:rsidR="0091619A">
        <w:t xml:space="preserve"> </w:t>
      </w:r>
      <w:r w:rsidR="00FB7E7D">
        <w:t>mni</w:t>
      </w:r>
      <w:r w:rsidR="00D31978">
        <w:t>ej</w:t>
      </w:r>
      <w:r w:rsidR="00D31978" w:rsidRPr="00AD78B3">
        <w:t xml:space="preserve"> </w:t>
      </w:r>
      <w:r w:rsidR="00A75EA0">
        <w:t>niż przed miesiącem), w</w:t>
      </w:r>
      <w:r w:rsidR="00650EFE">
        <w:t xml:space="preserve"> </w:t>
      </w:r>
      <w:r w:rsidR="0091619A" w:rsidRPr="00AD78B3">
        <w:t xml:space="preserve">tym </w:t>
      </w:r>
      <w:r w:rsidR="0091619A">
        <w:t>4</w:t>
      </w:r>
      <w:r w:rsidR="00A767EF">
        <w:t>7</w:t>
      </w:r>
      <w:r w:rsidR="00A75EA0">
        <w:t>6</w:t>
      </w:r>
      <w:r w:rsidR="0091619A" w:rsidRPr="00AD78B3">
        <w:t xml:space="preserve"> spół</w:t>
      </w:r>
      <w:r w:rsidR="00A75EA0">
        <w:t>e</w:t>
      </w:r>
      <w:r w:rsidR="0091619A">
        <w:t>k</w:t>
      </w:r>
      <w:r w:rsidR="0091619A" w:rsidRPr="00AD78B3">
        <w:t xml:space="preserve"> z ograniczoną odpowiedzialnością (o </w:t>
      </w:r>
      <w:r w:rsidR="009C43EC">
        <w:t>2</w:t>
      </w:r>
      <w:r w:rsidR="0091619A">
        <w:t xml:space="preserve"> </w:t>
      </w:r>
      <w:r w:rsidR="00A75EA0">
        <w:t>więc</w:t>
      </w:r>
      <w:r w:rsidR="00D31978">
        <w:t>ej</w:t>
      </w:r>
      <w:r w:rsidR="0091619A" w:rsidRPr="00AD78B3">
        <w:t>).</w:t>
      </w:r>
    </w:p>
    <w:p w:rsidR="0091619A" w:rsidRDefault="00023C8C" w:rsidP="0091619A">
      <w:pPr>
        <w:pStyle w:val="tekst"/>
      </w:pPr>
      <w:r>
        <w:t>W grudniu</w:t>
      </w:r>
      <w:r w:rsidR="0091619A" w:rsidRPr="00AD78B3">
        <w:t xml:space="preserve"> </w:t>
      </w:r>
      <w:r w:rsidR="00817BF4">
        <w:t>2025 r.</w:t>
      </w:r>
      <w:r w:rsidR="0091619A" w:rsidRPr="00AD78B3">
        <w:t xml:space="preserve"> z rejestru REGON </w:t>
      </w:r>
      <w:r w:rsidR="0091619A" w:rsidRPr="00AD78B3">
        <w:rPr>
          <w:b/>
        </w:rPr>
        <w:t>wykreślono</w:t>
      </w:r>
      <w:r w:rsidR="0091619A" w:rsidRPr="00AD78B3">
        <w:t xml:space="preserve"> </w:t>
      </w:r>
      <w:r w:rsidR="00A75EA0">
        <w:t>240</w:t>
      </w:r>
      <w:r w:rsidR="009C43EC">
        <w:t>4</w:t>
      </w:r>
      <w:r w:rsidR="0091619A">
        <w:t xml:space="preserve"> </w:t>
      </w:r>
      <w:r w:rsidR="0091619A" w:rsidRPr="00AD78B3">
        <w:t>podmiot</w:t>
      </w:r>
      <w:r w:rsidR="009C43EC">
        <w:t>y</w:t>
      </w:r>
      <w:r w:rsidR="0091619A" w:rsidRPr="00AD78B3">
        <w:t xml:space="preserve">, tj. o </w:t>
      </w:r>
      <w:r w:rsidR="00A75EA0">
        <w:t>850</w:t>
      </w:r>
      <w:r w:rsidR="0091619A">
        <w:t xml:space="preserve"> (o </w:t>
      </w:r>
      <w:r w:rsidR="009C43EC">
        <w:t>5</w:t>
      </w:r>
      <w:r w:rsidR="00A75EA0">
        <w:t>4</w:t>
      </w:r>
      <w:r w:rsidR="00FB7E7D">
        <w:t>,</w:t>
      </w:r>
      <w:r w:rsidR="00A75EA0">
        <w:t>7</w:t>
      </w:r>
      <w:r w:rsidR="0091619A" w:rsidRPr="00AD78B3">
        <w:t>%</w:t>
      </w:r>
      <w:r w:rsidR="0091619A">
        <w:t>)</w:t>
      </w:r>
      <w:r w:rsidR="0091619A" w:rsidRPr="00AD78B3">
        <w:t xml:space="preserve"> </w:t>
      </w:r>
      <w:r w:rsidR="00A75EA0">
        <w:t>więcej</w:t>
      </w:r>
      <w:r w:rsidR="00A75EA0" w:rsidRPr="00AD78B3">
        <w:t xml:space="preserve"> </w:t>
      </w:r>
      <w:r w:rsidR="0091619A" w:rsidRPr="00AD78B3">
        <w:t xml:space="preserve">niż </w:t>
      </w:r>
      <w:r>
        <w:t>w listopadzie</w:t>
      </w:r>
      <w:r w:rsidR="0091619A">
        <w:t xml:space="preserve"> </w:t>
      </w:r>
      <w:r w:rsidR="00817BF4">
        <w:t>2025 r.</w:t>
      </w:r>
      <w:r w:rsidR="0091619A" w:rsidRPr="00AD78B3">
        <w:t xml:space="preserve">, w tym </w:t>
      </w:r>
      <w:r w:rsidR="00A75EA0">
        <w:t>2051</w:t>
      </w:r>
      <w:r w:rsidR="009C43EC">
        <w:t xml:space="preserve"> </w:t>
      </w:r>
      <w:r w:rsidR="0091619A">
        <w:t>osób</w:t>
      </w:r>
      <w:r w:rsidR="0091619A" w:rsidRPr="00AD78B3">
        <w:t xml:space="preserve"> fizyczn</w:t>
      </w:r>
      <w:r w:rsidR="0091619A">
        <w:t>ych</w:t>
      </w:r>
      <w:r w:rsidR="0091619A" w:rsidRPr="00AD78B3">
        <w:t xml:space="preserve"> prowadząc</w:t>
      </w:r>
      <w:r w:rsidR="0091619A">
        <w:t>ych</w:t>
      </w:r>
      <w:r w:rsidR="0091619A" w:rsidRPr="00AD78B3">
        <w:t xml:space="preserve"> działalność gospodarczą, o </w:t>
      </w:r>
      <w:r w:rsidR="009C43EC">
        <w:t>8</w:t>
      </w:r>
      <w:r w:rsidR="00A75EA0">
        <w:t>04</w:t>
      </w:r>
      <w:r w:rsidR="000C7444">
        <w:t xml:space="preserve"> (o </w:t>
      </w:r>
      <w:r w:rsidR="00A75EA0">
        <w:t>6</w:t>
      </w:r>
      <w:r w:rsidR="009C43EC">
        <w:t>4,</w:t>
      </w:r>
      <w:r w:rsidR="00A75EA0">
        <w:t>5</w:t>
      </w:r>
      <w:r w:rsidR="0091619A" w:rsidRPr="00AD78B3">
        <w:t>%</w:t>
      </w:r>
      <w:r w:rsidR="0091619A">
        <w:t xml:space="preserve">) </w:t>
      </w:r>
      <w:r w:rsidR="00A75EA0">
        <w:t>więcej</w:t>
      </w:r>
      <w:r w:rsidR="00A75EA0" w:rsidRPr="00AD78B3">
        <w:t xml:space="preserve"> </w:t>
      </w:r>
      <w:r w:rsidR="0091619A" w:rsidRPr="00AD78B3">
        <w:t>niż przed miesiącem.</w:t>
      </w:r>
    </w:p>
    <w:p w:rsidR="005928D2" w:rsidRPr="007F73D2" w:rsidRDefault="00EA0127" w:rsidP="005928D2">
      <w:pPr>
        <w:pStyle w:val="tytuwykresu"/>
        <w:spacing w:before="240"/>
        <w:rPr>
          <w:b w:val="0"/>
        </w:rPr>
      </w:pPr>
      <w:r w:rsidRPr="00EA0127">
        <w:rPr>
          <w:noProof/>
          <w:lang w:eastAsia="pl-PL"/>
        </w:rPr>
        <w:drawing>
          <wp:anchor distT="0" distB="0" distL="114300" distR="114300" simplePos="0" relativeHeight="2531681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423794</wp:posOffset>
            </wp:positionV>
            <wp:extent cx="3898800" cy="6638400"/>
            <wp:effectExtent l="0" t="0" r="6985" b="0"/>
            <wp:wrapTopAndBottom/>
            <wp:docPr id="40" name="Obraz 40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800" cy="66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3599">
        <w:t>Wykres 1</w:t>
      </w:r>
      <w:r w:rsidR="00C8443A">
        <w:t>0</w:t>
      </w:r>
      <w:r w:rsidR="005928D2" w:rsidRPr="00B4057C">
        <w:t>.</w:t>
      </w:r>
      <w:r w:rsidR="005928D2">
        <w:tab/>
        <w:t xml:space="preserve">Podmioty gospodarki narodowej nowo zarejestrowane i wyrejestrowane </w:t>
      </w:r>
      <w:r w:rsidR="00023C8C">
        <w:t>w grudniu</w:t>
      </w:r>
      <w:r w:rsidR="005928D2">
        <w:t xml:space="preserve"> 2025 r.</w:t>
      </w:r>
      <w:r w:rsidR="005928D2" w:rsidRPr="007C2E61">
        <w:rPr>
          <w:b w:val="0"/>
        </w:rPr>
        <w:t xml:space="preserve"> </w:t>
      </w:r>
    </w:p>
    <w:p w:rsidR="005928D2" w:rsidRDefault="0091619A" w:rsidP="005928D2">
      <w:pPr>
        <w:pStyle w:val="tekst"/>
        <w:spacing w:before="480" w:after="360"/>
      </w:pPr>
      <w:r w:rsidRPr="00AD78B3">
        <w:t xml:space="preserve">Według stanu na koniec </w:t>
      </w:r>
      <w:r w:rsidR="00023C8C">
        <w:t>grudnia</w:t>
      </w:r>
      <w:r w:rsidRPr="00AD78B3">
        <w:t xml:space="preserve"> </w:t>
      </w:r>
      <w:r w:rsidR="00817BF4">
        <w:t>2025 r.</w:t>
      </w:r>
      <w:r w:rsidRPr="00AD78B3">
        <w:t xml:space="preserve"> w rejestrze REGON dla województwa wielkopolskiego </w:t>
      </w:r>
      <w:r w:rsidRPr="00FA2B7C">
        <w:t>7</w:t>
      </w:r>
      <w:r w:rsidR="002E0674">
        <w:t>6</w:t>
      </w:r>
      <w:r w:rsidR="00F77BE4">
        <w:t>,4</w:t>
      </w:r>
      <w:r w:rsidRPr="00FA2B7C">
        <w:t xml:space="preserve"> </w:t>
      </w:r>
      <w:r w:rsidRPr="00AD78B3">
        <w:t xml:space="preserve">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F77BE4">
        <w:t>1,1</w:t>
      </w:r>
      <w:r w:rsidRPr="00AD78B3">
        <w:t xml:space="preserve">% </w:t>
      </w:r>
      <w:r w:rsidR="00A0099D">
        <w:t>więc</w:t>
      </w:r>
      <w:r w:rsidR="00CF094D">
        <w:t>ej</w:t>
      </w:r>
      <w:r w:rsidRPr="00AD78B3">
        <w:t xml:space="preserve"> niż </w:t>
      </w:r>
      <w:r>
        <w:t xml:space="preserve">w końcu </w:t>
      </w:r>
      <w:r w:rsidR="00023C8C">
        <w:t>listopada</w:t>
      </w:r>
      <w:r>
        <w:t xml:space="preserve"> </w:t>
      </w:r>
      <w:r w:rsidR="00817BF4">
        <w:t>2025 r.</w:t>
      </w:r>
      <w:r w:rsidRPr="00AD78B3">
        <w:t>). Zdecydowaną większość stanowiły osoby fizyczne prowad</w:t>
      </w:r>
      <w:r>
        <w:t>zące działalność gospodarczą (7</w:t>
      </w:r>
      <w:r w:rsidR="00F77BE4">
        <w:t>3</w:t>
      </w:r>
      <w:r w:rsidR="00A0099D">
        <w:t>,</w:t>
      </w:r>
      <w:r w:rsidR="00F77BE4">
        <w:t>5</w:t>
      </w:r>
      <w:r>
        <w:t xml:space="preserve"> </w:t>
      </w:r>
      <w:r w:rsidRPr="00AD78B3">
        <w:t xml:space="preserve">tys., tj. </w:t>
      </w:r>
      <w:r w:rsidRPr="00FA2B7C">
        <w:t>9</w:t>
      </w:r>
      <w:r>
        <w:t>6</w:t>
      </w:r>
      <w:r w:rsidRPr="00FA2B7C">
        <w:t>,</w:t>
      </w:r>
      <w:r w:rsidR="00A0099D">
        <w:t>2</w:t>
      </w:r>
      <w:r w:rsidRPr="00AD78B3">
        <w:t>%).</w:t>
      </w:r>
    </w:p>
    <w:p w:rsidR="00976783" w:rsidRDefault="00976783" w:rsidP="005928D2">
      <w:pPr>
        <w:pStyle w:val="tytuwykresu"/>
        <w:rPr>
          <w:noProof/>
          <w:lang w:eastAsia="pl-PL"/>
        </w:rPr>
      </w:pPr>
      <w:r>
        <w:rPr>
          <w:noProof/>
          <w:lang w:eastAsia="pl-PL"/>
        </w:rPr>
        <w:br w:type="page"/>
      </w:r>
    </w:p>
    <w:p w:rsidR="005928D2" w:rsidRPr="006359B9" w:rsidRDefault="00EA0127" w:rsidP="005928D2">
      <w:pPr>
        <w:pStyle w:val="tytuwykresu"/>
        <w:rPr>
          <w:b w:val="0"/>
        </w:rPr>
      </w:pPr>
      <w:r w:rsidRPr="00EA0127">
        <w:rPr>
          <w:noProof/>
          <w:lang w:eastAsia="pl-PL"/>
        </w:rPr>
        <w:lastRenderedPageBreak/>
        <w:drawing>
          <wp:anchor distT="0" distB="0" distL="114300" distR="114300" simplePos="0" relativeHeight="2531691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565978</wp:posOffset>
            </wp:positionV>
            <wp:extent cx="4323600" cy="5590800"/>
            <wp:effectExtent l="0" t="0" r="1270" b="0"/>
            <wp:wrapTopAndBottom/>
            <wp:docPr id="41" name="Obraz 41" descr="Mapa statystyczna – podmioty gospodarki narodowej z zawieszoną działalnością – na którą składa się kartogram i kartodiagram. Kartogram – dla powiatów województwa wielkopolskiego –prezentuje zmianę (wzrost/spadek w %) w relacji do poprzedniego miesiąca liczby podmiotów ogółem. Cieniowanie – 6 przedziałów według wielkości zmian. Kartodiagram słupkowy przedstawia zmianę (wzrost/spadek w %) liczby osób fizycznych w poszczególnych powiatach. Dodatkowo wartości dla Polski (0,9% tak dla podmiotów ogółem, jak i dla osób fizycznych) oraz dla województwa wielkopolskiego (w obu przypadkach 1,1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0" cy="5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>
        <w:t>Mapa 3</w:t>
      </w:r>
      <w:r w:rsidR="005928D2" w:rsidRPr="00E26EA7">
        <w:t>.</w:t>
      </w:r>
      <w:r w:rsidR="005928D2">
        <w:tab/>
        <w:t>Podmioty gospodarki narodowej z zawieszoną działalnością w 2025 r.</w:t>
      </w:r>
      <w:r w:rsidR="005928D2">
        <w:br/>
      </w:r>
      <w:r w:rsidR="005928D2" w:rsidRPr="00E85AA5">
        <w:tab/>
        <w:t xml:space="preserve">Stan w </w:t>
      </w:r>
      <w:r w:rsidR="005928D2">
        <w:t xml:space="preserve">końcu </w:t>
      </w:r>
      <w:r w:rsidR="00023C8C">
        <w:t>grudnia</w:t>
      </w:r>
      <w:r w:rsidR="005928D2" w:rsidRPr="0007251B">
        <w:rPr>
          <w:b w:val="0"/>
        </w:rPr>
        <w:t xml:space="preserve"> </w:t>
      </w:r>
    </w:p>
    <w:p w:rsidR="005928D2" w:rsidRPr="000B35C5" w:rsidRDefault="005928D2" w:rsidP="005928D2">
      <w:pPr>
        <w:pStyle w:val="Nagwek1"/>
      </w:pPr>
      <w:bookmarkStart w:id="44" w:name="_Toc64884835"/>
      <w:bookmarkStart w:id="45" w:name="_Toc64885004"/>
      <w:bookmarkStart w:id="46" w:name="_Toc64891657"/>
      <w:bookmarkStart w:id="47" w:name="_Toc164413801"/>
      <w:bookmarkStart w:id="48" w:name="_Toc218665845"/>
      <w:r w:rsidRPr="006C0BE2">
        <w:t>Koniunktura gospodarcza</w:t>
      </w:r>
      <w:bookmarkEnd w:id="44"/>
      <w:bookmarkEnd w:id="45"/>
      <w:bookmarkEnd w:id="46"/>
      <w:bookmarkEnd w:id="47"/>
      <w:bookmarkEnd w:id="48"/>
    </w:p>
    <w:p w:rsidR="00A42D87" w:rsidRPr="00EA2BBA" w:rsidRDefault="00610F01" w:rsidP="00E855BD">
      <w:pPr>
        <w:pStyle w:val="tekst"/>
      </w:pPr>
      <w:r w:rsidRPr="000E4C44">
        <w:rPr>
          <w:color w:val="000000" w:themeColor="text1"/>
        </w:rPr>
        <w:t xml:space="preserve">W styczniu br. wskaźnik ogólnego klimatu koniunktury w większości badanych obszarów gospodarki sygnalizuje poprawę koniunktury gospodarczej w stosunku do poprzedniego miesiąca. Największy wzrost wskaźnika (o 9,3) odnotowano w informacji i komunikacji. Jedynie w handlu detalicznym opinie przedsiębiorców pozostały </w:t>
      </w:r>
      <w:r>
        <w:rPr>
          <w:color w:val="000000" w:themeColor="text1"/>
        </w:rPr>
        <w:t>na poziomie zbliżonym do tego z </w:t>
      </w:r>
      <w:r w:rsidRPr="000E4C44">
        <w:rPr>
          <w:color w:val="000000" w:themeColor="text1"/>
        </w:rPr>
        <w:t xml:space="preserve">grudnia </w:t>
      </w:r>
      <w:r>
        <w:rPr>
          <w:color w:val="000000" w:themeColor="text1"/>
        </w:rPr>
        <w:t>2025</w:t>
      </w:r>
      <w:r w:rsidRPr="000E4C44">
        <w:rPr>
          <w:color w:val="000000" w:themeColor="text1"/>
        </w:rPr>
        <w:t xml:space="preserve"> r. Największe pogorszenie koniunktury wystąpiło w zakwaterowaniu i g</w:t>
      </w:r>
      <w:r w:rsidR="007D72E9">
        <w:rPr>
          <w:color w:val="000000" w:themeColor="text1"/>
        </w:rPr>
        <w:t>astronomii – spadek wskaźnika o </w:t>
      </w:r>
      <w:r w:rsidRPr="000E4C44">
        <w:rPr>
          <w:color w:val="000000" w:themeColor="text1"/>
        </w:rPr>
        <w:t xml:space="preserve">26,7 w skali miesiąca. Jednostki zajmujące się informacją i komunikacją oceniają koniunkturę najbardziej korzystnie (plus 23,7), ale wartość wskaźnika </w:t>
      </w:r>
      <w:r>
        <w:rPr>
          <w:color w:val="000000" w:themeColor="text1"/>
        </w:rPr>
        <w:t>kształtuje się</w:t>
      </w:r>
      <w:r w:rsidRPr="000E4C44">
        <w:rPr>
          <w:color w:val="000000" w:themeColor="text1"/>
        </w:rPr>
        <w:t xml:space="preserve"> poniżej średniej długookresowej (plus 9,5). Natomiast najbardziej pesymistyczne opinie formułują podmioty prowadzące działalność w zakwaterowaniu i gastronomii (minus 21,5), a wartość wskaźnika jest poniżej średniej długookresowej (minus 5,6).</w:t>
      </w:r>
    </w:p>
    <w:p w:rsidR="000A4ACE" w:rsidRDefault="000A4ACE" w:rsidP="00242DD3">
      <w:pPr>
        <w:pStyle w:val="tekst"/>
      </w:pPr>
      <w:r>
        <w:br w:type="page"/>
      </w:r>
    </w:p>
    <w:p w:rsidR="005928D2" w:rsidRPr="007F6897" w:rsidRDefault="003D1D5C" w:rsidP="005928D2">
      <w:pPr>
        <w:pStyle w:val="tytuwykresu"/>
      </w:pPr>
      <w:r w:rsidRPr="003D1D5C">
        <w:rPr>
          <w:noProof/>
          <w:lang w:eastAsia="pl-PL"/>
        </w:rPr>
        <w:lastRenderedPageBreak/>
        <w:drawing>
          <wp:anchor distT="0" distB="0" distL="114300" distR="114300" simplePos="0" relativeHeight="2531742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357257</wp:posOffset>
            </wp:positionV>
            <wp:extent cx="5886000" cy="3733200"/>
            <wp:effectExtent l="0" t="0" r="635" b="635"/>
            <wp:wrapTopAndBottom/>
            <wp:docPr id="6" name="Obraz 6" descr="Dwa podwójne, dwustronne wykresy słupkowe. Lewy , główny – pogorszenie / poprawa wskaźników ogólnego klimatu koniunktury: oś pozioma od -40 do 30%. Prawy, dodatkowy – saldo: oś pozioma od -30 do 30%. Na osi pionowej 7 sekcji PKD w 3 okresach: miesiąc badania (styczeń 2026 r.), poprzedni miesiąc i analogiczny miesiąc ub. roku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00" cy="373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28D2" w:rsidRPr="00BE3C18">
        <w:t xml:space="preserve">Wykres </w:t>
      </w:r>
      <w:r w:rsidR="001A3599">
        <w:t>1</w:t>
      </w:r>
      <w:r w:rsidR="00C8443A">
        <w:t>1</w:t>
      </w:r>
      <w:r w:rsidR="005928D2">
        <w:t>.</w:t>
      </w:r>
      <w:r w:rsidR="005928D2">
        <w:tab/>
      </w:r>
      <w:r w:rsidR="005928D2" w:rsidRPr="003C16B0">
        <w:t xml:space="preserve">Wskaźniki ogólnego klimatu koniunktury według rodzaju działalności (sekcje i działy PKD 2007) </w:t>
      </w:r>
    </w:p>
    <w:p w:rsidR="008645F9" w:rsidRPr="005162E7" w:rsidRDefault="008645F9" w:rsidP="008645F9">
      <w:pPr>
        <w:pStyle w:val="tytuwykresu"/>
        <w:rPr>
          <w:color w:val="000000"/>
        </w:rPr>
      </w:pPr>
      <w:r w:rsidRPr="005162E7">
        <w:t>Wyniki badania dot. wpływu wojny w Ukrainie na koniunkturę gospodarczą</w:t>
      </w:r>
      <w:r w:rsidRPr="005162E7">
        <w:rPr>
          <w:vertAlign w:val="superscript"/>
        </w:rPr>
        <w:footnoteReference w:id="6"/>
      </w:r>
    </w:p>
    <w:p w:rsidR="007A1999" w:rsidRPr="00293B0A" w:rsidRDefault="003D1D5C" w:rsidP="007A1999">
      <w:pPr>
        <w:pStyle w:val="pytkoniunkt"/>
      </w:pPr>
      <w:r w:rsidRPr="003C16B0">
        <w:rPr>
          <w:noProof/>
          <w:lang w:eastAsia="pl-PL"/>
        </w:rPr>
        <w:drawing>
          <wp:anchor distT="36195" distB="144145" distL="114300" distR="114300" simplePos="0" relativeHeight="25317529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709268</wp:posOffset>
            </wp:positionV>
            <wp:extent cx="5306400" cy="2066400"/>
            <wp:effectExtent l="0" t="0" r="8890" b="0"/>
            <wp:wrapTopAndBottom/>
            <wp:docPr id="13" name="Obraz 13" descr="Wykres kolumnowy strukturalny (100%), dla 5 sekcji PKD (kolumny) i negatywnych skutków wojny w Ukrainie dla prowadzonej działalności gospodarczej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400" cy="206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999" w:rsidRPr="003C16B0">
        <w:t xml:space="preserve">Pyt. 1. Negatywne </w:t>
      </w:r>
      <w:r w:rsidR="007A1999" w:rsidRPr="00E46670">
        <w:t xml:space="preserve">skutki wojny w Ukrainie i jej konsekwencje dla prowadzonej przez Państwa firmę działalności </w:t>
      </w:r>
      <w:r w:rsidR="007A1999" w:rsidRPr="00E46670">
        <w:br/>
        <w:t>gospodarczej będą w bieżącym miesiącu</w:t>
      </w:r>
      <w:r w:rsidR="007A1999" w:rsidRPr="00293B0A">
        <w:t xml:space="preserve">: </w:t>
      </w:r>
    </w:p>
    <w:p w:rsidR="007A1999" w:rsidRPr="00E46670" w:rsidRDefault="00E46670" w:rsidP="007A1999">
      <w:pPr>
        <w:pStyle w:val="tekst"/>
      </w:pPr>
      <w:r w:rsidRPr="005162E7">
        <w:t>Wśród przedsiębiorców, którzy udzieli</w:t>
      </w:r>
      <w:r>
        <w:t>li</w:t>
      </w:r>
      <w:r w:rsidRPr="005162E7">
        <w:t xml:space="preserve"> odpowiedzi na pytania dodatkowe w styczniu br., przeważały zdania, że wojna trwająca w Ukrainie nie powodowała negatywnych skutków lub stanowiła nieznaczne zagrożenie dla ich firm. Takiej odpowiedzi udzieliło m.in. 93,</w:t>
      </w:r>
      <w:r>
        <w:t>6</w:t>
      </w:r>
      <w:r w:rsidRPr="005162E7">
        <w:t xml:space="preserve">% przedsiębiorców prowadzących działalność w handlu </w:t>
      </w:r>
      <w:r>
        <w:t xml:space="preserve">detalicznym, 93,1% w handlu </w:t>
      </w:r>
      <w:r w:rsidRPr="005162E7">
        <w:t>hurtowym oraz 92,</w:t>
      </w:r>
      <w:r>
        <w:t>7</w:t>
      </w:r>
      <w:r w:rsidRPr="005162E7">
        <w:t xml:space="preserve">% w usługach. Skutki wojny stanowiące poważne zagrożenie lub zagrażające stabilności </w:t>
      </w:r>
      <w:r w:rsidRPr="00E46670">
        <w:t>firmy w największym stopniu odczuwali przedsiębiorcy z obszaru budownictwa (11,9%) oraz przetwórstwa przemysłowego (8,5%).</w:t>
      </w:r>
    </w:p>
    <w:p w:rsidR="007A1999" w:rsidRPr="00E46670" w:rsidRDefault="003D1D5C" w:rsidP="007A1999">
      <w:pPr>
        <w:pStyle w:val="pytkoniunkt"/>
      </w:pPr>
      <w:r w:rsidRPr="003C16B0">
        <w:rPr>
          <w:noProof/>
          <w:lang w:eastAsia="pl-PL"/>
        </w:rPr>
        <w:lastRenderedPageBreak/>
        <w:drawing>
          <wp:anchor distT="0" distB="144145" distL="114300" distR="114300" simplePos="0" relativeHeight="2531763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474980</wp:posOffset>
            </wp:positionV>
            <wp:extent cx="5263200" cy="2869200"/>
            <wp:effectExtent l="0" t="0" r="0" b="7620"/>
            <wp:wrapTopAndBottom/>
            <wp:docPr id="18" name="Obraz 18" descr="Pięć wykresów siedmiokolumnowych (negatywne skutki wojny w Ukrainie dla firmy) dla sekcji PKD – na osi poziomej. Oś pionowa w zakresie od 0 do 9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200" cy="286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999" w:rsidRPr="003C16B0">
        <w:t xml:space="preserve">Pyt. 2. Z </w:t>
      </w:r>
      <w:r w:rsidR="007A1999" w:rsidRPr="00E46670">
        <w:t xml:space="preserve">zaobserwowanych w ostatnim miesiącu negatywnych skutków wojny w Ukrainie najbardziej do Państwa firmy </w:t>
      </w:r>
      <w:r w:rsidR="007A1999" w:rsidRPr="00E46670">
        <w:br/>
        <w:t>odnoszą się:</w:t>
      </w:r>
      <w:r w:rsidR="007A1999" w:rsidRPr="00E46670">
        <w:rPr>
          <w:i w:val="0"/>
        </w:rPr>
        <w:t xml:space="preserve"> </w:t>
      </w:r>
      <w:r w:rsidR="007A1999" w:rsidRPr="00E46670">
        <w:t xml:space="preserve"> </w:t>
      </w:r>
    </w:p>
    <w:p w:rsidR="00E46670" w:rsidRDefault="00E46670" w:rsidP="00E46670">
      <w:pPr>
        <w:spacing w:before="0"/>
        <w:rPr>
          <w:lang w:eastAsia="pl-PL"/>
        </w:rPr>
      </w:pPr>
      <w:r w:rsidRPr="005162E7">
        <w:rPr>
          <w:lang w:eastAsia="pl-PL"/>
        </w:rPr>
        <w:t xml:space="preserve">Za najbardziej znaczący negatywny skutek wojny w Ukrainie przedsiębiorcy, niezależnie od rodzaju prowadzonej działalności, uznali wzrost kosztów. Taką opinię wyraziło m.in. </w:t>
      </w:r>
      <w:r w:rsidRPr="002705FE">
        <w:rPr>
          <w:lang w:eastAsia="pl-PL"/>
        </w:rPr>
        <w:t>83,8</w:t>
      </w:r>
      <w:r w:rsidRPr="005162E7">
        <w:rPr>
          <w:lang w:eastAsia="pl-PL"/>
        </w:rPr>
        <w:t xml:space="preserve">% przedsiębiorców zajmujących się handlem detalicznym, </w:t>
      </w:r>
      <w:r w:rsidRPr="002705FE">
        <w:rPr>
          <w:lang w:eastAsia="pl-PL"/>
        </w:rPr>
        <w:t>70,1</w:t>
      </w:r>
      <w:r w:rsidRPr="005162E7">
        <w:rPr>
          <w:lang w:eastAsia="pl-PL"/>
        </w:rPr>
        <w:t>% podmiotów usługowych</w:t>
      </w:r>
      <w:r w:rsidRPr="002705FE">
        <w:rPr>
          <w:lang w:eastAsia="pl-PL"/>
        </w:rPr>
        <w:t xml:space="preserve"> </w:t>
      </w:r>
      <w:r w:rsidRPr="005162E7">
        <w:rPr>
          <w:lang w:eastAsia="pl-PL"/>
        </w:rPr>
        <w:t>oraz</w:t>
      </w:r>
      <w:r w:rsidRPr="002705FE">
        <w:rPr>
          <w:lang w:eastAsia="pl-PL"/>
        </w:rPr>
        <w:t xml:space="preserve"> 60,0</w:t>
      </w:r>
      <w:r w:rsidRPr="005162E7">
        <w:rPr>
          <w:lang w:eastAsia="pl-PL"/>
        </w:rPr>
        <w:t>% firm budowlanych. Spadek sprzedaży/przychodów najczęściej zgłaszali prowadzący działalność w zakresie</w:t>
      </w:r>
      <w:r w:rsidRPr="007C46A6">
        <w:rPr>
          <w:lang w:eastAsia="pl-PL"/>
        </w:rPr>
        <w:t xml:space="preserve"> </w:t>
      </w:r>
      <w:r w:rsidRPr="005162E7">
        <w:rPr>
          <w:lang w:eastAsia="pl-PL"/>
        </w:rPr>
        <w:t>przetwórstwa przemysłowego (</w:t>
      </w:r>
      <w:r w:rsidRPr="007C46A6">
        <w:rPr>
          <w:lang w:eastAsia="pl-PL"/>
        </w:rPr>
        <w:t>42,9</w:t>
      </w:r>
      <w:r w:rsidRPr="005162E7">
        <w:rPr>
          <w:lang w:eastAsia="pl-PL"/>
        </w:rPr>
        <w:t>%)</w:t>
      </w:r>
      <w:r>
        <w:rPr>
          <w:lang w:eastAsia="pl-PL"/>
        </w:rPr>
        <w:t>,</w:t>
      </w:r>
      <w:r w:rsidRPr="005162E7">
        <w:rPr>
          <w:lang w:eastAsia="pl-PL"/>
        </w:rPr>
        <w:t xml:space="preserve"> handlu hurtowego (</w:t>
      </w:r>
      <w:r w:rsidRPr="007C46A6">
        <w:rPr>
          <w:lang w:eastAsia="pl-PL"/>
        </w:rPr>
        <w:t>36,9</w:t>
      </w:r>
      <w:r w:rsidRPr="005162E7">
        <w:rPr>
          <w:lang w:eastAsia="pl-PL"/>
        </w:rPr>
        <w:t>%) i</w:t>
      </w:r>
      <w:r>
        <w:rPr>
          <w:lang w:eastAsia="pl-PL"/>
        </w:rPr>
        <w:t xml:space="preserve"> budownictwa (</w:t>
      </w:r>
      <w:r w:rsidRPr="007C46A6">
        <w:rPr>
          <w:lang w:eastAsia="pl-PL"/>
        </w:rPr>
        <w:t>36,7</w:t>
      </w:r>
      <w:r>
        <w:rPr>
          <w:lang w:eastAsia="pl-PL"/>
        </w:rPr>
        <w:t>%).</w:t>
      </w:r>
      <w:r w:rsidRPr="005162E7">
        <w:rPr>
          <w:lang w:eastAsia="pl-PL"/>
        </w:rPr>
        <w:t xml:space="preserve"> </w:t>
      </w:r>
      <w:r>
        <w:rPr>
          <w:lang w:eastAsia="pl-PL"/>
        </w:rPr>
        <w:t>P</w:t>
      </w:r>
      <w:r w:rsidRPr="005162E7">
        <w:rPr>
          <w:lang w:eastAsia="pl-PL"/>
        </w:rPr>
        <w:t>roblem</w:t>
      </w:r>
      <w:r>
        <w:rPr>
          <w:lang w:eastAsia="pl-PL"/>
        </w:rPr>
        <w:t xml:space="preserve"> zakłóceń</w:t>
      </w:r>
      <w:r w:rsidRPr="005162E7">
        <w:rPr>
          <w:lang w:eastAsia="pl-PL"/>
        </w:rPr>
        <w:t xml:space="preserve"> w łańcuchu dostaw</w:t>
      </w:r>
      <w:r>
        <w:rPr>
          <w:lang w:eastAsia="pl-PL"/>
        </w:rPr>
        <w:t xml:space="preserve"> w </w:t>
      </w:r>
      <w:r w:rsidRPr="005162E7">
        <w:rPr>
          <w:lang w:eastAsia="pl-PL"/>
        </w:rPr>
        <w:t xml:space="preserve">największym stopniu dotyczył </w:t>
      </w:r>
      <w:r>
        <w:rPr>
          <w:lang w:eastAsia="pl-PL"/>
        </w:rPr>
        <w:t>p</w:t>
      </w:r>
      <w:r w:rsidRPr="005162E7">
        <w:rPr>
          <w:lang w:eastAsia="pl-PL"/>
        </w:rPr>
        <w:t>rzedsiębiorców z obszaru przetwórstwa przemysłowego (</w:t>
      </w:r>
      <w:r w:rsidRPr="007C46A6">
        <w:rPr>
          <w:lang w:eastAsia="pl-PL"/>
        </w:rPr>
        <w:t>27,6</w:t>
      </w:r>
      <w:r w:rsidRPr="005162E7">
        <w:rPr>
          <w:lang w:eastAsia="pl-PL"/>
        </w:rPr>
        <w:t>%)</w:t>
      </w:r>
      <w:r>
        <w:rPr>
          <w:lang w:eastAsia="pl-PL"/>
        </w:rPr>
        <w:t xml:space="preserve"> oraz </w:t>
      </w:r>
      <w:r w:rsidRPr="005162E7">
        <w:rPr>
          <w:lang w:eastAsia="pl-PL"/>
        </w:rPr>
        <w:t>handlu hurtowego (</w:t>
      </w:r>
      <w:r w:rsidRPr="007C46A6">
        <w:rPr>
          <w:lang w:eastAsia="pl-PL"/>
        </w:rPr>
        <w:t>25,8</w:t>
      </w:r>
      <w:r w:rsidRPr="005162E7">
        <w:rPr>
          <w:lang w:eastAsia="pl-PL"/>
        </w:rPr>
        <w:t>%)</w:t>
      </w:r>
      <w:r>
        <w:rPr>
          <w:lang w:eastAsia="pl-PL"/>
        </w:rPr>
        <w:t>.</w:t>
      </w:r>
    </w:p>
    <w:p w:rsidR="007A1999" w:rsidRPr="00E46670" w:rsidRDefault="003D1D5C" w:rsidP="007A1999">
      <w:pPr>
        <w:pStyle w:val="pytkoniunkt"/>
      </w:pPr>
      <w:r w:rsidRPr="003C16B0">
        <w:rPr>
          <w:noProof/>
          <w:lang w:eastAsia="pl-PL"/>
        </w:rPr>
        <w:drawing>
          <wp:anchor distT="0" distB="144145" distL="114300" distR="114300" simplePos="0" relativeHeight="2531773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661035</wp:posOffset>
            </wp:positionV>
            <wp:extent cx="5284470" cy="2109470"/>
            <wp:effectExtent l="0" t="0" r="0" b="5080"/>
            <wp:wrapTopAndBottom/>
            <wp:docPr id="21" name="Obraz 21" descr="Pięć (sekcje PKD na osi poziomej) potrójnych wykresów kolumnowych oznaczających ruch (napływ/odpływ) pracowników z Ukrainy. Oś pionowa w zakresie od 0 do 100%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999" w:rsidRPr="003C16B0">
        <w:t xml:space="preserve">Pyt. 3. </w:t>
      </w:r>
      <w:r w:rsidR="007A1999" w:rsidRPr="00E46670">
        <w:t xml:space="preserve">Jeżeli w Państwa firmie są zatrudnieni pracownicy z Ukrainy, to czy w związku z wojną w Ukrainie zaobserwowali Państwo w ubiegłym </w:t>
      </w:r>
      <w:r w:rsidR="00EA55FB" w:rsidRPr="005162E7">
        <w:t>miesiącu</w:t>
      </w:r>
      <w:r w:rsidR="00EA55FB" w:rsidRPr="005162E7">
        <w:rPr>
          <w:rFonts w:cs="FiraSans-Bold"/>
          <w:bCs/>
          <w:vertAlign w:val="superscript"/>
        </w:rPr>
        <w:footnoteReference w:id="7"/>
      </w:r>
      <w:r w:rsidR="00EA55FB" w:rsidRPr="005162E7">
        <w:t>:</w:t>
      </w:r>
    </w:p>
    <w:p w:rsidR="00E46670" w:rsidRDefault="00E46670" w:rsidP="007A1999">
      <w:pPr>
        <w:pStyle w:val="tekst"/>
        <w:rPr>
          <w:szCs w:val="19"/>
        </w:rPr>
      </w:pPr>
      <w:r w:rsidRPr="005162E7">
        <w:rPr>
          <w:szCs w:val="19"/>
        </w:rPr>
        <w:t xml:space="preserve">Wśród przedsiębiorców, którzy odpowiadali na pytania dotyczące wojny w Ukrainie oraz zatrudniali pracowników z tego kraju, panowała przeważająca opinia, że ich firm nie dotyczy zjawisko napływu i odpływu pracowników z Ukrainy. Największy taki napływ i odpływ obserwuje się w handlu detalicznym (odpowiednio </w:t>
      </w:r>
      <w:r>
        <w:rPr>
          <w:szCs w:val="19"/>
        </w:rPr>
        <w:t>5,5</w:t>
      </w:r>
      <w:r w:rsidRPr="005162E7">
        <w:rPr>
          <w:szCs w:val="19"/>
        </w:rPr>
        <w:t xml:space="preserve">% i </w:t>
      </w:r>
      <w:r>
        <w:rPr>
          <w:szCs w:val="19"/>
        </w:rPr>
        <w:t>10,5</w:t>
      </w:r>
      <w:r w:rsidRPr="005162E7">
        <w:rPr>
          <w:szCs w:val="19"/>
        </w:rPr>
        <w:t>% podmiotów)</w:t>
      </w:r>
      <w:r>
        <w:rPr>
          <w:szCs w:val="19"/>
        </w:rPr>
        <w:t xml:space="preserve">, a także w </w:t>
      </w:r>
      <w:r w:rsidRPr="005162E7">
        <w:t>przetwórstw</w:t>
      </w:r>
      <w:r>
        <w:t>ie przemysłowym (kolejno 5,6% i 6,2%)</w:t>
      </w:r>
      <w:r w:rsidRPr="005162E7">
        <w:rPr>
          <w:szCs w:val="19"/>
        </w:rPr>
        <w:t>.</w:t>
      </w:r>
    </w:p>
    <w:p w:rsidR="007A1999" w:rsidRPr="00E46670" w:rsidRDefault="007A1999" w:rsidP="007A1999">
      <w:pPr>
        <w:pStyle w:val="tekst"/>
        <w:rPr>
          <w:szCs w:val="19"/>
        </w:rPr>
      </w:pPr>
      <w:r w:rsidRPr="007A1999">
        <w:rPr>
          <w:color w:val="FF0000"/>
          <w:szCs w:val="19"/>
        </w:rPr>
        <w:br w:type="page"/>
      </w:r>
    </w:p>
    <w:p w:rsidR="007A1999" w:rsidRPr="00EA55FB" w:rsidRDefault="007A1999" w:rsidP="007A1999">
      <w:pPr>
        <w:pStyle w:val="tytuwykresu"/>
        <w:spacing w:before="240"/>
      </w:pPr>
      <w:r w:rsidRPr="00EA55FB">
        <w:lastRenderedPageBreak/>
        <w:t>Procesy cenowe</w:t>
      </w:r>
    </w:p>
    <w:p w:rsidR="007A1999" w:rsidRPr="00EA55FB" w:rsidRDefault="003D1D5C" w:rsidP="007A1999">
      <w:pPr>
        <w:pStyle w:val="pytkoniunkt"/>
        <w:spacing w:before="240"/>
        <w:rPr>
          <w:i w:val="0"/>
        </w:rPr>
      </w:pPr>
      <w:r w:rsidRPr="003C16B0">
        <w:rPr>
          <w:noProof/>
          <w:lang w:eastAsia="pl-PL"/>
        </w:rPr>
        <w:drawing>
          <wp:anchor distT="0" distB="36195" distL="114300" distR="114300" simplePos="0" relativeHeight="25317836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511175</wp:posOffset>
            </wp:positionV>
            <wp:extent cx="5058000" cy="3189600"/>
            <wp:effectExtent l="0" t="0" r="0" b="0"/>
            <wp:wrapTopAndBottom/>
            <wp:docPr id="26" name="Obraz 26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000" cy="318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999" w:rsidRPr="003C16B0">
        <w:t xml:space="preserve">Pyt. 4. </w:t>
      </w:r>
      <w:r w:rsidR="007A1999" w:rsidRPr="00EA55FB">
        <w:t>Jak Państwa zdaniem kształtować się będą ceny usług/materiałów/surowców wykorzystywanych przez Państwa firmę w ramach prowadzonej działalności gospodarczej?</w:t>
      </w:r>
      <w:r w:rsidR="007A1999" w:rsidRPr="00EA55FB">
        <w:rPr>
          <w:i w:val="0"/>
        </w:rPr>
        <w:t xml:space="preserve"> </w:t>
      </w:r>
    </w:p>
    <w:p w:rsidR="00EA55FB" w:rsidRPr="005162E7" w:rsidRDefault="00EA55FB" w:rsidP="00EA55FB">
      <w:pPr>
        <w:rPr>
          <w:lang w:eastAsia="pl-PL"/>
        </w:rPr>
      </w:pPr>
      <w:r w:rsidRPr="005162E7">
        <w:rPr>
          <w:lang w:eastAsia="pl-PL"/>
        </w:rPr>
        <w:t xml:space="preserve">We wszystkich badanych rodzajach działalności większość przedsiębiorców uważała, że zarówno w krótkim (1–3 miesiące), jak i w dłuższym okresie (najbliższe 12 miesięcy) ceny usług/materiałów/surowców wzrosną wolniej niż obecnie (m.in. ponad połowa podmiotów </w:t>
      </w:r>
      <w:r w:rsidRPr="002C5350">
        <w:rPr>
          <w:lang w:eastAsia="pl-PL"/>
        </w:rPr>
        <w:t xml:space="preserve">handlu hurtowego </w:t>
      </w:r>
      <w:r>
        <w:rPr>
          <w:lang w:eastAsia="pl-PL"/>
        </w:rPr>
        <w:t>i jednostek usługowych</w:t>
      </w:r>
      <w:r w:rsidRPr="005162E7">
        <w:rPr>
          <w:lang w:eastAsia="pl-PL"/>
        </w:rPr>
        <w:t>). W dalszej kolejności ankietowani oczekiwali stabilizacji cen (najczęściej w przetwórstwie p</w:t>
      </w:r>
      <w:r>
        <w:rPr>
          <w:lang w:eastAsia="pl-PL"/>
        </w:rPr>
        <w:t xml:space="preserve">rzemysłowym i w budownictwie, a biorąc pod uwagę tylko </w:t>
      </w:r>
      <w:r w:rsidRPr="005162E7">
        <w:rPr>
          <w:lang w:eastAsia="pl-PL"/>
        </w:rPr>
        <w:t>dł</w:t>
      </w:r>
      <w:r>
        <w:rPr>
          <w:lang w:eastAsia="pl-PL"/>
        </w:rPr>
        <w:t>uższy okres</w:t>
      </w:r>
      <w:r w:rsidRPr="00017FC2">
        <w:rPr>
          <w:lang w:eastAsia="pl-PL"/>
        </w:rPr>
        <w:t xml:space="preserve"> </w:t>
      </w:r>
      <w:r>
        <w:rPr>
          <w:lang w:eastAsia="pl-PL"/>
        </w:rPr>
        <w:t xml:space="preserve">– w handlu </w:t>
      </w:r>
      <w:r w:rsidRPr="002C5350">
        <w:rPr>
          <w:lang w:eastAsia="pl-PL"/>
        </w:rPr>
        <w:t xml:space="preserve">detalicznym </w:t>
      </w:r>
      <w:r>
        <w:rPr>
          <w:lang w:eastAsia="pl-PL"/>
        </w:rPr>
        <w:t>i hurtowym)</w:t>
      </w:r>
      <w:r w:rsidRPr="005162E7">
        <w:rPr>
          <w:lang w:eastAsia="pl-PL"/>
        </w:rPr>
        <w:t>.</w:t>
      </w:r>
    </w:p>
    <w:p w:rsidR="007A1999" w:rsidRPr="00EA55FB" w:rsidRDefault="003D1D5C" w:rsidP="007A1999">
      <w:pPr>
        <w:pStyle w:val="pytkoniunkt"/>
        <w:spacing w:before="240"/>
        <w:rPr>
          <w:rFonts w:cs="FiraSans-Bold"/>
          <w:bCs/>
        </w:rPr>
      </w:pPr>
      <w:r w:rsidRPr="003C16B0">
        <w:rPr>
          <w:noProof/>
          <w:lang w:eastAsia="pl-PL"/>
        </w:rPr>
        <w:drawing>
          <wp:anchor distT="0" distB="36195" distL="114300" distR="114300" simplePos="0" relativeHeight="253179392" behindDoc="0" locked="0" layoutInCell="1" allowOverlap="1">
            <wp:simplePos x="0" y="0"/>
            <wp:positionH relativeFrom="margin">
              <wp:posOffset>919480</wp:posOffset>
            </wp:positionH>
            <wp:positionV relativeFrom="paragraph">
              <wp:posOffset>425974</wp:posOffset>
            </wp:positionV>
            <wp:extent cx="4950000" cy="4143600"/>
            <wp:effectExtent l="0" t="0" r="3175" b="9525"/>
            <wp:wrapTopAndBottom/>
            <wp:docPr id="30" name="Obraz 30" descr="Pięć wykresów ośmiokolumnowych (czynniki w największym stopniu wpływające na koszty funkcjonowania firmy) dla 5 sekcji PKD – na osi poziomej. Wykres prezentowany w dwóch częściach, oddzielnie dla wzrostu kosztów (oś pionowa w zakresie od 0 do 90%) oraz dla spadku kosztów (oś pionowa w zakresie od 0 do 16%)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000" cy="41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999" w:rsidRPr="003C16B0">
        <w:t xml:space="preserve">Pyt. 5. </w:t>
      </w:r>
      <w:r w:rsidR="007A1999" w:rsidRPr="00EA55FB">
        <w:t>Które z poniższych czynników w największym stopniu wpłyną na koszty funkcjonowania Państwa firmy w okresie najbliższego kwartału</w:t>
      </w:r>
      <w:r w:rsidR="007A1999" w:rsidRPr="00EA55FB">
        <w:rPr>
          <w:rFonts w:cs="FiraSans-Bold"/>
          <w:bCs/>
        </w:rPr>
        <w:t>?</w:t>
      </w:r>
      <w:r w:rsidR="007A1999" w:rsidRPr="00EA55FB">
        <w:rPr>
          <w:i w:val="0"/>
        </w:rPr>
        <w:t xml:space="preserve"> </w:t>
      </w:r>
    </w:p>
    <w:p w:rsidR="00EA55FB" w:rsidRPr="005162E7" w:rsidRDefault="00EA55FB" w:rsidP="00EA55FB">
      <w:pPr>
        <w:rPr>
          <w:lang w:eastAsia="pl-PL"/>
        </w:rPr>
      </w:pPr>
      <w:r w:rsidRPr="005162E7">
        <w:rPr>
          <w:lang w:eastAsia="pl-PL"/>
        </w:rPr>
        <w:lastRenderedPageBreak/>
        <w:t xml:space="preserve">Przedsiębiorcy w większości branż uznali koszty zatrudnienia jako czynnik mający największy wpływ na wzrost kosztów funkcjonowania firmy. Taką opinię wyraziło m.in. </w:t>
      </w:r>
      <w:r w:rsidRPr="005F3BF4">
        <w:rPr>
          <w:lang w:eastAsia="pl-PL"/>
        </w:rPr>
        <w:t>88,7</w:t>
      </w:r>
      <w:r w:rsidRPr="005162E7">
        <w:rPr>
          <w:lang w:eastAsia="pl-PL"/>
        </w:rPr>
        <w:t>% podmiotów zajmujących się budownictwem</w:t>
      </w:r>
      <w:r>
        <w:rPr>
          <w:lang w:eastAsia="pl-PL"/>
        </w:rPr>
        <w:t xml:space="preserve">, </w:t>
      </w:r>
      <w:r w:rsidRPr="005F3BF4">
        <w:rPr>
          <w:lang w:eastAsia="pl-PL"/>
        </w:rPr>
        <w:t>85,9</w:t>
      </w:r>
      <w:r>
        <w:rPr>
          <w:lang w:eastAsia="pl-PL"/>
        </w:rPr>
        <w:t>% – usługami</w:t>
      </w:r>
      <w:r w:rsidRPr="005162E7">
        <w:rPr>
          <w:lang w:eastAsia="pl-PL"/>
        </w:rPr>
        <w:t xml:space="preserve"> oraz </w:t>
      </w:r>
      <w:r w:rsidRPr="005F3BF4">
        <w:rPr>
          <w:lang w:eastAsia="pl-PL"/>
        </w:rPr>
        <w:t>84,3</w:t>
      </w:r>
      <w:r w:rsidRPr="005162E7">
        <w:rPr>
          <w:lang w:eastAsia="pl-PL"/>
        </w:rPr>
        <w:t>% – przetwórstwem przemysłowym. Wśród istotnych uwarunkowań wymieniono równ</w:t>
      </w:r>
      <w:r>
        <w:rPr>
          <w:lang w:eastAsia="pl-PL"/>
        </w:rPr>
        <w:t xml:space="preserve">ież: wzrost cen energii </w:t>
      </w:r>
      <w:r w:rsidRPr="0088529B">
        <w:t>i</w:t>
      </w:r>
      <w:r>
        <w:t> </w:t>
      </w:r>
      <w:r w:rsidRPr="0088529B">
        <w:t>paliw</w:t>
      </w:r>
      <w:r w:rsidRPr="005162E7">
        <w:rPr>
          <w:lang w:eastAsia="pl-PL"/>
        </w:rPr>
        <w:t xml:space="preserve"> (w tym </w:t>
      </w:r>
      <w:r w:rsidRPr="0088529B">
        <w:rPr>
          <w:lang w:eastAsia="pl-PL"/>
        </w:rPr>
        <w:t>79,9</w:t>
      </w:r>
      <w:r w:rsidRPr="005162E7">
        <w:rPr>
          <w:lang w:eastAsia="pl-PL"/>
        </w:rPr>
        <w:t xml:space="preserve">% wskazań w budownictwie, </w:t>
      </w:r>
      <w:r w:rsidRPr="0088529B">
        <w:rPr>
          <w:lang w:eastAsia="pl-PL"/>
        </w:rPr>
        <w:t>77,5</w:t>
      </w:r>
      <w:r w:rsidRPr="005162E7">
        <w:rPr>
          <w:lang w:eastAsia="pl-PL"/>
        </w:rPr>
        <w:t xml:space="preserve">% w </w:t>
      </w:r>
      <w:r>
        <w:rPr>
          <w:lang w:eastAsia="pl-PL"/>
        </w:rPr>
        <w:t>usługach</w:t>
      </w:r>
      <w:r w:rsidRPr="005162E7">
        <w:rPr>
          <w:lang w:eastAsia="pl-PL"/>
        </w:rPr>
        <w:t xml:space="preserve"> i </w:t>
      </w:r>
      <w:r w:rsidRPr="0088529B">
        <w:rPr>
          <w:lang w:eastAsia="pl-PL"/>
        </w:rPr>
        <w:t>71,2</w:t>
      </w:r>
      <w:r w:rsidRPr="005162E7">
        <w:rPr>
          <w:lang w:eastAsia="pl-PL"/>
        </w:rPr>
        <w:t xml:space="preserve">% w </w:t>
      </w:r>
      <w:r>
        <w:rPr>
          <w:lang w:eastAsia="pl-PL"/>
        </w:rPr>
        <w:t>przetwórstwie przemysłowym), komponentów i </w:t>
      </w:r>
      <w:r w:rsidRPr="005162E7">
        <w:rPr>
          <w:lang w:eastAsia="pl-PL"/>
        </w:rPr>
        <w:t>usług (</w:t>
      </w:r>
      <w:r w:rsidRPr="00A86502">
        <w:rPr>
          <w:lang w:eastAsia="pl-PL"/>
        </w:rPr>
        <w:t>65,6</w:t>
      </w:r>
      <w:r w:rsidRPr="005162E7">
        <w:rPr>
          <w:lang w:eastAsia="pl-PL"/>
        </w:rPr>
        <w:t>% w budownictwie</w:t>
      </w:r>
      <w:r>
        <w:rPr>
          <w:lang w:eastAsia="pl-PL"/>
        </w:rPr>
        <w:t xml:space="preserve">, </w:t>
      </w:r>
      <w:r w:rsidRPr="00A86502">
        <w:rPr>
          <w:lang w:eastAsia="pl-PL"/>
        </w:rPr>
        <w:t>63,7</w:t>
      </w:r>
      <w:r>
        <w:rPr>
          <w:lang w:eastAsia="pl-PL"/>
        </w:rPr>
        <w:t xml:space="preserve">% w </w:t>
      </w:r>
      <w:r w:rsidRPr="00A86502">
        <w:rPr>
          <w:lang w:eastAsia="pl-PL"/>
        </w:rPr>
        <w:t>handlu hurtow</w:t>
      </w:r>
      <w:r>
        <w:rPr>
          <w:lang w:eastAsia="pl-PL"/>
        </w:rPr>
        <w:t xml:space="preserve">ym </w:t>
      </w:r>
      <w:r w:rsidRPr="005162E7">
        <w:rPr>
          <w:lang w:eastAsia="pl-PL"/>
        </w:rPr>
        <w:t xml:space="preserve">i </w:t>
      </w:r>
      <w:r w:rsidRPr="00A86502">
        <w:rPr>
          <w:lang w:eastAsia="pl-PL"/>
        </w:rPr>
        <w:t>62,5</w:t>
      </w:r>
      <w:r w:rsidRPr="005162E7">
        <w:rPr>
          <w:lang w:eastAsia="pl-PL"/>
        </w:rPr>
        <w:t>% w przetwórstwie przemysłowym) oraz czynszu, najmu lokali (</w:t>
      </w:r>
      <w:r w:rsidRPr="00A86502">
        <w:rPr>
          <w:lang w:eastAsia="pl-PL"/>
        </w:rPr>
        <w:t>59,2% w usługac</w:t>
      </w:r>
      <w:r>
        <w:rPr>
          <w:lang w:eastAsia="pl-PL"/>
        </w:rPr>
        <w:t>h i</w:t>
      </w:r>
      <w:r w:rsidRPr="00A86502">
        <w:rPr>
          <w:lang w:eastAsia="pl-PL"/>
        </w:rPr>
        <w:t xml:space="preserve"> 54,2</w:t>
      </w:r>
      <w:r w:rsidRPr="005162E7">
        <w:rPr>
          <w:lang w:eastAsia="pl-PL"/>
        </w:rPr>
        <w:t xml:space="preserve">% w handlu </w:t>
      </w:r>
      <w:r w:rsidRPr="00200777">
        <w:rPr>
          <w:lang w:eastAsia="pl-PL"/>
        </w:rPr>
        <w:t>hurtowym</w:t>
      </w:r>
      <w:r w:rsidRPr="005162E7">
        <w:rPr>
          <w:lang w:eastAsia="pl-PL"/>
        </w:rPr>
        <w:t>)</w:t>
      </w:r>
      <w:r>
        <w:rPr>
          <w:lang w:eastAsia="pl-PL"/>
        </w:rPr>
        <w:t xml:space="preserve">, a także </w:t>
      </w:r>
      <w:r w:rsidRPr="00A86502">
        <w:rPr>
          <w:lang w:eastAsia="pl-PL"/>
        </w:rPr>
        <w:t>zmiany w przepisach i wymogach prawnych</w:t>
      </w:r>
      <w:r>
        <w:rPr>
          <w:lang w:eastAsia="pl-PL"/>
        </w:rPr>
        <w:t xml:space="preserve"> </w:t>
      </w:r>
      <w:r w:rsidRPr="005162E7">
        <w:rPr>
          <w:lang w:eastAsia="pl-PL"/>
        </w:rPr>
        <w:t>(</w:t>
      </w:r>
      <w:r w:rsidRPr="00A86502">
        <w:rPr>
          <w:lang w:eastAsia="pl-PL"/>
        </w:rPr>
        <w:t>61,1</w:t>
      </w:r>
      <w:r w:rsidRPr="005162E7">
        <w:rPr>
          <w:lang w:eastAsia="pl-PL"/>
        </w:rPr>
        <w:t xml:space="preserve">% w handlu </w:t>
      </w:r>
      <w:r>
        <w:rPr>
          <w:lang w:eastAsia="pl-PL"/>
        </w:rPr>
        <w:t>hurtowym</w:t>
      </w:r>
      <w:r w:rsidRPr="00A86502">
        <w:rPr>
          <w:lang w:eastAsia="pl-PL"/>
        </w:rPr>
        <w:t xml:space="preserve"> </w:t>
      </w:r>
      <w:r>
        <w:rPr>
          <w:lang w:eastAsia="pl-PL"/>
        </w:rPr>
        <w:t xml:space="preserve">i </w:t>
      </w:r>
      <w:r w:rsidRPr="00A86502">
        <w:rPr>
          <w:lang w:eastAsia="pl-PL"/>
        </w:rPr>
        <w:t>55,5% w usługac</w:t>
      </w:r>
      <w:r>
        <w:rPr>
          <w:lang w:eastAsia="pl-PL"/>
        </w:rPr>
        <w:t>h)</w:t>
      </w:r>
      <w:r w:rsidRPr="005162E7">
        <w:rPr>
          <w:lang w:eastAsia="pl-PL"/>
        </w:rPr>
        <w:t xml:space="preserve">. Wśród czynników wpływających na spadek kosztów najczęściej wskazywano na koszty finansowania (kredyty, pożyczki, itp.) czy też </w:t>
      </w:r>
      <w:r w:rsidRPr="000C2405">
        <w:rPr>
          <w:lang w:eastAsia="pl-PL"/>
        </w:rPr>
        <w:t xml:space="preserve">ceny importu bezpośredniego </w:t>
      </w:r>
      <w:r w:rsidRPr="005162E7">
        <w:rPr>
          <w:lang w:eastAsia="pl-PL"/>
        </w:rPr>
        <w:t>(</w:t>
      </w:r>
      <w:r>
        <w:rPr>
          <w:lang w:eastAsia="pl-PL"/>
        </w:rPr>
        <w:t>odpowiednio</w:t>
      </w:r>
      <w:r w:rsidRPr="005162E7">
        <w:rPr>
          <w:lang w:eastAsia="pl-PL"/>
        </w:rPr>
        <w:t xml:space="preserve"> 1</w:t>
      </w:r>
      <w:r>
        <w:rPr>
          <w:lang w:eastAsia="pl-PL"/>
        </w:rPr>
        <w:t>4,</w:t>
      </w:r>
      <w:r w:rsidRPr="005162E7">
        <w:rPr>
          <w:lang w:eastAsia="pl-PL"/>
        </w:rPr>
        <w:t xml:space="preserve">1% i </w:t>
      </w:r>
      <w:r>
        <w:rPr>
          <w:lang w:eastAsia="pl-PL"/>
        </w:rPr>
        <w:t>14,3</w:t>
      </w:r>
      <w:r w:rsidRPr="005162E7">
        <w:rPr>
          <w:lang w:eastAsia="pl-PL"/>
        </w:rPr>
        <w:t>% przedsiębiorstw handlu hurtowego).</w:t>
      </w:r>
    </w:p>
    <w:p w:rsidR="007A1999" w:rsidRPr="00EA55FB" w:rsidRDefault="003C16B0" w:rsidP="007A1999">
      <w:pPr>
        <w:pStyle w:val="pytkoniunkt"/>
        <w:spacing w:before="240"/>
      </w:pPr>
      <w:r w:rsidRPr="003C16B0">
        <w:rPr>
          <w:noProof/>
          <w:lang w:eastAsia="pl-PL"/>
        </w:rPr>
        <w:drawing>
          <wp:anchor distT="0" distB="144145" distL="114300" distR="114300" simplePos="0" relativeHeight="25318041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689114</wp:posOffset>
            </wp:positionV>
            <wp:extent cx="5061600" cy="4028400"/>
            <wp:effectExtent l="0" t="0" r="5715" b="0"/>
            <wp:wrapTopAndBottom/>
            <wp:docPr id="31" name="Obraz 31" descr="Wykres kolumnowy strukturalny (100%), dla 5 sekcji PKD (kolumny) oraz skutków obserwowanych i przewidywanych zmian w warunkach finansowania przedsiębiorstwa w najbliższych 12 miesiącach. Wykres prezentowany w trzech częściach, oddzielnie dla decyzji inwestycyjnych (przyspieszenie lub odłożenie), produkcji/sprzedaży, a także zatrudnienia (w obu przypadkach ograniczenie lub wzrost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600" cy="40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A1999" w:rsidRPr="003C16B0">
        <w:t xml:space="preserve">Pyt. 6. </w:t>
      </w:r>
      <w:r w:rsidR="007A1999" w:rsidRPr="00EA55FB">
        <w:t xml:space="preserve">Czy obserwowane i przewidywane zmiany w warunkach finansowania przedsiębiorstwa (koszty kredytów </w:t>
      </w:r>
      <w:r w:rsidR="007A1999" w:rsidRPr="00EA55FB">
        <w:br/>
        <w:t xml:space="preserve">bankowych i ich dostępność, kredyt kupiecki, odroczone płatności, itp.) spowodują, w najbliższych 12 miesiącach, </w:t>
      </w:r>
      <w:r w:rsidR="007A1999" w:rsidRPr="00EA55FB">
        <w:br/>
        <w:t xml:space="preserve">w przypadku: </w:t>
      </w:r>
    </w:p>
    <w:p w:rsidR="00EA55FB" w:rsidRPr="005162E7" w:rsidRDefault="00EA55FB" w:rsidP="00EA55FB">
      <w:pPr>
        <w:rPr>
          <w:lang w:eastAsia="pl-PL"/>
        </w:rPr>
      </w:pPr>
      <w:r w:rsidRPr="005162E7">
        <w:rPr>
          <w:lang w:eastAsia="pl-PL"/>
        </w:rPr>
        <w:t>Udzielone odpowiedzi na pytania jak obserwowane i przewidywane zmiany w warunkach finansowania przedsiębiorstwa w ciągu najbliższych 12 miesięcy wpłyną na decyzje inwestycyjne, produkcję/sprzedaż oraz zatrudnienie wskazują, że przedsiębiorcom trudno było ocenić ten wpływ – większość respondentów nie miała zdania na ten temat. Ci, którzy wyrazili swoją opinię uznali, że wpływ zmian w warunkach funkcjonowania przedsiębiorstwa będzie negatywny. Najczęściej spodziewali się odłożenia inwestycji w czasie, a także ograniczenia produkcji/sprzedaży oraz zatrudnienia.</w:t>
      </w:r>
    </w:p>
    <w:p w:rsidR="000B70FB" w:rsidRPr="00541BBC" w:rsidRDefault="000B70FB" w:rsidP="007A1999">
      <w:pPr>
        <w:pStyle w:val="tekst"/>
        <w:spacing w:before="1600"/>
        <w:rPr>
          <w:rStyle w:val="Hipercze"/>
          <w:rFonts w:cstheme="minorBidi"/>
          <w:color w:val="auto"/>
          <w:u w:val="none"/>
        </w:r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p w:rsidR="000B70FB" w:rsidRDefault="000B70FB" w:rsidP="00040ECB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</w:p>
    <w:p w:rsidR="005776B2" w:rsidRPr="005776B2" w:rsidRDefault="005776B2" w:rsidP="00F878C4">
      <w:pPr>
        <w:spacing w:before="4000"/>
        <w:sectPr w:rsidR="005776B2" w:rsidRPr="005776B2" w:rsidSect="0022458A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5 i 2024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744"/>
        <w:gridCol w:w="1039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9" w:name="_Toc120085901"/>
            <w:bookmarkStart w:id="50" w:name="OLE_LINK3"/>
            <w:r w:rsidRPr="00FD2525">
              <w:lastRenderedPageBreak/>
              <w:t>WYBRANE DANE O WOJEWÓDZTWIE WIELKOPOLSKIM</w:t>
            </w:r>
            <w:bookmarkEnd w:id="49"/>
          </w:p>
        </w:tc>
      </w:tr>
      <w:tr w:rsidR="00085097" w:rsidRPr="00E87892" w:rsidTr="00CB6F5E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5928D2">
              <w:rPr>
                <w:rFonts w:ascii="Fira Sans" w:hAnsi="Fira Sans"/>
              </w:rPr>
              <w:t>2024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B9519A">
              <w:rPr>
                <w:rFonts w:ascii="Fira Sans" w:hAnsi="Fira Sans"/>
              </w:rPr>
              <w:t>2025</w:t>
            </w:r>
            <w:r w:rsidR="00071ED9">
              <w:rPr>
                <w:rFonts w:ascii="Fira Sans" w:hAnsi="Fira Sans"/>
              </w:rPr>
              <w:t xml:space="preserve">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744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1039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CB6F5E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D50110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231256">
            <w:pPr>
              <w:pStyle w:val="TableText"/>
            </w:pPr>
          </w:p>
        </w:tc>
        <w:tc>
          <w:tcPr>
            <w:tcW w:w="744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1039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center"/>
          </w:tcPr>
          <w:p w:rsidR="00EC7894" w:rsidRPr="00754D58" w:rsidRDefault="00EC7894" w:rsidP="00231256">
            <w:pPr>
              <w:pStyle w:val="TableText"/>
            </w:pPr>
          </w:p>
        </w:tc>
      </w:tr>
      <w:tr w:rsidR="005E1DD3" w:rsidRPr="00E87892" w:rsidTr="00CB6F5E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D50110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231256">
            <w:pPr>
              <w:pStyle w:val="TableText"/>
            </w:pPr>
          </w:p>
        </w:tc>
        <w:tc>
          <w:tcPr>
            <w:tcW w:w="744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103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465C71" w:rsidRPr="00754D58" w:rsidRDefault="00465C71" w:rsidP="00231256">
            <w:pPr>
              <w:pStyle w:val="TableText"/>
            </w:pPr>
          </w:p>
        </w:tc>
      </w:tr>
      <w:tr w:rsidR="00C724E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D50110">
            <w:pPr>
              <w:pStyle w:val="g3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855,1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854,7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753264" w:rsidRDefault="00C724E0" w:rsidP="00231256">
            <w:pPr>
              <w:pStyle w:val="TableText"/>
            </w:pPr>
            <w:r w:rsidRPr="00753264">
              <w:t>856,2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095966" w:rsidRDefault="0065067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862,0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1A521B">
              <w:t>862,9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862,5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862,4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861,4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861,6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860,8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77CF8" w:rsidP="00CF39B0">
            <w:pPr>
              <w:pStyle w:val="TableText"/>
            </w:pPr>
            <w:r>
              <w:t>860,0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859,4</w:t>
            </w:r>
            <w:r w:rsidR="00777CF8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F1002" w:rsidP="00CF39B0">
            <w:pPr>
              <w:pStyle w:val="TableText"/>
            </w:pPr>
            <w:r>
              <w:t>859,8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862,6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A874FD" w:rsidP="00CF39B0">
            <w:pPr>
              <w:pStyle w:val="TableText"/>
            </w:pPr>
            <w:r>
              <w:t>863,4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095966" w:rsidRDefault="00650670" w:rsidP="00D50110">
            <w:pPr>
              <w:pStyle w:val="g3"/>
            </w:pPr>
            <w:r w:rsidRPr="00D50110">
              <w:t>poprzedni</w:t>
            </w:r>
            <w:r w:rsidRPr="00095966">
              <w:t xml:space="preserve">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99,9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100,1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095966" w:rsidRDefault="00650670" w:rsidP="00D50110">
            <w:pPr>
              <w:pStyle w:val="g6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1A521B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A7402B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99,9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3C2FEA" w:rsidP="00CF39B0">
            <w:pPr>
              <w:pStyle w:val="TableText"/>
            </w:pPr>
            <w:r w:rsidRPr="00650670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F1002" w:rsidP="00CF39B0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A874FD" w:rsidP="00CF39B0">
            <w:pPr>
              <w:pStyle w:val="TableText"/>
            </w:pPr>
            <w:r>
              <w:t>100,1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095966" w:rsidRDefault="00650670" w:rsidP="00D50110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99,6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99,9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095966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1A521B"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A7402B"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100,7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3C2FEA" w:rsidP="00CF39B0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F1002" w:rsidP="00CF39B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449D1" w:rsidP="00CF39B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A874FD" w:rsidP="00CF39B0">
            <w:pPr>
              <w:pStyle w:val="TableText"/>
            </w:pPr>
            <w:r>
              <w:t>100,8</w:t>
            </w:r>
          </w:p>
        </w:tc>
      </w:tr>
      <w:tr w:rsidR="00C724E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BD4423" w:rsidRDefault="00C724E0" w:rsidP="00D50110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51,8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50,2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45,6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45,6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46,6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3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51,0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932E37">
              <w:t>52,0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51,2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47,4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48,6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51,1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54,4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F1002" w:rsidP="00CF39B0">
            <w:pPr>
              <w:pStyle w:val="TableText"/>
            </w:pPr>
            <w:r>
              <w:t>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449D1" w:rsidP="00CF39B0">
            <w:pPr>
              <w:pStyle w:val="TableText"/>
            </w:pPr>
            <w:r>
              <w:t>54,9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A874FD" w:rsidP="00CF39B0">
            <w:pPr>
              <w:pStyle w:val="TableText"/>
            </w:pPr>
            <w:r>
              <w:t>56,1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2,9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2,9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235346" w:rsidP="00235346">
            <w:pPr>
              <w:pStyle w:val="tablegwiazd"/>
            </w:pPr>
            <w:r>
              <w:t>2,9*</w:t>
            </w:r>
          </w:p>
        </w:tc>
      </w:tr>
      <w:tr w:rsidR="00235346" w:rsidRPr="00E87892" w:rsidTr="00AF0CD4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35346" w:rsidRPr="00BD4423" w:rsidRDefault="00235346" w:rsidP="00235346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35346" w:rsidRPr="00754D58" w:rsidRDefault="00235346" w:rsidP="00235346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35346" w:rsidRPr="007A6307" w:rsidRDefault="00235346" w:rsidP="00235346">
            <w:pPr>
              <w:pStyle w:val="tablegwiazd"/>
            </w:pPr>
            <w:r w:rsidRPr="007A6307">
              <w:t>3,2*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35346" w:rsidRPr="007A6307" w:rsidRDefault="00235346" w:rsidP="00235346">
            <w:pPr>
              <w:pStyle w:val="TableText"/>
            </w:pPr>
            <w:r w:rsidRPr="007A6307"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35346" w:rsidRPr="007A6307" w:rsidRDefault="00235346" w:rsidP="00235346">
            <w:pPr>
              <w:pStyle w:val="tablegwiazd"/>
            </w:pPr>
            <w:r w:rsidRPr="007A6307">
              <w:t>3,2*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35346" w:rsidRPr="007A6307" w:rsidRDefault="00235346" w:rsidP="00235346">
            <w:pPr>
              <w:pStyle w:val="TableText"/>
            </w:pPr>
            <w:r w:rsidRPr="007A6307"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35346" w:rsidRPr="007A6307" w:rsidRDefault="00235346" w:rsidP="00235346">
            <w:pPr>
              <w:pStyle w:val="TableText"/>
            </w:pPr>
            <w:r w:rsidRPr="007A6307"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35346" w:rsidRPr="007A6307" w:rsidRDefault="00235346" w:rsidP="00235346">
            <w:pPr>
              <w:pStyle w:val="TableText"/>
            </w:pPr>
            <w:r w:rsidRPr="007A6307">
              <w:t>3,1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35346" w:rsidRPr="007A6307" w:rsidRDefault="00235346" w:rsidP="00235346">
            <w:pPr>
              <w:pStyle w:val="tablegwiazd"/>
            </w:pPr>
            <w:r w:rsidRPr="007A6307">
              <w:t>3,2*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35346" w:rsidRPr="007A6307" w:rsidRDefault="00235346" w:rsidP="00235346">
            <w:pPr>
              <w:pStyle w:val="TableText"/>
            </w:pPr>
            <w:r w:rsidRPr="007A6307">
              <w:t>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35346" w:rsidRPr="007A6307" w:rsidRDefault="00235346" w:rsidP="00235346">
            <w:pPr>
              <w:pStyle w:val="tablegwiazd"/>
            </w:pPr>
            <w:r w:rsidRPr="007A6307">
              <w:t>3,4*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35346" w:rsidRPr="007A6307" w:rsidRDefault="00235346" w:rsidP="00235346">
            <w:pPr>
              <w:pStyle w:val="TableText"/>
            </w:pPr>
            <w:r w:rsidRPr="007A6307"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:rsidR="00235346" w:rsidRPr="007A6307" w:rsidRDefault="00235346" w:rsidP="00235346">
            <w:pPr>
              <w:pStyle w:val="TableText"/>
            </w:pPr>
            <w:r w:rsidRPr="007A6307"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</w:tcPr>
          <w:p w:rsidR="00235346" w:rsidRDefault="00235346" w:rsidP="00235346">
            <w:pPr>
              <w:pStyle w:val="TableText"/>
            </w:pPr>
            <w:r w:rsidRPr="007A6307">
              <w:t>3,5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C2715E">
              <w:rPr>
                <w:rStyle w:val="StylboczekCzarnyZnak"/>
                <w:vertAlign w:val="superscript"/>
              </w:rPr>
              <w:t xml:space="preserve"> c</w:t>
            </w:r>
            <w:r w:rsidRPr="00BD4423">
              <w:t xml:space="preserve"> (</w:t>
            </w:r>
            <w:r>
              <w:t xml:space="preserve">zgłoszone </w:t>
            </w:r>
            <w:r w:rsidRPr="00BD4423">
              <w:t xml:space="preserve">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6650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6372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5025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5553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6805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5071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5559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5200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5156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4265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4390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6000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932E37">
              <w:t>5484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5628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4750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4584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2446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EC5F08">
              <w:t>3366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 w:rsidRPr="0076207A">
              <w:t>2897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2810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143BEE" w:rsidP="00CF39B0">
            <w:pPr>
              <w:pStyle w:val="TableText"/>
            </w:pPr>
            <w:r>
              <w:t>2461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449D1" w:rsidP="00CF39B0">
            <w:pPr>
              <w:pStyle w:val="TableText"/>
            </w:pPr>
            <w:r w:rsidRPr="004449D1">
              <w:t>1916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EA03D7" w:rsidP="00CF39B0">
            <w:pPr>
              <w:pStyle w:val="TableText"/>
            </w:pPr>
            <w:r w:rsidRPr="00EA03D7">
              <w:t>1701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12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15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3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143BEE" w:rsidP="00CF39B0">
            <w:pPr>
              <w:pStyle w:val="TableText"/>
            </w:pPr>
            <w:r>
              <w:t>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449D1" w:rsidP="00CF39B0">
            <w:pPr>
              <w:pStyle w:val="TableText"/>
            </w:pPr>
            <w:r>
              <w:t>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EA03D7" w:rsidP="00CF39B0">
            <w:pPr>
              <w:pStyle w:val="TableText"/>
            </w:pPr>
            <w:r>
              <w:t>28</w:t>
            </w:r>
          </w:p>
        </w:tc>
      </w:tr>
      <w:tr w:rsidR="00C724E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D50110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753264" w:rsidRDefault="00C724E0" w:rsidP="00CF39B0">
            <w:pPr>
              <w:pStyle w:val="TableText"/>
            </w:pPr>
          </w:p>
        </w:tc>
      </w:tr>
      <w:tr w:rsidR="00C724E0" w:rsidRPr="00E87892" w:rsidTr="00CB6F5E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C724E0" w:rsidRPr="00095966" w:rsidRDefault="00C724E0" w:rsidP="00D50110">
            <w:pPr>
              <w:pStyle w:val="g3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4D58" w:rsidRDefault="00C724E0" w:rsidP="00C724E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7096,26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7666,51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7628,21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7322,80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7301,98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7369,48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7361,83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7359,12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7468,37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7576,88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753264" w:rsidRDefault="00C724E0" w:rsidP="00CF39B0">
            <w:pPr>
              <w:pStyle w:val="TableText"/>
            </w:pPr>
            <w:r w:rsidRPr="00753264">
              <w:t>7784,21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7675,74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932E37">
              <w:t>7749,16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8105,56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8291,61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7914,02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7858,57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8001,27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7889,20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7895,98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143BEE" w:rsidP="00CF39B0">
            <w:pPr>
              <w:pStyle w:val="TableText"/>
            </w:pPr>
            <w:r>
              <w:t>7979,12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8087,11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EA03D7" w:rsidP="00CF39B0">
            <w:pPr>
              <w:pStyle w:val="TableText"/>
            </w:pPr>
            <w:r>
              <w:t>8302,84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100,9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102,7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932E37"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99,3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101,8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100</w:t>
            </w:r>
            <w:r w:rsidR="00775B67">
              <w:t>,</w:t>
            </w:r>
            <w:r>
              <w:t>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143BEE" w:rsidP="00CF39B0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EA03D7" w:rsidP="00CF39B0">
            <w:pPr>
              <w:pStyle w:val="TableText"/>
            </w:pPr>
            <w:r>
              <w:t>102,7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111,1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110,9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111,5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D4423" w:rsidRDefault="0065067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3158B8"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932E37"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0369E"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107,6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650670" w:rsidRDefault="00650670" w:rsidP="00CF39B0">
            <w:pPr>
              <w:pStyle w:val="TableText"/>
            </w:pPr>
            <w:r w:rsidRPr="00650670">
              <w:t>108,6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143BEE" w:rsidP="00CF39B0">
            <w:pPr>
              <w:pStyle w:val="TableText"/>
            </w:pPr>
            <w:r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EA03D7" w:rsidP="00CF39B0">
            <w:pPr>
              <w:pStyle w:val="TableText"/>
            </w:pPr>
            <w:r>
              <w:t>106,7</w:t>
            </w:r>
          </w:p>
        </w:tc>
      </w:tr>
      <w:tr w:rsidR="007479B1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7479B1" w:rsidRPr="00BD4423" w:rsidRDefault="007479B1" w:rsidP="00D50110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4D58" w:rsidRDefault="007479B1" w:rsidP="007479B1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</w:tr>
      <w:tr w:rsidR="007479B1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7479B1" w:rsidRPr="00BD4423" w:rsidRDefault="007479B1" w:rsidP="00D50110">
            <w:pPr>
              <w:pStyle w:val="g3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</w:t>
            </w:r>
            <w:r w:rsidR="00C2715E">
              <w:rPr>
                <w:vertAlign w:val="superscript"/>
              </w:rPr>
              <w:t>d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4D58" w:rsidRDefault="007479B1" w:rsidP="007479B1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7479B1" w:rsidRPr="00753264" w:rsidRDefault="007479B1" w:rsidP="00CF39B0">
            <w:pPr>
              <w:pStyle w:val="TableText"/>
            </w:pPr>
          </w:p>
        </w:tc>
      </w:tr>
      <w:tr w:rsidR="000D1B47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BD4423" w:rsidRDefault="000D1B47" w:rsidP="00D50110">
            <w:pPr>
              <w:pStyle w:val="g6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102,9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105,0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  <w:r w:rsidRPr="00753264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D1B47" w:rsidRPr="00753264" w:rsidRDefault="00675BE3" w:rsidP="00CF39B0">
            <w:pPr>
              <w:pStyle w:val="TableText"/>
            </w:pPr>
            <w:r>
              <w:t>105,3</w:t>
            </w:r>
          </w:p>
        </w:tc>
      </w:tr>
      <w:tr w:rsidR="000D1B47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510FC4" w:rsidRDefault="000D1B47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3158B8" w:rsidP="00CF39B0">
            <w:pPr>
              <w:pStyle w:val="TableText"/>
            </w:pPr>
            <w:r w:rsidRPr="00CF39B0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675BE3" w:rsidP="00CF39B0">
            <w:pPr>
              <w:pStyle w:val="TableText"/>
            </w:pPr>
            <w:r w:rsidRPr="00CF39B0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C33719" w:rsidP="00CF39B0">
            <w:pPr>
              <w:pStyle w:val="TableText"/>
            </w:pPr>
            <w:r w:rsidRPr="00CF39B0"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E65CE1" w:rsidP="00CF39B0">
            <w:pPr>
              <w:pStyle w:val="TableText"/>
            </w:pPr>
            <w:r w:rsidRPr="00CF39B0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776529" w:rsidP="00CF39B0">
            <w:pPr>
              <w:pStyle w:val="TableText"/>
            </w:pPr>
            <w:r w:rsidRPr="00CF39B0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CF39B0" w:rsidP="00CF39B0">
            <w:pPr>
              <w:pStyle w:val="TableText"/>
            </w:pPr>
            <w:r w:rsidRPr="00CF39B0">
              <w:t>104,2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650670" w:rsidP="00CF39B0">
            <w:pPr>
              <w:pStyle w:val="TableText"/>
            </w:pPr>
            <w:r w:rsidRPr="00CF39B0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CF39B0" w:rsidP="00CF39B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4C16AD" w:rsidP="00CF39B0">
            <w:pPr>
              <w:pStyle w:val="TableText"/>
            </w:pPr>
            <w:r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143BEE" w:rsidP="00CF39B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CF39B0" w:rsidRDefault="004C16AD" w:rsidP="00CF39B0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D1B47" w:rsidRPr="00CF39B0" w:rsidRDefault="00EA03D7" w:rsidP="00CF39B0">
            <w:pPr>
              <w:pStyle w:val="TableText"/>
            </w:pPr>
            <w:r>
              <w:t>.</w:t>
            </w:r>
          </w:p>
        </w:tc>
      </w:tr>
      <w:tr w:rsidR="000D1B47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D1B47" w:rsidRPr="00510FC4" w:rsidRDefault="000D1B47" w:rsidP="00D50110">
            <w:pPr>
              <w:pStyle w:val="g3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4D58" w:rsidRDefault="000D1B47" w:rsidP="000D1B47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065492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0D1B47" w:rsidRPr="00753264" w:rsidRDefault="000D1B47" w:rsidP="00CF39B0">
            <w:pPr>
              <w:pStyle w:val="TableText"/>
            </w:pPr>
          </w:p>
        </w:tc>
      </w:tr>
      <w:tr w:rsidR="00DA5ED2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DA5ED2" w:rsidRPr="00510FC4" w:rsidRDefault="00DA5ED2" w:rsidP="00D50110">
            <w:pPr>
              <w:pStyle w:val="g6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4D58" w:rsidRDefault="00DA5ED2" w:rsidP="00DA5ED2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53316A" w:rsidRDefault="00DA5ED2" w:rsidP="00CF39B0">
            <w:pPr>
              <w:pStyle w:val="TableText"/>
            </w:pPr>
            <w:r w:rsidRPr="0053316A"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915034" w:rsidRDefault="00DA5ED2" w:rsidP="00CF39B0">
            <w:pPr>
              <w:pStyle w:val="TableText"/>
            </w:pPr>
            <w:r w:rsidRPr="00915034">
              <w:t>89,6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113,7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88,6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A5ED2" w:rsidRPr="00753264" w:rsidRDefault="00DA5ED2" w:rsidP="00CF39B0">
            <w:pPr>
              <w:pStyle w:val="TableText"/>
            </w:pPr>
            <w:r w:rsidRPr="00753264">
              <w:t>102,8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98,3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86,7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EA03D7" w:rsidP="00CF39B0">
            <w:pPr>
              <w:pStyle w:val="TableText"/>
            </w:pPr>
            <w:r>
              <w:t>99,6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63,9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66,0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94,8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90,3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105,3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124,1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120,7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104,3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102,1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88,6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85,6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EA03D7" w:rsidP="00CF39B0">
            <w:pPr>
              <w:pStyle w:val="TableText"/>
            </w:pPr>
            <w:r>
              <w:t>83,0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6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99,3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101,3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106,7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118,8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74,8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141,0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103,2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EA03D7" w:rsidP="00CF39B0">
            <w:pPr>
              <w:pStyle w:val="TableText"/>
            </w:pPr>
            <w:r>
              <w:t>102,7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6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105,2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112,3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118,7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132,6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127,7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109,0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154,8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148,5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152,3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152,9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144,7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EA03D7" w:rsidP="00CF39B0">
            <w:pPr>
              <w:pStyle w:val="TableText"/>
            </w:pPr>
            <w:r>
              <w:t>146,8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510FC4" w:rsidRDefault="00650670" w:rsidP="00D50110">
            <w:pPr>
              <w:pStyle w:val="g3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6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100,5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95,4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99,0</w:t>
            </w:r>
          </w:p>
        </w:tc>
      </w:tr>
      <w:tr w:rsidR="00650670" w:rsidRPr="00E87892" w:rsidTr="00CB6F5E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91,0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115,8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97,7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94,5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89,8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EA03D7" w:rsidP="00CF39B0">
            <w:pPr>
              <w:pStyle w:val="TableText"/>
            </w:pPr>
            <w:r>
              <w:t>93,9</w:t>
            </w:r>
          </w:p>
        </w:tc>
      </w:tr>
      <w:tr w:rsidR="00650670" w:rsidRPr="00E87892" w:rsidTr="00CB6F5E">
        <w:trPr>
          <w:trHeight w:val="59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650670" w:rsidRPr="00BC7DB3" w:rsidRDefault="00650670" w:rsidP="00D50110">
            <w:pPr>
              <w:pStyle w:val="g6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53316A" w:rsidRDefault="00650670" w:rsidP="00CF39B0">
            <w:pPr>
              <w:pStyle w:val="TableText"/>
            </w:pPr>
            <w:r w:rsidRPr="0053316A"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915034" w:rsidRDefault="00650670" w:rsidP="00CF39B0">
            <w:pPr>
              <w:pStyle w:val="TableText"/>
            </w:pPr>
            <w:r w:rsidRPr="00915034">
              <w:t>85,1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81,4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78,9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650670" w:rsidRPr="00753264" w:rsidRDefault="00650670" w:rsidP="00CF39B0">
            <w:pPr>
              <w:pStyle w:val="TableText"/>
            </w:pPr>
            <w:r w:rsidRPr="00753264">
              <w:t>83,0</w:t>
            </w:r>
          </w:p>
        </w:tc>
      </w:tr>
      <w:tr w:rsidR="00650670" w:rsidRPr="00E87892" w:rsidTr="00CB6F5E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0670" w:rsidRPr="00754D58" w:rsidRDefault="0065067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4D58" w:rsidRDefault="00650670" w:rsidP="00650670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Default="00650670" w:rsidP="00CF39B0">
            <w:pPr>
              <w:pStyle w:val="TableText"/>
            </w:pPr>
            <w:r w:rsidRPr="0053316A">
              <w:t>79,8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8F5CE0">
              <w:t>80,2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Default="00650670" w:rsidP="00CF39B0">
            <w:pPr>
              <w:pStyle w:val="TableText"/>
            </w:pPr>
            <w:r w:rsidRPr="00915034">
              <w:t>82,6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92,4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>
              <w:t>89,9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650670" w:rsidP="00CF39B0">
            <w:pPr>
              <w:pStyle w:val="TableText"/>
            </w:pPr>
            <w:r w:rsidRPr="00FE1E98">
              <w:t>89,1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6207A" w:rsidP="00CF39B0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AD1E7D" w:rsidP="00CF39B0">
            <w:pPr>
              <w:pStyle w:val="TableText"/>
            </w:pPr>
            <w:r>
              <w:t>88,4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700EAA" w:rsidP="00CF39B0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650670" w:rsidRPr="00753264" w:rsidRDefault="004C16AD" w:rsidP="00CF39B0">
            <w:pPr>
              <w:pStyle w:val="TableText"/>
            </w:pPr>
            <w:r>
              <w:t>87,5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center"/>
          </w:tcPr>
          <w:p w:rsidR="00650670" w:rsidRDefault="00EA03D7" w:rsidP="00CF39B0">
            <w:pPr>
              <w:pStyle w:val="TableText"/>
            </w:pPr>
            <w:r>
              <w:t>83,1</w:t>
            </w:r>
          </w:p>
        </w:tc>
      </w:tr>
      <w:tr w:rsidR="00AC2227" w:rsidRPr="00E87892" w:rsidTr="00DB6841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4123A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</w:t>
            </w:r>
            <w:r w:rsidR="008F3EB7">
              <w:t xml:space="preserve">, </w:t>
            </w:r>
            <w:r w:rsidR="008F3EB7">
              <w:rPr>
                <w:sz w:val="15"/>
              </w:rPr>
              <w:t>szacowanej na koniec każdego miesiąca</w:t>
            </w:r>
            <w:r w:rsidRPr="00CF1050">
              <w:t>.</w:t>
            </w:r>
            <w:r w:rsidR="0084123A">
              <w:t xml:space="preserve"> </w:t>
            </w:r>
            <w:r w:rsidRPr="008B61D7">
              <w:t xml:space="preserve">c </w:t>
            </w:r>
            <w:r w:rsidR="00C2715E">
              <w:t xml:space="preserve">Od 1 czerwca 2025 r. dane o ofertach pracy nie są w pełni porównywalne z okresami wcześniejszymi ze względu na zmiany metodologiczne wynikające z wejścia w życie ustawy o rynku pracy i służbach zatrudnienia (Dz. U. z 2025 r. poz. 620). d </w:t>
            </w:r>
            <w:r w:rsidRPr="00CF1050">
              <w:t xml:space="preserve">W kwartale. </w:t>
            </w:r>
          </w:p>
        </w:tc>
      </w:tr>
      <w:tr w:rsidR="00AC2227" w:rsidRPr="00E87892" w:rsidTr="00CB6F5E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D50110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7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231256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CD3EA"/>
            <w:vAlign w:val="center"/>
          </w:tcPr>
          <w:p w:rsidR="00AC2227" w:rsidRDefault="00AC2227" w:rsidP="00231256">
            <w:pPr>
              <w:pStyle w:val="TableText"/>
            </w:pPr>
          </w:p>
        </w:tc>
      </w:tr>
      <w:tr w:rsidR="00B66DB7" w:rsidRPr="00E87892" w:rsidTr="00CB6F5E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D50110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6,3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8,1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7,9</w:t>
            </w:r>
          </w:p>
        </w:tc>
        <w:tc>
          <w:tcPr>
            <w:tcW w:w="744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8,0</w:t>
            </w:r>
          </w:p>
        </w:tc>
        <w:tc>
          <w:tcPr>
            <w:tcW w:w="103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8,0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8,7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B66DB7" w:rsidRPr="006D0726" w:rsidRDefault="00B66DB7" w:rsidP="00231256">
            <w:pPr>
              <w:pStyle w:val="TableText"/>
            </w:pPr>
            <w:r w:rsidRPr="006D0726">
              <w:t>7,1</w:t>
            </w:r>
          </w:p>
        </w:tc>
      </w:tr>
      <w:tr w:rsidR="00B66DB7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D50110">
            <w:pPr>
              <w:pStyle w:val="g3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426793" w:rsidP="00231256">
            <w:pPr>
              <w:pStyle w:val="TableText"/>
            </w:pPr>
            <w:r>
              <w:t>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232713" w:rsidP="00231256">
            <w:pPr>
              <w:pStyle w:val="TableText"/>
            </w:pPr>
            <w:r w:rsidRPr="00232713"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DA5ED2" w:rsidP="00231256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5D2F8B" w:rsidP="00231256">
            <w:pPr>
              <w:pStyle w:val="TableText"/>
            </w:pPr>
            <w:r>
              <w:t>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E51DF7" w:rsidP="00231256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9511BD" w:rsidP="00231256">
            <w:pPr>
              <w:pStyle w:val="TableText"/>
            </w:pPr>
            <w:r>
              <w:t>7,5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650670" w:rsidP="00231256">
            <w:pPr>
              <w:pStyle w:val="TableText"/>
            </w:pPr>
            <w:r>
              <w:t>7,4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C0401D" w:rsidP="00231256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F16D1C" w:rsidP="00231256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952E6E" w:rsidP="00231256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1B4A87" w:rsidP="00231256">
            <w:pPr>
              <w:pStyle w:val="TableText"/>
            </w:pPr>
            <w:r>
              <w:t>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B66DB7" w:rsidRPr="006D0726" w:rsidRDefault="00B71F29" w:rsidP="00231256">
            <w:pPr>
              <w:pStyle w:val="TableText"/>
            </w:pPr>
            <w:r>
              <w:t>6,2</w:t>
            </w:r>
          </w:p>
        </w:tc>
      </w:tr>
      <w:tr w:rsidR="00B66DB7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B66DB7" w:rsidRPr="00295342" w:rsidRDefault="00B66DB7" w:rsidP="00D50110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 w:rsidR="00D50110">
              <w:t xml:space="preserve"> </w:t>
            </w:r>
            <w:r>
              <w:t>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B66DB7" w:rsidRPr="00754D58" w:rsidRDefault="00B66DB7" w:rsidP="00B66DB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B66DB7" w:rsidRPr="006D0726" w:rsidRDefault="00B66DB7" w:rsidP="00231256">
            <w:pPr>
              <w:pStyle w:val="TableText"/>
            </w:pP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D50110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102,9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92,0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952E6E">
            <w:pPr>
              <w:pStyle w:val="TableText"/>
            </w:pPr>
            <w:r w:rsidRPr="006D0726"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1B4A87">
            <w:pPr>
              <w:pStyle w:val="TableText"/>
            </w:pPr>
            <w:r w:rsidRPr="006D0726"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FB2657">
            <w:pPr>
              <w:pStyle w:val="TableText"/>
            </w:pPr>
            <w:r w:rsidRPr="006D0726">
              <w:t>110,7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4C5B94" w:rsidRDefault="00C724E0" w:rsidP="00231256">
            <w:pPr>
              <w:pStyle w:val="TableText"/>
            </w:pPr>
            <w:r w:rsidRPr="004C5B94">
              <w:t>92,9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86,9</w:t>
            </w:r>
          </w:p>
        </w:tc>
      </w:tr>
      <w:tr w:rsidR="00DF2439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107A4C" w:rsidRDefault="00DF2439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095426">
              <w:t>11</w:t>
            </w:r>
            <w:r>
              <w:t>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76207A">
            <w:pPr>
              <w:pStyle w:val="TableText"/>
            </w:pPr>
            <w:r w:rsidRPr="00DF2439">
              <w:t>99,0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3555C5">
            <w:pPr>
              <w:pStyle w:val="TableText"/>
            </w:pPr>
            <w:r w:rsidRPr="00DF2439">
              <w:t>95,</w:t>
            </w:r>
            <w:r w:rsidR="0076207A">
              <w:t>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76207A" w:rsidP="00952E6E">
            <w:pPr>
              <w:pStyle w:val="TableText"/>
            </w:pPr>
            <w:r>
              <w:t>97,</w:t>
            </w:r>
            <w:r w:rsidR="00351FE5">
              <w:t>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AD1E7D" w:rsidP="001B4A87">
            <w:pPr>
              <w:pStyle w:val="TableText"/>
            </w:pPr>
            <w:r>
              <w:t>121,</w:t>
            </w:r>
            <w:r w:rsidR="00952E6E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952E6E" w:rsidP="00FB2657">
            <w:pPr>
              <w:pStyle w:val="TableText"/>
            </w:pPr>
            <w:r>
              <w:t>103,</w:t>
            </w:r>
            <w:r w:rsidR="001B4A87">
              <w:t>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4C5B94" w:rsidRDefault="001B4A87" w:rsidP="00231256">
            <w:pPr>
              <w:pStyle w:val="TableText"/>
            </w:pPr>
            <w:r>
              <w:t>90,9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F2439" w:rsidRPr="006D0726" w:rsidRDefault="00FB2657" w:rsidP="00231256">
            <w:pPr>
              <w:pStyle w:val="TableText"/>
            </w:pPr>
            <w:r>
              <w:t>94,0</w:t>
            </w:r>
          </w:p>
        </w:tc>
      </w:tr>
      <w:tr w:rsidR="00DF2439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107A4C" w:rsidRDefault="00DF2439" w:rsidP="00D50110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76207A">
            <w:pPr>
              <w:pStyle w:val="TableText"/>
            </w:pPr>
            <w:r w:rsidRPr="00DF2439">
              <w:t>99,9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99,6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952E6E">
            <w:pPr>
              <w:pStyle w:val="TableText"/>
            </w:pPr>
            <w:r w:rsidRPr="006D0726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1B4A87">
            <w:pPr>
              <w:pStyle w:val="TableText"/>
            </w:pPr>
            <w:r w:rsidRPr="006D0726">
              <w:t>104,6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FB2657">
            <w:pPr>
              <w:pStyle w:val="TableText"/>
            </w:pPr>
            <w:r w:rsidRPr="006D0726">
              <w:t>111,9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4C5B94" w:rsidRDefault="00DF2439" w:rsidP="00231256">
            <w:pPr>
              <w:pStyle w:val="TableText"/>
            </w:pPr>
            <w:r w:rsidRPr="004C5B94"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98,9</w:t>
            </w:r>
          </w:p>
        </w:tc>
      </w:tr>
      <w:tr w:rsidR="00DF2439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107A4C" w:rsidRDefault="00DF2439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095426">
              <w:t>106,</w:t>
            </w:r>
            <w:r>
              <w:t>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76207A">
            <w:pPr>
              <w:pStyle w:val="TableText"/>
            </w:pPr>
            <w:r w:rsidRPr="00DF2439">
              <w:t>103,2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AD1E7D">
            <w:pPr>
              <w:pStyle w:val="TableText"/>
            </w:pPr>
            <w:r w:rsidRPr="00DF2439">
              <w:t>107,</w:t>
            </w:r>
            <w:r w:rsidR="0076207A">
              <w:t>5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351FE5" w:rsidP="00952E6E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AD1E7D" w:rsidP="001B4A87">
            <w:pPr>
              <w:pStyle w:val="TableText"/>
            </w:pPr>
            <w:r>
              <w:t>11</w:t>
            </w:r>
            <w:r w:rsidR="00952E6E">
              <w:t>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952E6E" w:rsidP="00FB2657">
            <w:pPr>
              <w:pStyle w:val="TableText"/>
            </w:pPr>
            <w:r>
              <w:t>104,</w:t>
            </w:r>
            <w:r w:rsidR="001B4A87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1B4A87" w:rsidP="00231256">
            <w:pPr>
              <w:pStyle w:val="TableText"/>
            </w:pPr>
            <w:r>
              <w:t>102,5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F2439" w:rsidRPr="006D0726" w:rsidRDefault="00FB2657" w:rsidP="00231256">
            <w:pPr>
              <w:pStyle w:val="TableText"/>
            </w:pPr>
            <w:r>
              <w:t>110,8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D50110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107A4C" w:rsidRDefault="00C724E0" w:rsidP="00D50110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134,5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107,1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98,8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119,8</w:t>
            </w:r>
          </w:p>
        </w:tc>
      </w:tr>
      <w:tr w:rsidR="00DF2439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107A4C" w:rsidRDefault="00DF2439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2576F7">
              <w:t>42,8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A11D4D">
              <w:t>85,5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80369E">
              <w:t>132,3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108,6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101,0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76207A" w:rsidP="00231256">
            <w:pPr>
              <w:pStyle w:val="TableText"/>
            </w:pPr>
            <w:r>
              <w:t>98,5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351FE5" w:rsidP="00231256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6923AC" w:rsidP="00231256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1B4A87" w:rsidP="00231256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F2439" w:rsidRPr="006D0726" w:rsidRDefault="00FB2657" w:rsidP="00231256">
            <w:pPr>
              <w:pStyle w:val="TableText"/>
            </w:pPr>
            <w:r>
              <w:t>136,6</w:t>
            </w:r>
          </w:p>
        </w:tc>
      </w:tr>
      <w:tr w:rsidR="00DF2439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107A4C" w:rsidRDefault="00DF2439" w:rsidP="00D50110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98,6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105,9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103,0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130,2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F2439" w:rsidRPr="006D0726" w:rsidRDefault="00DF2439" w:rsidP="00231256">
            <w:pPr>
              <w:pStyle w:val="TableText"/>
            </w:pPr>
            <w:r w:rsidRPr="006D0726">
              <w:t>112,8</w:t>
            </w:r>
          </w:p>
        </w:tc>
      </w:tr>
      <w:tr w:rsidR="00DF2439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754D58" w:rsidRDefault="00DF2439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2576F7">
              <w:t>128,8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A11D4D"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 w:rsidRPr="0080369E"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DF2439" w:rsidP="00231256">
            <w:pPr>
              <w:pStyle w:val="TableText"/>
            </w:pPr>
            <w:r>
              <w:t>105,5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DF2439" w:rsidRDefault="00DF2439" w:rsidP="00231256">
            <w:pPr>
              <w:pStyle w:val="TableText"/>
            </w:pPr>
            <w:r w:rsidRPr="00DF2439">
              <w:t>107,9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76207A" w:rsidP="00231256">
            <w:pPr>
              <w:pStyle w:val="TableText"/>
            </w:pPr>
            <w:r>
              <w:t>96,9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351FE5" w:rsidP="00231256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6923AC" w:rsidP="00231256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6D0726" w:rsidRDefault="001B4A87" w:rsidP="00231256">
            <w:pPr>
              <w:pStyle w:val="TableText"/>
            </w:pPr>
            <w:r>
              <w:t>87,0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F2439" w:rsidRPr="006D0726" w:rsidRDefault="00FB2657" w:rsidP="00231256">
            <w:pPr>
              <w:pStyle w:val="TableText"/>
            </w:pPr>
            <w:r>
              <w:t>99,3</w:t>
            </w:r>
          </w:p>
        </w:tc>
      </w:tr>
      <w:tr w:rsidR="00394BB9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394BB9" w:rsidRPr="00754D58" w:rsidRDefault="00394BB9" w:rsidP="00D50110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394BB9" w:rsidRPr="00754D58" w:rsidRDefault="00394BB9" w:rsidP="00394BB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2607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4095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6009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7084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8295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10330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12022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14110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15992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394BB9" w:rsidRPr="007A2C63" w:rsidRDefault="00394BB9" w:rsidP="00231256">
            <w:pPr>
              <w:pStyle w:val="TableText"/>
            </w:pPr>
            <w:r w:rsidRPr="007A2C63">
              <w:t>17428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394BB9" w:rsidRDefault="00394BB9" w:rsidP="00231256">
            <w:pPr>
              <w:pStyle w:val="TableText"/>
            </w:pPr>
            <w:r w:rsidRPr="007A2C63">
              <w:t>19286</w:t>
            </w:r>
          </w:p>
        </w:tc>
      </w:tr>
      <w:tr w:rsidR="00D6797E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6797E" w:rsidRPr="00754D58" w:rsidRDefault="00D6797E" w:rsidP="00D6797E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6797E" w:rsidRPr="00754D58" w:rsidRDefault="00D6797E" w:rsidP="00D6797E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2030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3308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4520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6642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8547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9618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A66F4E">
            <w:pPr>
              <w:pStyle w:val="TableText"/>
            </w:pPr>
            <w:r>
              <w:t>11929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A66F4E">
            <w:pPr>
              <w:pStyle w:val="TableText"/>
            </w:pPr>
            <w:r>
              <w:t>13390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A66F4E">
            <w:pPr>
              <w:pStyle w:val="TableText"/>
            </w:pPr>
            <w:r>
              <w:t>15570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A66F4E">
            <w:pPr>
              <w:pStyle w:val="TableText"/>
            </w:pPr>
            <w:r>
              <w:t>17195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Pr="006D0726" w:rsidRDefault="001B4A87" w:rsidP="00A66F4E">
            <w:pPr>
              <w:pStyle w:val="TableText"/>
            </w:pPr>
            <w:r>
              <w:t>19699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6797E" w:rsidRPr="006D0726" w:rsidRDefault="00A66F4E" w:rsidP="00D6797E">
            <w:pPr>
              <w:pStyle w:val="TableText"/>
            </w:pPr>
            <w:r>
              <w:t>21868</w:t>
            </w:r>
          </w:p>
        </w:tc>
      </w:tr>
      <w:tr w:rsidR="00DF2439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F2439" w:rsidRPr="00754D58" w:rsidRDefault="00DF2439" w:rsidP="00D50110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F2439" w:rsidRPr="00754D58" w:rsidRDefault="00DF2439" w:rsidP="00DF2439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231256">
            <w:pPr>
              <w:pStyle w:val="TableText"/>
            </w:pPr>
            <w:r w:rsidRPr="00BF3558">
              <w:t>65,2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231256">
            <w:pPr>
              <w:pStyle w:val="TableText"/>
            </w:pPr>
            <w:r w:rsidRPr="00BF3558">
              <w:t>67,6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351FE5">
            <w:pPr>
              <w:pStyle w:val="TableText"/>
            </w:pPr>
            <w:r w:rsidRPr="00BF3558">
              <w:t>68,2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351FE5">
            <w:pPr>
              <w:pStyle w:val="TableText"/>
            </w:pPr>
            <w:r w:rsidRPr="00BF3558">
              <w:t>68,8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351FE5">
            <w:pPr>
              <w:pStyle w:val="TableText"/>
            </w:pPr>
            <w:r w:rsidRPr="00BF3558">
              <w:t>67,7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351FE5">
            <w:pPr>
              <w:pStyle w:val="TableText"/>
            </w:pPr>
            <w:r w:rsidRPr="00BF3558">
              <w:t>65,0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A66F4E">
            <w:pPr>
              <w:pStyle w:val="TableText"/>
            </w:pPr>
            <w:r w:rsidRPr="00BF3558">
              <w:t>73,4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A66F4E">
            <w:pPr>
              <w:pStyle w:val="TableText"/>
            </w:pPr>
            <w:r w:rsidRPr="00BF3558">
              <w:t>76,8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A66F4E">
            <w:pPr>
              <w:pStyle w:val="TableText"/>
            </w:pPr>
            <w:r w:rsidRPr="00BF3558">
              <w:t>81,6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A66F4E">
            <w:pPr>
              <w:pStyle w:val="TableText"/>
            </w:pPr>
            <w:r w:rsidRPr="00BF3558">
              <w:t>84,4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F2439" w:rsidRPr="00BF3558" w:rsidRDefault="00DF2439" w:rsidP="00A66F4E">
            <w:pPr>
              <w:pStyle w:val="TableText"/>
            </w:pPr>
            <w:r w:rsidRPr="00BF3558">
              <w:t>83,3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F2439" w:rsidRDefault="00DF2439" w:rsidP="00231256">
            <w:pPr>
              <w:pStyle w:val="TableText"/>
            </w:pPr>
            <w:r w:rsidRPr="00BF3558">
              <w:t>85,4</w:t>
            </w:r>
          </w:p>
        </w:tc>
      </w:tr>
      <w:tr w:rsidR="00D6797E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6797E" w:rsidRPr="00F55C8A" w:rsidRDefault="00D6797E" w:rsidP="00D6797E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6797E" w:rsidRPr="00F55C8A" w:rsidRDefault="00D6797E" w:rsidP="00D6797E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144,3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126,9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110,5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120,7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D6797E">
            <w:pPr>
              <w:pStyle w:val="TableText"/>
            </w:pPr>
            <w:r>
              <w:t>115,9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A66F4E">
            <w:pPr>
              <w:pStyle w:val="TableText"/>
            </w:pPr>
            <w:r>
              <w:t>115,5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A66F4E">
            <w:pPr>
              <w:pStyle w:val="TableText"/>
            </w:pPr>
            <w:r>
              <w:t>111,4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A66F4E">
            <w:pPr>
              <w:pStyle w:val="TableText"/>
            </w:pPr>
            <w:r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Default="00D6797E" w:rsidP="00A66F4E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6797E" w:rsidRPr="006D0726" w:rsidRDefault="001B4A87" w:rsidP="00A66F4E">
            <w:pPr>
              <w:pStyle w:val="TableText"/>
            </w:pPr>
            <w:r>
              <w:t>113,0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6797E" w:rsidRPr="006D0726" w:rsidRDefault="00A66F4E" w:rsidP="00D6797E">
            <w:pPr>
              <w:pStyle w:val="TableText"/>
            </w:pPr>
            <w:r>
              <w:t>113,4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F55C8A" w:rsidRDefault="00C724E0" w:rsidP="00D50110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F55C8A" w:rsidRDefault="00C724E0" w:rsidP="00C724E0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F55C8A" w:rsidRDefault="00C724E0" w:rsidP="00D50110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F55C8A" w:rsidRDefault="00C724E0" w:rsidP="00C724E0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101,7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94,0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111,7</w:t>
            </w:r>
          </w:p>
        </w:tc>
      </w:tr>
      <w:tr w:rsidR="00DE56C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F55C8A" w:rsidRDefault="00DE56C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F55C8A" w:rsidRDefault="00DE56C0" w:rsidP="00DE56C0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2576F7">
              <w:t>86,9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CD4468">
              <w:t>89,5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80369E"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95,4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96,6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104,1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76207A" w:rsidP="00231256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351FE5" w:rsidP="00231256">
            <w:pPr>
              <w:pStyle w:val="TableText"/>
            </w:pPr>
            <w:r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AF22E8" w:rsidP="00231256">
            <w:pPr>
              <w:pStyle w:val="TableText"/>
            </w:pPr>
            <w:r>
              <w:t>107,8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435C49" w:rsidP="00231256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E56C0" w:rsidRPr="006D0726" w:rsidRDefault="00A66F4E" w:rsidP="00231256">
            <w:pPr>
              <w:pStyle w:val="TableText"/>
            </w:pPr>
            <w:r w:rsidRPr="006D0726">
              <w:t>111,7</w:t>
            </w:r>
          </w:p>
        </w:tc>
      </w:tr>
      <w:tr w:rsidR="00DE56C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107A4C" w:rsidRDefault="00DE56C0" w:rsidP="00D50110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754D58" w:rsidRDefault="00DE56C0" w:rsidP="00DE56C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115,4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111,5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104,2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107,0</w:t>
            </w:r>
          </w:p>
        </w:tc>
      </w:tr>
      <w:tr w:rsidR="00DE56C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754D58" w:rsidRDefault="00DE56C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754D58" w:rsidRDefault="00DE56C0" w:rsidP="00DE56C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2576F7">
              <w:t>107,3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CD4468">
              <w:t>97,6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80369E">
              <w:t>97,1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112,3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100,0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110,7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76207A" w:rsidP="00231256">
            <w:pPr>
              <w:pStyle w:val="TableText"/>
            </w:pPr>
            <w:r>
              <w:t>105,2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351FE5" w:rsidP="00231256">
            <w:pPr>
              <w:pStyle w:val="TableText"/>
            </w:pPr>
            <w:r>
              <w:t>109,0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AF22E8" w:rsidP="00231256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435C49" w:rsidP="00231256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E56C0" w:rsidRPr="006D0726" w:rsidRDefault="00A66F4E" w:rsidP="00231256">
            <w:pPr>
              <w:pStyle w:val="TableText"/>
            </w:pPr>
            <w:r>
              <w:t>103,1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8352F4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4,8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8352F4" w:rsidP="00231256">
            <w:pPr>
              <w:pStyle w:val="TableText"/>
            </w:pPr>
            <w:r>
              <w:t>4,2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8352F4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5255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E56C0" w:rsidP="00231256">
            <w:pPr>
              <w:pStyle w:val="TableText"/>
            </w:pPr>
            <w:r>
              <w:t>5,1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231256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AF22E8" w:rsidP="00231256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AF22E8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1B4A87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A66F4E" w:rsidP="00231256">
            <w:pPr>
              <w:pStyle w:val="TableText"/>
            </w:pPr>
            <w:r>
              <w:t>.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4,8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3,9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8352F4" w:rsidP="00231256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8352F4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5255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E56C0" w:rsidP="00231256">
            <w:pPr>
              <w:pStyle w:val="TableText"/>
            </w:pPr>
            <w:r>
              <w:t>4,2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231256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AF22E8" w:rsidP="00231256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AF22E8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1B4A87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A66F4E" w:rsidP="00231256">
            <w:pPr>
              <w:pStyle w:val="TableText"/>
            </w:pPr>
            <w:r>
              <w:t>.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4254,1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8894,8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13444,0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F00A19" w:rsidP="00231256">
            <w:pPr>
              <w:pStyle w:val="TableText"/>
            </w:pPr>
            <w:r>
              <w:t>19862,9</w:t>
            </w:r>
          </w:p>
        </w:tc>
      </w:tr>
      <w:tr w:rsidR="00DE56C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754D58" w:rsidRDefault="00DE56C0" w:rsidP="00D50110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754D58" w:rsidRDefault="00DE56C0" w:rsidP="00DE56C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FE24E6">
              <w:t>4047,2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8713,3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231256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605EEF" w:rsidP="00231256">
            <w:pPr>
              <w:pStyle w:val="TableText"/>
            </w:pPr>
            <w:r>
              <w:t>13754,8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605EEF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1B4A87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E56C0" w:rsidRPr="006D0726" w:rsidRDefault="00A66F4E" w:rsidP="00231256">
            <w:pPr>
              <w:pStyle w:val="TableText"/>
            </w:pPr>
            <w:r>
              <w:t>.</w:t>
            </w:r>
          </w:p>
        </w:tc>
      </w:tr>
      <w:tr w:rsidR="00DE56C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754D58" w:rsidRDefault="00DE56C0" w:rsidP="00D50110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754D58" w:rsidRDefault="00DE56C0" w:rsidP="00DE56C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93,8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6D0726"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91,5</w:t>
            </w:r>
          </w:p>
        </w:tc>
      </w:tr>
      <w:tr w:rsidR="00DE56C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DE56C0" w:rsidRPr="00754D58" w:rsidRDefault="00DE56C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DE56C0" w:rsidRPr="00754D58" w:rsidRDefault="00DE56C0" w:rsidP="00DE56C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 w:rsidRPr="00FE24E6"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DE56C0" w:rsidRDefault="00DE56C0" w:rsidP="00231256">
            <w:pPr>
              <w:pStyle w:val="TableText"/>
            </w:pPr>
            <w:r w:rsidRPr="00DE56C0">
              <w:t>98,0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DE56C0" w:rsidP="00231256">
            <w:pPr>
              <w:pStyle w:val="TableText"/>
            </w:pPr>
            <w:r>
              <w:t>.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231256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605EEF" w:rsidP="00605EEF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605EEF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E56C0" w:rsidRPr="006D0726" w:rsidRDefault="001B4A87" w:rsidP="00231256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DE56C0" w:rsidRPr="006D0726" w:rsidRDefault="00A66F4E" w:rsidP="00231256">
            <w:pPr>
              <w:pStyle w:val="TableText"/>
            </w:pPr>
            <w:r>
              <w:t>.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506670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507978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509287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510407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511742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512919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514399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515802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517322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518460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518833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AB446A">
              <w:t>519307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FF5D6D">
              <w:t>520063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4814EF" w:rsidP="00231256">
            <w:pPr>
              <w:pStyle w:val="TableText"/>
            </w:pPr>
            <w:r w:rsidRPr="004814EF">
              <w:t>520949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916BE" w:rsidP="00231256">
            <w:pPr>
              <w:pStyle w:val="TableText"/>
            </w:pPr>
            <w:r w:rsidRPr="00C916BE">
              <w:t>522366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52550" w:rsidP="00231256">
            <w:pPr>
              <w:pStyle w:val="TableText"/>
            </w:pPr>
            <w:r w:rsidRPr="00C52550">
              <w:t>523679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122631" w:rsidP="00231256">
            <w:pPr>
              <w:pStyle w:val="TableText"/>
            </w:pPr>
            <w:r w:rsidRPr="00122631">
              <w:t>524676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0375E0" w:rsidP="00231256">
            <w:pPr>
              <w:pStyle w:val="TableText"/>
            </w:pPr>
            <w:r w:rsidRPr="000375E0">
              <w:t>525606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231256" w:rsidP="00231256">
            <w:pPr>
              <w:pStyle w:val="TableText"/>
            </w:pPr>
            <w:r w:rsidRPr="00231256">
              <w:t>526812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351FE5" w:rsidP="00231256">
            <w:pPr>
              <w:pStyle w:val="TableText"/>
            </w:pPr>
            <w:r w:rsidRPr="00351FE5">
              <w:t>528059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F3BC9" w:rsidP="00231256">
            <w:pPr>
              <w:pStyle w:val="TableText"/>
            </w:pPr>
            <w:r w:rsidRPr="00DF3BC9">
              <w:t>529363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1B4A87" w:rsidP="00231256">
            <w:pPr>
              <w:pStyle w:val="TableText"/>
            </w:pPr>
            <w:r w:rsidRPr="001B4A87">
              <w:t>530645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B6F5E" w:rsidP="00231256">
            <w:pPr>
              <w:pStyle w:val="TableText"/>
            </w:pPr>
            <w:r w:rsidRPr="00CB6F5E">
              <w:t>530897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64540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64782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65050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65229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65404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65626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65921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66110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66363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66478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66583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AB446A">
              <w:t>66737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FF5D6D">
              <w:t>66938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4814EF" w:rsidP="00231256">
            <w:pPr>
              <w:pStyle w:val="TableText"/>
            </w:pPr>
            <w:r w:rsidRPr="004814EF">
              <w:t>67098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916BE" w:rsidP="00231256">
            <w:pPr>
              <w:pStyle w:val="TableText"/>
            </w:pPr>
            <w:r w:rsidRPr="00C916BE">
              <w:t>67315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52550" w:rsidP="00231256">
            <w:pPr>
              <w:pStyle w:val="TableText"/>
            </w:pPr>
            <w:r w:rsidRPr="00C52550">
              <w:t>67454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122631" w:rsidP="00231256">
            <w:pPr>
              <w:pStyle w:val="TableText"/>
            </w:pPr>
            <w:r w:rsidRPr="00122631">
              <w:t>67576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0375E0" w:rsidP="00231256">
            <w:pPr>
              <w:pStyle w:val="TableText"/>
            </w:pPr>
            <w:r w:rsidRPr="000375E0">
              <w:t>67798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231256" w:rsidP="00231256">
            <w:pPr>
              <w:pStyle w:val="TableText"/>
            </w:pPr>
            <w:r w:rsidRPr="00231256">
              <w:t>68086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351FE5" w:rsidP="00231256">
            <w:pPr>
              <w:pStyle w:val="TableText"/>
            </w:pPr>
            <w:r w:rsidRPr="00351FE5">
              <w:t>68316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F3BC9" w:rsidP="00231256">
            <w:pPr>
              <w:pStyle w:val="TableText"/>
            </w:pPr>
            <w:r w:rsidRPr="00DF3BC9">
              <w:t>68513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1B4A87" w:rsidP="00231256">
            <w:pPr>
              <w:pStyle w:val="TableText"/>
            </w:pPr>
            <w:r w:rsidRPr="001B4A87">
              <w:t>68744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B6F5E" w:rsidP="00231256">
            <w:pPr>
              <w:pStyle w:val="TableText"/>
            </w:pPr>
            <w:r w:rsidRPr="00CB6F5E">
              <w:t>68970</w:t>
            </w:r>
          </w:p>
        </w:tc>
      </w:tr>
      <w:tr w:rsidR="00C724E0" w:rsidRPr="00E87892" w:rsidTr="00CB6F5E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6183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6183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6196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6210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DCD3EA"/>
            <w:vAlign w:val="center"/>
          </w:tcPr>
          <w:p w:rsidR="00C724E0" w:rsidRPr="006D0726" w:rsidRDefault="00C724E0" w:rsidP="00231256">
            <w:pPr>
              <w:pStyle w:val="TableText"/>
            </w:pPr>
            <w:r w:rsidRPr="006D0726">
              <w:t>6206</w:t>
            </w:r>
          </w:p>
        </w:tc>
      </w:tr>
      <w:tr w:rsidR="00C724E0" w:rsidRPr="00E87892" w:rsidTr="00CB6F5E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C724E0" w:rsidRPr="00754D58" w:rsidRDefault="00C724E0" w:rsidP="00D50110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C724E0" w:rsidRPr="00754D58" w:rsidRDefault="00C724E0" w:rsidP="00C724E0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AB446A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724E0" w:rsidP="00231256">
            <w:pPr>
              <w:pStyle w:val="TableText"/>
            </w:pPr>
            <w:r w:rsidRPr="00FF5D6D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4814EF" w:rsidP="00231256">
            <w:pPr>
              <w:pStyle w:val="TableText"/>
            </w:pPr>
            <w:r w:rsidRPr="004814EF">
              <w:t>6177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C916BE" w:rsidP="00231256">
            <w:pPr>
              <w:pStyle w:val="TableText"/>
            </w:pPr>
            <w:r w:rsidRPr="00C916BE"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364F3A" w:rsidP="00231256">
            <w:pPr>
              <w:pStyle w:val="TableText"/>
            </w:pPr>
            <w:r>
              <w:t>6194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122631" w:rsidP="00231256">
            <w:pPr>
              <w:pStyle w:val="TableText"/>
            </w:pPr>
            <w:r w:rsidRPr="00122631">
              <w:t>6203</w:t>
            </w:r>
          </w:p>
        </w:tc>
        <w:tc>
          <w:tcPr>
            <w:tcW w:w="744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0375E0" w:rsidP="00231256">
            <w:pPr>
              <w:pStyle w:val="TableText"/>
            </w:pPr>
            <w:r w:rsidRPr="000375E0">
              <w:t>6187</w:t>
            </w:r>
          </w:p>
        </w:tc>
        <w:tc>
          <w:tcPr>
            <w:tcW w:w="103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231256" w:rsidP="00231256">
            <w:pPr>
              <w:pStyle w:val="TableText"/>
            </w:pPr>
            <w:r w:rsidRPr="00231256"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351FE5" w:rsidP="00231256">
            <w:pPr>
              <w:pStyle w:val="TableText"/>
            </w:pPr>
            <w:r w:rsidRPr="00351FE5"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DF3BC9" w:rsidP="00231256">
            <w:pPr>
              <w:pStyle w:val="TableText"/>
            </w:pPr>
            <w:r w:rsidRPr="00DF3BC9">
              <w:t>6216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C724E0" w:rsidRPr="006D0726" w:rsidRDefault="001B4A87" w:rsidP="00231256">
            <w:pPr>
              <w:pStyle w:val="TableText"/>
            </w:pPr>
            <w:r w:rsidRPr="001B4A87">
              <w:t>6219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DCD3EA"/>
            <w:vAlign w:val="center"/>
          </w:tcPr>
          <w:p w:rsidR="00C724E0" w:rsidRDefault="00CB6F5E" w:rsidP="00231256">
            <w:pPr>
              <w:pStyle w:val="TableText"/>
            </w:pPr>
            <w:r w:rsidRPr="00CB6F5E">
              <w:t>6246</w:t>
            </w: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2D43BE">
            <w:pPr>
              <w:pStyle w:val="notka"/>
            </w:pPr>
            <w:r w:rsidRPr="005B26BC">
              <w:t>a Ceny bieżące bez VAT. b W przedsiębiorstwach, w</w:t>
            </w:r>
            <w:r w:rsidR="002D43BE">
              <w:t xml:space="preserve"> </w:t>
            </w:r>
            <w:r w:rsidRPr="005B26BC">
              <w:t>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50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A34247">
            <w:pPr>
              <w:tabs>
                <w:tab w:val="left" w:pos="3612"/>
              </w:tabs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A34247">
            <w:pPr>
              <w:spacing w:before="0" w:after="0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A34247">
            <w:pPr>
              <w:spacing w:before="0" w:after="0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A34247">
            <w:pPr>
              <w:spacing w:before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</w:t>
            </w:r>
            <w:r w:rsidR="005D1D2D" w:rsidRPr="00BB25AF">
              <w:rPr>
                <w:sz w:val="20"/>
              </w:rPr>
              <w:t>61 2798 3</w:t>
            </w:r>
            <w:r w:rsidR="005D1D2D">
              <w:rPr>
                <w:sz w:val="20"/>
              </w:rPr>
              <w:t xml:space="preserve">17, </w:t>
            </w:r>
            <w:r w:rsidR="005364D5" w:rsidRPr="009F7EC1">
              <w:rPr>
                <w:sz w:val="20"/>
                <w:szCs w:val="20"/>
                <w:lang w:val="en-GB"/>
              </w:rPr>
              <w:t>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A34247">
            <w:pPr>
              <w:tabs>
                <w:tab w:val="left" w:pos="3612"/>
              </w:tabs>
              <w:spacing w:before="0" w:after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A34247">
            <w:pPr>
              <w:tabs>
                <w:tab w:val="left" w:pos="3612"/>
              </w:tabs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A34247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7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5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D72E9" w:rsidRPr="00D20766" w:rsidRDefault="007D72E9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7D72E9" w:rsidRPr="009A5680" w:rsidRDefault="00111FB8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publikacji GUS Sytuacja społeczno-gospodarcza kraju grudzień 2025 " w:history="1">
                              <w:r w:rsidR="007D72E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w </w:t>
                              </w:r>
                              <w:r w:rsidR="007D72E9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grudniu</w:t>
                              </w:r>
                              <w:r w:rsidR="007D72E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2025 r.</w:t>
                              </w:r>
                            </w:hyperlink>
                          </w:p>
                          <w:p w:rsidR="007D72E9" w:rsidRPr="009A5680" w:rsidRDefault="007D72E9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"https://stat.gov.pl/obszary-tematyczne/inne-opracowania/informacje-o-sytuacji-spoleczno-gospodarczej/biuletyn-statystyczny-nr-122025,4,169.html" \o "link do biuletynu GUS grudzień 2025"</w:instrText>
                            </w: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715CD5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Statystyczny</w:t>
                            </w:r>
                            <w:r w:rsidRPr="00715CD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12/2025</w:t>
                            </w:r>
                          </w:p>
                          <w:p w:rsidR="007D72E9" w:rsidRPr="00D20766" w:rsidRDefault="007D72E9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9A5680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7D72E9" w:rsidRPr="009A5680" w:rsidRDefault="00111FB8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7" w:tooltip="link do bazy SWAiD" w:history="1">
                              <w:r w:rsidR="007D72E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Dziedzinowe Bazy Wiedzy</w:t>
                              </w:r>
                            </w:hyperlink>
                          </w:p>
                          <w:p w:rsidR="007D72E9" w:rsidRPr="009A5680" w:rsidRDefault="00111FB8" w:rsidP="00A9395A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48" w:tooltip="link do bazy BDL" w:history="1">
                              <w:r w:rsidR="007D72E9" w:rsidRPr="009A5680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7D72E9" w:rsidRDefault="007D72E9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Przeciętne zatrudnienie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fldChar w:fldCharType="end"/>
                            </w:r>
                            <w:hyperlink r:id="rId49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7D72E9" w:rsidRPr="009A5680" w:rsidRDefault="00111FB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="007D72E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7D72E9" w:rsidRPr="009A5680" w:rsidRDefault="00111FB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="007D72E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7D72E9" w:rsidRPr="009A5680" w:rsidRDefault="00111FB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2" w:tooltip="link do słownika pojęć stosowanych w statystyce publicznej" w:history="1">
                              <w:r w:rsidR="007D72E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3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7D72E9" w:rsidRPr="009A5680" w:rsidRDefault="00111FB8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="007D72E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begin"/>
                            </w:r>
                            <w:r w:rsidRPr="009A5680"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9A5680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9A5680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 finansowe przedsiębiorstw</w:t>
                            </w:r>
                          </w:p>
                          <w:p w:rsidR="007D72E9" w:rsidRPr="009A5680" w:rsidRDefault="007D72E9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9A5680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5" w:tooltip="link do słownika pojęć stosowanych w statystyce publicznej" w:history="1">
                              <w:r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7D72E9" w:rsidRPr="009A5680" w:rsidRDefault="00111FB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="007D72E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7D72E9" w:rsidRPr="009A5680" w:rsidRDefault="00111FB8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7" w:tooltip="link do słownika pojęć stosowanych w statystyce publicznej" w:history="1">
                              <w:r w:rsidR="007D72E9" w:rsidRPr="009A5680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7D72E9" w:rsidRPr="00D20766" w:rsidRDefault="007D72E9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7D72E9" w:rsidRPr="009A5680" w:rsidRDefault="007D72E9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link do publikacji GUS Sytuacja społeczno-gospodarcza kraju grudzień 2025 " w:history="1">
                        <w:r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w 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grudniu</w:t>
                        </w:r>
                        <w:r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2025 r.</w:t>
                        </w:r>
                      </w:hyperlink>
                    </w:p>
                    <w:p w:rsidR="007D72E9" w:rsidRPr="009A5680" w:rsidRDefault="007D72E9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"https://stat.gov.pl/obszary-tematyczne/inne-opracowania/informacje-o-sytuacji-spoleczno-gospodarczej/biuletyn-statystyczny-nr-122025,4,169.html" \o "link do biuletynu GUS grudzień 2025"</w:instrText>
                      </w: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715CD5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Statystyczny</w:t>
                      </w:r>
                      <w:r w:rsidRPr="00715CD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12/2025</w:t>
                      </w:r>
                    </w:p>
                    <w:p w:rsidR="007D72E9" w:rsidRPr="00D20766" w:rsidRDefault="007D72E9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9A5680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7D72E9" w:rsidRPr="009A5680" w:rsidRDefault="007D72E9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9" w:tooltip="link do bazy SWAiD" w:history="1">
                        <w:r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Dziedzinowe Bazy Wiedzy</w:t>
                        </w:r>
                      </w:hyperlink>
                    </w:p>
                    <w:p w:rsidR="007D72E9" w:rsidRPr="009A5680" w:rsidRDefault="007D72E9" w:rsidP="00A9395A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60" w:tooltip="link do bazy BDL" w:history="1">
                        <w:r w:rsidRPr="009A5680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7D72E9" w:rsidRDefault="007D72E9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Przeciętne zatrudnienie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fldChar w:fldCharType="end"/>
                      </w:r>
                      <w:hyperlink r:id="rId61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4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5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r w:rsidRPr="009A5680">
                        <w:rPr>
                          <w:color w:val="001D77"/>
                        </w:rPr>
                        <w:fldChar w:fldCharType="begin"/>
                      </w:r>
                      <w:r w:rsidRPr="009A5680"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9A5680">
                        <w:rPr>
                          <w:color w:val="001D77"/>
                        </w:rPr>
                        <w:fldChar w:fldCharType="separate"/>
                      </w:r>
                      <w:r w:rsidRPr="009A5680">
                        <w:rPr>
                          <w:rStyle w:val="Hipercze"/>
                          <w:rFonts w:cstheme="minorBidi"/>
                          <w:color w:val="001D77"/>
                        </w:rPr>
                        <w:t>Wyniki finansowe przedsiębiorstw</w:t>
                      </w:r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9A5680">
                        <w:rPr>
                          <w:color w:val="001D77"/>
                        </w:rPr>
                        <w:fldChar w:fldCharType="end"/>
                      </w:r>
                      <w:hyperlink r:id="rId67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7D72E9" w:rsidRPr="009A5680" w:rsidRDefault="007D72E9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9" w:tooltip="link do słownika pojęć stosowanych w statystyce publicznej" w:history="1">
                        <w:r w:rsidRPr="009A5680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72E9" w:rsidRDefault="007D72E9" w:rsidP="000662E2">
      <w:pPr>
        <w:spacing w:after="0" w:line="240" w:lineRule="auto"/>
      </w:pPr>
      <w:r>
        <w:separator/>
      </w:r>
    </w:p>
  </w:endnote>
  <w:endnote w:type="continuationSeparator" w:id="0">
    <w:p w:rsidR="007D72E9" w:rsidRDefault="007D72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08C9A25-A666-4FE2-8828-725ED02F5B38}"/>
    <w:embedBold r:id="rId2" w:fontKey="{58FF239D-2EE9-4C99-BED4-344B3639DE69}"/>
    <w:embedItalic r:id="rId3" w:fontKey="{C40813F0-2378-4F8E-96BE-AFE65A08446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CD9DB690-9649-4FD5-975D-367011A6863A}"/>
    <w:embedBold r:id="rId5" w:fontKey="{3FC61233-DB51-4654-8164-FC233BC4B939}"/>
    <w:embedItalic r:id="rId6" w:fontKey="{20FB0CC2-76C3-4760-AB15-B9C582FA3C3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0DEF702-C024-46D4-8504-6FC4E32095F3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4D0711D-A0E2-4F20-82A6-54E327F9557E}"/>
    <w:embedBold r:id="rId9" w:fontKey="{55BC8DE1-8A67-4FC1-92AA-10867E45E72F}"/>
    <w:embedItalic r:id="rId10" w:fontKey="{E23DEA99-A465-4139-9FD9-E6735A7B6D4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48B9F47-8557-45D4-99E7-80DBC623509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C1127576-8B22-430E-ABDD-ECAF6F8853B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3CBE92E5-2F02-48F4-897D-8E2B64A17BB7}"/>
    <w:embedBoldItalic r:id="rId14" w:fontKey="{030294DE-B435-4454-A583-BED79441D7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D5DBE426-B2C1-4FAB-ACE1-83EFECF559F3}"/>
  </w:font>
  <w:font w:name="FiraSans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0545748"/>
      <w:docPartObj>
        <w:docPartGallery w:val="Page Numbers (Bottom of Page)"/>
        <w:docPartUnique/>
      </w:docPartObj>
    </w:sdtPr>
    <w:sdtEndPr/>
    <w:sdtContent>
      <w:p w:rsidR="007D72E9" w:rsidRDefault="007D72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D72E9" w:rsidRDefault="007D72E9" w:rsidP="003B18B6">
    <w:pPr>
      <w:pStyle w:val="Stopka"/>
      <w:jc w:val="center"/>
    </w:pPr>
  </w:p>
  <w:p w:rsidR="007D72E9" w:rsidRDefault="007D72E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7560418"/>
      <w:docPartObj>
        <w:docPartGallery w:val="Page Numbers (Bottom of Page)"/>
        <w:docPartUnique/>
      </w:docPartObj>
    </w:sdtPr>
    <w:sdtEndPr/>
    <w:sdtContent>
      <w:p w:rsidR="007D72E9" w:rsidRDefault="007D72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1FB8">
          <w:rPr>
            <w:noProof/>
          </w:rPr>
          <w:t>1</w:t>
        </w:r>
        <w:r>
          <w:fldChar w:fldCharType="end"/>
        </w:r>
      </w:p>
    </w:sdtContent>
  </w:sdt>
  <w:p w:rsidR="007D72E9" w:rsidRDefault="007D72E9" w:rsidP="003B18B6">
    <w:pPr>
      <w:pStyle w:val="Stopka"/>
      <w:jc w:val="center"/>
    </w:pPr>
  </w:p>
  <w:p w:rsidR="007D72E9" w:rsidRDefault="007D72E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3325435"/>
      <w:docPartObj>
        <w:docPartGallery w:val="Page Numbers (Bottom of Page)"/>
        <w:docPartUnique/>
      </w:docPartObj>
    </w:sdtPr>
    <w:sdtEndPr/>
    <w:sdtContent>
      <w:p w:rsidR="007D72E9" w:rsidRDefault="007D72E9" w:rsidP="001732CC">
        <w:pPr>
          <w:pStyle w:val="Stopka"/>
          <w:tabs>
            <w:tab w:val="left" w:pos="1740"/>
            <w:tab w:val="right" w:pos="10479"/>
          </w:tabs>
        </w:pPr>
        <w:r>
          <w:tab/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11FB8">
          <w:rPr>
            <w:noProof/>
          </w:rPr>
          <w:t>2</w:t>
        </w:r>
        <w:r>
          <w:fldChar w:fldCharType="end"/>
        </w:r>
      </w:p>
    </w:sdtContent>
  </w:sdt>
  <w:p w:rsidR="007D72E9" w:rsidRDefault="007D72E9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7D72E9" w:rsidRDefault="007D72E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72E9" w:rsidRDefault="007D72E9" w:rsidP="000662E2">
      <w:pPr>
        <w:spacing w:after="0" w:line="240" w:lineRule="auto"/>
      </w:pPr>
      <w:r>
        <w:separator/>
      </w:r>
    </w:p>
  </w:footnote>
  <w:footnote w:type="continuationSeparator" w:id="0">
    <w:p w:rsidR="007D72E9" w:rsidRDefault="007D72E9" w:rsidP="000662E2">
      <w:pPr>
        <w:spacing w:after="0" w:line="240" w:lineRule="auto"/>
      </w:pPr>
      <w:r>
        <w:continuationSeparator/>
      </w:r>
    </w:p>
  </w:footnote>
  <w:footnote w:id="1">
    <w:p w:rsidR="007D72E9" w:rsidRDefault="007D72E9" w:rsidP="009C6CF8">
      <w:pPr>
        <w:pStyle w:val="notka2"/>
      </w:pPr>
      <w:r>
        <w:rPr>
          <w:rStyle w:val="Odwoanieprzypisudolnego"/>
        </w:rPr>
        <w:footnoteRef/>
      </w:r>
      <w:r>
        <w:t xml:space="preserve"> Dotyczy wolnych miejsc pracy i miejsc aktywizacji zawodowej.</w:t>
      </w:r>
    </w:p>
  </w:footnote>
  <w:footnote w:id="2">
    <w:p w:rsidR="007D72E9" w:rsidRDefault="007D72E9" w:rsidP="00DC1543">
      <w:pPr>
        <w:pStyle w:val="notka2"/>
      </w:pPr>
      <w:r>
        <w:rPr>
          <w:rStyle w:val="Odwoanieprzypisudolnego"/>
        </w:rPr>
        <w:footnoteRef/>
      </w:r>
      <w:r>
        <w:t xml:space="preserve"> Przeciętne wartości temperatur i opadów obliczono jako średnie arytmetyczne przeciętnych miesięcznych wartości z czterech stacji hydrologiczno-meteorologicznych Instytutu Meteorologii i Gospodarki Wodnej zlokalizowanych w Kaliszu, </w:t>
      </w:r>
      <w:r>
        <w:rPr>
          <w:szCs w:val="16"/>
        </w:rPr>
        <w:t>Lesznie</w:t>
      </w:r>
      <w:r>
        <w:t>, Pile i Poznaniu.</w:t>
      </w:r>
    </w:p>
  </w:footnote>
  <w:footnote w:id="3">
    <w:p w:rsidR="007D72E9" w:rsidRDefault="007D72E9" w:rsidP="00F96E82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4">
    <w:p w:rsidR="007D72E9" w:rsidRDefault="007D72E9" w:rsidP="00F96E82">
      <w:pPr>
        <w:pStyle w:val="notka2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5">
    <w:p w:rsidR="007D72E9" w:rsidRPr="00F8127B" w:rsidRDefault="007D72E9" w:rsidP="0091619A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7D72E9" w:rsidRDefault="007D72E9" w:rsidP="008645F9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923934">
        <w:t>Badanie zostało przeprowadzone od 1 do 10 dnia bieżącego miesiąca na próbie jednostek przemysłowych, budowlanych, handlowych i usługowych. Pytania zostały podzielone na dwie sekcje – pytań dotyczących wpływu wojny w Ukrainie na koniunkturę gospodarczą oraz pytań odnoszących się do procesów cenowych. Odpowiedzi na cały dodatkowy blok pytań są udziela</w:t>
      </w:r>
      <w:r>
        <w:t>ne na zasadzie dobrowolności. W</w:t>
      </w:r>
      <w:r w:rsidRPr="00923934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  <w:footnote w:id="7">
    <w:p w:rsidR="007D72E9" w:rsidRPr="00EE2E82" w:rsidRDefault="007D72E9" w:rsidP="00EA55FB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0E1C04">
        <w:t>W styczniu 2024 r. warianty odpowiedzi zostały skonsolidowane („nieznaczny i poważny odpływ/napływ” zostały zastąpione odpowiednio wariantami „odpływ/napływ”). Dopuszczalne nadal jest równoczesne zaznaczenie odpowiedzi „odpływ” tj. odejście z pracy z powodu wojny oraz „napływ” tj. zatrudnienie nowych pracowników, w związku z tym suma wariantów może przekroczyć 100%.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2E9" w:rsidRPr="00CB5DE0" w:rsidRDefault="007D72E9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7D72E9" w:rsidRDefault="007D72E9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2" name="Obraz 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15" name="Obraz 15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7D72E9" w:rsidRDefault="007D72E9" w:rsidP="002516AE">
    <w:pPr>
      <w:pStyle w:val="Nagwek"/>
      <w:tabs>
        <w:tab w:val="clear" w:pos="4536"/>
        <w:tab w:val="clear" w:pos="9072"/>
        <w:tab w:val="left" w:pos="3373"/>
        <w:tab w:val="left" w:pos="6222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324485</wp:posOffset>
              </wp:positionV>
              <wp:extent cx="0" cy="56591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91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060B457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5.55pt" to="411.9pt,7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:rsidR="007D72E9" w:rsidRDefault="007D72E9"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align>right</wp:align>
              </wp:positionH>
              <wp:positionV relativeFrom="paragraph">
                <wp:posOffset>45209</wp:posOffset>
              </wp:positionV>
              <wp:extent cx="1238250" cy="575953"/>
              <wp:effectExtent l="0" t="0" r="0" b="0"/>
              <wp:wrapNone/>
              <wp:docPr id="8" name="Pole tekstowe 2" descr="Data publikacji: 30.01.2026 r. &#10;i numer komunikatu: 12/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D72E9" w:rsidRDefault="007D72E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30.01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2026 r.</w:t>
                          </w:r>
                        </w:p>
                        <w:p w:rsidR="007D72E9" w:rsidRPr="001D0C76" w:rsidRDefault="007D72E9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0.01.2026 r. &#10;i numer komunikatu: 12/2025" style="position:absolute;margin-left:46.3pt;margin-top:3.55pt;width:97.5pt;height:45.3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" filled="f" stroked="f">
              <v:textbox>
                <w:txbxContent>
                  <w:p w:rsidR="007D72E9" w:rsidRDefault="007D72E9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30.01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2026 r.</w:t>
                    </w:r>
                  </w:p>
                  <w:p w:rsidR="007D72E9" w:rsidRPr="001D0C76" w:rsidRDefault="007D72E9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2025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72E9" w:rsidRDefault="007D72E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95pt;height:125pt;visibility:visible" o:bullet="t">
        <v:imagedata r:id="rId1" o:title=""/>
      </v:shape>
    </w:pict>
  </w:numPicBullet>
  <w:numPicBullet w:numPicBulletId="1">
    <w:pict>
      <v:shape id="_x0000_i1027" type="#_x0000_t75" style="width:124.3pt;height:12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7B0073"/>
    <w:multiLevelType w:val="hybridMultilevel"/>
    <w:tmpl w:val="3572A6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F1A3D"/>
    <w:multiLevelType w:val="hybridMultilevel"/>
    <w:tmpl w:val="FDE4D774"/>
    <w:lvl w:ilvl="0" w:tplc="4D8EB82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75649"/>
    <w:multiLevelType w:val="hybridMultilevel"/>
    <w:tmpl w:val="D3B20E8C"/>
    <w:lvl w:ilvl="0" w:tplc="6D78F47A">
      <w:start w:val="1"/>
      <w:numFmt w:val="bullet"/>
      <w:pStyle w:val="krop1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38727D"/>
    <w:multiLevelType w:val="hybridMultilevel"/>
    <w:tmpl w:val="422870FE"/>
    <w:lvl w:ilvl="0" w:tplc="2D240E32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abstractNum w:abstractNumId="17" w15:restartNumberingAfterBreak="0">
    <w:nsid w:val="57FC1A64"/>
    <w:multiLevelType w:val="hybridMultilevel"/>
    <w:tmpl w:val="4D286C6A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C2009"/>
    <w:multiLevelType w:val="hybridMultilevel"/>
    <w:tmpl w:val="AC104EE0"/>
    <w:lvl w:ilvl="0" w:tplc="E45ADC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21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2"/>
  </w:num>
  <w:num w:numId="4">
    <w:abstractNumId w:val="23"/>
  </w:num>
  <w:num w:numId="5">
    <w:abstractNumId w:val="13"/>
  </w:num>
  <w:num w:numId="6">
    <w:abstractNumId w:val="18"/>
  </w:num>
  <w:num w:numId="7">
    <w:abstractNumId w:val="21"/>
  </w:num>
  <w:num w:numId="8">
    <w:abstractNumId w:val="20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6"/>
  </w:num>
  <w:num w:numId="20">
    <w:abstractNumId w:val="10"/>
  </w:num>
  <w:num w:numId="21">
    <w:abstractNumId w:val="14"/>
  </w:num>
  <w:num w:numId="22">
    <w:abstractNumId w:val="19"/>
  </w:num>
  <w:num w:numId="23">
    <w:abstractNumId w:val="1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DDD"/>
    <w:rsid w:val="00000F04"/>
    <w:rsid w:val="00000FE9"/>
    <w:rsid w:val="0000101B"/>
    <w:rsid w:val="000013CF"/>
    <w:rsid w:val="00001592"/>
    <w:rsid w:val="00001660"/>
    <w:rsid w:val="00001A3B"/>
    <w:rsid w:val="00001AEA"/>
    <w:rsid w:val="00001C5B"/>
    <w:rsid w:val="00001DA4"/>
    <w:rsid w:val="0000270B"/>
    <w:rsid w:val="00002751"/>
    <w:rsid w:val="0000286C"/>
    <w:rsid w:val="000029A9"/>
    <w:rsid w:val="00002DAD"/>
    <w:rsid w:val="00002F56"/>
    <w:rsid w:val="000030CF"/>
    <w:rsid w:val="00003337"/>
    <w:rsid w:val="00003437"/>
    <w:rsid w:val="00003559"/>
    <w:rsid w:val="00003670"/>
    <w:rsid w:val="00003F4E"/>
    <w:rsid w:val="000041F4"/>
    <w:rsid w:val="00004415"/>
    <w:rsid w:val="0000478D"/>
    <w:rsid w:val="000048D9"/>
    <w:rsid w:val="00004A38"/>
    <w:rsid w:val="00004A6A"/>
    <w:rsid w:val="00004B69"/>
    <w:rsid w:val="000054C3"/>
    <w:rsid w:val="00005E6B"/>
    <w:rsid w:val="00005F74"/>
    <w:rsid w:val="000061FF"/>
    <w:rsid w:val="0000642C"/>
    <w:rsid w:val="00006437"/>
    <w:rsid w:val="00006544"/>
    <w:rsid w:val="00006777"/>
    <w:rsid w:val="00006A95"/>
    <w:rsid w:val="00006AB0"/>
    <w:rsid w:val="00006B17"/>
    <w:rsid w:val="0000709F"/>
    <w:rsid w:val="000071E4"/>
    <w:rsid w:val="0000727B"/>
    <w:rsid w:val="00007526"/>
    <w:rsid w:val="0000785A"/>
    <w:rsid w:val="00007892"/>
    <w:rsid w:val="00007C49"/>
    <w:rsid w:val="00007CF3"/>
    <w:rsid w:val="0001001B"/>
    <w:rsid w:val="000100E7"/>
    <w:rsid w:val="000101A7"/>
    <w:rsid w:val="00010393"/>
    <w:rsid w:val="00010442"/>
    <w:rsid w:val="00010808"/>
    <w:rsid w:val="000108B8"/>
    <w:rsid w:val="00010A8B"/>
    <w:rsid w:val="00010D21"/>
    <w:rsid w:val="00010EC4"/>
    <w:rsid w:val="000111D9"/>
    <w:rsid w:val="0001128E"/>
    <w:rsid w:val="0001153F"/>
    <w:rsid w:val="000117E1"/>
    <w:rsid w:val="00011FF9"/>
    <w:rsid w:val="00012254"/>
    <w:rsid w:val="0001230E"/>
    <w:rsid w:val="000126E7"/>
    <w:rsid w:val="00012928"/>
    <w:rsid w:val="00012E0D"/>
    <w:rsid w:val="00013319"/>
    <w:rsid w:val="00013320"/>
    <w:rsid w:val="00013533"/>
    <w:rsid w:val="000137E3"/>
    <w:rsid w:val="00013B3F"/>
    <w:rsid w:val="00013CB0"/>
    <w:rsid w:val="00013D25"/>
    <w:rsid w:val="00014209"/>
    <w:rsid w:val="00014967"/>
    <w:rsid w:val="00014B88"/>
    <w:rsid w:val="00014BDA"/>
    <w:rsid w:val="00014BEE"/>
    <w:rsid w:val="00014C19"/>
    <w:rsid w:val="000152F5"/>
    <w:rsid w:val="000153D7"/>
    <w:rsid w:val="0001584F"/>
    <w:rsid w:val="00015969"/>
    <w:rsid w:val="00015A1A"/>
    <w:rsid w:val="00015B4A"/>
    <w:rsid w:val="00015EC9"/>
    <w:rsid w:val="00015FE6"/>
    <w:rsid w:val="000161C0"/>
    <w:rsid w:val="000166EF"/>
    <w:rsid w:val="000167F0"/>
    <w:rsid w:val="00016C37"/>
    <w:rsid w:val="00016DB8"/>
    <w:rsid w:val="000175F0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3FE"/>
    <w:rsid w:val="00022489"/>
    <w:rsid w:val="000224CC"/>
    <w:rsid w:val="000226BB"/>
    <w:rsid w:val="00022808"/>
    <w:rsid w:val="00022E33"/>
    <w:rsid w:val="000232B2"/>
    <w:rsid w:val="00023542"/>
    <w:rsid w:val="00023C8C"/>
    <w:rsid w:val="00024030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AC0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BE0"/>
    <w:rsid w:val="00027C0F"/>
    <w:rsid w:val="00030368"/>
    <w:rsid w:val="0003057A"/>
    <w:rsid w:val="0003058F"/>
    <w:rsid w:val="0003062F"/>
    <w:rsid w:val="00030B9C"/>
    <w:rsid w:val="00030DE1"/>
    <w:rsid w:val="00030ED6"/>
    <w:rsid w:val="0003116A"/>
    <w:rsid w:val="0003126E"/>
    <w:rsid w:val="00032138"/>
    <w:rsid w:val="0003299E"/>
    <w:rsid w:val="000329C3"/>
    <w:rsid w:val="00032E3C"/>
    <w:rsid w:val="0003371F"/>
    <w:rsid w:val="00033A21"/>
    <w:rsid w:val="00033A82"/>
    <w:rsid w:val="00033B2B"/>
    <w:rsid w:val="00033B7C"/>
    <w:rsid w:val="00033EA0"/>
    <w:rsid w:val="00033FC4"/>
    <w:rsid w:val="00034203"/>
    <w:rsid w:val="0003496E"/>
    <w:rsid w:val="00034B65"/>
    <w:rsid w:val="00034FEB"/>
    <w:rsid w:val="00035020"/>
    <w:rsid w:val="000353CB"/>
    <w:rsid w:val="00035721"/>
    <w:rsid w:val="0003575B"/>
    <w:rsid w:val="00035C86"/>
    <w:rsid w:val="00035D4B"/>
    <w:rsid w:val="0003677A"/>
    <w:rsid w:val="00036A32"/>
    <w:rsid w:val="00036F3C"/>
    <w:rsid w:val="00037035"/>
    <w:rsid w:val="000371AA"/>
    <w:rsid w:val="000375E0"/>
    <w:rsid w:val="00037BAA"/>
    <w:rsid w:val="00040036"/>
    <w:rsid w:val="000402EA"/>
    <w:rsid w:val="00040A62"/>
    <w:rsid w:val="00040BCD"/>
    <w:rsid w:val="00040ECB"/>
    <w:rsid w:val="0004102E"/>
    <w:rsid w:val="000413FF"/>
    <w:rsid w:val="000415A8"/>
    <w:rsid w:val="0004174B"/>
    <w:rsid w:val="00041F32"/>
    <w:rsid w:val="00042324"/>
    <w:rsid w:val="00042471"/>
    <w:rsid w:val="00042486"/>
    <w:rsid w:val="00042623"/>
    <w:rsid w:val="00042C38"/>
    <w:rsid w:val="00042E28"/>
    <w:rsid w:val="00043072"/>
    <w:rsid w:val="0004387C"/>
    <w:rsid w:val="00043DFF"/>
    <w:rsid w:val="00043EB5"/>
    <w:rsid w:val="00043EE1"/>
    <w:rsid w:val="00044267"/>
    <w:rsid w:val="000443FC"/>
    <w:rsid w:val="000444B0"/>
    <w:rsid w:val="000451B8"/>
    <w:rsid w:val="0004532B"/>
    <w:rsid w:val="0004575A"/>
    <w:rsid w:val="0004582E"/>
    <w:rsid w:val="00045E6F"/>
    <w:rsid w:val="00045ED7"/>
    <w:rsid w:val="000468A2"/>
    <w:rsid w:val="00046EEB"/>
    <w:rsid w:val="000470AA"/>
    <w:rsid w:val="00047284"/>
    <w:rsid w:val="00047A84"/>
    <w:rsid w:val="00050049"/>
    <w:rsid w:val="00050363"/>
    <w:rsid w:val="000506C4"/>
    <w:rsid w:val="0005144A"/>
    <w:rsid w:val="00051511"/>
    <w:rsid w:val="000517B9"/>
    <w:rsid w:val="00051CC9"/>
    <w:rsid w:val="00051F28"/>
    <w:rsid w:val="00052AB1"/>
    <w:rsid w:val="00052BDF"/>
    <w:rsid w:val="00052D05"/>
    <w:rsid w:val="00052E01"/>
    <w:rsid w:val="0005340A"/>
    <w:rsid w:val="0005344A"/>
    <w:rsid w:val="00053EB9"/>
    <w:rsid w:val="00053F9C"/>
    <w:rsid w:val="00054362"/>
    <w:rsid w:val="0005562B"/>
    <w:rsid w:val="00055AB3"/>
    <w:rsid w:val="00055B0E"/>
    <w:rsid w:val="00055BC2"/>
    <w:rsid w:val="00055BFC"/>
    <w:rsid w:val="00056026"/>
    <w:rsid w:val="0005651D"/>
    <w:rsid w:val="000566FC"/>
    <w:rsid w:val="000569DF"/>
    <w:rsid w:val="00056BAC"/>
    <w:rsid w:val="00056E9F"/>
    <w:rsid w:val="000572AD"/>
    <w:rsid w:val="0005791A"/>
    <w:rsid w:val="00057CA1"/>
    <w:rsid w:val="00060107"/>
    <w:rsid w:val="000602C9"/>
    <w:rsid w:val="000602D9"/>
    <w:rsid w:val="00060403"/>
    <w:rsid w:val="000604C6"/>
    <w:rsid w:val="00060687"/>
    <w:rsid w:val="0006094A"/>
    <w:rsid w:val="000609FE"/>
    <w:rsid w:val="00060EB6"/>
    <w:rsid w:val="000611A7"/>
    <w:rsid w:val="000614AD"/>
    <w:rsid w:val="00061812"/>
    <w:rsid w:val="0006211E"/>
    <w:rsid w:val="0006249C"/>
    <w:rsid w:val="000626F9"/>
    <w:rsid w:val="000631FF"/>
    <w:rsid w:val="0006361F"/>
    <w:rsid w:val="00063A6A"/>
    <w:rsid w:val="00063AD8"/>
    <w:rsid w:val="00063C8E"/>
    <w:rsid w:val="00063E7A"/>
    <w:rsid w:val="00064837"/>
    <w:rsid w:val="00064F22"/>
    <w:rsid w:val="00064FEC"/>
    <w:rsid w:val="0006527C"/>
    <w:rsid w:val="000653DE"/>
    <w:rsid w:val="00065492"/>
    <w:rsid w:val="000657E4"/>
    <w:rsid w:val="0006594A"/>
    <w:rsid w:val="00065C82"/>
    <w:rsid w:val="00065F74"/>
    <w:rsid w:val="000661B4"/>
    <w:rsid w:val="000662E2"/>
    <w:rsid w:val="00066883"/>
    <w:rsid w:val="00066B37"/>
    <w:rsid w:val="00066D9B"/>
    <w:rsid w:val="00067943"/>
    <w:rsid w:val="00067D0C"/>
    <w:rsid w:val="000704F8"/>
    <w:rsid w:val="00070846"/>
    <w:rsid w:val="00070F2C"/>
    <w:rsid w:val="00070F81"/>
    <w:rsid w:val="0007106A"/>
    <w:rsid w:val="00071257"/>
    <w:rsid w:val="00071894"/>
    <w:rsid w:val="00071D87"/>
    <w:rsid w:val="00071ED9"/>
    <w:rsid w:val="000723BA"/>
    <w:rsid w:val="0007251B"/>
    <w:rsid w:val="00072BD4"/>
    <w:rsid w:val="00072CE1"/>
    <w:rsid w:val="0007356D"/>
    <w:rsid w:val="00073730"/>
    <w:rsid w:val="00073930"/>
    <w:rsid w:val="000739D8"/>
    <w:rsid w:val="00073A4C"/>
    <w:rsid w:val="00073A50"/>
    <w:rsid w:val="00073D62"/>
    <w:rsid w:val="00073FD1"/>
    <w:rsid w:val="00074360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5CA2"/>
    <w:rsid w:val="000765F3"/>
    <w:rsid w:val="00076722"/>
    <w:rsid w:val="00076785"/>
    <w:rsid w:val="00076875"/>
    <w:rsid w:val="00076A29"/>
    <w:rsid w:val="00076AF2"/>
    <w:rsid w:val="0007726D"/>
    <w:rsid w:val="00080249"/>
    <w:rsid w:val="00080582"/>
    <w:rsid w:val="000806F7"/>
    <w:rsid w:val="000806FA"/>
    <w:rsid w:val="00080C0B"/>
    <w:rsid w:val="0008108E"/>
    <w:rsid w:val="000819DC"/>
    <w:rsid w:val="00081FF2"/>
    <w:rsid w:val="00082A5C"/>
    <w:rsid w:val="00082B2E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B5"/>
    <w:rsid w:val="00083B8B"/>
    <w:rsid w:val="00083D63"/>
    <w:rsid w:val="00084360"/>
    <w:rsid w:val="00085097"/>
    <w:rsid w:val="0008517A"/>
    <w:rsid w:val="00085CB9"/>
    <w:rsid w:val="0008631E"/>
    <w:rsid w:val="00086811"/>
    <w:rsid w:val="00086BC8"/>
    <w:rsid w:val="000870A8"/>
    <w:rsid w:val="00087C7A"/>
    <w:rsid w:val="00087D5C"/>
    <w:rsid w:val="00087EE9"/>
    <w:rsid w:val="00087F60"/>
    <w:rsid w:val="0009019E"/>
    <w:rsid w:val="0009029C"/>
    <w:rsid w:val="000905CE"/>
    <w:rsid w:val="00090B4E"/>
    <w:rsid w:val="00090C31"/>
    <w:rsid w:val="00090C3C"/>
    <w:rsid w:val="00090C62"/>
    <w:rsid w:val="00090F21"/>
    <w:rsid w:val="00091050"/>
    <w:rsid w:val="00091442"/>
    <w:rsid w:val="000917FB"/>
    <w:rsid w:val="00091850"/>
    <w:rsid w:val="000918AC"/>
    <w:rsid w:val="000918C2"/>
    <w:rsid w:val="000918D8"/>
    <w:rsid w:val="00091EA7"/>
    <w:rsid w:val="00092207"/>
    <w:rsid w:val="000925F4"/>
    <w:rsid w:val="00092E48"/>
    <w:rsid w:val="000931FA"/>
    <w:rsid w:val="0009386A"/>
    <w:rsid w:val="00093936"/>
    <w:rsid w:val="00093FAF"/>
    <w:rsid w:val="00094335"/>
    <w:rsid w:val="00094397"/>
    <w:rsid w:val="000944D5"/>
    <w:rsid w:val="000948FF"/>
    <w:rsid w:val="00094993"/>
    <w:rsid w:val="00094BD0"/>
    <w:rsid w:val="00095207"/>
    <w:rsid w:val="0009535E"/>
    <w:rsid w:val="00095426"/>
    <w:rsid w:val="00095871"/>
    <w:rsid w:val="00095966"/>
    <w:rsid w:val="00095D93"/>
    <w:rsid w:val="00095E0C"/>
    <w:rsid w:val="00095FE9"/>
    <w:rsid w:val="000962D3"/>
    <w:rsid w:val="00097171"/>
    <w:rsid w:val="0009728D"/>
    <w:rsid w:val="000975EA"/>
    <w:rsid w:val="000977B8"/>
    <w:rsid w:val="00097840"/>
    <w:rsid w:val="000979CD"/>
    <w:rsid w:val="00097A6C"/>
    <w:rsid w:val="000A13DE"/>
    <w:rsid w:val="000A16CC"/>
    <w:rsid w:val="000A19A8"/>
    <w:rsid w:val="000A19F2"/>
    <w:rsid w:val="000A1E62"/>
    <w:rsid w:val="000A1FF1"/>
    <w:rsid w:val="000A20BD"/>
    <w:rsid w:val="000A2521"/>
    <w:rsid w:val="000A2856"/>
    <w:rsid w:val="000A29C8"/>
    <w:rsid w:val="000A2D3B"/>
    <w:rsid w:val="000A2E81"/>
    <w:rsid w:val="000A3BFE"/>
    <w:rsid w:val="000A3C54"/>
    <w:rsid w:val="000A3EB9"/>
    <w:rsid w:val="000A4304"/>
    <w:rsid w:val="000A43A8"/>
    <w:rsid w:val="000A49B2"/>
    <w:rsid w:val="000A4ACE"/>
    <w:rsid w:val="000A4DBE"/>
    <w:rsid w:val="000A4F7D"/>
    <w:rsid w:val="000A5219"/>
    <w:rsid w:val="000A52E0"/>
    <w:rsid w:val="000A536A"/>
    <w:rsid w:val="000A579D"/>
    <w:rsid w:val="000A5C57"/>
    <w:rsid w:val="000A5E23"/>
    <w:rsid w:val="000A5FD7"/>
    <w:rsid w:val="000A6318"/>
    <w:rsid w:val="000A641E"/>
    <w:rsid w:val="000A6552"/>
    <w:rsid w:val="000A6566"/>
    <w:rsid w:val="000A665A"/>
    <w:rsid w:val="000A6708"/>
    <w:rsid w:val="000A698C"/>
    <w:rsid w:val="000A6B78"/>
    <w:rsid w:val="000A70DC"/>
    <w:rsid w:val="000A7110"/>
    <w:rsid w:val="000A7440"/>
    <w:rsid w:val="000A75D4"/>
    <w:rsid w:val="000A7699"/>
    <w:rsid w:val="000A7B0D"/>
    <w:rsid w:val="000A7D5E"/>
    <w:rsid w:val="000A7DB2"/>
    <w:rsid w:val="000A7E5A"/>
    <w:rsid w:val="000A7EF0"/>
    <w:rsid w:val="000A7FCA"/>
    <w:rsid w:val="000B0246"/>
    <w:rsid w:val="000B062A"/>
    <w:rsid w:val="000B0727"/>
    <w:rsid w:val="000B07D3"/>
    <w:rsid w:val="000B095E"/>
    <w:rsid w:val="000B0C40"/>
    <w:rsid w:val="000B0D4F"/>
    <w:rsid w:val="000B0E14"/>
    <w:rsid w:val="000B11FB"/>
    <w:rsid w:val="000B1329"/>
    <w:rsid w:val="000B137A"/>
    <w:rsid w:val="000B14BD"/>
    <w:rsid w:val="000B175C"/>
    <w:rsid w:val="000B1764"/>
    <w:rsid w:val="000B19BB"/>
    <w:rsid w:val="000B2405"/>
    <w:rsid w:val="000B2CD0"/>
    <w:rsid w:val="000B2F6E"/>
    <w:rsid w:val="000B2F7F"/>
    <w:rsid w:val="000B30EF"/>
    <w:rsid w:val="000B3332"/>
    <w:rsid w:val="000B366F"/>
    <w:rsid w:val="000B36AF"/>
    <w:rsid w:val="000B36BA"/>
    <w:rsid w:val="000B382A"/>
    <w:rsid w:val="000B3873"/>
    <w:rsid w:val="000B3BCB"/>
    <w:rsid w:val="000B3D5F"/>
    <w:rsid w:val="000B4593"/>
    <w:rsid w:val="000B486D"/>
    <w:rsid w:val="000B49A7"/>
    <w:rsid w:val="000B4A8F"/>
    <w:rsid w:val="000B5216"/>
    <w:rsid w:val="000B5819"/>
    <w:rsid w:val="000B58F8"/>
    <w:rsid w:val="000B5DFD"/>
    <w:rsid w:val="000B6053"/>
    <w:rsid w:val="000B6E72"/>
    <w:rsid w:val="000B6F7D"/>
    <w:rsid w:val="000B70FB"/>
    <w:rsid w:val="000B7491"/>
    <w:rsid w:val="000B7678"/>
    <w:rsid w:val="000B76D3"/>
    <w:rsid w:val="000B76F5"/>
    <w:rsid w:val="000B7A06"/>
    <w:rsid w:val="000C0190"/>
    <w:rsid w:val="000C0240"/>
    <w:rsid w:val="000C0281"/>
    <w:rsid w:val="000C056C"/>
    <w:rsid w:val="000C05F3"/>
    <w:rsid w:val="000C0AEA"/>
    <w:rsid w:val="000C0F4D"/>
    <w:rsid w:val="000C1033"/>
    <w:rsid w:val="000C135D"/>
    <w:rsid w:val="000C1B4B"/>
    <w:rsid w:val="000C1C1E"/>
    <w:rsid w:val="000C1D27"/>
    <w:rsid w:val="000C209F"/>
    <w:rsid w:val="000C22C2"/>
    <w:rsid w:val="000C23CF"/>
    <w:rsid w:val="000C2934"/>
    <w:rsid w:val="000C2E52"/>
    <w:rsid w:val="000C3120"/>
    <w:rsid w:val="000C335A"/>
    <w:rsid w:val="000C3948"/>
    <w:rsid w:val="000C3A23"/>
    <w:rsid w:val="000C3ACA"/>
    <w:rsid w:val="000C3B98"/>
    <w:rsid w:val="000C4775"/>
    <w:rsid w:val="000C4F77"/>
    <w:rsid w:val="000C5195"/>
    <w:rsid w:val="000C573F"/>
    <w:rsid w:val="000C5836"/>
    <w:rsid w:val="000C590D"/>
    <w:rsid w:val="000C5BC6"/>
    <w:rsid w:val="000C5D9C"/>
    <w:rsid w:val="000C65D3"/>
    <w:rsid w:val="000C675C"/>
    <w:rsid w:val="000C677B"/>
    <w:rsid w:val="000C6BEF"/>
    <w:rsid w:val="000C6D21"/>
    <w:rsid w:val="000C6F3F"/>
    <w:rsid w:val="000C6F5D"/>
    <w:rsid w:val="000C7444"/>
    <w:rsid w:val="000C7DA2"/>
    <w:rsid w:val="000D0510"/>
    <w:rsid w:val="000D09E7"/>
    <w:rsid w:val="000D1397"/>
    <w:rsid w:val="000D1B47"/>
    <w:rsid w:val="000D1D43"/>
    <w:rsid w:val="000D1F29"/>
    <w:rsid w:val="000D1FF9"/>
    <w:rsid w:val="000D2150"/>
    <w:rsid w:val="000D225C"/>
    <w:rsid w:val="000D273B"/>
    <w:rsid w:val="000D282C"/>
    <w:rsid w:val="000D2968"/>
    <w:rsid w:val="000D2A5C"/>
    <w:rsid w:val="000D2BB5"/>
    <w:rsid w:val="000D2BEB"/>
    <w:rsid w:val="000D2D2C"/>
    <w:rsid w:val="000D2FA9"/>
    <w:rsid w:val="000D2FB5"/>
    <w:rsid w:val="000D329A"/>
    <w:rsid w:val="000D3446"/>
    <w:rsid w:val="000D34F0"/>
    <w:rsid w:val="000D3597"/>
    <w:rsid w:val="000D393B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8BE"/>
    <w:rsid w:val="000D52A0"/>
    <w:rsid w:val="000D5381"/>
    <w:rsid w:val="000D5BD7"/>
    <w:rsid w:val="000D5CBF"/>
    <w:rsid w:val="000D5D48"/>
    <w:rsid w:val="000D5F04"/>
    <w:rsid w:val="000D635F"/>
    <w:rsid w:val="000D64C4"/>
    <w:rsid w:val="000D6687"/>
    <w:rsid w:val="000D677E"/>
    <w:rsid w:val="000D6BFA"/>
    <w:rsid w:val="000D6CED"/>
    <w:rsid w:val="000D7288"/>
    <w:rsid w:val="000D7348"/>
    <w:rsid w:val="000D7403"/>
    <w:rsid w:val="000D768D"/>
    <w:rsid w:val="000D7A36"/>
    <w:rsid w:val="000D7FD2"/>
    <w:rsid w:val="000E0761"/>
    <w:rsid w:val="000E0860"/>
    <w:rsid w:val="000E0918"/>
    <w:rsid w:val="000E0B05"/>
    <w:rsid w:val="000E0C39"/>
    <w:rsid w:val="000E0CBF"/>
    <w:rsid w:val="000E12B3"/>
    <w:rsid w:val="000E1555"/>
    <w:rsid w:val="000E18FE"/>
    <w:rsid w:val="000E1B30"/>
    <w:rsid w:val="000E2999"/>
    <w:rsid w:val="000E2B20"/>
    <w:rsid w:val="000E306E"/>
    <w:rsid w:val="000E31C1"/>
    <w:rsid w:val="000E32CB"/>
    <w:rsid w:val="000E353C"/>
    <w:rsid w:val="000E3692"/>
    <w:rsid w:val="000E3DEC"/>
    <w:rsid w:val="000E3EF4"/>
    <w:rsid w:val="000E3F2F"/>
    <w:rsid w:val="000E3FAF"/>
    <w:rsid w:val="000E43A0"/>
    <w:rsid w:val="000E43FC"/>
    <w:rsid w:val="000E494A"/>
    <w:rsid w:val="000E4B34"/>
    <w:rsid w:val="000E504D"/>
    <w:rsid w:val="000E50BA"/>
    <w:rsid w:val="000E54CD"/>
    <w:rsid w:val="000E56F3"/>
    <w:rsid w:val="000E5A98"/>
    <w:rsid w:val="000E60A4"/>
    <w:rsid w:val="000E655A"/>
    <w:rsid w:val="000E65D4"/>
    <w:rsid w:val="000E663A"/>
    <w:rsid w:val="000E68AE"/>
    <w:rsid w:val="000E6FA1"/>
    <w:rsid w:val="000E7012"/>
    <w:rsid w:val="000E7452"/>
    <w:rsid w:val="000E7454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BA3"/>
    <w:rsid w:val="000F2F0D"/>
    <w:rsid w:val="000F32D3"/>
    <w:rsid w:val="000F34FF"/>
    <w:rsid w:val="000F3542"/>
    <w:rsid w:val="000F36E6"/>
    <w:rsid w:val="000F3DB8"/>
    <w:rsid w:val="000F43AE"/>
    <w:rsid w:val="000F443A"/>
    <w:rsid w:val="000F4923"/>
    <w:rsid w:val="000F4F99"/>
    <w:rsid w:val="000F50B3"/>
    <w:rsid w:val="000F535B"/>
    <w:rsid w:val="000F5444"/>
    <w:rsid w:val="000F5693"/>
    <w:rsid w:val="000F5783"/>
    <w:rsid w:val="000F58AF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C49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5384"/>
    <w:rsid w:val="00105669"/>
    <w:rsid w:val="00105C4A"/>
    <w:rsid w:val="0010608B"/>
    <w:rsid w:val="001060C4"/>
    <w:rsid w:val="001062CE"/>
    <w:rsid w:val="0010650C"/>
    <w:rsid w:val="0010696D"/>
    <w:rsid w:val="00107647"/>
    <w:rsid w:val="00107949"/>
    <w:rsid w:val="00107A4C"/>
    <w:rsid w:val="00107A88"/>
    <w:rsid w:val="00110490"/>
    <w:rsid w:val="001107E1"/>
    <w:rsid w:val="00110963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1FB8"/>
    <w:rsid w:val="0011208D"/>
    <w:rsid w:val="00112338"/>
    <w:rsid w:val="001126C7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9EB"/>
    <w:rsid w:val="00115B51"/>
    <w:rsid w:val="00115CA1"/>
    <w:rsid w:val="00116087"/>
    <w:rsid w:val="00116596"/>
    <w:rsid w:val="00116774"/>
    <w:rsid w:val="001174AD"/>
    <w:rsid w:val="001174E5"/>
    <w:rsid w:val="001175DC"/>
    <w:rsid w:val="00117631"/>
    <w:rsid w:val="001177F6"/>
    <w:rsid w:val="00117870"/>
    <w:rsid w:val="0011799E"/>
    <w:rsid w:val="00117D32"/>
    <w:rsid w:val="00117F23"/>
    <w:rsid w:val="001203C7"/>
    <w:rsid w:val="001206D2"/>
    <w:rsid w:val="00121F22"/>
    <w:rsid w:val="0012261B"/>
    <w:rsid w:val="00122631"/>
    <w:rsid w:val="00122DF3"/>
    <w:rsid w:val="00123301"/>
    <w:rsid w:val="001238E5"/>
    <w:rsid w:val="00123BC6"/>
    <w:rsid w:val="0012467E"/>
    <w:rsid w:val="001258E6"/>
    <w:rsid w:val="00125F50"/>
    <w:rsid w:val="00126030"/>
    <w:rsid w:val="0012636F"/>
    <w:rsid w:val="00126464"/>
    <w:rsid w:val="00126919"/>
    <w:rsid w:val="00126AAD"/>
    <w:rsid w:val="001273BF"/>
    <w:rsid w:val="0012741A"/>
    <w:rsid w:val="001277D9"/>
    <w:rsid w:val="00127A38"/>
    <w:rsid w:val="00127BF6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0FEE"/>
    <w:rsid w:val="00131083"/>
    <w:rsid w:val="00131340"/>
    <w:rsid w:val="00131EFA"/>
    <w:rsid w:val="001321E5"/>
    <w:rsid w:val="001322CE"/>
    <w:rsid w:val="00132612"/>
    <w:rsid w:val="00132993"/>
    <w:rsid w:val="00132E42"/>
    <w:rsid w:val="00133343"/>
    <w:rsid w:val="00133790"/>
    <w:rsid w:val="00133834"/>
    <w:rsid w:val="00133B14"/>
    <w:rsid w:val="00133B4E"/>
    <w:rsid w:val="001341B8"/>
    <w:rsid w:val="00134221"/>
    <w:rsid w:val="00134603"/>
    <w:rsid w:val="001347AB"/>
    <w:rsid w:val="00134CF9"/>
    <w:rsid w:val="00134DFE"/>
    <w:rsid w:val="00135378"/>
    <w:rsid w:val="00135C0C"/>
    <w:rsid w:val="00135EEE"/>
    <w:rsid w:val="00135FAA"/>
    <w:rsid w:val="0013613A"/>
    <w:rsid w:val="001361E9"/>
    <w:rsid w:val="001369C3"/>
    <w:rsid w:val="00136E07"/>
    <w:rsid w:val="00136E25"/>
    <w:rsid w:val="0013739F"/>
    <w:rsid w:val="001373C1"/>
    <w:rsid w:val="0013767F"/>
    <w:rsid w:val="00137683"/>
    <w:rsid w:val="0013783B"/>
    <w:rsid w:val="00137BE2"/>
    <w:rsid w:val="00137D6D"/>
    <w:rsid w:val="00137F1B"/>
    <w:rsid w:val="001402D4"/>
    <w:rsid w:val="00140622"/>
    <w:rsid w:val="0014075C"/>
    <w:rsid w:val="0014096A"/>
    <w:rsid w:val="00140D2C"/>
    <w:rsid w:val="00140FF3"/>
    <w:rsid w:val="0014132F"/>
    <w:rsid w:val="0014146A"/>
    <w:rsid w:val="001423B6"/>
    <w:rsid w:val="0014262D"/>
    <w:rsid w:val="001426B1"/>
    <w:rsid w:val="00142811"/>
    <w:rsid w:val="001428CF"/>
    <w:rsid w:val="00142AF5"/>
    <w:rsid w:val="00142B0C"/>
    <w:rsid w:val="00142B54"/>
    <w:rsid w:val="00142C7F"/>
    <w:rsid w:val="00142F03"/>
    <w:rsid w:val="00143708"/>
    <w:rsid w:val="00143978"/>
    <w:rsid w:val="00143BEE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4E8"/>
    <w:rsid w:val="00146621"/>
    <w:rsid w:val="00146AAA"/>
    <w:rsid w:val="001474ED"/>
    <w:rsid w:val="00147544"/>
    <w:rsid w:val="001478C6"/>
    <w:rsid w:val="00147D2A"/>
    <w:rsid w:val="001504AE"/>
    <w:rsid w:val="00150501"/>
    <w:rsid w:val="0015050C"/>
    <w:rsid w:val="0015052B"/>
    <w:rsid w:val="001505CE"/>
    <w:rsid w:val="00150F80"/>
    <w:rsid w:val="00151006"/>
    <w:rsid w:val="00151192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36"/>
    <w:rsid w:val="00152FA0"/>
    <w:rsid w:val="00154185"/>
    <w:rsid w:val="0015453B"/>
    <w:rsid w:val="00154758"/>
    <w:rsid w:val="0015492C"/>
    <w:rsid w:val="00154B38"/>
    <w:rsid w:val="00154C39"/>
    <w:rsid w:val="00156441"/>
    <w:rsid w:val="001564FC"/>
    <w:rsid w:val="00156601"/>
    <w:rsid w:val="001573EA"/>
    <w:rsid w:val="00157D4A"/>
    <w:rsid w:val="0016003D"/>
    <w:rsid w:val="00160161"/>
    <w:rsid w:val="0016047E"/>
    <w:rsid w:val="001604C4"/>
    <w:rsid w:val="00160601"/>
    <w:rsid w:val="00160E0B"/>
    <w:rsid w:val="00160E2B"/>
    <w:rsid w:val="001611A1"/>
    <w:rsid w:val="0016146F"/>
    <w:rsid w:val="001614D1"/>
    <w:rsid w:val="001618A9"/>
    <w:rsid w:val="00162325"/>
    <w:rsid w:val="001623A6"/>
    <w:rsid w:val="001625E1"/>
    <w:rsid w:val="00162C82"/>
    <w:rsid w:val="001631BE"/>
    <w:rsid w:val="001632F9"/>
    <w:rsid w:val="00163371"/>
    <w:rsid w:val="00163A07"/>
    <w:rsid w:val="00163DF8"/>
    <w:rsid w:val="00164115"/>
    <w:rsid w:val="001642EE"/>
    <w:rsid w:val="001643BF"/>
    <w:rsid w:val="0016494E"/>
    <w:rsid w:val="00164D66"/>
    <w:rsid w:val="00164E1E"/>
    <w:rsid w:val="0016521E"/>
    <w:rsid w:val="001655F1"/>
    <w:rsid w:val="00165CED"/>
    <w:rsid w:val="001660E2"/>
    <w:rsid w:val="00166101"/>
    <w:rsid w:val="0016629B"/>
    <w:rsid w:val="001666D2"/>
    <w:rsid w:val="001668AF"/>
    <w:rsid w:val="00166C05"/>
    <w:rsid w:val="00166F14"/>
    <w:rsid w:val="00167865"/>
    <w:rsid w:val="00170694"/>
    <w:rsid w:val="0017071E"/>
    <w:rsid w:val="00170737"/>
    <w:rsid w:val="001708B7"/>
    <w:rsid w:val="00170912"/>
    <w:rsid w:val="00170BC3"/>
    <w:rsid w:val="00170D20"/>
    <w:rsid w:val="00170F43"/>
    <w:rsid w:val="001717FF"/>
    <w:rsid w:val="00171D6D"/>
    <w:rsid w:val="00171EF2"/>
    <w:rsid w:val="00171EFB"/>
    <w:rsid w:val="00172076"/>
    <w:rsid w:val="0017208A"/>
    <w:rsid w:val="0017286E"/>
    <w:rsid w:val="00172EE7"/>
    <w:rsid w:val="001732CC"/>
    <w:rsid w:val="00173E42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38B"/>
    <w:rsid w:val="00176563"/>
    <w:rsid w:val="00176B07"/>
    <w:rsid w:val="001771C2"/>
    <w:rsid w:val="00177283"/>
    <w:rsid w:val="00177484"/>
    <w:rsid w:val="00177534"/>
    <w:rsid w:val="0017777E"/>
    <w:rsid w:val="00177925"/>
    <w:rsid w:val="00177BBB"/>
    <w:rsid w:val="00177F46"/>
    <w:rsid w:val="00180378"/>
    <w:rsid w:val="001810C0"/>
    <w:rsid w:val="001810F2"/>
    <w:rsid w:val="0018142B"/>
    <w:rsid w:val="001814CD"/>
    <w:rsid w:val="00181956"/>
    <w:rsid w:val="00181BE2"/>
    <w:rsid w:val="00181CFE"/>
    <w:rsid w:val="0018207A"/>
    <w:rsid w:val="0018287C"/>
    <w:rsid w:val="00182B25"/>
    <w:rsid w:val="0018377B"/>
    <w:rsid w:val="00183830"/>
    <w:rsid w:val="00183973"/>
    <w:rsid w:val="00183A01"/>
    <w:rsid w:val="00183A38"/>
    <w:rsid w:val="00183CFD"/>
    <w:rsid w:val="00183E6E"/>
    <w:rsid w:val="00183F93"/>
    <w:rsid w:val="00183FDE"/>
    <w:rsid w:val="00184823"/>
    <w:rsid w:val="001848E6"/>
    <w:rsid w:val="00184A1D"/>
    <w:rsid w:val="00184CF1"/>
    <w:rsid w:val="001856EC"/>
    <w:rsid w:val="001859E3"/>
    <w:rsid w:val="00185F0A"/>
    <w:rsid w:val="0018606B"/>
    <w:rsid w:val="00186331"/>
    <w:rsid w:val="001863E3"/>
    <w:rsid w:val="001865BB"/>
    <w:rsid w:val="00186991"/>
    <w:rsid w:val="001871E6"/>
    <w:rsid w:val="00187C72"/>
    <w:rsid w:val="00187D47"/>
    <w:rsid w:val="00187EA3"/>
    <w:rsid w:val="001901E7"/>
    <w:rsid w:val="001905AF"/>
    <w:rsid w:val="00190B0C"/>
    <w:rsid w:val="001914C2"/>
    <w:rsid w:val="001915DC"/>
    <w:rsid w:val="00191D1B"/>
    <w:rsid w:val="00191EB4"/>
    <w:rsid w:val="00192081"/>
    <w:rsid w:val="00192517"/>
    <w:rsid w:val="0019275E"/>
    <w:rsid w:val="00192ADB"/>
    <w:rsid w:val="00192F71"/>
    <w:rsid w:val="0019309F"/>
    <w:rsid w:val="00193165"/>
    <w:rsid w:val="00193275"/>
    <w:rsid w:val="001936EA"/>
    <w:rsid w:val="00193842"/>
    <w:rsid w:val="00194242"/>
    <w:rsid w:val="0019448C"/>
    <w:rsid w:val="001947D0"/>
    <w:rsid w:val="00194B14"/>
    <w:rsid w:val="00194BF2"/>
    <w:rsid w:val="00194E11"/>
    <w:rsid w:val="00194E6D"/>
    <w:rsid w:val="00194F99"/>
    <w:rsid w:val="001951DA"/>
    <w:rsid w:val="00195440"/>
    <w:rsid w:val="001957BA"/>
    <w:rsid w:val="00195F85"/>
    <w:rsid w:val="001960B3"/>
    <w:rsid w:val="00196233"/>
    <w:rsid w:val="001963BB"/>
    <w:rsid w:val="00196933"/>
    <w:rsid w:val="00196A9E"/>
    <w:rsid w:val="00196DE4"/>
    <w:rsid w:val="00197033"/>
    <w:rsid w:val="00197260"/>
    <w:rsid w:val="00197397"/>
    <w:rsid w:val="0019775D"/>
    <w:rsid w:val="00197895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51C"/>
    <w:rsid w:val="001A19DC"/>
    <w:rsid w:val="001A1A13"/>
    <w:rsid w:val="001A1BD2"/>
    <w:rsid w:val="001A1C46"/>
    <w:rsid w:val="001A1C64"/>
    <w:rsid w:val="001A1DB4"/>
    <w:rsid w:val="001A1FC1"/>
    <w:rsid w:val="001A2355"/>
    <w:rsid w:val="001A2382"/>
    <w:rsid w:val="001A2683"/>
    <w:rsid w:val="001A2A12"/>
    <w:rsid w:val="001A2D68"/>
    <w:rsid w:val="001A3599"/>
    <w:rsid w:val="001A372E"/>
    <w:rsid w:val="001A3BBC"/>
    <w:rsid w:val="001A416B"/>
    <w:rsid w:val="001A49C6"/>
    <w:rsid w:val="001A51B1"/>
    <w:rsid w:val="001A536A"/>
    <w:rsid w:val="001A5435"/>
    <w:rsid w:val="001A55A9"/>
    <w:rsid w:val="001A561E"/>
    <w:rsid w:val="001A5E39"/>
    <w:rsid w:val="001A5FFA"/>
    <w:rsid w:val="001A6809"/>
    <w:rsid w:val="001A6B7F"/>
    <w:rsid w:val="001A6C9F"/>
    <w:rsid w:val="001A6FB8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0E"/>
    <w:rsid w:val="001B06E8"/>
    <w:rsid w:val="001B06F5"/>
    <w:rsid w:val="001B0A07"/>
    <w:rsid w:val="001B0B5D"/>
    <w:rsid w:val="001B0DC1"/>
    <w:rsid w:val="001B17B9"/>
    <w:rsid w:val="001B1825"/>
    <w:rsid w:val="001B1A8E"/>
    <w:rsid w:val="001B1B57"/>
    <w:rsid w:val="001B2B14"/>
    <w:rsid w:val="001B2D9C"/>
    <w:rsid w:val="001B2D9F"/>
    <w:rsid w:val="001B2E24"/>
    <w:rsid w:val="001B359A"/>
    <w:rsid w:val="001B3DB5"/>
    <w:rsid w:val="001B3E2E"/>
    <w:rsid w:val="001B40FC"/>
    <w:rsid w:val="001B41B9"/>
    <w:rsid w:val="001B41DE"/>
    <w:rsid w:val="001B43E3"/>
    <w:rsid w:val="001B4664"/>
    <w:rsid w:val="001B48CC"/>
    <w:rsid w:val="001B4A87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D39"/>
    <w:rsid w:val="001B7E4A"/>
    <w:rsid w:val="001B7EEA"/>
    <w:rsid w:val="001C01A4"/>
    <w:rsid w:val="001C0547"/>
    <w:rsid w:val="001C0665"/>
    <w:rsid w:val="001C0ECC"/>
    <w:rsid w:val="001C1EE4"/>
    <w:rsid w:val="001C1FE0"/>
    <w:rsid w:val="001C23DC"/>
    <w:rsid w:val="001C250C"/>
    <w:rsid w:val="001C266D"/>
    <w:rsid w:val="001C28FF"/>
    <w:rsid w:val="001C2E82"/>
    <w:rsid w:val="001C3212"/>
    <w:rsid w:val="001C3269"/>
    <w:rsid w:val="001C3286"/>
    <w:rsid w:val="001C35D9"/>
    <w:rsid w:val="001C36D5"/>
    <w:rsid w:val="001C37AD"/>
    <w:rsid w:val="001C3880"/>
    <w:rsid w:val="001C3C63"/>
    <w:rsid w:val="001C3CC0"/>
    <w:rsid w:val="001C480A"/>
    <w:rsid w:val="001C4A33"/>
    <w:rsid w:val="001C4A99"/>
    <w:rsid w:val="001C4E73"/>
    <w:rsid w:val="001C579B"/>
    <w:rsid w:val="001C595C"/>
    <w:rsid w:val="001C5AF0"/>
    <w:rsid w:val="001C5ED0"/>
    <w:rsid w:val="001C61D1"/>
    <w:rsid w:val="001C66FA"/>
    <w:rsid w:val="001C6E2C"/>
    <w:rsid w:val="001C6E8E"/>
    <w:rsid w:val="001C7042"/>
    <w:rsid w:val="001C76D9"/>
    <w:rsid w:val="001C79B7"/>
    <w:rsid w:val="001D001D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384"/>
    <w:rsid w:val="001D35E0"/>
    <w:rsid w:val="001D3846"/>
    <w:rsid w:val="001D3ADA"/>
    <w:rsid w:val="001D3FDB"/>
    <w:rsid w:val="001D42DA"/>
    <w:rsid w:val="001D45D8"/>
    <w:rsid w:val="001D473D"/>
    <w:rsid w:val="001D47C8"/>
    <w:rsid w:val="001D4968"/>
    <w:rsid w:val="001D4B81"/>
    <w:rsid w:val="001D5C83"/>
    <w:rsid w:val="001D61DD"/>
    <w:rsid w:val="001D67C9"/>
    <w:rsid w:val="001D69FF"/>
    <w:rsid w:val="001D6AEF"/>
    <w:rsid w:val="001D6E0B"/>
    <w:rsid w:val="001D7456"/>
    <w:rsid w:val="001D7697"/>
    <w:rsid w:val="001D7B4B"/>
    <w:rsid w:val="001D7C8C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779"/>
    <w:rsid w:val="001E2BF7"/>
    <w:rsid w:val="001E2C29"/>
    <w:rsid w:val="001E2D41"/>
    <w:rsid w:val="001E3218"/>
    <w:rsid w:val="001E333A"/>
    <w:rsid w:val="001E3F60"/>
    <w:rsid w:val="001E4229"/>
    <w:rsid w:val="001E4F87"/>
    <w:rsid w:val="001E51F0"/>
    <w:rsid w:val="001E539B"/>
    <w:rsid w:val="001E59AA"/>
    <w:rsid w:val="001E5F5B"/>
    <w:rsid w:val="001E5FFC"/>
    <w:rsid w:val="001E6444"/>
    <w:rsid w:val="001E6560"/>
    <w:rsid w:val="001E6941"/>
    <w:rsid w:val="001E6D18"/>
    <w:rsid w:val="001E6DBE"/>
    <w:rsid w:val="001E717E"/>
    <w:rsid w:val="001E77D7"/>
    <w:rsid w:val="001E781A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662"/>
    <w:rsid w:val="001F2790"/>
    <w:rsid w:val="001F2842"/>
    <w:rsid w:val="001F2CAB"/>
    <w:rsid w:val="001F32A2"/>
    <w:rsid w:val="001F32DB"/>
    <w:rsid w:val="001F3721"/>
    <w:rsid w:val="001F3A2B"/>
    <w:rsid w:val="001F40B1"/>
    <w:rsid w:val="001F40F3"/>
    <w:rsid w:val="001F43E6"/>
    <w:rsid w:val="001F4ACF"/>
    <w:rsid w:val="001F507B"/>
    <w:rsid w:val="001F5546"/>
    <w:rsid w:val="001F590B"/>
    <w:rsid w:val="001F5C74"/>
    <w:rsid w:val="001F626C"/>
    <w:rsid w:val="001F6939"/>
    <w:rsid w:val="001F702F"/>
    <w:rsid w:val="001F785A"/>
    <w:rsid w:val="001F7A19"/>
    <w:rsid w:val="001F7C89"/>
    <w:rsid w:val="00200BA3"/>
    <w:rsid w:val="00200D4A"/>
    <w:rsid w:val="00200E36"/>
    <w:rsid w:val="00201010"/>
    <w:rsid w:val="0020140D"/>
    <w:rsid w:val="00201DAA"/>
    <w:rsid w:val="00201F08"/>
    <w:rsid w:val="00202162"/>
    <w:rsid w:val="00202242"/>
    <w:rsid w:val="002024FC"/>
    <w:rsid w:val="00202910"/>
    <w:rsid w:val="00202E16"/>
    <w:rsid w:val="00202E7D"/>
    <w:rsid w:val="002030C7"/>
    <w:rsid w:val="00203946"/>
    <w:rsid w:val="00203A22"/>
    <w:rsid w:val="00203E5A"/>
    <w:rsid w:val="0020438F"/>
    <w:rsid w:val="00204416"/>
    <w:rsid w:val="00204B26"/>
    <w:rsid w:val="002051D1"/>
    <w:rsid w:val="00205335"/>
    <w:rsid w:val="00205A98"/>
    <w:rsid w:val="00205B13"/>
    <w:rsid w:val="0020618F"/>
    <w:rsid w:val="002061ED"/>
    <w:rsid w:val="00206A2E"/>
    <w:rsid w:val="00206D12"/>
    <w:rsid w:val="00206D61"/>
    <w:rsid w:val="00207054"/>
    <w:rsid w:val="00207CDA"/>
    <w:rsid w:val="00207F6C"/>
    <w:rsid w:val="0021042E"/>
    <w:rsid w:val="002105B5"/>
    <w:rsid w:val="0021066F"/>
    <w:rsid w:val="0021067A"/>
    <w:rsid w:val="002108C3"/>
    <w:rsid w:val="002111CB"/>
    <w:rsid w:val="0021146E"/>
    <w:rsid w:val="00211521"/>
    <w:rsid w:val="002116E6"/>
    <w:rsid w:val="00211A61"/>
    <w:rsid w:val="00211DB1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65E"/>
    <w:rsid w:val="00214749"/>
    <w:rsid w:val="00214BB2"/>
    <w:rsid w:val="00214E72"/>
    <w:rsid w:val="002151F5"/>
    <w:rsid w:val="00215481"/>
    <w:rsid w:val="002157F6"/>
    <w:rsid w:val="002159E3"/>
    <w:rsid w:val="00216731"/>
    <w:rsid w:val="00216AA8"/>
    <w:rsid w:val="00216B51"/>
    <w:rsid w:val="00216EE6"/>
    <w:rsid w:val="00217179"/>
    <w:rsid w:val="00217623"/>
    <w:rsid w:val="00217663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6A1"/>
    <w:rsid w:val="002227D7"/>
    <w:rsid w:val="00222EBE"/>
    <w:rsid w:val="002234C6"/>
    <w:rsid w:val="0022363C"/>
    <w:rsid w:val="00223837"/>
    <w:rsid w:val="00223872"/>
    <w:rsid w:val="002238C5"/>
    <w:rsid w:val="00223C47"/>
    <w:rsid w:val="00223C48"/>
    <w:rsid w:val="00223F5F"/>
    <w:rsid w:val="0022454D"/>
    <w:rsid w:val="0022458A"/>
    <w:rsid w:val="0022461A"/>
    <w:rsid w:val="002246E5"/>
    <w:rsid w:val="00224733"/>
    <w:rsid w:val="00224A0C"/>
    <w:rsid w:val="00224E03"/>
    <w:rsid w:val="00225AFE"/>
    <w:rsid w:val="00225B36"/>
    <w:rsid w:val="00225DB9"/>
    <w:rsid w:val="00226137"/>
    <w:rsid w:val="00226891"/>
    <w:rsid w:val="00226DDA"/>
    <w:rsid w:val="00226F7B"/>
    <w:rsid w:val="00227356"/>
    <w:rsid w:val="002274A2"/>
    <w:rsid w:val="00227A67"/>
    <w:rsid w:val="00227E28"/>
    <w:rsid w:val="00230DA1"/>
    <w:rsid w:val="0023118C"/>
    <w:rsid w:val="00231256"/>
    <w:rsid w:val="00231D1A"/>
    <w:rsid w:val="00231DCD"/>
    <w:rsid w:val="00232054"/>
    <w:rsid w:val="0023212E"/>
    <w:rsid w:val="00232713"/>
    <w:rsid w:val="00232A6C"/>
    <w:rsid w:val="00232D8E"/>
    <w:rsid w:val="00233092"/>
    <w:rsid w:val="002331D4"/>
    <w:rsid w:val="002336F7"/>
    <w:rsid w:val="00233F3E"/>
    <w:rsid w:val="00234086"/>
    <w:rsid w:val="00234115"/>
    <w:rsid w:val="00234783"/>
    <w:rsid w:val="00234847"/>
    <w:rsid w:val="0023489C"/>
    <w:rsid w:val="0023492D"/>
    <w:rsid w:val="00234946"/>
    <w:rsid w:val="00234A76"/>
    <w:rsid w:val="00234B91"/>
    <w:rsid w:val="002350BB"/>
    <w:rsid w:val="00235346"/>
    <w:rsid w:val="002353B4"/>
    <w:rsid w:val="0023581F"/>
    <w:rsid w:val="002359E9"/>
    <w:rsid w:val="00235A9B"/>
    <w:rsid w:val="00235DA7"/>
    <w:rsid w:val="00235E1E"/>
    <w:rsid w:val="00236059"/>
    <w:rsid w:val="0023644B"/>
    <w:rsid w:val="00237232"/>
    <w:rsid w:val="00237FC2"/>
    <w:rsid w:val="00240C2F"/>
    <w:rsid w:val="00240D14"/>
    <w:rsid w:val="00240EC3"/>
    <w:rsid w:val="00241272"/>
    <w:rsid w:val="0024137F"/>
    <w:rsid w:val="002414C0"/>
    <w:rsid w:val="002419F5"/>
    <w:rsid w:val="00241BDB"/>
    <w:rsid w:val="002423C8"/>
    <w:rsid w:val="00242AF1"/>
    <w:rsid w:val="00242DD3"/>
    <w:rsid w:val="00242E82"/>
    <w:rsid w:val="00242ECB"/>
    <w:rsid w:val="00242FE5"/>
    <w:rsid w:val="002435D8"/>
    <w:rsid w:val="0024361F"/>
    <w:rsid w:val="00243A4F"/>
    <w:rsid w:val="002448CA"/>
    <w:rsid w:val="00244CA6"/>
    <w:rsid w:val="00244E13"/>
    <w:rsid w:val="00244E76"/>
    <w:rsid w:val="002453BB"/>
    <w:rsid w:val="00245782"/>
    <w:rsid w:val="00245E16"/>
    <w:rsid w:val="00245E6B"/>
    <w:rsid w:val="00245E9B"/>
    <w:rsid w:val="0024659A"/>
    <w:rsid w:val="00246641"/>
    <w:rsid w:val="00246D1F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139E"/>
    <w:rsid w:val="00251411"/>
    <w:rsid w:val="002514ED"/>
    <w:rsid w:val="002516AE"/>
    <w:rsid w:val="00251D6C"/>
    <w:rsid w:val="002522AA"/>
    <w:rsid w:val="00252E5F"/>
    <w:rsid w:val="002532EF"/>
    <w:rsid w:val="00253515"/>
    <w:rsid w:val="00253941"/>
    <w:rsid w:val="00253B81"/>
    <w:rsid w:val="00253C2A"/>
    <w:rsid w:val="00254418"/>
    <w:rsid w:val="0025453C"/>
    <w:rsid w:val="002545A7"/>
    <w:rsid w:val="0025476C"/>
    <w:rsid w:val="0025477E"/>
    <w:rsid w:val="002548E4"/>
    <w:rsid w:val="0025498D"/>
    <w:rsid w:val="00254A73"/>
    <w:rsid w:val="00254EA8"/>
    <w:rsid w:val="00255024"/>
    <w:rsid w:val="00255368"/>
    <w:rsid w:val="00255723"/>
    <w:rsid w:val="002558D3"/>
    <w:rsid w:val="00255A3D"/>
    <w:rsid w:val="00255C02"/>
    <w:rsid w:val="00255DBC"/>
    <w:rsid w:val="002568B9"/>
    <w:rsid w:val="00256B59"/>
    <w:rsid w:val="00256B63"/>
    <w:rsid w:val="00256F13"/>
    <w:rsid w:val="00256F2C"/>
    <w:rsid w:val="00256FBE"/>
    <w:rsid w:val="0025707B"/>
    <w:rsid w:val="002572E1"/>
    <w:rsid w:val="002574F9"/>
    <w:rsid w:val="002576F7"/>
    <w:rsid w:val="00257917"/>
    <w:rsid w:val="00257A2F"/>
    <w:rsid w:val="00257B00"/>
    <w:rsid w:val="00257E66"/>
    <w:rsid w:val="00257E96"/>
    <w:rsid w:val="00257EA1"/>
    <w:rsid w:val="00257EFC"/>
    <w:rsid w:val="002601B6"/>
    <w:rsid w:val="00260393"/>
    <w:rsid w:val="0026066E"/>
    <w:rsid w:val="0026076B"/>
    <w:rsid w:val="002607A7"/>
    <w:rsid w:val="00260DF6"/>
    <w:rsid w:val="0026102D"/>
    <w:rsid w:val="002610C9"/>
    <w:rsid w:val="0026123C"/>
    <w:rsid w:val="002612A4"/>
    <w:rsid w:val="00261957"/>
    <w:rsid w:val="00262766"/>
    <w:rsid w:val="00262840"/>
    <w:rsid w:val="00262B61"/>
    <w:rsid w:val="00262F14"/>
    <w:rsid w:val="002630CA"/>
    <w:rsid w:val="00263216"/>
    <w:rsid w:val="002633DD"/>
    <w:rsid w:val="002635A3"/>
    <w:rsid w:val="002635AF"/>
    <w:rsid w:val="00263DAF"/>
    <w:rsid w:val="002642B3"/>
    <w:rsid w:val="002642B8"/>
    <w:rsid w:val="00264903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2D9"/>
    <w:rsid w:val="00273365"/>
    <w:rsid w:val="002736EB"/>
    <w:rsid w:val="00273A6F"/>
    <w:rsid w:val="00273B77"/>
    <w:rsid w:val="002748CC"/>
    <w:rsid w:val="00274C0F"/>
    <w:rsid w:val="0027524C"/>
    <w:rsid w:val="0027547F"/>
    <w:rsid w:val="00275B0A"/>
    <w:rsid w:val="002760AE"/>
    <w:rsid w:val="00276535"/>
    <w:rsid w:val="0027659A"/>
    <w:rsid w:val="00276811"/>
    <w:rsid w:val="002774B3"/>
    <w:rsid w:val="002775C5"/>
    <w:rsid w:val="00277707"/>
    <w:rsid w:val="0027773C"/>
    <w:rsid w:val="002777EE"/>
    <w:rsid w:val="002777EF"/>
    <w:rsid w:val="00277A38"/>
    <w:rsid w:val="00277CF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0FD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5F78"/>
    <w:rsid w:val="00286352"/>
    <w:rsid w:val="00286512"/>
    <w:rsid w:val="002868DA"/>
    <w:rsid w:val="00286EE8"/>
    <w:rsid w:val="0028750A"/>
    <w:rsid w:val="002876F2"/>
    <w:rsid w:val="00287A20"/>
    <w:rsid w:val="00291293"/>
    <w:rsid w:val="00291310"/>
    <w:rsid w:val="0029134A"/>
    <w:rsid w:val="00291420"/>
    <w:rsid w:val="002914EA"/>
    <w:rsid w:val="00291D4F"/>
    <w:rsid w:val="002920BF"/>
    <w:rsid w:val="002925FE"/>
    <w:rsid w:val="002926DF"/>
    <w:rsid w:val="0029272A"/>
    <w:rsid w:val="00292A72"/>
    <w:rsid w:val="00292CF3"/>
    <w:rsid w:val="00292DE9"/>
    <w:rsid w:val="00292ED1"/>
    <w:rsid w:val="002930F2"/>
    <w:rsid w:val="002936E1"/>
    <w:rsid w:val="002938BC"/>
    <w:rsid w:val="00293965"/>
    <w:rsid w:val="00293B0A"/>
    <w:rsid w:val="00293CC3"/>
    <w:rsid w:val="0029413E"/>
    <w:rsid w:val="00294488"/>
    <w:rsid w:val="00294807"/>
    <w:rsid w:val="00294B68"/>
    <w:rsid w:val="00294CC5"/>
    <w:rsid w:val="00295342"/>
    <w:rsid w:val="00295416"/>
    <w:rsid w:val="0029544A"/>
    <w:rsid w:val="00295925"/>
    <w:rsid w:val="00295A3E"/>
    <w:rsid w:val="00295BEB"/>
    <w:rsid w:val="00295CDB"/>
    <w:rsid w:val="0029666B"/>
    <w:rsid w:val="00296697"/>
    <w:rsid w:val="00296806"/>
    <w:rsid w:val="0029701F"/>
    <w:rsid w:val="00297116"/>
    <w:rsid w:val="002972E6"/>
    <w:rsid w:val="00297940"/>
    <w:rsid w:val="00297E26"/>
    <w:rsid w:val="002A0162"/>
    <w:rsid w:val="002A0374"/>
    <w:rsid w:val="002A0496"/>
    <w:rsid w:val="002A0626"/>
    <w:rsid w:val="002A068E"/>
    <w:rsid w:val="002A08DF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082"/>
    <w:rsid w:val="002A30EB"/>
    <w:rsid w:val="002A3F4F"/>
    <w:rsid w:val="002A4015"/>
    <w:rsid w:val="002A456F"/>
    <w:rsid w:val="002A4A8F"/>
    <w:rsid w:val="002A4B07"/>
    <w:rsid w:val="002A4F9F"/>
    <w:rsid w:val="002A538D"/>
    <w:rsid w:val="002A5B4A"/>
    <w:rsid w:val="002A5C98"/>
    <w:rsid w:val="002A613A"/>
    <w:rsid w:val="002A67DB"/>
    <w:rsid w:val="002A6B5F"/>
    <w:rsid w:val="002A751F"/>
    <w:rsid w:val="002A7D30"/>
    <w:rsid w:val="002A7D43"/>
    <w:rsid w:val="002B0472"/>
    <w:rsid w:val="002B0492"/>
    <w:rsid w:val="002B0685"/>
    <w:rsid w:val="002B1783"/>
    <w:rsid w:val="002B1CF8"/>
    <w:rsid w:val="002B1FE6"/>
    <w:rsid w:val="002B205F"/>
    <w:rsid w:val="002B293A"/>
    <w:rsid w:val="002B3124"/>
    <w:rsid w:val="002B32A2"/>
    <w:rsid w:val="002B32FF"/>
    <w:rsid w:val="002B34F0"/>
    <w:rsid w:val="002B39F1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1F0"/>
    <w:rsid w:val="002B7301"/>
    <w:rsid w:val="002B731D"/>
    <w:rsid w:val="002B77DB"/>
    <w:rsid w:val="002B79AB"/>
    <w:rsid w:val="002B7C18"/>
    <w:rsid w:val="002B7DD4"/>
    <w:rsid w:val="002B7F0A"/>
    <w:rsid w:val="002B7F82"/>
    <w:rsid w:val="002C01B7"/>
    <w:rsid w:val="002C047D"/>
    <w:rsid w:val="002C086F"/>
    <w:rsid w:val="002C0B70"/>
    <w:rsid w:val="002C0CCB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2C77"/>
    <w:rsid w:val="002C303C"/>
    <w:rsid w:val="002C3098"/>
    <w:rsid w:val="002C31CF"/>
    <w:rsid w:val="002C3427"/>
    <w:rsid w:val="002C3A8D"/>
    <w:rsid w:val="002C3C2B"/>
    <w:rsid w:val="002C413D"/>
    <w:rsid w:val="002C482C"/>
    <w:rsid w:val="002C4CBC"/>
    <w:rsid w:val="002C4CC0"/>
    <w:rsid w:val="002C4D8F"/>
    <w:rsid w:val="002C5488"/>
    <w:rsid w:val="002C56E5"/>
    <w:rsid w:val="002C60CF"/>
    <w:rsid w:val="002C61C0"/>
    <w:rsid w:val="002C65BC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0DBD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BBE"/>
    <w:rsid w:val="002D3C83"/>
    <w:rsid w:val="002D3FCF"/>
    <w:rsid w:val="002D40F9"/>
    <w:rsid w:val="002D43BE"/>
    <w:rsid w:val="002D53D2"/>
    <w:rsid w:val="002D55F2"/>
    <w:rsid w:val="002D56CE"/>
    <w:rsid w:val="002D59E1"/>
    <w:rsid w:val="002D5E50"/>
    <w:rsid w:val="002D5EE0"/>
    <w:rsid w:val="002D66B6"/>
    <w:rsid w:val="002D6A39"/>
    <w:rsid w:val="002D6E2F"/>
    <w:rsid w:val="002D71DA"/>
    <w:rsid w:val="002D7856"/>
    <w:rsid w:val="002D7FD8"/>
    <w:rsid w:val="002E0260"/>
    <w:rsid w:val="002E0373"/>
    <w:rsid w:val="002E0674"/>
    <w:rsid w:val="002E0EE4"/>
    <w:rsid w:val="002E0FA9"/>
    <w:rsid w:val="002E1259"/>
    <w:rsid w:val="002E1292"/>
    <w:rsid w:val="002E18CF"/>
    <w:rsid w:val="002E19F2"/>
    <w:rsid w:val="002E2009"/>
    <w:rsid w:val="002E205A"/>
    <w:rsid w:val="002E2060"/>
    <w:rsid w:val="002E245E"/>
    <w:rsid w:val="002E2A62"/>
    <w:rsid w:val="002E2D08"/>
    <w:rsid w:val="002E2D5A"/>
    <w:rsid w:val="002E2FA2"/>
    <w:rsid w:val="002E33BF"/>
    <w:rsid w:val="002E34B2"/>
    <w:rsid w:val="002E3759"/>
    <w:rsid w:val="002E3A94"/>
    <w:rsid w:val="002E3B29"/>
    <w:rsid w:val="002E3DB0"/>
    <w:rsid w:val="002E3F9C"/>
    <w:rsid w:val="002E420F"/>
    <w:rsid w:val="002E438D"/>
    <w:rsid w:val="002E4751"/>
    <w:rsid w:val="002E478B"/>
    <w:rsid w:val="002E47D9"/>
    <w:rsid w:val="002E491B"/>
    <w:rsid w:val="002E4C22"/>
    <w:rsid w:val="002E52CE"/>
    <w:rsid w:val="002E54D0"/>
    <w:rsid w:val="002E5828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0DA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648"/>
    <w:rsid w:val="002F273C"/>
    <w:rsid w:val="002F2A55"/>
    <w:rsid w:val="002F2C60"/>
    <w:rsid w:val="002F2C79"/>
    <w:rsid w:val="002F2EA8"/>
    <w:rsid w:val="002F3F02"/>
    <w:rsid w:val="002F3F68"/>
    <w:rsid w:val="002F3FB4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5D04"/>
    <w:rsid w:val="002F62EA"/>
    <w:rsid w:val="002F62EC"/>
    <w:rsid w:val="002F638F"/>
    <w:rsid w:val="002F692D"/>
    <w:rsid w:val="002F6D95"/>
    <w:rsid w:val="002F6F35"/>
    <w:rsid w:val="002F7098"/>
    <w:rsid w:val="002F710A"/>
    <w:rsid w:val="002F754C"/>
    <w:rsid w:val="002F7687"/>
    <w:rsid w:val="002F76E9"/>
    <w:rsid w:val="002F77C8"/>
    <w:rsid w:val="002F7B1B"/>
    <w:rsid w:val="00300183"/>
    <w:rsid w:val="003003B1"/>
    <w:rsid w:val="00300667"/>
    <w:rsid w:val="00301319"/>
    <w:rsid w:val="00301708"/>
    <w:rsid w:val="0030172E"/>
    <w:rsid w:val="0030178D"/>
    <w:rsid w:val="00301875"/>
    <w:rsid w:val="0030249B"/>
    <w:rsid w:val="00302724"/>
    <w:rsid w:val="00302914"/>
    <w:rsid w:val="00302C6B"/>
    <w:rsid w:val="00302CB9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EDE"/>
    <w:rsid w:val="00305F79"/>
    <w:rsid w:val="0030652C"/>
    <w:rsid w:val="00306BD1"/>
    <w:rsid w:val="00306C7C"/>
    <w:rsid w:val="003070B0"/>
    <w:rsid w:val="003070FB"/>
    <w:rsid w:val="0030717E"/>
    <w:rsid w:val="00307576"/>
    <w:rsid w:val="0030794C"/>
    <w:rsid w:val="00307A6E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0FF"/>
    <w:rsid w:val="0031424E"/>
    <w:rsid w:val="0031487C"/>
    <w:rsid w:val="003149FB"/>
    <w:rsid w:val="00314D1E"/>
    <w:rsid w:val="00314D7F"/>
    <w:rsid w:val="00314DC3"/>
    <w:rsid w:val="00315203"/>
    <w:rsid w:val="003152F5"/>
    <w:rsid w:val="003155EF"/>
    <w:rsid w:val="00315874"/>
    <w:rsid w:val="003158B8"/>
    <w:rsid w:val="00315D6E"/>
    <w:rsid w:val="00316144"/>
    <w:rsid w:val="00316609"/>
    <w:rsid w:val="00316679"/>
    <w:rsid w:val="00316882"/>
    <w:rsid w:val="00316B2F"/>
    <w:rsid w:val="00316C1C"/>
    <w:rsid w:val="00316D4A"/>
    <w:rsid w:val="00316EA8"/>
    <w:rsid w:val="0031708B"/>
    <w:rsid w:val="003173C9"/>
    <w:rsid w:val="00317496"/>
    <w:rsid w:val="003175EF"/>
    <w:rsid w:val="00320310"/>
    <w:rsid w:val="00320400"/>
    <w:rsid w:val="003204CC"/>
    <w:rsid w:val="00320768"/>
    <w:rsid w:val="00320864"/>
    <w:rsid w:val="003209E1"/>
    <w:rsid w:val="003209F3"/>
    <w:rsid w:val="00320B7F"/>
    <w:rsid w:val="00320D72"/>
    <w:rsid w:val="00320E91"/>
    <w:rsid w:val="003212DD"/>
    <w:rsid w:val="0032136A"/>
    <w:rsid w:val="003213F9"/>
    <w:rsid w:val="00322336"/>
    <w:rsid w:val="00322714"/>
    <w:rsid w:val="00322EDD"/>
    <w:rsid w:val="00323134"/>
    <w:rsid w:val="00323176"/>
    <w:rsid w:val="00323259"/>
    <w:rsid w:val="00323442"/>
    <w:rsid w:val="0032353A"/>
    <w:rsid w:val="00323F5E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0E4"/>
    <w:rsid w:val="00325859"/>
    <w:rsid w:val="00325871"/>
    <w:rsid w:val="00325883"/>
    <w:rsid w:val="00325976"/>
    <w:rsid w:val="00325995"/>
    <w:rsid w:val="00325F44"/>
    <w:rsid w:val="003263ED"/>
    <w:rsid w:val="00326938"/>
    <w:rsid w:val="00326CDC"/>
    <w:rsid w:val="00326D21"/>
    <w:rsid w:val="003271E5"/>
    <w:rsid w:val="00327440"/>
    <w:rsid w:val="00327641"/>
    <w:rsid w:val="00327988"/>
    <w:rsid w:val="003279A9"/>
    <w:rsid w:val="00327B89"/>
    <w:rsid w:val="00327C35"/>
    <w:rsid w:val="00327EC1"/>
    <w:rsid w:val="003309CD"/>
    <w:rsid w:val="00330E38"/>
    <w:rsid w:val="00330F43"/>
    <w:rsid w:val="00331098"/>
    <w:rsid w:val="003314EF"/>
    <w:rsid w:val="00331920"/>
    <w:rsid w:val="00331E32"/>
    <w:rsid w:val="00331E9C"/>
    <w:rsid w:val="0033204E"/>
    <w:rsid w:val="00332192"/>
    <w:rsid w:val="00332320"/>
    <w:rsid w:val="0033234F"/>
    <w:rsid w:val="0033279F"/>
    <w:rsid w:val="00332D07"/>
    <w:rsid w:val="00332E67"/>
    <w:rsid w:val="0033311C"/>
    <w:rsid w:val="003331A3"/>
    <w:rsid w:val="0033326C"/>
    <w:rsid w:val="00333350"/>
    <w:rsid w:val="00333391"/>
    <w:rsid w:val="003339E0"/>
    <w:rsid w:val="00333CFA"/>
    <w:rsid w:val="00334269"/>
    <w:rsid w:val="0033462E"/>
    <w:rsid w:val="00334DCB"/>
    <w:rsid w:val="00334FAF"/>
    <w:rsid w:val="003351C6"/>
    <w:rsid w:val="00335861"/>
    <w:rsid w:val="00335C0F"/>
    <w:rsid w:val="00335F83"/>
    <w:rsid w:val="00336C6A"/>
    <w:rsid w:val="00336FFA"/>
    <w:rsid w:val="0033720B"/>
    <w:rsid w:val="003373E8"/>
    <w:rsid w:val="0033749C"/>
    <w:rsid w:val="003376AC"/>
    <w:rsid w:val="00337748"/>
    <w:rsid w:val="00337DB3"/>
    <w:rsid w:val="00337FA4"/>
    <w:rsid w:val="00340226"/>
    <w:rsid w:val="00340628"/>
    <w:rsid w:val="0034064B"/>
    <w:rsid w:val="00340B86"/>
    <w:rsid w:val="00341558"/>
    <w:rsid w:val="003415EF"/>
    <w:rsid w:val="00341689"/>
    <w:rsid w:val="00341706"/>
    <w:rsid w:val="00341978"/>
    <w:rsid w:val="0034263C"/>
    <w:rsid w:val="00343007"/>
    <w:rsid w:val="00343221"/>
    <w:rsid w:val="0034333C"/>
    <w:rsid w:val="003434ED"/>
    <w:rsid w:val="00343583"/>
    <w:rsid w:val="003435B1"/>
    <w:rsid w:val="0034365E"/>
    <w:rsid w:val="0034374E"/>
    <w:rsid w:val="0034385D"/>
    <w:rsid w:val="003439F1"/>
    <w:rsid w:val="00343CF3"/>
    <w:rsid w:val="00343E06"/>
    <w:rsid w:val="00344048"/>
    <w:rsid w:val="00344210"/>
    <w:rsid w:val="0034448C"/>
    <w:rsid w:val="00344898"/>
    <w:rsid w:val="00344DE4"/>
    <w:rsid w:val="00344F38"/>
    <w:rsid w:val="00344F69"/>
    <w:rsid w:val="00345137"/>
    <w:rsid w:val="00345426"/>
    <w:rsid w:val="0034551D"/>
    <w:rsid w:val="0034575A"/>
    <w:rsid w:val="0034617E"/>
    <w:rsid w:val="00346455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0014"/>
    <w:rsid w:val="0035085F"/>
    <w:rsid w:val="00350910"/>
    <w:rsid w:val="00350C14"/>
    <w:rsid w:val="00351049"/>
    <w:rsid w:val="003510A4"/>
    <w:rsid w:val="0035151F"/>
    <w:rsid w:val="003515FA"/>
    <w:rsid w:val="00351B4B"/>
    <w:rsid w:val="00351B87"/>
    <w:rsid w:val="00351FE5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C78"/>
    <w:rsid w:val="00354E00"/>
    <w:rsid w:val="00355449"/>
    <w:rsid w:val="003555C5"/>
    <w:rsid w:val="0035566A"/>
    <w:rsid w:val="003559C3"/>
    <w:rsid w:val="00355A76"/>
    <w:rsid w:val="00355C05"/>
    <w:rsid w:val="00355DBD"/>
    <w:rsid w:val="00355E64"/>
    <w:rsid w:val="00356063"/>
    <w:rsid w:val="003560CF"/>
    <w:rsid w:val="00356218"/>
    <w:rsid w:val="003562FC"/>
    <w:rsid w:val="003563D6"/>
    <w:rsid w:val="003564BC"/>
    <w:rsid w:val="00356A1D"/>
    <w:rsid w:val="00356EBB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1C99"/>
    <w:rsid w:val="003620BB"/>
    <w:rsid w:val="00362275"/>
    <w:rsid w:val="003623C9"/>
    <w:rsid w:val="00362407"/>
    <w:rsid w:val="003625A3"/>
    <w:rsid w:val="0036288C"/>
    <w:rsid w:val="00362C9C"/>
    <w:rsid w:val="00362F88"/>
    <w:rsid w:val="00363152"/>
    <w:rsid w:val="003634F6"/>
    <w:rsid w:val="00363DD4"/>
    <w:rsid w:val="00364010"/>
    <w:rsid w:val="00364035"/>
    <w:rsid w:val="00364515"/>
    <w:rsid w:val="003646EA"/>
    <w:rsid w:val="003648EB"/>
    <w:rsid w:val="00364937"/>
    <w:rsid w:val="00364AB1"/>
    <w:rsid w:val="00364E9E"/>
    <w:rsid w:val="00364F3A"/>
    <w:rsid w:val="00365055"/>
    <w:rsid w:val="00365234"/>
    <w:rsid w:val="00365409"/>
    <w:rsid w:val="003654E0"/>
    <w:rsid w:val="00365A6E"/>
    <w:rsid w:val="00365B18"/>
    <w:rsid w:val="00365CB7"/>
    <w:rsid w:val="0036620E"/>
    <w:rsid w:val="00366448"/>
    <w:rsid w:val="00366E47"/>
    <w:rsid w:val="00366E85"/>
    <w:rsid w:val="00366F6F"/>
    <w:rsid w:val="00367237"/>
    <w:rsid w:val="00367433"/>
    <w:rsid w:val="00367506"/>
    <w:rsid w:val="00367C6D"/>
    <w:rsid w:val="0037077F"/>
    <w:rsid w:val="00370D32"/>
    <w:rsid w:val="00371979"/>
    <w:rsid w:val="003719B5"/>
    <w:rsid w:val="003720CD"/>
    <w:rsid w:val="00372238"/>
    <w:rsid w:val="00372411"/>
    <w:rsid w:val="00372D6A"/>
    <w:rsid w:val="003730C4"/>
    <w:rsid w:val="00373882"/>
    <w:rsid w:val="003739DF"/>
    <w:rsid w:val="00373C43"/>
    <w:rsid w:val="00373EF7"/>
    <w:rsid w:val="00373F15"/>
    <w:rsid w:val="00374116"/>
    <w:rsid w:val="0037475E"/>
    <w:rsid w:val="00374B9C"/>
    <w:rsid w:val="00374C98"/>
    <w:rsid w:val="00374CB3"/>
    <w:rsid w:val="00374E28"/>
    <w:rsid w:val="00375211"/>
    <w:rsid w:val="0037597E"/>
    <w:rsid w:val="00375DEB"/>
    <w:rsid w:val="00375EA7"/>
    <w:rsid w:val="00375F22"/>
    <w:rsid w:val="00375FC9"/>
    <w:rsid w:val="00376591"/>
    <w:rsid w:val="003766AE"/>
    <w:rsid w:val="0037687F"/>
    <w:rsid w:val="00376D07"/>
    <w:rsid w:val="00376E0E"/>
    <w:rsid w:val="00377465"/>
    <w:rsid w:val="00377746"/>
    <w:rsid w:val="00377A2A"/>
    <w:rsid w:val="00377B3D"/>
    <w:rsid w:val="00377B56"/>
    <w:rsid w:val="00377EEE"/>
    <w:rsid w:val="003800A2"/>
    <w:rsid w:val="003801EB"/>
    <w:rsid w:val="003802F4"/>
    <w:rsid w:val="00380742"/>
    <w:rsid w:val="003807AA"/>
    <w:rsid w:val="00380ADA"/>
    <w:rsid w:val="00380BC3"/>
    <w:rsid w:val="00380E16"/>
    <w:rsid w:val="00381292"/>
    <w:rsid w:val="003812F9"/>
    <w:rsid w:val="00381301"/>
    <w:rsid w:val="00381C37"/>
    <w:rsid w:val="0038228C"/>
    <w:rsid w:val="003822D0"/>
    <w:rsid w:val="00382F78"/>
    <w:rsid w:val="00383034"/>
    <w:rsid w:val="00383094"/>
    <w:rsid w:val="00383DCF"/>
    <w:rsid w:val="00383DF5"/>
    <w:rsid w:val="00383E2A"/>
    <w:rsid w:val="003843DB"/>
    <w:rsid w:val="0038452F"/>
    <w:rsid w:val="003847DC"/>
    <w:rsid w:val="0038483B"/>
    <w:rsid w:val="00384CB5"/>
    <w:rsid w:val="00384D57"/>
    <w:rsid w:val="00384FF6"/>
    <w:rsid w:val="003855BE"/>
    <w:rsid w:val="00385DFA"/>
    <w:rsid w:val="0038656B"/>
    <w:rsid w:val="00386B4D"/>
    <w:rsid w:val="00386C04"/>
    <w:rsid w:val="00387255"/>
    <w:rsid w:val="0038728C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BB9"/>
    <w:rsid w:val="00394D35"/>
    <w:rsid w:val="00395446"/>
    <w:rsid w:val="0039586F"/>
    <w:rsid w:val="003962F6"/>
    <w:rsid w:val="00396D0A"/>
    <w:rsid w:val="00397074"/>
    <w:rsid w:val="00397552"/>
    <w:rsid w:val="003976CA"/>
    <w:rsid w:val="003977C6"/>
    <w:rsid w:val="00397AB4"/>
    <w:rsid w:val="00397B1D"/>
    <w:rsid w:val="00397B41"/>
    <w:rsid w:val="00397BC2"/>
    <w:rsid w:val="00397C35"/>
    <w:rsid w:val="00397D18"/>
    <w:rsid w:val="003A0019"/>
    <w:rsid w:val="003A065C"/>
    <w:rsid w:val="003A07C3"/>
    <w:rsid w:val="003A0D1E"/>
    <w:rsid w:val="003A108A"/>
    <w:rsid w:val="003A157B"/>
    <w:rsid w:val="003A1B36"/>
    <w:rsid w:val="003A1C36"/>
    <w:rsid w:val="003A2464"/>
    <w:rsid w:val="003A256B"/>
    <w:rsid w:val="003A2588"/>
    <w:rsid w:val="003A2607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3E4"/>
    <w:rsid w:val="003A5A1E"/>
    <w:rsid w:val="003A5D77"/>
    <w:rsid w:val="003A5FE8"/>
    <w:rsid w:val="003A6376"/>
    <w:rsid w:val="003A644A"/>
    <w:rsid w:val="003A644B"/>
    <w:rsid w:val="003A6E12"/>
    <w:rsid w:val="003B00E4"/>
    <w:rsid w:val="003B04E6"/>
    <w:rsid w:val="003B0C7E"/>
    <w:rsid w:val="003B0D69"/>
    <w:rsid w:val="003B0E88"/>
    <w:rsid w:val="003B0F10"/>
    <w:rsid w:val="003B1454"/>
    <w:rsid w:val="003B18B6"/>
    <w:rsid w:val="003B1967"/>
    <w:rsid w:val="003B19CC"/>
    <w:rsid w:val="003B1B8D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6EA"/>
    <w:rsid w:val="003B4749"/>
    <w:rsid w:val="003B47F6"/>
    <w:rsid w:val="003B4F26"/>
    <w:rsid w:val="003B51FA"/>
    <w:rsid w:val="003B561D"/>
    <w:rsid w:val="003B563C"/>
    <w:rsid w:val="003B597A"/>
    <w:rsid w:val="003B637A"/>
    <w:rsid w:val="003B67F4"/>
    <w:rsid w:val="003B682E"/>
    <w:rsid w:val="003B6914"/>
    <w:rsid w:val="003B6933"/>
    <w:rsid w:val="003B6A61"/>
    <w:rsid w:val="003B6AEC"/>
    <w:rsid w:val="003B73F9"/>
    <w:rsid w:val="003B7631"/>
    <w:rsid w:val="003B7C89"/>
    <w:rsid w:val="003B7D9C"/>
    <w:rsid w:val="003B7FED"/>
    <w:rsid w:val="003C0B60"/>
    <w:rsid w:val="003C0CD8"/>
    <w:rsid w:val="003C0F44"/>
    <w:rsid w:val="003C110D"/>
    <w:rsid w:val="003C15F0"/>
    <w:rsid w:val="003C16B0"/>
    <w:rsid w:val="003C1CF1"/>
    <w:rsid w:val="003C2087"/>
    <w:rsid w:val="003C235D"/>
    <w:rsid w:val="003C2814"/>
    <w:rsid w:val="003C2FEA"/>
    <w:rsid w:val="003C3046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B88"/>
    <w:rsid w:val="003D0E4C"/>
    <w:rsid w:val="003D1089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D5C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43E"/>
    <w:rsid w:val="003D4727"/>
    <w:rsid w:val="003D4920"/>
    <w:rsid w:val="003D4956"/>
    <w:rsid w:val="003D4AFD"/>
    <w:rsid w:val="003D4F3D"/>
    <w:rsid w:val="003D4F95"/>
    <w:rsid w:val="003D4FAB"/>
    <w:rsid w:val="003D5013"/>
    <w:rsid w:val="003D50CC"/>
    <w:rsid w:val="003D5341"/>
    <w:rsid w:val="003D536C"/>
    <w:rsid w:val="003D5A9A"/>
    <w:rsid w:val="003D5CA8"/>
    <w:rsid w:val="003D5F42"/>
    <w:rsid w:val="003D5FE5"/>
    <w:rsid w:val="003D60A9"/>
    <w:rsid w:val="003D6125"/>
    <w:rsid w:val="003D65E7"/>
    <w:rsid w:val="003D672C"/>
    <w:rsid w:val="003D6808"/>
    <w:rsid w:val="003D6841"/>
    <w:rsid w:val="003D68AA"/>
    <w:rsid w:val="003D6A9F"/>
    <w:rsid w:val="003D6AE2"/>
    <w:rsid w:val="003D6BB6"/>
    <w:rsid w:val="003D719E"/>
    <w:rsid w:val="003D71C6"/>
    <w:rsid w:val="003D73B8"/>
    <w:rsid w:val="003D7ADF"/>
    <w:rsid w:val="003D7CAB"/>
    <w:rsid w:val="003D7E4B"/>
    <w:rsid w:val="003E046B"/>
    <w:rsid w:val="003E09DA"/>
    <w:rsid w:val="003E0D91"/>
    <w:rsid w:val="003E189C"/>
    <w:rsid w:val="003E259C"/>
    <w:rsid w:val="003E268B"/>
    <w:rsid w:val="003E2F42"/>
    <w:rsid w:val="003E329A"/>
    <w:rsid w:val="003E355E"/>
    <w:rsid w:val="003E37C7"/>
    <w:rsid w:val="003E400F"/>
    <w:rsid w:val="003E460B"/>
    <w:rsid w:val="003E46E2"/>
    <w:rsid w:val="003E5365"/>
    <w:rsid w:val="003E5B57"/>
    <w:rsid w:val="003E5C5D"/>
    <w:rsid w:val="003E5D0E"/>
    <w:rsid w:val="003E5F49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07"/>
    <w:rsid w:val="003F016C"/>
    <w:rsid w:val="003F04A6"/>
    <w:rsid w:val="003F050C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754"/>
    <w:rsid w:val="003F27BF"/>
    <w:rsid w:val="003F2CCD"/>
    <w:rsid w:val="003F3484"/>
    <w:rsid w:val="003F3494"/>
    <w:rsid w:val="003F34FA"/>
    <w:rsid w:val="003F356C"/>
    <w:rsid w:val="003F3706"/>
    <w:rsid w:val="003F3D42"/>
    <w:rsid w:val="003F46CC"/>
    <w:rsid w:val="003F4C97"/>
    <w:rsid w:val="003F5387"/>
    <w:rsid w:val="003F553E"/>
    <w:rsid w:val="003F5924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2F4"/>
    <w:rsid w:val="004029F6"/>
    <w:rsid w:val="00402B70"/>
    <w:rsid w:val="00402D01"/>
    <w:rsid w:val="00403198"/>
    <w:rsid w:val="00403401"/>
    <w:rsid w:val="00403655"/>
    <w:rsid w:val="00403966"/>
    <w:rsid w:val="004039B7"/>
    <w:rsid w:val="00403A95"/>
    <w:rsid w:val="00403E14"/>
    <w:rsid w:val="00403EEC"/>
    <w:rsid w:val="00403FBE"/>
    <w:rsid w:val="00403FED"/>
    <w:rsid w:val="00404109"/>
    <w:rsid w:val="00404310"/>
    <w:rsid w:val="004046DE"/>
    <w:rsid w:val="004047DC"/>
    <w:rsid w:val="00404AE4"/>
    <w:rsid w:val="00404E2B"/>
    <w:rsid w:val="004059EE"/>
    <w:rsid w:val="00405F26"/>
    <w:rsid w:val="0040602D"/>
    <w:rsid w:val="004062D0"/>
    <w:rsid w:val="00406831"/>
    <w:rsid w:val="00406972"/>
    <w:rsid w:val="00406B34"/>
    <w:rsid w:val="00406D8E"/>
    <w:rsid w:val="00406FEA"/>
    <w:rsid w:val="00406FEF"/>
    <w:rsid w:val="004079C3"/>
    <w:rsid w:val="004105A5"/>
    <w:rsid w:val="00410783"/>
    <w:rsid w:val="00410AC0"/>
    <w:rsid w:val="00410B64"/>
    <w:rsid w:val="00410D01"/>
    <w:rsid w:val="00410D08"/>
    <w:rsid w:val="00411170"/>
    <w:rsid w:val="004118EF"/>
    <w:rsid w:val="0041198A"/>
    <w:rsid w:val="00411C95"/>
    <w:rsid w:val="00411D1D"/>
    <w:rsid w:val="00411EB9"/>
    <w:rsid w:val="00411F4F"/>
    <w:rsid w:val="00412070"/>
    <w:rsid w:val="0041273E"/>
    <w:rsid w:val="004129D8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3EF6"/>
    <w:rsid w:val="00413FED"/>
    <w:rsid w:val="00414061"/>
    <w:rsid w:val="004144FA"/>
    <w:rsid w:val="00414961"/>
    <w:rsid w:val="00414AF3"/>
    <w:rsid w:val="00415034"/>
    <w:rsid w:val="00415859"/>
    <w:rsid w:val="00416074"/>
    <w:rsid w:val="0041613F"/>
    <w:rsid w:val="0041642A"/>
    <w:rsid w:val="004166BE"/>
    <w:rsid w:val="00416F79"/>
    <w:rsid w:val="00417302"/>
    <w:rsid w:val="004174A6"/>
    <w:rsid w:val="0041751D"/>
    <w:rsid w:val="0041763C"/>
    <w:rsid w:val="00417721"/>
    <w:rsid w:val="00417878"/>
    <w:rsid w:val="004179FA"/>
    <w:rsid w:val="00417CCB"/>
    <w:rsid w:val="00417D81"/>
    <w:rsid w:val="00417D88"/>
    <w:rsid w:val="004201D4"/>
    <w:rsid w:val="004202B6"/>
    <w:rsid w:val="00420644"/>
    <w:rsid w:val="00420AD5"/>
    <w:rsid w:val="00421127"/>
    <w:rsid w:val="004212E7"/>
    <w:rsid w:val="004214FF"/>
    <w:rsid w:val="00421679"/>
    <w:rsid w:val="00421A21"/>
    <w:rsid w:val="00421E1B"/>
    <w:rsid w:val="004220E1"/>
    <w:rsid w:val="004223D9"/>
    <w:rsid w:val="00422470"/>
    <w:rsid w:val="0042281A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8D8"/>
    <w:rsid w:val="00425AFD"/>
    <w:rsid w:val="00425E64"/>
    <w:rsid w:val="00425F5B"/>
    <w:rsid w:val="00425FF1"/>
    <w:rsid w:val="00426222"/>
    <w:rsid w:val="004262BE"/>
    <w:rsid w:val="00426467"/>
    <w:rsid w:val="0042652B"/>
    <w:rsid w:val="004266F4"/>
    <w:rsid w:val="00426793"/>
    <w:rsid w:val="00426B51"/>
    <w:rsid w:val="00426BB2"/>
    <w:rsid w:val="00426C57"/>
    <w:rsid w:val="004273EB"/>
    <w:rsid w:val="004274C6"/>
    <w:rsid w:val="004277D4"/>
    <w:rsid w:val="004278F3"/>
    <w:rsid w:val="00427BF8"/>
    <w:rsid w:val="00427C53"/>
    <w:rsid w:val="00427C58"/>
    <w:rsid w:val="00427DA3"/>
    <w:rsid w:val="00427F00"/>
    <w:rsid w:val="00430398"/>
    <w:rsid w:val="00430550"/>
    <w:rsid w:val="004305B5"/>
    <w:rsid w:val="00430847"/>
    <w:rsid w:val="00430889"/>
    <w:rsid w:val="00431029"/>
    <w:rsid w:val="0043190B"/>
    <w:rsid w:val="00431BE0"/>
    <w:rsid w:val="00431C02"/>
    <w:rsid w:val="00432806"/>
    <w:rsid w:val="004329EC"/>
    <w:rsid w:val="00432CDA"/>
    <w:rsid w:val="00433811"/>
    <w:rsid w:val="00433C21"/>
    <w:rsid w:val="00433CA5"/>
    <w:rsid w:val="00433DC7"/>
    <w:rsid w:val="00433EB0"/>
    <w:rsid w:val="00434052"/>
    <w:rsid w:val="004341F2"/>
    <w:rsid w:val="004344BD"/>
    <w:rsid w:val="0043478B"/>
    <w:rsid w:val="00434A7D"/>
    <w:rsid w:val="00434E3C"/>
    <w:rsid w:val="00434F39"/>
    <w:rsid w:val="00434FB8"/>
    <w:rsid w:val="00435090"/>
    <w:rsid w:val="004351D8"/>
    <w:rsid w:val="004351EA"/>
    <w:rsid w:val="00435C49"/>
    <w:rsid w:val="004371E6"/>
    <w:rsid w:val="00437395"/>
    <w:rsid w:val="00437539"/>
    <w:rsid w:val="004376C6"/>
    <w:rsid w:val="00437974"/>
    <w:rsid w:val="00437C89"/>
    <w:rsid w:val="00437D75"/>
    <w:rsid w:val="00437FDD"/>
    <w:rsid w:val="00440982"/>
    <w:rsid w:val="004412E3"/>
    <w:rsid w:val="004414D1"/>
    <w:rsid w:val="0044181F"/>
    <w:rsid w:val="00441CE0"/>
    <w:rsid w:val="004424D0"/>
    <w:rsid w:val="00442664"/>
    <w:rsid w:val="00442698"/>
    <w:rsid w:val="00442E6B"/>
    <w:rsid w:val="00443118"/>
    <w:rsid w:val="004432E9"/>
    <w:rsid w:val="00443D58"/>
    <w:rsid w:val="004442A9"/>
    <w:rsid w:val="004443CE"/>
    <w:rsid w:val="004444E4"/>
    <w:rsid w:val="004445EE"/>
    <w:rsid w:val="004449D1"/>
    <w:rsid w:val="00444C80"/>
    <w:rsid w:val="00445047"/>
    <w:rsid w:val="004450CF"/>
    <w:rsid w:val="004450F5"/>
    <w:rsid w:val="00445240"/>
    <w:rsid w:val="00445242"/>
    <w:rsid w:val="004454A7"/>
    <w:rsid w:val="0044615A"/>
    <w:rsid w:val="0044643D"/>
    <w:rsid w:val="004475A5"/>
    <w:rsid w:val="00447BA1"/>
    <w:rsid w:val="00447E54"/>
    <w:rsid w:val="00447F58"/>
    <w:rsid w:val="00450045"/>
    <w:rsid w:val="00450A4C"/>
    <w:rsid w:val="00450B36"/>
    <w:rsid w:val="00450C4A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2FFF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BAF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5C73"/>
    <w:rsid w:val="004669B0"/>
    <w:rsid w:val="00466A07"/>
    <w:rsid w:val="00466B44"/>
    <w:rsid w:val="00466C59"/>
    <w:rsid w:val="0046740A"/>
    <w:rsid w:val="004675BB"/>
    <w:rsid w:val="00467C73"/>
    <w:rsid w:val="00467C95"/>
    <w:rsid w:val="00467C98"/>
    <w:rsid w:val="00467D1A"/>
    <w:rsid w:val="00467F82"/>
    <w:rsid w:val="00467FFE"/>
    <w:rsid w:val="0047031B"/>
    <w:rsid w:val="004703CB"/>
    <w:rsid w:val="0047061C"/>
    <w:rsid w:val="00470C28"/>
    <w:rsid w:val="00471433"/>
    <w:rsid w:val="004718AC"/>
    <w:rsid w:val="00471A07"/>
    <w:rsid w:val="00472C2C"/>
    <w:rsid w:val="00472EE0"/>
    <w:rsid w:val="0047328E"/>
    <w:rsid w:val="004732A1"/>
    <w:rsid w:val="004733E8"/>
    <w:rsid w:val="004733F6"/>
    <w:rsid w:val="004749CA"/>
    <w:rsid w:val="00474C1A"/>
    <w:rsid w:val="00474E69"/>
    <w:rsid w:val="00475536"/>
    <w:rsid w:val="004756B3"/>
    <w:rsid w:val="00475819"/>
    <w:rsid w:val="00475BD2"/>
    <w:rsid w:val="00475BFE"/>
    <w:rsid w:val="00475FBE"/>
    <w:rsid w:val="004760BF"/>
    <w:rsid w:val="00476135"/>
    <w:rsid w:val="004762DE"/>
    <w:rsid w:val="00476909"/>
    <w:rsid w:val="00476D32"/>
    <w:rsid w:val="00476DCB"/>
    <w:rsid w:val="00476DF2"/>
    <w:rsid w:val="004772BE"/>
    <w:rsid w:val="00477345"/>
    <w:rsid w:val="00477474"/>
    <w:rsid w:val="0047755C"/>
    <w:rsid w:val="00477B2F"/>
    <w:rsid w:val="00477E80"/>
    <w:rsid w:val="00480613"/>
    <w:rsid w:val="004809F8"/>
    <w:rsid w:val="00480C6A"/>
    <w:rsid w:val="00480FCE"/>
    <w:rsid w:val="004814EF"/>
    <w:rsid w:val="00481EC5"/>
    <w:rsid w:val="00482757"/>
    <w:rsid w:val="00482AF4"/>
    <w:rsid w:val="00482DA5"/>
    <w:rsid w:val="004832E8"/>
    <w:rsid w:val="00484384"/>
    <w:rsid w:val="00484427"/>
    <w:rsid w:val="00484447"/>
    <w:rsid w:val="00484646"/>
    <w:rsid w:val="0048479D"/>
    <w:rsid w:val="00484ADC"/>
    <w:rsid w:val="00484B40"/>
    <w:rsid w:val="0048506F"/>
    <w:rsid w:val="00485453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673D"/>
    <w:rsid w:val="00487358"/>
    <w:rsid w:val="00487D5D"/>
    <w:rsid w:val="00490156"/>
    <w:rsid w:val="004913CB"/>
    <w:rsid w:val="00491F05"/>
    <w:rsid w:val="004923A9"/>
    <w:rsid w:val="00492526"/>
    <w:rsid w:val="004926AF"/>
    <w:rsid w:val="004927F0"/>
    <w:rsid w:val="00492957"/>
    <w:rsid w:val="00492BA2"/>
    <w:rsid w:val="004936A2"/>
    <w:rsid w:val="00493788"/>
    <w:rsid w:val="004943D4"/>
    <w:rsid w:val="00494487"/>
    <w:rsid w:val="004948A7"/>
    <w:rsid w:val="00494943"/>
    <w:rsid w:val="00494CCC"/>
    <w:rsid w:val="00494D36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D65"/>
    <w:rsid w:val="00496F51"/>
    <w:rsid w:val="00496FDF"/>
    <w:rsid w:val="004975C5"/>
    <w:rsid w:val="00497980"/>
    <w:rsid w:val="00497DD0"/>
    <w:rsid w:val="00497DEE"/>
    <w:rsid w:val="00497E72"/>
    <w:rsid w:val="004A042B"/>
    <w:rsid w:val="004A0874"/>
    <w:rsid w:val="004A09A8"/>
    <w:rsid w:val="004A13A5"/>
    <w:rsid w:val="004A190B"/>
    <w:rsid w:val="004A2018"/>
    <w:rsid w:val="004A271C"/>
    <w:rsid w:val="004A2735"/>
    <w:rsid w:val="004A287A"/>
    <w:rsid w:val="004A2C43"/>
    <w:rsid w:val="004A3740"/>
    <w:rsid w:val="004A3E33"/>
    <w:rsid w:val="004A40C8"/>
    <w:rsid w:val="004A43CD"/>
    <w:rsid w:val="004A4CC9"/>
    <w:rsid w:val="004A4D31"/>
    <w:rsid w:val="004A4DAC"/>
    <w:rsid w:val="004A4F70"/>
    <w:rsid w:val="004A4FAE"/>
    <w:rsid w:val="004A55E1"/>
    <w:rsid w:val="004A5C2E"/>
    <w:rsid w:val="004A668E"/>
    <w:rsid w:val="004A66CF"/>
    <w:rsid w:val="004A67AE"/>
    <w:rsid w:val="004A6B8B"/>
    <w:rsid w:val="004A6DC8"/>
    <w:rsid w:val="004A6F06"/>
    <w:rsid w:val="004A7012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3C"/>
    <w:rsid w:val="004B10CE"/>
    <w:rsid w:val="004B1467"/>
    <w:rsid w:val="004B19EA"/>
    <w:rsid w:val="004B23D6"/>
    <w:rsid w:val="004B2462"/>
    <w:rsid w:val="004B2507"/>
    <w:rsid w:val="004B266C"/>
    <w:rsid w:val="004B267B"/>
    <w:rsid w:val="004B27C1"/>
    <w:rsid w:val="004B295B"/>
    <w:rsid w:val="004B29BF"/>
    <w:rsid w:val="004B2BCD"/>
    <w:rsid w:val="004B2D94"/>
    <w:rsid w:val="004B2F07"/>
    <w:rsid w:val="004B2FFF"/>
    <w:rsid w:val="004B3B93"/>
    <w:rsid w:val="004B40EC"/>
    <w:rsid w:val="004B422C"/>
    <w:rsid w:val="004B455D"/>
    <w:rsid w:val="004B45E0"/>
    <w:rsid w:val="004B47BE"/>
    <w:rsid w:val="004B520C"/>
    <w:rsid w:val="004B58CF"/>
    <w:rsid w:val="004B59FC"/>
    <w:rsid w:val="004B5C0C"/>
    <w:rsid w:val="004B67D0"/>
    <w:rsid w:val="004B6ADD"/>
    <w:rsid w:val="004B6AEF"/>
    <w:rsid w:val="004B6AF1"/>
    <w:rsid w:val="004B6D34"/>
    <w:rsid w:val="004B72E9"/>
    <w:rsid w:val="004B740A"/>
    <w:rsid w:val="004B7797"/>
    <w:rsid w:val="004B7A83"/>
    <w:rsid w:val="004B7ED6"/>
    <w:rsid w:val="004B7F4F"/>
    <w:rsid w:val="004C0B54"/>
    <w:rsid w:val="004C0D99"/>
    <w:rsid w:val="004C0DC8"/>
    <w:rsid w:val="004C128E"/>
    <w:rsid w:val="004C138D"/>
    <w:rsid w:val="004C14E8"/>
    <w:rsid w:val="004C16AD"/>
    <w:rsid w:val="004C1816"/>
    <w:rsid w:val="004C1895"/>
    <w:rsid w:val="004C1DF7"/>
    <w:rsid w:val="004C1FDC"/>
    <w:rsid w:val="004C290B"/>
    <w:rsid w:val="004C3C80"/>
    <w:rsid w:val="004C3E9D"/>
    <w:rsid w:val="004C4110"/>
    <w:rsid w:val="004C4FD8"/>
    <w:rsid w:val="004C5234"/>
    <w:rsid w:val="004C5391"/>
    <w:rsid w:val="004C5B94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1F1E"/>
    <w:rsid w:val="004D2107"/>
    <w:rsid w:val="004D2155"/>
    <w:rsid w:val="004D218E"/>
    <w:rsid w:val="004D24AC"/>
    <w:rsid w:val="004D2C88"/>
    <w:rsid w:val="004D2D7F"/>
    <w:rsid w:val="004D3206"/>
    <w:rsid w:val="004D33DC"/>
    <w:rsid w:val="004D3B42"/>
    <w:rsid w:val="004D3FE0"/>
    <w:rsid w:val="004D45F9"/>
    <w:rsid w:val="004D4B45"/>
    <w:rsid w:val="004D505B"/>
    <w:rsid w:val="004D5236"/>
    <w:rsid w:val="004D5792"/>
    <w:rsid w:val="004D5BA1"/>
    <w:rsid w:val="004D5DEB"/>
    <w:rsid w:val="004D5E88"/>
    <w:rsid w:val="004D6181"/>
    <w:rsid w:val="004D619F"/>
    <w:rsid w:val="004D6486"/>
    <w:rsid w:val="004D65FF"/>
    <w:rsid w:val="004D6724"/>
    <w:rsid w:val="004D67DD"/>
    <w:rsid w:val="004D6898"/>
    <w:rsid w:val="004D6F53"/>
    <w:rsid w:val="004D724A"/>
    <w:rsid w:val="004D737C"/>
    <w:rsid w:val="004D78CA"/>
    <w:rsid w:val="004D7992"/>
    <w:rsid w:val="004D7BAD"/>
    <w:rsid w:val="004D7C05"/>
    <w:rsid w:val="004E0004"/>
    <w:rsid w:val="004E065D"/>
    <w:rsid w:val="004E06F3"/>
    <w:rsid w:val="004E0D22"/>
    <w:rsid w:val="004E0E83"/>
    <w:rsid w:val="004E152E"/>
    <w:rsid w:val="004E15B4"/>
    <w:rsid w:val="004E1B2B"/>
    <w:rsid w:val="004E1C8F"/>
    <w:rsid w:val="004E1E4C"/>
    <w:rsid w:val="004E1EAD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2F"/>
    <w:rsid w:val="004E35E3"/>
    <w:rsid w:val="004E38B3"/>
    <w:rsid w:val="004E3F8D"/>
    <w:rsid w:val="004E405C"/>
    <w:rsid w:val="004E4191"/>
    <w:rsid w:val="004E43C5"/>
    <w:rsid w:val="004E5131"/>
    <w:rsid w:val="004E54FA"/>
    <w:rsid w:val="004E59F4"/>
    <w:rsid w:val="004E5A6A"/>
    <w:rsid w:val="004E5CF3"/>
    <w:rsid w:val="004E5DE9"/>
    <w:rsid w:val="004E5EBD"/>
    <w:rsid w:val="004E61BF"/>
    <w:rsid w:val="004E62BB"/>
    <w:rsid w:val="004E62CE"/>
    <w:rsid w:val="004E6529"/>
    <w:rsid w:val="004E6E27"/>
    <w:rsid w:val="004E73B9"/>
    <w:rsid w:val="004E746D"/>
    <w:rsid w:val="004E747F"/>
    <w:rsid w:val="004E7B4A"/>
    <w:rsid w:val="004F08D1"/>
    <w:rsid w:val="004F0AC0"/>
    <w:rsid w:val="004F0BBD"/>
    <w:rsid w:val="004F0C3C"/>
    <w:rsid w:val="004F0F3D"/>
    <w:rsid w:val="004F0FB7"/>
    <w:rsid w:val="004F147A"/>
    <w:rsid w:val="004F14BB"/>
    <w:rsid w:val="004F1987"/>
    <w:rsid w:val="004F19E0"/>
    <w:rsid w:val="004F1A01"/>
    <w:rsid w:val="004F1BA0"/>
    <w:rsid w:val="004F1C44"/>
    <w:rsid w:val="004F1F2A"/>
    <w:rsid w:val="004F2631"/>
    <w:rsid w:val="004F2761"/>
    <w:rsid w:val="004F2B31"/>
    <w:rsid w:val="004F354E"/>
    <w:rsid w:val="004F3D6A"/>
    <w:rsid w:val="004F451F"/>
    <w:rsid w:val="004F4550"/>
    <w:rsid w:val="004F479B"/>
    <w:rsid w:val="004F4829"/>
    <w:rsid w:val="004F4B28"/>
    <w:rsid w:val="004F53B4"/>
    <w:rsid w:val="004F5801"/>
    <w:rsid w:val="004F588D"/>
    <w:rsid w:val="004F5AB2"/>
    <w:rsid w:val="004F5DD8"/>
    <w:rsid w:val="004F60C3"/>
    <w:rsid w:val="004F63FC"/>
    <w:rsid w:val="004F65BF"/>
    <w:rsid w:val="004F665E"/>
    <w:rsid w:val="004F727F"/>
    <w:rsid w:val="004F7949"/>
    <w:rsid w:val="004F79BC"/>
    <w:rsid w:val="004F7D38"/>
    <w:rsid w:val="004F7DEC"/>
    <w:rsid w:val="00500A68"/>
    <w:rsid w:val="005015B8"/>
    <w:rsid w:val="00501781"/>
    <w:rsid w:val="00501CED"/>
    <w:rsid w:val="00501DCA"/>
    <w:rsid w:val="00501EDB"/>
    <w:rsid w:val="00502093"/>
    <w:rsid w:val="00502310"/>
    <w:rsid w:val="0050238F"/>
    <w:rsid w:val="005026AF"/>
    <w:rsid w:val="00502CE0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0A4"/>
    <w:rsid w:val="00505167"/>
    <w:rsid w:val="005051C6"/>
    <w:rsid w:val="00505A92"/>
    <w:rsid w:val="00506192"/>
    <w:rsid w:val="005061F1"/>
    <w:rsid w:val="005062A2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07F2E"/>
    <w:rsid w:val="005101FE"/>
    <w:rsid w:val="00510AA3"/>
    <w:rsid w:val="00510FC4"/>
    <w:rsid w:val="00511043"/>
    <w:rsid w:val="005113BA"/>
    <w:rsid w:val="005114DA"/>
    <w:rsid w:val="005115EA"/>
    <w:rsid w:val="00511B43"/>
    <w:rsid w:val="00511C84"/>
    <w:rsid w:val="00511CF8"/>
    <w:rsid w:val="00512467"/>
    <w:rsid w:val="0051283C"/>
    <w:rsid w:val="0051286E"/>
    <w:rsid w:val="00512B85"/>
    <w:rsid w:val="00513017"/>
    <w:rsid w:val="005131DC"/>
    <w:rsid w:val="00513415"/>
    <w:rsid w:val="00513952"/>
    <w:rsid w:val="005139D4"/>
    <w:rsid w:val="00513B89"/>
    <w:rsid w:val="00513C5F"/>
    <w:rsid w:val="0051404C"/>
    <w:rsid w:val="0051454D"/>
    <w:rsid w:val="0051456D"/>
    <w:rsid w:val="005151CF"/>
    <w:rsid w:val="00515218"/>
    <w:rsid w:val="005152E7"/>
    <w:rsid w:val="005153D7"/>
    <w:rsid w:val="00515606"/>
    <w:rsid w:val="0051562E"/>
    <w:rsid w:val="00515B14"/>
    <w:rsid w:val="005160D3"/>
    <w:rsid w:val="00516624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B48"/>
    <w:rsid w:val="00520F0D"/>
    <w:rsid w:val="00521456"/>
    <w:rsid w:val="00521587"/>
    <w:rsid w:val="005215DE"/>
    <w:rsid w:val="00521BC3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C73"/>
    <w:rsid w:val="005244E3"/>
    <w:rsid w:val="0052481E"/>
    <w:rsid w:val="0052482F"/>
    <w:rsid w:val="00524990"/>
    <w:rsid w:val="005249C4"/>
    <w:rsid w:val="005249EA"/>
    <w:rsid w:val="00524D1B"/>
    <w:rsid w:val="00524E10"/>
    <w:rsid w:val="00525585"/>
    <w:rsid w:val="0052572C"/>
    <w:rsid w:val="00525C12"/>
    <w:rsid w:val="00525DB7"/>
    <w:rsid w:val="00526037"/>
    <w:rsid w:val="005261C3"/>
    <w:rsid w:val="00526508"/>
    <w:rsid w:val="005266F5"/>
    <w:rsid w:val="005269C0"/>
    <w:rsid w:val="00526BC3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2D7"/>
    <w:rsid w:val="00531A34"/>
    <w:rsid w:val="00531B5C"/>
    <w:rsid w:val="00531B6E"/>
    <w:rsid w:val="00532795"/>
    <w:rsid w:val="00532999"/>
    <w:rsid w:val="00532B85"/>
    <w:rsid w:val="00532C69"/>
    <w:rsid w:val="00532CA3"/>
    <w:rsid w:val="005330B6"/>
    <w:rsid w:val="00533106"/>
    <w:rsid w:val="00533632"/>
    <w:rsid w:val="00533800"/>
    <w:rsid w:val="00533AFD"/>
    <w:rsid w:val="00533D0E"/>
    <w:rsid w:val="005348EA"/>
    <w:rsid w:val="00534985"/>
    <w:rsid w:val="00534D75"/>
    <w:rsid w:val="00534EAB"/>
    <w:rsid w:val="00534FAB"/>
    <w:rsid w:val="0053555B"/>
    <w:rsid w:val="005358FC"/>
    <w:rsid w:val="0053601D"/>
    <w:rsid w:val="005364D5"/>
    <w:rsid w:val="005366F9"/>
    <w:rsid w:val="00536772"/>
    <w:rsid w:val="00536794"/>
    <w:rsid w:val="0053695E"/>
    <w:rsid w:val="00536CB4"/>
    <w:rsid w:val="005370E6"/>
    <w:rsid w:val="00537571"/>
    <w:rsid w:val="0053788F"/>
    <w:rsid w:val="00537991"/>
    <w:rsid w:val="00537B0C"/>
    <w:rsid w:val="00537C0E"/>
    <w:rsid w:val="00537CA8"/>
    <w:rsid w:val="00537FA7"/>
    <w:rsid w:val="0054021D"/>
    <w:rsid w:val="005408F3"/>
    <w:rsid w:val="00540FB4"/>
    <w:rsid w:val="00541E6E"/>
    <w:rsid w:val="0054226B"/>
    <w:rsid w:val="005422B8"/>
    <w:rsid w:val="0054251F"/>
    <w:rsid w:val="00542E79"/>
    <w:rsid w:val="0054361A"/>
    <w:rsid w:val="00543885"/>
    <w:rsid w:val="00543B5D"/>
    <w:rsid w:val="00543BC3"/>
    <w:rsid w:val="00543D12"/>
    <w:rsid w:val="00543D4C"/>
    <w:rsid w:val="00543E32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1B6"/>
    <w:rsid w:val="0054531E"/>
    <w:rsid w:val="00545404"/>
    <w:rsid w:val="00545486"/>
    <w:rsid w:val="00545B04"/>
    <w:rsid w:val="00545B69"/>
    <w:rsid w:val="00545FE5"/>
    <w:rsid w:val="00546140"/>
    <w:rsid w:val="005468CE"/>
    <w:rsid w:val="00546E95"/>
    <w:rsid w:val="00546FAE"/>
    <w:rsid w:val="00547121"/>
    <w:rsid w:val="0054730B"/>
    <w:rsid w:val="00547367"/>
    <w:rsid w:val="00547676"/>
    <w:rsid w:val="00547BBC"/>
    <w:rsid w:val="0055098D"/>
    <w:rsid w:val="00550B09"/>
    <w:rsid w:val="0055139C"/>
    <w:rsid w:val="005518A5"/>
    <w:rsid w:val="00551CCB"/>
    <w:rsid w:val="005520D8"/>
    <w:rsid w:val="00552262"/>
    <w:rsid w:val="005523B6"/>
    <w:rsid w:val="005528D8"/>
    <w:rsid w:val="0055291F"/>
    <w:rsid w:val="00552D80"/>
    <w:rsid w:val="00553BFA"/>
    <w:rsid w:val="00553D49"/>
    <w:rsid w:val="00553EE7"/>
    <w:rsid w:val="005540B0"/>
    <w:rsid w:val="00554394"/>
    <w:rsid w:val="00554B59"/>
    <w:rsid w:val="00555364"/>
    <w:rsid w:val="00555389"/>
    <w:rsid w:val="00555529"/>
    <w:rsid w:val="00555A60"/>
    <w:rsid w:val="00555A81"/>
    <w:rsid w:val="00556090"/>
    <w:rsid w:val="00556147"/>
    <w:rsid w:val="00556449"/>
    <w:rsid w:val="0055673B"/>
    <w:rsid w:val="0055674E"/>
    <w:rsid w:val="0055674F"/>
    <w:rsid w:val="00556CF1"/>
    <w:rsid w:val="00556F53"/>
    <w:rsid w:val="005579A0"/>
    <w:rsid w:val="005600D9"/>
    <w:rsid w:val="00560103"/>
    <w:rsid w:val="00560202"/>
    <w:rsid w:val="00560474"/>
    <w:rsid w:val="0056095D"/>
    <w:rsid w:val="00560C17"/>
    <w:rsid w:val="005612D4"/>
    <w:rsid w:val="005617E4"/>
    <w:rsid w:val="00561885"/>
    <w:rsid w:val="00561894"/>
    <w:rsid w:val="00561B0F"/>
    <w:rsid w:val="00561C51"/>
    <w:rsid w:val="00561C7B"/>
    <w:rsid w:val="00561E79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8C9"/>
    <w:rsid w:val="0056398B"/>
    <w:rsid w:val="00563B72"/>
    <w:rsid w:val="00563BC9"/>
    <w:rsid w:val="00563CE3"/>
    <w:rsid w:val="00563FA8"/>
    <w:rsid w:val="005641E0"/>
    <w:rsid w:val="005645BF"/>
    <w:rsid w:val="00564742"/>
    <w:rsid w:val="005649C1"/>
    <w:rsid w:val="00564A8D"/>
    <w:rsid w:val="00564E1C"/>
    <w:rsid w:val="00564EF9"/>
    <w:rsid w:val="0056505F"/>
    <w:rsid w:val="005650A1"/>
    <w:rsid w:val="00565236"/>
    <w:rsid w:val="0056525E"/>
    <w:rsid w:val="0056559C"/>
    <w:rsid w:val="005657D5"/>
    <w:rsid w:val="00565A14"/>
    <w:rsid w:val="00565C54"/>
    <w:rsid w:val="00565D05"/>
    <w:rsid w:val="005661CE"/>
    <w:rsid w:val="00566406"/>
    <w:rsid w:val="00566920"/>
    <w:rsid w:val="00566BE3"/>
    <w:rsid w:val="0056729D"/>
    <w:rsid w:val="0056732A"/>
    <w:rsid w:val="00567388"/>
    <w:rsid w:val="00567771"/>
    <w:rsid w:val="0056794A"/>
    <w:rsid w:val="00567C4D"/>
    <w:rsid w:val="00567FF8"/>
    <w:rsid w:val="00570022"/>
    <w:rsid w:val="005701A4"/>
    <w:rsid w:val="00570308"/>
    <w:rsid w:val="00570F52"/>
    <w:rsid w:val="00570F61"/>
    <w:rsid w:val="00570F6C"/>
    <w:rsid w:val="00571186"/>
    <w:rsid w:val="005714E3"/>
    <w:rsid w:val="0057184E"/>
    <w:rsid w:val="005719BF"/>
    <w:rsid w:val="00571CE7"/>
    <w:rsid w:val="0057203E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3E20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5B80"/>
    <w:rsid w:val="005762A7"/>
    <w:rsid w:val="00576599"/>
    <w:rsid w:val="005768EC"/>
    <w:rsid w:val="00576ADD"/>
    <w:rsid w:val="00576DAC"/>
    <w:rsid w:val="005775DC"/>
    <w:rsid w:val="005776B2"/>
    <w:rsid w:val="00577A36"/>
    <w:rsid w:val="00577B34"/>
    <w:rsid w:val="00577CC6"/>
    <w:rsid w:val="0058013B"/>
    <w:rsid w:val="00580150"/>
    <w:rsid w:val="0058017E"/>
    <w:rsid w:val="00580871"/>
    <w:rsid w:val="0058096C"/>
    <w:rsid w:val="00580A17"/>
    <w:rsid w:val="00581218"/>
    <w:rsid w:val="00581E16"/>
    <w:rsid w:val="00582135"/>
    <w:rsid w:val="00582834"/>
    <w:rsid w:val="0058284C"/>
    <w:rsid w:val="005829D9"/>
    <w:rsid w:val="00583392"/>
    <w:rsid w:val="0058371E"/>
    <w:rsid w:val="00583763"/>
    <w:rsid w:val="005837C3"/>
    <w:rsid w:val="005837D6"/>
    <w:rsid w:val="00583C35"/>
    <w:rsid w:val="00583CED"/>
    <w:rsid w:val="00583D4D"/>
    <w:rsid w:val="0058419D"/>
    <w:rsid w:val="00584272"/>
    <w:rsid w:val="005846FA"/>
    <w:rsid w:val="00584849"/>
    <w:rsid w:val="0058498B"/>
    <w:rsid w:val="00584F37"/>
    <w:rsid w:val="00585089"/>
    <w:rsid w:val="005850D7"/>
    <w:rsid w:val="0058559C"/>
    <w:rsid w:val="005856F9"/>
    <w:rsid w:val="00585F9F"/>
    <w:rsid w:val="0058616C"/>
    <w:rsid w:val="00586632"/>
    <w:rsid w:val="00586E83"/>
    <w:rsid w:val="00587575"/>
    <w:rsid w:val="00587793"/>
    <w:rsid w:val="00587D44"/>
    <w:rsid w:val="00590924"/>
    <w:rsid w:val="00590DAE"/>
    <w:rsid w:val="005916D7"/>
    <w:rsid w:val="00591922"/>
    <w:rsid w:val="00591ADE"/>
    <w:rsid w:val="00591DA8"/>
    <w:rsid w:val="00591F6C"/>
    <w:rsid w:val="005920BF"/>
    <w:rsid w:val="00592364"/>
    <w:rsid w:val="00592519"/>
    <w:rsid w:val="0059252B"/>
    <w:rsid w:val="0059266F"/>
    <w:rsid w:val="005928D2"/>
    <w:rsid w:val="00592F7E"/>
    <w:rsid w:val="00593016"/>
    <w:rsid w:val="005932C5"/>
    <w:rsid w:val="00593694"/>
    <w:rsid w:val="00593D3F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4FB6"/>
    <w:rsid w:val="0059543A"/>
    <w:rsid w:val="005955F3"/>
    <w:rsid w:val="005957A8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5DB"/>
    <w:rsid w:val="005A0BE9"/>
    <w:rsid w:val="005A19B5"/>
    <w:rsid w:val="005A1AFC"/>
    <w:rsid w:val="005A2654"/>
    <w:rsid w:val="005A2CE4"/>
    <w:rsid w:val="005A304D"/>
    <w:rsid w:val="005A323D"/>
    <w:rsid w:val="005A3A01"/>
    <w:rsid w:val="005A3A30"/>
    <w:rsid w:val="005A3E67"/>
    <w:rsid w:val="005A438D"/>
    <w:rsid w:val="005A43C6"/>
    <w:rsid w:val="005A4716"/>
    <w:rsid w:val="005A478A"/>
    <w:rsid w:val="005A525B"/>
    <w:rsid w:val="005A5540"/>
    <w:rsid w:val="005A5A2D"/>
    <w:rsid w:val="005A5D06"/>
    <w:rsid w:val="005A6271"/>
    <w:rsid w:val="005A63A1"/>
    <w:rsid w:val="005A698C"/>
    <w:rsid w:val="005A72DF"/>
    <w:rsid w:val="005A732F"/>
    <w:rsid w:val="005A77D5"/>
    <w:rsid w:val="005A7816"/>
    <w:rsid w:val="005A7A22"/>
    <w:rsid w:val="005A7DB3"/>
    <w:rsid w:val="005B0021"/>
    <w:rsid w:val="005B0141"/>
    <w:rsid w:val="005B0566"/>
    <w:rsid w:val="005B07F3"/>
    <w:rsid w:val="005B080A"/>
    <w:rsid w:val="005B09F1"/>
    <w:rsid w:val="005B0A1E"/>
    <w:rsid w:val="005B0B0F"/>
    <w:rsid w:val="005B1318"/>
    <w:rsid w:val="005B1371"/>
    <w:rsid w:val="005B141B"/>
    <w:rsid w:val="005B219E"/>
    <w:rsid w:val="005B2295"/>
    <w:rsid w:val="005B2388"/>
    <w:rsid w:val="005B24BA"/>
    <w:rsid w:val="005B25B7"/>
    <w:rsid w:val="005B2728"/>
    <w:rsid w:val="005B29E6"/>
    <w:rsid w:val="005B2A71"/>
    <w:rsid w:val="005B2D41"/>
    <w:rsid w:val="005B3568"/>
    <w:rsid w:val="005B372D"/>
    <w:rsid w:val="005B380A"/>
    <w:rsid w:val="005B4112"/>
    <w:rsid w:val="005B4279"/>
    <w:rsid w:val="005B4791"/>
    <w:rsid w:val="005B4A83"/>
    <w:rsid w:val="005B4CC0"/>
    <w:rsid w:val="005B4CD4"/>
    <w:rsid w:val="005B4D89"/>
    <w:rsid w:val="005B550D"/>
    <w:rsid w:val="005B58E6"/>
    <w:rsid w:val="005B5B5F"/>
    <w:rsid w:val="005B5F45"/>
    <w:rsid w:val="005B6279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1F9"/>
    <w:rsid w:val="005C0318"/>
    <w:rsid w:val="005C037B"/>
    <w:rsid w:val="005C05BD"/>
    <w:rsid w:val="005C05DF"/>
    <w:rsid w:val="005C0AC6"/>
    <w:rsid w:val="005C0C24"/>
    <w:rsid w:val="005C0C64"/>
    <w:rsid w:val="005C0DFA"/>
    <w:rsid w:val="005C0FAE"/>
    <w:rsid w:val="005C1260"/>
    <w:rsid w:val="005C12DB"/>
    <w:rsid w:val="005C135A"/>
    <w:rsid w:val="005C178D"/>
    <w:rsid w:val="005C1C9C"/>
    <w:rsid w:val="005C1D0C"/>
    <w:rsid w:val="005C2EF4"/>
    <w:rsid w:val="005C3010"/>
    <w:rsid w:val="005C3389"/>
    <w:rsid w:val="005C35A7"/>
    <w:rsid w:val="005C3823"/>
    <w:rsid w:val="005C3996"/>
    <w:rsid w:val="005C3A6F"/>
    <w:rsid w:val="005C3AD0"/>
    <w:rsid w:val="005C414E"/>
    <w:rsid w:val="005C44D8"/>
    <w:rsid w:val="005C47B0"/>
    <w:rsid w:val="005C4825"/>
    <w:rsid w:val="005C5099"/>
    <w:rsid w:val="005C56C5"/>
    <w:rsid w:val="005C5A0C"/>
    <w:rsid w:val="005C5D6C"/>
    <w:rsid w:val="005C5E14"/>
    <w:rsid w:val="005C602B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930"/>
    <w:rsid w:val="005D0932"/>
    <w:rsid w:val="005D0F94"/>
    <w:rsid w:val="005D1005"/>
    <w:rsid w:val="005D146F"/>
    <w:rsid w:val="005D14EC"/>
    <w:rsid w:val="005D15E9"/>
    <w:rsid w:val="005D1706"/>
    <w:rsid w:val="005D1B18"/>
    <w:rsid w:val="005D1BD4"/>
    <w:rsid w:val="005D1D2D"/>
    <w:rsid w:val="005D1DEE"/>
    <w:rsid w:val="005D220F"/>
    <w:rsid w:val="005D2A01"/>
    <w:rsid w:val="005D2DAC"/>
    <w:rsid w:val="005D2F8B"/>
    <w:rsid w:val="005D310D"/>
    <w:rsid w:val="005D37CB"/>
    <w:rsid w:val="005D3CFF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8B9"/>
    <w:rsid w:val="005D7B52"/>
    <w:rsid w:val="005D7DC5"/>
    <w:rsid w:val="005E004A"/>
    <w:rsid w:val="005E010E"/>
    <w:rsid w:val="005E01B3"/>
    <w:rsid w:val="005E0799"/>
    <w:rsid w:val="005E0EA1"/>
    <w:rsid w:val="005E0F03"/>
    <w:rsid w:val="005E0F49"/>
    <w:rsid w:val="005E1139"/>
    <w:rsid w:val="005E175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773"/>
    <w:rsid w:val="005E3ACA"/>
    <w:rsid w:val="005E3B91"/>
    <w:rsid w:val="005E40FA"/>
    <w:rsid w:val="005E4102"/>
    <w:rsid w:val="005E428D"/>
    <w:rsid w:val="005E4B01"/>
    <w:rsid w:val="005E4CDA"/>
    <w:rsid w:val="005E4F2F"/>
    <w:rsid w:val="005E53CC"/>
    <w:rsid w:val="005E5A61"/>
    <w:rsid w:val="005E5E42"/>
    <w:rsid w:val="005E60DF"/>
    <w:rsid w:val="005E61CD"/>
    <w:rsid w:val="005E6303"/>
    <w:rsid w:val="005E6395"/>
    <w:rsid w:val="005E6521"/>
    <w:rsid w:val="005E6A57"/>
    <w:rsid w:val="005E6EEA"/>
    <w:rsid w:val="005E711F"/>
    <w:rsid w:val="005E7353"/>
    <w:rsid w:val="005E7430"/>
    <w:rsid w:val="005E762C"/>
    <w:rsid w:val="005E77BE"/>
    <w:rsid w:val="005E7939"/>
    <w:rsid w:val="005E7C31"/>
    <w:rsid w:val="005E7EF1"/>
    <w:rsid w:val="005E7FA3"/>
    <w:rsid w:val="005F01C2"/>
    <w:rsid w:val="005F0BE2"/>
    <w:rsid w:val="005F0E58"/>
    <w:rsid w:val="005F1614"/>
    <w:rsid w:val="005F1D1B"/>
    <w:rsid w:val="005F1DEB"/>
    <w:rsid w:val="005F1F55"/>
    <w:rsid w:val="005F1FBD"/>
    <w:rsid w:val="005F2157"/>
    <w:rsid w:val="005F2BA9"/>
    <w:rsid w:val="005F2D0E"/>
    <w:rsid w:val="005F32FB"/>
    <w:rsid w:val="005F3410"/>
    <w:rsid w:val="005F341A"/>
    <w:rsid w:val="005F388C"/>
    <w:rsid w:val="005F3AF5"/>
    <w:rsid w:val="005F3BA8"/>
    <w:rsid w:val="005F3C33"/>
    <w:rsid w:val="005F3CBE"/>
    <w:rsid w:val="005F3D75"/>
    <w:rsid w:val="005F3ED7"/>
    <w:rsid w:val="005F4177"/>
    <w:rsid w:val="005F41AE"/>
    <w:rsid w:val="005F42E3"/>
    <w:rsid w:val="005F4354"/>
    <w:rsid w:val="005F465D"/>
    <w:rsid w:val="005F4A3F"/>
    <w:rsid w:val="005F4E82"/>
    <w:rsid w:val="005F51D9"/>
    <w:rsid w:val="005F53A9"/>
    <w:rsid w:val="005F5485"/>
    <w:rsid w:val="005F5559"/>
    <w:rsid w:val="005F58A5"/>
    <w:rsid w:val="005F58B7"/>
    <w:rsid w:val="005F5A80"/>
    <w:rsid w:val="005F5E57"/>
    <w:rsid w:val="005F60A9"/>
    <w:rsid w:val="005F6673"/>
    <w:rsid w:val="005F6847"/>
    <w:rsid w:val="005F72F9"/>
    <w:rsid w:val="005F733D"/>
    <w:rsid w:val="005F75AE"/>
    <w:rsid w:val="005F7AF7"/>
    <w:rsid w:val="005F7E2E"/>
    <w:rsid w:val="005F7E65"/>
    <w:rsid w:val="00600542"/>
    <w:rsid w:val="00600BB8"/>
    <w:rsid w:val="00600CA9"/>
    <w:rsid w:val="006019C7"/>
    <w:rsid w:val="00601C0F"/>
    <w:rsid w:val="00601EAB"/>
    <w:rsid w:val="0060277B"/>
    <w:rsid w:val="00602C22"/>
    <w:rsid w:val="00602F46"/>
    <w:rsid w:val="006030A7"/>
    <w:rsid w:val="00603370"/>
    <w:rsid w:val="0060341C"/>
    <w:rsid w:val="006037B9"/>
    <w:rsid w:val="00603A0A"/>
    <w:rsid w:val="00603EA1"/>
    <w:rsid w:val="006044FF"/>
    <w:rsid w:val="006057E3"/>
    <w:rsid w:val="00605A47"/>
    <w:rsid w:val="00605CF3"/>
    <w:rsid w:val="00605E07"/>
    <w:rsid w:val="00605E08"/>
    <w:rsid w:val="00605EEF"/>
    <w:rsid w:val="0060628D"/>
    <w:rsid w:val="00606325"/>
    <w:rsid w:val="006063A7"/>
    <w:rsid w:val="006063FF"/>
    <w:rsid w:val="006067D9"/>
    <w:rsid w:val="00606D33"/>
    <w:rsid w:val="006071C8"/>
    <w:rsid w:val="00607412"/>
    <w:rsid w:val="00607562"/>
    <w:rsid w:val="0060797A"/>
    <w:rsid w:val="00607AC6"/>
    <w:rsid w:val="00607CB4"/>
    <w:rsid w:val="00607CC5"/>
    <w:rsid w:val="00607EF5"/>
    <w:rsid w:val="006100E0"/>
    <w:rsid w:val="00610402"/>
    <w:rsid w:val="0061059E"/>
    <w:rsid w:val="0061087A"/>
    <w:rsid w:val="00610CA4"/>
    <w:rsid w:val="00610F01"/>
    <w:rsid w:val="00611537"/>
    <w:rsid w:val="00611718"/>
    <w:rsid w:val="006119DF"/>
    <w:rsid w:val="00611B41"/>
    <w:rsid w:val="00611C8E"/>
    <w:rsid w:val="00611DF8"/>
    <w:rsid w:val="00611F13"/>
    <w:rsid w:val="0061208F"/>
    <w:rsid w:val="006120C0"/>
    <w:rsid w:val="00612D51"/>
    <w:rsid w:val="00613005"/>
    <w:rsid w:val="00613340"/>
    <w:rsid w:val="006135AB"/>
    <w:rsid w:val="00613B5D"/>
    <w:rsid w:val="00613E28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49C"/>
    <w:rsid w:val="00616609"/>
    <w:rsid w:val="006166DD"/>
    <w:rsid w:val="00616DE3"/>
    <w:rsid w:val="00616FF9"/>
    <w:rsid w:val="00617130"/>
    <w:rsid w:val="006173A7"/>
    <w:rsid w:val="00617622"/>
    <w:rsid w:val="006177BE"/>
    <w:rsid w:val="00617804"/>
    <w:rsid w:val="00617888"/>
    <w:rsid w:val="00617BBB"/>
    <w:rsid w:val="00620178"/>
    <w:rsid w:val="0062027E"/>
    <w:rsid w:val="00620CC7"/>
    <w:rsid w:val="00620DBC"/>
    <w:rsid w:val="00621116"/>
    <w:rsid w:val="00621793"/>
    <w:rsid w:val="00621E3A"/>
    <w:rsid w:val="0062200C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7CF"/>
    <w:rsid w:val="006249A7"/>
    <w:rsid w:val="00624C69"/>
    <w:rsid w:val="006251DF"/>
    <w:rsid w:val="00625486"/>
    <w:rsid w:val="00625663"/>
    <w:rsid w:val="00625787"/>
    <w:rsid w:val="006257C9"/>
    <w:rsid w:val="00625BFA"/>
    <w:rsid w:val="00625FA2"/>
    <w:rsid w:val="00626387"/>
    <w:rsid w:val="006267B9"/>
    <w:rsid w:val="0062717A"/>
    <w:rsid w:val="006271CE"/>
    <w:rsid w:val="00627338"/>
    <w:rsid w:val="0062745D"/>
    <w:rsid w:val="006277D0"/>
    <w:rsid w:val="006277F2"/>
    <w:rsid w:val="00627F8E"/>
    <w:rsid w:val="006309C1"/>
    <w:rsid w:val="00630F32"/>
    <w:rsid w:val="006310A2"/>
    <w:rsid w:val="006313B3"/>
    <w:rsid w:val="00631467"/>
    <w:rsid w:val="0063148A"/>
    <w:rsid w:val="00631716"/>
    <w:rsid w:val="00631E2E"/>
    <w:rsid w:val="00632743"/>
    <w:rsid w:val="00632791"/>
    <w:rsid w:val="006329A9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04"/>
    <w:rsid w:val="006346C5"/>
    <w:rsid w:val="006348C9"/>
    <w:rsid w:val="0063504A"/>
    <w:rsid w:val="00635856"/>
    <w:rsid w:val="006359B9"/>
    <w:rsid w:val="00636271"/>
    <w:rsid w:val="006364A2"/>
    <w:rsid w:val="00636BFB"/>
    <w:rsid w:val="00636CCB"/>
    <w:rsid w:val="00636D24"/>
    <w:rsid w:val="00636E3E"/>
    <w:rsid w:val="00636E76"/>
    <w:rsid w:val="00636EAC"/>
    <w:rsid w:val="00636FE7"/>
    <w:rsid w:val="006378F3"/>
    <w:rsid w:val="00637AC1"/>
    <w:rsid w:val="00637E0A"/>
    <w:rsid w:val="0064043C"/>
    <w:rsid w:val="00640936"/>
    <w:rsid w:val="006409DA"/>
    <w:rsid w:val="00640D8F"/>
    <w:rsid w:val="006417CE"/>
    <w:rsid w:val="00641E35"/>
    <w:rsid w:val="00641EED"/>
    <w:rsid w:val="00642270"/>
    <w:rsid w:val="0064227E"/>
    <w:rsid w:val="006424AF"/>
    <w:rsid w:val="00642D9F"/>
    <w:rsid w:val="00642DBC"/>
    <w:rsid w:val="00642DEE"/>
    <w:rsid w:val="00642FE1"/>
    <w:rsid w:val="006433D8"/>
    <w:rsid w:val="00643551"/>
    <w:rsid w:val="0064396B"/>
    <w:rsid w:val="00643AA5"/>
    <w:rsid w:val="00643B82"/>
    <w:rsid w:val="00643BA9"/>
    <w:rsid w:val="006444A7"/>
    <w:rsid w:val="006447B9"/>
    <w:rsid w:val="00644F68"/>
    <w:rsid w:val="00644F83"/>
    <w:rsid w:val="00645367"/>
    <w:rsid w:val="00645672"/>
    <w:rsid w:val="00645C4E"/>
    <w:rsid w:val="00645CC8"/>
    <w:rsid w:val="00645D1C"/>
    <w:rsid w:val="00645E35"/>
    <w:rsid w:val="00646037"/>
    <w:rsid w:val="00646282"/>
    <w:rsid w:val="00646336"/>
    <w:rsid w:val="00646C0B"/>
    <w:rsid w:val="00646C31"/>
    <w:rsid w:val="0064738C"/>
    <w:rsid w:val="006476E8"/>
    <w:rsid w:val="0065011D"/>
    <w:rsid w:val="00650670"/>
    <w:rsid w:val="0065068C"/>
    <w:rsid w:val="006508A3"/>
    <w:rsid w:val="006508C3"/>
    <w:rsid w:val="00650D0C"/>
    <w:rsid w:val="00650E91"/>
    <w:rsid w:val="00650EFE"/>
    <w:rsid w:val="00650F9D"/>
    <w:rsid w:val="00651200"/>
    <w:rsid w:val="006512C6"/>
    <w:rsid w:val="0065162E"/>
    <w:rsid w:val="00651B07"/>
    <w:rsid w:val="00651EDA"/>
    <w:rsid w:val="006520F4"/>
    <w:rsid w:val="00652257"/>
    <w:rsid w:val="00652341"/>
    <w:rsid w:val="006529D1"/>
    <w:rsid w:val="006534C9"/>
    <w:rsid w:val="006536B7"/>
    <w:rsid w:val="006536E2"/>
    <w:rsid w:val="006538D8"/>
    <w:rsid w:val="00653B0B"/>
    <w:rsid w:val="00653DBA"/>
    <w:rsid w:val="00653F2C"/>
    <w:rsid w:val="00653F70"/>
    <w:rsid w:val="006541E9"/>
    <w:rsid w:val="0065431C"/>
    <w:rsid w:val="00654508"/>
    <w:rsid w:val="00654A96"/>
    <w:rsid w:val="00654B0C"/>
    <w:rsid w:val="00654BAD"/>
    <w:rsid w:val="00654BC7"/>
    <w:rsid w:val="00654CA2"/>
    <w:rsid w:val="006553AB"/>
    <w:rsid w:val="00655743"/>
    <w:rsid w:val="00655E0F"/>
    <w:rsid w:val="00655FBF"/>
    <w:rsid w:val="006560FA"/>
    <w:rsid w:val="006567D6"/>
    <w:rsid w:val="00656A8C"/>
    <w:rsid w:val="00657001"/>
    <w:rsid w:val="00657386"/>
    <w:rsid w:val="006573AE"/>
    <w:rsid w:val="00657713"/>
    <w:rsid w:val="00657AA8"/>
    <w:rsid w:val="00660046"/>
    <w:rsid w:val="006602AF"/>
    <w:rsid w:val="006604AB"/>
    <w:rsid w:val="00660706"/>
    <w:rsid w:val="0066090F"/>
    <w:rsid w:val="00660B2F"/>
    <w:rsid w:val="00661BC3"/>
    <w:rsid w:val="00661D45"/>
    <w:rsid w:val="00661F73"/>
    <w:rsid w:val="006620D4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9C4"/>
    <w:rsid w:val="00663C75"/>
    <w:rsid w:val="006644C5"/>
    <w:rsid w:val="0066459B"/>
    <w:rsid w:val="0066463F"/>
    <w:rsid w:val="0066467C"/>
    <w:rsid w:val="006648D7"/>
    <w:rsid w:val="00665023"/>
    <w:rsid w:val="0066580C"/>
    <w:rsid w:val="0066588E"/>
    <w:rsid w:val="00665F4A"/>
    <w:rsid w:val="00665FE0"/>
    <w:rsid w:val="006662B3"/>
    <w:rsid w:val="006664BC"/>
    <w:rsid w:val="006665A5"/>
    <w:rsid w:val="00666864"/>
    <w:rsid w:val="006669EF"/>
    <w:rsid w:val="006673CA"/>
    <w:rsid w:val="006673EF"/>
    <w:rsid w:val="006678A6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3A3"/>
    <w:rsid w:val="0067173F"/>
    <w:rsid w:val="00671B02"/>
    <w:rsid w:val="00671B55"/>
    <w:rsid w:val="00671BF5"/>
    <w:rsid w:val="00671C2E"/>
    <w:rsid w:val="00671CF5"/>
    <w:rsid w:val="0067206B"/>
    <w:rsid w:val="006725A3"/>
    <w:rsid w:val="00672A0C"/>
    <w:rsid w:val="006736CB"/>
    <w:rsid w:val="0067398C"/>
    <w:rsid w:val="00673C26"/>
    <w:rsid w:val="00673DF2"/>
    <w:rsid w:val="006748C5"/>
    <w:rsid w:val="00674A32"/>
    <w:rsid w:val="00674CC4"/>
    <w:rsid w:val="00674D67"/>
    <w:rsid w:val="00675125"/>
    <w:rsid w:val="006755CD"/>
    <w:rsid w:val="006759FB"/>
    <w:rsid w:val="00675BE3"/>
    <w:rsid w:val="00675D8D"/>
    <w:rsid w:val="0067620D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87A"/>
    <w:rsid w:val="00680F1A"/>
    <w:rsid w:val="006812AF"/>
    <w:rsid w:val="006813E2"/>
    <w:rsid w:val="00681441"/>
    <w:rsid w:val="00681675"/>
    <w:rsid w:val="00682065"/>
    <w:rsid w:val="00682781"/>
    <w:rsid w:val="006827C3"/>
    <w:rsid w:val="00682D3E"/>
    <w:rsid w:val="00683264"/>
    <w:rsid w:val="0068327D"/>
    <w:rsid w:val="0068387C"/>
    <w:rsid w:val="006839B5"/>
    <w:rsid w:val="00684015"/>
    <w:rsid w:val="00684084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3AF"/>
    <w:rsid w:val="006864FF"/>
    <w:rsid w:val="0068653F"/>
    <w:rsid w:val="00686EBB"/>
    <w:rsid w:val="00686ECA"/>
    <w:rsid w:val="0068793F"/>
    <w:rsid w:val="00687CD2"/>
    <w:rsid w:val="006902CC"/>
    <w:rsid w:val="00690430"/>
    <w:rsid w:val="00690708"/>
    <w:rsid w:val="006907CB"/>
    <w:rsid w:val="006910D4"/>
    <w:rsid w:val="00691AF1"/>
    <w:rsid w:val="00691DA7"/>
    <w:rsid w:val="006923AC"/>
    <w:rsid w:val="0069254A"/>
    <w:rsid w:val="0069262E"/>
    <w:rsid w:val="0069266F"/>
    <w:rsid w:val="0069331F"/>
    <w:rsid w:val="00693932"/>
    <w:rsid w:val="00693AD8"/>
    <w:rsid w:val="00693FB2"/>
    <w:rsid w:val="0069431A"/>
    <w:rsid w:val="00694333"/>
    <w:rsid w:val="00694637"/>
    <w:rsid w:val="00694658"/>
    <w:rsid w:val="00694880"/>
    <w:rsid w:val="00694AF0"/>
    <w:rsid w:val="00694EAD"/>
    <w:rsid w:val="0069509E"/>
    <w:rsid w:val="006952D5"/>
    <w:rsid w:val="00695522"/>
    <w:rsid w:val="00695A4A"/>
    <w:rsid w:val="00695DD2"/>
    <w:rsid w:val="006960FC"/>
    <w:rsid w:val="0069610A"/>
    <w:rsid w:val="006962AF"/>
    <w:rsid w:val="0069655A"/>
    <w:rsid w:val="006967A2"/>
    <w:rsid w:val="00696C34"/>
    <w:rsid w:val="00696F7D"/>
    <w:rsid w:val="00696F8E"/>
    <w:rsid w:val="006A00DD"/>
    <w:rsid w:val="006A01ED"/>
    <w:rsid w:val="006A046B"/>
    <w:rsid w:val="006A0940"/>
    <w:rsid w:val="006A0961"/>
    <w:rsid w:val="006A0AEF"/>
    <w:rsid w:val="006A0E9D"/>
    <w:rsid w:val="006A1654"/>
    <w:rsid w:val="006A16DB"/>
    <w:rsid w:val="006A1EDD"/>
    <w:rsid w:val="006A2203"/>
    <w:rsid w:val="006A23FC"/>
    <w:rsid w:val="006A250B"/>
    <w:rsid w:val="006A265B"/>
    <w:rsid w:val="006A28A8"/>
    <w:rsid w:val="006A2F30"/>
    <w:rsid w:val="006A3537"/>
    <w:rsid w:val="006A3E46"/>
    <w:rsid w:val="006A4686"/>
    <w:rsid w:val="006A4792"/>
    <w:rsid w:val="006A4888"/>
    <w:rsid w:val="006A4BA5"/>
    <w:rsid w:val="006A4BEA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7D7"/>
    <w:rsid w:val="006A686B"/>
    <w:rsid w:val="006A6DDE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2E5"/>
    <w:rsid w:val="006B03B6"/>
    <w:rsid w:val="006B0411"/>
    <w:rsid w:val="006B0509"/>
    <w:rsid w:val="006B0617"/>
    <w:rsid w:val="006B0621"/>
    <w:rsid w:val="006B0662"/>
    <w:rsid w:val="006B087B"/>
    <w:rsid w:val="006B0D3A"/>
    <w:rsid w:val="006B0E9E"/>
    <w:rsid w:val="006B0F2D"/>
    <w:rsid w:val="006B0F9F"/>
    <w:rsid w:val="006B1073"/>
    <w:rsid w:val="006B1306"/>
    <w:rsid w:val="006B17B6"/>
    <w:rsid w:val="006B1B22"/>
    <w:rsid w:val="006B2094"/>
    <w:rsid w:val="006B288E"/>
    <w:rsid w:val="006B2A42"/>
    <w:rsid w:val="006B2B27"/>
    <w:rsid w:val="006B2DA8"/>
    <w:rsid w:val="006B3131"/>
    <w:rsid w:val="006B3250"/>
    <w:rsid w:val="006B34F1"/>
    <w:rsid w:val="006B353E"/>
    <w:rsid w:val="006B3719"/>
    <w:rsid w:val="006B3BEC"/>
    <w:rsid w:val="006B3EA6"/>
    <w:rsid w:val="006B4413"/>
    <w:rsid w:val="006B4812"/>
    <w:rsid w:val="006B4A02"/>
    <w:rsid w:val="006B52D5"/>
    <w:rsid w:val="006B5366"/>
    <w:rsid w:val="006B5411"/>
    <w:rsid w:val="006B5A4A"/>
    <w:rsid w:val="006B5AE4"/>
    <w:rsid w:val="006B5B6C"/>
    <w:rsid w:val="006B5E36"/>
    <w:rsid w:val="006B6086"/>
    <w:rsid w:val="006B68CD"/>
    <w:rsid w:val="006B6BA8"/>
    <w:rsid w:val="006B6BEB"/>
    <w:rsid w:val="006B6C2D"/>
    <w:rsid w:val="006B6CEE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3E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430"/>
    <w:rsid w:val="006C25BE"/>
    <w:rsid w:val="006C2CFD"/>
    <w:rsid w:val="006C30E9"/>
    <w:rsid w:val="006C311D"/>
    <w:rsid w:val="006C3701"/>
    <w:rsid w:val="006C3D22"/>
    <w:rsid w:val="006C40B7"/>
    <w:rsid w:val="006C40FE"/>
    <w:rsid w:val="006C41B6"/>
    <w:rsid w:val="006C4599"/>
    <w:rsid w:val="006C460E"/>
    <w:rsid w:val="006C4F25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6EF3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268"/>
    <w:rsid w:val="006D1507"/>
    <w:rsid w:val="006D15C6"/>
    <w:rsid w:val="006D1DE5"/>
    <w:rsid w:val="006D24E2"/>
    <w:rsid w:val="006D2564"/>
    <w:rsid w:val="006D289B"/>
    <w:rsid w:val="006D28F5"/>
    <w:rsid w:val="006D293D"/>
    <w:rsid w:val="006D308D"/>
    <w:rsid w:val="006D312C"/>
    <w:rsid w:val="006D313E"/>
    <w:rsid w:val="006D39C5"/>
    <w:rsid w:val="006D3CEA"/>
    <w:rsid w:val="006D4054"/>
    <w:rsid w:val="006D40D3"/>
    <w:rsid w:val="006D4232"/>
    <w:rsid w:val="006D432A"/>
    <w:rsid w:val="006D44B0"/>
    <w:rsid w:val="006D4B24"/>
    <w:rsid w:val="006D4D80"/>
    <w:rsid w:val="006D4DA4"/>
    <w:rsid w:val="006D4E34"/>
    <w:rsid w:val="006D516E"/>
    <w:rsid w:val="006D5176"/>
    <w:rsid w:val="006D5232"/>
    <w:rsid w:val="006D5260"/>
    <w:rsid w:val="006D54B1"/>
    <w:rsid w:val="006D597F"/>
    <w:rsid w:val="006D5A10"/>
    <w:rsid w:val="006D5AA1"/>
    <w:rsid w:val="006D5C41"/>
    <w:rsid w:val="006D6498"/>
    <w:rsid w:val="006D66E6"/>
    <w:rsid w:val="006D6779"/>
    <w:rsid w:val="006D6935"/>
    <w:rsid w:val="006D7048"/>
    <w:rsid w:val="006D7722"/>
    <w:rsid w:val="006D78C7"/>
    <w:rsid w:val="006D7B48"/>
    <w:rsid w:val="006D7C93"/>
    <w:rsid w:val="006D7CDC"/>
    <w:rsid w:val="006D7E56"/>
    <w:rsid w:val="006D7FD1"/>
    <w:rsid w:val="006E02B2"/>
    <w:rsid w:val="006E02EC"/>
    <w:rsid w:val="006E042C"/>
    <w:rsid w:val="006E07DD"/>
    <w:rsid w:val="006E0835"/>
    <w:rsid w:val="006E09EE"/>
    <w:rsid w:val="006E14EB"/>
    <w:rsid w:val="006E159C"/>
    <w:rsid w:val="006E16B4"/>
    <w:rsid w:val="006E1835"/>
    <w:rsid w:val="006E1A0B"/>
    <w:rsid w:val="006E1BBB"/>
    <w:rsid w:val="006E1C76"/>
    <w:rsid w:val="006E1D1E"/>
    <w:rsid w:val="006E218E"/>
    <w:rsid w:val="006E2743"/>
    <w:rsid w:val="006E275A"/>
    <w:rsid w:val="006E2793"/>
    <w:rsid w:val="006E2E58"/>
    <w:rsid w:val="006E3689"/>
    <w:rsid w:val="006E39C5"/>
    <w:rsid w:val="006E39CD"/>
    <w:rsid w:val="006E3B3A"/>
    <w:rsid w:val="006E3C5E"/>
    <w:rsid w:val="006E3F99"/>
    <w:rsid w:val="006E43ED"/>
    <w:rsid w:val="006E452D"/>
    <w:rsid w:val="006E498A"/>
    <w:rsid w:val="006E4AFC"/>
    <w:rsid w:val="006E516E"/>
    <w:rsid w:val="006E545E"/>
    <w:rsid w:val="006E592B"/>
    <w:rsid w:val="006E5AD2"/>
    <w:rsid w:val="006E5B30"/>
    <w:rsid w:val="006E6161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EAF"/>
    <w:rsid w:val="006E7FC6"/>
    <w:rsid w:val="006F007F"/>
    <w:rsid w:val="006F02B6"/>
    <w:rsid w:val="006F05BD"/>
    <w:rsid w:val="006F05E8"/>
    <w:rsid w:val="006F0813"/>
    <w:rsid w:val="006F0B64"/>
    <w:rsid w:val="006F1002"/>
    <w:rsid w:val="006F1160"/>
    <w:rsid w:val="006F1221"/>
    <w:rsid w:val="006F12B7"/>
    <w:rsid w:val="006F1BA2"/>
    <w:rsid w:val="006F1BEC"/>
    <w:rsid w:val="006F1D1B"/>
    <w:rsid w:val="006F2017"/>
    <w:rsid w:val="006F216B"/>
    <w:rsid w:val="006F2632"/>
    <w:rsid w:val="006F27A7"/>
    <w:rsid w:val="006F294E"/>
    <w:rsid w:val="006F2BC3"/>
    <w:rsid w:val="006F2BDF"/>
    <w:rsid w:val="006F2C20"/>
    <w:rsid w:val="006F2EDF"/>
    <w:rsid w:val="006F2F75"/>
    <w:rsid w:val="006F3191"/>
    <w:rsid w:val="006F47D5"/>
    <w:rsid w:val="006F4D5B"/>
    <w:rsid w:val="006F4E2F"/>
    <w:rsid w:val="006F4E93"/>
    <w:rsid w:val="006F4EBC"/>
    <w:rsid w:val="006F54BF"/>
    <w:rsid w:val="006F5B38"/>
    <w:rsid w:val="006F5E8E"/>
    <w:rsid w:val="006F5FC3"/>
    <w:rsid w:val="006F610E"/>
    <w:rsid w:val="006F6826"/>
    <w:rsid w:val="006F69D1"/>
    <w:rsid w:val="006F6B72"/>
    <w:rsid w:val="006F6DF6"/>
    <w:rsid w:val="006F6EC3"/>
    <w:rsid w:val="006F72EA"/>
    <w:rsid w:val="006F75CE"/>
    <w:rsid w:val="006F75EC"/>
    <w:rsid w:val="006F7982"/>
    <w:rsid w:val="0070021A"/>
    <w:rsid w:val="0070051A"/>
    <w:rsid w:val="00700740"/>
    <w:rsid w:val="00700833"/>
    <w:rsid w:val="007008BC"/>
    <w:rsid w:val="00700CDB"/>
    <w:rsid w:val="00700EAA"/>
    <w:rsid w:val="00700FF8"/>
    <w:rsid w:val="007010B4"/>
    <w:rsid w:val="00701598"/>
    <w:rsid w:val="00701984"/>
    <w:rsid w:val="00701C13"/>
    <w:rsid w:val="00701CD4"/>
    <w:rsid w:val="00701F47"/>
    <w:rsid w:val="007020F3"/>
    <w:rsid w:val="00702264"/>
    <w:rsid w:val="007026FF"/>
    <w:rsid w:val="007029D1"/>
    <w:rsid w:val="00702B10"/>
    <w:rsid w:val="00702B4C"/>
    <w:rsid w:val="00702E8D"/>
    <w:rsid w:val="007037A3"/>
    <w:rsid w:val="00703924"/>
    <w:rsid w:val="007039D9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5FFE"/>
    <w:rsid w:val="007064A6"/>
    <w:rsid w:val="00707185"/>
    <w:rsid w:val="0070719E"/>
    <w:rsid w:val="00707306"/>
    <w:rsid w:val="007075FB"/>
    <w:rsid w:val="00707949"/>
    <w:rsid w:val="00707A69"/>
    <w:rsid w:val="00707C98"/>
    <w:rsid w:val="00707E3D"/>
    <w:rsid w:val="00710120"/>
    <w:rsid w:val="00710208"/>
    <w:rsid w:val="0071024E"/>
    <w:rsid w:val="0071032D"/>
    <w:rsid w:val="00710744"/>
    <w:rsid w:val="00710925"/>
    <w:rsid w:val="00711502"/>
    <w:rsid w:val="00711952"/>
    <w:rsid w:val="00711B9D"/>
    <w:rsid w:val="00711D0F"/>
    <w:rsid w:val="00711E15"/>
    <w:rsid w:val="0071216C"/>
    <w:rsid w:val="00712D39"/>
    <w:rsid w:val="00712FD3"/>
    <w:rsid w:val="007132B2"/>
    <w:rsid w:val="007132C2"/>
    <w:rsid w:val="0071379D"/>
    <w:rsid w:val="0071381E"/>
    <w:rsid w:val="0071413A"/>
    <w:rsid w:val="00714454"/>
    <w:rsid w:val="00714791"/>
    <w:rsid w:val="007147D8"/>
    <w:rsid w:val="00714BE9"/>
    <w:rsid w:val="0071511E"/>
    <w:rsid w:val="00715671"/>
    <w:rsid w:val="007156B3"/>
    <w:rsid w:val="00715CD5"/>
    <w:rsid w:val="00715D50"/>
    <w:rsid w:val="0071622D"/>
    <w:rsid w:val="0071667A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25A"/>
    <w:rsid w:val="007213E2"/>
    <w:rsid w:val="007213FB"/>
    <w:rsid w:val="00721EF6"/>
    <w:rsid w:val="007223CE"/>
    <w:rsid w:val="00722ACF"/>
    <w:rsid w:val="00722DFF"/>
    <w:rsid w:val="007230FC"/>
    <w:rsid w:val="0072334E"/>
    <w:rsid w:val="0072339B"/>
    <w:rsid w:val="007239ED"/>
    <w:rsid w:val="00723A42"/>
    <w:rsid w:val="00723D95"/>
    <w:rsid w:val="00723F29"/>
    <w:rsid w:val="00723F52"/>
    <w:rsid w:val="007240C6"/>
    <w:rsid w:val="007245D1"/>
    <w:rsid w:val="007246A8"/>
    <w:rsid w:val="00724884"/>
    <w:rsid w:val="00724B36"/>
    <w:rsid w:val="00724D54"/>
    <w:rsid w:val="00725847"/>
    <w:rsid w:val="00725C22"/>
    <w:rsid w:val="00725CEF"/>
    <w:rsid w:val="0072604A"/>
    <w:rsid w:val="00726073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27FA8"/>
    <w:rsid w:val="007300B4"/>
    <w:rsid w:val="00730357"/>
    <w:rsid w:val="007305F7"/>
    <w:rsid w:val="00731004"/>
    <w:rsid w:val="00731A0E"/>
    <w:rsid w:val="00731A98"/>
    <w:rsid w:val="00731D71"/>
    <w:rsid w:val="00732525"/>
    <w:rsid w:val="00732729"/>
    <w:rsid w:val="00732A8C"/>
    <w:rsid w:val="00732B85"/>
    <w:rsid w:val="00732C32"/>
    <w:rsid w:val="00732EC3"/>
    <w:rsid w:val="00733396"/>
    <w:rsid w:val="00733409"/>
    <w:rsid w:val="007335FF"/>
    <w:rsid w:val="00733605"/>
    <w:rsid w:val="00733BDF"/>
    <w:rsid w:val="0073418A"/>
    <w:rsid w:val="0073468C"/>
    <w:rsid w:val="007347CF"/>
    <w:rsid w:val="0073480B"/>
    <w:rsid w:val="00734859"/>
    <w:rsid w:val="00734B8E"/>
    <w:rsid w:val="00735327"/>
    <w:rsid w:val="0073551F"/>
    <w:rsid w:val="00735831"/>
    <w:rsid w:val="0073617A"/>
    <w:rsid w:val="00736672"/>
    <w:rsid w:val="007366A5"/>
    <w:rsid w:val="007367BB"/>
    <w:rsid w:val="00736E95"/>
    <w:rsid w:val="00737332"/>
    <w:rsid w:val="00737796"/>
    <w:rsid w:val="00737F84"/>
    <w:rsid w:val="007400FA"/>
    <w:rsid w:val="0074043D"/>
    <w:rsid w:val="007407F5"/>
    <w:rsid w:val="0074172D"/>
    <w:rsid w:val="00741730"/>
    <w:rsid w:val="0074199B"/>
    <w:rsid w:val="00741A32"/>
    <w:rsid w:val="00741D8D"/>
    <w:rsid w:val="0074228C"/>
    <w:rsid w:val="00742D18"/>
    <w:rsid w:val="00742E03"/>
    <w:rsid w:val="00743322"/>
    <w:rsid w:val="0074362C"/>
    <w:rsid w:val="0074395A"/>
    <w:rsid w:val="00743B6B"/>
    <w:rsid w:val="00743CBF"/>
    <w:rsid w:val="00743CE9"/>
    <w:rsid w:val="00743D4E"/>
    <w:rsid w:val="00744D4B"/>
    <w:rsid w:val="0074507D"/>
    <w:rsid w:val="00745250"/>
    <w:rsid w:val="00745411"/>
    <w:rsid w:val="00745660"/>
    <w:rsid w:val="007456F4"/>
    <w:rsid w:val="00745CC0"/>
    <w:rsid w:val="00746187"/>
    <w:rsid w:val="0074618E"/>
    <w:rsid w:val="007466D5"/>
    <w:rsid w:val="00746C9A"/>
    <w:rsid w:val="00746DAC"/>
    <w:rsid w:val="00746F55"/>
    <w:rsid w:val="00747084"/>
    <w:rsid w:val="00747487"/>
    <w:rsid w:val="007475F9"/>
    <w:rsid w:val="007478D3"/>
    <w:rsid w:val="007479B1"/>
    <w:rsid w:val="00747E59"/>
    <w:rsid w:val="00747E65"/>
    <w:rsid w:val="00747F0E"/>
    <w:rsid w:val="0075028B"/>
    <w:rsid w:val="007503A7"/>
    <w:rsid w:val="007505E3"/>
    <w:rsid w:val="00750669"/>
    <w:rsid w:val="007509A2"/>
    <w:rsid w:val="007509FD"/>
    <w:rsid w:val="00750B50"/>
    <w:rsid w:val="00750FD8"/>
    <w:rsid w:val="007510F3"/>
    <w:rsid w:val="00751258"/>
    <w:rsid w:val="007517A2"/>
    <w:rsid w:val="00751FF5"/>
    <w:rsid w:val="007522C9"/>
    <w:rsid w:val="00752BC6"/>
    <w:rsid w:val="00752CDD"/>
    <w:rsid w:val="00752E82"/>
    <w:rsid w:val="00753050"/>
    <w:rsid w:val="00753872"/>
    <w:rsid w:val="00753EA6"/>
    <w:rsid w:val="007541DF"/>
    <w:rsid w:val="0075498A"/>
    <w:rsid w:val="00754BA2"/>
    <w:rsid w:val="00754FBC"/>
    <w:rsid w:val="00755711"/>
    <w:rsid w:val="00755749"/>
    <w:rsid w:val="00755DE2"/>
    <w:rsid w:val="00755E92"/>
    <w:rsid w:val="00756152"/>
    <w:rsid w:val="00756528"/>
    <w:rsid w:val="00756990"/>
    <w:rsid w:val="007569B4"/>
    <w:rsid w:val="00756C68"/>
    <w:rsid w:val="00756C80"/>
    <w:rsid w:val="00756CF7"/>
    <w:rsid w:val="00756E3B"/>
    <w:rsid w:val="00756F2D"/>
    <w:rsid w:val="00757482"/>
    <w:rsid w:val="007575A4"/>
    <w:rsid w:val="00757AAF"/>
    <w:rsid w:val="00757C04"/>
    <w:rsid w:val="00757CFD"/>
    <w:rsid w:val="00757D58"/>
    <w:rsid w:val="007600E7"/>
    <w:rsid w:val="007602AB"/>
    <w:rsid w:val="0076032A"/>
    <w:rsid w:val="00760974"/>
    <w:rsid w:val="007611DE"/>
    <w:rsid w:val="00761315"/>
    <w:rsid w:val="007613E4"/>
    <w:rsid w:val="00761C4A"/>
    <w:rsid w:val="00761DA0"/>
    <w:rsid w:val="00761DEB"/>
    <w:rsid w:val="00762033"/>
    <w:rsid w:val="0076207A"/>
    <w:rsid w:val="007623FC"/>
    <w:rsid w:val="0076254F"/>
    <w:rsid w:val="007626D9"/>
    <w:rsid w:val="007627BD"/>
    <w:rsid w:val="00762E21"/>
    <w:rsid w:val="00762E98"/>
    <w:rsid w:val="00763B0D"/>
    <w:rsid w:val="00763B1E"/>
    <w:rsid w:val="00763CA5"/>
    <w:rsid w:val="00763D69"/>
    <w:rsid w:val="007641AF"/>
    <w:rsid w:val="007641E6"/>
    <w:rsid w:val="007644C6"/>
    <w:rsid w:val="0076454B"/>
    <w:rsid w:val="00764701"/>
    <w:rsid w:val="00764B4B"/>
    <w:rsid w:val="00764B85"/>
    <w:rsid w:val="0076525F"/>
    <w:rsid w:val="00765305"/>
    <w:rsid w:val="007660BA"/>
    <w:rsid w:val="00766307"/>
    <w:rsid w:val="007663CB"/>
    <w:rsid w:val="00766D6A"/>
    <w:rsid w:val="00766DEF"/>
    <w:rsid w:val="007673E3"/>
    <w:rsid w:val="00767436"/>
    <w:rsid w:val="0076745B"/>
    <w:rsid w:val="00767770"/>
    <w:rsid w:val="00767AB3"/>
    <w:rsid w:val="00767D53"/>
    <w:rsid w:val="00767FAA"/>
    <w:rsid w:val="007706D2"/>
    <w:rsid w:val="00770933"/>
    <w:rsid w:val="00770A24"/>
    <w:rsid w:val="00770B00"/>
    <w:rsid w:val="00770B8D"/>
    <w:rsid w:val="00771359"/>
    <w:rsid w:val="007713CD"/>
    <w:rsid w:val="0077147F"/>
    <w:rsid w:val="0077192F"/>
    <w:rsid w:val="00771BA4"/>
    <w:rsid w:val="00772005"/>
    <w:rsid w:val="00772135"/>
    <w:rsid w:val="00772FB0"/>
    <w:rsid w:val="007730D7"/>
    <w:rsid w:val="0077390A"/>
    <w:rsid w:val="00773C75"/>
    <w:rsid w:val="007741B2"/>
    <w:rsid w:val="0077446B"/>
    <w:rsid w:val="007744AA"/>
    <w:rsid w:val="00774773"/>
    <w:rsid w:val="00774B90"/>
    <w:rsid w:val="00775160"/>
    <w:rsid w:val="00775AD8"/>
    <w:rsid w:val="00775B67"/>
    <w:rsid w:val="00775BA2"/>
    <w:rsid w:val="00775E44"/>
    <w:rsid w:val="007762A1"/>
    <w:rsid w:val="00776529"/>
    <w:rsid w:val="0077671D"/>
    <w:rsid w:val="007767BC"/>
    <w:rsid w:val="00776F16"/>
    <w:rsid w:val="00776F9A"/>
    <w:rsid w:val="00777132"/>
    <w:rsid w:val="00777245"/>
    <w:rsid w:val="007772ED"/>
    <w:rsid w:val="00777C19"/>
    <w:rsid w:val="00777CF8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5C2"/>
    <w:rsid w:val="007817EA"/>
    <w:rsid w:val="00781A29"/>
    <w:rsid w:val="00781C81"/>
    <w:rsid w:val="007822A0"/>
    <w:rsid w:val="00782B6E"/>
    <w:rsid w:val="00782C79"/>
    <w:rsid w:val="00782DA0"/>
    <w:rsid w:val="0078346C"/>
    <w:rsid w:val="007835EE"/>
    <w:rsid w:val="00783CA4"/>
    <w:rsid w:val="007842FB"/>
    <w:rsid w:val="00784445"/>
    <w:rsid w:val="007847A9"/>
    <w:rsid w:val="007847E0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96D"/>
    <w:rsid w:val="0078741B"/>
    <w:rsid w:val="00787E79"/>
    <w:rsid w:val="0079037B"/>
    <w:rsid w:val="00790983"/>
    <w:rsid w:val="00791598"/>
    <w:rsid w:val="0079190E"/>
    <w:rsid w:val="00791A4F"/>
    <w:rsid w:val="00791DDA"/>
    <w:rsid w:val="00792150"/>
    <w:rsid w:val="00792A90"/>
    <w:rsid w:val="00792BD7"/>
    <w:rsid w:val="00792D38"/>
    <w:rsid w:val="0079347F"/>
    <w:rsid w:val="007934C4"/>
    <w:rsid w:val="007936E2"/>
    <w:rsid w:val="007939A8"/>
    <w:rsid w:val="00793A1A"/>
    <w:rsid w:val="00793A92"/>
    <w:rsid w:val="00794005"/>
    <w:rsid w:val="007940B9"/>
    <w:rsid w:val="0079500B"/>
    <w:rsid w:val="0079514B"/>
    <w:rsid w:val="00795367"/>
    <w:rsid w:val="007956EA"/>
    <w:rsid w:val="00795905"/>
    <w:rsid w:val="00796324"/>
    <w:rsid w:val="0079632D"/>
    <w:rsid w:val="00796338"/>
    <w:rsid w:val="00796646"/>
    <w:rsid w:val="00796ACA"/>
    <w:rsid w:val="00796C3A"/>
    <w:rsid w:val="00796D1A"/>
    <w:rsid w:val="00797110"/>
    <w:rsid w:val="007975C8"/>
    <w:rsid w:val="00797783"/>
    <w:rsid w:val="00797929"/>
    <w:rsid w:val="007A06F3"/>
    <w:rsid w:val="007A0E91"/>
    <w:rsid w:val="007A102D"/>
    <w:rsid w:val="007A1622"/>
    <w:rsid w:val="007A16A3"/>
    <w:rsid w:val="007A16D7"/>
    <w:rsid w:val="007A1999"/>
    <w:rsid w:val="007A1C2C"/>
    <w:rsid w:val="007A2266"/>
    <w:rsid w:val="007A2652"/>
    <w:rsid w:val="007A2701"/>
    <w:rsid w:val="007A2712"/>
    <w:rsid w:val="007A2B88"/>
    <w:rsid w:val="007A2DC1"/>
    <w:rsid w:val="007A3014"/>
    <w:rsid w:val="007A3124"/>
    <w:rsid w:val="007A3343"/>
    <w:rsid w:val="007A3FEE"/>
    <w:rsid w:val="007A4189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AAC"/>
    <w:rsid w:val="007A5D5A"/>
    <w:rsid w:val="007A6172"/>
    <w:rsid w:val="007A65C6"/>
    <w:rsid w:val="007A69B2"/>
    <w:rsid w:val="007A6C69"/>
    <w:rsid w:val="007A6D0C"/>
    <w:rsid w:val="007A6EB6"/>
    <w:rsid w:val="007A7BD3"/>
    <w:rsid w:val="007B03C6"/>
    <w:rsid w:val="007B03EE"/>
    <w:rsid w:val="007B04C9"/>
    <w:rsid w:val="007B056C"/>
    <w:rsid w:val="007B08FA"/>
    <w:rsid w:val="007B0958"/>
    <w:rsid w:val="007B0C3C"/>
    <w:rsid w:val="007B1093"/>
    <w:rsid w:val="007B17A9"/>
    <w:rsid w:val="007B18C5"/>
    <w:rsid w:val="007B19D7"/>
    <w:rsid w:val="007B1AF9"/>
    <w:rsid w:val="007B1F9D"/>
    <w:rsid w:val="007B242B"/>
    <w:rsid w:val="007B24DB"/>
    <w:rsid w:val="007B2570"/>
    <w:rsid w:val="007B2592"/>
    <w:rsid w:val="007B2A28"/>
    <w:rsid w:val="007B2B9B"/>
    <w:rsid w:val="007B2CE6"/>
    <w:rsid w:val="007B2FF4"/>
    <w:rsid w:val="007B3384"/>
    <w:rsid w:val="007B3485"/>
    <w:rsid w:val="007B34D3"/>
    <w:rsid w:val="007B3CA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5E6"/>
    <w:rsid w:val="007B6AD0"/>
    <w:rsid w:val="007B6C8F"/>
    <w:rsid w:val="007B6D64"/>
    <w:rsid w:val="007B6EA2"/>
    <w:rsid w:val="007B79E3"/>
    <w:rsid w:val="007B7B58"/>
    <w:rsid w:val="007B7F61"/>
    <w:rsid w:val="007C0F50"/>
    <w:rsid w:val="007C1000"/>
    <w:rsid w:val="007C12B9"/>
    <w:rsid w:val="007C1739"/>
    <w:rsid w:val="007C1E3D"/>
    <w:rsid w:val="007C1E9F"/>
    <w:rsid w:val="007C1EA8"/>
    <w:rsid w:val="007C2320"/>
    <w:rsid w:val="007C2329"/>
    <w:rsid w:val="007C24F3"/>
    <w:rsid w:val="007C2510"/>
    <w:rsid w:val="007C2C11"/>
    <w:rsid w:val="007C2C3B"/>
    <w:rsid w:val="007C2D1B"/>
    <w:rsid w:val="007C2E61"/>
    <w:rsid w:val="007C2EA1"/>
    <w:rsid w:val="007C31B2"/>
    <w:rsid w:val="007C34E0"/>
    <w:rsid w:val="007C395B"/>
    <w:rsid w:val="007C3C88"/>
    <w:rsid w:val="007C4274"/>
    <w:rsid w:val="007C44C7"/>
    <w:rsid w:val="007C4AED"/>
    <w:rsid w:val="007C4E60"/>
    <w:rsid w:val="007C5280"/>
    <w:rsid w:val="007C5465"/>
    <w:rsid w:val="007C593F"/>
    <w:rsid w:val="007C5AAF"/>
    <w:rsid w:val="007C5B02"/>
    <w:rsid w:val="007C5D21"/>
    <w:rsid w:val="007C64B7"/>
    <w:rsid w:val="007C6CE2"/>
    <w:rsid w:val="007C6D95"/>
    <w:rsid w:val="007C6EBB"/>
    <w:rsid w:val="007C6FC1"/>
    <w:rsid w:val="007C72FD"/>
    <w:rsid w:val="007C73A8"/>
    <w:rsid w:val="007C749D"/>
    <w:rsid w:val="007C7FD5"/>
    <w:rsid w:val="007D020D"/>
    <w:rsid w:val="007D03C8"/>
    <w:rsid w:val="007D0D08"/>
    <w:rsid w:val="007D0E3E"/>
    <w:rsid w:val="007D1262"/>
    <w:rsid w:val="007D1A23"/>
    <w:rsid w:val="007D1D00"/>
    <w:rsid w:val="007D1DFB"/>
    <w:rsid w:val="007D22D0"/>
    <w:rsid w:val="007D2A1A"/>
    <w:rsid w:val="007D2A98"/>
    <w:rsid w:val="007D2B7B"/>
    <w:rsid w:val="007D2DCF"/>
    <w:rsid w:val="007D2E95"/>
    <w:rsid w:val="007D3319"/>
    <w:rsid w:val="007D335D"/>
    <w:rsid w:val="007D38C9"/>
    <w:rsid w:val="007D49BE"/>
    <w:rsid w:val="007D4B7E"/>
    <w:rsid w:val="007D4BED"/>
    <w:rsid w:val="007D4DDF"/>
    <w:rsid w:val="007D4E70"/>
    <w:rsid w:val="007D4FF9"/>
    <w:rsid w:val="007D5074"/>
    <w:rsid w:val="007D50EC"/>
    <w:rsid w:val="007D54D1"/>
    <w:rsid w:val="007D57B6"/>
    <w:rsid w:val="007D6089"/>
    <w:rsid w:val="007D60A2"/>
    <w:rsid w:val="007D6776"/>
    <w:rsid w:val="007D68E4"/>
    <w:rsid w:val="007D6DA5"/>
    <w:rsid w:val="007D6DB2"/>
    <w:rsid w:val="007D7246"/>
    <w:rsid w:val="007D72E9"/>
    <w:rsid w:val="007D734F"/>
    <w:rsid w:val="007D7615"/>
    <w:rsid w:val="007D780E"/>
    <w:rsid w:val="007E085D"/>
    <w:rsid w:val="007E0BC2"/>
    <w:rsid w:val="007E0D57"/>
    <w:rsid w:val="007E1218"/>
    <w:rsid w:val="007E12B1"/>
    <w:rsid w:val="007E16C7"/>
    <w:rsid w:val="007E17C4"/>
    <w:rsid w:val="007E1A97"/>
    <w:rsid w:val="007E1D3A"/>
    <w:rsid w:val="007E1F1E"/>
    <w:rsid w:val="007E259E"/>
    <w:rsid w:val="007E31FB"/>
    <w:rsid w:val="007E3314"/>
    <w:rsid w:val="007E38A4"/>
    <w:rsid w:val="007E3F38"/>
    <w:rsid w:val="007E40D6"/>
    <w:rsid w:val="007E4602"/>
    <w:rsid w:val="007E4934"/>
    <w:rsid w:val="007E4B03"/>
    <w:rsid w:val="007E4D01"/>
    <w:rsid w:val="007E538C"/>
    <w:rsid w:val="007E554B"/>
    <w:rsid w:val="007E562D"/>
    <w:rsid w:val="007E5961"/>
    <w:rsid w:val="007E6164"/>
    <w:rsid w:val="007E6245"/>
    <w:rsid w:val="007E65E4"/>
    <w:rsid w:val="007E68B9"/>
    <w:rsid w:val="007E6FD5"/>
    <w:rsid w:val="007E757C"/>
    <w:rsid w:val="007E7834"/>
    <w:rsid w:val="007E79E6"/>
    <w:rsid w:val="007E7A7B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9DE"/>
    <w:rsid w:val="007F19E2"/>
    <w:rsid w:val="007F1B57"/>
    <w:rsid w:val="007F1EC8"/>
    <w:rsid w:val="007F2B32"/>
    <w:rsid w:val="007F2BE8"/>
    <w:rsid w:val="007F2CCE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885"/>
    <w:rsid w:val="007F4A29"/>
    <w:rsid w:val="007F50A4"/>
    <w:rsid w:val="007F530E"/>
    <w:rsid w:val="007F54AE"/>
    <w:rsid w:val="007F566A"/>
    <w:rsid w:val="007F5AEF"/>
    <w:rsid w:val="007F5EC7"/>
    <w:rsid w:val="007F640E"/>
    <w:rsid w:val="007F646C"/>
    <w:rsid w:val="007F6897"/>
    <w:rsid w:val="007F6DC8"/>
    <w:rsid w:val="007F6FD4"/>
    <w:rsid w:val="007F727C"/>
    <w:rsid w:val="007F73D2"/>
    <w:rsid w:val="007F7700"/>
    <w:rsid w:val="007F78E9"/>
    <w:rsid w:val="007F7C4C"/>
    <w:rsid w:val="007F7CA9"/>
    <w:rsid w:val="0080008C"/>
    <w:rsid w:val="0080039E"/>
    <w:rsid w:val="008008BB"/>
    <w:rsid w:val="00800926"/>
    <w:rsid w:val="00800A9D"/>
    <w:rsid w:val="00800DC8"/>
    <w:rsid w:val="00800EA2"/>
    <w:rsid w:val="008015D3"/>
    <w:rsid w:val="00801742"/>
    <w:rsid w:val="00801808"/>
    <w:rsid w:val="00801832"/>
    <w:rsid w:val="00801A89"/>
    <w:rsid w:val="00801AB0"/>
    <w:rsid w:val="00801F19"/>
    <w:rsid w:val="008020AE"/>
    <w:rsid w:val="008022F5"/>
    <w:rsid w:val="008029BF"/>
    <w:rsid w:val="00802F43"/>
    <w:rsid w:val="008031BB"/>
    <w:rsid w:val="008033AF"/>
    <w:rsid w:val="00803510"/>
    <w:rsid w:val="0080369E"/>
    <w:rsid w:val="00803809"/>
    <w:rsid w:val="00803A1F"/>
    <w:rsid w:val="00803AB4"/>
    <w:rsid w:val="0080457A"/>
    <w:rsid w:val="008046C3"/>
    <w:rsid w:val="00804BC6"/>
    <w:rsid w:val="0080553C"/>
    <w:rsid w:val="00805B46"/>
    <w:rsid w:val="00805DE2"/>
    <w:rsid w:val="0080676E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C95"/>
    <w:rsid w:val="00814DB3"/>
    <w:rsid w:val="00814E5B"/>
    <w:rsid w:val="008150B7"/>
    <w:rsid w:val="00815344"/>
    <w:rsid w:val="008157B5"/>
    <w:rsid w:val="0081591F"/>
    <w:rsid w:val="00815C82"/>
    <w:rsid w:val="00815F71"/>
    <w:rsid w:val="008161F7"/>
    <w:rsid w:val="008164B3"/>
    <w:rsid w:val="008165CA"/>
    <w:rsid w:val="00816737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67D"/>
    <w:rsid w:val="00817950"/>
    <w:rsid w:val="00817BD9"/>
    <w:rsid w:val="00817BF4"/>
    <w:rsid w:val="00817C5E"/>
    <w:rsid w:val="00817E18"/>
    <w:rsid w:val="00817F4A"/>
    <w:rsid w:val="008202CA"/>
    <w:rsid w:val="0082047E"/>
    <w:rsid w:val="00820802"/>
    <w:rsid w:val="00820DE3"/>
    <w:rsid w:val="00820E72"/>
    <w:rsid w:val="00821354"/>
    <w:rsid w:val="008213E9"/>
    <w:rsid w:val="00821882"/>
    <w:rsid w:val="00821AD1"/>
    <w:rsid w:val="00821AF3"/>
    <w:rsid w:val="00821E11"/>
    <w:rsid w:val="0082235E"/>
    <w:rsid w:val="008229F2"/>
    <w:rsid w:val="00822A93"/>
    <w:rsid w:val="00823B33"/>
    <w:rsid w:val="008244FD"/>
    <w:rsid w:val="00824E7B"/>
    <w:rsid w:val="00824FA6"/>
    <w:rsid w:val="0082519A"/>
    <w:rsid w:val="00825446"/>
    <w:rsid w:val="00825696"/>
    <w:rsid w:val="00825764"/>
    <w:rsid w:val="008258FB"/>
    <w:rsid w:val="00825BA5"/>
    <w:rsid w:val="00825DC2"/>
    <w:rsid w:val="00825F75"/>
    <w:rsid w:val="0082640A"/>
    <w:rsid w:val="00826540"/>
    <w:rsid w:val="00826599"/>
    <w:rsid w:val="00826735"/>
    <w:rsid w:val="008268A1"/>
    <w:rsid w:val="008268CA"/>
    <w:rsid w:val="00826A37"/>
    <w:rsid w:val="00826D6C"/>
    <w:rsid w:val="008271C5"/>
    <w:rsid w:val="0082796D"/>
    <w:rsid w:val="008300D6"/>
    <w:rsid w:val="008307D7"/>
    <w:rsid w:val="00830847"/>
    <w:rsid w:val="00830C7A"/>
    <w:rsid w:val="00830F5F"/>
    <w:rsid w:val="00830FC7"/>
    <w:rsid w:val="0083155F"/>
    <w:rsid w:val="008316AA"/>
    <w:rsid w:val="00831764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99A"/>
    <w:rsid w:val="00833C76"/>
    <w:rsid w:val="00833DBB"/>
    <w:rsid w:val="00834642"/>
    <w:rsid w:val="008348A7"/>
    <w:rsid w:val="00834AD3"/>
    <w:rsid w:val="00834B02"/>
    <w:rsid w:val="00834CF3"/>
    <w:rsid w:val="00834D80"/>
    <w:rsid w:val="00834EC6"/>
    <w:rsid w:val="008352F4"/>
    <w:rsid w:val="00835674"/>
    <w:rsid w:val="00835D35"/>
    <w:rsid w:val="00836113"/>
    <w:rsid w:val="00836B20"/>
    <w:rsid w:val="00836BB3"/>
    <w:rsid w:val="00836CA4"/>
    <w:rsid w:val="00837092"/>
    <w:rsid w:val="008370EE"/>
    <w:rsid w:val="008371FB"/>
    <w:rsid w:val="00837769"/>
    <w:rsid w:val="0083794B"/>
    <w:rsid w:val="00837A74"/>
    <w:rsid w:val="00837D00"/>
    <w:rsid w:val="00840096"/>
    <w:rsid w:val="0084022B"/>
    <w:rsid w:val="008405F0"/>
    <w:rsid w:val="008407CD"/>
    <w:rsid w:val="00840CB9"/>
    <w:rsid w:val="008410FF"/>
    <w:rsid w:val="0084123A"/>
    <w:rsid w:val="00841276"/>
    <w:rsid w:val="00841343"/>
    <w:rsid w:val="0084141C"/>
    <w:rsid w:val="008417C0"/>
    <w:rsid w:val="00841CDD"/>
    <w:rsid w:val="00841DCB"/>
    <w:rsid w:val="00841FA8"/>
    <w:rsid w:val="00842071"/>
    <w:rsid w:val="00842D86"/>
    <w:rsid w:val="00842EAF"/>
    <w:rsid w:val="0084327C"/>
    <w:rsid w:val="0084352B"/>
    <w:rsid w:val="00843795"/>
    <w:rsid w:val="00843923"/>
    <w:rsid w:val="00843DDA"/>
    <w:rsid w:val="00843E68"/>
    <w:rsid w:val="008440C3"/>
    <w:rsid w:val="008444E3"/>
    <w:rsid w:val="008447C0"/>
    <w:rsid w:val="008449DC"/>
    <w:rsid w:val="00845008"/>
    <w:rsid w:val="00845203"/>
    <w:rsid w:val="00845462"/>
    <w:rsid w:val="00845507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2D5"/>
    <w:rsid w:val="0085039C"/>
    <w:rsid w:val="00850459"/>
    <w:rsid w:val="0085052E"/>
    <w:rsid w:val="0085055D"/>
    <w:rsid w:val="00850632"/>
    <w:rsid w:val="00850679"/>
    <w:rsid w:val="0085118F"/>
    <w:rsid w:val="00851F05"/>
    <w:rsid w:val="008520A7"/>
    <w:rsid w:val="008520D8"/>
    <w:rsid w:val="008523F0"/>
    <w:rsid w:val="00852448"/>
    <w:rsid w:val="008524CE"/>
    <w:rsid w:val="0085253D"/>
    <w:rsid w:val="008525ED"/>
    <w:rsid w:val="008528C2"/>
    <w:rsid w:val="008529AA"/>
    <w:rsid w:val="00853296"/>
    <w:rsid w:val="008538DE"/>
    <w:rsid w:val="00853FEE"/>
    <w:rsid w:val="008541AC"/>
    <w:rsid w:val="00854343"/>
    <w:rsid w:val="00854522"/>
    <w:rsid w:val="008548D3"/>
    <w:rsid w:val="00854FBF"/>
    <w:rsid w:val="00855077"/>
    <w:rsid w:val="00855147"/>
    <w:rsid w:val="0085526A"/>
    <w:rsid w:val="0085542D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A1A"/>
    <w:rsid w:val="00860B27"/>
    <w:rsid w:val="00860D21"/>
    <w:rsid w:val="008610CA"/>
    <w:rsid w:val="00861A07"/>
    <w:rsid w:val="008620E2"/>
    <w:rsid w:val="00862267"/>
    <w:rsid w:val="00862601"/>
    <w:rsid w:val="008628A2"/>
    <w:rsid w:val="00862C6F"/>
    <w:rsid w:val="00862D1A"/>
    <w:rsid w:val="00862E6A"/>
    <w:rsid w:val="0086326F"/>
    <w:rsid w:val="008633D7"/>
    <w:rsid w:val="0086359D"/>
    <w:rsid w:val="00863A1D"/>
    <w:rsid w:val="00863AF5"/>
    <w:rsid w:val="00863E91"/>
    <w:rsid w:val="00863EEC"/>
    <w:rsid w:val="00863F6E"/>
    <w:rsid w:val="008645F9"/>
    <w:rsid w:val="00864899"/>
    <w:rsid w:val="00864B91"/>
    <w:rsid w:val="00864C6B"/>
    <w:rsid w:val="00864F19"/>
    <w:rsid w:val="00864F59"/>
    <w:rsid w:val="0086509A"/>
    <w:rsid w:val="008650E1"/>
    <w:rsid w:val="00865117"/>
    <w:rsid w:val="00865310"/>
    <w:rsid w:val="0086546D"/>
    <w:rsid w:val="00865542"/>
    <w:rsid w:val="008657E1"/>
    <w:rsid w:val="0086606B"/>
    <w:rsid w:val="008662C2"/>
    <w:rsid w:val="0086638A"/>
    <w:rsid w:val="00866C6F"/>
    <w:rsid w:val="00867084"/>
    <w:rsid w:val="0086710D"/>
    <w:rsid w:val="0086767D"/>
    <w:rsid w:val="00867957"/>
    <w:rsid w:val="00867BF7"/>
    <w:rsid w:val="00867E4B"/>
    <w:rsid w:val="0087001C"/>
    <w:rsid w:val="008700B4"/>
    <w:rsid w:val="008702FE"/>
    <w:rsid w:val="0087063C"/>
    <w:rsid w:val="0087079F"/>
    <w:rsid w:val="00870930"/>
    <w:rsid w:val="00870954"/>
    <w:rsid w:val="00870B27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564A"/>
    <w:rsid w:val="008759CB"/>
    <w:rsid w:val="008761F1"/>
    <w:rsid w:val="00876294"/>
    <w:rsid w:val="008762CD"/>
    <w:rsid w:val="00876F06"/>
    <w:rsid w:val="00877B63"/>
    <w:rsid w:val="00877FD3"/>
    <w:rsid w:val="008801AA"/>
    <w:rsid w:val="008802EF"/>
    <w:rsid w:val="0088043F"/>
    <w:rsid w:val="00880654"/>
    <w:rsid w:val="00880894"/>
    <w:rsid w:val="00880B2B"/>
    <w:rsid w:val="00880D06"/>
    <w:rsid w:val="00880E8A"/>
    <w:rsid w:val="00880EB0"/>
    <w:rsid w:val="008812A3"/>
    <w:rsid w:val="00881451"/>
    <w:rsid w:val="008814B1"/>
    <w:rsid w:val="00881DFF"/>
    <w:rsid w:val="00881F13"/>
    <w:rsid w:val="00882081"/>
    <w:rsid w:val="0088258A"/>
    <w:rsid w:val="00883273"/>
    <w:rsid w:val="0088375B"/>
    <w:rsid w:val="00883C75"/>
    <w:rsid w:val="00884217"/>
    <w:rsid w:val="008842EA"/>
    <w:rsid w:val="008844AE"/>
    <w:rsid w:val="008845EF"/>
    <w:rsid w:val="00884603"/>
    <w:rsid w:val="0088473E"/>
    <w:rsid w:val="008847F7"/>
    <w:rsid w:val="00884B9D"/>
    <w:rsid w:val="00884EA3"/>
    <w:rsid w:val="0088500A"/>
    <w:rsid w:val="008856B5"/>
    <w:rsid w:val="00885A31"/>
    <w:rsid w:val="00885AF1"/>
    <w:rsid w:val="00885BB5"/>
    <w:rsid w:val="00885FE6"/>
    <w:rsid w:val="0088608A"/>
    <w:rsid w:val="00886332"/>
    <w:rsid w:val="008863E7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0BDB"/>
    <w:rsid w:val="00890DB8"/>
    <w:rsid w:val="00891060"/>
    <w:rsid w:val="00891367"/>
    <w:rsid w:val="00891660"/>
    <w:rsid w:val="00891746"/>
    <w:rsid w:val="008918B2"/>
    <w:rsid w:val="00892333"/>
    <w:rsid w:val="008925B6"/>
    <w:rsid w:val="00892D88"/>
    <w:rsid w:val="008930BC"/>
    <w:rsid w:val="00893469"/>
    <w:rsid w:val="008934CA"/>
    <w:rsid w:val="0089371E"/>
    <w:rsid w:val="008938CE"/>
    <w:rsid w:val="00893AF0"/>
    <w:rsid w:val="00894346"/>
    <w:rsid w:val="00894652"/>
    <w:rsid w:val="0089470F"/>
    <w:rsid w:val="00894782"/>
    <w:rsid w:val="00894A7E"/>
    <w:rsid w:val="00895F3F"/>
    <w:rsid w:val="0089630D"/>
    <w:rsid w:val="008965AA"/>
    <w:rsid w:val="008966CE"/>
    <w:rsid w:val="00896A86"/>
    <w:rsid w:val="00897036"/>
    <w:rsid w:val="0089777D"/>
    <w:rsid w:val="008979A2"/>
    <w:rsid w:val="00897AD4"/>
    <w:rsid w:val="00897CD9"/>
    <w:rsid w:val="00897D84"/>
    <w:rsid w:val="008A0187"/>
    <w:rsid w:val="008A018E"/>
    <w:rsid w:val="008A1456"/>
    <w:rsid w:val="008A1699"/>
    <w:rsid w:val="008A18B4"/>
    <w:rsid w:val="008A18DA"/>
    <w:rsid w:val="008A196F"/>
    <w:rsid w:val="008A20C9"/>
    <w:rsid w:val="008A26D9"/>
    <w:rsid w:val="008A281E"/>
    <w:rsid w:val="008A3AE4"/>
    <w:rsid w:val="008A3C79"/>
    <w:rsid w:val="008A3E9A"/>
    <w:rsid w:val="008A42D0"/>
    <w:rsid w:val="008A46A9"/>
    <w:rsid w:val="008A48B2"/>
    <w:rsid w:val="008A4BB2"/>
    <w:rsid w:val="008A4E5E"/>
    <w:rsid w:val="008A4E9D"/>
    <w:rsid w:val="008A540F"/>
    <w:rsid w:val="008A5483"/>
    <w:rsid w:val="008A55BE"/>
    <w:rsid w:val="008A6162"/>
    <w:rsid w:val="008A6A14"/>
    <w:rsid w:val="008A6BF6"/>
    <w:rsid w:val="008A6EA0"/>
    <w:rsid w:val="008A70A5"/>
    <w:rsid w:val="008A73C1"/>
    <w:rsid w:val="008A7BC0"/>
    <w:rsid w:val="008A7DD3"/>
    <w:rsid w:val="008B0274"/>
    <w:rsid w:val="008B04AE"/>
    <w:rsid w:val="008B0559"/>
    <w:rsid w:val="008B05B4"/>
    <w:rsid w:val="008B0678"/>
    <w:rsid w:val="008B0959"/>
    <w:rsid w:val="008B09CD"/>
    <w:rsid w:val="008B0E36"/>
    <w:rsid w:val="008B158A"/>
    <w:rsid w:val="008B17D3"/>
    <w:rsid w:val="008B19C8"/>
    <w:rsid w:val="008B1B7C"/>
    <w:rsid w:val="008B1FCE"/>
    <w:rsid w:val="008B2332"/>
    <w:rsid w:val="008B23D9"/>
    <w:rsid w:val="008B2EBF"/>
    <w:rsid w:val="008B33F8"/>
    <w:rsid w:val="008B364B"/>
    <w:rsid w:val="008B3872"/>
    <w:rsid w:val="008B38F0"/>
    <w:rsid w:val="008B3FC8"/>
    <w:rsid w:val="008B4132"/>
    <w:rsid w:val="008B4304"/>
    <w:rsid w:val="008B443E"/>
    <w:rsid w:val="008B5092"/>
    <w:rsid w:val="008B5370"/>
    <w:rsid w:val="008B594C"/>
    <w:rsid w:val="008B5BEB"/>
    <w:rsid w:val="008B6101"/>
    <w:rsid w:val="008B61D7"/>
    <w:rsid w:val="008B63B2"/>
    <w:rsid w:val="008B690B"/>
    <w:rsid w:val="008B7336"/>
    <w:rsid w:val="008B74E7"/>
    <w:rsid w:val="008B74E8"/>
    <w:rsid w:val="008B79EB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5DB"/>
    <w:rsid w:val="008C26AB"/>
    <w:rsid w:val="008C2C79"/>
    <w:rsid w:val="008C3042"/>
    <w:rsid w:val="008C3144"/>
    <w:rsid w:val="008C3378"/>
    <w:rsid w:val="008C33D6"/>
    <w:rsid w:val="008C34EA"/>
    <w:rsid w:val="008C374C"/>
    <w:rsid w:val="008C43C8"/>
    <w:rsid w:val="008C4A94"/>
    <w:rsid w:val="008C4E35"/>
    <w:rsid w:val="008C5110"/>
    <w:rsid w:val="008C527E"/>
    <w:rsid w:val="008C54EB"/>
    <w:rsid w:val="008C5500"/>
    <w:rsid w:val="008C5689"/>
    <w:rsid w:val="008C56D7"/>
    <w:rsid w:val="008C5D85"/>
    <w:rsid w:val="008C5E53"/>
    <w:rsid w:val="008C6050"/>
    <w:rsid w:val="008C61D3"/>
    <w:rsid w:val="008C622D"/>
    <w:rsid w:val="008C6649"/>
    <w:rsid w:val="008C6EE5"/>
    <w:rsid w:val="008C701F"/>
    <w:rsid w:val="008C72E4"/>
    <w:rsid w:val="008C74E4"/>
    <w:rsid w:val="008C7A87"/>
    <w:rsid w:val="008D07A9"/>
    <w:rsid w:val="008D080C"/>
    <w:rsid w:val="008D0A07"/>
    <w:rsid w:val="008D0C07"/>
    <w:rsid w:val="008D0E56"/>
    <w:rsid w:val="008D0F14"/>
    <w:rsid w:val="008D168E"/>
    <w:rsid w:val="008D17C0"/>
    <w:rsid w:val="008D1D38"/>
    <w:rsid w:val="008D1EEA"/>
    <w:rsid w:val="008D2C0E"/>
    <w:rsid w:val="008D312F"/>
    <w:rsid w:val="008D344F"/>
    <w:rsid w:val="008D362C"/>
    <w:rsid w:val="008D3BFB"/>
    <w:rsid w:val="008D40AA"/>
    <w:rsid w:val="008D4286"/>
    <w:rsid w:val="008D4458"/>
    <w:rsid w:val="008D49B5"/>
    <w:rsid w:val="008D543F"/>
    <w:rsid w:val="008D556E"/>
    <w:rsid w:val="008D58D7"/>
    <w:rsid w:val="008D58EE"/>
    <w:rsid w:val="008D5932"/>
    <w:rsid w:val="008D5D64"/>
    <w:rsid w:val="008D5DED"/>
    <w:rsid w:val="008D5FAD"/>
    <w:rsid w:val="008D6095"/>
    <w:rsid w:val="008D6133"/>
    <w:rsid w:val="008D6520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1F46"/>
    <w:rsid w:val="008E25A4"/>
    <w:rsid w:val="008E295D"/>
    <w:rsid w:val="008E2974"/>
    <w:rsid w:val="008E2D15"/>
    <w:rsid w:val="008E3612"/>
    <w:rsid w:val="008E3985"/>
    <w:rsid w:val="008E4026"/>
    <w:rsid w:val="008E406F"/>
    <w:rsid w:val="008E41F8"/>
    <w:rsid w:val="008E432F"/>
    <w:rsid w:val="008E452F"/>
    <w:rsid w:val="008E4A47"/>
    <w:rsid w:val="008E4C73"/>
    <w:rsid w:val="008E513B"/>
    <w:rsid w:val="008E569A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4D4"/>
    <w:rsid w:val="008E79AF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406"/>
    <w:rsid w:val="008F27A6"/>
    <w:rsid w:val="008F2936"/>
    <w:rsid w:val="008F2A9B"/>
    <w:rsid w:val="008F2BCC"/>
    <w:rsid w:val="008F32BF"/>
    <w:rsid w:val="008F338D"/>
    <w:rsid w:val="008F349B"/>
    <w:rsid w:val="008F3638"/>
    <w:rsid w:val="008F3BE1"/>
    <w:rsid w:val="008F3D9F"/>
    <w:rsid w:val="008F3EB7"/>
    <w:rsid w:val="008F3F8F"/>
    <w:rsid w:val="008F4155"/>
    <w:rsid w:val="008F420F"/>
    <w:rsid w:val="008F4441"/>
    <w:rsid w:val="008F4681"/>
    <w:rsid w:val="008F507A"/>
    <w:rsid w:val="008F51CD"/>
    <w:rsid w:val="008F520F"/>
    <w:rsid w:val="008F54DE"/>
    <w:rsid w:val="008F57E8"/>
    <w:rsid w:val="008F5A83"/>
    <w:rsid w:val="008F5CE0"/>
    <w:rsid w:val="008F5EB6"/>
    <w:rsid w:val="008F6013"/>
    <w:rsid w:val="008F6193"/>
    <w:rsid w:val="008F63F2"/>
    <w:rsid w:val="008F64A3"/>
    <w:rsid w:val="008F6833"/>
    <w:rsid w:val="008F6F31"/>
    <w:rsid w:val="008F6FE8"/>
    <w:rsid w:val="008F74DF"/>
    <w:rsid w:val="008F7E83"/>
    <w:rsid w:val="00900470"/>
    <w:rsid w:val="00900506"/>
    <w:rsid w:val="009005BC"/>
    <w:rsid w:val="0090078F"/>
    <w:rsid w:val="009008BD"/>
    <w:rsid w:val="00901395"/>
    <w:rsid w:val="009013B1"/>
    <w:rsid w:val="009013C2"/>
    <w:rsid w:val="009014DC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764"/>
    <w:rsid w:val="00903810"/>
    <w:rsid w:val="009039CE"/>
    <w:rsid w:val="00903B0A"/>
    <w:rsid w:val="00903B6D"/>
    <w:rsid w:val="00903C91"/>
    <w:rsid w:val="00903DDA"/>
    <w:rsid w:val="0090408C"/>
    <w:rsid w:val="009042D8"/>
    <w:rsid w:val="009044D4"/>
    <w:rsid w:val="00904551"/>
    <w:rsid w:val="009045DF"/>
    <w:rsid w:val="009048DA"/>
    <w:rsid w:val="00904926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21"/>
    <w:rsid w:val="009071AB"/>
    <w:rsid w:val="009072F7"/>
    <w:rsid w:val="00907954"/>
    <w:rsid w:val="00907E4E"/>
    <w:rsid w:val="00907F5B"/>
    <w:rsid w:val="00910175"/>
    <w:rsid w:val="00910347"/>
    <w:rsid w:val="009105F2"/>
    <w:rsid w:val="009107F8"/>
    <w:rsid w:val="00910991"/>
    <w:rsid w:val="00910A83"/>
    <w:rsid w:val="00910C6D"/>
    <w:rsid w:val="00910E3F"/>
    <w:rsid w:val="0091123A"/>
    <w:rsid w:val="009115D0"/>
    <w:rsid w:val="00911890"/>
    <w:rsid w:val="009119FC"/>
    <w:rsid w:val="00911B9B"/>
    <w:rsid w:val="00911CE2"/>
    <w:rsid w:val="00911E41"/>
    <w:rsid w:val="00911F33"/>
    <w:rsid w:val="00911FE1"/>
    <w:rsid w:val="0091205E"/>
    <w:rsid w:val="0091216A"/>
    <w:rsid w:val="0091242F"/>
    <w:rsid w:val="0091258F"/>
    <w:rsid w:val="009127BA"/>
    <w:rsid w:val="009128DF"/>
    <w:rsid w:val="00912AC6"/>
    <w:rsid w:val="00913A6D"/>
    <w:rsid w:val="00913B42"/>
    <w:rsid w:val="00913C11"/>
    <w:rsid w:val="00913C14"/>
    <w:rsid w:val="0091438E"/>
    <w:rsid w:val="009143D6"/>
    <w:rsid w:val="009144E4"/>
    <w:rsid w:val="00914B2C"/>
    <w:rsid w:val="00914B41"/>
    <w:rsid w:val="00914D84"/>
    <w:rsid w:val="00915331"/>
    <w:rsid w:val="00915394"/>
    <w:rsid w:val="009156E8"/>
    <w:rsid w:val="00915728"/>
    <w:rsid w:val="009158E5"/>
    <w:rsid w:val="009158F2"/>
    <w:rsid w:val="00915CAE"/>
    <w:rsid w:val="0091619A"/>
    <w:rsid w:val="0091621D"/>
    <w:rsid w:val="009165FB"/>
    <w:rsid w:val="00916619"/>
    <w:rsid w:val="0091663B"/>
    <w:rsid w:val="00916D23"/>
    <w:rsid w:val="00916E0D"/>
    <w:rsid w:val="00917476"/>
    <w:rsid w:val="009179F9"/>
    <w:rsid w:val="00917F6C"/>
    <w:rsid w:val="009201D3"/>
    <w:rsid w:val="00920816"/>
    <w:rsid w:val="00920885"/>
    <w:rsid w:val="00920BB4"/>
    <w:rsid w:val="0092132B"/>
    <w:rsid w:val="009213DB"/>
    <w:rsid w:val="00921433"/>
    <w:rsid w:val="0092154D"/>
    <w:rsid w:val="009221E9"/>
    <w:rsid w:val="00922279"/>
    <w:rsid w:val="0092237E"/>
    <w:rsid w:val="009227A6"/>
    <w:rsid w:val="00922A9F"/>
    <w:rsid w:val="009230C3"/>
    <w:rsid w:val="00923342"/>
    <w:rsid w:val="0092354F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6478"/>
    <w:rsid w:val="00926634"/>
    <w:rsid w:val="00926648"/>
    <w:rsid w:val="0092686E"/>
    <w:rsid w:val="00926E8E"/>
    <w:rsid w:val="00927750"/>
    <w:rsid w:val="00927A62"/>
    <w:rsid w:val="00927B5D"/>
    <w:rsid w:val="00927CD8"/>
    <w:rsid w:val="00927CF1"/>
    <w:rsid w:val="00930B2C"/>
    <w:rsid w:val="00930F7B"/>
    <w:rsid w:val="00930FD9"/>
    <w:rsid w:val="009310AD"/>
    <w:rsid w:val="0093159C"/>
    <w:rsid w:val="00931901"/>
    <w:rsid w:val="00931ADA"/>
    <w:rsid w:val="00931DFC"/>
    <w:rsid w:val="00931E0A"/>
    <w:rsid w:val="00931E8E"/>
    <w:rsid w:val="009320C2"/>
    <w:rsid w:val="009320F2"/>
    <w:rsid w:val="00932193"/>
    <w:rsid w:val="009321FE"/>
    <w:rsid w:val="00932484"/>
    <w:rsid w:val="00932D39"/>
    <w:rsid w:val="00932F8C"/>
    <w:rsid w:val="00932FA6"/>
    <w:rsid w:val="00932FDD"/>
    <w:rsid w:val="009331CA"/>
    <w:rsid w:val="00933EC1"/>
    <w:rsid w:val="00933FDB"/>
    <w:rsid w:val="009340C3"/>
    <w:rsid w:val="0093416D"/>
    <w:rsid w:val="00934291"/>
    <w:rsid w:val="009345F4"/>
    <w:rsid w:val="00934BF5"/>
    <w:rsid w:val="00935279"/>
    <w:rsid w:val="00935384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37C"/>
    <w:rsid w:val="00940D6E"/>
    <w:rsid w:val="009410D8"/>
    <w:rsid w:val="009411F1"/>
    <w:rsid w:val="00941215"/>
    <w:rsid w:val="009419FD"/>
    <w:rsid w:val="00941ECC"/>
    <w:rsid w:val="00942A2E"/>
    <w:rsid w:val="00942AE2"/>
    <w:rsid w:val="00942F7F"/>
    <w:rsid w:val="00943446"/>
    <w:rsid w:val="00943649"/>
    <w:rsid w:val="009438EE"/>
    <w:rsid w:val="00943FC6"/>
    <w:rsid w:val="00944313"/>
    <w:rsid w:val="0094497C"/>
    <w:rsid w:val="00944D33"/>
    <w:rsid w:val="0094552D"/>
    <w:rsid w:val="00945776"/>
    <w:rsid w:val="00945966"/>
    <w:rsid w:val="00945B17"/>
    <w:rsid w:val="00945D2E"/>
    <w:rsid w:val="00946C49"/>
    <w:rsid w:val="00946D36"/>
    <w:rsid w:val="00946F02"/>
    <w:rsid w:val="00950036"/>
    <w:rsid w:val="0095053A"/>
    <w:rsid w:val="0095057A"/>
    <w:rsid w:val="00950C7C"/>
    <w:rsid w:val="0095116F"/>
    <w:rsid w:val="009511BD"/>
    <w:rsid w:val="00951254"/>
    <w:rsid w:val="00951957"/>
    <w:rsid w:val="00951E7F"/>
    <w:rsid w:val="009520DC"/>
    <w:rsid w:val="0095224C"/>
    <w:rsid w:val="0095240D"/>
    <w:rsid w:val="0095254B"/>
    <w:rsid w:val="0095275E"/>
    <w:rsid w:val="0095297B"/>
    <w:rsid w:val="00952E6E"/>
    <w:rsid w:val="009530DB"/>
    <w:rsid w:val="009532E8"/>
    <w:rsid w:val="00953489"/>
    <w:rsid w:val="00953676"/>
    <w:rsid w:val="009537A9"/>
    <w:rsid w:val="0095395E"/>
    <w:rsid w:val="00953B66"/>
    <w:rsid w:val="00953E09"/>
    <w:rsid w:val="00953FCB"/>
    <w:rsid w:val="0095446A"/>
    <w:rsid w:val="00954559"/>
    <w:rsid w:val="00954643"/>
    <w:rsid w:val="0095492C"/>
    <w:rsid w:val="00954B9B"/>
    <w:rsid w:val="00954E6F"/>
    <w:rsid w:val="009550DF"/>
    <w:rsid w:val="0095523E"/>
    <w:rsid w:val="009554BA"/>
    <w:rsid w:val="0095553C"/>
    <w:rsid w:val="0095559E"/>
    <w:rsid w:val="00955942"/>
    <w:rsid w:val="00955AF7"/>
    <w:rsid w:val="00955B4C"/>
    <w:rsid w:val="00955F2D"/>
    <w:rsid w:val="009567C0"/>
    <w:rsid w:val="009567EB"/>
    <w:rsid w:val="0095681E"/>
    <w:rsid w:val="0095696B"/>
    <w:rsid w:val="00956CB8"/>
    <w:rsid w:val="00956F3D"/>
    <w:rsid w:val="00957091"/>
    <w:rsid w:val="0095794B"/>
    <w:rsid w:val="00957DE9"/>
    <w:rsid w:val="009604E6"/>
    <w:rsid w:val="00960B7E"/>
    <w:rsid w:val="0096152F"/>
    <w:rsid w:val="0096158E"/>
    <w:rsid w:val="0096183C"/>
    <w:rsid w:val="00961F43"/>
    <w:rsid w:val="00961FC5"/>
    <w:rsid w:val="00962074"/>
    <w:rsid w:val="009625A7"/>
    <w:rsid w:val="00962A85"/>
    <w:rsid w:val="00962F7D"/>
    <w:rsid w:val="00963063"/>
    <w:rsid w:val="009631C7"/>
    <w:rsid w:val="0096328B"/>
    <w:rsid w:val="009640E6"/>
    <w:rsid w:val="009647C9"/>
    <w:rsid w:val="009648C7"/>
    <w:rsid w:val="009653CB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67D79"/>
    <w:rsid w:val="009700E0"/>
    <w:rsid w:val="00970339"/>
    <w:rsid w:val="009705EE"/>
    <w:rsid w:val="00970BFC"/>
    <w:rsid w:val="00970CE2"/>
    <w:rsid w:val="00970FA8"/>
    <w:rsid w:val="0097112F"/>
    <w:rsid w:val="0097199F"/>
    <w:rsid w:val="00971AC1"/>
    <w:rsid w:val="00971B92"/>
    <w:rsid w:val="009721FD"/>
    <w:rsid w:val="00972393"/>
    <w:rsid w:val="009728C5"/>
    <w:rsid w:val="0097317D"/>
    <w:rsid w:val="009731CA"/>
    <w:rsid w:val="0097331B"/>
    <w:rsid w:val="009733C7"/>
    <w:rsid w:val="00973545"/>
    <w:rsid w:val="009737D4"/>
    <w:rsid w:val="009742A5"/>
    <w:rsid w:val="00974301"/>
    <w:rsid w:val="0097441E"/>
    <w:rsid w:val="00974B3E"/>
    <w:rsid w:val="00974C6F"/>
    <w:rsid w:val="00974D44"/>
    <w:rsid w:val="009750E0"/>
    <w:rsid w:val="009752A2"/>
    <w:rsid w:val="009753BF"/>
    <w:rsid w:val="00975BD6"/>
    <w:rsid w:val="00975CE0"/>
    <w:rsid w:val="00975D37"/>
    <w:rsid w:val="009763BA"/>
    <w:rsid w:val="00976783"/>
    <w:rsid w:val="00976977"/>
    <w:rsid w:val="00976E05"/>
    <w:rsid w:val="0097768B"/>
    <w:rsid w:val="0097788A"/>
    <w:rsid w:val="00977927"/>
    <w:rsid w:val="0098021D"/>
    <w:rsid w:val="009804FE"/>
    <w:rsid w:val="0098135C"/>
    <w:rsid w:val="009813F1"/>
    <w:rsid w:val="0098145B"/>
    <w:rsid w:val="0098156A"/>
    <w:rsid w:val="00981ED2"/>
    <w:rsid w:val="00982010"/>
    <w:rsid w:val="00982712"/>
    <w:rsid w:val="00982C56"/>
    <w:rsid w:val="00982FC0"/>
    <w:rsid w:val="0098301B"/>
    <w:rsid w:val="00983153"/>
    <w:rsid w:val="0098316A"/>
    <w:rsid w:val="0098377A"/>
    <w:rsid w:val="0098385A"/>
    <w:rsid w:val="009838D7"/>
    <w:rsid w:val="0098391C"/>
    <w:rsid w:val="00983C2E"/>
    <w:rsid w:val="00983C80"/>
    <w:rsid w:val="00984052"/>
    <w:rsid w:val="009841F9"/>
    <w:rsid w:val="0098449E"/>
    <w:rsid w:val="009849BC"/>
    <w:rsid w:val="00984A95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073"/>
    <w:rsid w:val="00986271"/>
    <w:rsid w:val="00986450"/>
    <w:rsid w:val="0098675F"/>
    <w:rsid w:val="0098691A"/>
    <w:rsid w:val="009869CB"/>
    <w:rsid w:val="009871FF"/>
    <w:rsid w:val="00987C84"/>
    <w:rsid w:val="00987F0B"/>
    <w:rsid w:val="00987FC9"/>
    <w:rsid w:val="0099050E"/>
    <w:rsid w:val="009906CD"/>
    <w:rsid w:val="009908F9"/>
    <w:rsid w:val="0099113E"/>
    <w:rsid w:val="00991BAC"/>
    <w:rsid w:val="00992738"/>
    <w:rsid w:val="00992A4D"/>
    <w:rsid w:val="00992C3C"/>
    <w:rsid w:val="00992F72"/>
    <w:rsid w:val="009930F9"/>
    <w:rsid w:val="009935C7"/>
    <w:rsid w:val="0099363F"/>
    <w:rsid w:val="00993804"/>
    <w:rsid w:val="009939D2"/>
    <w:rsid w:val="00993ECA"/>
    <w:rsid w:val="00994312"/>
    <w:rsid w:val="009946C4"/>
    <w:rsid w:val="00994A0C"/>
    <w:rsid w:val="00994D49"/>
    <w:rsid w:val="0099532E"/>
    <w:rsid w:val="009953FA"/>
    <w:rsid w:val="009957D0"/>
    <w:rsid w:val="00995C6C"/>
    <w:rsid w:val="00995D10"/>
    <w:rsid w:val="0099694A"/>
    <w:rsid w:val="00996BA8"/>
    <w:rsid w:val="00997B05"/>
    <w:rsid w:val="00997C72"/>
    <w:rsid w:val="00997EE3"/>
    <w:rsid w:val="009A0193"/>
    <w:rsid w:val="009A0A27"/>
    <w:rsid w:val="009A0CB7"/>
    <w:rsid w:val="009A1065"/>
    <w:rsid w:val="009A1079"/>
    <w:rsid w:val="009A10AF"/>
    <w:rsid w:val="009A1CFB"/>
    <w:rsid w:val="009A2C18"/>
    <w:rsid w:val="009A2DC3"/>
    <w:rsid w:val="009A2FEF"/>
    <w:rsid w:val="009A3076"/>
    <w:rsid w:val="009A32E6"/>
    <w:rsid w:val="009A3597"/>
    <w:rsid w:val="009A361E"/>
    <w:rsid w:val="009A3640"/>
    <w:rsid w:val="009A3BD0"/>
    <w:rsid w:val="009A3CE4"/>
    <w:rsid w:val="009A3E73"/>
    <w:rsid w:val="009A45D9"/>
    <w:rsid w:val="009A4A3F"/>
    <w:rsid w:val="009A4DC1"/>
    <w:rsid w:val="009A4ECE"/>
    <w:rsid w:val="009A5141"/>
    <w:rsid w:val="009A52CD"/>
    <w:rsid w:val="009A5680"/>
    <w:rsid w:val="009A5720"/>
    <w:rsid w:val="009A59E0"/>
    <w:rsid w:val="009A5AA7"/>
    <w:rsid w:val="009A5B35"/>
    <w:rsid w:val="009A5BF0"/>
    <w:rsid w:val="009A5E2A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649"/>
    <w:rsid w:val="009A76B3"/>
    <w:rsid w:val="009A7817"/>
    <w:rsid w:val="009A78F8"/>
    <w:rsid w:val="009A7AD8"/>
    <w:rsid w:val="009B0140"/>
    <w:rsid w:val="009B04E3"/>
    <w:rsid w:val="009B0831"/>
    <w:rsid w:val="009B08B6"/>
    <w:rsid w:val="009B08C6"/>
    <w:rsid w:val="009B0A6E"/>
    <w:rsid w:val="009B106D"/>
    <w:rsid w:val="009B1AAB"/>
    <w:rsid w:val="009B1DB2"/>
    <w:rsid w:val="009B20A2"/>
    <w:rsid w:val="009B216F"/>
    <w:rsid w:val="009B298B"/>
    <w:rsid w:val="009B2F41"/>
    <w:rsid w:val="009B2FC2"/>
    <w:rsid w:val="009B31F4"/>
    <w:rsid w:val="009B3555"/>
    <w:rsid w:val="009B3790"/>
    <w:rsid w:val="009B3A74"/>
    <w:rsid w:val="009B3C15"/>
    <w:rsid w:val="009B3E53"/>
    <w:rsid w:val="009B41D2"/>
    <w:rsid w:val="009B4215"/>
    <w:rsid w:val="009B58B1"/>
    <w:rsid w:val="009B5961"/>
    <w:rsid w:val="009B5CFD"/>
    <w:rsid w:val="009B6569"/>
    <w:rsid w:val="009B65A1"/>
    <w:rsid w:val="009B665D"/>
    <w:rsid w:val="009B6E66"/>
    <w:rsid w:val="009B74B2"/>
    <w:rsid w:val="009B7A32"/>
    <w:rsid w:val="009C002F"/>
    <w:rsid w:val="009C0054"/>
    <w:rsid w:val="009C09F2"/>
    <w:rsid w:val="009C0E58"/>
    <w:rsid w:val="009C0F7A"/>
    <w:rsid w:val="009C1041"/>
    <w:rsid w:val="009C1335"/>
    <w:rsid w:val="009C1AB2"/>
    <w:rsid w:val="009C1F44"/>
    <w:rsid w:val="009C2365"/>
    <w:rsid w:val="009C2F10"/>
    <w:rsid w:val="009C3732"/>
    <w:rsid w:val="009C3F3C"/>
    <w:rsid w:val="009C4091"/>
    <w:rsid w:val="009C43EC"/>
    <w:rsid w:val="009C486B"/>
    <w:rsid w:val="009C4875"/>
    <w:rsid w:val="009C49FE"/>
    <w:rsid w:val="009C4A93"/>
    <w:rsid w:val="009C4CB8"/>
    <w:rsid w:val="009C4D35"/>
    <w:rsid w:val="009C52E4"/>
    <w:rsid w:val="009C585B"/>
    <w:rsid w:val="009C5AEF"/>
    <w:rsid w:val="009C5B32"/>
    <w:rsid w:val="009C6CF8"/>
    <w:rsid w:val="009C6DE1"/>
    <w:rsid w:val="009C7251"/>
    <w:rsid w:val="009C773B"/>
    <w:rsid w:val="009C7BAD"/>
    <w:rsid w:val="009D0272"/>
    <w:rsid w:val="009D0363"/>
    <w:rsid w:val="009D0603"/>
    <w:rsid w:val="009D07F0"/>
    <w:rsid w:val="009D0A0D"/>
    <w:rsid w:val="009D0DC6"/>
    <w:rsid w:val="009D0FD6"/>
    <w:rsid w:val="009D116C"/>
    <w:rsid w:val="009D13BD"/>
    <w:rsid w:val="009D14E9"/>
    <w:rsid w:val="009D1C69"/>
    <w:rsid w:val="009D2269"/>
    <w:rsid w:val="009D288B"/>
    <w:rsid w:val="009D2A21"/>
    <w:rsid w:val="009D2BF0"/>
    <w:rsid w:val="009D2ED9"/>
    <w:rsid w:val="009D2F71"/>
    <w:rsid w:val="009D3116"/>
    <w:rsid w:val="009D3536"/>
    <w:rsid w:val="009D39DE"/>
    <w:rsid w:val="009D43AF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667"/>
    <w:rsid w:val="009D7B59"/>
    <w:rsid w:val="009D7C65"/>
    <w:rsid w:val="009E0635"/>
    <w:rsid w:val="009E0740"/>
    <w:rsid w:val="009E09BD"/>
    <w:rsid w:val="009E0EDB"/>
    <w:rsid w:val="009E10FF"/>
    <w:rsid w:val="009E125E"/>
    <w:rsid w:val="009E13C2"/>
    <w:rsid w:val="009E196C"/>
    <w:rsid w:val="009E1A82"/>
    <w:rsid w:val="009E1C88"/>
    <w:rsid w:val="009E1F6D"/>
    <w:rsid w:val="009E2244"/>
    <w:rsid w:val="009E242C"/>
    <w:rsid w:val="009E246F"/>
    <w:rsid w:val="009E2557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23B"/>
    <w:rsid w:val="009E43B6"/>
    <w:rsid w:val="009E46F3"/>
    <w:rsid w:val="009E48D2"/>
    <w:rsid w:val="009E48E0"/>
    <w:rsid w:val="009E4AB0"/>
    <w:rsid w:val="009E4FB3"/>
    <w:rsid w:val="009E4FE3"/>
    <w:rsid w:val="009E51F3"/>
    <w:rsid w:val="009E56D3"/>
    <w:rsid w:val="009E58BB"/>
    <w:rsid w:val="009E5B96"/>
    <w:rsid w:val="009E5D3E"/>
    <w:rsid w:val="009E6233"/>
    <w:rsid w:val="009E640D"/>
    <w:rsid w:val="009E6457"/>
    <w:rsid w:val="009E72A6"/>
    <w:rsid w:val="009E73F8"/>
    <w:rsid w:val="009E750E"/>
    <w:rsid w:val="009E7A37"/>
    <w:rsid w:val="009E7C5F"/>
    <w:rsid w:val="009E7E21"/>
    <w:rsid w:val="009E7E4A"/>
    <w:rsid w:val="009E7E57"/>
    <w:rsid w:val="009E7EB0"/>
    <w:rsid w:val="009E7FF3"/>
    <w:rsid w:val="009F0837"/>
    <w:rsid w:val="009F08CB"/>
    <w:rsid w:val="009F0C78"/>
    <w:rsid w:val="009F0CE8"/>
    <w:rsid w:val="009F1628"/>
    <w:rsid w:val="009F16C0"/>
    <w:rsid w:val="009F2069"/>
    <w:rsid w:val="009F25F5"/>
    <w:rsid w:val="009F2677"/>
    <w:rsid w:val="009F2A56"/>
    <w:rsid w:val="009F2C75"/>
    <w:rsid w:val="009F2F2C"/>
    <w:rsid w:val="009F318D"/>
    <w:rsid w:val="009F31C2"/>
    <w:rsid w:val="009F3240"/>
    <w:rsid w:val="009F3598"/>
    <w:rsid w:val="009F3B36"/>
    <w:rsid w:val="009F3C92"/>
    <w:rsid w:val="009F3D46"/>
    <w:rsid w:val="009F448F"/>
    <w:rsid w:val="009F49D7"/>
    <w:rsid w:val="009F4D4D"/>
    <w:rsid w:val="009F56CF"/>
    <w:rsid w:val="009F5B26"/>
    <w:rsid w:val="009F6589"/>
    <w:rsid w:val="009F68AC"/>
    <w:rsid w:val="009F6BB5"/>
    <w:rsid w:val="009F6C72"/>
    <w:rsid w:val="009F6F1E"/>
    <w:rsid w:val="009F6F3D"/>
    <w:rsid w:val="009F708C"/>
    <w:rsid w:val="009F7103"/>
    <w:rsid w:val="009F71E9"/>
    <w:rsid w:val="009F73FE"/>
    <w:rsid w:val="009F7614"/>
    <w:rsid w:val="009F781B"/>
    <w:rsid w:val="00A0034F"/>
    <w:rsid w:val="00A0099D"/>
    <w:rsid w:val="00A00D80"/>
    <w:rsid w:val="00A00FA9"/>
    <w:rsid w:val="00A010B5"/>
    <w:rsid w:val="00A013FB"/>
    <w:rsid w:val="00A0144E"/>
    <w:rsid w:val="00A014BF"/>
    <w:rsid w:val="00A01609"/>
    <w:rsid w:val="00A02628"/>
    <w:rsid w:val="00A02C20"/>
    <w:rsid w:val="00A02C72"/>
    <w:rsid w:val="00A02CE0"/>
    <w:rsid w:val="00A02DC1"/>
    <w:rsid w:val="00A02EF1"/>
    <w:rsid w:val="00A038B1"/>
    <w:rsid w:val="00A0390B"/>
    <w:rsid w:val="00A03980"/>
    <w:rsid w:val="00A03A27"/>
    <w:rsid w:val="00A03D8E"/>
    <w:rsid w:val="00A0429B"/>
    <w:rsid w:val="00A042A0"/>
    <w:rsid w:val="00A04685"/>
    <w:rsid w:val="00A04B19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C56"/>
    <w:rsid w:val="00A06D96"/>
    <w:rsid w:val="00A06E3B"/>
    <w:rsid w:val="00A06FC3"/>
    <w:rsid w:val="00A074FA"/>
    <w:rsid w:val="00A0770B"/>
    <w:rsid w:val="00A0780D"/>
    <w:rsid w:val="00A07AEE"/>
    <w:rsid w:val="00A07C8E"/>
    <w:rsid w:val="00A07CF5"/>
    <w:rsid w:val="00A07DCE"/>
    <w:rsid w:val="00A07EB1"/>
    <w:rsid w:val="00A07FFB"/>
    <w:rsid w:val="00A100A9"/>
    <w:rsid w:val="00A101A6"/>
    <w:rsid w:val="00A10247"/>
    <w:rsid w:val="00A1099A"/>
    <w:rsid w:val="00A109AD"/>
    <w:rsid w:val="00A10A23"/>
    <w:rsid w:val="00A1128D"/>
    <w:rsid w:val="00A11546"/>
    <w:rsid w:val="00A11983"/>
    <w:rsid w:val="00A11F7F"/>
    <w:rsid w:val="00A11FE4"/>
    <w:rsid w:val="00A12473"/>
    <w:rsid w:val="00A127EA"/>
    <w:rsid w:val="00A12C8B"/>
    <w:rsid w:val="00A12EA3"/>
    <w:rsid w:val="00A13116"/>
    <w:rsid w:val="00A137C2"/>
    <w:rsid w:val="00A139F5"/>
    <w:rsid w:val="00A13DF6"/>
    <w:rsid w:val="00A1478D"/>
    <w:rsid w:val="00A14B11"/>
    <w:rsid w:val="00A14BB0"/>
    <w:rsid w:val="00A14C94"/>
    <w:rsid w:val="00A14CC1"/>
    <w:rsid w:val="00A14F5D"/>
    <w:rsid w:val="00A153E2"/>
    <w:rsid w:val="00A154A0"/>
    <w:rsid w:val="00A16292"/>
    <w:rsid w:val="00A162F1"/>
    <w:rsid w:val="00A16363"/>
    <w:rsid w:val="00A16ACA"/>
    <w:rsid w:val="00A16C02"/>
    <w:rsid w:val="00A16D42"/>
    <w:rsid w:val="00A1713B"/>
    <w:rsid w:val="00A17347"/>
    <w:rsid w:val="00A1744B"/>
    <w:rsid w:val="00A174AD"/>
    <w:rsid w:val="00A17807"/>
    <w:rsid w:val="00A17835"/>
    <w:rsid w:val="00A17F12"/>
    <w:rsid w:val="00A17FA1"/>
    <w:rsid w:val="00A205D4"/>
    <w:rsid w:val="00A20AAB"/>
    <w:rsid w:val="00A20E1D"/>
    <w:rsid w:val="00A20E25"/>
    <w:rsid w:val="00A20E4F"/>
    <w:rsid w:val="00A20EBA"/>
    <w:rsid w:val="00A212B4"/>
    <w:rsid w:val="00A2191E"/>
    <w:rsid w:val="00A219BE"/>
    <w:rsid w:val="00A22274"/>
    <w:rsid w:val="00A22315"/>
    <w:rsid w:val="00A22459"/>
    <w:rsid w:val="00A225C2"/>
    <w:rsid w:val="00A227A6"/>
    <w:rsid w:val="00A22CDD"/>
    <w:rsid w:val="00A22EDC"/>
    <w:rsid w:val="00A23022"/>
    <w:rsid w:val="00A2345A"/>
    <w:rsid w:val="00A234CF"/>
    <w:rsid w:val="00A2368F"/>
    <w:rsid w:val="00A23801"/>
    <w:rsid w:val="00A2394D"/>
    <w:rsid w:val="00A23E0B"/>
    <w:rsid w:val="00A24291"/>
    <w:rsid w:val="00A243FB"/>
    <w:rsid w:val="00A245CF"/>
    <w:rsid w:val="00A24B2E"/>
    <w:rsid w:val="00A24B90"/>
    <w:rsid w:val="00A24F2C"/>
    <w:rsid w:val="00A2520C"/>
    <w:rsid w:val="00A25254"/>
    <w:rsid w:val="00A25A31"/>
    <w:rsid w:val="00A25F59"/>
    <w:rsid w:val="00A2680F"/>
    <w:rsid w:val="00A268C3"/>
    <w:rsid w:val="00A26A06"/>
    <w:rsid w:val="00A26D81"/>
    <w:rsid w:val="00A2711D"/>
    <w:rsid w:val="00A27274"/>
    <w:rsid w:val="00A2753D"/>
    <w:rsid w:val="00A2765B"/>
    <w:rsid w:val="00A2789A"/>
    <w:rsid w:val="00A27A6E"/>
    <w:rsid w:val="00A30190"/>
    <w:rsid w:val="00A30A9C"/>
    <w:rsid w:val="00A30DA4"/>
    <w:rsid w:val="00A313DD"/>
    <w:rsid w:val="00A318AA"/>
    <w:rsid w:val="00A32213"/>
    <w:rsid w:val="00A32C7E"/>
    <w:rsid w:val="00A3302F"/>
    <w:rsid w:val="00A33165"/>
    <w:rsid w:val="00A33182"/>
    <w:rsid w:val="00A33567"/>
    <w:rsid w:val="00A337B2"/>
    <w:rsid w:val="00A33866"/>
    <w:rsid w:val="00A33DE2"/>
    <w:rsid w:val="00A33DE6"/>
    <w:rsid w:val="00A34247"/>
    <w:rsid w:val="00A3433A"/>
    <w:rsid w:val="00A344FB"/>
    <w:rsid w:val="00A3455E"/>
    <w:rsid w:val="00A34AB2"/>
    <w:rsid w:val="00A34C06"/>
    <w:rsid w:val="00A35F77"/>
    <w:rsid w:val="00A365F4"/>
    <w:rsid w:val="00A366B9"/>
    <w:rsid w:val="00A36A35"/>
    <w:rsid w:val="00A36AAA"/>
    <w:rsid w:val="00A36CFF"/>
    <w:rsid w:val="00A3744D"/>
    <w:rsid w:val="00A37BA8"/>
    <w:rsid w:val="00A37C6C"/>
    <w:rsid w:val="00A37CBA"/>
    <w:rsid w:val="00A37D80"/>
    <w:rsid w:val="00A37EF9"/>
    <w:rsid w:val="00A40C3C"/>
    <w:rsid w:val="00A41553"/>
    <w:rsid w:val="00A41572"/>
    <w:rsid w:val="00A41B03"/>
    <w:rsid w:val="00A42157"/>
    <w:rsid w:val="00A42388"/>
    <w:rsid w:val="00A4244D"/>
    <w:rsid w:val="00A42702"/>
    <w:rsid w:val="00A429E4"/>
    <w:rsid w:val="00A42ABA"/>
    <w:rsid w:val="00A42D87"/>
    <w:rsid w:val="00A42E8C"/>
    <w:rsid w:val="00A43094"/>
    <w:rsid w:val="00A43109"/>
    <w:rsid w:val="00A433A7"/>
    <w:rsid w:val="00A4370E"/>
    <w:rsid w:val="00A43D24"/>
    <w:rsid w:val="00A43D85"/>
    <w:rsid w:val="00A440A2"/>
    <w:rsid w:val="00A4492C"/>
    <w:rsid w:val="00A44B45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97E"/>
    <w:rsid w:val="00A47D15"/>
    <w:rsid w:val="00A47D80"/>
    <w:rsid w:val="00A47F1F"/>
    <w:rsid w:val="00A50DB8"/>
    <w:rsid w:val="00A50F0D"/>
    <w:rsid w:val="00A5120A"/>
    <w:rsid w:val="00A514A3"/>
    <w:rsid w:val="00A5178E"/>
    <w:rsid w:val="00A51B89"/>
    <w:rsid w:val="00A51CA9"/>
    <w:rsid w:val="00A51D75"/>
    <w:rsid w:val="00A5229A"/>
    <w:rsid w:val="00A52A49"/>
    <w:rsid w:val="00A52E2D"/>
    <w:rsid w:val="00A52F63"/>
    <w:rsid w:val="00A53132"/>
    <w:rsid w:val="00A5319E"/>
    <w:rsid w:val="00A5345C"/>
    <w:rsid w:val="00A53C18"/>
    <w:rsid w:val="00A53C1A"/>
    <w:rsid w:val="00A53E54"/>
    <w:rsid w:val="00A54339"/>
    <w:rsid w:val="00A5455F"/>
    <w:rsid w:val="00A54775"/>
    <w:rsid w:val="00A54B4F"/>
    <w:rsid w:val="00A54F43"/>
    <w:rsid w:val="00A55450"/>
    <w:rsid w:val="00A55505"/>
    <w:rsid w:val="00A555FD"/>
    <w:rsid w:val="00A55A07"/>
    <w:rsid w:val="00A55DBC"/>
    <w:rsid w:val="00A55E14"/>
    <w:rsid w:val="00A56065"/>
    <w:rsid w:val="00A563F2"/>
    <w:rsid w:val="00A56477"/>
    <w:rsid w:val="00A565EA"/>
    <w:rsid w:val="00A566E8"/>
    <w:rsid w:val="00A567AD"/>
    <w:rsid w:val="00A56F17"/>
    <w:rsid w:val="00A57168"/>
    <w:rsid w:val="00A571B9"/>
    <w:rsid w:val="00A571BA"/>
    <w:rsid w:val="00A5734B"/>
    <w:rsid w:val="00A57815"/>
    <w:rsid w:val="00A57871"/>
    <w:rsid w:val="00A579BE"/>
    <w:rsid w:val="00A57C44"/>
    <w:rsid w:val="00A57E0A"/>
    <w:rsid w:val="00A57E3D"/>
    <w:rsid w:val="00A601DE"/>
    <w:rsid w:val="00A60522"/>
    <w:rsid w:val="00A605A0"/>
    <w:rsid w:val="00A608D7"/>
    <w:rsid w:val="00A60F52"/>
    <w:rsid w:val="00A61348"/>
    <w:rsid w:val="00A61904"/>
    <w:rsid w:val="00A61E7B"/>
    <w:rsid w:val="00A62091"/>
    <w:rsid w:val="00A624F6"/>
    <w:rsid w:val="00A6293F"/>
    <w:rsid w:val="00A62989"/>
    <w:rsid w:val="00A62D58"/>
    <w:rsid w:val="00A63031"/>
    <w:rsid w:val="00A636A8"/>
    <w:rsid w:val="00A6378D"/>
    <w:rsid w:val="00A63C79"/>
    <w:rsid w:val="00A63D5E"/>
    <w:rsid w:val="00A64097"/>
    <w:rsid w:val="00A642D4"/>
    <w:rsid w:val="00A6465E"/>
    <w:rsid w:val="00A649B0"/>
    <w:rsid w:val="00A64B2F"/>
    <w:rsid w:val="00A64F09"/>
    <w:rsid w:val="00A65007"/>
    <w:rsid w:val="00A651E7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6F4E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492"/>
    <w:rsid w:val="00A72910"/>
    <w:rsid w:val="00A72FB2"/>
    <w:rsid w:val="00A737DD"/>
    <w:rsid w:val="00A73B21"/>
    <w:rsid w:val="00A7402B"/>
    <w:rsid w:val="00A74251"/>
    <w:rsid w:val="00A74529"/>
    <w:rsid w:val="00A74804"/>
    <w:rsid w:val="00A75619"/>
    <w:rsid w:val="00A75969"/>
    <w:rsid w:val="00A75A7B"/>
    <w:rsid w:val="00A75BE7"/>
    <w:rsid w:val="00A75EA0"/>
    <w:rsid w:val="00A7614D"/>
    <w:rsid w:val="00A764DC"/>
    <w:rsid w:val="00A767EF"/>
    <w:rsid w:val="00A76FF1"/>
    <w:rsid w:val="00A77A05"/>
    <w:rsid w:val="00A77C8E"/>
    <w:rsid w:val="00A80EAD"/>
    <w:rsid w:val="00A80FD4"/>
    <w:rsid w:val="00A810F9"/>
    <w:rsid w:val="00A81AD1"/>
    <w:rsid w:val="00A81C91"/>
    <w:rsid w:val="00A81ECA"/>
    <w:rsid w:val="00A82056"/>
    <w:rsid w:val="00A822AA"/>
    <w:rsid w:val="00A825F1"/>
    <w:rsid w:val="00A825F2"/>
    <w:rsid w:val="00A82962"/>
    <w:rsid w:val="00A82977"/>
    <w:rsid w:val="00A82CEA"/>
    <w:rsid w:val="00A82E98"/>
    <w:rsid w:val="00A8300C"/>
    <w:rsid w:val="00A834AF"/>
    <w:rsid w:val="00A838AE"/>
    <w:rsid w:val="00A83940"/>
    <w:rsid w:val="00A841C7"/>
    <w:rsid w:val="00A84D89"/>
    <w:rsid w:val="00A84FD7"/>
    <w:rsid w:val="00A85049"/>
    <w:rsid w:val="00A850D9"/>
    <w:rsid w:val="00A85854"/>
    <w:rsid w:val="00A85EE8"/>
    <w:rsid w:val="00A86946"/>
    <w:rsid w:val="00A86ACF"/>
    <w:rsid w:val="00A86CBA"/>
    <w:rsid w:val="00A86E0C"/>
    <w:rsid w:val="00A86ECC"/>
    <w:rsid w:val="00A86FCC"/>
    <w:rsid w:val="00A8705D"/>
    <w:rsid w:val="00A87301"/>
    <w:rsid w:val="00A874FD"/>
    <w:rsid w:val="00A8751F"/>
    <w:rsid w:val="00A87596"/>
    <w:rsid w:val="00A87599"/>
    <w:rsid w:val="00A87AA8"/>
    <w:rsid w:val="00A87C4A"/>
    <w:rsid w:val="00A87D07"/>
    <w:rsid w:val="00A9008F"/>
    <w:rsid w:val="00A90207"/>
    <w:rsid w:val="00A902FA"/>
    <w:rsid w:val="00A91042"/>
    <w:rsid w:val="00A9117E"/>
    <w:rsid w:val="00A91BEC"/>
    <w:rsid w:val="00A91BFC"/>
    <w:rsid w:val="00A91C97"/>
    <w:rsid w:val="00A91FD8"/>
    <w:rsid w:val="00A923FD"/>
    <w:rsid w:val="00A9300D"/>
    <w:rsid w:val="00A9308C"/>
    <w:rsid w:val="00A932A1"/>
    <w:rsid w:val="00A9338C"/>
    <w:rsid w:val="00A9345A"/>
    <w:rsid w:val="00A9350A"/>
    <w:rsid w:val="00A93547"/>
    <w:rsid w:val="00A9374E"/>
    <w:rsid w:val="00A938D8"/>
    <w:rsid w:val="00A9395A"/>
    <w:rsid w:val="00A93DBF"/>
    <w:rsid w:val="00A94701"/>
    <w:rsid w:val="00A947B5"/>
    <w:rsid w:val="00A94F02"/>
    <w:rsid w:val="00A94FEE"/>
    <w:rsid w:val="00A95221"/>
    <w:rsid w:val="00A95272"/>
    <w:rsid w:val="00A956C5"/>
    <w:rsid w:val="00A95854"/>
    <w:rsid w:val="00A95FB3"/>
    <w:rsid w:val="00A9680C"/>
    <w:rsid w:val="00A96A55"/>
    <w:rsid w:val="00A96B02"/>
    <w:rsid w:val="00A97361"/>
    <w:rsid w:val="00A97856"/>
    <w:rsid w:val="00A97F36"/>
    <w:rsid w:val="00A97FBE"/>
    <w:rsid w:val="00AA0071"/>
    <w:rsid w:val="00AA017A"/>
    <w:rsid w:val="00AA0314"/>
    <w:rsid w:val="00AA087F"/>
    <w:rsid w:val="00AA0EE3"/>
    <w:rsid w:val="00AA11DA"/>
    <w:rsid w:val="00AA11EC"/>
    <w:rsid w:val="00AA158F"/>
    <w:rsid w:val="00AA18F0"/>
    <w:rsid w:val="00AA1A55"/>
    <w:rsid w:val="00AA1D6D"/>
    <w:rsid w:val="00AA1FC8"/>
    <w:rsid w:val="00AA20A2"/>
    <w:rsid w:val="00AA222D"/>
    <w:rsid w:val="00AA23D3"/>
    <w:rsid w:val="00AA290E"/>
    <w:rsid w:val="00AA2949"/>
    <w:rsid w:val="00AA2B06"/>
    <w:rsid w:val="00AA2BA5"/>
    <w:rsid w:val="00AA2FD7"/>
    <w:rsid w:val="00AA3A54"/>
    <w:rsid w:val="00AA3C6E"/>
    <w:rsid w:val="00AA3DA7"/>
    <w:rsid w:val="00AA42F2"/>
    <w:rsid w:val="00AA48AF"/>
    <w:rsid w:val="00AA48DA"/>
    <w:rsid w:val="00AA4A5D"/>
    <w:rsid w:val="00AA543D"/>
    <w:rsid w:val="00AA548C"/>
    <w:rsid w:val="00AA5550"/>
    <w:rsid w:val="00AA5562"/>
    <w:rsid w:val="00AA592C"/>
    <w:rsid w:val="00AA5A43"/>
    <w:rsid w:val="00AA6439"/>
    <w:rsid w:val="00AA710D"/>
    <w:rsid w:val="00AA773C"/>
    <w:rsid w:val="00AA7B03"/>
    <w:rsid w:val="00AB0003"/>
    <w:rsid w:val="00AB005E"/>
    <w:rsid w:val="00AB06FA"/>
    <w:rsid w:val="00AB06FC"/>
    <w:rsid w:val="00AB0E6F"/>
    <w:rsid w:val="00AB1131"/>
    <w:rsid w:val="00AB136F"/>
    <w:rsid w:val="00AB1370"/>
    <w:rsid w:val="00AB1377"/>
    <w:rsid w:val="00AB1531"/>
    <w:rsid w:val="00AB1733"/>
    <w:rsid w:val="00AB21C2"/>
    <w:rsid w:val="00AB226A"/>
    <w:rsid w:val="00AB29CE"/>
    <w:rsid w:val="00AB2BB8"/>
    <w:rsid w:val="00AB2CC8"/>
    <w:rsid w:val="00AB30D2"/>
    <w:rsid w:val="00AB3D20"/>
    <w:rsid w:val="00AB40C4"/>
    <w:rsid w:val="00AB42B6"/>
    <w:rsid w:val="00AB446A"/>
    <w:rsid w:val="00AB4703"/>
    <w:rsid w:val="00AB4B78"/>
    <w:rsid w:val="00AB4E0D"/>
    <w:rsid w:val="00AB5555"/>
    <w:rsid w:val="00AB5B7F"/>
    <w:rsid w:val="00AB5DE5"/>
    <w:rsid w:val="00AB5F48"/>
    <w:rsid w:val="00AB5FE4"/>
    <w:rsid w:val="00AB6567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58D"/>
    <w:rsid w:val="00AC08D6"/>
    <w:rsid w:val="00AC0BC1"/>
    <w:rsid w:val="00AC0D39"/>
    <w:rsid w:val="00AC10E8"/>
    <w:rsid w:val="00AC193B"/>
    <w:rsid w:val="00AC1FD9"/>
    <w:rsid w:val="00AC2227"/>
    <w:rsid w:val="00AC2683"/>
    <w:rsid w:val="00AC2CCE"/>
    <w:rsid w:val="00AC2F57"/>
    <w:rsid w:val="00AC31C2"/>
    <w:rsid w:val="00AC3B5D"/>
    <w:rsid w:val="00AC3B97"/>
    <w:rsid w:val="00AC3DBE"/>
    <w:rsid w:val="00AC40DC"/>
    <w:rsid w:val="00AC43C1"/>
    <w:rsid w:val="00AC494C"/>
    <w:rsid w:val="00AC49DC"/>
    <w:rsid w:val="00AC4A03"/>
    <w:rsid w:val="00AC4D8B"/>
    <w:rsid w:val="00AC553D"/>
    <w:rsid w:val="00AC5560"/>
    <w:rsid w:val="00AC5933"/>
    <w:rsid w:val="00AC5A8D"/>
    <w:rsid w:val="00AC5B58"/>
    <w:rsid w:val="00AC5BD8"/>
    <w:rsid w:val="00AC6091"/>
    <w:rsid w:val="00AC6152"/>
    <w:rsid w:val="00AC6373"/>
    <w:rsid w:val="00AC63C0"/>
    <w:rsid w:val="00AC6824"/>
    <w:rsid w:val="00AC7120"/>
    <w:rsid w:val="00AC7512"/>
    <w:rsid w:val="00AC7AD2"/>
    <w:rsid w:val="00AD0019"/>
    <w:rsid w:val="00AD0694"/>
    <w:rsid w:val="00AD0E8E"/>
    <w:rsid w:val="00AD1234"/>
    <w:rsid w:val="00AD12D3"/>
    <w:rsid w:val="00AD14C3"/>
    <w:rsid w:val="00AD15C7"/>
    <w:rsid w:val="00AD16B1"/>
    <w:rsid w:val="00AD1E7D"/>
    <w:rsid w:val="00AD21CD"/>
    <w:rsid w:val="00AD23C1"/>
    <w:rsid w:val="00AD23E3"/>
    <w:rsid w:val="00AD2511"/>
    <w:rsid w:val="00AD2AD6"/>
    <w:rsid w:val="00AD2C84"/>
    <w:rsid w:val="00AD2E45"/>
    <w:rsid w:val="00AD358C"/>
    <w:rsid w:val="00AD3A9F"/>
    <w:rsid w:val="00AD3BC6"/>
    <w:rsid w:val="00AD3BDF"/>
    <w:rsid w:val="00AD3C52"/>
    <w:rsid w:val="00AD3F62"/>
    <w:rsid w:val="00AD49E9"/>
    <w:rsid w:val="00AD5650"/>
    <w:rsid w:val="00AD5A51"/>
    <w:rsid w:val="00AD5A7C"/>
    <w:rsid w:val="00AD5B15"/>
    <w:rsid w:val="00AD6845"/>
    <w:rsid w:val="00AD6E74"/>
    <w:rsid w:val="00AD716E"/>
    <w:rsid w:val="00AD7545"/>
    <w:rsid w:val="00AD7824"/>
    <w:rsid w:val="00AD78B3"/>
    <w:rsid w:val="00AD7CC4"/>
    <w:rsid w:val="00AE03A2"/>
    <w:rsid w:val="00AE0557"/>
    <w:rsid w:val="00AE0C58"/>
    <w:rsid w:val="00AE0CEB"/>
    <w:rsid w:val="00AE0EAE"/>
    <w:rsid w:val="00AE0FCE"/>
    <w:rsid w:val="00AE143F"/>
    <w:rsid w:val="00AE1A65"/>
    <w:rsid w:val="00AE1BF1"/>
    <w:rsid w:val="00AE2808"/>
    <w:rsid w:val="00AE2841"/>
    <w:rsid w:val="00AE2C3B"/>
    <w:rsid w:val="00AE2D4B"/>
    <w:rsid w:val="00AE3634"/>
    <w:rsid w:val="00AE37C3"/>
    <w:rsid w:val="00AE3849"/>
    <w:rsid w:val="00AE3B5A"/>
    <w:rsid w:val="00AE3CEE"/>
    <w:rsid w:val="00AE4782"/>
    <w:rsid w:val="00AE4F83"/>
    <w:rsid w:val="00AE4F99"/>
    <w:rsid w:val="00AE5041"/>
    <w:rsid w:val="00AE5097"/>
    <w:rsid w:val="00AE5572"/>
    <w:rsid w:val="00AE5659"/>
    <w:rsid w:val="00AE5B1B"/>
    <w:rsid w:val="00AE5E4E"/>
    <w:rsid w:val="00AE6001"/>
    <w:rsid w:val="00AE6141"/>
    <w:rsid w:val="00AE6E7E"/>
    <w:rsid w:val="00AE7733"/>
    <w:rsid w:val="00AE78D2"/>
    <w:rsid w:val="00AE7B0C"/>
    <w:rsid w:val="00AE7B33"/>
    <w:rsid w:val="00AF0097"/>
    <w:rsid w:val="00AF0414"/>
    <w:rsid w:val="00AF05A6"/>
    <w:rsid w:val="00AF0CD4"/>
    <w:rsid w:val="00AF0D08"/>
    <w:rsid w:val="00AF120B"/>
    <w:rsid w:val="00AF13E9"/>
    <w:rsid w:val="00AF1484"/>
    <w:rsid w:val="00AF15FC"/>
    <w:rsid w:val="00AF1CB9"/>
    <w:rsid w:val="00AF1DCA"/>
    <w:rsid w:val="00AF2298"/>
    <w:rsid w:val="00AF22E8"/>
    <w:rsid w:val="00AF2499"/>
    <w:rsid w:val="00AF2804"/>
    <w:rsid w:val="00AF2D15"/>
    <w:rsid w:val="00AF2E0F"/>
    <w:rsid w:val="00AF2F38"/>
    <w:rsid w:val="00AF347B"/>
    <w:rsid w:val="00AF36FC"/>
    <w:rsid w:val="00AF3BBC"/>
    <w:rsid w:val="00AF3D61"/>
    <w:rsid w:val="00AF3F29"/>
    <w:rsid w:val="00AF3F4D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5E9"/>
    <w:rsid w:val="00AF5D0F"/>
    <w:rsid w:val="00AF5F5B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53F"/>
    <w:rsid w:val="00B03646"/>
    <w:rsid w:val="00B03671"/>
    <w:rsid w:val="00B0377A"/>
    <w:rsid w:val="00B03977"/>
    <w:rsid w:val="00B03A24"/>
    <w:rsid w:val="00B03CA0"/>
    <w:rsid w:val="00B03CFC"/>
    <w:rsid w:val="00B03DB0"/>
    <w:rsid w:val="00B04211"/>
    <w:rsid w:val="00B044C0"/>
    <w:rsid w:val="00B047AA"/>
    <w:rsid w:val="00B04B69"/>
    <w:rsid w:val="00B04BDE"/>
    <w:rsid w:val="00B04E4C"/>
    <w:rsid w:val="00B0528C"/>
    <w:rsid w:val="00B052C2"/>
    <w:rsid w:val="00B0579B"/>
    <w:rsid w:val="00B05CCC"/>
    <w:rsid w:val="00B0620A"/>
    <w:rsid w:val="00B067C2"/>
    <w:rsid w:val="00B067E4"/>
    <w:rsid w:val="00B06B39"/>
    <w:rsid w:val="00B06DE5"/>
    <w:rsid w:val="00B07080"/>
    <w:rsid w:val="00B071FD"/>
    <w:rsid w:val="00B075FC"/>
    <w:rsid w:val="00B07656"/>
    <w:rsid w:val="00B076A3"/>
    <w:rsid w:val="00B076CA"/>
    <w:rsid w:val="00B077C6"/>
    <w:rsid w:val="00B078AC"/>
    <w:rsid w:val="00B07DDA"/>
    <w:rsid w:val="00B1005A"/>
    <w:rsid w:val="00B10296"/>
    <w:rsid w:val="00B1069A"/>
    <w:rsid w:val="00B10CB5"/>
    <w:rsid w:val="00B10F22"/>
    <w:rsid w:val="00B10F3B"/>
    <w:rsid w:val="00B1141A"/>
    <w:rsid w:val="00B1157B"/>
    <w:rsid w:val="00B11B69"/>
    <w:rsid w:val="00B1248D"/>
    <w:rsid w:val="00B12A4B"/>
    <w:rsid w:val="00B12EF7"/>
    <w:rsid w:val="00B13243"/>
    <w:rsid w:val="00B136BD"/>
    <w:rsid w:val="00B13876"/>
    <w:rsid w:val="00B13D04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1FB"/>
    <w:rsid w:val="00B17643"/>
    <w:rsid w:val="00B17705"/>
    <w:rsid w:val="00B177FF"/>
    <w:rsid w:val="00B17867"/>
    <w:rsid w:val="00B178B1"/>
    <w:rsid w:val="00B17B99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2F3"/>
    <w:rsid w:val="00B223D0"/>
    <w:rsid w:val="00B2267B"/>
    <w:rsid w:val="00B22A59"/>
    <w:rsid w:val="00B22C5E"/>
    <w:rsid w:val="00B22DF2"/>
    <w:rsid w:val="00B22E8D"/>
    <w:rsid w:val="00B22F13"/>
    <w:rsid w:val="00B234BF"/>
    <w:rsid w:val="00B24102"/>
    <w:rsid w:val="00B24186"/>
    <w:rsid w:val="00B2514E"/>
    <w:rsid w:val="00B251B5"/>
    <w:rsid w:val="00B25486"/>
    <w:rsid w:val="00B25A5C"/>
    <w:rsid w:val="00B26181"/>
    <w:rsid w:val="00B2664B"/>
    <w:rsid w:val="00B26C78"/>
    <w:rsid w:val="00B271A3"/>
    <w:rsid w:val="00B27570"/>
    <w:rsid w:val="00B275D4"/>
    <w:rsid w:val="00B275E8"/>
    <w:rsid w:val="00B277BD"/>
    <w:rsid w:val="00B300C6"/>
    <w:rsid w:val="00B306FE"/>
    <w:rsid w:val="00B307B6"/>
    <w:rsid w:val="00B307EF"/>
    <w:rsid w:val="00B3084E"/>
    <w:rsid w:val="00B30941"/>
    <w:rsid w:val="00B30C84"/>
    <w:rsid w:val="00B3107E"/>
    <w:rsid w:val="00B31276"/>
    <w:rsid w:val="00B31429"/>
    <w:rsid w:val="00B315CC"/>
    <w:rsid w:val="00B31E5A"/>
    <w:rsid w:val="00B3215C"/>
    <w:rsid w:val="00B325F7"/>
    <w:rsid w:val="00B3383F"/>
    <w:rsid w:val="00B33AEA"/>
    <w:rsid w:val="00B34379"/>
    <w:rsid w:val="00B348F0"/>
    <w:rsid w:val="00B349AB"/>
    <w:rsid w:val="00B34A3E"/>
    <w:rsid w:val="00B350CD"/>
    <w:rsid w:val="00B35B4F"/>
    <w:rsid w:val="00B368F8"/>
    <w:rsid w:val="00B36A62"/>
    <w:rsid w:val="00B36B16"/>
    <w:rsid w:val="00B36C58"/>
    <w:rsid w:val="00B36CFA"/>
    <w:rsid w:val="00B3701A"/>
    <w:rsid w:val="00B373C6"/>
    <w:rsid w:val="00B37406"/>
    <w:rsid w:val="00B378FC"/>
    <w:rsid w:val="00B37A12"/>
    <w:rsid w:val="00B405DF"/>
    <w:rsid w:val="00B40838"/>
    <w:rsid w:val="00B40993"/>
    <w:rsid w:val="00B40C6C"/>
    <w:rsid w:val="00B4124E"/>
    <w:rsid w:val="00B4140D"/>
    <w:rsid w:val="00B41562"/>
    <w:rsid w:val="00B41D62"/>
    <w:rsid w:val="00B41D67"/>
    <w:rsid w:val="00B41DAF"/>
    <w:rsid w:val="00B42CA5"/>
    <w:rsid w:val="00B42E95"/>
    <w:rsid w:val="00B43069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5D1A"/>
    <w:rsid w:val="00B460F1"/>
    <w:rsid w:val="00B46393"/>
    <w:rsid w:val="00B46AEB"/>
    <w:rsid w:val="00B46D6D"/>
    <w:rsid w:val="00B46F8C"/>
    <w:rsid w:val="00B46FCA"/>
    <w:rsid w:val="00B4724D"/>
    <w:rsid w:val="00B4769E"/>
    <w:rsid w:val="00B476A1"/>
    <w:rsid w:val="00B47AE8"/>
    <w:rsid w:val="00B50063"/>
    <w:rsid w:val="00B50768"/>
    <w:rsid w:val="00B50885"/>
    <w:rsid w:val="00B51285"/>
    <w:rsid w:val="00B51345"/>
    <w:rsid w:val="00B51E9C"/>
    <w:rsid w:val="00B524F5"/>
    <w:rsid w:val="00B527AC"/>
    <w:rsid w:val="00B52BB7"/>
    <w:rsid w:val="00B5311E"/>
    <w:rsid w:val="00B53298"/>
    <w:rsid w:val="00B533B8"/>
    <w:rsid w:val="00B5348B"/>
    <w:rsid w:val="00B53A55"/>
    <w:rsid w:val="00B53AF7"/>
    <w:rsid w:val="00B53B26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F90"/>
    <w:rsid w:val="00B561E0"/>
    <w:rsid w:val="00B56869"/>
    <w:rsid w:val="00B56911"/>
    <w:rsid w:val="00B56B6A"/>
    <w:rsid w:val="00B56F36"/>
    <w:rsid w:val="00B5723E"/>
    <w:rsid w:val="00B578C9"/>
    <w:rsid w:val="00B6026E"/>
    <w:rsid w:val="00B60356"/>
    <w:rsid w:val="00B60A4E"/>
    <w:rsid w:val="00B60AFD"/>
    <w:rsid w:val="00B60E12"/>
    <w:rsid w:val="00B60FB7"/>
    <w:rsid w:val="00B61313"/>
    <w:rsid w:val="00B61529"/>
    <w:rsid w:val="00B6158D"/>
    <w:rsid w:val="00B61DC4"/>
    <w:rsid w:val="00B6265E"/>
    <w:rsid w:val="00B62A72"/>
    <w:rsid w:val="00B62C39"/>
    <w:rsid w:val="00B62D8D"/>
    <w:rsid w:val="00B63119"/>
    <w:rsid w:val="00B63371"/>
    <w:rsid w:val="00B635CE"/>
    <w:rsid w:val="00B63A49"/>
    <w:rsid w:val="00B63B3A"/>
    <w:rsid w:val="00B63B62"/>
    <w:rsid w:val="00B63DC0"/>
    <w:rsid w:val="00B640FB"/>
    <w:rsid w:val="00B642A4"/>
    <w:rsid w:val="00B6451C"/>
    <w:rsid w:val="00B6455F"/>
    <w:rsid w:val="00B64655"/>
    <w:rsid w:val="00B647B1"/>
    <w:rsid w:val="00B648FA"/>
    <w:rsid w:val="00B64BC3"/>
    <w:rsid w:val="00B64E7B"/>
    <w:rsid w:val="00B64ED4"/>
    <w:rsid w:val="00B65134"/>
    <w:rsid w:val="00B653AB"/>
    <w:rsid w:val="00B654B5"/>
    <w:rsid w:val="00B659E5"/>
    <w:rsid w:val="00B65AB4"/>
    <w:rsid w:val="00B65F9E"/>
    <w:rsid w:val="00B66774"/>
    <w:rsid w:val="00B6680C"/>
    <w:rsid w:val="00B66B19"/>
    <w:rsid w:val="00B66DB7"/>
    <w:rsid w:val="00B67148"/>
    <w:rsid w:val="00B67E4B"/>
    <w:rsid w:val="00B67FF9"/>
    <w:rsid w:val="00B70124"/>
    <w:rsid w:val="00B70711"/>
    <w:rsid w:val="00B707F7"/>
    <w:rsid w:val="00B71887"/>
    <w:rsid w:val="00B71F29"/>
    <w:rsid w:val="00B72002"/>
    <w:rsid w:val="00B720EA"/>
    <w:rsid w:val="00B72220"/>
    <w:rsid w:val="00B72CB7"/>
    <w:rsid w:val="00B72CBB"/>
    <w:rsid w:val="00B73D93"/>
    <w:rsid w:val="00B73DF3"/>
    <w:rsid w:val="00B73E56"/>
    <w:rsid w:val="00B73F8E"/>
    <w:rsid w:val="00B740F6"/>
    <w:rsid w:val="00B7436E"/>
    <w:rsid w:val="00B743D9"/>
    <w:rsid w:val="00B74BEF"/>
    <w:rsid w:val="00B74E1F"/>
    <w:rsid w:val="00B74F52"/>
    <w:rsid w:val="00B75811"/>
    <w:rsid w:val="00B75992"/>
    <w:rsid w:val="00B765B8"/>
    <w:rsid w:val="00B7663D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802A5"/>
    <w:rsid w:val="00B80A8A"/>
    <w:rsid w:val="00B81246"/>
    <w:rsid w:val="00B81363"/>
    <w:rsid w:val="00B815E6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824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31E"/>
    <w:rsid w:val="00B867A0"/>
    <w:rsid w:val="00B86805"/>
    <w:rsid w:val="00B86D56"/>
    <w:rsid w:val="00B86DAB"/>
    <w:rsid w:val="00B87196"/>
    <w:rsid w:val="00B872BD"/>
    <w:rsid w:val="00B87B32"/>
    <w:rsid w:val="00B87BB8"/>
    <w:rsid w:val="00B87D9E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3E8F"/>
    <w:rsid w:val="00B945BA"/>
    <w:rsid w:val="00B9477F"/>
    <w:rsid w:val="00B94B96"/>
    <w:rsid w:val="00B94C88"/>
    <w:rsid w:val="00B95065"/>
    <w:rsid w:val="00B9519A"/>
    <w:rsid w:val="00B95244"/>
    <w:rsid w:val="00B956EE"/>
    <w:rsid w:val="00B95AF7"/>
    <w:rsid w:val="00B96409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333"/>
    <w:rsid w:val="00BA049C"/>
    <w:rsid w:val="00BA06D7"/>
    <w:rsid w:val="00BA0911"/>
    <w:rsid w:val="00BA0C53"/>
    <w:rsid w:val="00BA125D"/>
    <w:rsid w:val="00BA1475"/>
    <w:rsid w:val="00BA177C"/>
    <w:rsid w:val="00BA1B47"/>
    <w:rsid w:val="00BA1BBF"/>
    <w:rsid w:val="00BA1C64"/>
    <w:rsid w:val="00BA21F0"/>
    <w:rsid w:val="00BA2257"/>
    <w:rsid w:val="00BA23C6"/>
    <w:rsid w:val="00BA251A"/>
    <w:rsid w:val="00BA2B48"/>
    <w:rsid w:val="00BA2BA1"/>
    <w:rsid w:val="00BA2F22"/>
    <w:rsid w:val="00BA2FE8"/>
    <w:rsid w:val="00BA3562"/>
    <w:rsid w:val="00BA35AD"/>
    <w:rsid w:val="00BA35CF"/>
    <w:rsid w:val="00BA3623"/>
    <w:rsid w:val="00BA3914"/>
    <w:rsid w:val="00BA39CC"/>
    <w:rsid w:val="00BA39F2"/>
    <w:rsid w:val="00BA3A98"/>
    <w:rsid w:val="00BA3C55"/>
    <w:rsid w:val="00BA3D08"/>
    <w:rsid w:val="00BA3D64"/>
    <w:rsid w:val="00BA40DC"/>
    <w:rsid w:val="00BA44FD"/>
    <w:rsid w:val="00BA49C2"/>
    <w:rsid w:val="00BA49D0"/>
    <w:rsid w:val="00BA4F0B"/>
    <w:rsid w:val="00BA5766"/>
    <w:rsid w:val="00BA5AC4"/>
    <w:rsid w:val="00BA5B68"/>
    <w:rsid w:val="00BA5C58"/>
    <w:rsid w:val="00BA5DCD"/>
    <w:rsid w:val="00BA641F"/>
    <w:rsid w:val="00BA6AF2"/>
    <w:rsid w:val="00BA6CB7"/>
    <w:rsid w:val="00BA6FC7"/>
    <w:rsid w:val="00BA722D"/>
    <w:rsid w:val="00BA740B"/>
    <w:rsid w:val="00BA780C"/>
    <w:rsid w:val="00BA78C8"/>
    <w:rsid w:val="00BA7AD0"/>
    <w:rsid w:val="00BB0735"/>
    <w:rsid w:val="00BB0B4B"/>
    <w:rsid w:val="00BB0C6C"/>
    <w:rsid w:val="00BB10C0"/>
    <w:rsid w:val="00BB11C4"/>
    <w:rsid w:val="00BB1289"/>
    <w:rsid w:val="00BB1407"/>
    <w:rsid w:val="00BB152F"/>
    <w:rsid w:val="00BB1AB4"/>
    <w:rsid w:val="00BB1D55"/>
    <w:rsid w:val="00BB2529"/>
    <w:rsid w:val="00BB2794"/>
    <w:rsid w:val="00BB2A12"/>
    <w:rsid w:val="00BB2F49"/>
    <w:rsid w:val="00BB30A0"/>
    <w:rsid w:val="00BB320D"/>
    <w:rsid w:val="00BB346B"/>
    <w:rsid w:val="00BB3634"/>
    <w:rsid w:val="00BB3A58"/>
    <w:rsid w:val="00BB3D6E"/>
    <w:rsid w:val="00BB41E2"/>
    <w:rsid w:val="00BB4454"/>
    <w:rsid w:val="00BB47A0"/>
    <w:rsid w:val="00BB4F09"/>
    <w:rsid w:val="00BB5E09"/>
    <w:rsid w:val="00BB5E2D"/>
    <w:rsid w:val="00BB5FF5"/>
    <w:rsid w:val="00BB614B"/>
    <w:rsid w:val="00BB6275"/>
    <w:rsid w:val="00BB6739"/>
    <w:rsid w:val="00BB6BE0"/>
    <w:rsid w:val="00BB6E1F"/>
    <w:rsid w:val="00BB72C0"/>
    <w:rsid w:val="00BB79F7"/>
    <w:rsid w:val="00BB7F0A"/>
    <w:rsid w:val="00BC0278"/>
    <w:rsid w:val="00BC031B"/>
    <w:rsid w:val="00BC055E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6D"/>
    <w:rsid w:val="00BC5389"/>
    <w:rsid w:val="00BC53EB"/>
    <w:rsid w:val="00BC55DB"/>
    <w:rsid w:val="00BC57F8"/>
    <w:rsid w:val="00BC580A"/>
    <w:rsid w:val="00BC5D82"/>
    <w:rsid w:val="00BC6038"/>
    <w:rsid w:val="00BC6675"/>
    <w:rsid w:val="00BC6BAA"/>
    <w:rsid w:val="00BC6D4A"/>
    <w:rsid w:val="00BC6F34"/>
    <w:rsid w:val="00BC72AE"/>
    <w:rsid w:val="00BC75A2"/>
    <w:rsid w:val="00BC7B5B"/>
    <w:rsid w:val="00BC7DB3"/>
    <w:rsid w:val="00BD020C"/>
    <w:rsid w:val="00BD0239"/>
    <w:rsid w:val="00BD0646"/>
    <w:rsid w:val="00BD0A75"/>
    <w:rsid w:val="00BD0AB3"/>
    <w:rsid w:val="00BD0D3A"/>
    <w:rsid w:val="00BD0D49"/>
    <w:rsid w:val="00BD11B5"/>
    <w:rsid w:val="00BD13D5"/>
    <w:rsid w:val="00BD151F"/>
    <w:rsid w:val="00BD1C78"/>
    <w:rsid w:val="00BD202B"/>
    <w:rsid w:val="00BD20DC"/>
    <w:rsid w:val="00BD20E5"/>
    <w:rsid w:val="00BD2700"/>
    <w:rsid w:val="00BD2798"/>
    <w:rsid w:val="00BD28B1"/>
    <w:rsid w:val="00BD2AF0"/>
    <w:rsid w:val="00BD2B46"/>
    <w:rsid w:val="00BD2DBD"/>
    <w:rsid w:val="00BD2E0C"/>
    <w:rsid w:val="00BD36F6"/>
    <w:rsid w:val="00BD3721"/>
    <w:rsid w:val="00BD37E5"/>
    <w:rsid w:val="00BD387E"/>
    <w:rsid w:val="00BD3CAB"/>
    <w:rsid w:val="00BD3CE4"/>
    <w:rsid w:val="00BD429B"/>
    <w:rsid w:val="00BD4423"/>
    <w:rsid w:val="00BD467C"/>
    <w:rsid w:val="00BD48E2"/>
    <w:rsid w:val="00BD4C73"/>
    <w:rsid w:val="00BD4E33"/>
    <w:rsid w:val="00BD54E0"/>
    <w:rsid w:val="00BD55AD"/>
    <w:rsid w:val="00BD5769"/>
    <w:rsid w:val="00BD5A3D"/>
    <w:rsid w:val="00BD5ECB"/>
    <w:rsid w:val="00BD6185"/>
    <w:rsid w:val="00BD659E"/>
    <w:rsid w:val="00BD6975"/>
    <w:rsid w:val="00BD69D8"/>
    <w:rsid w:val="00BD72C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684"/>
    <w:rsid w:val="00BE27E5"/>
    <w:rsid w:val="00BE28B9"/>
    <w:rsid w:val="00BE2FDB"/>
    <w:rsid w:val="00BE37EC"/>
    <w:rsid w:val="00BE3826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970"/>
    <w:rsid w:val="00BE5C49"/>
    <w:rsid w:val="00BE5D0C"/>
    <w:rsid w:val="00BE6002"/>
    <w:rsid w:val="00BE6254"/>
    <w:rsid w:val="00BE62BA"/>
    <w:rsid w:val="00BE638B"/>
    <w:rsid w:val="00BE6524"/>
    <w:rsid w:val="00BE66CB"/>
    <w:rsid w:val="00BE682A"/>
    <w:rsid w:val="00BE68A2"/>
    <w:rsid w:val="00BE6A95"/>
    <w:rsid w:val="00BE6C51"/>
    <w:rsid w:val="00BE7041"/>
    <w:rsid w:val="00BE71F5"/>
    <w:rsid w:val="00BE765A"/>
    <w:rsid w:val="00BE7D7B"/>
    <w:rsid w:val="00BF037C"/>
    <w:rsid w:val="00BF08FA"/>
    <w:rsid w:val="00BF0B6B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6FB"/>
    <w:rsid w:val="00BF284C"/>
    <w:rsid w:val="00BF2945"/>
    <w:rsid w:val="00BF2B70"/>
    <w:rsid w:val="00BF36AB"/>
    <w:rsid w:val="00BF3A71"/>
    <w:rsid w:val="00BF432C"/>
    <w:rsid w:val="00BF465F"/>
    <w:rsid w:val="00BF4A61"/>
    <w:rsid w:val="00BF4EAB"/>
    <w:rsid w:val="00BF4FB0"/>
    <w:rsid w:val="00BF54CD"/>
    <w:rsid w:val="00BF570D"/>
    <w:rsid w:val="00BF5B06"/>
    <w:rsid w:val="00BF5DC8"/>
    <w:rsid w:val="00BF5E88"/>
    <w:rsid w:val="00BF5F2B"/>
    <w:rsid w:val="00BF6251"/>
    <w:rsid w:val="00BF63C4"/>
    <w:rsid w:val="00BF6CA4"/>
    <w:rsid w:val="00BF72B3"/>
    <w:rsid w:val="00BF7DE0"/>
    <w:rsid w:val="00C00539"/>
    <w:rsid w:val="00C00E59"/>
    <w:rsid w:val="00C01D69"/>
    <w:rsid w:val="00C01DBB"/>
    <w:rsid w:val="00C0289F"/>
    <w:rsid w:val="00C02C75"/>
    <w:rsid w:val="00C02D19"/>
    <w:rsid w:val="00C02D5F"/>
    <w:rsid w:val="00C030DE"/>
    <w:rsid w:val="00C03215"/>
    <w:rsid w:val="00C0401D"/>
    <w:rsid w:val="00C04044"/>
    <w:rsid w:val="00C051A9"/>
    <w:rsid w:val="00C05322"/>
    <w:rsid w:val="00C05751"/>
    <w:rsid w:val="00C05A76"/>
    <w:rsid w:val="00C05B59"/>
    <w:rsid w:val="00C05E2B"/>
    <w:rsid w:val="00C0653F"/>
    <w:rsid w:val="00C06819"/>
    <w:rsid w:val="00C06CDE"/>
    <w:rsid w:val="00C072F2"/>
    <w:rsid w:val="00C07542"/>
    <w:rsid w:val="00C075E5"/>
    <w:rsid w:val="00C07613"/>
    <w:rsid w:val="00C076E4"/>
    <w:rsid w:val="00C07753"/>
    <w:rsid w:val="00C07ADC"/>
    <w:rsid w:val="00C07C23"/>
    <w:rsid w:val="00C105EB"/>
    <w:rsid w:val="00C106D6"/>
    <w:rsid w:val="00C1093F"/>
    <w:rsid w:val="00C10BFB"/>
    <w:rsid w:val="00C10C8A"/>
    <w:rsid w:val="00C1116B"/>
    <w:rsid w:val="00C1117F"/>
    <w:rsid w:val="00C11300"/>
    <w:rsid w:val="00C12B71"/>
    <w:rsid w:val="00C12BA7"/>
    <w:rsid w:val="00C12ECA"/>
    <w:rsid w:val="00C13500"/>
    <w:rsid w:val="00C13878"/>
    <w:rsid w:val="00C13E6D"/>
    <w:rsid w:val="00C14128"/>
    <w:rsid w:val="00C14178"/>
    <w:rsid w:val="00C144FB"/>
    <w:rsid w:val="00C14BA6"/>
    <w:rsid w:val="00C15889"/>
    <w:rsid w:val="00C15BD5"/>
    <w:rsid w:val="00C15BDD"/>
    <w:rsid w:val="00C15C3C"/>
    <w:rsid w:val="00C160EE"/>
    <w:rsid w:val="00C165D7"/>
    <w:rsid w:val="00C16826"/>
    <w:rsid w:val="00C1684B"/>
    <w:rsid w:val="00C16A34"/>
    <w:rsid w:val="00C16E1A"/>
    <w:rsid w:val="00C174C0"/>
    <w:rsid w:val="00C17505"/>
    <w:rsid w:val="00C1763E"/>
    <w:rsid w:val="00C17B6E"/>
    <w:rsid w:val="00C17DB2"/>
    <w:rsid w:val="00C2065F"/>
    <w:rsid w:val="00C206DB"/>
    <w:rsid w:val="00C20D82"/>
    <w:rsid w:val="00C20E87"/>
    <w:rsid w:val="00C20F8D"/>
    <w:rsid w:val="00C21194"/>
    <w:rsid w:val="00C2136B"/>
    <w:rsid w:val="00C213DC"/>
    <w:rsid w:val="00C213FF"/>
    <w:rsid w:val="00C214F4"/>
    <w:rsid w:val="00C21A4C"/>
    <w:rsid w:val="00C21C2F"/>
    <w:rsid w:val="00C22105"/>
    <w:rsid w:val="00C226CA"/>
    <w:rsid w:val="00C227FC"/>
    <w:rsid w:val="00C22833"/>
    <w:rsid w:val="00C22904"/>
    <w:rsid w:val="00C22A08"/>
    <w:rsid w:val="00C22ED3"/>
    <w:rsid w:val="00C22EEF"/>
    <w:rsid w:val="00C2346A"/>
    <w:rsid w:val="00C235C1"/>
    <w:rsid w:val="00C236D5"/>
    <w:rsid w:val="00C2390C"/>
    <w:rsid w:val="00C23B29"/>
    <w:rsid w:val="00C23BA3"/>
    <w:rsid w:val="00C24002"/>
    <w:rsid w:val="00C24223"/>
    <w:rsid w:val="00C244B6"/>
    <w:rsid w:val="00C245C2"/>
    <w:rsid w:val="00C246CA"/>
    <w:rsid w:val="00C24928"/>
    <w:rsid w:val="00C24EF4"/>
    <w:rsid w:val="00C25031"/>
    <w:rsid w:val="00C250ED"/>
    <w:rsid w:val="00C2542F"/>
    <w:rsid w:val="00C256F3"/>
    <w:rsid w:val="00C260B9"/>
    <w:rsid w:val="00C2685D"/>
    <w:rsid w:val="00C26BDC"/>
    <w:rsid w:val="00C26C4D"/>
    <w:rsid w:val="00C270B8"/>
    <w:rsid w:val="00C2715E"/>
    <w:rsid w:val="00C27383"/>
    <w:rsid w:val="00C27484"/>
    <w:rsid w:val="00C2790C"/>
    <w:rsid w:val="00C3009F"/>
    <w:rsid w:val="00C3029D"/>
    <w:rsid w:val="00C30EC3"/>
    <w:rsid w:val="00C31156"/>
    <w:rsid w:val="00C31BC1"/>
    <w:rsid w:val="00C31D33"/>
    <w:rsid w:val="00C3216E"/>
    <w:rsid w:val="00C323C4"/>
    <w:rsid w:val="00C324B0"/>
    <w:rsid w:val="00C326DF"/>
    <w:rsid w:val="00C33219"/>
    <w:rsid w:val="00C33719"/>
    <w:rsid w:val="00C33941"/>
    <w:rsid w:val="00C33D9E"/>
    <w:rsid w:val="00C33E52"/>
    <w:rsid w:val="00C33F3C"/>
    <w:rsid w:val="00C3401C"/>
    <w:rsid w:val="00C340D1"/>
    <w:rsid w:val="00C346CC"/>
    <w:rsid w:val="00C34812"/>
    <w:rsid w:val="00C34C41"/>
    <w:rsid w:val="00C3522A"/>
    <w:rsid w:val="00C35C5B"/>
    <w:rsid w:val="00C35F05"/>
    <w:rsid w:val="00C35FB5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8CC"/>
    <w:rsid w:val="00C40D20"/>
    <w:rsid w:val="00C40FBE"/>
    <w:rsid w:val="00C410BB"/>
    <w:rsid w:val="00C41142"/>
    <w:rsid w:val="00C412BE"/>
    <w:rsid w:val="00C416F1"/>
    <w:rsid w:val="00C41A3D"/>
    <w:rsid w:val="00C41C98"/>
    <w:rsid w:val="00C41D02"/>
    <w:rsid w:val="00C42022"/>
    <w:rsid w:val="00C420D0"/>
    <w:rsid w:val="00C42712"/>
    <w:rsid w:val="00C43428"/>
    <w:rsid w:val="00C436DD"/>
    <w:rsid w:val="00C43873"/>
    <w:rsid w:val="00C43EAD"/>
    <w:rsid w:val="00C440ED"/>
    <w:rsid w:val="00C44168"/>
    <w:rsid w:val="00C442F1"/>
    <w:rsid w:val="00C444F0"/>
    <w:rsid w:val="00C4470C"/>
    <w:rsid w:val="00C4478F"/>
    <w:rsid w:val="00C449E7"/>
    <w:rsid w:val="00C44B7E"/>
    <w:rsid w:val="00C44FC5"/>
    <w:rsid w:val="00C44FEB"/>
    <w:rsid w:val="00C4500A"/>
    <w:rsid w:val="00C45B50"/>
    <w:rsid w:val="00C45B67"/>
    <w:rsid w:val="00C463BD"/>
    <w:rsid w:val="00C468C6"/>
    <w:rsid w:val="00C46BFE"/>
    <w:rsid w:val="00C46DEB"/>
    <w:rsid w:val="00C46F1F"/>
    <w:rsid w:val="00C4726D"/>
    <w:rsid w:val="00C4733B"/>
    <w:rsid w:val="00C47382"/>
    <w:rsid w:val="00C47B6C"/>
    <w:rsid w:val="00C47CFA"/>
    <w:rsid w:val="00C502D9"/>
    <w:rsid w:val="00C5054E"/>
    <w:rsid w:val="00C50D80"/>
    <w:rsid w:val="00C5161E"/>
    <w:rsid w:val="00C517CA"/>
    <w:rsid w:val="00C51DD4"/>
    <w:rsid w:val="00C51F14"/>
    <w:rsid w:val="00C51F54"/>
    <w:rsid w:val="00C520A5"/>
    <w:rsid w:val="00C5219D"/>
    <w:rsid w:val="00C52202"/>
    <w:rsid w:val="00C52540"/>
    <w:rsid w:val="00C52550"/>
    <w:rsid w:val="00C528B9"/>
    <w:rsid w:val="00C52A63"/>
    <w:rsid w:val="00C52CFC"/>
    <w:rsid w:val="00C53012"/>
    <w:rsid w:val="00C531BF"/>
    <w:rsid w:val="00C53236"/>
    <w:rsid w:val="00C53398"/>
    <w:rsid w:val="00C53B56"/>
    <w:rsid w:val="00C54108"/>
    <w:rsid w:val="00C545BD"/>
    <w:rsid w:val="00C54CCB"/>
    <w:rsid w:val="00C5534B"/>
    <w:rsid w:val="00C5544D"/>
    <w:rsid w:val="00C555A1"/>
    <w:rsid w:val="00C5583D"/>
    <w:rsid w:val="00C558D2"/>
    <w:rsid w:val="00C55D67"/>
    <w:rsid w:val="00C55F4F"/>
    <w:rsid w:val="00C56152"/>
    <w:rsid w:val="00C56629"/>
    <w:rsid w:val="00C56792"/>
    <w:rsid w:val="00C567B5"/>
    <w:rsid w:val="00C56CD8"/>
    <w:rsid w:val="00C56E51"/>
    <w:rsid w:val="00C5715E"/>
    <w:rsid w:val="00C572B3"/>
    <w:rsid w:val="00C57517"/>
    <w:rsid w:val="00C57573"/>
    <w:rsid w:val="00C57634"/>
    <w:rsid w:val="00C5784B"/>
    <w:rsid w:val="00C57EF1"/>
    <w:rsid w:val="00C60169"/>
    <w:rsid w:val="00C603C7"/>
    <w:rsid w:val="00C60FAF"/>
    <w:rsid w:val="00C610E0"/>
    <w:rsid w:val="00C61361"/>
    <w:rsid w:val="00C614B0"/>
    <w:rsid w:val="00C61ADC"/>
    <w:rsid w:val="00C61FC2"/>
    <w:rsid w:val="00C6216C"/>
    <w:rsid w:val="00C62543"/>
    <w:rsid w:val="00C625D4"/>
    <w:rsid w:val="00C62759"/>
    <w:rsid w:val="00C62D02"/>
    <w:rsid w:val="00C63226"/>
    <w:rsid w:val="00C63446"/>
    <w:rsid w:val="00C6348E"/>
    <w:rsid w:val="00C636E1"/>
    <w:rsid w:val="00C638A2"/>
    <w:rsid w:val="00C63D22"/>
    <w:rsid w:val="00C63D67"/>
    <w:rsid w:val="00C640AC"/>
    <w:rsid w:val="00C6417B"/>
    <w:rsid w:val="00C6417F"/>
    <w:rsid w:val="00C643F1"/>
    <w:rsid w:val="00C64A37"/>
    <w:rsid w:val="00C64EA9"/>
    <w:rsid w:val="00C6517E"/>
    <w:rsid w:val="00C651D7"/>
    <w:rsid w:val="00C652F6"/>
    <w:rsid w:val="00C65760"/>
    <w:rsid w:val="00C65BF3"/>
    <w:rsid w:val="00C65FC6"/>
    <w:rsid w:val="00C66730"/>
    <w:rsid w:val="00C667DF"/>
    <w:rsid w:val="00C668A5"/>
    <w:rsid w:val="00C66DCF"/>
    <w:rsid w:val="00C67213"/>
    <w:rsid w:val="00C6799C"/>
    <w:rsid w:val="00C67B26"/>
    <w:rsid w:val="00C67BFD"/>
    <w:rsid w:val="00C67ECE"/>
    <w:rsid w:val="00C70029"/>
    <w:rsid w:val="00C701C7"/>
    <w:rsid w:val="00C7058A"/>
    <w:rsid w:val="00C705C2"/>
    <w:rsid w:val="00C706C0"/>
    <w:rsid w:val="00C70FFF"/>
    <w:rsid w:val="00C7158E"/>
    <w:rsid w:val="00C715C2"/>
    <w:rsid w:val="00C71AC3"/>
    <w:rsid w:val="00C71CE5"/>
    <w:rsid w:val="00C720EC"/>
    <w:rsid w:val="00C724E0"/>
    <w:rsid w:val="00C724EF"/>
    <w:rsid w:val="00C7250B"/>
    <w:rsid w:val="00C725AD"/>
    <w:rsid w:val="00C725EC"/>
    <w:rsid w:val="00C72B6F"/>
    <w:rsid w:val="00C72D92"/>
    <w:rsid w:val="00C730E8"/>
    <w:rsid w:val="00C7335B"/>
    <w:rsid w:val="00C7346B"/>
    <w:rsid w:val="00C734B8"/>
    <w:rsid w:val="00C73C14"/>
    <w:rsid w:val="00C73CAA"/>
    <w:rsid w:val="00C742B1"/>
    <w:rsid w:val="00C74905"/>
    <w:rsid w:val="00C74F78"/>
    <w:rsid w:val="00C75001"/>
    <w:rsid w:val="00C75190"/>
    <w:rsid w:val="00C75593"/>
    <w:rsid w:val="00C755C6"/>
    <w:rsid w:val="00C7582C"/>
    <w:rsid w:val="00C7613D"/>
    <w:rsid w:val="00C7643D"/>
    <w:rsid w:val="00C76662"/>
    <w:rsid w:val="00C76A00"/>
    <w:rsid w:val="00C76F47"/>
    <w:rsid w:val="00C7724E"/>
    <w:rsid w:val="00C774F2"/>
    <w:rsid w:val="00C778B1"/>
    <w:rsid w:val="00C778BD"/>
    <w:rsid w:val="00C7798A"/>
    <w:rsid w:val="00C77C0E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20F"/>
    <w:rsid w:val="00C824A7"/>
    <w:rsid w:val="00C824D5"/>
    <w:rsid w:val="00C825FA"/>
    <w:rsid w:val="00C82BB9"/>
    <w:rsid w:val="00C82F9F"/>
    <w:rsid w:val="00C83127"/>
    <w:rsid w:val="00C833E4"/>
    <w:rsid w:val="00C83628"/>
    <w:rsid w:val="00C84006"/>
    <w:rsid w:val="00C8443A"/>
    <w:rsid w:val="00C844F8"/>
    <w:rsid w:val="00C849D6"/>
    <w:rsid w:val="00C849DB"/>
    <w:rsid w:val="00C84CD1"/>
    <w:rsid w:val="00C84E00"/>
    <w:rsid w:val="00C8514D"/>
    <w:rsid w:val="00C862AA"/>
    <w:rsid w:val="00C863A3"/>
    <w:rsid w:val="00C8684E"/>
    <w:rsid w:val="00C86A23"/>
    <w:rsid w:val="00C86DE8"/>
    <w:rsid w:val="00C86EDD"/>
    <w:rsid w:val="00C86FE0"/>
    <w:rsid w:val="00C87812"/>
    <w:rsid w:val="00C87A8F"/>
    <w:rsid w:val="00C87AE8"/>
    <w:rsid w:val="00C90187"/>
    <w:rsid w:val="00C9036A"/>
    <w:rsid w:val="00C9096C"/>
    <w:rsid w:val="00C91174"/>
    <w:rsid w:val="00C912E6"/>
    <w:rsid w:val="00C91476"/>
    <w:rsid w:val="00C9163A"/>
    <w:rsid w:val="00C91687"/>
    <w:rsid w:val="00C916BE"/>
    <w:rsid w:val="00C917E7"/>
    <w:rsid w:val="00C91B45"/>
    <w:rsid w:val="00C91C88"/>
    <w:rsid w:val="00C924A8"/>
    <w:rsid w:val="00C93303"/>
    <w:rsid w:val="00C936F0"/>
    <w:rsid w:val="00C93B24"/>
    <w:rsid w:val="00C93E2A"/>
    <w:rsid w:val="00C94345"/>
    <w:rsid w:val="00C945FE"/>
    <w:rsid w:val="00C94C38"/>
    <w:rsid w:val="00C94CB5"/>
    <w:rsid w:val="00C95002"/>
    <w:rsid w:val="00C9648C"/>
    <w:rsid w:val="00C96D17"/>
    <w:rsid w:val="00C96DF1"/>
    <w:rsid w:val="00C96F1F"/>
    <w:rsid w:val="00C96FAA"/>
    <w:rsid w:val="00C97323"/>
    <w:rsid w:val="00C97A04"/>
    <w:rsid w:val="00C97C1C"/>
    <w:rsid w:val="00CA0B53"/>
    <w:rsid w:val="00CA0E3C"/>
    <w:rsid w:val="00CA0F73"/>
    <w:rsid w:val="00CA107B"/>
    <w:rsid w:val="00CA11A0"/>
    <w:rsid w:val="00CA11F0"/>
    <w:rsid w:val="00CA17E0"/>
    <w:rsid w:val="00CA197D"/>
    <w:rsid w:val="00CA1CBC"/>
    <w:rsid w:val="00CA1CD9"/>
    <w:rsid w:val="00CA1E63"/>
    <w:rsid w:val="00CA20CF"/>
    <w:rsid w:val="00CA21A1"/>
    <w:rsid w:val="00CA21B5"/>
    <w:rsid w:val="00CA2617"/>
    <w:rsid w:val="00CA28E7"/>
    <w:rsid w:val="00CA29D2"/>
    <w:rsid w:val="00CA2C11"/>
    <w:rsid w:val="00CA2E97"/>
    <w:rsid w:val="00CA2EF5"/>
    <w:rsid w:val="00CA2F4E"/>
    <w:rsid w:val="00CA35FF"/>
    <w:rsid w:val="00CA420F"/>
    <w:rsid w:val="00CA43D9"/>
    <w:rsid w:val="00CA4831"/>
    <w:rsid w:val="00CA484D"/>
    <w:rsid w:val="00CA4F07"/>
    <w:rsid w:val="00CA4FB6"/>
    <w:rsid w:val="00CA50B2"/>
    <w:rsid w:val="00CA50F5"/>
    <w:rsid w:val="00CA510E"/>
    <w:rsid w:val="00CA54AD"/>
    <w:rsid w:val="00CA5951"/>
    <w:rsid w:val="00CA5B3B"/>
    <w:rsid w:val="00CA5D17"/>
    <w:rsid w:val="00CA5E11"/>
    <w:rsid w:val="00CA652A"/>
    <w:rsid w:val="00CA68D0"/>
    <w:rsid w:val="00CA6973"/>
    <w:rsid w:val="00CA6C2F"/>
    <w:rsid w:val="00CA712F"/>
    <w:rsid w:val="00CA715B"/>
    <w:rsid w:val="00CA73B2"/>
    <w:rsid w:val="00CA77D2"/>
    <w:rsid w:val="00CA7ABA"/>
    <w:rsid w:val="00CA7B80"/>
    <w:rsid w:val="00CA7B9A"/>
    <w:rsid w:val="00CB047A"/>
    <w:rsid w:val="00CB094E"/>
    <w:rsid w:val="00CB0A1C"/>
    <w:rsid w:val="00CB0F54"/>
    <w:rsid w:val="00CB160F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BF6"/>
    <w:rsid w:val="00CB3CBE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1F7"/>
    <w:rsid w:val="00CB52E4"/>
    <w:rsid w:val="00CB5DE0"/>
    <w:rsid w:val="00CB6405"/>
    <w:rsid w:val="00CB66CE"/>
    <w:rsid w:val="00CB6AA3"/>
    <w:rsid w:val="00CB6AF7"/>
    <w:rsid w:val="00CB6F5E"/>
    <w:rsid w:val="00CB7116"/>
    <w:rsid w:val="00CB72BE"/>
    <w:rsid w:val="00CB72C9"/>
    <w:rsid w:val="00CB757E"/>
    <w:rsid w:val="00CB76EE"/>
    <w:rsid w:val="00CB78AB"/>
    <w:rsid w:val="00CB7AA4"/>
    <w:rsid w:val="00CB7E50"/>
    <w:rsid w:val="00CC0196"/>
    <w:rsid w:val="00CC0335"/>
    <w:rsid w:val="00CC03C0"/>
    <w:rsid w:val="00CC073F"/>
    <w:rsid w:val="00CC0D12"/>
    <w:rsid w:val="00CC0DF5"/>
    <w:rsid w:val="00CC10F8"/>
    <w:rsid w:val="00CC15C0"/>
    <w:rsid w:val="00CC1BD1"/>
    <w:rsid w:val="00CC1D72"/>
    <w:rsid w:val="00CC2B57"/>
    <w:rsid w:val="00CC3173"/>
    <w:rsid w:val="00CC37BF"/>
    <w:rsid w:val="00CC3E4C"/>
    <w:rsid w:val="00CC4365"/>
    <w:rsid w:val="00CC444F"/>
    <w:rsid w:val="00CC44AB"/>
    <w:rsid w:val="00CC4754"/>
    <w:rsid w:val="00CC4811"/>
    <w:rsid w:val="00CC4938"/>
    <w:rsid w:val="00CC4A30"/>
    <w:rsid w:val="00CC4BBC"/>
    <w:rsid w:val="00CC4F04"/>
    <w:rsid w:val="00CC5431"/>
    <w:rsid w:val="00CC575D"/>
    <w:rsid w:val="00CC5C13"/>
    <w:rsid w:val="00CC5CBA"/>
    <w:rsid w:val="00CC6194"/>
    <w:rsid w:val="00CC66EC"/>
    <w:rsid w:val="00CC739E"/>
    <w:rsid w:val="00CC759F"/>
    <w:rsid w:val="00CC76CC"/>
    <w:rsid w:val="00CC780C"/>
    <w:rsid w:val="00CC7BE0"/>
    <w:rsid w:val="00CC7D0B"/>
    <w:rsid w:val="00CD00DB"/>
    <w:rsid w:val="00CD0202"/>
    <w:rsid w:val="00CD03D5"/>
    <w:rsid w:val="00CD0615"/>
    <w:rsid w:val="00CD0732"/>
    <w:rsid w:val="00CD0820"/>
    <w:rsid w:val="00CD0856"/>
    <w:rsid w:val="00CD0881"/>
    <w:rsid w:val="00CD0B90"/>
    <w:rsid w:val="00CD0FB4"/>
    <w:rsid w:val="00CD1B8A"/>
    <w:rsid w:val="00CD21E3"/>
    <w:rsid w:val="00CD2509"/>
    <w:rsid w:val="00CD26FA"/>
    <w:rsid w:val="00CD27DC"/>
    <w:rsid w:val="00CD29DB"/>
    <w:rsid w:val="00CD2AC1"/>
    <w:rsid w:val="00CD2E07"/>
    <w:rsid w:val="00CD36B0"/>
    <w:rsid w:val="00CD36DE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50B7"/>
    <w:rsid w:val="00CD52B5"/>
    <w:rsid w:val="00CD58B7"/>
    <w:rsid w:val="00CD5FED"/>
    <w:rsid w:val="00CD610F"/>
    <w:rsid w:val="00CD64A2"/>
    <w:rsid w:val="00CD6543"/>
    <w:rsid w:val="00CD68FC"/>
    <w:rsid w:val="00CD6A1A"/>
    <w:rsid w:val="00CD6DEA"/>
    <w:rsid w:val="00CD70AC"/>
    <w:rsid w:val="00CD79C2"/>
    <w:rsid w:val="00CD7A87"/>
    <w:rsid w:val="00CD7B7B"/>
    <w:rsid w:val="00CE0570"/>
    <w:rsid w:val="00CE118E"/>
    <w:rsid w:val="00CE11EB"/>
    <w:rsid w:val="00CE13A8"/>
    <w:rsid w:val="00CE18CC"/>
    <w:rsid w:val="00CE194A"/>
    <w:rsid w:val="00CE19E5"/>
    <w:rsid w:val="00CE1D85"/>
    <w:rsid w:val="00CE239F"/>
    <w:rsid w:val="00CE2715"/>
    <w:rsid w:val="00CE3017"/>
    <w:rsid w:val="00CE330B"/>
    <w:rsid w:val="00CE3449"/>
    <w:rsid w:val="00CE3632"/>
    <w:rsid w:val="00CE3681"/>
    <w:rsid w:val="00CE371A"/>
    <w:rsid w:val="00CE39AB"/>
    <w:rsid w:val="00CE410D"/>
    <w:rsid w:val="00CE42DB"/>
    <w:rsid w:val="00CE4657"/>
    <w:rsid w:val="00CE48A4"/>
    <w:rsid w:val="00CE4D6B"/>
    <w:rsid w:val="00CE51E5"/>
    <w:rsid w:val="00CE5609"/>
    <w:rsid w:val="00CE5859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094D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2EF"/>
    <w:rsid w:val="00CF2488"/>
    <w:rsid w:val="00CF273E"/>
    <w:rsid w:val="00CF29EE"/>
    <w:rsid w:val="00CF2A0E"/>
    <w:rsid w:val="00CF2C29"/>
    <w:rsid w:val="00CF2E5A"/>
    <w:rsid w:val="00CF2F4C"/>
    <w:rsid w:val="00CF2FF3"/>
    <w:rsid w:val="00CF3119"/>
    <w:rsid w:val="00CF39B0"/>
    <w:rsid w:val="00CF3AED"/>
    <w:rsid w:val="00CF3C02"/>
    <w:rsid w:val="00CF3E44"/>
    <w:rsid w:val="00CF4099"/>
    <w:rsid w:val="00CF4EF2"/>
    <w:rsid w:val="00CF5B46"/>
    <w:rsid w:val="00CF5CB2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893"/>
    <w:rsid w:val="00D00915"/>
    <w:rsid w:val="00D00C96"/>
    <w:rsid w:val="00D01168"/>
    <w:rsid w:val="00D0133E"/>
    <w:rsid w:val="00D01406"/>
    <w:rsid w:val="00D01AA5"/>
    <w:rsid w:val="00D01D0C"/>
    <w:rsid w:val="00D01ED2"/>
    <w:rsid w:val="00D023E0"/>
    <w:rsid w:val="00D0282E"/>
    <w:rsid w:val="00D02B18"/>
    <w:rsid w:val="00D02DE2"/>
    <w:rsid w:val="00D02F5C"/>
    <w:rsid w:val="00D03195"/>
    <w:rsid w:val="00D0363C"/>
    <w:rsid w:val="00D03A17"/>
    <w:rsid w:val="00D03A67"/>
    <w:rsid w:val="00D04119"/>
    <w:rsid w:val="00D0485B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BFE"/>
    <w:rsid w:val="00D07C41"/>
    <w:rsid w:val="00D07FD4"/>
    <w:rsid w:val="00D11720"/>
    <w:rsid w:val="00D11803"/>
    <w:rsid w:val="00D11A99"/>
    <w:rsid w:val="00D11AA4"/>
    <w:rsid w:val="00D11B24"/>
    <w:rsid w:val="00D11E28"/>
    <w:rsid w:val="00D1208F"/>
    <w:rsid w:val="00D1279A"/>
    <w:rsid w:val="00D1291F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95A"/>
    <w:rsid w:val="00D15C2E"/>
    <w:rsid w:val="00D15CEA"/>
    <w:rsid w:val="00D15D52"/>
    <w:rsid w:val="00D16117"/>
    <w:rsid w:val="00D1659B"/>
    <w:rsid w:val="00D172AB"/>
    <w:rsid w:val="00D173B0"/>
    <w:rsid w:val="00D174D8"/>
    <w:rsid w:val="00D1758A"/>
    <w:rsid w:val="00D17907"/>
    <w:rsid w:val="00D17E91"/>
    <w:rsid w:val="00D17E9E"/>
    <w:rsid w:val="00D20766"/>
    <w:rsid w:val="00D207A0"/>
    <w:rsid w:val="00D207A3"/>
    <w:rsid w:val="00D20A87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344B"/>
    <w:rsid w:val="00D236D3"/>
    <w:rsid w:val="00D23A2D"/>
    <w:rsid w:val="00D23BFD"/>
    <w:rsid w:val="00D23E6D"/>
    <w:rsid w:val="00D23F73"/>
    <w:rsid w:val="00D24A5D"/>
    <w:rsid w:val="00D24DFB"/>
    <w:rsid w:val="00D24F9A"/>
    <w:rsid w:val="00D25311"/>
    <w:rsid w:val="00D2570C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6CE5"/>
    <w:rsid w:val="00D27B37"/>
    <w:rsid w:val="00D30022"/>
    <w:rsid w:val="00D3048F"/>
    <w:rsid w:val="00D30822"/>
    <w:rsid w:val="00D30AF8"/>
    <w:rsid w:val="00D30B93"/>
    <w:rsid w:val="00D30C24"/>
    <w:rsid w:val="00D30C92"/>
    <w:rsid w:val="00D31133"/>
    <w:rsid w:val="00D312B3"/>
    <w:rsid w:val="00D316D2"/>
    <w:rsid w:val="00D31710"/>
    <w:rsid w:val="00D31758"/>
    <w:rsid w:val="00D31978"/>
    <w:rsid w:val="00D31E2F"/>
    <w:rsid w:val="00D31EBF"/>
    <w:rsid w:val="00D3212F"/>
    <w:rsid w:val="00D3246C"/>
    <w:rsid w:val="00D328EC"/>
    <w:rsid w:val="00D32AFE"/>
    <w:rsid w:val="00D32FDF"/>
    <w:rsid w:val="00D332A8"/>
    <w:rsid w:val="00D33390"/>
    <w:rsid w:val="00D33C59"/>
    <w:rsid w:val="00D33E3D"/>
    <w:rsid w:val="00D33EED"/>
    <w:rsid w:val="00D34221"/>
    <w:rsid w:val="00D344FA"/>
    <w:rsid w:val="00D34519"/>
    <w:rsid w:val="00D3486B"/>
    <w:rsid w:val="00D34C39"/>
    <w:rsid w:val="00D34DAC"/>
    <w:rsid w:val="00D351EC"/>
    <w:rsid w:val="00D35719"/>
    <w:rsid w:val="00D35887"/>
    <w:rsid w:val="00D35C6D"/>
    <w:rsid w:val="00D35CF8"/>
    <w:rsid w:val="00D35DCA"/>
    <w:rsid w:val="00D35FFE"/>
    <w:rsid w:val="00D36509"/>
    <w:rsid w:val="00D36969"/>
    <w:rsid w:val="00D369F5"/>
    <w:rsid w:val="00D36DEB"/>
    <w:rsid w:val="00D36E99"/>
    <w:rsid w:val="00D37095"/>
    <w:rsid w:val="00D3728E"/>
    <w:rsid w:val="00D402A2"/>
    <w:rsid w:val="00D4039C"/>
    <w:rsid w:val="00D40503"/>
    <w:rsid w:val="00D40A85"/>
    <w:rsid w:val="00D41358"/>
    <w:rsid w:val="00D421EE"/>
    <w:rsid w:val="00D423CD"/>
    <w:rsid w:val="00D42814"/>
    <w:rsid w:val="00D42A2B"/>
    <w:rsid w:val="00D42B6F"/>
    <w:rsid w:val="00D4320B"/>
    <w:rsid w:val="00D4372F"/>
    <w:rsid w:val="00D43787"/>
    <w:rsid w:val="00D43A8A"/>
    <w:rsid w:val="00D43A8F"/>
    <w:rsid w:val="00D43ECE"/>
    <w:rsid w:val="00D442EA"/>
    <w:rsid w:val="00D445C2"/>
    <w:rsid w:val="00D446BC"/>
    <w:rsid w:val="00D4478E"/>
    <w:rsid w:val="00D44CDB"/>
    <w:rsid w:val="00D45E10"/>
    <w:rsid w:val="00D45F4F"/>
    <w:rsid w:val="00D4613A"/>
    <w:rsid w:val="00D46368"/>
    <w:rsid w:val="00D46C9B"/>
    <w:rsid w:val="00D46F1E"/>
    <w:rsid w:val="00D47075"/>
    <w:rsid w:val="00D47343"/>
    <w:rsid w:val="00D47732"/>
    <w:rsid w:val="00D47779"/>
    <w:rsid w:val="00D47FB0"/>
    <w:rsid w:val="00D50083"/>
    <w:rsid w:val="00D500BA"/>
    <w:rsid w:val="00D50110"/>
    <w:rsid w:val="00D50AA0"/>
    <w:rsid w:val="00D5137E"/>
    <w:rsid w:val="00D51619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1AD"/>
    <w:rsid w:val="00D55270"/>
    <w:rsid w:val="00D557B6"/>
    <w:rsid w:val="00D55A14"/>
    <w:rsid w:val="00D55B0E"/>
    <w:rsid w:val="00D55D57"/>
    <w:rsid w:val="00D56A94"/>
    <w:rsid w:val="00D56B09"/>
    <w:rsid w:val="00D56B8B"/>
    <w:rsid w:val="00D56F8C"/>
    <w:rsid w:val="00D573F6"/>
    <w:rsid w:val="00D57793"/>
    <w:rsid w:val="00D57B5A"/>
    <w:rsid w:val="00D606E6"/>
    <w:rsid w:val="00D60C9A"/>
    <w:rsid w:val="00D61602"/>
    <w:rsid w:val="00D616D2"/>
    <w:rsid w:val="00D61925"/>
    <w:rsid w:val="00D61C0C"/>
    <w:rsid w:val="00D61CAB"/>
    <w:rsid w:val="00D620AB"/>
    <w:rsid w:val="00D6221C"/>
    <w:rsid w:val="00D62400"/>
    <w:rsid w:val="00D6260F"/>
    <w:rsid w:val="00D627D8"/>
    <w:rsid w:val="00D62963"/>
    <w:rsid w:val="00D630A4"/>
    <w:rsid w:val="00D6321E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8A7"/>
    <w:rsid w:val="00D65972"/>
    <w:rsid w:val="00D65D76"/>
    <w:rsid w:val="00D6629C"/>
    <w:rsid w:val="00D666B1"/>
    <w:rsid w:val="00D6728F"/>
    <w:rsid w:val="00D67666"/>
    <w:rsid w:val="00D677A0"/>
    <w:rsid w:val="00D6797E"/>
    <w:rsid w:val="00D67CD5"/>
    <w:rsid w:val="00D700F6"/>
    <w:rsid w:val="00D70517"/>
    <w:rsid w:val="00D70A14"/>
    <w:rsid w:val="00D70B0C"/>
    <w:rsid w:val="00D70EF7"/>
    <w:rsid w:val="00D7186E"/>
    <w:rsid w:val="00D71B4B"/>
    <w:rsid w:val="00D71BA1"/>
    <w:rsid w:val="00D71F90"/>
    <w:rsid w:val="00D72546"/>
    <w:rsid w:val="00D72931"/>
    <w:rsid w:val="00D72A0F"/>
    <w:rsid w:val="00D72D44"/>
    <w:rsid w:val="00D738EE"/>
    <w:rsid w:val="00D73993"/>
    <w:rsid w:val="00D73ACC"/>
    <w:rsid w:val="00D73D48"/>
    <w:rsid w:val="00D73FD1"/>
    <w:rsid w:val="00D740E0"/>
    <w:rsid w:val="00D74785"/>
    <w:rsid w:val="00D74938"/>
    <w:rsid w:val="00D749D5"/>
    <w:rsid w:val="00D74D92"/>
    <w:rsid w:val="00D74F68"/>
    <w:rsid w:val="00D7504F"/>
    <w:rsid w:val="00D75081"/>
    <w:rsid w:val="00D75312"/>
    <w:rsid w:val="00D75B5F"/>
    <w:rsid w:val="00D75D80"/>
    <w:rsid w:val="00D7625F"/>
    <w:rsid w:val="00D766A2"/>
    <w:rsid w:val="00D768E6"/>
    <w:rsid w:val="00D76C5D"/>
    <w:rsid w:val="00D76F8C"/>
    <w:rsid w:val="00D77288"/>
    <w:rsid w:val="00D77DEE"/>
    <w:rsid w:val="00D800C0"/>
    <w:rsid w:val="00D80221"/>
    <w:rsid w:val="00D8091C"/>
    <w:rsid w:val="00D80986"/>
    <w:rsid w:val="00D80BAA"/>
    <w:rsid w:val="00D80BEB"/>
    <w:rsid w:val="00D80D53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B73"/>
    <w:rsid w:val="00D83D3B"/>
    <w:rsid w:val="00D83F40"/>
    <w:rsid w:val="00D84070"/>
    <w:rsid w:val="00D84643"/>
    <w:rsid w:val="00D846C4"/>
    <w:rsid w:val="00D84ED5"/>
    <w:rsid w:val="00D8531C"/>
    <w:rsid w:val="00D8538B"/>
    <w:rsid w:val="00D8573E"/>
    <w:rsid w:val="00D85943"/>
    <w:rsid w:val="00D85A47"/>
    <w:rsid w:val="00D85D42"/>
    <w:rsid w:val="00D86325"/>
    <w:rsid w:val="00D8658A"/>
    <w:rsid w:val="00D86CD3"/>
    <w:rsid w:val="00D8706A"/>
    <w:rsid w:val="00D8736D"/>
    <w:rsid w:val="00D874F7"/>
    <w:rsid w:val="00D87EA2"/>
    <w:rsid w:val="00D90529"/>
    <w:rsid w:val="00D90C1A"/>
    <w:rsid w:val="00D917F3"/>
    <w:rsid w:val="00D9182A"/>
    <w:rsid w:val="00D918CD"/>
    <w:rsid w:val="00D91B88"/>
    <w:rsid w:val="00D91CB9"/>
    <w:rsid w:val="00D91E70"/>
    <w:rsid w:val="00D91FD3"/>
    <w:rsid w:val="00D92022"/>
    <w:rsid w:val="00D92100"/>
    <w:rsid w:val="00D92696"/>
    <w:rsid w:val="00D927C3"/>
    <w:rsid w:val="00D92FE7"/>
    <w:rsid w:val="00D932E1"/>
    <w:rsid w:val="00D934B3"/>
    <w:rsid w:val="00D935CA"/>
    <w:rsid w:val="00D93986"/>
    <w:rsid w:val="00D93F9F"/>
    <w:rsid w:val="00D9452A"/>
    <w:rsid w:val="00D94650"/>
    <w:rsid w:val="00D949A6"/>
    <w:rsid w:val="00D94D0D"/>
    <w:rsid w:val="00D94EED"/>
    <w:rsid w:val="00D9506D"/>
    <w:rsid w:val="00D950B2"/>
    <w:rsid w:val="00D95377"/>
    <w:rsid w:val="00D9574A"/>
    <w:rsid w:val="00D957A3"/>
    <w:rsid w:val="00D95D6F"/>
    <w:rsid w:val="00D95EEC"/>
    <w:rsid w:val="00D96026"/>
    <w:rsid w:val="00D963E3"/>
    <w:rsid w:val="00D967EA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D12"/>
    <w:rsid w:val="00DA307B"/>
    <w:rsid w:val="00DA3124"/>
    <w:rsid w:val="00DA324F"/>
    <w:rsid w:val="00DA34F6"/>
    <w:rsid w:val="00DA4229"/>
    <w:rsid w:val="00DA4C46"/>
    <w:rsid w:val="00DA539B"/>
    <w:rsid w:val="00DA56E2"/>
    <w:rsid w:val="00DA5B23"/>
    <w:rsid w:val="00DA5ED2"/>
    <w:rsid w:val="00DA62AB"/>
    <w:rsid w:val="00DA637C"/>
    <w:rsid w:val="00DA65D5"/>
    <w:rsid w:val="00DA6918"/>
    <w:rsid w:val="00DA6F0D"/>
    <w:rsid w:val="00DA7541"/>
    <w:rsid w:val="00DA7911"/>
    <w:rsid w:val="00DA7C1C"/>
    <w:rsid w:val="00DB072C"/>
    <w:rsid w:val="00DB08CF"/>
    <w:rsid w:val="00DB0B41"/>
    <w:rsid w:val="00DB1341"/>
    <w:rsid w:val="00DB147A"/>
    <w:rsid w:val="00DB147B"/>
    <w:rsid w:val="00DB14E7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2F84"/>
    <w:rsid w:val="00DB3024"/>
    <w:rsid w:val="00DB3176"/>
    <w:rsid w:val="00DB36A6"/>
    <w:rsid w:val="00DB3DB0"/>
    <w:rsid w:val="00DB52DE"/>
    <w:rsid w:val="00DB6217"/>
    <w:rsid w:val="00DB628B"/>
    <w:rsid w:val="00DB630E"/>
    <w:rsid w:val="00DB65EF"/>
    <w:rsid w:val="00DB6804"/>
    <w:rsid w:val="00DB6841"/>
    <w:rsid w:val="00DB6947"/>
    <w:rsid w:val="00DB6C1A"/>
    <w:rsid w:val="00DB71A7"/>
    <w:rsid w:val="00DB768F"/>
    <w:rsid w:val="00DB769A"/>
    <w:rsid w:val="00DB78AE"/>
    <w:rsid w:val="00DB7B5F"/>
    <w:rsid w:val="00DB7B82"/>
    <w:rsid w:val="00DB7F4B"/>
    <w:rsid w:val="00DC00C4"/>
    <w:rsid w:val="00DC0B16"/>
    <w:rsid w:val="00DC0BF7"/>
    <w:rsid w:val="00DC13F2"/>
    <w:rsid w:val="00DC1543"/>
    <w:rsid w:val="00DC17EF"/>
    <w:rsid w:val="00DC1843"/>
    <w:rsid w:val="00DC1B5B"/>
    <w:rsid w:val="00DC1B9C"/>
    <w:rsid w:val="00DC1D9E"/>
    <w:rsid w:val="00DC1FE3"/>
    <w:rsid w:val="00DC2092"/>
    <w:rsid w:val="00DC20FB"/>
    <w:rsid w:val="00DC27DF"/>
    <w:rsid w:val="00DC30AA"/>
    <w:rsid w:val="00DC3621"/>
    <w:rsid w:val="00DC37F9"/>
    <w:rsid w:val="00DC3960"/>
    <w:rsid w:val="00DC3AEB"/>
    <w:rsid w:val="00DC458E"/>
    <w:rsid w:val="00DC45FA"/>
    <w:rsid w:val="00DC46EA"/>
    <w:rsid w:val="00DC46F9"/>
    <w:rsid w:val="00DC50EF"/>
    <w:rsid w:val="00DC520B"/>
    <w:rsid w:val="00DC5C33"/>
    <w:rsid w:val="00DC5D9C"/>
    <w:rsid w:val="00DC5E61"/>
    <w:rsid w:val="00DC61AA"/>
    <w:rsid w:val="00DC6265"/>
    <w:rsid w:val="00DC63AE"/>
    <w:rsid w:val="00DC65CB"/>
    <w:rsid w:val="00DC6708"/>
    <w:rsid w:val="00DC6BC3"/>
    <w:rsid w:val="00DC6C9E"/>
    <w:rsid w:val="00DC702D"/>
    <w:rsid w:val="00DC72CF"/>
    <w:rsid w:val="00DD01BE"/>
    <w:rsid w:val="00DD033F"/>
    <w:rsid w:val="00DD0684"/>
    <w:rsid w:val="00DD0750"/>
    <w:rsid w:val="00DD091B"/>
    <w:rsid w:val="00DD0BB3"/>
    <w:rsid w:val="00DD0BC9"/>
    <w:rsid w:val="00DD0C23"/>
    <w:rsid w:val="00DD0EED"/>
    <w:rsid w:val="00DD16BE"/>
    <w:rsid w:val="00DD19E5"/>
    <w:rsid w:val="00DD1CCF"/>
    <w:rsid w:val="00DD21AC"/>
    <w:rsid w:val="00DD2327"/>
    <w:rsid w:val="00DD24D2"/>
    <w:rsid w:val="00DD2709"/>
    <w:rsid w:val="00DD2F78"/>
    <w:rsid w:val="00DD3288"/>
    <w:rsid w:val="00DD3649"/>
    <w:rsid w:val="00DD3798"/>
    <w:rsid w:val="00DD3BED"/>
    <w:rsid w:val="00DD3D12"/>
    <w:rsid w:val="00DD3D41"/>
    <w:rsid w:val="00DD3E7C"/>
    <w:rsid w:val="00DD491B"/>
    <w:rsid w:val="00DD4E0F"/>
    <w:rsid w:val="00DD4ECC"/>
    <w:rsid w:val="00DD505E"/>
    <w:rsid w:val="00DD5305"/>
    <w:rsid w:val="00DD536C"/>
    <w:rsid w:val="00DD54BF"/>
    <w:rsid w:val="00DD5ED6"/>
    <w:rsid w:val="00DD668A"/>
    <w:rsid w:val="00DD67DA"/>
    <w:rsid w:val="00DD6826"/>
    <w:rsid w:val="00DD6BD9"/>
    <w:rsid w:val="00DD6D59"/>
    <w:rsid w:val="00DD7067"/>
    <w:rsid w:val="00DD7252"/>
    <w:rsid w:val="00DD7DCA"/>
    <w:rsid w:val="00DE0642"/>
    <w:rsid w:val="00DE0C69"/>
    <w:rsid w:val="00DE0F1C"/>
    <w:rsid w:val="00DE1556"/>
    <w:rsid w:val="00DE16C3"/>
    <w:rsid w:val="00DE1731"/>
    <w:rsid w:val="00DE1956"/>
    <w:rsid w:val="00DE204B"/>
    <w:rsid w:val="00DE2471"/>
    <w:rsid w:val="00DE24D6"/>
    <w:rsid w:val="00DE2EAA"/>
    <w:rsid w:val="00DE3189"/>
    <w:rsid w:val="00DE34CA"/>
    <w:rsid w:val="00DE364A"/>
    <w:rsid w:val="00DE36A9"/>
    <w:rsid w:val="00DE376D"/>
    <w:rsid w:val="00DE4262"/>
    <w:rsid w:val="00DE465E"/>
    <w:rsid w:val="00DE485B"/>
    <w:rsid w:val="00DE4F08"/>
    <w:rsid w:val="00DE514B"/>
    <w:rsid w:val="00DE5420"/>
    <w:rsid w:val="00DE55E2"/>
    <w:rsid w:val="00DE56C0"/>
    <w:rsid w:val="00DE5BF0"/>
    <w:rsid w:val="00DE5D4D"/>
    <w:rsid w:val="00DE5D7D"/>
    <w:rsid w:val="00DE6C80"/>
    <w:rsid w:val="00DE6FE9"/>
    <w:rsid w:val="00DE78C0"/>
    <w:rsid w:val="00DF00A1"/>
    <w:rsid w:val="00DF01EE"/>
    <w:rsid w:val="00DF0247"/>
    <w:rsid w:val="00DF0881"/>
    <w:rsid w:val="00DF09E4"/>
    <w:rsid w:val="00DF16DC"/>
    <w:rsid w:val="00DF2439"/>
    <w:rsid w:val="00DF29B1"/>
    <w:rsid w:val="00DF29F2"/>
    <w:rsid w:val="00DF2EEB"/>
    <w:rsid w:val="00DF3339"/>
    <w:rsid w:val="00DF33FD"/>
    <w:rsid w:val="00DF37AC"/>
    <w:rsid w:val="00DF3BC9"/>
    <w:rsid w:val="00DF3C7A"/>
    <w:rsid w:val="00DF430C"/>
    <w:rsid w:val="00DF4E94"/>
    <w:rsid w:val="00DF4FBF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19D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8D"/>
    <w:rsid w:val="00E01DA3"/>
    <w:rsid w:val="00E01F0A"/>
    <w:rsid w:val="00E02067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5D60"/>
    <w:rsid w:val="00E0633A"/>
    <w:rsid w:val="00E0638F"/>
    <w:rsid w:val="00E068A3"/>
    <w:rsid w:val="00E06CB1"/>
    <w:rsid w:val="00E06E07"/>
    <w:rsid w:val="00E06E0C"/>
    <w:rsid w:val="00E06FB1"/>
    <w:rsid w:val="00E07309"/>
    <w:rsid w:val="00E075A6"/>
    <w:rsid w:val="00E100CB"/>
    <w:rsid w:val="00E10D37"/>
    <w:rsid w:val="00E115AE"/>
    <w:rsid w:val="00E116F9"/>
    <w:rsid w:val="00E118AA"/>
    <w:rsid w:val="00E12043"/>
    <w:rsid w:val="00E12077"/>
    <w:rsid w:val="00E12F60"/>
    <w:rsid w:val="00E13787"/>
    <w:rsid w:val="00E137E3"/>
    <w:rsid w:val="00E13A0C"/>
    <w:rsid w:val="00E13A4C"/>
    <w:rsid w:val="00E13B6B"/>
    <w:rsid w:val="00E13CDE"/>
    <w:rsid w:val="00E14351"/>
    <w:rsid w:val="00E146A7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C5F"/>
    <w:rsid w:val="00E16DDE"/>
    <w:rsid w:val="00E16E50"/>
    <w:rsid w:val="00E171DF"/>
    <w:rsid w:val="00E17B6C"/>
    <w:rsid w:val="00E17B77"/>
    <w:rsid w:val="00E17C7F"/>
    <w:rsid w:val="00E2000A"/>
    <w:rsid w:val="00E20E5A"/>
    <w:rsid w:val="00E210EC"/>
    <w:rsid w:val="00E2124D"/>
    <w:rsid w:val="00E2170B"/>
    <w:rsid w:val="00E217A5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35D"/>
    <w:rsid w:val="00E24585"/>
    <w:rsid w:val="00E24638"/>
    <w:rsid w:val="00E2476B"/>
    <w:rsid w:val="00E251A8"/>
    <w:rsid w:val="00E259EA"/>
    <w:rsid w:val="00E25C0C"/>
    <w:rsid w:val="00E25FF0"/>
    <w:rsid w:val="00E26018"/>
    <w:rsid w:val="00E2652A"/>
    <w:rsid w:val="00E2693F"/>
    <w:rsid w:val="00E269E6"/>
    <w:rsid w:val="00E26E1A"/>
    <w:rsid w:val="00E26EA7"/>
    <w:rsid w:val="00E26EA8"/>
    <w:rsid w:val="00E308D1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4CD1"/>
    <w:rsid w:val="00E35A53"/>
    <w:rsid w:val="00E35C00"/>
    <w:rsid w:val="00E35C11"/>
    <w:rsid w:val="00E35D80"/>
    <w:rsid w:val="00E3649B"/>
    <w:rsid w:val="00E36732"/>
    <w:rsid w:val="00E367D3"/>
    <w:rsid w:val="00E369F1"/>
    <w:rsid w:val="00E36A32"/>
    <w:rsid w:val="00E36F0A"/>
    <w:rsid w:val="00E3747F"/>
    <w:rsid w:val="00E376AC"/>
    <w:rsid w:val="00E378AC"/>
    <w:rsid w:val="00E37B05"/>
    <w:rsid w:val="00E405BA"/>
    <w:rsid w:val="00E40D36"/>
    <w:rsid w:val="00E40D85"/>
    <w:rsid w:val="00E40E15"/>
    <w:rsid w:val="00E414F7"/>
    <w:rsid w:val="00E41B9D"/>
    <w:rsid w:val="00E41C79"/>
    <w:rsid w:val="00E41F62"/>
    <w:rsid w:val="00E41F75"/>
    <w:rsid w:val="00E42042"/>
    <w:rsid w:val="00E42139"/>
    <w:rsid w:val="00E426EC"/>
    <w:rsid w:val="00E42FC9"/>
    <w:rsid w:val="00E42FF9"/>
    <w:rsid w:val="00E437A5"/>
    <w:rsid w:val="00E4384F"/>
    <w:rsid w:val="00E43925"/>
    <w:rsid w:val="00E44184"/>
    <w:rsid w:val="00E4418A"/>
    <w:rsid w:val="00E448F9"/>
    <w:rsid w:val="00E45091"/>
    <w:rsid w:val="00E454FB"/>
    <w:rsid w:val="00E4577D"/>
    <w:rsid w:val="00E45B46"/>
    <w:rsid w:val="00E46186"/>
    <w:rsid w:val="00E461E4"/>
    <w:rsid w:val="00E4620A"/>
    <w:rsid w:val="00E4643D"/>
    <w:rsid w:val="00E46670"/>
    <w:rsid w:val="00E4714C"/>
    <w:rsid w:val="00E473A8"/>
    <w:rsid w:val="00E47501"/>
    <w:rsid w:val="00E4770F"/>
    <w:rsid w:val="00E50831"/>
    <w:rsid w:val="00E508FD"/>
    <w:rsid w:val="00E50AC6"/>
    <w:rsid w:val="00E5109F"/>
    <w:rsid w:val="00E51732"/>
    <w:rsid w:val="00E51AEB"/>
    <w:rsid w:val="00E51DF7"/>
    <w:rsid w:val="00E522A7"/>
    <w:rsid w:val="00E52CA2"/>
    <w:rsid w:val="00E52CE4"/>
    <w:rsid w:val="00E52E9B"/>
    <w:rsid w:val="00E52F90"/>
    <w:rsid w:val="00E532F2"/>
    <w:rsid w:val="00E534AB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A1D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932"/>
    <w:rsid w:val="00E609CD"/>
    <w:rsid w:val="00E60CB3"/>
    <w:rsid w:val="00E61B05"/>
    <w:rsid w:val="00E62460"/>
    <w:rsid w:val="00E624CF"/>
    <w:rsid w:val="00E62641"/>
    <w:rsid w:val="00E626B2"/>
    <w:rsid w:val="00E6302A"/>
    <w:rsid w:val="00E631B5"/>
    <w:rsid w:val="00E633FD"/>
    <w:rsid w:val="00E63852"/>
    <w:rsid w:val="00E6386D"/>
    <w:rsid w:val="00E63950"/>
    <w:rsid w:val="00E63C6A"/>
    <w:rsid w:val="00E63F87"/>
    <w:rsid w:val="00E63FC8"/>
    <w:rsid w:val="00E6425F"/>
    <w:rsid w:val="00E643B7"/>
    <w:rsid w:val="00E643C3"/>
    <w:rsid w:val="00E644D3"/>
    <w:rsid w:val="00E647C7"/>
    <w:rsid w:val="00E64C35"/>
    <w:rsid w:val="00E64DF4"/>
    <w:rsid w:val="00E64FAB"/>
    <w:rsid w:val="00E6509C"/>
    <w:rsid w:val="00E6574B"/>
    <w:rsid w:val="00E659D2"/>
    <w:rsid w:val="00E65A30"/>
    <w:rsid w:val="00E65A9C"/>
    <w:rsid w:val="00E65CE1"/>
    <w:rsid w:val="00E66202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6D"/>
    <w:rsid w:val="00E706F2"/>
    <w:rsid w:val="00E70988"/>
    <w:rsid w:val="00E70AFA"/>
    <w:rsid w:val="00E70B18"/>
    <w:rsid w:val="00E70BA7"/>
    <w:rsid w:val="00E70FB4"/>
    <w:rsid w:val="00E7105A"/>
    <w:rsid w:val="00E7169C"/>
    <w:rsid w:val="00E71A15"/>
    <w:rsid w:val="00E71F17"/>
    <w:rsid w:val="00E7202F"/>
    <w:rsid w:val="00E7267C"/>
    <w:rsid w:val="00E726EB"/>
    <w:rsid w:val="00E72701"/>
    <w:rsid w:val="00E72766"/>
    <w:rsid w:val="00E72837"/>
    <w:rsid w:val="00E72C84"/>
    <w:rsid w:val="00E72D05"/>
    <w:rsid w:val="00E7314D"/>
    <w:rsid w:val="00E73ADF"/>
    <w:rsid w:val="00E73D03"/>
    <w:rsid w:val="00E7468F"/>
    <w:rsid w:val="00E74DDD"/>
    <w:rsid w:val="00E74EA5"/>
    <w:rsid w:val="00E7557B"/>
    <w:rsid w:val="00E75917"/>
    <w:rsid w:val="00E75C18"/>
    <w:rsid w:val="00E75EF4"/>
    <w:rsid w:val="00E7683F"/>
    <w:rsid w:val="00E76D26"/>
    <w:rsid w:val="00E76E14"/>
    <w:rsid w:val="00E7757E"/>
    <w:rsid w:val="00E777D1"/>
    <w:rsid w:val="00E779E6"/>
    <w:rsid w:val="00E77B2A"/>
    <w:rsid w:val="00E77C67"/>
    <w:rsid w:val="00E77DCD"/>
    <w:rsid w:val="00E77ED7"/>
    <w:rsid w:val="00E77F75"/>
    <w:rsid w:val="00E80152"/>
    <w:rsid w:val="00E80178"/>
    <w:rsid w:val="00E8029B"/>
    <w:rsid w:val="00E803C3"/>
    <w:rsid w:val="00E80A68"/>
    <w:rsid w:val="00E80BE3"/>
    <w:rsid w:val="00E80DC7"/>
    <w:rsid w:val="00E8162B"/>
    <w:rsid w:val="00E817DA"/>
    <w:rsid w:val="00E81C36"/>
    <w:rsid w:val="00E81D43"/>
    <w:rsid w:val="00E81E65"/>
    <w:rsid w:val="00E822A7"/>
    <w:rsid w:val="00E823B0"/>
    <w:rsid w:val="00E82444"/>
    <w:rsid w:val="00E82626"/>
    <w:rsid w:val="00E82B51"/>
    <w:rsid w:val="00E82DB5"/>
    <w:rsid w:val="00E8321F"/>
    <w:rsid w:val="00E83410"/>
    <w:rsid w:val="00E836A9"/>
    <w:rsid w:val="00E83798"/>
    <w:rsid w:val="00E83A92"/>
    <w:rsid w:val="00E83B28"/>
    <w:rsid w:val="00E83C20"/>
    <w:rsid w:val="00E83F59"/>
    <w:rsid w:val="00E84523"/>
    <w:rsid w:val="00E84575"/>
    <w:rsid w:val="00E847BD"/>
    <w:rsid w:val="00E84A80"/>
    <w:rsid w:val="00E84DDA"/>
    <w:rsid w:val="00E84E14"/>
    <w:rsid w:val="00E84EB9"/>
    <w:rsid w:val="00E84F6F"/>
    <w:rsid w:val="00E8524E"/>
    <w:rsid w:val="00E85272"/>
    <w:rsid w:val="00E855BD"/>
    <w:rsid w:val="00E85705"/>
    <w:rsid w:val="00E85AA5"/>
    <w:rsid w:val="00E860D2"/>
    <w:rsid w:val="00E864D3"/>
    <w:rsid w:val="00E866FE"/>
    <w:rsid w:val="00E8685F"/>
    <w:rsid w:val="00E86BF2"/>
    <w:rsid w:val="00E86DAC"/>
    <w:rsid w:val="00E86F34"/>
    <w:rsid w:val="00E87076"/>
    <w:rsid w:val="00E871FD"/>
    <w:rsid w:val="00E87350"/>
    <w:rsid w:val="00E87371"/>
    <w:rsid w:val="00E87B40"/>
    <w:rsid w:val="00E87C2C"/>
    <w:rsid w:val="00E87D64"/>
    <w:rsid w:val="00E90118"/>
    <w:rsid w:val="00E90145"/>
    <w:rsid w:val="00E90412"/>
    <w:rsid w:val="00E90638"/>
    <w:rsid w:val="00E90C92"/>
    <w:rsid w:val="00E91276"/>
    <w:rsid w:val="00E913D2"/>
    <w:rsid w:val="00E9150E"/>
    <w:rsid w:val="00E91895"/>
    <w:rsid w:val="00E9198E"/>
    <w:rsid w:val="00E91C32"/>
    <w:rsid w:val="00E91E12"/>
    <w:rsid w:val="00E91ED1"/>
    <w:rsid w:val="00E923A7"/>
    <w:rsid w:val="00E92B02"/>
    <w:rsid w:val="00E92BC5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2"/>
    <w:rsid w:val="00E947EA"/>
    <w:rsid w:val="00E948A7"/>
    <w:rsid w:val="00E94CF2"/>
    <w:rsid w:val="00E9500B"/>
    <w:rsid w:val="00E950FD"/>
    <w:rsid w:val="00E9515C"/>
    <w:rsid w:val="00E95179"/>
    <w:rsid w:val="00E9567A"/>
    <w:rsid w:val="00E95789"/>
    <w:rsid w:val="00E95A21"/>
    <w:rsid w:val="00E95EE8"/>
    <w:rsid w:val="00E960C5"/>
    <w:rsid w:val="00E96190"/>
    <w:rsid w:val="00E961BE"/>
    <w:rsid w:val="00E96535"/>
    <w:rsid w:val="00E9684E"/>
    <w:rsid w:val="00E96AEB"/>
    <w:rsid w:val="00E96D54"/>
    <w:rsid w:val="00E96F07"/>
    <w:rsid w:val="00E979AF"/>
    <w:rsid w:val="00E979FE"/>
    <w:rsid w:val="00E97B02"/>
    <w:rsid w:val="00EA0013"/>
    <w:rsid w:val="00EA0127"/>
    <w:rsid w:val="00EA0218"/>
    <w:rsid w:val="00EA02C9"/>
    <w:rsid w:val="00EA02F9"/>
    <w:rsid w:val="00EA03D7"/>
    <w:rsid w:val="00EA0605"/>
    <w:rsid w:val="00EA065F"/>
    <w:rsid w:val="00EA06B8"/>
    <w:rsid w:val="00EA0A1C"/>
    <w:rsid w:val="00EA1617"/>
    <w:rsid w:val="00EA1E35"/>
    <w:rsid w:val="00EA2586"/>
    <w:rsid w:val="00EA2850"/>
    <w:rsid w:val="00EA2BBA"/>
    <w:rsid w:val="00EA3A25"/>
    <w:rsid w:val="00EA3C2D"/>
    <w:rsid w:val="00EA3FB0"/>
    <w:rsid w:val="00EA4396"/>
    <w:rsid w:val="00EA4A60"/>
    <w:rsid w:val="00EA4CEA"/>
    <w:rsid w:val="00EA4E21"/>
    <w:rsid w:val="00EA4E75"/>
    <w:rsid w:val="00EA55FB"/>
    <w:rsid w:val="00EA5815"/>
    <w:rsid w:val="00EA58D7"/>
    <w:rsid w:val="00EA5A28"/>
    <w:rsid w:val="00EA5A2E"/>
    <w:rsid w:val="00EA5AAF"/>
    <w:rsid w:val="00EA5EBB"/>
    <w:rsid w:val="00EA63EE"/>
    <w:rsid w:val="00EA658A"/>
    <w:rsid w:val="00EA6BEA"/>
    <w:rsid w:val="00EA6ED3"/>
    <w:rsid w:val="00EA7279"/>
    <w:rsid w:val="00EA72AF"/>
    <w:rsid w:val="00EA74EC"/>
    <w:rsid w:val="00EA7593"/>
    <w:rsid w:val="00EA77D3"/>
    <w:rsid w:val="00EA7A0A"/>
    <w:rsid w:val="00EA7A0F"/>
    <w:rsid w:val="00EA7AF0"/>
    <w:rsid w:val="00EB0A4D"/>
    <w:rsid w:val="00EB0A4E"/>
    <w:rsid w:val="00EB0AC6"/>
    <w:rsid w:val="00EB0C9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9F1"/>
    <w:rsid w:val="00EB2C46"/>
    <w:rsid w:val="00EB2C71"/>
    <w:rsid w:val="00EB2EB5"/>
    <w:rsid w:val="00EB3102"/>
    <w:rsid w:val="00EB322A"/>
    <w:rsid w:val="00EB33E2"/>
    <w:rsid w:val="00EB40B6"/>
    <w:rsid w:val="00EB4340"/>
    <w:rsid w:val="00EB4501"/>
    <w:rsid w:val="00EB4670"/>
    <w:rsid w:val="00EB48B1"/>
    <w:rsid w:val="00EB4F4A"/>
    <w:rsid w:val="00EB51F4"/>
    <w:rsid w:val="00EB53BB"/>
    <w:rsid w:val="00EB556D"/>
    <w:rsid w:val="00EB57F8"/>
    <w:rsid w:val="00EB5A7D"/>
    <w:rsid w:val="00EB5D29"/>
    <w:rsid w:val="00EB5DF8"/>
    <w:rsid w:val="00EB6042"/>
    <w:rsid w:val="00EB62D4"/>
    <w:rsid w:val="00EB633C"/>
    <w:rsid w:val="00EB6623"/>
    <w:rsid w:val="00EB66B8"/>
    <w:rsid w:val="00EB6993"/>
    <w:rsid w:val="00EB7295"/>
    <w:rsid w:val="00EB7602"/>
    <w:rsid w:val="00EB775F"/>
    <w:rsid w:val="00EB78D8"/>
    <w:rsid w:val="00EB7A47"/>
    <w:rsid w:val="00EB7AE0"/>
    <w:rsid w:val="00EB7E7A"/>
    <w:rsid w:val="00EC045A"/>
    <w:rsid w:val="00EC079C"/>
    <w:rsid w:val="00EC09F4"/>
    <w:rsid w:val="00EC0CD5"/>
    <w:rsid w:val="00EC1223"/>
    <w:rsid w:val="00EC17F6"/>
    <w:rsid w:val="00EC185F"/>
    <w:rsid w:val="00EC1D39"/>
    <w:rsid w:val="00EC1DB9"/>
    <w:rsid w:val="00EC2267"/>
    <w:rsid w:val="00EC27F3"/>
    <w:rsid w:val="00EC2823"/>
    <w:rsid w:val="00EC2C5D"/>
    <w:rsid w:val="00EC316F"/>
    <w:rsid w:val="00EC346B"/>
    <w:rsid w:val="00EC3AD5"/>
    <w:rsid w:val="00EC3B26"/>
    <w:rsid w:val="00EC3C4B"/>
    <w:rsid w:val="00EC3EB8"/>
    <w:rsid w:val="00EC3F26"/>
    <w:rsid w:val="00EC41B9"/>
    <w:rsid w:val="00EC4206"/>
    <w:rsid w:val="00EC4279"/>
    <w:rsid w:val="00EC43C0"/>
    <w:rsid w:val="00EC446D"/>
    <w:rsid w:val="00EC4563"/>
    <w:rsid w:val="00EC478A"/>
    <w:rsid w:val="00EC4C24"/>
    <w:rsid w:val="00EC5092"/>
    <w:rsid w:val="00EC5103"/>
    <w:rsid w:val="00EC5298"/>
    <w:rsid w:val="00EC571F"/>
    <w:rsid w:val="00EC5A1B"/>
    <w:rsid w:val="00EC5E78"/>
    <w:rsid w:val="00EC5FB3"/>
    <w:rsid w:val="00EC60B7"/>
    <w:rsid w:val="00EC729C"/>
    <w:rsid w:val="00EC74E6"/>
    <w:rsid w:val="00EC7510"/>
    <w:rsid w:val="00EC77D4"/>
    <w:rsid w:val="00EC7894"/>
    <w:rsid w:val="00EC7F1D"/>
    <w:rsid w:val="00ED011E"/>
    <w:rsid w:val="00ED057D"/>
    <w:rsid w:val="00ED0639"/>
    <w:rsid w:val="00ED0791"/>
    <w:rsid w:val="00ED083F"/>
    <w:rsid w:val="00ED0E9A"/>
    <w:rsid w:val="00ED0FD7"/>
    <w:rsid w:val="00ED1749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E65"/>
    <w:rsid w:val="00ED61FD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3C5"/>
    <w:rsid w:val="00EE0938"/>
    <w:rsid w:val="00EE0A9D"/>
    <w:rsid w:val="00EE0B93"/>
    <w:rsid w:val="00EE14CB"/>
    <w:rsid w:val="00EE2055"/>
    <w:rsid w:val="00EE27C6"/>
    <w:rsid w:val="00EE28B2"/>
    <w:rsid w:val="00EE29BE"/>
    <w:rsid w:val="00EE2AAA"/>
    <w:rsid w:val="00EE2B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DBE"/>
    <w:rsid w:val="00EE4EA1"/>
    <w:rsid w:val="00EE55A3"/>
    <w:rsid w:val="00EE5A98"/>
    <w:rsid w:val="00EE5E37"/>
    <w:rsid w:val="00EE663B"/>
    <w:rsid w:val="00EE684B"/>
    <w:rsid w:val="00EE6BD0"/>
    <w:rsid w:val="00EE6FB2"/>
    <w:rsid w:val="00EE70A1"/>
    <w:rsid w:val="00EE722B"/>
    <w:rsid w:val="00EE7554"/>
    <w:rsid w:val="00EE755A"/>
    <w:rsid w:val="00EE790F"/>
    <w:rsid w:val="00EE7B30"/>
    <w:rsid w:val="00EE7C5C"/>
    <w:rsid w:val="00EE7D40"/>
    <w:rsid w:val="00EF007E"/>
    <w:rsid w:val="00EF02F2"/>
    <w:rsid w:val="00EF06C3"/>
    <w:rsid w:val="00EF0F8D"/>
    <w:rsid w:val="00EF13B9"/>
    <w:rsid w:val="00EF13EB"/>
    <w:rsid w:val="00EF17FF"/>
    <w:rsid w:val="00EF1F45"/>
    <w:rsid w:val="00EF21C8"/>
    <w:rsid w:val="00EF25CC"/>
    <w:rsid w:val="00EF2F14"/>
    <w:rsid w:val="00EF315E"/>
    <w:rsid w:val="00EF3171"/>
    <w:rsid w:val="00EF320E"/>
    <w:rsid w:val="00EF3382"/>
    <w:rsid w:val="00EF3787"/>
    <w:rsid w:val="00EF383D"/>
    <w:rsid w:val="00EF3982"/>
    <w:rsid w:val="00EF3BB0"/>
    <w:rsid w:val="00EF3F39"/>
    <w:rsid w:val="00EF4053"/>
    <w:rsid w:val="00EF44E0"/>
    <w:rsid w:val="00EF485F"/>
    <w:rsid w:val="00EF4982"/>
    <w:rsid w:val="00EF4EC4"/>
    <w:rsid w:val="00EF5239"/>
    <w:rsid w:val="00EF563C"/>
    <w:rsid w:val="00EF5660"/>
    <w:rsid w:val="00EF58D3"/>
    <w:rsid w:val="00EF5B79"/>
    <w:rsid w:val="00EF5E1C"/>
    <w:rsid w:val="00EF64D2"/>
    <w:rsid w:val="00EF6749"/>
    <w:rsid w:val="00EF68E4"/>
    <w:rsid w:val="00EF6D8E"/>
    <w:rsid w:val="00EF6E0A"/>
    <w:rsid w:val="00EF7307"/>
    <w:rsid w:val="00EF7810"/>
    <w:rsid w:val="00EF7C71"/>
    <w:rsid w:val="00EF7D3F"/>
    <w:rsid w:val="00F0012C"/>
    <w:rsid w:val="00F0021A"/>
    <w:rsid w:val="00F0055B"/>
    <w:rsid w:val="00F00A19"/>
    <w:rsid w:val="00F00D06"/>
    <w:rsid w:val="00F00F6F"/>
    <w:rsid w:val="00F010A8"/>
    <w:rsid w:val="00F01FAD"/>
    <w:rsid w:val="00F021C3"/>
    <w:rsid w:val="00F022B6"/>
    <w:rsid w:val="00F0235B"/>
    <w:rsid w:val="00F03598"/>
    <w:rsid w:val="00F037A4"/>
    <w:rsid w:val="00F03CB7"/>
    <w:rsid w:val="00F0407A"/>
    <w:rsid w:val="00F0422E"/>
    <w:rsid w:val="00F049E3"/>
    <w:rsid w:val="00F04A1D"/>
    <w:rsid w:val="00F04BEF"/>
    <w:rsid w:val="00F04E66"/>
    <w:rsid w:val="00F04EE7"/>
    <w:rsid w:val="00F05650"/>
    <w:rsid w:val="00F05837"/>
    <w:rsid w:val="00F05F55"/>
    <w:rsid w:val="00F061B1"/>
    <w:rsid w:val="00F066C1"/>
    <w:rsid w:val="00F06C6E"/>
    <w:rsid w:val="00F06C86"/>
    <w:rsid w:val="00F06CA3"/>
    <w:rsid w:val="00F0734D"/>
    <w:rsid w:val="00F079BA"/>
    <w:rsid w:val="00F07AC8"/>
    <w:rsid w:val="00F07C0E"/>
    <w:rsid w:val="00F105D8"/>
    <w:rsid w:val="00F106DB"/>
    <w:rsid w:val="00F108BD"/>
    <w:rsid w:val="00F10A23"/>
    <w:rsid w:val="00F114E1"/>
    <w:rsid w:val="00F11769"/>
    <w:rsid w:val="00F11CEA"/>
    <w:rsid w:val="00F11FFB"/>
    <w:rsid w:val="00F12C83"/>
    <w:rsid w:val="00F12CD1"/>
    <w:rsid w:val="00F12DDC"/>
    <w:rsid w:val="00F12EB3"/>
    <w:rsid w:val="00F1326C"/>
    <w:rsid w:val="00F1350A"/>
    <w:rsid w:val="00F13F5F"/>
    <w:rsid w:val="00F1403C"/>
    <w:rsid w:val="00F14E78"/>
    <w:rsid w:val="00F154B1"/>
    <w:rsid w:val="00F16054"/>
    <w:rsid w:val="00F1634A"/>
    <w:rsid w:val="00F16688"/>
    <w:rsid w:val="00F16D1C"/>
    <w:rsid w:val="00F16FE1"/>
    <w:rsid w:val="00F1726F"/>
    <w:rsid w:val="00F173B5"/>
    <w:rsid w:val="00F1770A"/>
    <w:rsid w:val="00F17961"/>
    <w:rsid w:val="00F200DF"/>
    <w:rsid w:val="00F2053D"/>
    <w:rsid w:val="00F20740"/>
    <w:rsid w:val="00F2075F"/>
    <w:rsid w:val="00F207EC"/>
    <w:rsid w:val="00F20A51"/>
    <w:rsid w:val="00F20F23"/>
    <w:rsid w:val="00F21459"/>
    <w:rsid w:val="00F2146A"/>
    <w:rsid w:val="00F21947"/>
    <w:rsid w:val="00F219A2"/>
    <w:rsid w:val="00F21A86"/>
    <w:rsid w:val="00F21D2D"/>
    <w:rsid w:val="00F21D7B"/>
    <w:rsid w:val="00F220BD"/>
    <w:rsid w:val="00F22FEC"/>
    <w:rsid w:val="00F22FFA"/>
    <w:rsid w:val="00F23B39"/>
    <w:rsid w:val="00F23E5D"/>
    <w:rsid w:val="00F23EEC"/>
    <w:rsid w:val="00F240DE"/>
    <w:rsid w:val="00F2441E"/>
    <w:rsid w:val="00F246D2"/>
    <w:rsid w:val="00F24B5F"/>
    <w:rsid w:val="00F25325"/>
    <w:rsid w:val="00F25382"/>
    <w:rsid w:val="00F25827"/>
    <w:rsid w:val="00F25A1B"/>
    <w:rsid w:val="00F25AF4"/>
    <w:rsid w:val="00F26221"/>
    <w:rsid w:val="00F264C8"/>
    <w:rsid w:val="00F26541"/>
    <w:rsid w:val="00F26815"/>
    <w:rsid w:val="00F269D8"/>
    <w:rsid w:val="00F26AEF"/>
    <w:rsid w:val="00F26CD0"/>
    <w:rsid w:val="00F26DAF"/>
    <w:rsid w:val="00F272DF"/>
    <w:rsid w:val="00F27C8F"/>
    <w:rsid w:val="00F27F7D"/>
    <w:rsid w:val="00F301CF"/>
    <w:rsid w:val="00F3069F"/>
    <w:rsid w:val="00F30A2F"/>
    <w:rsid w:val="00F30D1E"/>
    <w:rsid w:val="00F31141"/>
    <w:rsid w:val="00F312B8"/>
    <w:rsid w:val="00F31A61"/>
    <w:rsid w:val="00F32749"/>
    <w:rsid w:val="00F3312A"/>
    <w:rsid w:val="00F3361E"/>
    <w:rsid w:val="00F33DD9"/>
    <w:rsid w:val="00F340C9"/>
    <w:rsid w:val="00F34104"/>
    <w:rsid w:val="00F344B5"/>
    <w:rsid w:val="00F3493D"/>
    <w:rsid w:val="00F34A90"/>
    <w:rsid w:val="00F34CD8"/>
    <w:rsid w:val="00F34D55"/>
    <w:rsid w:val="00F34D68"/>
    <w:rsid w:val="00F34F16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E18"/>
    <w:rsid w:val="00F36FD5"/>
    <w:rsid w:val="00F37062"/>
    <w:rsid w:val="00F37172"/>
    <w:rsid w:val="00F371D2"/>
    <w:rsid w:val="00F373CF"/>
    <w:rsid w:val="00F374F5"/>
    <w:rsid w:val="00F3793A"/>
    <w:rsid w:val="00F37A1C"/>
    <w:rsid w:val="00F4033B"/>
    <w:rsid w:val="00F4061F"/>
    <w:rsid w:val="00F40786"/>
    <w:rsid w:val="00F40AD6"/>
    <w:rsid w:val="00F40DA5"/>
    <w:rsid w:val="00F40F71"/>
    <w:rsid w:val="00F41153"/>
    <w:rsid w:val="00F4120B"/>
    <w:rsid w:val="00F41C07"/>
    <w:rsid w:val="00F42035"/>
    <w:rsid w:val="00F42781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969"/>
    <w:rsid w:val="00F43AD9"/>
    <w:rsid w:val="00F43B6F"/>
    <w:rsid w:val="00F43D03"/>
    <w:rsid w:val="00F43DC8"/>
    <w:rsid w:val="00F4477E"/>
    <w:rsid w:val="00F44818"/>
    <w:rsid w:val="00F45022"/>
    <w:rsid w:val="00F45027"/>
    <w:rsid w:val="00F45647"/>
    <w:rsid w:val="00F458CE"/>
    <w:rsid w:val="00F45A31"/>
    <w:rsid w:val="00F46587"/>
    <w:rsid w:val="00F46935"/>
    <w:rsid w:val="00F469A3"/>
    <w:rsid w:val="00F46EB0"/>
    <w:rsid w:val="00F46F95"/>
    <w:rsid w:val="00F4711A"/>
    <w:rsid w:val="00F4712E"/>
    <w:rsid w:val="00F4721C"/>
    <w:rsid w:val="00F47548"/>
    <w:rsid w:val="00F4758C"/>
    <w:rsid w:val="00F4758E"/>
    <w:rsid w:val="00F47913"/>
    <w:rsid w:val="00F47B6E"/>
    <w:rsid w:val="00F47CB3"/>
    <w:rsid w:val="00F47F1B"/>
    <w:rsid w:val="00F501BA"/>
    <w:rsid w:val="00F502ED"/>
    <w:rsid w:val="00F50408"/>
    <w:rsid w:val="00F506DD"/>
    <w:rsid w:val="00F50C7F"/>
    <w:rsid w:val="00F50CC3"/>
    <w:rsid w:val="00F50E80"/>
    <w:rsid w:val="00F50F17"/>
    <w:rsid w:val="00F5119F"/>
    <w:rsid w:val="00F516DE"/>
    <w:rsid w:val="00F51934"/>
    <w:rsid w:val="00F51968"/>
    <w:rsid w:val="00F51C3D"/>
    <w:rsid w:val="00F520B9"/>
    <w:rsid w:val="00F520CE"/>
    <w:rsid w:val="00F52102"/>
    <w:rsid w:val="00F52809"/>
    <w:rsid w:val="00F52B13"/>
    <w:rsid w:val="00F52B4C"/>
    <w:rsid w:val="00F52E78"/>
    <w:rsid w:val="00F532E7"/>
    <w:rsid w:val="00F533EA"/>
    <w:rsid w:val="00F53A98"/>
    <w:rsid w:val="00F53DBC"/>
    <w:rsid w:val="00F53FE1"/>
    <w:rsid w:val="00F5408B"/>
    <w:rsid w:val="00F54193"/>
    <w:rsid w:val="00F54C45"/>
    <w:rsid w:val="00F55365"/>
    <w:rsid w:val="00F557DA"/>
    <w:rsid w:val="00F558FD"/>
    <w:rsid w:val="00F55A27"/>
    <w:rsid w:val="00F55AD2"/>
    <w:rsid w:val="00F55B66"/>
    <w:rsid w:val="00F55C88"/>
    <w:rsid w:val="00F55C8A"/>
    <w:rsid w:val="00F566EA"/>
    <w:rsid w:val="00F56768"/>
    <w:rsid w:val="00F567D7"/>
    <w:rsid w:val="00F5690B"/>
    <w:rsid w:val="00F56B3C"/>
    <w:rsid w:val="00F56D50"/>
    <w:rsid w:val="00F57313"/>
    <w:rsid w:val="00F57630"/>
    <w:rsid w:val="00F57631"/>
    <w:rsid w:val="00F57711"/>
    <w:rsid w:val="00F57910"/>
    <w:rsid w:val="00F57C64"/>
    <w:rsid w:val="00F57E1D"/>
    <w:rsid w:val="00F57E62"/>
    <w:rsid w:val="00F60072"/>
    <w:rsid w:val="00F60601"/>
    <w:rsid w:val="00F608A4"/>
    <w:rsid w:val="00F60ADD"/>
    <w:rsid w:val="00F60FD5"/>
    <w:rsid w:val="00F61034"/>
    <w:rsid w:val="00F6137E"/>
    <w:rsid w:val="00F61459"/>
    <w:rsid w:val="00F61518"/>
    <w:rsid w:val="00F61819"/>
    <w:rsid w:val="00F61E71"/>
    <w:rsid w:val="00F623A7"/>
    <w:rsid w:val="00F624D8"/>
    <w:rsid w:val="00F62657"/>
    <w:rsid w:val="00F62904"/>
    <w:rsid w:val="00F62A36"/>
    <w:rsid w:val="00F63263"/>
    <w:rsid w:val="00F634E4"/>
    <w:rsid w:val="00F6350F"/>
    <w:rsid w:val="00F6359D"/>
    <w:rsid w:val="00F639E0"/>
    <w:rsid w:val="00F63EE4"/>
    <w:rsid w:val="00F64465"/>
    <w:rsid w:val="00F6471B"/>
    <w:rsid w:val="00F64EA4"/>
    <w:rsid w:val="00F64FD9"/>
    <w:rsid w:val="00F650B8"/>
    <w:rsid w:val="00F6516D"/>
    <w:rsid w:val="00F6554B"/>
    <w:rsid w:val="00F65B92"/>
    <w:rsid w:val="00F65EB8"/>
    <w:rsid w:val="00F664B2"/>
    <w:rsid w:val="00F6656C"/>
    <w:rsid w:val="00F6665E"/>
    <w:rsid w:val="00F66AB3"/>
    <w:rsid w:val="00F66DB5"/>
    <w:rsid w:val="00F67496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939"/>
    <w:rsid w:val="00F73A76"/>
    <w:rsid w:val="00F74138"/>
    <w:rsid w:val="00F743C9"/>
    <w:rsid w:val="00F7485E"/>
    <w:rsid w:val="00F750C1"/>
    <w:rsid w:val="00F7518D"/>
    <w:rsid w:val="00F754C9"/>
    <w:rsid w:val="00F75687"/>
    <w:rsid w:val="00F75B75"/>
    <w:rsid w:val="00F75CB5"/>
    <w:rsid w:val="00F75D9B"/>
    <w:rsid w:val="00F7669E"/>
    <w:rsid w:val="00F772E3"/>
    <w:rsid w:val="00F777C5"/>
    <w:rsid w:val="00F77887"/>
    <w:rsid w:val="00F778D5"/>
    <w:rsid w:val="00F77B0F"/>
    <w:rsid w:val="00F77BE4"/>
    <w:rsid w:val="00F77C24"/>
    <w:rsid w:val="00F77C2B"/>
    <w:rsid w:val="00F8004D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310A"/>
    <w:rsid w:val="00F8332F"/>
    <w:rsid w:val="00F8365D"/>
    <w:rsid w:val="00F83BA9"/>
    <w:rsid w:val="00F83BEF"/>
    <w:rsid w:val="00F843B9"/>
    <w:rsid w:val="00F843FD"/>
    <w:rsid w:val="00F846D3"/>
    <w:rsid w:val="00F849C9"/>
    <w:rsid w:val="00F84AB1"/>
    <w:rsid w:val="00F84B25"/>
    <w:rsid w:val="00F84DC1"/>
    <w:rsid w:val="00F85636"/>
    <w:rsid w:val="00F8595B"/>
    <w:rsid w:val="00F86024"/>
    <w:rsid w:val="00F86077"/>
    <w:rsid w:val="00F8611A"/>
    <w:rsid w:val="00F87366"/>
    <w:rsid w:val="00F874EE"/>
    <w:rsid w:val="00F878C4"/>
    <w:rsid w:val="00F904A7"/>
    <w:rsid w:val="00F90D0C"/>
    <w:rsid w:val="00F90EF3"/>
    <w:rsid w:val="00F9103D"/>
    <w:rsid w:val="00F916E4"/>
    <w:rsid w:val="00F91A46"/>
    <w:rsid w:val="00F91CE6"/>
    <w:rsid w:val="00F91D3E"/>
    <w:rsid w:val="00F91D4A"/>
    <w:rsid w:val="00F9204B"/>
    <w:rsid w:val="00F923BE"/>
    <w:rsid w:val="00F92898"/>
    <w:rsid w:val="00F92A2F"/>
    <w:rsid w:val="00F92AC0"/>
    <w:rsid w:val="00F92C26"/>
    <w:rsid w:val="00F92F62"/>
    <w:rsid w:val="00F931E0"/>
    <w:rsid w:val="00F93788"/>
    <w:rsid w:val="00F9388D"/>
    <w:rsid w:val="00F938ED"/>
    <w:rsid w:val="00F93C8A"/>
    <w:rsid w:val="00F93CB8"/>
    <w:rsid w:val="00F944B1"/>
    <w:rsid w:val="00F9513C"/>
    <w:rsid w:val="00F95935"/>
    <w:rsid w:val="00F95CBC"/>
    <w:rsid w:val="00F95D4D"/>
    <w:rsid w:val="00F95DC1"/>
    <w:rsid w:val="00F96343"/>
    <w:rsid w:val="00F964E9"/>
    <w:rsid w:val="00F9650B"/>
    <w:rsid w:val="00F96A4C"/>
    <w:rsid w:val="00F96DFF"/>
    <w:rsid w:val="00F96E82"/>
    <w:rsid w:val="00F97055"/>
    <w:rsid w:val="00F977A4"/>
    <w:rsid w:val="00F97956"/>
    <w:rsid w:val="00F97DA1"/>
    <w:rsid w:val="00F97E44"/>
    <w:rsid w:val="00F97F66"/>
    <w:rsid w:val="00FA0061"/>
    <w:rsid w:val="00FA03C1"/>
    <w:rsid w:val="00FA0576"/>
    <w:rsid w:val="00FA08BD"/>
    <w:rsid w:val="00FA0CE5"/>
    <w:rsid w:val="00FA0E47"/>
    <w:rsid w:val="00FA0F04"/>
    <w:rsid w:val="00FA192B"/>
    <w:rsid w:val="00FA1EBC"/>
    <w:rsid w:val="00FA1F2F"/>
    <w:rsid w:val="00FA2297"/>
    <w:rsid w:val="00FA23E4"/>
    <w:rsid w:val="00FA2618"/>
    <w:rsid w:val="00FA29A0"/>
    <w:rsid w:val="00FA2B7C"/>
    <w:rsid w:val="00FA30D5"/>
    <w:rsid w:val="00FA32CD"/>
    <w:rsid w:val="00FA37BA"/>
    <w:rsid w:val="00FA3839"/>
    <w:rsid w:val="00FA387B"/>
    <w:rsid w:val="00FA3A91"/>
    <w:rsid w:val="00FA3DAA"/>
    <w:rsid w:val="00FA3FC4"/>
    <w:rsid w:val="00FA426C"/>
    <w:rsid w:val="00FA4374"/>
    <w:rsid w:val="00FA45F8"/>
    <w:rsid w:val="00FA469F"/>
    <w:rsid w:val="00FA4776"/>
    <w:rsid w:val="00FA47BF"/>
    <w:rsid w:val="00FA5128"/>
    <w:rsid w:val="00FA5D7C"/>
    <w:rsid w:val="00FA6B11"/>
    <w:rsid w:val="00FA715A"/>
    <w:rsid w:val="00FA7612"/>
    <w:rsid w:val="00FA77E9"/>
    <w:rsid w:val="00FA793A"/>
    <w:rsid w:val="00FA7A77"/>
    <w:rsid w:val="00FA7CC2"/>
    <w:rsid w:val="00FA7D99"/>
    <w:rsid w:val="00FB02B3"/>
    <w:rsid w:val="00FB0C8C"/>
    <w:rsid w:val="00FB0CE5"/>
    <w:rsid w:val="00FB0EBF"/>
    <w:rsid w:val="00FB0F41"/>
    <w:rsid w:val="00FB102A"/>
    <w:rsid w:val="00FB110F"/>
    <w:rsid w:val="00FB15CE"/>
    <w:rsid w:val="00FB160C"/>
    <w:rsid w:val="00FB1F0D"/>
    <w:rsid w:val="00FB1F2D"/>
    <w:rsid w:val="00FB2372"/>
    <w:rsid w:val="00FB2657"/>
    <w:rsid w:val="00FB2740"/>
    <w:rsid w:val="00FB31DE"/>
    <w:rsid w:val="00FB3650"/>
    <w:rsid w:val="00FB3B54"/>
    <w:rsid w:val="00FB3B75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5D5C"/>
    <w:rsid w:val="00FB649F"/>
    <w:rsid w:val="00FB6978"/>
    <w:rsid w:val="00FB6BFC"/>
    <w:rsid w:val="00FB7204"/>
    <w:rsid w:val="00FB762F"/>
    <w:rsid w:val="00FB7E7D"/>
    <w:rsid w:val="00FB7FC2"/>
    <w:rsid w:val="00FC0006"/>
    <w:rsid w:val="00FC003D"/>
    <w:rsid w:val="00FC015D"/>
    <w:rsid w:val="00FC0353"/>
    <w:rsid w:val="00FC0560"/>
    <w:rsid w:val="00FC06B4"/>
    <w:rsid w:val="00FC0749"/>
    <w:rsid w:val="00FC0ACC"/>
    <w:rsid w:val="00FC11E0"/>
    <w:rsid w:val="00FC1E1B"/>
    <w:rsid w:val="00FC2196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AD1"/>
    <w:rsid w:val="00FC3C6D"/>
    <w:rsid w:val="00FC4239"/>
    <w:rsid w:val="00FC429A"/>
    <w:rsid w:val="00FC4569"/>
    <w:rsid w:val="00FC49B0"/>
    <w:rsid w:val="00FC4CC8"/>
    <w:rsid w:val="00FC4F0C"/>
    <w:rsid w:val="00FC4FD4"/>
    <w:rsid w:val="00FC5350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302"/>
    <w:rsid w:val="00FC6642"/>
    <w:rsid w:val="00FC68EE"/>
    <w:rsid w:val="00FC6A2A"/>
    <w:rsid w:val="00FC6F23"/>
    <w:rsid w:val="00FC7042"/>
    <w:rsid w:val="00FC7370"/>
    <w:rsid w:val="00FC76C2"/>
    <w:rsid w:val="00FC7772"/>
    <w:rsid w:val="00FC7B13"/>
    <w:rsid w:val="00FC7B4C"/>
    <w:rsid w:val="00FD0335"/>
    <w:rsid w:val="00FD0A54"/>
    <w:rsid w:val="00FD1227"/>
    <w:rsid w:val="00FD15DD"/>
    <w:rsid w:val="00FD1C69"/>
    <w:rsid w:val="00FD2076"/>
    <w:rsid w:val="00FD2213"/>
    <w:rsid w:val="00FD2357"/>
    <w:rsid w:val="00FD2525"/>
    <w:rsid w:val="00FD25C8"/>
    <w:rsid w:val="00FD2ADB"/>
    <w:rsid w:val="00FD2BFA"/>
    <w:rsid w:val="00FD311F"/>
    <w:rsid w:val="00FD336D"/>
    <w:rsid w:val="00FD36EF"/>
    <w:rsid w:val="00FD38BF"/>
    <w:rsid w:val="00FD39B9"/>
    <w:rsid w:val="00FD4117"/>
    <w:rsid w:val="00FD441B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E08"/>
    <w:rsid w:val="00FE11F0"/>
    <w:rsid w:val="00FE130D"/>
    <w:rsid w:val="00FE13B5"/>
    <w:rsid w:val="00FE14EC"/>
    <w:rsid w:val="00FE18C9"/>
    <w:rsid w:val="00FE219F"/>
    <w:rsid w:val="00FE24E6"/>
    <w:rsid w:val="00FE252C"/>
    <w:rsid w:val="00FE2E69"/>
    <w:rsid w:val="00FE2EFD"/>
    <w:rsid w:val="00FE3186"/>
    <w:rsid w:val="00FE36F3"/>
    <w:rsid w:val="00FE3974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80C"/>
    <w:rsid w:val="00FE4970"/>
    <w:rsid w:val="00FE4AFB"/>
    <w:rsid w:val="00FE4C50"/>
    <w:rsid w:val="00FE5307"/>
    <w:rsid w:val="00FE5CAA"/>
    <w:rsid w:val="00FE601A"/>
    <w:rsid w:val="00FE6834"/>
    <w:rsid w:val="00FE6A1B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091C"/>
    <w:rsid w:val="00FF09A0"/>
    <w:rsid w:val="00FF0ECC"/>
    <w:rsid w:val="00FF100D"/>
    <w:rsid w:val="00FF15D9"/>
    <w:rsid w:val="00FF1631"/>
    <w:rsid w:val="00FF1B7B"/>
    <w:rsid w:val="00FF1F0F"/>
    <w:rsid w:val="00FF22B7"/>
    <w:rsid w:val="00FF2305"/>
    <w:rsid w:val="00FF24BD"/>
    <w:rsid w:val="00FF2834"/>
    <w:rsid w:val="00FF2FC4"/>
    <w:rsid w:val="00FF3367"/>
    <w:rsid w:val="00FF3369"/>
    <w:rsid w:val="00FF3485"/>
    <w:rsid w:val="00FF36C3"/>
    <w:rsid w:val="00FF425B"/>
    <w:rsid w:val="00FF4344"/>
    <w:rsid w:val="00FF4407"/>
    <w:rsid w:val="00FF48CC"/>
    <w:rsid w:val="00FF491D"/>
    <w:rsid w:val="00FF4C2B"/>
    <w:rsid w:val="00FF5462"/>
    <w:rsid w:val="00FF5886"/>
    <w:rsid w:val="00FF5D6D"/>
    <w:rsid w:val="00FF5DDA"/>
    <w:rsid w:val="00FF6953"/>
    <w:rsid w:val="00FF6AEE"/>
    <w:rsid w:val="00FF6F72"/>
    <w:rsid w:val="00FF71AD"/>
    <w:rsid w:val="00FF7230"/>
    <w:rsid w:val="00FF781B"/>
    <w:rsid w:val="00FF787F"/>
    <w:rsid w:val="00FF7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FDB8AF0-74C7-4D16-8BAD-D8C8DC0E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151192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</w:pPr>
    <w:rPr>
      <w:rFonts w:ascii="Fira Sans" w:eastAsia="Times New Roman" w:hAnsi="Fira Sans" w:cs="Times New Roman"/>
      <w:b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9B6E66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9B6E66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5050A4"/>
    <w:pPr>
      <w:framePr w:hSpace="141" w:wrap="around" w:vAnchor="text" w:hAnchor="margin" w:y="5"/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rsid w:val="00EB450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6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23125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D5011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180" w:lineRule="exact"/>
      <w:ind w:right="57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D50110"/>
    <w:pPr>
      <w:tabs>
        <w:tab w:val="right" w:pos="3969"/>
      </w:tabs>
      <w:ind w:right="0"/>
    </w:pPr>
  </w:style>
  <w:style w:type="paragraph" w:customStyle="1" w:styleId="g2">
    <w:name w:val="g2"/>
    <w:basedOn w:val="g1"/>
    <w:autoRedefine/>
    <w:rsid w:val="00650670"/>
    <w:pPr>
      <w:tabs>
        <w:tab w:val="clear" w:pos="3969"/>
      </w:tabs>
    </w:pPr>
  </w:style>
  <w:style w:type="paragraph" w:customStyle="1" w:styleId="g3">
    <w:name w:val="g3"/>
    <w:basedOn w:val="g2"/>
    <w:autoRedefine/>
    <w:rsid w:val="00D50110"/>
    <w:pPr>
      <w:ind w:left="170"/>
    </w:pPr>
  </w:style>
  <w:style w:type="paragraph" w:customStyle="1" w:styleId="StylboczekCzarny">
    <w:name w:val="Styl boczek + Czarny"/>
    <w:basedOn w:val="boczek"/>
    <w:rsid w:val="00465C71"/>
    <w:pPr>
      <w:tabs>
        <w:tab w:val="left" w:pos="170"/>
        <w:tab w:val="left" w:pos="340"/>
        <w:tab w:val="left" w:leader="dot" w:pos="4253"/>
        <w:tab w:val="right" w:pos="17010"/>
        <w:tab w:val="right" w:leader="dot" w:pos="28350"/>
      </w:tabs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qFormat/>
    <w:rsid w:val="00D74D92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5638C9"/>
    <w:pPr>
      <w:numPr>
        <w:numId w:val="24"/>
      </w:numPr>
      <w:tabs>
        <w:tab w:val="left" w:pos="10065"/>
      </w:tabs>
      <w:spacing w:before="80" w:after="60"/>
      <w:ind w:left="641" w:right="284" w:hanging="357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D50110"/>
    <w:pPr>
      <w:ind w:left="340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  <w:style w:type="paragraph" w:customStyle="1" w:styleId="tgwiazd">
    <w:name w:val="t_gwiazd"/>
    <w:basedOn w:val="tableteksttab"/>
    <w:qFormat/>
    <w:rsid w:val="009B6E66"/>
    <w:pPr>
      <w:ind w:right="-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8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image" Target="media/image27.png"/><Relationship Id="rId47" Type="http://schemas.openxmlformats.org/officeDocument/2006/relationships/hyperlink" Target="http://stat.gov.pl/banki-i-bazy-danych/platforma-analityczna-swaid-dziedzinowe-bazy-wiedzy/" TargetMode="External"/><Relationship Id="rId63" Type="http://schemas.openxmlformats.org/officeDocument/2006/relationships/hyperlink" Target="https://stat.gov.pl/metainformacje/slownik-pojec/pojecia-stosowane-w-statystyce-publicznej/2390,pojecie.html" TargetMode="External"/><Relationship Id="rId68" Type="http://schemas.openxmlformats.org/officeDocument/2006/relationships/hyperlink" Target="https://stat.gov.pl/metainformacje/slownik-pojec/pojecia-stosowane-w-statystyce-publicznej/814,pojecie.html" TargetMode="External"/><Relationship Id="rId7" Type="http://schemas.openxmlformats.org/officeDocument/2006/relationships/styles" Target="styles.xml"/><Relationship Id="rId71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hyperlink" Target="mailto:a.olbrot@stat.gov.pl" TargetMode="External"/><Relationship Id="rId40" Type="http://schemas.openxmlformats.org/officeDocument/2006/relationships/image" Target="media/image26.png"/><Relationship Id="rId45" Type="http://schemas.openxmlformats.org/officeDocument/2006/relationships/hyperlink" Target="https://www.youtube.com/@UrzadStatystycznywPoznaniu" TargetMode="External"/><Relationship Id="rId53" Type="http://schemas.openxmlformats.org/officeDocument/2006/relationships/hyperlink" Target="https://stat.gov.pl/metainformacje/slownik-pojec/pojecia-stosowane-w-statystyce-publicznej/3763,pojecie.html" TargetMode="External"/><Relationship Id="rId58" Type="http://schemas.openxmlformats.org/officeDocument/2006/relationships/hyperlink" Target="https://ssgk.stat.gov.pl/" TargetMode="External"/><Relationship Id="rId66" Type="http://schemas.openxmlformats.org/officeDocument/2006/relationships/hyperlink" Target="https://stat.gov.pl/metainformacje/slownik-pojec/pojecia-stosowane-w-statystyce-publicznej/945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958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www.facebook.com/PoznanSTAT/" TargetMode="External"/><Relationship Id="rId48" Type="http://schemas.openxmlformats.org/officeDocument/2006/relationships/hyperlink" Target="https://bdl.stat.gov.pl/BDL/start" TargetMode="External"/><Relationship Id="rId56" Type="http://schemas.openxmlformats.org/officeDocument/2006/relationships/hyperlink" Target="https://stat.gov.pl/metainformacje/slownik-pojec/pojecia-stosowane-w-statystyce-publicznej/814,pojecie.html" TargetMode="External"/><Relationship Id="rId64" Type="http://schemas.openxmlformats.org/officeDocument/2006/relationships/hyperlink" Target="https://stat.gov.pl/metainformacje/slownik-pojec/pojecia-stosowane-w-statystyce-publicznej/693,pojecie.html" TargetMode="External"/><Relationship Id="rId69" Type="http://schemas.openxmlformats.org/officeDocument/2006/relationships/hyperlink" Target="https://stat.gov.pl/metainformacje/slownik-pojec/pojecia-stosowane-w-statystyce-publicznej/2076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2390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image" Target="media/image25.png"/><Relationship Id="rId46" Type="http://schemas.openxmlformats.org/officeDocument/2006/relationships/hyperlink" Target="https://ssgk.stat.gov.pl/" TargetMode="External"/><Relationship Id="rId59" Type="http://schemas.openxmlformats.org/officeDocument/2006/relationships/hyperlink" Target="http://stat.gov.pl/banki-i-bazy-danych/platforma-analityczna-swaid-dziedzinowe-bazy-wiedzy/" TargetMode="External"/><Relationship Id="rId67" Type="http://schemas.openxmlformats.org/officeDocument/2006/relationships/hyperlink" Target="https://stat.gov.pl/metainformacje/slownik-pojec/pojecia-stosowane-w-statystyce-publicznej/223,pojecie.html" TargetMode="External"/><Relationship Id="rId20" Type="http://schemas.openxmlformats.org/officeDocument/2006/relationships/image" Target="media/image10.emf"/><Relationship Id="rId41" Type="http://schemas.openxmlformats.org/officeDocument/2006/relationships/hyperlink" Target="https://x.com/poznan_stat" TargetMode="External"/><Relationship Id="rId54" Type="http://schemas.openxmlformats.org/officeDocument/2006/relationships/hyperlink" Target="https://stat.gov.pl/metainformacje/slownik-pojec/pojecia-stosowane-w-statystyce-publicznej/945,pojecie.html" TargetMode="External"/><Relationship Id="rId62" Type="http://schemas.openxmlformats.org/officeDocument/2006/relationships/hyperlink" Target="https://stat.gov.pl/metainformacje/slownik-pojec/pojecia-stosowane-w-statystyce-publicznej/2389,pojecie.html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2958,pojecie.html" TargetMode="External"/><Relationship Id="rId57" Type="http://schemas.openxmlformats.org/officeDocument/2006/relationships/hyperlink" Target="https://stat.gov.pl/metainformacje/slownik-pojec/pojecia-stosowane-w-statystyce-publicznej/2076,pojecie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image" Target="media/image28.png"/><Relationship Id="rId52" Type="http://schemas.openxmlformats.org/officeDocument/2006/relationships/hyperlink" Target="https://stat.gov.pl/metainformacje/slownik-pojec/pojecia-stosowane-w-statystyce-publicznej/693,pojecie.html" TargetMode="External"/><Relationship Id="rId60" Type="http://schemas.openxmlformats.org/officeDocument/2006/relationships/hyperlink" Target="https://bdl.stat.gov.pl/BDL/start" TargetMode="External"/><Relationship Id="rId65" Type="http://schemas.openxmlformats.org/officeDocument/2006/relationships/hyperlink" Target="https://stat.gov.pl/metainformacje/slownik-pojec/pojecia-stosowane-w-statystyce-publicznej/37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hyperlink" Target="http://poznan.stat.gov.pl/" TargetMode="External"/><Relationship Id="rId34" Type="http://schemas.openxmlformats.org/officeDocument/2006/relationships/image" Target="media/image24.emf"/><Relationship Id="rId50" Type="http://schemas.openxmlformats.org/officeDocument/2006/relationships/hyperlink" Target="https://stat.gov.pl/metainformacje/slownik-pojec/pojecia-stosowane-w-statystyce-publicznej/2389,pojecie.html" TargetMode="External"/><Relationship Id="rId55" Type="http://schemas.openxmlformats.org/officeDocument/2006/relationships/hyperlink" Target="https://stat.gov.pl/metainformacje/slownik-pojec/pojecia-stosowane-w-statystyce-publicznej/22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4FC32F-0D0F-41AA-AD09-7812BE8780E0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E147D773-73E0-4840-9637-28420E9B6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2522</TotalTime>
  <Pages>26</Pages>
  <Words>9557</Words>
  <Characters>55148</Characters>
  <Application>Microsoft Office Word</Application>
  <DocSecurity>0</DocSecurity>
  <Lines>2626</Lines>
  <Paragraphs>2156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grudniu 2025 r.</vt:lpstr>
    </vt:vector>
  </TitlesOfParts>
  <Company/>
  <LinksUpToDate>false</LinksUpToDate>
  <CharactersWithSpaces>62549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grudniu 2025 r.</dc:title>
  <dc:subject/>
  <dc:creator>Urząd Statytystyczny w Poznaniu</dc:creator>
  <cp:keywords/>
  <dc:description/>
  <cp:revision>107</cp:revision>
  <cp:lastPrinted>2026-01-29T09:31:00Z</cp:lastPrinted>
  <dcterms:created xsi:type="dcterms:W3CDTF">2026-01-07T06:50:00Z</dcterms:created>
  <dcterms:modified xsi:type="dcterms:W3CDTF">2026-01-29T09:36:00Z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