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B87B2" w14:textId="39F5D432" w:rsidR="00393761" w:rsidRPr="00C73072" w:rsidRDefault="003B521C" w:rsidP="00C73072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Wykorzystanie technologii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informacyjno-komunikacyjnych</w:t>
      </w:r>
      <w:r w:rsidR="002D5A3C"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w przedsiębiorstwach</w:t>
      </w:r>
      <w:r w:rsidR="007357C2" w:rsidRPr="002E709A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Pr="00DA502D">
        <w:rPr>
          <w:shd w:val="clear" w:color="auto" w:fill="FFFFFF"/>
        </w:rPr>
        <w:t>województwie wielkopolskim</w:t>
      </w:r>
      <w:r>
        <w:rPr>
          <w:shd w:val="clear" w:color="auto" w:fill="FFFFFF"/>
        </w:rPr>
        <w:t xml:space="preserve"> w </w:t>
      </w:r>
      <w:r w:rsidRPr="00E445CA">
        <w:rPr>
          <w:color w:val="auto"/>
          <w:shd w:val="clear" w:color="auto" w:fill="FFFFFF"/>
        </w:rPr>
        <w:t>20</w:t>
      </w:r>
      <w:r w:rsidR="00144EC2">
        <w:rPr>
          <w:color w:val="auto"/>
          <w:shd w:val="clear" w:color="auto" w:fill="FFFFFF"/>
        </w:rPr>
        <w:t>2</w:t>
      </w:r>
      <w:r w:rsidR="007952D5">
        <w:rPr>
          <w:color w:val="auto"/>
          <w:shd w:val="clear" w:color="auto" w:fill="FFFFFF"/>
        </w:rPr>
        <w:t>5</w:t>
      </w:r>
      <w:r>
        <w:rPr>
          <w:shd w:val="clear" w:color="auto" w:fill="FFFFFF"/>
        </w:rPr>
        <w:t xml:space="preserve"> r.</w:t>
      </w:r>
    </w:p>
    <w:p w14:paraId="3C5BA63E" w14:textId="0BF8263D" w:rsidR="00560EBB" w:rsidRPr="00E3482D" w:rsidRDefault="00CF3390" w:rsidP="00E640C2">
      <w:pPr>
        <w:pStyle w:val="LID"/>
        <w:spacing w:line="240" w:lineRule="exact"/>
        <w:ind w:left="2722"/>
      </w:pPr>
      <w:r w:rsidRPr="004E3A85">
        <w:rPr>
          <w:b w:val="0"/>
          <w:szCs w:val="2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8996D9E" wp14:editId="2DBF919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202815" cy="1614805"/>
                <wp:effectExtent l="0" t="0" r="6985" b="4445"/>
                <wp:wrapSquare wrapText="bothSides"/>
                <wp:docPr id="1" name="Pole tekstowe 2" descr="92,8%&#10;Odsetek przedsiębiorstw stosujących środki bezpieczeństwa w obszarze ICT w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61504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03" w14:textId="34BC2E32" w:rsidR="00F357D7" w:rsidRPr="00254DCF" w:rsidRDefault="00214EAD" w:rsidP="007247E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92,8</w:t>
                            </w:r>
                            <w:r w:rsidR="007247E5" w:rsidRPr="00254D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45D8C50" w14:textId="5796B100" w:rsidR="00F357D7" w:rsidRPr="007247E5" w:rsidRDefault="0012063E" w:rsidP="004F73A5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Odsetek </w:t>
                            </w:r>
                            <w:r w:rsidRPr="0012063E">
                              <w:rPr>
                                <w:color w:val="FFFFFF" w:themeColor="background1"/>
                              </w:rPr>
                              <w:t>przedsiębiorstw stos</w:t>
                            </w:r>
                            <w:r>
                              <w:rPr>
                                <w:color w:val="FFFFFF" w:themeColor="background1"/>
                              </w:rPr>
                              <w:t>ujących</w:t>
                            </w:r>
                            <w:r w:rsidRPr="0012063E">
                              <w:rPr>
                                <w:color w:val="FFFFFF" w:themeColor="background1"/>
                              </w:rPr>
                              <w:t xml:space="preserve"> środ</w:t>
                            </w:r>
                            <w:r w:rsidR="00DD66E4">
                              <w:rPr>
                                <w:color w:val="FFFFFF" w:themeColor="background1"/>
                              </w:rPr>
                              <w:t>ki bezpieczeństwa w obszarze technologii informacyjno-komunikacyjnych w </w:t>
                            </w:r>
                            <w:r w:rsidR="00D20548">
                              <w:rPr>
                                <w:color w:val="FFFFFF" w:themeColor="background1"/>
                              </w:rPr>
                              <w:t>2025</w:t>
                            </w:r>
                            <w:r w:rsidR="00DD66E4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="00F43C82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D9E" id="Pole tekstowe 2" o:spid="_x0000_s1026" alt="92,8%&#10;Odsetek przedsiębiorstw stosujących środki bezpieczeństwa w obszarze ICT w 2025 r.&#10;" style="position:absolute;left:0;text-align:left;margin-left:0;margin-top:.45pt;width:173.45pt;height:127.15pt;z-index:251940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" fillcolor="#001d77" stroked="f">
                <v:stroke joinstyle="miter"/>
                <v:textbox>
                  <w:txbxContent>
                    <w:p w14:paraId="750BE503" w14:textId="34BC2E32" w:rsidR="00F357D7" w:rsidRPr="00254DCF" w:rsidRDefault="00214EAD" w:rsidP="007247E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92,8</w:t>
                      </w:r>
                      <w:r w:rsidR="007247E5" w:rsidRPr="00254DC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45D8C50" w14:textId="5796B100" w:rsidR="00F357D7" w:rsidRPr="007247E5" w:rsidRDefault="0012063E" w:rsidP="004F73A5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Odsetek </w:t>
                      </w:r>
                      <w:r w:rsidRPr="0012063E">
                        <w:rPr>
                          <w:color w:val="FFFFFF" w:themeColor="background1"/>
                        </w:rPr>
                        <w:t>przedsiębiorstw stos</w:t>
                      </w:r>
                      <w:r>
                        <w:rPr>
                          <w:color w:val="FFFFFF" w:themeColor="background1"/>
                        </w:rPr>
                        <w:t>ujących</w:t>
                      </w:r>
                      <w:r w:rsidRPr="0012063E">
                        <w:rPr>
                          <w:color w:val="FFFFFF" w:themeColor="background1"/>
                        </w:rPr>
                        <w:t xml:space="preserve"> środ</w:t>
                      </w:r>
                      <w:r w:rsidR="00DD66E4">
                        <w:rPr>
                          <w:color w:val="FFFFFF" w:themeColor="background1"/>
                        </w:rPr>
                        <w:t>ki bezpieczeństwa w obszarze technologii informacyjno-komunikacyjnych w </w:t>
                      </w:r>
                      <w:r w:rsidR="00D20548">
                        <w:rPr>
                          <w:color w:val="FFFFFF" w:themeColor="background1"/>
                        </w:rPr>
                        <w:t>2025</w:t>
                      </w:r>
                      <w:r w:rsidR="00DD66E4">
                        <w:rPr>
                          <w:color w:val="FFFFFF" w:themeColor="background1"/>
                        </w:rPr>
                        <w:t> </w:t>
                      </w:r>
                      <w:r w:rsidR="00F43C82">
                        <w:rPr>
                          <w:color w:val="FFFFFF" w:themeColor="background1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325A" w:rsidRPr="004E3A85">
        <w:t xml:space="preserve">Dostęp do łączy szerokopasmowych deklarowało </w:t>
      </w:r>
      <w:r w:rsidR="00821BED" w:rsidRPr="004E3A85">
        <w:t>9</w:t>
      </w:r>
      <w:r w:rsidR="00E8093C" w:rsidRPr="004E3A85">
        <w:t>8</w:t>
      </w:r>
      <w:r w:rsidR="004E3A85" w:rsidRPr="004E3A85">
        <w:t>,8</w:t>
      </w:r>
      <w:r w:rsidR="0037325A" w:rsidRPr="004E3A85">
        <w:t>% przedsiębiorstw</w:t>
      </w:r>
      <w:r w:rsidR="0037325A" w:rsidRPr="002F7964">
        <w:t xml:space="preserve">. </w:t>
      </w:r>
      <w:r w:rsidR="004E3A85" w:rsidRPr="002F7964">
        <w:t xml:space="preserve">Własną stronę internetwą </w:t>
      </w:r>
      <w:r w:rsidR="004E3A85" w:rsidRPr="002F7964">
        <w:rPr>
          <w:spacing w:val="-2"/>
        </w:rPr>
        <w:t>posiadało dwi</w:t>
      </w:r>
      <w:r w:rsidR="0030648E">
        <w:rPr>
          <w:spacing w:val="-2"/>
        </w:rPr>
        <w:t xml:space="preserve">e trzecie jednostek. Niespełna </w:t>
      </w:r>
      <w:r w:rsidR="002F7964" w:rsidRPr="002F7964">
        <w:rPr>
          <w:spacing w:val="-2"/>
        </w:rPr>
        <w:t>połowa podmiotów wykorzystywała przynajmnie</w:t>
      </w:r>
      <w:r w:rsidR="0030648E">
        <w:rPr>
          <w:spacing w:val="-2"/>
        </w:rPr>
        <w:t>j jedno z </w:t>
      </w:r>
      <w:r w:rsidR="002F7964" w:rsidRPr="002F7964">
        <w:rPr>
          <w:spacing w:val="-2"/>
        </w:rPr>
        <w:t>mediów społecznościowych</w:t>
      </w:r>
      <w:r w:rsidR="00A2025D" w:rsidRPr="002F7964">
        <w:rPr>
          <w:spacing w:val="-2"/>
        </w:rPr>
        <w:t>.</w:t>
      </w:r>
      <w:r w:rsidR="00523B71" w:rsidRPr="002F7964">
        <w:rPr>
          <w:spacing w:val="-2"/>
        </w:rPr>
        <w:t xml:space="preserve"> </w:t>
      </w:r>
      <w:r w:rsidR="002F7964" w:rsidRPr="00214EAD">
        <w:rPr>
          <w:spacing w:val="-2"/>
        </w:rPr>
        <w:t xml:space="preserve">Blisko co czwarte </w:t>
      </w:r>
      <w:r w:rsidR="000B453D">
        <w:rPr>
          <w:spacing w:val="-2"/>
        </w:rPr>
        <w:t>przed</w:t>
      </w:r>
      <w:r w:rsidR="00B43817" w:rsidRPr="00214EAD">
        <w:rPr>
          <w:spacing w:val="-2"/>
        </w:rPr>
        <w:t>siębiorstw</w:t>
      </w:r>
      <w:r w:rsidR="002F7964" w:rsidRPr="00214EAD">
        <w:rPr>
          <w:spacing w:val="-2"/>
        </w:rPr>
        <w:t>o przeprowadzało analitykę danych</w:t>
      </w:r>
      <w:r w:rsidR="00523B71" w:rsidRPr="00214EAD">
        <w:rPr>
          <w:spacing w:val="-2"/>
        </w:rPr>
        <w:t>.</w:t>
      </w:r>
      <w:r w:rsidR="00214EAD" w:rsidRPr="00214EAD">
        <w:rPr>
          <w:spacing w:val="-2"/>
        </w:rPr>
        <w:t xml:space="preserve"> Ponad połowa jednostek korzystała z płatnych usług chmury obliczeniowej. </w:t>
      </w:r>
      <w:r w:rsidR="002F7964" w:rsidRPr="00214EAD">
        <w:rPr>
          <w:spacing w:val="-2"/>
        </w:rPr>
        <w:t xml:space="preserve">Udział jednostek deklarujacych </w:t>
      </w:r>
      <w:r w:rsidR="00E3482D" w:rsidRPr="00214EAD">
        <w:rPr>
          <w:spacing w:val="-2"/>
        </w:rPr>
        <w:t>wykorzystanie technologii sztucznej inteligencji</w:t>
      </w:r>
      <w:r w:rsidR="00DD66E4">
        <w:rPr>
          <w:spacing w:val="-2"/>
        </w:rPr>
        <w:t xml:space="preserve"> wyniósł blisko </w:t>
      </w:r>
      <w:r w:rsidR="00214EAD" w:rsidRPr="00214EAD">
        <w:rPr>
          <w:spacing w:val="-2"/>
        </w:rPr>
        <w:t>8%</w:t>
      </w:r>
      <w:r w:rsidR="00E3482D" w:rsidRPr="00214EAD">
        <w:rPr>
          <w:spacing w:val="-2"/>
        </w:rPr>
        <w:t>.</w:t>
      </w:r>
    </w:p>
    <w:p w14:paraId="084C9181" w14:textId="2E68D0E7" w:rsidR="003B521C" w:rsidRPr="00A26A58" w:rsidRDefault="003B521C" w:rsidP="0012063E">
      <w:pPr>
        <w:pStyle w:val="Nagwek1"/>
      </w:pPr>
      <w:r w:rsidRPr="00A26A58">
        <w:t xml:space="preserve">Dostęp </w:t>
      </w:r>
      <w:r w:rsidR="00241638" w:rsidRPr="00A26A58">
        <w:t xml:space="preserve">i korzystanie z </w:t>
      </w:r>
      <w:r w:rsidRPr="00A26A58">
        <w:t xml:space="preserve">Internetu </w:t>
      </w:r>
      <w:r w:rsidR="009B1DBF" w:rsidRPr="00A26A58">
        <w:t>w przedsiębiorstwach</w:t>
      </w:r>
    </w:p>
    <w:p w14:paraId="6F721143" w14:textId="3BAEB3BE" w:rsidR="0061706C" w:rsidRPr="00587872" w:rsidRDefault="00E91F32" w:rsidP="008F4AB4">
      <w:pPr>
        <w:rPr>
          <w:rFonts w:eastAsia="Times New Roman" w:cs="Times"/>
        </w:rPr>
      </w:pPr>
      <w:r w:rsidRPr="00B86698">
        <w:t xml:space="preserve">W </w:t>
      </w:r>
      <w:r w:rsidR="002E28CD" w:rsidRPr="00B86698">
        <w:t>cią</w:t>
      </w:r>
      <w:r w:rsidR="00225FB1" w:rsidRPr="00B86698">
        <w:t xml:space="preserve">gu </w:t>
      </w:r>
      <w:r w:rsidR="00D20548" w:rsidRPr="00B86698">
        <w:t>dziesi</w:t>
      </w:r>
      <w:r w:rsidR="005F0EA4" w:rsidRPr="00B86698">
        <w:t xml:space="preserve">ęciu </w:t>
      </w:r>
      <w:r w:rsidR="00804D89" w:rsidRPr="00B86698">
        <w:t xml:space="preserve">lat </w:t>
      </w:r>
      <w:r w:rsidR="00726497" w:rsidRPr="00B86698">
        <w:t>odsetek</w:t>
      </w:r>
      <w:r w:rsidR="00804D89" w:rsidRPr="00B86698">
        <w:t xml:space="preserve"> </w:t>
      </w:r>
      <w:r w:rsidR="004D2DCE" w:rsidRPr="00B86698">
        <w:t>przedsiębiorstw</w:t>
      </w:r>
      <w:r w:rsidR="00347309" w:rsidRPr="00B86698">
        <w:t xml:space="preserve"> z</w:t>
      </w:r>
      <w:r w:rsidR="00D05940" w:rsidRPr="00B86698">
        <w:t xml:space="preserve"> </w:t>
      </w:r>
      <w:r w:rsidR="00225FB1" w:rsidRPr="00B86698">
        <w:t>dostępem do łączy s</w:t>
      </w:r>
      <w:r w:rsidR="0070515C" w:rsidRPr="00B86698">
        <w:t>zerokopasmowych zwiększył się o</w:t>
      </w:r>
      <w:r w:rsidR="004D2DCE" w:rsidRPr="00B86698">
        <w:t xml:space="preserve"> </w:t>
      </w:r>
      <w:r w:rsidR="005F2734" w:rsidRPr="00B86698">
        <w:t xml:space="preserve">8,6 </w:t>
      </w:r>
      <w:r w:rsidR="002E28CD" w:rsidRPr="00B86698">
        <w:t>p.proc</w:t>
      </w:r>
      <w:r w:rsidR="00252F26" w:rsidRPr="00B86698">
        <w:t>.</w:t>
      </w:r>
      <w:r w:rsidR="00225FB1" w:rsidRPr="00B86698">
        <w:t xml:space="preserve"> (z </w:t>
      </w:r>
      <w:r w:rsidR="0051293E" w:rsidRPr="00B86698">
        <w:t>90,2</w:t>
      </w:r>
      <w:r w:rsidR="00252F26" w:rsidRPr="00B86698">
        <w:t>% w</w:t>
      </w:r>
      <w:r w:rsidRPr="00B86698">
        <w:t xml:space="preserve"> </w:t>
      </w:r>
      <w:r w:rsidR="00225FB1" w:rsidRPr="00B86698">
        <w:t>201</w:t>
      </w:r>
      <w:r w:rsidR="00A01E29" w:rsidRPr="00B86698">
        <w:t xml:space="preserve">5 </w:t>
      </w:r>
      <w:r w:rsidR="00B40199" w:rsidRPr="00B86698">
        <w:t>r.</w:t>
      </w:r>
      <w:r w:rsidR="00F77F53" w:rsidRPr="00B86698">
        <w:t xml:space="preserve"> </w:t>
      </w:r>
      <w:r w:rsidR="00B40199" w:rsidRPr="00B86698">
        <w:t>do</w:t>
      </w:r>
      <w:r w:rsidR="007E7F46" w:rsidRPr="00B86698">
        <w:t xml:space="preserve"> </w:t>
      </w:r>
      <w:r w:rsidR="005F2734" w:rsidRPr="00B86698">
        <w:t>98,8</w:t>
      </w:r>
      <w:r w:rsidR="003A5A6A" w:rsidRPr="00B86698">
        <w:t xml:space="preserve">% w </w:t>
      </w:r>
      <w:r w:rsidR="00D20548" w:rsidRPr="00B86698">
        <w:t>2025</w:t>
      </w:r>
      <w:r w:rsidR="00225FB1" w:rsidRPr="00B86698">
        <w:t xml:space="preserve"> r.)</w:t>
      </w:r>
      <w:r w:rsidR="00587872" w:rsidRPr="00B86698">
        <w:t xml:space="preserve">, </w:t>
      </w:r>
      <w:r w:rsidR="00310401" w:rsidRPr="00B86698">
        <w:t>a</w:t>
      </w:r>
      <w:r w:rsidR="00587872" w:rsidRPr="00B86698">
        <w:t xml:space="preserve"> w</w:t>
      </w:r>
      <w:r w:rsidR="00CB06A6" w:rsidRPr="00B86698">
        <w:t xml:space="preserve"> </w:t>
      </w:r>
      <w:r w:rsidRPr="00B86698">
        <w:t xml:space="preserve">ostatnim roku zanotowano </w:t>
      </w:r>
      <w:r w:rsidR="005F2734" w:rsidRPr="00B86698">
        <w:t>wzrost</w:t>
      </w:r>
      <w:r w:rsidR="00587872" w:rsidRPr="00B86698">
        <w:t xml:space="preserve"> </w:t>
      </w:r>
      <w:r w:rsidRPr="00B86698">
        <w:t xml:space="preserve">o </w:t>
      </w:r>
      <w:r w:rsidR="005F2734" w:rsidRPr="00B86698">
        <w:t>0,6</w:t>
      </w:r>
      <w:r w:rsidRPr="00B86698">
        <w:t xml:space="preserve"> p.proc.</w:t>
      </w:r>
      <w:r w:rsidR="009D0235" w:rsidRPr="00B86698">
        <w:t xml:space="preserve"> </w:t>
      </w:r>
      <w:r w:rsidR="00406B59" w:rsidRPr="00B86698">
        <w:t xml:space="preserve">W kraju </w:t>
      </w:r>
      <w:r w:rsidR="00726497" w:rsidRPr="00B86698">
        <w:t>udział</w:t>
      </w:r>
      <w:r w:rsidR="00406B59" w:rsidRPr="00B86698">
        <w:t xml:space="preserve"> </w:t>
      </w:r>
      <w:r w:rsidR="00726497" w:rsidRPr="00B86698">
        <w:t xml:space="preserve">takich </w:t>
      </w:r>
      <w:r w:rsidR="006B62D4" w:rsidRPr="00B86698">
        <w:t>jednostek</w:t>
      </w:r>
      <w:r w:rsidR="000F354E" w:rsidRPr="00B86698">
        <w:t xml:space="preserve"> zwiększył </w:t>
      </w:r>
      <w:r w:rsidR="00F357D7" w:rsidRPr="00B86698">
        <w:t xml:space="preserve">się </w:t>
      </w:r>
      <w:r w:rsidR="0064736C" w:rsidRPr="00B86698">
        <w:t>w</w:t>
      </w:r>
      <w:r w:rsidR="008D5059" w:rsidRPr="00B86698">
        <w:t xml:space="preserve"> </w:t>
      </w:r>
      <w:r w:rsidR="00587872" w:rsidRPr="00B86698">
        <w:t>latach 2015–</w:t>
      </w:r>
      <w:r w:rsidR="00D20548" w:rsidRPr="00B86698">
        <w:t>2025</w:t>
      </w:r>
      <w:r w:rsidR="000F354E" w:rsidRPr="00B86698">
        <w:t xml:space="preserve"> o </w:t>
      </w:r>
      <w:r w:rsidR="00587872" w:rsidRPr="00B86698">
        <w:t>6,</w:t>
      </w:r>
      <w:r w:rsidR="005F2734" w:rsidRPr="00B86698">
        <w:t>7</w:t>
      </w:r>
      <w:r w:rsidR="000F354E" w:rsidRPr="00B86698">
        <w:t> </w:t>
      </w:r>
      <w:r w:rsidR="00406B59" w:rsidRPr="00B86698">
        <w:t xml:space="preserve">p.proc. i w </w:t>
      </w:r>
      <w:r w:rsidR="00D20548" w:rsidRPr="00B86698">
        <w:t>2025</w:t>
      </w:r>
      <w:r w:rsidR="00406B59" w:rsidRPr="00B86698">
        <w:t xml:space="preserve"> r. wyniósł </w:t>
      </w:r>
      <w:r w:rsidR="005F2734" w:rsidRPr="00B86698">
        <w:t>98,6</w:t>
      </w:r>
      <w:r w:rsidR="00406B59" w:rsidRPr="00B86698">
        <w:t xml:space="preserve">%. </w:t>
      </w:r>
      <w:r w:rsidR="00243C22" w:rsidRPr="00B86698">
        <w:t xml:space="preserve">W </w:t>
      </w:r>
      <w:r w:rsidR="00B86698" w:rsidRPr="00B86698">
        <w:t>świętokrzyskim</w:t>
      </w:r>
      <w:r w:rsidR="00243C22" w:rsidRPr="00B86698">
        <w:t xml:space="preserve"> </w:t>
      </w:r>
      <w:r w:rsidR="00B86698" w:rsidRPr="00B86698">
        <w:t>99,8</w:t>
      </w:r>
      <w:r w:rsidR="00EE2632" w:rsidRPr="00B86698">
        <w:t>%</w:t>
      </w:r>
      <w:r w:rsidR="00243C22" w:rsidRPr="00B86698">
        <w:t xml:space="preserve"> spośród zbadanych przedsiębiorstw posiadał</w:t>
      </w:r>
      <w:r w:rsidR="00C03C16" w:rsidRPr="00B86698">
        <w:t>o</w:t>
      </w:r>
      <w:r w:rsidR="00243C22" w:rsidRPr="00B86698">
        <w:t xml:space="preserve"> szerokopasmowy dostęp do Internetu (wobec </w:t>
      </w:r>
      <w:r w:rsidR="00B86698" w:rsidRPr="00B86698">
        <w:t>96,6</w:t>
      </w:r>
      <w:r w:rsidR="00243C22" w:rsidRPr="00B86698">
        <w:t xml:space="preserve">% w </w:t>
      </w:r>
      <w:r w:rsidR="00D20548" w:rsidRPr="00B86698">
        <w:t>2024</w:t>
      </w:r>
      <w:r w:rsidR="00546DBA" w:rsidRPr="00B86698">
        <w:t xml:space="preserve"> r.), a województwem o </w:t>
      </w:r>
      <w:r w:rsidR="00243C22" w:rsidRPr="00B86698">
        <w:t xml:space="preserve">najmniejszym odsetku takich jednostek było </w:t>
      </w:r>
      <w:r w:rsidR="00B86698" w:rsidRPr="00B86698">
        <w:t>zachodniopomorskie</w:t>
      </w:r>
      <w:r w:rsidR="00EE2632" w:rsidRPr="00B86698">
        <w:t xml:space="preserve"> </w:t>
      </w:r>
      <w:r w:rsidR="00243C22" w:rsidRPr="00B86698">
        <w:t>(</w:t>
      </w:r>
      <w:r w:rsidR="00B86698" w:rsidRPr="00B86698">
        <w:t>96,9</w:t>
      </w:r>
      <w:r w:rsidR="00243C22" w:rsidRPr="00B86698">
        <w:t xml:space="preserve">% wobec </w:t>
      </w:r>
      <w:r w:rsidR="006747FB" w:rsidRPr="006747FB">
        <w:t>98,5%).</w:t>
      </w:r>
    </w:p>
    <w:p w14:paraId="4209F57B" w14:textId="0EB4F429" w:rsidR="00593CD0" w:rsidRDefault="005951A3" w:rsidP="006747FB">
      <w:pPr>
        <w:pStyle w:val="tytuwykresu"/>
      </w:pPr>
      <w:r w:rsidRPr="005951A3">
        <w:rPr>
          <w:noProof/>
        </w:rPr>
        <w:drawing>
          <wp:anchor distT="71755" distB="180340" distL="114300" distR="114300" simplePos="0" relativeHeight="252085248" behindDoc="0" locked="0" layoutInCell="1" allowOverlap="1" wp14:anchorId="5DC2FBC9" wp14:editId="23B1C38D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4507200" cy="2203200"/>
            <wp:effectExtent l="0" t="0" r="8255" b="6985"/>
            <wp:wrapTopAndBottom/>
            <wp:docPr id="27" name="Obraz 27" descr="Podwójny wykres słupkowy dla wielkopolskiego i Polski. Na osi pionowej lata 2015, 2020, 2024 i 2025. Oś pozioma przyjmuje wartości od 0% do 100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5538D6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D2CDE47" wp14:editId="5FB5051F">
                <wp:simplePos x="0" y="0"/>
                <wp:positionH relativeFrom="page">
                  <wp:posOffset>5689600</wp:posOffset>
                </wp:positionH>
                <wp:positionV relativeFrom="paragraph">
                  <wp:posOffset>633095</wp:posOffset>
                </wp:positionV>
                <wp:extent cx="1748155" cy="1009650"/>
                <wp:effectExtent l="0" t="0" r="0" b="0"/>
                <wp:wrapTight wrapText="bothSides">
                  <wp:wrapPolygon edited="0">
                    <wp:start x="706" y="0"/>
                    <wp:lineTo x="706" y="21192"/>
                    <wp:lineTo x="20713" y="21192"/>
                    <wp:lineTo x="20713" y="0"/>
                    <wp:lineTo x="706" y="0"/>
                  </wp:wrapPolygon>
                </wp:wrapTight>
                <wp:docPr id="7" name="Pole tekstowe 2" descr="W latach 2015–2025 odsetek przedsiębiorstw korzystają-cych z szerokopasmowego łącza internetowego zwięk-szył się o 8,6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4A5F" w14:textId="36F100F9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2015</w:t>
                            </w:r>
                            <w:r w:rsidR="0082225F" w:rsidRPr="00E15E00">
                              <w:t>–</w:t>
                            </w:r>
                            <w:r w:rsidR="00D20548">
                              <w:t>2025</w:t>
                            </w:r>
                            <w:r w:rsidRPr="00E15E00">
                              <w:t xml:space="preserve"> odsetek przedsiębiorstw korzystających z szerokopasmowego łącza internetowego zwiększył się o </w:t>
                            </w:r>
                            <w:r w:rsidR="00F744B7">
                              <w:t>8</w:t>
                            </w:r>
                            <w:r w:rsidR="00252295">
                              <w:t>,6</w:t>
                            </w:r>
                            <w:r w:rsidR="00B00C45" w:rsidRPr="00E15E00">
                              <w:t xml:space="preserve">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CDE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atach 2015–2025 odsetek przedsiębiorstw korzystają-cych z szerokopasmowego łącza internetowego zwięk-szył się o 8,6 p.proc." style="position:absolute;left:0;text-align:left;margin-left:448pt;margin-top:49.85pt;width:137.65pt;height:7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" filled="f" stroked="f">
                <v:textbox>
                  <w:txbxContent>
                    <w:p w14:paraId="0F364A5F" w14:textId="36F100F9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2015</w:t>
                      </w:r>
                      <w:r w:rsidR="0082225F" w:rsidRPr="00E15E00">
                        <w:t>–</w:t>
                      </w:r>
                      <w:r w:rsidR="00D20548">
                        <w:t>2025</w:t>
                      </w:r>
                      <w:r w:rsidRPr="00E15E00">
                        <w:t xml:space="preserve"> odsetek przedsiębiorstw korzystających z szerokopasmowego łącza internetowego zwiększył się o </w:t>
                      </w:r>
                      <w:r w:rsidR="00F744B7">
                        <w:t>8</w:t>
                      </w:r>
                      <w:r w:rsidR="00252295">
                        <w:t>,6</w:t>
                      </w:r>
                      <w:r w:rsidR="00B00C45" w:rsidRPr="00E15E00">
                        <w:t xml:space="preserve"> p.proc.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53C8" w:rsidRPr="005538D6">
        <w:t>Wykres 1</w:t>
      </w:r>
      <w:r w:rsidR="006B6A6E" w:rsidRPr="005538D6">
        <w:t>.</w:t>
      </w:r>
      <w:r w:rsidR="00BD4AF0" w:rsidRPr="005538D6">
        <w:tab/>
      </w:r>
      <w:r w:rsidR="003B521C" w:rsidRPr="005538D6">
        <w:t xml:space="preserve">Przedsiębiorstwa z dostępem do Internetu </w:t>
      </w:r>
      <w:r w:rsidR="00F67AEC" w:rsidRPr="005538D6">
        <w:t>poprzez łącze szerokopasmowe</w:t>
      </w:r>
    </w:p>
    <w:p w14:paraId="064811D5" w14:textId="4B11202C" w:rsidR="00DD66E4" w:rsidRDefault="00DD66E4">
      <w:pPr>
        <w:spacing w:before="0" w:after="160" w:line="259" w:lineRule="auto"/>
      </w:pPr>
      <w:r>
        <w:br w:type="page"/>
      </w:r>
    </w:p>
    <w:p w14:paraId="7D3F01B3" w14:textId="56DA0D96" w:rsidR="004C099B" w:rsidRDefault="0028515B" w:rsidP="008F4AB4">
      <w:r w:rsidRPr="001370B3">
        <w:rPr>
          <w:noProof/>
          <w:color w:val="212492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2BAF20B" wp14:editId="4FACA192">
                <wp:simplePos x="0" y="0"/>
                <wp:positionH relativeFrom="page">
                  <wp:posOffset>5687060</wp:posOffset>
                </wp:positionH>
                <wp:positionV relativeFrom="paragraph">
                  <wp:posOffset>588645</wp:posOffset>
                </wp:positionV>
                <wp:extent cx="1757045" cy="760730"/>
                <wp:effectExtent l="0" t="0" r="0" b="1270"/>
                <wp:wrapTight wrapText="bothSides">
                  <wp:wrapPolygon edited="0">
                    <wp:start x="703" y="0"/>
                    <wp:lineTo x="703" y="21095"/>
                    <wp:lineTo x="20843" y="21095"/>
                    <wp:lineTo x="20843" y="0"/>
                    <wp:lineTo x="703" y="0"/>
                  </wp:wrapPolygon>
                </wp:wrapTight>
                <wp:docPr id="30" name="Pole tekstowe 2" descr="Przedsiębiorstwa najczęściej użytkowały stałe łącza o przepustowości „przynajmniej 100, ale mniej niż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9E3D" w14:textId="266F80A2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 xml:space="preserve">Przedsiębiorstwa najczęściej użytkowały stałe łącza o przepustowości </w:t>
                            </w:r>
                            <w:r w:rsidR="00880A7C" w:rsidRPr="00880A7C">
                              <w:t>„</w:t>
                            </w:r>
                            <w:r w:rsidR="0078713D" w:rsidRPr="0078713D">
                              <w:t>przynajmniej 100, ale mniej niż 500 Mbit/s</w:t>
                            </w:r>
                            <w:r w:rsidR="0078713D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F20B" id="_x0000_s1028" type="#_x0000_t202" alt="Przedsiębiorstwa najczęściej użytkowały stałe łącza o przepustowości „przynajmniej 100, ale mniej niż 500 Mbit/s”" style="position:absolute;margin-left:447.8pt;margin-top:46.35pt;width:138.35pt;height:59.9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" filled="f" stroked="f">
                <v:textbox>
                  <w:txbxContent>
                    <w:p w14:paraId="309D9E3D" w14:textId="266F80A2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 xml:space="preserve">Przedsiębiorstwa najczęściej użytkowały stałe łącza o przepustowości </w:t>
                      </w:r>
                      <w:r w:rsidR="00880A7C" w:rsidRPr="00880A7C">
                        <w:t>„</w:t>
                      </w:r>
                      <w:r w:rsidR="0078713D" w:rsidRPr="0078713D">
                        <w:t>przynajmniej 100, ale mniej niż 500 Mbit/s</w:t>
                      </w:r>
                      <w:r w:rsidR="0078713D">
                        <w:t>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2918">
        <w:t xml:space="preserve">Jednym ze sposobów łączenia się z Internetem </w:t>
      </w:r>
      <w:r w:rsidR="00AF020D">
        <w:t>jest</w:t>
      </w:r>
      <w:r w:rsidR="00492918">
        <w:t xml:space="preserve"> </w:t>
      </w:r>
      <w:r w:rsidR="00A56107" w:rsidRPr="00166486">
        <w:t>s</w:t>
      </w:r>
      <w:r w:rsidR="002B3F1D" w:rsidRPr="00166486">
        <w:t>tałe łącz</w:t>
      </w:r>
      <w:r w:rsidR="00A56107" w:rsidRPr="00166486">
        <w:t>e</w:t>
      </w:r>
      <w:r w:rsidR="002B3F1D" w:rsidRPr="00166486">
        <w:t xml:space="preserve"> szeroko</w:t>
      </w:r>
      <w:r w:rsidR="00B325E5" w:rsidRPr="00166486">
        <w:t>pasmowe</w:t>
      </w:r>
      <w:r w:rsidR="00A56107" w:rsidRPr="00166486">
        <w:t>.</w:t>
      </w:r>
      <w:r w:rsidR="00B325E5" w:rsidRPr="00166486">
        <w:t xml:space="preserve"> </w:t>
      </w:r>
      <w:r w:rsidR="00492918">
        <w:t xml:space="preserve">W </w:t>
      </w:r>
      <w:r w:rsidR="00D20548">
        <w:t>2025</w:t>
      </w:r>
      <w:r w:rsidR="00492918">
        <w:t xml:space="preserve"> r. o</w:t>
      </w:r>
      <w:r w:rsidR="00343948" w:rsidRPr="00492918">
        <w:t xml:space="preserve">dsetek </w:t>
      </w:r>
      <w:r w:rsidR="00456DB4" w:rsidRPr="00492918">
        <w:t>jednostek</w:t>
      </w:r>
      <w:r w:rsidR="00AD4C01" w:rsidRPr="00492918">
        <w:t xml:space="preserve"> użytkujących </w:t>
      </w:r>
      <w:r w:rsidR="006C762B" w:rsidRPr="00492918">
        <w:t xml:space="preserve">ten rodzaj </w:t>
      </w:r>
      <w:r w:rsidR="006C762B">
        <w:t>łącza</w:t>
      </w:r>
      <w:r w:rsidR="00BE5485" w:rsidRPr="00166486">
        <w:t xml:space="preserve"> </w:t>
      </w:r>
      <w:r w:rsidR="006F7319" w:rsidRPr="00166486">
        <w:t xml:space="preserve">wyniósł </w:t>
      </w:r>
      <w:r w:rsidR="00B97592">
        <w:t>93,</w:t>
      </w:r>
      <w:r w:rsidR="00B97592" w:rsidRPr="00B97592">
        <w:t>0</w:t>
      </w:r>
      <w:r w:rsidR="006F7319" w:rsidRPr="00166486">
        <w:t>%</w:t>
      </w:r>
      <w:r w:rsidR="00F86229">
        <w:t xml:space="preserve"> (</w:t>
      </w:r>
      <w:r w:rsidR="00F86229" w:rsidRPr="00166486">
        <w:t xml:space="preserve">o </w:t>
      </w:r>
      <w:r w:rsidR="006C3DBF">
        <w:t xml:space="preserve">0,6 </w:t>
      </w:r>
      <w:r w:rsidR="00F86229" w:rsidRPr="00166486">
        <w:t>p.proc.</w:t>
      </w:r>
      <w:r w:rsidR="00F86229">
        <w:t xml:space="preserve"> </w:t>
      </w:r>
      <w:r w:rsidR="00192ECD">
        <w:t>więcej</w:t>
      </w:r>
      <w:r w:rsidR="00F86229">
        <w:t xml:space="preserve"> niż</w:t>
      </w:r>
      <w:r w:rsidR="00DD6D25">
        <w:t xml:space="preserve"> w </w:t>
      </w:r>
      <w:r w:rsidR="00D20548">
        <w:t>2024</w:t>
      </w:r>
      <w:r w:rsidR="00DD6D25">
        <w:t> </w:t>
      </w:r>
      <w:r w:rsidR="00F86229">
        <w:t>r.)</w:t>
      </w:r>
      <w:r w:rsidR="006F7319" w:rsidRPr="00166486">
        <w:t>.</w:t>
      </w:r>
    </w:p>
    <w:p w14:paraId="0881377B" w14:textId="0E8527F3" w:rsidR="00406B59" w:rsidRDefault="00AF12DE" w:rsidP="008F4AB4">
      <w:r>
        <w:t>Przedsi</w:t>
      </w:r>
      <w:r w:rsidR="007B5309">
        <w:t>ę</w:t>
      </w:r>
      <w:r>
        <w:t>biorstwa najczęściej korzystały ze stałych łączy o pr</w:t>
      </w:r>
      <w:r w:rsidR="007011D1">
        <w:t>ędkości</w:t>
      </w:r>
      <w:r w:rsidR="00D924ED">
        <w:t xml:space="preserve"> określonej w umowie z</w:t>
      </w:r>
      <w:r w:rsidR="00CA0933">
        <w:t> </w:t>
      </w:r>
      <w:r w:rsidR="00D924ED">
        <w:t>operatorem</w:t>
      </w:r>
      <w:r w:rsidR="007011D1">
        <w:t xml:space="preserve"> </w:t>
      </w:r>
      <w:r w:rsidR="00B00496">
        <w:t xml:space="preserve">na </w:t>
      </w:r>
      <w:r w:rsidR="005442AA">
        <w:t>„</w:t>
      </w:r>
      <w:r w:rsidR="006C3DBF" w:rsidRPr="006C3DBF">
        <w:t>przynajmniej 100, ale mniej niż 500 Mbit/s</w:t>
      </w:r>
      <w:r w:rsidR="0078713D">
        <w:t>”</w:t>
      </w:r>
      <w:r w:rsidR="006C3DBF">
        <w:t xml:space="preserve"> </w:t>
      </w:r>
      <w:r w:rsidR="005442AA">
        <w:t xml:space="preserve">– ich udział ukształtował się na poziomie </w:t>
      </w:r>
      <w:r w:rsidR="006C3DBF" w:rsidRPr="006C3DBF">
        <w:t>33,5</w:t>
      </w:r>
      <w:r w:rsidR="005442AA">
        <w:t>%</w:t>
      </w:r>
      <w:r w:rsidR="006C3DBF">
        <w:t>.</w:t>
      </w:r>
      <w:r w:rsidR="00880A7C">
        <w:t xml:space="preserve"> </w:t>
      </w:r>
      <w:r w:rsidR="005442AA">
        <w:t>Odsetek</w:t>
      </w:r>
      <w:r w:rsidR="005442AA" w:rsidRPr="00B325E5">
        <w:t xml:space="preserve"> </w:t>
      </w:r>
      <w:r w:rsidR="005442AA">
        <w:t>podmiotów</w:t>
      </w:r>
      <w:r w:rsidR="005442AA" w:rsidRPr="00B325E5">
        <w:t xml:space="preserve"> </w:t>
      </w:r>
      <w:r w:rsidR="005442AA">
        <w:t xml:space="preserve">wyposażonych w </w:t>
      </w:r>
      <w:r w:rsidR="005442AA" w:rsidRPr="00B325E5">
        <w:t>łącz</w:t>
      </w:r>
      <w:r w:rsidR="005442AA">
        <w:t xml:space="preserve">e o </w:t>
      </w:r>
      <w:r w:rsidR="006C3DBF">
        <w:t xml:space="preserve">maksymalnej </w:t>
      </w:r>
      <w:r w:rsidR="005442AA">
        <w:t>prędkości</w:t>
      </w:r>
      <w:r w:rsidR="00D2018A">
        <w:t xml:space="preserve"> „</w:t>
      </w:r>
      <w:r w:rsidR="006C3DBF">
        <w:t>przynajmniej 500 Mbit/s</w:t>
      </w:r>
      <w:r w:rsidR="00D2018A">
        <w:t>”</w:t>
      </w:r>
      <w:r w:rsidR="00D2018A" w:rsidRPr="00D2018A">
        <w:t xml:space="preserve"> </w:t>
      </w:r>
      <w:r w:rsidR="00D2018A">
        <w:t>wyniósł</w:t>
      </w:r>
      <w:r w:rsidR="00D2018A" w:rsidRPr="00B325E5">
        <w:t xml:space="preserve"> </w:t>
      </w:r>
      <w:r w:rsidR="006C3DBF">
        <w:t>32,9</w:t>
      </w:r>
      <w:r w:rsidR="00D2018A" w:rsidRPr="00B325E5">
        <w:t>%</w:t>
      </w:r>
      <w:r w:rsidR="00880A7C">
        <w:t xml:space="preserve">, </w:t>
      </w:r>
      <w:r w:rsidR="006C3DBF" w:rsidRPr="006C3DBF">
        <w:t xml:space="preserve">w tym „przynajmniej </w:t>
      </w:r>
      <w:r w:rsidR="006C3DBF">
        <w:t xml:space="preserve">1 Gbit/s” osiągnął poziom </w:t>
      </w:r>
      <w:r w:rsidR="006C3DBF" w:rsidRPr="006C3DBF">
        <w:t>16</w:t>
      </w:r>
      <w:r w:rsidR="006C3DBF">
        <w:t>,0%,</w:t>
      </w:r>
      <w:r w:rsidR="006C3DBF" w:rsidRPr="006C3DBF">
        <w:t xml:space="preserve"> </w:t>
      </w:r>
      <w:r w:rsidR="009B268C">
        <w:t>a</w:t>
      </w:r>
      <w:r w:rsidR="00796585">
        <w:t> </w:t>
      </w:r>
      <w:r w:rsidR="009B268C">
        <w:t>„</w:t>
      </w:r>
      <w:r w:rsidR="009B268C" w:rsidRPr="00C32934">
        <w:t>przynajmniej 30</w:t>
      </w:r>
      <w:r w:rsidR="009B268C">
        <w:t>,</w:t>
      </w:r>
      <w:r w:rsidR="009B268C" w:rsidRPr="00C32934">
        <w:t xml:space="preserve"> ale mniej niż 100 Mbit/s</w:t>
      </w:r>
      <w:r w:rsidR="00A60EFD">
        <w:t>”</w:t>
      </w:r>
      <w:r w:rsidR="00E63DA0">
        <w:t xml:space="preserve"> stanowił</w:t>
      </w:r>
      <w:r w:rsidR="009B268C" w:rsidRPr="0009452E">
        <w:t xml:space="preserve"> </w:t>
      </w:r>
      <w:r w:rsidR="006C3DBF">
        <w:t>21,</w:t>
      </w:r>
      <w:r w:rsidR="006C3DBF" w:rsidRPr="006C3DBF">
        <w:t>1</w:t>
      </w:r>
      <w:r w:rsidR="009B268C">
        <w:t>%</w:t>
      </w:r>
      <w:r w:rsidR="006C2E16">
        <w:t>.</w:t>
      </w:r>
      <w:r w:rsidR="006C3DBF" w:rsidRPr="006C3DBF">
        <w:t xml:space="preserve"> </w:t>
      </w:r>
    </w:p>
    <w:p w14:paraId="20A7599C" w14:textId="0BAC19C3" w:rsidR="00981338" w:rsidRPr="00583C45" w:rsidRDefault="00DE5466" w:rsidP="009C281A">
      <w:pPr>
        <w:pStyle w:val="tytuwykresu"/>
      </w:pPr>
      <w:r w:rsidRPr="00DE5466">
        <w:rPr>
          <w:noProof/>
        </w:rPr>
        <w:drawing>
          <wp:anchor distT="71755" distB="180340" distL="114300" distR="114300" simplePos="0" relativeHeight="252086272" behindDoc="0" locked="0" layoutInCell="1" allowOverlap="1" wp14:anchorId="3700FE88" wp14:editId="6AA5921F">
            <wp:simplePos x="0" y="0"/>
            <wp:positionH relativeFrom="margin">
              <wp:align>center</wp:align>
            </wp:positionH>
            <wp:positionV relativeFrom="page">
              <wp:posOffset>2568575</wp:posOffset>
            </wp:positionV>
            <wp:extent cx="4528800" cy="2034000"/>
            <wp:effectExtent l="0" t="0" r="5715" b="4445"/>
            <wp:wrapTopAndBottom/>
            <wp:docPr id="4" name="Obraz 4" descr="Wykres przedstawia odsetek przedsiębiorstw z dostępem do stałego łącza szerokopasmowego ogółem, a także w podziale według maksymalnej prędkości połączenia internetowego określonego w umowie z operatorem w latach 2018, 2020, 2024 i 2025. 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926FA6">
        <w:rPr>
          <w:noProof/>
          <w:color w:val="212492"/>
          <w:highlight w:val="yellow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66D6B500" wp14:editId="0C9339FC">
                <wp:simplePos x="0" y="0"/>
                <wp:positionH relativeFrom="page">
                  <wp:posOffset>5689600</wp:posOffset>
                </wp:positionH>
                <wp:positionV relativeFrom="paragraph">
                  <wp:posOffset>813435</wp:posOffset>
                </wp:positionV>
                <wp:extent cx="1828800" cy="93980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16" name="Pole tekstowe 2" descr="W latach 2018–2025 najbardziej wzrósł udział podmiotów z łączami o przepustowości w zakresie „przynajmniej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395D" w14:textId="5282E7CC" w:rsidR="00471625" w:rsidRPr="00751A95" w:rsidRDefault="00471625" w:rsidP="002A29B7">
                            <w:pPr>
                              <w:pStyle w:val="tekstzboku"/>
                            </w:pPr>
                            <w:r w:rsidRPr="00E15E00">
                              <w:t>W latach 2018–</w:t>
                            </w:r>
                            <w:r w:rsidR="00D20548">
                              <w:t>2025</w:t>
                            </w:r>
                            <w:r w:rsidRPr="00E15E00">
                              <w:t xml:space="preserve"> najbardziej wzrósł udział podmiotów z łączami o</w:t>
                            </w:r>
                            <w:r w:rsidR="00872B0C" w:rsidRPr="00E15E00">
                              <w:t xml:space="preserve"> </w:t>
                            </w:r>
                            <w:r w:rsidRPr="00E15E00">
                              <w:t>przepustowości w zakresie „przynajmniej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B500" id="_x0000_s1029" type="#_x0000_t202" alt="W latach 2018–2025 najbardziej wzrósł udział podmiotów z łączami o przepustowości w zakresie „przynajmniej 500 Mbit/s”" style="position:absolute;left:0;text-align:left;margin-left:448pt;margin-top:64.05pt;width:2in;height:7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" filled="f" stroked="f">
                <v:textbox>
                  <w:txbxContent>
                    <w:p w14:paraId="0B59395D" w14:textId="5282E7CC" w:rsidR="00471625" w:rsidRPr="00751A95" w:rsidRDefault="00471625" w:rsidP="002A29B7">
                      <w:pPr>
                        <w:pStyle w:val="tekstzboku"/>
                      </w:pPr>
                      <w:r w:rsidRPr="00E15E00">
                        <w:t>W latach 2018–</w:t>
                      </w:r>
                      <w:r w:rsidR="00D20548">
                        <w:t>2025</w:t>
                      </w:r>
                      <w:r w:rsidRPr="00E15E00">
                        <w:t xml:space="preserve"> najbardziej wzrósł udział podmiotów z łączami o</w:t>
                      </w:r>
                      <w:r w:rsidR="00872B0C" w:rsidRPr="00E15E00">
                        <w:t xml:space="preserve"> </w:t>
                      </w:r>
                      <w:r w:rsidRPr="00E15E00">
                        <w:t>przepustowości w zakresie „przynajmniej 500 Mbit/s”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338" w:rsidRPr="00583C45">
        <w:t xml:space="preserve">Wykres </w:t>
      </w:r>
      <w:r w:rsidR="006439FA" w:rsidRPr="00583C45">
        <w:t>2</w:t>
      </w:r>
      <w:r w:rsidR="00874B4F">
        <w:t>.</w:t>
      </w:r>
      <w:r w:rsidR="00874B4F">
        <w:tab/>
      </w:r>
      <w:r w:rsidR="00FD3613" w:rsidRPr="00583C45">
        <w:t>Prędkość stałych szerokopasmowych połączeń</w:t>
      </w:r>
      <w:r w:rsidR="003A51C1">
        <w:t xml:space="preserve"> internetowych </w:t>
      </w:r>
      <w:r w:rsidR="00627573">
        <w:br/>
      </w:r>
      <w:r w:rsidR="003A51C1">
        <w:t>wykorzystywa</w:t>
      </w:r>
      <w:r w:rsidR="00627573">
        <w:t>n</w:t>
      </w:r>
      <w:r w:rsidR="003A51C1">
        <w:t xml:space="preserve">ych </w:t>
      </w:r>
      <w:r w:rsidR="00FD3613" w:rsidRPr="00583C45">
        <w:t>w</w:t>
      </w:r>
      <w:r w:rsidR="00F56DD2">
        <w:t xml:space="preserve"> </w:t>
      </w:r>
      <w:r w:rsidR="00FD3613" w:rsidRPr="00583C45">
        <w:t xml:space="preserve">przedsiębiorstwach </w:t>
      </w:r>
      <w:r w:rsidR="00981338" w:rsidRPr="00583C45">
        <w:t>w</w:t>
      </w:r>
      <w:r w:rsidR="00FD3613" w:rsidRPr="00583C45">
        <w:t xml:space="preserve"> </w:t>
      </w:r>
      <w:r w:rsidR="00981338" w:rsidRPr="00583C45">
        <w:t>województwie wielkopolskim</w:t>
      </w:r>
    </w:p>
    <w:p w14:paraId="3C48E344" w14:textId="1CC9FAED" w:rsidR="003C1424" w:rsidRDefault="003C1424" w:rsidP="001433B4">
      <w:r w:rsidRPr="003C1424">
        <w:t>Rosnące zapotrzebowanie na wyższą jakość oferowanych usług powoduje, że wzrasta liczba podmiotów, które preferują stałe sz</w:t>
      </w:r>
      <w:r w:rsidR="00E81926">
        <w:t xml:space="preserve">erokopasmowe łącza </w:t>
      </w:r>
      <w:r w:rsidR="00E81926" w:rsidRPr="00FD5A18">
        <w:t>o większej prędkości</w:t>
      </w:r>
      <w:r w:rsidRPr="003C1424">
        <w:t>. W latach 201</w:t>
      </w:r>
      <w:r w:rsidR="00D05907">
        <w:t>8</w:t>
      </w:r>
      <w:r w:rsidRPr="003C1424">
        <w:t>–</w:t>
      </w:r>
      <w:r w:rsidR="00D20548">
        <w:t>2025</w:t>
      </w:r>
      <w:r w:rsidRPr="003C1424">
        <w:t xml:space="preserve"> zaobserwowano wzrost odsetka jednostek </w:t>
      </w:r>
      <w:r w:rsidR="00E81926" w:rsidRPr="00E81926">
        <w:t xml:space="preserve">korzystających z łączy o prędkości </w:t>
      </w:r>
      <w:r w:rsidR="00E81926">
        <w:t>„</w:t>
      </w:r>
      <w:r w:rsidR="00E81926" w:rsidRPr="00E81926">
        <w:t>przynajmniej 500 Mbit/s</w:t>
      </w:r>
      <w:r w:rsidR="00E81926">
        <w:t>”</w:t>
      </w:r>
      <w:r w:rsidRPr="003C1424">
        <w:t xml:space="preserve"> (o </w:t>
      </w:r>
      <w:r w:rsidR="002C0062">
        <w:t>26,0</w:t>
      </w:r>
      <w:r w:rsidRPr="003C1424">
        <w:t xml:space="preserve"> p.proc.), a także z łączami o prędkości „przynajmniej </w:t>
      </w:r>
      <w:r w:rsidR="00E81926">
        <w:t>100</w:t>
      </w:r>
      <w:r w:rsidRPr="003C1424">
        <w:t xml:space="preserve">, ale mniej niż </w:t>
      </w:r>
      <w:r w:rsidR="00E81926">
        <w:t>5</w:t>
      </w:r>
      <w:r w:rsidRPr="003C1424">
        <w:t xml:space="preserve">00 Mbit/s” (o </w:t>
      </w:r>
      <w:r w:rsidR="002C0062">
        <w:t>16,6</w:t>
      </w:r>
      <w:r w:rsidRPr="003C1424">
        <w:t xml:space="preserve"> p.proc.)</w:t>
      </w:r>
      <w:r w:rsidR="00E81926">
        <w:t xml:space="preserve"> oraz „</w:t>
      </w:r>
      <w:r w:rsidR="00E81926" w:rsidRPr="00E81926">
        <w:t>przynajmniej 30, ale mniej niż 100 Mbit/s</w:t>
      </w:r>
      <w:r w:rsidR="00E81926">
        <w:t>” (</w:t>
      </w:r>
      <w:r w:rsidR="008A1F36">
        <w:t>o </w:t>
      </w:r>
      <w:r w:rsidR="002C0062">
        <w:t>2,7</w:t>
      </w:r>
      <w:r w:rsidR="0025097D">
        <w:t xml:space="preserve"> </w:t>
      </w:r>
      <w:r w:rsidR="00E81926">
        <w:t>p.proc.)</w:t>
      </w:r>
      <w:r w:rsidRPr="003C1424">
        <w:t xml:space="preserve">. Zmniejszył się natomiast udział podmiotów korzystających z łączy o prędkości „mniej niż </w:t>
      </w:r>
      <w:r w:rsidR="00C415EF">
        <w:t>3</w:t>
      </w:r>
      <w:r w:rsidRPr="003C1424">
        <w:t xml:space="preserve">0 Mbit/s” (o </w:t>
      </w:r>
      <w:r w:rsidR="00CA0498">
        <w:t>38,</w:t>
      </w:r>
      <w:r w:rsidR="002C0062">
        <w:t>9</w:t>
      </w:r>
      <w:r w:rsidR="00E81926">
        <w:t xml:space="preserve"> p.proc.).</w:t>
      </w:r>
    </w:p>
    <w:p w14:paraId="21DCF3F9" w14:textId="35BA44C0" w:rsidR="000D61D3" w:rsidRDefault="00AD7F94" w:rsidP="000D61D3">
      <w:r>
        <w:t xml:space="preserve">W </w:t>
      </w:r>
      <w:r w:rsidR="00D20548">
        <w:t>2025</w:t>
      </w:r>
      <w:r>
        <w:t xml:space="preserve"> r. o</w:t>
      </w:r>
      <w:r w:rsidR="000D61D3">
        <w:t xml:space="preserve">dsetek pracowników posiadających dostęp do Internetu wyniósł </w:t>
      </w:r>
      <w:r w:rsidR="003C64E1">
        <w:t>47,</w:t>
      </w:r>
      <w:r w:rsidR="00F0067D">
        <w:t>2</w:t>
      </w:r>
      <w:r w:rsidR="006D6463">
        <w:t xml:space="preserve">%, </w:t>
      </w:r>
      <w:r w:rsidR="006D6463" w:rsidRPr="003C64E1">
        <w:t>tj. </w:t>
      </w:r>
      <w:r w:rsidR="00924CBE" w:rsidRPr="003C64E1">
        <w:t>o </w:t>
      </w:r>
      <w:r w:rsidR="009F5C29" w:rsidRPr="003C64E1">
        <w:t>0,</w:t>
      </w:r>
      <w:r w:rsidR="003C64E1" w:rsidRPr="003C64E1">
        <w:t>1</w:t>
      </w:r>
      <w:r w:rsidR="00924CBE" w:rsidRPr="003C64E1">
        <w:t> p.proc. więcej niż przed rokiem</w:t>
      </w:r>
      <w:r w:rsidRPr="003C64E1">
        <w:t xml:space="preserve"> (w kraju </w:t>
      </w:r>
      <w:r w:rsidR="00F0067D">
        <w:t>58,8</w:t>
      </w:r>
      <w:r w:rsidRPr="003C64E1">
        <w:t>%</w:t>
      </w:r>
      <w:r w:rsidR="00924CBE" w:rsidRPr="003C64E1">
        <w:t xml:space="preserve">, wzrost o </w:t>
      </w:r>
      <w:r w:rsidR="003C64E1" w:rsidRPr="003C64E1">
        <w:t>1,4</w:t>
      </w:r>
      <w:r w:rsidR="00924CBE" w:rsidRPr="003C64E1">
        <w:t xml:space="preserve"> p.proc.)</w:t>
      </w:r>
      <w:r w:rsidR="000D61D3" w:rsidRPr="003C64E1">
        <w:t xml:space="preserve">. </w:t>
      </w:r>
      <w:r w:rsidR="00924CBE" w:rsidRPr="003C64E1">
        <w:t>Największy</w:t>
      </w:r>
      <w:r w:rsidR="000D61D3" w:rsidRPr="003C64E1">
        <w:t xml:space="preserve"> odsetek </w:t>
      </w:r>
      <w:r w:rsidR="00924CBE" w:rsidRPr="003C64E1">
        <w:t xml:space="preserve">takich pracowników </w:t>
      </w:r>
      <w:r w:rsidR="000D61D3" w:rsidRPr="003C64E1">
        <w:t>odnotowano w województwie mazowieckim (</w:t>
      </w:r>
      <w:r w:rsidR="00F0067D">
        <w:t>73,4</w:t>
      </w:r>
      <w:r w:rsidR="000D61D3" w:rsidRPr="003C64E1">
        <w:t>%</w:t>
      </w:r>
      <w:r w:rsidR="006D6463" w:rsidRPr="003C64E1">
        <w:t>, wzrost o </w:t>
      </w:r>
      <w:r w:rsidR="003C64E1" w:rsidRPr="003C64E1">
        <w:t>1,8</w:t>
      </w:r>
      <w:r w:rsidR="006D6463" w:rsidRPr="003C64E1">
        <w:t> </w:t>
      </w:r>
      <w:r w:rsidR="00924CBE" w:rsidRPr="003C64E1">
        <w:t>p.proc.</w:t>
      </w:r>
      <w:r w:rsidR="000D61D3" w:rsidRPr="003C64E1">
        <w:t xml:space="preserve">), a </w:t>
      </w:r>
      <w:r w:rsidR="00924CBE" w:rsidRPr="003C64E1">
        <w:t>najmniejszy</w:t>
      </w:r>
      <w:r w:rsidR="000D61D3" w:rsidRPr="003C64E1">
        <w:t xml:space="preserve"> – w warmińsko-mazurskim (</w:t>
      </w:r>
      <w:r w:rsidR="00F0067D">
        <w:t>43,9</w:t>
      </w:r>
      <w:r w:rsidR="000D61D3" w:rsidRPr="003C64E1">
        <w:t>%</w:t>
      </w:r>
      <w:r w:rsidR="00924CBE" w:rsidRPr="003C64E1">
        <w:t xml:space="preserve">, </w:t>
      </w:r>
      <w:r w:rsidR="003C64E1" w:rsidRPr="003C64E1">
        <w:t>spadek</w:t>
      </w:r>
      <w:r w:rsidR="00924CBE" w:rsidRPr="003C64E1">
        <w:t xml:space="preserve"> o </w:t>
      </w:r>
      <w:r w:rsidR="003C64E1" w:rsidRPr="003C64E1">
        <w:t>0,2</w:t>
      </w:r>
      <w:r w:rsidR="00924CBE" w:rsidRPr="003C64E1">
        <w:t xml:space="preserve"> p.proc.</w:t>
      </w:r>
      <w:r w:rsidR="000D61D3" w:rsidRPr="003C64E1">
        <w:t>).</w:t>
      </w:r>
    </w:p>
    <w:p w14:paraId="2EEED97F" w14:textId="63B6B714" w:rsidR="006B5BFD" w:rsidRDefault="006F534E" w:rsidP="0012063E">
      <w:pPr>
        <w:pStyle w:val="Nagwek1"/>
      </w:pPr>
      <w:r w:rsidRPr="00832557"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9DF0B9F" wp14:editId="728C239D">
                <wp:simplePos x="0" y="0"/>
                <wp:positionH relativeFrom="page">
                  <wp:posOffset>5694063</wp:posOffset>
                </wp:positionH>
                <wp:positionV relativeFrom="paragraph">
                  <wp:posOffset>306555</wp:posOffset>
                </wp:positionV>
                <wp:extent cx="1821815" cy="887730"/>
                <wp:effectExtent l="0" t="0" r="0" b="0"/>
                <wp:wrapTight wrapText="bothSides">
                  <wp:wrapPolygon edited="0">
                    <wp:start x="678" y="0"/>
                    <wp:lineTo x="678" y="20858"/>
                    <wp:lineTo x="20779" y="20858"/>
                    <wp:lineTo x="20779" y="0"/>
                    <wp:lineTo x="678" y="0"/>
                  </wp:wrapPolygon>
                </wp:wrapTight>
                <wp:docPr id="14" name="Pole tekstowe 2" descr="Przedsiębiorstwa najczęściej wykorzystywały strony internetowe do prezentacji wyrobów, katalogów lub cenników produktów i usłu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8401" w14:textId="0775F7A5" w:rsidR="00471625" w:rsidRPr="00E15E00" w:rsidRDefault="00FA2EA7" w:rsidP="00E15E00">
                            <w:pPr>
                              <w:pStyle w:val="tekstzboku"/>
                            </w:pPr>
                            <w:r w:rsidRPr="00FA2EA7">
                              <w:t>Przedsiębiorstwa najczęściej wykorzystywały strony inter-netowe do prezentacji wyro-bów, katalogów lub cenników produktów i usług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0B9F" id="_x0000_s1030" type="#_x0000_t202" alt="Przedsiębiorstwa najczęściej wykorzystywały strony internetowe do prezentacji wyrobów, katalogów lub cenników produktów i usług" style="position:absolute;margin-left:448.35pt;margin-top:24.15pt;width:143.45pt;height:69.9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" filled="f" stroked="f">
                <v:textbox>
                  <w:txbxContent>
                    <w:p w14:paraId="752F8401" w14:textId="0775F7A5" w:rsidR="00471625" w:rsidRPr="00E15E00" w:rsidRDefault="00FA2EA7" w:rsidP="00E15E00">
                      <w:pPr>
                        <w:pStyle w:val="tekstzboku"/>
                      </w:pPr>
                      <w:r w:rsidRPr="00FA2EA7">
                        <w:t>Przedsiębiorstwa najczęściej wykorzystywały strony inter-netowe do prezentacji wyro-bów, katalogów lub cenników produktów i usług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C3A78">
        <w:t>Strona internetowa i</w:t>
      </w:r>
      <w:r w:rsidR="00FA2EA7" w:rsidRPr="00FA2EA7">
        <w:t xml:space="preserve"> media społecznościowe</w:t>
      </w:r>
    </w:p>
    <w:p w14:paraId="44671493" w14:textId="5F0439A0" w:rsidR="008E1432" w:rsidRDefault="00FA2EA7" w:rsidP="00A81348">
      <w:r w:rsidRPr="00243D64">
        <w:t>Własną stronę internetową posiadało 65,1</w:t>
      </w:r>
      <w:r w:rsidR="0087229F">
        <w:t xml:space="preserve">% przedsiębiorstw, nieco więcej </w:t>
      </w:r>
      <w:r w:rsidRPr="00243D64">
        <w:t>w kraju</w:t>
      </w:r>
      <w:r w:rsidR="00706A02" w:rsidRPr="00706A02">
        <w:t xml:space="preserve"> – </w:t>
      </w:r>
      <w:r w:rsidRPr="00243D64">
        <w:t>67,5%. Najczęściej wykorzystywaną funkcją strony WWW jest prezentacja wyrobów, katalogów lub cenników produktów i usług – w 2025 r. z tej funkcji korzystało 65,1% przedsiębiorstw (w kraju 67,5%). Do zamieszczania informacji o wolnych stan</w:t>
      </w:r>
      <w:r w:rsidR="00243D64" w:rsidRPr="00243D64">
        <w:t>owiskach pracy i przesyłania do</w:t>
      </w:r>
      <w:r w:rsidRPr="00243D64">
        <w:t>kumentów aplikacyjnych on-line wykorzystywało stronę internetową 15,9%</w:t>
      </w:r>
      <w:r w:rsidR="00CA0933">
        <w:t xml:space="preserve"> jednostek (w kraju 18,2%), a z </w:t>
      </w:r>
      <w:r w:rsidRPr="00243D64">
        <w:t>funkcji zamawiania lub rezerwacji on-line, np. „koszyk” korzystało 13,4% podmiotów (podobnie jak w kraju). Personalizacja zawartości strony dla częstych/stałych użytkowników dotyczyła 10,7% stron internetowych (wobec 12,5% w kraju)</w:t>
      </w:r>
      <w:r w:rsidR="00243D64">
        <w:t>.</w:t>
      </w:r>
    </w:p>
    <w:p w14:paraId="1C2A81C9" w14:textId="4B917B7D" w:rsidR="00243D64" w:rsidRDefault="00243D64" w:rsidP="00243D64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057600" behindDoc="1" locked="0" layoutInCell="1" allowOverlap="1" wp14:anchorId="12AFEA3A" wp14:editId="6249E9B0">
                <wp:simplePos x="0" y="0"/>
                <wp:positionH relativeFrom="page">
                  <wp:posOffset>5704840</wp:posOffset>
                </wp:positionH>
                <wp:positionV relativeFrom="paragraph">
                  <wp:posOffset>483870</wp:posOffset>
                </wp:positionV>
                <wp:extent cx="1775460" cy="785495"/>
                <wp:effectExtent l="0" t="0" r="0" b="0"/>
                <wp:wrapTight wrapText="bothSides">
                  <wp:wrapPolygon edited="0">
                    <wp:start x="695" y="0"/>
                    <wp:lineTo x="695" y="20954"/>
                    <wp:lineTo x="20858" y="20954"/>
                    <wp:lineTo x="20858" y="0"/>
                    <wp:lineTo x="695" y="0"/>
                  </wp:wrapPolygon>
                </wp:wrapTight>
                <wp:docPr id="18" name="Pole tekstowe 2" descr="Blisko połowa przedsiębiorstw wykorzystywała przynajmniej jedno z mediów społeczności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2F12" w14:textId="389D6F18" w:rsidR="00243D64" w:rsidRPr="00F90E33" w:rsidRDefault="00243D64" w:rsidP="00243D64">
                            <w:pPr>
                              <w:pStyle w:val="tekstzboku"/>
                              <w:rPr>
                                <w:strike/>
                              </w:rPr>
                            </w:pPr>
                            <w:r>
                              <w:t>Blisko</w:t>
                            </w:r>
                            <w:r w:rsidRPr="00190E2C">
                              <w:t xml:space="preserve"> połowa przedsiębiorstw wykorzystywała przynajmniej jedno z mediów społecznościowych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EA3A" id="_x0000_s1031" type="#_x0000_t202" alt="Blisko połowa przedsiębiorstw wykorzystywała przynajmniej jedno z mediów społecznościowych" style="position:absolute;margin-left:449.2pt;margin-top:38.1pt;width:139.8pt;height:61.85pt;z-index:-251258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" filled="f" stroked="f">
                <v:textbox>
                  <w:txbxContent>
                    <w:p w14:paraId="21502F12" w14:textId="389D6F18" w:rsidR="00243D64" w:rsidRPr="00F90E33" w:rsidRDefault="00243D64" w:rsidP="00243D64">
                      <w:pPr>
                        <w:pStyle w:val="tekstzboku"/>
                        <w:rPr>
                          <w:strike/>
                        </w:rPr>
                      </w:pPr>
                      <w:r>
                        <w:t>Blisko</w:t>
                      </w:r>
                      <w:r w:rsidRPr="00190E2C">
                        <w:t xml:space="preserve"> połowa przedsiębiorstw wykorzystywała przynajmniej jedno z mediów społecznościowych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t>Media społecznościowe są coraz częściej wykorzystywane przez przedsiębiorstwa w sferze biznesowej – jako nowy kanał komunikacji do promowania swoich produktów i marek. Marketing społecznościowy daje możliwość stworzenia grona lojalnych klientów, a także szybkie pozyskiwanie nowych. Media społecznościowe bywają przydatne także w trakcie rekrutacji pracowników</w:t>
      </w:r>
      <w:r w:rsidR="005147DE">
        <w:t>, np.</w:t>
      </w:r>
      <w:r>
        <w:t xml:space="preserve"> przy poszukiwaniu osób o wąskiej specjalizacji. </w:t>
      </w:r>
      <w:r w:rsidRPr="00B318D6">
        <w:t>Mogą być również wykorzystywane jako narzędzie służące usprawnieniu komunikacji wewnątrz przedsiębiorstwa, umożliwiając wymianę opinii i pomysłów między pracownikami.</w:t>
      </w:r>
    </w:p>
    <w:p w14:paraId="25C1B0FF" w14:textId="07AB4279" w:rsidR="00243D64" w:rsidRDefault="00243D64" w:rsidP="00243D64">
      <w:r>
        <w:lastRenderedPageBreak/>
        <w:t>W 2025 r. zarówno w wielkopolskim, jak i w kraju niespełna połowa przedsiębiorstw wykorzystywała przynajmniej jedno z mediów społecznościowych (odpowiednio 48,</w:t>
      </w:r>
      <w:r w:rsidRPr="00606600">
        <w:t>2</w:t>
      </w:r>
      <w:r>
        <w:t>% i 47,</w:t>
      </w:r>
      <w:r w:rsidRPr="00606600">
        <w:t>8</w:t>
      </w:r>
      <w:r>
        <w:t xml:space="preserve">%). </w:t>
      </w:r>
      <w:r w:rsidRPr="00F90E33">
        <w:t>Największy odsetek podmiotów korzystających z co najmniej jednego rodzaju mediów społecznościowych odnotowano w województwie mazowieckim (52,0%), najmniejszy zaś – w świętokrzyskim</w:t>
      </w:r>
      <w:r>
        <w:t xml:space="preserve"> (</w:t>
      </w:r>
      <w:r w:rsidRPr="00F90E33">
        <w:t>38,6</w:t>
      </w:r>
      <w:r>
        <w:t>%).</w:t>
      </w:r>
    </w:p>
    <w:p w14:paraId="50C7D485" w14:textId="2806A5A6" w:rsidR="0087308C" w:rsidRDefault="000652CF" w:rsidP="00057BE1">
      <w:pPr>
        <w:pStyle w:val="tytuwykresu"/>
      </w:pPr>
      <w:r w:rsidRPr="000652CF">
        <w:rPr>
          <w:noProof/>
        </w:rPr>
        <w:drawing>
          <wp:anchor distT="0" distB="107950" distL="114300" distR="114300" simplePos="0" relativeHeight="252077056" behindDoc="0" locked="0" layoutInCell="1" allowOverlap="1" wp14:anchorId="787B16FE" wp14:editId="612D0D9E">
            <wp:simplePos x="0" y="0"/>
            <wp:positionH relativeFrom="margin">
              <wp:align>center</wp:align>
            </wp:positionH>
            <wp:positionV relativeFrom="paragraph">
              <wp:posOffset>446267</wp:posOffset>
            </wp:positionV>
            <wp:extent cx="4064400" cy="3528000"/>
            <wp:effectExtent l="0" t="0" r="0" b="0"/>
            <wp:wrapTopAndBottom/>
            <wp:docPr id="32" name="Obraz 32" descr="Wykres słupkowy i nałożony na niego wykres liniowy, gdzie słupki to dane dla województw, a linia to dane dla Polski. Na osi pionowej są województwa. Oś pozioma przyjmuje wartości od 0% do 60%. Wartość dla Polski to 47,8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D64" w:rsidRPr="00583C45">
        <w:t xml:space="preserve">Wykres </w:t>
      </w:r>
      <w:r w:rsidR="00243D64">
        <w:t>3.</w:t>
      </w:r>
      <w:r w:rsidR="00243D64">
        <w:tab/>
      </w:r>
      <w:r w:rsidR="00243D64" w:rsidRPr="00FF2CA0">
        <w:t xml:space="preserve">Przedsiębiorstwa wykorzystujące media społecznościowe w </w:t>
      </w:r>
      <w:r w:rsidR="00243D64">
        <w:t>2025</w:t>
      </w:r>
      <w:r w:rsidR="00243D64" w:rsidRPr="00FF2CA0">
        <w:t xml:space="preserve"> r.</w:t>
      </w:r>
      <w:r w:rsidRPr="000652CF">
        <w:rPr>
          <w:b w:val="0"/>
        </w:rPr>
        <w:t xml:space="preserve"> </w:t>
      </w:r>
    </w:p>
    <w:p w14:paraId="6B9B9146" w14:textId="3D2EEEB2" w:rsidR="008816E1" w:rsidRPr="008D1D61" w:rsidRDefault="008816E1" w:rsidP="0012063E">
      <w:pPr>
        <w:pStyle w:val="Nagwek1"/>
      </w:pPr>
      <w:r>
        <w:t>Otwarte dane publiczne</w:t>
      </w:r>
    </w:p>
    <w:p w14:paraId="4A211E7E" w14:textId="597E45B6" w:rsidR="008816E1" w:rsidRPr="00CD17FE" w:rsidRDefault="009F2F65" w:rsidP="007E1BB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24535162" wp14:editId="4B1DBBE2">
                <wp:simplePos x="0" y="0"/>
                <wp:positionH relativeFrom="page">
                  <wp:posOffset>5687060</wp:posOffset>
                </wp:positionH>
                <wp:positionV relativeFrom="paragraph">
                  <wp:posOffset>134676</wp:posOffset>
                </wp:positionV>
                <wp:extent cx="1775460" cy="829310"/>
                <wp:effectExtent l="0" t="0" r="0" b="0"/>
                <wp:wrapTight wrapText="bothSides">
                  <wp:wrapPolygon edited="0">
                    <wp:start x="695" y="0"/>
                    <wp:lineTo x="695" y="20839"/>
                    <wp:lineTo x="20858" y="20839"/>
                    <wp:lineTo x="20858" y="0"/>
                    <wp:lineTo x="695" y="0"/>
                  </wp:wrapPolygon>
                </wp:wrapTight>
                <wp:docPr id="24" name="Pole tekstowe 2" descr="W 2024 r. odsetek przedsiębiorstw wykorzystujących otwarte dane publiczne wyniósł 13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2A74" w14:textId="5E547EB8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 xml:space="preserve">W </w:t>
                            </w:r>
                            <w:r w:rsidR="00D20548">
                              <w:t>2024</w:t>
                            </w:r>
                            <w:r w:rsidR="002C7DB8">
                              <w:t xml:space="preserve"> </w:t>
                            </w:r>
                            <w:r w:rsidRPr="00E15E00">
                              <w:t xml:space="preserve">r. odsetek przedsiębiorstw wykorzystujących </w:t>
                            </w:r>
                            <w:r w:rsidR="00260A02">
                              <w:t xml:space="preserve">otwarte </w:t>
                            </w:r>
                            <w:r w:rsidRPr="00E15E00">
                              <w:t xml:space="preserve">dane publiczne wyniósł </w:t>
                            </w:r>
                            <w:r w:rsidR="00D14362">
                              <w:t>1</w:t>
                            </w:r>
                            <w:r w:rsidR="00AD3DBF">
                              <w:t>3,6</w:t>
                            </w:r>
                            <w:r w:rsidR="0084447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5162" id="_x0000_s1032" type="#_x0000_t202" alt="W 2024 r. odsetek przedsiębiorstw wykorzystujących otwarte dane publiczne wyniósł 13,6%" style="position:absolute;margin-left:447.8pt;margin-top:10.6pt;width:139.8pt;height:65.3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" filled="f" stroked="f">
                <v:textbox>
                  <w:txbxContent>
                    <w:p w14:paraId="1BDD2A74" w14:textId="5E547EB8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 xml:space="preserve">W </w:t>
                      </w:r>
                      <w:r w:rsidR="00D20548">
                        <w:t>2024</w:t>
                      </w:r>
                      <w:r w:rsidR="002C7DB8">
                        <w:t xml:space="preserve"> </w:t>
                      </w:r>
                      <w:r w:rsidRPr="00E15E00">
                        <w:t xml:space="preserve">r. odsetek przedsiębiorstw wykorzystujących </w:t>
                      </w:r>
                      <w:r w:rsidR="00260A02">
                        <w:t xml:space="preserve">otwarte </w:t>
                      </w:r>
                      <w:r w:rsidRPr="00E15E00">
                        <w:t xml:space="preserve">dane publiczne wyniósł </w:t>
                      </w:r>
                      <w:r w:rsidR="00D14362">
                        <w:t>1</w:t>
                      </w:r>
                      <w:r w:rsidR="00AD3DBF">
                        <w:t>3,6</w:t>
                      </w:r>
                      <w:r w:rsidR="0084447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AB49F0">
        <w:t xml:space="preserve">Otwarte dane publiczne to dane wytworzone przez urząd administracji publicznej (lub na jego zlecenie), które są dostępne dla każdego zainteresowanego do wykorzystania, przetwarzania i udostępniania w dowolnych </w:t>
      </w:r>
      <w:r w:rsidR="008816E1" w:rsidRPr="00E33306">
        <w:t xml:space="preserve">celach. </w:t>
      </w:r>
      <w:r w:rsidR="00D14362" w:rsidRPr="00E33306">
        <w:t xml:space="preserve">Ich format wychodzi naprzeciw rosnącym oczekiwaniom w zakresie dostępności danych publicznych. W celu poprawy standardów otwierania danych publicznych oraz ich jakości Ministerstwo Cyfryzacji opracowało „Program otwierania danych publicznych”. </w:t>
      </w:r>
      <w:r w:rsidR="00DA6C0C" w:rsidRPr="00DA6C0C">
        <w:t xml:space="preserve">Obecnie obowiązujący dotyczy lat 2021–2027 i jest kontynuowany od 2016 </w:t>
      </w:r>
      <w:r w:rsidR="00DA6C0C" w:rsidRPr="00CD17FE">
        <w:t xml:space="preserve">r. </w:t>
      </w:r>
      <w:r w:rsidR="008816E1" w:rsidRPr="00CD17FE">
        <w:t xml:space="preserve">W </w:t>
      </w:r>
      <w:r w:rsidR="00D20548">
        <w:t>2024</w:t>
      </w:r>
      <w:r w:rsidR="008816E1" w:rsidRPr="00CD17FE">
        <w:t xml:space="preserve"> r. </w:t>
      </w:r>
      <w:r w:rsidR="00F9414E" w:rsidRPr="00CD17FE">
        <w:t xml:space="preserve">w wielkopolskim </w:t>
      </w:r>
      <w:r w:rsidR="008816E1" w:rsidRPr="00CD17FE">
        <w:t xml:space="preserve">z takich danych korzystało </w:t>
      </w:r>
      <w:r w:rsidR="00D14362" w:rsidRPr="00CD17FE">
        <w:t>1</w:t>
      </w:r>
      <w:r w:rsidR="00B771F1">
        <w:t>3,6</w:t>
      </w:r>
      <w:r w:rsidR="008816E1" w:rsidRPr="00CD17FE">
        <w:t xml:space="preserve">% </w:t>
      </w:r>
      <w:r w:rsidR="002C7DB8" w:rsidRPr="00CD17FE">
        <w:t>jednostek</w:t>
      </w:r>
      <w:r w:rsidR="00B20C06" w:rsidRPr="00CD17FE">
        <w:t>,</w:t>
      </w:r>
      <w:r w:rsidR="002C7DB8" w:rsidRPr="00CD17FE">
        <w:t xml:space="preserve"> tj. </w:t>
      </w:r>
      <w:r w:rsidR="008816E1" w:rsidRPr="00CD17FE">
        <w:t xml:space="preserve">o </w:t>
      </w:r>
      <w:r w:rsidR="00B771F1">
        <w:t>3,3</w:t>
      </w:r>
      <w:r w:rsidR="002C7DB8" w:rsidRPr="00CD17FE">
        <w:t xml:space="preserve"> </w:t>
      </w:r>
      <w:r w:rsidR="008816E1" w:rsidRPr="00CD17FE">
        <w:t xml:space="preserve">p.proc. </w:t>
      </w:r>
      <w:r w:rsidR="00B771F1">
        <w:t>mniej</w:t>
      </w:r>
      <w:r w:rsidR="008816E1" w:rsidRPr="00CD17FE">
        <w:t xml:space="preserve"> niż w 20</w:t>
      </w:r>
      <w:r w:rsidR="00D655C1" w:rsidRPr="00CD17FE">
        <w:t>2</w:t>
      </w:r>
      <w:r w:rsidR="00FA23B3">
        <w:t>3</w:t>
      </w:r>
      <w:r w:rsidR="002C7DB8" w:rsidRPr="00CD17FE">
        <w:t xml:space="preserve"> r.</w:t>
      </w:r>
    </w:p>
    <w:p w14:paraId="739BAF8C" w14:textId="0E619F4D" w:rsidR="000652CF" w:rsidRDefault="00055B26" w:rsidP="007E1BB3">
      <w:r>
        <w:t>Wielkopolskie</w:t>
      </w:r>
      <w:r w:rsidR="008816E1">
        <w:t xml:space="preserve"> było </w:t>
      </w:r>
      <w:r w:rsidR="008816E1" w:rsidRPr="00AB49F0">
        <w:t>województwem o</w:t>
      </w:r>
      <w:r w:rsidR="008816E1">
        <w:t xml:space="preserve"> </w:t>
      </w:r>
      <w:r w:rsidR="008816E1" w:rsidRPr="00AB49F0">
        <w:t xml:space="preserve">najniższym stopniu wykorzystania przez podmioty </w:t>
      </w:r>
      <w:r w:rsidR="008816E1">
        <w:t>o</w:t>
      </w:r>
      <w:r w:rsidR="008816E1" w:rsidRPr="00AB49F0">
        <w:t>twart</w:t>
      </w:r>
      <w:r w:rsidR="008816E1">
        <w:t>ych</w:t>
      </w:r>
      <w:r w:rsidR="008816E1" w:rsidRPr="00AB49F0">
        <w:t xml:space="preserve"> dan</w:t>
      </w:r>
      <w:r w:rsidR="008816E1">
        <w:t>ych</w:t>
      </w:r>
      <w:r w:rsidR="008816E1" w:rsidRPr="00AB49F0">
        <w:t xml:space="preserve"> publiczn</w:t>
      </w:r>
      <w:r w:rsidR="008816E1">
        <w:t>ych</w:t>
      </w:r>
      <w:r w:rsidR="008816E1" w:rsidRPr="00AB49F0">
        <w:t>, a najwyższy jego poziom zanotowano w m</w:t>
      </w:r>
      <w:r w:rsidR="008816E1">
        <w:t>azowieckim (</w:t>
      </w:r>
      <w:r w:rsidRPr="00055B26">
        <w:t>21,9</w:t>
      </w:r>
      <w:r w:rsidR="008816E1">
        <w:t xml:space="preserve">%, </w:t>
      </w:r>
      <w:r>
        <w:t>spadek w ciągu roku</w:t>
      </w:r>
      <w:r w:rsidR="008816E1">
        <w:t xml:space="preserve"> o </w:t>
      </w:r>
      <w:r>
        <w:t>0,9</w:t>
      </w:r>
      <w:r w:rsidR="008816E1">
        <w:t xml:space="preserve"> </w:t>
      </w:r>
      <w:r w:rsidR="008816E1" w:rsidRPr="00AB49F0">
        <w:t xml:space="preserve">p.proc.). W kraju </w:t>
      </w:r>
      <w:r>
        <w:t>17,</w:t>
      </w:r>
      <w:r w:rsidRPr="00055B26">
        <w:t>4</w:t>
      </w:r>
      <w:r w:rsidR="008816E1" w:rsidRPr="00AB49F0">
        <w:t>% jednostek (</w:t>
      </w:r>
      <w:r w:rsidRPr="00055B26">
        <w:t>19,5</w:t>
      </w:r>
      <w:r w:rsidR="00986CEA">
        <w:t>%</w:t>
      </w:r>
      <w:r w:rsidR="005C56BD">
        <w:t xml:space="preserve"> </w:t>
      </w:r>
      <w:r w:rsidR="008816E1">
        <w:t>w</w:t>
      </w:r>
      <w:r w:rsidR="00986CEA">
        <w:t> </w:t>
      </w:r>
      <w:r w:rsidR="008816E1" w:rsidRPr="00AB49F0">
        <w:t>20</w:t>
      </w:r>
      <w:r w:rsidR="00986CEA">
        <w:t>2</w:t>
      </w:r>
      <w:r>
        <w:t>3</w:t>
      </w:r>
      <w:r w:rsidR="00986CEA">
        <w:t> </w:t>
      </w:r>
      <w:r w:rsidR="008816E1" w:rsidRPr="00AB49F0">
        <w:t>r.) użytkowało otwarte dane.</w:t>
      </w:r>
    </w:p>
    <w:p w14:paraId="52290BB0" w14:textId="77777777" w:rsidR="000652CF" w:rsidRDefault="000652CF">
      <w:pPr>
        <w:spacing w:before="0" w:after="160" w:line="259" w:lineRule="auto"/>
      </w:pPr>
      <w:r>
        <w:br w:type="page"/>
      </w:r>
    </w:p>
    <w:p w14:paraId="36AA7DA7" w14:textId="7F9B7376" w:rsidR="008816E1" w:rsidRPr="00D334EA" w:rsidRDefault="000652CF" w:rsidP="009C281A">
      <w:pPr>
        <w:pStyle w:val="tytuwykresu"/>
      </w:pPr>
      <w:r w:rsidRPr="000652CF">
        <w:rPr>
          <w:noProof/>
        </w:rPr>
        <w:lastRenderedPageBreak/>
        <w:drawing>
          <wp:anchor distT="0" distB="144145" distL="114300" distR="114300" simplePos="0" relativeHeight="252078080" behindDoc="0" locked="0" layoutInCell="1" allowOverlap="1" wp14:anchorId="0BA91BAC" wp14:editId="69C1E8B4">
            <wp:simplePos x="0" y="0"/>
            <wp:positionH relativeFrom="margin">
              <wp:posOffset>310576</wp:posOffset>
            </wp:positionH>
            <wp:positionV relativeFrom="paragraph">
              <wp:posOffset>397103</wp:posOffset>
            </wp:positionV>
            <wp:extent cx="4503600" cy="2365200"/>
            <wp:effectExtent l="0" t="0" r="0" b="0"/>
            <wp:wrapTopAndBottom/>
            <wp:docPr id="34" name="Obraz 34" descr="Podwójny wykres kolumnowy. Na osi pionowej wartości od 0% do 16%. Na osi poziomej wybrane kategorie otwartych danych publicznych wykorzystywanych przez przedsiębiorstwa dla lat 2023 i 2024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00" w:rsidRPr="009C281A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F227BF2" wp14:editId="7165E92D">
                <wp:simplePos x="0" y="0"/>
                <wp:positionH relativeFrom="page">
                  <wp:posOffset>5695950</wp:posOffset>
                </wp:positionH>
                <wp:positionV relativeFrom="paragraph">
                  <wp:posOffset>1077595</wp:posOffset>
                </wp:positionV>
                <wp:extent cx="1775460" cy="965200"/>
                <wp:effectExtent l="0" t="0" r="0" b="6350"/>
                <wp:wrapTight wrapText="bothSides">
                  <wp:wrapPolygon edited="0">
                    <wp:start x="695" y="0"/>
                    <wp:lineTo x="695" y="21316"/>
                    <wp:lineTo x="20858" y="21316"/>
                    <wp:lineTo x="20858" y="0"/>
                    <wp:lineTo x="695" y="0"/>
                  </wp:wrapPolygon>
                </wp:wrapTight>
                <wp:docPr id="40" name="Pole tekstowe 2" descr="W 2024 r. spośród otwartych danych publicznych największym zainteresowaniem cieszyły się informacje z zakresu gospodarki i finans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25CB7" w14:textId="43DCF7F2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 xml:space="preserve">W </w:t>
                            </w:r>
                            <w:r w:rsidR="00D20548">
                              <w:t>2024</w:t>
                            </w:r>
                            <w:r w:rsidRPr="00E15E00">
                              <w:t xml:space="preserve"> r. spośród otwartych danych publicznych największym zainteresowaniem cieszyły się informacje z zakresu gospodarki i finansów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7BF2" id="_x0000_s1033" type="#_x0000_t202" alt="W 2024 r. spośród otwartych danych publicznych największym zainteresowaniem cieszyły się informacje z zakresu gospodarki i finansów" style="position:absolute;left:0;text-align:left;margin-left:448.5pt;margin-top:84.85pt;width:139.8pt;height:76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" filled="f" stroked="f">
                <v:textbox>
                  <w:txbxContent>
                    <w:p w14:paraId="0EB25CB7" w14:textId="43DCF7F2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 xml:space="preserve">W </w:t>
                      </w:r>
                      <w:r w:rsidR="00D20548">
                        <w:t>2024</w:t>
                      </w:r>
                      <w:r w:rsidRPr="00E15E00">
                        <w:t xml:space="preserve"> r. spośród otwartych danych publicznych największym zainteresowaniem cieszyły się informacje z zakresu gospodarki i finansów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9C281A">
        <w:t xml:space="preserve">Wykres </w:t>
      </w:r>
      <w:r w:rsidR="009D03FC" w:rsidRPr="009C281A">
        <w:t>4</w:t>
      </w:r>
      <w:r w:rsidR="008816E1" w:rsidRPr="009C281A">
        <w:t>.</w:t>
      </w:r>
      <w:r w:rsidR="006C02E6" w:rsidRPr="009C281A">
        <w:tab/>
      </w:r>
      <w:r w:rsidR="008816E1" w:rsidRPr="009C281A">
        <w:t>Przedsiębiorstwa wykorzystujące otwarte dane publi</w:t>
      </w:r>
      <w:r w:rsidR="00DD16EE" w:rsidRPr="009C281A">
        <w:t xml:space="preserve">czne według wybranych </w:t>
      </w:r>
      <w:r w:rsidR="005E09AD" w:rsidRPr="009C281A">
        <w:t xml:space="preserve">kategorii </w:t>
      </w:r>
      <w:r w:rsidR="008816E1" w:rsidRPr="009C281A">
        <w:t>w województwie wielkopolskim</w:t>
      </w:r>
    </w:p>
    <w:p w14:paraId="679B9F71" w14:textId="206C8E4A" w:rsidR="00123796" w:rsidRDefault="008816E1" w:rsidP="001A1E97">
      <w:r w:rsidRPr="008C18FD">
        <w:t xml:space="preserve">Największym zainteresowaniem w </w:t>
      </w:r>
      <w:r w:rsidR="00D20548">
        <w:t>2024</w:t>
      </w:r>
      <w:r w:rsidRPr="008C18FD">
        <w:t xml:space="preserve"> r. cieszyły się dane z zakresu gospodarki i finansów, które były wykorzystane </w:t>
      </w:r>
      <w:r w:rsidR="00370A77">
        <w:t>przez</w:t>
      </w:r>
      <w:r w:rsidRPr="008C18FD">
        <w:t xml:space="preserve"> </w:t>
      </w:r>
      <w:r w:rsidR="008258D2">
        <w:t>11,7</w:t>
      </w:r>
      <w:r w:rsidRPr="008C18FD">
        <w:t xml:space="preserve">% podmiotów (o </w:t>
      </w:r>
      <w:r w:rsidR="00EB4989">
        <w:t>3,</w:t>
      </w:r>
      <w:r w:rsidR="008258D2">
        <w:t>1</w:t>
      </w:r>
      <w:r w:rsidRPr="008C18FD">
        <w:t xml:space="preserve"> p.proc. </w:t>
      </w:r>
      <w:r w:rsidR="008258D2">
        <w:t>mnie</w:t>
      </w:r>
      <w:r w:rsidR="006A4D31">
        <w:t>j</w:t>
      </w:r>
      <w:r w:rsidRPr="008C18FD">
        <w:t xml:space="preserve"> niż w 20</w:t>
      </w:r>
      <w:r w:rsidR="00003F97">
        <w:t>2</w:t>
      </w:r>
      <w:r w:rsidR="008258D2">
        <w:t>3</w:t>
      </w:r>
      <w:r w:rsidRPr="008C18FD">
        <w:t xml:space="preserve"> </w:t>
      </w:r>
      <w:r w:rsidRPr="00B2102A">
        <w:t xml:space="preserve">r.). </w:t>
      </w:r>
      <w:r w:rsidR="00003F97" w:rsidRPr="008F004C">
        <w:t>R</w:t>
      </w:r>
      <w:r w:rsidRPr="008F004C">
        <w:t>zadziej jednostki korzystały z informacji dotyczących:</w:t>
      </w:r>
      <w:r w:rsidR="00003F97" w:rsidRPr="008F004C">
        <w:t xml:space="preserve"> </w:t>
      </w:r>
      <w:r w:rsidR="008F004C" w:rsidRPr="008F004C">
        <w:t>danych przestrzennych (6,</w:t>
      </w:r>
      <w:r w:rsidR="008258D2">
        <w:t>3</w:t>
      </w:r>
      <w:r w:rsidR="008F004C" w:rsidRPr="008F004C">
        <w:t xml:space="preserve">%, </w:t>
      </w:r>
      <w:r w:rsidR="008258D2">
        <w:t>spadek</w:t>
      </w:r>
      <w:r w:rsidR="008F004C" w:rsidRPr="008F004C">
        <w:t xml:space="preserve"> o</w:t>
      </w:r>
      <w:r w:rsidR="00CA0933">
        <w:t> </w:t>
      </w:r>
      <w:r w:rsidR="008258D2">
        <w:t>0,3</w:t>
      </w:r>
      <w:r w:rsidR="00CA0933">
        <w:t> </w:t>
      </w:r>
      <w:r w:rsidR="008F004C">
        <w:t>p.proc.)</w:t>
      </w:r>
      <w:r w:rsidR="008258D2">
        <w:t>,</w:t>
      </w:r>
      <w:r w:rsidR="008258D2" w:rsidRPr="008258D2">
        <w:t xml:space="preserve"> transpor</w:t>
      </w:r>
      <w:r w:rsidR="008258D2">
        <w:t>tu (5,</w:t>
      </w:r>
      <w:r w:rsidR="008258D2" w:rsidRPr="008258D2">
        <w:t>8</w:t>
      </w:r>
      <w:r w:rsidR="008258D2">
        <w:t>%, spadek o 1,5 p.proc.)</w:t>
      </w:r>
      <w:r w:rsidR="008F004C" w:rsidRPr="008F004C">
        <w:t xml:space="preserve"> </w:t>
      </w:r>
      <w:r w:rsidR="00152FB2" w:rsidRPr="008F004C">
        <w:t xml:space="preserve">oraz </w:t>
      </w:r>
      <w:r w:rsidR="002C53D4" w:rsidRPr="008F004C">
        <w:t>środowiska (</w:t>
      </w:r>
      <w:r w:rsidR="008258D2">
        <w:t>4,</w:t>
      </w:r>
      <w:r w:rsidR="008258D2" w:rsidRPr="008258D2">
        <w:t>8</w:t>
      </w:r>
      <w:r w:rsidR="002C53D4" w:rsidRPr="008F004C">
        <w:t xml:space="preserve">%, </w:t>
      </w:r>
      <w:r w:rsidR="006A1A0D">
        <w:t>spadek</w:t>
      </w:r>
      <w:r w:rsidR="008F004C" w:rsidRPr="008F004C">
        <w:t xml:space="preserve"> </w:t>
      </w:r>
      <w:r w:rsidR="002C53D4" w:rsidRPr="008F004C">
        <w:t>o</w:t>
      </w:r>
      <w:r w:rsidR="00CA0933">
        <w:t> </w:t>
      </w:r>
      <w:r w:rsidR="002C53D4" w:rsidRPr="008F004C">
        <w:t>1,</w:t>
      </w:r>
      <w:r w:rsidR="006A1A0D">
        <w:t>2</w:t>
      </w:r>
      <w:r w:rsidR="00CA0933">
        <w:t> </w:t>
      </w:r>
      <w:r w:rsidRPr="008F004C">
        <w:t xml:space="preserve">p.proc.). </w:t>
      </w:r>
      <w:r w:rsidRPr="00404F8A">
        <w:t>Przedsiębiorstwa w mniejszym stopniu były zainteresowane informacjami dotyczącymi edukacji (</w:t>
      </w:r>
      <w:r w:rsidR="00404F8A" w:rsidRPr="00404F8A">
        <w:t>3,2</w:t>
      </w:r>
      <w:r w:rsidRPr="00404F8A">
        <w:t xml:space="preserve">%, </w:t>
      </w:r>
      <w:r w:rsidR="00404F8A" w:rsidRPr="00404F8A">
        <w:t>spadek</w:t>
      </w:r>
      <w:r w:rsidR="00284B36" w:rsidRPr="00404F8A">
        <w:t xml:space="preserve"> </w:t>
      </w:r>
      <w:r w:rsidRPr="00404F8A">
        <w:t xml:space="preserve">o </w:t>
      </w:r>
      <w:r w:rsidR="00404F8A" w:rsidRPr="00404F8A">
        <w:t>1,0</w:t>
      </w:r>
      <w:r w:rsidRPr="00404F8A">
        <w:t xml:space="preserve"> p.proc. w stosunku do poprzedniego roku) oraz kultury, spor</w:t>
      </w:r>
      <w:r w:rsidR="00E63DA0" w:rsidRPr="00404F8A">
        <w:t>t</w:t>
      </w:r>
      <w:r w:rsidRPr="00404F8A">
        <w:t>u i rekreacji (</w:t>
      </w:r>
      <w:r w:rsidR="00404F8A" w:rsidRPr="00404F8A">
        <w:t>1,8</w:t>
      </w:r>
      <w:r w:rsidRPr="00404F8A">
        <w:t xml:space="preserve">%, </w:t>
      </w:r>
      <w:r w:rsidR="00404F8A" w:rsidRPr="00404F8A">
        <w:t>spadek</w:t>
      </w:r>
      <w:r w:rsidR="00284B36" w:rsidRPr="00404F8A">
        <w:t xml:space="preserve"> </w:t>
      </w:r>
      <w:r w:rsidRPr="00404F8A">
        <w:t xml:space="preserve">o </w:t>
      </w:r>
      <w:r w:rsidR="00404F8A" w:rsidRPr="00404F8A">
        <w:t>1,1</w:t>
      </w:r>
      <w:r w:rsidRPr="00404F8A">
        <w:t xml:space="preserve"> p.proc.). Na </w:t>
      </w:r>
      <w:r w:rsidR="00BC17C9" w:rsidRPr="00404F8A">
        <w:t xml:space="preserve">nieco </w:t>
      </w:r>
      <w:r w:rsidR="003A36EC" w:rsidRPr="00404F8A">
        <w:t>wyższym</w:t>
      </w:r>
      <w:r w:rsidR="00BC17C9" w:rsidRPr="00404F8A">
        <w:t xml:space="preserve"> </w:t>
      </w:r>
      <w:r w:rsidRPr="00404F8A">
        <w:t>poziomie od obserwowanego przed rokiem odnotowano odsetek podmiotów identyfikujących dane publiczne, które mogłyby być wykorzystane w celach biznesowych, lecz nie zostały udostępnione w ramach otwartych danych publicznych (</w:t>
      </w:r>
      <w:r w:rsidR="00404F8A" w:rsidRPr="00404F8A">
        <w:t>3,8</w:t>
      </w:r>
      <w:r w:rsidRPr="00404F8A">
        <w:t xml:space="preserve">% wobec </w:t>
      </w:r>
      <w:r w:rsidR="00404F8A" w:rsidRPr="00404F8A">
        <w:t>3,6</w:t>
      </w:r>
      <w:r w:rsidRPr="00404F8A">
        <w:t>% w 20</w:t>
      </w:r>
      <w:r w:rsidR="00BC17C9" w:rsidRPr="00404F8A">
        <w:t>2</w:t>
      </w:r>
      <w:r w:rsidR="00897D5D">
        <w:t>3</w:t>
      </w:r>
      <w:r w:rsidRPr="00404F8A">
        <w:t xml:space="preserve"> r.).</w:t>
      </w:r>
    </w:p>
    <w:p w14:paraId="36E5E6BF" w14:textId="1B1E3E8E" w:rsidR="008500AA" w:rsidRDefault="008500AA" w:rsidP="0012063E">
      <w:pPr>
        <w:pStyle w:val="Nagwek1"/>
      </w:pPr>
      <w:r w:rsidRPr="003161EA">
        <w:t xml:space="preserve">Sprzedaż </w:t>
      </w:r>
      <w:r w:rsidRPr="003624C8">
        <w:t>elektro</w:t>
      </w:r>
      <w:r w:rsidRPr="003161EA">
        <w:t>niczna</w:t>
      </w:r>
    </w:p>
    <w:p w14:paraId="2CD1F671" w14:textId="72528DB9" w:rsidR="008500AA" w:rsidRPr="00A32516" w:rsidRDefault="003B4C6C" w:rsidP="007E1BB3">
      <w:pPr>
        <w:rPr>
          <w:highlight w:val="cyan"/>
        </w:rPr>
      </w:pPr>
      <w:r w:rsidRPr="00453CD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0AE5C64" wp14:editId="721F5E63">
                <wp:simplePos x="0" y="0"/>
                <wp:positionH relativeFrom="page">
                  <wp:align>right</wp:align>
                </wp:positionH>
                <wp:positionV relativeFrom="paragraph">
                  <wp:posOffset>235281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19" name="Pole tekstowe 2" descr="W 2024 r. blisko jedna piąta przedsiębiorstw prowadziła &#10;e-sprzedaż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5B21" w14:textId="7B1F6AA9" w:rsidR="008500AA" w:rsidRPr="00E15E00" w:rsidRDefault="00AB24C6" w:rsidP="00E15E00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D20548">
                              <w:t>2024</w:t>
                            </w:r>
                            <w:r>
                              <w:t xml:space="preserve"> r. blisko jedna piąta </w:t>
                            </w:r>
                            <w:r w:rsidR="008500AA" w:rsidRPr="00E15E00">
                              <w:t>przedsiębiorstw prowadz</w:t>
                            </w:r>
                            <w:r>
                              <w:t xml:space="preserve">iła </w:t>
                            </w:r>
                            <w:r>
                              <w:br/>
                              <w:t>e-sprzedaż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5C64" id="_x0000_s1034" type="#_x0000_t202" alt="W 2024 r. blisko jedna piąta przedsiębiorstw prowadziła &#10;e-sprzedaż&#10;&#10;" style="position:absolute;margin-left:94.2pt;margin-top:18.55pt;width:145.4pt;height:55pt;z-index:-2513684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" filled="f" stroked="f">
                <v:textbox>
                  <w:txbxContent>
                    <w:p w14:paraId="02035B21" w14:textId="7B1F6AA9" w:rsidR="008500AA" w:rsidRPr="00E15E00" w:rsidRDefault="00AB24C6" w:rsidP="00E15E00">
                      <w:pPr>
                        <w:pStyle w:val="tekstzboku"/>
                      </w:pPr>
                      <w:r>
                        <w:t xml:space="preserve">W </w:t>
                      </w:r>
                      <w:r w:rsidR="00D20548">
                        <w:t>2024</w:t>
                      </w:r>
                      <w:r>
                        <w:t xml:space="preserve"> r. blisko jedna piąta </w:t>
                      </w:r>
                      <w:r w:rsidR="008500AA" w:rsidRPr="00E15E00">
                        <w:t>przedsiębiorstw prowadz</w:t>
                      </w:r>
                      <w:r>
                        <w:t xml:space="preserve">iła </w:t>
                      </w:r>
                      <w:r>
                        <w:br/>
                        <w:t>e-sprzedaż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502A" w:rsidRPr="00F43E88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09A16182" wp14:editId="2455E195">
                <wp:simplePos x="0" y="0"/>
                <wp:positionH relativeFrom="page">
                  <wp:posOffset>5693410</wp:posOffset>
                </wp:positionH>
                <wp:positionV relativeFrom="paragraph">
                  <wp:posOffset>875030</wp:posOffset>
                </wp:positionV>
                <wp:extent cx="1775460" cy="908050"/>
                <wp:effectExtent l="0" t="0" r="0" b="6350"/>
                <wp:wrapTight wrapText="bothSides">
                  <wp:wrapPolygon edited="0">
                    <wp:start x="695" y="0"/>
                    <wp:lineTo x="695" y="21298"/>
                    <wp:lineTo x="20858" y="21298"/>
                    <wp:lineTo x="20858" y="0"/>
                    <wp:lineTo x="695" y="0"/>
                  </wp:wrapPolygon>
                </wp:wrapTight>
                <wp:docPr id="17" name="Pole tekstowe 2" descr="W 2024 r. podmioty najczęściej prowadziły e-sprzedaż za pośrednictwem własnej strony internetowej lub aplikacji mobil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2E4" w14:textId="19DE30E3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 xml:space="preserve">W </w:t>
                            </w:r>
                            <w:r w:rsidR="00D20548">
                              <w:t>2024</w:t>
                            </w:r>
                            <w:r w:rsidRPr="00E15E00">
                              <w:t xml:space="preserve"> r. podmioty najczęściej prowadziły e-sprzedaż za pośrednictwem własnej strony internetow</w:t>
                            </w:r>
                            <w:r w:rsidR="00370A77">
                              <w:t>ej</w:t>
                            </w:r>
                            <w:r w:rsidRPr="00E15E00">
                              <w:t xml:space="preserve"> lub aplikacji mobilnej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6182" id="_x0000_s1035" type="#_x0000_t202" alt="W 2024 r. podmioty najczęściej prowadziły e-sprzedaż za pośrednictwem własnej strony internetowej lub aplikacji mobilnej " style="position:absolute;margin-left:448.3pt;margin-top:68.9pt;width:139.8pt;height:71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" filled="f" stroked="f">
                <v:textbox>
                  <w:txbxContent>
                    <w:p w14:paraId="55CBB2E4" w14:textId="19DE30E3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 xml:space="preserve">W </w:t>
                      </w:r>
                      <w:r w:rsidR="00D20548">
                        <w:t>2024</w:t>
                      </w:r>
                      <w:r w:rsidRPr="00E15E00">
                        <w:t xml:space="preserve"> r. podmioty najczęściej prowadziły e-sprzedaż za pośrednictwem własnej strony internetow</w:t>
                      </w:r>
                      <w:r w:rsidR="00370A77">
                        <w:t>ej</w:t>
                      </w:r>
                      <w:r w:rsidRPr="00E15E00">
                        <w:t xml:space="preserve"> lub aplikacji mobilnej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453CD1">
        <w:t xml:space="preserve">W </w:t>
      </w:r>
      <w:r w:rsidR="00D20548">
        <w:t>2024</w:t>
      </w:r>
      <w:r w:rsidR="008500AA" w:rsidRPr="00453CD1">
        <w:t xml:space="preserve"> r. prowadzenie sprzedaży internetowej deklarowało </w:t>
      </w:r>
      <w:r w:rsidR="00655B1C">
        <w:t>19,1</w:t>
      </w:r>
      <w:r w:rsidR="008500AA" w:rsidRPr="00453CD1">
        <w:t>% o</w:t>
      </w:r>
      <w:r w:rsidR="001C36DF">
        <w:t>gółu jednostek</w:t>
      </w:r>
      <w:r w:rsidR="006D535E">
        <w:t xml:space="preserve">, tj. </w:t>
      </w:r>
      <w:r w:rsidR="00A32516">
        <w:t>podobn</w:t>
      </w:r>
      <w:r w:rsidR="00A32516" w:rsidRPr="003814CF">
        <w:t xml:space="preserve">ie jak przed </w:t>
      </w:r>
      <w:r w:rsidR="00AB24C6" w:rsidRPr="003814CF">
        <w:t>rokiem</w:t>
      </w:r>
      <w:r w:rsidR="008500AA" w:rsidRPr="003814CF">
        <w:t xml:space="preserve"> (w kraju </w:t>
      </w:r>
      <w:r w:rsidR="003C6EF0" w:rsidRPr="003814CF">
        <w:t>18,3</w:t>
      </w:r>
      <w:r w:rsidR="008500AA" w:rsidRPr="003814CF">
        <w:t xml:space="preserve">%, </w:t>
      </w:r>
      <w:r w:rsidR="003C6EF0" w:rsidRPr="003814CF">
        <w:t>wzrost</w:t>
      </w:r>
      <w:r w:rsidR="008500AA" w:rsidRPr="003814CF">
        <w:t xml:space="preserve"> o</w:t>
      </w:r>
      <w:r w:rsidR="000D10B1" w:rsidRPr="003814CF">
        <w:t xml:space="preserve"> </w:t>
      </w:r>
      <w:r w:rsidR="003C6EF0" w:rsidRPr="003814CF">
        <w:t>0,5</w:t>
      </w:r>
      <w:r w:rsidR="000D10B1" w:rsidRPr="003814CF">
        <w:t xml:space="preserve"> p.proc.</w:t>
      </w:r>
      <w:r w:rsidR="008500AA" w:rsidRPr="003814CF">
        <w:t xml:space="preserve">). Odsetek przedsiębiorstw otrzymujących zamówienia przez sieci komputerowe był największy w województwie </w:t>
      </w:r>
      <w:r w:rsidR="00E8707F" w:rsidRPr="003814CF">
        <w:t>małopolskim</w:t>
      </w:r>
      <w:r w:rsidR="007052AA" w:rsidRPr="003814CF">
        <w:t xml:space="preserve"> </w:t>
      </w:r>
      <w:r w:rsidR="008500AA" w:rsidRPr="003814CF">
        <w:t>(</w:t>
      </w:r>
      <w:r w:rsidR="00E8707F" w:rsidRPr="003814CF">
        <w:t>21,3%</w:t>
      </w:r>
      <w:r w:rsidR="008500AA" w:rsidRPr="003814CF">
        <w:t xml:space="preserve">, </w:t>
      </w:r>
      <w:r w:rsidR="00E8707F" w:rsidRPr="003814CF">
        <w:t>wzrost</w:t>
      </w:r>
      <w:r w:rsidR="007052AA" w:rsidRPr="003814CF">
        <w:t xml:space="preserve"> o</w:t>
      </w:r>
      <w:r w:rsidR="002115BC" w:rsidRPr="003814CF">
        <w:t xml:space="preserve"> </w:t>
      </w:r>
      <w:r w:rsidR="003814CF" w:rsidRPr="003814CF">
        <w:t>2,9</w:t>
      </w:r>
      <w:r w:rsidR="002115BC" w:rsidRPr="003814CF">
        <w:t xml:space="preserve"> </w:t>
      </w:r>
      <w:r w:rsidR="008500AA" w:rsidRPr="003814CF">
        <w:t xml:space="preserve">p.proc.), </w:t>
      </w:r>
      <w:r w:rsidR="007052AA" w:rsidRPr="003814CF">
        <w:t>natomiast</w:t>
      </w:r>
      <w:r w:rsidR="008500AA" w:rsidRPr="003814CF">
        <w:t xml:space="preserve"> najmniejszy w</w:t>
      </w:r>
      <w:r w:rsidR="007052AA" w:rsidRPr="003814CF">
        <w:t xml:space="preserve"> </w:t>
      </w:r>
      <w:r w:rsidR="00E8707F" w:rsidRPr="003814CF">
        <w:t>pomorskim</w:t>
      </w:r>
      <w:r w:rsidR="008500AA" w:rsidRPr="003814CF">
        <w:t xml:space="preserve"> (</w:t>
      </w:r>
      <w:r w:rsidR="00E8707F" w:rsidRPr="003814CF">
        <w:t>14,8</w:t>
      </w:r>
      <w:r w:rsidR="008500AA" w:rsidRPr="003814CF">
        <w:t xml:space="preserve">%, </w:t>
      </w:r>
      <w:r w:rsidR="00E8707F" w:rsidRPr="003814CF">
        <w:t>wzrost</w:t>
      </w:r>
      <w:r w:rsidR="006D535E" w:rsidRPr="003814CF">
        <w:t xml:space="preserve"> </w:t>
      </w:r>
      <w:r w:rsidR="00CA0933">
        <w:t>o </w:t>
      </w:r>
      <w:r w:rsidR="00E8707F" w:rsidRPr="003814CF">
        <w:t>0</w:t>
      </w:r>
      <w:r w:rsidR="006D535E" w:rsidRPr="003814CF">
        <w:t>,5</w:t>
      </w:r>
      <w:r w:rsidR="00CA0933">
        <w:t> </w:t>
      </w:r>
      <w:r w:rsidR="008500AA" w:rsidRPr="003814CF">
        <w:t>p.proc.).</w:t>
      </w:r>
    </w:p>
    <w:p w14:paraId="0DE82AB7" w14:textId="237FB370" w:rsidR="008500AA" w:rsidRDefault="008500AA" w:rsidP="007E1BB3">
      <w:r w:rsidRPr="003814CF">
        <w:t>E-sprzedaż za pośrednictwem własnej strony internetow</w:t>
      </w:r>
      <w:r w:rsidR="00370A77" w:rsidRPr="003814CF">
        <w:t>ej</w:t>
      </w:r>
      <w:r w:rsidRPr="003814CF">
        <w:t xml:space="preserve"> lub aplikacji mobilnej w </w:t>
      </w:r>
      <w:r w:rsidR="00D20548" w:rsidRPr="003814CF">
        <w:t>2024</w:t>
      </w:r>
      <w:r w:rsidRPr="003814CF">
        <w:t xml:space="preserve"> r. prowadziło </w:t>
      </w:r>
      <w:r w:rsidR="003814CF" w:rsidRPr="003814CF">
        <w:t>13,0</w:t>
      </w:r>
      <w:r w:rsidRPr="003814CF">
        <w:t xml:space="preserve">% podmiotów (o </w:t>
      </w:r>
      <w:r w:rsidR="00A42BFC" w:rsidRPr="003814CF">
        <w:t>0,</w:t>
      </w:r>
      <w:r w:rsidR="003814CF" w:rsidRPr="003814CF">
        <w:t>2</w:t>
      </w:r>
      <w:r w:rsidRPr="003814CF">
        <w:t xml:space="preserve"> p.proc. </w:t>
      </w:r>
      <w:r w:rsidR="00507778" w:rsidRPr="003814CF">
        <w:t>więcej</w:t>
      </w:r>
      <w:r w:rsidRPr="003814CF">
        <w:t xml:space="preserve"> niż przed rokiem). Przedsiębiorstwa decydowały się także na korzystanie z internetowych platform handlowych oraz serwisów aukcyjnych i powiązanych z nimi aplikacji mobilnych – takie rozwiązanie wybrało</w:t>
      </w:r>
      <w:r w:rsidR="003814CF" w:rsidRPr="003814CF">
        <w:t xml:space="preserve"> 10,6</w:t>
      </w:r>
      <w:r w:rsidR="00564E43" w:rsidRPr="003814CF">
        <w:t>% jednostek (o </w:t>
      </w:r>
      <w:r w:rsidR="003814CF" w:rsidRPr="003814CF">
        <w:t>0,6</w:t>
      </w:r>
      <w:r w:rsidRPr="003814CF">
        <w:t xml:space="preserve"> p.proc. </w:t>
      </w:r>
      <w:r w:rsidR="003814CF" w:rsidRPr="003814CF">
        <w:t>mnie</w:t>
      </w:r>
      <w:r w:rsidR="006336F7" w:rsidRPr="003814CF">
        <w:t>j</w:t>
      </w:r>
      <w:r w:rsidRPr="003814CF">
        <w:t xml:space="preserve"> niż w 20</w:t>
      </w:r>
      <w:r w:rsidR="00687EDC" w:rsidRPr="003814CF">
        <w:t>2</w:t>
      </w:r>
      <w:r w:rsidR="003814CF" w:rsidRPr="003814CF">
        <w:t>3</w:t>
      </w:r>
      <w:r w:rsidRPr="003814CF">
        <w:t xml:space="preserve"> r.), a poprzez użycie wiadomości typu EDI – </w:t>
      </w:r>
      <w:r w:rsidR="003814CF" w:rsidRPr="003814CF">
        <w:t>3,7</w:t>
      </w:r>
      <w:r w:rsidRPr="003814CF">
        <w:t>% podmiotów (</w:t>
      </w:r>
      <w:r w:rsidR="003814CF" w:rsidRPr="003814CF">
        <w:t>wzrost</w:t>
      </w:r>
      <w:r w:rsidR="00687EDC" w:rsidRPr="003814CF">
        <w:t xml:space="preserve"> </w:t>
      </w:r>
      <w:r w:rsidRPr="003814CF">
        <w:t xml:space="preserve">o </w:t>
      </w:r>
      <w:r w:rsidR="003814CF" w:rsidRPr="003814CF">
        <w:t>0,8</w:t>
      </w:r>
      <w:r w:rsidR="00655B1C" w:rsidRPr="003814CF">
        <w:t xml:space="preserve"> p.proc.).</w:t>
      </w:r>
    </w:p>
    <w:p w14:paraId="2CDF093A" w14:textId="5C656C79" w:rsidR="00741D17" w:rsidRDefault="008500AA" w:rsidP="007E1BB3">
      <w:r w:rsidRPr="00F04DDD">
        <w:t xml:space="preserve">W </w:t>
      </w:r>
      <w:r w:rsidR="00D20548" w:rsidRPr="00F04DDD">
        <w:t>2024</w:t>
      </w:r>
      <w:r w:rsidRPr="00F04DDD">
        <w:t xml:space="preserve"> r. </w:t>
      </w:r>
      <w:r w:rsidR="00B15286" w:rsidRPr="00F04DDD">
        <w:t>14,</w:t>
      </w:r>
      <w:r w:rsidR="00512C19" w:rsidRPr="00F04DDD">
        <w:t>2</w:t>
      </w:r>
      <w:r w:rsidRPr="00F04DDD">
        <w:t>% firm wykorzystujących do e-sprzedaży strony internetowe, aplikacje mobilne lub internetowe platformy handlowe otrzymywało zamówienia od odbiorców indywidualnych</w:t>
      </w:r>
      <w:r w:rsidR="00CA4E85" w:rsidRPr="00F04DDD">
        <w:t xml:space="preserve"> (wobec </w:t>
      </w:r>
      <w:r w:rsidR="00B15286" w:rsidRPr="00F04DDD">
        <w:t>15,2</w:t>
      </w:r>
      <w:r w:rsidR="00CA4E85" w:rsidRPr="00F04DDD">
        <w:t>% przed rokiem)</w:t>
      </w:r>
      <w:r w:rsidRPr="00F04DDD">
        <w:t>, natomiast</w:t>
      </w:r>
      <w:r w:rsidR="00B15286" w:rsidRPr="00F04DDD">
        <w:t xml:space="preserve"> 13,6</w:t>
      </w:r>
      <w:r w:rsidRPr="00F04DDD">
        <w:t>% od innych przedsiębiorstw lub jednos</w:t>
      </w:r>
      <w:r w:rsidR="00564E43" w:rsidRPr="00F04DDD">
        <w:t>tek administracji publicznej</w:t>
      </w:r>
      <w:r w:rsidR="00CA4E85" w:rsidRPr="00F04DDD">
        <w:t xml:space="preserve"> (wobec </w:t>
      </w:r>
      <w:r w:rsidR="00B15286" w:rsidRPr="00F04DDD">
        <w:t>14,2</w:t>
      </w:r>
      <w:r w:rsidR="00CA4E85" w:rsidRPr="00F04DDD">
        <w:t>%)</w:t>
      </w:r>
      <w:r w:rsidR="00512C19" w:rsidRPr="00F04DDD">
        <w:t>.</w:t>
      </w:r>
      <w:r w:rsidR="00741D17" w:rsidRPr="00F04DDD">
        <w:t xml:space="preserve"> Przedsiębiorstwa najczęściej prowadziły sprzedaż elektroniczną dla klientów zlokalizowanych w Polsce (</w:t>
      </w:r>
      <w:r w:rsidR="00B15286" w:rsidRPr="00F04DDD">
        <w:t>16,4</w:t>
      </w:r>
      <w:r w:rsidR="00741D17" w:rsidRPr="00F04DDD">
        <w:t>%), rzadziej dla klientów zlokalizowanych w innych krajach Unii Europejskiej (</w:t>
      </w:r>
      <w:r w:rsidR="00B15286" w:rsidRPr="00F04DDD">
        <w:t>7,0</w:t>
      </w:r>
      <w:r w:rsidR="00741D17" w:rsidRPr="00F04DDD">
        <w:t xml:space="preserve">%) </w:t>
      </w:r>
      <w:r w:rsidR="0081202C" w:rsidRPr="00F04DDD">
        <w:t>lub</w:t>
      </w:r>
      <w:r w:rsidR="00741D17" w:rsidRPr="00F04DDD">
        <w:t xml:space="preserve"> w krajach spoza Unii Europejskiej (</w:t>
      </w:r>
      <w:r w:rsidR="00B15286" w:rsidRPr="00F04DDD">
        <w:t>2,9</w:t>
      </w:r>
      <w:r w:rsidR="00741D17" w:rsidRPr="00F04DDD">
        <w:t>%).</w:t>
      </w:r>
    </w:p>
    <w:p w14:paraId="64B90545" w14:textId="79A61F90" w:rsidR="002B4675" w:rsidRDefault="002B4675" w:rsidP="002B4675">
      <w:pPr>
        <w:pStyle w:val="Nagwek1"/>
      </w:pPr>
      <w:r w:rsidRPr="00453CD1">
        <mc:AlternateContent>
          <mc:Choice Requires="wps">
            <w:drawing>
              <wp:anchor distT="45720" distB="45720" distL="114300" distR="114300" simplePos="0" relativeHeight="252061696" behindDoc="1" locked="0" layoutInCell="1" allowOverlap="1" wp14:anchorId="290C1217" wp14:editId="7332BFCA">
                <wp:simplePos x="0" y="0"/>
                <wp:positionH relativeFrom="page">
                  <wp:posOffset>5692062</wp:posOffset>
                </wp:positionH>
                <wp:positionV relativeFrom="paragraph">
                  <wp:posOffset>321589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42" name="Pole tekstowe 2" descr="W 2024 r. ponad połowa przedsiębiorstw dokonywała zamówień przez Intern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65AB" w14:textId="74ED5614" w:rsidR="002B4675" w:rsidRPr="00E15E00" w:rsidRDefault="00D94CFE" w:rsidP="002B4675">
                            <w:pPr>
                              <w:pStyle w:val="tekstzboku"/>
                            </w:pPr>
                            <w:r>
                              <w:t>W 2024 r. ponad</w:t>
                            </w:r>
                            <w:r w:rsidR="002B4675">
                              <w:t xml:space="preserve"> </w:t>
                            </w:r>
                            <w:r w:rsidR="009D5203">
                              <w:t xml:space="preserve">połowa </w:t>
                            </w:r>
                            <w:r w:rsidR="002B4675" w:rsidRPr="00E15E00">
                              <w:t xml:space="preserve">przedsiębiorstw </w:t>
                            </w:r>
                            <w:r w:rsidR="009D5203">
                              <w:t>dokonywała zamówień przez Internet</w:t>
                            </w:r>
                            <w:r w:rsidR="009D5203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1217" id="_x0000_s1036" type="#_x0000_t202" alt="W 2024 r. ponad połowa przedsiębiorstw dokonywała zamówień przez Internet&#10;" style="position:absolute;margin-left:448.2pt;margin-top:25.3pt;width:145.4pt;height:55pt;z-index:-25125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" filled="f" stroked="f">
                <v:textbox>
                  <w:txbxContent>
                    <w:p w14:paraId="1D3065AB" w14:textId="74ED5614" w:rsidR="002B4675" w:rsidRPr="00E15E00" w:rsidRDefault="00D94CFE" w:rsidP="002B4675">
                      <w:pPr>
                        <w:pStyle w:val="tekstzboku"/>
                      </w:pPr>
                      <w:r>
                        <w:t>W 2024 r. ponad</w:t>
                      </w:r>
                      <w:r w:rsidR="002B4675">
                        <w:t xml:space="preserve"> </w:t>
                      </w:r>
                      <w:r w:rsidR="009D5203">
                        <w:t xml:space="preserve">połowa </w:t>
                      </w:r>
                      <w:r w:rsidR="002B4675" w:rsidRPr="00E15E00">
                        <w:t xml:space="preserve">przedsiębiorstw </w:t>
                      </w:r>
                      <w:r w:rsidR="009D5203">
                        <w:t>dokonywała zamówień przez Internet</w:t>
                      </w:r>
                      <w:r w:rsidR="009D5203">
                        <w:br/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t>Zakupy</w:t>
      </w:r>
      <w:r w:rsidRPr="003161EA">
        <w:t xml:space="preserve"> </w:t>
      </w:r>
      <w:r w:rsidRPr="003624C8">
        <w:t>elektro</w:t>
      </w:r>
      <w:r>
        <w:t>niczne</w:t>
      </w:r>
    </w:p>
    <w:p w14:paraId="713DFB58" w14:textId="5408C910" w:rsidR="002B4675" w:rsidRDefault="002B4675" w:rsidP="002B4675">
      <w:pPr>
        <w:rPr>
          <w:lang w:eastAsia="pl-PL"/>
        </w:rPr>
      </w:pPr>
      <w:r>
        <w:rPr>
          <w:lang w:eastAsia="pl-PL"/>
        </w:rPr>
        <w:t xml:space="preserve">Odsetek firm składających zamówienia przez sieci komputerowe w 2024 r. wyniósł 51,2%, nieco więcej niż w kraju (50,7%). Wśród województw największym odsetkiem podmiotów dokonujących zamówień przez Internet charakteryzowało się pomorskie (54,2%), </w:t>
      </w:r>
      <w:r w:rsidR="0014278E">
        <w:rPr>
          <w:lang w:eastAsia="pl-PL"/>
        </w:rPr>
        <w:t xml:space="preserve">zaś </w:t>
      </w:r>
      <w:r>
        <w:rPr>
          <w:lang w:eastAsia="pl-PL"/>
        </w:rPr>
        <w:t xml:space="preserve">najmniejszym </w:t>
      </w:r>
      <w:r w:rsidR="00487DBE">
        <w:rPr>
          <w:lang w:eastAsia="pl-PL"/>
        </w:rPr>
        <w:t>–</w:t>
      </w:r>
      <w:r w:rsidR="00487DBE" w:rsidRPr="00487DBE">
        <w:rPr>
          <w:lang w:eastAsia="pl-PL"/>
        </w:rPr>
        <w:t xml:space="preserve"> </w:t>
      </w:r>
      <w:r>
        <w:rPr>
          <w:lang w:eastAsia="pl-PL"/>
        </w:rPr>
        <w:t>podlaskie (43,2%).</w:t>
      </w:r>
    </w:p>
    <w:p w14:paraId="71E06430" w14:textId="3BF2383E" w:rsidR="002B4675" w:rsidRDefault="002B4675" w:rsidP="002B4675">
      <w:pPr>
        <w:rPr>
          <w:lang w:eastAsia="pl-PL"/>
        </w:rPr>
      </w:pPr>
      <w:r>
        <w:rPr>
          <w:lang w:eastAsia="pl-PL"/>
        </w:rPr>
        <w:t xml:space="preserve">Pod względem rodzaju kupowanych towarów i usług przedsiębiorstwa najczęściej zamawiały towary zakupione za pośrednictwem Internetu, ale dostarczone w postaci fizycznej (47,7% </w:t>
      </w:r>
      <w:r>
        <w:rPr>
          <w:lang w:eastAsia="pl-PL"/>
        </w:rPr>
        <w:lastRenderedPageBreak/>
        <w:t>wobec 46,0% w kraju). Natomiast towary lub usługi zakupio</w:t>
      </w:r>
      <w:r w:rsidR="00CA0933">
        <w:rPr>
          <w:lang w:eastAsia="pl-PL"/>
        </w:rPr>
        <w:t>ne za pośrednictwem Internetu i </w:t>
      </w:r>
      <w:r>
        <w:rPr>
          <w:lang w:eastAsia="pl-PL"/>
        </w:rPr>
        <w:t>dostarczone przez Internet (tzw. dobra cyfrowe) oraz usługi za pośrednictwem Internetu, lecz zrealizowane fizycznie zamawiało 32,6% i 28,4% przedsiębiorstw</w:t>
      </w:r>
      <w:r w:rsidR="00D94CFE">
        <w:rPr>
          <w:lang w:eastAsia="pl-PL"/>
        </w:rPr>
        <w:t xml:space="preserve"> </w:t>
      </w:r>
      <w:r>
        <w:rPr>
          <w:lang w:eastAsia="pl-PL"/>
        </w:rPr>
        <w:t>(w kraju odpowiedni</w:t>
      </w:r>
      <w:r w:rsidRPr="00C94EA7">
        <w:rPr>
          <w:lang w:eastAsia="pl-PL"/>
        </w:rPr>
        <w:t xml:space="preserve">o </w:t>
      </w:r>
      <w:r w:rsidR="00C94EA7" w:rsidRPr="00C94EA7">
        <w:rPr>
          <w:lang w:eastAsia="pl-PL"/>
        </w:rPr>
        <w:t>32,4</w:t>
      </w:r>
      <w:r w:rsidRPr="00C94EA7">
        <w:rPr>
          <w:lang w:eastAsia="pl-PL"/>
        </w:rPr>
        <w:t xml:space="preserve">% i </w:t>
      </w:r>
      <w:r w:rsidR="00C94EA7" w:rsidRPr="00C94EA7">
        <w:rPr>
          <w:lang w:eastAsia="pl-PL"/>
        </w:rPr>
        <w:t>26,9</w:t>
      </w:r>
      <w:r w:rsidRPr="00C94EA7">
        <w:rPr>
          <w:lang w:eastAsia="pl-PL"/>
        </w:rPr>
        <w:t>%).</w:t>
      </w:r>
    </w:p>
    <w:p w14:paraId="7AF9303D" w14:textId="1F69A4AB" w:rsidR="00FA23B3" w:rsidRDefault="002B4675" w:rsidP="007E1BB3">
      <w:pPr>
        <w:rPr>
          <w:lang w:eastAsia="pl-PL"/>
        </w:rPr>
      </w:pPr>
      <w:r>
        <w:rPr>
          <w:lang w:eastAsia="pl-PL"/>
        </w:rPr>
        <w:t>Przedsiębiorstwa dokonywały zakupów elektronicznych poprzez strony internetowe, aplikacje mobilne, platformy handlowe</w:t>
      </w:r>
      <w:r w:rsidR="00F810BE">
        <w:rPr>
          <w:lang w:eastAsia="pl-PL"/>
        </w:rPr>
        <w:t>,</w:t>
      </w:r>
      <w:r>
        <w:rPr>
          <w:lang w:eastAsia="pl-PL"/>
        </w:rPr>
        <w:t xml:space="preserve"> najczęściej od dostawców zlokalizowanych w Polsce (50,7%),</w:t>
      </w:r>
      <w:r w:rsidR="00D94CFE">
        <w:rPr>
          <w:lang w:eastAsia="pl-PL"/>
        </w:rPr>
        <w:t xml:space="preserve"> </w:t>
      </w:r>
      <w:r>
        <w:rPr>
          <w:lang w:eastAsia="pl-PL"/>
        </w:rPr>
        <w:t>rzadziej od dostawców zlokalizowanych w innych krajach Unii</w:t>
      </w:r>
      <w:r w:rsidR="00F810BE">
        <w:rPr>
          <w:lang w:eastAsia="pl-PL"/>
        </w:rPr>
        <w:t xml:space="preserve"> Europejskiej (17,7%) lub</w:t>
      </w:r>
      <w:r>
        <w:rPr>
          <w:lang w:eastAsia="pl-PL"/>
        </w:rPr>
        <w:t xml:space="preserve"> krajach spoza Unii Europejskiej (7,1%).</w:t>
      </w:r>
    </w:p>
    <w:p w14:paraId="14C73F50" w14:textId="77777777" w:rsidR="002B4675" w:rsidRPr="008D1D61" w:rsidRDefault="002B4675" w:rsidP="002B4675">
      <w:pPr>
        <w:pStyle w:val="Nagwek1"/>
      </w:pPr>
      <w:r w:rsidRPr="00925303">
        <w:t>Wykorzystanie danych w procesach biznesowych</w:t>
      </w:r>
    </w:p>
    <w:p w14:paraId="3AD4A526" w14:textId="77777777" w:rsidR="002B4675" w:rsidRDefault="002B4675" w:rsidP="002B4675">
      <w:pPr>
        <w:rPr>
          <w:noProof/>
          <w:lang w:eastAsia="pl-PL"/>
        </w:rPr>
      </w:pPr>
      <w:r>
        <w:rPr>
          <w:noProof/>
          <w:lang w:eastAsia="pl-PL"/>
        </w:rPr>
        <w:t>We współczesnym modelu gospodarczym dochodzi do nieustannego przepływu informacji pomiędzy podmiotami, co generuje ogromne ilości danych. Jeżeli zostaną one odpowiednio przetworzone i zinterpretowane mogą stać się doskonałym narzędziem budowania przewagi konkurencyjnej firm. Przedsiębiorstwa coraz chętniej sięgają po różnego rodzaju narzędzia cyfrowe służące do takiej analizy.</w:t>
      </w:r>
    </w:p>
    <w:p w14:paraId="0AD0686B" w14:textId="331C2DBD" w:rsidR="002B4675" w:rsidRDefault="002B4675" w:rsidP="002B4675">
      <w:pPr>
        <w:rPr>
          <w:noProof/>
          <w:lang w:eastAsia="pl-PL"/>
        </w:rPr>
      </w:pPr>
      <w:r>
        <w:rPr>
          <w:noProof/>
          <w:lang w:eastAsia="pl-PL"/>
        </w:rPr>
        <w:t>W wielkopolskim udział przedsiębiorstw stosujących oprogramowanie typu ERP</w:t>
      </w:r>
      <w:r w:rsidR="00241900">
        <w:rPr>
          <w:rStyle w:val="Odwoanieprzypisudolnego"/>
          <w:noProof/>
          <w:lang w:eastAsia="pl-PL"/>
        </w:rPr>
        <w:footnoteReference w:id="2"/>
      </w:r>
      <w:r>
        <w:rPr>
          <w:noProof/>
          <w:lang w:eastAsia="pl-PL"/>
        </w:rPr>
        <w:t xml:space="preserve"> w 2025 r. wyniósł 39,</w:t>
      </w:r>
      <w:r w:rsidRPr="00F81FD9">
        <w:rPr>
          <w:noProof/>
          <w:lang w:eastAsia="pl-PL"/>
        </w:rPr>
        <w:t>3</w:t>
      </w:r>
      <w:r>
        <w:rPr>
          <w:noProof/>
          <w:lang w:eastAsia="pl-PL"/>
        </w:rPr>
        <w:t>%, (wobec 40,</w:t>
      </w:r>
      <w:r w:rsidRPr="00F81FD9">
        <w:rPr>
          <w:noProof/>
          <w:lang w:eastAsia="pl-PL"/>
        </w:rPr>
        <w:t>5</w:t>
      </w:r>
      <w:r>
        <w:rPr>
          <w:noProof/>
          <w:lang w:eastAsia="pl-PL"/>
        </w:rPr>
        <w:t xml:space="preserve">% w kraju), </w:t>
      </w:r>
      <w:r w:rsidRPr="00A34695">
        <w:rPr>
          <w:noProof/>
          <w:lang w:eastAsia="pl-PL"/>
        </w:rPr>
        <w:t>a dla programów klasy CRM</w:t>
      </w:r>
      <w:r w:rsidR="00241900">
        <w:rPr>
          <w:rStyle w:val="Odwoanieprzypisudolnego"/>
          <w:noProof/>
          <w:lang w:eastAsia="pl-PL"/>
        </w:rPr>
        <w:footnoteReference w:id="3"/>
      </w:r>
      <w:r w:rsidRPr="00A34695">
        <w:rPr>
          <w:noProof/>
          <w:lang w:eastAsia="pl-PL"/>
        </w:rPr>
        <w:t xml:space="preserve"> i Business I</w:t>
      </w:r>
      <w:r>
        <w:rPr>
          <w:noProof/>
          <w:lang w:eastAsia="pl-PL"/>
        </w:rPr>
        <w:t>ntelligence wskaźniki te wyniosły</w:t>
      </w:r>
      <w:r w:rsidRPr="00A34695">
        <w:rPr>
          <w:noProof/>
          <w:lang w:eastAsia="pl-PL"/>
        </w:rPr>
        <w:t xml:space="preserve"> odpowiednio </w:t>
      </w:r>
      <w:r>
        <w:rPr>
          <w:noProof/>
          <w:lang w:eastAsia="pl-PL"/>
        </w:rPr>
        <w:t>23,</w:t>
      </w:r>
      <w:r w:rsidRPr="00F81FD9">
        <w:rPr>
          <w:noProof/>
          <w:lang w:eastAsia="pl-PL"/>
        </w:rPr>
        <w:t>0</w:t>
      </w:r>
      <w:r>
        <w:rPr>
          <w:noProof/>
          <w:lang w:eastAsia="pl-PL"/>
        </w:rPr>
        <w:t>% i 12,</w:t>
      </w:r>
      <w:r w:rsidRPr="00F81FD9">
        <w:rPr>
          <w:noProof/>
          <w:lang w:eastAsia="pl-PL"/>
        </w:rPr>
        <w:t>3</w:t>
      </w:r>
      <w:r>
        <w:rPr>
          <w:noProof/>
          <w:lang w:eastAsia="pl-PL"/>
        </w:rPr>
        <w:t>% (w kraju 25,</w:t>
      </w:r>
      <w:r w:rsidRPr="00F81FD9">
        <w:rPr>
          <w:noProof/>
          <w:lang w:eastAsia="pl-PL"/>
        </w:rPr>
        <w:t>1</w:t>
      </w:r>
      <w:r w:rsidRPr="00A34695">
        <w:rPr>
          <w:noProof/>
          <w:lang w:eastAsia="pl-PL"/>
        </w:rPr>
        <w:t xml:space="preserve">% i </w:t>
      </w:r>
      <w:r>
        <w:rPr>
          <w:noProof/>
          <w:lang w:eastAsia="pl-PL"/>
        </w:rPr>
        <w:t>13,</w:t>
      </w:r>
      <w:r w:rsidRPr="00F81FD9">
        <w:rPr>
          <w:noProof/>
          <w:lang w:eastAsia="pl-PL"/>
        </w:rPr>
        <w:t>0</w:t>
      </w:r>
      <w:r w:rsidRPr="00A34695">
        <w:rPr>
          <w:noProof/>
          <w:lang w:eastAsia="pl-PL"/>
        </w:rPr>
        <w:t>%</w:t>
      </w:r>
      <w:r>
        <w:rPr>
          <w:noProof/>
          <w:lang w:eastAsia="pl-PL"/>
        </w:rPr>
        <w:t>)</w:t>
      </w:r>
      <w:r w:rsidRPr="00A34695">
        <w:rPr>
          <w:noProof/>
          <w:lang w:eastAsia="pl-PL"/>
        </w:rPr>
        <w:t xml:space="preserve">. </w:t>
      </w:r>
    </w:p>
    <w:p w14:paraId="0A1D03E4" w14:textId="3C1877C3" w:rsidR="002B4675" w:rsidRPr="002B4675" w:rsidRDefault="001E49EF" w:rsidP="002B4675">
      <w:pPr>
        <w:tabs>
          <w:tab w:val="left" w:pos="992"/>
        </w:tabs>
        <w:spacing w:before="360" w:line="240" w:lineRule="auto"/>
        <w:ind w:left="992" w:right="284" w:hanging="992"/>
        <w:rPr>
          <w:b/>
          <w:spacing w:val="-2"/>
          <w:lang w:eastAsia="pl-PL"/>
        </w:rPr>
      </w:pPr>
      <w:r w:rsidRPr="001E49EF">
        <w:rPr>
          <w:noProof/>
          <w:lang w:eastAsia="pl-PL"/>
        </w:rPr>
        <w:drawing>
          <wp:anchor distT="0" distB="180340" distL="114300" distR="114300" simplePos="0" relativeHeight="252079104" behindDoc="0" locked="0" layoutInCell="1" allowOverlap="1" wp14:anchorId="3BC723E1" wp14:editId="4F093022">
            <wp:simplePos x="0" y="0"/>
            <wp:positionH relativeFrom="margin">
              <wp:align>center</wp:align>
            </wp:positionH>
            <wp:positionV relativeFrom="paragraph">
              <wp:posOffset>418520</wp:posOffset>
            </wp:positionV>
            <wp:extent cx="4024800" cy="3538800"/>
            <wp:effectExtent l="0" t="0" r="0" b="5080"/>
            <wp:wrapTopAndBottom/>
            <wp:docPr id="35" name="Obraz 35" descr="Wykres słupkowy i nałożony na niego wykres liniowy, gdzie słupki to dane dla województw, a linia to dane dla Polski. Na osi pionowej są województwa. Oś pozioma przyjmuje wartości od 0% do 40%. Wartość dla Polski to 24,3%. Dane do wykresu dostępne w pliku w formacie XLS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9A5">
        <w:rPr>
          <w:b/>
          <w:noProof/>
          <w:spacing w:val="-2"/>
        </w:rPr>
        <w:t>Wykres 5</w:t>
      </w:r>
      <w:r w:rsidR="002B4675" w:rsidRPr="002B4675">
        <w:rPr>
          <w:b/>
          <w:noProof/>
          <w:spacing w:val="-2"/>
        </w:rPr>
        <w:t>.</w:t>
      </w:r>
      <w:r w:rsidR="002B4675" w:rsidRPr="002B4675">
        <w:rPr>
          <w:b/>
          <w:noProof/>
          <w:spacing w:val="-2"/>
        </w:rPr>
        <w:tab/>
      </w:r>
      <w:r w:rsidR="002B4675" w:rsidRPr="002B4675">
        <w:rPr>
          <w:b/>
          <w:spacing w:val="-2"/>
          <w:lang w:eastAsia="pl-PL"/>
        </w:rPr>
        <w:t>Przedsiębiorstwa prowadzące analitykę danych w 2025 r.</w:t>
      </w:r>
    </w:p>
    <w:p w14:paraId="162AEABE" w14:textId="7B09A554" w:rsidR="002B4675" w:rsidRPr="002B4675" w:rsidRDefault="00735011" w:rsidP="002B4675">
      <w:r>
        <w:t>Zarówno w wielkopolskim, jak i w kraju b</w:t>
      </w:r>
      <w:r w:rsidR="002B4675" w:rsidRPr="002B4675">
        <w:t>lisko co czwarte przedsiębiorstwo przeprowadzało analitykę danych (</w:t>
      </w:r>
      <w:r w:rsidR="001740B5" w:rsidRPr="001740B5">
        <w:t>24,0</w:t>
      </w:r>
      <w:r w:rsidR="001740B5">
        <w:t>% wobec</w:t>
      </w:r>
      <w:r w:rsidR="002B4675" w:rsidRPr="002B4675">
        <w:t xml:space="preserve"> </w:t>
      </w:r>
      <w:r w:rsidR="001740B5" w:rsidRPr="001740B5">
        <w:t>24,3</w:t>
      </w:r>
      <w:r>
        <w:t>%</w:t>
      </w:r>
      <w:r w:rsidR="002B4675" w:rsidRPr="002B4675">
        <w:t>). Najczęściej przeprowadzały ją przedsiębiorstwa zlokalizowane w mazowieckim (33,0%), natomiast najrzadziej – w świętokrzyskim (15,1%).</w:t>
      </w:r>
    </w:p>
    <w:p w14:paraId="47608436" w14:textId="56DBB811" w:rsidR="002B4675" w:rsidRDefault="002B4675" w:rsidP="007E1BB3">
      <w:r w:rsidRPr="002B4675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2063744" behindDoc="1" locked="0" layoutInCell="1" allowOverlap="1" wp14:anchorId="7C425659" wp14:editId="354F0218">
                <wp:simplePos x="0" y="0"/>
                <wp:positionH relativeFrom="page">
                  <wp:posOffset>5687060</wp:posOffset>
                </wp:positionH>
                <wp:positionV relativeFrom="paragraph">
                  <wp:posOffset>5080</wp:posOffset>
                </wp:positionV>
                <wp:extent cx="1846580" cy="850900"/>
                <wp:effectExtent l="0" t="0" r="0" b="6350"/>
                <wp:wrapTight wrapText="bothSides">
                  <wp:wrapPolygon edited="0">
                    <wp:start x="669" y="0"/>
                    <wp:lineTo x="669" y="21278"/>
                    <wp:lineTo x="20724" y="21278"/>
                    <wp:lineTo x="20724" y="0"/>
                    <wp:lineTo x="669" y="0"/>
                  </wp:wrapPolygon>
                </wp:wrapTight>
                <wp:docPr id="43" name="Pole tekstowe 2" descr="Najczęściej wykorzystywanym źródłem danych służącym analityce danych były transakcje przeprowadzane przez przedsiębiors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27B9D" w14:textId="77777777" w:rsidR="002B4675" w:rsidRPr="00E15E00" w:rsidRDefault="002B4675" w:rsidP="002B4675">
                            <w:pPr>
                              <w:pStyle w:val="tekstzboku"/>
                            </w:pPr>
                            <w:r w:rsidRPr="00461726">
                              <w:t>Najczęściej wykorzystywanym źródłem danych służącym analityce danych były transakcje przeprowadzane przez przedsiębiorstwo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5659" id="_x0000_s1037" type="#_x0000_t202" alt="Najczęściej wykorzystywanym źródłem danych służącym analityce danych były transakcje przeprowadzane przez przedsiębiorstwo" style="position:absolute;margin-left:447.8pt;margin-top:.4pt;width:145.4pt;height:67pt;z-index:-25125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" filled="f" stroked="f">
                <v:textbox>
                  <w:txbxContent>
                    <w:p w14:paraId="32127B9D" w14:textId="77777777" w:rsidR="002B4675" w:rsidRPr="00E15E00" w:rsidRDefault="002B4675" w:rsidP="002B4675">
                      <w:pPr>
                        <w:pStyle w:val="tekstzboku"/>
                      </w:pPr>
                      <w:r w:rsidRPr="00461726">
                        <w:t>Najczęściej wykorzystywanym źródłem danych służącym analityce danych były transakcje przeprowadzane przez przedsiębiorstwo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B4675">
        <w:t>Najczęściej wykorzystywanym źródłem danych służącym analityce danych w 2025 r. były transakcje przeprowadzane przez przedsiębiorstwo (22,4% wobec 22,9% w kraju). W mniejszym stopniu wykorzystywane były dane zawierające charakterystyki klientów (11,5%, podobnie w kraju), a także dane lokalizacyjne pozyskane z pojazdów lub urządzeń przenośnych (6,4% wobec 6,3%). Udział przedsiębiorstw zlecających analitykę danych innym podmiotom wyniósł 4,3% (w kraju 4,8%).</w:t>
      </w:r>
    </w:p>
    <w:p w14:paraId="5B5BC740" w14:textId="77777777" w:rsidR="00925303" w:rsidRPr="00925303" w:rsidRDefault="00925303" w:rsidP="00925303">
      <w:pPr>
        <w:keepNext/>
        <w:spacing w:before="360" w:line="240" w:lineRule="auto"/>
        <w:outlineLvl w:val="0"/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</w:pPr>
      <w:r w:rsidRPr="00925303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2066816" behindDoc="1" locked="0" layoutInCell="1" allowOverlap="1" wp14:anchorId="138DF7D5" wp14:editId="01DABC59">
                <wp:simplePos x="0" y="0"/>
                <wp:positionH relativeFrom="page">
                  <wp:posOffset>5697220</wp:posOffset>
                </wp:positionH>
                <wp:positionV relativeFrom="paragraph">
                  <wp:posOffset>318770</wp:posOffset>
                </wp:positionV>
                <wp:extent cx="1775460" cy="628650"/>
                <wp:effectExtent l="0" t="0" r="0" b="0"/>
                <wp:wrapTight wrapText="bothSides">
                  <wp:wrapPolygon edited="0">
                    <wp:start x="695" y="0"/>
                    <wp:lineTo x="695" y="20945"/>
                    <wp:lineTo x="20858" y="20945"/>
                    <wp:lineTo x="20858" y="0"/>
                    <wp:lineTo x="695" y="0"/>
                  </wp:wrapPolygon>
                </wp:wrapTight>
                <wp:docPr id="45" name="Pole tekstowe 2" descr="Ponad połowa przedsiębiorstw korzystała z płatnych usług chmury obliczeni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C4AF9" w14:textId="77777777" w:rsidR="00925303" w:rsidRPr="00E15E00" w:rsidRDefault="00925303" w:rsidP="00925303">
                            <w:pPr>
                              <w:pStyle w:val="tekstzboku"/>
                            </w:pPr>
                            <w:r>
                              <w:t xml:space="preserve">Ponad połowa </w:t>
                            </w:r>
                            <w:r w:rsidRPr="00606012">
                              <w:t>przedsiębiorstw</w:t>
                            </w:r>
                            <w:r>
                              <w:t xml:space="preserve"> korzystała z </w:t>
                            </w:r>
                            <w:r w:rsidRPr="00606012">
                              <w:t xml:space="preserve">płatnych </w:t>
                            </w:r>
                            <w:r>
                              <w:t xml:space="preserve">usług </w:t>
                            </w:r>
                            <w:r w:rsidRPr="00606012">
                              <w:t>chmury obliczeniowej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F7D5" id="_x0000_s1038" type="#_x0000_t202" alt="Ponad połowa przedsiębiorstw korzystała z płatnych usług chmury obliczeniowej" style="position:absolute;margin-left:448.6pt;margin-top:25.1pt;width:139.8pt;height:49.5pt;z-index:-251249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" filled="f" stroked="f">
                <v:textbox>
                  <w:txbxContent>
                    <w:p w14:paraId="4FEC4AF9" w14:textId="77777777" w:rsidR="00925303" w:rsidRPr="00E15E00" w:rsidRDefault="00925303" w:rsidP="00925303">
                      <w:pPr>
                        <w:pStyle w:val="tekstzboku"/>
                      </w:pPr>
                      <w:r>
                        <w:t xml:space="preserve">Ponad połowa </w:t>
                      </w:r>
                      <w:r w:rsidRPr="00606012">
                        <w:t>przedsiębiorstw</w:t>
                      </w:r>
                      <w:r>
                        <w:t xml:space="preserve"> korzystała z </w:t>
                      </w:r>
                      <w:r w:rsidRPr="00606012">
                        <w:t xml:space="preserve">płatnych </w:t>
                      </w:r>
                      <w:r>
                        <w:t xml:space="preserve">usług </w:t>
                      </w:r>
                      <w:r w:rsidRPr="00606012">
                        <w:t>chmury obliczeniowej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25303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t>Chmura obliczeniowa</w:t>
      </w:r>
    </w:p>
    <w:p w14:paraId="6AF7BF02" w14:textId="77777777" w:rsidR="00925303" w:rsidRPr="00925303" w:rsidRDefault="00925303" w:rsidP="00925303">
      <w:r w:rsidRPr="00925303">
        <w:t>W 2025 r. z płatnych usług chmury obliczeniowej korzystało 56,0% przedsiębiorstw, tj. nieco więcej (o 0,7 p.proc.) niż w kraju. Mazowieckie było województwem o największym odsetku podmiotów korzystających z takich usług (61,1%), natomiast najmniejszy odnotowano w świętokrzyskim (47,1%).</w:t>
      </w:r>
    </w:p>
    <w:p w14:paraId="3D67AAFC" w14:textId="3109BCC3" w:rsidR="00925303" w:rsidRPr="00925303" w:rsidRDefault="001E49EF" w:rsidP="00925303">
      <w:pPr>
        <w:tabs>
          <w:tab w:val="left" w:pos="992"/>
        </w:tabs>
        <w:spacing w:before="360" w:line="240" w:lineRule="auto"/>
        <w:ind w:left="992" w:right="284" w:hanging="992"/>
        <w:rPr>
          <w:b/>
          <w:spacing w:val="-2"/>
          <w:lang w:eastAsia="pl-PL"/>
        </w:rPr>
      </w:pPr>
      <w:r w:rsidRPr="001E49EF">
        <w:rPr>
          <w:noProof/>
          <w:lang w:eastAsia="pl-PL"/>
        </w:rPr>
        <w:drawing>
          <wp:anchor distT="0" distB="144145" distL="114300" distR="114300" simplePos="0" relativeHeight="252080128" behindDoc="0" locked="0" layoutInCell="1" allowOverlap="1" wp14:anchorId="0BFDA622" wp14:editId="7ED52439">
            <wp:simplePos x="0" y="0"/>
            <wp:positionH relativeFrom="margin">
              <wp:align>center</wp:align>
            </wp:positionH>
            <wp:positionV relativeFrom="paragraph">
              <wp:posOffset>497702</wp:posOffset>
            </wp:positionV>
            <wp:extent cx="4118400" cy="3553200"/>
            <wp:effectExtent l="0" t="0" r="0" b="9525"/>
            <wp:wrapTopAndBottom/>
            <wp:docPr id="36" name="Obraz 36" descr="Wykres słupkowy i nałożony na niego wykres liniowy, gdzie słupki to dane dla województw, a linia to dane dla Polski. Na osi pionowej są województwa. Oś pozioma przyjmuje wartości od 0% do 70%. Wartość dla Polski to 55,3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9A5">
        <w:rPr>
          <w:b/>
          <w:spacing w:val="-2"/>
          <w:lang w:eastAsia="pl-PL"/>
        </w:rPr>
        <w:t>Wykres 6</w:t>
      </w:r>
      <w:r w:rsidR="00925303" w:rsidRPr="00925303">
        <w:rPr>
          <w:b/>
          <w:spacing w:val="-2"/>
          <w:lang w:eastAsia="pl-PL"/>
        </w:rPr>
        <w:t>.</w:t>
      </w:r>
      <w:r w:rsidR="00925303" w:rsidRPr="00925303">
        <w:rPr>
          <w:b/>
          <w:spacing w:val="-2"/>
          <w:lang w:eastAsia="pl-PL"/>
        </w:rPr>
        <w:tab/>
        <w:t>Przedsiębiorstwa korzystające z płatnych usłu</w:t>
      </w:r>
      <w:r w:rsidR="000B193E">
        <w:rPr>
          <w:b/>
          <w:spacing w:val="-2"/>
          <w:lang w:eastAsia="pl-PL"/>
        </w:rPr>
        <w:t>g w chmurze obliczeniowej w 2025</w:t>
      </w:r>
      <w:r w:rsidR="00925303" w:rsidRPr="00925303">
        <w:rPr>
          <w:b/>
          <w:spacing w:val="-2"/>
          <w:lang w:eastAsia="pl-PL"/>
        </w:rPr>
        <w:t xml:space="preserve"> r.</w:t>
      </w:r>
    </w:p>
    <w:p w14:paraId="176FB80B" w14:textId="44C0C3BD" w:rsidR="004B1506" w:rsidRDefault="00925303" w:rsidP="00123796">
      <w:pPr>
        <w:spacing w:before="240"/>
      </w:pPr>
      <w:r w:rsidRPr="009253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67840" behindDoc="1" locked="0" layoutInCell="1" allowOverlap="1" wp14:anchorId="05974F34" wp14:editId="50E52F55">
                <wp:simplePos x="0" y="0"/>
                <wp:positionH relativeFrom="page">
                  <wp:posOffset>5697220</wp:posOffset>
                </wp:positionH>
                <wp:positionV relativeFrom="paragraph">
                  <wp:posOffset>3799205</wp:posOffset>
                </wp:positionV>
                <wp:extent cx="1775460" cy="914400"/>
                <wp:effectExtent l="0" t="0" r="0" b="0"/>
                <wp:wrapTight wrapText="bothSides">
                  <wp:wrapPolygon edited="0">
                    <wp:start x="695" y="0"/>
                    <wp:lineTo x="695" y="21150"/>
                    <wp:lineTo x="20858" y="21150"/>
                    <wp:lineTo x="20858" y="0"/>
                    <wp:lineTo x="695" y="0"/>
                  </wp:wrapPolygon>
                </wp:wrapTight>
                <wp:docPr id="46" name="Pole tekstowe 2" descr="Spośród płatnych usług oferowanych w chmurze obliczeniowej najczęściej zakupywano te związane z udostępnieniem poczty e-ma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24A6" w14:textId="77777777" w:rsidR="00925303" w:rsidRPr="00E15E00" w:rsidRDefault="00925303" w:rsidP="00925303">
                            <w:pPr>
                              <w:pStyle w:val="tekstzboku"/>
                            </w:pPr>
                            <w:r w:rsidRPr="00CF2704">
                              <w:t>Spośród płatnych usług oferowanych w chmurze obliczeniowej najczęściej zakupywano te związane z udostępnieniem poczty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4F34" id="_x0000_s1039" type="#_x0000_t202" alt="Spośród płatnych usług oferowanych w chmurze obliczeniowej najczęściej zakupywano te związane z udostępnieniem poczty e-mail" style="position:absolute;margin-left:448.6pt;margin-top:299.15pt;width:139.8pt;height:1in;z-index:-251248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" filled="f" stroked="f">
                <v:textbox>
                  <w:txbxContent>
                    <w:p w14:paraId="370524A6" w14:textId="77777777" w:rsidR="00925303" w:rsidRPr="00E15E00" w:rsidRDefault="00925303" w:rsidP="00925303">
                      <w:pPr>
                        <w:pStyle w:val="tekstzboku"/>
                      </w:pPr>
                      <w:r w:rsidRPr="00CF2704">
                        <w:t>Spośród płatnych usług oferowanych w chmurze obliczeniowej najczęściej zakupywano te związane z udostępnieniem poczty e-mail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25303">
        <w:t>Spośród płatnych usług oferowanych w chmurze obliczeniowej najczęściej zakupywano te związane z udostępnieniem poczty e-mail (39,7% wobec 37,3% w kraju). Rzadziej korzystano ze środowiska deweloperskiego do testowania lub wdrożenia aplikacji (29,8% wobec 32,4%), oprogramowania biurowego (26,0% wobec 28,0%), a także przechowywania plików (22,1% wobec 21,8%). Oprogramowanie związane z bezpieczeństwem ICT</w:t>
      </w:r>
      <w:r w:rsidR="00241900">
        <w:rPr>
          <w:rStyle w:val="Odwoanieprzypisudolnego"/>
        </w:rPr>
        <w:footnoteReference w:id="4"/>
      </w:r>
      <w:r w:rsidRPr="00925303">
        <w:t xml:space="preserve"> było zakupywane przez 19,6% jednostek (w kraju 18,9%), a oprogramowanie finansowo-księgowe – przez 16,3% (podobnie jak w kraju).</w:t>
      </w:r>
    </w:p>
    <w:p w14:paraId="1A763AF7" w14:textId="5B357678" w:rsidR="002B4675" w:rsidRDefault="004B1506" w:rsidP="004B1506">
      <w:pPr>
        <w:spacing w:before="0" w:after="160" w:line="259" w:lineRule="auto"/>
      </w:pPr>
      <w:r>
        <w:br w:type="page"/>
      </w:r>
    </w:p>
    <w:p w14:paraId="4F7978FA" w14:textId="2DD11745" w:rsidR="00D924E3" w:rsidRPr="00EE56A0" w:rsidRDefault="00B42B75" w:rsidP="0012063E">
      <w:pPr>
        <w:pStyle w:val="Nagwek1"/>
        <w:rPr>
          <w:color w:val="auto"/>
        </w:rPr>
      </w:pPr>
      <w:r w:rsidRPr="0012063E">
        <w:lastRenderedPageBreak/>
        <mc:AlternateContent>
          <mc:Choice Requires="wps">
            <w:drawing>
              <wp:anchor distT="45720" distB="45720" distL="114300" distR="114300" simplePos="0" relativeHeight="252044288" behindDoc="1" locked="0" layoutInCell="1" allowOverlap="1" wp14:anchorId="5162AA0C" wp14:editId="5F308B02">
                <wp:simplePos x="0" y="0"/>
                <wp:positionH relativeFrom="page">
                  <wp:posOffset>5694045</wp:posOffset>
                </wp:positionH>
                <wp:positionV relativeFrom="paragraph">
                  <wp:posOffset>337820</wp:posOffset>
                </wp:positionV>
                <wp:extent cx="1757045" cy="596900"/>
                <wp:effectExtent l="0" t="0" r="0" b="0"/>
                <wp:wrapTight wrapText="bothSides">
                  <wp:wrapPolygon edited="0">
                    <wp:start x="703" y="0"/>
                    <wp:lineTo x="703" y="20681"/>
                    <wp:lineTo x="20843" y="20681"/>
                    <wp:lineTo x="20843" y="0"/>
                    <wp:lineTo x="703" y="0"/>
                  </wp:wrapPolygon>
                </wp:wrapTight>
                <wp:docPr id="15" name="Pole tekstowe 2" descr="Blisko 93% przedsiębiorstw stosowało środki bezpieczeństwa w obszarze IC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3C3D" w14:textId="2E447035" w:rsidR="00B42B75" w:rsidRPr="00E15E00" w:rsidRDefault="00702587" w:rsidP="00B42B75">
                            <w:pPr>
                              <w:pStyle w:val="tekstzboku"/>
                            </w:pPr>
                            <w:r>
                              <w:t>Blisko</w:t>
                            </w:r>
                            <w:r w:rsidR="00B42B75" w:rsidRPr="00E15E00">
                              <w:t xml:space="preserve"> 9</w:t>
                            </w:r>
                            <w:r w:rsidR="00DD6FA5">
                              <w:t>3</w:t>
                            </w:r>
                            <w:r w:rsidR="00B42B75" w:rsidRPr="00E15E00">
                              <w:t xml:space="preserve">% przedsiębiorstw stosowało środki bezpieczeństwa w obszarze ICT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AA0C" id="_x0000_s1040" type="#_x0000_t202" alt="Blisko 93% przedsiębiorstw stosowało środki bezpieczeństwa w obszarze ICT " style="position:absolute;margin-left:448.35pt;margin-top:26.6pt;width:138.35pt;height:47pt;z-index:-25127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" filled="f" stroked="f">
                <v:textbox>
                  <w:txbxContent>
                    <w:p w14:paraId="7BC13C3D" w14:textId="2E447035" w:rsidR="00B42B75" w:rsidRPr="00E15E00" w:rsidRDefault="00702587" w:rsidP="00B42B75">
                      <w:pPr>
                        <w:pStyle w:val="tekstzboku"/>
                      </w:pPr>
                      <w:r>
                        <w:t>Blisko</w:t>
                      </w:r>
                      <w:r w:rsidR="00B42B75" w:rsidRPr="00E15E00">
                        <w:t xml:space="preserve"> 9</w:t>
                      </w:r>
                      <w:r w:rsidR="00DD6FA5">
                        <w:t>3</w:t>
                      </w:r>
                      <w:r w:rsidR="00B42B75" w:rsidRPr="00E15E00">
                        <w:t xml:space="preserve">% przedsiębiorstw stosowało środki bezpieczeństwa w obszarze ICT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6A8F" w:rsidRPr="0012063E">
        <w:t>Bezpieczeństwo ICT</w:t>
      </w:r>
    </w:p>
    <w:p w14:paraId="0B972BBD" w14:textId="43097D15" w:rsidR="00241900" w:rsidRDefault="00B56A8F" w:rsidP="00635E40">
      <w:r w:rsidRPr="00EE56A0">
        <w:t xml:space="preserve">W </w:t>
      </w:r>
      <w:r w:rsidR="00D20548">
        <w:t>2025</w:t>
      </w:r>
      <w:r w:rsidRPr="00EE56A0">
        <w:t xml:space="preserve"> r. większość podmiotów zdecydowała się na zastosowanie środków bezpieczeństwa w obszarze ICT. W wielkopolskim </w:t>
      </w:r>
      <w:r w:rsidR="00921778">
        <w:t>92,</w:t>
      </w:r>
      <w:r w:rsidR="00921778" w:rsidRPr="00921778">
        <w:t>8</w:t>
      </w:r>
      <w:r w:rsidRPr="00EE56A0">
        <w:t xml:space="preserve">% przedsiębiorstw podjęło tego rodzaju środki, w kraju odsetek ten był nieco </w:t>
      </w:r>
      <w:r w:rsidR="00921778">
        <w:t>wy</w:t>
      </w:r>
      <w:r w:rsidR="00E2022A">
        <w:t>ższy</w:t>
      </w:r>
      <w:r w:rsidRPr="00EE56A0">
        <w:t xml:space="preserve"> i wyniósł </w:t>
      </w:r>
      <w:r w:rsidR="00921778">
        <w:t>93,</w:t>
      </w:r>
      <w:r w:rsidR="00921778" w:rsidRPr="00921778">
        <w:t>1</w:t>
      </w:r>
      <w:r w:rsidRPr="00EE56A0">
        <w:t>%.</w:t>
      </w:r>
      <w:r w:rsidR="009E11B2">
        <w:t xml:space="preserve"> Największy odsetek jednostek </w:t>
      </w:r>
      <w:r w:rsidR="009E11B2" w:rsidRPr="009E11B2">
        <w:t>stosując</w:t>
      </w:r>
      <w:r w:rsidR="009E11B2">
        <w:t>ych</w:t>
      </w:r>
      <w:r w:rsidR="009E11B2" w:rsidRPr="009E11B2">
        <w:t xml:space="preserve"> środki bezpieczeństwa ICT</w:t>
      </w:r>
      <w:r w:rsidR="009E11B2">
        <w:t xml:space="preserve"> zanotowano w łódzkim (</w:t>
      </w:r>
      <w:r w:rsidR="001161CC" w:rsidRPr="001161CC">
        <w:t>97,8</w:t>
      </w:r>
      <w:r w:rsidR="009E11B2">
        <w:t xml:space="preserve">%), najmniejszy zaś w </w:t>
      </w:r>
      <w:r w:rsidR="001161CC">
        <w:t xml:space="preserve">opolskim </w:t>
      </w:r>
      <w:r w:rsidR="009E11B2">
        <w:t>(</w:t>
      </w:r>
      <w:r w:rsidR="001161CC" w:rsidRPr="001161CC">
        <w:t>88,5</w:t>
      </w:r>
      <w:r w:rsidR="009E11B2">
        <w:t>%).</w:t>
      </w:r>
    </w:p>
    <w:p w14:paraId="75BADC73" w14:textId="3FD7A8FB" w:rsidR="00925303" w:rsidRPr="00EE56A0" w:rsidRDefault="00925303" w:rsidP="00F60E50">
      <w:r w:rsidRPr="00925303">
        <w:t>Jednostki najczęściej decydowały się na identyfikację i uwierzytelnianie silnym hasłem (80,4%). Podmioty decydowały się również na wykonywanie zapasowych kopii danych i przekazywanie ich do innych lokalizacji (65,4%) oraz podejmowały działania obejmujące kontrolę dostępu do sieci przedsiębiorstwa (57,4%). S</w:t>
      </w:r>
      <w:r w:rsidR="00A15FB9">
        <w:t>zyfrowanie danych, wiadomości e-</w:t>
      </w:r>
      <w:r w:rsidRPr="00925303">
        <w:t>mail, dokumentów st</w:t>
      </w:r>
      <w:r>
        <w:t>osowało 48,6% jednostek, identy</w:t>
      </w:r>
      <w:r w:rsidRPr="00925303">
        <w:t>fikację i uwierzytelnianie z wykorzystaniem przynajmniej dwóch metod – 47,7%, połączenia VPN – 45,3%, a system bezpieczeństwa ICT informujący o niebezpiecznych zdarzeniach inny niż oprogram</w:t>
      </w:r>
      <w:r w:rsidR="000B193E">
        <w:t>owanie antywirusowe – 31,9%. W </w:t>
      </w:r>
      <w:r w:rsidRPr="00925303">
        <w:t>29,6% firm były wykonywane testy bezpieczeństwa ICT, a w 26,2% – przechowywanie logów do analizy po zaistniałym incydencie związanym z bezpieczeństwem. Ocena ryzyka ICT stosowana była w 20,3% jednostek, a identyfikacja i uwierzytelnianie użytkownika metodami biometrycznymi – w 19,3%.</w:t>
      </w:r>
    </w:p>
    <w:p w14:paraId="3F711345" w14:textId="2574DF53" w:rsidR="00B42B75" w:rsidRPr="000274AC" w:rsidRDefault="001E49EF" w:rsidP="009C281A">
      <w:pPr>
        <w:pStyle w:val="tytuwykresu"/>
      </w:pPr>
      <w:r w:rsidRPr="001E49EF">
        <w:rPr>
          <w:noProof/>
        </w:rPr>
        <w:drawing>
          <wp:anchor distT="0" distB="180340" distL="114300" distR="114300" simplePos="0" relativeHeight="252081152" behindDoc="0" locked="0" layoutInCell="1" allowOverlap="1" wp14:anchorId="386FA5C4" wp14:editId="3292CD24">
            <wp:simplePos x="0" y="0"/>
            <wp:positionH relativeFrom="margin">
              <wp:align>center</wp:align>
            </wp:positionH>
            <wp:positionV relativeFrom="paragraph">
              <wp:posOffset>366082</wp:posOffset>
            </wp:positionV>
            <wp:extent cx="4014000" cy="3470400"/>
            <wp:effectExtent l="0" t="0" r="5715" b="0"/>
            <wp:wrapTopAndBottom/>
            <wp:docPr id="48" name="Obraz 48" descr="Kartogram (Polska w podziale na województwa), gdzie tło to wartości z przedziału 88,5% do 97,8% – przedsiębiorstwa stosujące środki bezpieczeństwa ICT. Dodatkowo wartości dla Polski (93,1%) i województwa wielkopolskiego (92,8%)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75" w:rsidRPr="009C281A">
        <w:rPr>
          <w:noProof/>
        </w:rPr>
        <w:t xml:space="preserve">Mapa </w:t>
      </w:r>
      <w:r w:rsidR="00163CC6" w:rsidRPr="009C281A">
        <w:rPr>
          <w:noProof/>
        </w:rPr>
        <w:t>1</w:t>
      </w:r>
      <w:r w:rsidR="00B42B75" w:rsidRPr="009C281A">
        <w:rPr>
          <w:noProof/>
        </w:rPr>
        <w:t>.</w:t>
      </w:r>
      <w:r w:rsidR="00B42B75" w:rsidRPr="009C281A">
        <w:rPr>
          <w:noProof/>
        </w:rPr>
        <w:tab/>
      </w:r>
      <w:r w:rsidR="00B42B75" w:rsidRPr="009C281A">
        <w:t xml:space="preserve">Przedsiębiorstwa stosujące środki bezpieczeństwa ICT w </w:t>
      </w:r>
      <w:r w:rsidR="00D20548">
        <w:t>2025</w:t>
      </w:r>
      <w:r w:rsidR="00B42B75" w:rsidRPr="009C281A">
        <w:t xml:space="preserve"> r. </w:t>
      </w:r>
    </w:p>
    <w:p w14:paraId="3619F6DB" w14:textId="07E98A8C" w:rsidR="00863F06" w:rsidRPr="00BD043A" w:rsidRDefault="00C738CE" w:rsidP="0026116B">
      <w:pPr>
        <w:rPr>
          <w:noProof/>
          <w:lang w:eastAsia="pl-PL"/>
        </w:rPr>
      </w:pPr>
      <w:r w:rsidRPr="00FA198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70912" behindDoc="1" locked="0" layoutInCell="1" allowOverlap="1" wp14:anchorId="5CBCC372" wp14:editId="55AB80EC">
                <wp:simplePos x="0" y="0"/>
                <wp:positionH relativeFrom="rightMargin">
                  <wp:posOffset>123416</wp:posOffset>
                </wp:positionH>
                <wp:positionV relativeFrom="paragraph">
                  <wp:posOffset>3712845</wp:posOffset>
                </wp:positionV>
                <wp:extent cx="1757045" cy="1156335"/>
                <wp:effectExtent l="0" t="0" r="0" b="5715"/>
                <wp:wrapTight wrapText="bothSides">
                  <wp:wrapPolygon edited="0">
                    <wp:start x="703" y="0"/>
                    <wp:lineTo x="703" y="21351"/>
                    <wp:lineTo x="20843" y="21351"/>
                    <wp:lineTo x="20843" y="0"/>
                    <wp:lineTo x="703" y="0"/>
                  </wp:wrapPolygon>
                </wp:wrapTight>
                <wp:docPr id="5" name="Pole tekstowe 2" descr="Blisko jedna trzecia przedsiębiorstw podejmowała aktywności służące podnoszeniu umiejętności pracowników w zakresie bezpieczeństwa ICT oraz poniosła nakłady na cyberbezpieczeńs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7763" w14:textId="77777777" w:rsidR="00C738CE" w:rsidRPr="00E15E00" w:rsidRDefault="00C738CE" w:rsidP="00C738CE">
                            <w:pPr>
                              <w:pStyle w:val="tekstzboku"/>
                            </w:pPr>
                            <w:r>
                              <w:t xml:space="preserve">Blisko jedna trzecia </w:t>
                            </w:r>
                            <w:r w:rsidRPr="001915E3">
                              <w:t>przedsiębiorstw</w:t>
                            </w:r>
                            <w:r>
                              <w:t xml:space="preserve"> podejmowała</w:t>
                            </w:r>
                            <w:r w:rsidRPr="00AF056A">
                              <w:t xml:space="preserve"> aktywności służące podnosz</w:t>
                            </w:r>
                            <w:r>
                              <w:t xml:space="preserve">eniu umiejętności pracowników </w:t>
                            </w:r>
                            <w:r w:rsidRPr="00AF056A">
                              <w:t>w</w:t>
                            </w:r>
                            <w:r>
                              <w:t> </w:t>
                            </w:r>
                            <w:r w:rsidRPr="00AF056A">
                              <w:t>zakresie bezpieczeństwa ICT</w:t>
                            </w:r>
                            <w:r>
                              <w:t xml:space="preserve"> oraz poniosła nakłady na cyberbezpieczeństwo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C372" id="_x0000_s1041" type="#_x0000_t202" alt="Blisko jedna trzecia przedsiębiorstw podejmowała aktywności służące podnoszeniu umiejętności pracowników w zakresie bezpieczeństwa ICT oraz poniosła nakłady na cyberbezpieczeństwo" style="position:absolute;margin-left:9.7pt;margin-top:292.35pt;width:138.35pt;height:91.05pt;z-index:-2512455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" filled="f" stroked="f">
                <v:textbox>
                  <w:txbxContent>
                    <w:p w14:paraId="06347763" w14:textId="77777777" w:rsidR="00C738CE" w:rsidRPr="00E15E00" w:rsidRDefault="00C738CE" w:rsidP="00C738CE">
                      <w:pPr>
                        <w:pStyle w:val="tekstzboku"/>
                      </w:pPr>
                      <w:r>
                        <w:t xml:space="preserve">Blisko jedna trzecia </w:t>
                      </w:r>
                      <w:r w:rsidRPr="001915E3">
                        <w:t>przedsiębiorstw</w:t>
                      </w:r>
                      <w:r>
                        <w:t xml:space="preserve"> podejmowała</w:t>
                      </w:r>
                      <w:r w:rsidRPr="00AF056A">
                        <w:t xml:space="preserve"> aktywności służące podnosz</w:t>
                      </w:r>
                      <w:r>
                        <w:t xml:space="preserve">eniu umiejętności pracowników </w:t>
                      </w:r>
                      <w:r w:rsidRPr="00AF056A">
                        <w:t>w</w:t>
                      </w:r>
                      <w:r>
                        <w:t> </w:t>
                      </w:r>
                      <w:r w:rsidRPr="00AF056A">
                        <w:t>zakresie bezpieczeństwa ICT</w:t>
                      </w:r>
                      <w:r>
                        <w:t xml:space="preserve"> oraz poniosła nakłady na cyberbezpieczeństwo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63F06" w:rsidRPr="00BD043A">
        <w:rPr>
          <w:noProof/>
          <w:lang w:eastAsia="pl-PL"/>
        </w:rPr>
        <w:t>W 2024 r. około jedna trzecia przedsiębiorstw podejmowała działania służące podnoszeniu umiejętności pracowników w zakresie bezpieczeństwa ICT (32,1% wobec 33,5% w kraju) oraz poniosła nakłady na cyberbezpieczeństwo (31,8% wobec 32,6%). Audyty własnych systemów informatycznych przeprowadzało 16,9% przedsiębiorstw, nieco więcej niż w kraju (15,5%), natomiast 1,1% uzyskało finansowanie wydatków na cyberbezpieczeństwo w ramach programów operacyjnych, funduszy unijnych (1,7% w kraju).</w:t>
      </w:r>
    </w:p>
    <w:p w14:paraId="5A96D882" w14:textId="27EF7C08" w:rsidR="001915E3" w:rsidRDefault="00CD7F1E" w:rsidP="004B1506">
      <w:pPr>
        <w:rPr>
          <w:noProof/>
          <w:lang w:eastAsia="pl-PL"/>
        </w:rPr>
      </w:pPr>
      <w:r w:rsidRPr="00B9143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48384" behindDoc="1" locked="0" layoutInCell="1" allowOverlap="1" wp14:anchorId="4B9997F7" wp14:editId="147E28C3">
                <wp:simplePos x="0" y="0"/>
                <wp:positionH relativeFrom="page">
                  <wp:posOffset>5697220</wp:posOffset>
                </wp:positionH>
                <wp:positionV relativeFrom="paragraph">
                  <wp:posOffset>353419</wp:posOffset>
                </wp:positionV>
                <wp:extent cx="1757045" cy="773430"/>
                <wp:effectExtent l="0" t="0" r="0" b="0"/>
                <wp:wrapTight wrapText="bothSides">
                  <wp:wrapPolygon edited="0">
                    <wp:start x="703" y="0"/>
                    <wp:lineTo x="703" y="20749"/>
                    <wp:lineTo x="20843" y="20749"/>
                    <wp:lineTo x="20843" y="0"/>
                    <wp:lineTo x="703" y="0"/>
                  </wp:wrapPolygon>
                </wp:wrapTight>
                <wp:docPr id="20" name="Pole tekstowe 2" descr="W 2024 r. co czwarte przedsiębiorstwo doświadczyło incydentów związanych z bezpieczeństwem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5E7E" w14:textId="790973EF" w:rsidR="00CD7F1E" w:rsidRPr="00E15E00" w:rsidRDefault="00CD7F1E" w:rsidP="00CD7F1E">
                            <w:pPr>
                              <w:pStyle w:val="tekstzboku"/>
                            </w:pPr>
                            <w:r w:rsidRPr="00CD7F1E">
                              <w:t xml:space="preserve">W </w:t>
                            </w:r>
                            <w:r w:rsidR="00D20548">
                              <w:t>2024</w:t>
                            </w:r>
                            <w:r w:rsidR="004D6E15">
                              <w:t xml:space="preserve"> r. co</w:t>
                            </w:r>
                            <w:r w:rsidRPr="00CD7F1E">
                              <w:t xml:space="preserve"> </w:t>
                            </w:r>
                            <w:r w:rsidR="004D6E15">
                              <w:t>czwarte</w:t>
                            </w:r>
                            <w:r w:rsidR="00740AFC">
                              <w:t xml:space="preserve"> </w:t>
                            </w:r>
                            <w:r w:rsidRPr="00CD7F1E">
                              <w:t>przedsiębiorstw</w:t>
                            </w:r>
                            <w:r w:rsidR="004D6E15">
                              <w:t>o doświadczyło</w:t>
                            </w:r>
                            <w:r w:rsidRPr="00CD7F1E">
                              <w:t xml:space="preserve"> incydentów związanych z bezpieczeństwem 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97F7" id="_x0000_s1042" type="#_x0000_t202" alt="W 2024 r. co czwarte przedsiębiorstwo doświadczyło incydentów związanych z bezpieczeństwem ICT" style="position:absolute;margin-left:448.6pt;margin-top:27.85pt;width:138.35pt;height:60.9pt;z-index:-251268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" filled="f" stroked="f">
                <v:textbox>
                  <w:txbxContent>
                    <w:p w14:paraId="19785E7E" w14:textId="790973EF" w:rsidR="00CD7F1E" w:rsidRPr="00E15E00" w:rsidRDefault="00CD7F1E" w:rsidP="00CD7F1E">
                      <w:pPr>
                        <w:pStyle w:val="tekstzboku"/>
                      </w:pPr>
                      <w:r w:rsidRPr="00CD7F1E">
                        <w:t xml:space="preserve">W </w:t>
                      </w:r>
                      <w:r w:rsidR="00D20548">
                        <w:t>2024</w:t>
                      </w:r>
                      <w:r w:rsidR="004D6E15">
                        <w:t xml:space="preserve"> r. co</w:t>
                      </w:r>
                      <w:r w:rsidRPr="00CD7F1E">
                        <w:t xml:space="preserve"> </w:t>
                      </w:r>
                      <w:r w:rsidR="004D6E15">
                        <w:t>czwarte</w:t>
                      </w:r>
                      <w:r w:rsidR="00740AFC">
                        <w:t xml:space="preserve"> </w:t>
                      </w:r>
                      <w:r w:rsidRPr="00CD7F1E">
                        <w:t>przedsiębiorstw</w:t>
                      </w:r>
                      <w:r w:rsidR="004D6E15">
                        <w:t>o doświadczyło</w:t>
                      </w:r>
                      <w:r w:rsidRPr="00CD7F1E">
                        <w:t xml:space="preserve"> incydentów związanych z bezpieczeństwem ICT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45164" w:rsidRPr="00B9143D">
        <w:rPr>
          <w:noProof/>
          <w:lang w:eastAsia="pl-PL"/>
        </w:rPr>
        <w:t xml:space="preserve">W </w:t>
      </w:r>
      <w:r w:rsidR="00D20548" w:rsidRPr="00B9143D">
        <w:rPr>
          <w:noProof/>
          <w:lang w:eastAsia="pl-PL"/>
        </w:rPr>
        <w:t>2024</w:t>
      </w:r>
      <w:r w:rsidR="00045164" w:rsidRPr="00B9143D">
        <w:rPr>
          <w:noProof/>
          <w:lang w:eastAsia="pl-PL"/>
        </w:rPr>
        <w:t xml:space="preserve"> r. </w:t>
      </w:r>
      <w:r w:rsidR="001E6796" w:rsidRPr="00B9143D">
        <w:rPr>
          <w:noProof/>
          <w:lang w:eastAsia="pl-PL"/>
        </w:rPr>
        <w:t>jedna czwarta</w:t>
      </w:r>
      <w:r w:rsidR="00045164" w:rsidRPr="00B9143D">
        <w:rPr>
          <w:noProof/>
          <w:lang w:eastAsia="pl-PL"/>
        </w:rPr>
        <w:t xml:space="preserve"> przedsiębiorstw doświadczył</w:t>
      </w:r>
      <w:r w:rsidRPr="00B9143D">
        <w:rPr>
          <w:noProof/>
          <w:lang w:eastAsia="pl-PL"/>
        </w:rPr>
        <w:t>a</w:t>
      </w:r>
      <w:r w:rsidR="00EC5F51" w:rsidRPr="00B9143D">
        <w:rPr>
          <w:noProof/>
          <w:lang w:eastAsia="pl-PL"/>
        </w:rPr>
        <w:t xml:space="preserve"> incydentów związanych z </w:t>
      </w:r>
      <w:r w:rsidR="00045164" w:rsidRPr="00B9143D">
        <w:rPr>
          <w:noProof/>
          <w:lang w:eastAsia="pl-PL"/>
        </w:rPr>
        <w:t>bezpieczeństwem ICT</w:t>
      </w:r>
      <w:r w:rsidRPr="00B9143D">
        <w:rPr>
          <w:noProof/>
          <w:lang w:eastAsia="pl-PL"/>
        </w:rPr>
        <w:t xml:space="preserve"> (</w:t>
      </w:r>
      <w:r w:rsidR="001E6796" w:rsidRPr="00B9143D">
        <w:rPr>
          <w:noProof/>
          <w:lang w:eastAsia="pl-PL"/>
        </w:rPr>
        <w:t>25,8%, wobec</w:t>
      </w:r>
      <w:r w:rsidRPr="00B9143D">
        <w:rPr>
          <w:noProof/>
          <w:lang w:eastAsia="pl-PL"/>
        </w:rPr>
        <w:t xml:space="preserve"> </w:t>
      </w:r>
      <w:r w:rsidR="001E6796" w:rsidRPr="00B9143D">
        <w:rPr>
          <w:noProof/>
          <w:lang w:eastAsia="pl-PL"/>
        </w:rPr>
        <w:t>24,0</w:t>
      </w:r>
      <w:r w:rsidRPr="00B9143D">
        <w:rPr>
          <w:noProof/>
          <w:lang w:eastAsia="pl-PL"/>
        </w:rPr>
        <w:t>%</w:t>
      </w:r>
      <w:r w:rsidR="001E6796" w:rsidRPr="00B9143D">
        <w:rPr>
          <w:noProof/>
          <w:lang w:eastAsia="pl-PL"/>
        </w:rPr>
        <w:t xml:space="preserve"> w kraju</w:t>
      </w:r>
      <w:r w:rsidRPr="00B9143D">
        <w:rPr>
          <w:noProof/>
          <w:lang w:eastAsia="pl-PL"/>
        </w:rPr>
        <w:t>)</w:t>
      </w:r>
      <w:r w:rsidR="00045164" w:rsidRPr="00B9143D">
        <w:rPr>
          <w:noProof/>
          <w:lang w:eastAsia="pl-PL"/>
        </w:rPr>
        <w:t>.</w:t>
      </w:r>
      <w:r w:rsidR="0050077F" w:rsidRPr="00B9143D">
        <w:rPr>
          <w:noProof/>
          <w:lang w:eastAsia="pl-PL"/>
        </w:rPr>
        <w:t xml:space="preserve"> </w:t>
      </w:r>
      <w:r w:rsidR="00EC5F51" w:rsidRPr="00B9143D">
        <w:rPr>
          <w:noProof/>
          <w:lang w:eastAsia="pl-PL"/>
        </w:rPr>
        <w:t xml:space="preserve">W </w:t>
      </w:r>
      <w:r w:rsidR="00B9143D" w:rsidRPr="00B9143D">
        <w:rPr>
          <w:noProof/>
          <w:lang w:eastAsia="pl-PL"/>
        </w:rPr>
        <w:t>wielkopolskim</w:t>
      </w:r>
      <w:r w:rsidR="004A51A7" w:rsidRPr="00B9143D">
        <w:rPr>
          <w:noProof/>
          <w:lang w:eastAsia="pl-PL"/>
        </w:rPr>
        <w:t xml:space="preserve"> </w:t>
      </w:r>
      <w:r w:rsidR="00EC5F51" w:rsidRPr="00B9143D">
        <w:rPr>
          <w:noProof/>
          <w:lang w:eastAsia="pl-PL"/>
        </w:rPr>
        <w:t>odnotowano najwięcej tego typu</w:t>
      </w:r>
      <w:r w:rsidR="00B9143D" w:rsidRPr="00B9143D">
        <w:rPr>
          <w:noProof/>
          <w:lang w:eastAsia="pl-PL"/>
        </w:rPr>
        <w:t xml:space="preserve"> zdarzeń</w:t>
      </w:r>
      <w:r w:rsidR="004A51A7" w:rsidRPr="00B9143D">
        <w:rPr>
          <w:noProof/>
          <w:lang w:eastAsia="pl-PL"/>
        </w:rPr>
        <w:t xml:space="preserve">, </w:t>
      </w:r>
      <w:r w:rsidR="0050077F" w:rsidRPr="00B9143D">
        <w:rPr>
          <w:noProof/>
          <w:lang w:eastAsia="pl-PL"/>
        </w:rPr>
        <w:t xml:space="preserve">natomiast </w:t>
      </w:r>
      <w:r w:rsidR="00EC5F51" w:rsidRPr="00B9143D">
        <w:rPr>
          <w:noProof/>
          <w:lang w:eastAsia="pl-PL"/>
        </w:rPr>
        <w:t>najmniej</w:t>
      </w:r>
      <w:r w:rsidR="004A51A7" w:rsidRPr="00B9143D">
        <w:rPr>
          <w:noProof/>
          <w:lang w:eastAsia="pl-PL"/>
        </w:rPr>
        <w:t xml:space="preserve"> </w:t>
      </w:r>
      <w:r w:rsidR="00EC5F51" w:rsidRPr="00B9143D">
        <w:rPr>
          <w:noProof/>
          <w:lang w:eastAsia="pl-PL"/>
        </w:rPr>
        <w:t>z</w:t>
      </w:r>
      <w:r w:rsidR="00B43566">
        <w:rPr>
          <w:noProof/>
          <w:lang w:eastAsia="pl-PL"/>
        </w:rPr>
        <w:t>arejestrowa</w:t>
      </w:r>
      <w:r w:rsidR="00EC5F51" w:rsidRPr="00B9143D">
        <w:rPr>
          <w:noProof/>
          <w:lang w:eastAsia="pl-PL"/>
        </w:rPr>
        <w:t>no ich w </w:t>
      </w:r>
      <w:r w:rsidR="00B9143D" w:rsidRPr="00B9143D">
        <w:rPr>
          <w:noProof/>
          <w:lang w:eastAsia="pl-PL"/>
        </w:rPr>
        <w:t>warmińsko-mazurskim</w:t>
      </w:r>
      <w:r w:rsidR="004A51A7" w:rsidRPr="00B9143D">
        <w:rPr>
          <w:noProof/>
          <w:lang w:eastAsia="pl-PL"/>
        </w:rPr>
        <w:t xml:space="preserve"> (</w:t>
      </w:r>
      <w:r w:rsidR="00B9143D" w:rsidRPr="00B9143D">
        <w:rPr>
          <w:noProof/>
          <w:lang w:eastAsia="pl-PL"/>
        </w:rPr>
        <w:t>20,4</w:t>
      </w:r>
      <w:r w:rsidR="004A51A7" w:rsidRPr="00B9143D">
        <w:rPr>
          <w:noProof/>
          <w:lang w:eastAsia="pl-PL"/>
        </w:rPr>
        <w:t xml:space="preserve">%). </w:t>
      </w:r>
      <w:r w:rsidR="004A51A7" w:rsidRPr="00740AFC">
        <w:rPr>
          <w:noProof/>
          <w:lang w:eastAsia="pl-PL"/>
        </w:rPr>
        <w:t>Najczęściej spotykanym rodzajem incydentu była niemożność korzystania z zasobów ICT przedsiębiorstwa z powodu awarii sprzętu lub oprogramowania (</w:t>
      </w:r>
      <w:r w:rsidR="006D4980" w:rsidRPr="00740AFC">
        <w:rPr>
          <w:noProof/>
          <w:lang w:eastAsia="pl-PL"/>
        </w:rPr>
        <w:t>22,</w:t>
      </w:r>
      <w:r w:rsidR="00B9143D" w:rsidRPr="00740AFC">
        <w:rPr>
          <w:noProof/>
          <w:lang w:eastAsia="pl-PL"/>
        </w:rPr>
        <w:t>8</w:t>
      </w:r>
      <w:r w:rsidR="004A51A7" w:rsidRPr="00740AFC">
        <w:rPr>
          <w:noProof/>
          <w:lang w:eastAsia="pl-PL"/>
        </w:rPr>
        <w:t xml:space="preserve">%), </w:t>
      </w:r>
      <w:r w:rsidR="000032FF" w:rsidRPr="00740AFC">
        <w:rPr>
          <w:noProof/>
          <w:lang w:eastAsia="pl-PL"/>
        </w:rPr>
        <w:t>rzadziej dochodziło do</w:t>
      </w:r>
      <w:r w:rsidR="004A51A7" w:rsidRPr="00740AFC">
        <w:rPr>
          <w:noProof/>
          <w:lang w:eastAsia="pl-PL"/>
        </w:rPr>
        <w:t xml:space="preserve"> zniszczeni</w:t>
      </w:r>
      <w:r w:rsidR="000032FF" w:rsidRPr="00740AFC">
        <w:rPr>
          <w:noProof/>
          <w:lang w:eastAsia="pl-PL"/>
        </w:rPr>
        <w:t>a</w:t>
      </w:r>
      <w:r w:rsidR="004A51A7" w:rsidRPr="00740AFC">
        <w:rPr>
          <w:noProof/>
          <w:lang w:eastAsia="pl-PL"/>
        </w:rPr>
        <w:t xml:space="preserve"> lub uszkodzeni</w:t>
      </w:r>
      <w:r w:rsidR="000032FF" w:rsidRPr="00740AFC">
        <w:rPr>
          <w:noProof/>
          <w:lang w:eastAsia="pl-PL"/>
        </w:rPr>
        <w:t>a</w:t>
      </w:r>
      <w:r w:rsidR="004A51A7" w:rsidRPr="00740AFC">
        <w:rPr>
          <w:noProof/>
          <w:lang w:eastAsia="pl-PL"/>
        </w:rPr>
        <w:t xml:space="preserve"> danych z powodu awarii oprogramowania lub</w:t>
      </w:r>
      <w:r w:rsidR="00D6692D" w:rsidRPr="00740AFC">
        <w:rPr>
          <w:noProof/>
          <w:lang w:eastAsia="pl-PL"/>
        </w:rPr>
        <w:t xml:space="preserve"> </w:t>
      </w:r>
      <w:r w:rsidR="004A51A7" w:rsidRPr="00740AFC">
        <w:rPr>
          <w:noProof/>
          <w:lang w:eastAsia="pl-PL"/>
        </w:rPr>
        <w:t>sprzętu (</w:t>
      </w:r>
      <w:r w:rsidR="006D4980" w:rsidRPr="00740AFC">
        <w:rPr>
          <w:noProof/>
          <w:lang w:eastAsia="pl-PL"/>
        </w:rPr>
        <w:t>6,</w:t>
      </w:r>
      <w:r w:rsidR="00B9143D" w:rsidRPr="00740AFC">
        <w:rPr>
          <w:noProof/>
          <w:lang w:eastAsia="pl-PL"/>
        </w:rPr>
        <w:t>4</w:t>
      </w:r>
      <w:r w:rsidR="004A51A7" w:rsidRPr="00740AFC">
        <w:rPr>
          <w:noProof/>
          <w:lang w:eastAsia="pl-PL"/>
        </w:rPr>
        <w:t xml:space="preserve">%). </w:t>
      </w:r>
      <w:r w:rsidR="00B9143D" w:rsidRPr="00FA23B3">
        <w:rPr>
          <w:noProof/>
          <w:lang w:eastAsia="pl-PL"/>
        </w:rPr>
        <w:t xml:space="preserve">Najrzadziej </w:t>
      </w:r>
      <w:r w:rsidR="000032FF" w:rsidRPr="00FA23B3">
        <w:rPr>
          <w:noProof/>
          <w:lang w:eastAsia="pl-PL"/>
        </w:rPr>
        <w:t>dochodziło do u</w:t>
      </w:r>
      <w:r w:rsidR="004A51A7" w:rsidRPr="00FA23B3">
        <w:rPr>
          <w:noProof/>
          <w:lang w:eastAsia="pl-PL"/>
        </w:rPr>
        <w:t>jawnieni</w:t>
      </w:r>
      <w:r w:rsidR="000032FF" w:rsidRPr="00FA23B3">
        <w:rPr>
          <w:noProof/>
          <w:lang w:eastAsia="pl-PL"/>
        </w:rPr>
        <w:t>a</w:t>
      </w:r>
      <w:r w:rsidR="004A51A7" w:rsidRPr="00FA23B3">
        <w:rPr>
          <w:noProof/>
          <w:lang w:eastAsia="pl-PL"/>
        </w:rPr>
        <w:t xml:space="preserve"> poufnych danych w wyniku </w:t>
      </w:r>
      <w:r w:rsidR="005E5880" w:rsidRPr="00FA23B3">
        <w:rPr>
          <w:noProof/>
          <w:lang w:eastAsia="pl-PL"/>
        </w:rPr>
        <w:t>włamania</w:t>
      </w:r>
      <w:r w:rsidR="005E5880" w:rsidRPr="00740AFC">
        <w:rPr>
          <w:noProof/>
          <w:lang w:eastAsia="pl-PL"/>
        </w:rPr>
        <w:t xml:space="preserve"> ataku typu pharming, phishing lub celowego działania pracowników</w:t>
      </w:r>
      <w:r w:rsidR="004A51A7" w:rsidRPr="00740AFC">
        <w:rPr>
          <w:noProof/>
          <w:lang w:eastAsia="pl-PL"/>
        </w:rPr>
        <w:t xml:space="preserve"> (</w:t>
      </w:r>
      <w:r w:rsidR="006D4980" w:rsidRPr="00740AFC">
        <w:rPr>
          <w:noProof/>
          <w:lang w:eastAsia="pl-PL"/>
        </w:rPr>
        <w:t>0,</w:t>
      </w:r>
      <w:r w:rsidR="00B9143D" w:rsidRPr="00740AFC">
        <w:rPr>
          <w:noProof/>
          <w:lang w:eastAsia="pl-PL"/>
        </w:rPr>
        <w:t>7</w:t>
      </w:r>
      <w:r w:rsidR="004A51A7" w:rsidRPr="00740AFC">
        <w:rPr>
          <w:noProof/>
          <w:lang w:eastAsia="pl-PL"/>
        </w:rPr>
        <w:t>%).</w:t>
      </w:r>
    </w:p>
    <w:p w14:paraId="1218A284" w14:textId="7937E348" w:rsidR="006F49A2" w:rsidRPr="006F49A2" w:rsidRDefault="000B4EB9" w:rsidP="0012063E">
      <w:pPr>
        <w:pStyle w:val="Nagwek1"/>
      </w:pPr>
      <w:r w:rsidRPr="006F49A2">
        <w:lastRenderedPageBreak/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0EAF4583" wp14:editId="464D4284">
                <wp:simplePos x="0" y="0"/>
                <wp:positionH relativeFrom="page">
                  <wp:posOffset>5707380</wp:posOffset>
                </wp:positionH>
                <wp:positionV relativeFrom="paragraph">
                  <wp:posOffset>230505</wp:posOffset>
                </wp:positionV>
                <wp:extent cx="1803400" cy="582295"/>
                <wp:effectExtent l="0" t="0" r="0" b="0"/>
                <wp:wrapTight wrapText="bothSides">
                  <wp:wrapPolygon edited="0">
                    <wp:start x="685" y="0"/>
                    <wp:lineTo x="685" y="20493"/>
                    <wp:lineTo x="20763" y="20493"/>
                    <wp:lineTo x="20763" y="0"/>
                    <wp:lineTo x="685" y="0"/>
                  </wp:wrapPolygon>
                </wp:wrapTight>
                <wp:docPr id="6" name="Pole tekstowe 2" descr="Blisko 8% przedsiębiorstw deklarowało wykorzystanie technologii sztucznej inteligen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DD81" w14:textId="7DD694A7" w:rsidR="006F49A2" w:rsidRPr="00E15E00" w:rsidRDefault="00674310" w:rsidP="006F49A2">
                            <w:pPr>
                              <w:pStyle w:val="tekstzboku"/>
                            </w:pPr>
                            <w:r>
                              <w:t>Blisko 8</w:t>
                            </w:r>
                            <w:r w:rsidR="000B4EB9">
                              <w:t>%</w:t>
                            </w:r>
                            <w:r w:rsidR="008760B3" w:rsidRPr="008760B3">
                              <w:t xml:space="preserve"> przedsiębiorstw </w:t>
                            </w:r>
                            <w:r w:rsidR="000B4EB9" w:rsidRPr="000B4EB9">
                              <w:t>deklarowało wykorzystanie technologii sztucznej inteligencji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4583" id="_x0000_s1043" type="#_x0000_t202" alt="Blisko 8% przedsiębiorstw deklarowało wykorzystanie technologii sztucznej inteligencji" style="position:absolute;margin-left:449.4pt;margin-top:18.15pt;width:142pt;height:45.85pt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" filled="f" stroked="f">
                <v:textbox>
                  <w:txbxContent>
                    <w:p w14:paraId="379EDD81" w14:textId="7DD694A7" w:rsidR="006F49A2" w:rsidRPr="00E15E00" w:rsidRDefault="00674310" w:rsidP="006F49A2">
                      <w:pPr>
                        <w:pStyle w:val="tekstzboku"/>
                      </w:pPr>
                      <w:r>
                        <w:t>Blisko 8</w:t>
                      </w:r>
                      <w:r w:rsidR="000B4EB9">
                        <w:t>%</w:t>
                      </w:r>
                      <w:r w:rsidR="008760B3" w:rsidRPr="008760B3">
                        <w:t xml:space="preserve"> przedsiębiorstw </w:t>
                      </w:r>
                      <w:r w:rsidR="000B4EB9" w:rsidRPr="000B4EB9">
                        <w:t>deklarowało wykorzystanie technologii sztucznej inteligencji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274CD" w:rsidRPr="00C274CD">
        <w:t>Sztuczna inteligencja</w:t>
      </w:r>
    </w:p>
    <w:p w14:paraId="11FF0E02" w14:textId="3E8DBF15" w:rsidR="00F10BBC" w:rsidRDefault="00B21C59" w:rsidP="006067D1">
      <w:r>
        <w:t xml:space="preserve">Coraz częściej technologie oparte na </w:t>
      </w:r>
      <w:r w:rsidR="000936BE">
        <w:t>sztucznej inteligencji (ang. a</w:t>
      </w:r>
      <w:r w:rsidRPr="00B21C59">
        <w:t>r</w:t>
      </w:r>
      <w:r>
        <w:t xml:space="preserve">tificial </w:t>
      </w:r>
      <w:r w:rsidR="00AB4DCD">
        <w:t>i</w:t>
      </w:r>
      <w:r>
        <w:t xml:space="preserve">ntelligence – skrót AI) umożliwiają tworzenie narzędzi pozwalających na zwiększenie </w:t>
      </w:r>
      <w:r w:rsidRPr="00B21C59">
        <w:t>wydajności i produktywności przedsiębiorstw</w:t>
      </w:r>
      <w:r>
        <w:t xml:space="preserve">. </w:t>
      </w:r>
      <w:r w:rsidR="00254454">
        <w:t xml:space="preserve">W </w:t>
      </w:r>
      <w:r w:rsidR="00D20548">
        <w:t>2025</w:t>
      </w:r>
      <w:r w:rsidR="00254454">
        <w:t xml:space="preserve"> r. </w:t>
      </w:r>
      <w:r w:rsidR="00A92D88">
        <w:t>w wielkopolskim</w:t>
      </w:r>
      <w:r w:rsidR="00AD2B0A">
        <w:t xml:space="preserve"> </w:t>
      </w:r>
      <w:r w:rsidR="00D437D6">
        <w:t>7,</w:t>
      </w:r>
      <w:r w:rsidR="00D437D6" w:rsidRPr="00D437D6">
        <w:t>8</w:t>
      </w:r>
      <w:r w:rsidR="00F923FA">
        <w:t xml:space="preserve">% </w:t>
      </w:r>
      <w:r>
        <w:t>podmiotów</w:t>
      </w:r>
      <w:r w:rsidR="00254454">
        <w:t xml:space="preserve"> deklarowało wykorzystanie technologii sztucznej inteligencji</w:t>
      </w:r>
      <w:r>
        <w:t xml:space="preserve">, </w:t>
      </w:r>
      <w:r w:rsidR="009E4BE7">
        <w:t xml:space="preserve">podczas gdy w kraju było </w:t>
      </w:r>
      <w:r w:rsidR="00AD2B0A">
        <w:t>8,</w:t>
      </w:r>
      <w:r w:rsidR="00AD2B0A" w:rsidRPr="00AD2B0A">
        <w:t>7</w:t>
      </w:r>
      <w:r w:rsidR="00F923FA">
        <w:t xml:space="preserve">% </w:t>
      </w:r>
      <w:r w:rsidR="009E4BE7">
        <w:t xml:space="preserve">takich jednostek (przed rokiem odpowiednio </w:t>
      </w:r>
      <w:r w:rsidR="00D437D6" w:rsidRPr="00D437D6">
        <w:t>6,3</w:t>
      </w:r>
      <w:r w:rsidR="009E4BE7">
        <w:t xml:space="preserve">% </w:t>
      </w:r>
      <w:r w:rsidR="00F923FA">
        <w:t xml:space="preserve">wobec </w:t>
      </w:r>
      <w:r w:rsidR="00D437D6" w:rsidRPr="00D437D6">
        <w:t>5,9</w:t>
      </w:r>
      <w:r>
        <w:t>%).</w:t>
      </w:r>
      <w:r w:rsidR="006067D1">
        <w:t xml:space="preserve"> </w:t>
      </w:r>
      <w:r w:rsidR="006067D1" w:rsidRPr="00D95388">
        <w:t xml:space="preserve">Najwięcej </w:t>
      </w:r>
      <w:r w:rsidR="002B6EDF" w:rsidRPr="00D95388">
        <w:t>przedsiębiorstw</w:t>
      </w:r>
      <w:r w:rsidR="006067D1" w:rsidRPr="00D95388">
        <w:t xml:space="preserve"> wykorzystywało tego rodzaju technologie w mazowieckim (</w:t>
      </w:r>
      <w:r w:rsidR="00AD2B0A" w:rsidRPr="00D95388">
        <w:t>12,5%, w skali roku wzrost o 1,7</w:t>
      </w:r>
      <w:r w:rsidR="002B6EDF" w:rsidRPr="00D95388">
        <w:t xml:space="preserve"> p.proc.</w:t>
      </w:r>
      <w:r w:rsidR="006067D1" w:rsidRPr="00D95388">
        <w:t>), natomiast najmniej – w</w:t>
      </w:r>
      <w:r w:rsidR="00A92D88" w:rsidRPr="00D95388">
        <w:t> </w:t>
      </w:r>
      <w:r w:rsidR="00AD2B0A" w:rsidRPr="00D95388">
        <w:t>warmińsko-mazurskim</w:t>
      </w:r>
      <w:r w:rsidR="002B6EDF" w:rsidRPr="00D95388">
        <w:t xml:space="preserve"> </w:t>
      </w:r>
      <w:r w:rsidR="006067D1" w:rsidRPr="00D95388">
        <w:t>(</w:t>
      </w:r>
      <w:r w:rsidR="00AD2B0A" w:rsidRPr="00D95388">
        <w:t>5,1</w:t>
      </w:r>
      <w:r w:rsidR="002B6EDF" w:rsidRPr="00D95388">
        <w:t xml:space="preserve">%, wzrost o </w:t>
      </w:r>
      <w:r w:rsidR="00AD2B0A" w:rsidRPr="00D95388">
        <w:t>2,3</w:t>
      </w:r>
      <w:r w:rsidR="002B6EDF" w:rsidRPr="00D95388">
        <w:t xml:space="preserve"> p.proc.</w:t>
      </w:r>
      <w:r w:rsidR="006067D1" w:rsidRPr="00D95388">
        <w:t>).</w:t>
      </w:r>
    </w:p>
    <w:p w14:paraId="48EC792E" w14:textId="6DB56F5C" w:rsidR="00925303" w:rsidRDefault="00925303" w:rsidP="006067D1">
      <w:r w:rsidRPr="002101EC">
        <w:t>W 2025 r. najczęściej stosowane były technologie generujące język naturalny (4,9% wobec 2,6%), a także technologie automatyzujące procesy (3,1% wobec 2,8% przed rokiem) oraz technologie generujące obraz, dźwięk lub wideo (2,5</w:t>
      </w:r>
      <w:r w:rsidRPr="00674310">
        <w:t>%). Technologie oparte na AI najczęściej wykorzystywano w procesach marketingu lub sprzedaży (4,7% wobec 2,7% w 2024 r.), a w dalszej kolejności również przy pracach biurowych, zarzadzaniu zasobami ludzkimi, zarzadzaniu przedsiębiorstwem (3,8% wobec 2,1%) oraz w finansach, księgowości, controllingu (2,6% wobec 1,8%).</w:t>
      </w:r>
    </w:p>
    <w:p w14:paraId="4FF8D64F" w14:textId="40ADB5B5" w:rsidR="00F10BBC" w:rsidRPr="009C281A" w:rsidRDefault="004B1506" w:rsidP="007420DD">
      <w:pPr>
        <w:spacing w:before="360" w:line="240" w:lineRule="auto"/>
        <w:ind w:left="703" w:right="170" w:hanging="703"/>
        <w:rPr>
          <w:b/>
          <w:color w:val="000000" w:themeColor="text1"/>
        </w:rPr>
      </w:pPr>
      <w:r w:rsidRPr="00542C8D">
        <w:rPr>
          <w:noProof/>
          <w:lang w:eastAsia="pl-PL"/>
        </w:rPr>
        <w:drawing>
          <wp:anchor distT="0" distB="144145" distL="114300" distR="114300" simplePos="0" relativeHeight="252082176" behindDoc="0" locked="0" layoutInCell="1" allowOverlap="1" wp14:anchorId="4A115A65" wp14:editId="5F90A63F">
            <wp:simplePos x="0" y="0"/>
            <wp:positionH relativeFrom="margin">
              <wp:align>center</wp:align>
            </wp:positionH>
            <wp:positionV relativeFrom="page">
              <wp:posOffset>3682365</wp:posOffset>
            </wp:positionV>
            <wp:extent cx="4183200" cy="3628800"/>
            <wp:effectExtent l="0" t="0" r="8255" b="0"/>
            <wp:wrapTopAndBottom/>
            <wp:docPr id="49" name="Obraz 49" descr="Wykres słupkowy i nałożony na niego wykres liniowy, gdzie słupki to dane dla województw, a linia to dane dla Polski. Na osi pionowej są województwa. Oś pozioma przyjmuje wartości od 0% do 14%. Wartość dla Polski to 8,7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11" w:rsidRPr="009C281A">
        <w:rPr>
          <w:b/>
          <w:noProof/>
          <w:color w:val="000000" w:themeColor="text1"/>
        </w:rPr>
        <w:t xml:space="preserve">Wykres </w:t>
      </w:r>
      <w:r w:rsidR="004B19A5">
        <w:rPr>
          <w:b/>
          <w:noProof/>
          <w:color w:val="000000" w:themeColor="text1"/>
        </w:rPr>
        <w:t>7</w:t>
      </w:r>
      <w:r w:rsidR="006741FB" w:rsidRPr="009C281A">
        <w:rPr>
          <w:b/>
          <w:noProof/>
          <w:color w:val="000000" w:themeColor="text1"/>
        </w:rPr>
        <w:t>.</w:t>
      </w:r>
      <w:r w:rsidR="00CC5511" w:rsidRPr="009C281A">
        <w:rPr>
          <w:b/>
          <w:noProof/>
          <w:color w:val="000000" w:themeColor="text1"/>
        </w:rPr>
        <w:t xml:space="preserve"> </w:t>
      </w:r>
      <w:r w:rsidR="005238EA" w:rsidRPr="009C281A">
        <w:rPr>
          <w:b/>
          <w:color w:val="000000" w:themeColor="text1"/>
          <w:lang w:eastAsia="pl-PL"/>
        </w:rPr>
        <w:t xml:space="preserve">Przedsiębiorstwa wykorzystujące technologie sztucznej inteligencji w </w:t>
      </w:r>
      <w:r w:rsidR="00D20548">
        <w:rPr>
          <w:b/>
          <w:color w:val="000000" w:themeColor="text1"/>
          <w:lang w:eastAsia="pl-PL"/>
        </w:rPr>
        <w:t>2025</w:t>
      </w:r>
      <w:r w:rsidR="005238EA" w:rsidRPr="009C281A">
        <w:rPr>
          <w:b/>
          <w:color w:val="000000" w:themeColor="text1"/>
          <w:lang w:eastAsia="pl-PL"/>
        </w:rPr>
        <w:t xml:space="preserve"> r.</w:t>
      </w:r>
      <w:r w:rsidR="00CC5511" w:rsidRPr="009C281A">
        <w:rPr>
          <w:noProof/>
          <w:color w:val="000000" w:themeColor="text1"/>
          <w:lang w:eastAsia="pl-PL"/>
        </w:rPr>
        <w:t xml:space="preserve"> </w:t>
      </w:r>
    </w:p>
    <w:p w14:paraId="4DF06320" w14:textId="176CB6CE" w:rsidR="001377B3" w:rsidRDefault="001377B3" w:rsidP="001377B3">
      <w:r w:rsidRPr="00D32294">
        <w:t xml:space="preserve">Najczęściej </w:t>
      </w:r>
      <w:r w:rsidR="00FA111C" w:rsidRPr="00D32294">
        <w:t>nabywano</w:t>
      </w:r>
      <w:r w:rsidRPr="00D32294">
        <w:t xml:space="preserve"> technologi</w:t>
      </w:r>
      <w:r w:rsidR="00FA111C" w:rsidRPr="00D32294">
        <w:t>ę</w:t>
      </w:r>
      <w:r w:rsidRPr="00D32294">
        <w:t xml:space="preserve"> sztucznej inteligencji </w:t>
      </w:r>
      <w:r w:rsidR="00FA111C" w:rsidRPr="00D32294">
        <w:t>poprzez</w:t>
      </w:r>
      <w:r w:rsidRPr="00D32294">
        <w:t xml:space="preserve"> zakup komercyjnego rozwiązania, gotowego do użycia (</w:t>
      </w:r>
      <w:r w:rsidR="00674310" w:rsidRPr="00D32294">
        <w:t>5,7</w:t>
      </w:r>
      <w:r w:rsidR="00FA111C" w:rsidRPr="00D32294">
        <w:t xml:space="preserve">% wobec </w:t>
      </w:r>
      <w:r w:rsidR="00674310" w:rsidRPr="00D32294">
        <w:t>3,0</w:t>
      </w:r>
      <w:r w:rsidRPr="00D32294">
        <w:t>%</w:t>
      </w:r>
      <w:r w:rsidR="00FA111C" w:rsidRPr="00D32294">
        <w:t xml:space="preserve"> w </w:t>
      </w:r>
      <w:r w:rsidR="00D20548" w:rsidRPr="00D32294">
        <w:t>2024</w:t>
      </w:r>
      <w:r w:rsidR="001002CB" w:rsidRPr="00D32294">
        <w:t xml:space="preserve"> r.)</w:t>
      </w:r>
      <w:r w:rsidR="00CD39A8" w:rsidRPr="00D32294">
        <w:t xml:space="preserve">, a w dalszej kolejności </w:t>
      </w:r>
      <w:r w:rsidR="00C43604" w:rsidRPr="00D32294">
        <w:t xml:space="preserve">poprzez </w:t>
      </w:r>
      <w:r w:rsidR="001002CB" w:rsidRPr="00D32294">
        <w:t>opracowan</w:t>
      </w:r>
      <w:r w:rsidR="00C43604" w:rsidRPr="00D32294">
        <w:t>ie</w:t>
      </w:r>
      <w:r w:rsidR="001002CB" w:rsidRPr="00D32294">
        <w:t xml:space="preserve"> </w:t>
      </w:r>
      <w:r w:rsidR="00630510" w:rsidRPr="00D32294">
        <w:t xml:space="preserve">przez podmiot zewnętrzny </w:t>
      </w:r>
      <w:r w:rsidR="00FA111C" w:rsidRPr="00D32294">
        <w:t>(</w:t>
      </w:r>
      <w:r w:rsidR="0065607B" w:rsidRPr="00D32294">
        <w:t xml:space="preserve">2,6% </w:t>
      </w:r>
      <w:r w:rsidR="00FA111C" w:rsidRPr="00D32294">
        <w:t xml:space="preserve">wobec </w:t>
      </w:r>
      <w:r w:rsidR="0065607B" w:rsidRPr="00D32294">
        <w:t>2,2%</w:t>
      </w:r>
      <w:r w:rsidR="00CD39A8" w:rsidRPr="00D32294">
        <w:t>). Nieco mniej jednostek korzystało</w:t>
      </w:r>
      <w:r w:rsidR="00630510" w:rsidRPr="00D32294">
        <w:t xml:space="preserve"> </w:t>
      </w:r>
      <w:r w:rsidR="00EF26EF">
        <w:t>z </w:t>
      </w:r>
      <w:r w:rsidR="00CD39A8" w:rsidRPr="00D32294">
        <w:t xml:space="preserve">technologii AI </w:t>
      </w:r>
      <w:r w:rsidR="00630510" w:rsidRPr="00D32294">
        <w:t xml:space="preserve">opartych na dostosowaniu technologii </w:t>
      </w:r>
      <w:r w:rsidR="0065607B" w:rsidRPr="00D32294">
        <w:t xml:space="preserve">komercyjnej </w:t>
      </w:r>
      <w:r w:rsidR="00630510" w:rsidRPr="00D32294">
        <w:t>(</w:t>
      </w:r>
      <w:r w:rsidR="00D32294" w:rsidRPr="00D32294">
        <w:t>2,2</w:t>
      </w:r>
      <w:r w:rsidR="00630510" w:rsidRPr="00D32294">
        <w:t xml:space="preserve">% wobec </w:t>
      </w:r>
      <w:r w:rsidR="00D32294" w:rsidRPr="00D32294">
        <w:t>2,0</w:t>
      </w:r>
      <w:r w:rsidR="00630510" w:rsidRPr="00D32294">
        <w:t>%)</w:t>
      </w:r>
      <w:r w:rsidR="0065607B" w:rsidRPr="00D32294">
        <w:t xml:space="preserve"> lub opracowanej przez własnych pracowników (</w:t>
      </w:r>
      <w:r w:rsidR="00D32294" w:rsidRPr="00D32294">
        <w:t>1,9</w:t>
      </w:r>
      <w:r w:rsidR="0065607B" w:rsidRPr="00D32294">
        <w:t xml:space="preserve">% wobec </w:t>
      </w:r>
      <w:r w:rsidR="00D32294" w:rsidRPr="00D32294">
        <w:t>2,6</w:t>
      </w:r>
      <w:r w:rsidR="0065607B" w:rsidRPr="00D32294">
        <w:t>%), a także na dostosowaniu</w:t>
      </w:r>
      <w:r w:rsidR="0065607B">
        <w:t xml:space="preserve"> technologii</w:t>
      </w:r>
      <w:r w:rsidR="002E42CB">
        <w:t xml:space="preserve"> </w:t>
      </w:r>
      <w:r w:rsidR="0065607B" w:rsidRPr="0065607B">
        <w:t>„open source”</w:t>
      </w:r>
      <w:r w:rsidR="0065607B">
        <w:t xml:space="preserve"> </w:t>
      </w:r>
      <w:r w:rsidR="0065607B" w:rsidRPr="0065607B">
        <w:t>(</w:t>
      </w:r>
      <w:r w:rsidR="00D32294" w:rsidRPr="00D32294">
        <w:t>1,7</w:t>
      </w:r>
      <w:r w:rsidR="0065607B" w:rsidRPr="0065607B">
        <w:t xml:space="preserve">% wobec </w:t>
      </w:r>
      <w:r w:rsidR="00D32294">
        <w:t>2,</w:t>
      </w:r>
      <w:r w:rsidR="00D32294" w:rsidRPr="00D32294">
        <w:t>1</w:t>
      </w:r>
      <w:r w:rsidR="0065607B" w:rsidRPr="0065607B">
        <w:t>%)</w:t>
      </w:r>
      <w:r w:rsidR="0065607B">
        <w:t>.</w:t>
      </w:r>
    </w:p>
    <w:p w14:paraId="21A1E5AC" w14:textId="61ED39E9" w:rsidR="007A5D84" w:rsidRDefault="003F07D5" w:rsidP="00F60E50">
      <w:r w:rsidRPr="00D32294">
        <w:t xml:space="preserve">W </w:t>
      </w:r>
      <w:r w:rsidR="00D20548" w:rsidRPr="00D32294">
        <w:t>2025</w:t>
      </w:r>
      <w:r w:rsidRPr="00D32294">
        <w:t xml:space="preserve"> r. </w:t>
      </w:r>
      <w:r w:rsidR="0091476D" w:rsidRPr="00D32294">
        <w:t>w</w:t>
      </w:r>
      <w:r w:rsidR="00A774C8" w:rsidRPr="00D32294">
        <w:t>iększość</w:t>
      </w:r>
      <w:r w:rsidR="001377B3" w:rsidRPr="00D32294">
        <w:t xml:space="preserve"> </w:t>
      </w:r>
      <w:r w:rsidR="00A774C8" w:rsidRPr="00D32294">
        <w:t>podmiotów</w:t>
      </w:r>
      <w:r w:rsidR="001377B3" w:rsidRPr="00D32294">
        <w:t xml:space="preserve"> nie korzystał</w:t>
      </w:r>
      <w:r w:rsidR="00A774C8" w:rsidRPr="00D32294">
        <w:t>a</w:t>
      </w:r>
      <w:r w:rsidR="001377B3" w:rsidRPr="00D32294">
        <w:t xml:space="preserve"> ze sztucznej inteligencji</w:t>
      </w:r>
      <w:r w:rsidRPr="00D32294">
        <w:t xml:space="preserve"> </w:t>
      </w:r>
      <w:r w:rsidR="0091476D" w:rsidRPr="00D32294">
        <w:t>(</w:t>
      </w:r>
      <w:r w:rsidR="00D32294" w:rsidRPr="00D32294">
        <w:t>91,0</w:t>
      </w:r>
      <w:r w:rsidR="0091476D" w:rsidRPr="00D32294">
        <w:t xml:space="preserve">%, </w:t>
      </w:r>
      <w:r w:rsidR="00EF7FF8" w:rsidRPr="00D32294">
        <w:t xml:space="preserve">w porównaniu z </w:t>
      </w:r>
      <w:r w:rsidR="00D20548" w:rsidRPr="00D32294">
        <w:t>2024</w:t>
      </w:r>
      <w:r w:rsidR="00D32294" w:rsidRPr="00D32294">
        <w:t xml:space="preserve"> r. spadek o 2,7</w:t>
      </w:r>
      <w:r w:rsidR="00EF7FF8" w:rsidRPr="00D32294">
        <w:t xml:space="preserve"> p.proc.</w:t>
      </w:r>
      <w:r w:rsidR="0091476D" w:rsidRPr="00D32294">
        <w:t>)</w:t>
      </w:r>
      <w:r w:rsidR="001377B3" w:rsidRPr="00D32294">
        <w:t xml:space="preserve">, </w:t>
      </w:r>
      <w:r w:rsidR="001377B3" w:rsidRPr="008D7EA1">
        <w:t xml:space="preserve">natomiast </w:t>
      </w:r>
      <w:r w:rsidR="0091476D" w:rsidRPr="008D7EA1">
        <w:t>udział</w:t>
      </w:r>
      <w:r w:rsidR="001377B3" w:rsidRPr="008D7EA1">
        <w:t xml:space="preserve"> </w:t>
      </w:r>
      <w:r w:rsidR="0091476D" w:rsidRPr="008D7EA1">
        <w:t>jednostek</w:t>
      </w:r>
      <w:r w:rsidR="001377B3" w:rsidRPr="008D7EA1">
        <w:t xml:space="preserve"> niewykorzystujących tego typu rozwiązań, ale rozważających ich wykorzystanie wyniósł </w:t>
      </w:r>
      <w:r w:rsidR="00D32294" w:rsidRPr="008D7EA1">
        <w:t>3,4</w:t>
      </w:r>
      <w:r w:rsidR="0091476D" w:rsidRPr="008D7EA1">
        <w:t>% (</w:t>
      </w:r>
      <w:r w:rsidR="00D32294" w:rsidRPr="008D7EA1">
        <w:t>wzrost o 0,7</w:t>
      </w:r>
      <w:r w:rsidR="00EF7FF8" w:rsidRPr="008D7EA1">
        <w:t xml:space="preserve"> p.proc.</w:t>
      </w:r>
      <w:r w:rsidR="0091476D" w:rsidRPr="008D7EA1">
        <w:t>)</w:t>
      </w:r>
      <w:r w:rsidR="001377B3" w:rsidRPr="008D7EA1">
        <w:t xml:space="preserve">. </w:t>
      </w:r>
      <w:r w:rsidR="0091476D" w:rsidRPr="008D7EA1">
        <w:t>P</w:t>
      </w:r>
      <w:r w:rsidR="001377B3" w:rsidRPr="008D7EA1">
        <w:t xml:space="preserve">rzedsiębiorstwa nie korzystają z technologii AI </w:t>
      </w:r>
      <w:r w:rsidR="0091476D" w:rsidRPr="008D7EA1">
        <w:t>przede wszystkim</w:t>
      </w:r>
      <w:r w:rsidR="001377B3" w:rsidRPr="008D7EA1">
        <w:t xml:space="preserve"> </w:t>
      </w:r>
      <w:r w:rsidR="0091476D" w:rsidRPr="008D7EA1">
        <w:t xml:space="preserve">za względu na </w:t>
      </w:r>
      <w:r w:rsidR="00D32294" w:rsidRPr="008D7EA1">
        <w:t xml:space="preserve">zbyt wysokie koszty wdrożenia technologii sztucznej </w:t>
      </w:r>
      <w:r w:rsidR="00721076">
        <w:t>inteligencji.</w:t>
      </w:r>
    </w:p>
    <w:p w14:paraId="1549150D" w14:textId="74152863" w:rsidR="00F60E50" w:rsidRDefault="00F60E50" w:rsidP="00F60E50">
      <w:pPr>
        <w:pStyle w:val="Nagwek1"/>
      </w:pPr>
      <w:r>
        <w:lastRenderedPageBreak/>
        <w:t>e-Doręczenia</w:t>
      </w:r>
    </w:p>
    <w:p w14:paraId="2FB94195" w14:textId="1B8A4C61" w:rsidR="00F60E50" w:rsidRDefault="00F60E50" w:rsidP="00F60E50">
      <w:pPr>
        <w:rPr>
          <w:lang w:eastAsia="pl-PL"/>
        </w:rPr>
      </w:pPr>
      <w:r>
        <w:rPr>
          <w:lang w:eastAsia="pl-PL"/>
        </w:rPr>
        <w:t xml:space="preserve">e-Doręczenia to elektroniczny odpowiednik listu poleconego za potwierdzeniem odbioru. Dzięki tej usłudze, podmioty publiczne, obywatele i firmy mogą korzystać z wygodnych i bezpiecznych doręczeń elektronicznych, które są równoważne prawnie tradycyjnej przesyłce poleconej. e-Doręczenia umożliwiają prowadzenie oficjalnej korespondencji przez Internet, co czyni proces szybszym i bardziej efektywnym. </w:t>
      </w:r>
    </w:p>
    <w:p w14:paraId="5029BF7A" w14:textId="2D806EEB" w:rsidR="00542C8D" w:rsidRDefault="00E55807" w:rsidP="00241900">
      <w:r w:rsidRPr="00F60E50">
        <w:t>W 2025 r. w wielkopolskim z systemu e-Doręczenia korzystało 48,2% przedsiębiorstw (wobec 51,3% w kraju). Ten system wysyłania i odbierania przesyłek w elektronicznej formie cieszył się największym zainteresowaniem w województwie mazowieckim, a najmniejszym w warmińsko-mazurskim (odpowiednio 55,9% i 45,1%).</w:t>
      </w:r>
    </w:p>
    <w:p w14:paraId="4512C948" w14:textId="638F13CC" w:rsidR="00F60E50" w:rsidRPr="00123796" w:rsidRDefault="00542C8D" w:rsidP="00241900">
      <w:pPr>
        <w:tabs>
          <w:tab w:val="left" w:pos="992"/>
        </w:tabs>
        <w:spacing w:before="360" w:line="240" w:lineRule="auto"/>
        <w:ind w:right="284"/>
        <w:rPr>
          <w:b/>
          <w:spacing w:val="-2"/>
          <w:lang w:eastAsia="pl-PL"/>
        </w:rPr>
      </w:pPr>
      <w:r w:rsidRPr="00542C8D">
        <w:rPr>
          <w:noProof/>
          <w:lang w:eastAsia="pl-PL"/>
        </w:rPr>
        <w:drawing>
          <wp:anchor distT="0" distB="0" distL="114300" distR="114300" simplePos="0" relativeHeight="252083200" behindDoc="0" locked="0" layoutInCell="1" allowOverlap="1" wp14:anchorId="081F3F8C" wp14:editId="0FD13E25">
            <wp:simplePos x="0" y="0"/>
            <wp:positionH relativeFrom="margin">
              <wp:posOffset>504190</wp:posOffset>
            </wp:positionH>
            <wp:positionV relativeFrom="paragraph">
              <wp:posOffset>451688</wp:posOffset>
            </wp:positionV>
            <wp:extent cx="4111200" cy="3556800"/>
            <wp:effectExtent l="0" t="0" r="3810" b="5715"/>
            <wp:wrapTopAndBottom/>
            <wp:docPr id="50" name="Obraz 50" descr="Wykres słupkowy i nałożony na niego wykres liniowy, gdzie słupki to dane dla województw, a linia to dane dla Polski. Na osi pionowej są województwa. Oś pozioma przyjmuje wartości od 0% do 60%. Wartość dla Polski to 51,3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E50" w:rsidRPr="005D38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73984" behindDoc="1" locked="0" layoutInCell="1" allowOverlap="1" wp14:anchorId="7CC0B97A" wp14:editId="2520AF30">
                <wp:simplePos x="0" y="0"/>
                <wp:positionH relativeFrom="page">
                  <wp:align>right</wp:align>
                </wp:positionH>
                <wp:positionV relativeFrom="paragraph">
                  <wp:posOffset>1010672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21" name="Pole tekstowe 2" descr="W 2025 r. prawie połowa przedsiębiorstw korzystała z usługi&#10;e-Doręczenia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6655" w14:textId="77777777" w:rsidR="00F60E50" w:rsidRPr="00E15E00" w:rsidRDefault="00F60E50" w:rsidP="00F60E50">
                            <w:pPr>
                              <w:pStyle w:val="tekstzboku"/>
                            </w:pPr>
                            <w:r>
                              <w:t xml:space="preserve">W 2025 r. prawie połowa </w:t>
                            </w:r>
                            <w:r w:rsidRPr="00E15E00">
                              <w:t xml:space="preserve">przedsiębiorstw </w:t>
                            </w:r>
                            <w:r>
                              <w:t>korzystała z usługi</w:t>
                            </w:r>
                            <w:r>
                              <w:br/>
                              <w:t>e-Doręczenia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B97A" id="_x0000_s1044" type="#_x0000_t202" alt="W 2025 r. prawie połowa przedsiębiorstw korzystała z usługi&#10;e-Doręczenia&#10;&#10;" style="position:absolute;margin-left:94.2pt;margin-top:79.6pt;width:145.4pt;height:55pt;z-index:-2512424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" filled="f" stroked="f">
                <v:textbox>
                  <w:txbxContent>
                    <w:p w14:paraId="7A706655" w14:textId="77777777" w:rsidR="00F60E50" w:rsidRPr="00E15E00" w:rsidRDefault="00F60E50" w:rsidP="00F60E50">
                      <w:pPr>
                        <w:pStyle w:val="tekstzboku"/>
                      </w:pPr>
                      <w:r>
                        <w:t xml:space="preserve">W 2025 r. prawie połowa </w:t>
                      </w:r>
                      <w:r w:rsidRPr="00E15E00">
                        <w:t xml:space="preserve">przedsiębiorstw </w:t>
                      </w:r>
                      <w:r>
                        <w:t>korzystała z usługi</w:t>
                      </w:r>
                      <w:r>
                        <w:br/>
                        <w:t>e-Doręczenia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B19A5">
        <w:rPr>
          <w:b/>
          <w:noProof/>
          <w:spacing w:val="-2"/>
        </w:rPr>
        <w:t>Wykres 8</w:t>
      </w:r>
      <w:r w:rsidR="00F60E50" w:rsidRPr="002B4675">
        <w:rPr>
          <w:b/>
          <w:noProof/>
          <w:spacing w:val="-2"/>
        </w:rPr>
        <w:t>.</w:t>
      </w:r>
      <w:r w:rsidR="00F60E50" w:rsidRPr="002B4675">
        <w:rPr>
          <w:b/>
          <w:noProof/>
          <w:spacing w:val="-2"/>
        </w:rPr>
        <w:tab/>
      </w:r>
      <w:r w:rsidR="00F60E50" w:rsidRPr="002B4675">
        <w:rPr>
          <w:b/>
          <w:spacing w:val="-2"/>
          <w:lang w:eastAsia="pl-PL"/>
        </w:rPr>
        <w:t xml:space="preserve">Przedsiębiorstwa </w:t>
      </w:r>
      <w:r w:rsidR="00F60E50">
        <w:rPr>
          <w:b/>
          <w:spacing w:val="-2"/>
          <w:lang w:eastAsia="pl-PL"/>
        </w:rPr>
        <w:t xml:space="preserve">korzystające z systemu e-Doręczenia </w:t>
      </w:r>
      <w:r w:rsidR="00F60E50" w:rsidRPr="002B4675">
        <w:rPr>
          <w:b/>
          <w:spacing w:val="-2"/>
          <w:lang w:eastAsia="pl-PL"/>
        </w:rPr>
        <w:t>w 2025 r.</w:t>
      </w:r>
      <w:r w:rsidR="00F60E50" w:rsidRPr="005D388A">
        <w:t xml:space="preserve"> </w:t>
      </w:r>
    </w:p>
    <w:p w14:paraId="0BB81FF9" w14:textId="526AAE9E" w:rsidR="0049640C" w:rsidRPr="007248B0" w:rsidRDefault="0049640C" w:rsidP="0053136B">
      <w:pPr>
        <w:spacing w:before="3720"/>
        <w:rPr>
          <w:lang w:eastAsia="pl-PL"/>
        </w:rPr>
        <w:sectPr w:rsidR="0049640C" w:rsidRPr="007248B0" w:rsidSect="00C877D4">
          <w:headerReference w:type="default" r:id="rId21"/>
          <w:footerReference w:type="default" r:id="rId22"/>
          <w:headerReference w:type="first" r:id="rId23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DF0EB1" w:rsidRPr="00952903" w14:paraId="4BF107EA" w14:textId="77777777" w:rsidTr="00B15970">
        <w:trPr>
          <w:trHeight w:val="1487"/>
          <w:tblHeader/>
        </w:trPr>
        <w:tc>
          <w:tcPr>
            <w:tcW w:w="4926" w:type="dxa"/>
          </w:tcPr>
          <w:p w14:paraId="30EDB3A2" w14:textId="77777777" w:rsidR="00DF0EB1" w:rsidRPr="00F55006" w:rsidRDefault="00DF0EB1" w:rsidP="00DF0EB1">
            <w:pPr>
              <w:spacing w:before="0" w:after="0" w:line="276" w:lineRule="auto"/>
              <w:rPr>
                <w:sz w:val="20"/>
                <w:szCs w:val="20"/>
              </w:rPr>
            </w:pPr>
            <w:r w:rsidRPr="00F55006">
              <w:rPr>
                <w:sz w:val="20"/>
                <w:szCs w:val="20"/>
              </w:rPr>
              <w:lastRenderedPageBreak/>
              <w:t>Opracowanie merytoryczne:</w:t>
            </w:r>
          </w:p>
          <w:p w14:paraId="2A112DB0" w14:textId="77777777" w:rsidR="00DF0EB1" w:rsidRPr="00F55006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Urząd Statystyczny w Poznaniu</w:t>
            </w:r>
          </w:p>
          <w:p w14:paraId="701278A0" w14:textId="77777777" w:rsidR="00DF0EB1" w:rsidRPr="00F55006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Dyrektor Jacek Kowalewski</w:t>
            </w:r>
          </w:p>
          <w:p w14:paraId="5B707D11" w14:textId="0FAA7B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8341A97" w14:textId="77777777" w:rsidR="00DF0EB1" w:rsidRPr="004E2274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 w:rsidRPr="004E2274">
              <w:rPr>
                <w:b/>
                <w:sz w:val="20"/>
                <w:szCs w:val="20"/>
              </w:rPr>
              <w:t>Wielkopolski Ośrodek Badań Regionalnych</w:t>
            </w:r>
          </w:p>
          <w:p w14:paraId="61ED0246" w14:textId="77777777" w:rsidR="00DF0EB1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Wojewódzkie Informatorium Statystyczne</w:t>
            </w:r>
          </w:p>
          <w:p w14:paraId="737433B8" w14:textId="4C0B7C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 xml:space="preserve">Tel.: </w:t>
            </w:r>
            <w:r w:rsidR="0014615A" w:rsidRPr="0014615A">
              <w:rPr>
                <w:sz w:val="20"/>
                <w:szCs w:val="20"/>
              </w:rPr>
              <w:t>61 2798 317</w:t>
            </w:r>
            <w:r w:rsidR="0014615A">
              <w:rPr>
                <w:sz w:val="20"/>
                <w:szCs w:val="20"/>
              </w:rPr>
              <w:t xml:space="preserve">, </w:t>
            </w:r>
            <w:r w:rsidRPr="00687920">
              <w:rPr>
                <w:sz w:val="20"/>
                <w:szCs w:val="20"/>
              </w:rPr>
              <w:t>61 2798 320, 61 2798 323</w:t>
            </w:r>
          </w:p>
        </w:tc>
      </w:tr>
      <w:tr w:rsidR="00C74B11" w:rsidRPr="00952903" w14:paraId="028CF0F3" w14:textId="77777777" w:rsidTr="00B15970">
        <w:trPr>
          <w:trHeight w:val="571"/>
        </w:trPr>
        <w:tc>
          <w:tcPr>
            <w:tcW w:w="4926" w:type="dxa"/>
            <w:vMerge w:val="restart"/>
          </w:tcPr>
          <w:p w14:paraId="3A18CD67" w14:textId="77777777" w:rsidR="00864CCF" w:rsidRDefault="00864CCF" w:rsidP="00864CCF">
            <w:pPr>
              <w:spacing w:after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648CB6F1" w14:textId="77777777" w:rsidR="00864CCF" w:rsidRDefault="00864CCF" w:rsidP="00864CCF">
            <w:pPr>
              <w:spacing w:before="0" w:line="24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0553232E" w14:textId="77777777" w:rsidR="00864CCF" w:rsidRPr="002050A3" w:rsidRDefault="00864CCF" w:rsidP="00864CCF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3A975FD1" w14:textId="61795734" w:rsidR="00C74B11" w:rsidRPr="00722BD2" w:rsidRDefault="00864CCF" w:rsidP="00864CCF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  <w:p w14:paraId="48661F66" w14:textId="729DB5D8" w:rsidR="00C74B11" w:rsidRPr="00952903" w:rsidRDefault="00C74B11" w:rsidP="00C74B11">
            <w:pPr>
              <w:spacing w:line="240" w:lineRule="exact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0CF7A21" w14:textId="2AD0EFAC" w:rsidR="00C74B11" w:rsidRPr="007420DD" w:rsidRDefault="00C74B11" w:rsidP="00C74B11">
            <w:pPr>
              <w:spacing w:line="240" w:lineRule="exact"/>
              <w:ind w:firstLine="680"/>
              <w:rPr>
                <w:sz w:val="20"/>
                <w:szCs w:val="20"/>
              </w:rPr>
            </w:pPr>
            <w:r w:rsidRPr="007420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2030976" behindDoc="0" locked="0" layoutInCell="1" allowOverlap="1" wp14:anchorId="2C875833" wp14:editId="5F4F77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Strona Urzędu Statystycznego w Poznaniu" w:history="1">
              <w:r w:rsidRPr="007420DD">
                <w:rPr>
                  <w:rStyle w:val="Hipercze"/>
                  <w:color w:val="auto"/>
                  <w:sz w:val="20"/>
                  <w:szCs w:val="20"/>
                </w:rPr>
                <w:t>poznan.stat.gov.pl</w:t>
              </w:r>
            </w:hyperlink>
          </w:p>
        </w:tc>
      </w:tr>
      <w:tr w:rsidR="00C74B11" w:rsidRPr="00952903" w14:paraId="14016EB4" w14:textId="77777777" w:rsidTr="00B15970">
        <w:trPr>
          <w:trHeight w:val="571"/>
        </w:trPr>
        <w:tc>
          <w:tcPr>
            <w:tcW w:w="4926" w:type="dxa"/>
            <w:vMerge/>
          </w:tcPr>
          <w:p w14:paraId="147D74C8" w14:textId="77777777" w:rsidR="00C74B11" w:rsidRPr="00722BD2" w:rsidRDefault="00C74B11" w:rsidP="00C74B11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2BF5E93C" w14:textId="181B285B" w:rsidR="00C74B11" w:rsidRPr="00F93289" w:rsidRDefault="0087192F" w:rsidP="00C74B11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hyperlink r:id="rId27" w:tooltip="X (dawniej twitter) – Urząd Statystyczny w Poznaniu" w:history="1">
              <w:r w:rsidR="00C74B11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2032000" behindDoc="0" locked="0" layoutInCell="1" allowOverlap="1" wp14:anchorId="76BF4EE1" wp14:editId="244210B7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74B11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C74B11" w:rsidRPr="00952903" w14:paraId="7068DE5C" w14:textId="77777777" w:rsidTr="007C566E">
        <w:trPr>
          <w:trHeight w:val="418"/>
        </w:trPr>
        <w:tc>
          <w:tcPr>
            <w:tcW w:w="4926" w:type="dxa"/>
            <w:vMerge/>
          </w:tcPr>
          <w:p w14:paraId="74044D27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10B7D2" w14:textId="3278B341" w:rsidR="00C74B11" w:rsidRPr="007420DD" w:rsidRDefault="00C74B11" w:rsidP="00C74B11">
            <w:pPr>
              <w:spacing w:line="240" w:lineRule="exact"/>
              <w:ind w:firstLine="680"/>
              <w:rPr>
                <w:sz w:val="20"/>
                <w:szCs w:val="20"/>
              </w:rPr>
            </w:pPr>
            <w:r w:rsidRPr="007420DD">
              <w:rPr>
                <w:rStyle w:val="Hipercze"/>
                <w:rFonts w:cstheme="minorBidi"/>
                <w:noProof/>
                <w:color w:val="auto"/>
                <w:sz w:val="20"/>
                <w:szCs w:val="20"/>
                <w:lang w:eastAsia="pl-PL"/>
              </w:rPr>
              <w:drawing>
                <wp:anchor distT="0" distB="0" distL="114300" distR="114300" simplePos="0" relativeHeight="252033024" behindDoc="0" locked="0" layoutInCell="1" allowOverlap="1" wp14:anchorId="125584A9" wp14:editId="315DD381">
                  <wp:simplePos x="0" y="0"/>
                  <wp:positionH relativeFrom="column">
                    <wp:posOffset>89580</wp:posOffset>
                  </wp:positionH>
                  <wp:positionV relativeFrom="paragraph">
                    <wp:posOffset>45222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– Urząd Statystyczny w Poznaniu" w:history="1">
              <w:r w:rsidRPr="007420DD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C74B11" w:rsidRPr="00952903" w14:paraId="7D3E13E1" w14:textId="77777777" w:rsidTr="00B15970">
        <w:trPr>
          <w:trHeight w:val="600"/>
        </w:trPr>
        <w:tc>
          <w:tcPr>
            <w:tcW w:w="4926" w:type="dxa"/>
            <w:vMerge/>
          </w:tcPr>
          <w:p w14:paraId="02275EEB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711BA3" w14:textId="78FD5546" w:rsidR="00C74B11" w:rsidRPr="00952903" w:rsidRDefault="00C74B11" w:rsidP="00C74B11">
            <w:pPr>
              <w:spacing w:line="240" w:lineRule="exact"/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34048" behindDoc="0" locked="0" layoutInCell="1" allowOverlap="1" wp14:anchorId="6A0660CF" wp14:editId="6B7371D4">
                  <wp:simplePos x="0" y="0"/>
                  <wp:positionH relativeFrom="column">
                    <wp:posOffset>99937</wp:posOffset>
                  </wp:positionH>
                  <wp:positionV relativeFrom="paragraph">
                    <wp:posOffset>42243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3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5E8828D5" w14:textId="2566A3B9" w:rsidR="00D261A2" w:rsidRPr="00001C5B" w:rsidRDefault="000753B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83408E9" wp14:editId="781DC40A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559550" cy="5850890"/>
                <wp:effectExtent l="0" t="0" r="12700" b="1651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50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E83B" w14:textId="77777777" w:rsidR="00471625" w:rsidRDefault="00471625" w:rsidP="00F30AA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B2CE858" w14:textId="3F5269EF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562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"https://stat.gov.pl/obszary-tematyczne/nauka-i-technika-spoleczenstwo-informacyjne/spoleczenstwo-informacyjne/spoleczenstwo-informacyjne-w-polsce-w-2025-r-,1,19.html" \o "Link do opracowania Społeczeństwo informacyjne w Polsce w 2025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Społeczeństwo informacyjne w Polsce w </w:t>
                            </w:r>
                            <w:r w:rsidR="00D20548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2025</w:t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54DA2154" w14:textId="416188FB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562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"https://stat.gov.pl/obszary-tematyczne/nauka-i-technika-spoleczenstwo-informacyjne/spoleczenstwo-informacyjne/wykorzystanie-technologii-informacyjno-komunikacyjnych-w-przedsiebiorstwach-i-gospodarstwach-domowych-w-2025-r-,3,25.html" \o "Link do opracowania Wykorzystanie technologii informacyjno-komunikacyjnych w jednostkach administracji publicznej, przedsiębiorstwach i gospodarstwach domowych w 2025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Wykorzystanie technologii informacyjno-komunikacyjnych w jednostkach administracji publicznej, przedsiębiorstwach i gospodarstwach domowych w </w:t>
                            </w:r>
                            <w:r w:rsidR="00D20548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2025</w:t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3A7D4EB0" w14:textId="61A5015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Zeszyt metodologiczny. Wskaźniki społeczeństwa informacyjnego. Badania wykorzystania technologii informa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-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br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cyjno-komunikacyjnych</w:t>
                            </w:r>
                          </w:p>
                          <w:p w14:paraId="041FFC25" w14:textId="2C22B475" w:rsidR="00471625" w:rsidRPr="00227195" w:rsidRDefault="006A08FF" w:rsidP="00020CE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A18D974" w14:textId="79609358" w:rsidR="00471625" w:rsidRPr="006038EC" w:rsidRDefault="00383FF8" w:rsidP="00B4014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6644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"https://bdl.stat.gov.pl/BDL/dane/podgrup/temat" \o "Link do Banku Danych Lokalnych"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Bank Danych Lokalnych (BDL)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Nauka i technika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Społeczeństwo informacyjne</w:t>
                            </w:r>
                          </w:p>
                          <w:p w14:paraId="36DA3DAF" w14:textId="4B109116" w:rsidR="00471625" w:rsidRDefault="00383FF8" w:rsidP="00D6644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47162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BD1D189" w14:textId="7E678DA0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Bezpieczeństwo systemów ICT</w:t>
                            </w:r>
                          </w:p>
                          <w:p w14:paraId="149BB0D7" w14:textId="28C16DDD" w:rsidR="00507981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507981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Dostęp zdalny</w:t>
                            </w:r>
                          </w:p>
                          <w:p w14:paraId="6F92D827" w14:textId="6D891463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EDI (Elektroniczna Wymiana Informacji)</w:t>
                            </w:r>
                          </w:p>
                          <w:p w14:paraId="6591033E" w14:textId="48257E82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Łącze szerokopasmowe</w:t>
                            </w:r>
                          </w:p>
                          <w:p w14:paraId="476417CB" w14:textId="156F890B" w:rsidR="00386A2E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3" w:tooltip="Link do pojęć stosowanych w statystyce publicznej - media społecznościowe" w:history="1"/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Mobilny do</w:t>
                            </w:r>
                            <w:r w:rsidR="00386A2E" w:rsidRPr="00792D8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stęp do Intern</w:t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etu</w:t>
                            </w:r>
                          </w:p>
                          <w:p w14:paraId="7F340B21" w14:textId="713F1E25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Otwarte dane publiczne</w:t>
                            </w:r>
                          </w:p>
                          <w:p w14:paraId="6E9943D1" w14:textId="0B6AB764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Przepustowość</w:t>
                            </w:r>
                          </w:p>
                          <w:p w14:paraId="282DF870" w14:textId="4BD63718" w:rsidR="00792D8C" w:rsidRPr="005D763E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792D8C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Specjalista ICT</w:t>
                            </w:r>
                          </w:p>
                          <w:p w14:paraId="035E7FC7" w14:textId="436A8418" w:rsidR="00471625" w:rsidRPr="006038EC" w:rsidRDefault="005D763E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340EDF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"http://stat.gov.pl/metainformacje/slownik-pojec/pojecia-stosowane-w-statystyce-publicznej/1824,pojecie.html" \o "Link do pojęć stosowanych w statystyce publicznej - stałe łącze"</w:instrText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Stałe łącze</w:t>
                            </w:r>
                          </w:p>
                          <w:p w14:paraId="11D8BE3A" w14:textId="33D81F2D" w:rsidR="00471625" w:rsidRPr="00591164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auto"/>
                                <w:u w:val="none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4" w:tooltip="Link do pojęć stosowanych w statystyce publicznej - urządzenia przenośne" w:history="1">
                              <w:r w:rsidR="00471625" w:rsidRPr="006038E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Urządzenia przenośne</w:t>
                              </w:r>
                            </w:hyperlink>
                          </w:p>
                          <w:p w14:paraId="450DF555" w14:textId="58390861" w:rsidR="00413534" w:rsidRPr="00952582" w:rsidRDefault="0087192F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hyperlink r:id="rId35" w:tooltip="Link do pojęć stosowanych w statystyce publicznej - chmura obliczeniowa" w:history="1">
                              <w:r w:rsidR="00B62E27" w:rsidRPr="00952582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Chmura obliczeniowa</w:t>
                              </w:r>
                            </w:hyperlink>
                          </w:p>
                          <w:p w14:paraId="6F9A38CA" w14:textId="6B321899" w:rsidR="00B62E27" w:rsidRPr="00952582" w:rsidRDefault="0087192F" w:rsidP="00B62E27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hyperlink r:id="rId36" w:tooltip="Link do pojęć stosowanych w statystyce publicznej - Business Intelligence" w:history="1">
                              <w:r w:rsidR="00B62E27" w:rsidRPr="00952582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Business Intelligence</w:t>
                              </w:r>
                            </w:hyperlink>
                            <w:r w:rsidR="00B62E27" w:rsidRPr="0095258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(BI)</w:t>
                            </w:r>
                          </w:p>
                          <w:p w14:paraId="6F0D8E59" w14:textId="580E3E52" w:rsidR="00B62E27" w:rsidRPr="00952582" w:rsidRDefault="0087192F" w:rsidP="00B62E27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hyperlink r:id="rId37" w:tooltip="Link do pojęć stosowanych w statystyce publicznej - sztuczna inteligencja" w:history="1">
                              <w:r w:rsidR="00B62E27" w:rsidRPr="00952582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Sztuczna inteligencja</w:t>
                              </w:r>
                            </w:hyperlink>
                            <w:r w:rsidR="00B62E27" w:rsidRPr="0095258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</w:t>
                            </w:r>
                          </w:p>
                          <w:p w14:paraId="38F2C448" w14:textId="77777777" w:rsidR="00B62E27" w:rsidRDefault="00B62E27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</w:p>
                          <w:p w14:paraId="5460C137" w14:textId="77777777" w:rsidR="00B62E27" w:rsidRPr="006038EC" w:rsidRDefault="00B62E27" w:rsidP="00857A21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08E9" id="_x0000_s1045" type="#_x0000_t202" alt="&quot;&quot;" style="position:absolute;margin-left:0;margin-top:8.45pt;width:516.5pt;height:460.7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" fillcolor="#f2f2f2 [3052]" strokecolor="white [3212]">
                <v:textbox>
                  <w:txbxContent>
                    <w:p w14:paraId="276FE83B" w14:textId="77777777" w:rsidR="00471625" w:rsidRDefault="00471625" w:rsidP="00F30AA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0B2CE858" w14:textId="3F5269EF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5627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"https://stat.gov.pl/obszary-tematyczne/nauka-i-technika-spoleczenstwo-informacyjne/spoleczenstwo-informacyjne/spoleczenstwo-informacyjne-w-polsce-w-2025-r-,1,19.html" \o "Link do opracowania Społeczeństwo informacyjne w Polsce w 2025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Społeczeństwo informacyjne w Polsce w </w:t>
                      </w:r>
                      <w:r w:rsidR="00D20548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2025</w:t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54DA2154" w14:textId="416188FB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5627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"https://stat.gov.pl/obszary-tematyczne/nauka-i-technika-spoleczenstwo-informacyjne/spoleczenstwo-informacyjne/wykorzystanie-technologii-informacyjno-komunikacyjnych-w-przedsiebiorstwach-i-gospodarstwach-domowych-w-2025-r-,3,25.html" \o "Link do opracowania Wykorzystanie technologii informacyjno-komunikacyjnych w jednostkach administracji publicznej, przedsiębiorstwach i gospodarstwach domowych w 2025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Wykorzystanie technologii informacyjno-komunikacyjnych w jednostkach administracji publicznej, przedsiębiorstwach i gospodarstwach domowych w </w:t>
                      </w:r>
                      <w:r w:rsidR="00D20548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2025</w:t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3A7D4EB0" w14:textId="61A5015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Zeszyt metodologiczny. Wskaźniki społeczeństwa informacyjnego. Badania wykorzystania technologii </w:t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informa</w:t>
                      </w:r>
                      <w:proofErr w:type="spellEnd"/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br/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cyjno</w:t>
                      </w:r>
                      <w:proofErr w:type="spellEnd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-komunikacyjnych</w:t>
                      </w:r>
                    </w:p>
                    <w:p w14:paraId="041FFC25" w14:textId="2C22B475" w:rsidR="00471625" w:rsidRPr="00227195" w:rsidRDefault="006A08FF" w:rsidP="00020CE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A18D974" w14:textId="79609358" w:rsidR="00471625" w:rsidRPr="006038EC" w:rsidRDefault="00383FF8" w:rsidP="00B4014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6644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"https://bdl.stat.gov.pl/BDL/dane/podgrup/temat" \o "Link do Banku Danych Lokalnych"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Bank Danych Lokalnych (BDL)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Nauka i technika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Społeczeństwo informacyjne</w:t>
                      </w:r>
                    </w:p>
                    <w:p w14:paraId="36DA3DAF" w14:textId="4B109116" w:rsidR="00471625" w:rsidRDefault="00383FF8" w:rsidP="00D6644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47162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BD1D189" w14:textId="7E678DA0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b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Bezpieczeństwo systemów ICT</w:t>
                      </w:r>
                    </w:p>
                    <w:p w14:paraId="149BB0D7" w14:textId="28C16DDD" w:rsidR="00507981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507981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Dostęp zdalny</w:t>
                      </w:r>
                    </w:p>
                    <w:p w14:paraId="6F92D827" w14:textId="6D891463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EDI (Elektroniczna Wymiana Informacji)</w:t>
                      </w:r>
                    </w:p>
                    <w:p w14:paraId="6591033E" w14:textId="48257E82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Łącze szerokopasmowe</w:t>
                      </w:r>
                    </w:p>
                    <w:p w14:paraId="476417CB" w14:textId="156F890B" w:rsidR="00386A2E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8" w:tooltip="Link do pojęć stosowanych w statystyce publicznej - media społecznościowe" w:history="1"/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Mobilny do</w:t>
                      </w:r>
                      <w:r w:rsidR="00386A2E" w:rsidRPr="00792D8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stęp do Intern</w:t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etu</w:t>
                      </w:r>
                    </w:p>
                    <w:p w14:paraId="7F340B21" w14:textId="713F1E25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Otwarte dane publiczne</w:t>
                      </w:r>
                    </w:p>
                    <w:p w14:paraId="6E9943D1" w14:textId="0B6AB764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Przepustowość</w:t>
                      </w:r>
                    </w:p>
                    <w:p w14:paraId="282DF870" w14:textId="4BD63718" w:rsidR="00792D8C" w:rsidRPr="005D763E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792D8C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Specjalista ICT</w:t>
                      </w:r>
                    </w:p>
                    <w:p w14:paraId="035E7FC7" w14:textId="436A8418" w:rsidR="00471625" w:rsidRPr="006038EC" w:rsidRDefault="005D763E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340EDF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"http://stat.gov.pl/metainformacje/slownik-pojec/pojecia-stosowane-w-statystyce-publicznej/1824,pojecie.html" \o "Link do pojęć stosowanych w statystyce publicznej - stałe łącze"</w:instrText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Stałe łącze</w:t>
                      </w:r>
                    </w:p>
                    <w:p w14:paraId="11D8BE3A" w14:textId="33D81F2D" w:rsidR="00471625" w:rsidRPr="00591164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auto"/>
                          <w:u w:val="none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9" w:tooltip="Link do pojęć stosowanych w statystyce publicznej - urządzenia przenośne" w:history="1">
                        <w:r w:rsidR="00471625" w:rsidRPr="006038E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Urządzenia przenośne</w:t>
                        </w:r>
                      </w:hyperlink>
                    </w:p>
                    <w:p w14:paraId="450DF555" w14:textId="58390861" w:rsidR="00413534" w:rsidRPr="00952582" w:rsidRDefault="00236B6A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hyperlink r:id="rId40" w:tooltip="Link do pojęć stosowanych w statystyce publicznej - chmura obliczeniowa" w:history="1">
                        <w:r w:rsidR="00B62E27" w:rsidRPr="00952582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Chmura obliczeniowa</w:t>
                        </w:r>
                      </w:hyperlink>
                    </w:p>
                    <w:p w14:paraId="6F9A38CA" w14:textId="6B321899" w:rsidR="00B62E27" w:rsidRPr="00952582" w:rsidRDefault="00236B6A" w:rsidP="00B62E27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hyperlink r:id="rId41" w:tooltip="Link do pojęć stosowanych w statystyce publicznej - Business Intelligence" w:history="1">
                        <w:r w:rsidR="00B62E27" w:rsidRPr="00952582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Business Intelligence</w:t>
                        </w:r>
                      </w:hyperlink>
                      <w:r w:rsidR="00B62E27" w:rsidRPr="00952582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(BI)</w:t>
                      </w:r>
                    </w:p>
                    <w:p w14:paraId="6F0D8E59" w14:textId="580E3E52" w:rsidR="00B62E27" w:rsidRPr="00952582" w:rsidRDefault="00236B6A" w:rsidP="00B62E27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hyperlink r:id="rId42" w:tooltip="Link do pojęć stosowanych w statystyce publicznej - sztuczna inteligencja" w:history="1">
                        <w:r w:rsidR="00B62E27" w:rsidRPr="00952582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Sztuczna inteligencja</w:t>
                        </w:r>
                      </w:hyperlink>
                      <w:r w:rsidR="00B62E27" w:rsidRPr="00952582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</w:t>
                      </w:r>
                    </w:p>
                    <w:p w14:paraId="38F2C448" w14:textId="77777777" w:rsidR="00B62E27" w:rsidRDefault="00B62E27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</w:p>
                    <w:p w14:paraId="5460C137" w14:textId="77777777" w:rsidR="00B62E27" w:rsidRPr="006038EC" w:rsidRDefault="00B62E27" w:rsidP="00857A21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C877D4">
      <w:headerReference w:type="first" r:id="rId43"/>
      <w:pgSz w:w="11906" w:h="16838"/>
      <w:pgMar w:top="720" w:right="311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518C" w14:textId="77777777" w:rsidR="00471625" w:rsidRDefault="00471625" w:rsidP="000662E2">
      <w:pPr>
        <w:spacing w:after="0" w:line="240" w:lineRule="auto"/>
      </w:pPr>
      <w:r>
        <w:separator/>
      </w:r>
    </w:p>
  </w:endnote>
  <w:endnote w:type="continuationSeparator" w:id="0">
    <w:p w14:paraId="1F36F727" w14:textId="77777777" w:rsidR="00471625" w:rsidRDefault="004716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41AEA4-293F-41B5-8EB4-39CFBE2CD463}"/>
    <w:embedBold r:id="rId2" w:fontKey="{A9EE9501-DA44-408D-8FAA-3C441D21A743}"/>
    <w:embedItalic r:id="rId3" w:fontKey="{4B05FA6E-D4C5-49A0-AB79-A6624B23CA5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B26AC9D-DB3E-4B56-BD08-9A257D612ADA}"/>
    <w:embedBold r:id="rId5" w:fontKey="{AEDB768D-E3EF-4515-B141-27B126255DDE}"/>
    <w:embedItalic r:id="rId6" w:fontKey="{8188D721-6E47-477C-A380-FD48088DBB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B315B1A-D016-4936-A57A-A517BECB738D}"/>
    <w:embedBold r:id="rId8" w:fontKey="{B3EA1E14-9E51-4D60-B71D-53E789926662}"/>
    <w:embedItalic r:id="rId9" w:fontKey="{29DF4E0D-F253-4305-AB7C-B6C348BE0A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485C064-07E3-487A-9181-D2668B38591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077CE48-D521-47D8-82F3-BD684469086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B509D9C5-B64D-4FD0-8626-4B05198779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5ED82283-3F67-4A87-8487-B01D944C314A}"/>
    <w:embedBold r:id="rId14" w:fontKey="{DB3F4EBE-60E8-49D8-9D29-AC512CE8A2C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09F3F94-192E-4DAA-834E-F1D103C61A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3372089"/>
      <w:docPartObj>
        <w:docPartGallery w:val="Page Numbers (Bottom of Page)"/>
        <w:docPartUnique/>
      </w:docPartObj>
    </w:sdtPr>
    <w:sdtEndPr/>
    <w:sdtContent>
      <w:p w14:paraId="4EA898BD" w14:textId="77777777" w:rsidR="00471625" w:rsidRDefault="004716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92F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B6828" w14:textId="77777777" w:rsidR="00471625" w:rsidRDefault="00471625" w:rsidP="000662E2">
      <w:pPr>
        <w:spacing w:after="0" w:line="240" w:lineRule="auto"/>
      </w:pPr>
      <w:r>
        <w:separator/>
      </w:r>
    </w:p>
  </w:footnote>
  <w:footnote w:type="continuationSeparator" w:id="0">
    <w:p w14:paraId="7CE307E6" w14:textId="77777777" w:rsidR="00471625" w:rsidRDefault="00471625" w:rsidP="000662E2">
      <w:pPr>
        <w:spacing w:after="0" w:line="240" w:lineRule="auto"/>
      </w:pPr>
      <w:r>
        <w:continuationSeparator/>
      </w:r>
    </w:p>
  </w:footnote>
  <w:footnote w:id="1">
    <w:p w14:paraId="1C8CB24E" w14:textId="42E4E9A0" w:rsidR="00471625" w:rsidRPr="001504CC" w:rsidRDefault="00471625" w:rsidP="00AE4131">
      <w:pPr>
        <w:pStyle w:val="stopka0"/>
        <w:spacing w:after="120"/>
        <w:jc w:val="left"/>
      </w:pPr>
      <w:r w:rsidRPr="000226B8">
        <w:rPr>
          <w:rStyle w:val="Odwoanieprzypisudolnego"/>
        </w:rPr>
        <w:footnoteRef/>
      </w:r>
      <w:r w:rsidRPr="000226B8">
        <w:rPr>
          <w:i/>
          <w:vertAlign w:val="superscript"/>
        </w:rPr>
        <w:t xml:space="preserve"> </w:t>
      </w:r>
      <w:r w:rsidR="0060408A" w:rsidRPr="0060408A">
        <w:rPr>
          <w:rStyle w:val="StopkaZnak"/>
        </w:rPr>
        <w:t>Prezentowane dane dotyczą przedsiębiorstw o liczbie pracujących 10 osób i więcej.</w:t>
      </w:r>
    </w:p>
  </w:footnote>
  <w:footnote w:id="2">
    <w:p w14:paraId="035B5137" w14:textId="2EE57091" w:rsidR="00241900" w:rsidRPr="00241900" w:rsidRDefault="00241900" w:rsidP="00241900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241900">
        <w:rPr>
          <w:sz w:val="19"/>
          <w:szCs w:val="19"/>
        </w:rPr>
        <w:t>ERP (Enterprise Resource Planning) – oprogramowanie do zarządzania zasobami jednostki poprzez udostępnianie informacji między różnymi działami jednostki.</w:t>
      </w:r>
    </w:p>
  </w:footnote>
  <w:footnote w:id="3">
    <w:p w14:paraId="5B1374F0" w14:textId="2C09B5FB" w:rsidR="00241900" w:rsidRDefault="00241900">
      <w:pPr>
        <w:pStyle w:val="Tekstprzypisudolnego"/>
      </w:pPr>
      <w:r w:rsidRPr="00241900">
        <w:rPr>
          <w:rStyle w:val="Odwoanieprzypisudolnego"/>
          <w:sz w:val="19"/>
          <w:szCs w:val="19"/>
        </w:rPr>
        <w:footnoteRef/>
      </w:r>
      <w:r w:rsidRPr="00241900">
        <w:rPr>
          <w:sz w:val="19"/>
          <w:szCs w:val="19"/>
        </w:rPr>
        <w:t xml:space="preserve"> CRM (Customer Relationship Management) – oprogramowanie służące do zarządzania relacjami z klientami.</w:t>
      </w:r>
    </w:p>
  </w:footnote>
  <w:footnote w:id="4">
    <w:p w14:paraId="419701C2" w14:textId="0827B347" w:rsidR="00241900" w:rsidRDefault="00241900" w:rsidP="0024190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506">
        <w:rPr>
          <w:sz w:val="19"/>
          <w:szCs w:val="19"/>
        </w:rPr>
        <w:t xml:space="preserve">ICT </w:t>
      </w:r>
      <w:r w:rsidR="001828C4">
        <w:rPr>
          <w:sz w:val="19"/>
          <w:szCs w:val="19"/>
        </w:rPr>
        <w:t>(</w:t>
      </w:r>
      <w:r w:rsidR="001828C4" w:rsidRPr="001828C4">
        <w:rPr>
          <w:sz w:val="19"/>
          <w:szCs w:val="19"/>
        </w:rPr>
        <w:t>Information and Communication Technologies</w:t>
      </w:r>
      <w:r w:rsidR="001828C4">
        <w:rPr>
          <w:sz w:val="19"/>
          <w:szCs w:val="19"/>
        </w:rPr>
        <w:t xml:space="preserve">) </w:t>
      </w:r>
      <w:r w:rsidRPr="004B1506">
        <w:rPr>
          <w:sz w:val="19"/>
          <w:szCs w:val="19"/>
        </w:rPr>
        <w:t>– technologie informacyjno-komunikacyjne, które przetwarzają, gromadzą i przesyłają informacje w postaci elektronicznej. Obejmują Internet i inne sieci komputerowe, systemy informatyczne, komputery i inne urządzenia komputerowe.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656" w14:textId="77777777" w:rsidR="00471625" w:rsidRDefault="004716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46D43" wp14:editId="3C4408D3">
              <wp:simplePos x="0" y="0"/>
              <wp:positionH relativeFrom="page">
                <wp:align>right</wp:align>
              </wp:positionH>
              <wp:positionV relativeFrom="paragraph">
                <wp:posOffset>-109232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20FE94" id="Prostokąt 10" o:spid="_x0000_s1026" alt="&quot;&quot;" style="position:absolute;margin-left:96.2pt;margin-top:-8.6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DBEF" w14:textId="113A6694" w:rsidR="00471625" w:rsidRDefault="00A170EA">
    <w:pPr>
      <w:pStyle w:val="Nagwek"/>
    </w:pPr>
    <w:r w:rsidRPr="00A170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7DE787" wp14:editId="4510DDC2">
              <wp:simplePos x="0" y="0"/>
              <wp:positionH relativeFrom="column">
                <wp:posOffset>5029199</wp:posOffset>
              </wp:positionH>
              <wp:positionV relativeFrom="paragraph">
                <wp:posOffset>296545</wp:posOffset>
              </wp:positionV>
              <wp:extent cx="2066925" cy="357505"/>
              <wp:effectExtent l="0" t="0" r="9525" b="4445"/>
              <wp:wrapNone/>
              <wp:docPr id="12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692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3BA59F" w14:textId="77777777" w:rsidR="00A170EA" w:rsidRPr="003C6C8D" w:rsidRDefault="00A170EA" w:rsidP="00A170E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DE787" id="Schemat blokowy: opóźnienie 6" o:spid="_x0000_s1046" alt="Napis &quot;Informacja sygnalna&quot;" style="position:absolute;margin-left:396pt;margin-top:23.35pt;width:162.7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7560,0;2066925,178753;1887560,357505;0,357505;0,0" o:connectangles="0,0,0,0,0,0" textboxrect="0,0,3527018,612140"/>
              <v:textbox>
                <w:txbxContent>
                  <w:p w14:paraId="2D3BA59F" w14:textId="77777777" w:rsidR="00A170EA" w:rsidRPr="003C6C8D" w:rsidRDefault="00A170EA" w:rsidP="00A170E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375CD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DA47A56" wp14:editId="07C26024">
          <wp:simplePos x="0" y="0"/>
          <wp:positionH relativeFrom="page">
            <wp:align>right</wp:align>
          </wp:positionH>
          <wp:positionV relativeFrom="paragraph">
            <wp:posOffset>296545</wp:posOffset>
          </wp:positionV>
          <wp:extent cx="2066925" cy="361950"/>
          <wp:effectExtent l="0" t="0" r="9525" b="0"/>
          <wp:wrapSquare wrapText="bothSides"/>
          <wp:docPr id="9" name="Obraz 9" descr="Napis &quot;Informacja sygnalna&quot; – nazwa serii wydawnic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6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7A128B4" wp14:editId="576C7418">
              <wp:simplePos x="0" y="0"/>
              <wp:positionH relativeFrom="page">
                <wp:align>right</wp:align>
              </wp:positionH>
              <wp:positionV relativeFrom="paragraph">
                <wp:posOffset>501650</wp:posOffset>
              </wp:positionV>
              <wp:extent cx="1871980" cy="22680295"/>
              <wp:effectExtent l="0" t="0" r="0" b="8255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26" name="Prostokąt 26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4D307F" id="Prostokąt 26" o:spid="_x0000_s1026" alt="&quot;&quot;" style="position:absolute;margin-left:96.2pt;margin-top:39.5pt;width:147.4pt;height:1785.8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" fillcolor="#f2f2f2" stroked="f" strokeweight="1pt">
              <w10:wrap type="tight" anchorx="page"/>
            </v:rect>
          </w:pict>
        </mc:Fallback>
      </mc:AlternateContent>
    </w:r>
    <w:r w:rsidR="00471625" w:rsidRPr="00157DBE">
      <w:rPr>
        <w:noProof/>
        <w:lang w:eastAsia="pl-PL"/>
      </w:rPr>
      <w:drawing>
        <wp:inline distT="0" distB="0" distL="0" distR="0" wp14:anchorId="04DB167C" wp14:editId="1738306C">
          <wp:extent cx="1717652" cy="570865"/>
          <wp:effectExtent l="0" t="0" r="0" b="635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652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D23EE" w14:textId="14AD3A8C" w:rsidR="00471625" w:rsidRDefault="00471625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C6907A" wp14:editId="7F865A57">
              <wp:simplePos x="0" y="0"/>
              <wp:positionH relativeFrom="column">
                <wp:posOffset>5242953</wp:posOffset>
              </wp:positionH>
              <wp:positionV relativeFrom="paragraph">
                <wp:posOffset>261396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7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9D757" w14:textId="59AC335C" w:rsidR="00471625" w:rsidRPr="00C97596" w:rsidRDefault="00931329" w:rsidP="004F73A5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952D5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202</w:t>
                          </w:r>
                          <w:r w:rsidR="007952D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6907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a publikacji informacji sygnalnej: 07.05.2026 r." style="position:absolute;margin-left:412.85pt;margin-top:20.6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" filled="f" stroked="f">
              <v:textbox>
                <w:txbxContent>
                  <w:p w14:paraId="04F9D757" w14:textId="59AC335C" w:rsidR="00471625" w:rsidRPr="00C97596" w:rsidRDefault="00931329" w:rsidP="004F73A5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952D5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202</w:t>
                    </w:r>
                    <w:r w:rsidR="007952D5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6110" w14:textId="77777777" w:rsidR="00471625" w:rsidRDefault="00471625">
    <w:pPr>
      <w:pStyle w:val="Nagwek"/>
    </w:pPr>
  </w:p>
  <w:p w14:paraId="28275132" w14:textId="77777777" w:rsidR="00471625" w:rsidRDefault="004716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pt;height:123.7pt;visibility:visible" o:bullet="t">
        <v:imagedata r:id="rId1" o:title=""/>
      </v:shape>
    </w:pict>
  </w:numPicBullet>
  <w:numPicBullet w:numPicBulletId="1">
    <w:pict>
      <v:shape id="_x0000_i1027" type="#_x0000_t75" style="width:123.7pt;height:123.7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32F34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5023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648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421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AE9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C32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C864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AA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487B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12C8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E267B"/>
    <w:multiLevelType w:val="hybridMultilevel"/>
    <w:tmpl w:val="0540A1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D076CE"/>
    <w:multiLevelType w:val="hybridMultilevel"/>
    <w:tmpl w:val="3B301EB2"/>
    <w:lvl w:ilvl="0" w:tplc="1D6C0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64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44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7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2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E20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5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63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C07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556D02"/>
    <w:multiLevelType w:val="hybridMultilevel"/>
    <w:tmpl w:val="36D877EA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34611"/>
    <w:multiLevelType w:val="hybridMultilevel"/>
    <w:tmpl w:val="0740658E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5"/>
    <w:rsid w:val="0000057C"/>
    <w:rsid w:val="00000A1C"/>
    <w:rsid w:val="00001C5B"/>
    <w:rsid w:val="00002C5A"/>
    <w:rsid w:val="000032FF"/>
    <w:rsid w:val="00003437"/>
    <w:rsid w:val="00003F97"/>
    <w:rsid w:val="00004189"/>
    <w:rsid w:val="00005758"/>
    <w:rsid w:val="000057F3"/>
    <w:rsid w:val="00005D79"/>
    <w:rsid w:val="0000709F"/>
    <w:rsid w:val="000108B8"/>
    <w:rsid w:val="000118E3"/>
    <w:rsid w:val="00011CD6"/>
    <w:rsid w:val="0001336B"/>
    <w:rsid w:val="0001464C"/>
    <w:rsid w:val="000146F9"/>
    <w:rsid w:val="00014BFE"/>
    <w:rsid w:val="000152F5"/>
    <w:rsid w:val="00015851"/>
    <w:rsid w:val="00016EF3"/>
    <w:rsid w:val="00017890"/>
    <w:rsid w:val="00020521"/>
    <w:rsid w:val="00020793"/>
    <w:rsid w:val="00020CEE"/>
    <w:rsid w:val="00021377"/>
    <w:rsid w:val="00022201"/>
    <w:rsid w:val="000226B8"/>
    <w:rsid w:val="00022791"/>
    <w:rsid w:val="00022BF8"/>
    <w:rsid w:val="00023751"/>
    <w:rsid w:val="00023806"/>
    <w:rsid w:val="00023809"/>
    <w:rsid w:val="000238DA"/>
    <w:rsid w:val="00023941"/>
    <w:rsid w:val="00023F49"/>
    <w:rsid w:val="00023F84"/>
    <w:rsid w:val="000274AC"/>
    <w:rsid w:val="00030321"/>
    <w:rsid w:val="000318A7"/>
    <w:rsid w:val="00032B64"/>
    <w:rsid w:val="00032F4C"/>
    <w:rsid w:val="000331CC"/>
    <w:rsid w:val="000343ED"/>
    <w:rsid w:val="00034582"/>
    <w:rsid w:val="00034633"/>
    <w:rsid w:val="00034E0A"/>
    <w:rsid w:val="00034FBE"/>
    <w:rsid w:val="00035954"/>
    <w:rsid w:val="0003623D"/>
    <w:rsid w:val="0003799E"/>
    <w:rsid w:val="000421FC"/>
    <w:rsid w:val="00043C41"/>
    <w:rsid w:val="000448D2"/>
    <w:rsid w:val="00045164"/>
    <w:rsid w:val="00045733"/>
    <w:rsid w:val="0004582E"/>
    <w:rsid w:val="00045891"/>
    <w:rsid w:val="00046070"/>
    <w:rsid w:val="00046E70"/>
    <w:rsid w:val="000470AA"/>
    <w:rsid w:val="000474A0"/>
    <w:rsid w:val="000479E8"/>
    <w:rsid w:val="000506AB"/>
    <w:rsid w:val="0005317C"/>
    <w:rsid w:val="0005352C"/>
    <w:rsid w:val="0005517F"/>
    <w:rsid w:val="00055B26"/>
    <w:rsid w:val="00055C4A"/>
    <w:rsid w:val="000568E1"/>
    <w:rsid w:val="00056B50"/>
    <w:rsid w:val="000574F7"/>
    <w:rsid w:val="00057BE1"/>
    <w:rsid w:val="00057CA1"/>
    <w:rsid w:val="000614F7"/>
    <w:rsid w:val="000615EA"/>
    <w:rsid w:val="00061D7C"/>
    <w:rsid w:val="00063C28"/>
    <w:rsid w:val="00064A6D"/>
    <w:rsid w:val="00064DFD"/>
    <w:rsid w:val="00064F38"/>
    <w:rsid w:val="00065142"/>
    <w:rsid w:val="000652CF"/>
    <w:rsid w:val="000662E2"/>
    <w:rsid w:val="00066883"/>
    <w:rsid w:val="00066C51"/>
    <w:rsid w:val="00066C8C"/>
    <w:rsid w:val="00066E83"/>
    <w:rsid w:val="00066FEF"/>
    <w:rsid w:val="0006789A"/>
    <w:rsid w:val="000701EE"/>
    <w:rsid w:val="000732BB"/>
    <w:rsid w:val="000737EC"/>
    <w:rsid w:val="00073D5A"/>
    <w:rsid w:val="00074DD8"/>
    <w:rsid w:val="00075071"/>
    <w:rsid w:val="000753BD"/>
    <w:rsid w:val="00075CCC"/>
    <w:rsid w:val="0007637C"/>
    <w:rsid w:val="00076AA5"/>
    <w:rsid w:val="00076DD8"/>
    <w:rsid w:val="000770A6"/>
    <w:rsid w:val="000806F7"/>
    <w:rsid w:val="0008073C"/>
    <w:rsid w:val="0008116E"/>
    <w:rsid w:val="000817FA"/>
    <w:rsid w:val="00082CFB"/>
    <w:rsid w:val="00082D62"/>
    <w:rsid w:val="00082EF8"/>
    <w:rsid w:val="00084632"/>
    <w:rsid w:val="00084AF6"/>
    <w:rsid w:val="00086CD0"/>
    <w:rsid w:val="00086D86"/>
    <w:rsid w:val="00087AE5"/>
    <w:rsid w:val="00091E9B"/>
    <w:rsid w:val="00092788"/>
    <w:rsid w:val="000936BE"/>
    <w:rsid w:val="00093EED"/>
    <w:rsid w:val="0009452E"/>
    <w:rsid w:val="00096A2C"/>
    <w:rsid w:val="00096C98"/>
    <w:rsid w:val="00096EF0"/>
    <w:rsid w:val="000A0E00"/>
    <w:rsid w:val="000A2882"/>
    <w:rsid w:val="000A2EA9"/>
    <w:rsid w:val="000A2FCD"/>
    <w:rsid w:val="000A3550"/>
    <w:rsid w:val="000A366B"/>
    <w:rsid w:val="000A4772"/>
    <w:rsid w:val="000A4C0D"/>
    <w:rsid w:val="000A558D"/>
    <w:rsid w:val="000A5803"/>
    <w:rsid w:val="000A733F"/>
    <w:rsid w:val="000A7D94"/>
    <w:rsid w:val="000B0727"/>
    <w:rsid w:val="000B1818"/>
    <w:rsid w:val="000B193E"/>
    <w:rsid w:val="000B2EDA"/>
    <w:rsid w:val="000B3630"/>
    <w:rsid w:val="000B3CE2"/>
    <w:rsid w:val="000B453D"/>
    <w:rsid w:val="000B4818"/>
    <w:rsid w:val="000B4E14"/>
    <w:rsid w:val="000B4EB9"/>
    <w:rsid w:val="000B550D"/>
    <w:rsid w:val="000B6430"/>
    <w:rsid w:val="000B68CE"/>
    <w:rsid w:val="000B7141"/>
    <w:rsid w:val="000B71FB"/>
    <w:rsid w:val="000C01F9"/>
    <w:rsid w:val="000C03AC"/>
    <w:rsid w:val="000C0A46"/>
    <w:rsid w:val="000C11C9"/>
    <w:rsid w:val="000C135D"/>
    <w:rsid w:val="000C3D3C"/>
    <w:rsid w:val="000C5576"/>
    <w:rsid w:val="000C578F"/>
    <w:rsid w:val="000C5F76"/>
    <w:rsid w:val="000C62CB"/>
    <w:rsid w:val="000C7998"/>
    <w:rsid w:val="000D0DC5"/>
    <w:rsid w:val="000D10B1"/>
    <w:rsid w:val="000D10BF"/>
    <w:rsid w:val="000D1A40"/>
    <w:rsid w:val="000D1D43"/>
    <w:rsid w:val="000D2000"/>
    <w:rsid w:val="000D225C"/>
    <w:rsid w:val="000D2A5C"/>
    <w:rsid w:val="000D2D18"/>
    <w:rsid w:val="000D4014"/>
    <w:rsid w:val="000D474C"/>
    <w:rsid w:val="000D5183"/>
    <w:rsid w:val="000D5581"/>
    <w:rsid w:val="000D5AAB"/>
    <w:rsid w:val="000D5BA1"/>
    <w:rsid w:val="000D61D3"/>
    <w:rsid w:val="000D6C8C"/>
    <w:rsid w:val="000D763E"/>
    <w:rsid w:val="000D7BC9"/>
    <w:rsid w:val="000E0308"/>
    <w:rsid w:val="000E0918"/>
    <w:rsid w:val="000E0B1D"/>
    <w:rsid w:val="000E0D1F"/>
    <w:rsid w:val="000E1960"/>
    <w:rsid w:val="000E26B9"/>
    <w:rsid w:val="000E332F"/>
    <w:rsid w:val="000E39CB"/>
    <w:rsid w:val="000E407A"/>
    <w:rsid w:val="000E594D"/>
    <w:rsid w:val="000E5B5A"/>
    <w:rsid w:val="000E5DC6"/>
    <w:rsid w:val="000E5F70"/>
    <w:rsid w:val="000E6A8C"/>
    <w:rsid w:val="000E6F35"/>
    <w:rsid w:val="000F022C"/>
    <w:rsid w:val="000F1CD9"/>
    <w:rsid w:val="000F3081"/>
    <w:rsid w:val="000F3462"/>
    <w:rsid w:val="000F354E"/>
    <w:rsid w:val="000F367E"/>
    <w:rsid w:val="000F447D"/>
    <w:rsid w:val="000F6EC1"/>
    <w:rsid w:val="000F72A8"/>
    <w:rsid w:val="000F7B89"/>
    <w:rsid w:val="001002CB"/>
    <w:rsid w:val="00100A74"/>
    <w:rsid w:val="001010F4"/>
    <w:rsid w:val="001011C3"/>
    <w:rsid w:val="0010281F"/>
    <w:rsid w:val="001028C1"/>
    <w:rsid w:val="00103BBE"/>
    <w:rsid w:val="00105A87"/>
    <w:rsid w:val="001061FB"/>
    <w:rsid w:val="0010696B"/>
    <w:rsid w:val="00106FD7"/>
    <w:rsid w:val="0010799D"/>
    <w:rsid w:val="00107B2B"/>
    <w:rsid w:val="00110CFF"/>
    <w:rsid w:val="00110D87"/>
    <w:rsid w:val="00110DD0"/>
    <w:rsid w:val="00111184"/>
    <w:rsid w:val="00111245"/>
    <w:rsid w:val="001116AF"/>
    <w:rsid w:val="001117EF"/>
    <w:rsid w:val="0011194E"/>
    <w:rsid w:val="0011242A"/>
    <w:rsid w:val="00112735"/>
    <w:rsid w:val="00112D42"/>
    <w:rsid w:val="001136C6"/>
    <w:rsid w:val="00114535"/>
    <w:rsid w:val="00114DB9"/>
    <w:rsid w:val="00114F60"/>
    <w:rsid w:val="00116087"/>
    <w:rsid w:val="001161CC"/>
    <w:rsid w:val="00116BD2"/>
    <w:rsid w:val="00120273"/>
    <w:rsid w:val="001204E0"/>
    <w:rsid w:val="0012063E"/>
    <w:rsid w:val="0012093A"/>
    <w:rsid w:val="00121877"/>
    <w:rsid w:val="00122DED"/>
    <w:rsid w:val="00123488"/>
    <w:rsid w:val="00123796"/>
    <w:rsid w:val="00124F2B"/>
    <w:rsid w:val="00127ED1"/>
    <w:rsid w:val="0013024A"/>
    <w:rsid w:val="00130296"/>
    <w:rsid w:val="00131C6B"/>
    <w:rsid w:val="00132349"/>
    <w:rsid w:val="001331CF"/>
    <w:rsid w:val="00134889"/>
    <w:rsid w:val="00134B02"/>
    <w:rsid w:val="00135B26"/>
    <w:rsid w:val="001370B3"/>
    <w:rsid w:val="0013725C"/>
    <w:rsid w:val="0013748B"/>
    <w:rsid w:val="001377B3"/>
    <w:rsid w:val="00137F00"/>
    <w:rsid w:val="00140839"/>
    <w:rsid w:val="001423B6"/>
    <w:rsid w:val="00142572"/>
    <w:rsid w:val="0014278E"/>
    <w:rsid w:val="00143030"/>
    <w:rsid w:val="001431A6"/>
    <w:rsid w:val="001433B4"/>
    <w:rsid w:val="001448A7"/>
    <w:rsid w:val="00144EC2"/>
    <w:rsid w:val="0014615A"/>
    <w:rsid w:val="00146542"/>
    <w:rsid w:val="001465EC"/>
    <w:rsid w:val="00146621"/>
    <w:rsid w:val="001500C6"/>
    <w:rsid w:val="001504CC"/>
    <w:rsid w:val="00152094"/>
    <w:rsid w:val="00152D22"/>
    <w:rsid w:val="00152FB2"/>
    <w:rsid w:val="00153435"/>
    <w:rsid w:val="00153B94"/>
    <w:rsid w:val="00154B0D"/>
    <w:rsid w:val="0015533B"/>
    <w:rsid w:val="001556C3"/>
    <w:rsid w:val="00156035"/>
    <w:rsid w:val="00157728"/>
    <w:rsid w:val="0015787E"/>
    <w:rsid w:val="001579B1"/>
    <w:rsid w:val="00157C3D"/>
    <w:rsid w:val="00157DBE"/>
    <w:rsid w:val="00160149"/>
    <w:rsid w:val="00161EF5"/>
    <w:rsid w:val="00162325"/>
    <w:rsid w:val="0016297A"/>
    <w:rsid w:val="00162BD4"/>
    <w:rsid w:val="00163372"/>
    <w:rsid w:val="0016354B"/>
    <w:rsid w:val="00163CC6"/>
    <w:rsid w:val="0016458F"/>
    <w:rsid w:val="001645F2"/>
    <w:rsid w:val="00164712"/>
    <w:rsid w:val="001650AD"/>
    <w:rsid w:val="00165B21"/>
    <w:rsid w:val="00166486"/>
    <w:rsid w:val="001675D0"/>
    <w:rsid w:val="001679A6"/>
    <w:rsid w:val="00170CFA"/>
    <w:rsid w:val="00171270"/>
    <w:rsid w:val="001718D9"/>
    <w:rsid w:val="00171970"/>
    <w:rsid w:val="00173794"/>
    <w:rsid w:val="001740B5"/>
    <w:rsid w:val="00174345"/>
    <w:rsid w:val="00175977"/>
    <w:rsid w:val="00176A9C"/>
    <w:rsid w:val="00177044"/>
    <w:rsid w:val="001776AB"/>
    <w:rsid w:val="00180D96"/>
    <w:rsid w:val="0018183A"/>
    <w:rsid w:val="001828C4"/>
    <w:rsid w:val="00184233"/>
    <w:rsid w:val="0018489A"/>
    <w:rsid w:val="00185DED"/>
    <w:rsid w:val="00186BC5"/>
    <w:rsid w:val="00186F8C"/>
    <w:rsid w:val="001872AF"/>
    <w:rsid w:val="00187604"/>
    <w:rsid w:val="00187A68"/>
    <w:rsid w:val="00190E2C"/>
    <w:rsid w:val="001912B5"/>
    <w:rsid w:val="001915E3"/>
    <w:rsid w:val="00192ECD"/>
    <w:rsid w:val="00192FFF"/>
    <w:rsid w:val="001932BB"/>
    <w:rsid w:val="00194324"/>
    <w:rsid w:val="001951DA"/>
    <w:rsid w:val="0019558E"/>
    <w:rsid w:val="001972E6"/>
    <w:rsid w:val="00197699"/>
    <w:rsid w:val="00197963"/>
    <w:rsid w:val="001A10DD"/>
    <w:rsid w:val="001A1E97"/>
    <w:rsid w:val="001A1F4F"/>
    <w:rsid w:val="001A2A48"/>
    <w:rsid w:val="001A3EDF"/>
    <w:rsid w:val="001A56C7"/>
    <w:rsid w:val="001A594E"/>
    <w:rsid w:val="001A5E36"/>
    <w:rsid w:val="001A6CDF"/>
    <w:rsid w:val="001B02F3"/>
    <w:rsid w:val="001B10C4"/>
    <w:rsid w:val="001B2023"/>
    <w:rsid w:val="001B2928"/>
    <w:rsid w:val="001B3BA8"/>
    <w:rsid w:val="001B5FEA"/>
    <w:rsid w:val="001B6564"/>
    <w:rsid w:val="001B7EAE"/>
    <w:rsid w:val="001C049C"/>
    <w:rsid w:val="001C0961"/>
    <w:rsid w:val="001C184B"/>
    <w:rsid w:val="001C3269"/>
    <w:rsid w:val="001C36DF"/>
    <w:rsid w:val="001C37B5"/>
    <w:rsid w:val="001C3F72"/>
    <w:rsid w:val="001C6F74"/>
    <w:rsid w:val="001C70B4"/>
    <w:rsid w:val="001C7BE2"/>
    <w:rsid w:val="001D0178"/>
    <w:rsid w:val="001D031A"/>
    <w:rsid w:val="001D0DFD"/>
    <w:rsid w:val="001D1DB4"/>
    <w:rsid w:val="001D1F55"/>
    <w:rsid w:val="001D2331"/>
    <w:rsid w:val="001D2F51"/>
    <w:rsid w:val="001D405D"/>
    <w:rsid w:val="001D4B94"/>
    <w:rsid w:val="001D519A"/>
    <w:rsid w:val="001D6689"/>
    <w:rsid w:val="001D6E8E"/>
    <w:rsid w:val="001D7009"/>
    <w:rsid w:val="001D7360"/>
    <w:rsid w:val="001E135E"/>
    <w:rsid w:val="001E15FA"/>
    <w:rsid w:val="001E3119"/>
    <w:rsid w:val="001E47F1"/>
    <w:rsid w:val="001E49EF"/>
    <w:rsid w:val="001E5C53"/>
    <w:rsid w:val="001E6796"/>
    <w:rsid w:val="001F0DE9"/>
    <w:rsid w:val="001F0E97"/>
    <w:rsid w:val="001F17FC"/>
    <w:rsid w:val="001F1FE3"/>
    <w:rsid w:val="001F2288"/>
    <w:rsid w:val="001F2C96"/>
    <w:rsid w:val="001F44AE"/>
    <w:rsid w:val="001F47B1"/>
    <w:rsid w:val="001F538D"/>
    <w:rsid w:val="001F5677"/>
    <w:rsid w:val="001F5CD2"/>
    <w:rsid w:val="00200D8E"/>
    <w:rsid w:val="00203988"/>
    <w:rsid w:val="00203A26"/>
    <w:rsid w:val="00204539"/>
    <w:rsid w:val="002045C4"/>
    <w:rsid w:val="00206030"/>
    <w:rsid w:val="0020675F"/>
    <w:rsid w:val="00206947"/>
    <w:rsid w:val="00206C65"/>
    <w:rsid w:val="002101EC"/>
    <w:rsid w:val="00210DB4"/>
    <w:rsid w:val="00211530"/>
    <w:rsid w:val="002115BC"/>
    <w:rsid w:val="00212051"/>
    <w:rsid w:val="00212313"/>
    <w:rsid w:val="002124A8"/>
    <w:rsid w:val="00212EA1"/>
    <w:rsid w:val="00214013"/>
    <w:rsid w:val="002141FD"/>
    <w:rsid w:val="002146DF"/>
    <w:rsid w:val="00214EAD"/>
    <w:rsid w:val="00215899"/>
    <w:rsid w:val="002159A6"/>
    <w:rsid w:val="00216D64"/>
    <w:rsid w:val="00216E05"/>
    <w:rsid w:val="00217F7A"/>
    <w:rsid w:val="00217F89"/>
    <w:rsid w:val="00222788"/>
    <w:rsid w:val="002237C9"/>
    <w:rsid w:val="002239FC"/>
    <w:rsid w:val="00223E90"/>
    <w:rsid w:val="00225FB1"/>
    <w:rsid w:val="00226482"/>
    <w:rsid w:val="00226B5C"/>
    <w:rsid w:val="00227015"/>
    <w:rsid w:val="00227195"/>
    <w:rsid w:val="00227998"/>
    <w:rsid w:val="002303BB"/>
    <w:rsid w:val="00230C4E"/>
    <w:rsid w:val="00230D30"/>
    <w:rsid w:val="00230E46"/>
    <w:rsid w:val="00231D1C"/>
    <w:rsid w:val="002331BE"/>
    <w:rsid w:val="002336EB"/>
    <w:rsid w:val="002348C2"/>
    <w:rsid w:val="00234BF7"/>
    <w:rsid w:val="00235936"/>
    <w:rsid w:val="00235F03"/>
    <w:rsid w:val="0023638C"/>
    <w:rsid w:val="00236B6A"/>
    <w:rsid w:val="00236F8F"/>
    <w:rsid w:val="002371E4"/>
    <w:rsid w:val="00237E23"/>
    <w:rsid w:val="00240405"/>
    <w:rsid w:val="002405DA"/>
    <w:rsid w:val="002415C1"/>
    <w:rsid w:val="00241638"/>
    <w:rsid w:val="00241900"/>
    <w:rsid w:val="0024235A"/>
    <w:rsid w:val="00242C3F"/>
    <w:rsid w:val="002431F7"/>
    <w:rsid w:val="002435DC"/>
    <w:rsid w:val="00243A00"/>
    <w:rsid w:val="00243C22"/>
    <w:rsid w:val="00243D64"/>
    <w:rsid w:val="00243F69"/>
    <w:rsid w:val="00244D09"/>
    <w:rsid w:val="00245035"/>
    <w:rsid w:val="00245563"/>
    <w:rsid w:val="00246396"/>
    <w:rsid w:val="0024757E"/>
    <w:rsid w:val="00247C5B"/>
    <w:rsid w:val="0025097D"/>
    <w:rsid w:val="00250E88"/>
    <w:rsid w:val="00250F6B"/>
    <w:rsid w:val="00252295"/>
    <w:rsid w:val="00252311"/>
    <w:rsid w:val="0025292C"/>
    <w:rsid w:val="00252F26"/>
    <w:rsid w:val="002535BF"/>
    <w:rsid w:val="00253932"/>
    <w:rsid w:val="00254454"/>
    <w:rsid w:val="002548C2"/>
    <w:rsid w:val="00254DCF"/>
    <w:rsid w:val="00255921"/>
    <w:rsid w:val="00255B08"/>
    <w:rsid w:val="0025678F"/>
    <w:rsid w:val="00256A99"/>
    <w:rsid w:val="00256E77"/>
    <w:rsid w:val="002574F9"/>
    <w:rsid w:val="00257BF7"/>
    <w:rsid w:val="00257C6F"/>
    <w:rsid w:val="00260070"/>
    <w:rsid w:val="00260A02"/>
    <w:rsid w:val="0026116B"/>
    <w:rsid w:val="002611AC"/>
    <w:rsid w:val="002614D1"/>
    <w:rsid w:val="00262802"/>
    <w:rsid w:val="002628BF"/>
    <w:rsid w:val="00262B61"/>
    <w:rsid w:val="00263461"/>
    <w:rsid w:val="002635A0"/>
    <w:rsid w:val="0026392E"/>
    <w:rsid w:val="00264C26"/>
    <w:rsid w:val="002653EC"/>
    <w:rsid w:val="00266E81"/>
    <w:rsid w:val="0027003D"/>
    <w:rsid w:val="002700CC"/>
    <w:rsid w:val="002711FE"/>
    <w:rsid w:val="00276556"/>
    <w:rsid w:val="00276811"/>
    <w:rsid w:val="002771A4"/>
    <w:rsid w:val="002774CB"/>
    <w:rsid w:val="00281171"/>
    <w:rsid w:val="00281F18"/>
    <w:rsid w:val="002820CB"/>
    <w:rsid w:val="00282699"/>
    <w:rsid w:val="002835E2"/>
    <w:rsid w:val="00284B36"/>
    <w:rsid w:val="0028515B"/>
    <w:rsid w:val="00287E3F"/>
    <w:rsid w:val="00290994"/>
    <w:rsid w:val="002926DF"/>
    <w:rsid w:val="00292A50"/>
    <w:rsid w:val="0029380A"/>
    <w:rsid w:val="00293899"/>
    <w:rsid w:val="00296697"/>
    <w:rsid w:val="00296C33"/>
    <w:rsid w:val="0029729C"/>
    <w:rsid w:val="00297A43"/>
    <w:rsid w:val="00297B73"/>
    <w:rsid w:val="00297DAE"/>
    <w:rsid w:val="002A02B3"/>
    <w:rsid w:val="002A1202"/>
    <w:rsid w:val="002A16AD"/>
    <w:rsid w:val="002A29B7"/>
    <w:rsid w:val="002A2C98"/>
    <w:rsid w:val="002A5C31"/>
    <w:rsid w:val="002A7DA8"/>
    <w:rsid w:val="002B0067"/>
    <w:rsid w:val="002B0472"/>
    <w:rsid w:val="002B0FF6"/>
    <w:rsid w:val="002B3599"/>
    <w:rsid w:val="002B35B2"/>
    <w:rsid w:val="002B3F1D"/>
    <w:rsid w:val="002B4675"/>
    <w:rsid w:val="002B4C01"/>
    <w:rsid w:val="002B507D"/>
    <w:rsid w:val="002B5659"/>
    <w:rsid w:val="002B6B12"/>
    <w:rsid w:val="002B6EA3"/>
    <w:rsid w:val="002B6EDF"/>
    <w:rsid w:val="002B73A0"/>
    <w:rsid w:val="002B7B68"/>
    <w:rsid w:val="002C0062"/>
    <w:rsid w:val="002C2053"/>
    <w:rsid w:val="002C20C5"/>
    <w:rsid w:val="002C26DB"/>
    <w:rsid w:val="002C53D4"/>
    <w:rsid w:val="002C5786"/>
    <w:rsid w:val="002C670E"/>
    <w:rsid w:val="002C713D"/>
    <w:rsid w:val="002C7DB8"/>
    <w:rsid w:val="002D4449"/>
    <w:rsid w:val="002D49B4"/>
    <w:rsid w:val="002D5A3C"/>
    <w:rsid w:val="002E15F8"/>
    <w:rsid w:val="002E28CD"/>
    <w:rsid w:val="002E2CBB"/>
    <w:rsid w:val="002E3F83"/>
    <w:rsid w:val="002E42CB"/>
    <w:rsid w:val="002E4528"/>
    <w:rsid w:val="002E502D"/>
    <w:rsid w:val="002E6140"/>
    <w:rsid w:val="002E6985"/>
    <w:rsid w:val="002E709A"/>
    <w:rsid w:val="002E71B6"/>
    <w:rsid w:val="002E7D1D"/>
    <w:rsid w:val="002E7ED8"/>
    <w:rsid w:val="002F1CC6"/>
    <w:rsid w:val="002F2CB7"/>
    <w:rsid w:val="002F3A86"/>
    <w:rsid w:val="002F4F0C"/>
    <w:rsid w:val="002F721F"/>
    <w:rsid w:val="002F730B"/>
    <w:rsid w:val="002F77C8"/>
    <w:rsid w:val="002F7964"/>
    <w:rsid w:val="00300256"/>
    <w:rsid w:val="00300F56"/>
    <w:rsid w:val="00301E05"/>
    <w:rsid w:val="00303109"/>
    <w:rsid w:val="00303D34"/>
    <w:rsid w:val="00304C49"/>
    <w:rsid w:val="00304F22"/>
    <w:rsid w:val="0030584B"/>
    <w:rsid w:val="00305D21"/>
    <w:rsid w:val="0030648E"/>
    <w:rsid w:val="00306C7C"/>
    <w:rsid w:val="00306F01"/>
    <w:rsid w:val="003073C1"/>
    <w:rsid w:val="00307680"/>
    <w:rsid w:val="00310401"/>
    <w:rsid w:val="00311B7F"/>
    <w:rsid w:val="003123ED"/>
    <w:rsid w:val="00312BF5"/>
    <w:rsid w:val="003130EB"/>
    <w:rsid w:val="003148A8"/>
    <w:rsid w:val="00314B72"/>
    <w:rsid w:val="003150CF"/>
    <w:rsid w:val="003154F2"/>
    <w:rsid w:val="003161EA"/>
    <w:rsid w:val="00316677"/>
    <w:rsid w:val="00316E30"/>
    <w:rsid w:val="00320D9A"/>
    <w:rsid w:val="00322651"/>
    <w:rsid w:val="00322720"/>
    <w:rsid w:val="00322EDD"/>
    <w:rsid w:val="0032522E"/>
    <w:rsid w:val="003261DC"/>
    <w:rsid w:val="00327DA4"/>
    <w:rsid w:val="00327EAA"/>
    <w:rsid w:val="003306AC"/>
    <w:rsid w:val="00330868"/>
    <w:rsid w:val="00330966"/>
    <w:rsid w:val="00332320"/>
    <w:rsid w:val="00332CC2"/>
    <w:rsid w:val="003333FC"/>
    <w:rsid w:val="0033349B"/>
    <w:rsid w:val="003340DC"/>
    <w:rsid w:val="00334B3A"/>
    <w:rsid w:val="003351F1"/>
    <w:rsid w:val="00335FDA"/>
    <w:rsid w:val="00336DCB"/>
    <w:rsid w:val="00340AAC"/>
    <w:rsid w:val="00340B89"/>
    <w:rsid w:val="00340C05"/>
    <w:rsid w:val="00340EDC"/>
    <w:rsid w:val="00340EDF"/>
    <w:rsid w:val="003411B9"/>
    <w:rsid w:val="003432B7"/>
    <w:rsid w:val="00343948"/>
    <w:rsid w:val="00345219"/>
    <w:rsid w:val="003470FE"/>
    <w:rsid w:val="00347309"/>
    <w:rsid w:val="00347B1B"/>
    <w:rsid w:val="00347D72"/>
    <w:rsid w:val="00350CD3"/>
    <w:rsid w:val="00350D11"/>
    <w:rsid w:val="00350F34"/>
    <w:rsid w:val="00351B1C"/>
    <w:rsid w:val="00351B59"/>
    <w:rsid w:val="003527E6"/>
    <w:rsid w:val="003535B5"/>
    <w:rsid w:val="0035551C"/>
    <w:rsid w:val="00355685"/>
    <w:rsid w:val="00357611"/>
    <w:rsid w:val="00361B31"/>
    <w:rsid w:val="003624C8"/>
    <w:rsid w:val="00363288"/>
    <w:rsid w:val="00363679"/>
    <w:rsid w:val="003639D2"/>
    <w:rsid w:val="00363B25"/>
    <w:rsid w:val="00364E25"/>
    <w:rsid w:val="003652C3"/>
    <w:rsid w:val="0036687C"/>
    <w:rsid w:val="00367237"/>
    <w:rsid w:val="003679DB"/>
    <w:rsid w:val="003679F1"/>
    <w:rsid w:val="0037077F"/>
    <w:rsid w:val="00370A77"/>
    <w:rsid w:val="00370E8D"/>
    <w:rsid w:val="00371DCD"/>
    <w:rsid w:val="00372411"/>
    <w:rsid w:val="00372796"/>
    <w:rsid w:val="00372B13"/>
    <w:rsid w:val="0037325A"/>
    <w:rsid w:val="003735DA"/>
    <w:rsid w:val="003735F0"/>
    <w:rsid w:val="00373882"/>
    <w:rsid w:val="0037404C"/>
    <w:rsid w:val="0037450F"/>
    <w:rsid w:val="00374ABC"/>
    <w:rsid w:val="00374C08"/>
    <w:rsid w:val="00375142"/>
    <w:rsid w:val="003756F9"/>
    <w:rsid w:val="00375A0D"/>
    <w:rsid w:val="0038026B"/>
    <w:rsid w:val="003805F3"/>
    <w:rsid w:val="00380B76"/>
    <w:rsid w:val="003811DE"/>
    <w:rsid w:val="003814CF"/>
    <w:rsid w:val="00381EAF"/>
    <w:rsid w:val="00382009"/>
    <w:rsid w:val="00382343"/>
    <w:rsid w:val="00382549"/>
    <w:rsid w:val="0038368B"/>
    <w:rsid w:val="00383DCB"/>
    <w:rsid w:val="00383FF8"/>
    <w:rsid w:val="003843DB"/>
    <w:rsid w:val="00386A2E"/>
    <w:rsid w:val="00386F45"/>
    <w:rsid w:val="0039105D"/>
    <w:rsid w:val="00391FE2"/>
    <w:rsid w:val="0039340D"/>
    <w:rsid w:val="00393761"/>
    <w:rsid w:val="003938DE"/>
    <w:rsid w:val="00394582"/>
    <w:rsid w:val="0039507D"/>
    <w:rsid w:val="00395DB7"/>
    <w:rsid w:val="00396D89"/>
    <w:rsid w:val="003978F3"/>
    <w:rsid w:val="00397BFB"/>
    <w:rsid w:val="00397D18"/>
    <w:rsid w:val="003A1B36"/>
    <w:rsid w:val="003A23DE"/>
    <w:rsid w:val="003A3592"/>
    <w:rsid w:val="003A36EC"/>
    <w:rsid w:val="003A44D9"/>
    <w:rsid w:val="003A4D53"/>
    <w:rsid w:val="003A51C1"/>
    <w:rsid w:val="003A5A6A"/>
    <w:rsid w:val="003A61C7"/>
    <w:rsid w:val="003A61DB"/>
    <w:rsid w:val="003A66E1"/>
    <w:rsid w:val="003A67B2"/>
    <w:rsid w:val="003A793B"/>
    <w:rsid w:val="003B0042"/>
    <w:rsid w:val="003B0098"/>
    <w:rsid w:val="003B1454"/>
    <w:rsid w:val="003B18B6"/>
    <w:rsid w:val="003B3072"/>
    <w:rsid w:val="003B399B"/>
    <w:rsid w:val="003B4C6C"/>
    <w:rsid w:val="003B521C"/>
    <w:rsid w:val="003B56D3"/>
    <w:rsid w:val="003B575E"/>
    <w:rsid w:val="003B6469"/>
    <w:rsid w:val="003B661D"/>
    <w:rsid w:val="003B6D07"/>
    <w:rsid w:val="003B7B4B"/>
    <w:rsid w:val="003B7CF0"/>
    <w:rsid w:val="003C0A26"/>
    <w:rsid w:val="003C0F5C"/>
    <w:rsid w:val="003C1424"/>
    <w:rsid w:val="003C3495"/>
    <w:rsid w:val="003C3976"/>
    <w:rsid w:val="003C4922"/>
    <w:rsid w:val="003C520F"/>
    <w:rsid w:val="003C5546"/>
    <w:rsid w:val="003C59E0"/>
    <w:rsid w:val="003C5E02"/>
    <w:rsid w:val="003C64E1"/>
    <w:rsid w:val="003C6C8D"/>
    <w:rsid w:val="003C6E5B"/>
    <w:rsid w:val="003C6EF0"/>
    <w:rsid w:val="003C71AB"/>
    <w:rsid w:val="003C72C8"/>
    <w:rsid w:val="003D045C"/>
    <w:rsid w:val="003D04CC"/>
    <w:rsid w:val="003D0F6E"/>
    <w:rsid w:val="003D4F95"/>
    <w:rsid w:val="003D5262"/>
    <w:rsid w:val="003D5952"/>
    <w:rsid w:val="003D5F42"/>
    <w:rsid w:val="003D60A9"/>
    <w:rsid w:val="003D62AE"/>
    <w:rsid w:val="003D62FA"/>
    <w:rsid w:val="003D65FA"/>
    <w:rsid w:val="003E074B"/>
    <w:rsid w:val="003E08D9"/>
    <w:rsid w:val="003E1D8C"/>
    <w:rsid w:val="003E2FE0"/>
    <w:rsid w:val="003E7ED3"/>
    <w:rsid w:val="003F0415"/>
    <w:rsid w:val="003F04F5"/>
    <w:rsid w:val="003F07D5"/>
    <w:rsid w:val="003F0E7E"/>
    <w:rsid w:val="003F16B8"/>
    <w:rsid w:val="003F1F7E"/>
    <w:rsid w:val="003F26B8"/>
    <w:rsid w:val="003F3653"/>
    <w:rsid w:val="003F4C97"/>
    <w:rsid w:val="003F63F7"/>
    <w:rsid w:val="003F7A5E"/>
    <w:rsid w:val="003F7C3B"/>
    <w:rsid w:val="003F7D09"/>
    <w:rsid w:val="003F7FE6"/>
    <w:rsid w:val="00400193"/>
    <w:rsid w:val="004002B9"/>
    <w:rsid w:val="0040170C"/>
    <w:rsid w:val="00402135"/>
    <w:rsid w:val="004024A8"/>
    <w:rsid w:val="00402961"/>
    <w:rsid w:val="00404DAC"/>
    <w:rsid w:val="00404E22"/>
    <w:rsid w:val="00404F8A"/>
    <w:rsid w:val="00406B59"/>
    <w:rsid w:val="00406C8D"/>
    <w:rsid w:val="00406CFD"/>
    <w:rsid w:val="004100FD"/>
    <w:rsid w:val="00413534"/>
    <w:rsid w:val="00413540"/>
    <w:rsid w:val="00413DE9"/>
    <w:rsid w:val="00414DD3"/>
    <w:rsid w:val="00415019"/>
    <w:rsid w:val="004155F1"/>
    <w:rsid w:val="00417672"/>
    <w:rsid w:val="00417775"/>
    <w:rsid w:val="0041794C"/>
    <w:rsid w:val="00417ABB"/>
    <w:rsid w:val="00420BD5"/>
    <w:rsid w:val="004212E7"/>
    <w:rsid w:val="004226C1"/>
    <w:rsid w:val="00422E3F"/>
    <w:rsid w:val="00423AF9"/>
    <w:rsid w:val="0042402A"/>
    <w:rsid w:val="0042446D"/>
    <w:rsid w:val="00424AD5"/>
    <w:rsid w:val="004253C6"/>
    <w:rsid w:val="004265C9"/>
    <w:rsid w:val="00427BF8"/>
    <w:rsid w:val="0043012C"/>
    <w:rsid w:val="00430F7A"/>
    <w:rsid w:val="0043104F"/>
    <w:rsid w:val="00431ACC"/>
    <w:rsid w:val="00431C02"/>
    <w:rsid w:val="00432F78"/>
    <w:rsid w:val="00433FBC"/>
    <w:rsid w:val="004343B2"/>
    <w:rsid w:val="00434EE7"/>
    <w:rsid w:val="00435A7D"/>
    <w:rsid w:val="00436B7A"/>
    <w:rsid w:val="00437093"/>
    <w:rsid w:val="00437395"/>
    <w:rsid w:val="00437447"/>
    <w:rsid w:val="0044039B"/>
    <w:rsid w:val="004406A7"/>
    <w:rsid w:val="0044112B"/>
    <w:rsid w:val="00442FE2"/>
    <w:rsid w:val="00445047"/>
    <w:rsid w:val="004456B6"/>
    <w:rsid w:val="004477F6"/>
    <w:rsid w:val="00447F45"/>
    <w:rsid w:val="00450775"/>
    <w:rsid w:val="00452909"/>
    <w:rsid w:val="00453A5E"/>
    <w:rsid w:val="00453CD1"/>
    <w:rsid w:val="00454B47"/>
    <w:rsid w:val="00455A0A"/>
    <w:rsid w:val="00455FB6"/>
    <w:rsid w:val="00456067"/>
    <w:rsid w:val="00456503"/>
    <w:rsid w:val="00456833"/>
    <w:rsid w:val="00456C9C"/>
    <w:rsid w:val="00456DB4"/>
    <w:rsid w:val="004572CE"/>
    <w:rsid w:val="004611BB"/>
    <w:rsid w:val="00461726"/>
    <w:rsid w:val="0046199B"/>
    <w:rsid w:val="00463B63"/>
    <w:rsid w:val="00463E39"/>
    <w:rsid w:val="00463F47"/>
    <w:rsid w:val="004648C8"/>
    <w:rsid w:val="00464FEE"/>
    <w:rsid w:val="004657FC"/>
    <w:rsid w:val="00465FDB"/>
    <w:rsid w:val="0046722D"/>
    <w:rsid w:val="004674A1"/>
    <w:rsid w:val="00467999"/>
    <w:rsid w:val="00467ED8"/>
    <w:rsid w:val="00470619"/>
    <w:rsid w:val="00470BA5"/>
    <w:rsid w:val="00471625"/>
    <w:rsid w:val="00471914"/>
    <w:rsid w:val="004733F6"/>
    <w:rsid w:val="00474E69"/>
    <w:rsid w:val="004758B8"/>
    <w:rsid w:val="00475AA0"/>
    <w:rsid w:val="00476158"/>
    <w:rsid w:val="00476BC4"/>
    <w:rsid w:val="00477DD6"/>
    <w:rsid w:val="004804F9"/>
    <w:rsid w:val="004806B6"/>
    <w:rsid w:val="0048103B"/>
    <w:rsid w:val="0048122F"/>
    <w:rsid w:val="00481A82"/>
    <w:rsid w:val="004820C4"/>
    <w:rsid w:val="00482432"/>
    <w:rsid w:val="00482741"/>
    <w:rsid w:val="004835E4"/>
    <w:rsid w:val="0048409F"/>
    <w:rsid w:val="004858F0"/>
    <w:rsid w:val="00485EB2"/>
    <w:rsid w:val="00487DB9"/>
    <w:rsid w:val="00487DBE"/>
    <w:rsid w:val="0049035F"/>
    <w:rsid w:val="004906FA"/>
    <w:rsid w:val="00490A21"/>
    <w:rsid w:val="004924A8"/>
    <w:rsid w:val="00492918"/>
    <w:rsid w:val="0049621B"/>
    <w:rsid w:val="0049639A"/>
    <w:rsid w:val="0049640C"/>
    <w:rsid w:val="004972B2"/>
    <w:rsid w:val="00497353"/>
    <w:rsid w:val="00497681"/>
    <w:rsid w:val="004A1E39"/>
    <w:rsid w:val="004A273E"/>
    <w:rsid w:val="004A3EE8"/>
    <w:rsid w:val="004A3F6D"/>
    <w:rsid w:val="004A4528"/>
    <w:rsid w:val="004A51A7"/>
    <w:rsid w:val="004A58CB"/>
    <w:rsid w:val="004A59F6"/>
    <w:rsid w:val="004A6A4E"/>
    <w:rsid w:val="004A7DED"/>
    <w:rsid w:val="004B00E3"/>
    <w:rsid w:val="004B0368"/>
    <w:rsid w:val="004B1506"/>
    <w:rsid w:val="004B19A5"/>
    <w:rsid w:val="004B2685"/>
    <w:rsid w:val="004B2761"/>
    <w:rsid w:val="004B4861"/>
    <w:rsid w:val="004B49F4"/>
    <w:rsid w:val="004B525E"/>
    <w:rsid w:val="004B715C"/>
    <w:rsid w:val="004B742D"/>
    <w:rsid w:val="004B74D2"/>
    <w:rsid w:val="004C099B"/>
    <w:rsid w:val="004C1895"/>
    <w:rsid w:val="004C4A27"/>
    <w:rsid w:val="004C6D40"/>
    <w:rsid w:val="004C6EC8"/>
    <w:rsid w:val="004C75BA"/>
    <w:rsid w:val="004D0685"/>
    <w:rsid w:val="004D07C7"/>
    <w:rsid w:val="004D0956"/>
    <w:rsid w:val="004D1543"/>
    <w:rsid w:val="004D21F5"/>
    <w:rsid w:val="004D22A6"/>
    <w:rsid w:val="004D2C8C"/>
    <w:rsid w:val="004D2DA8"/>
    <w:rsid w:val="004D2DCE"/>
    <w:rsid w:val="004D4D49"/>
    <w:rsid w:val="004D538E"/>
    <w:rsid w:val="004D66FF"/>
    <w:rsid w:val="004D6E15"/>
    <w:rsid w:val="004D78F5"/>
    <w:rsid w:val="004D7E7E"/>
    <w:rsid w:val="004E005C"/>
    <w:rsid w:val="004E1F64"/>
    <w:rsid w:val="004E2052"/>
    <w:rsid w:val="004E234B"/>
    <w:rsid w:val="004E27F5"/>
    <w:rsid w:val="004E2822"/>
    <w:rsid w:val="004E2EAA"/>
    <w:rsid w:val="004E3279"/>
    <w:rsid w:val="004E3A85"/>
    <w:rsid w:val="004E417A"/>
    <w:rsid w:val="004E490D"/>
    <w:rsid w:val="004E5094"/>
    <w:rsid w:val="004E5587"/>
    <w:rsid w:val="004E6B41"/>
    <w:rsid w:val="004E6CC5"/>
    <w:rsid w:val="004E75B4"/>
    <w:rsid w:val="004F0589"/>
    <w:rsid w:val="004F0C3C"/>
    <w:rsid w:val="004F3D73"/>
    <w:rsid w:val="004F44D6"/>
    <w:rsid w:val="004F56E4"/>
    <w:rsid w:val="004F5D88"/>
    <w:rsid w:val="004F63FC"/>
    <w:rsid w:val="004F6F44"/>
    <w:rsid w:val="004F73A5"/>
    <w:rsid w:val="0050077F"/>
    <w:rsid w:val="00500AEC"/>
    <w:rsid w:val="005025A8"/>
    <w:rsid w:val="00503E9C"/>
    <w:rsid w:val="005047B2"/>
    <w:rsid w:val="00505361"/>
    <w:rsid w:val="005054DE"/>
    <w:rsid w:val="00505A92"/>
    <w:rsid w:val="00506125"/>
    <w:rsid w:val="005062D3"/>
    <w:rsid w:val="00507491"/>
    <w:rsid w:val="00507778"/>
    <w:rsid w:val="00507981"/>
    <w:rsid w:val="00507EAB"/>
    <w:rsid w:val="0051086A"/>
    <w:rsid w:val="00510B18"/>
    <w:rsid w:val="00510DC3"/>
    <w:rsid w:val="0051145F"/>
    <w:rsid w:val="00512108"/>
    <w:rsid w:val="0051222C"/>
    <w:rsid w:val="00512409"/>
    <w:rsid w:val="0051293E"/>
    <w:rsid w:val="00512C19"/>
    <w:rsid w:val="005135A9"/>
    <w:rsid w:val="005147DE"/>
    <w:rsid w:val="00514D3C"/>
    <w:rsid w:val="00514E52"/>
    <w:rsid w:val="00515D74"/>
    <w:rsid w:val="00515F8A"/>
    <w:rsid w:val="00516295"/>
    <w:rsid w:val="00516C2F"/>
    <w:rsid w:val="00520296"/>
    <w:rsid w:val="005203F1"/>
    <w:rsid w:val="00520EA7"/>
    <w:rsid w:val="00521BC3"/>
    <w:rsid w:val="00522417"/>
    <w:rsid w:val="005225A9"/>
    <w:rsid w:val="005227E1"/>
    <w:rsid w:val="005233A1"/>
    <w:rsid w:val="005238EA"/>
    <w:rsid w:val="00523B71"/>
    <w:rsid w:val="00523BD9"/>
    <w:rsid w:val="005251D9"/>
    <w:rsid w:val="00525E13"/>
    <w:rsid w:val="00526043"/>
    <w:rsid w:val="00526ED5"/>
    <w:rsid w:val="005275E6"/>
    <w:rsid w:val="00527D0A"/>
    <w:rsid w:val="0053026B"/>
    <w:rsid w:val="005303FB"/>
    <w:rsid w:val="0053136B"/>
    <w:rsid w:val="00531E7E"/>
    <w:rsid w:val="005323DC"/>
    <w:rsid w:val="00532FF4"/>
    <w:rsid w:val="00533282"/>
    <w:rsid w:val="00533632"/>
    <w:rsid w:val="00533E85"/>
    <w:rsid w:val="00534C76"/>
    <w:rsid w:val="00536D5A"/>
    <w:rsid w:val="00536F18"/>
    <w:rsid w:val="00540554"/>
    <w:rsid w:val="00540781"/>
    <w:rsid w:val="005415A2"/>
    <w:rsid w:val="00541675"/>
    <w:rsid w:val="00541E6E"/>
    <w:rsid w:val="00541F75"/>
    <w:rsid w:val="0054251F"/>
    <w:rsid w:val="005429B0"/>
    <w:rsid w:val="00542B3D"/>
    <w:rsid w:val="00542C8D"/>
    <w:rsid w:val="005442AA"/>
    <w:rsid w:val="00544C6F"/>
    <w:rsid w:val="00544C7E"/>
    <w:rsid w:val="00545F4E"/>
    <w:rsid w:val="00546DBA"/>
    <w:rsid w:val="005471A6"/>
    <w:rsid w:val="0054797B"/>
    <w:rsid w:val="00550161"/>
    <w:rsid w:val="0055044A"/>
    <w:rsid w:val="00551E1C"/>
    <w:rsid w:val="005520D8"/>
    <w:rsid w:val="0055287E"/>
    <w:rsid w:val="005530E5"/>
    <w:rsid w:val="005536D6"/>
    <w:rsid w:val="005538D6"/>
    <w:rsid w:val="00554E37"/>
    <w:rsid w:val="00554FCC"/>
    <w:rsid w:val="005551FF"/>
    <w:rsid w:val="00555CCB"/>
    <w:rsid w:val="00556CF1"/>
    <w:rsid w:val="00560ADC"/>
    <w:rsid w:val="00560EBB"/>
    <w:rsid w:val="0056295C"/>
    <w:rsid w:val="00563430"/>
    <w:rsid w:val="00563866"/>
    <w:rsid w:val="00564CA5"/>
    <w:rsid w:val="00564D3E"/>
    <w:rsid w:val="00564E43"/>
    <w:rsid w:val="00564FEB"/>
    <w:rsid w:val="005653CE"/>
    <w:rsid w:val="00566AD7"/>
    <w:rsid w:val="00566D85"/>
    <w:rsid w:val="005673AB"/>
    <w:rsid w:val="00570421"/>
    <w:rsid w:val="005725A4"/>
    <w:rsid w:val="00572BF3"/>
    <w:rsid w:val="0057348F"/>
    <w:rsid w:val="00573711"/>
    <w:rsid w:val="00573E41"/>
    <w:rsid w:val="005741F8"/>
    <w:rsid w:val="005747B8"/>
    <w:rsid w:val="005754AC"/>
    <w:rsid w:val="005762A7"/>
    <w:rsid w:val="005777D7"/>
    <w:rsid w:val="00580128"/>
    <w:rsid w:val="00580CF1"/>
    <w:rsid w:val="00580FCF"/>
    <w:rsid w:val="00582813"/>
    <w:rsid w:val="005836A1"/>
    <w:rsid w:val="00583C45"/>
    <w:rsid w:val="00584329"/>
    <w:rsid w:val="00584C53"/>
    <w:rsid w:val="005875E3"/>
    <w:rsid w:val="00587872"/>
    <w:rsid w:val="00587C35"/>
    <w:rsid w:val="00587CCB"/>
    <w:rsid w:val="00591164"/>
    <w:rsid w:val="005916D7"/>
    <w:rsid w:val="0059187B"/>
    <w:rsid w:val="00593CD0"/>
    <w:rsid w:val="005941B5"/>
    <w:rsid w:val="00594433"/>
    <w:rsid w:val="0059501E"/>
    <w:rsid w:val="005951A3"/>
    <w:rsid w:val="0059733C"/>
    <w:rsid w:val="00597380"/>
    <w:rsid w:val="005A1DCF"/>
    <w:rsid w:val="005A2155"/>
    <w:rsid w:val="005A23BC"/>
    <w:rsid w:val="005A2A67"/>
    <w:rsid w:val="005A3588"/>
    <w:rsid w:val="005A50F6"/>
    <w:rsid w:val="005A5112"/>
    <w:rsid w:val="005A556C"/>
    <w:rsid w:val="005A577D"/>
    <w:rsid w:val="005A60BD"/>
    <w:rsid w:val="005A635D"/>
    <w:rsid w:val="005A67F0"/>
    <w:rsid w:val="005A698C"/>
    <w:rsid w:val="005B012E"/>
    <w:rsid w:val="005B0B12"/>
    <w:rsid w:val="005B12DD"/>
    <w:rsid w:val="005B2B47"/>
    <w:rsid w:val="005B4E6F"/>
    <w:rsid w:val="005B5B93"/>
    <w:rsid w:val="005B740E"/>
    <w:rsid w:val="005B7E80"/>
    <w:rsid w:val="005C01E5"/>
    <w:rsid w:val="005C0BCE"/>
    <w:rsid w:val="005C1151"/>
    <w:rsid w:val="005C15D2"/>
    <w:rsid w:val="005C3CD2"/>
    <w:rsid w:val="005C4252"/>
    <w:rsid w:val="005C56BD"/>
    <w:rsid w:val="005C70A7"/>
    <w:rsid w:val="005C7A99"/>
    <w:rsid w:val="005C7B21"/>
    <w:rsid w:val="005D027E"/>
    <w:rsid w:val="005D061A"/>
    <w:rsid w:val="005D0E4D"/>
    <w:rsid w:val="005D15A6"/>
    <w:rsid w:val="005D388A"/>
    <w:rsid w:val="005D3E72"/>
    <w:rsid w:val="005D5627"/>
    <w:rsid w:val="005D5AE4"/>
    <w:rsid w:val="005D5BF9"/>
    <w:rsid w:val="005D6501"/>
    <w:rsid w:val="005D6632"/>
    <w:rsid w:val="005D7033"/>
    <w:rsid w:val="005D763E"/>
    <w:rsid w:val="005E0799"/>
    <w:rsid w:val="005E09AD"/>
    <w:rsid w:val="005E15B3"/>
    <w:rsid w:val="005E355E"/>
    <w:rsid w:val="005E3D7D"/>
    <w:rsid w:val="005E56EC"/>
    <w:rsid w:val="005E5759"/>
    <w:rsid w:val="005E5880"/>
    <w:rsid w:val="005E5DC2"/>
    <w:rsid w:val="005F0A46"/>
    <w:rsid w:val="005F0EA4"/>
    <w:rsid w:val="005F0EC8"/>
    <w:rsid w:val="005F1032"/>
    <w:rsid w:val="005F10A9"/>
    <w:rsid w:val="005F2734"/>
    <w:rsid w:val="005F2B4B"/>
    <w:rsid w:val="005F2DB3"/>
    <w:rsid w:val="005F3433"/>
    <w:rsid w:val="005F542B"/>
    <w:rsid w:val="005F5655"/>
    <w:rsid w:val="005F5A80"/>
    <w:rsid w:val="005F6508"/>
    <w:rsid w:val="005F674A"/>
    <w:rsid w:val="005F6DEA"/>
    <w:rsid w:val="005F7695"/>
    <w:rsid w:val="005F76CF"/>
    <w:rsid w:val="005F7E3F"/>
    <w:rsid w:val="00600780"/>
    <w:rsid w:val="006020FB"/>
    <w:rsid w:val="0060219F"/>
    <w:rsid w:val="00602956"/>
    <w:rsid w:val="00603284"/>
    <w:rsid w:val="006038EC"/>
    <w:rsid w:val="00603E8B"/>
    <w:rsid w:val="0060408A"/>
    <w:rsid w:val="0060438F"/>
    <w:rsid w:val="006044FF"/>
    <w:rsid w:val="00604699"/>
    <w:rsid w:val="00604DBE"/>
    <w:rsid w:val="00606012"/>
    <w:rsid w:val="00606360"/>
    <w:rsid w:val="006067D1"/>
    <w:rsid w:val="0060718E"/>
    <w:rsid w:val="00607568"/>
    <w:rsid w:val="00607CC5"/>
    <w:rsid w:val="006100A0"/>
    <w:rsid w:val="006115D7"/>
    <w:rsid w:val="006117A1"/>
    <w:rsid w:val="00611FED"/>
    <w:rsid w:val="006125EC"/>
    <w:rsid w:val="00613634"/>
    <w:rsid w:val="00615354"/>
    <w:rsid w:val="0061588C"/>
    <w:rsid w:val="00615C61"/>
    <w:rsid w:val="00616286"/>
    <w:rsid w:val="0061706C"/>
    <w:rsid w:val="006173A3"/>
    <w:rsid w:val="00617B79"/>
    <w:rsid w:val="00617C6D"/>
    <w:rsid w:val="00620833"/>
    <w:rsid w:val="00621425"/>
    <w:rsid w:val="00621A27"/>
    <w:rsid w:val="00621CED"/>
    <w:rsid w:val="0062397D"/>
    <w:rsid w:val="00623CEE"/>
    <w:rsid w:val="00624F1E"/>
    <w:rsid w:val="00626E8E"/>
    <w:rsid w:val="00626ED0"/>
    <w:rsid w:val="00627573"/>
    <w:rsid w:val="00630510"/>
    <w:rsid w:val="00630B33"/>
    <w:rsid w:val="00631D33"/>
    <w:rsid w:val="006326E5"/>
    <w:rsid w:val="00632F30"/>
    <w:rsid w:val="00633014"/>
    <w:rsid w:val="006336F7"/>
    <w:rsid w:val="0063437B"/>
    <w:rsid w:val="00634EFC"/>
    <w:rsid w:val="00635E40"/>
    <w:rsid w:val="0063650D"/>
    <w:rsid w:val="00637F7B"/>
    <w:rsid w:val="0064084A"/>
    <w:rsid w:val="00640A3D"/>
    <w:rsid w:val="006439FA"/>
    <w:rsid w:val="00643C2A"/>
    <w:rsid w:val="006446CE"/>
    <w:rsid w:val="00644A4E"/>
    <w:rsid w:val="00644C65"/>
    <w:rsid w:val="00645EAE"/>
    <w:rsid w:val="006461BF"/>
    <w:rsid w:val="00646FB3"/>
    <w:rsid w:val="00646FFC"/>
    <w:rsid w:val="0064736C"/>
    <w:rsid w:val="006477B6"/>
    <w:rsid w:val="00647CBB"/>
    <w:rsid w:val="00650B8B"/>
    <w:rsid w:val="00651682"/>
    <w:rsid w:val="0065168F"/>
    <w:rsid w:val="00651DB5"/>
    <w:rsid w:val="00652A99"/>
    <w:rsid w:val="00652BE3"/>
    <w:rsid w:val="00652F3D"/>
    <w:rsid w:val="0065326E"/>
    <w:rsid w:val="006542E4"/>
    <w:rsid w:val="0065437B"/>
    <w:rsid w:val="00655380"/>
    <w:rsid w:val="00655B1C"/>
    <w:rsid w:val="0065607B"/>
    <w:rsid w:val="00656F1C"/>
    <w:rsid w:val="006571BA"/>
    <w:rsid w:val="006572BB"/>
    <w:rsid w:val="0065755D"/>
    <w:rsid w:val="00657645"/>
    <w:rsid w:val="00662ADE"/>
    <w:rsid w:val="00663B9E"/>
    <w:rsid w:val="00663F6F"/>
    <w:rsid w:val="0066408C"/>
    <w:rsid w:val="00664D7E"/>
    <w:rsid w:val="006655DF"/>
    <w:rsid w:val="00665EA6"/>
    <w:rsid w:val="00666122"/>
    <w:rsid w:val="006673CA"/>
    <w:rsid w:val="00670588"/>
    <w:rsid w:val="00670A92"/>
    <w:rsid w:val="00670CD5"/>
    <w:rsid w:val="00671633"/>
    <w:rsid w:val="006718CD"/>
    <w:rsid w:val="00672DBA"/>
    <w:rsid w:val="00673259"/>
    <w:rsid w:val="00673347"/>
    <w:rsid w:val="00673C26"/>
    <w:rsid w:val="006741FB"/>
    <w:rsid w:val="00674310"/>
    <w:rsid w:val="006747FB"/>
    <w:rsid w:val="0067527F"/>
    <w:rsid w:val="00675FF9"/>
    <w:rsid w:val="00676F36"/>
    <w:rsid w:val="00677F3D"/>
    <w:rsid w:val="0068009D"/>
    <w:rsid w:val="00680AC2"/>
    <w:rsid w:val="006810A9"/>
    <w:rsid w:val="006812AF"/>
    <w:rsid w:val="006816DE"/>
    <w:rsid w:val="006819D9"/>
    <w:rsid w:val="006827D7"/>
    <w:rsid w:val="006829B8"/>
    <w:rsid w:val="0068327D"/>
    <w:rsid w:val="00683333"/>
    <w:rsid w:val="00684B93"/>
    <w:rsid w:val="00685580"/>
    <w:rsid w:val="006869EC"/>
    <w:rsid w:val="00686AD1"/>
    <w:rsid w:val="00686C8E"/>
    <w:rsid w:val="00687920"/>
    <w:rsid w:val="00687EDC"/>
    <w:rsid w:val="00690D15"/>
    <w:rsid w:val="00691AC4"/>
    <w:rsid w:val="0069238E"/>
    <w:rsid w:val="006930D7"/>
    <w:rsid w:val="00694AF0"/>
    <w:rsid w:val="0069545C"/>
    <w:rsid w:val="00695E4A"/>
    <w:rsid w:val="00696970"/>
    <w:rsid w:val="00697240"/>
    <w:rsid w:val="006A08FF"/>
    <w:rsid w:val="006A0B00"/>
    <w:rsid w:val="006A1394"/>
    <w:rsid w:val="006A14E7"/>
    <w:rsid w:val="006A1890"/>
    <w:rsid w:val="006A1A0D"/>
    <w:rsid w:val="006A1EFE"/>
    <w:rsid w:val="006A2A42"/>
    <w:rsid w:val="006A2E11"/>
    <w:rsid w:val="006A3F7A"/>
    <w:rsid w:val="006A4686"/>
    <w:rsid w:val="006A4D31"/>
    <w:rsid w:val="006A59BB"/>
    <w:rsid w:val="006A7468"/>
    <w:rsid w:val="006A749C"/>
    <w:rsid w:val="006A7D2D"/>
    <w:rsid w:val="006B004A"/>
    <w:rsid w:val="006B0E9E"/>
    <w:rsid w:val="006B1987"/>
    <w:rsid w:val="006B27EE"/>
    <w:rsid w:val="006B2957"/>
    <w:rsid w:val="006B4403"/>
    <w:rsid w:val="006B49A2"/>
    <w:rsid w:val="006B4ACF"/>
    <w:rsid w:val="006B4CF8"/>
    <w:rsid w:val="006B503E"/>
    <w:rsid w:val="006B54EA"/>
    <w:rsid w:val="006B5AE4"/>
    <w:rsid w:val="006B5BFD"/>
    <w:rsid w:val="006B62D4"/>
    <w:rsid w:val="006B6547"/>
    <w:rsid w:val="006B6A6E"/>
    <w:rsid w:val="006B6B38"/>
    <w:rsid w:val="006B7535"/>
    <w:rsid w:val="006B78BD"/>
    <w:rsid w:val="006C02E6"/>
    <w:rsid w:val="006C0A6C"/>
    <w:rsid w:val="006C0E90"/>
    <w:rsid w:val="006C1AC7"/>
    <w:rsid w:val="006C2430"/>
    <w:rsid w:val="006C2DFF"/>
    <w:rsid w:val="006C2E16"/>
    <w:rsid w:val="006C3356"/>
    <w:rsid w:val="006C3DBF"/>
    <w:rsid w:val="006C4107"/>
    <w:rsid w:val="006C5975"/>
    <w:rsid w:val="006C5F16"/>
    <w:rsid w:val="006C6F4A"/>
    <w:rsid w:val="006C762B"/>
    <w:rsid w:val="006C7D27"/>
    <w:rsid w:val="006D0CFF"/>
    <w:rsid w:val="006D1507"/>
    <w:rsid w:val="006D19C2"/>
    <w:rsid w:val="006D2E9A"/>
    <w:rsid w:val="006D348A"/>
    <w:rsid w:val="006D4035"/>
    <w:rsid w:val="006D4054"/>
    <w:rsid w:val="006D433C"/>
    <w:rsid w:val="006D4980"/>
    <w:rsid w:val="006D535E"/>
    <w:rsid w:val="006D6463"/>
    <w:rsid w:val="006D6FD6"/>
    <w:rsid w:val="006D70FA"/>
    <w:rsid w:val="006E021C"/>
    <w:rsid w:val="006E02EC"/>
    <w:rsid w:val="006E168D"/>
    <w:rsid w:val="006E19BE"/>
    <w:rsid w:val="006E372F"/>
    <w:rsid w:val="006E5E54"/>
    <w:rsid w:val="006F0687"/>
    <w:rsid w:val="006F0926"/>
    <w:rsid w:val="006F29B0"/>
    <w:rsid w:val="006F2CA9"/>
    <w:rsid w:val="006F2F9C"/>
    <w:rsid w:val="006F3D04"/>
    <w:rsid w:val="006F4430"/>
    <w:rsid w:val="006F49A2"/>
    <w:rsid w:val="006F4AEC"/>
    <w:rsid w:val="006F5237"/>
    <w:rsid w:val="006F534E"/>
    <w:rsid w:val="006F5B11"/>
    <w:rsid w:val="006F644C"/>
    <w:rsid w:val="006F7319"/>
    <w:rsid w:val="006F7513"/>
    <w:rsid w:val="006F773B"/>
    <w:rsid w:val="006F7A13"/>
    <w:rsid w:val="0070090A"/>
    <w:rsid w:val="007011D1"/>
    <w:rsid w:val="0070148E"/>
    <w:rsid w:val="00701C49"/>
    <w:rsid w:val="00702587"/>
    <w:rsid w:val="0070288E"/>
    <w:rsid w:val="00702B73"/>
    <w:rsid w:val="00703F62"/>
    <w:rsid w:val="0070515C"/>
    <w:rsid w:val="00705243"/>
    <w:rsid w:val="007052AA"/>
    <w:rsid w:val="00706202"/>
    <w:rsid w:val="0070660A"/>
    <w:rsid w:val="00706A02"/>
    <w:rsid w:val="00706CA4"/>
    <w:rsid w:val="00706D34"/>
    <w:rsid w:val="00706FEF"/>
    <w:rsid w:val="00707FB5"/>
    <w:rsid w:val="0071193D"/>
    <w:rsid w:val="00712E6B"/>
    <w:rsid w:val="007130BC"/>
    <w:rsid w:val="00713AA8"/>
    <w:rsid w:val="00713CB5"/>
    <w:rsid w:val="007141C5"/>
    <w:rsid w:val="0071458F"/>
    <w:rsid w:val="0071502A"/>
    <w:rsid w:val="007167B7"/>
    <w:rsid w:val="00720241"/>
    <w:rsid w:val="00720324"/>
    <w:rsid w:val="00720921"/>
    <w:rsid w:val="00720A47"/>
    <w:rsid w:val="00721076"/>
    <w:rsid w:val="007211B1"/>
    <w:rsid w:val="00722780"/>
    <w:rsid w:val="00723E1D"/>
    <w:rsid w:val="00723EB6"/>
    <w:rsid w:val="007247E5"/>
    <w:rsid w:val="007248B0"/>
    <w:rsid w:val="00725076"/>
    <w:rsid w:val="007262FE"/>
    <w:rsid w:val="00726497"/>
    <w:rsid w:val="00727F27"/>
    <w:rsid w:val="00727F5A"/>
    <w:rsid w:val="0073334E"/>
    <w:rsid w:val="00735011"/>
    <w:rsid w:val="007357C2"/>
    <w:rsid w:val="00737969"/>
    <w:rsid w:val="00737C99"/>
    <w:rsid w:val="00737FF9"/>
    <w:rsid w:val="00740108"/>
    <w:rsid w:val="00740AFC"/>
    <w:rsid w:val="00740DD1"/>
    <w:rsid w:val="007412FC"/>
    <w:rsid w:val="00741776"/>
    <w:rsid w:val="00741832"/>
    <w:rsid w:val="00741D17"/>
    <w:rsid w:val="00741DA3"/>
    <w:rsid w:val="007420DD"/>
    <w:rsid w:val="0074224C"/>
    <w:rsid w:val="00742F95"/>
    <w:rsid w:val="007444AF"/>
    <w:rsid w:val="0074536E"/>
    <w:rsid w:val="00746187"/>
    <w:rsid w:val="00746CA5"/>
    <w:rsid w:val="00747D93"/>
    <w:rsid w:val="00750849"/>
    <w:rsid w:val="00751A95"/>
    <w:rsid w:val="00751FB3"/>
    <w:rsid w:val="0075414C"/>
    <w:rsid w:val="007544E7"/>
    <w:rsid w:val="00754B61"/>
    <w:rsid w:val="00755EC7"/>
    <w:rsid w:val="00756412"/>
    <w:rsid w:val="00757E28"/>
    <w:rsid w:val="007602D7"/>
    <w:rsid w:val="007606FE"/>
    <w:rsid w:val="0076115A"/>
    <w:rsid w:val="007612EC"/>
    <w:rsid w:val="0076193B"/>
    <w:rsid w:val="0076254F"/>
    <w:rsid w:val="00762734"/>
    <w:rsid w:val="007629AE"/>
    <w:rsid w:val="00762B99"/>
    <w:rsid w:val="00764EC7"/>
    <w:rsid w:val="00764EE8"/>
    <w:rsid w:val="0076527C"/>
    <w:rsid w:val="00766F0A"/>
    <w:rsid w:val="007676CE"/>
    <w:rsid w:val="00770D89"/>
    <w:rsid w:val="00771802"/>
    <w:rsid w:val="007718AB"/>
    <w:rsid w:val="00771AAF"/>
    <w:rsid w:val="00771FF7"/>
    <w:rsid w:val="00774694"/>
    <w:rsid w:val="00774F67"/>
    <w:rsid w:val="007753C8"/>
    <w:rsid w:val="007759C3"/>
    <w:rsid w:val="0077609D"/>
    <w:rsid w:val="00776366"/>
    <w:rsid w:val="007801F5"/>
    <w:rsid w:val="007804A0"/>
    <w:rsid w:val="007808C8"/>
    <w:rsid w:val="00781266"/>
    <w:rsid w:val="00781953"/>
    <w:rsid w:val="00781D46"/>
    <w:rsid w:val="0078221E"/>
    <w:rsid w:val="00782353"/>
    <w:rsid w:val="007837CC"/>
    <w:rsid w:val="00783CA4"/>
    <w:rsid w:val="007842FB"/>
    <w:rsid w:val="007846A6"/>
    <w:rsid w:val="00786124"/>
    <w:rsid w:val="007861EF"/>
    <w:rsid w:val="007870C9"/>
    <w:rsid w:val="0078713D"/>
    <w:rsid w:val="00787D59"/>
    <w:rsid w:val="00787E75"/>
    <w:rsid w:val="0079078E"/>
    <w:rsid w:val="00790DAA"/>
    <w:rsid w:val="007919E8"/>
    <w:rsid w:val="00791C79"/>
    <w:rsid w:val="00792D8C"/>
    <w:rsid w:val="0079371D"/>
    <w:rsid w:val="0079514B"/>
    <w:rsid w:val="007952D5"/>
    <w:rsid w:val="007956BF"/>
    <w:rsid w:val="00796585"/>
    <w:rsid w:val="00797135"/>
    <w:rsid w:val="00797837"/>
    <w:rsid w:val="00797E6B"/>
    <w:rsid w:val="007A0F14"/>
    <w:rsid w:val="007A264A"/>
    <w:rsid w:val="007A27AB"/>
    <w:rsid w:val="007A2DC1"/>
    <w:rsid w:val="007A3111"/>
    <w:rsid w:val="007A4313"/>
    <w:rsid w:val="007A43DB"/>
    <w:rsid w:val="007A4F26"/>
    <w:rsid w:val="007A5825"/>
    <w:rsid w:val="007A5D84"/>
    <w:rsid w:val="007A6AFC"/>
    <w:rsid w:val="007A7AC7"/>
    <w:rsid w:val="007A7CA8"/>
    <w:rsid w:val="007B0878"/>
    <w:rsid w:val="007B1AF0"/>
    <w:rsid w:val="007B2226"/>
    <w:rsid w:val="007B2394"/>
    <w:rsid w:val="007B4BD0"/>
    <w:rsid w:val="007B5309"/>
    <w:rsid w:val="007B558A"/>
    <w:rsid w:val="007B571C"/>
    <w:rsid w:val="007B6B30"/>
    <w:rsid w:val="007C0F9F"/>
    <w:rsid w:val="007C1C36"/>
    <w:rsid w:val="007C2030"/>
    <w:rsid w:val="007C34F3"/>
    <w:rsid w:val="007C36B5"/>
    <w:rsid w:val="007C36C1"/>
    <w:rsid w:val="007C4060"/>
    <w:rsid w:val="007C4D18"/>
    <w:rsid w:val="007C6118"/>
    <w:rsid w:val="007C6937"/>
    <w:rsid w:val="007C6CA3"/>
    <w:rsid w:val="007C6D06"/>
    <w:rsid w:val="007C6FFC"/>
    <w:rsid w:val="007C7722"/>
    <w:rsid w:val="007C7D5E"/>
    <w:rsid w:val="007D03E1"/>
    <w:rsid w:val="007D068D"/>
    <w:rsid w:val="007D263D"/>
    <w:rsid w:val="007D3319"/>
    <w:rsid w:val="007D335D"/>
    <w:rsid w:val="007D36DB"/>
    <w:rsid w:val="007D6BF3"/>
    <w:rsid w:val="007E136C"/>
    <w:rsid w:val="007E1BB3"/>
    <w:rsid w:val="007E204D"/>
    <w:rsid w:val="007E24C9"/>
    <w:rsid w:val="007E27BF"/>
    <w:rsid w:val="007E3218"/>
    <w:rsid w:val="007E3314"/>
    <w:rsid w:val="007E3965"/>
    <w:rsid w:val="007E40B2"/>
    <w:rsid w:val="007E4B03"/>
    <w:rsid w:val="007E56DF"/>
    <w:rsid w:val="007E63ED"/>
    <w:rsid w:val="007E6655"/>
    <w:rsid w:val="007E6A55"/>
    <w:rsid w:val="007E6C5D"/>
    <w:rsid w:val="007E7A4D"/>
    <w:rsid w:val="007E7F46"/>
    <w:rsid w:val="007F02CB"/>
    <w:rsid w:val="007F0F29"/>
    <w:rsid w:val="007F1239"/>
    <w:rsid w:val="007F12C4"/>
    <w:rsid w:val="007F14F8"/>
    <w:rsid w:val="007F208C"/>
    <w:rsid w:val="007F28A9"/>
    <w:rsid w:val="007F30A4"/>
    <w:rsid w:val="007F324B"/>
    <w:rsid w:val="007F372B"/>
    <w:rsid w:val="007F4228"/>
    <w:rsid w:val="007F4413"/>
    <w:rsid w:val="007F49F8"/>
    <w:rsid w:val="007F5D40"/>
    <w:rsid w:val="007F70AE"/>
    <w:rsid w:val="007F7F92"/>
    <w:rsid w:val="00801187"/>
    <w:rsid w:val="008019CC"/>
    <w:rsid w:val="00801E2D"/>
    <w:rsid w:val="008023BA"/>
    <w:rsid w:val="00802EA9"/>
    <w:rsid w:val="00803D6B"/>
    <w:rsid w:val="0080403B"/>
    <w:rsid w:val="00804261"/>
    <w:rsid w:val="00804D89"/>
    <w:rsid w:val="00804F41"/>
    <w:rsid w:val="0080553C"/>
    <w:rsid w:val="0080569D"/>
    <w:rsid w:val="00805B46"/>
    <w:rsid w:val="008061F7"/>
    <w:rsid w:val="0080655B"/>
    <w:rsid w:val="008075D5"/>
    <w:rsid w:val="00807BD7"/>
    <w:rsid w:val="0081084D"/>
    <w:rsid w:val="00810A21"/>
    <w:rsid w:val="00811317"/>
    <w:rsid w:val="0081202C"/>
    <w:rsid w:val="0081213D"/>
    <w:rsid w:val="00813BC3"/>
    <w:rsid w:val="00813E36"/>
    <w:rsid w:val="008147B8"/>
    <w:rsid w:val="0081491A"/>
    <w:rsid w:val="00814FA4"/>
    <w:rsid w:val="00815FAD"/>
    <w:rsid w:val="00816303"/>
    <w:rsid w:val="00816ECA"/>
    <w:rsid w:val="008172DC"/>
    <w:rsid w:val="008176C9"/>
    <w:rsid w:val="00817849"/>
    <w:rsid w:val="008217B9"/>
    <w:rsid w:val="00821BE2"/>
    <w:rsid w:val="00821BED"/>
    <w:rsid w:val="0082225F"/>
    <w:rsid w:val="00823576"/>
    <w:rsid w:val="0082485D"/>
    <w:rsid w:val="008249D9"/>
    <w:rsid w:val="0082529B"/>
    <w:rsid w:val="008258D2"/>
    <w:rsid w:val="00825A90"/>
    <w:rsid w:val="00825D6C"/>
    <w:rsid w:val="00825DC2"/>
    <w:rsid w:val="00830F19"/>
    <w:rsid w:val="00831CDE"/>
    <w:rsid w:val="00832557"/>
    <w:rsid w:val="00834876"/>
    <w:rsid w:val="00834ABF"/>
    <w:rsid w:val="00834AD3"/>
    <w:rsid w:val="00835DA8"/>
    <w:rsid w:val="00835FB8"/>
    <w:rsid w:val="008368E7"/>
    <w:rsid w:val="0083704A"/>
    <w:rsid w:val="00837432"/>
    <w:rsid w:val="008375CD"/>
    <w:rsid w:val="00837BFB"/>
    <w:rsid w:val="00840EDC"/>
    <w:rsid w:val="00841523"/>
    <w:rsid w:val="00841AAA"/>
    <w:rsid w:val="00842B8A"/>
    <w:rsid w:val="00843795"/>
    <w:rsid w:val="0084414D"/>
    <w:rsid w:val="00844470"/>
    <w:rsid w:val="008448BE"/>
    <w:rsid w:val="00844A5D"/>
    <w:rsid w:val="00844E7A"/>
    <w:rsid w:val="008450B5"/>
    <w:rsid w:val="00845117"/>
    <w:rsid w:val="0084515F"/>
    <w:rsid w:val="00845166"/>
    <w:rsid w:val="00845212"/>
    <w:rsid w:val="008455B2"/>
    <w:rsid w:val="00847040"/>
    <w:rsid w:val="00847F0F"/>
    <w:rsid w:val="008500AA"/>
    <w:rsid w:val="008506BD"/>
    <w:rsid w:val="00851712"/>
    <w:rsid w:val="00852448"/>
    <w:rsid w:val="00852C4C"/>
    <w:rsid w:val="0085322F"/>
    <w:rsid w:val="00854763"/>
    <w:rsid w:val="0085500B"/>
    <w:rsid w:val="00856892"/>
    <w:rsid w:val="00856B8B"/>
    <w:rsid w:val="0085701C"/>
    <w:rsid w:val="0085754E"/>
    <w:rsid w:val="00857682"/>
    <w:rsid w:val="00857A21"/>
    <w:rsid w:val="00857E01"/>
    <w:rsid w:val="00857FDB"/>
    <w:rsid w:val="00863F06"/>
    <w:rsid w:val="008641B0"/>
    <w:rsid w:val="00864581"/>
    <w:rsid w:val="00864CCF"/>
    <w:rsid w:val="008673A3"/>
    <w:rsid w:val="0086756D"/>
    <w:rsid w:val="00867832"/>
    <w:rsid w:val="008705FD"/>
    <w:rsid w:val="0087192F"/>
    <w:rsid w:val="00871E13"/>
    <w:rsid w:val="00871FFB"/>
    <w:rsid w:val="0087223D"/>
    <w:rsid w:val="0087229F"/>
    <w:rsid w:val="00872B0C"/>
    <w:rsid w:val="00872B6A"/>
    <w:rsid w:val="00872BF0"/>
    <w:rsid w:val="00873054"/>
    <w:rsid w:val="0087308C"/>
    <w:rsid w:val="00873717"/>
    <w:rsid w:val="00874243"/>
    <w:rsid w:val="00874B4F"/>
    <w:rsid w:val="00874E36"/>
    <w:rsid w:val="00875EFC"/>
    <w:rsid w:val="008760B3"/>
    <w:rsid w:val="008762F4"/>
    <w:rsid w:val="00877A24"/>
    <w:rsid w:val="00880A7C"/>
    <w:rsid w:val="008816E1"/>
    <w:rsid w:val="00881B90"/>
    <w:rsid w:val="0088258A"/>
    <w:rsid w:val="00882A70"/>
    <w:rsid w:val="0088317A"/>
    <w:rsid w:val="008840EA"/>
    <w:rsid w:val="00884C1A"/>
    <w:rsid w:val="00886332"/>
    <w:rsid w:val="00890B7F"/>
    <w:rsid w:val="00891E44"/>
    <w:rsid w:val="00892CF3"/>
    <w:rsid w:val="00893933"/>
    <w:rsid w:val="00894788"/>
    <w:rsid w:val="008949E4"/>
    <w:rsid w:val="00896102"/>
    <w:rsid w:val="008977EF"/>
    <w:rsid w:val="00897CB0"/>
    <w:rsid w:val="00897D04"/>
    <w:rsid w:val="00897D5D"/>
    <w:rsid w:val="008A1F36"/>
    <w:rsid w:val="008A229D"/>
    <w:rsid w:val="008A26D9"/>
    <w:rsid w:val="008A3A6D"/>
    <w:rsid w:val="008A4A8C"/>
    <w:rsid w:val="008A50C8"/>
    <w:rsid w:val="008A541E"/>
    <w:rsid w:val="008A55E4"/>
    <w:rsid w:val="008A6CE2"/>
    <w:rsid w:val="008A6FFF"/>
    <w:rsid w:val="008A76BC"/>
    <w:rsid w:val="008A7F13"/>
    <w:rsid w:val="008B0528"/>
    <w:rsid w:val="008B0D74"/>
    <w:rsid w:val="008B1166"/>
    <w:rsid w:val="008B13E0"/>
    <w:rsid w:val="008B1F06"/>
    <w:rsid w:val="008B348F"/>
    <w:rsid w:val="008B4A1B"/>
    <w:rsid w:val="008B4D69"/>
    <w:rsid w:val="008B58E5"/>
    <w:rsid w:val="008B65C6"/>
    <w:rsid w:val="008C01C6"/>
    <w:rsid w:val="008C0227"/>
    <w:rsid w:val="008C0296"/>
    <w:rsid w:val="008C02F8"/>
    <w:rsid w:val="008C0396"/>
    <w:rsid w:val="008C0C29"/>
    <w:rsid w:val="008C0F07"/>
    <w:rsid w:val="008C18FD"/>
    <w:rsid w:val="008C34A0"/>
    <w:rsid w:val="008C59E2"/>
    <w:rsid w:val="008C5D8F"/>
    <w:rsid w:val="008C7684"/>
    <w:rsid w:val="008C7EE5"/>
    <w:rsid w:val="008D12FF"/>
    <w:rsid w:val="008D1A5E"/>
    <w:rsid w:val="008D23DC"/>
    <w:rsid w:val="008D27B6"/>
    <w:rsid w:val="008D2EF4"/>
    <w:rsid w:val="008D3231"/>
    <w:rsid w:val="008D355D"/>
    <w:rsid w:val="008D4596"/>
    <w:rsid w:val="008D5059"/>
    <w:rsid w:val="008D53DD"/>
    <w:rsid w:val="008D798A"/>
    <w:rsid w:val="008D7CBA"/>
    <w:rsid w:val="008D7EA1"/>
    <w:rsid w:val="008E1432"/>
    <w:rsid w:val="008E7E18"/>
    <w:rsid w:val="008F004C"/>
    <w:rsid w:val="008F11CC"/>
    <w:rsid w:val="008F1AC3"/>
    <w:rsid w:val="008F3638"/>
    <w:rsid w:val="008F3908"/>
    <w:rsid w:val="008F4441"/>
    <w:rsid w:val="008F4AB4"/>
    <w:rsid w:val="008F5792"/>
    <w:rsid w:val="008F57FE"/>
    <w:rsid w:val="008F6F31"/>
    <w:rsid w:val="008F74DF"/>
    <w:rsid w:val="00900C9A"/>
    <w:rsid w:val="00900DDD"/>
    <w:rsid w:val="00901108"/>
    <w:rsid w:val="0090243F"/>
    <w:rsid w:val="00902AD5"/>
    <w:rsid w:val="00904824"/>
    <w:rsid w:val="00904CDE"/>
    <w:rsid w:val="009056C3"/>
    <w:rsid w:val="009069D4"/>
    <w:rsid w:val="00906D0A"/>
    <w:rsid w:val="00906E62"/>
    <w:rsid w:val="0090750A"/>
    <w:rsid w:val="00910F9E"/>
    <w:rsid w:val="0091129F"/>
    <w:rsid w:val="00911661"/>
    <w:rsid w:val="00911740"/>
    <w:rsid w:val="0091267D"/>
    <w:rsid w:val="009127BA"/>
    <w:rsid w:val="00912C0A"/>
    <w:rsid w:val="00912D01"/>
    <w:rsid w:val="0091410A"/>
    <w:rsid w:val="009141B2"/>
    <w:rsid w:val="0091476D"/>
    <w:rsid w:val="00914EDD"/>
    <w:rsid w:val="0091508A"/>
    <w:rsid w:val="00915949"/>
    <w:rsid w:val="009159C1"/>
    <w:rsid w:val="00916AAA"/>
    <w:rsid w:val="00917338"/>
    <w:rsid w:val="00917358"/>
    <w:rsid w:val="00920646"/>
    <w:rsid w:val="00920901"/>
    <w:rsid w:val="00921483"/>
    <w:rsid w:val="00921696"/>
    <w:rsid w:val="00921778"/>
    <w:rsid w:val="009227A6"/>
    <w:rsid w:val="00922E21"/>
    <w:rsid w:val="00924CBE"/>
    <w:rsid w:val="00925303"/>
    <w:rsid w:val="00925719"/>
    <w:rsid w:val="00925721"/>
    <w:rsid w:val="00925D31"/>
    <w:rsid w:val="00925F70"/>
    <w:rsid w:val="00926FA6"/>
    <w:rsid w:val="00930AAE"/>
    <w:rsid w:val="00930D7A"/>
    <w:rsid w:val="00931329"/>
    <w:rsid w:val="00932A92"/>
    <w:rsid w:val="00932F38"/>
    <w:rsid w:val="00933A4F"/>
    <w:rsid w:val="00933EC1"/>
    <w:rsid w:val="009340DE"/>
    <w:rsid w:val="009347FA"/>
    <w:rsid w:val="009352DB"/>
    <w:rsid w:val="00935BC6"/>
    <w:rsid w:val="00936FEB"/>
    <w:rsid w:val="0093766B"/>
    <w:rsid w:val="00941953"/>
    <w:rsid w:val="00943A95"/>
    <w:rsid w:val="00943BCA"/>
    <w:rsid w:val="00944A31"/>
    <w:rsid w:val="0094535E"/>
    <w:rsid w:val="00945BFB"/>
    <w:rsid w:val="00946B7E"/>
    <w:rsid w:val="0095071F"/>
    <w:rsid w:val="0095157E"/>
    <w:rsid w:val="00952582"/>
    <w:rsid w:val="00952903"/>
    <w:rsid w:val="0095308D"/>
    <w:rsid w:val="009530DB"/>
    <w:rsid w:val="009532B8"/>
    <w:rsid w:val="00953676"/>
    <w:rsid w:val="00953698"/>
    <w:rsid w:val="0095398E"/>
    <w:rsid w:val="00956B94"/>
    <w:rsid w:val="00957689"/>
    <w:rsid w:val="00960979"/>
    <w:rsid w:val="00960C31"/>
    <w:rsid w:val="009640B1"/>
    <w:rsid w:val="00964850"/>
    <w:rsid w:val="009663E1"/>
    <w:rsid w:val="00966AF3"/>
    <w:rsid w:val="00966F72"/>
    <w:rsid w:val="00967018"/>
    <w:rsid w:val="009678F1"/>
    <w:rsid w:val="00967E2F"/>
    <w:rsid w:val="0097003F"/>
    <w:rsid w:val="009703CE"/>
    <w:rsid w:val="009704BB"/>
    <w:rsid w:val="009705EE"/>
    <w:rsid w:val="00970700"/>
    <w:rsid w:val="009718C7"/>
    <w:rsid w:val="00971CC9"/>
    <w:rsid w:val="0097212B"/>
    <w:rsid w:val="009731D7"/>
    <w:rsid w:val="00974346"/>
    <w:rsid w:val="00974B97"/>
    <w:rsid w:val="0097568E"/>
    <w:rsid w:val="00975811"/>
    <w:rsid w:val="00976526"/>
    <w:rsid w:val="0097751D"/>
    <w:rsid w:val="00977927"/>
    <w:rsid w:val="00981049"/>
    <w:rsid w:val="00981338"/>
    <w:rsid w:val="0098135C"/>
    <w:rsid w:val="0098156A"/>
    <w:rsid w:val="00982E57"/>
    <w:rsid w:val="00984334"/>
    <w:rsid w:val="00984A7F"/>
    <w:rsid w:val="00985EAA"/>
    <w:rsid w:val="00986CEA"/>
    <w:rsid w:val="0099032C"/>
    <w:rsid w:val="009906DD"/>
    <w:rsid w:val="009917C9"/>
    <w:rsid w:val="00991BAC"/>
    <w:rsid w:val="00991DA3"/>
    <w:rsid w:val="00992001"/>
    <w:rsid w:val="00993C8B"/>
    <w:rsid w:val="00995156"/>
    <w:rsid w:val="00995D82"/>
    <w:rsid w:val="009960E5"/>
    <w:rsid w:val="00996DCE"/>
    <w:rsid w:val="00997272"/>
    <w:rsid w:val="00997E66"/>
    <w:rsid w:val="009A0FD4"/>
    <w:rsid w:val="009A1D55"/>
    <w:rsid w:val="009A1F62"/>
    <w:rsid w:val="009A39F5"/>
    <w:rsid w:val="009A48E4"/>
    <w:rsid w:val="009A6162"/>
    <w:rsid w:val="009A6EA0"/>
    <w:rsid w:val="009A7686"/>
    <w:rsid w:val="009B0938"/>
    <w:rsid w:val="009B14EB"/>
    <w:rsid w:val="009B1DBF"/>
    <w:rsid w:val="009B215B"/>
    <w:rsid w:val="009B245A"/>
    <w:rsid w:val="009B268C"/>
    <w:rsid w:val="009B489A"/>
    <w:rsid w:val="009B4A3B"/>
    <w:rsid w:val="009B5580"/>
    <w:rsid w:val="009B6770"/>
    <w:rsid w:val="009B6866"/>
    <w:rsid w:val="009B6A50"/>
    <w:rsid w:val="009B6DD2"/>
    <w:rsid w:val="009B6E4C"/>
    <w:rsid w:val="009C1335"/>
    <w:rsid w:val="009C1AB2"/>
    <w:rsid w:val="009C1AE6"/>
    <w:rsid w:val="009C1F48"/>
    <w:rsid w:val="009C2420"/>
    <w:rsid w:val="009C281A"/>
    <w:rsid w:val="009C2A6D"/>
    <w:rsid w:val="009C2E6A"/>
    <w:rsid w:val="009C3777"/>
    <w:rsid w:val="009C3A78"/>
    <w:rsid w:val="009C5741"/>
    <w:rsid w:val="009C5A7A"/>
    <w:rsid w:val="009C5B31"/>
    <w:rsid w:val="009C5D01"/>
    <w:rsid w:val="009C5F92"/>
    <w:rsid w:val="009C6BDB"/>
    <w:rsid w:val="009C7251"/>
    <w:rsid w:val="009D00F6"/>
    <w:rsid w:val="009D0235"/>
    <w:rsid w:val="009D026B"/>
    <w:rsid w:val="009D02A6"/>
    <w:rsid w:val="009D03FC"/>
    <w:rsid w:val="009D05F9"/>
    <w:rsid w:val="009D085B"/>
    <w:rsid w:val="009D0E17"/>
    <w:rsid w:val="009D19A0"/>
    <w:rsid w:val="009D206E"/>
    <w:rsid w:val="009D3D50"/>
    <w:rsid w:val="009D4E18"/>
    <w:rsid w:val="009D5203"/>
    <w:rsid w:val="009D6600"/>
    <w:rsid w:val="009D6B1F"/>
    <w:rsid w:val="009E005E"/>
    <w:rsid w:val="009E0476"/>
    <w:rsid w:val="009E11B2"/>
    <w:rsid w:val="009E1449"/>
    <w:rsid w:val="009E2E91"/>
    <w:rsid w:val="009E4638"/>
    <w:rsid w:val="009E4958"/>
    <w:rsid w:val="009E4BE7"/>
    <w:rsid w:val="009E4D98"/>
    <w:rsid w:val="009E54A7"/>
    <w:rsid w:val="009E5F7A"/>
    <w:rsid w:val="009E74D2"/>
    <w:rsid w:val="009E7D38"/>
    <w:rsid w:val="009F1B60"/>
    <w:rsid w:val="009F28BC"/>
    <w:rsid w:val="009F2F65"/>
    <w:rsid w:val="009F3845"/>
    <w:rsid w:val="009F4034"/>
    <w:rsid w:val="009F419B"/>
    <w:rsid w:val="009F4386"/>
    <w:rsid w:val="009F4BB7"/>
    <w:rsid w:val="009F518C"/>
    <w:rsid w:val="009F51D2"/>
    <w:rsid w:val="009F5713"/>
    <w:rsid w:val="009F5C29"/>
    <w:rsid w:val="009F7B28"/>
    <w:rsid w:val="00A0113C"/>
    <w:rsid w:val="00A01B1D"/>
    <w:rsid w:val="00A01CB4"/>
    <w:rsid w:val="00A01E29"/>
    <w:rsid w:val="00A02B86"/>
    <w:rsid w:val="00A03C51"/>
    <w:rsid w:val="00A040E0"/>
    <w:rsid w:val="00A046C3"/>
    <w:rsid w:val="00A053B0"/>
    <w:rsid w:val="00A06312"/>
    <w:rsid w:val="00A067D7"/>
    <w:rsid w:val="00A07C6C"/>
    <w:rsid w:val="00A11BAE"/>
    <w:rsid w:val="00A12DE5"/>
    <w:rsid w:val="00A12FB0"/>
    <w:rsid w:val="00A13565"/>
    <w:rsid w:val="00A139F5"/>
    <w:rsid w:val="00A13CC3"/>
    <w:rsid w:val="00A144BE"/>
    <w:rsid w:val="00A14C2B"/>
    <w:rsid w:val="00A15FB9"/>
    <w:rsid w:val="00A160BF"/>
    <w:rsid w:val="00A16557"/>
    <w:rsid w:val="00A170EA"/>
    <w:rsid w:val="00A17705"/>
    <w:rsid w:val="00A17997"/>
    <w:rsid w:val="00A17A8B"/>
    <w:rsid w:val="00A201E5"/>
    <w:rsid w:val="00A2025D"/>
    <w:rsid w:val="00A20E9E"/>
    <w:rsid w:val="00A21EF7"/>
    <w:rsid w:val="00A247F1"/>
    <w:rsid w:val="00A25AD7"/>
    <w:rsid w:val="00A25F6A"/>
    <w:rsid w:val="00A26A58"/>
    <w:rsid w:val="00A27D6C"/>
    <w:rsid w:val="00A3198D"/>
    <w:rsid w:val="00A32516"/>
    <w:rsid w:val="00A32E18"/>
    <w:rsid w:val="00A33A76"/>
    <w:rsid w:val="00A34695"/>
    <w:rsid w:val="00A35228"/>
    <w:rsid w:val="00A3529B"/>
    <w:rsid w:val="00A353B0"/>
    <w:rsid w:val="00A35859"/>
    <w:rsid w:val="00A35B51"/>
    <w:rsid w:val="00A35D7D"/>
    <w:rsid w:val="00A365F4"/>
    <w:rsid w:val="00A36D12"/>
    <w:rsid w:val="00A40F6D"/>
    <w:rsid w:val="00A4161B"/>
    <w:rsid w:val="00A420A0"/>
    <w:rsid w:val="00A42BD0"/>
    <w:rsid w:val="00A42BFC"/>
    <w:rsid w:val="00A430FE"/>
    <w:rsid w:val="00A438C0"/>
    <w:rsid w:val="00A43A1F"/>
    <w:rsid w:val="00A44278"/>
    <w:rsid w:val="00A46A55"/>
    <w:rsid w:val="00A46A7B"/>
    <w:rsid w:val="00A4737E"/>
    <w:rsid w:val="00A47BE1"/>
    <w:rsid w:val="00A47D80"/>
    <w:rsid w:val="00A47E44"/>
    <w:rsid w:val="00A508C3"/>
    <w:rsid w:val="00A50EEB"/>
    <w:rsid w:val="00A5113B"/>
    <w:rsid w:val="00A5168F"/>
    <w:rsid w:val="00A516A8"/>
    <w:rsid w:val="00A5213B"/>
    <w:rsid w:val="00A5290A"/>
    <w:rsid w:val="00A53132"/>
    <w:rsid w:val="00A5395C"/>
    <w:rsid w:val="00A53E76"/>
    <w:rsid w:val="00A53EB8"/>
    <w:rsid w:val="00A56107"/>
    <w:rsid w:val="00A563F2"/>
    <w:rsid w:val="00A566E8"/>
    <w:rsid w:val="00A56A74"/>
    <w:rsid w:val="00A56CDB"/>
    <w:rsid w:val="00A60EFD"/>
    <w:rsid w:val="00A63ED8"/>
    <w:rsid w:val="00A659E7"/>
    <w:rsid w:val="00A65C51"/>
    <w:rsid w:val="00A66049"/>
    <w:rsid w:val="00A66529"/>
    <w:rsid w:val="00A665FB"/>
    <w:rsid w:val="00A679FF"/>
    <w:rsid w:val="00A7246F"/>
    <w:rsid w:val="00A731EB"/>
    <w:rsid w:val="00A7328F"/>
    <w:rsid w:val="00A73439"/>
    <w:rsid w:val="00A7385D"/>
    <w:rsid w:val="00A73A58"/>
    <w:rsid w:val="00A73BBA"/>
    <w:rsid w:val="00A7439F"/>
    <w:rsid w:val="00A75B38"/>
    <w:rsid w:val="00A765D6"/>
    <w:rsid w:val="00A774C8"/>
    <w:rsid w:val="00A7785B"/>
    <w:rsid w:val="00A807C3"/>
    <w:rsid w:val="00A810F9"/>
    <w:rsid w:val="00A811C9"/>
    <w:rsid w:val="00A811DC"/>
    <w:rsid w:val="00A81348"/>
    <w:rsid w:val="00A81395"/>
    <w:rsid w:val="00A81867"/>
    <w:rsid w:val="00A81EF5"/>
    <w:rsid w:val="00A8207F"/>
    <w:rsid w:val="00A82E1E"/>
    <w:rsid w:val="00A82F44"/>
    <w:rsid w:val="00A8465E"/>
    <w:rsid w:val="00A8519C"/>
    <w:rsid w:val="00A8641F"/>
    <w:rsid w:val="00A86D6F"/>
    <w:rsid w:val="00A86ECC"/>
    <w:rsid w:val="00A86FCC"/>
    <w:rsid w:val="00A90C16"/>
    <w:rsid w:val="00A9176D"/>
    <w:rsid w:val="00A9223F"/>
    <w:rsid w:val="00A92D88"/>
    <w:rsid w:val="00A936F4"/>
    <w:rsid w:val="00A940A5"/>
    <w:rsid w:val="00A95012"/>
    <w:rsid w:val="00A96722"/>
    <w:rsid w:val="00AA0041"/>
    <w:rsid w:val="00AA059B"/>
    <w:rsid w:val="00AA0D2A"/>
    <w:rsid w:val="00AA18EC"/>
    <w:rsid w:val="00AA4AB4"/>
    <w:rsid w:val="00AA6153"/>
    <w:rsid w:val="00AA643A"/>
    <w:rsid w:val="00AA710D"/>
    <w:rsid w:val="00AB0411"/>
    <w:rsid w:val="00AB08ED"/>
    <w:rsid w:val="00AB0F52"/>
    <w:rsid w:val="00AB1029"/>
    <w:rsid w:val="00AB17C8"/>
    <w:rsid w:val="00AB19A1"/>
    <w:rsid w:val="00AB24C6"/>
    <w:rsid w:val="00AB3087"/>
    <w:rsid w:val="00AB49F0"/>
    <w:rsid w:val="00AB4DCD"/>
    <w:rsid w:val="00AB552E"/>
    <w:rsid w:val="00AB617D"/>
    <w:rsid w:val="00AB6191"/>
    <w:rsid w:val="00AB6D25"/>
    <w:rsid w:val="00AB7205"/>
    <w:rsid w:val="00AB75BA"/>
    <w:rsid w:val="00AB765E"/>
    <w:rsid w:val="00AB7C39"/>
    <w:rsid w:val="00AB7E22"/>
    <w:rsid w:val="00AC07EF"/>
    <w:rsid w:val="00AC0C59"/>
    <w:rsid w:val="00AC1B27"/>
    <w:rsid w:val="00AC2831"/>
    <w:rsid w:val="00AC2D01"/>
    <w:rsid w:val="00AC476B"/>
    <w:rsid w:val="00AC796E"/>
    <w:rsid w:val="00AD0113"/>
    <w:rsid w:val="00AD07EB"/>
    <w:rsid w:val="00AD0BD3"/>
    <w:rsid w:val="00AD249A"/>
    <w:rsid w:val="00AD286C"/>
    <w:rsid w:val="00AD2B0A"/>
    <w:rsid w:val="00AD3466"/>
    <w:rsid w:val="00AD3677"/>
    <w:rsid w:val="00AD395B"/>
    <w:rsid w:val="00AD3DBF"/>
    <w:rsid w:val="00AD4463"/>
    <w:rsid w:val="00AD4639"/>
    <w:rsid w:val="00AD49BC"/>
    <w:rsid w:val="00AD4C01"/>
    <w:rsid w:val="00AD6092"/>
    <w:rsid w:val="00AD6A0E"/>
    <w:rsid w:val="00AD6D52"/>
    <w:rsid w:val="00AD6D80"/>
    <w:rsid w:val="00AD7178"/>
    <w:rsid w:val="00AD71B1"/>
    <w:rsid w:val="00AD7251"/>
    <w:rsid w:val="00AD7BCB"/>
    <w:rsid w:val="00AD7F94"/>
    <w:rsid w:val="00AE0085"/>
    <w:rsid w:val="00AE00FD"/>
    <w:rsid w:val="00AE0306"/>
    <w:rsid w:val="00AE09D2"/>
    <w:rsid w:val="00AE1DA8"/>
    <w:rsid w:val="00AE1EA3"/>
    <w:rsid w:val="00AE2D4B"/>
    <w:rsid w:val="00AE3391"/>
    <w:rsid w:val="00AE4131"/>
    <w:rsid w:val="00AE4E06"/>
    <w:rsid w:val="00AE4F99"/>
    <w:rsid w:val="00AE5BE0"/>
    <w:rsid w:val="00AE5CD1"/>
    <w:rsid w:val="00AE5F72"/>
    <w:rsid w:val="00AE6655"/>
    <w:rsid w:val="00AE6EBF"/>
    <w:rsid w:val="00AE7AF3"/>
    <w:rsid w:val="00AE7FD8"/>
    <w:rsid w:val="00AF020D"/>
    <w:rsid w:val="00AF032A"/>
    <w:rsid w:val="00AF056A"/>
    <w:rsid w:val="00AF061F"/>
    <w:rsid w:val="00AF09B3"/>
    <w:rsid w:val="00AF12CC"/>
    <w:rsid w:val="00AF12DE"/>
    <w:rsid w:val="00AF1A4F"/>
    <w:rsid w:val="00AF1EA9"/>
    <w:rsid w:val="00AF2014"/>
    <w:rsid w:val="00AF27A6"/>
    <w:rsid w:val="00AF2F89"/>
    <w:rsid w:val="00AF30BD"/>
    <w:rsid w:val="00AF4904"/>
    <w:rsid w:val="00AF599E"/>
    <w:rsid w:val="00AF5B24"/>
    <w:rsid w:val="00AF5D75"/>
    <w:rsid w:val="00AF6E09"/>
    <w:rsid w:val="00AF6FD3"/>
    <w:rsid w:val="00B00496"/>
    <w:rsid w:val="00B00C45"/>
    <w:rsid w:val="00B016B8"/>
    <w:rsid w:val="00B01BFC"/>
    <w:rsid w:val="00B02A03"/>
    <w:rsid w:val="00B03E4B"/>
    <w:rsid w:val="00B048BD"/>
    <w:rsid w:val="00B051FC"/>
    <w:rsid w:val="00B052DF"/>
    <w:rsid w:val="00B063E3"/>
    <w:rsid w:val="00B06817"/>
    <w:rsid w:val="00B076D4"/>
    <w:rsid w:val="00B07849"/>
    <w:rsid w:val="00B0792D"/>
    <w:rsid w:val="00B07B7D"/>
    <w:rsid w:val="00B07BDF"/>
    <w:rsid w:val="00B07D30"/>
    <w:rsid w:val="00B1077B"/>
    <w:rsid w:val="00B115D0"/>
    <w:rsid w:val="00B133B6"/>
    <w:rsid w:val="00B13879"/>
    <w:rsid w:val="00B13FB2"/>
    <w:rsid w:val="00B14952"/>
    <w:rsid w:val="00B14BE5"/>
    <w:rsid w:val="00B15220"/>
    <w:rsid w:val="00B15286"/>
    <w:rsid w:val="00B15970"/>
    <w:rsid w:val="00B163AC"/>
    <w:rsid w:val="00B17B72"/>
    <w:rsid w:val="00B20576"/>
    <w:rsid w:val="00B20C06"/>
    <w:rsid w:val="00B20DB7"/>
    <w:rsid w:val="00B2102A"/>
    <w:rsid w:val="00B21C59"/>
    <w:rsid w:val="00B22222"/>
    <w:rsid w:val="00B22B21"/>
    <w:rsid w:val="00B22C1E"/>
    <w:rsid w:val="00B2536C"/>
    <w:rsid w:val="00B2605A"/>
    <w:rsid w:val="00B2620A"/>
    <w:rsid w:val="00B26A10"/>
    <w:rsid w:val="00B26AFE"/>
    <w:rsid w:val="00B277B2"/>
    <w:rsid w:val="00B279A0"/>
    <w:rsid w:val="00B318D6"/>
    <w:rsid w:val="00B31E5A"/>
    <w:rsid w:val="00B31FE9"/>
    <w:rsid w:val="00B325E5"/>
    <w:rsid w:val="00B32B1D"/>
    <w:rsid w:val="00B341CA"/>
    <w:rsid w:val="00B357F2"/>
    <w:rsid w:val="00B35E5D"/>
    <w:rsid w:val="00B3653D"/>
    <w:rsid w:val="00B40141"/>
    <w:rsid w:val="00B40199"/>
    <w:rsid w:val="00B40640"/>
    <w:rsid w:val="00B417D8"/>
    <w:rsid w:val="00B42254"/>
    <w:rsid w:val="00B42516"/>
    <w:rsid w:val="00B4286B"/>
    <w:rsid w:val="00B42946"/>
    <w:rsid w:val="00B42B75"/>
    <w:rsid w:val="00B4324E"/>
    <w:rsid w:val="00B43292"/>
    <w:rsid w:val="00B43566"/>
    <w:rsid w:val="00B43817"/>
    <w:rsid w:val="00B43A04"/>
    <w:rsid w:val="00B43A66"/>
    <w:rsid w:val="00B44968"/>
    <w:rsid w:val="00B449B1"/>
    <w:rsid w:val="00B44AFA"/>
    <w:rsid w:val="00B45956"/>
    <w:rsid w:val="00B4621F"/>
    <w:rsid w:val="00B4657D"/>
    <w:rsid w:val="00B47B19"/>
    <w:rsid w:val="00B522AD"/>
    <w:rsid w:val="00B5432A"/>
    <w:rsid w:val="00B554CD"/>
    <w:rsid w:val="00B55775"/>
    <w:rsid w:val="00B5602A"/>
    <w:rsid w:val="00B56A8F"/>
    <w:rsid w:val="00B602B9"/>
    <w:rsid w:val="00B60F15"/>
    <w:rsid w:val="00B62E27"/>
    <w:rsid w:val="00B6428F"/>
    <w:rsid w:val="00B649C7"/>
    <w:rsid w:val="00B653AB"/>
    <w:rsid w:val="00B65C80"/>
    <w:rsid w:val="00B65F9E"/>
    <w:rsid w:val="00B66836"/>
    <w:rsid w:val="00B66B19"/>
    <w:rsid w:val="00B7047A"/>
    <w:rsid w:val="00B704F5"/>
    <w:rsid w:val="00B7100C"/>
    <w:rsid w:val="00B7197E"/>
    <w:rsid w:val="00B71A74"/>
    <w:rsid w:val="00B729D9"/>
    <w:rsid w:val="00B737DC"/>
    <w:rsid w:val="00B73A9B"/>
    <w:rsid w:val="00B771F1"/>
    <w:rsid w:val="00B77352"/>
    <w:rsid w:val="00B77603"/>
    <w:rsid w:val="00B77DC1"/>
    <w:rsid w:val="00B809C8"/>
    <w:rsid w:val="00B8209E"/>
    <w:rsid w:val="00B8235D"/>
    <w:rsid w:val="00B8323D"/>
    <w:rsid w:val="00B83454"/>
    <w:rsid w:val="00B837C1"/>
    <w:rsid w:val="00B84149"/>
    <w:rsid w:val="00B84236"/>
    <w:rsid w:val="00B84B0E"/>
    <w:rsid w:val="00B859D4"/>
    <w:rsid w:val="00B85A73"/>
    <w:rsid w:val="00B86698"/>
    <w:rsid w:val="00B872B3"/>
    <w:rsid w:val="00B87433"/>
    <w:rsid w:val="00B8764D"/>
    <w:rsid w:val="00B87F59"/>
    <w:rsid w:val="00B90B5D"/>
    <w:rsid w:val="00B9143D"/>
    <w:rsid w:val="00B914E9"/>
    <w:rsid w:val="00B92367"/>
    <w:rsid w:val="00B92F74"/>
    <w:rsid w:val="00B945C8"/>
    <w:rsid w:val="00B9526E"/>
    <w:rsid w:val="00B956EE"/>
    <w:rsid w:val="00B966E7"/>
    <w:rsid w:val="00B97592"/>
    <w:rsid w:val="00BA001C"/>
    <w:rsid w:val="00BA1339"/>
    <w:rsid w:val="00BA1D10"/>
    <w:rsid w:val="00BA2BA1"/>
    <w:rsid w:val="00BA5CE7"/>
    <w:rsid w:val="00BA6007"/>
    <w:rsid w:val="00BA67A7"/>
    <w:rsid w:val="00BA7767"/>
    <w:rsid w:val="00BA7A1C"/>
    <w:rsid w:val="00BB0848"/>
    <w:rsid w:val="00BB094B"/>
    <w:rsid w:val="00BB0D56"/>
    <w:rsid w:val="00BB1297"/>
    <w:rsid w:val="00BB1881"/>
    <w:rsid w:val="00BB1BCB"/>
    <w:rsid w:val="00BB2C5A"/>
    <w:rsid w:val="00BB2CC6"/>
    <w:rsid w:val="00BB2E2D"/>
    <w:rsid w:val="00BB452B"/>
    <w:rsid w:val="00BB49EB"/>
    <w:rsid w:val="00BB4F09"/>
    <w:rsid w:val="00BB5E39"/>
    <w:rsid w:val="00BB6309"/>
    <w:rsid w:val="00BB65E5"/>
    <w:rsid w:val="00BB6F3C"/>
    <w:rsid w:val="00BB71CB"/>
    <w:rsid w:val="00BC061F"/>
    <w:rsid w:val="00BC0723"/>
    <w:rsid w:val="00BC0C88"/>
    <w:rsid w:val="00BC17C9"/>
    <w:rsid w:val="00BC3615"/>
    <w:rsid w:val="00BC45C1"/>
    <w:rsid w:val="00BC45E1"/>
    <w:rsid w:val="00BC5284"/>
    <w:rsid w:val="00BC5A75"/>
    <w:rsid w:val="00BC5B36"/>
    <w:rsid w:val="00BC6E76"/>
    <w:rsid w:val="00BD043A"/>
    <w:rsid w:val="00BD1B31"/>
    <w:rsid w:val="00BD294B"/>
    <w:rsid w:val="00BD31E7"/>
    <w:rsid w:val="00BD4AF0"/>
    <w:rsid w:val="00BD4E04"/>
    <w:rsid w:val="00BD4E33"/>
    <w:rsid w:val="00BD579A"/>
    <w:rsid w:val="00BD5D68"/>
    <w:rsid w:val="00BD5E18"/>
    <w:rsid w:val="00BD616C"/>
    <w:rsid w:val="00BD6C58"/>
    <w:rsid w:val="00BE0736"/>
    <w:rsid w:val="00BE3E3F"/>
    <w:rsid w:val="00BE4000"/>
    <w:rsid w:val="00BE5485"/>
    <w:rsid w:val="00BE674E"/>
    <w:rsid w:val="00BE7028"/>
    <w:rsid w:val="00BE7DDA"/>
    <w:rsid w:val="00BF3301"/>
    <w:rsid w:val="00BF3E9A"/>
    <w:rsid w:val="00BF42ED"/>
    <w:rsid w:val="00BF58F4"/>
    <w:rsid w:val="00BF591B"/>
    <w:rsid w:val="00BF60B9"/>
    <w:rsid w:val="00BF67C1"/>
    <w:rsid w:val="00BF6D7F"/>
    <w:rsid w:val="00BF6FB2"/>
    <w:rsid w:val="00BF74A9"/>
    <w:rsid w:val="00BF7523"/>
    <w:rsid w:val="00BF78E2"/>
    <w:rsid w:val="00BF7A3A"/>
    <w:rsid w:val="00BF7D38"/>
    <w:rsid w:val="00C00481"/>
    <w:rsid w:val="00C014F5"/>
    <w:rsid w:val="00C0168A"/>
    <w:rsid w:val="00C02911"/>
    <w:rsid w:val="00C030DE"/>
    <w:rsid w:val="00C03C16"/>
    <w:rsid w:val="00C0503B"/>
    <w:rsid w:val="00C102E5"/>
    <w:rsid w:val="00C10752"/>
    <w:rsid w:val="00C1114A"/>
    <w:rsid w:val="00C113A2"/>
    <w:rsid w:val="00C13352"/>
    <w:rsid w:val="00C14755"/>
    <w:rsid w:val="00C15B58"/>
    <w:rsid w:val="00C162E8"/>
    <w:rsid w:val="00C167EB"/>
    <w:rsid w:val="00C16DA4"/>
    <w:rsid w:val="00C17DDC"/>
    <w:rsid w:val="00C17EDE"/>
    <w:rsid w:val="00C20241"/>
    <w:rsid w:val="00C2032B"/>
    <w:rsid w:val="00C20691"/>
    <w:rsid w:val="00C20C43"/>
    <w:rsid w:val="00C22105"/>
    <w:rsid w:val="00C22B84"/>
    <w:rsid w:val="00C22E03"/>
    <w:rsid w:val="00C244B6"/>
    <w:rsid w:val="00C26776"/>
    <w:rsid w:val="00C274CD"/>
    <w:rsid w:val="00C3114B"/>
    <w:rsid w:val="00C3135B"/>
    <w:rsid w:val="00C3169C"/>
    <w:rsid w:val="00C326DF"/>
    <w:rsid w:val="00C32934"/>
    <w:rsid w:val="00C341E7"/>
    <w:rsid w:val="00C35367"/>
    <w:rsid w:val="00C36037"/>
    <w:rsid w:val="00C362C5"/>
    <w:rsid w:val="00C3666E"/>
    <w:rsid w:val="00C3702F"/>
    <w:rsid w:val="00C37A06"/>
    <w:rsid w:val="00C4004C"/>
    <w:rsid w:val="00C412D8"/>
    <w:rsid w:val="00C415EF"/>
    <w:rsid w:val="00C422D8"/>
    <w:rsid w:val="00C42335"/>
    <w:rsid w:val="00C42685"/>
    <w:rsid w:val="00C42E64"/>
    <w:rsid w:val="00C43336"/>
    <w:rsid w:val="00C43549"/>
    <w:rsid w:val="00C43604"/>
    <w:rsid w:val="00C43B25"/>
    <w:rsid w:val="00C454CD"/>
    <w:rsid w:val="00C45608"/>
    <w:rsid w:val="00C45D83"/>
    <w:rsid w:val="00C46C95"/>
    <w:rsid w:val="00C47D39"/>
    <w:rsid w:val="00C47F9F"/>
    <w:rsid w:val="00C505FD"/>
    <w:rsid w:val="00C50E11"/>
    <w:rsid w:val="00C51CE8"/>
    <w:rsid w:val="00C52BDC"/>
    <w:rsid w:val="00C534E3"/>
    <w:rsid w:val="00C536F6"/>
    <w:rsid w:val="00C53BB1"/>
    <w:rsid w:val="00C53D68"/>
    <w:rsid w:val="00C558A9"/>
    <w:rsid w:val="00C55D65"/>
    <w:rsid w:val="00C55E03"/>
    <w:rsid w:val="00C56253"/>
    <w:rsid w:val="00C57BD4"/>
    <w:rsid w:val="00C60810"/>
    <w:rsid w:val="00C6098B"/>
    <w:rsid w:val="00C611C2"/>
    <w:rsid w:val="00C61B91"/>
    <w:rsid w:val="00C63165"/>
    <w:rsid w:val="00C64A37"/>
    <w:rsid w:val="00C6642B"/>
    <w:rsid w:val="00C67ED2"/>
    <w:rsid w:val="00C70065"/>
    <w:rsid w:val="00C7031A"/>
    <w:rsid w:val="00C705E0"/>
    <w:rsid w:val="00C7158E"/>
    <w:rsid w:val="00C71A84"/>
    <w:rsid w:val="00C71BE9"/>
    <w:rsid w:val="00C71F31"/>
    <w:rsid w:val="00C7250B"/>
    <w:rsid w:val="00C73072"/>
    <w:rsid w:val="00C73408"/>
    <w:rsid w:val="00C7346B"/>
    <w:rsid w:val="00C73769"/>
    <w:rsid w:val="00C738CE"/>
    <w:rsid w:val="00C73A69"/>
    <w:rsid w:val="00C73C3D"/>
    <w:rsid w:val="00C74A1B"/>
    <w:rsid w:val="00C74B11"/>
    <w:rsid w:val="00C7657E"/>
    <w:rsid w:val="00C771B6"/>
    <w:rsid w:val="00C773CB"/>
    <w:rsid w:val="00C77C0E"/>
    <w:rsid w:val="00C77E74"/>
    <w:rsid w:val="00C821B3"/>
    <w:rsid w:val="00C82A12"/>
    <w:rsid w:val="00C82C23"/>
    <w:rsid w:val="00C84E71"/>
    <w:rsid w:val="00C859B9"/>
    <w:rsid w:val="00C86AB1"/>
    <w:rsid w:val="00C877D4"/>
    <w:rsid w:val="00C90300"/>
    <w:rsid w:val="00C90D09"/>
    <w:rsid w:val="00C91687"/>
    <w:rsid w:val="00C924A8"/>
    <w:rsid w:val="00C935C2"/>
    <w:rsid w:val="00C945FE"/>
    <w:rsid w:val="00C947D9"/>
    <w:rsid w:val="00C949B1"/>
    <w:rsid w:val="00C94EA7"/>
    <w:rsid w:val="00C96FAA"/>
    <w:rsid w:val="00C97521"/>
    <w:rsid w:val="00C97761"/>
    <w:rsid w:val="00C977CD"/>
    <w:rsid w:val="00C97A04"/>
    <w:rsid w:val="00CA0498"/>
    <w:rsid w:val="00CA0717"/>
    <w:rsid w:val="00CA0933"/>
    <w:rsid w:val="00CA107B"/>
    <w:rsid w:val="00CA1980"/>
    <w:rsid w:val="00CA3CCE"/>
    <w:rsid w:val="00CA484D"/>
    <w:rsid w:val="00CA4E85"/>
    <w:rsid w:val="00CA4FB6"/>
    <w:rsid w:val="00CA50E4"/>
    <w:rsid w:val="00CA6341"/>
    <w:rsid w:val="00CA7D90"/>
    <w:rsid w:val="00CA7F9E"/>
    <w:rsid w:val="00CB06A6"/>
    <w:rsid w:val="00CB181F"/>
    <w:rsid w:val="00CB376A"/>
    <w:rsid w:val="00CB3E71"/>
    <w:rsid w:val="00CB4FEA"/>
    <w:rsid w:val="00CB6950"/>
    <w:rsid w:val="00CB6C7A"/>
    <w:rsid w:val="00CC06B7"/>
    <w:rsid w:val="00CC0753"/>
    <w:rsid w:val="00CC1411"/>
    <w:rsid w:val="00CC1D34"/>
    <w:rsid w:val="00CC23F2"/>
    <w:rsid w:val="00CC2910"/>
    <w:rsid w:val="00CC2EC9"/>
    <w:rsid w:val="00CC337D"/>
    <w:rsid w:val="00CC3BF9"/>
    <w:rsid w:val="00CC3FF2"/>
    <w:rsid w:val="00CC5511"/>
    <w:rsid w:val="00CC5C64"/>
    <w:rsid w:val="00CC6AAF"/>
    <w:rsid w:val="00CC6B29"/>
    <w:rsid w:val="00CC739E"/>
    <w:rsid w:val="00CD0F98"/>
    <w:rsid w:val="00CD11EF"/>
    <w:rsid w:val="00CD17FE"/>
    <w:rsid w:val="00CD1B66"/>
    <w:rsid w:val="00CD21E8"/>
    <w:rsid w:val="00CD2C4A"/>
    <w:rsid w:val="00CD3952"/>
    <w:rsid w:val="00CD39A8"/>
    <w:rsid w:val="00CD4920"/>
    <w:rsid w:val="00CD550B"/>
    <w:rsid w:val="00CD58B7"/>
    <w:rsid w:val="00CD72F7"/>
    <w:rsid w:val="00CD7828"/>
    <w:rsid w:val="00CD7F1E"/>
    <w:rsid w:val="00CD7F51"/>
    <w:rsid w:val="00CE0E64"/>
    <w:rsid w:val="00CE0F7A"/>
    <w:rsid w:val="00CE15EA"/>
    <w:rsid w:val="00CE29EE"/>
    <w:rsid w:val="00CE2E5B"/>
    <w:rsid w:val="00CE2E6B"/>
    <w:rsid w:val="00CE3948"/>
    <w:rsid w:val="00CE41AA"/>
    <w:rsid w:val="00CE6867"/>
    <w:rsid w:val="00CE7A03"/>
    <w:rsid w:val="00CE7F23"/>
    <w:rsid w:val="00CF03B0"/>
    <w:rsid w:val="00CF0BAA"/>
    <w:rsid w:val="00CF20FF"/>
    <w:rsid w:val="00CF2704"/>
    <w:rsid w:val="00CF3390"/>
    <w:rsid w:val="00CF4099"/>
    <w:rsid w:val="00CF4F01"/>
    <w:rsid w:val="00CF56BB"/>
    <w:rsid w:val="00CF5BC6"/>
    <w:rsid w:val="00CF7BE8"/>
    <w:rsid w:val="00CF7D0D"/>
    <w:rsid w:val="00D00796"/>
    <w:rsid w:val="00D020D1"/>
    <w:rsid w:val="00D02DB4"/>
    <w:rsid w:val="00D030BF"/>
    <w:rsid w:val="00D042B2"/>
    <w:rsid w:val="00D04581"/>
    <w:rsid w:val="00D04DCB"/>
    <w:rsid w:val="00D05907"/>
    <w:rsid w:val="00D05940"/>
    <w:rsid w:val="00D078F3"/>
    <w:rsid w:val="00D1032F"/>
    <w:rsid w:val="00D103D4"/>
    <w:rsid w:val="00D105C3"/>
    <w:rsid w:val="00D1098B"/>
    <w:rsid w:val="00D1115F"/>
    <w:rsid w:val="00D137F8"/>
    <w:rsid w:val="00D13D8C"/>
    <w:rsid w:val="00D14362"/>
    <w:rsid w:val="00D14879"/>
    <w:rsid w:val="00D15523"/>
    <w:rsid w:val="00D15E47"/>
    <w:rsid w:val="00D168F9"/>
    <w:rsid w:val="00D17F5A"/>
    <w:rsid w:val="00D2018A"/>
    <w:rsid w:val="00D20548"/>
    <w:rsid w:val="00D22EDE"/>
    <w:rsid w:val="00D23BB8"/>
    <w:rsid w:val="00D240AF"/>
    <w:rsid w:val="00D246E6"/>
    <w:rsid w:val="00D25B09"/>
    <w:rsid w:val="00D261A2"/>
    <w:rsid w:val="00D2735B"/>
    <w:rsid w:val="00D3108F"/>
    <w:rsid w:val="00D31320"/>
    <w:rsid w:val="00D31DBB"/>
    <w:rsid w:val="00D32065"/>
    <w:rsid w:val="00D32294"/>
    <w:rsid w:val="00D334EA"/>
    <w:rsid w:val="00D3352C"/>
    <w:rsid w:val="00D407F6"/>
    <w:rsid w:val="00D40922"/>
    <w:rsid w:val="00D40E2C"/>
    <w:rsid w:val="00D411CE"/>
    <w:rsid w:val="00D412B5"/>
    <w:rsid w:val="00D42BE7"/>
    <w:rsid w:val="00D42F51"/>
    <w:rsid w:val="00D437D6"/>
    <w:rsid w:val="00D43CC2"/>
    <w:rsid w:val="00D45D53"/>
    <w:rsid w:val="00D46709"/>
    <w:rsid w:val="00D47AE1"/>
    <w:rsid w:val="00D47DBD"/>
    <w:rsid w:val="00D51329"/>
    <w:rsid w:val="00D514C8"/>
    <w:rsid w:val="00D52285"/>
    <w:rsid w:val="00D52D1A"/>
    <w:rsid w:val="00D5344E"/>
    <w:rsid w:val="00D539EA"/>
    <w:rsid w:val="00D53C52"/>
    <w:rsid w:val="00D5445F"/>
    <w:rsid w:val="00D550CC"/>
    <w:rsid w:val="00D568C9"/>
    <w:rsid w:val="00D569CE"/>
    <w:rsid w:val="00D57188"/>
    <w:rsid w:val="00D5739B"/>
    <w:rsid w:val="00D57782"/>
    <w:rsid w:val="00D616D2"/>
    <w:rsid w:val="00D61B20"/>
    <w:rsid w:val="00D61E4A"/>
    <w:rsid w:val="00D61FB2"/>
    <w:rsid w:val="00D62A7C"/>
    <w:rsid w:val="00D62FBD"/>
    <w:rsid w:val="00D63B5F"/>
    <w:rsid w:val="00D63F56"/>
    <w:rsid w:val="00D64C71"/>
    <w:rsid w:val="00D64F99"/>
    <w:rsid w:val="00D655C1"/>
    <w:rsid w:val="00D655E7"/>
    <w:rsid w:val="00D65996"/>
    <w:rsid w:val="00D6644E"/>
    <w:rsid w:val="00D6692D"/>
    <w:rsid w:val="00D67264"/>
    <w:rsid w:val="00D67615"/>
    <w:rsid w:val="00D7028E"/>
    <w:rsid w:val="00D70628"/>
    <w:rsid w:val="00D70EF7"/>
    <w:rsid w:val="00D71179"/>
    <w:rsid w:val="00D7122E"/>
    <w:rsid w:val="00D72991"/>
    <w:rsid w:val="00D72CBF"/>
    <w:rsid w:val="00D73448"/>
    <w:rsid w:val="00D73F46"/>
    <w:rsid w:val="00D761C9"/>
    <w:rsid w:val="00D76555"/>
    <w:rsid w:val="00D766A3"/>
    <w:rsid w:val="00D76D39"/>
    <w:rsid w:val="00D77156"/>
    <w:rsid w:val="00D81008"/>
    <w:rsid w:val="00D81EEE"/>
    <w:rsid w:val="00D8242B"/>
    <w:rsid w:val="00D82DBB"/>
    <w:rsid w:val="00D83574"/>
    <w:rsid w:val="00D8397C"/>
    <w:rsid w:val="00D839EC"/>
    <w:rsid w:val="00D84DC6"/>
    <w:rsid w:val="00D853AB"/>
    <w:rsid w:val="00D85AFB"/>
    <w:rsid w:val="00D865AD"/>
    <w:rsid w:val="00D86DCB"/>
    <w:rsid w:val="00D913ED"/>
    <w:rsid w:val="00D916DE"/>
    <w:rsid w:val="00D91964"/>
    <w:rsid w:val="00D924E3"/>
    <w:rsid w:val="00D924ED"/>
    <w:rsid w:val="00D94CFE"/>
    <w:rsid w:val="00D94EED"/>
    <w:rsid w:val="00D95388"/>
    <w:rsid w:val="00D95DCD"/>
    <w:rsid w:val="00D95EA9"/>
    <w:rsid w:val="00D96026"/>
    <w:rsid w:val="00D96526"/>
    <w:rsid w:val="00DA2163"/>
    <w:rsid w:val="00DA22A8"/>
    <w:rsid w:val="00DA23F2"/>
    <w:rsid w:val="00DA4B68"/>
    <w:rsid w:val="00DA4C07"/>
    <w:rsid w:val="00DA502D"/>
    <w:rsid w:val="00DA55DD"/>
    <w:rsid w:val="00DA65FF"/>
    <w:rsid w:val="00DA6AE0"/>
    <w:rsid w:val="00DA6C0C"/>
    <w:rsid w:val="00DA7C1C"/>
    <w:rsid w:val="00DB0957"/>
    <w:rsid w:val="00DB0D1A"/>
    <w:rsid w:val="00DB0D31"/>
    <w:rsid w:val="00DB0D88"/>
    <w:rsid w:val="00DB1122"/>
    <w:rsid w:val="00DB147A"/>
    <w:rsid w:val="00DB1A11"/>
    <w:rsid w:val="00DB1B7A"/>
    <w:rsid w:val="00DB3454"/>
    <w:rsid w:val="00DB37B9"/>
    <w:rsid w:val="00DB493C"/>
    <w:rsid w:val="00DB4DB0"/>
    <w:rsid w:val="00DB4E52"/>
    <w:rsid w:val="00DB5053"/>
    <w:rsid w:val="00DB6257"/>
    <w:rsid w:val="00DB7497"/>
    <w:rsid w:val="00DB7861"/>
    <w:rsid w:val="00DC0B50"/>
    <w:rsid w:val="00DC0CF8"/>
    <w:rsid w:val="00DC2A4B"/>
    <w:rsid w:val="00DC3326"/>
    <w:rsid w:val="00DC3C8D"/>
    <w:rsid w:val="00DC410B"/>
    <w:rsid w:val="00DC4182"/>
    <w:rsid w:val="00DC483A"/>
    <w:rsid w:val="00DC4B82"/>
    <w:rsid w:val="00DC4F80"/>
    <w:rsid w:val="00DC5026"/>
    <w:rsid w:val="00DC5DC1"/>
    <w:rsid w:val="00DC6708"/>
    <w:rsid w:val="00DC69B9"/>
    <w:rsid w:val="00DC6CE9"/>
    <w:rsid w:val="00DC7712"/>
    <w:rsid w:val="00DC7FCD"/>
    <w:rsid w:val="00DD001E"/>
    <w:rsid w:val="00DD0122"/>
    <w:rsid w:val="00DD0700"/>
    <w:rsid w:val="00DD0D5B"/>
    <w:rsid w:val="00DD0D7A"/>
    <w:rsid w:val="00DD16EE"/>
    <w:rsid w:val="00DD34E2"/>
    <w:rsid w:val="00DD36CD"/>
    <w:rsid w:val="00DD3C0A"/>
    <w:rsid w:val="00DD4B89"/>
    <w:rsid w:val="00DD50D2"/>
    <w:rsid w:val="00DD56AD"/>
    <w:rsid w:val="00DD5D1A"/>
    <w:rsid w:val="00DD5FD0"/>
    <w:rsid w:val="00DD66E4"/>
    <w:rsid w:val="00DD692F"/>
    <w:rsid w:val="00DD6D25"/>
    <w:rsid w:val="00DD6E04"/>
    <w:rsid w:val="00DD6FA5"/>
    <w:rsid w:val="00DE0386"/>
    <w:rsid w:val="00DE2D40"/>
    <w:rsid w:val="00DE414B"/>
    <w:rsid w:val="00DE48E2"/>
    <w:rsid w:val="00DE4BC9"/>
    <w:rsid w:val="00DE5466"/>
    <w:rsid w:val="00DE56F7"/>
    <w:rsid w:val="00DE63A6"/>
    <w:rsid w:val="00DE7040"/>
    <w:rsid w:val="00DE70D0"/>
    <w:rsid w:val="00DF0187"/>
    <w:rsid w:val="00DF051C"/>
    <w:rsid w:val="00DF0EB1"/>
    <w:rsid w:val="00DF3DF3"/>
    <w:rsid w:val="00DF4B76"/>
    <w:rsid w:val="00DF601D"/>
    <w:rsid w:val="00DF6CD1"/>
    <w:rsid w:val="00E007EE"/>
    <w:rsid w:val="00E01436"/>
    <w:rsid w:val="00E038FA"/>
    <w:rsid w:val="00E03A11"/>
    <w:rsid w:val="00E045BD"/>
    <w:rsid w:val="00E049E9"/>
    <w:rsid w:val="00E05B53"/>
    <w:rsid w:val="00E06B16"/>
    <w:rsid w:val="00E07268"/>
    <w:rsid w:val="00E07450"/>
    <w:rsid w:val="00E0754B"/>
    <w:rsid w:val="00E07A94"/>
    <w:rsid w:val="00E07F4E"/>
    <w:rsid w:val="00E10A75"/>
    <w:rsid w:val="00E11FA5"/>
    <w:rsid w:val="00E12B43"/>
    <w:rsid w:val="00E13459"/>
    <w:rsid w:val="00E13D52"/>
    <w:rsid w:val="00E14829"/>
    <w:rsid w:val="00E14B52"/>
    <w:rsid w:val="00E15820"/>
    <w:rsid w:val="00E15A00"/>
    <w:rsid w:val="00E15E00"/>
    <w:rsid w:val="00E161D1"/>
    <w:rsid w:val="00E17361"/>
    <w:rsid w:val="00E17B77"/>
    <w:rsid w:val="00E17C77"/>
    <w:rsid w:val="00E2022A"/>
    <w:rsid w:val="00E2023D"/>
    <w:rsid w:val="00E20A7B"/>
    <w:rsid w:val="00E20D4B"/>
    <w:rsid w:val="00E20E41"/>
    <w:rsid w:val="00E22DB4"/>
    <w:rsid w:val="00E23337"/>
    <w:rsid w:val="00E23D80"/>
    <w:rsid w:val="00E240D5"/>
    <w:rsid w:val="00E259EA"/>
    <w:rsid w:val="00E26559"/>
    <w:rsid w:val="00E26763"/>
    <w:rsid w:val="00E26924"/>
    <w:rsid w:val="00E2736F"/>
    <w:rsid w:val="00E27578"/>
    <w:rsid w:val="00E27C3B"/>
    <w:rsid w:val="00E27E81"/>
    <w:rsid w:val="00E30E27"/>
    <w:rsid w:val="00E30E66"/>
    <w:rsid w:val="00E30E9B"/>
    <w:rsid w:val="00E315C0"/>
    <w:rsid w:val="00E32061"/>
    <w:rsid w:val="00E33011"/>
    <w:rsid w:val="00E33104"/>
    <w:rsid w:val="00E33306"/>
    <w:rsid w:val="00E3482D"/>
    <w:rsid w:val="00E34833"/>
    <w:rsid w:val="00E34C35"/>
    <w:rsid w:val="00E35121"/>
    <w:rsid w:val="00E36C02"/>
    <w:rsid w:val="00E37492"/>
    <w:rsid w:val="00E37857"/>
    <w:rsid w:val="00E403CB"/>
    <w:rsid w:val="00E40EDE"/>
    <w:rsid w:val="00E429C5"/>
    <w:rsid w:val="00E42F21"/>
    <w:rsid w:val="00E42FF9"/>
    <w:rsid w:val="00E433AA"/>
    <w:rsid w:val="00E433FE"/>
    <w:rsid w:val="00E43557"/>
    <w:rsid w:val="00E44562"/>
    <w:rsid w:val="00E445CA"/>
    <w:rsid w:val="00E45244"/>
    <w:rsid w:val="00E4532C"/>
    <w:rsid w:val="00E45607"/>
    <w:rsid w:val="00E45761"/>
    <w:rsid w:val="00E46C65"/>
    <w:rsid w:val="00E4714C"/>
    <w:rsid w:val="00E47267"/>
    <w:rsid w:val="00E5022F"/>
    <w:rsid w:val="00E50447"/>
    <w:rsid w:val="00E5175C"/>
    <w:rsid w:val="00E51AEB"/>
    <w:rsid w:val="00E51DD4"/>
    <w:rsid w:val="00E51EB4"/>
    <w:rsid w:val="00E522A7"/>
    <w:rsid w:val="00E5336B"/>
    <w:rsid w:val="00E54452"/>
    <w:rsid w:val="00E54C63"/>
    <w:rsid w:val="00E55807"/>
    <w:rsid w:val="00E56427"/>
    <w:rsid w:val="00E5741D"/>
    <w:rsid w:val="00E604EB"/>
    <w:rsid w:val="00E60A8B"/>
    <w:rsid w:val="00E60C85"/>
    <w:rsid w:val="00E60D33"/>
    <w:rsid w:val="00E61A71"/>
    <w:rsid w:val="00E61DC9"/>
    <w:rsid w:val="00E632CC"/>
    <w:rsid w:val="00E636EA"/>
    <w:rsid w:val="00E63DA0"/>
    <w:rsid w:val="00E63F9B"/>
    <w:rsid w:val="00E640C2"/>
    <w:rsid w:val="00E646F1"/>
    <w:rsid w:val="00E647F5"/>
    <w:rsid w:val="00E65788"/>
    <w:rsid w:val="00E664C5"/>
    <w:rsid w:val="00E66FBA"/>
    <w:rsid w:val="00E671A2"/>
    <w:rsid w:val="00E674E2"/>
    <w:rsid w:val="00E677E5"/>
    <w:rsid w:val="00E70EEF"/>
    <w:rsid w:val="00E72789"/>
    <w:rsid w:val="00E731E3"/>
    <w:rsid w:val="00E73C8D"/>
    <w:rsid w:val="00E74385"/>
    <w:rsid w:val="00E76D26"/>
    <w:rsid w:val="00E77813"/>
    <w:rsid w:val="00E77ED1"/>
    <w:rsid w:val="00E8093C"/>
    <w:rsid w:val="00E80CBA"/>
    <w:rsid w:val="00E813BF"/>
    <w:rsid w:val="00E8162C"/>
    <w:rsid w:val="00E81926"/>
    <w:rsid w:val="00E822E9"/>
    <w:rsid w:val="00E82CE1"/>
    <w:rsid w:val="00E8321F"/>
    <w:rsid w:val="00E833D1"/>
    <w:rsid w:val="00E84A36"/>
    <w:rsid w:val="00E84FAC"/>
    <w:rsid w:val="00E8507D"/>
    <w:rsid w:val="00E857BC"/>
    <w:rsid w:val="00E85CA7"/>
    <w:rsid w:val="00E8707F"/>
    <w:rsid w:val="00E91A90"/>
    <w:rsid w:val="00E91F32"/>
    <w:rsid w:val="00E925EE"/>
    <w:rsid w:val="00E93AFF"/>
    <w:rsid w:val="00E93BD5"/>
    <w:rsid w:val="00E94194"/>
    <w:rsid w:val="00E944CE"/>
    <w:rsid w:val="00E951C7"/>
    <w:rsid w:val="00E9559F"/>
    <w:rsid w:val="00E958D8"/>
    <w:rsid w:val="00E9788E"/>
    <w:rsid w:val="00E97A8B"/>
    <w:rsid w:val="00E97C4E"/>
    <w:rsid w:val="00EA01CA"/>
    <w:rsid w:val="00EA03F1"/>
    <w:rsid w:val="00EA14B6"/>
    <w:rsid w:val="00EA1A74"/>
    <w:rsid w:val="00EA257D"/>
    <w:rsid w:val="00EA2FAC"/>
    <w:rsid w:val="00EA48D2"/>
    <w:rsid w:val="00EA7185"/>
    <w:rsid w:val="00EB07DD"/>
    <w:rsid w:val="00EB1390"/>
    <w:rsid w:val="00EB15F3"/>
    <w:rsid w:val="00EB1B04"/>
    <w:rsid w:val="00EB1BDE"/>
    <w:rsid w:val="00EB2C71"/>
    <w:rsid w:val="00EB3F5A"/>
    <w:rsid w:val="00EB4340"/>
    <w:rsid w:val="00EB4989"/>
    <w:rsid w:val="00EB4BBC"/>
    <w:rsid w:val="00EB4DEA"/>
    <w:rsid w:val="00EB556D"/>
    <w:rsid w:val="00EB57CC"/>
    <w:rsid w:val="00EB5A7D"/>
    <w:rsid w:val="00EB5EB6"/>
    <w:rsid w:val="00EB6618"/>
    <w:rsid w:val="00EB68F3"/>
    <w:rsid w:val="00EB7F73"/>
    <w:rsid w:val="00EC076A"/>
    <w:rsid w:val="00EC31A9"/>
    <w:rsid w:val="00EC44AA"/>
    <w:rsid w:val="00EC5348"/>
    <w:rsid w:val="00EC5D81"/>
    <w:rsid w:val="00EC5F51"/>
    <w:rsid w:val="00EC7201"/>
    <w:rsid w:val="00EC7643"/>
    <w:rsid w:val="00EC7B78"/>
    <w:rsid w:val="00ED02F6"/>
    <w:rsid w:val="00ED0527"/>
    <w:rsid w:val="00ED170E"/>
    <w:rsid w:val="00ED1A6B"/>
    <w:rsid w:val="00ED55C0"/>
    <w:rsid w:val="00ED682B"/>
    <w:rsid w:val="00EE1292"/>
    <w:rsid w:val="00EE2632"/>
    <w:rsid w:val="00EE3A1E"/>
    <w:rsid w:val="00EE41D5"/>
    <w:rsid w:val="00EE43EB"/>
    <w:rsid w:val="00EE56A0"/>
    <w:rsid w:val="00EE58AE"/>
    <w:rsid w:val="00EE5EE1"/>
    <w:rsid w:val="00EE681D"/>
    <w:rsid w:val="00EE6979"/>
    <w:rsid w:val="00EE6B18"/>
    <w:rsid w:val="00EF03C9"/>
    <w:rsid w:val="00EF04AE"/>
    <w:rsid w:val="00EF0D0E"/>
    <w:rsid w:val="00EF11CF"/>
    <w:rsid w:val="00EF15A2"/>
    <w:rsid w:val="00EF26EF"/>
    <w:rsid w:val="00EF3586"/>
    <w:rsid w:val="00EF6D74"/>
    <w:rsid w:val="00EF73B4"/>
    <w:rsid w:val="00EF7592"/>
    <w:rsid w:val="00EF7FF8"/>
    <w:rsid w:val="00F0067D"/>
    <w:rsid w:val="00F00875"/>
    <w:rsid w:val="00F01227"/>
    <w:rsid w:val="00F0207E"/>
    <w:rsid w:val="00F037A4"/>
    <w:rsid w:val="00F03FEB"/>
    <w:rsid w:val="00F04093"/>
    <w:rsid w:val="00F04DDD"/>
    <w:rsid w:val="00F0707E"/>
    <w:rsid w:val="00F07AFB"/>
    <w:rsid w:val="00F07EE3"/>
    <w:rsid w:val="00F10BBC"/>
    <w:rsid w:val="00F110C3"/>
    <w:rsid w:val="00F1376C"/>
    <w:rsid w:val="00F13E8B"/>
    <w:rsid w:val="00F140F2"/>
    <w:rsid w:val="00F15B18"/>
    <w:rsid w:val="00F210A6"/>
    <w:rsid w:val="00F21971"/>
    <w:rsid w:val="00F21C60"/>
    <w:rsid w:val="00F2335D"/>
    <w:rsid w:val="00F25C23"/>
    <w:rsid w:val="00F26595"/>
    <w:rsid w:val="00F266F3"/>
    <w:rsid w:val="00F26ACE"/>
    <w:rsid w:val="00F26AE2"/>
    <w:rsid w:val="00F26E5C"/>
    <w:rsid w:val="00F27256"/>
    <w:rsid w:val="00F27695"/>
    <w:rsid w:val="00F276DD"/>
    <w:rsid w:val="00F27B7B"/>
    <w:rsid w:val="00F27C8F"/>
    <w:rsid w:val="00F30AA0"/>
    <w:rsid w:val="00F323B8"/>
    <w:rsid w:val="00F32524"/>
    <w:rsid w:val="00F32749"/>
    <w:rsid w:val="00F32C5D"/>
    <w:rsid w:val="00F3456B"/>
    <w:rsid w:val="00F345E0"/>
    <w:rsid w:val="00F357D7"/>
    <w:rsid w:val="00F36D81"/>
    <w:rsid w:val="00F37172"/>
    <w:rsid w:val="00F4002D"/>
    <w:rsid w:val="00F40129"/>
    <w:rsid w:val="00F41A50"/>
    <w:rsid w:val="00F42C96"/>
    <w:rsid w:val="00F42CD9"/>
    <w:rsid w:val="00F43429"/>
    <w:rsid w:val="00F43A49"/>
    <w:rsid w:val="00F43C82"/>
    <w:rsid w:val="00F43E88"/>
    <w:rsid w:val="00F43FD8"/>
    <w:rsid w:val="00F4477E"/>
    <w:rsid w:val="00F44E5B"/>
    <w:rsid w:val="00F458B1"/>
    <w:rsid w:val="00F45C71"/>
    <w:rsid w:val="00F50796"/>
    <w:rsid w:val="00F50A05"/>
    <w:rsid w:val="00F50A8B"/>
    <w:rsid w:val="00F517CA"/>
    <w:rsid w:val="00F52448"/>
    <w:rsid w:val="00F5290E"/>
    <w:rsid w:val="00F5368D"/>
    <w:rsid w:val="00F53E43"/>
    <w:rsid w:val="00F5473A"/>
    <w:rsid w:val="00F5477C"/>
    <w:rsid w:val="00F56257"/>
    <w:rsid w:val="00F5637F"/>
    <w:rsid w:val="00F56DD2"/>
    <w:rsid w:val="00F5729F"/>
    <w:rsid w:val="00F6067D"/>
    <w:rsid w:val="00F607C1"/>
    <w:rsid w:val="00F60E50"/>
    <w:rsid w:val="00F6145B"/>
    <w:rsid w:val="00F62349"/>
    <w:rsid w:val="00F63837"/>
    <w:rsid w:val="00F638F1"/>
    <w:rsid w:val="00F63EE9"/>
    <w:rsid w:val="00F65D98"/>
    <w:rsid w:val="00F660A6"/>
    <w:rsid w:val="00F66125"/>
    <w:rsid w:val="00F67AEC"/>
    <w:rsid w:val="00F67D8F"/>
    <w:rsid w:val="00F67DE9"/>
    <w:rsid w:val="00F7138C"/>
    <w:rsid w:val="00F718D9"/>
    <w:rsid w:val="00F72D49"/>
    <w:rsid w:val="00F73323"/>
    <w:rsid w:val="00F73CDA"/>
    <w:rsid w:val="00F744B7"/>
    <w:rsid w:val="00F76A8F"/>
    <w:rsid w:val="00F774BC"/>
    <w:rsid w:val="00F77633"/>
    <w:rsid w:val="00F77F53"/>
    <w:rsid w:val="00F802BE"/>
    <w:rsid w:val="00F804E6"/>
    <w:rsid w:val="00F80D7F"/>
    <w:rsid w:val="00F810BE"/>
    <w:rsid w:val="00F81BB4"/>
    <w:rsid w:val="00F8284B"/>
    <w:rsid w:val="00F82AEE"/>
    <w:rsid w:val="00F82DB8"/>
    <w:rsid w:val="00F85548"/>
    <w:rsid w:val="00F85DF5"/>
    <w:rsid w:val="00F86024"/>
    <w:rsid w:val="00F8611A"/>
    <w:rsid w:val="00F8613C"/>
    <w:rsid w:val="00F86229"/>
    <w:rsid w:val="00F86561"/>
    <w:rsid w:val="00F86BF1"/>
    <w:rsid w:val="00F8707D"/>
    <w:rsid w:val="00F8710D"/>
    <w:rsid w:val="00F913F7"/>
    <w:rsid w:val="00F923FA"/>
    <w:rsid w:val="00F92CF0"/>
    <w:rsid w:val="00F934A8"/>
    <w:rsid w:val="00F9414E"/>
    <w:rsid w:val="00F947F7"/>
    <w:rsid w:val="00F957E8"/>
    <w:rsid w:val="00FA111C"/>
    <w:rsid w:val="00FA1294"/>
    <w:rsid w:val="00FA1988"/>
    <w:rsid w:val="00FA1DED"/>
    <w:rsid w:val="00FA23B3"/>
    <w:rsid w:val="00FA29D4"/>
    <w:rsid w:val="00FA2EA7"/>
    <w:rsid w:val="00FA3645"/>
    <w:rsid w:val="00FA3E4C"/>
    <w:rsid w:val="00FA5128"/>
    <w:rsid w:val="00FA6171"/>
    <w:rsid w:val="00FB08D9"/>
    <w:rsid w:val="00FB0F18"/>
    <w:rsid w:val="00FB15BF"/>
    <w:rsid w:val="00FB2C2E"/>
    <w:rsid w:val="00FB321F"/>
    <w:rsid w:val="00FB42D4"/>
    <w:rsid w:val="00FB5906"/>
    <w:rsid w:val="00FB6214"/>
    <w:rsid w:val="00FB762F"/>
    <w:rsid w:val="00FC0709"/>
    <w:rsid w:val="00FC1126"/>
    <w:rsid w:val="00FC244E"/>
    <w:rsid w:val="00FC24C1"/>
    <w:rsid w:val="00FC2670"/>
    <w:rsid w:val="00FC2AED"/>
    <w:rsid w:val="00FC3E88"/>
    <w:rsid w:val="00FC4010"/>
    <w:rsid w:val="00FC5450"/>
    <w:rsid w:val="00FC57BA"/>
    <w:rsid w:val="00FC5EEB"/>
    <w:rsid w:val="00FC6292"/>
    <w:rsid w:val="00FC6F81"/>
    <w:rsid w:val="00FC70C4"/>
    <w:rsid w:val="00FC7311"/>
    <w:rsid w:val="00FC73E9"/>
    <w:rsid w:val="00FD1668"/>
    <w:rsid w:val="00FD2401"/>
    <w:rsid w:val="00FD34D6"/>
    <w:rsid w:val="00FD3613"/>
    <w:rsid w:val="00FD39F9"/>
    <w:rsid w:val="00FD3F69"/>
    <w:rsid w:val="00FD4F91"/>
    <w:rsid w:val="00FD5056"/>
    <w:rsid w:val="00FD5176"/>
    <w:rsid w:val="00FD537D"/>
    <w:rsid w:val="00FD53D4"/>
    <w:rsid w:val="00FD5A18"/>
    <w:rsid w:val="00FD5DC5"/>
    <w:rsid w:val="00FD5EA7"/>
    <w:rsid w:val="00FD6F54"/>
    <w:rsid w:val="00FD71AD"/>
    <w:rsid w:val="00FD7209"/>
    <w:rsid w:val="00FE02AE"/>
    <w:rsid w:val="00FE1B1A"/>
    <w:rsid w:val="00FE2E5B"/>
    <w:rsid w:val="00FE4E7E"/>
    <w:rsid w:val="00FE62E7"/>
    <w:rsid w:val="00FE6487"/>
    <w:rsid w:val="00FE6ED1"/>
    <w:rsid w:val="00FE7CBB"/>
    <w:rsid w:val="00FF0B76"/>
    <w:rsid w:val="00FF134B"/>
    <w:rsid w:val="00FF2115"/>
    <w:rsid w:val="00FF2856"/>
    <w:rsid w:val="00FF2CA0"/>
    <w:rsid w:val="00FF357A"/>
    <w:rsid w:val="00FF35DB"/>
    <w:rsid w:val="00FF55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43EFE4"/>
  <w15:chartTrackingRefBased/>
  <w15:docId w15:val="{E3233683-A756-4C96-8DC0-A97D5521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C422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autoRedefine/>
    <w:qFormat/>
    <w:rsid w:val="0012063E"/>
    <w:pPr>
      <w:keepNext/>
      <w:spacing w:before="360" w:line="240" w:lineRule="auto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2063E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7E1BB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C73072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28515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9C281A"/>
    <w:pPr>
      <w:tabs>
        <w:tab w:val="left" w:pos="992"/>
      </w:tabs>
      <w:spacing w:before="360" w:line="240" w:lineRule="auto"/>
      <w:ind w:left="992" w:right="284" w:hanging="992"/>
    </w:pPr>
    <w:rPr>
      <w:b/>
      <w:color w:val="000000" w:themeColor="text1"/>
      <w:spacing w:val="-2"/>
      <w:lang w:eastAsia="pl-PL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6D6FD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0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8C7684"/>
    <w:pPr>
      <w:widowControl w:val="0"/>
      <w:autoSpaceDE w:val="0"/>
      <w:autoSpaceDN w:val="0"/>
      <w:adjustRightInd w:val="0"/>
      <w:spacing w:after="0" w:line="20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7804A0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99032C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40" w:lineRule="exact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D6761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C43549"/>
    <w:pPr>
      <w:tabs>
        <w:tab w:val="left" w:pos="3402"/>
        <w:tab w:val="left" w:pos="5103"/>
      </w:tabs>
      <w:ind w:left="170"/>
    </w:pPr>
  </w:style>
  <w:style w:type="paragraph" w:customStyle="1" w:styleId="tytulwykresu">
    <w:name w:val="tytul wykresu"/>
    <w:basedOn w:val="Normalny"/>
    <w:autoRedefine/>
    <w:rsid w:val="00153435"/>
    <w:pPr>
      <w:widowControl w:val="0"/>
      <w:autoSpaceDE w:val="0"/>
      <w:autoSpaceDN w:val="0"/>
      <w:adjustRightInd w:val="0"/>
      <w:ind w:left="720" w:hanging="72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qFormat/>
    <w:rsid w:val="0099032C"/>
    <w:pPr>
      <w:spacing w:after="0" w:line="240" w:lineRule="auto"/>
      <w:jc w:val="both"/>
    </w:pPr>
    <w:rPr>
      <w:rFonts w:eastAsia="Times New Roman" w:cs="Times New Roman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przypis">
    <w:name w:val="przypis"/>
    <w:basedOn w:val="Tekstprzypisudolnego"/>
    <w:autoRedefine/>
    <w:qFormat/>
    <w:rsid w:val="00E61DC9"/>
    <w:pPr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2F3A86"/>
    <w:pPr>
      <w:ind w:left="176"/>
      <w:jc w:val="center"/>
    </w:p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7E204D"/>
    <w:pPr>
      <w:numPr>
        <w:ilvl w:val="1"/>
      </w:numPr>
      <w:spacing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7E204D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tabletextt">
    <w:name w:val="table text tł"/>
    <w:basedOn w:val="TableText"/>
    <w:qFormat/>
    <w:rsid w:val="006D6FD6"/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A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FA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246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46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246F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1675D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5D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675D0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5D0"/>
  </w:style>
  <w:style w:type="paragraph" w:styleId="Cytat">
    <w:name w:val="Quote"/>
    <w:basedOn w:val="Normalny"/>
    <w:next w:val="Normalny"/>
    <w:link w:val="CytatZnak"/>
    <w:uiPriority w:val="29"/>
    <w:qFormat/>
    <w:rsid w:val="001675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5D0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5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5D0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5D0"/>
  </w:style>
  <w:style w:type="character" w:customStyle="1" w:styleId="DataZnak">
    <w:name w:val="Data Znak"/>
    <w:basedOn w:val="Domylnaczcionkaakapitu"/>
    <w:link w:val="Data"/>
    <w:uiPriority w:val="99"/>
    <w:semiHidden/>
    <w:rsid w:val="001675D0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5D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5D0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5D0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675D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5D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5D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5D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5D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5D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5D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5D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5D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5D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5D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675D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5D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5D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5D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5D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5D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5D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5D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5D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5D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5D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5D0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5D0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5D0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675D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5D0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675D0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5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5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675D0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5D0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5D0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675D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675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675D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5D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5D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5D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5D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5D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5D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5D0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675D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675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5D0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1675D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75D0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5D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5D0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675D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75D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75D0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675D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675D0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75D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5D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5D0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5D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5D0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675D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675D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5D0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5D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5D0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5D0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5D0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57D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357D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357D7"/>
    <w:rPr>
      <w:rFonts w:ascii="Fira Sans" w:hAnsi="Fira Sans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F07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poznan.stat.gov.pl/" TargetMode="External"/><Relationship Id="rId39" Type="http://schemas.openxmlformats.org/officeDocument/2006/relationships/hyperlink" Target="http://stat.gov.pl/metainformacje/slownik-pojec/pojecia-stosowane-w-statystyce-publicznej/3230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://stat.gov.pl/metainformacje/slownik-pojec/pojecia-stosowane-w-statystyce-publicznej/3230,pojecie.html" TargetMode="External"/><Relationship Id="rId42" Type="http://schemas.openxmlformats.org/officeDocument/2006/relationships/hyperlink" Target="https://stat.gov.pl/metainformacje/slownik-pojec/pojecia-stosowane-w-statystyce-publicznej/4692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www.youtube.com/@UrzadStatystycznywPoznaniu" TargetMode="External"/><Relationship Id="rId37" Type="http://schemas.openxmlformats.org/officeDocument/2006/relationships/hyperlink" Target="https://stat.gov.pl/metainformacje/slownik-pojec/pojecia-stosowane-w-statystyce-publicznej/4692,pojecie.html" TargetMode="External"/><Relationship Id="rId40" Type="http://schemas.openxmlformats.org/officeDocument/2006/relationships/hyperlink" Target="https://stat.gov.pl/metainformacje/slownik-pojec/pojecia-stosowane-w-statystyce-publicznej/3086,pojecie.html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s://stat.gov.pl/metainformacje/slownik-pojec/pojecia-stosowane-w-statystyce-publicznej/3972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hyperlink" Target="https://x.com/Poznan_STAT" TargetMode="External"/><Relationship Id="rId30" Type="http://schemas.openxmlformats.org/officeDocument/2006/relationships/hyperlink" Target="https://www.facebook.com/PoznanSTAT/" TargetMode="External"/><Relationship Id="rId35" Type="http://schemas.openxmlformats.org/officeDocument/2006/relationships/hyperlink" Target="https://stat.gov.pl/metainformacje/slownik-pojec/pojecia-stosowane-w-statystyce-publicznej/3086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536,pojecie.html" TargetMode="External"/><Relationship Id="rId38" Type="http://schemas.openxmlformats.org/officeDocument/2006/relationships/hyperlink" Target="http://stat.gov.pl/metainformacje/slownik-pojec/pojecia-stosowane-w-statystyce-publicznej/3536,pojecie.html" TargetMode="External"/><Relationship Id="rId20" Type="http://schemas.openxmlformats.org/officeDocument/2006/relationships/image" Target="media/image11.emf"/><Relationship Id="rId41" Type="http://schemas.openxmlformats.org/officeDocument/2006/relationships/hyperlink" Target="https://stat.gov.pl/metainformacje/slownik-pojec/pojecia-stosowane-w-statystyce-publicznej/39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EFFC021-EC9D-4CCB-8091-EEC13A1BFF7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37E49B6-3706-4C2D-B222-7BC5EF6A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1577</TotalTime>
  <Pages>10</Pages>
  <Words>2246</Words>
  <Characters>15270</Characters>
  <Application>Microsoft Office Word</Application>
  <DocSecurity>0</DocSecurity>
  <Lines>254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technologii informacyjno-komunikacyjnych w przedsiębiorstwach w województwie wielkopolskim w 2025 r.</vt:lpstr>
    </vt:vector>
  </TitlesOfParts>
  <Company/>
  <LinksUpToDate>false</LinksUpToDate>
  <CharactersWithSpaces>17471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technologii informacyjno-komunikacyjnych w przedsiębiorstwach w województwie wielkopolskim w 2025 r.</dc:title>
  <dc:subject/>
  <dc:creator>Urząd Statystyczny w Poznaniu</dc:creator>
  <cp:keywords/>
  <dc:description/>
  <cp:lastPrinted>2026-05-04T06:07:00Z</cp:lastPrinted>
  <dcterms:created xsi:type="dcterms:W3CDTF">2026-01-20T12:57:00Z</dcterms:created>
  <dcterms:modified xsi:type="dcterms:W3CDTF">2026-05-04T06:11:00Z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