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6B144" w14:textId="492C8A0C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BB4276">
        <w:t xml:space="preserve">w </w:t>
      </w:r>
      <w:r w:rsidR="00B54CBE">
        <w:t>maju</w:t>
      </w:r>
      <w:r w:rsidRPr="00B16183">
        <w:t xml:space="preserve"> 202</w:t>
      </w:r>
      <w:r w:rsidR="00877A38">
        <w:t>6</w:t>
      </w:r>
      <w:r w:rsidRPr="00B16183">
        <w:t xml:space="preserve"> r.</w:t>
      </w:r>
    </w:p>
    <w:p w14:paraId="21F20E45" w14:textId="43724C29" w:rsidR="00174E58" w:rsidRDefault="001F4A05" w:rsidP="00174E58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49452869">
                <wp:simplePos x="0" y="0"/>
                <wp:positionH relativeFrom="margin">
                  <wp:posOffset>10795</wp:posOffset>
                </wp:positionH>
                <wp:positionV relativeFrom="paragraph">
                  <wp:posOffset>15240</wp:posOffset>
                </wp:positionV>
                <wp:extent cx="2305050" cy="1038225"/>
                <wp:effectExtent l="0" t="0" r="0" b="9525"/>
                <wp:wrapSquare wrapText="bothSides"/>
                <wp:docPr id="6" name="Pole tekstowe 2" descr="6,4 miliony etatów Przeciętne zatrudnienie w sektorze przedsiębiorst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03822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6A8954DF" w:rsidR="003D3A1C" w:rsidRPr="00174E58" w:rsidRDefault="00174E58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174E58"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>6,4 mln</w:t>
                            </w:r>
                            <w:r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174E58"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>etatów</w:t>
                            </w:r>
                          </w:p>
                          <w:p w14:paraId="508C02E9" w14:textId="595AE4D6" w:rsidR="003D3A1C" w:rsidRPr="00B16183" w:rsidRDefault="00174E58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Przeciętne</w:t>
                            </w:r>
                            <w:r w:rsidR="003D3A1C" w:rsidRPr="00B16183">
                              <w:t xml:space="preserve"> zatrudnieni</w:t>
                            </w:r>
                            <w:r>
                              <w:t xml:space="preserve">e </w:t>
                            </w:r>
                            <w:r w:rsidR="003D3A1C" w:rsidRPr="00B16183">
                              <w:t>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186A6C75" id="Pole tekstowe 2" o:spid="_x0000_s1026" alt="6,4 miliony etatów Przeciętne zatrudnienie w sektorze przedsiębiorstw&#10;" style="position:absolute;margin-left:.85pt;margin-top:1.2pt;width:181.5pt;height:81.7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" fillcolor="#001d77" stroked="f">
                <v:stroke joinstyle="miter"/>
                <v:textbox>
                  <w:txbxContent>
                    <w:p w14:paraId="138AD7F8" w14:textId="6A8954DF" w:rsidR="003D3A1C" w:rsidRPr="00174E58" w:rsidRDefault="00174E58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</w:pPr>
                      <w:r w:rsidRPr="00174E58">
                        <w:rPr>
                          <w:rStyle w:val="WartowskanikaZnak"/>
                          <w:sz w:val="44"/>
                          <w:szCs w:val="44"/>
                        </w:rPr>
                        <w:t>6,4 mln</w:t>
                      </w:r>
                      <w:r>
                        <w:rPr>
                          <w:rStyle w:val="WartowskanikaZnak"/>
                          <w:sz w:val="44"/>
                          <w:szCs w:val="44"/>
                        </w:rPr>
                        <w:t xml:space="preserve"> </w:t>
                      </w:r>
                      <w:r w:rsidRPr="00174E58">
                        <w:rPr>
                          <w:rStyle w:val="WartowskanikaZnak"/>
                          <w:sz w:val="44"/>
                          <w:szCs w:val="44"/>
                        </w:rPr>
                        <w:t>etatów</w:t>
                      </w:r>
                    </w:p>
                    <w:p w14:paraId="508C02E9" w14:textId="595AE4D6" w:rsidR="003D3A1C" w:rsidRPr="00B16183" w:rsidRDefault="00174E58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Przeciętne</w:t>
                      </w:r>
                      <w:r w:rsidR="003D3A1C" w:rsidRPr="00B16183">
                        <w:t xml:space="preserve"> zatrudnieni</w:t>
                      </w:r>
                      <w:r>
                        <w:t xml:space="preserve">e </w:t>
                      </w:r>
                      <w:r w:rsidR="003D3A1C" w:rsidRPr="00B16183">
                        <w:t>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B54CBE">
        <w:rPr>
          <w:noProof w:val="0"/>
        </w:rPr>
        <w:t>maju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012539">
        <w:rPr>
          <w:noProof w:val="0"/>
        </w:rPr>
        <w:t>6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0A0B90" w:rsidRPr="000A0B90">
        <w:rPr>
          <w:noProof w:val="0"/>
        </w:rPr>
        <w:t>było o 0,1%</w:t>
      </w:r>
      <w:r w:rsidR="000A0B90">
        <w:rPr>
          <w:noProof w:val="0"/>
        </w:rPr>
        <w:t xml:space="preserve"> </w:t>
      </w:r>
      <w:r w:rsidR="000A0B90" w:rsidRPr="000A0B90">
        <w:rPr>
          <w:noProof w:val="0"/>
        </w:rPr>
        <w:t xml:space="preserve">niższe </w:t>
      </w:r>
      <w:r w:rsidR="000A0B90">
        <w:rPr>
          <w:noProof w:val="0"/>
        </w:rPr>
        <w:t>niż w</w:t>
      </w:r>
      <w:r w:rsidR="00F06283">
        <w:rPr>
          <w:noProof w:val="0"/>
        </w:rPr>
        <w:t xml:space="preserve"> kwietniu</w:t>
      </w:r>
      <w:r w:rsidR="00423093">
        <w:rPr>
          <w:noProof w:val="0"/>
        </w:rPr>
        <w:t xml:space="preserve"> br.</w:t>
      </w:r>
      <w:r w:rsidR="00BC57CE">
        <w:rPr>
          <w:noProof w:val="0"/>
        </w:rPr>
        <w:t xml:space="preserve"> </w:t>
      </w:r>
      <w:r w:rsidR="00BC57CE" w:rsidRPr="00BC57CE">
        <w:rPr>
          <w:noProof w:val="0"/>
        </w:rPr>
        <w:t>i o 0,9%</w:t>
      </w:r>
      <w:r w:rsidR="00BC57CE">
        <w:rPr>
          <w:noProof w:val="0"/>
        </w:rPr>
        <w:t xml:space="preserve"> </w:t>
      </w:r>
      <w:r w:rsidR="000A0B90">
        <w:rPr>
          <w:noProof w:val="0"/>
        </w:rPr>
        <w:t>niższe niż w</w:t>
      </w:r>
      <w:r w:rsidR="00EB38AA">
        <w:rPr>
          <w:noProof w:val="0"/>
        </w:rPr>
        <w:t xml:space="preserve"> </w:t>
      </w:r>
      <w:r w:rsidR="00F06283">
        <w:rPr>
          <w:noProof w:val="0"/>
        </w:rPr>
        <w:t>maju</w:t>
      </w:r>
      <w:r w:rsidR="00C01002">
        <w:rPr>
          <w:noProof w:val="0"/>
        </w:rPr>
        <w:t xml:space="preserve"> 2025 </w:t>
      </w:r>
      <w:r w:rsidR="00324BBF">
        <w:rPr>
          <w:noProof w:val="0"/>
        </w:rPr>
        <w:t>r</w:t>
      </w:r>
      <w:r w:rsidR="00EB38AA">
        <w:rPr>
          <w:noProof w:val="0"/>
        </w:rPr>
        <w:t>.</w:t>
      </w:r>
      <w:r w:rsidR="00174E58">
        <w:rPr>
          <w:noProof w:val="0"/>
        </w:rPr>
        <w:br/>
      </w:r>
    </w:p>
    <w:p w14:paraId="2FD752B3" w14:textId="77777777" w:rsidR="00174E58" w:rsidRDefault="00174E58" w:rsidP="00174E58">
      <w:pPr>
        <w:pStyle w:val="Lead"/>
        <w:widowControl w:val="0"/>
        <w:rPr>
          <w:noProof w:val="0"/>
        </w:rPr>
      </w:pPr>
    </w:p>
    <w:p w14:paraId="2951974E" w14:textId="004A2FF1" w:rsidR="00174E58" w:rsidRDefault="00174E58" w:rsidP="006B3184">
      <w:pPr>
        <w:pStyle w:val="Lead"/>
        <w:widowControl w:val="0"/>
        <w:spacing w:after="960"/>
        <w:rPr>
          <w:shd w:val="clear" w:color="auto" w:fill="FFFFFF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18D7225D">
                <wp:simplePos x="0" y="0"/>
                <wp:positionH relativeFrom="margin">
                  <wp:align>left</wp:align>
                </wp:positionH>
                <wp:positionV relativeFrom="paragraph">
                  <wp:posOffset>154305</wp:posOffset>
                </wp:positionV>
                <wp:extent cx="2305685" cy="1060450"/>
                <wp:effectExtent l="0" t="0" r="0" b="6350"/>
                <wp:wrapSquare wrapText="bothSides"/>
                <wp:docPr id="19" name="Pole tekstowe 2" descr="9173,24 złotych Przeciętne miesięczne wynagrodzenie brutto w sektorze przedsiębiorst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0604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20892602" w:rsidR="00BB422A" w:rsidRPr="00174E58" w:rsidRDefault="00EB38A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EB38AA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9173,24</w:t>
                            </w:r>
                            <w:r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174E58" w:rsidRPr="00174E58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zł</w:t>
                            </w:r>
                          </w:p>
                          <w:p w14:paraId="4294626F" w14:textId="1C329495" w:rsidR="00BB422A" w:rsidRPr="00B16183" w:rsidRDefault="00174E58" w:rsidP="00BB422A">
                            <w:pPr>
                              <w:pStyle w:val="Opiswskanika"/>
                              <w:spacing w:before="120"/>
                            </w:pPr>
                            <w:r>
                              <w:t>Przeciętne</w:t>
                            </w:r>
                            <w:r w:rsidR="00BB422A" w:rsidRPr="00B16183">
                              <w:t xml:space="preserve"> </w:t>
                            </w:r>
                            <w:r w:rsidR="00B16183" w:rsidRPr="00B16183">
                              <w:t>miesięczne</w:t>
                            </w:r>
                            <w:r>
                              <w:t xml:space="preserve"> </w:t>
                            </w:r>
                            <w:r w:rsidR="00BB422A" w:rsidRPr="00B16183">
                              <w:t>wynagrodzeni</w:t>
                            </w:r>
                            <w:r>
                              <w:t>e</w:t>
                            </w:r>
                            <w:r w:rsidR="00BB422A" w:rsidRPr="00B16183">
                              <w:t xml:space="preserve">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9173,24 złotych Przeciętne miesięczne wynagrodzenie brutto w sektorze przedsiębiorstw&#10;" style="position:absolute;margin-left:0;margin-top:12.15pt;width:181.55pt;height:83.5pt;z-index:251764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" fillcolor="#001d77" stroked="f">
                <v:stroke joinstyle="miter"/>
                <v:textbox>
                  <w:txbxContent>
                    <w:p w14:paraId="2B21966B" w14:textId="20892602" w:rsidR="00BB422A" w:rsidRPr="00174E58" w:rsidRDefault="00EB38A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</w:pPr>
                      <w:r w:rsidRPr="00EB38AA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9173,24</w:t>
                      </w:r>
                      <w:r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="00174E58" w:rsidRPr="00174E58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zł</w:t>
                      </w:r>
                    </w:p>
                    <w:p w14:paraId="4294626F" w14:textId="1C329495" w:rsidR="00BB422A" w:rsidRPr="00B16183" w:rsidRDefault="00174E58" w:rsidP="00BB422A">
                      <w:pPr>
                        <w:pStyle w:val="Opiswskanika"/>
                        <w:spacing w:before="120"/>
                      </w:pPr>
                      <w:r>
                        <w:t>Przeciętne</w:t>
                      </w:r>
                      <w:r w:rsidR="00BB422A" w:rsidRPr="00B16183">
                        <w:t xml:space="preserve"> </w:t>
                      </w:r>
                      <w:r w:rsidR="00B16183" w:rsidRPr="00B16183">
                        <w:t>miesięczne</w:t>
                      </w:r>
                      <w:r>
                        <w:t xml:space="preserve"> </w:t>
                      </w:r>
                      <w:r w:rsidR="00BB422A" w:rsidRPr="00B16183">
                        <w:t>wynagrodzeni</w:t>
                      </w:r>
                      <w:r>
                        <w:t>e</w:t>
                      </w:r>
                      <w:r w:rsidR="00BB422A" w:rsidRPr="00B16183">
                        <w:t xml:space="preserve">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EF429E">
        <w:rPr>
          <w:noProof w:val="0"/>
          <w:color w:val="000000" w:themeColor="text1"/>
        </w:rPr>
        <w:t>brutto</w:t>
      </w:r>
      <w:r w:rsidR="008A1306">
        <w:rPr>
          <w:noProof w:val="0"/>
          <w:color w:val="000000" w:themeColor="text1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EB38AA">
        <w:rPr>
          <w:noProof w:val="0"/>
        </w:rPr>
        <w:t xml:space="preserve">maju </w:t>
      </w:r>
      <w:r w:rsidR="0003744C">
        <w:rPr>
          <w:noProof w:val="0"/>
        </w:rPr>
        <w:t>202</w:t>
      </w:r>
      <w:r w:rsidR="00012539">
        <w:rPr>
          <w:noProof w:val="0"/>
        </w:rPr>
        <w:t>6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</w:t>
      </w:r>
      <w:r w:rsidR="00BD7380">
        <w:rPr>
          <w:noProof w:val="0"/>
        </w:rPr>
        <w:t xml:space="preserve">było </w:t>
      </w:r>
      <w:r w:rsidR="003A52B9">
        <w:rPr>
          <w:noProof w:val="0"/>
        </w:rPr>
        <w:t>niższe</w:t>
      </w:r>
      <w:r w:rsidR="00BD7380">
        <w:rPr>
          <w:noProof w:val="0"/>
        </w:rPr>
        <w:t xml:space="preserve"> o </w:t>
      </w:r>
      <w:r w:rsidR="00EB38AA">
        <w:rPr>
          <w:noProof w:val="0"/>
        </w:rPr>
        <w:t>3</w:t>
      </w:r>
      <w:r w:rsidR="007F137F">
        <w:rPr>
          <w:noProof w:val="0"/>
        </w:rPr>
        <w:t>,</w:t>
      </w:r>
      <w:r w:rsidR="00EB38AA">
        <w:rPr>
          <w:noProof w:val="0"/>
        </w:rPr>
        <w:t>8</w:t>
      </w:r>
      <w:r w:rsidR="00BD7380">
        <w:rPr>
          <w:noProof w:val="0"/>
        </w:rPr>
        <w:t xml:space="preserve">% niż w </w:t>
      </w:r>
      <w:r w:rsidR="00EB38AA">
        <w:rPr>
          <w:noProof w:val="0"/>
        </w:rPr>
        <w:t xml:space="preserve">kwietniu </w:t>
      </w:r>
      <w:r w:rsidR="007B0B28">
        <w:rPr>
          <w:noProof w:val="0"/>
        </w:rPr>
        <w:t>br.</w:t>
      </w:r>
      <w:r w:rsidR="00740C58">
        <w:rPr>
          <w:noProof w:val="0"/>
        </w:rPr>
        <w:t>, natomiast</w:t>
      </w:r>
      <w:r w:rsidR="00A54F1B">
        <w:rPr>
          <w:noProof w:val="0"/>
          <w:color w:val="000000" w:themeColor="text1"/>
        </w:rPr>
        <w:t> </w:t>
      </w:r>
      <w:r w:rsidR="000832C1">
        <w:rPr>
          <w:noProof w:val="0"/>
          <w:color w:val="000000" w:themeColor="text1"/>
        </w:rPr>
        <w:br/>
      </w:r>
      <w:r w:rsidR="00740C58" w:rsidRPr="00740C58">
        <w:rPr>
          <w:noProof w:val="0"/>
          <w:color w:val="000000" w:themeColor="text1"/>
        </w:rPr>
        <w:t xml:space="preserve">w porównaniu z majem 2025 r. </w:t>
      </w:r>
      <w:r w:rsidR="003A52B9">
        <w:rPr>
          <w:noProof w:val="0"/>
        </w:rPr>
        <w:t>wzrosło</w:t>
      </w:r>
      <w:r w:rsidR="005C7FF4">
        <w:rPr>
          <w:noProof w:val="0"/>
        </w:rPr>
        <w:t xml:space="preserve"> nominalnie</w:t>
      </w:r>
      <w:r w:rsidR="005C7FF4" w:rsidRPr="00B16183">
        <w:rPr>
          <w:noProof w:val="0"/>
        </w:rPr>
        <w:t xml:space="preserve"> o</w:t>
      </w:r>
      <w:r w:rsidR="006B3184">
        <w:rPr>
          <w:noProof w:val="0"/>
        </w:rPr>
        <w:t> </w:t>
      </w:r>
      <w:r w:rsidR="003A52B9">
        <w:rPr>
          <w:noProof w:val="0"/>
        </w:rPr>
        <w:t>5</w:t>
      </w:r>
      <w:r w:rsidR="005C7FF4" w:rsidRPr="00B16183">
        <w:rPr>
          <w:noProof w:val="0"/>
        </w:rPr>
        <w:t>,</w:t>
      </w:r>
      <w:r w:rsidR="00EB38AA">
        <w:rPr>
          <w:noProof w:val="0"/>
        </w:rPr>
        <w:t>8</w:t>
      </w:r>
      <w:r w:rsidR="005C7FF4" w:rsidRPr="00B16183">
        <w:rPr>
          <w:noProof w:val="0"/>
        </w:rPr>
        <w:t>%</w:t>
      </w:r>
      <w:r w:rsidR="00740C58">
        <w:rPr>
          <w:noProof w:val="0"/>
        </w:rPr>
        <w:t>.</w:t>
      </w:r>
    </w:p>
    <w:p w14:paraId="2E7DA60E" w14:textId="2A3540F2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</w:t>
      </w:r>
      <w:r w:rsidR="006542D1">
        <w:rPr>
          <w:rStyle w:val="Odwoanieprzypisudolnego"/>
          <w:shd w:val="clear" w:color="auto" w:fill="FFFFFF"/>
        </w:rPr>
        <w:footnoteReference w:id="2"/>
      </w:r>
      <w:r w:rsidR="00342296">
        <w:rPr>
          <w:shd w:val="clear" w:color="auto" w:fill="FFFFFF"/>
        </w:rPr>
        <w:t>.</w:t>
      </w:r>
    </w:p>
    <w:p w14:paraId="28FF12FA" w14:textId="62C20666" w:rsidR="006105AD" w:rsidRDefault="000D02C5" w:rsidP="00405453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0B0BD63F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styczniu 2026 roku ustawowe minimalne wynagrodzenie za pracę wzrosło do 4806 złotych, to jest o 3,0% względem ostatnio obowiązującej kwoty minimalnego wynagrodzenia. Miało to też wpływ na zmianę przeciętnego miesięcznego wynagrodzenia brutto w sektorze przedsiębiorstw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6CF0F81F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bookmarkStart w:id="0" w:name="_Hlk222314576"/>
                            <w:bookmarkStart w:id="1" w:name="_Hlk222314577"/>
                            <w:bookmarkStart w:id="2" w:name="_Hlk222314898"/>
                            <w:bookmarkStart w:id="3" w:name="_Hlk222314899"/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styczniu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202</w:t>
                            </w:r>
                            <w:r w:rsidR="00877A38">
                              <w:rPr>
                                <w:b/>
                                <w:bCs w:val="0"/>
                              </w:rPr>
                              <w:t>6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za pracę wzrosło do 4</w:t>
                            </w:r>
                            <w:r w:rsidR="00877A38">
                              <w:rPr>
                                <w:b/>
                                <w:bCs w:val="0"/>
                              </w:rPr>
                              <w:t>806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zł, tj. o </w:t>
                            </w:r>
                            <w:r w:rsidR="00877A38">
                              <w:rPr>
                                <w:b/>
                                <w:bCs w:val="0"/>
                              </w:rPr>
                              <w:t>3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,</w:t>
                            </w:r>
                            <w:r w:rsidR="00877A38">
                              <w:rPr>
                                <w:b/>
                                <w:bCs w:val="0"/>
                              </w:rPr>
                              <w:t>0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% 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względem </w:t>
                            </w:r>
                            <w:r w:rsidR="00CE6A82">
                              <w:rPr>
                                <w:bCs w:val="0"/>
                              </w:rPr>
                              <w:t xml:space="preserve">ostatnio obowiązującej kwoty minimalnego wynagrodzenia. </w:t>
                            </w:r>
                            <w:r w:rsidR="00186471">
                              <w:rPr>
                                <w:bCs w:val="0"/>
                              </w:rPr>
                              <w:t>M</w:t>
                            </w:r>
                            <w:r w:rsidRPr="001916FB">
                              <w:rPr>
                                <w:bCs w:val="0"/>
                              </w:rPr>
                              <w:t>iało t</w:t>
                            </w:r>
                            <w:r w:rsidR="00186471">
                              <w:rPr>
                                <w:bCs w:val="0"/>
                              </w:rPr>
                              <w:t>o</w:t>
                            </w:r>
                            <w:r w:rsidR="00B4502B">
                              <w:rPr>
                                <w:bCs w:val="0"/>
                              </w:rPr>
                              <w:t xml:space="preserve"> też </w:t>
                            </w:r>
                            <w:r w:rsidRPr="001916FB">
                              <w:rPr>
                                <w:bCs w:val="0"/>
                              </w:rPr>
                              <w:t>wpływ na zmian</w:t>
                            </w:r>
                            <w:r w:rsidR="00CE6A82">
                              <w:rPr>
                                <w:bCs w:val="0"/>
                              </w:rPr>
                              <w:t>ę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przeciętn</w:t>
                            </w:r>
                            <w:r w:rsidR="00CE6A82">
                              <w:rPr>
                                <w:bCs w:val="0"/>
                              </w:rPr>
                              <w:t>ego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miesięcz</w:t>
                            </w:r>
                            <w:r w:rsidR="00CE6A82">
                              <w:rPr>
                                <w:bCs w:val="0"/>
                              </w:rPr>
                              <w:t xml:space="preserve">nego </w:t>
                            </w:r>
                            <w:r w:rsidRPr="001916FB">
                              <w:rPr>
                                <w:bCs w:val="0"/>
                              </w:rPr>
                              <w:t>wynagrod</w:t>
                            </w:r>
                            <w:r w:rsidR="00CE6A82">
                              <w:rPr>
                                <w:bCs w:val="0"/>
                              </w:rPr>
                              <w:t>zenia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brutto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>w sektorze przedsiębiorstw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styczniu 2026 roku ustawowe minimalne wynagrodzenie za pracę wzrosło do 4806 złotych, to jest o 3,0% względem ostatnio obowiązującej kwoty minimalnego wynagrodzenia. Miało to też wpływ na zmianę przeciętnego miesięcznego wynagrodzenia brutto w sektorze przedsiębiorstw&#10;&#10;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" filled="f" stroked="f">
                <v:textbox>
                  <w:txbxContent>
                    <w:p w14:paraId="772BBD78" w14:textId="6CF0F81F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bookmarkStart w:id="4" w:name="_Hlk222314576"/>
                      <w:bookmarkStart w:id="5" w:name="_Hlk222314577"/>
                      <w:bookmarkStart w:id="6" w:name="_Hlk222314898"/>
                      <w:bookmarkStart w:id="7" w:name="_Hlk222314899"/>
                      <w:r w:rsidRPr="003B0334">
                        <w:rPr>
                          <w:b/>
                          <w:bCs w:val="0"/>
                        </w:rPr>
                        <w:t xml:space="preserve">W </w:t>
                      </w:r>
                      <w:r w:rsidR="00AF3E9C">
                        <w:rPr>
                          <w:b/>
                          <w:bCs w:val="0"/>
                        </w:rPr>
                        <w:t>styczniu</w:t>
                      </w:r>
                      <w:r w:rsidRPr="003B0334">
                        <w:rPr>
                          <w:b/>
                          <w:bCs w:val="0"/>
                        </w:rPr>
                        <w:t xml:space="preserve"> 202</w:t>
                      </w:r>
                      <w:r w:rsidR="00877A38">
                        <w:rPr>
                          <w:b/>
                          <w:bCs w:val="0"/>
                        </w:rPr>
                        <w:t>6</w:t>
                      </w:r>
                      <w:r w:rsidRPr="003B0334">
                        <w:rPr>
                          <w:b/>
                          <w:bCs w:val="0"/>
                        </w:rPr>
                        <w:t xml:space="preserve">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>za pracę wzrosło do 4</w:t>
                      </w:r>
                      <w:r w:rsidR="00877A38">
                        <w:rPr>
                          <w:b/>
                          <w:bCs w:val="0"/>
                        </w:rPr>
                        <w:t>806</w:t>
                      </w:r>
                      <w:r w:rsidRPr="003B0334">
                        <w:rPr>
                          <w:b/>
                          <w:bCs w:val="0"/>
                        </w:rPr>
                        <w:t xml:space="preserve"> zł, tj. o </w:t>
                      </w:r>
                      <w:r w:rsidR="00877A38">
                        <w:rPr>
                          <w:b/>
                          <w:bCs w:val="0"/>
                        </w:rPr>
                        <w:t>3</w:t>
                      </w:r>
                      <w:r w:rsidRPr="003B0334">
                        <w:rPr>
                          <w:b/>
                          <w:bCs w:val="0"/>
                        </w:rPr>
                        <w:t>,</w:t>
                      </w:r>
                      <w:r w:rsidR="00877A38">
                        <w:rPr>
                          <w:b/>
                          <w:bCs w:val="0"/>
                        </w:rPr>
                        <w:t>0</w:t>
                      </w:r>
                      <w:r w:rsidRPr="003B0334">
                        <w:rPr>
                          <w:b/>
                          <w:bCs w:val="0"/>
                        </w:rPr>
                        <w:t xml:space="preserve">% </w:t>
                      </w:r>
                      <w:r w:rsidRPr="001916FB">
                        <w:rPr>
                          <w:bCs w:val="0"/>
                        </w:rPr>
                        <w:t xml:space="preserve">względem </w:t>
                      </w:r>
                      <w:r w:rsidR="00CE6A82">
                        <w:rPr>
                          <w:bCs w:val="0"/>
                        </w:rPr>
                        <w:t xml:space="preserve">ostatnio obowiązującej kwoty minimalnego wynagrodzenia. </w:t>
                      </w:r>
                      <w:r w:rsidR="00186471">
                        <w:rPr>
                          <w:bCs w:val="0"/>
                        </w:rPr>
                        <w:t>M</w:t>
                      </w:r>
                      <w:r w:rsidRPr="001916FB">
                        <w:rPr>
                          <w:bCs w:val="0"/>
                        </w:rPr>
                        <w:t>iało t</w:t>
                      </w:r>
                      <w:r w:rsidR="00186471">
                        <w:rPr>
                          <w:bCs w:val="0"/>
                        </w:rPr>
                        <w:t>o</w:t>
                      </w:r>
                      <w:r w:rsidR="00B4502B">
                        <w:rPr>
                          <w:bCs w:val="0"/>
                        </w:rPr>
                        <w:t xml:space="preserve"> też </w:t>
                      </w:r>
                      <w:r w:rsidRPr="001916FB">
                        <w:rPr>
                          <w:bCs w:val="0"/>
                        </w:rPr>
                        <w:t>wpływ na zmian</w:t>
                      </w:r>
                      <w:r w:rsidR="00CE6A82">
                        <w:rPr>
                          <w:bCs w:val="0"/>
                        </w:rPr>
                        <w:t>ę</w:t>
                      </w:r>
                      <w:r w:rsidRPr="001916FB">
                        <w:rPr>
                          <w:bCs w:val="0"/>
                        </w:rPr>
                        <w:t xml:space="preserve"> przeciętn</w:t>
                      </w:r>
                      <w:r w:rsidR="00CE6A82">
                        <w:rPr>
                          <w:bCs w:val="0"/>
                        </w:rPr>
                        <w:t>ego</w:t>
                      </w:r>
                      <w:r w:rsidRPr="001916FB">
                        <w:rPr>
                          <w:bCs w:val="0"/>
                        </w:rPr>
                        <w:t xml:space="preserve"> miesięcz</w:t>
                      </w:r>
                      <w:r w:rsidR="00CE6A82">
                        <w:rPr>
                          <w:bCs w:val="0"/>
                        </w:rPr>
                        <w:t xml:space="preserve">nego </w:t>
                      </w:r>
                      <w:r w:rsidRPr="001916FB">
                        <w:rPr>
                          <w:bCs w:val="0"/>
                        </w:rPr>
                        <w:t>wynagrod</w:t>
                      </w:r>
                      <w:r w:rsidR="00CE6A82">
                        <w:rPr>
                          <w:bCs w:val="0"/>
                        </w:rPr>
                        <w:t>zenia</w:t>
                      </w:r>
                      <w:r w:rsidRPr="001916FB">
                        <w:rPr>
                          <w:bCs w:val="0"/>
                        </w:rPr>
                        <w:t xml:space="preserve"> brutto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>w sektorze przedsiębiorstw</w:t>
                      </w:r>
                      <w:bookmarkEnd w:id="4"/>
                      <w:bookmarkEnd w:id="5"/>
                      <w:bookmarkEnd w:id="6"/>
                      <w:bookmarkEnd w:id="7"/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</w:t>
      </w:r>
      <w:r w:rsidR="00D2781A">
        <w:t>e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</w:tblPr>
      <w:tblGrid>
        <w:gridCol w:w="1906"/>
        <w:gridCol w:w="1232"/>
        <w:gridCol w:w="1232"/>
        <w:gridCol w:w="1233"/>
        <w:gridCol w:w="1232"/>
        <w:gridCol w:w="1233"/>
      </w:tblGrid>
      <w:tr w:rsidR="00B3085B" w:rsidRPr="007266FE" w14:paraId="7FDABCB7" w14:textId="77777777" w:rsidTr="00605882">
        <w:tc>
          <w:tcPr>
            <w:tcW w:w="1906" w:type="dxa"/>
            <w:vMerge w:val="restart"/>
            <w:shd w:val="clear" w:color="auto" w:fill="auto"/>
            <w:vAlign w:val="center"/>
          </w:tcPr>
          <w:p w14:paraId="5EBFB9FA" w14:textId="77777777" w:rsidR="00B3085B" w:rsidRPr="007266FE" w:rsidRDefault="00B3085B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Wyszczególnienie</w:t>
            </w:r>
          </w:p>
        </w:tc>
        <w:tc>
          <w:tcPr>
            <w:tcW w:w="3697" w:type="dxa"/>
            <w:gridSpan w:val="3"/>
            <w:shd w:val="clear" w:color="auto" w:fill="auto"/>
            <w:vAlign w:val="center"/>
          </w:tcPr>
          <w:p w14:paraId="7C4E8A74" w14:textId="2E5B0CFB" w:rsidR="00B3085B" w:rsidRPr="007266FE" w:rsidRDefault="00B3085B" w:rsidP="003A52B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EB38AA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</w:p>
        </w:tc>
        <w:tc>
          <w:tcPr>
            <w:tcW w:w="2465" w:type="dxa"/>
            <w:gridSpan w:val="2"/>
            <w:shd w:val="clear" w:color="auto" w:fill="auto"/>
            <w:vAlign w:val="center"/>
          </w:tcPr>
          <w:p w14:paraId="6C226DCA" w14:textId="088B3FB4" w:rsidR="00B3085B" w:rsidRPr="007266FE" w:rsidRDefault="00B3085B" w:rsidP="003A52B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01‒</w:t>
            </w: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EB38AA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</w:p>
        </w:tc>
      </w:tr>
      <w:tr w:rsidR="006105AD" w:rsidRPr="007266FE" w14:paraId="5CABB54A" w14:textId="77777777" w:rsidTr="00B3085B">
        <w:tc>
          <w:tcPr>
            <w:tcW w:w="1906" w:type="dxa"/>
            <w:vMerge/>
            <w:shd w:val="clear" w:color="auto" w:fill="auto"/>
            <w:vAlign w:val="center"/>
          </w:tcPr>
          <w:p w14:paraId="0586ACB3" w14:textId="77777777" w:rsidR="006105AD" w:rsidRPr="007266FE" w:rsidRDefault="006105AD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14:paraId="1A9BF804" w14:textId="4703EBE2" w:rsidR="006105AD" w:rsidRPr="00405453" w:rsidRDefault="006105AD" w:rsidP="00405453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108" w:right="-108"/>
              <w:jc w:val="center"/>
              <w:rPr>
                <w:rFonts w:ascii="Fira Sans" w:hAnsi="Fira Sans" w:cs="Arial"/>
                <w:color w:val="000000"/>
                <w:spacing w:val="-2"/>
                <w:szCs w:val="19"/>
              </w:rPr>
            </w:pPr>
            <w:r w:rsidRPr="00405453">
              <w:rPr>
                <w:rFonts w:ascii="Fira Sans" w:hAnsi="Fira Sans" w:cs="Arial"/>
                <w:color w:val="000000"/>
                <w:spacing w:val="-2"/>
                <w:szCs w:val="19"/>
              </w:rPr>
              <w:t>w liczbach</w:t>
            </w:r>
            <w:r w:rsidRPr="00405453">
              <w:rPr>
                <w:rFonts w:ascii="Fira Sans" w:hAnsi="Fira Sans" w:cs="Arial"/>
                <w:color w:val="000000"/>
                <w:spacing w:val="-2"/>
                <w:szCs w:val="19"/>
              </w:rPr>
              <w:br/>
              <w:t>bezwzględ</w:t>
            </w:r>
            <w:r w:rsidR="00B3085B">
              <w:rPr>
                <w:rFonts w:ascii="Fira Sans" w:hAnsi="Fira Sans" w:cs="Arial"/>
                <w:color w:val="000000"/>
                <w:spacing w:val="-2"/>
                <w:szCs w:val="19"/>
              </w:rPr>
              <w:t>-</w:t>
            </w:r>
            <w:r w:rsidRPr="00405453">
              <w:rPr>
                <w:rFonts w:ascii="Fira Sans" w:hAnsi="Fira Sans" w:cs="Arial"/>
                <w:color w:val="000000"/>
                <w:spacing w:val="-2"/>
                <w:szCs w:val="19"/>
              </w:rPr>
              <w:t>nych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6C8672A3" w14:textId="61897737" w:rsidR="006105AD" w:rsidRPr="007266FE" w:rsidRDefault="006105AD" w:rsidP="003A52B9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EB38AA">
              <w:rPr>
                <w:rFonts w:ascii="Fira Sans" w:hAnsi="Fira Sans" w:cs="Arial"/>
                <w:color w:val="000000"/>
                <w:szCs w:val="19"/>
              </w:rPr>
              <w:t>4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7CE8D876" w14:textId="6DBE5752" w:rsidR="006105AD" w:rsidRPr="007266FE" w:rsidRDefault="006105AD" w:rsidP="003A52B9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EB38AA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0BC533D0" w14:textId="05C38B0F" w:rsidR="006105AD" w:rsidRPr="007266FE" w:rsidRDefault="006105AD" w:rsidP="00405453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 liczbach bezwzględ</w:t>
            </w:r>
            <w:r w:rsidR="00B3085B">
              <w:rPr>
                <w:rFonts w:ascii="Fira Sans" w:hAnsi="Fira Sans" w:cs="Arial"/>
                <w:color w:val="000000"/>
                <w:szCs w:val="19"/>
              </w:rPr>
              <w:t>-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nych</w:t>
            </w:r>
          </w:p>
        </w:tc>
        <w:tc>
          <w:tcPr>
            <w:tcW w:w="1233" w:type="dxa"/>
            <w:vAlign w:val="center"/>
          </w:tcPr>
          <w:p w14:paraId="2761594D" w14:textId="4CA3C481" w:rsidR="006105AD" w:rsidRPr="007266FE" w:rsidRDefault="006105AD" w:rsidP="003A52B9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01‒</w:t>
            </w: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EB38AA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</w:tr>
      <w:tr w:rsidR="00DD71F9" w:rsidRPr="000940FC" w14:paraId="622DC715" w14:textId="77777777" w:rsidTr="00B3085B">
        <w:tc>
          <w:tcPr>
            <w:tcW w:w="1906" w:type="dxa"/>
            <w:shd w:val="clear" w:color="auto" w:fill="auto"/>
            <w:vAlign w:val="center"/>
          </w:tcPr>
          <w:p w14:paraId="4256BB50" w14:textId="77777777" w:rsidR="00DD71F9" w:rsidRPr="007266FE" w:rsidRDefault="00DD71F9" w:rsidP="00B3085B">
            <w:pPr>
              <w:pStyle w:val="Nagwek1"/>
              <w:tabs>
                <w:tab w:val="left" w:pos="2670"/>
                <w:tab w:val="right" w:leader="dot" w:pos="4139"/>
              </w:tabs>
              <w:spacing w:before="120" w:line="240" w:lineRule="exact"/>
              <w:ind w:right="-57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/>
                <w:color w:val="000000"/>
                <w:szCs w:val="19"/>
              </w:rPr>
              <w:t>Przeciętne zatrudnienie w tys. etatów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145CC754" w14:textId="7939F834" w:rsidR="00DD71F9" w:rsidRPr="000940FC" w:rsidRDefault="00EB38AA" w:rsidP="006B337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6377,4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46579E22" w14:textId="4BD1869E" w:rsidR="00DD71F9" w:rsidRPr="000940FC" w:rsidRDefault="00EB38AA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99,9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2A5A562B" w14:textId="6E8D72B7" w:rsidR="00DD71F9" w:rsidRPr="000940FC" w:rsidRDefault="00EB38AA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99,1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66A884F6" w14:textId="0107B990" w:rsidR="00DD71F9" w:rsidRPr="00DD71F9" w:rsidRDefault="00EB38AA" w:rsidP="006B337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6382,1</w:t>
            </w:r>
          </w:p>
        </w:tc>
        <w:tc>
          <w:tcPr>
            <w:tcW w:w="1233" w:type="dxa"/>
            <w:vAlign w:val="center"/>
          </w:tcPr>
          <w:p w14:paraId="6A01CD4C" w14:textId="650B8CAF" w:rsidR="00DD71F9" w:rsidRPr="00DD71F9" w:rsidRDefault="00EB38AA" w:rsidP="006B337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99</w:t>
            </w:r>
            <w:r>
              <w:rPr>
                <w:rFonts w:ascii="Fira Sans" w:hAnsi="Fira Sans" w:cs="Arial"/>
                <w:color w:val="000000"/>
                <w:szCs w:val="19"/>
              </w:rPr>
              <w:t>,0</w:t>
            </w:r>
          </w:p>
        </w:tc>
      </w:tr>
      <w:tr w:rsidR="00DD71F9" w:rsidRPr="000940FC" w14:paraId="3F1596C5" w14:textId="77777777" w:rsidTr="00B3085B">
        <w:tc>
          <w:tcPr>
            <w:tcW w:w="1906" w:type="dxa"/>
            <w:shd w:val="clear" w:color="auto" w:fill="auto"/>
            <w:vAlign w:val="center"/>
          </w:tcPr>
          <w:p w14:paraId="113B4EBE" w14:textId="5B147D64" w:rsidR="00DD71F9" w:rsidRPr="007266FE" w:rsidRDefault="00DD71F9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right="-57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Przeciętne wynagrodzeni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e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ogółem (brutto) w zł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2B4887E5" w14:textId="04713580" w:rsidR="00DD71F9" w:rsidRPr="000940FC" w:rsidRDefault="00EB38AA" w:rsidP="006B337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9173,24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189230DD" w14:textId="234360AE" w:rsidR="00DD71F9" w:rsidRPr="000940FC" w:rsidRDefault="00EB38AA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96,2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3B694B81" w14:textId="2BBF6D33" w:rsidR="00DD71F9" w:rsidRPr="000940FC" w:rsidRDefault="00EB38AA" w:rsidP="006B337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105,8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518256B3" w14:textId="73C6EE7D" w:rsidR="00DD71F9" w:rsidRPr="00DD71F9" w:rsidRDefault="00EB38AA" w:rsidP="006B337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9325,4</w:t>
            </w:r>
            <w:r w:rsidR="00DF3677">
              <w:rPr>
                <w:rFonts w:ascii="Fira Sans" w:hAnsi="Fira Sans" w:cs="Arial"/>
                <w:color w:val="000000"/>
                <w:szCs w:val="19"/>
              </w:rPr>
              <w:t>0</w:t>
            </w:r>
          </w:p>
        </w:tc>
        <w:tc>
          <w:tcPr>
            <w:tcW w:w="1233" w:type="dxa"/>
            <w:vAlign w:val="center"/>
          </w:tcPr>
          <w:p w14:paraId="1044EBC5" w14:textId="3A1F7919" w:rsidR="00DD71F9" w:rsidRPr="00DD71F9" w:rsidRDefault="00EB38AA" w:rsidP="006B337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105,9</w:t>
            </w:r>
          </w:p>
        </w:tc>
      </w:tr>
      <w:tr w:rsidR="00DD71F9" w:rsidRPr="000940FC" w14:paraId="7D196F8F" w14:textId="77777777" w:rsidTr="00B3085B">
        <w:tc>
          <w:tcPr>
            <w:tcW w:w="1906" w:type="dxa"/>
            <w:shd w:val="clear" w:color="auto" w:fill="auto"/>
            <w:vAlign w:val="center"/>
          </w:tcPr>
          <w:p w14:paraId="3A45D1DE" w14:textId="77777777" w:rsidR="00DD71F9" w:rsidRPr="007266FE" w:rsidRDefault="00DD71F9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176" w:right="-57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w tym bez wypłat 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 xml:space="preserve">z zysku 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2391045F" w14:textId="515B7489" w:rsidR="00DD71F9" w:rsidRPr="000940FC" w:rsidRDefault="00EB38AA" w:rsidP="006B337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9172,11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0D61785F" w14:textId="6207E66A" w:rsidR="00DD71F9" w:rsidRPr="000940FC" w:rsidRDefault="00EB38AA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96,2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6F538F67" w14:textId="7484707F" w:rsidR="00DD71F9" w:rsidRPr="000940FC" w:rsidRDefault="00EB38AA" w:rsidP="006B337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105,8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73B159C7" w14:textId="4AFF653A" w:rsidR="00DD71F9" w:rsidRPr="00DD71F9" w:rsidRDefault="00EB38AA" w:rsidP="006B337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9325,05</w:t>
            </w:r>
          </w:p>
        </w:tc>
        <w:tc>
          <w:tcPr>
            <w:tcW w:w="1233" w:type="dxa"/>
            <w:vAlign w:val="center"/>
          </w:tcPr>
          <w:p w14:paraId="75CE0EC4" w14:textId="3944BCA4" w:rsidR="00DD71F9" w:rsidRPr="00DD71F9" w:rsidRDefault="00EB38AA" w:rsidP="006B337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105,9</w:t>
            </w:r>
          </w:p>
        </w:tc>
      </w:tr>
    </w:tbl>
    <w:p w14:paraId="78064ABD" w14:textId="77777777" w:rsidR="00DB6AE3" w:rsidRDefault="00DB6AE3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0F4E453F" w14:textId="63F8F51E" w:rsidR="00065BAA" w:rsidRDefault="00DB6AE3" w:rsidP="004B0177">
      <w:pPr>
        <w:spacing w:before="360" w:line="288" w:lineRule="auto"/>
        <w:rPr>
          <w:b/>
        </w:rPr>
      </w:pPr>
      <w:r w:rsidRPr="00DB6AE3">
        <w:rPr>
          <w:b/>
          <w:noProof/>
          <w:lang w:eastAsia="pl-PL"/>
        </w:rPr>
        <w:lastRenderedPageBreak/>
        <w:drawing>
          <wp:anchor distT="0" distB="0" distL="114300" distR="114300" simplePos="0" relativeHeight="251823104" behindDoc="0" locked="0" layoutInCell="1" allowOverlap="1" wp14:anchorId="44E71F8E" wp14:editId="7D19935D">
            <wp:simplePos x="0" y="0"/>
            <wp:positionH relativeFrom="margin">
              <wp:posOffset>3175</wp:posOffset>
            </wp:positionH>
            <wp:positionV relativeFrom="paragraph">
              <wp:posOffset>253365</wp:posOffset>
            </wp:positionV>
            <wp:extent cx="5037455" cy="2698115"/>
            <wp:effectExtent l="0" t="0" r="0" b="6985"/>
            <wp:wrapTopAndBottom/>
            <wp:docPr id="16" name="Obraz 16" descr="Wykres 1 przedstawia przeciętne zatrudnienie w sektorze przedsiębiorstw w tysiącach etatów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vmfbdg01\WOU_SHARE\PUBLIKACJE\PUBLIKACJE_2025\SYGNALNE\Przecietne_zatrudnienie_i_wynagrodzenia_w_sektorze_przedsiebiorstw\12\wykresy\wykres_p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7455" cy="269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E71E8A">
        <w:rPr>
          <w:b/>
        </w:rPr>
        <w:t xml:space="preserve">Wykres 1. </w:t>
      </w:r>
      <w:r w:rsidR="00B73B99" w:rsidRPr="00E71E8A">
        <w:rPr>
          <w:b/>
        </w:rPr>
        <w:t xml:space="preserve">Przeciętne </w:t>
      </w:r>
      <w:r w:rsidR="00A3623D" w:rsidRPr="00E71E8A">
        <w:rPr>
          <w:b/>
        </w:rPr>
        <w:t>zatrudnienie</w:t>
      </w:r>
      <w:r w:rsidR="00AC06BE" w:rsidRPr="00E71E8A">
        <w:rPr>
          <w:b/>
        </w:rPr>
        <w:t xml:space="preserve"> w </w:t>
      </w:r>
      <w:r w:rsidR="00A3623D" w:rsidRPr="00E71E8A">
        <w:rPr>
          <w:b/>
        </w:rPr>
        <w:t>sektorze przedsiębiorstw</w:t>
      </w:r>
    </w:p>
    <w:p w14:paraId="28311582" w14:textId="55FAF03A" w:rsidR="00DB6AE3" w:rsidRDefault="00CF0CDD" w:rsidP="00A06C10">
      <w:pPr>
        <w:spacing w:before="480" w:line="288" w:lineRule="auto"/>
        <w:ind w:right="556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3DA8D864">
                <wp:simplePos x="0" y="0"/>
                <wp:positionH relativeFrom="column">
                  <wp:posOffset>5219700</wp:posOffset>
                </wp:positionH>
                <wp:positionV relativeFrom="paragraph">
                  <wp:posOffset>2936240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iędzy innymi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12A23405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acę w godzinach nadlic</w:t>
                            </w:r>
                            <w:r w:rsidR="008A1306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zbowych oraz odprawy emerytalne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B4D23D9" id="Pole tekstowe 4" o:spid="_x0000_s1029" type="#_x0000_t202" alt="Przeciętne miesięczne wynagrodzenie brutto w sektorze przedsiębiorstw obejmuje wynagrodzenie zasadnicze oraz dodatkowe składowe wynagrodzeń, między innymi premie, nagrody, wynagrodzenie za pracę w godzinach nadliczbowych oraz odprawy emerytalne" style="position:absolute;margin-left:411pt;margin-top:231.2pt;width:135.85pt;height:138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" filled="f" stroked="f">
                <v:textbox>
                  <w:txbxContent>
                    <w:p w14:paraId="4893D6C5" w14:textId="12A23405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acę w godzinach nadlic</w:t>
                      </w:r>
                      <w:r w:rsidR="008A1306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zbowych oraz odprawy emerytalne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00E83">
        <w:rPr>
          <w:noProof/>
          <w:lang w:eastAsia="pl-PL"/>
        </w:rPr>
        <w:t>Spadek</w:t>
      </w:r>
      <w:r w:rsidR="002836E8">
        <w:rPr>
          <w:rFonts w:eastAsia="Times New Roman" w:cs="Times New Roman"/>
          <w:szCs w:val="19"/>
          <w:lang w:eastAsia="pl-PL"/>
        </w:rPr>
        <w:t xml:space="preserve"> </w:t>
      </w:r>
      <w:r w:rsidR="00353FC4">
        <w:rPr>
          <w:rFonts w:eastAsia="Times New Roman" w:cs="Times New Roman"/>
          <w:szCs w:val="19"/>
          <w:lang w:eastAsia="pl-PL"/>
        </w:rPr>
        <w:t>przeciętn</w:t>
      </w:r>
      <w:r w:rsidR="0079676B">
        <w:rPr>
          <w:rFonts w:eastAsia="Times New Roman" w:cs="Times New Roman"/>
          <w:szCs w:val="19"/>
          <w:lang w:eastAsia="pl-PL"/>
        </w:rPr>
        <w:t>ego</w:t>
      </w:r>
      <w:r w:rsidR="00353FC4">
        <w:rPr>
          <w:rFonts w:eastAsia="Times New Roman" w:cs="Times New Roman"/>
          <w:szCs w:val="19"/>
          <w:lang w:eastAsia="pl-PL"/>
        </w:rPr>
        <w:t xml:space="preserve"> miesięczn</w:t>
      </w:r>
      <w:r w:rsidR="0079676B">
        <w:rPr>
          <w:rFonts w:eastAsia="Times New Roman" w:cs="Times New Roman"/>
          <w:szCs w:val="19"/>
          <w:lang w:eastAsia="pl-PL"/>
        </w:rPr>
        <w:t>ego</w:t>
      </w:r>
      <w:r w:rsidR="00353FC4">
        <w:rPr>
          <w:rFonts w:eastAsia="Times New Roman" w:cs="Times New Roman"/>
          <w:szCs w:val="19"/>
          <w:lang w:eastAsia="pl-PL"/>
        </w:rPr>
        <w:t xml:space="preserve"> </w:t>
      </w:r>
      <w:r w:rsidR="002836E8">
        <w:rPr>
          <w:rFonts w:eastAsia="Times New Roman" w:cs="Times New Roman"/>
          <w:szCs w:val="19"/>
          <w:lang w:eastAsia="pl-PL"/>
        </w:rPr>
        <w:t>wynagrodze</w:t>
      </w:r>
      <w:r w:rsidR="0079676B">
        <w:rPr>
          <w:rFonts w:eastAsia="Times New Roman" w:cs="Times New Roman"/>
          <w:szCs w:val="19"/>
          <w:lang w:eastAsia="pl-PL"/>
        </w:rPr>
        <w:t>nia</w:t>
      </w:r>
      <w:r w:rsidR="002836E8">
        <w:rPr>
          <w:rFonts w:eastAsia="Times New Roman" w:cs="Times New Roman"/>
          <w:szCs w:val="19"/>
          <w:lang w:eastAsia="pl-PL"/>
        </w:rPr>
        <w:t xml:space="preserve"> </w:t>
      </w:r>
      <w:r w:rsidR="00637937">
        <w:rPr>
          <w:rFonts w:eastAsia="Times New Roman" w:cs="Times New Roman"/>
          <w:szCs w:val="19"/>
          <w:lang w:eastAsia="pl-PL"/>
        </w:rPr>
        <w:t xml:space="preserve">w </w:t>
      </w:r>
      <w:r w:rsidR="005260D7">
        <w:rPr>
          <w:rFonts w:eastAsia="Times New Roman" w:cs="Times New Roman"/>
          <w:szCs w:val="19"/>
          <w:lang w:eastAsia="pl-PL"/>
        </w:rPr>
        <w:t xml:space="preserve">maju </w:t>
      </w:r>
      <w:r w:rsidR="00353FC4">
        <w:rPr>
          <w:rFonts w:eastAsia="Times New Roman" w:cs="Times New Roman"/>
          <w:szCs w:val="19"/>
          <w:lang w:eastAsia="pl-PL"/>
        </w:rPr>
        <w:t xml:space="preserve">2026 r. względem </w:t>
      </w:r>
      <w:r w:rsidR="00186471">
        <w:rPr>
          <w:rFonts w:eastAsia="Times New Roman" w:cs="Times New Roman"/>
          <w:szCs w:val="19"/>
          <w:lang w:eastAsia="pl-PL"/>
        </w:rPr>
        <w:t>poprzedniego miesiąca</w:t>
      </w:r>
      <w:r w:rsidR="000A0B90">
        <w:rPr>
          <w:rFonts w:eastAsia="Times New Roman" w:cs="Times New Roman"/>
          <w:szCs w:val="19"/>
          <w:lang w:eastAsia="pl-PL"/>
        </w:rPr>
        <w:t xml:space="preserve"> wynikał z</w:t>
      </w:r>
      <w:r w:rsidR="00353FC4">
        <w:rPr>
          <w:rFonts w:eastAsia="Times New Roman" w:cs="Times New Roman"/>
          <w:szCs w:val="19"/>
          <w:lang w:eastAsia="pl-PL"/>
        </w:rPr>
        <w:t xml:space="preserve"> </w:t>
      </w:r>
      <w:r w:rsidR="000A0B90">
        <w:rPr>
          <w:rFonts w:eastAsia="Times New Roman" w:cs="Times New Roman"/>
          <w:szCs w:val="19"/>
          <w:lang w:eastAsia="pl-PL"/>
        </w:rPr>
        <w:t>braku</w:t>
      </w:r>
      <w:r w:rsidR="001906E9">
        <w:rPr>
          <w:rFonts w:eastAsia="Times New Roman" w:cs="Times New Roman"/>
          <w:szCs w:val="19"/>
          <w:lang w:eastAsia="pl-PL"/>
        </w:rPr>
        <w:t xml:space="preserve"> lub </w:t>
      </w:r>
      <w:r w:rsidR="000A0B90">
        <w:rPr>
          <w:rFonts w:eastAsia="Times New Roman" w:cs="Times New Roman"/>
          <w:szCs w:val="19"/>
          <w:lang w:eastAsia="pl-PL"/>
        </w:rPr>
        <w:t>mniejszej</w:t>
      </w:r>
      <w:r w:rsidR="00637937">
        <w:rPr>
          <w:rFonts w:eastAsia="Times New Roman" w:cs="Times New Roman"/>
          <w:szCs w:val="19"/>
          <w:lang w:eastAsia="pl-PL"/>
        </w:rPr>
        <w:t xml:space="preserve"> skal</w:t>
      </w:r>
      <w:r w:rsidR="000A0B90">
        <w:rPr>
          <w:rFonts w:eastAsia="Times New Roman" w:cs="Times New Roman"/>
          <w:szCs w:val="19"/>
          <w:lang w:eastAsia="pl-PL"/>
        </w:rPr>
        <w:t>i</w:t>
      </w:r>
      <w:r w:rsidR="00637937">
        <w:rPr>
          <w:rFonts w:eastAsia="Times New Roman" w:cs="Times New Roman"/>
          <w:szCs w:val="19"/>
          <w:lang w:eastAsia="pl-PL"/>
        </w:rPr>
        <w:t xml:space="preserve"> dodatkowych wypłat</w:t>
      </w:r>
      <w:r w:rsidR="00C00E83">
        <w:rPr>
          <w:rFonts w:eastAsia="Times New Roman" w:cs="Times New Roman"/>
          <w:szCs w:val="19"/>
          <w:lang w:eastAsia="pl-PL"/>
        </w:rPr>
        <w:t xml:space="preserve">, które </w:t>
      </w:r>
      <w:r w:rsidR="000A0B90">
        <w:rPr>
          <w:rFonts w:eastAsia="Times New Roman" w:cs="Times New Roman"/>
          <w:szCs w:val="19"/>
          <w:lang w:eastAsia="pl-PL"/>
        </w:rPr>
        <w:t>wystąpiły</w:t>
      </w:r>
      <w:r w:rsidR="00C00E83">
        <w:rPr>
          <w:rFonts w:eastAsia="Times New Roman" w:cs="Times New Roman"/>
          <w:szCs w:val="19"/>
          <w:lang w:eastAsia="pl-PL"/>
        </w:rPr>
        <w:t xml:space="preserve"> w poprzednim miesiącu</w:t>
      </w:r>
      <w:r w:rsidR="000F72AC">
        <w:rPr>
          <w:rFonts w:eastAsia="Times New Roman" w:cs="Times New Roman"/>
          <w:szCs w:val="19"/>
          <w:lang w:eastAsia="pl-PL"/>
        </w:rPr>
        <w:t>,</w:t>
      </w:r>
      <w:r w:rsidR="00637937">
        <w:rPr>
          <w:rFonts w:eastAsia="Times New Roman" w:cs="Times New Roman"/>
          <w:szCs w:val="19"/>
          <w:lang w:eastAsia="pl-PL"/>
        </w:rPr>
        <w:t xml:space="preserve"> </w:t>
      </w:r>
      <w:r w:rsidR="002836E8">
        <w:rPr>
          <w:rFonts w:eastAsia="Times New Roman" w:cs="Times New Roman"/>
          <w:szCs w:val="19"/>
          <w:lang w:eastAsia="pl-PL"/>
        </w:rPr>
        <w:t>m.in. nagród</w:t>
      </w:r>
      <w:r w:rsidR="005F0719">
        <w:rPr>
          <w:rFonts w:eastAsia="Times New Roman" w:cs="Times New Roman"/>
          <w:szCs w:val="19"/>
          <w:lang w:eastAsia="pl-PL"/>
        </w:rPr>
        <w:t>,</w:t>
      </w:r>
      <w:r w:rsidR="002836E8">
        <w:rPr>
          <w:rFonts w:eastAsia="Times New Roman" w:cs="Times New Roman"/>
          <w:szCs w:val="19"/>
          <w:lang w:eastAsia="pl-PL"/>
        </w:rPr>
        <w:t xml:space="preserve"> </w:t>
      </w:r>
      <w:r w:rsidR="00F40890">
        <w:rPr>
          <w:rFonts w:eastAsia="Times New Roman" w:cs="Times New Roman"/>
          <w:szCs w:val="19"/>
          <w:lang w:eastAsia="pl-PL"/>
        </w:rPr>
        <w:t xml:space="preserve">bonusów i </w:t>
      </w:r>
      <w:r w:rsidR="002836E8">
        <w:rPr>
          <w:rFonts w:eastAsia="Times New Roman" w:cs="Times New Roman"/>
          <w:szCs w:val="19"/>
          <w:lang w:eastAsia="pl-PL"/>
        </w:rPr>
        <w:t>premii</w:t>
      </w:r>
      <w:r w:rsidR="000F72AC">
        <w:rPr>
          <w:rFonts w:eastAsia="Times New Roman" w:cs="Times New Roman"/>
          <w:szCs w:val="19"/>
          <w:lang w:eastAsia="pl-PL"/>
        </w:rPr>
        <w:t>,</w:t>
      </w:r>
      <w:bookmarkStart w:id="4" w:name="_GoBack"/>
      <w:bookmarkEnd w:id="4"/>
      <w:r w:rsidR="002836E8">
        <w:rPr>
          <w:rFonts w:eastAsia="Times New Roman" w:cs="Times New Roman"/>
          <w:szCs w:val="19"/>
          <w:lang w:eastAsia="pl-PL"/>
        </w:rPr>
        <w:t xml:space="preserve"> w tym </w:t>
      </w:r>
      <w:r w:rsidR="005F0719">
        <w:rPr>
          <w:rFonts w:eastAsia="Times New Roman" w:cs="Times New Roman"/>
          <w:szCs w:val="19"/>
          <w:lang w:eastAsia="pl-PL"/>
        </w:rPr>
        <w:t xml:space="preserve">kwartalnych, </w:t>
      </w:r>
      <w:r w:rsidR="00A73425">
        <w:rPr>
          <w:rFonts w:eastAsia="Times New Roman" w:cs="Times New Roman"/>
          <w:szCs w:val="19"/>
          <w:lang w:eastAsia="pl-PL"/>
        </w:rPr>
        <w:t>rocznych</w:t>
      </w:r>
      <w:r w:rsidR="00F97CC1">
        <w:rPr>
          <w:rFonts w:eastAsia="Times New Roman" w:cs="Times New Roman"/>
          <w:szCs w:val="19"/>
          <w:lang w:eastAsia="pl-PL"/>
        </w:rPr>
        <w:t>,</w:t>
      </w:r>
      <w:r w:rsidR="005F0719">
        <w:rPr>
          <w:rFonts w:eastAsia="Times New Roman" w:cs="Times New Roman"/>
          <w:szCs w:val="19"/>
          <w:lang w:eastAsia="pl-PL"/>
        </w:rPr>
        <w:t xml:space="preserve"> </w:t>
      </w:r>
      <w:r w:rsidR="00F97CC1">
        <w:rPr>
          <w:rFonts w:eastAsia="Times New Roman" w:cs="Times New Roman"/>
          <w:szCs w:val="19"/>
          <w:lang w:eastAsia="pl-PL"/>
        </w:rPr>
        <w:t>motywacyjnych</w:t>
      </w:r>
      <w:r w:rsidR="000A5432">
        <w:rPr>
          <w:rFonts w:eastAsia="Times New Roman" w:cs="Times New Roman"/>
          <w:szCs w:val="19"/>
          <w:lang w:eastAsia="pl-PL"/>
        </w:rPr>
        <w:t xml:space="preserve">, </w:t>
      </w:r>
      <w:r w:rsidR="00F97CC1">
        <w:rPr>
          <w:rFonts w:eastAsia="Times New Roman" w:cs="Times New Roman"/>
          <w:szCs w:val="19"/>
          <w:lang w:eastAsia="pl-PL"/>
        </w:rPr>
        <w:t>uznaniowych</w:t>
      </w:r>
      <w:r w:rsidR="000A5432">
        <w:rPr>
          <w:rFonts w:eastAsia="Times New Roman" w:cs="Times New Roman"/>
          <w:szCs w:val="19"/>
          <w:lang w:eastAsia="pl-PL"/>
        </w:rPr>
        <w:t xml:space="preserve">, a także </w:t>
      </w:r>
      <w:r w:rsidR="000A5432">
        <w:t>nagród jubileuszowych</w:t>
      </w:r>
      <w:r w:rsidR="00C00E83">
        <w:rPr>
          <w:rFonts w:eastAsia="Times New Roman" w:cs="Times New Roman"/>
          <w:szCs w:val="19"/>
          <w:lang w:eastAsia="pl-PL"/>
        </w:rPr>
        <w:t xml:space="preserve"> </w:t>
      </w:r>
      <w:r w:rsidR="0020680A">
        <w:rPr>
          <w:rFonts w:eastAsia="Times New Roman" w:cs="Times New Roman"/>
          <w:szCs w:val="19"/>
          <w:lang w:eastAsia="pl-PL"/>
        </w:rPr>
        <w:t>(które obok wynagrodzeń zasadniczych także zaliczane są do składników wynagrodzeń</w:t>
      </w:r>
      <w:r w:rsidR="0020680A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20680A">
        <w:rPr>
          <w:rFonts w:eastAsia="Times New Roman" w:cs="Times New Roman"/>
          <w:szCs w:val="19"/>
          <w:lang w:eastAsia="pl-PL"/>
        </w:rPr>
        <w:t>)</w:t>
      </w:r>
      <w:r w:rsidR="00C00E83">
        <w:rPr>
          <w:rFonts w:eastAsia="Times New Roman" w:cs="Times New Roman"/>
          <w:szCs w:val="19"/>
          <w:lang w:eastAsia="pl-PL"/>
        </w:rPr>
        <w:t>.</w:t>
      </w:r>
    </w:p>
    <w:p w14:paraId="61C3DCE2" w14:textId="7E311DE8" w:rsidR="00EF3619" w:rsidRPr="00DB6AE3" w:rsidRDefault="00A06C10" w:rsidP="00DB6AE3">
      <w:pPr>
        <w:spacing w:before="360" w:line="240" w:lineRule="auto"/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822080" behindDoc="0" locked="0" layoutInCell="1" allowOverlap="1" wp14:anchorId="7FB83B50" wp14:editId="6ABEE873">
            <wp:simplePos x="0" y="0"/>
            <wp:positionH relativeFrom="margin">
              <wp:align>left</wp:align>
            </wp:positionH>
            <wp:positionV relativeFrom="paragraph">
              <wp:posOffset>389890</wp:posOffset>
            </wp:positionV>
            <wp:extent cx="5040630" cy="2384425"/>
            <wp:effectExtent l="0" t="0" r="7620" b="0"/>
            <wp:wrapTopAndBottom/>
            <wp:docPr id="15" name="Obraz 15" descr="Wykres 2 przedstawia przeciętne miesięczne wynagrodzenie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Wykres 2 przedstawia przeciętne miesięczne wynagrodzenie brutto w sektorze przedsiębiorstw w złotych w poszczególnych miesiącach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16" cy="23850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FAE" w:rsidRPr="00DB6AE3">
        <w:rPr>
          <w:b/>
        </w:rPr>
        <w:t>Wykres 2. Przeciętne miesięczne wynagrodzeni</w:t>
      </w:r>
      <w:r w:rsidR="0079676B">
        <w:rPr>
          <w:b/>
        </w:rPr>
        <w:t>e</w:t>
      </w:r>
      <w:r w:rsidR="00606FAE" w:rsidRPr="00DB6AE3">
        <w:rPr>
          <w:b/>
        </w:rPr>
        <w:t xml:space="preserve"> brutto w sektorze przedsiębiorstw</w:t>
      </w:r>
    </w:p>
    <w:p w14:paraId="22B30F3E" w14:textId="7EFE55DE" w:rsidR="00353722" w:rsidRDefault="00353722">
      <w:pPr>
        <w:spacing w:before="0" w:after="160" w:line="259" w:lineRule="auto"/>
        <w:rPr>
          <w:rFonts w:eastAsia="Times New Roman" w:cs="Times New Roman"/>
          <w:b/>
          <w:bCs/>
          <w:noProof/>
          <w:color w:val="002060"/>
          <w:szCs w:val="19"/>
          <w:lang w:eastAsia="pl-PL"/>
        </w:rPr>
      </w:pPr>
      <w:r>
        <w:rPr>
          <w:color w:val="002060"/>
          <w:szCs w:val="19"/>
        </w:rPr>
        <w:br w:type="page"/>
      </w:r>
    </w:p>
    <w:p w14:paraId="0CCBE731" w14:textId="3AEC9F96" w:rsidR="00215D9B" w:rsidRPr="00175D59" w:rsidRDefault="00215D9B" w:rsidP="00DB6AE3">
      <w:pPr>
        <w:pStyle w:val="Tytuwykresu0"/>
        <w:rPr>
          <w:rFonts w:ascii="Fira Sans" w:hAnsi="Fira Sans"/>
          <w:szCs w:val="19"/>
        </w:rPr>
      </w:pPr>
      <w:r w:rsidRPr="00175D59">
        <w:rPr>
          <w:rFonts w:ascii="Fira Sans" w:hAnsi="Fira Sans"/>
          <w:color w:val="002060"/>
          <w:szCs w:val="19"/>
        </w:rPr>
        <w:lastRenderedPageBreak/>
        <w:t>Wyjaśnienia metodologiczne</w:t>
      </w:r>
    </w:p>
    <w:p w14:paraId="38CB2B02" w14:textId="521C06EA" w:rsidR="00E43329" w:rsidRDefault="004E2599" w:rsidP="00132D5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E43329" w:rsidRPr="00E43329">
        <w:rPr>
          <w:rFonts w:eastAsia="Times New Roman" w:cs="Times New Roman"/>
          <w:szCs w:val="19"/>
          <w:lang w:eastAsia="pl-PL"/>
        </w:rPr>
        <w:t xml:space="preserve"> </w:t>
      </w:r>
      <w:r w:rsidR="00E43329">
        <w:rPr>
          <w:rFonts w:eastAsia="Times New Roman" w:cs="Times New Roman"/>
          <w:szCs w:val="19"/>
          <w:lang w:eastAsia="pl-PL"/>
        </w:rPr>
        <w:t xml:space="preserve">w zakresie: 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leśnictwa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pozyskiwania drewna; rybołówstwa w wodach morskich; górnictwa i wydobywania; przetwórstwa przemysłowego; wytwarzania i zaopatrywania w energię elektryczną, gaz, parę wodną, gorącą wodę i powietrze do układów klimatyzacyjnych; dostawy wody; gospodarowania ściekami i odpadami oraz działalności związanej z rekultywacją; budownictwa; handl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hurtowego i detalicznego; naprawy pojazdów samochodowych, włączając motocykle; transport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i gospodarki magazynowej; działalności związanej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 xml:space="preserve">z zakwaterowaniem i usługami gastronomicznymi; informacji i komunikacji; działalności związanej z obsługą rynku nieruchomości; działalności firm centralnych (head offices); doradztwa związanego z zarządzaniem; działalności w zakresie architektury i inżynierii; badań i analiz technicznych; reklamy, badania rynku i opinii publicznej; pozostałej działalności profesjonalnej, naukowej i technicznej; działalności w zakresie usług administrowania i działalności wspierającej; działalności związanej z kulturą, rozrywką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rekreacją; naprawy i konserwacji komputerów i artykułów użytku osobistego i domowego; pozostałej indywidualnej działalności usługowej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E43329">
        <w:rPr>
          <w:rFonts w:eastAsia="Times New Roman" w:cs="Times New Roman"/>
          <w:szCs w:val="19"/>
          <w:lang w:eastAsia="pl-PL"/>
        </w:rPr>
        <w:t>.</w:t>
      </w:r>
    </w:p>
    <w:p w14:paraId="02E53424" w14:textId="1BC6D603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 xml:space="preserve">Dane dla gospodarki narodowej publikowane </w:t>
      </w:r>
      <w:r w:rsidR="00A02BBC">
        <w:rPr>
          <w:szCs w:val="19"/>
        </w:rPr>
        <w:t xml:space="preserve">są </w:t>
      </w:r>
      <w:r w:rsidR="005B5C8C">
        <w:rPr>
          <w:szCs w:val="19"/>
        </w:rPr>
        <w:t xml:space="preserve">kwartalnie, np. w </w:t>
      </w:r>
      <w:r w:rsidR="003D1607">
        <w:rPr>
          <w:szCs w:val="19"/>
        </w:rPr>
        <w:t>Biuletyn</w:t>
      </w:r>
      <w:r w:rsidR="005B5C8C">
        <w:rPr>
          <w:szCs w:val="19"/>
        </w:rPr>
        <w:t>ie</w:t>
      </w:r>
      <w:r w:rsidR="003D1607">
        <w:rPr>
          <w:szCs w:val="19"/>
        </w:rPr>
        <w:t xml:space="preserve"> Statystyczny</w:t>
      </w:r>
      <w:r w:rsidR="005B5C8C">
        <w:rPr>
          <w:szCs w:val="19"/>
        </w:rPr>
        <w:t>m</w:t>
      </w:r>
      <w:r w:rsidRPr="00132D5D">
        <w:rPr>
          <w:szCs w:val="19"/>
        </w:rPr>
        <w:t>.</w:t>
      </w:r>
    </w:p>
    <w:p w14:paraId="2314F940" w14:textId="77777777" w:rsidR="00DE1A50" w:rsidRDefault="00446FC7" w:rsidP="00DE1A50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Ze względu na krótki termin w jakim jednostki dostarczają dane w ramach badania na formularzu DG-1, prezentowane wyniki mają charakter wstępny. W przypadku braku pełnej ewidencji na dzień sporządzania sprawozdania dopuszcza się wykazywanie danych szacunkowych, zaś w sytuacji konieczności skorygowania danych wykazywanych w poprzednich okresach, zmiany uwzględnia się wyłącznie w danych narastających.</w:t>
      </w:r>
    </w:p>
    <w:p w14:paraId="6FB459E0" w14:textId="76AAC75E" w:rsidR="00DA331D" w:rsidRPr="00DE1A50" w:rsidRDefault="002B3A1F" w:rsidP="00405453">
      <w:pPr>
        <w:spacing w:before="5760" w:line="288" w:lineRule="auto"/>
        <w:rPr>
          <w:rFonts w:eastAsia="Times New Roman" w:cs="Times New Roman"/>
          <w:szCs w:val="19"/>
          <w:lang w:eastAsia="pl-PL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345A4E88" w:rsidR="00024B19" w:rsidRPr="005917B4" w:rsidRDefault="00C464AD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 xml:space="preserve">p.o. </w:t>
            </w:r>
            <w:r w:rsidR="00024B19" w:rsidRPr="005917B4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>a</w:t>
            </w:r>
            <w:r w:rsidR="00024B19" w:rsidRPr="005917B4">
              <w:rPr>
                <w:b/>
                <w:sz w:val="20"/>
                <w:szCs w:val="20"/>
                <w:lang w:val="fi-FI"/>
              </w:rPr>
              <w:t xml:space="preserve"> </w:t>
            </w:r>
            <w:r>
              <w:rPr>
                <w:b/>
                <w:sz w:val="20"/>
                <w:szCs w:val="20"/>
                <w:lang w:val="fi-FI"/>
              </w:rPr>
              <w:t>Katarzyna Klamrowska</w:t>
            </w:r>
          </w:p>
          <w:p w14:paraId="2E55FD6F" w14:textId="53D797CB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Tel: </w:t>
            </w:r>
            <w:r w:rsidR="00C464AD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+48 </w:t>
            </w: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52 366 93 90</w:t>
            </w:r>
          </w:p>
        </w:tc>
        <w:tc>
          <w:tcPr>
            <w:tcW w:w="4927" w:type="dxa"/>
          </w:tcPr>
          <w:p w14:paraId="33E85B6C" w14:textId="3EC9FA9B" w:rsidR="00DE2400" w:rsidRPr="008E6544" w:rsidRDefault="00DE2400" w:rsidP="00075BD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8E6544">
              <w:rPr>
                <w:rFonts w:cs="Arial"/>
                <w:sz w:val="20"/>
                <w:szCs w:val="20"/>
              </w:rPr>
              <w:t>Rozpowszechnianie:</w:t>
            </w:r>
            <w:r w:rsidRPr="008E6544">
              <w:rPr>
                <w:rFonts w:cs="Arial"/>
                <w:sz w:val="20"/>
                <w:szCs w:val="20"/>
              </w:rPr>
              <w:br/>
            </w:r>
            <w:r w:rsidR="00BE2D24" w:rsidRPr="008E6544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Wydział </w:t>
            </w:r>
            <w:r w:rsidR="00F4761B">
              <w:rPr>
                <w:rFonts w:cs="Arial"/>
                <w:b/>
                <w:color w:val="000000" w:themeColor="text1"/>
                <w:sz w:val="20"/>
                <w:szCs w:val="20"/>
              </w:rPr>
              <w:t>Prasowy</w:t>
            </w:r>
          </w:p>
          <w:p w14:paraId="1FE7E2F0" w14:textId="77777777" w:rsidR="00051E6A" w:rsidRPr="008E6544" w:rsidRDefault="00051E6A" w:rsidP="00051E6A">
            <w:pPr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komórkowy: +48 695 255 032</w:t>
            </w:r>
          </w:p>
          <w:p w14:paraId="1DF9C5DD" w14:textId="355C9667" w:rsidR="00051E6A" w:rsidRPr="008E6544" w:rsidRDefault="00051E6A" w:rsidP="008E6544">
            <w:pPr>
              <w:ind w:left="1548" w:hanging="1548"/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stacjonarne: +48 22 608 38 04, +48 22 449 41 45, +48 22 608 30 09</w:t>
            </w:r>
          </w:p>
          <w:p w14:paraId="7526FBAC" w14:textId="77777777" w:rsidR="00DE2400" w:rsidRPr="008E6544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8E6544">
              <w:rPr>
                <w:b/>
                <w:sz w:val="20"/>
                <w:szCs w:val="20"/>
              </w:rPr>
              <w:t>e-mail:</w:t>
            </w:r>
            <w:r w:rsidRPr="008E6544">
              <w:rPr>
                <w:sz w:val="20"/>
                <w:szCs w:val="20"/>
              </w:rPr>
              <w:t xml:space="preserve"> </w:t>
            </w:r>
            <w:hyperlink r:id="rId16" w:history="1">
              <w:r w:rsidRPr="008E654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8E6544" w:rsidRDefault="00051E6A" w:rsidP="00051E6A">
            <w:pPr>
              <w:rPr>
                <w:sz w:val="20"/>
                <w:szCs w:val="20"/>
              </w:rPr>
            </w:pPr>
          </w:p>
        </w:tc>
      </w:tr>
      <w:tr w:rsidR="00AD38B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AD38B0" w:rsidRPr="005B1B2C" w:rsidRDefault="00AD38B0" w:rsidP="00AD38B0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56613AC0" w:rsidR="00AD38B0" w:rsidRPr="00C300DC" w:rsidRDefault="00AD38B0" w:rsidP="00AD38B0">
            <w:pPr>
              <w:ind w:firstLine="680"/>
              <w:rPr>
                <w:color w:val="001D77"/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7200" behindDoc="0" locked="0" layoutInCell="1" allowOverlap="1" wp14:anchorId="6A4B2D7B" wp14:editId="6F83D3D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history="1">
              <w:r w:rsidRPr="00AD38B0">
                <w:rPr>
                  <w:rStyle w:val="Hipercze"/>
                  <w:rFonts w:cstheme="minorBidi"/>
                  <w:sz w:val="20"/>
                </w:rPr>
                <w:t>stat.gov.pl</w:t>
              </w:r>
            </w:hyperlink>
          </w:p>
        </w:tc>
      </w:tr>
      <w:tr w:rsidR="00AD38B0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5E122725" w:rsidR="00AD38B0" w:rsidRPr="00C300DC" w:rsidRDefault="00AD38B0" w:rsidP="00AD38B0">
            <w:pPr>
              <w:ind w:firstLine="680"/>
              <w:rPr>
                <w:color w:val="001D77"/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8224" behindDoc="0" locked="0" layoutInCell="1" allowOverlap="1" wp14:anchorId="63EE2796" wp14:editId="01AD46DA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AD38B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C757AD0" w:rsidR="00AD38B0" w:rsidRPr="00C300DC" w:rsidRDefault="000F72AC" w:rsidP="00AD38B0">
            <w:pPr>
              <w:ind w:firstLine="680"/>
              <w:rPr>
                <w:color w:val="001D77"/>
                <w:sz w:val="18"/>
              </w:rPr>
            </w:pPr>
            <w:hyperlink r:id="rId21" w:history="1">
              <w:r w:rsidR="00AD38B0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29248" behindDoc="0" locked="0" layoutInCell="1" allowOverlap="1" wp14:anchorId="03712457" wp14:editId="52FAFC48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AD38B0" w:rsidRPr="008D6174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</w:p>
        </w:tc>
      </w:tr>
      <w:tr w:rsidR="00AD38B0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5C8CD6D6" w:rsidR="00AD38B0" w:rsidRPr="00C300DC" w:rsidRDefault="00AD38B0" w:rsidP="00AD38B0">
            <w:pPr>
              <w:ind w:firstLine="680"/>
              <w:rPr>
                <w:color w:val="001D77"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0272" behindDoc="0" locked="0" layoutInCell="1" allowOverlap="1" wp14:anchorId="221AB9C5" wp14:editId="60C7259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history="1">
              <w:r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AD38B0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5F619F62" w:rsidR="00AD38B0" w:rsidRPr="00C300DC" w:rsidRDefault="00AD38B0" w:rsidP="00AD38B0">
            <w:pPr>
              <w:ind w:firstLine="680"/>
              <w:rPr>
                <w:color w:val="001D77"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1296" behindDoc="0" locked="0" layoutInCell="1" allowOverlap="1" wp14:anchorId="3F2C4BEB" wp14:editId="6E26C7A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history="1">
              <w:r w:rsidRPr="008D6174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</w:tr>
      <w:tr w:rsidR="00AD38B0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63CFD063" w:rsidR="00AD38B0" w:rsidRPr="00C300DC" w:rsidRDefault="000F72AC" w:rsidP="00AD38B0">
            <w:pPr>
              <w:ind w:firstLine="680"/>
              <w:rPr>
                <w:color w:val="001D77"/>
                <w:sz w:val="20"/>
                <w:lang w:eastAsia="pl-PL"/>
              </w:rPr>
            </w:pPr>
            <w:hyperlink r:id="rId27" w:history="1">
              <w:r w:rsidR="00AD38B0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AD38B0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2320" behindDoc="0" locked="0" layoutInCell="1" allowOverlap="1" wp14:anchorId="367A4A5F" wp14:editId="57A849D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A435A72" w14:textId="68032385" w:rsidR="002C2447" w:rsidRPr="00A06C10" w:rsidRDefault="00B23E99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A06C10">
              <w:rPr>
                <w:color w:val="001D77"/>
                <w:u w:val="single"/>
              </w:rPr>
              <w:fldChar w:fldCharType="begin"/>
            </w:r>
            <w:r w:rsidR="002B6C51" w:rsidRPr="00A06C10">
              <w:rPr>
                <w:color w:val="001D77"/>
                <w:u w:val="single"/>
              </w:rPr>
              <w:instrText>HYPERLINK "https://stat.gov.pl/sygnalne/komunikaty-i-obwieszczenia/18,2026,kategoria.html" \o "Link do opracowań - Komunikaty i Obwieszczenia"</w:instrText>
            </w:r>
            <w:r w:rsidRPr="00A06C10">
              <w:rPr>
                <w:color w:val="001D77"/>
                <w:u w:val="single"/>
              </w:rPr>
              <w:fldChar w:fldCharType="separate"/>
            </w:r>
            <w:r w:rsidR="002C2447" w:rsidRPr="00A06C10">
              <w:rPr>
                <w:rStyle w:val="Hipercze"/>
                <w:rFonts w:cstheme="minorBidi"/>
                <w:color w:val="001D77"/>
              </w:rPr>
              <w:t>Komunikaty i Obwieszczenia</w:t>
            </w:r>
          </w:p>
          <w:p w14:paraId="14F1AAD9" w14:textId="6E391A79" w:rsidR="002C2447" w:rsidRPr="00317084" w:rsidRDefault="00B23E99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A06C10">
              <w:rPr>
                <w:color w:val="001D77"/>
                <w:u w:val="single"/>
              </w:rPr>
              <w:fldChar w:fldCharType="end"/>
            </w:r>
            <w:r w:rsidR="007F137F" w:rsidRPr="00317084">
              <w:rPr>
                <w:color w:val="001D77"/>
              </w:rPr>
              <w:fldChar w:fldCharType="begin"/>
            </w:r>
            <w:r w:rsidR="000832C1">
              <w:rPr>
                <w:color w:val="001D77"/>
              </w:rPr>
              <w:instrText>HYPERLINK "https://stat.gov.pl/obszary-tematyczne/inne-opracowania/informacje-o-sytuacji-spoleczno-gospodarczej/biuletyn-statystyczny-nr-42026,4,173.html" \o "Link do opracowania Biuletyn Statystyczny nr 4/2026"</w:instrText>
            </w:r>
            <w:r w:rsidR="007F137F" w:rsidRPr="00317084">
              <w:rPr>
                <w:color w:val="001D77"/>
              </w:rPr>
              <w:fldChar w:fldCharType="separate"/>
            </w:r>
            <w:r w:rsidR="00103EDC" w:rsidRPr="00317084">
              <w:rPr>
                <w:rStyle w:val="Hipercze"/>
                <w:rFonts w:cstheme="minorBidi"/>
                <w:color w:val="001D77"/>
              </w:rPr>
              <w:t xml:space="preserve">Biuletyn Statystyczny </w:t>
            </w:r>
            <w:r w:rsidR="003132BF">
              <w:rPr>
                <w:rStyle w:val="Hipercze"/>
                <w:rFonts w:cstheme="minorBidi"/>
                <w:color w:val="001D77"/>
              </w:rPr>
              <w:t>n</w:t>
            </w:r>
            <w:r w:rsidR="006B6D80">
              <w:rPr>
                <w:rStyle w:val="Hipercze"/>
                <w:color w:val="001D77"/>
              </w:rPr>
              <w:t>r 4</w:t>
            </w:r>
            <w:r w:rsidR="003132BF">
              <w:rPr>
                <w:rStyle w:val="Hipercze"/>
                <w:color w:val="001D77"/>
              </w:rPr>
              <w:t>/2026</w:t>
            </w:r>
          </w:p>
          <w:p w14:paraId="1633FBBC" w14:textId="2676F7DA" w:rsidR="002C2447" w:rsidRPr="00DB1A34" w:rsidRDefault="007F137F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317084">
              <w:rPr>
                <w:color w:val="001D77"/>
              </w:rPr>
              <w:fldChar w:fldCharType="end"/>
            </w:r>
            <w:r w:rsidR="002C2447" w:rsidRPr="00DB1A34">
              <w:rPr>
                <w:color w:val="001D77"/>
                <w:u w:val="single"/>
              </w:rPr>
              <w:fldChar w:fldCharType="begin"/>
            </w:r>
            <w:r w:rsidR="00180231" w:rsidRPr="00DB1A34">
              <w:rPr>
                <w:color w:val="001D77"/>
                <w:u w:val="single"/>
              </w:rPr>
              <w:instrText>HYPERLINK "https://ssgk.stat.gov.pl/" \o "Link do opracowania pt. Sytuacja społeczno-gospodarcza kraju"</w:instrText>
            </w:r>
            <w:r w:rsidR="002C2447" w:rsidRPr="00DB1A34">
              <w:rPr>
                <w:color w:val="001D77"/>
                <w:u w:val="single"/>
              </w:rPr>
              <w:fldChar w:fldCharType="separate"/>
            </w:r>
            <w:r w:rsidR="002C2447" w:rsidRPr="00DB1A34">
              <w:rPr>
                <w:rStyle w:val="Hipercze"/>
                <w:rFonts w:cstheme="minorBidi"/>
                <w:color w:val="001D77"/>
              </w:rPr>
              <w:t>Sytuacja społeczno-go</w:t>
            </w:r>
            <w:r w:rsidR="00BD0971" w:rsidRPr="00DB1A34">
              <w:rPr>
                <w:rStyle w:val="Hipercze"/>
                <w:rFonts w:cstheme="minorBidi"/>
                <w:color w:val="001D77"/>
              </w:rPr>
              <w:t>spodarcza kraju</w:t>
            </w:r>
          </w:p>
          <w:p w14:paraId="634D17E9" w14:textId="33479455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r w:rsidRPr="00DB1A34">
              <w:rPr>
                <w:color w:val="001D77"/>
                <w:u w:val="single"/>
              </w:rPr>
              <w:fldChar w:fldCharType="begin"/>
            </w:r>
            <w:r w:rsidR="006B6D80">
              <w:rPr>
                <w:color w:val="001D77"/>
                <w:u w:val="single"/>
              </w:rPr>
              <w:instrText>HYPERLINK "https://publikacje.new.stat.gov.pl/portal-publikacje/wyrownania-sezonowe-przecietne-zatrudnienie-i-przecietne-miesieczne-wynagrodzenie-2010-2026-2" \o "Wyrównania sezonowe - przeciętne zatrudnienie i przeciętne miesięczne wynagrodzenie"</w:instrText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Pr="00DB1A34">
              <w:rPr>
                <w:rStyle w:val="Hipercze"/>
                <w:rFonts w:cstheme="minorBidi"/>
                <w:color w:val="001D77"/>
              </w:rPr>
              <w:t>Wyrównania sezonowe – przeciętne zatrudnienie i przeciętne miesięczne wynagrodzenie</w:t>
            </w:r>
          </w:p>
          <w:p w14:paraId="2285CAFF" w14:textId="62A2581E" w:rsidR="002C2447" w:rsidRPr="00DB1A34" w:rsidRDefault="002C2447" w:rsidP="00DB1A34">
            <w:pPr>
              <w:spacing w:after="0"/>
              <w:rPr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hyperlink r:id="rId29" w:tooltip="Link do opracowania pt. Zeszyt metodologiczny. Statystyka rynku pracy i wynagrodzeń" w:history="1">
              <w:r w:rsidRPr="00DB1A34">
                <w:rPr>
                  <w:color w:val="001D77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="007932A0" w:rsidRPr="00DB1A34">
              <w:rPr>
                <w:rFonts w:cs="Times New Roman"/>
                <w:color w:val="001D77"/>
              </w:rPr>
              <w:instrText>HYPERLINK "https://bdl.stat.gov.pl/bdl/start" \o "Link do danych w bazie Bank Danych Lokalnych"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196BB9" w:rsidRPr="00DB1A34">
              <w:rPr>
                <w:rStyle w:val="Hipercze"/>
                <w:color w:val="001D77"/>
              </w:rPr>
              <w:t>Baza BDL – temat rynek pracy</w:t>
            </w:r>
            <w:r w:rsidRPr="00DB1A34">
              <w:rPr>
                <w:rStyle w:val="Hipercze"/>
                <w:color w:val="001D77"/>
              </w:rPr>
              <w:t xml:space="preserve">  </w:t>
            </w:r>
          </w:p>
          <w:p w14:paraId="09FB3E97" w14:textId="77777777" w:rsidR="00215D9B" w:rsidRPr="00DB1A34" w:rsidRDefault="00531873" w:rsidP="00DB1A34">
            <w:pPr>
              <w:spacing w:after="0"/>
              <w:rPr>
                <w:rStyle w:val="Hipercze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hyperlink r:id="rId30" w:tooltip="Link do danych w bazie Bank Danych Makroekonomicznych" w:history="1">
              <w:r w:rsidR="00196BB9" w:rsidRPr="00DB1A34">
                <w:rPr>
                  <w:rStyle w:val="Hipercze"/>
                  <w:color w:val="001D77"/>
                </w:rPr>
                <w:t>Baza BDM – temat rynek prac</w:t>
              </w:r>
              <w:r w:rsidR="00215D9B" w:rsidRPr="00DB1A34">
                <w:rPr>
                  <w:rStyle w:val="Hipercze"/>
                  <w:color w:val="001D77"/>
                </w:rPr>
                <w:t>y</w:t>
              </w:r>
            </w:hyperlink>
          </w:p>
          <w:p w14:paraId="78D5BE8A" w14:textId="20D4D168" w:rsidR="006E3515" w:rsidRPr="00DB1A34" w:rsidRDefault="000F72AC" w:rsidP="00DB1A34">
            <w:pPr>
              <w:spacing w:after="0"/>
              <w:rPr>
                <w:color w:val="001D77"/>
                <w:u w:val="single"/>
              </w:rPr>
            </w:pPr>
            <w:hyperlink r:id="rId31" w:tooltip="Link do Dziedzinowej Bazy Wiedzy. Obszar tematyczny Rynek pracy" w:history="1">
              <w:r w:rsidR="006E3515" w:rsidRPr="00DB1A34">
                <w:rPr>
                  <w:rStyle w:val="Hipercze"/>
                  <w:rFonts w:cstheme="minorBidi"/>
                  <w:color w:val="001D77"/>
                </w:rPr>
                <w:t>Baza DBW – temat rynek pracy</w:t>
              </w:r>
            </w:hyperlink>
          </w:p>
          <w:p w14:paraId="069CDB3C" w14:textId="3AFBB90E" w:rsidR="00531873" w:rsidRPr="00B16183" w:rsidRDefault="000F72AC" w:rsidP="00DB1A34">
            <w:pPr>
              <w:spacing w:before="360"/>
              <w:rPr>
                <w:b/>
                <w:color w:val="000000" w:themeColor="text1"/>
                <w:szCs w:val="24"/>
              </w:rPr>
            </w:pPr>
            <w:hyperlink r:id="rId32" w:tooltip="Baza DBW - temat rynek pracy" w:history="1"/>
            <w:r w:rsidR="00531873"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="00531873"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625D47FA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Sektor przedsiębiorstw</w:t>
            </w:r>
            <w:r w:rsidR="00AC06BE" w:rsidRPr="00DB1A34">
              <w:rPr>
                <w:rStyle w:val="Hipercze"/>
                <w:color w:val="001D77"/>
              </w:rPr>
              <w:t xml:space="preserve"> w </w:t>
            </w:r>
            <w:r w:rsidR="00215D9B" w:rsidRPr="00DB1A34">
              <w:rPr>
                <w:rStyle w:val="Hipercze"/>
                <w:color w:val="001D77"/>
              </w:rPr>
              <w:t>statystyce rynku pracy</w:t>
            </w:r>
            <w:r w:rsidR="00AC06BE" w:rsidRPr="00DB1A34">
              <w:rPr>
                <w:rStyle w:val="Hipercze"/>
                <w:color w:val="001D77"/>
              </w:rPr>
              <w:t xml:space="preserve"> i </w:t>
            </w:r>
            <w:r w:rsidR="00215D9B" w:rsidRPr="00DB1A34">
              <w:rPr>
                <w:rStyle w:val="Hipercze"/>
                <w:color w:val="001D77"/>
              </w:rPr>
              <w:t>wynagrodzeń</w:t>
            </w:r>
          </w:p>
          <w:p w14:paraId="0DE4B14E" w14:textId="0033EEB4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="00531873"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Przeciętne zatrudnienie</w:t>
            </w:r>
          </w:p>
          <w:p w14:paraId="1972A9B2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Wynagrodzenia do obliczania przeciętnego miesięcznego wynagrodzenia</w:t>
            </w:r>
            <w:r w:rsidRPr="00DB1A34">
              <w:rPr>
                <w:rStyle w:val="Hipercze"/>
                <w:color w:val="001D77"/>
              </w:rPr>
              <w:t xml:space="preserve"> </w:t>
            </w:r>
          </w:p>
          <w:p w14:paraId="5EE4D985" w14:textId="77777777" w:rsidR="00531873" w:rsidRPr="00B16183" w:rsidRDefault="00531873" w:rsidP="00DB1A34">
            <w:pPr>
              <w:spacing w:after="0"/>
              <w:rPr>
                <w:b/>
                <w:color w:val="000000" w:themeColor="text1"/>
                <w:szCs w:val="24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BAC297" w14:textId="77777777" w:rsidR="00C80FAF" w:rsidRDefault="00C80FAF" w:rsidP="000662E2">
      <w:pPr>
        <w:spacing w:after="0" w:line="240" w:lineRule="auto"/>
      </w:pPr>
      <w:r>
        <w:separator/>
      </w:r>
    </w:p>
  </w:endnote>
  <w:endnote w:type="continuationSeparator" w:id="0">
    <w:p w14:paraId="50ACE637" w14:textId="77777777" w:rsidR="00C80FAF" w:rsidRDefault="00C80FA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86141CD3-9223-49B9-8859-65DF3E392155}"/>
    <w:embedBold r:id="rId2" w:fontKey="{D0BC00C0-FE1F-4D94-B5D3-090A471BD0A7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E1ECAEB8-B8E9-40AC-BC31-60F89661F0F3}"/>
    <w:embedBold r:id="rId4" w:fontKey="{49CC5868-B662-432A-8F07-FD43021C6A6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BBAB7BD-490E-4883-A85A-C95507FB5A53}"/>
    <w:embedBold r:id="rId6" w:fontKey="{874C011A-5B6E-4199-BDEC-42548A8859B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EA0CE29-2B03-4492-BC94-E4E4D12AC25F}"/>
    <w:embedItalic r:id="rId8" w:fontKey="{9C7337BC-CF99-4B5F-9844-E52E47B8B2D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1572A290-14E3-4847-BA9D-E76BFC03291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772D263B-5B1F-4BDC-818F-96D7D793D23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38E5388A-787C-4E37-BE27-F4905EC63FB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3C5709B3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2A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58306938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2A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5582BB0D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2A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C1D3B8" w14:textId="77777777" w:rsidR="00C80FAF" w:rsidRDefault="00C80FAF" w:rsidP="000662E2">
      <w:pPr>
        <w:spacing w:after="0" w:line="240" w:lineRule="auto"/>
      </w:pPr>
      <w:r>
        <w:separator/>
      </w:r>
    </w:p>
  </w:footnote>
  <w:footnote w:type="continuationSeparator" w:id="0">
    <w:p w14:paraId="42862A3A" w14:textId="77777777" w:rsidR="00C80FAF" w:rsidRDefault="00C80FAF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4832C3" w:rsidRDefault="003D3A1C">
      <w:pPr>
        <w:pStyle w:val="Tekstprzypisudolnego"/>
        <w:rPr>
          <w:sz w:val="19"/>
          <w:szCs w:val="19"/>
        </w:rPr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Przeciętne zatrudnienie po przeliczeniu wymiarów etatów osób niepełnozatrudnionych </w:t>
      </w:r>
      <w:r w:rsidR="003B1CBE" w:rsidRPr="004832C3">
        <w:rPr>
          <w:sz w:val="19"/>
          <w:szCs w:val="19"/>
        </w:rPr>
        <w:br/>
      </w:r>
      <w:r w:rsidRPr="004832C3">
        <w:rPr>
          <w:sz w:val="19"/>
          <w:szCs w:val="19"/>
        </w:rPr>
        <w:t>na pełne etaty.</w:t>
      </w:r>
    </w:p>
  </w:footnote>
  <w:footnote w:id="2">
    <w:p w14:paraId="4CF379C5" w14:textId="6780C6C3" w:rsidR="006542D1" w:rsidRDefault="006542D1">
      <w:pPr>
        <w:pStyle w:val="Tekstprzypisudolnego"/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</w:t>
      </w:r>
      <w:r w:rsidRPr="00A02BBC">
        <w:rPr>
          <w:sz w:val="19"/>
          <w:szCs w:val="19"/>
        </w:rPr>
        <w:t>Patrz: Wyjaśnienia metodologiczne.</w:t>
      </w:r>
    </w:p>
  </w:footnote>
  <w:footnote w:id="3">
    <w:p w14:paraId="3BAEBDDC" w14:textId="21529DE4" w:rsidR="0020680A" w:rsidRPr="00564559" w:rsidRDefault="0020680A" w:rsidP="0020680A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>
        <w:rPr>
          <w:szCs w:val="19"/>
        </w:rPr>
        <w:br/>
      </w:r>
      <w:hyperlink r:id="rId1" w:history="1">
        <w:r w:rsidR="004F090E">
          <w:rPr>
            <w:rStyle w:val="Hipercze"/>
          </w:rPr>
          <w:t>https://form.stat.gov.pl/formularze/2026/objasnienia/zalacznik_do_objasnien.pdf</w:t>
        </w:r>
      </w:hyperlink>
    </w:p>
  </w:footnote>
  <w:footnote w:id="4">
    <w:p w14:paraId="28F8914F" w14:textId="7E179953" w:rsidR="00D035D6" w:rsidRPr="000919AB" w:rsidRDefault="00D035D6">
      <w:pPr>
        <w:pStyle w:val="Tekstprzypisudolnego"/>
        <w:rPr>
          <w:sz w:val="19"/>
          <w:szCs w:val="19"/>
        </w:rPr>
      </w:pPr>
      <w:r w:rsidRPr="000919AB">
        <w:rPr>
          <w:rStyle w:val="Odwoanieprzypisudolnego"/>
          <w:sz w:val="19"/>
          <w:szCs w:val="19"/>
        </w:rPr>
        <w:footnoteRef/>
      </w:r>
      <w:r w:rsidRPr="000919AB">
        <w:rPr>
          <w:sz w:val="19"/>
          <w:szCs w:val="19"/>
        </w:rPr>
        <w:t xml:space="preserve"> </w:t>
      </w:r>
      <w:r w:rsidRPr="000919AB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tooltip="Link do opracowania pt. Zeszyt metodologiczny. Miesięczny meldunek o działalności gospodarczej przedsiębiorstw" w:history="1">
        <w:r w:rsidR="004F090E" w:rsidRPr="000919AB">
          <w:rPr>
            <w:rStyle w:val="Hipercze"/>
            <w:sz w:val="19"/>
            <w:szCs w:val="19"/>
          </w:rPr>
          <w:t>Zeszyt metodologiczny. Miesięczny meldunek o działalności gospodarczej przedsiębiorstw</w:t>
        </w:r>
        <w:r w:rsidR="004F090E" w:rsidRPr="000919AB">
          <w:rPr>
            <w:rStyle w:val="Hipercze"/>
            <w:rFonts w:cstheme="minorBidi"/>
            <w:sz w:val="19"/>
            <w:szCs w:val="19"/>
          </w:rPr>
          <w:t>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8A89349" id="Prostokąt 12" o:spid="_x0000_s1030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12F52FFB">
              <wp:simplePos x="0" y="0"/>
              <wp:positionH relativeFrom="page">
                <wp:posOffset>5710769</wp:posOffset>
              </wp:positionH>
              <wp:positionV relativeFrom="paragraph">
                <wp:posOffset>53340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626BA269" id="Prostokąt 2" o:spid="_x0000_s1026" style="position:absolute;margin-left:449.65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" fillcolor="#f2f2f2" stroked="f" strokeweight="1pt">
              <w10:wrap type="tight" anchorx="page"/>
            </v:rect>
          </w:pict>
        </mc:Fallback>
      </mc:AlternateContent>
    </w:r>
  </w:p>
  <w:p w14:paraId="6B3B1F53" w14:textId="67B37785" w:rsidR="003D3A1C" w:rsidRDefault="003D3A1C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60D3C219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2.06.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2450300E" w:rsidR="003D3A1C" w:rsidRPr="00A01B40" w:rsidRDefault="00B54CBE" w:rsidP="00F049AB">
                          <w:pPr>
                            <w:pStyle w:val="Datainformacjisygnalnej"/>
                          </w:pPr>
                          <w:r>
                            <w:t>22</w:t>
                          </w:r>
                          <w:r w:rsidR="00B92773">
                            <w:t>.</w:t>
                          </w:r>
                          <w:r w:rsidR="008B2E1F">
                            <w:t>0</w:t>
                          </w:r>
                          <w:r>
                            <w:t>6</w:t>
                          </w:r>
                          <w:r w:rsidR="003D3A1C">
                            <w:t>.202</w:t>
                          </w:r>
                          <w:r w:rsidR="008B2E1F">
                            <w:t>6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22.06.2026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" filled="f" stroked="f">
              <v:textbox>
                <w:txbxContent>
                  <w:p w14:paraId="55931176" w14:textId="2450300E" w:rsidR="003D3A1C" w:rsidRPr="00A01B40" w:rsidRDefault="00B54CBE" w:rsidP="00F049AB">
                    <w:pPr>
                      <w:pStyle w:val="Datainformacjisygnalnej"/>
                    </w:pPr>
                    <w:r>
                      <w:t>22</w:t>
                    </w:r>
                    <w:r w:rsidR="00B92773">
                      <w:t>.</w:t>
                    </w:r>
                    <w:r w:rsidR="008B2E1F">
                      <w:t>0</w:t>
                    </w:r>
                    <w:r>
                      <w:t>6</w:t>
                    </w:r>
                    <w:r w:rsidR="003D3A1C">
                      <w:t>.202</w:t>
                    </w:r>
                    <w:r w:rsidR="008B2E1F">
                      <w:t>6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3pt;height:129.95pt;visibility:visible;mso-wrap-style:square" o:bullet="t">
        <v:imagedata r:id="rId1" o:title=""/>
      </v:shape>
    </w:pict>
  </w:numPicBullet>
  <w:numPicBullet w:numPicBulletId="1">
    <w:pict>
      <v:shape id="_x0000_i1027" type="#_x0000_t75" style="width:122.3pt;height:129.95pt;visibility:visible;mso-wrap-style:square" o:bullet="t">
        <v:imagedata r:id="rId2" o:title=""/>
      </v:shape>
    </w:pict>
  </w:numPicBullet>
  <w:numPicBullet w:numPicBulletId="2">
    <w:pict>
      <v:shape id="_x0000_i1028" type="#_x0000_t75" style="width:21.7pt;height:21.7pt;visibility:visible;mso-wrap-style:square" o:bullet="t">
        <v:imagedata r:id="rId3" o:title=""/>
      </v:shape>
    </w:pict>
  </w:numPicBullet>
  <w:numPicBullet w:numPicBulletId="3">
    <w:pict>
      <v:shape id="_x0000_i1029" type="#_x0000_t75" style="width:21.7pt;height:21.7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3B9"/>
    <w:rsid w:val="00002FB6"/>
    <w:rsid w:val="00003437"/>
    <w:rsid w:val="00006932"/>
    <w:rsid w:val="0000709F"/>
    <w:rsid w:val="0001016A"/>
    <w:rsid w:val="000108B8"/>
    <w:rsid w:val="00010E74"/>
    <w:rsid w:val="0001141D"/>
    <w:rsid w:val="00012539"/>
    <w:rsid w:val="000128EF"/>
    <w:rsid w:val="000131AB"/>
    <w:rsid w:val="00013D28"/>
    <w:rsid w:val="000152F5"/>
    <w:rsid w:val="000161B2"/>
    <w:rsid w:val="000175D8"/>
    <w:rsid w:val="00017852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62B3"/>
    <w:rsid w:val="000470AA"/>
    <w:rsid w:val="00051E6A"/>
    <w:rsid w:val="0005290B"/>
    <w:rsid w:val="00052A7E"/>
    <w:rsid w:val="00053CFE"/>
    <w:rsid w:val="0005405D"/>
    <w:rsid w:val="00057CA1"/>
    <w:rsid w:val="000601E8"/>
    <w:rsid w:val="00061FB2"/>
    <w:rsid w:val="000647A9"/>
    <w:rsid w:val="0006489F"/>
    <w:rsid w:val="00065BAA"/>
    <w:rsid w:val="00066009"/>
    <w:rsid w:val="000662E2"/>
    <w:rsid w:val="00066883"/>
    <w:rsid w:val="000705FF"/>
    <w:rsid w:val="000713A0"/>
    <w:rsid w:val="00071B39"/>
    <w:rsid w:val="00074D66"/>
    <w:rsid w:val="00074DD8"/>
    <w:rsid w:val="00075759"/>
    <w:rsid w:val="000758AB"/>
    <w:rsid w:val="00075BD4"/>
    <w:rsid w:val="00080420"/>
    <w:rsid w:val="000806F7"/>
    <w:rsid w:val="00081444"/>
    <w:rsid w:val="00083154"/>
    <w:rsid w:val="000832C1"/>
    <w:rsid w:val="00084099"/>
    <w:rsid w:val="00084303"/>
    <w:rsid w:val="000867A4"/>
    <w:rsid w:val="000906EA"/>
    <w:rsid w:val="000912D2"/>
    <w:rsid w:val="000919AB"/>
    <w:rsid w:val="00092D71"/>
    <w:rsid w:val="000940FC"/>
    <w:rsid w:val="00094A47"/>
    <w:rsid w:val="00095FED"/>
    <w:rsid w:val="000960F9"/>
    <w:rsid w:val="00096CA1"/>
    <w:rsid w:val="00097840"/>
    <w:rsid w:val="00097CC0"/>
    <w:rsid w:val="000A09AB"/>
    <w:rsid w:val="000A0B90"/>
    <w:rsid w:val="000A13CB"/>
    <w:rsid w:val="000A2012"/>
    <w:rsid w:val="000A32BF"/>
    <w:rsid w:val="000A3820"/>
    <w:rsid w:val="000A5432"/>
    <w:rsid w:val="000A6BC7"/>
    <w:rsid w:val="000B0727"/>
    <w:rsid w:val="000C0C88"/>
    <w:rsid w:val="000C135D"/>
    <w:rsid w:val="000C3270"/>
    <w:rsid w:val="000C54F3"/>
    <w:rsid w:val="000C5A0E"/>
    <w:rsid w:val="000C6F4A"/>
    <w:rsid w:val="000D02C5"/>
    <w:rsid w:val="000D0793"/>
    <w:rsid w:val="000D1D43"/>
    <w:rsid w:val="000D225C"/>
    <w:rsid w:val="000D2710"/>
    <w:rsid w:val="000D2A5C"/>
    <w:rsid w:val="000D39F0"/>
    <w:rsid w:val="000D55FA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225C"/>
    <w:rsid w:val="000F357C"/>
    <w:rsid w:val="000F41BE"/>
    <w:rsid w:val="000F4730"/>
    <w:rsid w:val="000F4E02"/>
    <w:rsid w:val="000F72AC"/>
    <w:rsid w:val="001011C3"/>
    <w:rsid w:val="001018B8"/>
    <w:rsid w:val="00103007"/>
    <w:rsid w:val="00103EDC"/>
    <w:rsid w:val="00104083"/>
    <w:rsid w:val="001049E2"/>
    <w:rsid w:val="00104CE4"/>
    <w:rsid w:val="00106DA3"/>
    <w:rsid w:val="00110214"/>
    <w:rsid w:val="001107EF"/>
    <w:rsid w:val="00110D87"/>
    <w:rsid w:val="00111CF4"/>
    <w:rsid w:val="00111E7E"/>
    <w:rsid w:val="00112399"/>
    <w:rsid w:val="00112B6E"/>
    <w:rsid w:val="00114C25"/>
    <w:rsid w:val="00114DB9"/>
    <w:rsid w:val="00116087"/>
    <w:rsid w:val="00117711"/>
    <w:rsid w:val="00117A94"/>
    <w:rsid w:val="00120712"/>
    <w:rsid w:val="001231AF"/>
    <w:rsid w:val="0012796A"/>
    <w:rsid w:val="00130296"/>
    <w:rsid w:val="00131B16"/>
    <w:rsid w:val="00132D5D"/>
    <w:rsid w:val="00133AB7"/>
    <w:rsid w:val="00133E7B"/>
    <w:rsid w:val="00134145"/>
    <w:rsid w:val="00135BB9"/>
    <w:rsid w:val="00136736"/>
    <w:rsid w:val="00136740"/>
    <w:rsid w:val="00136D67"/>
    <w:rsid w:val="0013709D"/>
    <w:rsid w:val="001410E2"/>
    <w:rsid w:val="001423B6"/>
    <w:rsid w:val="00142EC9"/>
    <w:rsid w:val="00142FC9"/>
    <w:rsid w:val="001431A5"/>
    <w:rsid w:val="001448A7"/>
    <w:rsid w:val="00145765"/>
    <w:rsid w:val="00146364"/>
    <w:rsid w:val="00146621"/>
    <w:rsid w:val="00150F41"/>
    <w:rsid w:val="00150FEF"/>
    <w:rsid w:val="001576B3"/>
    <w:rsid w:val="001617E3"/>
    <w:rsid w:val="00162325"/>
    <w:rsid w:val="00162611"/>
    <w:rsid w:val="00163082"/>
    <w:rsid w:val="00166860"/>
    <w:rsid w:val="00174575"/>
    <w:rsid w:val="00174E58"/>
    <w:rsid w:val="00175D59"/>
    <w:rsid w:val="00180011"/>
    <w:rsid w:val="00180231"/>
    <w:rsid w:val="00180989"/>
    <w:rsid w:val="00186471"/>
    <w:rsid w:val="001906E9"/>
    <w:rsid w:val="00190DBE"/>
    <w:rsid w:val="001916FB"/>
    <w:rsid w:val="0019325C"/>
    <w:rsid w:val="00193A33"/>
    <w:rsid w:val="00195035"/>
    <w:rsid w:val="001951DA"/>
    <w:rsid w:val="00196BB9"/>
    <w:rsid w:val="001A0844"/>
    <w:rsid w:val="001A3145"/>
    <w:rsid w:val="001A46AF"/>
    <w:rsid w:val="001B053D"/>
    <w:rsid w:val="001B3596"/>
    <w:rsid w:val="001B60EA"/>
    <w:rsid w:val="001B66C1"/>
    <w:rsid w:val="001B7CDB"/>
    <w:rsid w:val="001C289A"/>
    <w:rsid w:val="001C3269"/>
    <w:rsid w:val="001C51D7"/>
    <w:rsid w:val="001C59D6"/>
    <w:rsid w:val="001C6250"/>
    <w:rsid w:val="001C6E30"/>
    <w:rsid w:val="001D03C4"/>
    <w:rsid w:val="001D0D0D"/>
    <w:rsid w:val="001D1930"/>
    <w:rsid w:val="001D19B6"/>
    <w:rsid w:val="001D1DB4"/>
    <w:rsid w:val="001D23F1"/>
    <w:rsid w:val="001D241A"/>
    <w:rsid w:val="001D25F9"/>
    <w:rsid w:val="001D45E4"/>
    <w:rsid w:val="001D61ED"/>
    <w:rsid w:val="001E0910"/>
    <w:rsid w:val="001E20B5"/>
    <w:rsid w:val="001E2FEA"/>
    <w:rsid w:val="001E4A11"/>
    <w:rsid w:val="001E5B08"/>
    <w:rsid w:val="001E5B2D"/>
    <w:rsid w:val="001E7C38"/>
    <w:rsid w:val="001E7E22"/>
    <w:rsid w:val="001F290F"/>
    <w:rsid w:val="001F426F"/>
    <w:rsid w:val="001F4A05"/>
    <w:rsid w:val="001F4DF9"/>
    <w:rsid w:val="001F60D2"/>
    <w:rsid w:val="001F6429"/>
    <w:rsid w:val="001F7908"/>
    <w:rsid w:val="001F791B"/>
    <w:rsid w:val="0020070B"/>
    <w:rsid w:val="00200FF1"/>
    <w:rsid w:val="0020156C"/>
    <w:rsid w:val="00201A5E"/>
    <w:rsid w:val="00205F4A"/>
    <w:rsid w:val="0020680A"/>
    <w:rsid w:val="00207562"/>
    <w:rsid w:val="00207D06"/>
    <w:rsid w:val="00210935"/>
    <w:rsid w:val="00211BA9"/>
    <w:rsid w:val="0021462C"/>
    <w:rsid w:val="00215D9B"/>
    <w:rsid w:val="00215EC6"/>
    <w:rsid w:val="00216634"/>
    <w:rsid w:val="002168E5"/>
    <w:rsid w:val="002177E0"/>
    <w:rsid w:val="00217FEC"/>
    <w:rsid w:val="0022142C"/>
    <w:rsid w:val="0022504A"/>
    <w:rsid w:val="00226B64"/>
    <w:rsid w:val="00227B19"/>
    <w:rsid w:val="00230D2C"/>
    <w:rsid w:val="00234E69"/>
    <w:rsid w:val="002376CD"/>
    <w:rsid w:val="00242BFA"/>
    <w:rsid w:val="00242D31"/>
    <w:rsid w:val="002500B6"/>
    <w:rsid w:val="00251AC4"/>
    <w:rsid w:val="00251C36"/>
    <w:rsid w:val="00253AB6"/>
    <w:rsid w:val="0025481E"/>
    <w:rsid w:val="002574F9"/>
    <w:rsid w:val="00257AB2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36E8"/>
    <w:rsid w:val="00284D9A"/>
    <w:rsid w:val="0028658B"/>
    <w:rsid w:val="00287430"/>
    <w:rsid w:val="00291EC3"/>
    <w:rsid w:val="002926DF"/>
    <w:rsid w:val="0029322E"/>
    <w:rsid w:val="00294896"/>
    <w:rsid w:val="00296697"/>
    <w:rsid w:val="0029730C"/>
    <w:rsid w:val="00297CC1"/>
    <w:rsid w:val="002A2953"/>
    <w:rsid w:val="002A4F22"/>
    <w:rsid w:val="002A6E10"/>
    <w:rsid w:val="002B0472"/>
    <w:rsid w:val="002B3A1F"/>
    <w:rsid w:val="002B4A95"/>
    <w:rsid w:val="002B5DEA"/>
    <w:rsid w:val="002B6B12"/>
    <w:rsid w:val="002B6C51"/>
    <w:rsid w:val="002C21F0"/>
    <w:rsid w:val="002C2447"/>
    <w:rsid w:val="002C3ECB"/>
    <w:rsid w:val="002C4923"/>
    <w:rsid w:val="002C55A3"/>
    <w:rsid w:val="002C71DE"/>
    <w:rsid w:val="002C7B54"/>
    <w:rsid w:val="002C7C1D"/>
    <w:rsid w:val="002D01DF"/>
    <w:rsid w:val="002D0EF5"/>
    <w:rsid w:val="002D3154"/>
    <w:rsid w:val="002D39C2"/>
    <w:rsid w:val="002D43F9"/>
    <w:rsid w:val="002D4FC5"/>
    <w:rsid w:val="002D62F1"/>
    <w:rsid w:val="002D7BE9"/>
    <w:rsid w:val="002E0BF9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0A3E"/>
    <w:rsid w:val="002F1115"/>
    <w:rsid w:val="002F2F9F"/>
    <w:rsid w:val="002F35F6"/>
    <w:rsid w:val="002F394C"/>
    <w:rsid w:val="002F4B3B"/>
    <w:rsid w:val="002F5AEA"/>
    <w:rsid w:val="002F6A9A"/>
    <w:rsid w:val="002F6CF0"/>
    <w:rsid w:val="002F77C8"/>
    <w:rsid w:val="002F7CBF"/>
    <w:rsid w:val="00302C68"/>
    <w:rsid w:val="003047E1"/>
    <w:rsid w:val="003048CB"/>
    <w:rsid w:val="00304F22"/>
    <w:rsid w:val="0030591C"/>
    <w:rsid w:val="00306C7C"/>
    <w:rsid w:val="00312096"/>
    <w:rsid w:val="00313122"/>
    <w:rsid w:val="003132BF"/>
    <w:rsid w:val="00313F5C"/>
    <w:rsid w:val="00314F86"/>
    <w:rsid w:val="003156E8"/>
    <w:rsid w:val="00317084"/>
    <w:rsid w:val="00317F4D"/>
    <w:rsid w:val="00320631"/>
    <w:rsid w:val="00322EDD"/>
    <w:rsid w:val="00324BBF"/>
    <w:rsid w:val="003309FA"/>
    <w:rsid w:val="00331135"/>
    <w:rsid w:val="00332320"/>
    <w:rsid w:val="00332DAD"/>
    <w:rsid w:val="003335C6"/>
    <w:rsid w:val="003342DC"/>
    <w:rsid w:val="003365B7"/>
    <w:rsid w:val="00340F5D"/>
    <w:rsid w:val="00341204"/>
    <w:rsid w:val="00341816"/>
    <w:rsid w:val="00341C3C"/>
    <w:rsid w:val="00342296"/>
    <w:rsid w:val="00342BAB"/>
    <w:rsid w:val="00344472"/>
    <w:rsid w:val="0034562F"/>
    <w:rsid w:val="0034611F"/>
    <w:rsid w:val="003467B4"/>
    <w:rsid w:val="00347D72"/>
    <w:rsid w:val="00350398"/>
    <w:rsid w:val="00351524"/>
    <w:rsid w:val="00353722"/>
    <w:rsid w:val="00353A83"/>
    <w:rsid w:val="00353F45"/>
    <w:rsid w:val="00353FC4"/>
    <w:rsid w:val="003570E5"/>
    <w:rsid w:val="00357611"/>
    <w:rsid w:val="00361258"/>
    <w:rsid w:val="0036228D"/>
    <w:rsid w:val="0036432A"/>
    <w:rsid w:val="0036497B"/>
    <w:rsid w:val="00364AF9"/>
    <w:rsid w:val="00364FCB"/>
    <w:rsid w:val="00367237"/>
    <w:rsid w:val="0037077F"/>
    <w:rsid w:val="00370875"/>
    <w:rsid w:val="00371A4F"/>
    <w:rsid w:val="00372411"/>
    <w:rsid w:val="0037253F"/>
    <w:rsid w:val="00372957"/>
    <w:rsid w:val="00373882"/>
    <w:rsid w:val="00373919"/>
    <w:rsid w:val="00376D3E"/>
    <w:rsid w:val="00382898"/>
    <w:rsid w:val="003843DB"/>
    <w:rsid w:val="00385238"/>
    <w:rsid w:val="00390FB1"/>
    <w:rsid w:val="003911EF"/>
    <w:rsid w:val="00391522"/>
    <w:rsid w:val="00392C18"/>
    <w:rsid w:val="003935DE"/>
    <w:rsid w:val="00393761"/>
    <w:rsid w:val="003937A5"/>
    <w:rsid w:val="00393EC1"/>
    <w:rsid w:val="0039430A"/>
    <w:rsid w:val="00394E26"/>
    <w:rsid w:val="00396691"/>
    <w:rsid w:val="00397D18"/>
    <w:rsid w:val="003A0353"/>
    <w:rsid w:val="003A124B"/>
    <w:rsid w:val="003A1B36"/>
    <w:rsid w:val="003A52B9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1AD7"/>
    <w:rsid w:val="003C21F4"/>
    <w:rsid w:val="003C59E0"/>
    <w:rsid w:val="003C6C8D"/>
    <w:rsid w:val="003C7063"/>
    <w:rsid w:val="003D1607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6D07"/>
    <w:rsid w:val="003D7372"/>
    <w:rsid w:val="003E07C4"/>
    <w:rsid w:val="003E2A25"/>
    <w:rsid w:val="003E4367"/>
    <w:rsid w:val="003E5603"/>
    <w:rsid w:val="003E56AE"/>
    <w:rsid w:val="003E5975"/>
    <w:rsid w:val="003E7806"/>
    <w:rsid w:val="003F0BD9"/>
    <w:rsid w:val="003F4C97"/>
    <w:rsid w:val="003F666D"/>
    <w:rsid w:val="003F73CE"/>
    <w:rsid w:val="003F77A5"/>
    <w:rsid w:val="003F7E70"/>
    <w:rsid w:val="003F7FE6"/>
    <w:rsid w:val="00400193"/>
    <w:rsid w:val="00403660"/>
    <w:rsid w:val="00404E56"/>
    <w:rsid w:val="00405453"/>
    <w:rsid w:val="004074D5"/>
    <w:rsid w:val="0041066F"/>
    <w:rsid w:val="004116F7"/>
    <w:rsid w:val="00416EAF"/>
    <w:rsid w:val="0042006E"/>
    <w:rsid w:val="004212E7"/>
    <w:rsid w:val="00423093"/>
    <w:rsid w:val="00423C88"/>
    <w:rsid w:val="00424340"/>
    <w:rsid w:val="0042446D"/>
    <w:rsid w:val="00425FF1"/>
    <w:rsid w:val="00427607"/>
    <w:rsid w:val="00427BF8"/>
    <w:rsid w:val="00431C02"/>
    <w:rsid w:val="00437395"/>
    <w:rsid w:val="00440086"/>
    <w:rsid w:val="0044148E"/>
    <w:rsid w:val="00442A35"/>
    <w:rsid w:val="00445047"/>
    <w:rsid w:val="00446749"/>
    <w:rsid w:val="00446A86"/>
    <w:rsid w:val="00446FC7"/>
    <w:rsid w:val="0045370F"/>
    <w:rsid w:val="00453EB7"/>
    <w:rsid w:val="0046102A"/>
    <w:rsid w:val="00463CF7"/>
    <w:rsid w:val="00463E39"/>
    <w:rsid w:val="004657FC"/>
    <w:rsid w:val="004664B9"/>
    <w:rsid w:val="00471C40"/>
    <w:rsid w:val="00472392"/>
    <w:rsid w:val="004733F6"/>
    <w:rsid w:val="00474E69"/>
    <w:rsid w:val="004753AF"/>
    <w:rsid w:val="004755E4"/>
    <w:rsid w:val="004832C3"/>
    <w:rsid w:val="00483E9F"/>
    <w:rsid w:val="00484072"/>
    <w:rsid w:val="004849CA"/>
    <w:rsid w:val="0048519B"/>
    <w:rsid w:val="00485A2C"/>
    <w:rsid w:val="00486F17"/>
    <w:rsid w:val="00490CF4"/>
    <w:rsid w:val="00491556"/>
    <w:rsid w:val="0049237D"/>
    <w:rsid w:val="00492DA8"/>
    <w:rsid w:val="004933B5"/>
    <w:rsid w:val="0049621B"/>
    <w:rsid w:val="004A1D19"/>
    <w:rsid w:val="004A2AF6"/>
    <w:rsid w:val="004A3E67"/>
    <w:rsid w:val="004A5CC6"/>
    <w:rsid w:val="004A7A87"/>
    <w:rsid w:val="004B0177"/>
    <w:rsid w:val="004B4292"/>
    <w:rsid w:val="004B4EB1"/>
    <w:rsid w:val="004B567E"/>
    <w:rsid w:val="004B61AF"/>
    <w:rsid w:val="004B72C7"/>
    <w:rsid w:val="004C062A"/>
    <w:rsid w:val="004C186B"/>
    <w:rsid w:val="004C1895"/>
    <w:rsid w:val="004C1DE7"/>
    <w:rsid w:val="004C4668"/>
    <w:rsid w:val="004C5C2E"/>
    <w:rsid w:val="004C6D40"/>
    <w:rsid w:val="004C7950"/>
    <w:rsid w:val="004D0E78"/>
    <w:rsid w:val="004D24B4"/>
    <w:rsid w:val="004D4B9F"/>
    <w:rsid w:val="004D59A6"/>
    <w:rsid w:val="004D7D01"/>
    <w:rsid w:val="004E0B36"/>
    <w:rsid w:val="004E2599"/>
    <w:rsid w:val="004E273C"/>
    <w:rsid w:val="004E6AA8"/>
    <w:rsid w:val="004E7729"/>
    <w:rsid w:val="004F090E"/>
    <w:rsid w:val="004F0C3C"/>
    <w:rsid w:val="004F148A"/>
    <w:rsid w:val="004F2280"/>
    <w:rsid w:val="004F23BB"/>
    <w:rsid w:val="004F565A"/>
    <w:rsid w:val="004F63FC"/>
    <w:rsid w:val="0050152A"/>
    <w:rsid w:val="0050314C"/>
    <w:rsid w:val="005054D4"/>
    <w:rsid w:val="00505A92"/>
    <w:rsid w:val="00506079"/>
    <w:rsid w:val="005065DB"/>
    <w:rsid w:val="00507C4D"/>
    <w:rsid w:val="00507CC5"/>
    <w:rsid w:val="005101D8"/>
    <w:rsid w:val="0051614E"/>
    <w:rsid w:val="005173FB"/>
    <w:rsid w:val="005203F1"/>
    <w:rsid w:val="00520F70"/>
    <w:rsid w:val="00521BC3"/>
    <w:rsid w:val="00522930"/>
    <w:rsid w:val="00523CF3"/>
    <w:rsid w:val="0052490A"/>
    <w:rsid w:val="005260D7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00AC"/>
    <w:rsid w:val="005520D8"/>
    <w:rsid w:val="00553103"/>
    <w:rsid w:val="00553507"/>
    <w:rsid w:val="00553E92"/>
    <w:rsid w:val="00555CFB"/>
    <w:rsid w:val="00556ADB"/>
    <w:rsid w:val="00556CF1"/>
    <w:rsid w:val="00563495"/>
    <w:rsid w:val="005644CF"/>
    <w:rsid w:val="00564559"/>
    <w:rsid w:val="00564AC0"/>
    <w:rsid w:val="00565B16"/>
    <w:rsid w:val="00567CFF"/>
    <w:rsid w:val="005719E5"/>
    <w:rsid w:val="00574B36"/>
    <w:rsid w:val="00575D6A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0990"/>
    <w:rsid w:val="005A2841"/>
    <w:rsid w:val="005A2FED"/>
    <w:rsid w:val="005A32D8"/>
    <w:rsid w:val="005A4A88"/>
    <w:rsid w:val="005A4C56"/>
    <w:rsid w:val="005A50FE"/>
    <w:rsid w:val="005A64C2"/>
    <w:rsid w:val="005A698C"/>
    <w:rsid w:val="005B008C"/>
    <w:rsid w:val="005B15D5"/>
    <w:rsid w:val="005B166B"/>
    <w:rsid w:val="005B1B2C"/>
    <w:rsid w:val="005B1D75"/>
    <w:rsid w:val="005B1E3D"/>
    <w:rsid w:val="005B23B7"/>
    <w:rsid w:val="005B247E"/>
    <w:rsid w:val="005B29C5"/>
    <w:rsid w:val="005B2F57"/>
    <w:rsid w:val="005B404C"/>
    <w:rsid w:val="005B58E2"/>
    <w:rsid w:val="005B5C8C"/>
    <w:rsid w:val="005B61AB"/>
    <w:rsid w:val="005B64D4"/>
    <w:rsid w:val="005B680F"/>
    <w:rsid w:val="005B7422"/>
    <w:rsid w:val="005C0C32"/>
    <w:rsid w:val="005C0CAC"/>
    <w:rsid w:val="005C1BB1"/>
    <w:rsid w:val="005C376E"/>
    <w:rsid w:val="005C3F06"/>
    <w:rsid w:val="005C49A3"/>
    <w:rsid w:val="005C534A"/>
    <w:rsid w:val="005C7FF4"/>
    <w:rsid w:val="005D062E"/>
    <w:rsid w:val="005D1AD1"/>
    <w:rsid w:val="005D2F6B"/>
    <w:rsid w:val="005D334E"/>
    <w:rsid w:val="005D39F3"/>
    <w:rsid w:val="005D643B"/>
    <w:rsid w:val="005D6D61"/>
    <w:rsid w:val="005E0799"/>
    <w:rsid w:val="005E10F9"/>
    <w:rsid w:val="005E1200"/>
    <w:rsid w:val="005E2591"/>
    <w:rsid w:val="005E54C8"/>
    <w:rsid w:val="005F0719"/>
    <w:rsid w:val="005F0BA1"/>
    <w:rsid w:val="005F45EE"/>
    <w:rsid w:val="005F50EC"/>
    <w:rsid w:val="005F5352"/>
    <w:rsid w:val="005F5A80"/>
    <w:rsid w:val="005F5E21"/>
    <w:rsid w:val="005F7611"/>
    <w:rsid w:val="005F7629"/>
    <w:rsid w:val="005F79CC"/>
    <w:rsid w:val="005F7C10"/>
    <w:rsid w:val="006044FF"/>
    <w:rsid w:val="00604607"/>
    <w:rsid w:val="0060559E"/>
    <w:rsid w:val="00606584"/>
    <w:rsid w:val="00606FAE"/>
    <w:rsid w:val="006074AF"/>
    <w:rsid w:val="00607CC5"/>
    <w:rsid w:val="006105AD"/>
    <w:rsid w:val="0061105B"/>
    <w:rsid w:val="0061179B"/>
    <w:rsid w:val="006125F9"/>
    <w:rsid w:val="00612D59"/>
    <w:rsid w:val="0061388E"/>
    <w:rsid w:val="00614C0F"/>
    <w:rsid w:val="0061530F"/>
    <w:rsid w:val="0062327E"/>
    <w:rsid w:val="00625D05"/>
    <w:rsid w:val="00626DBC"/>
    <w:rsid w:val="00627692"/>
    <w:rsid w:val="006306AE"/>
    <w:rsid w:val="00631F16"/>
    <w:rsid w:val="00633014"/>
    <w:rsid w:val="0063437B"/>
    <w:rsid w:val="006359B3"/>
    <w:rsid w:val="00635A34"/>
    <w:rsid w:val="0063660D"/>
    <w:rsid w:val="00637937"/>
    <w:rsid w:val="0064014D"/>
    <w:rsid w:val="0064017E"/>
    <w:rsid w:val="006477A4"/>
    <w:rsid w:val="00651042"/>
    <w:rsid w:val="00652588"/>
    <w:rsid w:val="006542D1"/>
    <w:rsid w:val="00654489"/>
    <w:rsid w:val="00654BB6"/>
    <w:rsid w:val="00654C2A"/>
    <w:rsid w:val="0065799F"/>
    <w:rsid w:val="00662009"/>
    <w:rsid w:val="00665006"/>
    <w:rsid w:val="006653DD"/>
    <w:rsid w:val="00666055"/>
    <w:rsid w:val="00667198"/>
    <w:rsid w:val="006673CA"/>
    <w:rsid w:val="0067391A"/>
    <w:rsid w:val="00673C26"/>
    <w:rsid w:val="00674DE5"/>
    <w:rsid w:val="00677ACA"/>
    <w:rsid w:val="00680C00"/>
    <w:rsid w:val="006812AF"/>
    <w:rsid w:val="0068327D"/>
    <w:rsid w:val="00683644"/>
    <w:rsid w:val="00685222"/>
    <w:rsid w:val="00687E5D"/>
    <w:rsid w:val="00691534"/>
    <w:rsid w:val="00691BC7"/>
    <w:rsid w:val="00693880"/>
    <w:rsid w:val="00694642"/>
    <w:rsid w:val="00694AF0"/>
    <w:rsid w:val="006A0031"/>
    <w:rsid w:val="006A23EA"/>
    <w:rsid w:val="006A4686"/>
    <w:rsid w:val="006A6C40"/>
    <w:rsid w:val="006A73B8"/>
    <w:rsid w:val="006B0552"/>
    <w:rsid w:val="006B0E9E"/>
    <w:rsid w:val="006B10DF"/>
    <w:rsid w:val="006B2AED"/>
    <w:rsid w:val="006B3184"/>
    <w:rsid w:val="006B3371"/>
    <w:rsid w:val="006B3EC7"/>
    <w:rsid w:val="006B470B"/>
    <w:rsid w:val="006B486D"/>
    <w:rsid w:val="006B5AE4"/>
    <w:rsid w:val="006B6D80"/>
    <w:rsid w:val="006C186A"/>
    <w:rsid w:val="006C1E75"/>
    <w:rsid w:val="006C506C"/>
    <w:rsid w:val="006C6B00"/>
    <w:rsid w:val="006C7C08"/>
    <w:rsid w:val="006D1507"/>
    <w:rsid w:val="006D1608"/>
    <w:rsid w:val="006D2DC9"/>
    <w:rsid w:val="006D3DD1"/>
    <w:rsid w:val="006D4054"/>
    <w:rsid w:val="006D4C1D"/>
    <w:rsid w:val="006D5DAB"/>
    <w:rsid w:val="006D6E83"/>
    <w:rsid w:val="006D6F5D"/>
    <w:rsid w:val="006D7093"/>
    <w:rsid w:val="006D7409"/>
    <w:rsid w:val="006D7AF6"/>
    <w:rsid w:val="006E0065"/>
    <w:rsid w:val="006E02EC"/>
    <w:rsid w:val="006E2603"/>
    <w:rsid w:val="006E27A9"/>
    <w:rsid w:val="006E3515"/>
    <w:rsid w:val="006E3C4F"/>
    <w:rsid w:val="006E6F41"/>
    <w:rsid w:val="006E7043"/>
    <w:rsid w:val="006E73E6"/>
    <w:rsid w:val="006E7756"/>
    <w:rsid w:val="006F0CE5"/>
    <w:rsid w:val="006F3F02"/>
    <w:rsid w:val="006F67D7"/>
    <w:rsid w:val="006F6FC6"/>
    <w:rsid w:val="006F7121"/>
    <w:rsid w:val="006F7555"/>
    <w:rsid w:val="006F75D8"/>
    <w:rsid w:val="00700A6F"/>
    <w:rsid w:val="00700F7D"/>
    <w:rsid w:val="0070536B"/>
    <w:rsid w:val="00707297"/>
    <w:rsid w:val="007075BC"/>
    <w:rsid w:val="00710E54"/>
    <w:rsid w:val="0071438C"/>
    <w:rsid w:val="00715066"/>
    <w:rsid w:val="00715F3D"/>
    <w:rsid w:val="007174EC"/>
    <w:rsid w:val="0072117A"/>
    <w:rsid w:val="007211B1"/>
    <w:rsid w:val="00723EDC"/>
    <w:rsid w:val="0072430F"/>
    <w:rsid w:val="00724F9C"/>
    <w:rsid w:val="007266FE"/>
    <w:rsid w:val="007277DA"/>
    <w:rsid w:val="00730516"/>
    <w:rsid w:val="00731D27"/>
    <w:rsid w:val="007357EB"/>
    <w:rsid w:val="00740747"/>
    <w:rsid w:val="00740C58"/>
    <w:rsid w:val="007441AA"/>
    <w:rsid w:val="00746187"/>
    <w:rsid w:val="007469F5"/>
    <w:rsid w:val="00746FE5"/>
    <w:rsid w:val="00751DF6"/>
    <w:rsid w:val="0075630C"/>
    <w:rsid w:val="00761058"/>
    <w:rsid w:val="0076254F"/>
    <w:rsid w:val="0076426C"/>
    <w:rsid w:val="007659D4"/>
    <w:rsid w:val="00766728"/>
    <w:rsid w:val="007668ED"/>
    <w:rsid w:val="00767478"/>
    <w:rsid w:val="00767617"/>
    <w:rsid w:val="0077051B"/>
    <w:rsid w:val="0077158E"/>
    <w:rsid w:val="007755E4"/>
    <w:rsid w:val="00775D4E"/>
    <w:rsid w:val="007801F5"/>
    <w:rsid w:val="00781A9F"/>
    <w:rsid w:val="00783189"/>
    <w:rsid w:val="00783A43"/>
    <w:rsid w:val="00783CA4"/>
    <w:rsid w:val="007842FB"/>
    <w:rsid w:val="00786124"/>
    <w:rsid w:val="00787300"/>
    <w:rsid w:val="007873EB"/>
    <w:rsid w:val="00787560"/>
    <w:rsid w:val="007903A2"/>
    <w:rsid w:val="007932A0"/>
    <w:rsid w:val="0079333F"/>
    <w:rsid w:val="0079514B"/>
    <w:rsid w:val="00795252"/>
    <w:rsid w:val="0079676B"/>
    <w:rsid w:val="007A2DC1"/>
    <w:rsid w:val="007A46A8"/>
    <w:rsid w:val="007A7478"/>
    <w:rsid w:val="007B0B28"/>
    <w:rsid w:val="007B22E6"/>
    <w:rsid w:val="007B4E21"/>
    <w:rsid w:val="007B516E"/>
    <w:rsid w:val="007B5F4A"/>
    <w:rsid w:val="007C0E8D"/>
    <w:rsid w:val="007C1554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00C4"/>
    <w:rsid w:val="007E3314"/>
    <w:rsid w:val="007E3514"/>
    <w:rsid w:val="007E3DA5"/>
    <w:rsid w:val="007E4B03"/>
    <w:rsid w:val="007E4CD4"/>
    <w:rsid w:val="007E6AC0"/>
    <w:rsid w:val="007E7542"/>
    <w:rsid w:val="007E7A71"/>
    <w:rsid w:val="007F103A"/>
    <w:rsid w:val="007F137F"/>
    <w:rsid w:val="007F1380"/>
    <w:rsid w:val="007F324B"/>
    <w:rsid w:val="007F707F"/>
    <w:rsid w:val="007F75A8"/>
    <w:rsid w:val="0080553C"/>
    <w:rsid w:val="00805B46"/>
    <w:rsid w:val="00805DB4"/>
    <w:rsid w:val="008062CF"/>
    <w:rsid w:val="00810526"/>
    <w:rsid w:val="00812B05"/>
    <w:rsid w:val="008135CE"/>
    <w:rsid w:val="0081425F"/>
    <w:rsid w:val="00821154"/>
    <w:rsid w:val="0082147F"/>
    <w:rsid w:val="00823593"/>
    <w:rsid w:val="00825DC2"/>
    <w:rsid w:val="00826170"/>
    <w:rsid w:val="00832CDD"/>
    <w:rsid w:val="00833CE9"/>
    <w:rsid w:val="00834AD3"/>
    <w:rsid w:val="00835C16"/>
    <w:rsid w:val="008371D4"/>
    <w:rsid w:val="00840594"/>
    <w:rsid w:val="00841AAA"/>
    <w:rsid w:val="00842F6A"/>
    <w:rsid w:val="00843795"/>
    <w:rsid w:val="00843D18"/>
    <w:rsid w:val="00847F0F"/>
    <w:rsid w:val="00850678"/>
    <w:rsid w:val="00850BA5"/>
    <w:rsid w:val="00852448"/>
    <w:rsid w:val="008532A9"/>
    <w:rsid w:val="008534E6"/>
    <w:rsid w:val="00855211"/>
    <w:rsid w:val="0086210D"/>
    <w:rsid w:val="00863589"/>
    <w:rsid w:val="00863DD1"/>
    <w:rsid w:val="008704A7"/>
    <w:rsid w:val="00870E56"/>
    <w:rsid w:val="00872E67"/>
    <w:rsid w:val="00873D57"/>
    <w:rsid w:val="00875ED6"/>
    <w:rsid w:val="00877A38"/>
    <w:rsid w:val="00877F6C"/>
    <w:rsid w:val="00880F5A"/>
    <w:rsid w:val="0088258A"/>
    <w:rsid w:val="00882898"/>
    <w:rsid w:val="00882EB3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1306"/>
    <w:rsid w:val="008A26D9"/>
    <w:rsid w:val="008A3B15"/>
    <w:rsid w:val="008A65AA"/>
    <w:rsid w:val="008A7774"/>
    <w:rsid w:val="008A7B5B"/>
    <w:rsid w:val="008B12D2"/>
    <w:rsid w:val="008B2E1F"/>
    <w:rsid w:val="008B4285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0399"/>
    <w:rsid w:val="008D1B81"/>
    <w:rsid w:val="008D6589"/>
    <w:rsid w:val="008D76BC"/>
    <w:rsid w:val="008E28D3"/>
    <w:rsid w:val="008E3E54"/>
    <w:rsid w:val="008E4B70"/>
    <w:rsid w:val="008E6544"/>
    <w:rsid w:val="008E6E48"/>
    <w:rsid w:val="008E7833"/>
    <w:rsid w:val="008E7DBA"/>
    <w:rsid w:val="008F04C7"/>
    <w:rsid w:val="008F0741"/>
    <w:rsid w:val="008F0829"/>
    <w:rsid w:val="008F230C"/>
    <w:rsid w:val="008F314F"/>
    <w:rsid w:val="008F3638"/>
    <w:rsid w:val="008F4441"/>
    <w:rsid w:val="008F6614"/>
    <w:rsid w:val="008F6B20"/>
    <w:rsid w:val="008F6D94"/>
    <w:rsid w:val="008F6F31"/>
    <w:rsid w:val="008F74DF"/>
    <w:rsid w:val="00900948"/>
    <w:rsid w:val="00900ED9"/>
    <w:rsid w:val="009017CF"/>
    <w:rsid w:val="00902274"/>
    <w:rsid w:val="0090566C"/>
    <w:rsid w:val="00911501"/>
    <w:rsid w:val="009127BA"/>
    <w:rsid w:val="0091476F"/>
    <w:rsid w:val="00920AAE"/>
    <w:rsid w:val="009227A6"/>
    <w:rsid w:val="00927CD2"/>
    <w:rsid w:val="00933B16"/>
    <w:rsid w:val="00933EC1"/>
    <w:rsid w:val="00934388"/>
    <w:rsid w:val="00936114"/>
    <w:rsid w:val="00940102"/>
    <w:rsid w:val="009412AF"/>
    <w:rsid w:val="00942111"/>
    <w:rsid w:val="00943208"/>
    <w:rsid w:val="009446AD"/>
    <w:rsid w:val="00944B14"/>
    <w:rsid w:val="0094557E"/>
    <w:rsid w:val="009455B6"/>
    <w:rsid w:val="00945C26"/>
    <w:rsid w:val="0094630D"/>
    <w:rsid w:val="00950CD1"/>
    <w:rsid w:val="009530DB"/>
    <w:rsid w:val="00953676"/>
    <w:rsid w:val="00956F30"/>
    <w:rsid w:val="00961574"/>
    <w:rsid w:val="009664F7"/>
    <w:rsid w:val="00966A81"/>
    <w:rsid w:val="00966C9A"/>
    <w:rsid w:val="0096743B"/>
    <w:rsid w:val="00967527"/>
    <w:rsid w:val="009705EE"/>
    <w:rsid w:val="009717B1"/>
    <w:rsid w:val="00975BBC"/>
    <w:rsid w:val="00977927"/>
    <w:rsid w:val="0098135C"/>
    <w:rsid w:val="0098156A"/>
    <w:rsid w:val="00981D65"/>
    <w:rsid w:val="009824C8"/>
    <w:rsid w:val="0098305C"/>
    <w:rsid w:val="009851F1"/>
    <w:rsid w:val="00985417"/>
    <w:rsid w:val="00986578"/>
    <w:rsid w:val="00991BAC"/>
    <w:rsid w:val="00992711"/>
    <w:rsid w:val="009938A4"/>
    <w:rsid w:val="0099436D"/>
    <w:rsid w:val="009948DF"/>
    <w:rsid w:val="00995D80"/>
    <w:rsid w:val="00997001"/>
    <w:rsid w:val="009A354D"/>
    <w:rsid w:val="009A5E1F"/>
    <w:rsid w:val="009A6946"/>
    <w:rsid w:val="009A6D9C"/>
    <w:rsid w:val="009A6EA0"/>
    <w:rsid w:val="009B2A4A"/>
    <w:rsid w:val="009B406F"/>
    <w:rsid w:val="009B5833"/>
    <w:rsid w:val="009C1335"/>
    <w:rsid w:val="009C1AB2"/>
    <w:rsid w:val="009C2D75"/>
    <w:rsid w:val="009C5C7D"/>
    <w:rsid w:val="009C6259"/>
    <w:rsid w:val="009C7251"/>
    <w:rsid w:val="009D0892"/>
    <w:rsid w:val="009D1AD5"/>
    <w:rsid w:val="009D1F53"/>
    <w:rsid w:val="009D3FD2"/>
    <w:rsid w:val="009D64DF"/>
    <w:rsid w:val="009E1AE7"/>
    <w:rsid w:val="009E2C39"/>
    <w:rsid w:val="009E2D41"/>
    <w:rsid w:val="009E2E91"/>
    <w:rsid w:val="009E6C5F"/>
    <w:rsid w:val="009E72C8"/>
    <w:rsid w:val="009E7AF1"/>
    <w:rsid w:val="009F09ED"/>
    <w:rsid w:val="009F33A4"/>
    <w:rsid w:val="009F4293"/>
    <w:rsid w:val="009F739B"/>
    <w:rsid w:val="009F7C49"/>
    <w:rsid w:val="00A01B40"/>
    <w:rsid w:val="00A02BBC"/>
    <w:rsid w:val="00A0313F"/>
    <w:rsid w:val="00A06A43"/>
    <w:rsid w:val="00A06C10"/>
    <w:rsid w:val="00A10C76"/>
    <w:rsid w:val="00A10D7C"/>
    <w:rsid w:val="00A11992"/>
    <w:rsid w:val="00A12343"/>
    <w:rsid w:val="00A1249A"/>
    <w:rsid w:val="00A12D88"/>
    <w:rsid w:val="00A138F9"/>
    <w:rsid w:val="00A139F5"/>
    <w:rsid w:val="00A179BD"/>
    <w:rsid w:val="00A315A3"/>
    <w:rsid w:val="00A32E16"/>
    <w:rsid w:val="00A35444"/>
    <w:rsid w:val="00A3563B"/>
    <w:rsid w:val="00A3623D"/>
    <w:rsid w:val="00A365F4"/>
    <w:rsid w:val="00A370D8"/>
    <w:rsid w:val="00A42414"/>
    <w:rsid w:val="00A431DD"/>
    <w:rsid w:val="00A460CD"/>
    <w:rsid w:val="00A47C4E"/>
    <w:rsid w:val="00A47D80"/>
    <w:rsid w:val="00A5231C"/>
    <w:rsid w:val="00A53132"/>
    <w:rsid w:val="00A542D8"/>
    <w:rsid w:val="00A546C8"/>
    <w:rsid w:val="00A5475A"/>
    <w:rsid w:val="00A54F1B"/>
    <w:rsid w:val="00A55B87"/>
    <w:rsid w:val="00A563F2"/>
    <w:rsid w:val="00A566E8"/>
    <w:rsid w:val="00A56F78"/>
    <w:rsid w:val="00A61BBA"/>
    <w:rsid w:val="00A62E16"/>
    <w:rsid w:val="00A66347"/>
    <w:rsid w:val="00A73425"/>
    <w:rsid w:val="00A774F7"/>
    <w:rsid w:val="00A77D42"/>
    <w:rsid w:val="00A77E2F"/>
    <w:rsid w:val="00A810F9"/>
    <w:rsid w:val="00A82D31"/>
    <w:rsid w:val="00A85E7E"/>
    <w:rsid w:val="00A86ECC"/>
    <w:rsid w:val="00A86FCC"/>
    <w:rsid w:val="00A90804"/>
    <w:rsid w:val="00A90A6D"/>
    <w:rsid w:val="00A92558"/>
    <w:rsid w:val="00A92B87"/>
    <w:rsid w:val="00A95D00"/>
    <w:rsid w:val="00A971E5"/>
    <w:rsid w:val="00A97A1E"/>
    <w:rsid w:val="00AA1072"/>
    <w:rsid w:val="00AA146E"/>
    <w:rsid w:val="00AA209D"/>
    <w:rsid w:val="00AA710D"/>
    <w:rsid w:val="00AB0E1E"/>
    <w:rsid w:val="00AB1F20"/>
    <w:rsid w:val="00AB2846"/>
    <w:rsid w:val="00AB64F3"/>
    <w:rsid w:val="00AB6D25"/>
    <w:rsid w:val="00AC06BE"/>
    <w:rsid w:val="00AC4B97"/>
    <w:rsid w:val="00AC5186"/>
    <w:rsid w:val="00AC5273"/>
    <w:rsid w:val="00AC5D4D"/>
    <w:rsid w:val="00AC670D"/>
    <w:rsid w:val="00AC6ED0"/>
    <w:rsid w:val="00AC7EA7"/>
    <w:rsid w:val="00AD0E56"/>
    <w:rsid w:val="00AD2CC1"/>
    <w:rsid w:val="00AD38B0"/>
    <w:rsid w:val="00AD4B3D"/>
    <w:rsid w:val="00AD7DFD"/>
    <w:rsid w:val="00AE229B"/>
    <w:rsid w:val="00AE2D4B"/>
    <w:rsid w:val="00AE3C6C"/>
    <w:rsid w:val="00AE4F99"/>
    <w:rsid w:val="00AE52D1"/>
    <w:rsid w:val="00AE6B45"/>
    <w:rsid w:val="00AF3E9C"/>
    <w:rsid w:val="00AF4B61"/>
    <w:rsid w:val="00B00CF4"/>
    <w:rsid w:val="00B00FEC"/>
    <w:rsid w:val="00B02DF9"/>
    <w:rsid w:val="00B032FF"/>
    <w:rsid w:val="00B0408A"/>
    <w:rsid w:val="00B057A6"/>
    <w:rsid w:val="00B0628E"/>
    <w:rsid w:val="00B1077E"/>
    <w:rsid w:val="00B11B69"/>
    <w:rsid w:val="00B13BC2"/>
    <w:rsid w:val="00B14952"/>
    <w:rsid w:val="00B16183"/>
    <w:rsid w:val="00B16871"/>
    <w:rsid w:val="00B22019"/>
    <w:rsid w:val="00B23E99"/>
    <w:rsid w:val="00B25B45"/>
    <w:rsid w:val="00B3085B"/>
    <w:rsid w:val="00B31E5A"/>
    <w:rsid w:val="00B361A9"/>
    <w:rsid w:val="00B418CB"/>
    <w:rsid w:val="00B4502B"/>
    <w:rsid w:val="00B47359"/>
    <w:rsid w:val="00B500A7"/>
    <w:rsid w:val="00B50BDB"/>
    <w:rsid w:val="00B51B75"/>
    <w:rsid w:val="00B52C13"/>
    <w:rsid w:val="00B5347C"/>
    <w:rsid w:val="00B54CBE"/>
    <w:rsid w:val="00B54F86"/>
    <w:rsid w:val="00B57099"/>
    <w:rsid w:val="00B6436E"/>
    <w:rsid w:val="00B653AB"/>
    <w:rsid w:val="00B65E99"/>
    <w:rsid w:val="00B65F9E"/>
    <w:rsid w:val="00B66B19"/>
    <w:rsid w:val="00B70B4B"/>
    <w:rsid w:val="00B71B0C"/>
    <w:rsid w:val="00B7217C"/>
    <w:rsid w:val="00B734C5"/>
    <w:rsid w:val="00B7386E"/>
    <w:rsid w:val="00B73B99"/>
    <w:rsid w:val="00B7786B"/>
    <w:rsid w:val="00B81889"/>
    <w:rsid w:val="00B82311"/>
    <w:rsid w:val="00B835CD"/>
    <w:rsid w:val="00B84C43"/>
    <w:rsid w:val="00B914E9"/>
    <w:rsid w:val="00B92773"/>
    <w:rsid w:val="00B936E0"/>
    <w:rsid w:val="00B956EE"/>
    <w:rsid w:val="00BA1601"/>
    <w:rsid w:val="00BA210F"/>
    <w:rsid w:val="00BA2BA1"/>
    <w:rsid w:val="00BA3447"/>
    <w:rsid w:val="00BA3562"/>
    <w:rsid w:val="00BA442B"/>
    <w:rsid w:val="00BA6EBD"/>
    <w:rsid w:val="00BA7954"/>
    <w:rsid w:val="00BB0BBA"/>
    <w:rsid w:val="00BB3308"/>
    <w:rsid w:val="00BB422A"/>
    <w:rsid w:val="00BB4276"/>
    <w:rsid w:val="00BB4F09"/>
    <w:rsid w:val="00BB54B5"/>
    <w:rsid w:val="00BC2A5B"/>
    <w:rsid w:val="00BC46D0"/>
    <w:rsid w:val="00BC56E9"/>
    <w:rsid w:val="00BC57CE"/>
    <w:rsid w:val="00BC75AE"/>
    <w:rsid w:val="00BC76A0"/>
    <w:rsid w:val="00BD0971"/>
    <w:rsid w:val="00BD4472"/>
    <w:rsid w:val="00BD4E33"/>
    <w:rsid w:val="00BD7380"/>
    <w:rsid w:val="00BD7440"/>
    <w:rsid w:val="00BE2779"/>
    <w:rsid w:val="00BE2AD9"/>
    <w:rsid w:val="00BE2D24"/>
    <w:rsid w:val="00BE3CFD"/>
    <w:rsid w:val="00BE3D31"/>
    <w:rsid w:val="00BE4F43"/>
    <w:rsid w:val="00BE7111"/>
    <w:rsid w:val="00BE7A24"/>
    <w:rsid w:val="00BF16F1"/>
    <w:rsid w:val="00BF2B4E"/>
    <w:rsid w:val="00BF505E"/>
    <w:rsid w:val="00C00770"/>
    <w:rsid w:val="00C00E83"/>
    <w:rsid w:val="00C01002"/>
    <w:rsid w:val="00C030DE"/>
    <w:rsid w:val="00C045E6"/>
    <w:rsid w:val="00C051A8"/>
    <w:rsid w:val="00C10EE3"/>
    <w:rsid w:val="00C136ED"/>
    <w:rsid w:val="00C1385B"/>
    <w:rsid w:val="00C1599D"/>
    <w:rsid w:val="00C161EF"/>
    <w:rsid w:val="00C20429"/>
    <w:rsid w:val="00C22105"/>
    <w:rsid w:val="00C2243B"/>
    <w:rsid w:val="00C244B6"/>
    <w:rsid w:val="00C25EDE"/>
    <w:rsid w:val="00C27BF1"/>
    <w:rsid w:val="00C300DC"/>
    <w:rsid w:val="00C310E6"/>
    <w:rsid w:val="00C318EB"/>
    <w:rsid w:val="00C32B14"/>
    <w:rsid w:val="00C33714"/>
    <w:rsid w:val="00C35877"/>
    <w:rsid w:val="00C3596A"/>
    <w:rsid w:val="00C35BE5"/>
    <w:rsid w:val="00C35EF0"/>
    <w:rsid w:val="00C3702F"/>
    <w:rsid w:val="00C376AC"/>
    <w:rsid w:val="00C412FE"/>
    <w:rsid w:val="00C4500A"/>
    <w:rsid w:val="00C464AD"/>
    <w:rsid w:val="00C50A30"/>
    <w:rsid w:val="00C50C50"/>
    <w:rsid w:val="00C546A4"/>
    <w:rsid w:val="00C62238"/>
    <w:rsid w:val="00C64507"/>
    <w:rsid w:val="00C64A37"/>
    <w:rsid w:val="00C64AFF"/>
    <w:rsid w:val="00C64E38"/>
    <w:rsid w:val="00C66847"/>
    <w:rsid w:val="00C707A6"/>
    <w:rsid w:val="00C7158E"/>
    <w:rsid w:val="00C71DBB"/>
    <w:rsid w:val="00C71DBD"/>
    <w:rsid w:val="00C723CF"/>
    <w:rsid w:val="00C7250B"/>
    <w:rsid w:val="00C7346B"/>
    <w:rsid w:val="00C76068"/>
    <w:rsid w:val="00C76A06"/>
    <w:rsid w:val="00C76D26"/>
    <w:rsid w:val="00C77C0E"/>
    <w:rsid w:val="00C77C6C"/>
    <w:rsid w:val="00C80D56"/>
    <w:rsid w:val="00C80FAF"/>
    <w:rsid w:val="00C843DD"/>
    <w:rsid w:val="00C91687"/>
    <w:rsid w:val="00C924A8"/>
    <w:rsid w:val="00C945FE"/>
    <w:rsid w:val="00C96529"/>
    <w:rsid w:val="00C96FAA"/>
    <w:rsid w:val="00C97A04"/>
    <w:rsid w:val="00CA0540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B6D7E"/>
    <w:rsid w:val="00CB7546"/>
    <w:rsid w:val="00CC000F"/>
    <w:rsid w:val="00CC0D48"/>
    <w:rsid w:val="00CC17A4"/>
    <w:rsid w:val="00CC237A"/>
    <w:rsid w:val="00CC2CE8"/>
    <w:rsid w:val="00CC5355"/>
    <w:rsid w:val="00CC739E"/>
    <w:rsid w:val="00CC7CB4"/>
    <w:rsid w:val="00CD139F"/>
    <w:rsid w:val="00CD13A5"/>
    <w:rsid w:val="00CD1EBB"/>
    <w:rsid w:val="00CD2411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E6A82"/>
    <w:rsid w:val="00CF0CDD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66D0"/>
    <w:rsid w:val="00D17FC4"/>
    <w:rsid w:val="00D21A76"/>
    <w:rsid w:val="00D22139"/>
    <w:rsid w:val="00D22F3E"/>
    <w:rsid w:val="00D25866"/>
    <w:rsid w:val="00D261A2"/>
    <w:rsid w:val="00D2781A"/>
    <w:rsid w:val="00D2791B"/>
    <w:rsid w:val="00D27CD2"/>
    <w:rsid w:val="00D30101"/>
    <w:rsid w:val="00D30F9F"/>
    <w:rsid w:val="00D35A92"/>
    <w:rsid w:val="00D3780E"/>
    <w:rsid w:val="00D424CF"/>
    <w:rsid w:val="00D44CCE"/>
    <w:rsid w:val="00D503FF"/>
    <w:rsid w:val="00D517B6"/>
    <w:rsid w:val="00D56082"/>
    <w:rsid w:val="00D616D2"/>
    <w:rsid w:val="00D63B5F"/>
    <w:rsid w:val="00D64F55"/>
    <w:rsid w:val="00D65517"/>
    <w:rsid w:val="00D67A27"/>
    <w:rsid w:val="00D70732"/>
    <w:rsid w:val="00D70EF7"/>
    <w:rsid w:val="00D7192C"/>
    <w:rsid w:val="00D7255A"/>
    <w:rsid w:val="00D72646"/>
    <w:rsid w:val="00D73241"/>
    <w:rsid w:val="00D7336B"/>
    <w:rsid w:val="00D743BF"/>
    <w:rsid w:val="00D809DC"/>
    <w:rsid w:val="00D8397C"/>
    <w:rsid w:val="00D83BD1"/>
    <w:rsid w:val="00D848F0"/>
    <w:rsid w:val="00D84A59"/>
    <w:rsid w:val="00D86BFD"/>
    <w:rsid w:val="00D87DE6"/>
    <w:rsid w:val="00D917AB"/>
    <w:rsid w:val="00D93575"/>
    <w:rsid w:val="00D94EED"/>
    <w:rsid w:val="00D96026"/>
    <w:rsid w:val="00D972F6"/>
    <w:rsid w:val="00DA0614"/>
    <w:rsid w:val="00DA0DA6"/>
    <w:rsid w:val="00DA1E72"/>
    <w:rsid w:val="00DA233A"/>
    <w:rsid w:val="00DA331D"/>
    <w:rsid w:val="00DA4475"/>
    <w:rsid w:val="00DA4773"/>
    <w:rsid w:val="00DA5D0F"/>
    <w:rsid w:val="00DA7771"/>
    <w:rsid w:val="00DA7C1C"/>
    <w:rsid w:val="00DA7D21"/>
    <w:rsid w:val="00DA7D80"/>
    <w:rsid w:val="00DB147A"/>
    <w:rsid w:val="00DB1A34"/>
    <w:rsid w:val="00DB1B7A"/>
    <w:rsid w:val="00DB3012"/>
    <w:rsid w:val="00DB4301"/>
    <w:rsid w:val="00DB5470"/>
    <w:rsid w:val="00DB65DC"/>
    <w:rsid w:val="00DB6AE3"/>
    <w:rsid w:val="00DB706E"/>
    <w:rsid w:val="00DC1BCC"/>
    <w:rsid w:val="00DC21F1"/>
    <w:rsid w:val="00DC57D9"/>
    <w:rsid w:val="00DC6708"/>
    <w:rsid w:val="00DD011A"/>
    <w:rsid w:val="00DD01D0"/>
    <w:rsid w:val="00DD69F0"/>
    <w:rsid w:val="00DD71F9"/>
    <w:rsid w:val="00DE1A50"/>
    <w:rsid w:val="00DE2400"/>
    <w:rsid w:val="00DE51F7"/>
    <w:rsid w:val="00DE58F1"/>
    <w:rsid w:val="00DE6615"/>
    <w:rsid w:val="00DE6B58"/>
    <w:rsid w:val="00DF010D"/>
    <w:rsid w:val="00DF177E"/>
    <w:rsid w:val="00DF3677"/>
    <w:rsid w:val="00DF3F51"/>
    <w:rsid w:val="00DF44FA"/>
    <w:rsid w:val="00DF45BE"/>
    <w:rsid w:val="00DF5E32"/>
    <w:rsid w:val="00DF7DB9"/>
    <w:rsid w:val="00E01058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065C0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9D3"/>
    <w:rsid w:val="00E33F48"/>
    <w:rsid w:val="00E369F3"/>
    <w:rsid w:val="00E3788C"/>
    <w:rsid w:val="00E37EBC"/>
    <w:rsid w:val="00E42FF9"/>
    <w:rsid w:val="00E43329"/>
    <w:rsid w:val="00E44790"/>
    <w:rsid w:val="00E4509B"/>
    <w:rsid w:val="00E4710A"/>
    <w:rsid w:val="00E4714C"/>
    <w:rsid w:val="00E5178D"/>
    <w:rsid w:val="00E51AEB"/>
    <w:rsid w:val="00E522A7"/>
    <w:rsid w:val="00E5349E"/>
    <w:rsid w:val="00E543F7"/>
    <w:rsid w:val="00E54452"/>
    <w:rsid w:val="00E5762A"/>
    <w:rsid w:val="00E63B0C"/>
    <w:rsid w:val="00E664C5"/>
    <w:rsid w:val="00E671A2"/>
    <w:rsid w:val="00E709CB"/>
    <w:rsid w:val="00E719E7"/>
    <w:rsid w:val="00E71E8A"/>
    <w:rsid w:val="00E7386F"/>
    <w:rsid w:val="00E74DA5"/>
    <w:rsid w:val="00E76B3F"/>
    <w:rsid w:val="00E76D26"/>
    <w:rsid w:val="00E76EE5"/>
    <w:rsid w:val="00E77A41"/>
    <w:rsid w:val="00E77D2D"/>
    <w:rsid w:val="00E804AD"/>
    <w:rsid w:val="00E81DFC"/>
    <w:rsid w:val="00E87710"/>
    <w:rsid w:val="00E91924"/>
    <w:rsid w:val="00E92EC3"/>
    <w:rsid w:val="00E95036"/>
    <w:rsid w:val="00E9505E"/>
    <w:rsid w:val="00E95B8E"/>
    <w:rsid w:val="00E961D8"/>
    <w:rsid w:val="00EA2E2B"/>
    <w:rsid w:val="00EA34DE"/>
    <w:rsid w:val="00EA4DCE"/>
    <w:rsid w:val="00EB1390"/>
    <w:rsid w:val="00EB20FD"/>
    <w:rsid w:val="00EB2B80"/>
    <w:rsid w:val="00EB2C71"/>
    <w:rsid w:val="00EB3333"/>
    <w:rsid w:val="00EB38AA"/>
    <w:rsid w:val="00EB4340"/>
    <w:rsid w:val="00EB4CAF"/>
    <w:rsid w:val="00EB556D"/>
    <w:rsid w:val="00EB5A7D"/>
    <w:rsid w:val="00EB6999"/>
    <w:rsid w:val="00EC21C4"/>
    <w:rsid w:val="00EC4C96"/>
    <w:rsid w:val="00ED55C0"/>
    <w:rsid w:val="00ED682B"/>
    <w:rsid w:val="00ED6864"/>
    <w:rsid w:val="00EE2324"/>
    <w:rsid w:val="00EE41D5"/>
    <w:rsid w:val="00EE6745"/>
    <w:rsid w:val="00EF2A6E"/>
    <w:rsid w:val="00EF3619"/>
    <w:rsid w:val="00EF429E"/>
    <w:rsid w:val="00EF4D53"/>
    <w:rsid w:val="00EF5DDD"/>
    <w:rsid w:val="00EF639D"/>
    <w:rsid w:val="00EF6C75"/>
    <w:rsid w:val="00F0166F"/>
    <w:rsid w:val="00F029A5"/>
    <w:rsid w:val="00F037A4"/>
    <w:rsid w:val="00F03D62"/>
    <w:rsid w:val="00F04166"/>
    <w:rsid w:val="00F049AB"/>
    <w:rsid w:val="00F06283"/>
    <w:rsid w:val="00F06B72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0890"/>
    <w:rsid w:val="00F4477E"/>
    <w:rsid w:val="00F44EC8"/>
    <w:rsid w:val="00F45F97"/>
    <w:rsid w:val="00F46269"/>
    <w:rsid w:val="00F46BED"/>
    <w:rsid w:val="00F4747E"/>
    <w:rsid w:val="00F4761B"/>
    <w:rsid w:val="00F55224"/>
    <w:rsid w:val="00F5727F"/>
    <w:rsid w:val="00F57BFE"/>
    <w:rsid w:val="00F60BA8"/>
    <w:rsid w:val="00F62490"/>
    <w:rsid w:val="00F62D5E"/>
    <w:rsid w:val="00F64AC3"/>
    <w:rsid w:val="00F65793"/>
    <w:rsid w:val="00F65A5A"/>
    <w:rsid w:val="00F67CE7"/>
    <w:rsid w:val="00F67D8F"/>
    <w:rsid w:val="00F709B2"/>
    <w:rsid w:val="00F7125A"/>
    <w:rsid w:val="00F737C1"/>
    <w:rsid w:val="00F77154"/>
    <w:rsid w:val="00F802BE"/>
    <w:rsid w:val="00F80E93"/>
    <w:rsid w:val="00F83FB3"/>
    <w:rsid w:val="00F86024"/>
    <w:rsid w:val="00F8611A"/>
    <w:rsid w:val="00F86910"/>
    <w:rsid w:val="00F87733"/>
    <w:rsid w:val="00F90AC3"/>
    <w:rsid w:val="00F91110"/>
    <w:rsid w:val="00F934EB"/>
    <w:rsid w:val="00F94820"/>
    <w:rsid w:val="00F95299"/>
    <w:rsid w:val="00F97CC1"/>
    <w:rsid w:val="00FA01B4"/>
    <w:rsid w:val="00FA1485"/>
    <w:rsid w:val="00FA174E"/>
    <w:rsid w:val="00FA3862"/>
    <w:rsid w:val="00FA3E6A"/>
    <w:rsid w:val="00FA3F42"/>
    <w:rsid w:val="00FA5128"/>
    <w:rsid w:val="00FA6229"/>
    <w:rsid w:val="00FA7F96"/>
    <w:rsid w:val="00FB2EF7"/>
    <w:rsid w:val="00FB42D4"/>
    <w:rsid w:val="00FB5906"/>
    <w:rsid w:val="00FB5D45"/>
    <w:rsid w:val="00FB7150"/>
    <w:rsid w:val="00FB725C"/>
    <w:rsid w:val="00FB762F"/>
    <w:rsid w:val="00FB7EA7"/>
    <w:rsid w:val="00FC2AED"/>
    <w:rsid w:val="00FC57BB"/>
    <w:rsid w:val="00FD08AE"/>
    <w:rsid w:val="00FD40F7"/>
    <w:rsid w:val="00FD5E90"/>
    <w:rsid w:val="00FD5EA7"/>
    <w:rsid w:val="00FD7483"/>
    <w:rsid w:val="00FE21C5"/>
    <w:rsid w:val="00FE2EFA"/>
    <w:rsid w:val="00FE36CF"/>
    <w:rsid w:val="00FE522B"/>
    <w:rsid w:val="00FE69A1"/>
    <w:rsid w:val="00FE71B2"/>
    <w:rsid w:val="00FF0246"/>
    <w:rsid w:val="00FF038B"/>
    <w:rsid w:val="00FF0C87"/>
    <w:rsid w:val="00FF2E7A"/>
    <w:rsid w:val="00FF55DB"/>
    <w:rsid w:val="00FF564F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new.stat.gov.pl/" TargetMode="External"/><Relationship Id="rId26" Type="http://schemas.openxmlformats.org/officeDocument/2006/relationships/hyperlink" Target="https://youtube.com/@glownyurzadstatystycznygus?si=IgHa1awoYniiJyQI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facebook.com/GlownyUrzadStatystyczny" TargetMode="External"/><Relationship Id="rId34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hyperlink" Target="https://x.com/GUS_STAT" TargetMode="External"/><Relationship Id="rId29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www.instagram.com/gus_stat/?next" TargetMode="External"/><Relationship Id="rId32" Type="http://schemas.openxmlformats.org/officeDocument/2006/relationships/hyperlink" Target="https://dbw.stat.gov.pl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image" Target="media/image11.png"/><Relationship Id="rId28" Type="http://schemas.openxmlformats.org/officeDocument/2006/relationships/image" Target="media/image13.png"/><Relationship Id="rId36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9.png"/><Relationship Id="rId31" Type="http://schemas.openxmlformats.org/officeDocument/2006/relationships/hyperlink" Target="https://dbw.stat.gov.p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0.png"/><Relationship Id="rId27" Type="http://schemas.openxmlformats.org/officeDocument/2006/relationships/hyperlink" Target="https://www.linkedin.com/company/glownyurzadstatystyczny/" TargetMode="External"/><Relationship Id="rId30" Type="http://schemas.openxmlformats.org/officeDocument/2006/relationships/hyperlink" Target="https://bdm.stat.gov.pl/" TargetMode="External"/><Relationship Id="rId35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s://form.stat.gov.pl/formularze/2026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 zatrudnienie i wynagrodzenie w sektorze przedsiebiorstw w czerwcu 2023 r.docx.docx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BF7D6-2661-404E-8933-991437996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3.xml><?xml version="1.0" encoding="utf-8"?>
<ds:datastoreItem xmlns:ds="http://schemas.openxmlformats.org/officeDocument/2006/customXml" ds:itemID="{7232622A-B62F-4F42-BAA3-A96C4EE5E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4</Pages>
  <Words>999</Words>
  <Characters>5996</Characters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</vt:lpstr>
    </vt:vector>
  </TitlesOfParts>
  <Company/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</dc:title>
  <dc:subject/>
  <dc:creator>Główny Urząd Statystyczny</dc:creator>
  <dc:description/>
  <cp:lastPrinted>2026-02-18T12:37:00Z</cp:lastPrinted>
  <dcterms:created xsi:type="dcterms:W3CDTF">2026-03-17T10:43:00Z</dcterms:created>
  <dcterms:modified xsi:type="dcterms:W3CDTF">2026-06-18T12:09:00Z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