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4.xml" ContentType="application/vnd.openxmlformats-officedocument.drawingml.chartshapes+xml"/>
  <Override PartName="/word/charts/chart8.xml" ContentType="application/vnd.openxmlformats-officedocument.drawingml.chart+xml"/>
  <Override PartName="/word/drawings/drawing5.xml" ContentType="application/vnd.openxmlformats-officedocument.drawingml.chartshapes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drawings/drawing6.xml" ContentType="application/vnd.openxmlformats-officedocument.drawingml.chartshapes+xml"/>
  <Override PartName="/word/charts/chart1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1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1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7.xml" ContentType="application/vnd.openxmlformats-officedocument.drawingml.chartshapes+xml"/>
  <Override PartName="/word/charts/chart1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8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9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20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556D0" w14:textId="04FADC86" w:rsidR="00515EEC" w:rsidRDefault="00E60BDF" w:rsidP="00515EEC">
      <w:pPr>
        <w:pStyle w:val="Tytugwny"/>
      </w:pPr>
      <w:r>
        <w:t xml:space="preserve">Sytuacja społeczno-gospodarcza </w:t>
      </w:r>
      <w:r w:rsidR="00515EEC" w:rsidRPr="000D127F">
        <w:t xml:space="preserve"> </w:t>
      </w:r>
      <w:r w:rsidR="00515EEC">
        <w:br/>
      </w:r>
      <w:r w:rsidR="00515EEC" w:rsidRPr="00B55023">
        <w:t xml:space="preserve">województwa śląskiego w </w:t>
      </w:r>
      <w:r w:rsidR="008E3685">
        <w:t>kwietniu</w:t>
      </w:r>
      <w:r w:rsidR="00515EEC" w:rsidRPr="00B55023">
        <w:t xml:space="preserve"> 202</w:t>
      </w:r>
      <w:r>
        <w:t>6</w:t>
      </w:r>
      <w:r w:rsidR="00515EEC" w:rsidRPr="00B55023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  <w:tblCaption w:val="Najważniejsze tendencje w sytuacji społeczno-gospodarczej województwa śląskiego w kwietniu 2026 roku"/>
        <w:tblDescription w:val="Na szarym polu tekstowym opisano najważniejsze tendencje w sytuacji społeczno-gospodarczej województwa śląskiego w kwietniu 2026 roku"/>
      </w:tblPr>
      <w:tblGrid>
        <w:gridCol w:w="10467"/>
      </w:tblGrid>
      <w:tr w:rsidR="00515EEC" w:rsidRPr="00D075B2" w14:paraId="3A620AA4" w14:textId="77777777" w:rsidTr="00874B41">
        <w:trPr>
          <w:trHeight w:val="1553"/>
        </w:trPr>
        <w:tc>
          <w:tcPr>
            <w:tcW w:w="10467" w:type="dxa"/>
            <w:shd w:val="clear" w:color="auto" w:fill="F2F2F2" w:themeFill="background1" w:themeFillShade="F2"/>
          </w:tcPr>
          <w:p w14:paraId="7E6487BA" w14:textId="266B5247" w:rsidR="00152DA1" w:rsidRPr="0094737E" w:rsidRDefault="00152DA1" w:rsidP="00C630AA">
            <w:pPr>
              <w:pStyle w:val="tekstnapierwszejstronie"/>
              <w:spacing w:line="260" w:lineRule="exact"/>
              <w:ind w:left="714" w:hanging="357"/>
              <w:rPr>
                <w:szCs w:val="19"/>
              </w:rPr>
            </w:pPr>
            <w:r w:rsidRPr="0013194C">
              <w:rPr>
                <w:color w:val="auto"/>
                <w:szCs w:val="19"/>
              </w:rPr>
              <w:t xml:space="preserve">Przeciętne zatrudnienie w sektorze </w:t>
            </w:r>
            <w:r w:rsidRPr="0094737E">
              <w:rPr>
                <w:szCs w:val="19"/>
              </w:rPr>
              <w:t xml:space="preserve">przedsiębiorstw było niższe o 2,7% niż w kwietniu ub. roku oraz </w:t>
            </w:r>
            <w:r w:rsidR="009E2DA9">
              <w:rPr>
                <w:szCs w:val="19"/>
              </w:rPr>
              <w:t xml:space="preserve">niższe </w:t>
            </w:r>
            <w:r w:rsidR="009E2DA9">
              <w:rPr>
                <w:szCs w:val="19"/>
              </w:rPr>
              <w:br/>
            </w:r>
            <w:r w:rsidRPr="0094737E">
              <w:rPr>
                <w:szCs w:val="19"/>
              </w:rPr>
              <w:t>o 0,3% w porównaniu z miesiącem poprzednim</w:t>
            </w:r>
            <w:r w:rsidR="0094737E" w:rsidRPr="0094737E">
              <w:rPr>
                <w:szCs w:val="19"/>
              </w:rPr>
              <w:t>.</w:t>
            </w:r>
          </w:p>
          <w:p w14:paraId="26143AF3" w14:textId="596D05FD" w:rsidR="00FE2283" w:rsidRPr="000940B2" w:rsidRDefault="000940B2" w:rsidP="00C630AA">
            <w:pPr>
              <w:pStyle w:val="tekstnapierwszejstronie"/>
              <w:spacing w:line="260" w:lineRule="exact"/>
              <w:rPr>
                <w:szCs w:val="19"/>
              </w:rPr>
            </w:pPr>
            <w:r w:rsidRPr="000940B2">
              <w:rPr>
                <w:rFonts w:cs="Arial"/>
                <w:szCs w:val="19"/>
              </w:rPr>
              <w:t>Stopa bezrobocia rejestrowanego wyniosła 4,9% i była wyższa niż przed rokiem (o 1,1 p. proc.), ale nie zmieniła się w porównaniu z marcem</w:t>
            </w:r>
            <w:r w:rsidRPr="000940B2">
              <w:rPr>
                <w:szCs w:val="19"/>
              </w:rPr>
              <w:t xml:space="preserve"> br</w:t>
            </w:r>
            <w:r w:rsidR="00FE2283" w:rsidRPr="000940B2">
              <w:rPr>
                <w:rFonts w:cs="Arial"/>
                <w:szCs w:val="19"/>
              </w:rPr>
              <w:t>.</w:t>
            </w:r>
          </w:p>
          <w:p w14:paraId="241D1A4C" w14:textId="3E222C6E" w:rsidR="00DD6B02" w:rsidRPr="00C15E4A" w:rsidRDefault="00C15E4A" w:rsidP="003B57CF">
            <w:pPr>
              <w:pStyle w:val="tekstnapierwszejstronie"/>
              <w:spacing w:line="260" w:lineRule="exact"/>
              <w:ind w:left="714" w:hanging="357"/>
              <w:rPr>
                <w:szCs w:val="19"/>
              </w:rPr>
            </w:pPr>
            <w:r w:rsidRPr="00C15E4A">
              <w:t xml:space="preserve">Przeciętne miesięczne wynagrodzenie brutto w sektorze przedsiębiorstw było wyższe o 2,5% niż </w:t>
            </w:r>
            <w:r>
              <w:br/>
            </w:r>
            <w:r w:rsidRPr="00C15E4A">
              <w:t>w kwietniu ub. roku, ale niższe o 2,5% w odniesieniu do poprzedniego miesiąca</w:t>
            </w:r>
            <w:r w:rsidR="0053291F" w:rsidRPr="00C15E4A">
              <w:rPr>
                <w:szCs w:val="19"/>
              </w:rPr>
              <w:t>.</w:t>
            </w:r>
          </w:p>
          <w:p w14:paraId="74BFC1F2" w14:textId="1EF1120D" w:rsidR="0058577A" w:rsidRPr="00EF2668" w:rsidRDefault="003B57CF" w:rsidP="003B57CF">
            <w:pPr>
              <w:pStyle w:val="tekstnapierwszejstronie"/>
              <w:spacing w:line="260" w:lineRule="exact"/>
              <w:ind w:left="714" w:hanging="357"/>
              <w:rPr>
                <w:color w:val="FF0000"/>
              </w:rPr>
            </w:pPr>
            <w:r w:rsidRPr="003369BD">
              <w:rPr>
                <w:color w:val="auto"/>
              </w:rPr>
              <w:t xml:space="preserve">Na rynku rolnym w skali roku odnotowano wzrost skupu ziarna zbóż podstawowych, natomiast zmniejszył się skup żywca rzeźnego. Przeciętne ceny skupu pszenicy, żyta, ziemniaków, żywca wieprzowego i drobiowego oraz mleka były niższe niż przed rokiem, natomiast odnotowano wzrost cen skupu żywca </w:t>
            </w:r>
            <w:r w:rsidRPr="003B57CF">
              <w:t>wołowego</w:t>
            </w:r>
            <w:r w:rsidR="0058577A" w:rsidRPr="003B57CF">
              <w:t>.</w:t>
            </w:r>
          </w:p>
          <w:p w14:paraId="10575533" w14:textId="65C610D9" w:rsidR="003F23DD" w:rsidRPr="003F23DD" w:rsidRDefault="003F23DD" w:rsidP="00C630AA">
            <w:pPr>
              <w:pStyle w:val="tekstnapierwszejstronie"/>
              <w:spacing w:line="260" w:lineRule="exact"/>
            </w:pPr>
            <w:r w:rsidRPr="003F23DD">
              <w:t>Produkcja sprzedana przemysłu (w cenach stałych) była o 2,9% wyższa niż w kwietniu 2025 r., ale o 6,2</w:t>
            </w:r>
            <w:r w:rsidR="009E2DA9">
              <w:t>%</w:t>
            </w:r>
            <w:r w:rsidRPr="003F23DD">
              <w:t xml:space="preserve"> niższa niż w marcu 2026 r.</w:t>
            </w:r>
          </w:p>
          <w:p w14:paraId="6C9FA330" w14:textId="023BF948" w:rsidR="008110A3" w:rsidRPr="003F23DD" w:rsidRDefault="003F23DD" w:rsidP="00C22972">
            <w:pPr>
              <w:pStyle w:val="tekstnapierwszejstronie"/>
              <w:spacing w:line="260" w:lineRule="exact"/>
            </w:pPr>
            <w:r w:rsidRPr="003F23DD">
              <w:t xml:space="preserve">W przedsiębiorstwach budowlanych, w odniesieniu do kwietnia 2025 r. obserwowano wzrost </w:t>
            </w:r>
            <w:r w:rsidR="009E2DA9">
              <w:t xml:space="preserve">zarówno </w:t>
            </w:r>
            <w:r w:rsidRPr="003F23DD">
              <w:t>produkcji sprzedanej budownictwa (o 2,5%)</w:t>
            </w:r>
            <w:r w:rsidR="009E2DA9">
              <w:t xml:space="preserve">, jak i </w:t>
            </w:r>
            <w:r w:rsidRPr="003F23DD">
              <w:t>produkcji budowlano-montażowej (o 4,4</w:t>
            </w:r>
            <w:r w:rsidR="008110A3" w:rsidRPr="003F23DD">
              <w:t>%).</w:t>
            </w:r>
          </w:p>
          <w:p w14:paraId="2A02261A" w14:textId="5271618B" w:rsidR="00993BB4" w:rsidRPr="00C630AA" w:rsidRDefault="00C630AA" w:rsidP="00C22972">
            <w:pPr>
              <w:pStyle w:val="tekstnapierwszejstronie"/>
              <w:spacing w:line="260" w:lineRule="exact"/>
            </w:pPr>
            <w:r>
              <w:t xml:space="preserve">W kwietniu br. oddano do użytkowania więcej mieszkań niż przed rokiem, większa była również liczba </w:t>
            </w:r>
            <w:proofErr w:type="spellStart"/>
            <w:r>
              <w:t>miesz</w:t>
            </w:r>
            <w:proofErr w:type="spellEnd"/>
            <w:r>
              <w:t>-kań,</w:t>
            </w:r>
            <w:r>
              <w:rPr>
                <w:spacing w:val="-1"/>
              </w:rPr>
              <w:t xml:space="preserve"> </w:t>
            </w:r>
            <w:r>
              <w:t>których</w:t>
            </w:r>
            <w:r>
              <w:rPr>
                <w:spacing w:val="-4"/>
              </w:rPr>
              <w:t xml:space="preserve"> </w:t>
            </w:r>
            <w:r>
              <w:t>budowę</w:t>
            </w:r>
            <w:r>
              <w:rPr>
                <w:spacing w:val="-4"/>
              </w:rPr>
              <w:t xml:space="preserve"> </w:t>
            </w:r>
            <w:r w:rsidRPr="00C630AA">
              <w:t>rozpoczęto oraz</w:t>
            </w:r>
            <w:r w:rsidRPr="00C630AA">
              <w:rPr>
                <w:spacing w:val="-3"/>
              </w:rPr>
              <w:t xml:space="preserve"> </w:t>
            </w:r>
            <w:r w:rsidRPr="00C630AA">
              <w:t>mieszkań</w:t>
            </w:r>
            <w:r w:rsidR="00CD374B">
              <w:t>,</w:t>
            </w:r>
            <w:r w:rsidRPr="00C630AA">
              <w:rPr>
                <w:spacing w:val="-2"/>
              </w:rPr>
              <w:t xml:space="preserve"> </w:t>
            </w:r>
            <w:r w:rsidRPr="00C630AA">
              <w:t>na</w:t>
            </w:r>
            <w:r w:rsidRPr="00C630AA">
              <w:rPr>
                <w:spacing w:val="-3"/>
              </w:rPr>
              <w:t xml:space="preserve"> </w:t>
            </w:r>
            <w:r w:rsidRPr="00C630AA">
              <w:t>których</w:t>
            </w:r>
            <w:r w:rsidRPr="00C630AA">
              <w:rPr>
                <w:spacing w:val="-2"/>
              </w:rPr>
              <w:t xml:space="preserve"> </w:t>
            </w:r>
            <w:r w:rsidRPr="00C630AA">
              <w:t>budowę</w:t>
            </w:r>
            <w:r w:rsidRPr="00C630AA">
              <w:rPr>
                <w:spacing w:val="-4"/>
              </w:rPr>
              <w:t xml:space="preserve"> </w:t>
            </w:r>
            <w:r w:rsidRPr="00C630AA">
              <w:t>wydano</w:t>
            </w:r>
            <w:r w:rsidRPr="00C630AA">
              <w:rPr>
                <w:spacing w:val="-4"/>
              </w:rPr>
              <w:t xml:space="preserve"> </w:t>
            </w:r>
            <w:r w:rsidRPr="00C630AA">
              <w:t>pozwolenia lub dokonano zgłoszenia</w:t>
            </w:r>
            <w:r w:rsidRPr="00C630AA">
              <w:rPr>
                <w:spacing w:val="40"/>
              </w:rPr>
              <w:t xml:space="preserve"> </w:t>
            </w:r>
            <w:r w:rsidRPr="00C630AA">
              <w:t>z projektem budowlanym</w:t>
            </w:r>
            <w:r w:rsidR="00993BB4" w:rsidRPr="00C630AA">
              <w:t>.</w:t>
            </w:r>
          </w:p>
          <w:p w14:paraId="0242EB08" w14:textId="406AEA3E" w:rsidR="00977581" w:rsidRDefault="00977581" w:rsidP="00C22972">
            <w:pPr>
              <w:pStyle w:val="tekstnapierwszejstronie"/>
              <w:spacing w:line="260" w:lineRule="exact"/>
              <w:ind w:left="714" w:hanging="357"/>
              <w:rPr>
                <w:color w:val="FF0000"/>
              </w:rPr>
            </w:pPr>
            <w:r>
              <w:t>W</w:t>
            </w:r>
            <w:r>
              <w:rPr>
                <w:spacing w:val="-9"/>
              </w:rPr>
              <w:t xml:space="preserve"> </w:t>
            </w:r>
            <w:r>
              <w:t>porównaniu</w:t>
            </w:r>
            <w:r>
              <w:rPr>
                <w:spacing w:val="-7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kwietniem</w:t>
            </w:r>
            <w:r>
              <w:rPr>
                <w:spacing w:val="-4"/>
              </w:rPr>
              <w:t xml:space="preserve"> </w:t>
            </w:r>
            <w:r>
              <w:t>ub.</w:t>
            </w:r>
            <w:r>
              <w:rPr>
                <w:spacing w:val="-4"/>
              </w:rPr>
              <w:t xml:space="preserve"> </w:t>
            </w:r>
            <w:r>
              <w:t>roku</w:t>
            </w:r>
            <w:r>
              <w:rPr>
                <w:spacing w:val="-7"/>
              </w:rPr>
              <w:t xml:space="preserve"> </w:t>
            </w:r>
            <w:r>
              <w:t>odnotowano</w:t>
            </w:r>
            <w:r>
              <w:rPr>
                <w:spacing w:val="-7"/>
              </w:rPr>
              <w:t xml:space="preserve"> </w:t>
            </w:r>
            <w:r>
              <w:t>wzrost</w:t>
            </w:r>
            <w:r>
              <w:rPr>
                <w:spacing w:val="-8"/>
              </w:rPr>
              <w:t xml:space="preserve"> </w:t>
            </w:r>
            <w:r>
              <w:t>sprzedaży</w:t>
            </w:r>
            <w:r>
              <w:rPr>
                <w:spacing w:val="-6"/>
              </w:rPr>
              <w:t xml:space="preserve"> </w:t>
            </w:r>
            <w:r>
              <w:t>detalicznej</w:t>
            </w:r>
            <w:r>
              <w:rPr>
                <w:spacing w:val="-8"/>
              </w:rPr>
              <w:t xml:space="preserve"> </w:t>
            </w:r>
            <w:r>
              <w:t>w</w:t>
            </w:r>
            <w:r>
              <w:rPr>
                <w:spacing w:val="-6"/>
              </w:rPr>
              <w:t xml:space="preserve"> </w:t>
            </w:r>
            <w:r>
              <w:t>przedsiębiorstwach</w:t>
            </w:r>
            <w:r>
              <w:rPr>
                <w:spacing w:val="-9"/>
              </w:rPr>
              <w:t xml:space="preserve"> </w:t>
            </w:r>
            <w:proofErr w:type="spellStart"/>
            <w:r>
              <w:t>handlo-wych</w:t>
            </w:r>
            <w:proofErr w:type="spellEnd"/>
            <w:r>
              <w:t xml:space="preserve"> i niehandlowych (o 4,7%). Wyższa była również sprzedaż hurtowa w przedsiębiorstwach handlowych </w:t>
            </w:r>
            <w:r>
              <w:br/>
              <w:t>(o 3,9%) oraz w jednostkach hurtowych (o 11,1%).</w:t>
            </w:r>
          </w:p>
          <w:p w14:paraId="1B227BC9" w14:textId="0707A038" w:rsidR="00BF19D9" w:rsidRPr="00C22972" w:rsidRDefault="00C22972" w:rsidP="00C22972">
            <w:pPr>
              <w:pStyle w:val="tekstnapierwszejstronie"/>
              <w:spacing w:line="260" w:lineRule="exact"/>
              <w:ind w:left="714" w:hanging="357"/>
            </w:pPr>
            <w:r w:rsidRPr="009613B3">
              <w:rPr>
                <w:rFonts w:cs="Arial"/>
                <w:szCs w:val="19"/>
              </w:rPr>
              <w:t>W okresie styczeń</w:t>
            </w:r>
            <w:r w:rsidR="00E45154">
              <w:rPr>
                <w:rFonts w:cs="Arial"/>
                <w:szCs w:val="19"/>
              </w:rPr>
              <w:t xml:space="preserve"> </w:t>
            </w:r>
            <w:r w:rsidRPr="009613B3">
              <w:rPr>
                <w:rFonts w:cs="Arial"/>
                <w:szCs w:val="19"/>
              </w:rPr>
              <w:t>–</w:t>
            </w:r>
            <w:r w:rsidR="00E45154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marzec br</w:t>
            </w:r>
            <w:r w:rsidRPr="009613B3">
              <w:rPr>
                <w:rFonts w:cs="Arial"/>
                <w:szCs w:val="19"/>
              </w:rPr>
              <w:t xml:space="preserve">. wyniki finansowe </w:t>
            </w:r>
            <w:r w:rsidRPr="00C22972">
              <w:rPr>
                <w:rFonts w:cs="Arial"/>
                <w:szCs w:val="19"/>
              </w:rPr>
              <w:t xml:space="preserve">przedsiębiorstw niefinansowych były bardziej korzystne </w:t>
            </w:r>
            <w:r w:rsidR="00E45154">
              <w:rPr>
                <w:rFonts w:cs="Arial"/>
                <w:szCs w:val="19"/>
              </w:rPr>
              <w:br/>
            </w:r>
            <w:r w:rsidRPr="00C22972">
              <w:rPr>
                <w:rFonts w:cs="Arial"/>
                <w:szCs w:val="19"/>
              </w:rPr>
              <w:t>w porównaniu do uzyskanych w analogicznym okresie ub. roku, m.in. wzrósł wynik finansowy brutto (o 37,1%) oraz wynik finansowy netto (o 77,7%). Polepszyły się również podstawowe wskaźniki ekonomiczno-finansowe</w:t>
            </w:r>
            <w:r w:rsidR="00EF2668" w:rsidRPr="00C22972">
              <w:rPr>
                <w:rFonts w:cs="Arial"/>
                <w:szCs w:val="19"/>
              </w:rPr>
              <w:t>.</w:t>
            </w:r>
          </w:p>
          <w:p w14:paraId="14A25C6B" w14:textId="39EE66DB" w:rsidR="00EF2668" w:rsidRPr="00EF2668" w:rsidRDefault="00EF2668" w:rsidP="00C22972">
            <w:pPr>
              <w:pStyle w:val="tekstnapierwszejstronie"/>
              <w:spacing w:line="260" w:lineRule="exact"/>
              <w:ind w:left="714" w:hanging="357"/>
              <w:rPr>
                <w:spacing w:val="-4"/>
              </w:rPr>
            </w:pPr>
            <w:r w:rsidRPr="00EF2668">
              <w:rPr>
                <w:spacing w:val="-4"/>
              </w:rPr>
              <w:t>Liczba podmiotów gospodarki narodowej wpisanych do rejestru REGON według stanu na koniec kwietnia 2026 r. wzrosła zarówno w porównaniu z kwietniem 2025 r. (o 1,9%), jak i w odniesieniu do marca 2026 r. (o 0,1%)</w:t>
            </w:r>
            <w:r w:rsidR="00A637E7">
              <w:rPr>
                <w:spacing w:val="-4"/>
              </w:rPr>
              <w:t>.</w:t>
            </w:r>
          </w:p>
          <w:p w14:paraId="413571F8" w14:textId="1E85F3A4" w:rsidR="00515EEC" w:rsidRPr="006B304E" w:rsidRDefault="00421668" w:rsidP="00C22972">
            <w:pPr>
              <w:pStyle w:val="tekstnapierwszejstronie"/>
              <w:spacing w:line="260" w:lineRule="exact"/>
              <w:ind w:left="714" w:hanging="357"/>
              <w:rPr>
                <w:spacing w:val="-4"/>
              </w:rPr>
            </w:pPr>
            <w:r w:rsidRPr="00421668">
              <w:t>W maju br. wskaźnik ogólnego klimatu koniunktury we wszystkich badanych obszarach gospodarki sygnalizuje poprawę lub stabilizację koniunktury gospodarczej w stosunku do poprzedniego miesiąca. Najbardziej optymistyczne opinie formułują jednostki z sekcji zakwaterowanie i gastronomia, a najbardziej pesymistyczne – podmioty zajmujące się budownictwem</w:t>
            </w:r>
            <w:r w:rsidR="006B304E" w:rsidRPr="00421668">
              <w:rPr>
                <w:spacing w:val="-4"/>
              </w:rPr>
              <w:t>.</w:t>
            </w:r>
          </w:p>
        </w:tc>
      </w:tr>
    </w:tbl>
    <w:p w14:paraId="5E3EFD5C" w14:textId="77777777" w:rsidR="00515EEC" w:rsidRPr="00E83DC6" w:rsidRDefault="00515EEC" w:rsidP="00515EEC">
      <w:pPr>
        <w:tabs>
          <w:tab w:val="left" w:pos="1278"/>
        </w:tabs>
        <w:spacing w:before="0"/>
        <w:rPr>
          <w:color w:val="000000" w:themeColor="text1"/>
        </w:rPr>
      </w:pPr>
    </w:p>
    <w:p w14:paraId="6B5D3764" w14:textId="77777777" w:rsidR="00502C70" w:rsidRDefault="00502C70" w:rsidP="00515EEC">
      <w:pPr>
        <w:tabs>
          <w:tab w:val="left" w:pos="1278"/>
        </w:tabs>
        <w:spacing w:before="0"/>
        <w:rPr>
          <w:color w:val="000000" w:themeColor="text1"/>
        </w:rPr>
      </w:pPr>
    </w:p>
    <w:p w14:paraId="7D53DF2D" w14:textId="77777777" w:rsidR="00C22972" w:rsidRDefault="00C22972" w:rsidP="00515EEC">
      <w:pPr>
        <w:tabs>
          <w:tab w:val="left" w:pos="1278"/>
        </w:tabs>
        <w:spacing w:before="0"/>
        <w:rPr>
          <w:color w:val="000000" w:themeColor="text1"/>
        </w:rPr>
      </w:pPr>
    </w:p>
    <w:p w14:paraId="09024B80" w14:textId="77777777" w:rsidR="00493921" w:rsidRDefault="00493921" w:rsidP="00515EEC">
      <w:pPr>
        <w:tabs>
          <w:tab w:val="left" w:pos="1278"/>
        </w:tabs>
        <w:spacing w:before="0"/>
        <w:rPr>
          <w:color w:val="000000" w:themeColor="text1"/>
        </w:rPr>
      </w:pPr>
    </w:p>
    <w:p w14:paraId="6B671C55" w14:textId="77777777" w:rsidR="00493921" w:rsidRDefault="00493921" w:rsidP="00515EEC">
      <w:pPr>
        <w:tabs>
          <w:tab w:val="left" w:pos="1278"/>
        </w:tabs>
        <w:spacing w:before="0"/>
        <w:rPr>
          <w:color w:val="000000" w:themeColor="text1"/>
        </w:rPr>
      </w:pPr>
    </w:p>
    <w:p w14:paraId="3676ECEC" w14:textId="77777777" w:rsidR="00493921" w:rsidRDefault="00493921" w:rsidP="00515EEC">
      <w:pPr>
        <w:tabs>
          <w:tab w:val="left" w:pos="1278"/>
        </w:tabs>
        <w:spacing w:before="0"/>
        <w:rPr>
          <w:color w:val="000000" w:themeColor="text1"/>
        </w:rPr>
      </w:pPr>
    </w:p>
    <w:p w14:paraId="47DC3B08" w14:textId="77777777" w:rsidR="00493921" w:rsidRDefault="00493921" w:rsidP="00515EEC">
      <w:pPr>
        <w:tabs>
          <w:tab w:val="left" w:pos="1278"/>
        </w:tabs>
        <w:spacing w:before="0"/>
        <w:rPr>
          <w:color w:val="000000" w:themeColor="text1"/>
        </w:rPr>
      </w:pPr>
    </w:p>
    <w:p w14:paraId="1D54643F" w14:textId="77777777" w:rsidR="00515EEC" w:rsidRPr="003439F1" w:rsidRDefault="00515EEC" w:rsidP="00515EEC">
      <w:pPr>
        <w:pStyle w:val="rdtytu"/>
        <w:rPr>
          <w:szCs w:val="19"/>
        </w:rPr>
      </w:pPr>
      <w:r w:rsidRPr="003439F1">
        <w:lastRenderedPageBreak/>
        <w:t>Spis treści</w:t>
      </w:r>
    </w:p>
    <w:p w14:paraId="0EC4EACC" w14:textId="77777777" w:rsidR="00451578" w:rsidRDefault="00451578" w:rsidP="00451578">
      <w:pPr>
        <w:pStyle w:val="Spistreci"/>
        <w:spacing w:before="80" w:after="0" w:line="190" w:lineRule="exact"/>
        <w:rPr>
          <w:sz w:val="21"/>
          <w:szCs w:val="21"/>
        </w:rPr>
      </w:pPr>
      <w:r w:rsidRPr="006128B5">
        <w:rPr>
          <w:sz w:val="21"/>
          <w:szCs w:val="21"/>
        </w:rPr>
        <w:t xml:space="preserve">Rynek pracy </w:t>
      </w:r>
      <w:r w:rsidRPr="006128B5">
        <w:rPr>
          <w:sz w:val="21"/>
          <w:szCs w:val="21"/>
        </w:rPr>
        <w:tab/>
      </w:r>
      <w:r>
        <w:rPr>
          <w:sz w:val="21"/>
          <w:szCs w:val="21"/>
        </w:rPr>
        <w:t xml:space="preserve"> </w:t>
      </w:r>
      <w:r w:rsidRPr="006128B5">
        <w:rPr>
          <w:sz w:val="21"/>
          <w:szCs w:val="21"/>
        </w:rPr>
        <w:t>4</w:t>
      </w:r>
    </w:p>
    <w:p w14:paraId="337046E9" w14:textId="0A559C63" w:rsidR="00451578" w:rsidRDefault="00451578" w:rsidP="00451578">
      <w:pPr>
        <w:pStyle w:val="Spistreci"/>
        <w:spacing w:before="60" w:after="60" w:line="190" w:lineRule="exact"/>
        <w:rPr>
          <w:sz w:val="21"/>
          <w:szCs w:val="21"/>
        </w:rPr>
      </w:pPr>
      <w:r w:rsidRPr="006128B5">
        <w:rPr>
          <w:sz w:val="21"/>
          <w:szCs w:val="21"/>
        </w:rPr>
        <w:t>Wynagrodzenia</w:t>
      </w:r>
      <w:r>
        <w:rPr>
          <w:sz w:val="21"/>
          <w:szCs w:val="21"/>
        </w:rPr>
        <w:t xml:space="preserve"> </w:t>
      </w:r>
      <w:r w:rsidRPr="006128B5">
        <w:rPr>
          <w:sz w:val="21"/>
          <w:szCs w:val="21"/>
        </w:rPr>
        <w:tab/>
      </w:r>
      <w:r>
        <w:rPr>
          <w:sz w:val="21"/>
          <w:szCs w:val="21"/>
        </w:rPr>
        <w:t xml:space="preserve"> </w:t>
      </w:r>
      <w:r w:rsidR="00BF7F51">
        <w:rPr>
          <w:sz w:val="21"/>
          <w:szCs w:val="21"/>
        </w:rPr>
        <w:t>7</w:t>
      </w:r>
    </w:p>
    <w:p w14:paraId="1446C6A2" w14:textId="74544F00" w:rsidR="00451578" w:rsidRPr="006128B5" w:rsidRDefault="00451578" w:rsidP="00451578">
      <w:pPr>
        <w:pStyle w:val="Spistreci"/>
        <w:spacing w:before="60" w:after="60" w:line="190" w:lineRule="exact"/>
        <w:rPr>
          <w:sz w:val="21"/>
          <w:szCs w:val="21"/>
        </w:rPr>
      </w:pPr>
      <w:r w:rsidRPr="006128B5">
        <w:rPr>
          <w:sz w:val="21"/>
          <w:szCs w:val="21"/>
        </w:rPr>
        <w:t xml:space="preserve">Rolnictwo </w:t>
      </w:r>
      <w:r w:rsidRPr="006128B5">
        <w:rPr>
          <w:sz w:val="21"/>
          <w:szCs w:val="21"/>
        </w:rPr>
        <w:tab/>
      </w:r>
      <w:r w:rsidR="00BF7F51">
        <w:rPr>
          <w:sz w:val="21"/>
          <w:szCs w:val="21"/>
        </w:rPr>
        <w:t>9</w:t>
      </w:r>
      <w:r>
        <w:rPr>
          <w:sz w:val="21"/>
          <w:szCs w:val="21"/>
        </w:rPr>
        <w:t xml:space="preserve"> </w:t>
      </w:r>
    </w:p>
    <w:p w14:paraId="7A3EFFB4" w14:textId="62F0BC99" w:rsidR="00451578" w:rsidRPr="006128B5" w:rsidRDefault="00451578" w:rsidP="00451578">
      <w:pPr>
        <w:pStyle w:val="Spistreci"/>
        <w:spacing w:before="60" w:after="60" w:line="190" w:lineRule="exact"/>
        <w:rPr>
          <w:sz w:val="21"/>
          <w:szCs w:val="21"/>
        </w:rPr>
      </w:pPr>
      <w:r w:rsidRPr="006128B5">
        <w:rPr>
          <w:sz w:val="21"/>
          <w:szCs w:val="21"/>
        </w:rPr>
        <w:t xml:space="preserve">Przemysł i budownictwo </w:t>
      </w:r>
      <w:r w:rsidRPr="006128B5">
        <w:rPr>
          <w:sz w:val="21"/>
          <w:szCs w:val="21"/>
        </w:rPr>
        <w:tab/>
      </w:r>
      <w:r>
        <w:rPr>
          <w:sz w:val="21"/>
          <w:szCs w:val="21"/>
        </w:rPr>
        <w:t>1</w:t>
      </w:r>
      <w:r w:rsidR="00BF7F51">
        <w:rPr>
          <w:sz w:val="21"/>
          <w:szCs w:val="21"/>
        </w:rPr>
        <w:t>1</w:t>
      </w:r>
      <w:r>
        <w:rPr>
          <w:sz w:val="21"/>
          <w:szCs w:val="21"/>
        </w:rPr>
        <w:t xml:space="preserve"> </w:t>
      </w:r>
    </w:p>
    <w:p w14:paraId="5DE487D6" w14:textId="77026A8C" w:rsidR="00451578" w:rsidRPr="006128B5" w:rsidRDefault="00451578" w:rsidP="00451578">
      <w:pPr>
        <w:pStyle w:val="Spistreci"/>
        <w:spacing w:before="60" w:after="60" w:line="190" w:lineRule="exact"/>
        <w:rPr>
          <w:sz w:val="21"/>
          <w:szCs w:val="21"/>
        </w:rPr>
      </w:pPr>
      <w:r w:rsidRPr="006128B5">
        <w:rPr>
          <w:sz w:val="21"/>
          <w:szCs w:val="21"/>
        </w:rPr>
        <w:t xml:space="preserve">Budownictwo mieszkaniowe </w:t>
      </w:r>
      <w:r w:rsidRPr="006128B5">
        <w:rPr>
          <w:sz w:val="21"/>
          <w:szCs w:val="21"/>
        </w:rPr>
        <w:tab/>
      </w:r>
      <w:r>
        <w:rPr>
          <w:sz w:val="21"/>
          <w:szCs w:val="21"/>
        </w:rPr>
        <w:t>1</w:t>
      </w:r>
      <w:r w:rsidR="00BF7F51">
        <w:rPr>
          <w:sz w:val="21"/>
          <w:szCs w:val="21"/>
        </w:rPr>
        <w:t>2</w:t>
      </w:r>
      <w:r>
        <w:rPr>
          <w:sz w:val="21"/>
          <w:szCs w:val="21"/>
        </w:rPr>
        <w:t xml:space="preserve"> </w:t>
      </w:r>
    </w:p>
    <w:p w14:paraId="233C08DE" w14:textId="4E891ABD" w:rsidR="00451578" w:rsidRDefault="00451578" w:rsidP="00451578">
      <w:pPr>
        <w:tabs>
          <w:tab w:val="right" w:leader="dot" w:pos="10466"/>
        </w:tabs>
        <w:spacing w:before="60" w:after="60" w:line="190" w:lineRule="exact"/>
        <w:rPr>
          <w:color w:val="000000" w:themeColor="text1"/>
          <w:sz w:val="21"/>
          <w:szCs w:val="21"/>
        </w:rPr>
      </w:pPr>
      <w:r w:rsidRPr="006128B5">
        <w:rPr>
          <w:sz w:val="21"/>
          <w:szCs w:val="21"/>
        </w:rPr>
        <w:t xml:space="preserve">Rynek wewnętrzny </w:t>
      </w:r>
      <w:r w:rsidRPr="006128B5">
        <w:rPr>
          <w:sz w:val="21"/>
          <w:szCs w:val="21"/>
        </w:rPr>
        <w:tab/>
      </w:r>
      <w:r>
        <w:rPr>
          <w:sz w:val="21"/>
          <w:szCs w:val="21"/>
        </w:rPr>
        <w:t>1</w:t>
      </w:r>
      <w:r w:rsidR="00BF7F51">
        <w:rPr>
          <w:sz w:val="21"/>
          <w:szCs w:val="21"/>
        </w:rPr>
        <w:t>4</w:t>
      </w:r>
      <w:r>
        <w:rPr>
          <w:sz w:val="21"/>
          <w:szCs w:val="21"/>
        </w:rPr>
        <w:t xml:space="preserve"> </w:t>
      </w:r>
    </w:p>
    <w:p w14:paraId="71B91C9F" w14:textId="5C4693C0" w:rsidR="00C41DF0" w:rsidRDefault="00C41DF0" w:rsidP="00C41DF0">
      <w:pPr>
        <w:tabs>
          <w:tab w:val="right" w:leader="dot" w:pos="10466"/>
        </w:tabs>
        <w:spacing w:before="60" w:after="60" w:line="220" w:lineRule="exact"/>
        <w:rPr>
          <w:noProof/>
          <w:sz w:val="21"/>
          <w:szCs w:val="21"/>
          <w:lang w:eastAsia="pl-PL"/>
        </w:rPr>
      </w:pPr>
      <w:r>
        <w:rPr>
          <w:sz w:val="21"/>
          <w:szCs w:val="21"/>
        </w:rPr>
        <w:t xml:space="preserve">Wyniki finansowe przedsiębiorstw niefinansowych </w:t>
      </w:r>
      <w:r>
        <w:rPr>
          <w:sz w:val="21"/>
          <w:szCs w:val="21"/>
        </w:rPr>
        <w:tab/>
        <w:t>1</w:t>
      </w:r>
      <w:r w:rsidR="00BF7F51">
        <w:rPr>
          <w:sz w:val="21"/>
          <w:szCs w:val="21"/>
        </w:rPr>
        <w:t>4</w:t>
      </w:r>
    </w:p>
    <w:p w14:paraId="3C88E5FC" w14:textId="63594EAE" w:rsidR="00451578" w:rsidRPr="006128B5" w:rsidRDefault="00451578" w:rsidP="00451578">
      <w:pPr>
        <w:pStyle w:val="Spistreci"/>
        <w:spacing w:before="60" w:after="60" w:line="190" w:lineRule="exact"/>
        <w:rPr>
          <w:sz w:val="21"/>
          <w:szCs w:val="21"/>
        </w:rPr>
      </w:pPr>
      <w:r w:rsidRPr="006128B5">
        <w:rPr>
          <w:sz w:val="21"/>
          <w:szCs w:val="21"/>
        </w:rPr>
        <w:t xml:space="preserve">Podmioty gospodarki narodowej </w:t>
      </w:r>
      <w:r w:rsidRPr="006128B5">
        <w:rPr>
          <w:sz w:val="21"/>
          <w:szCs w:val="21"/>
        </w:rPr>
        <w:tab/>
      </w:r>
      <w:r>
        <w:rPr>
          <w:sz w:val="21"/>
          <w:szCs w:val="21"/>
        </w:rPr>
        <w:t>1</w:t>
      </w:r>
      <w:r w:rsidR="00BF7F51">
        <w:rPr>
          <w:sz w:val="21"/>
          <w:szCs w:val="21"/>
        </w:rPr>
        <w:t>6</w:t>
      </w:r>
      <w:r>
        <w:rPr>
          <w:sz w:val="21"/>
          <w:szCs w:val="21"/>
        </w:rPr>
        <w:t xml:space="preserve"> </w:t>
      </w:r>
    </w:p>
    <w:p w14:paraId="6AEBD760" w14:textId="2433C3A1" w:rsidR="00451578" w:rsidRPr="006128B5" w:rsidRDefault="00451578" w:rsidP="00451578">
      <w:pPr>
        <w:pStyle w:val="Spistreci"/>
        <w:spacing w:before="60" w:after="60" w:line="190" w:lineRule="exact"/>
        <w:rPr>
          <w:sz w:val="21"/>
          <w:szCs w:val="21"/>
        </w:rPr>
      </w:pPr>
      <w:r w:rsidRPr="006128B5">
        <w:rPr>
          <w:sz w:val="21"/>
          <w:szCs w:val="21"/>
        </w:rPr>
        <w:t>Koniunktura gospodarcza</w:t>
      </w:r>
      <w:r w:rsidRPr="006128B5">
        <w:rPr>
          <w:sz w:val="21"/>
          <w:szCs w:val="21"/>
        </w:rPr>
        <w:tab/>
      </w:r>
      <w:r w:rsidR="00BF7F51">
        <w:rPr>
          <w:sz w:val="21"/>
          <w:szCs w:val="21"/>
        </w:rPr>
        <w:t>19</w:t>
      </w:r>
      <w:r>
        <w:rPr>
          <w:sz w:val="21"/>
          <w:szCs w:val="21"/>
        </w:rPr>
        <w:t xml:space="preserve"> </w:t>
      </w:r>
    </w:p>
    <w:p w14:paraId="74B26E1D" w14:textId="28672AEA" w:rsidR="00451578" w:rsidRPr="006128B5" w:rsidRDefault="00451578" w:rsidP="00451578">
      <w:pPr>
        <w:pStyle w:val="Spistreci"/>
        <w:spacing w:before="60" w:after="60" w:line="190" w:lineRule="exact"/>
        <w:rPr>
          <w:sz w:val="21"/>
          <w:szCs w:val="21"/>
        </w:rPr>
      </w:pPr>
      <w:r w:rsidRPr="006128B5">
        <w:rPr>
          <w:sz w:val="21"/>
          <w:szCs w:val="21"/>
        </w:rPr>
        <w:t xml:space="preserve">Wybrane dane o województwie śląskim </w:t>
      </w:r>
      <w:r w:rsidRPr="006128B5">
        <w:rPr>
          <w:sz w:val="21"/>
          <w:szCs w:val="21"/>
        </w:rPr>
        <w:tab/>
      </w:r>
      <w:r w:rsidRPr="00502BD2">
        <w:rPr>
          <w:color w:val="000000" w:themeColor="text1"/>
          <w:sz w:val="21"/>
          <w:szCs w:val="21"/>
        </w:rPr>
        <w:t>2</w:t>
      </w:r>
      <w:r w:rsidR="0073085A">
        <w:rPr>
          <w:color w:val="000000" w:themeColor="text1"/>
          <w:sz w:val="21"/>
          <w:szCs w:val="21"/>
        </w:rPr>
        <w:t>3</w:t>
      </w:r>
      <w:r w:rsidRPr="00502BD2">
        <w:rPr>
          <w:color w:val="000000" w:themeColor="text1"/>
          <w:sz w:val="21"/>
          <w:szCs w:val="21"/>
        </w:rPr>
        <w:t xml:space="preserve"> </w:t>
      </w:r>
    </w:p>
    <w:p w14:paraId="5CBA5149" w14:textId="77777777" w:rsidR="00515EEC" w:rsidRPr="003439F1" w:rsidRDefault="00515EEC" w:rsidP="00515EEC">
      <w:pPr>
        <w:pStyle w:val="rdtytu"/>
        <w:rPr>
          <w:shd w:val="clear" w:color="auto" w:fill="FFFFFF"/>
        </w:rPr>
      </w:pPr>
      <w:r w:rsidRPr="00E71F91">
        <w:rPr>
          <w:shd w:val="clear" w:color="auto" w:fill="FFFFFF"/>
        </w:rPr>
        <w:t>Uwagi o</w:t>
      </w:r>
      <w:r w:rsidRPr="003439F1">
        <w:rPr>
          <w:shd w:val="clear" w:color="auto" w:fill="FFFFFF"/>
        </w:rPr>
        <w:t>gólne</w:t>
      </w:r>
    </w:p>
    <w:p w14:paraId="72CD4EE2" w14:textId="77777777" w:rsidR="00515EEC" w:rsidRPr="00AE7E7E" w:rsidRDefault="00515EEC" w:rsidP="00515EEC">
      <w:pPr>
        <w:spacing w:after="240"/>
        <w:rPr>
          <w:shd w:val="clear" w:color="auto" w:fill="FFFFFF"/>
        </w:rPr>
      </w:pPr>
      <w:r w:rsidRPr="00AE7E7E">
        <w:rPr>
          <w:shd w:val="clear" w:color="auto" w:fill="FFFFFF"/>
        </w:rPr>
        <w:t>Prezentowane w Komunikacie dane:</w:t>
      </w:r>
    </w:p>
    <w:p w14:paraId="49582D7C" w14:textId="77777777" w:rsidR="00515EEC" w:rsidRPr="00E75B24" w:rsidRDefault="00515EEC" w:rsidP="00515EEC">
      <w:pPr>
        <w:pStyle w:val="Tekstwypunktowany"/>
        <w:spacing w:before="40" w:after="40"/>
      </w:pPr>
      <w:r>
        <w:t>o</w:t>
      </w:r>
      <w:r w:rsidRPr="00E75B24">
        <w:t xml:space="preserve"> zatrudnieniu, wynagrodzeniach oraz o produkcji sprzedanej przemysłu </w:t>
      </w:r>
      <w:r>
        <w:t>i</w:t>
      </w:r>
      <w:r w:rsidRPr="00E75B24">
        <w:t xml:space="preserve"> budownictwa, produkcji budowlano-</w:t>
      </w:r>
      <w:r>
        <w:br/>
      </w:r>
      <w:r w:rsidRPr="00E75B24">
        <w:t xml:space="preserve">montażowej, a także o sprzedaży detalicznej </w:t>
      </w:r>
      <w:r>
        <w:t>i</w:t>
      </w:r>
      <w:r w:rsidRPr="00E75B24">
        <w:t xml:space="preserve"> hurtowej towarów dotyczą podmiotów gospodarczych, w których liczb</w:t>
      </w:r>
      <w:r>
        <w:t>a pracujących przekracza 9 osób,</w:t>
      </w:r>
    </w:p>
    <w:p w14:paraId="56D5D1C6" w14:textId="77777777" w:rsidR="00515EEC" w:rsidRPr="00316B19" w:rsidRDefault="00515EEC" w:rsidP="00515EEC">
      <w:pPr>
        <w:pStyle w:val="Tekstwypunktowany"/>
        <w:spacing w:before="40" w:after="40"/>
      </w:pPr>
      <w:r w:rsidRPr="00455EB9">
        <w:t xml:space="preserve">o sektorze przedsiębiorstw, dotyczą podmiotów prowadzących działalność gospodarczą w zakresie: leśnictwa </w:t>
      </w:r>
      <w:r>
        <w:br/>
      </w:r>
      <w:r w:rsidRPr="00455EB9">
        <w:t>i pozyskiwania drewna; rybołówstwa w wodach morskich; górnictwa i wydobywania; przetwórstwa przemysłowego; wytwarzania i zaopatrywania w</w:t>
      </w:r>
      <w:r>
        <w:t xml:space="preserve"> </w:t>
      </w:r>
      <w:r w:rsidRPr="00455EB9">
        <w:t>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455EB9">
        <w:t>head</w:t>
      </w:r>
      <w:proofErr w:type="spellEnd"/>
      <w:r w:rsidRPr="00455EB9">
        <w:t xml:space="preserve"> </w:t>
      </w:r>
      <w:proofErr w:type="spellStart"/>
      <w:r w:rsidRPr="00455EB9">
        <w:t>offices</w:t>
      </w:r>
      <w:proofErr w:type="spellEnd"/>
      <w:r w:rsidRPr="00455EB9">
        <w:t xml:space="preserve">); doradztwa związanego </w:t>
      </w:r>
      <w:r>
        <w:br/>
      </w:r>
      <w:r w:rsidRPr="00455EB9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</w:t>
      </w:r>
      <w:r w:rsidRPr="00455EB9">
        <w:rPr>
          <w:i/>
        </w:rPr>
        <w:t>,</w:t>
      </w:r>
    </w:p>
    <w:p w14:paraId="63DD9010" w14:textId="04F34857" w:rsidR="00515EEC" w:rsidRPr="00A51C9E" w:rsidRDefault="00515EEC" w:rsidP="00515EEC">
      <w:pPr>
        <w:pStyle w:val="Tekstwypunktowany"/>
        <w:spacing w:before="40" w:after="40"/>
      </w:pPr>
      <w:r w:rsidRPr="00A51C9E">
        <w:t>o cenach detalicznych</w:t>
      </w:r>
      <w:r w:rsidR="004B512F">
        <w:t xml:space="preserve">, dotyczą </w:t>
      </w:r>
      <w:r w:rsidRPr="00A51C9E">
        <w:t>towarów żywnościowych i nieżywnościowych oraz usług, które pochodzą z notowań cen prowadzonych przez ankieterów w wybranych punktach sprzedaży, w wytypowanych rejonach badania cen; ceny żywności notowane są raz w miesiącu z wyjątkiem owoców i warzyw,</w:t>
      </w:r>
      <w:r>
        <w:t xml:space="preserve"> </w:t>
      </w:r>
      <w:r w:rsidRPr="00A51C9E">
        <w:t>w zakresie których notowania cen prowadzone są dwa razy w miesiącu,</w:t>
      </w:r>
    </w:p>
    <w:p w14:paraId="45ECAEAC" w14:textId="77777777" w:rsidR="00515EEC" w:rsidRPr="00700E7A" w:rsidRDefault="00515EEC" w:rsidP="00515EEC">
      <w:pPr>
        <w:pStyle w:val="Tekstwypunktowany"/>
        <w:spacing w:before="40" w:after="40"/>
      </w:pPr>
      <w:r w:rsidRPr="00700E7A">
        <w:t>o skupie produktów rolnych obejmują skup od producentów z terenu województwa; ceny podano bez podatku VAT,</w:t>
      </w:r>
    </w:p>
    <w:p w14:paraId="23F5D5CD" w14:textId="7F1BB491" w:rsidR="00515EEC" w:rsidRPr="008F0C53" w:rsidRDefault="00515EEC" w:rsidP="00515EEC">
      <w:pPr>
        <w:pStyle w:val="Tekstwypunktowany"/>
        <w:spacing w:before="40" w:after="40"/>
      </w:pPr>
      <w:r w:rsidRPr="00700E7A">
        <w:t>o wynikach finansowych przedsiębiorstw oraz nakładach inwestycyjnych</w:t>
      </w:r>
      <w:r w:rsidR="0036389F">
        <w:t>,</w:t>
      </w:r>
      <w:r w:rsidRPr="00700E7A">
        <w:t xml:space="preserve"> dotyczą podmiotów gospodarczych prowadzących księgi rachunkowe (z wyjątkiem przedsiębiorstw rolnictwa, leśnictwa, łowiectwa i rybactwa, </w:t>
      </w:r>
      <w:r w:rsidRPr="008F0C53">
        <w:t>działalności finansowej i ubezpieczeniowej oraz szkół wyższych), w których liczba pracujących przekracza 49 osób.</w:t>
      </w:r>
    </w:p>
    <w:p w14:paraId="2917E0BB" w14:textId="77777777" w:rsidR="00515EEC" w:rsidRPr="008F0C53" w:rsidRDefault="00515EEC" w:rsidP="00515EEC">
      <w:pPr>
        <w:spacing w:before="40" w:after="40"/>
        <w:ind w:right="-11"/>
        <w:rPr>
          <w:shd w:val="clear" w:color="auto" w:fill="FFFFFF"/>
        </w:rPr>
      </w:pPr>
      <w:r w:rsidRPr="008F0C53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>
        <w:rPr>
          <w:shd w:val="clear" w:color="auto" w:fill="FFFFFF"/>
        </w:rPr>
        <w:t>21</w:t>
      </w:r>
      <w:r w:rsidRPr="008F0C53">
        <w:rPr>
          <w:shd w:val="clear" w:color="auto" w:fill="FFFFFF"/>
        </w:rPr>
        <w:t xml:space="preserve"> r.).</w:t>
      </w:r>
    </w:p>
    <w:p w14:paraId="141535CF" w14:textId="77777777" w:rsidR="00515EEC" w:rsidRPr="008F0C53" w:rsidRDefault="00515EEC" w:rsidP="00515EEC">
      <w:pPr>
        <w:spacing w:before="40" w:after="40"/>
        <w:ind w:right="-11"/>
        <w:rPr>
          <w:shd w:val="clear" w:color="auto" w:fill="FFFFFF"/>
        </w:rPr>
      </w:pPr>
      <w:r w:rsidRPr="008F0C53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0CBE11CE" w14:textId="77777777" w:rsidR="00515EEC" w:rsidRPr="008F0C53" w:rsidRDefault="00515EEC" w:rsidP="00515EEC">
      <w:pPr>
        <w:spacing w:before="40" w:after="40"/>
        <w:ind w:right="-11"/>
        <w:rPr>
          <w:shd w:val="clear" w:color="auto" w:fill="FFFFFF"/>
        </w:rPr>
      </w:pPr>
      <w:r w:rsidRPr="008F0C53">
        <w:rPr>
          <w:shd w:val="clear" w:color="auto" w:fill="FFFFFF"/>
        </w:rPr>
        <w:t>Dane prezentuje się w układzie Polskiej Klasyfikacji Działalności — PKD 2007.</w:t>
      </w:r>
    </w:p>
    <w:p w14:paraId="72BDC9E0" w14:textId="71F139B5" w:rsidR="00515EEC" w:rsidRDefault="00515EEC" w:rsidP="00515EEC">
      <w:pPr>
        <w:spacing w:before="40" w:after="40"/>
        <w:ind w:right="-11"/>
        <w:rPr>
          <w:color w:val="000000" w:themeColor="text1"/>
          <w:spacing w:val="-2"/>
          <w:szCs w:val="19"/>
        </w:rPr>
      </w:pPr>
      <w:r w:rsidRPr="008B6DB1">
        <w:rPr>
          <w:color w:val="000000" w:themeColor="text1"/>
          <w:szCs w:val="19"/>
        </w:rPr>
        <w:t xml:space="preserve">Raport </w:t>
      </w:r>
      <w:r w:rsidRPr="008B6DB1">
        <w:rPr>
          <w:b/>
          <w:color w:val="000000" w:themeColor="text1"/>
          <w:szCs w:val="19"/>
        </w:rPr>
        <w:t>„Koniunktura gospodarcza w województwie śląskim w</w:t>
      </w:r>
      <w:r w:rsidR="00853DB8">
        <w:rPr>
          <w:b/>
          <w:color w:val="000000" w:themeColor="text1"/>
          <w:szCs w:val="19"/>
        </w:rPr>
        <w:t xml:space="preserve"> </w:t>
      </w:r>
      <w:r w:rsidR="001F5B17">
        <w:rPr>
          <w:b/>
          <w:color w:val="000000" w:themeColor="text1"/>
          <w:szCs w:val="19"/>
        </w:rPr>
        <w:t>maju</w:t>
      </w:r>
      <w:r>
        <w:rPr>
          <w:b/>
          <w:color w:val="000000" w:themeColor="text1"/>
          <w:szCs w:val="19"/>
        </w:rPr>
        <w:t xml:space="preserve"> </w:t>
      </w:r>
      <w:r w:rsidRPr="008B6DB1">
        <w:rPr>
          <w:b/>
          <w:color w:val="000000" w:themeColor="text1"/>
          <w:szCs w:val="19"/>
        </w:rPr>
        <w:t>20</w:t>
      </w:r>
      <w:r>
        <w:rPr>
          <w:b/>
          <w:color w:val="000000" w:themeColor="text1"/>
          <w:szCs w:val="19"/>
        </w:rPr>
        <w:t>2</w:t>
      </w:r>
      <w:r w:rsidR="00E1211E">
        <w:rPr>
          <w:b/>
          <w:color w:val="000000" w:themeColor="text1"/>
          <w:szCs w:val="19"/>
        </w:rPr>
        <w:t>6</w:t>
      </w:r>
      <w:r w:rsidRPr="008B6DB1">
        <w:rPr>
          <w:b/>
          <w:color w:val="000000" w:themeColor="text1"/>
          <w:szCs w:val="19"/>
        </w:rPr>
        <w:t xml:space="preserve"> r.”</w:t>
      </w:r>
      <w:r w:rsidRPr="008B6DB1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>ukaże się</w:t>
      </w:r>
      <w:r w:rsidRPr="008B6DB1">
        <w:rPr>
          <w:color w:val="000000" w:themeColor="text1"/>
          <w:szCs w:val="19"/>
        </w:rPr>
        <w:t xml:space="preserve"> na stronie głównej Urzędu </w:t>
      </w:r>
      <w:r>
        <w:rPr>
          <w:color w:val="000000" w:themeColor="text1"/>
          <w:szCs w:val="19"/>
        </w:rPr>
        <w:br/>
      </w:r>
      <w:r w:rsidRPr="008B6DB1">
        <w:rPr>
          <w:color w:val="000000" w:themeColor="text1"/>
          <w:szCs w:val="19"/>
        </w:rPr>
        <w:t>Statystycznego</w:t>
      </w:r>
      <w:r w:rsidRPr="008B6DB1">
        <w:rPr>
          <w:color w:val="000000" w:themeColor="text1"/>
          <w:spacing w:val="-2"/>
          <w:szCs w:val="19"/>
        </w:rPr>
        <w:t xml:space="preserve"> w Katowic</w:t>
      </w:r>
      <w:r>
        <w:rPr>
          <w:color w:val="000000" w:themeColor="text1"/>
          <w:spacing w:val="-2"/>
          <w:szCs w:val="19"/>
        </w:rPr>
        <w:t xml:space="preserve">ach katowice.stat.gov.pl </w:t>
      </w:r>
      <w:r w:rsidRPr="00CC0540">
        <w:rPr>
          <w:color w:val="000000" w:themeColor="text1"/>
          <w:spacing w:val="-2"/>
          <w:szCs w:val="19"/>
        </w:rPr>
        <w:t xml:space="preserve">w dniu </w:t>
      </w:r>
      <w:r w:rsidR="00A14352">
        <w:rPr>
          <w:color w:val="000000" w:themeColor="text1"/>
          <w:spacing w:val="-2"/>
          <w:szCs w:val="19"/>
        </w:rPr>
        <w:t>2</w:t>
      </w:r>
      <w:r w:rsidR="00F77CA7">
        <w:rPr>
          <w:color w:val="000000" w:themeColor="text1"/>
          <w:spacing w:val="-2"/>
          <w:szCs w:val="19"/>
        </w:rPr>
        <w:t>9</w:t>
      </w:r>
      <w:r w:rsidR="00A14352">
        <w:rPr>
          <w:color w:val="000000" w:themeColor="text1"/>
          <w:spacing w:val="-2"/>
          <w:szCs w:val="19"/>
        </w:rPr>
        <w:t xml:space="preserve"> </w:t>
      </w:r>
      <w:r w:rsidR="00904FAF">
        <w:rPr>
          <w:color w:val="000000" w:themeColor="text1"/>
          <w:spacing w:val="-2"/>
          <w:szCs w:val="19"/>
        </w:rPr>
        <w:t>maja</w:t>
      </w:r>
      <w:r>
        <w:rPr>
          <w:color w:val="000000" w:themeColor="text1"/>
          <w:spacing w:val="-2"/>
          <w:szCs w:val="19"/>
        </w:rPr>
        <w:t xml:space="preserve"> </w:t>
      </w:r>
      <w:r w:rsidRPr="00CC0540">
        <w:rPr>
          <w:color w:val="000000" w:themeColor="text1"/>
          <w:spacing w:val="-2"/>
          <w:szCs w:val="19"/>
        </w:rPr>
        <w:t>202</w:t>
      </w:r>
      <w:r w:rsidR="00E1211E">
        <w:rPr>
          <w:color w:val="000000" w:themeColor="text1"/>
          <w:spacing w:val="-2"/>
          <w:szCs w:val="19"/>
        </w:rPr>
        <w:t>6</w:t>
      </w:r>
      <w:r w:rsidRPr="00CC0540">
        <w:rPr>
          <w:color w:val="000000" w:themeColor="text1"/>
          <w:spacing w:val="-2"/>
          <w:szCs w:val="19"/>
        </w:rPr>
        <w:t xml:space="preserve"> r.</w:t>
      </w:r>
    </w:p>
    <w:p w14:paraId="700DFEC9" w14:textId="77777777" w:rsidR="00515EEC" w:rsidRPr="00E83DC6" w:rsidRDefault="00515EEC" w:rsidP="00515EEC">
      <w:pPr>
        <w:tabs>
          <w:tab w:val="left" w:pos="1278"/>
        </w:tabs>
        <w:spacing w:before="0"/>
        <w:rPr>
          <w:color w:val="000000" w:themeColor="text1"/>
        </w:rPr>
      </w:pPr>
    </w:p>
    <w:p w14:paraId="4B3B3DE6" w14:textId="77777777" w:rsidR="00515EEC" w:rsidRPr="00E83DC6" w:rsidRDefault="00515EEC" w:rsidP="00515EEC">
      <w:pPr>
        <w:tabs>
          <w:tab w:val="left" w:pos="1278"/>
        </w:tabs>
        <w:spacing w:before="0"/>
        <w:rPr>
          <w:color w:val="000000" w:themeColor="text1"/>
        </w:rPr>
      </w:pPr>
    </w:p>
    <w:p w14:paraId="196D5675" w14:textId="77777777" w:rsidR="00515EEC" w:rsidRPr="00E83DC6" w:rsidRDefault="00515EEC" w:rsidP="00515EEC">
      <w:pPr>
        <w:tabs>
          <w:tab w:val="left" w:pos="1278"/>
        </w:tabs>
        <w:spacing w:before="0"/>
        <w:rPr>
          <w:color w:val="000000" w:themeColor="text1"/>
        </w:rPr>
      </w:pPr>
    </w:p>
    <w:p w14:paraId="63F4515D" w14:textId="77777777" w:rsidR="00515EEC" w:rsidRPr="00E83DC6" w:rsidRDefault="00515EEC" w:rsidP="00515EEC">
      <w:pPr>
        <w:tabs>
          <w:tab w:val="left" w:pos="1278"/>
        </w:tabs>
        <w:spacing w:before="0"/>
        <w:rPr>
          <w:color w:val="000000" w:themeColor="text1"/>
        </w:rPr>
      </w:pPr>
    </w:p>
    <w:p w14:paraId="2EE24FCD" w14:textId="77777777" w:rsidR="00515EEC" w:rsidRDefault="00515EEC" w:rsidP="00515EEC">
      <w:pPr>
        <w:tabs>
          <w:tab w:val="left" w:pos="1278"/>
        </w:tabs>
        <w:spacing w:before="0"/>
      </w:pPr>
    </w:p>
    <w:p w14:paraId="3B1C3E58" w14:textId="77777777" w:rsidR="00515EEC" w:rsidRPr="00E30413" w:rsidRDefault="00515EEC" w:rsidP="00515EEC">
      <w:pPr>
        <w:tabs>
          <w:tab w:val="left" w:pos="1278"/>
        </w:tabs>
        <w:spacing w:before="0"/>
        <w:sectPr w:rsidR="00515EEC" w:rsidRPr="00E30413" w:rsidSect="00515EEC"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E372A4F" w14:textId="77777777" w:rsidR="00FC015D" w:rsidRPr="003439F1" w:rsidRDefault="00770B00" w:rsidP="0043218F">
      <w:pPr>
        <w:pStyle w:val="rdtytu"/>
      </w:pPr>
      <w:r w:rsidRPr="003439F1">
        <w:lastRenderedPageBreak/>
        <w:t xml:space="preserve">Polska </w:t>
      </w:r>
      <w:r w:rsidR="00EF5014">
        <w:t>Klasyfikacja 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Tablica zawiera pełne nazwy i skróty sekcji i działów PKD"/>
      </w:tblPr>
      <w:tblGrid>
        <w:gridCol w:w="4255"/>
        <w:gridCol w:w="6212"/>
      </w:tblGrid>
      <w:tr w:rsidR="00770B00" w:rsidRPr="00FA5128" w14:paraId="3400CA9A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155EF457" w14:textId="77777777" w:rsidR="00770B00" w:rsidRPr="008E6E02" w:rsidRDefault="00100C3D" w:rsidP="00D664F3">
            <w:pPr>
              <w:pStyle w:val="Nagwek2"/>
              <w:tabs>
                <w:tab w:val="right" w:leader="dot" w:pos="4156"/>
              </w:tabs>
              <w:spacing w:before="20" w:after="20" w:line="200" w:lineRule="exact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212" w:type="dxa"/>
          </w:tcPr>
          <w:p w14:paraId="76D066B3" w14:textId="77777777" w:rsidR="00770B00" w:rsidRPr="00FA5128" w:rsidRDefault="00A86F23" w:rsidP="00D664F3">
            <w:pPr>
              <w:tabs>
                <w:tab w:val="left" w:pos="979"/>
                <w:tab w:val="right" w:pos="5996"/>
              </w:tabs>
              <w:spacing w:before="20" w:after="20" w:line="200" w:lineRule="exac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Pełna nazwa</w:t>
            </w:r>
          </w:p>
        </w:tc>
      </w:tr>
      <w:tr w:rsidR="00A86F23" w:rsidRPr="00FA5128" w14:paraId="6BC4E816" w14:textId="77777777" w:rsidTr="003B0964">
        <w:trPr>
          <w:trHeight w:val="57"/>
        </w:trPr>
        <w:tc>
          <w:tcPr>
            <w:tcW w:w="10467" w:type="dxa"/>
            <w:gridSpan w:val="2"/>
            <w:vAlign w:val="center"/>
          </w:tcPr>
          <w:p w14:paraId="1D694D3D" w14:textId="77777777" w:rsidR="00A86F23" w:rsidRPr="00FA5128" w:rsidRDefault="00A86F23" w:rsidP="00441A5F">
            <w:pPr>
              <w:tabs>
                <w:tab w:val="right" w:pos="5996"/>
              </w:tabs>
              <w:spacing w:before="20" w:after="20" w:line="20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Sekcje</w:t>
            </w:r>
          </w:p>
        </w:tc>
      </w:tr>
      <w:tr w:rsidR="00770B00" w:rsidRPr="00074DBE" w14:paraId="56AE9632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7C088668" w14:textId="77777777" w:rsidR="00770B00" w:rsidRPr="00EF5014" w:rsidRDefault="00074DBE" w:rsidP="00AF3B23">
            <w:pPr>
              <w:pStyle w:val="Nagwek2"/>
              <w:tabs>
                <w:tab w:val="right" w:leader="dot" w:pos="4156"/>
              </w:tabs>
              <w:spacing w:after="40"/>
              <w:ind w:left="91" w:hanging="91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</w:tcPr>
          <w:p w14:paraId="6E192BB4" w14:textId="77777777" w:rsidR="00770B00" w:rsidRPr="00EF5014" w:rsidRDefault="00074DBE" w:rsidP="00AF3B23">
            <w:pPr>
              <w:keepNext/>
              <w:keepLines/>
              <w:spacing w:before="40" w:after="40"/>
              <w:ind w:left="91" w:hanging="91"/>
              <w:contextualSpacing/>
              <w:outlineLvl w:val="1"/>
              <w:rPr>
                <w:rFonts w:cs="Arial"/>
                <w:color w:val="000000" w:themeColor="text1"/>
                <w:sz w:val="17"/>
                <w:szCs w:val="17"/>
              </w:rPr>
            </w:pPr>
            <w:r w:rsidRPr="00EF5014">
              <w:rPr>
                <w:sz w:val="17"/>
                <w:szCs w:val="17"/>
                <w:shd w:val="clear" w:color="auto" w:fill="FFFFFF"/>
              </w:rPr>
              <w:t>Wytwarzanie i zaopatrywanie w energię elektryczną, gaz, parę wodną, gorącą wodę i powietrze do układów klimatyzacyjnych</w:t>
            </w:r>
          </w:p>
        </w:tc>
      </w:tr>
      <w:tr w:rsidR="00770B00" w:rsidRPr="00074DBE" w14:paraId="58D159F9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02C4D51C" w14:textId="77777777" w:rsidR="00770B00" w:rsidRPr="00EF5014" w:rsidRDefault="00074DBE" w:rsidP="00AF3B23">
            <w:pPr>
              <w:pStyle w:val="Nagwek2"/>
              <w:tabs>
                <w:tab w:val="right" w:leader="dot" w:pos="4156"/>
              </w:tabs>
              <w:spacing w:after="40"/>
              <w:ind w:left="91" w:hanging="91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Dostawa wody; gospodarowanie ściekami i odpadami; rekultywacja</w:t>
            </w:r>
          </w:p>
        </w:tc>
        <w:tc>
          <w:tcPr>
            <w:tcW w:w="6212" w:type="dxa"/>
          </w:tcPr>
          <w:p w14:paraId="54303796" w14:textId="77777777" w:rsidR="00770B00" w:rsidRPr="00EF5014" w:rsidRDefault="00074DBE" w:rsidP="00AF3B23">
            <w:pPr>
              <w:keepNext/>
              <w:keepLines/>
              <w:spacing w:before="40" w:after="40"/>
              <w:ind w:left="91" w:hanging="91"/>
              <w:contextualSpacing/>
              <w:outlineLvl w:val="1"/>
              <w:rPr>
                <w:rFonts w:cs="Arial"/>
                <w:color w:val="000000" w:themeColor="text1"/>
                <w:sz w:val="17"/>
                <w:szCs w:val="17"/>
              </w:rPr>
            </w:pPr>
            <w:r w:rsidRPr="00EF5014">
              <w:rPr>
                <w:sz w:val="17"/>
                <w:szCs w:val="17"/>
                <w:shd w:val="clear" w:color="auto" w:fill="FFFFFF"/>
              </w:rPr>
              <w:t>Dostawa wody; gospodarowanie ściekami i odpadami oraz działalność związana z rekultywacją</w:t>
            </w:r>
          </w:p>
        </w:tc>
      </w:tr>
      <w:tr w:rsidR="00770B00" w:rsidRPr="00CD5372" w14:paraId="0A12A9A4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72758630" w14:textId="77777777" w:rsidR="00770B00" w:rsidRPr="00EF5014" w:rsidRDefault="00CD5372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Handel; naprawa pojazdów samochodowych</w:t>
            </w:r>
          </w:p>
        </w:tc>
        <w:tc>
          <w:tcPr>
            <w:tcW w:w="6212" w:type="dxa"/>
          </w:tcPr>
          <w:p w14:paraId="21A9CC63" w14:textId="77777777" w:rsidR="00770B00" w:rsidRPr="00EF5014" w:rsidRDefault="00CD5372" w:rsidP="00AF3B23">
            <w:pPr>
              <w:keepNext/>
              <w:keepLines/>
              <w:spacing w:before="40" w:after="40"/>
              <w:ind w:left="91" w:hanging="91"/>
              <w:contextualSpacing/>
              <w:outlineLvl w:val="1"/>
              <w:rPr>
                <w:rFonts w:cs="Arial"/>
                <w:color w:val="000000" w:themeColor="text1"/>
                <w:sz w:val="17"/>
                <w:szCs w:val="17"/>
              </w:rPr>
            </w:pPr>
            <w:r w:rsidRPr="00EF5014">
              <w:rPr>
                <w:sz w:val="17"/>
                <w:szCs w:val="17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770B00" w:rsidRPr="00CD5372" w14:paraId="7A9F4A29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0902AA7C" w14:textId="77777777" w:rsidR="00770B00" w:rsidRPr="00EF5014" w:rsidRDefault="00CD5372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  <w:lang w:val="en-GB"/>
              </w:rPr>
            </w:pPr>
            <w:r w:rsidRPr="00EF5014">
              <w:rPr>
                <w:rFonts w:ascii="Fira Sans" w:hAnsi="Fira Sans" w:cs="Arial"/>
                <w:color w:val="000000" w:themeColor="text1"/>
                <w:sz w:val="17"/>
                <w:szCs w:val="17"/>
              </w:rPr>
              <w:t>Zakwaterowanie i gastronomia</w:t>
            </w:r>
          </w:p>
        </w:tc>
        <w:tc>
          <w:tcPr>
            <w:tcW w:w="6212" w:type="dxa"/>
          </w:tcPr>
          <w:p w14:paraId="46530979" w14:textId="77777777" w:rsidR="00770B00" w:rsidRPr="00EF5014" w:rsidRDefault="00CD5372" w:rsidP="00EF5014">
            <w:pPr>
              <w:spacing w:before="40" w:after="40"/>
              <w:rPr>
                <w:rFonts w:cs="Arial"/>
                <w:color w:val="000000" w:themeColor="text1"/>
                <w:sz w:val="17"/>
                <w:szCs w:val="17"/>
              </w:rPr>
            </w:pPr>
            <w:r w:rsidRPr="00EF5014">
              <w:rPr>
                <w:sz w:val="17"/>
                <w:szCs w:val="17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770B00" w:rsidRPr="00CD5372" w14:paraId="3A52E8CD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4BECF39D" w14:textId="77777777" w:rsidR="00770B00" w:rsidRPr="00EF5014" w:rsidRDefault="00CD5372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Obsługa rynku nieruchomości</w:t>
            </w:r>
          </w:p>
        </w:tc>
        <w:tc>
          <w:tcPr>
            <w:tcW w:w="6212" w:type="dxa"/>
          </w:tcPr>
          <w:p w14:paraId="5C4ABD74" w14:textId="77777777" w:rsidR="00770B00" w:rsidRPr="00EF5014" w:rsidRDefault="00CD5372" w:rsidP="00EF5014">
            <w:pPr>
              <w:spacing w:before="40" w:after="40"/>
              <w:rPr>
                <w:rFonts w:cs="Arial"/>
                <w:color w:val="000000" w:themeColor="text1"/>
                <w:sz w:val="17"/>
                <w:szCs w:val="17"/>
              </w:rPr>
            </w:pPr>
            <w:r w:rsidRPr="00EF5014">
              <w:rPr>
                <w:sz w:val="17"/>
                <w:szCs w:val="17"/>
                <w:shd w:val="clear" w:color="auto" w:fill="FFFFFF"/>
              </w:rPr>
              <w:t>Działalność związana z obsługą rynku nieruchomości</w:t>
            </w:r>
          </w:p>
        </w:tc>
      </w:tr>
      <w:tr w:rsidR="00770B00" w:rsidRPr="00CD5372" w14:paraId="63C4C6D7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19B9DC43" w14:textId="77777777" w:rsidR="00770B00" w:rsidRPr="00EF5014" w:rsidRDefault="00CD5372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Administrowanie i działalność wspierająca</w:t>
            </w:r>
          </w:p>
        </w:tc>
        <w:tc>
          <w:tcPr>
            <w:tcW w:w="6212" w:type="dxa"/>
          </w:tcPr>
          <w:p w14:paraId="0A43BD60" w14:textId="77777777" w:rsidR="00770B00" w:rsidRPr="00EF5014" w:rsidRDefault="00CD5372" w:rsidP="00AF3B23">
            <w:pPr>
              <w:keepNext/>
              <w:keepLines/>
              <w:spacing w:before="40" w:after="40"/>
              <w:ind w:left="91" w:hanging="91"/>
              <w:contextualSpacing/>
              <w:outlineLvl w:val="1"/>
              <w:rPr>
                <w:rFonts w:cs="Arial"/>
                <w:color w:val="000000" w:themeColor="text1"/>
                <w:sz w:val="17"/>
                <w:szCs w:val="17"/>
              </w:rPr>
            </w:pPr>
            <w:r w:rsidRPr="00EF5014">
              <w:rPr>
                <w:sz w:val="17"/>
                <w:szCs w:val="17"/>
                <w:shd w:val="clear" w:color="auto" w:fill="FFFFFF"/>
              </w:rPr>
              <w:t xml:space="preserve">Działalność w zakresie usług administrowania </w:t>
            </w:r>
            <w:r w:rsidRPr="00EF5014">
              <w:rPr>
                <w:sz w:val="17"/>
                <w:szCs w:val="17"/>
                <w:shd w:val="clear" w:color="auto" w:fill="FFFFFF"/>
              </w:rPr>
              <w:br/>
              <w:t>i działalność wspierająca</w:t>
            </w:r>
          </w:p>
        </w:tc>
      </w:tr>
      <w:tr w:rsidR="00A86F23" w:rsidRPr="00FA5128" w14:paraId="063B999C" w14:textId="77777777" w:rsidTr="003B0964">
        <w:trPr>
          <w:trHeight w:val="57"/>
        </w:trPr>
        <w:tc>
          <w:tcPr>
            <w:tcW w:w="10467" w:type="dxa"/>
            <w:gridSpan w:val="2"/>
            <w:vAlign w:val="center"/>
          </w:tcPr>
          <w:p w14:paraId="0F0D2470" w14:textId="77777777" w:rsidR="00A86F23" w:rsidRPr="00FA5128" w:rsidRDefault="00A86F23" w:rsidP="00A86F23">
            <w:pPr>
              <w:tabs>
                <w:tab w:val="right" w:pos="5996"/>
              </w:tabs>
              <w:spacing w:before="20" w:after="20" w:line="20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770B00" w:rsidRPr="00CD5372" w14:paraId="1ECECFD0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7B5FE77A" w14:textId="77777777" w:rsidR="00770B00" w:rsidRPr="00EF5014" w:rsidRDefault="00F45DA2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Produkcja wyrobów z metali</w:t>
            </w:r>
          </w:p>
        </w:tc>
        <w:tc>
          <w:tcPr>
            <w:tcW w:w="6212" w:type="dxa"/>
          </w:tcPr>
          <w:p w14:paraId="2940321A" w14:textId="77777777" w:rsidR="00770B00" w:rsidRPr="00EF5014" w:rsidRDefault="00F45DA2" w:rsidP="00EF5014">
            <w:pPr>
              <w:spacing w:before="40" w:after="40"/>
              <w:rPr>
                <w:rFonts w:cs="Arial"/>
                <w:color w:val="000000" w:themeColor="text1"/>
                <w:sz w:val="17"/>
                <w:szCs w:val="17"/>
              </w:rPr>
            </w:pPr>
            <w:r w:rsidRPr="00EF5014">
              <w:rPr>
                <w:rFonts w:cs="Arial"/>
                <w:color w:val="000000" w:themeColor="text1"/>
                <w:sz w:val="17"/>
                <w:szCs w:val="17"/>
              </w:rPr>
              <w:t>Produkcja metalowych wyrobów gotowych, z wyłączeniem maszyn i urządzeń</w:t>
            </w:r>
          </w:p>
        </w:tc>
      </w:tr>
      <w:tr w:rsidR="00F45DA2" w:rsidRPr="00CD5372" w14:paraId="68494D28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7F071329" w14:textId="77777777" w:rsidR="00F45DA2" w:rsidRPr="00EF5014" w:rsidRDefault="00F45DA2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Produkcja maszyn i urządzeń</w:t>
            </w:r>
          </w:p>
        </w:tc>
        <w:tc>
          <w:tcPr>
            <w:tcW w:w="6212" w:type="dxa"/>
          </w:tcPr>
          <w:p w14:paraId="4D76F95D" w14:textId="77777777" w:rsidR="00F45DA2" w:rsidRPr="00EF5014" w:rsidRDefault="00F45DA2" w:rsidP="00EF5014">
            <w:pPr>
              <w:spacing w:before="40" w:after="40"/>
              <w:rPr>
                <w:rFonts w:cs="Arial"/>
                <w:color w:val="000000" w:themeColor="text1"/>
                <w:sz w:val="17"/>
                <w:szCs w:val="17"/>
              </w:rPr>
            </w:pPr>
            <w:r w:rsidRPr="00EF5014">
              <w:rPr>
                <w:sz w:val="17"/>
                <w:szCs w:val="17"/>
                <w:shd w:val="clear" w:color="auto" w:fill="FFFFFF"/>
              </w:rPr>
              <w:t>Produkcja maszyn i urządzeń, gdzie indziej niesklasyfikowana</w:t>
            </w:r>
          </w:p>
        </w:tc>
      </w:tr>
      <w:tr w:rsidR="007800D2" w:rsidRPr="00CD5372" w14:paraId="363D3C10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5F21F8B5" w14:textId="77777777" w:rsidR="007800D2" w:rsidRPr="00EF5014" w:rsidRDefault="007800D2" w:rsidP="00AF3B23">
            <w:pPr>
              <w:pStyle w:val="Nagwek2"/>
              <w:tabs>
                <w:tab w:val="right" w:leader="dot" w:pos="4156"/>
              </w:tabs>
              <w:spacing w:after="40"/>
              <w:ind w:left="91" w:hanging="91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Produkcja pojazdów samochodowych, przyczep</w:t>
            </w:r>
            <w:r w:rsidR="00781845">
              <w:rPr>
                <w:rFonts w:ascii="Fira Sans" w:hAnsi="Fira Sans"/>
                <w:color w:val="000000" w:themeColor="text1"/>
                <w:sz w:val="17"/>
                <w:szCs w:val="17"/>
              </w:rPr>
              <w:br/>
            </w: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i naczep</w:t>
            </w:r>
          </w:p>
        </w:tc>
        <w:tc>
          <w:tcPr>
            <w:tcW w:w="6212" w:type="dxa"/>
          </w:tcPr>
          <w:p w14:paraId="354F174A" w14:textId="77777777" w:rsidR="007800D2" w:rsidRPr="00EF5014" w:rsidRDefault="007800D2" w:rsidP="00AF3B23">
            <w:pPr>
              <w:keepNext/>
              <w:keepLines/>
              <w:spacing w:before="40" w:after="40"/>
              <w:ind w:left="91" w:hanging="91"/>
              <w:contextualSpacing/>
              <w:outlineLvl w:val="1"/>
              <w:rPr>
                <w:rFonts w:cs="Arial"/>
                <w:color w:val="000000" w:themeColor="text1"/>
                <w:sz w:val="17"/>
                <w:szCs w:val="17"/>
              </w:rPr>
            </w:pPr>
            <w:r w:rsidRPr="00EF5014">
              <w:rPr>
                <w:rFonts w:cs="Arial"/>
                <w:color w:val="000000" w:themeColor="text1"/>
                <w:sz w:val="17"/>
                <w:szCs w:val="17"/>
              </w:rPr>
              <w:t xml:space="preserve">Produkcja pojazdów samochodowych, przyczep i naczep, z wyłączeniem </w:t>
            </w:r>
            <w:r w:rsidR="00EF5014">
              <w:rPr>
                <w:rFonts w:cs="Arial"/>
                <w:color w:val="000000" w:themeColor="text1"/>
                <w:sz w:val="17"/>
                <w:szCs w:val="17"/>
              </w:rPr>
              <w:br/>
            </w:r>
            <w:r w:rsidRPr="00EF5014">
              <w:rPr>
                <w:rFonts w:cs="Arial"/>
                <w:color w:val="000000" w:themeColor="text1"/>
                <w:sz w:val="17"/>
                <w:szCs w:val="17"/>
              </w:rPr>
              <w:t>motocykli</w:t>
            </w:r>
          </w:p>
        </w:tc>
      </w:tr>
      <w:tr w:rsidR="007800D2" w:rsidRPr="00CD5372" w14:paraId="2CB5C3D6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663604E8" w14:textId="77777777" w:rsidR="007800D2" w:rsidRPr="00EF5014" w:rsidRDefault="007800D2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Gospodarka odpadami; odzysk surowców</w:t>
            </w:r>
          </w:p>
        </w:tc>
        <w:tc>
          <w:tcPr>
            <w:tcW w:w="6212" w:type="dxa"/>
          </w:tcPr>
          <w:p w14:paraId="416722FB" w14:textId="77777777" w:rsidR="007800D2" w:rsidRPr="00EF5014" w:rsidRDefault="007800D2" w:rsidP="00AF3B23">
            <w:pPr>
              <w:keepNext/>
              <w:keepLines/>
              <w:spacing w:before="40" w:after="40"/>
              <w:ind w:left="91" w:hanging="91"/>
              <w:contextualSpacing/>
              <w:outlineLvl w:val="1"/>
              <w:rPr>
                <w:rFonts w:cs="Arial"/>
                <w:color w:val="000000" w:themeColor="text1"/>
                <w:sz w:val="17"/>
                <w:szCs w:val="17"/>
              </w:rPr>
            </w:pPr>
            <w:r w:rsidRPr="00EF5014">
              <w:rPr>
                <w:rFonts w:cs="Arial"/>
                <w:color w:val="000000" w:themeColor="text1"/>
                <w:sz w:val="17"/>
                <w:szCs w:val="17"/>
              </w:rPr>
              <w:t>Działalność związana ze zbieraniem, przetwarzaniem i unieszkodliwianiem odpadów; odzysk surowców</w:t>
            </w:r>
          </w:p>
        </w:tc>
      </w:tr>
      <w:tr w:rsidR="00A15BEF" w:rsidRPr="00CD5372" w14:paraId="0C81DD09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5426BB9D" w14:textId="77777777" w:rsidR="00A15BEF" w:rsidRPr="00EF5014" w:rsidRDefault="00A15BEF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Budowa budynków</w:t>
            </w:r>
          </w:p>
        </w:tc>
        <w:tc>
          <w:tcPr>
            <w:tcW w:w="6212" w:type="dxa"/>
          </w:tcPr>
          <w:p w14:paraId="6CF84BD3" w14:textId="77777777" w:rsidR="00A15BEF" w:rsidRPr="00EF5014" w:rsidRDefault="00A15BEF" w:rsidP="00EF5014">
            <w:pPr>
              <w:spacing w:before="40" w:after="40"/>
              <w:rPr>
                <w:rFonts w:cs="Arial"/>
                <w:color w:val="000000" w:themeColor="text1"/>
                <w:sz w:val="17"/>
                <w:szCs w:val="17"/>
              </w:rPr>
            </w:pPr>
            <w:r w:rsidRPr="00EF5014">
              <w:rPr>
                <w:rFonts w:cs="Arial"/>
                <w:color w:val="000000" w:themeColor="text1"/>
                <w:sz w:val="17"/>
                <w:szCs w:val="17"/>
              </w:rPr>
              <w:t>Roboty budowlane związane ze wznoszeniem budynków</w:t>
            </w:r>
          </w:p>
        </w:tc>
      </w:tr>
      <w:tr w:rsidR="00A15BEF" w:rsidRPr="00CD5372" w14:paraId="054336CD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6D094DA7" w14:textId="77777777" w:rsidR="00A15BEF" w:rsidRPr="00EF5014" w:rsidRDefault="00A15BEF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Budowa obiektów inżynierii lądowej i wodnej</w:t>
            </w:r>
          </w:p>
        </w:tc>
        <w:tc>
          <w:tcPr>
            <w:tcW w:w="6212" w:type="dxa"/>
          </w:tcPr>
          <w:p w14:paraId="18F4E007" w14:textId="77777777" w:rsidR="00A15BEF" w:rsidRPr="00EF5014" w:rsidRDefault="00A15BEF" w:rsidP="00EF5014">
            <w:pPr>
              <w:spacing w:before="40" w:after="40"/>
              <w:rPr>
                <w:rFonts w:cs="Arial"/>
                <w:color w:val="000000" w:themeColor="text1"/>
                <w:sz w:val="17"/>
                <w:szCs w:val="17"/>
              </w:rPr>
            </w:pPr>
            <w:r w:rsidRPr="00EF5014">
              <w:rPr>
                <w:rFonts w:cs="Arial"/>
                <w:color w:val="000000" w:themeColor="text1"/>
                <w:sz w:val="17"/>
                <w:szCs w:val="17"/>
              </w:rPr>
              <w:t>Roboty związane z budową obiektów inżynierii lądowej i wodnej</w:t>
            </w:r>
          </w:p>
        </w:tc>
      </w:tr>
    </w:tbl>
    <w:p w14:paraId="7E9A0A2B" w14:textId="77777777" w:rsidR="00770B00" w:rsidRPr="00197100" w:rsidRDefault="00770B00" w:rsidP="0043218F">
      <w:pPr>
        <w:pStyle w:val="rdtytu"/>
      </w:pPr>
      <w:r w:rsidRPr="00197100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  <w:tblDescription w:val="Tablica zawiera objaśnienia znaków umownych występujących w Informacji sygnalnej"/>
      </w:tblPr>
      <w:tblGrid>
        <w:gridCol w:w="4255"/>
        <w:gridCol w:w="6212"/>
      </w:tblGrid>
      <w:tr w:rsidR="00A86F23" w:rsidRPr="00FA5128" w14:paraId="482615E6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7685208F" w14:textId="77777777" w:rsidR="00A86F23" w:rsidRPr="00EF5014" w:rsidRDefault="00A86F23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  <w:lang w:val="en-GB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Kreska (–)</w:t>
            </w:r>
          </w:p>
        </w:tc>
        <w:tc>
          <w:tcPr>
            <w:tcW w:w="6212" w:type="dxa"/>
          </w:tcPr>
          <w:p w14:paraId="6C3F0169" w14:textId="358E33E0" w:rsidR="00A86F23" w:rsidRPr="00C404EE" w:rsidRDefault="0053663B" w:rsidP="00EF5014">
            <w:pPr>
              <w:spacing w:before="40" w:after="40"/>
              <w:rPr>
                <w:rFonts w:cs="Arial"/>
                <w:color w:val="000000" w:themeColor="text1"/>
                <w:sz w:val="17"/>
                <w:szCs w:val="17"/>
              </w:rPr>
            </w:pPr>
            <w:r w:rsidRPr="00C404EE">
              <w:rPr>
                <w:rFonts w:cs="Arial"/>
                <w:color w:val="000000" w:themeColor="text1"/>
                <w:sz w:val="17"/>
                <w:szCs w:val="17"/>
              </w:rPr>
              <w:t xml:space="preserve">oznacza, że </w:t>
            </w:r>
            <w:r w:rsidR="00EF5014" w:rsidRPr="00C404EE">
              <w:rPr>
                <w:rFonts w:cs="Arial"/>
                <w:color w:val="000000" w:themeColor="text1"/>
                <w:sz w:val="17"/>
                <w:szCs w:val="17"/>
              </w:rPr>
              <w:t>zjawisko nie wystąpiło</w:t>
            </w:r>
          </w:p>
        </w:tc>
      </w:tr>
      <w:tr w:rsidR="00A86F23" w:rsidRPr="00A15BEF" w14:paraId="69A442E6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78230306" w14:textId="77777777" w:rsidR="00A86F23" w:rsidRPr="00EF5014" w:rsidRDefault="00A86F23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Kropka (.)</w:t>
            </w:r>
          </w:p>
        </w:tc>
        <w:tc>
          <w:tcPr>
            <w:tcW w:w="6212" w:type="dxa"/>
          </w:tcPr>
          <w:p w14:paraId="723801A6" w14:textId="6F001A61" w:rsidR="00A86F23" w:rsidRPr="00C404EE" w:rsidRDefault="0053663B" w:rsidP="00AF3B23">
            <w:pPr>
              <w:keepNext/>
              <w:keepLines/>
              <w:spacing w:before="40" w:after="40"/>
              <w:ind w:left="91" w:hanging="91"/>
              <w:contextualSpacing/>
              <w:outlineLvl w:val="1"/>
              <w:rPr>
                <w:rFonts w:cs="Arial"/>
                <w:color w:val="000000" w:themeColor="text1"/>
                <w:sz w:val="17"/>
                <w:szCs w:val="17"/>
              </w:rPr>
            </w:pPr>
            <w:r w:rsidRPr="00C404EE">
              <w:rPr>
                <w:color w:val="000000" w:themeColor="text1"/>
                <w:sz w:val="17"/>
                <w:szCs w:val="17"/>
                <w:shd w:val="clear" w:color="auto" w:fill="FFFFFF"/>
              </w:rPr>
              <w:t xml:space="preserve">oznacza: </w:t>
            </w:r>
            <w:r w:rsidR="00EF5014" w:rsidRPr="00C404EE">
              <w:rPr>
                <w:color w:val="000000" w:themeColor="text1"/>
                <w:sz w:val="17"/>
                <w:szCs w:val="17"/>
                <w:shd w:val="clear" w:color="auto" w:fill="FFFFFF"/>
              </w:rPr>
              <w:t>brak informacji</w:t>
            </w:r>
            <w:r w:rsidR="0097182E" w:rsidRPr="00C404EE">
              <w:rPr>
                <w:color w:val="000000" w:themeColor="text1"/>
                <w:sz w:val="17"/>
                <w:szCs w:val="17"/>
                <w:shd w:val="clear" w:color="auto" w:fill="FFFFFF"/>
              </w:rPr>
              <w:t xml:space="preserve">, </w:t>
            </w:r>
            <w:r w:rsidR="008E759E" w:rsidRPr="00C404EE">
              <w:rPr>
                <w:color w:val="000000" w:themeColor="text1"/>
                <w:sz w:val="17"/>
                <w:szCs w:val="17"/>
                <w:shd w:val="clear" w:color="auto" w:fill="FFFFFF"/>
              </w:rPr>
              <w:t>konieczność zachowania tajemnicy statystycznej lub  wypełnienie pozycji jest niemożliwe albo niecelowe</w:t>
            </w:r>
          </w:p>
        </w:tc>
      </w:tr>
      <w:tr w:rsidR="00A86F23" w:rsidRPr="00A15BEF" w14:paraId="4FE361DC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75F2B6AC" w14:textId="77777777" w:rsidR="00A86F23" w:rsidRPr="00EF5014" w:rsidRDefault="00A86F23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  <w:lang w:val="en-GB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„W tym”</w:t>
            </w:r>
          </w:p>
        </w:tc>
        <w:tc>
          <w:tcPr>
            <w:tcW w:w="6212" w:type="dxa"/>
          </w:tcPr>
          <w:p w14:paraId="7B56E6DB" w14:textId="77777777" w:rsidR="00A86F23" w:rsidRPr="00C404EE" w:rsidRDefault="00A86F23" w:rsidP="00EF5014">
            <w:pPr>
              <w:spacing w:before="40" w:after="40"/>
              <w:rPr>
                <w:color w:val="000000" w:themeColor="text1"/>
                <w:sz w:val="17"/>
                <w:szCs w:val="17"/>
                <w:shd w:val="clear" w:color="auto" w:fill="FFFFFF"/>
              </w:rPr>
            </w:pPr>
            <w:r w:rsidRPr="00C404EE">
              <w:rPr>
                <w:color w:val="000000" w:themeColor="text1"/>
                <w:sz w:val="17"/>
                <w:szCs w:val="17"/>
                <w:shd w:val="clear" w:color="auto" w:fill="FFFFFF"/>
              </w:rPr>
              <w:t>oznacza, że nie podaje się wszystkich składników sumy</w:t>
            </w:r>
          </w:p>
        </w:tc>
      </w:tr>
      <w:tr w:rsidR="00A86F23" w:rsidRPr="00A15BEF" w14:paraId="64C6A1FA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612E09F7" w14:textId="77777777" w:rsidR="00A86F23" w:rsidRPr="00EF5014" w:rsidRDefault="00A86F23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Znak Δ</w:t>
            </w:r>
          </w:p>
        </w:tc>
        <w:tc>
          <w:tcPr>
            <w:tcW w:w="6212" w:type="dxa"/>
          </w:tcPr>
          <w:p w14:paraId="3E4128CA" w14:textId="77777777" w:rsidR="00A86F23" w:rsidRPr="00C404EE" w:rsidRDefault="00A86F23" w:rsidP="00EF5014">
            <w:pPr>
              <w:spacing w:before="40" w:after="40"/>
              <w:rPr>
                <w:color w:val="000000" w:themeColor="text1"/>
                <w:sz w:val="17"/>
                <w:szCs w:val="17"/>
                <w:shd w:val="clear" w:color="auto" w:fill="FFFFFF"/>
              </w:rPr>
            </w:pPr>
            <w:r w:rsidRPr="00C404EE">
              <w:rPr>
                <w:color w:val="000000" w:themeColor="text1"/>
                <w:sz w:val="17"/>
                <w:szCs w:val="17"/>
                <w:shd w:val="clear" w:color="auto" w:fill="FFFFFF"/>
              </w:rPr>
              <w:t>oznacza, że nazwy zostały skrócone w stosunku do obowiązującej klasyfikacji</w:t>
            </w:r>
          </w:p>
        </w:tc>
      </w:tr>
      <w:tr w:rsidR="00A86F23" w:rsidRPr="00A15BEF" w14:paraId="19D01986" w14:textId="77777777" w:rsidTr="003B0964">
        <w:trPr>
          <w:trHeight w:val="57"/>
        </w:trPr>
        <w:tc>
          <w:tcPr>
            <w:tcW w:w="4255" w:type="dxa"/>
            <w:vAlign w:val="center"/>
          </w:tcPr>
          <w:p w14:paraId="3340D06F" w14:textId="77777777" w:rsidR="00A86F23" w:rsidRPr="00EF5014" w:rsidRDefault="00A86F23" w:rsidP="00EF5014">
            <w:pPr>
              <w:pStyle w:val="Nagwek2"/>
              <w:tabs>
                <w:tab w:val="right" w:leader="dot" w:pos="4156"/>
              </w:tabs>
              <w:spacing w:after="40"/>
              <w:contextualSpacing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EF5014">
              <w:rPr>
                <w:rFonts w:ascii="Fira Sans" w:hAnsi="Fira Sans"/>
                <w:color w:val="000000" w:themeColor="text1"/>
                <w:sz w:val="17"/>
                <w:szCs w:val="17"/>
              </w:rPr>
              <w:t>Znak *</w:t>
            </w:r>
          </w:p>
        </w:tc>
        <w:tc>
          <w:tcPr>
            <w:tcW w:w="6212" w:type="dxa"/>
          </w:tcPr>
          <w:p w14:paraId="5888F948" w14:textId="77777777" w:rsidR="00A86F23" w:rsidRPr="00C404EE" w:rsidRDefault="00A86F23" w:rsidP="00EF5014">
            <w:pPr>
              <w:spacing w:before="40" w:after="40"/>
              <w:rPr>
                <w:color w:val="000000" w:themeColor="text1"/>
                <w:sz w:val="17"/>
                <w:szCs w:val="17"/>
                <w:shd w:val="clear" w:color="auto" w:fill="FFFFFF"/>
              </w:rPr>
            </w:pPr>
            <w:r w:rsidRPr="00C404EE">
              <w:rPr>
                <w:color w:val="000000" w:themeColor="text1"/>
                <w:sz w:val="17"/>
                <w:szCs w:val="17"/>
                <w:shd w:val="clear" w:color="auto" w:fill="FFFFFF"/>
              </w:rPr>
              <w:t>oznacza, że dane zostały zmienione w stosunku do już opublikowanych</w:t>
            </w:r>
          </w:p>
        </w:tc>
      </w:tr>
    </w:tbl>
    <w:p w14:paraId="5F6FDF67" w14:textId="77777777" w:rsidR="00A86F23" w:rsidRDefault="00A86F23" w:rsidP="00770B00">
      <w:pPr>
        <w:rPr>
          <w:lang w:eastAsia="pl-PL"/>
        </w:rPr>
      </w:pPr>
    </w:p>
    <w:p w14:paraId="61DA5552" w14:textId="5396F632" w:rsidR="00121EBA" w:rsidRPr="00121EBA" w:rsidRDefault="00121EBA" w:rsidP="00121EBA">
      <w:pPr>
        <w:spacing w:line="200" w:lineRule="exact"/>
        <w:jc w:val="center"/>
        <w:rPr>
          <w:rFonts w:cs="Arial"/>
          <w:sz w:val="16"/>
          <w:szCs w:val="16"/>
        </w:rPr>
      </w:pPr>
      <w:r w:rsidRPr="00121EBA">
        <w:rPr>
          <w:rFonts w:cs="Arial"/>
          <w:sz w:val="16"/>
          <w:szCs w:val="16"/>
        </w:rPr>
        <w:t>Inne dane charakteryzujące województwo śląskie można znaleźć w publikacjach statystycznych wydawanych przez</w:t>
      </w:r>
      <w:r w:rsidRPr="00121EBA">
        <w:rPr>
          <w:rFonts w:cs="Arial"/>
          <w:sz w:val="16"/>
          <w:szCs w:val="16"/>
        </w:rPr>
        <w:br/>
        <w:t xml:space="preserve">Urząd Statystyczny w Katowicach oraz w publikacjach ogólnopolskich Głównego Urzędu Statystycznego, </w:t>
      </w:r>
      <w:r w:rsidRPr="00121EBA">
        <w:rPr>
          <w:rFonts w:cs="Arial"/>
          <w:sz w:val="16"/>
          <w:szCs w:val="16"/>
        </w:rPr>
        <w:br/>
        <w:t>a także na stronach</w:t>
      </w:r>
      <w:r w:rsidR="00CA13DE">
        <w:rPr>
          <w:rFonts w:cs="Arial"/>
          <w:sz w:val="16"/>
          <w:szCs w:val="16"/>
        </w:rPr>
        <w:t xml:space="preserve"> </w:t>
      </w:r>
      <w:r w:rsidRPr="00121EBA">
        <w:rPr>
          <w:rFonts w:cs="Arial"/>
          <w:sz w:val="16"/>
          <w:szCs w:val="16"/>
        </w:rPr>
        <w:t>katowice.stat.gov.pl</w:t>
      </w:r>
    </w:p>
    <w:p w14:paraId="10082201" w14:textId="0A3CF0A0" w:rsidR="00121EBA" w:rsidRDefault="00121EBA" w:rsidP="00121EBA">
      <w:pPr>
        <w:tabs>
          <w:tab w:val="left" w:pos="5954"/>
        </w:tabs>
        <w:spacing w:before="20" w:line="160" w:lineRule="exact"/>
        <w:jc w:val="both"/>
        <w:rPr>
          <w:rFonts w:cs="Arial"/>
          <w:i/>
          <w:sz w:val="16"/>
          <w:szCs w:val="16"/>
        </w:rPr>
      </w:pPr>
    </w:p>
    <w:p w14:paraId="52907E80" w14:textId="77777777" w:rsidR="00C41DF0" w:rsidRDefault="00C41DF0" w:rsidP="00121EBA">
      <w:pPr>
        <w:tabs>
          <w:tab w:val="left" w:pos="5954"/>
        </w:tabs>
        <w:spacing w:before="20" w:line="160" w:lineRule="exact"/>
        <w:jc w:val="both"/>
        <w:rPr>
          <w:rFonts w:cs="Arial"/>
          <w:i/>
          <w:sz w:val="16"/>
          <w:szCs w:val="16"/>
        </w:rPr>
      </w:pPr>
    </w:p>
    <w:p w14:paraId="4A3F9A5A" w14:textId="77777777" w:rsidR="009701E9" w:rsidRPr="007F6C0D" w:rsidRDefault="009701E9" w:rsidP="0043218F">
      <w:pPr>
        <w:pStyle w:val="rdtytu"/>
        <w:rPr>
          <w:color w:val="7030A0"/>
        </w:rPr>
      </w:pPr>
      <w:r w:rsidRPr="007F6C0D">
        <w:lastRenderedPageBreak/>
        <w:t>Rynek pracy</w:t>
      </w:r>
    </w:p>
    <w:p w14:paraId="219A768D" w14:textId="77777777" w:rsidR="00152DA1" w:rsidRPr="00FB20F3" w:rsidRDefault="00152DA1" w:rsidP="00152DA1">
      <w:pPr>
        <w:spacing w:line="260" w:lineRule="exact"/>
        <w:rPr>
          <w:color w:val="000000" w:themeColor="text1"/>
          <w:szCs w:val="19"/>
        </w:rPr>
      </w:pPr>
      <w:r w:rsidRPr="00780DCD">
        <w:rPr>
          <w:b/>
        </w:rPr>
        <w:t xml:space="preserve">Przeciętne zatrudnienie w </w:t>
      </w:r>
      <w:r w:rsidRPr="00FB20F3">
        <w:rPr>
          <w:b/>
          <w:color w:val="000000" w:themeColor="text1"/>
        </w:rPr>
        <w:t xml:space="preserve">sektorze przedsiębiorstw </w:t>
      </w:r>
      <w:r w:rsidRPr="00FB20F3">
        <w:rPr>
          <w:color w:val="000000" w:themeColor="text1"/>
          <w:szCs w:val="19"/>
        </w:rPr>
        <w:t>w kwietniu br. wyniosło 755,1 tys. osób (w przeliczeniu na pełne etaty) i było niższe w porównaniu z rokiem poprzednim o 2,7% (w kwietniu 2025 r. w porównaniu z kwietniem 2024 r. zmniejszyło się o 1,9%).</w:t>
      </w:r>
    </w:p>
    <w:p w14:paraId="589D73C9" w14:textId="4B2CA5BE" w:rsidR="008A5BBF" w:rsidRDefault="00152DA1" w:rsidP="00152DA1">
      <w:pPr>
        <w:spacing w:line="260" w:lineRule="exact"/>
        <w:rPr>
          <w:rFonts w:eastAsia="Calibri" w:cs="Times New Roman"/>
          <w:szCs w:val="19"/>
        </w:rPr>
      </w:pPr>
      <w:r w:rsidRPr="00FB20F3">
        <w:rPr>
          <w:color w:val="000000" w:themeColor="text1"/>
          <w:szCs w:val="19"/>
        </w:rPr>
        <w:t xml:space="preserve">W większości sekcji odnotowano spadek przeciętnej liczby zatrudnionych, w tym m.in. w: górnictwie i wydobywaniu </w:t>
      </w:r>
      <w:r w:rsidRPr="00FB20F3">
        <w:rPr>
          <w:color w:val="000000" w:themeColor="text1"/>
          <w:szCs w:val="19"/>
        </w:rPr>
        <w:br/>
        <w:t xml:space="preserve">(o 7,5%), działalności profesjonalnej, naukowej i technicznej (o 5,4%) oraz w przetwórstwie przemysłowym (o 3,8%). Wzrost odnotowano m.in. w: informacji </w:t>
      </w:r>
      <w:r w:rsidRPr="003B5CFA">
        <w:rPr>
          <w:szCs w:val="19"/>
        </w:rPr>
        <w:t>i komunikacji (o 2,2%), dostawie wody; gospodarowaniu ściekami i odpadami; rekultywacji (o 1,9%) oraz w zakwaterowaniu i gastronomii (o 1,7</w:t>
      </w:r>
      <w:r w:rsidR="00A3474F" w:rsidRPr="00A3474F">
        <w:rPr>
          <w:szCs w:val="19"/>
        </w:rPr>
        <w:t>%).</w:t>
      </w:r>
    </w:p>
    <w:p w14:paraId="467373A9" w14:textId="77777777" w:rsidR="000C530D" w:rsidRPr="00E662E3" w:rsidRDefault="000C530D" w:rsidP="000C530D">
      <w:pPr>
        <w:spacing w:before="360" w:after="0"/>
        <w:rPr>
          <w:b/>
          <w:color w:val="000000" w:themeColor="text1"/>
          <w:spacing w:val="-2"/>
          <w:shd w:val="clear" w:color="auto" w:fill="FFFFFF"/>
        </w:rPr>
      </w:pPr>
      <w:r w:rsidRPr="00E662E3">
        <w:rPr>
          <w:b/>
          <w:color w:val="000000" w:themeColor="text1"/>
          <w:spacing w:val="-2"/>
          <w:shd w:val="clear" w:color="auto" w:fill="FFFFFF"/>
        </w:rPr>
        <w:t xml:space="preserve">Tablica 1. Przeciętne zatrudnienie w sektorze przedsiębiorstw </w:t>
      </w:r>
    </w:p>
    <w:p w14:paraId="5628E6D2" w14:textId="77777777" w:rsidR="000C530D" w:rsidRPr="00E662E3" w:rsidRDefault="000C530D" w:rsidP="000C530D">
      <w:pPr>
        <w:spacing w:before="0" w:after="0"/>
        <w:rPr>
          <w:b/>
          <w:color w:val="000000" w:themeColor="text1"/>
          <w:spacing w:val="-2"/>
          <w:shd w:val="clear" w:color="auto" w:fill="FFFFFF"/>
        </w:rPr>
      </w:pPr>
    </w:p>
    <w:tbl>
      <w:tblPr>
        <w:tblStyle w:val="Siatkatabelijasna"/>
        <w:tblpPr w:leftFromText="141" w:rightFromText="141" w:vertAnchor="text" w:horzAnchor="margin" w:tblpY="18"/>
        <w:tblW w:w="5002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rzeciętne zatrudnienie w sektorze przedsiębiorstw"/>
        <w:tblDescription w:val="Tablica zawiera dane o przeciętnym zatrudnieniu w województwie śląskim, według sekcji PKD, w kwietniu 2026 roku oraz w okresie styczeń-kwiecień 2026 roku w tysiącach i w porównaniu z analogicznym okresem 2025 roku. "/>
      </w:tblPr>
      <w:tblGrid>
        <w:gridCol w:w="3974"/>
        <w:gridCol w:w="1625"/>
        <w:gridCol w:w="1625"/>
        <w:gridCol w:w="1625"/>
        <w:gridCol w:w="1621"/>
      </w:tblGrid>
      <w:tr w:rsidR="000C530D" w:rsidRPr="00E662E3" w14:paraId="15170061" w14:textId="77777777" w:rsidTr="00AD5969">
        <w:trPr>
          <w:cantSplit/>
        </w:trPr>
        <w:tc>
          <w:tcPr>
            <w:tcW w:w="1898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2BEA9D" w14:textId="77777777" w:rsidR="000C530D" w:rsidRPr="00FA74CC" w:rsidRDefault="000C530D" w:rsidP="00AD596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FA74CC">
              <w:rPr>
                <w:sz w:val="16"/>
                <w:szCs w:val="16"/>
              </w:rPr>
              <w:t>WYSZCZEGÓLNIENIE</w:t>
            </w:r>
          </w:p>
        </w:tc>
        <w:tc>
          <w:tcPr>
            <w:tcW w:w="1552" w:type="pct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14:paraId="01D4918F" w14:textId="56A05EEC" w:rsidR="000C530D" w:rsidRDefault="000C530D" w:rsidP="00AD5969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152DA1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2026</w:t>
            </w:r>
          </w:p>
        </w:tc>
        <w:tc>
          <w:tcPr>
            <w:tcW w:w="1550" w:type="pct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2E0CCA0" w14:textId="31E6A222" w:rsidR="000C530D" w:rsidRPr="00FA74CC" w:rsidRDefault="000C530D" w:rsidP="00AD5969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pacing w:val="-3"/>
                <w:sz w:val="16"/>
                <w:szCs w:val="16"/>
              </w:rPr>
              <w:t xml:space="preserve">01 </w:t>
            </w:r>
            <w:r w:rsidRPr="000C2D0E">
              <w:rPr>
                <w:rFonts w:cs="Arial"/>
                <w:spacing w:val="-3"/>
                <w:sz w:val="16"/>
                <w:szCs w:val="16"/>
              </w:rPr>
              <w:t>–</w:t>
            </w:r>
            <w:r>
              <w:rPr>
                <w:rFonts w:cs="Arial"/>
                <w:spacing w:val="-3"/>
                <w:sz w:val="16"/>
                <w:szCs w:val="16"/>
              </w:rPr>
              <w:t xml:space="preserve"> 0</w:t>
            </w:r>
            <w:r w:rsidR="00152DA1">
              <w:rPr>
                <w:rFonts w:cs="Arial"/>
                <w:spacing w:val="-3"/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Pr="00D75B9D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26</w:t>
            </w:r>
          </w:p>
        </w:tc>
      </w:tr>
      <w:tr w:rsidR="000C530D" w:rsidRPr="00E662E3" w14:paraId="7ABEC578" w14:textId="77777777" w:rsidTr="00AD5969">
        <w:trPr>
          <w:cantSplit/>
          <w:trHeight w:val="20"/>
        </w:trPr>
        <w:tc>
          <w:tcPr>
            <w:tcW w:w="1898" w:type="pct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E764316" w14:textId="77777777" w:rsidR="000C530D" w:rsidRPr="00FA74CC" w:rsidRDefault="000C530D" w:rsidP="00AD5969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9F85F2A" w14:textId="77777777" w:rsidR="000C530D" w:rsidRPr="00FA74CC" w:rsidRDefault="000C530D" w:rsidP="00AD596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FA74CC">
              <w:rPr>
                <w:sz w:val="16"/>
                <w:szCs w:val="16"/>
              </w:rPr>
              <w:t>w tys.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</w:tcPr>
          <w:p w14:paraId="18677C44" w14:textId="6912498D" w:rsidR="000C530D" w:rsidRPr="00FA74CC" w:rsidRDefault="000C530D" w:rsidP="00AD5969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152DA1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2025=100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</w:tcPr>
          <w:p w14:paraId="55170469" w14:textId="77777777" w:rsidR="000C530D" w:rsidRPr="00FA74CC" w:rsidRDefault="000C530D" w:rsidP="00AD5969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tys.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6F110376" w14:textId="7D6FF7DA" w:rsidR="000C530D" w:rsidRPr="00FA74CC" w:rsidRDefault="000C530D" w:rsidP="00AD5969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01 </w:t>
            </w:r>
            <w:r w:rsidRPr="000C2D0E">
              <w:rPr>
                <w:rFonts w:cs="Arial"/>
                <w:spacing w:val="-3"/>
                <w:sz w:val="16"/>
                <w:szCs w:val="16"/>
              </w:rPr>
              <w:t>–</w:t>
            </w:r>
            <w:r>
              <w:rPr>
                <w:rFonts w:cs="Arial"/>
                <w:spacing w:val="-3"/>
                <w:sz w:val="16"/>
                <w:szCs w:val="16"/>
              </w:rPr>
              <w:t xml:space="preserve"> 0</w:t>
            </w:r>
            <w:r w:rsidR="00152DA1">
              <w:rPr>
                <w:rFonts w:cs="Arial"/>
                <w:spacing w:val="-3"/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2025=</w:t>
            </w:r>
            <w:r w:rsidRPr="00FA74CC">
              <w:rPr>
                <w:sz w:val="16"/>
                <w:szCs w:val="16"/>
              </w:rPr>
              <w:t>100</w:t>
            </w:r>
          </w:p>
        </w:tc>
      </w:tr>
      <w:tr w:rsidR="00152DA1" w:rsidRPr="00E662E3" w14:paraId="5F1E190B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AA7353" w14:textId="77777777" w:rsidR="00152DA1" w:rsidRPr="00E662E3" w:rsidRDefault="00152DA1" w:rsidP="009E2DA9">
            <w:pPr>
              <w:keepNext/>
              <w:keepLines/>
              <w:tabs>
                <w:tab w:val="right" w:leader="dot" w:pos="4156"/>
              </w:tabs>
              <w:spacing w:before="0" w:after="0" w:line="200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E662E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776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3D16EBD4" w14:textId="2B7600CC" w:rsidR="00152DA1" w:rsidRPr="007B65A7" w:rsidRDefault="00152DA1" w:rsidP="009E2DA9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80DCD">
              <w:rPr>
                <w:b/>
                <w:bCs/>
                <w:sz w:val="16"/>
                <w:szCs w:val="16"/>
              </w:rPr>
              <w:t>755,1</w:t>
            </w:r>
          </w:p>
        </w:tc>
        <w:tc>
          <w:tcPr>
            <w:tcW w:w="776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1F218" w14:textId="69096401" w:rsidR="00152DA1" w:rsidRPr="007B65A7" w:rsidRDefault="00152DA1" w:rsidP="009E2DA9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70494">
              <w:rPr>
                <w:b/>
                <w:bCs/>
                <w:sz w:val="16"/>
                <w:szCs w:val="16"/>
              </w:rPr>
              <w:t>97,3</w:t>
            </w:r>
          </w:p>
        </w:tc>
        <w:tc>
          <w:tcPr>
            <w:tcW w:w="77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914089" w14:textId="284E68A9" w:rsidR="00152DA1" w:rsidRPr="007B65A7" w:rsidRDefault="00152DA1" w:rsidP="009E2DA9">
            <w:pPr>
              <w:spacing w:before="0" w:after="0" w:line="200" w:lineRule="exact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70494">
              <w:rPr>
                <w:b/>
                <w:bCs/>
                <w:sz w:val="16"/>
                <w:szCs w:val="16"/>
              </w:rPr>
              <w:t>757,5</w:t>
            </w:r>
          </w:p>
        </w:tc>
        <w:tc>
          <w:tcPr>
            <w:tcW w:w="77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2659BFE" w14:textId="6311DD41" w:rsidR="00152DA1" w:rsidRPr="007B65A7" w:rsidRDefault="00152DA1" w:rsidP="009E2DA9">
            <w:pPr>
              <w:spacing w:before="0" w:after="0" w:line="200" w:lineRule="exact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235B5">
              <w:rPr>
                <w:b/>
                <w:bCs/>
                <w:sz w:val="16"/>
                <w:szCs w:val="16"/>
              </w:rPr>
              <w:t>97,5</w:t>
            </w:r>
          </w:p>
        </w:tc>
      </w:tr>
      <w:tr w:rsidR="00152DA1" w:rsidRPr="00E662E3" w14:paraId="058DE9F9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B39690" w14:textId="77777777" w:rsidR="00152DA1" w:rsidRPr="00E662E3" w:rsidRDefault="00152DA1" w:rsidP="00152DA1">
            <w:pPr>
              <w:keepNext/>
              <w:keepLines/>
              <w:tabs>
                <w:tab w:val="right" w:leader="dot" w:pos="4156"/>
              </w:tabs>
              <w:spacing w:before="0" w:after="0" w:line="16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662E3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E662E3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E662E3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4A3C471" w14:textId="77777777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B3EA62" w14:textId="77777777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338872" w14:textId="77777777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20644E5" w14:textId="77777777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152DA1" w:rsidRPr="00E662E3" w14:paraId="6CE1E693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55B4B3" w14:textId="77777777" w:rsidR="00152DA1" w:rsidRPr="00E662E3" w:rsidRDefault="00152DA1" w:rsidP="00152DA1">
            <w:pPr>
              <w:keepNext/>
              <w:keepLines/>
              <w:tabs>
                <w:tab w:val="right" w:leader="dot" w:pos="4156"/>
              </w:tabs>
              <w:spacing w:before="0" w:after="0" w:line="16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D3675">
              <w:rPr>
                <w:rFonts w:eastAsiaTheme="majorEastAsia" w:cs="Arial"/>
                <w:color w:val="000000" w:themeColor="text1"/>
                <w:sz w:val="16"/>
                <w:szCs w:val="16"/>
              </w:rPr>
              <w:t>Przemysł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301F631" w14:textId="3F61F9DA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780DCD">
              <w:rPr>
                <w:rFonts w:cs="Arial"/>
                <w:sz w:val="16"/>
                <w:szCs w:val="16"/>
              </w:rPr>
              <w:t>419,8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4E945C" w14:textId="2CBB07F9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70494">
              <w:rPr>
                <w:sz w:val="16"/>
                <w:szCs w:val="16"/>
              </w:rPr>
              <w:t>95,9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9E701B" w14:textId="1E2DA4E4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70494">
              <w:rPr>
                <w:sz w:val="16"/>
                <w:szCs w:val="16"/>
              </w:rPr>
              <w:t>422,1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B3F77C1" w14:textId="581B729A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35B5">
              <w:rPr>
                <w:sz w:val="16"/>
                <w:szCs w:val="16"/>
              </w:rPr>
              <w:t>96,3</w:t>
            </w:r>
          </w:p>
        </w:tc>
      </w:tr>
      <w:tr w:rsidR="00152DA1" w:rsidRPr="00E662E3" w14:paraId="2E28D872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578FD6" w14:textId="77777777" w:rsidR="00152DA1" w:rsidRPr="00E662E3" w:rsidRDefault="00152DA1" w:rsidP="00152DA1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E662E3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0735D718" w14:textId="30086B7E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780DCD">
              <w:rPr>
                <w:sz w:val="16"/>
                <w:szCs w:val="16"/>
              </w:rPr>
              <w:t>69,8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8958BC" w14:textId="4E1089AE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70494">
              <w:rPr>
                <w:sz w:val="16"/>
                <w:szCs w:val="16"/>
              </w:rPr>
              <w:t>92,5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DF3CC" w14:textId="6B7EA7EF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70494">
              <w:rPr>
                <w:sz w:val="16"/>
                <w:szCs w:val="16"/>
              </w:rPr>
              <w:t>71,1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71EA83C" w14:textId="74FD5FDA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35B5">
              <w:rPr>
                <w:sz w:val="16"/>
                <w:szCs w:val="16"/>
              </w:rPr>
              <w:t>93,7</w:t>
            </w:r>
          </w:p>
        </w:tc>
      </w:tr>
      <w:tr w:rsidR="00152DA1" w:rsidRPr="00E662E3" w14:paraId="40FEFA6E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44E4D" w14:textId="77777777" w:rsidR="00152DA1" w:rsidRPr="00E662E3" w:rsidRDefault="00152DA1" w:rsidP="00152DA1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E662E3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03CC559" w14:textId="37531AEB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780DCD">
              <w:rPr>
                <w:sz w:val="16"/>
                <w:szCs w:val="16"/>
              </w:rPr>
              <w:t>321,3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BDE64" w14:textId="0A3C726E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70494">
              <w:rPr>
                <w:sz w:val="16"/>
                <w:szCs w:val="16"/>
              </w:rPr>
              <w:t>96,2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F944B" w14:textId="4BFE9D42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70494">
              <w:rPr>
                <w:sz w:val="16"/>
                <w:szCs w:val="16"/>
              </w:rPr>
              <w:t>322,3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928E5A6" w14:textId="01E3C8C5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35B5">
              <w:rPr>
                <w:sz w:val="16"/>
                <w:szCs w:val="16"/>
              </w:rPr>
              <w:t>96,5</w:t>
            </w:r>
          </w:p>
        </w:tc>
      </w:tr>
      <w:tr w:rsidR="00152DA1" w:rsidRPr="00E662E3" w14:paraId="5E8B0E50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DA21BC" w14:textId="77777777" w:rsidR="00152DA1" w:rsidRPr="00E662E3" w:rsidRDefault="00152DA1" w:rsidP="00152DA1">
            <w:pPr>
              <w:tabs>
                <w:tab w:val="right" w:leader="dot" w:pos="6237"/>
              </w:tabs>
              <w:spacing w:before="0" w:after="0" w:line="160" w:lineRule="exact"/>
              <w:ind w:left="227" w:right="-74"/>
              <w:rPr>
                <w:rFonts w:cs="Arial"/>
                <w:sz w:val="16"/>
                <w:szCs w:val="16"/>
              </w:rPr>
            </w:pPr>
            <w:r w:rsidRPr="00E662E3">
              <w:rPr>
                <w:rFonts w:cs="Arial"/>
                <w:sz w:val="16"/>
                <w:szCs w:val="16"/>
              </w:rPr>
              <w:t xml:space="preserve">wytwarzanie i zaopatrywanie w energię elektryczną, gaz, parę wodną i gorącą wodę </w:t>
            </w:r>
            <w:r w:rsidRPr="00E662E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B4CDF9F" w14:textId="1989B522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780DCD">
              <w:rPr>
                <w:sz w:val="16"/>
                <w:szCs w:val="16"/>
              </w:rPr>
              <w:t>8,8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BA4AF" w14:textId="5AB00E37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70494">
              <w:rPr>
                <w:sz w:val="16"/>
                <w:szCs w:val="16"/>
              </w:rPr>
              <w:t>98,4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59CA2D" w14:textId="37CFF4EC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70494">
              <w:rPr>
                <w:sz w:val="16"/>
                <w:szCs w:val="16"/>
              </w:rPr>
              <w:t>8,8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7AE2340" w14:textId="07C5B8E4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35B5">
              <w:rPr>
                <w:sz w:val="16"/>
                <w:szCs w:val="16"/>
              </w:rPr>
              <w:t>98,8</w:t>
            </w:r>
          </w:p>
        </w:tc>
      </w:tr>
      <w:tr w:rsidR="00152DA1" w:rsidRPr="00E662E3" w14:paraId="3C0D6D5C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B0F885" w14:textId="77777777" w:rsidR="00152DA1" w:rsidRPr="00E662E3" w:rsidRDefault="00152DA1" w:rsidP="00152DA1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E662E3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E662E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B3AB78A" w14:textId="4AE3A31C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780DCD">
              <w:rPr>
                <w:sz w:val="16"/>
                <w:szCs w:val="16"/>
              </w:rPr>
              <w:t>20,0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0364D" w14:textId="745A3641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70494">
              <w:rPr>
                <w:sz w:val="16"/>
                <w:szCs w:val="16"/>
              </w:rPr>
              <w:t>101,9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4FE38B" w14:textId="103DBD8A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70494">
              <w:rPr>
                <w:rFonts w:cs="Arial"/>
                <w:sz w:val="16"/>
                <w:szCs w:val="16"/>
              </w:rPr>
              <w:t>19,9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2D90E7B" w14:textId="43C9678A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35B5">
              <w:rPr>
                <w:sz w:val="16"/>
                <w:szCs w:val="16"/>
              </w:rPr>
              <w:t>101,7</w:t>
            </w:r>
          </w:p>
        </w:tc>
      </w:tr>
      <w:tr w:rsidR="00152DA1" w:rsidRPr="00E662E3" w14:paraId="7B98C1E9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2932BE" w14:textId="77777777" w:rsidR="00152DA1" w:rsidRPr="00E662E3" w:rsidRDefault="00152DA1" w:rsidP="00152DA1">
            <w:pPr>
              <w:tabs>
                <w:tab w:val="right" w:leader="dot" w:pos="6237"/>
              </w:tabs>
              <w:spacing w:before="0" w:after="0" w:line="160" w:lineRule="exact"/>
              <w:ind w:right="-74"/>
              <w:rPr>
                <w:rFonts w:cs="Arial"/>
                <w:sz w:val="16"/>
                <w:szCs w:val="16"/>
              </w:rPr>
            </w:pPr>
            <w:r w:rsidRPr="00E662E3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498C9870" w14:textId="20960089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780DCD">
              <w:rPr>
                <w:sz w:val="16"/>
                <w:szCs w:val="16"/>
              </w:rPr>
              <w:t>47,6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C0CC5E" w14:textId="359F54B9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7235B5">
              <w:rPr>
                <w:sz w:val="16"/>
                <w:szCs w:val="16"/>
              </w:rPr>
              <w:t>99,3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CF728" w14:textId="3C820597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70494">
              <w:rPr>
                <w:sz w:val="16"/>
                <w:szCs w:val="16"/>
              </w:rPr>
              <w:t>47,1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B529E8A" w14:textId="631D372A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35B5">
              <w:rPr>
                <w:sz w:val="16"/>
                <w:szCs w:val="16"/>
              </w:rPr>
              <w:t>97,9</w:t>
            </w:r>
          </w:p>
        </w:tc>
      </w:tr>
      <w:tr w:rsidR="00152DA1" w:rsidRPr="00E662E3" w14:paraId="6714C959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54072D" w14:textId="77777777" w:rsidR="00152DA1" w:rsidRPr="00E662E3" w:rsidRDefault="00152DA1" w:rsidP="00152DA1">
            <w:pPr>
              <w:tabs>
                <w:tab w:val="right" w:leader="dot" w:pos="6237"/>
              </w:tabs>
              <w:spacing w:before="0" w:after="0" w:line="160" w:lineRule="exact"/>
              <w:ind w:right="-74"/>
              <w:rPr>
                <w:rFonts w:cs="Arial"/>
                <w:sz w:val="16"/>
                <w:szCs w:val="16"/>
              </w:rPr>
            </w:pPr>
            <w:r w:rsidRPr="00E662E3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E662E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8A402D1" w14:textId="72DA20C5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780DCD">
              <w:rPr>
                <w:sz w:val="16"/>
                <w:szCs w:val="16"/>
              </w:rPr>
              <w:t>110,5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0CF1FA" w14:textId="35280F97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7235B5">
              <w:rPr>
                <w:sz w:val="16"/>
                <w:szCs w:val="16"/>
              </w:rPr>
              <w:t>99,9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ABECCB" w14:textId="5CEAEE98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70494">
              <w:rPr>
                <w:sz w:val="16"/>
                <w:szCs w:val="16"/>
              </w:rPr>
              <w:t>110,5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CA81404" w14:textId="3BD015C9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35B5">
              <w:rPr>
                <w:sz w:val="16"/>
                <w:szCs w:val="16"/>
              </w:rPr>
              <w:t>99,8</w:t>
            </w:r>
          </w:p>
        </w:tc>
      </w:tr>
      <w:tr w:rsidR="00152DA1" w:rsidRPr="00E662E3" w14:paraId="6E45C3DE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D4AC1" w14:textId="77777777" w:rsidR="00152DA1" w:rsidRPr="00E662E3" w:rsidRDefault="00152DA1" w:rsidP="00152DA1">
            <w:pPr>
              <w:tabs>
                <w:tab w:val="right" w:leader="dot" w:pos="6237"/>
              </w:tabs>
              <w:spacing w:before="0" w:after="0" w:line="160" w:lineRule="exact"/>
              <w:ind w:right="-74"/>
              <w:rPr>
                <w:rFonts w:cs="Arial"/>
                <w:sz w:val="16"/>
                <w:szCs w:val="16"/>
              </w:rPr>
            </w:pPr>
            <w:r w:rsidRPr="00E662E3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8A9856A" w14:textId="38E08E52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780DCD">
              <w:rPr>
                <w:sz w:val="16"/>
                <w:szCs w:val="16"/>
              </w:rPr>
              <w:t>57,9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6FE8EF" w14:textId="19C0B283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7235B5">
              <w:rPr>
                <w:sz w:val="16"/>
                <w:szCs w:val="16"/>
              </w:rPr>
              <w:t>98,9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47DFDA" w14:textId="108D1373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70494">
              <w:rPr>
                <w:sz w:val="16"/>
                <w:szCs w:val="16"/>
              </w:rPr>
              <w:t>58,1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A63B5E4" w14:textId="0F2FDDAD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35B5">
              <w:rPr>
                <w:sz w:val="16"/>
                <w:szCs w:val="16"/>
              </w:rPr>
              <w:t>99,1</w:t>
            </w:r>
          </w:p>
        </w:tc>
      </w:tr>
      <w:tr w:rsidR="00152DA1" w:rsidRPr="00E662E3" w14:paraId="1A64F0FA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7805E7" w14:textId="77777777" w:rsidR="00152DA1" w:rsidRPr="00E662E3" w:rsidRDefault="00152DA1" w:rsidP="00152DA1">
            <w:pPr>
              <w:tabs>
                <w:tab w:val="right" w:leader="dot" w:pos="6237"/>
              </w:tabs>
              <w:spacing w:before="0" w:after="0" w:line="160" w:lineRule="exact"/>
              <w:ind w:right="-74"/>
              <w:rPr>
                <w:rFonts w:cs="Arial"/>
                <w:sz w:val="16"/>
                <w:szCs w:val="16"/>
              </w:rPr>
            </w:pPr>
            <w:r w:rsidRPr="00DF415A">
              <w:rPr>
                <w:rFonts w:cs="Arial"/>
                <w:sz w:val="16"/>
                <w:szCs w:val="16"/>
              </w:rPr>
              <w:t>Zakwaterowanie i gastronomia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DF415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88711E8" w14:textId="3A57E07C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780DCD">
              <w:rPr>
                <w:sz w:val="16"/>
                <w:szCs w:val="16"/>
              </w:rPr>
              <w:t>12,9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C6EAD1" w14:textId="584BB615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7235B5">
              <w:rPr>
                <w:sz w:val="16"/>
                <w:szCs w:val="16"/>
              </w:rPr>
              <w:t>101,7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2B1F3B" w14:textId="6B9536F1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70494">
              <w:rPr>
                <w:sz w:val="16"/>
                <w:szCs w:val="16"/>
              </w:rPr>
              <w:t>12,9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359E2F7" w14:textId="5669AA4B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35B5">
              <w:rPr>
                <w:sz w:val="16"/>
                <w:szCs w:val="16"/>
              </w:rPr>
              <w:t>103,8</w:t>
            </w:r>
          </w:p>
        </w:tc>
      </w:tr>
      <w:tr w:rsidR="00152DA1" w:rsidRPr="00E662E3" w14:paraId="7090A7DB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7D7918" w14:textId="77777777" w:rsidR="00152DA1" w:rsidRPr="00E662E3" w:rsidRDefault="00152DA1" w:rsidP="00152DA1">
            <w:pPr>
              <w:tabs>
                <w:tab w:val="right" w:leader="dot" w:pos="6237"/>
              </w:tabs>
              <w:spacing w:before="0" w:after="0" w:line="160" w:lineRule="exact"/>
              <w:ind w:right="-74"/>
              <w:rPr>
                <w:rFonts w:cs="Arial"/>
                <w:sz w:val="16"/>
                <w:szCs w:val="16"/>
              </w:rPr>
            </w:pPr>
            <w:r w:rsidRPr="00DF415A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419B5221" w14:textId="2EB6EB12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780DCD">
              <w:rPr>
                <w:sz w:val="16"/>
                <w:szCs w:val="16"/>
              </w:rPr>
              <w:t>21,0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AA8F9B" w14:textId="3A64D3A0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7235B5">
              <w:rPr>
                <w:sz w:val="16"/>
                <w:szCs w:val="16"/>
              </w:rPr>
              <w:t>102,2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4226B" w14:textId="491782E8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70494">
              <w:rPr>
                <w:sz w:val="16"/>
                <w:szCs w:val="16"/>
              </w:rPr>
              <w:t>21,0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6B95F7A" w14:textId="2605D9B2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35B5">
              <w:rPr>
                <w:sz w:val="16"/>
                <w:szCs w:val="16"/>
              </w:rPr>
              <w:t>102,2</w:t>
            </w:r>
          </w:p>
        </w:tc>
      </w:tr>
      <w:tr w:rsidR="00152DA1" w:rsidRPr="00E662E3" w14:paraId="09EA7DC1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462E8" w14:textId="77777777" w:rsidR="00152DA1" w:rsidRPr="00E662E3" w:rsidRDefault="00152DA1" w:rsidP="00152DA1">
            <w:pPr>
              <w:tabs>
                <w:tab w:val="right" w:leader="dot" w:pos="6237"/>
              </w:tabs>
              <w:spacing w:before="0" w:after="0" w:line="160" w:lineRule="exact"/>
              <w:ind w:left="113" w:right="-74" w:hanging="113"/>
              <w:rPr>
                <w:rFonts w:cs="Arial"/>
                <w:sz w:val="16"/>
                <w:szCs w:val="16"/>
              </w:rPr>
            </w:pPr>
            <w:r w:rsidRPr="00E662E3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E662E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09D36348" w14:textId="497D4C38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780DCD">
              <w:rPr>
                <w:sz w:val="16"/>
                <w:szCs w:val="16"/>
              </w:rPr>
              <w:t>12,1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948485" w14:textId="66E1CFEA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7235B5">
              <w:rPr>
                <w:sz w:val="16"/>
                <w:szCs w:val="16"/>
              </w:rPr>
              <w:t>99,0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ACA11C" w14:textId="7FF24076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70494">
              <w:rPr>
                <w:sz w:val="16"/>
                <w:szCs w:val="16"/>
              </w:rPr>
              <w:t>12,2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AAD6AE4" w14:textId="0B9FE3C2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35B5">
              <w:rPr>
                <w:sz w:val="16"/>
                <w:szCs w:val="16"/>
              </w:rPr>
              <w:t>99,2</w:t>
            </w:r>
          </w:p>
        </w:tc>
      </w:tr>
      <w:tr w:rsidR="00152DA1" w:rsidRPr="00E662E3" w14:paraId="3556CC91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E70F30" w14:textId="77777777" w:rsidR="00152DA1" w:rsidRPr="00E662E3" w:rsidRDefault="00152DA1" w:rsidP="00152DA1">
            <w:pPr>
              <w:tabs>
                <w:tab w:val="right" w:leader="dot" w:pos="6237"/>
              </w:tabs>
              <w:spacing w:before="0" w:after="0" w:line="160" w:lineRule="exact"/>
              <w:ind w:left="113" w:right="-74" w:hanging="113"/>
              <w:rPr>
                <w:rFonts w:cs="Arial"/>
                <w:sz w:val="16"/>
                <w:szCs w:val="16"/>
              </w:rPr>
            </w:pPr>
            <w:r w:rsidRPr="00E662E3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E662E3">
              <w:rPr>
                <w:rFonts w:cs="Arial"/>
                <w:sz w:val="16"/>
                <w:szCs w:val="16"/>
              </w:rPr>
              <w:t>techniczna</w:t>
            </w:r>
            <w:r w:rsidRPr="00EE1ABB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523E4F25" w14:textId="0FF14ABE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780DCD">
              <w:rPr>
                <w:sz w:val="16"/>
                <w:szCs w:val="16"/>
              </w:rPr>
              <w:t>24,7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6F2CD0" w14:textId="36CD1684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7235B5">
              <w:rPr>
                <w:sz w:val="16"/>
                <w:szCs w:val="16"/>
              </w:rPr>
              <w:t>94,6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16F065" w14:textId="74E5A855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70494">
              <w:rPr>
                <w:sz w:val="16"/>
                <w:szCs w:val="16"/>
              </w:rPr>
              <w:t>24,8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2111B73" w14:textId="2977B1AD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35B5">
              <w:rPr>
                <w:sz w:val="16"/>
                <w:szCs w:val="16"/>
              </w:rPr>
              <w:t>94,5</w:t>
            </w:r>
          </w:p>
        </w:tc>
      </w:tr>
      <w:tr w:rsidR="00152DA1" w:rsidRPr="00E662E3" w14:paraId="542689D6" w14:textId="77777777" w:rsidTr="0094737E">
        <w:trPr>
          <w:cantSplit/>
          <w:trHeight w:val="20"/>
        </w:trPr>
        <w:tc>
          <w:tcPr>
            <w:tcW w:w="189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F29C95" w14:textId="77777777" w:rsidR="00152DA1" w:rsidRPr="00E662E3" w:rsidRDefault="00152DA1" w:rsidP="00152DA1">
            <w:pPr>
              <w:tabs>
                <w:tab w:val="right" w:leader="dot" w:pos="6237"/>
              </w:tabs>
              <w:spacing w:before="0" w:after="0" w:line="160" w:lineRule="exact"/>
              <w:ind w:right="-74"/>
              <w:rPr>
                <w:rFonts w:cs="Arial"/>
                <w:sz w:val="16"/>
                <w:szCs w:val="16"/>
              </w:rPr>
            </w:pPr>
            <w:r w:rsidRPr="00E662E3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E662E3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3F6DEC07" w14:textId="6FE809CB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780DCD">
              <w:rPr>
                <w:sz w:val="16"/>
                <w:szCs w:val="16"/>
              </w:rPr>
              <w:t>33,8</w:t>
            </w:r>
          </w:p>
        </w:tc>
        <w:tc>
          <w:tcPr>
            <w:tcW w:w="77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049198" w14:textId="33CCA9AE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7235B5">
              <w:rPr>
                <w:sz w:val="16"/>
                <w:szCs w:val="16"/>
              </w:rPr>
              <w:t>96,3</w:t>
            </w:r>
          </w:p>
        </w:tc>
        <w:tc>
          <w:tcPr>
            <w:tcW w:w="77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52783F" w14:textId="4D9658A5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70494">
              <w:rPr>
                <w:sz w:val="16"/>
                <w:szCs w:val="16"/>
              </w:rPr>
              <w:t>33,9</w:t>
            </w:r>
          </w:p>
        </w:tc>
        <w:tc>
          <w:tcPr>
            <w:tcW w:w="77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7DBBE76" w14:textId="1BD38304" w:rsidR="00152DA1" w:rsidRPr="007B65A7" w:rsidRDefault="00152DA1" w:rsidP="0094737E">
            <w:pPr>
              <w:spacing w:before="0" w:after="0" w:line="16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235B5">
              <w:rPr>
                <w:sz w:val="16"/>
                <w:szCs w:val="16"/>
              </w:rPr>
              <w:t>96,4</w:t>
            </w:r>
          </w:p>
        </w:tc>
      </w:tr>
    </w:tbl>
    <w:p w14:paraId="6582AFD4" w14:textId="77777777" w:rsidR="000C530D" w:rsidRDefault="000C530D" w:rsidP="000C530D">
      <w:pPr>
        <w:rPr>
          <w:rFonts w:cs="Arial"/>
          <w:sz w:val="16"/>
          <w:szCs w:val="16"/>
        </w:rPr>
      </w:pPr>
      <w:r w:rsidRPr="00E662E3">
        <w:rPr>
          <w:rFonts w:cs="Arial"/>
          <w:b/>
          <w:sz w:val="16"/>
          <w:szCs w:val="16"/>
        </w:rPr>
        <w:t xml:space="preserve">a </w:t>
      </w:r>
      <w:r w:rsidRPr="00E662E3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0AC476CF" w14:textId="6F8CEB74" w:rsidR="00152DA1" w:rsidRPr="0013194C" w:rsidRDefault="00152DA1" w:rsidP="00152DA1">
      <w:pPr>
        <w:autoSpaceDE w:val="0"/>
        <w:autoSpaceDN w:val="0"/>
        <w:adjustRightInd w:val="0"/>
        <w:spacing w:line="260" w:lineRule="exact"/>
        <w:rPr>
          <w:rFonts w:cs="Arial"/>
          <w:szCs w:val="19"/>
        </w:rPr>
      </w:pPr>
      <w:r w:rsidRPr="003B5CFA">
        <w:rPr>
          <w:rFonts w:cs="Arial"/>
          <w:szCs w:val="19"/>
        </w:rPr>
        <w:t xml:space="preserve">W porównaniu z marcem br. przeciętne zatrudnienie zmniejszyło się </w:t>
      </w:r>
      <w:r w:rsidRPr="0013194C">
        <w:rPr>
          <w:rFonts w:cs="Arial"/>
          <w:szCs w:val="19"/>
        </w:rPr>
        <w:t>o 0,3%. Spadek zatrudnienia obserwowano w większości sekcji, w tym m.in. w: górnictwie i wydobywaniu (o 1,3%), administrowaniu i działalności wspierającej (o 1,2%), wytwarzaniu i zaopatrywaniu w energię elektryczną, gaz, parę wodną i gorącą wodę oraz w przetwórstwie przemysłowym (po 0,4%). Wzrost zatrudnienia obserwowano w budownictwie (o 1,0%) oraz w zakwaterowaniu i gastronomii (o 0,4%).</w:t>
      </w:r>
    </w:p>
    <w:p w14:paraId="3FFCDA3B" w14:textId="63702C7C" w:rsidR="00C66604" w:rsidRDefault="00152DA1" w:rsidP="00152DA1">
      <w:pPr>
        <w:autoSpaceDE w:val="0"/>
        <w:autoSpaceDN w:val="0"/>
        <w:adjustRightInd w:val="0"/>
        <w:spacing w:line="260" w:lineRule="exact"/>
        <w:rPr>
          <w:rFonts w:eastAsia="Calibri" w:cs="Arial"/>
          <w:color w:val="000000"/>
          <w:szCs w:val="19"/>
        </w:rPr>
      </w:pPr>
      <w:r w:rsidRPr="003B5CFA">
        <w:rPr>
          <w:rFonts w:cs="Arial"/>
          <w:szCs w:val="19"/>
        </w:rPr>
        <w:t xml:space="preserve">W okresie styczeń – kwiecień br. przeciętna liczba zatrudnionych w sektorze przedsiębiorstw wyniosła 757,5 tys. osób </w:t>
      </w:r>
      <w:r>
        <w:rPr>
          <w:rFonts w:cs="Arial"/>
          <w:szCs w:val="19"/>
        </w:rPr>
        <w:br/>
      </w:r>
      <w:r w:rsidRPr="003B5CFA">
        <w:rPr>
          <w:rFonts w:cs="Arial"/>
          <w:szCs w:val="19"/>
        </w:rPr>
        <w:t>i w porównaniu z analogicznym okresem 2025 r. zmniejszyła się o 2,5</w:t>
      </w:r>
      <w:r w:rsidR="007B65A7" w:rsidRPr="007B65A7">
        <w:rPr>
          <w:rFonts w:cs="Arial"/>
          <w:color w:val="000000" w:themeColor="text1"/>
          <w:szCs w:val="19"/>
        </w:rPr>
        <w:t>%.</w:t>
      </w:r>
    </w:p>
    <w:p w14:paraId="4858FC43" w14:textId="2B62B181" w:rsidR="009701E9" w:rsidRPr="004830FE" w:rsidRDefault="009701E9" w:rsidP="00207C9A">
      <w:pPr>
        <w:autoSpaceDE w:val="0"/>
        <w:autoSpaceDN w:val="0"/>
        <w:adjustRightInd w:val="0"/>
        <w:spacing w:line="280" w:lineRule="exact"/>
        <w:rPr>
          <w:b/>
          <w:iCs/>
          <w:color w:val="000000" w:themeColor="text1"/>
        </w:rPr>
      </w:pPr>
      <w:r w:rsidRPr="00785CF8">
        <w:rPr>
          <w:b/>
          <w:bCs/>
        </w:rPr>
        <w:t>Wykres 1</w:t>
      </w:r>
      <w:r w:rsidRPr="00990DF5">
        <w:rPr>
          <w:b/>
          <w:bCs/>
          <w:color w:val="000000" w:themeColor="text1"/>
        </w:rPr>
        <w:t>.</w:t>
      </w:r>
      <w:r w:rsidRPr="00990DF5">
        <w:rPr>
          <w:b/>
          <w:bCs/>
          <w:color w:val="000000" w:themeColor="text1"/>
          <w:shd w:val="clear" w:color="auto" w:fill="FFFFFF"/>
        </w:rPr>
        <w:t xml:space="preserve"> Dynamika przeciętnego zatrudnienia w sektorze przedsiębiorstw</w:t>
      </w:r>
      <w:r w:rsidRPr="00990DF5">
        <w:rPr>
          <w:iCs/>
          <w:color w:val="000000" w:themeColor="text1"/>
        </w:rPr>
        <w:br/>
      </w:r>
      <w:r w:rsidR="00850ABB" w:rsidRPr="004830FE">
        <w:rPr>
          <w:iCs/>
          <w:color w:val="000000" w:themeColor="text1"/>
        </w:rPr>
        <w:t xml:space="preserve"> </w:t>
      </w:r>
      <w:r w:rsidR="00207C9A">
        <w:rPr>
          <w:iCs/>
          <w:color w:val="000000" w:themeColor="text1"/>
        </w:rPr>
        <w:t xml:space="preserve">                </w:t>
      </w:r>
      <w:r w:rsidRPr="004830FE">
        <w:rPr>
          <w:iCs/>
          <w:color w:val="000000" w:themeColor="text1"/>
        </w:rPr>
        <w:t>przeciętne miesięczne 20</w:t>
      </w:r>
      <w:r w:rsidR="000663C6">
        <w:rPr>
          <w:iCs/>
          <w:color w:val="000000" w:themeColor="text1"/>
        </w:rPr>
        <w:t>21</w:t>
      </w:r>
      <w:r w:rsidRPr="004830FE">
        <w:rPr>
          <w:iCs/>
          <w:color w:val="000000" w:themeColor="text1"/>
        </w:rPr>
        <w:t>=100</w:t>
      </w:r>
    </w:p>
    <w:p w14:paraId="18D26A56" w14:textId="04407736" w:rsidR="009701E9" w:rsidRPr="007458A4" w:rsidRDefault="00990DF5" w:rsidP="009701E9">
      <w:pPr>
        <w:rPr>
          <w:i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2121088" behindDoc="1" locked="0" layoutInCell="1" allowOverlap="1" wp14:anchorId="521D2509" wp14:editId="0D928E35">
            <wp:simplePos x="0" y="0"/>
            <wp:positionH relativeFrom="column">
              <wp:posOffset>-25400</wp:posOffset>
            </wp:positionH>
            <wp:positionV relativeFrom="paragraph">
              <wp:posOffset>31327</wp:posOffset>
            </wp:positionV>
            <wp:extent cx="6645910" cy="2010833"/>
            <wp:effectExtent l="0" t="0" r="0" b="0"/>
            <wp:wrapNone/>
            <wp:docPr id="6" name="Wykres 6" descr="Wykres prezentuje dynamikę przeciętnego zatrudnienia w sektorze przedsiębiorstw (przeciętne miesięczne 2021=100) w województwie śląskim i w Polsce od kwietnia 2023 roku do kwietnia 2026 roku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463078" w14:textId="5940CE5A" w:rsidR="009701E9" w:rsidRPr="00014B77" w:rsidRDefault="009701E9" w:rsidP="009701E9">
      <w:pPr>
        <w:rPr>
          <w:iCs/>
          <w:color w:val="000000" w:themeColor="text1"/>
        </w:rPr>
      </w:pPr>
    </w:p>
    <w:p w14:paraId="2EBE5385" w14:textId="461FE8FE" w:rsidR="009701E9" w:rsidRPr="00014B77" w:rsidRDefault="009701E9" w:rsidP="008E3532">
      <w:pPr>
        <w:rPr>
          <w:b/>
          <w:bCs/>
          <w:iCs/>
          <w:color w:val="000000" w:themeColor="text1"/>
        </w:rPr>
      </w:pPr>
    </w:p>
    <w:p w14:paraId="5696ECAF" w14:textId="4476C499" w:rsidR="009701E9" w:rsidRPr="00014B77" w:rsidRDefault="009701E9" w:rsidP="009701E9">
      <w:pPr>
        <w:rPr>
          <w:iCs/>
          <w:color w:val="000000" w:themeColor="text1"/>
        </w:rPr>
      </w:pPr>
    </w:p>
    <w:p w14:paraId="7702C778" w14:textId="4E6CC9F7" w:rsidR="009701E9" w:rsidRPr="007458A4" w:rsidRDefault="009701E9" w:rsidP="009701E9">
      <w:pPr>
        <w:rPr>
          <w:iCs/>
          <w:color w:val="000000" w:themeColor="text1"/>
        </w:rPr>
      </w:pPr>
    </w:p>
    <w:p w14:paraId="129CF2EE" w14:textId="486015E0" w:rsidR="00C261A4" w:rsidRDefault="00C261A4" w:rsidP="009701E9">
      <w:pPr>
        <w:rPr>
          <w:iCs/>
          <w:color w:val="000000" w:themeColor="text1"/>
        </w:rPr>
      </w:pPr>
    </w:p>
    <w:p w14:paraId="3773E5D2" w14:textId="29340CD1" w:rsidR="00C261A4" w:rsidRDefault="00477C53" w:rsidP="009701E9">
      <w:pPr>
        <w:rPr>
          <w:iCs/>
          <w:color w:val="000000" w:themeColor="text1"/>
        </w:rPr>
      </w:pPr>
      <w:r>
        <w:rPr>
          <w:rFonts w:eastAsia="Times New Roman"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4F70E367" wp14:editId="282A5D4A">
                <wp:simplePos x="0" y="0"/>
                <wp:positionH relativeFrom="margin">
                  <wp:posOffset>-207010</wp:posOffset>
                </wp:positionH>
                <wp:positionV relativeFrom="paragraph">
                  <wp:posOffset>260594</wp:posOffset>
                </wp:positionV>
                <wp:extent cx="6731000" cy="232410"/>
                <wp:effectExtent l="0" t="0" r="12700" b="15240"/>
                <wp:wrapNone/>
                <wp:docPr id="509736959" name="Text Box 19935" descr="Wykres prezentuje bezrobotnych na 1 ofertę pracy (stan w końcu miesiąca) w województwie śląskim i w Polsce od września 2020 roku do września 2023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189D5F" w14:textId="64AE5A4F" w:rsidR="001F7D12" w:rsidRPr="002748ED" w:rsidRDefault="002830F9" w:rsidP="001F7D12">
                            <w:pP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F7D1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8633D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1C252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F122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  </w:t>
                            </w:r>
                            <w:r w:rsidR="00C261A4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477C5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C261A4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F122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2023</w:t>
                            </w:r>
                            <w:r w:rsidR="001F7D1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             </w:t>
                            </w:r>
                            <w:r w:rsidR="008409D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="00D54BEA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8409D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8409D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990DF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F7D1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04A8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D4E2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945AA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F7D1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2024</w:t>
                            </w:r>
                            <w:r w:rsidR="008633D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237D6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633D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</w:t>
                            </w:r>
                            <w:r w:rsidR="006C179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8633D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237D6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633D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945AA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813F0A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8F17A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FA433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8F17A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7451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10F1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945AA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633D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87F9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65DC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395EA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EE793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3647C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7401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6507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77C5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F122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633D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2025</w:t>
                            </w:r>
                            <w:r w:rsidR="005F122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     </w:t>
                            </w:r>
                            <w:r w:rsidR="0096507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477C5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="0096507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F122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70E367" id="_x0000_t202" coordsize="21600,21600" o:spt="202" path="m,l,21600r21600,l21600,xe">
                <v:stroke joinstyle="miter"/>
                <v:path gradientshapeok="t" o:connecttype="rect"/>
              </v:shapetype>
              <v:shape id="Text Box 19935" o:spid="_x0000_s1026" type="#_x0000_t202" alt="Wykres prezentuje bezrobotnych na 1 ofertę pracy (stan w końcu miesiąca) w województwie śląskim i w Polsce od września 2020 roku do września 2023 roku." style="position:absolute;margin-left:-16.3pt;margin-top:20.5pt;width:530pt;height:18.3pt;z-index:25198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" filled="f" fillcolor="#ffc" stroked="f" strokeweight=".25pt">
                <v:textbox inset="0,0,0,0">
                  <w:txbxContent>
                    <w:p w14:paraId="70189D5F" w14:textId="64AE5A4F" w:rsidR="001F7D12" w:rsidRPr="002748ED" w:rsidRDefault="002830F9" w:rsidP="001F7D12">
                      <w:pPr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F7D1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8633D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1C252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5F122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   </w:t>
                      </w:r>
                      <w:r w:rsidR="00C261A4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477C5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C261A4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5F122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2023</w:t>
                      </w:r>
                      <w:r w:rsidR="001F7D1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              </w:t>
                      </w:r>
                      <w:r w:rsidR="008409D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</w:t>
                      </w:r>
                      <w:r w:rsidR="00D54BEA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8409D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8409D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990DF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F7D1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304A8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D4E2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945AA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F7D12">
                        <w:rPr>
                          <w:rFonts w:cs="Arial"/>
                          <w:b/>
                          <w:sz w:val="16"/>
                          <w:szCs w:val="16"/>
                        </w:rPr>
                        <w:t>2024</w:t>
                      </w:r>
                      <w:r w:rsidR="008633D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237D6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8633D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</w:t>
                      </w:r>
                      <w:r w:rsidR="006C179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8633D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237D6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8633D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945AA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813F0A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8F17A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FA433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8F17A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27451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10F1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945AA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8633D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287F9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65DC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395EA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EE793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3647C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C7401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96507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477C5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5F122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8633D7">
                        <w:rPr>
                          <w:rFonts w:cs="Arial"/>
                          <w:b/>
                          <w:sz w:val="16"/>
                          <w:szCs w:val="16"/>
                        </w:rPr>
                        <w:t>2025</w:t>
                      </w:r>
                      <w:r w:rsidR="005F122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      </w:t>
                      </w:r>
                      <w:r w:rsidR="0096507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="00477C5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</w:t>
                      </w:r>
                      <w:r w:rsidR="0096507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5F1229">
                        <w:rPr>
                          <w:rFonts w:cs="Arial"/>
                          <w:b/>
                          <w:sz w:val="16"/>
                          <w:szCs w:val="16"/>
                        </w:rPr>
                        <w:t>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C593B1" w14:textId="7CB2133A" w:rsidR="0058368C" w:rsidRPr="0058368C" w:rsidRDefault="0060465B" w:rsidP="00C261A4">
      <w:pPr>
        <w:spacing w:line="280" w:lineRule="exact"/>
        <w:rPr>
          <w:rFonts w:eastAsia="Times New Roman" w:cs="Times New Roman"/>
          <w:szCs w:val="19"/>
          <w:lang w:eastAsia="pl-PL"/>
        </w:rPr>
      </w:pPr>
      <w:bookmarkStart w:id="0" w:name="_Hlk127963936"/>
      <w:r w:rsidRPr="00FB74C2">
        <w:rPr>
          <w:szCs w:val="19"/>
        </w:rPr>
        <w:lastRenderedPageBreak/>
        <w:t xml:space="preserve">W końcu </w:t>
      </w:r>
      <w:r w:rsidR="002F40FB">
        <w:rPr>
          <w:szCs w:val="19"/>
        </w:rPr>
        <w:t>marca</w:t>
      </w:r>
      <w:r w:rsidRPr="00FB74C2">
        <w:rPr>
          <w:szCs w:val="19"/>
        </w:rPr>
        <w:t xml:space="preserve"> </w:t>
      </w:r>
      <w:r>
        <w:rPr>
          <w:szCs w:val="19"/>
        </w:rPr>
        <w:t>b</w:t>
      </w:r>
      <w:r w:rsidRPr="00FB74C2">
        <w:rPr>
          <w:szCs w:val="19"/>
        </w:rPr>
        <w:t xml:space="preserve">r. </w:t>
      </w:r>
      <w:r w:rsidRPr="00FB74C2">
        <w:rPr>
          <w:b/>
          <w:szCs w:val="19"/>
        </w:rPr>
        <w:t>liczba</w:t>
      </w:r>
      <w:r w:rsidRPr="00FB74C2">
        <w:rPr>
          <w:szCs w:val="19"/>
        </w:rPr>
        <w:t xml:space="preserve"> </w:t>
      </w:r>
      <w:r w:rsidRPr="00FB74C2">
        <w:rPr>
          <w:b/>
          <w:szCs w:val="19"/>
        </w:rPr>
        <w:t>bezrobotnych</w:t>
      </w:r>
      <w:r w:rsidRPr="00FB74C2">
        <w:rPr>
          <w:szCs w:val="19"/>
        </w:rPr>
        <w:t xml:space="preserve"> </w:t>
      </w:r>
      <w:r w:rsidRPr="00FB74C2">
        <w:rPr>
          <w:b/>
          <w:szCs w:val="19"/>
        </w:rPr>
        <w:t>zarejestrowanych</w:t>
      </w:r>
      <w:r>
        <w:rPr>
          <w:rStyle w:val="Odwoanieprzypisudolnego"/>
          <w:szCs w:val="19"/>
        </w:rPr>
        <w:footnoteReference w:id="1"/>
      </w:r>
      <w:r w:rsidRPr="00FB74C2">
        <w:rPr>
          <w:szCs w:val="19"/>
        </w:rPr>
        <w:t xml:space="preserve"> </w:t>
      </w:r>
      <w:r w:rsidR="00321756" w:rsidRPr="00497A0B">
        <w:rPr>
          <w:szCs w:val="19"/>
        </w:rPr>
        <w:t>w urzędach pracy wyniosła 84,8 tys. i</w:t>
      </w:r>
      <w:r w:rsidR="00321756">
        <w:rPr>
          <w:szCs w:val="19"/>
        </w:rPr>
        <w:t xml:space="preserve"> </w:t>
      </w:r>
      <w:r w:rsidR="00321756" w:rsidRPr="00497A0B">
        <w:rPr>
          <w:szCs w:val="19"/>
        </w:rPr>
        <w:t>zwiększyła się w porównaniu z końcem kwietnia ub. roku (o 27,6%), ale zmniejszyła się w relacji do</w:t>
      </w:r>
      <w:r w:rsidR="00321756">
        <w:rPr>
          <w:szCs w:val="19"/>
        </w:rPr>
        <w:t xml:space="preserve"> </w:t>
      </w:r>
      <w:r w:rsidR="00321756" w:rsidRPr="00497A0B">
        <w:rPr>
          <w:szCs w:val="19"/>
        </w:rPr>
        <w:t>marca br. (o</w:t>
      </w:r>
      <w:r w:rsidR="00321756">
        <w:rPr>
          <w:szCs w:val="19"/>
        </w:rPr>
        <w:t xml:space="preserve"> </w:t>
      </w:r>
      <w:r w:rsidR="00321756" w:rsidRPr="00497A0B">
        <w:rPr>
          <w:szCs w:val="19"/>
        </w:rPr>
        <w:t>1,2%). Udział kobiet wśród ogółu bezrobotnych wyniósł 50,1% (51,3% w końcu kwietnia</w:t>
      </w:r>
      <w:r w:rsidR="00321756">
        <w:rPr>
          <w:szCs w:val="19"/>
        </w:rPr>
        <w:t xml:space="preserve"> </w:t>
      </w:r>
      <w:r w:rsidR="00321756" w:rsidRPr="00497A0B">
        <w:rPr>
          <w:szCs w:val="19"/>
        </w:rPr>
        <w:t>ub.</w:t>
      </w:r>
      <w:r w:rsidR="00321756">
        <w:rPr>
          <w:szCs w:val="19"/>
        </w:rPr>
        <w:t xml:space="preserve"> </w:t>
      </w:r>
      <w:r w:rsidR="00321756" w:rsidRPr="00497A0B">
        <w:rPr>
          <w:szCs w:val="19"/>
        </w:rPr>
        <w:t>roku</w:t>
      </w:r>
      <w:r w:rsidR="002F40FB" w:rsidRPr="002F40FB">
        <w:rPr>
          <w:szCs w:val="19"/>
        </w:rPr>
        <w:t>).</w:t>
      </w:r>
    </w:p>
    <w:tbl>
      <w:tblPr>
        <w:tblStyle w:val="Siatkatabelijasna"/>
        <w:tblpPr w:leftFromText="141" w:rightFromText="141" w:vertAnchor="text" w:horzAnchor="margin" w:tblpY="681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Liczba bezrobotnych i stopa bezrobocia rejestrowanego"/>
        <w:tblDescription w:val="Tablica zawiera dane o liczbie bezrobotnych i stopie bezrobocia w województwie śląskim w kwietniu 2025 roku oraz w marcu i kwietniu 2026 roku. "/>
      </w:tblPr>
      <w:tblGrid>
        <w:gridCol w:w="4962"/>
        <w:gridCol w:w="1836"/>
        <w:gridCol w:w="1836"/>
        <w:gridCol w:w="1832"/>
      </w:tblGrid>
      <w:tr w:rsidR="0089011B" w:rsidRPr="00FA5128" w14:paraId="02856008" w14:textId="77777777" w:rsidTr="0089011B">
        <w:trPr>
          <w:trHeight w:val="57"/>
        </w:trPr>
        <w:tc>
          <w:tcPr>
            <w:tcW w:w="2371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bookmarkEnd w:id="0"/>
          <w:p w14:paraId="72F9ABC6" w14:textId="77777777" w:rsidR="0089011B" w:rsidRPr="007D65D0" w:rsidRDefault="0089011B" w:rsidP="0089011B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D65D0">
              <w:rPr>
                <w:sz w:val="16"/>
                <w:szCs w:val="16"/>
              </w:rPr>
              <w:t>WYSZCZEGÓLNIENIE</w:t>
            </w:r>
          </w:p>
        </w:tc>
        <w:tc>
          <w:tcPr>
            <w:tcW w:w="877" w:type="pct"/>
            <w:vMerge w:val="restart"/>
            <w:tcBorders>
              <w:top w:val="single" w:sz="4" w:space="0" w:color="522398"/>
            </w:tcBorders>
            <w:vAlign w:val="center"/>
          </w:tcPr>
          <w:p w14:paraId="6F3FBF37" w14:textId="74F8F0B6" w:rsidR="0089011B" w:rsidRPr="007D65D0" w:rsidRDefault="0089011B" w:rsidP="0089011B">
            <w:pPr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6C0030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2025</w:t>
            </w:r>
          </w:p>
        </w:tc>
        <w:tc>
          <w:tcPr>
            <w:tcW w:w="1752" w:type="pct"/>
            <w:gridSpan w:val="2"/>
            <w:tcBorders>
              <w:top w:val="single" w:sz="4" w:space="0" w:color="522398"/>
            </w:tcBorders>
            <w:vAlign w:val="center"/>
          </w:tcPr>
          <w:p w14:paraId="7B979D95" w14:textId="77777777" w:rsidR="0089011B" w:rsidRPr="007D65D0" w:rsidRDefault="0089011B" w:rsidP="0089011B">
            <w:pPr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2026</w:t>
            </w:r>
          </w:p>
        </w:tc>
      </w:tr>
      <w:tr w:rsidR="0089011B" w:rsidRPr="00FA5128" w14:paraId="1B970522" w14:textId="77777777" w:rsidTr="0089011B">
        <w:trPr>
          <w:trHeight w:val="20"/>
        </w:trPr>
        <w:tc>
          <w:tcPr>
            <w:tcW w:w="2371" w:type="pct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1C1D2F8" w14:textId="77777777" w:rsidR="0089011B" w:rsidRPr="007D65D0" w:rsidRDefault="0089011B" w:rsidP="0089011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77" w:type="pct"/>
            <w:vMerge/>
            <w:tcBorders>
              <w:bottom w:val="single" w:sz="12" w:space="0" w:color="522398"/>
            </w:tcBorders>
          </w:tcPr>
          <w:p w14:paraId="13C7598D" w14:textId="77777777" w:rsidR="0089011B" w:rsidRDefault="0089011B" w:rsidP="0089011B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pc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1C33E74" w14:textId="203C6225" w:rsidR="0089011B" w:rsidRPr="007D65D0" w:rsidRDefault="0089011B" w:rsidP="0089011B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6C0030">
              <w:rPr>
                <w:sz w:val="16"/>
                <w:szCs w:val="16"/>
              </w:rPr>
              <w:t>3</w:t>
            </w:r>
          </w:p>
        </w:tc>
        <w:tc>
          <w:tcPr>
            <w:tcW w:w="875" w:type="pct"/>
            <w:tcBorders>
              <w:left w:val="single" w:sz="4" w:space="0" w:color="522398"/>
              <w:bottom w:val="single" w:sz="12" w:space="0" w:color="522398"/>
            </w:tcBorders>
            <w:vAlign w:val="center"/>
          </w:tcPr>
          <w:p w14:paraId="1A3FC5E1" w14:textId="2CF4A56D" w:rsidR="0089011B" w:rsidRPr="00FA5128" w:rsidRDefault="0089011B" w:rsidP="0089011B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C0030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6C0030" w:rsidRPr="00FA5128" w14:paraId="5549D1A9" w14:textId="77777777" w:rsidTr="00020F04">
        <w:tc>
          <w:tcPr>
            <w:tcW w:w="237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ACAC44" w14:textId="77777777" w:rsidR="006C0030" w:rsidRPr="0076643F" w:rsidRDefault="006C0030" w:rsidP="006C0030">
            <w:pPr>
              <w:pStyle w:val="Nagwek5"/>
              <w:tabs>
                <w:tab w:val="right" w:leader="dot" w:pos="4156"/>
              </w:tabs>
              <w:spacing w:before="20" w:after="20" w:line="160" w:lineRule="exact"/>
              <w:ind w:left="113" w:hanging="113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643F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877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A59680B" w14:textId="2E37C8AF" w:rsidR="006C0030" w:rsidRPr="002F40FB" w:rsidRDefault="006C0030" w:rsidP="006C0030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66,4</w:t>
            </w:r>
          </w:p>
        </w:tc>
        <w:tc>
          <w:tcPr>
            <w:tcW w:w="877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2F968CE" w14:textId="2D1A9FFE" w:rsidR="006C0030" w:rsidRPr="002F40FB" w:rsidRDefault="006C0030" w:rsidP="006C0030">
            <w:pPr>
              <w:spacing w:before="20" w:after="2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85,8</w:t>
            </w:r>
          </w:p>
        </w:tc>
        <w:tc>
          <w:tcPr>
            <w:tcW w:w="87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5367596" w14:textId="71789283" w:rsidR="006C0030" w:rsidRPr="002F40FB" w:rsidRDefault="006C0030" w:rsidP="006C0030">
            <w:pPr>
              <w:spacing w:before="20" w:after="2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</w:tr>
      <w:tr w:rsidR="006C0030" w:rsidRPr="00FA5128" w14:paraId="44941248" w14:textId="77777777" w:rsidTr="00020F04">
        <w:tc>
          <w:tcPr>
            <w:tcW w:w="23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FD15E4" w14:textId="77777777" w:rsidR="006C0030" w:rsidRPr="00AE7E7E" w:rsidRDefault="006C0030" w:rsidP="006C0030">
            <w:pPr>
              <w:pStyle w:val="Nagwek8"/>
              <w:tabs>
                <w:tab w:val="right" w:leader="dot" w:pos="4156"/>
              </w:tabs>
              <w:spacing w:before="20" w:after="20" w:line="160" w:lineRule="exact"/>
              <w:ind w:left="113" w:hanging="113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27A09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87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3D88F9" w14:textId="3999911E" w:rsidR="006C0030" w:rsidRPr="002F40FB" w:rsidRDefault="006C0030" w:rsidP="006C0030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87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BC7453" w14:textId="53610A88" w:rsidR="006C0030" w:rsidRPr="002F40FB" w:rsidRDefault="006C0030" w:rsidP="006C0030">
            <w:pPr>
              <w:spacing w:before="20" w:after="2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11,3</w:t>
            </w:r>
          </w:p>
        </w:tc>
        <w:tc>
          <w:tcPr>
            <w:tcW w:w="87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C77302" w14:textId="4CDDED0E" w:rsidR="006C0030" w:rsidRPr="002F40FB" w:rsidRDefault="006C0030" w:rsidP="006C0030">
            <w:pPr>
              <w:spacing w:before="20" w:after="2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6C0030" w:rsidRPr="00FA5128" w14:paraId="60B047C4" w14:textId="77777777" w:rsidTr="00020F04">
        <w:tc>
          <w:tcPr>
            <w:tcW w:w="23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8E260D" w14:textId="77777777" w:rsidR="006C0030" w:rsidRPr="00AE7E7E" w:rsidRDefault="006C0030" w:rsidP="006C0030">
            <w:pPr>
              <w:pStyle w:val="Nagwek8"/>
              <w:tabs>
                <w:tab w:val="right" w:leader="dot" w:pos="4156"/>
              </w:tabs>
              <w:spacing w:before="20" w:after="20" w:line="160" w:lineRule="exact"/>
              <w:ind w:left="113" w:hanging="113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27A09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87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56AF05" w14:textId="78DC1045" w:rsidR="006C0030" w:rsidRPr="002F40FB" w:rsidRDefault="006C0030" w:rsidP="006C0030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87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8514AE" w14:textId="2D690D45" w:rsidR="006C0030" w:rsidRPr="002F40FB" w:rsidRDefault="006C0030" w:rsidP="006C0030">
            <w:pPr>
              <w:spacing w:before="20" w:after="2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87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72416" w14:textId="322EE09E" w:rsidR="006C0030" w:rsidRPr="002F40FB" w:rsidRDefault="006C0030" w:rsidP="006C0030">
            <w:pPr>
              <w:spacing w:before="20" w:after="2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</w:tr>
      <w:tr w:rsidR="006C0030" w:rsidRPr="00B95EF7" w14:paraId="490C87DE" w14:textId="77777777" w:rsidTr="00020F04">
        <w:tc>
          <w:tcPr>
            <w:tcW w:w="23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BE19FF" w14:textId="77777777" w:rsidR="006C0030" w:rsidRPr="00AE7E7E" w:rsidRDefault="006C0030" w:rsidP="006C0030">
            <w:pPr>
              <w:pStyle w:val="Nagwek2"/>
              <w:tabs>
                <w:tab w:val="right" w:leader="dot" w:pos="4156"/>
              </w:tabs>
              <w:spacing w:before="20" w:after="20" w:line="160" w:lineRule="exact"/>
              <w:ind w:left="113" w:hanging="113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27A09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87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F825C6" w14:textId="4B6BCAFD" w:rsidR="006C0030" w:rsidRPr="002F40FB" w:rsidRDefault="006C0030" w:rsidP="006C0030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87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E0A79" w14:textId="01573198" w:rsidR="006C0030" w:rsidRPr="002F40FB" w:rsidRDefault="006C0030" w:rsidP="006C0030">
            <w:pPr>
              <w:spacing w:before="20" w:after="2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7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4B339" w14:textId="091633FE" w:rsidR="006C0030" w:rsidRPr="002F40FB" w:rsidRDefault="006C0030" w:rsidP="006C0030">
            <w:pPr>
              <w:spacing w:before="20" w:after="2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</w:tbl>
    <w:p w14:paraId="19A3DDC8" w14:textId="0F385627" w:rsidR="00217B6C" w:rsidRPr="00BA07F3" w:rsidRDefault="00217B6C" w:rsidP="0089011B">
      <w:pPr>
        <w:pStyle w:val="tytuwykresu"/>
        <w:spacing w:before="240" w:after="240"/>
        <w:rPr>
          <w:rFonts w:cs="Arial"/>
          <w:b w:val="0"/>
          <w:color w:val="000000" w:themeColor="text1"/>
          <w:spacing w:val="0"/>
          <w:szCs w:val="19"/>
        </w:rPr>
      </w:pPr>
      <w:r w:rsidRPr="00EB07CA">
        <w:rPr>
          <w:shd w:val="clear" w:color="auto" w:fill="FFFFFF"/>
        </w:rPr>
        <w:t>Ta</w:t>
      </w:r>
      <w:r w:rsidRPr="00FB5CA1">
        <w:rPr>
          <w:shd w:val="clear" w:color="auto" w:fill="FFFFFF"/>
        </w:rPr>
        <w:t>blica</w:t>
      </w:r>
      <w:r w:rsidRPr="00EB07CA">
        <w:rPr>
          <w:shd w:val="clear" w:color="auto" w:fill="FFFFFF"/>
        </w:rPr>
        <w:t xml:space="preserve"> </w:t>
      </w:r>
      <w:r>
        <w:rPr>
          <w:shd w:val="clear" w:color="auto" w:fill="FFFFFF"/>
        </w:rPr>
        <w:t>2</w:t>
      </w:r>
      <w:r w:rsidRPr="00EB07CA">
        <w:rPr>
          <w:shd w:val="clear" w:color="auto" w:fill="FFFFFF"/>
        </w:rPr>
        <w:t xml:space="preserve">. </w:t>
      </w:r>
      <w:r>
        <w:rPr>
          <w:shd w:val="clear" w:color="auto" w:fill="FFFFFF"/>
        </w:rPr>
        <w:t>Liczba bezrobotnych i stopa bezrobocia rejestrowanego</w:t>
      </w:r>
    </w:p>
    <w:p w14:paraId="446E690D" w14:textId="77786817" w:rsidR="00D44A00" w:rsidRPr="00D44A00" w:rsidRDefault="006C0030" w:rsidP="00C261A4">
      <w:pPr>
        <w:spacing w:before="360" w:line="280" w:lineRule="exact"/>
        <w:rPr>
          <w:color w:val="000000" w:themeColor="text1"/>
          <w:szCs w:val="19"/>
        </w:rPr>
      </w:pPr>
      <w:bookmarkStart w:id="1" w:name="_Hlk101348740"/>
      <w:bookmarkStart w:id="2" w:name="_Hlk148706672"/>
      <w:bookmarkStart w:id="3" w:name="_Hlk148524322"/>
      <w:bookmarkStart w:id="4" w:name="_Hlk57032511"/>
      <w:bookmarkStart w:id="5" w:name="_Hlk164772653"/>
      <w:bookmarkStart w:id="6" w:name="_Hlk96425911"/>
      <w:bookmarkStart w:id="7" w:name="_Hlk191035774"/>
      <w:r w:rsidRPr="00D65FC8">
        <w:rPr>
          <w:szCs w:val="19"/>
        </w:rPr>
        <w:t xml:space="preserve">Stopa bezrobocia rejestrowanego w końcu kwietnia br. wyniosła 4,9% (w kraju – 6,0%) i była wyższa niż przed rokiem </w:t>
      </w:r>
      <w:r>
        <w:rPr>
          <w:szCs w:val="19"/>
        </w:rPr>
        <w:br/>
      </w:r>
      <w:r w:rsidRPr="00D65FC8">
        <w:rPr>
          <w:szCs w:val="19"/>
        </w:rPr>
        <w:t>(o 1,</w:t>
      </w:r>
      <w:r>
        <w:rPr>
          <w:szCs w:val="19"/>
        </w:rPr>
        <w:t>1</w:t>
      </w:r>
      <w:r w:rsidRPr="00D65FC8">
        <w:rPr>
          <w:szCs w:val="19"/>
        </w:rPr>
        <w:t xml:space="preserve"> p. proc.), ale nie zmieniła się w relacji do poprzedniego miesiąca. Wśród województw niższą stopę bezrobocia zanotowano w województwach wielkopolskim (3,8%) i mazowieckim (4,5%). B</w:t>
      </w:r>
      <w:r w:rsidRPr="00D65FC8">
        <w:rPr>
          <w:rFonts w:cs="Arial"/>
          <w:bCs/>
          <w:szCs w:val="19"/>
        </w:rPr>
        <w:t xml:space="preserve">iorąc pod uwagę przekrój terytorialny według powiatów, odnotowuje się znaczne zróżnicowanie stopy bezrobocia. Najwyższą stopę bezrobocia zanotowano w Bytomiu (10,9% wobec 8,6% w końcu kwietnia </w:t>
      </w:r>
      <w:r w:rsidRPr="00D65FC8">
        <w:rPr>
          <w:szCs w:val="19"/>
        </w:rPr>
        <w:t>ub. roku</w:t>
      </w:r>
      <w:r w:rsidRPr="00D65FC8">
        <w:rPr>
          <w:rFonts w:cs="Arial"/>
          <w:bCs/>
          <w:szCs w:val="19"/>
        </w:rPr>
        <w:t xml:space="preserve">), natomiast najniższą w Katowicach (1,8% wobec 1,2%). W skali roku stopa bezrobocia wzrosła we wszystkich powiatach, w tym w największym stopniu w Bytomiu (o </w:t>
      </w:r>
      <w:r>
        <w:rPr>
          <w:rFonts w:cs="Arial"/>
          <w:bCs/>
          <w:szCs w:val="19"/>
        </w:rPr>
        <w:t>2,3</w:t>
      </w:r>
      <w:r w:rsidRPr="00D65FC8">
        <w:rPr>
          <w:rFonts w:cs="Arial"/>
          <w:bCs/>
          <w:szCs w:val="19"/>
        </w:rPr>
        <w:t xml:space="preserve"> p. proc</w:t>
      </w:r>
      <w:r w:rsidR="007F569F" w:rsidRPr="007F569F">
        <w:rPr>
          <w:szCs w:val="19"/>
        </w:rPr>
        <w:t>.)</w:t>
      </w:r>
      <w:r w:rsidR="00D44A00" w:rsidRPr="00D44A00">
        <w:rPr>
          <w:color w:val="000000" w:themeColor="text1"/>
          <w:szCs w:val="19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p w14:paraId="76B704B9" w14:textId="740277B7" w:rsidR="00E160D5" w:rsidRPr="00321B0D" w:rsidRDefault="00E160D5" w:rsidP="007403F4">
      <w:pPr>
        <w:spacing w:before="360" w:after="0" w:line="280" w:lineRule="exact"/>
        <w:rPr>
          <w:color w:val="000000" w:themeColor="text1"/>
          <w:shd w:val="clear" w:color="auto" w:fill="FFFFFF"/>
        </w:rPr>
      </w:pPr>
      <w:r w:rsidRPr="00321B0D">
        <w:rPr>
          <w:b/>
          <w:color w:val="000000" w:themeColor="text1"/>
        </w:rPr>
        <w:t>Wykres 2.</w:t>
      </w:r>
      <w:r w:rsidRPr="00321B0D">
        <w:rPr>
          <w:b/>
          <w:color w:val="000000" w:themeColor="text1"/>
          <w:shd w:val="clear" w:color="auto" w:fill="FFFFFF"/>
        </w:rPr>
        <w:t xml:space="preserve"> </w:t>
      </w:r>
      <w:r w:rsidRPr="00DB5A3C">
        <w:rPr>
          <w:b/>
          <w:color w:val="000000" w:themeColor="text1"/>
          <w:shd w:val="clear" w:color="auto" w:fill="FFFFFF"/>
        </w:rPr>
        <w:t>Stopa bezrobocia rejestrowane</w:t>
      </w:r>
      <w:r w:rsidR="00D358C0" w:rsidRPr="00DB5A3C">
        <w:rPr>
          <w:b/>
          <w:color w:val="000000" w:themeColor="text1"/>
          <w:shd w:val="clear" w:color="auto" w:fill="FFFFFF"/>
        </w:rPr>
        <w:t>g</w:t>
      </w:r>
      <w:r w:rsidRPr="00DB5A3C">
        <w:rPr>
          <w:b/>
          <w:color w:val="000000" w:themeColor="text1"/>
          <w:shd w:val="clear" w:color="auto" w:fill="FFFFFF"/>
        </w:rPr>
        <w:t>o</w:t>
      </w:r>
      <w:r w:rsidR="00B377CC" w:rsidRPr="00321B0D">
        <w:rPr>
          <w:color w:val="000000" w:themeColor="text1"/>
          <w:shd w:val="clear" w:color="auto" w:fill="FFFFFF"/>
        </w:rPr>
        <w:br/>
      </w:r>
      <w:r w:rsidR="009532FC" w:rsidRPr="00321B0D">
        <w:rPr>
          <w:color w:val="000000" w:themeColor="text1"/>
          <w:shd w:val="clear" w:color="auto" w:fill="FFFFFF"/>
        </w:rPr>
        <w:t xml:space="preserve">                </w:t>
      </w:r>
      <w:r w:rsidR="007628FB" w:rsidRPr="00321B0D">
        <w:rPr>
          <w:color w:val="000000" w:themeColor="text1"/>
          <w:shd w:val="clear" w:color="auto" w:fill="FFFFFF"/>
        </w:rPr>
        <w:t xml:space="preserve"> </w:t>
      </w:r>
      <w:r w:rsidR="00B377CC" w:rsidRPr="00321B0D">
        <w:rPr>
          <w:color w:val="000000" w:themeColor="text1"/>
          <w:shd w:val="clear" w:color="auto" w:fill="FFFFFF"/>
        </w:rPr>
        <w:t>Stan w końcu miesiąca</w:t>
      </w:r>
    </w:p>
    <w:p w14:paraId="663D2338" w14:textId="29EB2B59" w:rsidR="003129D9" w:rsidRDefault="00DB5A3C" w:rsidP="00E20E61">
      <w:pPr>
        <w:spacing w:line="280" w:lineRule="exact"/>
        <w:jc w:val="both"/>
        <w:rPr>
          <w:szCs w:val="19"/>
        </w:rPr>
      </w:pPr>
      <w:r>
        <w:rPr>
          <w:noProof/>
        </w:rPr>
        <w:drawing>
          <wp:anchor distT="0" distB="0" distL="114300" distR="114300" simplePos="0" relativeHeight="252114944" behindDoc="1" locked="0" layoutInCell="1" allowOverlap="1" wp14:anchorId="748CA3F4" wp14:editId="0FE9A552">
            <wp:simplePos x="0" y="0"/>
            <wp:positionH relativeFrom="margin">
              <wp:align>right</wp:align>
            </wp:positionH>
            <wp:positionV relativeFrom="paragraph">
              <wp:posOffset>223520</wp:posOffset>
            </wp:positionV>
            <wp:extent cx="6645910" cy="2434167"/>
            <wp:effectExtent l="0" t="0" r="0" b="4445"/>
            <wp:wrapNone/>
            <wp:docPr id="16" name="Wykres 16" descr="Wykres prezentuje stopę bezrobocia rejestrowanego w % (stan w końcu miesiąca) w województwie śląskim i w Polsce od kwietnia 2023 roku do kwietnia 2026 roku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1E117" w14:textId="27FFE560" w:rsidR="00490ACE" w:rsidRDefault="00490ACE" w:rsidP="00E20E61">
      <w:pPr>
        <w:spacing w:line="280" w:lineRule="exact"/>
        <w:jc w:val="both"/>
        <w:rPr>
          <w:szCs w:val="19"/>
        </w:rPr>
      </w:pPr>
    </w:p>
    <w:p w14:paraId="527CF87B" w14:textId="2AAB38E1" w:rsidR="00736114" w:rsidRDefault="00736114" w:rsidP="00E20E61">
      <w:pPr>
        <w:spacing w:line="280" w:lineRule="exact"/>
        <w:jc w:val="both"/>
        <w:rPr>
          <w:szCs w:val="19"/>
        </w:rPr>
      </w:pPr>
    </w:p>
    <w:p w14:paraId="1F55580F" w14:textId="0C68C21B" w:rsidR="00736114" w:rsidRDefault="00736114" w:rsidP="00E20E61">
      <w:pPr>
        <w:spacing w:line="280" w:lineRule="exact"/>
        <w:jc w:val="both"/>
        <w:rPr>
          <w:szCs w:val="19"/>
        </w:rPr>
      </w:pPr>
    </w:p>
    <w:p w14:paraId="281FF4F8" w14:textId="3AC9E3E3" w:rsidR="00736114" w:rsidRDefault="00736114" w:rsidP="00E20E61">
      <w:pPr>
        <w:spacing w:line="280" w:lineRule="exact"/>
        <w:jc w:val="both"/>
        <w:rPr>
          <w:szCs w:val="19"/>
        </w:rPr>
      </w:pPr>
    </w:p>
    <w:p w14:paraId="6D058670" w14:textId="5E2AC846" w:rsidR="00736114" w:rsidRDefault="00736114" w:rsidP="00E20E61">
      <w:pPr>
        <w:spacing w:line="280" w:lineRule="exact"/>
        <w:jc w:val="both"/>
        <w:rPr>
          <w:szCs w:val="19"/>
        </w:rPr>
      </w:pPr>
    </w:p>
    <w:p w14:paraId="0803674F" w14:textId="07973CAB" w:rsidR="00736114" w:rsidRDefault="00736114" w:rsidP="00E20E61">
      <w:pPr>
        <w:spacing w:line="280" w:lineRule="exact"/>
        <w:jc w:val="both"/>
        <w:rPr>
          <w:szCs w:val="19"/>
        </w:rPr>
      </w:pPr>
    </w:p>
    <w:p w14:paraId="059EF57B" w14:textId="6B422378" w:rsidR="00736114" w:rsidRDefault="00736114" w:rsidP="00E20E61">
      <w:pPr>
        <w:spacing w:line="280" w:lineRule="exact"/>
        <w:jc w:val="both"/>
        <w:rPr>
          <w:szCs w:val="19"/>
        </w:rPr>
      </w:pPr>
    </w:p>
    <w:p w14:paraId="3E3C1081" w14:textId="63579772" w:rsidR="00736114" w:rsidRDefault="00935EC3" w:rsidP="00E20E61">
      <w:pPr>
        <w:spacing w:line="280" w:lineRule="exact"/>
        <w:jc w:val="both"/>
        <w:rPr>
          <w:szCs w:val="19"/>
        </w:rPr>
      </w:pPr>
      <w:r>
        <w:rPr>
          <w:rFonts w:eastAsia="Times New Roman"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7864ABA9" wp14:editId="7C49A7E3">
                <wp:simplePos x="0" y="0"/>
                <wp:positionH relativeFrom="margin">
                  <wp:posOffset>99060</wp:posOffset>
                </wp:positionH>
                <wp:positionV relativeFrom="paragraph">
                  <wp:posOffset>66252</wp:posOffset>
                </wp:positionV>
                <wp:extent cx="6523990" cy="241300"/>
                <wp:effectExtent l="0" t="0" r="10160" b="6350"/>
                <wp:wrapNone/>
                <wp:docPr id="1619431644" name="Text Box 19935" descr="Wykres prezentuje bezrobotnych na 1 ofertę pracy (stan w końcu miesiąca) w województwie śląskim i w Polsce od września 2020 roku do września 2023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399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CB131A" w14:textId="73C52E5E" w:rsidR="00B76F33" w:rsidRPr="002748ED" w:rsidRDefault="00B76F33" w:rsidP="00B76F33">
                            <w:pP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="00F44C3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2023                                           </w:t>
                            </w:r>
                            <w:r w:rsidR="00E64B7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60A2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438C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260A2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042E1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0C1E1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52D3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2024</w:t>
                            </w:r>
                            <w:r w:rsidR="00F7714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</w:t>
                            </w:r>
                            <w:r w:rsidR="002750D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F7714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</w:t>
                            </w:r>
                            <w:r w:rsidR="00E52D3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CA6D0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E52D3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63738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E52D3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F7714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30034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89333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04A8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9C028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89333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F219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9F2C4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9333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7714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44C3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7714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2025</w:t>
                            </w:r>
                            <w:r w:rsidR="00F44C3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      </w:t>
                            </w:r>
                            <w:r w:rsidR="0018547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DB5A3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F44C3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4ABA9" id="_x0000_s1027" type="#_x0000_t202" alt="Wykres prezentuje bezrobotnych na 1 ofertę pracy (stan w końcu miesiąca) w województwie śląskim i w Polsce od września 2020 roku do września 2023 roku." style="position:absolute;left:0;text-align:left;margin-left:7.8pt;margin-top:5.2pt;width:513.7pt;height:19pt;z-index:25198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" filled="f" fillcolor="#ffc" stroked="f" strokeweight=".25pt">
                <v:textbox inset="0,0,0,0">
                  <w:txbxContent>
                    <w:p w14:paraId="42CB131A" w14:textId="73C52E5E" w:rsidR="00B76F33" w:rsidRPr="002748ED" w:rsidRDefault="00B76F33" w:rsidP="00B76F33">
                      <w:pPr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</w:t>
                      </w:r>
                      <w:r w:rsidR="00F44C3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2023                                           </w:t>
                      </w:r>
                      <w:r w:rsidR="00E64B7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260A2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A438C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260A2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042E1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0C1E1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E52D3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>2024</w:t>
                      </w:r>
                      <w:r w:rsidR="00F7714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</w:t>
                      </w:r>
                      <w:r w:rsidR="002750D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F7714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</w:t>
                      </w:r>
                      <w:r w:rsidR="00E52D3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CA6D0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E52D3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63738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E52D3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F7714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30034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89333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204A8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9C028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89333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0F219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9F2C4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89333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7714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44C3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7714D">
                        <w:rPr>
                          <w:rFonts w:cs="Arial"/>
                          <w:b/>
                          <w:sz w:val="16"/>
                          <w:szCs w:val="16"/>
                        </w:rPr>
                        <w:t>2025</w:t>
                      </w:r>
                      <w:r w:rsidR="00F44C3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       </w:t>
                      </w:r>
                      <w:r w:rsidR="0018547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DB5A3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</w:t>
                      </w:r>
                      <w:r w:rsidR="00F44C3D">
                        <w:rPr>
                          <w:rFonts w:cs="Arial"/>
                          <w:b/>
                          <w:sz w:val="16"/>
                          <w:szCs w:val="16"/>
                        </w:rPr>
                        <w:t>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FD99E2" w14:textId="77777777" w:rsidR="00AB098A" w:rsidRDefault="00AB098A" w:rsidP="00C04039">
      <w:pPr>
        <w:spacing w:line="280" w:lineRule="exact"/>
        <w:rPr>
          <w:rFonts w:cs="Arial"/>
          <w:szCs w:val="19"/>
        </w:rPr>
      </w:pPr>
    </w:p>
    <w:p w14:paraId="577035A5" w14:textId="77777777" w:rsidR="00C261A4" w:rsidRDefault="00C261A4" w:rsidP="00C04039">
      <w:pPr>
        <w:spacing w:line="280" w:lineRule="exact"/>
        <w:rPr>
          <w:rFonts w:cs="Arial"/>
          <w:szCs w:val="19"/>
        </w:rPr>
      </w:pPr>
    </w:p>
    <w:p w14:paraId="17D78C0F" w14:textId="77777777" w:rsidR="00C261A4" w:rsidRDefault="00C261A4" w:rsidP="00C04039">
      <w:pPr>
        <w:spacing w:line="280" w:lineRule="exact"/>
        <w:rPr>
          <w:rFonts w:cs="Arial"/>
          <w:szCs w:val="19"/>
        </w:rPr>
      </w:pPr>
    </w:p>
    <w:p w14:paraId="7922A93C" w14:textId="77777777" w:rsidR="00C261A4" w:rsidRDefault="00C261A4" w:rsidP="00C04039">
      <w:pPr>
        <w:spacing w:line="280" w:lineRule="exact"/>
        <w:rPr>
          <w:rFonts w:cs="Arial"/>
          <w:szCs w:val="19"/>
        </w:rPr>
      </w:pPr>
    </w:p>
    <w:p w14:paraId="017D145F" w14:textId="77777777" w:rsidR="00C261A4" w:rsidRDefault="00C261A4" w:rsidP="00C04039">
      <w:pPr>
        <w:spacing w:line="280" w:lineRule="exact"/>
        <w:rPr>
          <w:rFonts w:cs="Arial"/>
          <w:szCs w:val="19"/>
        </w:rPr>
      </w:pPr>
    </w:p>
    <w:p w14:paraId="63235A6F" w14:textId="77777777" w:rsidR="00C261A4" w:rsidRDefault="00C261A4" w:rsidP="00C04039">
      <w:pPr>
        <w:spacing w:line="280" w:lineRule="exact"/>
        <w:rPr>
          <w:rFonts w:cs="Arial"/>
          <w:szCs w:val="19"/>
        </w:rPr>
      </w:pPr>
    </w:p>
    <w:p w14:paraId="3BB8B682" w14:textId="77777777" w:rsidR="00C41DF0" w:rsidRDefault="00C41DF0" w:rsidP="00C04039">
      <w:pPr>
        <w:spacing w:line="280" w:lineRule="exact"/>
        <w:rPr>
          <w:rFonts w:cs="Arial"/>
          <w:szCs w:val="19"/>
        </w:rPr>
      </w:pPr>
    </w:p>
    <w:p w14:paraId="045AD44F" w14:textId="5BD11C98" w:rsidR="00086309" w:rsidRPr="00B449BB" w:rsidRDefault="00294283" w:rsidP="007B2377">
      <w:pPr>
        <w:spacing w:before="360" w:after="0"/>
        <w:ind w:left="709" w:hanging="709"/>
        <w:rPr>
          <w:rFonts w:cs="Arial"/>
          <w:b/>
          <w:color w:val="000000" w:themeColor="text1"/>
          <w:szCs w:val="19"/>
        </w:rPr>
      </w:pPr>
      <w:r w:rsidRPr="00A93419">
        <w:rPr>
          <w:rFonts w:cs="Arial"/>
          <w:b/>
          <w:color w:val="000000" w:themeColor="text1"/>
          <w:szCs w:val="19"/>
        </w:rPr>
        <w:lastRenderedPageBreak/>
        <w:t>M</w:t>
      </w:r>
      <w:r w:rsidR="00086309" w:rsidRPr="00A93419">
        <w:rPr>
          <w:rFonts w:cs="Arial"/>
          <w:b/>
          <w:color w:val="000000" w:themeColor="text1"/>
          <w:szCs w:val="19"/>
        </w:rPr>
        <w:t xml:space="preserve">apa </w:t>
      </w:r>
      <w:r w:rsidR="00086309" w:rsidRPr="000F1D6E">
        <w:rPr>
          <w:rFonts w:cs="Arial"/>
          <w:b/>
          <w:color w:val="000000" w:themeColor="text1"/>
          <w:szCs w:val="19"/>
        </w:rPr>
        <w:t xml:space="preserve">1. </w:t>
      </w:r>
      <w:r w:rsidR="00086309" w:rsidRPr="00441647">
        <w:rPr>
          <w:rFonts w:cs="Arial"/>
          <w:b/>
          <w:color w:val="000000" w:themeColor="text1"/>
          <w:szCs w:val="19"/>
        </w:rPr>
        <w:t xml:space="preserve">Stopa bezrobocia rejestrowanego według powiatów </w:t>
      </w:r>
      <w:r w:rsidR="00B41D10" w:rsidRPr="00441647">
        <w:rPr>
          <w:rFonts w:cs="Arial"/>
          <w:b/>
          <w:color w:val="000000" w:themeColor="text1"/>
          <w:szCs w:val="19"/>
        </w:rPr>
        <w:t>w</w:t>
      </w:r>
      <w:r w:rsidR="00182383" w:rsidRPr="00441647">
        <w:rPr>
          <w:rFonts w:cs="Arial"/>
          <w:b/>
          <w:color w:val="000000" w:themeColor="text1"/>
          <w:szCs w:val="19"/>
        </w:rPr>
        <w:t xml:space="preserve"> </w:t>
      </w:r>
      <w:r w:rsidR="006C0030" w:rsidRPr="00441647">
        <w:rPr>
          <w:rFonts w:cs="Arial"/>
          <w:b/>
          <w:color w:val="000000" w:themeColor="text1"/>
          <w:szCs w:val="19"/>
        </w:rPr>
        <w:t>kwietniu</w:t>
      </w:r>
      <w:r w:rsidR="00182383" w:rsidRPr="00441647">
        <w:rPr>
          <w:rFonts w:cs="Arial"/>
          <w:b/>
          <w:color w:val="000000" w:themeColor="text1"/>
          <w:szCs w:val="19"/>
        </w:rPr>
        <w:t xml:space="preserve"> </w:t>
      </w:r>
      <w:r w:rsidR="00086309" w:rsidRPr="00441647">
        <w:rPr>
          <w:rFonts w:cs="Arial"/>
          <w:b/>
          <w:color w:val="000000" w:themeColor="text1"/>
          <w:szCs w:val="19"/>
        </w:rPr>
        <w:t>202</w:t>
      </w:r>
      <w:r w:rsidR="00794EA2" w:rsidRPr="00441647">
        <w:rPr>
          <w:rFonts w:cs="Arial"/>
          <w:b/>
          <w:color w:val="000000" w:themeColor="text1"/>
          <w:szCs w:val="19"/>
        </w:rPr>
        <w:t>6</w:t>
      </w:r>
      <w:r w:rsidR="00086309" w:rsidRPr="00441647">
        <w:rPr>
          <w:rFonts w:cs="Arial"/>
          <w:b/>
          <w:color w:val="000000" w:themeColor="text1"/>
          <w:szCs w:val="19"/>
        </w:rPr>
        <w:t xml:space="preserve"> r.</w:t>
      </w:r>
      <w:r w:rsidR="00086309" w:rsidRPr="00441647">
        <w:rPr>
          <w:rFonts w:cs="Arial"/>
          <w:color w:val="000000" w:themeColor="text1"/>
          <w:szCs w:val="19"/>
        </w:rPr>
        <w:br/>
      </w:r>
      <w:r w:rsidR="00086309" w:rsidRPr="00B449BB">
        <w:rPr>
          <w:rFonts w:cs="Arial"/>
          <w:color w:val="000000" w:themeColor="text1"/>
          <w:szCs w:val="19"/>
        </w:rPr>
        <w:t>Stan w końcu miesiąca</w:t>
      </w:r>
    </w:p>
    <w:p w14:paraId="2B8F80B0" w14:textId="0042E20B" w:rsidR="00086309" w:rsidRPr="00FF4026" w:rsidRDefault="00441647" w:rsidP="00086309">
      <w:pPr>
        <w:rPr>
          <w:color w:val="000000" w:themeColor="text1"/>
        </w:rPr>
      </w:pPr>
      <w:r w:rsidRPr="00441647">
        <w:rPr>
          <w:noProof/>
        </w:rPr>
        <w:drawing>
          <wp:anchor distT="0" distB="0" distL="114300" distR="114300" simplePos="0" relativeHeight="252116992" behindDoc="1" locked="0" layoutInCell="1" allowOverlap="1" wp14:anchorId="62EBB19B" wp14:editId="7D3A7C1A">
            <wp:simplePos x="0" y="0"/>
            <wp:positionH relativeFrom="column">
              <wp:posOffset>2687532</wp:posOffset>
            </wp:positionH>
            <wp:positionV relativeFrom="paragraph">
              <wp:posOffset>158115</wp:posOffset>
            </wp:positionV>
            <wp:extent cx="3352800" cy="4598670"/>
            <wp:effectExtent l="0" t="0" r="0" b="0"/>
            <wp:wrapNone/>
            <wp:docPr id="26" name="Obraz 26" descr="Mapa prezentuje stopę bezrobocia rejestrowanego według powiatów w kwietniu 2026 roku, według przedział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Mapa prezentuje stopę bezrobocia rejestrowanego według powiatów w kwietniu 2026 roku, według przedziałów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59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92F2E2" w14:textId="7A95CE9B" w:rsidR="00086309" w:rsidRPr="00FF4026" w:rsidRDefault="00081DCB" w:rsidP="00086309">
      <w:pPr>
        <w:rPr>
          <w:b/>
          <w:bCs/>
          <w:color w:val="000000" w:themeColor="text1"/>
        </w:rPr>
      </w:pPr>
      <w:r w:rsidRPr="000568B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7E3DCF21" wp14:editId="22A8D13B">
                <wp:simplePos x="0" y="0"/>
                <wp:positionH relativeFrom="column">
                  <wp:posOffset>458470</wp:posOffset>
                </wp:positionH>
                <wp:positionV relativeFrom="paragraph">
                  <wp:posOffset>75565</wp:posOffset>
                </wp:positionV>
                <wp:extent cx="826618" cy="344170"/>
                <wp:effectExtent l="0" t="0" r="12065" b="17780"/>
                <wp:wrapNone/>
                <wp:docPr id="20424" name="Text Box 20499" descr="Polska = 5,3%&#10;Śląskie = 3,8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618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51B9FB" w14:textId="2B674BF4" w:rsidR="00B15050" w:rsidRPr="00EF72AE" w:rsidRDefault="00B15050" w:rsidP="00086309">
                            <w:pPr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71C2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Polska</w:t>
                            </w:r>
                            <w:r w:rsidR="0051311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71C2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=</w:t>
                            </w:r>
                            <w:r w:rsidR="0051311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94EA2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6,</w:t>
                            </w:r>
                            <w:r w:rsidR="004221EE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Pr="00EF72AE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  <w:p w14:paraId="0258B2FF" w14:textId="45ACEDCF" w:rsidR="00B15050" w:rsidRPr="00B71C23" w:rsidRDefault="0051311A" w:rsidP="00086309">
                            <w:pPr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71C2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Ś</w:t>
                            </w:r>
                            <w:r w:rsidR="00B15050" w:rsidRPr="00B71C2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ląskie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15050" w:rsidRPr="00B71C2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=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83D9C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4,</w:t>
                            </w:r>
                            <w:r w:rsidR="008E3BD8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9</w:t>
                            </w:r>
                            <w:r w:rsidR="00B15050" w:rsidRPr="00B71C2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DCF21" id="Text Box 20499" o:spid="_x0000_s1028" type="#_x0000_t202" alt="Polska = 5,3%&#10;Śląskie = 3,8%&#10;" style="position:absolute;margin-left:36.1pt;margin-top:5.95pt;width:65.1pt;height:27.1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" filled="f" stroked="f">
                <v:textbox inset="0,0,0,0">
                  <w:txbxContent>
                    <w:p w14:paraId="4851B9FB" w14:textId="2B674BF4" w:rsidR="00B15050" w:rsidRPr="00EF72AE" w:rsidRDefault="00B15050" w:rsidP="00086309">
                      <w:pPr>
                        <w:spacing w:before="0" w:after="0"/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71C23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Polska</w:t>
                      </w:r>
                      <w:r w:rsidR="0051311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B71C23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=</w:t>
                      </w:r>
                      <w:r w:rsidR="0051311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794EA2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6,</w:t>
                      </w:r>
                      <w:r w:rsidR="004221EE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Pr="00EF72AE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%</w:t>
                      </w:r>
                    </w:p>
                    <w:p w14:paraId="0258B2FF" w14:textId="45ACEDCF" w:rsidR="00B15050" w:rsidRPr="00B71C23" w:rsidRDefault="0051311A" w:rsidP="00086309">
                      <w:pPr>
                        <w:spacing w:before="0" w:after="0"/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71C23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Ś</w:t>
                      </w:r>
                      <w:r w:rsidR="00B15050" w:rsidRPr="00B71C23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ląskie</w:t>
                      </w: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B15050" w:rsidRPr="00B71C23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=</w:t>
                      </w: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883D9C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4,</w:t>
                      </w:r>
                      <w:r w:rsidR="008E3BD8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9</w:t>
                      </w:r>
                      <w:r w:rsidR="00B15050" w:rsidRPr="00B71C23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507CC5FB" w14:textId="273FEE41" w:rsidR="00086309" w:rsidRPr="00FF4026" w:rsidRDefault="00086309" w:rsidP="00086309">
      <w:pPr>
        <w:rPr>
          <w:color w:val="000000" w:themeColor="text1"/>
        </w:rPr>
      </w:pPr>
    </w:p>
    <w:p w14:paraId="455A9581" w14:textId="13938B5A" w:rsidR="00086309" w:rsidRDefault="00086309" w:rsidP="00086309"/>
    <w:p w14:paraId="3E1123F0" w14:textId="37F33539" w:rsidR="00086309" w:rsidRDefault="00086309" w:rsidP="00086309"/>
    <w:p w14:paraId="3BC4B313" w14:textId="20DA1F1D" w:rsidR="00086309" w:rsidRDefault="00086309" w:rsidP="00086309">
      <w:pPr>
        <w:tabs>
          <w:tab w:val="left" w:pos="8830"/>
        </w:tabs>
      </w:pPr>
    </w:p>
    <w:p w14:paraId="1688712E" w14:textId="3B08837A" w:rsidR="000A38FA" w:rsidRDefault="00945AB1" w:rsidP="00086309">
      <w:pPr>
        <w:tabs>
          <w:tab w:val="left" w:pos="8830"/>
        </w:tabs>
      </w:pPr>
      <w:r>
        <w:t xml:space="preserve"> </w:t>
      </w:r>
    </w:p>
    <w:p w14:paraId="14C5FA52" w14:textId="1C4227CB" w:rsidR="000A38FA" w:rsidRDefault="000A38FA" w:rsidP="00086309">
      <w:pPr>
        <w:tabs>
          <w:tab w:val="left" w:pos="8830"/>
        </w:tabs>
      </w:pPr>
    </w:p>
    <w:p w14:paraId="2890EBCE" w14:textId="3B7F8943" w:rsidR="000A38FA" w:rsidRDefault="000A38FA" w:rsidP="00086309">
      <w:pPr>
        <w:tabs>
          <w:tab w:val="left" w:pos="8830"/>
        </w:tabs>
      </w:pPr>
    </w:p>
    <w:p w14:paraId="23D996EF" w14:textId="7463D3E8" w:rsidR="000A38FA" w:rsidRDefault="000A38FA" w:rsidP="00086309">
      <w:pPr>
        <w:tabs>
          <w:tab w:val="left" w:pos="8830"/>
        </w:tabs>
      </w:pPr>
    </w:p>
    <w:p w14:paraId="67B91E08" w14:textId="1C71BB52" w:rsidR="000A38FA" w:rsidRDefault="000A38FA" w:rsidP="00086309">
      <w:pPr>
        <w:tabs>
          <w:tab w:val="left" w:pos="8830"/>
        </w:tabs>
      </w:pPr>
    </w:p>
    <w:p w14:paraId="071F264C" w14:textId="36FF7818" w:rsidR="000A38FA" w:rsidRDefault="000A38FA" w:rsidP="00086309">
      <w:pPr>
        <w:tabs>
          <w:tab w:val="left" w:pos="8830"/>
        </w:tabs>
      </w:pPr>
    </w:p>
    <w:p w14:paraId="77A9040E" w14:textId="3BC07F03" w:rsidR="000A38FA" w:rsidRDefault="000A38FA" w:rsidP="00086309">
      <w:pPr>
        <w:tabs>
          <w:tab w:val="left" w:pos="8830"/>
        </w:tabs>
      </w:pPr>
    </w:p>
    <w:p w14:paraId="65FA95BB" w14:textId="55C75EA5" w:rsidR="000A38FA" w:rsidRDefault="00597A20" w:rsidP="00086309">
      <w:pPr>
        <w:tabs>
          <w:tab w:val="left" w:pos="88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6FEE3877" wp14:editId="75131160">
                <wp:simplePos x="0" y="0"/>
                <wp:positionH relativeFrom="column">
                  <wp:posOffset>415925</wp:posOffset>
                </wp:positionH>
                <wp:positionV relativeFrom="paragraph">
                  <wp:posOffset>1183640</wp:posOffset>
                </wp:positionV>
                <wp:extent cx="1927225" cy="310515"/>
                <wp:effectExtent l="0" t="0" r="15875" b="13335"/>
                <wp:wrapNone/>
                <wp:docPr id="20426" name="Text Box 20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7225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60CCFC" w14:textId="77777777" w:rsidR="00B15050" w:rsidRPr="003E7535" w:rsidRDefault="00B15050" w:rsidP="00086309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3E7535">
                              <w:rPr>
                                <w:rFonts w:cs="Arial"/>
                                <w:sz w:val="16"/>
                                <w:szCs w:val="16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E3877" id="Text Box 20282" o:spid="_x0000_s1029" type="#_x0000_t202" style="position:absolute;margin-left:32.75pt;margin-top:93.2pt;width:151.75pt;height:24.45pt;z-index: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" filled="f" stroked="f">
                <v:textbox inset="0,0,0,0">
                  <w:txbxContent>
                    <w:p w14:paraId="1060CCFC" w14:textId="77777777" w:rsidR="00B15050" w:rsidRPr="003E7535" w:rsidRDefault="00B15050" w:rsidP="00086309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3E7535">
                        <w:rPr>
                          <w:rFonts w:cs="Arial"/>
                          <w:sz w:val="16"/>
                          <w:szCs w:val="16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1EE45EC7" wp14:editId="790CD198">
                <wp:simplePos x="0" y="0"/>
                <wp:positionH relativeFrom="column">
                  <wp:posOffset>427990</wp:posOffset>
                </wp:positionH>
                <wp:positionV relativeFrom="paragraph">
                  <wp:posOffset>1078230</wp:posOffset>
                </wp:positionV>
                <wp:extent cx="233045" cy="125730"/>
                <wp:effectExtent l="57150" t="57150" r="52705" b="45720"/>
                <wp:wrapNone/>
                <wp:docPr id="20297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45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  <a:scene3d>
                          <a:camera prst="orthographicFront">
                            <a:rot lat="21299999" lon="0" rev="0"/>
                          </a:camera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D05980" id="Prostokąt 5" o:spid="_x0000_s1026" style="position:absolute;margin-left:33.7pt;margin-top:84.9pt;width:18.35pt;height:9.9pt;z-index: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" fillcolor="#dcd3ea" strokecolor="windowText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6CBC7F74" wp14:editId="124FB1E4">
                <wp:simplePos x="0" y="0"/>
                <wp:positionH relativeFrom="column">
                  <wp:posOffset>427990</wp:posOffset>
                </wp:positionH>
                <wp:positionV relativeFrom="paragraph">
                  <wp:posOffset>506095</wp:posOffset>
                </wp:positionV>
                <wp:extent cx="233045" cy="125730"/>
                <wp:effectExtent l="57150" t="57150" r="52705" b="45720"/>
                <wp:wrapNone/>
                <wp:docPr id="2029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45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  <a:scene3d>
                          <a:camera prst="orthographicFront">
                            <a:rot lat="21299999" lon="0" rev="0"/>
                          </a:camera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CF275D" id="Prostokąt 2" o:spid="_x0000_s1026" style="position:absolute;margin-left:33.7pt;margin-top:39.85pt;width:18.35pt;height:9.9pt;z-index: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" fillcolor="#754fad" strokecolor="windowText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6547C6CA" wp14:editId="30E71BB6">
                <wp:simplePos x="0" y="0"/>
                <wp:positionH relativeFrom="column">
                  <wp:posOffset>685165</wp:posOffset>
                </wp:positionH>
                <wp:positionV relativeFrom="paragraph">
                  <wp:posOffset>302895</wp:posOffset>
                </wp:positionV>
                <wp:extent cx="1166495" cy="1181100"/>
                <wp:effectExtent l="0" t="0" r="14605" b="0"/>
                <wp:wrapNone/>
                <wp:docPr id="30" name="Text Box 20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1238E2" w14:textId="160C5B87" w:rsidR="00B15050" w:rsidRPr="0033400A" w:rsidRDefault="00B15050" w:rsidP="000651CC">
                            <w:pPr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81A04"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A206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8,0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="00CB679C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10,</w:t>
                            </w:r>
                            <w:r w:rsidR="00A332F2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9</w:t>
                            </w:r>
                            <w:r w:rsidR="00CB679C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449BB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A206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(</w:t>
                            </w:r>
                            <w:r w:rsidR="00A332F2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1E1D2705" w14:textId="7B88CF8D" w:rsidR="00B15050" w:rsidRPr="0033400A" w:rsidRDefault="00B15050" w:rsidP="000651CC">
                            <w:pPr>
                              <w:spacing w:before="60" w:after="0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0A206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6,0</w:t>
                            </w:r>
                            <w:r w:rsidR="00E04CBB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04CBB"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–</w:t>
                            </w:r>
                            <w:r w:rsidR="00CB679C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1022C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7,</w:t>
                            </w:r>
                            <w:r w:rsidR="000A206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9</w:t>
                            </w:r>
                            <w:r w:rsidR="00A73522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9393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(</w:t>
                            </w:r>
                            <w:r w:rsidR="00A332F2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10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5F6EBA63" w14:textId="451F5A7A" w:rsidR="00B15050" w:rsidRPr="0033400A" w:rsidRDefault="00B15050" w:rsidP="000651CC">
                            <w:pPr>
                              <w:spacing w:before="60" w:after="0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D1022C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4,</w:t>
                            </w:r>
                            <w:r w:rsidR="000A206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–</w:t>
                            </w:r>
                            <w:r w:rsidR="00CB679C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1022C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="000A206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,9</w:t>
                            </w:r>
                            <w:r w:rsidR="0099393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(</w:t>
                            </w:r>
                            <w:r w:rsidR="00D96CEB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="00D071A3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35F1646C" w14:textId="269573BE" w:rsidR="00B15050" w:rsidRPr="0033400A" w:rsidRDefault="00B15050" w:rsidP="000651CC">
                            <w:pPr>
                              <w:spacing w:before="60" w:after="0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D1022C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230A51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,</w:t>
                            </w:r>
                            <w:r w:rsidR="000A206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–</w:t>
                            </w:r>
                            <w:r w:rsidR="00CB679C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A206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3,9</w:t>
                            </w:r>
                            <w:r w:rsidR="00885C83"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9393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F477E6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(</w:t>
                            </w:r>
                            <w:r w:rsidR="008E3BD8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08A651C3" w14:textId="30BA7F17" w:rsidR="00B15050" w:rsidRPr="0033400A" w:rsidRDefault="00B15050" w:rsidP="000651CC">
                            <w:pPr>
                              <w:spacing w:before="60" w:after="0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1,</w:t>
                            </w:r>
                            <w:r w:rsidR="008E3BD8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8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="000A206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B679C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A206F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1,9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5370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477E6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9393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(</w:t>
                            </w:r>
                            <w:r w:rsidR="001C17C7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6F9B671A" w14:textId="2517A83F" w:rsidR="00B15050" w:rsidRPr="0033400A" w:rsidRDefault="00B15050" w:rsidP="000651CC">
                            <w:pPr>
                              <w:spacing w:before="60" w:after="0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3400A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7C6CA" id="Text Box 20281" o:spid="_x0000_s1030" type="#_x0000_t202" style="position:absolute;margin-left:53.95pt;margin-top:23.85pt;width:91.85pt;height:93pt;z-index: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" filled="f" stroked="f">
                <v:textbox inset="0,0,0,0">
                  <w:txbxContent>
                    <w:p w14:paraId="681238E2" w14:textId="160C5B87" w:rsidR="00B15050" w:rsidRPr="0033400A" w:rsidRDefault="00B15050" w:rsidP="000651CC">
                      <w:pPr>
                        <w:spacing w:before="0" w:after="0"/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B81A04"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0A206F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8,0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– </w:t>
                      </w:r>
                      <w:r w:rsidR="00CB679C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10,</w:t>
                      </w:r>
                      <w:r w:rsidR="00A332F2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9</w:t>
                      </w:r>
                      <w:r w:rsidR="00CB679C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B449BB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0A206F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(</w:t>
                      </w:r>
                      <w:r w:rsidR="00A332F2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</w:p>
                    <w:p w14:paraId="1E1D2705" w14:textId="7B88CF8D" w:rsidR="00B15050" w:rsidRPr="0033400A" w:rsidRDefault="00B15050" w:rsidP="000651CC">
                      <w:pPr>
                        <w:spacing w:before="60" w:after="0"/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0A206F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6,0</w:t>
                      </w:r>
                      <w:r w:rsidR="00E04CBB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E04CBB"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–</w:t>
                      </w:r>
                      <w:r w:rsidR="00CB679C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D1022C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7,</w:t>
                      </w:r>
                      <w:r w:rsidR="000A206F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9</w:t>
                      </w:r>
                      <w:r w:rsidR="00A73522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99393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(</w:t>
                      </w:r>
                      <w:r w:rsidR="00A332F2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10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</w:p>
                    <w:p w14:paraId="5F6EBA63" w14:textId="451F5A7A" w:rsidR="00B15050" w:rsidRPr="0033400A" w:rsidRDefault="00B15050" w:rsidP="000651CC">
                      <w:pPr>
                        <w:spacing w:before="60" w:after="0"/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D1022C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4,</w:t>
                      </w:r>
                      <w:r w:rsidR="000A206F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–</w:t>
                      </w:r>
                      <w:r w:rsidR="00CB679C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D1022C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5</w:t>
                      </w:r>
                      <w:r w:rsidR="000A206F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,9</w:t>
                      </w:r>
                      <w:r w:rsidR="0099393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(</w:t>
                      </w:r>
                      <w:r w:rsidR="00D96CEB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="00D071A3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5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</w:p>
                    <w:p w14:paraId="35F1646C" w14:textId="269573BE" w:rsidR="00B15050" w:rsidRPr="0033400A" w:rsidRDefault="00B15050" w:rsidP="000651CC">
                      <w:pPr>
                        <w:spacing w:before="60" w:after="0"/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D1022C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230A51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,</w:t>
                      </w:r>
                      <w:r w:rsidR="000A206F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–</w:t>
                      </w:r>
                      <w:r w:rsidR="00CB679C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0A206F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3,9</w:t>
                      </w:r>
                      <w:r w:rsidR="00885C83"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99393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F477E6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(</w:t>
                      </w:r>
                      <w:r w:rsidR="008E3BD8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6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</w:p>
                    <w:p w14:paraId="08A651C3" w14:textId="30BA7F17" w:rsidR="00B15050" w:rsidRPr="0033400A" w:rsidRDefault="00B15050" w:rsidP="000651CC">
                      <w:pPr>
                        <w:spacing w:before="60" w:after="0"/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 1,</w:t>
                      </w:r>
                      <w:r w:rsidR="008E3BD8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8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– </w:t>
                      </w:r>
                      <w:r w:rsidR="000A206F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CB679C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0A206F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1,9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765370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F477E6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99393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(</w:t>
                      </w:r>
                      <w:r w:rsidR="001C17C7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</w:p>
                    <w:p w14:paraId="6F9B671A" w14:textId="2517A83F" w:rsidR="00B15050" w:rsidRPr="0033400A" w:rsidRDefault="00B15050" w:rsidP="000651CC">
                      <w:pPr>
                        <w:spacing w:before="60" w:after="0"/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33400A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033C4A1F" wp14:editId="778E8090">
                <wp:simplePos x="0" y="0"/>
                <wp:positionH relativeFrom="column">
                  <wp:posOffset>429895</wp:posOffset>
                </wp:positionH>
                <wp:positionV relativeFrom="paragraph">
                  <wp:posOffset>90170</wp:posOffset>
                </wp:positionV>
                <wp:extent cx="224790" cy="206375"/>
                <wp:effectExtent l="0" t="0" r="3810" b="3175"/>
                <wp:wrapNone/>
                <wp:docPr id="23" name="Text Box 20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84C76C" w14:textId="77777777" w:rsidR="00B15050" w:rsidRPr="000568BA" w:rsidRDefault="00B15050" w:rsidP="00086309">
                            <w:pPr>
                              <w:spacing w:before="60" w:after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w 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C4A1F" id="_x0000_s1031" type="#_x0000_t202" style="position:absolute;margin-left:33.85pt;margin-top:7.1pt;width:17.7pt;height:16.25pt;z-index: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" filled="f" stroked="f">
                <v:textbox inset="0,0,0,0">
                  <w:txbxContent>
                    <w:p w14:paraId="6684C76C" w14:textId="77777777" w:rsidR="00B15050" w:rsidRPr="000568BA" w:rsidRDefault="00B15050" w:rsidP="00086309">
                      <w:pPr>
                        <w:spacing w:before="60" w:after="0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w 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0D4998D2" wp14:editId="2D1ED149">
                <wp:simplePos x="0" y="0"/>
                <wp:positionH relativeFrom="column">
                  <wp:posOffset>427990</wp:posOffset>
                </wp:positionH>
                <wp:positionV relativeFrom="paragraph">
                  <wp:posOffset>326390</wp:posOffset>
                </wp:positionV>
                <wp:extent cx="233045" cy="125730"/>
                <wp:effectExtent l="57150" t="57150" r="52705" b="45720"/>
                <wp:wrapNone/>
                <wp:docPr id="48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45" cy="125730"/>
                        </a:xfrm>
                        <a:prstGeom prst="rect">
                          <a:avLst/>
                        </a:prstGeom>
                        <a:solidFill>
                          <a:srgbClr val="522398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  <a:scene3d>
                          <a:camera prst="orthographicFront">
                            <a:rot lat="21299999" lon="0" rev="0"/>
                          </a:camera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633330" id="Prostokąt 1" o:spid="_x0000_s1026" style="position:absolute;margin-left:33.7pt;margin-top:25.7pt;width:18.35pt;height:9.9pt;z-index: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" fillcolor="#522398" strokecolor="windowText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3F441832" wp14:editId="385A3E17">
                <wp:simplePos x="0" y="0"/>
                <wp:positionH relativeFrom="column">
                  <wp:posOffset>427990</wp:posOffset>
                </wp:positionH>
                <wp:positionV relativeFrom="paragraph">
                  <wp:posOffset>887730</wp:posOffset>
                </wp:positionV>
                <wp:extent cx="233045" cy="125730"/>
                <wp:effectExtent l="57150" t="57150" r="52705" b="45720"/>
                <wp:wrapNone/>
                <wp:docPr id="20296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45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  <a:scene3d>
                          <a:camera prst="orthographicFront">
                            <a:rot lat="21299999" lon="0" rev="0"/>
                          </a:camera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C6DCC3" id="Prostokąt 4" o:spid="_x0000_s1026" style="position:absolute;margin-left:33.7pt;margin-top:69.9pt;width:18.35pt;height:9.9pt;z-index: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" fillcolor="#baa7d6" strokecolor="windowText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1D059100" wp14:editId="16683F8A">
                <wp:simplePos x="0" y="0"/>
                <wp:positionH relativeFrom="column">
                  <wp:posOffset>427990</wp:posOffset>
                </wp:positionH>
                <wp:positionV relativeFrom="paragraph">
                  <wp:posOffset>696595</wp:posOffset>
                </wp:positionV>
                <wp:extent cx="233045" cy="125730"/>
                <wp:effectExtent l="57150" t="57150" r="52705" b="45720"/>
                <wp:wrapNone/>
                <wp:docPr id="20295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45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  <a:scene3d>
                          <a:camera prst="orthographicFront">
                            <a:rot lat="21299999" lon="0" rev="0"/>
                          </a:camera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D513AA" id="Prostokąt 3" o:spid="_x0000_s1026" style="position:absolute;margin-left:33.7pt;margin-top:54.85pt;width:18.35pt;height:9.9pt;z-index: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" fillcolor="#977bc1" strokecolor="windowText" strokeweight=".25pt"/>
            </w:pict>
          </mc:Fallback>
        </mc:AlternateContent>
      </w:r>
    </w:p>
    <w:p w14:paraId="48840A97" w14:textId="12AFCF9B" w:rsidR="000A38FA" w:rsidRDefault="000A38FA" w:rsidP="00B439B3">
      <w:pPr>
        <w:tabs>
          <w:tab w:val="left" w:pos="6385"/>
        </w:tabs>
      </w:pPr>
    </w:p>
    <w:p w14:paraId="0416BD31" w14:textId="685999A6" w:rsidR="00086309" w:rsidRDefault="00086309" w:rsidP="00086309"/>
    <w:p w14:paraId="7764B9BE" w14:textId="00D68DD7" w:rsidR="00086309" w:rsidRDefault="00086309" w:rsidP="00086309"/>
    <w:p w14:paraId="6E36B006" w14:textId="001625BF" w:rsidR="00086309" w:rsidRDefault="00086309" w:rsidP="00086309"/>
    <w:p w14:paraId="3346F7BC" w14:textId="6B6C50FE" w:rsidR="00086309" w:rsidRDefault="00086309" w:rsidP="00086309"/>
    <w:p w14:paraId="449AC15C" w14:textId="20530482" w:rsidR="00086309" w:rsidRDefault="00086309" w:rsidP="00086309">
      <w:pPr>
        <w:tabs>
          <w:tab w:val="left" w:pos="1160"/>
        </w:tabs>
      </w:pPr>
    </w:p>
    <w:p w14:paraId="7FF8CCFF" w14:textId="635522C1" w:rsidR="00086309" w:rsidRDefault="00086309" w:rsidP="00086309"/>
    <w:p w14:paraId="06DD4608" w14:textId="37827DB3" w:rsidR="00086309" w:rsidRDefault="00086309" w:rsidP="00086309"/>
    <w:p w14:paraId="41B771BC" w14:textId="12D5232D" w:rsidR="006C0030" w:rsidRPr="00E257FE" w:rsidRDefault="006C0030" w:rsidP="006C0030">
      <w:pPr>
        <w:spacing w:line="280" w:lineRule="exact"/>
        <w:rPr>
          <w:rFonts w:cs="Arial"/>
          <w:szCs w:val="19"/>
        </w:rPr>
      </w:pPr>
      <w:r w:rsidRPr="00E257FE">
        <w:rPr>
          <w:rFonts w:cs="Arial"/>
          <w:szCs w:val="19"/>
        </w:rPr>
        <w:t xml:space="preserve">W kwietniu br. w urzędach pracy </w:t>
      </w:r>
      <w:r w:rsidRPr="00E257FE">
        <w:rPr>
          <w:rFonts w:cs="Arial"/>
          <w:b/>
          <w:szCs w:val="19"/>
        </w:rPr>
        <w:t>zarejestrowano</w:t>
      </w:r>
      <w:r w:rsidRPr="00E257FE">
        <w:rPr>
          <w:rFonts w:cs="Arial"/>
          <w:szCs w:val="19"/>
        </w:rPr>
        <w:t xml:space="preserve"> 9,6 tys. osób </w:t>
      </w:r>
      <w:r w:rsidRPr="00E257FE">
        <w:rPr>
          <w:rFonts w:cs="Arial"/>
          <w:b/>
          <w:szCs w:val="19"/>
        </w:rPr>
        <w:t>bezrobotnych</w:t>
      </w:r>
      <w:r w:rsidRPr="00E257FE">
        <w:rPr>
          <w:rFonts w:cs="Arial"/>
          <w:bCs/>
          <w:szCs w:val="19"/>
        </w:rPr>
        <w:t>, t</w:t>
      </w:r>
      <w:r w:rsidRPr="00E257FE">
        <w:rPr>
          <w:rFonts w:cs="Arial"/>
          <w:szCs w:val="19"/>
        </w:rPr>
        <w:t>j. więcej niż przed rokiem (o</w:t>
      </w:r>
      <w:r>
        <w:rPr>
          <w:rFonts w:cs="Arial"/>
          <w:szCs w:val="19"/>
        </w:rPr>
        <w:t xml:space="preserve"> </w:t>
      </w:r>
      <w:r w:rsidRPr="00E257FE">
        <w:rPr>
          <w:rFonts w:cs="Arial"/>
          <w:szCs w:val="19"/>
        </w:rPr>
        <w:t xml:space="preserve">1,8%), ale mniej niż w marcu br. (o 14,8%). Wśród nowo zarejestrowanych osoby poprzednio pracujące stanowiły 89,3%, mające </w:t>
      </w:r>
      <w:r w:rsidR="00805609">
        <w:rPr>
          <w:rFonts w:cs="Arial"/>
          <w:szCs w:val="19"/>
        </w:rPr>
        <w:br/>
      </w:r>
      <w:r w:rsidRPr="00E257FE">
        <w:rPr>
          <w:rFonts w:cs="Arial"/>
          <w:szCs w:val="19"/>
        </w:rPr>
        <w:t>na utrzymaniu co najmniej 1 dziecko w wieku do 18 lat lub niepełnosprawne dziecko do 24 lat – 21,9%, bez doświadczenia zawodowego – 17,9%. W skali roku zwiększył się odsetek osób bez doświadczenia zawodowego (o 1,0 p. proc.), natomiast obniżył się odsetek osób poprzednio pracujących (o 1,2 p. proc.).</w:t>
      </w:r>
    </w:p>
    <w:p w14:paraId="3592FE15" w14:textId="31C635A9" w:rsidR="006C0030" w:rsidRPr="00C16760" w:rsidRDefault="006C0030" w:rsidP="006C0030">
      <w:pPr>
        <w:spacing w:line="288" w:lineRule="auto"/>
        <w:rPr>
          <w:rFonts w:cs="Arial"/>
          <w:szCs w:val="19"/>
        </w:rPr>
      </w:pPr>
      <w:r w:rsidRPr="00C16760">
        <w:rPr>
          <w:rFonts w:cs="Arial"/>
          <w:szCs w:val="19"/>
        </w:rPr>
        <w:t xml:space="preserve">W kwietniu br. z ewidencji urzędów pracy </w:t>
      </w:r>
      <w:r w:rsidRPr="00C16760">
        <w:rPr>
          <w:rFonts w:cs="Arial"/>
          <w:b/>
          <w:szCs w:val="19"/>
        </w:rPr>
        <w:t>skreślono</w:t>
      </w:r>
      <w:r w:rsidRPr="00C16760">
        <w:rPr>
          <w:rFonts w:cs="Arial"/>
          <w:szCs w:val="19"/>
        </w:rPr>
        <w:t xml:space="preserve"> 10,7 tys. osób, tj. mniej niż w </w:t>
      </w:r>
      <w:r w:rsidR="00805609">
        <w:rPr>
          <w:rFonts w:cs="Arial"/>
          <w:szCs w:val="19"/>
        </w:rPr>
        <w:t>kwietniu</w:t>
      </w:r>
      <w:r w:rsidRPr="00C16760">
        <w:rPr>
          <w:rFonts w:cs="Arial"/>
          <w:szCs w:val="19"/>
        </w:rPr>
        <w:t xml:space="preserve"> ub. roku (o</w:t>
      </w:r>
      <w:r>
        <w:rPr>
          <w:rFonts w:cs="Arial"/>
          <w:szCs w:val="19"/>
        </w:rPr>
        <w:t xml:space="preserve"> </w:t>
      </w:r>
      <w:r w:rsidRPr="00C16760">
        <w:rPr>
          <w:rFonts w:cs="Arial"/>
          <w:szCs w:val="19"/>
        </w:rPr>
        <w:t xml:space="preserve">9,2%), ale więcej niż w marcu br. (o 6,0%). Głównymi przyczynami wyrejestrowania bezrobotnych było podjęcie pracy (dotyczyło 60,1% ogółu), rozpoczęcie stażu (7,3%) oraz nieutrzymywanie kontaktu z PUP co najmniej raz na 90 dni (5,8%). W skali roku obniżył się odsetek osób, które rozpoczęły staż (o 2,6 p. proc.), natomiast zwiększył się odsetek osób wykreślonych z ewidencji </w:t>
      </w:r>
      <w:r w:rsidR="00805609">
        <w:rPr>
          <w:rFonts w:cs="Arial"/>
          <w:szCs w:val="19"/>
        </w:rPr>
        <w:br/>
      </w:r>
      <w:r w:rsidRPr="00C16760">
        <w:rPr>
          <w:rFonts w:cs="Arial"/>
          <w:szCs w:val="19"/>
        </w:rPr>
        <w:t>z powodu podjęcia pracy (o 8,5 p. proc.).</w:t>
      </w:r>
    </w:p>
    <w:p w14:paraId="632A3BBA" w14:textId="77777777" w:rsidR="006C0030" w:rsidRPr="007D025B" w:rsidRDefault="006C0030" w:rsidP="006C0030">
      <w:pPr>
        <w:spacing w:line="288" w:lineRule="auto"/>
        <w:rPr>
          <w:rFonts w:cs="Arial"/>
          <w:szCs w:val="19"/>
        </w:rPr>
      </w:pPr>
      <w:r w:rsidRPr="00C16760">
        <w:rPr>
          <w:rFonts w:cs="Arial"/>
          <w:szCs w:val="19"/>
        </w:rPr>
        <w:t xml:space="preserve">W końcu kwietnia br. </w:t>
      </w:r>
      <w:r w:rsidRPr="00C16760">
        <w:rPr>
          <w:rFonts w:cs="Arial"/>
          <w:b/>
          <w:szCs w:val="19"/>
        </w:rPr>
        <w:t>bez prawa do zasiłku</w:t>
      </w:r>
      <w:r w:rsidRPr="00C16760">
        <w:rPr>
          <w:rFonts w:cs="Arial"/>
          <w:szCs w:val="19"/>
        </w:rPr>
        <w:t xml:space="preserve"> </w:t>
      </w:r>
      <w:r w:rsidRPr="007D025B">
        <w:rPr>
          <w:rFonts w:cs="Arial"/>
          <w:szCs w:val="19"/>
        </w:rPr>
        <w:t>pozostawało 72,2 tys. bezrobotnych, a ich udział w liczbie bezrobotnych ogółem wyniósł 85,2% (przed rokiem – 83,8%).</w:t>
      </w:r>
    </w:p>
    <w:p w14:paraId="66422F13" w14:textId="1E32F513" w:rsidR="006C0030" w:rsidRPr="007D025B" w:rsidRDefault="006C0030" w:rsidP="006C0030">
      <w:pPr>
        <w:spacing w:line="280" w:lineRule="exact"/>
        <w:rPr>
          <w:rFonts w:cs="Arial"/>
          <w:szCs w:val="19"/>
        </w:rPr>
      </w:pPr>
      <w:r w:rsidRPr="007D025B">
        <w:rPr>
          <w:rFonts w:cs="Arial"/>
          <w:szCs w:val="19"/>
        </w:rPr>
        <w:t xml:space="preserve">Wśród </w:t>
      </w:r>
      <w:r w:rsidRPr="007D025B">
        <w:rPr>
          <w:rFonts w:cs="Arial"/>
          <w:b/>
          <w:szCs w:val="19"/>
        </w:rPr>
        <w:t xml:space="preserve">bezrobotnych, którym przysługuje pierwszeństwo do udziału w formach pomocy </w:t>
      </w:r>
      <w:r w:rsidRPr="007D025B">
        <w:rPr>
          <w:rFonts w:cs="Arial"/>
          <w:szCs w:val="19"/>
        </w:rPr>
        <w:t>w końcu kwietnia</w:t>
      </w:r>
      <w:r w:rsidR="00DC410D">
        <w:rPr>
          <w:rFonts w:cs="Arial"/>
          <w:szCs w:val="19"/>
        </w:rPr>
        <w:t xml:space="preserve"> </w:t>
      </w:r>
      <w:r w:rsidRPr="007D025B">
        <w:rPr>
          <w:rFonts w:cs="Arial"/>
          <w:szCs w:val="19"/>
        </w:rPr>
        <w:t>br. najliczniejsze grupy tworzyli długotrwale bezrobotni (z udziałem 39,2% wśród ogółu bezrobotnych), osoby bez kwalifikacji zawodowych (32,5%) oraz osoby powyżej 50. roku życia (26,9%). W</w:t>
      </w:r>
      <w:r w:rsidR="00DC410D">
        <w:rPr>
          <w:rFonts w:cs="Arial"/>
          <w:szCs w:val="19"/>
        </w:rPr>
        <w:t xml:space="preserve"> </w:t>
      </w:r>
      <w:r w:rsidRPr="007D025B">
        <w:rPr>
          <w:rFonts w:cs="Arial"/>
          <w:szCs w:val="19"/>
        </w:rPr>
        <w:t>skali roku zanotowano wzrost odsetka osób bez kwalifikacji zawodowych (o 1,7 p. proc.), długotrwale bezrobotnych (o 1,1 p. proc.) oraz osób powyżej 50. roku życia (o</w:t>
      </w:r>
      <w:r w:rsidR="00DC410D">
        <w:rPr>
          <w:rFonts w:cs="Arial"/>
          <w:szCs w:val="19"/>
        </w:rPr>
        <w:t xml:space="preserve"> </w:t>
      </w:r>
      <w:r w:rsidRPr="007D025B">
        <w:rPr>
          <w:rFonts w:cs="Arial"/>
          <w:szCs w:val="19"/>
        </w:rPr>
        <w:t>0,7</w:t>
      </w:r>
      <w:r w:rsidR="00DC410D">
        <w:rPr>
          <w:rFonts w:cs="Arial"/>
          <w:szCs w:val="19"/>
        </w:rPr>
        <w:t xml:space="preserve"> </w:t>
      </w:r>
      <w:r w:rsidRPr="007D025B">
        <w:rPr>
          <w:rFonts w:cs="Arial"/>
          <w:szCs w:val="19"/>
        </w:rPr>
        <w:t>p.</w:t>
      </w:r>
      <w:r w:rsidR="00DC410D">
        <w:rPr>
          <w:rFonts w:cs="Arial"/>
          <w:szCs w:val="19"/>
        </w:rPr>
        <w:t xml:space="preserve"> </w:t>
      </w:r>
      <w:r w:rsidRPr="007D025B">
        <w:rPr>
          <w:rFonts w:cs="Arial"/>
          <w:szCs w:val="19"/>
        </w:rPr>
        <w:t>proc.).</w:t>
      </w:r>
    </w:p>
    <w:p w14:paraId="1414EA4F" w14:textId="77777777" w:rsidR="006C0030" w:rsidRPr="00A649D8" w:rsidRDefault="006C0030" w:rsidP="006C0030">
      <w:pPr>
        <w:spacing w:line="280" w:lineRule="exact"/>
        <w:rPr>
          <w:szCs w:val="19"/>
        </w:rPr>
      </w:pPr>
      <w:r w:rsidRPr="00A649D8">
        <w:rPr>
          <w:rFonts w:cs="Arial"/>
          <w:szCs w:val="19"/>
        </w:rPr>
        <w:t xml:space="preserve">W kwietniu br. do urzędów pracy wpłynęło 3,7 tys. </w:t>
      </w:r>
      <w:r w:rsidRPr="00A649D8">
        <w:rPr>
          <w:rFonts w:cs="Arial"/>
          <w:b/>
          <w:szCs w:val="19"/>
        </w:rPr>
        <w:t>ofert pracy</w:t>
      </w:r>
      <w:r w:rsidRPr="00A649D8">
        <w:rPr>
          <w:rFonts w:cs="Arial"/>
          <w:bCs/>
          <w:szCs w:val="19"/>
        </w:rPr>
        <w:t>, tj. o 23,1% mniej niż w marcu br.</w:t>
      </w:r>
      <w:bookmarkStart w:id="8" w:name="_Hlk98757002"/>
      <w:r w:rsidRPr="00A649D8">
        <w:rPr>
          <w:rFonts w:cs="Arial"/>
          <w:bCs/>
          <w:szCs w:val="19"/>
        </w:rPr>
        <w:t xml:space="preserve"> </w:t>
      </w:r>
      <w:r w:rsidRPr="00A649D8">
        <w:rPr>
          <w:rFonts w:cs="Arial"/>
          <w:szCs w:val="19"/>
        </w:rPr>
        <w:t>Wśród nich 587 dotyczyło stażu, 28 – prac społecznie użytecznych, a 213 ofert były przeznaczonych dla osób niepełnosprawnych.</w:t>
      </w:r>
    </w:p>
    <w:bookmarkEnd w:id="8"/>
    <w:p w14:paraId="5724DF77" w14:textId="537F39A1" w:rsidR="00C32FF2" w:rsidRDefault="006C0030" w:rsidP="006C0030">
      <w:pPr>
        <w:spacing w:line="260" w:lineRule="exact"/>
        <w:rPr>
          <w:noProof/>
        </w:rPr>
      </w:pPr>
      <w:r w:rsidRPr="00A649D8">
        <w:rPr>
          <w:rFonts w:cs="Arial"/>
          <w:szCs w:val="19"/>
        </w:rPr>
        <w:t>W końcu kwietnia br. zanotowano 4,5 tys. wolnych miejsc pracy i miejsc aktywizacji zawodowej, w</w:t>
      </w:r>
      <w:r w:rsidRPr="00A649D8">
        <w:rPr>
          <w:szCs w:val="19"/>
        </w:rPr>
        <w:t xml:space="preserve"> </w:t>
      </w:r>
      <w:r w:rsidRPr="00A649D8">
        <w:rPr>
          <w:rFonts w:cs="Arial"/>
          <w:szCs w:val="19"/>
        </w:rPr>
        <w:t>tym 2,0</w:t>
      </w:r>
      <w:r w:rsidR="00DC410D">
        <w:rPr>
          <w:rFonts w:cs="Arial"/>
          <w:szCs w:val="19"/>
        </w:rPr>
        <w:t xml:space="preserve"> </w:t>
      </w:r>
      <w:r w:rsidRPr="00A649D8">
        <w:rPr>
          <w:rFonts w:cs="Arial"/>
          <w:szCs w:val="19"/>
        </w:rPr>
        <w:t xml:space="preserve">tys. (43,3%) było niewykorzystanych </w:t>
      </w:r>
      <w:r w:rsidRPr="00196EC0">
        <w:rPr>
          <w:rFonts w:cs="Arial"/>
          <w:szCs w:val="19"/>
        </w:rPr>
        <w:t>dłużej niż 30 dni. Liczba ofert pracy ogółem zmniejszyła się w</w:t>
      </w:r>
      <w:r w:rsidR="00DC410D">
        <w:rPr>
          <w:rFonts w:cs="Arial"/>
          <w:szCs w:val="19"/>
        </w:rPr>
        <w:t xml:space="preserve"> </w:t>
      </w:r>
      <w:r w:rsidRPr="00196EC0">
        <w:rPr>
          <w:rFonts w:cs="Arial"/>
          <w:szCs w:val="19"/>
        </w:rPr>
        <w:t>skali miesiąca (o 12,3%). Na 1 ofertę pracy przypadało 19 bezrobotnych (przed miesiącem – 17</w:t>
      </w:r>
      <w:r w:rsidR="007E41C7" w:rsidRPr="007E41C7">
        <w:rPr>
          <w:rFonts w:cs="Arial"/>
          <w:szCs w:val="19"/>
        </w:rPr>
        <w:t>)</w:t>
      </w:r>
      <w:r>
        <w:rPr>
          <w:rFonts w:cs="Arial"/>
          <w:szCs w:val="19"/>
        </w:rPr>
        <w:t>.</w:t>
      </w:r>
    </w:p>
    <w:p w14:paraId="0317D6EE" w14:textId="1EC70F6E" w:rsidR="004A3E77" w:rsidRPr="00B245A4" w:rsidRDefault="004A3E77" w:rsidP="00294283">
      <w:pPr>
        <w:spacing w:line="260" w:lineRule="exact"/>
        <w:rPr>
          <w:color w:val="000000" w:themeColor="text1"/>
        </w:rPr>
      </w:pPr>
      <w:r w:rsidRPr="00A82C44">
        <w:rPr>
          <w:b/>
        </w:rPr>
        <w:lastRenderedPageBreak/>
        <w:t xml:space="preserve">Wykres </w:t>
      </w:r>
      <w:r w:rsidR="00A85B1A">
        <w:rPr>
          <w:b/>
        </w:rPr>
        <w:t>3</w:t>
      </w:r>
      <w:r w:rsidRPr="00A82C44">
        <w:rPr>
          <w:b/>
        </w:rPr>
        <w:t xml:space="preserve">. </w:t>
      </w:r>
      <w:r w:rsidRPr="00D60D62">
        <w:rPr>
          <w:b/>
          <w:color w:val="000000" w:themeColor="text1"/>
        </w:rPr>
        <w:t>Bezrobotni na 1 ofertę pracy</w:t>
      </w:r>
      <w:r w:rsidRPr="00A83BF7">
        <w:rPr>
          <w:color w:val="000000" w:themeColor="text1"/>
        </w:rPr>
        <w:br/>
      </w:r>
      <w:r w:rsidR="00BC43F1" w:rsidRPr="00B245A4">
        <w:rPr>
          <w:color w:val="000000" w:themeColor="text1"/>
        </w:rPr>
        <w:t xml:space="preserve">                </w:t>
      </w:r>
      <w:r w:rsidR="00561873" w:rsidRPr="00B245A4">
        <w:rPr>
          <w:color w:val="000000" w:themeColor="text1"/>
        </w:rPr>
        <w:t xml:space="preserve">  </w:t>
      </w:r>
      <w:r w:rsidRPr="00B245A4">
        <w:rPr>
          <w:color w:val="000000" w:themeColor="text1"/>
        </w:rPr>
        <w:t>Stan w końcu miesiąca</w:t>
      </w:r>
    </w:p>
    <w:p w14:paraId="3177DB20" w14:textId="733834BF" w:rsidR="004A3E77" w:rsidRDefault="00D60D62" w:rsidP="004A3E77">
      <w:pPr>
        <w:spacing w:line="280" w:lineRule="exact"/>
      </w:pPr>
      <w:r>
        <w:rPr>
          <w:noProof/>
        </w:rPr>
        <w:drawing>
          <wp:anchor distT="0" distB="0" distL="114300" distR="114300" simplePos="0" relativeHeight="252115968" behindDoc="1" locked="0" layoutInCell="1" allowOverlap="1" wp14:anchorId="57684A97" wp14:editId="635351F6">
            <wp:simplePos x="0" y="0"/>
            <wp:positionH relativeFrom="column">
              <wp:posOffset>127000</wp:posOffset>
            </wp:positionH>
            <wp:positionV relativeFrom="paragraph">
              <wp:posOffset>4233</wp:posOffset>
            </wp:positionV>
            <wp:extent cx="6645910" cy="2374900"/>
            <wp:effectExtent l="0" t="0" r="0" b="6350"/>
            <wp:wrapNone/>
            <wp:docPr id="25" name="Wykres 25" descr="Wykres prezentuje bezrobotnych na 1 ofertę pracy (stan w końcu miesiąca) w województwie śląskim i w Polsce od kwietnia 2023 roku do kwietnia 2026 roku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461CBD" w14:textId="461D66C6" w:rsidR="00E468F3" w:rsidRDefault="00E468F3" w:rsidP="004A3E77">
      <w:pPr>
        <w:spacing w:line="280" w:lineRule="exact"/>
      </w:pPr>
    </w:p>
    <w:p w14:paraId="452A8827" w14:textId="33088AFD" w:rsidR="00E468F3" w:rsidRDefault="00E468F3" w:rsidP="004A3E77">
      <w:pPr>
        <w:spacing w:line="280" w:lineRule="exact"/>
      </w:pPr>
    </w:p>
    <w:p w14:paraId="5E1E2BC5" w14:textId="4ACB458E" w:rsidR="004A3E77" w:rsidRDefault="004A3E77" w:rsidP="004A3E77">
      <w:pPr>
        <w:spacing w:line="280" w:lineRule="exact"/>
      </w:pPr>
    </w:p>
    <w:p w14:paraId="2E847CD1" w14:textId="19EF0348" w:rsidR="00C30C93" w:rsidRDefault="00C30C93" w:rsidP="0056177B">
      <w:pPr>
        <w:spacing w:line="260" w:lineRule="exact"/>
        <w:jc w:val="both"/>
        <w:rPr>
          <w:szCs w:val="19"/>
        </w:rPr>
      </w:pPr>
    </w:p>
    <w:p w14:paraId="37F68D1F" w14:textId="03B76D0C" w:rsidR="004A3E77" w:rsidRDefault="004A3E77" w:rsidP="0056177B">
      <w:pPr>
        <w:spacing w:line="260" w:lineRule="exact"/>
        <w:jc w:val="both"/>
        <w:rPr>
          <w:szCs w:val="19"/>
        </w:rPr>
      </w:pPr>
    </w:p>
    <w:p w14:paraId="01643B6F" w14:textId="6990CEC1" w:rsidR="005657C7" w:rsidRDefault="005657C7" w:rsidP="0056177B">
      <w:pPr>
        <w:spacing w:line="260" w:lineRule="exact"/>
        <w:jc w:val="both"/>
        <w:rPr>
          <w:sz w:val="18"/>
          <w:szCs w:val="18"/>
        </w:rPr>
      </w:pPr>
    </w:p>
    <w:p w14:paraId="0D21FA85" w14:textId="57B64DA2" w:rsidR="00C53FCF" w:rsidRDefault="00C53FCF" w:rsidP="0056177B">
      <w:pPr>
        <w:spacing w:before="0" w:after="0" w:line="280" w:lineRule="exact"/>
        <w:rPr>
          <w:rFonts w:cs="Arial"/>
          <w:szCs w:val="19"/>
        </w:rPr>
      </w:pPr>
    </w:p>
    <w:p w14:paraId="64F1EDEE" w14:textId="07CD1A72" w:rsidR="0041396A" w:rsidRDefault="00D60D62" w:rsidP="001264D3">
      <w:pPr>
        <w:spacing w:after="0" w:line="280" w:lineRule="exact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4ECF845C" wp14:editId="28931B8E">
                <wp:simplePos x="0" y="0"/>
                <wp:positionH relativeFrom="margin">
                  <wp:posOffset>142875</wp:posOffset>
                </wp:positionH>
                <wp:positionV relativeFrom="paragraph">
                  <wp:posOffset>37253</wp:posOffset>
                </wp:positionV>
                <wp:extent cx="6696075" cy="224790"/>
                <wp:effectExtent l="0" t="0" r="9525" b="3810"/>
                <wp:wrapNone/>
                <wp:docPr id="15" name="Text Box 19935" descr="Wykres prezentuje bezrobotnych na 1 ofertę pracy (stan w końcu miesiąca) w województwie śląskim i w Polsce od września 2020 roku do września 2023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6D11B9" w14:textId="06390B04" w:rsidR="00B15050" w:rsidRPr="002748ED" w:rsidRDefault="00EF32BD" w:rsidP="00F3426B">
                            <w:pP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903A8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A83BF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B731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049A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6469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95A7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="00C41DF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95A7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6F413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6E7E4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049A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12AA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D44A0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D60D6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095A7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2023</w:t>
                            </w:r>
                            <w:r w:rsidR="00903A8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      </w:t>
                            </w:r>
                            <w:r w:rsidR="00E57EF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903A8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20D7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743B6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F452A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757BF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6400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9593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E2AF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D3537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60D6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C0D4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7104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03A8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2024</w:t>
                            </w:r>
                            <w:r w:rsidR="0086469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</w:t>
                            </w:r>
                            <w:r w:rsidR="00251AC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86469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FC139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B7A24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2064B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AB7A24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D6F8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86469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075DA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BD195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C0D4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C210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CC0D4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E432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D60D6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3628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D7E6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83BF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86469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2025</w:t>
                            </w:r>
                            <w:r w:rsidR="00C37FE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r w:rsidR="00C41DF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C37FE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="006A7B0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37FE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r w:rsidR="003730F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1F41C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730F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D60D6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C37FE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F845C" id="_x0000_s1032" type="#_x0000_t202" alt="Wykres prezentuje bezrobotnych na 1 ofertę pracy (stan w końcu miesiąca) w województwie śląskim i w Polsce od września 2020 roku do września 2023 roku." style="position:absolute;margin-left:11.25pt;margin-top:2.95pt;width:527.25pt;height:17.7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" filled="f" fillcolor="#ffc" stroked="f" strokeweight=".25pt">
                <v:textbox inset="0,0,0,0">
                  <w:txbxContent>
                    <w:p w14:paraId="5A6D11B9" w14:textId="06390B04" w:rsidR="00B15050" w:rsidRPr="002748ED" w:rsidRDefault="00EF32BD" w:rsidP="00F3426B">
                      <w:pPr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="00903A8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A83BF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2B7318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B049A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86469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095A7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</w:t>
                      </w:r>
                      <w:r w:rsidR="00C41DF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095A7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="006F413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6E7E4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B049A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C12AA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D44A0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D60D6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095A72">
                        <w:rPr>
                          <w:rFonts w:cs="Arial"/>
                          <w:b/>
                          <w:sz w:val="16"/>
                          <w:szCs w:val="16"/>
                        </w:rPr>
                        <w:t>2023</w:t>
                      </w:r>
                      <w:r w:rsidR="00903A8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       </w:t>
                      </w:r>
                      <w:r w:rsidR="00E57EF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="00903A8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E20D7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</w:t>
                      </w:r>
                      <w:r w:rsidR="00743B6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F452A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757BF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86400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69593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6E2AF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D3537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D60D6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CC0D4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7104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903A8E">
                        <w:rPr>
                          <w:rFonts w:cs="Arial"/>
                          <w:b/>
                          <w:sz w:val="16"/>
                          <w:szCs w:val="16"/>
                        </w:rPr>
                        <w:t>2024</w:t>
                      </w:r>
                      <w:r w:rsidR="0086469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</w:t>
                      </w:r>
                      <w:r w:rsidR="00251AC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86469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="00FC139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AB7A24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="002064B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AB7A24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0D6F8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86469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075DA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</w:t>
                      </w:r>
                      <w:r w:rsidR="00BD195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CC0D4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5C210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CC0D4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E432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D60D6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B3628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0D7E6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A83BF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86469D">
                        <w:rPr>
                          <w:rFonts w:cs="Arial"/>
                          <w:b/>
                          <w:sz w:val="16"/>
                          <w:szCs w:val="16"/>
                        </w:rPr>
                        <w:t>2025</w:t>
                      </w:r>
                      <w:r w:rsidR="00C37FE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</w:t>
                      </w:r>
                      <w:r w:rsidR="00C41DF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C37FE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</w:t>
                      </w:r>
                      <w:r w:rsidR="006A7B0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C37FE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</w:t>
                      </w:r>
                      <w:r w:rsidR="003730F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1F41C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3730F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D60D6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C37FEF">
                        <w:rPr>
                          <w:rFonts w:cs="Arial"/>
                          <w:b/>
                          <w:sz w:val="16"/>
                          <w:szCs w:val="16"/>
                        </w:rPr>
                        <w:t>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DF128D" w14:textId="5F06F8F8" w:rsidR="0062087B" w:rsidRDefault="0062087B" w:rsidP="000679EF">
      <w:pPr>
        <w:spacing w:before="0" w:after="0"/>
        <w:rPr>
          <w:rFonts w:eastAsia="Times New Roman" w:cs="Arial"/>
          <w:szCs w:val="19"/>
          <w:lang w:eastAsia="pl-PL"/>
        </w:rPr>
      </w:pPr>
    </w:p>
    <w:p w14:paraId="1CFC3DB9" w14:textId="77777777" w:rsidR="00D60D62" w:rsidRDefault="00D60D62" w:rsidP="000679EF">
      <w:pPr>
        <w:spacing w:before="0" w:after="0"/>
        <w:rPr>
          <w:rFonts w:eastAsia="Times New Roman" w:cs="Arial"/>
          <w:szCs w:val="19"/>
          <w:lang w:eastAsia="pl-PL"/>
        </w:rPr>
      </w:pPr>
    </w:p>
    <w:p w14:paraId="47B2C717" w14:textId="6FB75928" w:rsidR="0033192D" w:rsidRDefault="00DC410D" w:rsidP="000679EF">
      <w:pPr>
        <w:spacing w:after="0" w:line="260" w:lineRule="exact"/>
        <w:rPr>
          <w:rFonts w:cs="Arial"/>
          <w:szCs w:val="19"/>
        </w:rPr>
      </w:pPr>
      <w:r w:rsidRPr="001311FB">
        <w:rPr>
          <w:rFonts w:cs="Arial"/>
          <w:szCs w:val="19"/>
        </w:rPr>
        <w:t xml:space="preserve">Z danych urzędów pracy wynika, że na koniec kwietnia br. 40 zakładów pracy </w:t>
      </w:r>
      <w:r w:rsidRPr="001311FB">
        <w:rPr>
          <w:rFonts w:cs="Arial"/>
          <w:b/>
          <w:szCs w:val="19"/>
        </w:rPr>
        <w:t>zadeklarowało zwolnienie</w:t>
      </w:r>
      <w:r w:rsidRPr="001311FB">
        <w:rPr>
          <w:rFonts w:cs="Arial"/>
          <w:szCs w:val="19"/>
        </w:rPr>
        <w:t xml:space="preserve"> w</w:t>
      </w:r>
      <w:r w:rsidR="004D67FD">
        <w:rPr>
          <w:rFonts w:cs="Arial"/>
          <w:szCs w:val="19"/>
        </w:rPr>
        <w:t xml:space="preserve"> </w:t>
      </w:r>
      <w:r w:rsidRPr="001311FB">
        <w:rPr>
          <w:rFonts w:cs="Arial"/>
          <w:szCs w:val="19"/>
        </w:rPr>
        <w:t xml:space="preserve">najbliższym czasie 3 079 </w:t>
      </w:r>
      <w:r w:rsidRPr="001311FB">
        <w:rPr>
          <w:rFonts w:cs="Arial"/>
          <w:b/>
          <w:szCs w:val="19"/>
        </w:rPr>
        <w:t>pracowników</w:t>
      </w:r>
      <w:r w:rsidRPr="001311FB">
        <w:rPr>
          <w:rFonts w:cs="Arial"/>
          <w:szCs w:val="19"/>
        </w:rPr>
        <w:t xml:space="preserve"> (32 zakłady i 1 452 pracowników przed rokiem</w:t>
      </w:r>
      <w:r w:rsidR="00E10BE2" w:rsidRPr="00E10BE2">
        <w:rPr>
          <w:rFonts w:cs="Arial"/>
          <w:szCs w:val="19"/>
        </w:rPr>
        <w:t>).</w:t>
      </w:r>
    </w:p>
    <w:p w14:paraId="4F3F5716" w14:textId="77777777" w:rsidR="00DC410D" w:rsidRDefault="00DC410D" w:rsidP="000679EF">
      <w:pPr>
        <w:spacing w:after="0" w:line="260" w:lineRule="exact"/>
        <w:rPr>
          <w:rFonts w:cs="Arial"/>
          <w:szCs w:val="19"/>
        </w:rPr>
      </w:pPr>
    </w:p>
    <w:p w14:paraId="31ABC419" w14:textId="47950A5B" w:rsidR="00D4151E" w:rsidRPr="00B90292" w:rsidRDefault="00D4151E" w:rsidP="00290BF5">
      <w:pPr>
        <w:pStyle w:val="rdtytu"/>
        <w:spacing w:before="500"/>
      </w:pPr>
      <w:r w:rsidRPr="00B90292">
        <w:t>Wynagrodzenia</w:t>
      </w:r>
    </w:p>
    <w:p w14:paraId="525D7D61" w14:textId="25F6AFE6" w:rsidR="004E157B" w:rsidRPr="00E64EFD" w:rsidRDefault="002D0345" w:rsidP="000679EF">
      <w:pPr>
        <w:spacing w:line="260" w:lineRule="exact"/>
        <w:rPr>
          <w:rFonts w:eastAsia="Times New Roman" w:cs="Arial"/>
          <w:szCs w:val="19"/>
          <w:lang w:eastAsia="pl-PL"/>
        </w:rPr>
      </w:pPr>
      <w:r>
        <w:rPr>
          <w:b/>
        </w:rPr>
        <w:t>Przeciętne</w:t>
      </w:r>
      <w:r>
        <w:rPr>
          <w:b/>
          <w:spacing w:val="-1"/>
        </w:rPr>
        <w:t xml:space="preserve"> </w:t>
      </w:r>
      <w:r>
        <w:rPr>
          <w:b/>
        </w:rPr>
        <w:t>miesięczne</w:t>
      </w:r>
      <w:r>
        <w:rPr>
          <w:b/>
          <w:spacing w:val="-1"/>
        </w:rPr>
        <w:t xml:space="preserve"> </w:t>
      </w:r>
      <w:r>
        <w:rPr>
          <w:b/>
        </w:rPr>
        <w:t>wynagrodzenie</w:t>
      </w:r>
      <w:r>
        <w:rPr>
          <w:b/>
          <w:spacing w:val="-1"/>
        </w:rPr>
        <w:t xml:space="preserve"> </w:t>
      </w:r>
      <w:r>
        <w:rPr>
          <w:b/>
        </w:rPr>
        <w:t>brutto</w:t>
      </w:r>
      <w:r>
        <w:rPr>
          <w:b/>
          <w:spacing w:val="-2"/>
        </w:rPr>
        <w:t xml:space="preserve"> </w:t>
      </w:r>
      <w:r>
        <w:rPr>
          <w:b/>
        </w:rPr>
        <w:t>w</w:t>
      </w:r>
      <w:r>
        <w:rPr>
          <w:b/>
          <w:spacing w:val="-2"/>
        </w:rPr>
        <w:t xml:space="preserve"> </w:t>
      </w:r>
      <w:r>
        <w:rPr>
          <w:b/>
        </w:rPr>
        <w:t>sektorze</w:t>
      </w:r>
      <w:r>
        <w:rPr>
          <w:b/>
          <w:spacing w:val="-4"/>
        </w:rPr>
        <w:t xml:space="preserve"> </w:t>
      </w:r>
      <w:r>
        <w:rPr>
          <w:b/>
        </w:rPr>
        <w:t xml:space="preserve">przedsiębiorstw </w:t>
      </w:r>
      <w:r>
        <w:t>w</w:t>
      </w:r>
      <w:r>
        <w:rPr>
          <w:spacing w:val="-2"/>
        </w:rPr>
        <w:t xml:space="preserve"> </w:t>
      </w:r>
      <w:r>
        <w:t>kwietniu</w:t>
      </w:r>
      <w:r>
        <w:rPr>
          <w:spacing w:val="-1"/>
        </w:rPr>
        <w:t xml:space="preserve"> </w:t>
      </w:r>
      <w:r>
        <w:t>br.</w:t>
      </w:r>
      <w:r>
        <w:rPr>
          <w:spacing w:val="-2"/>
        </w:rPr>
        <w:t xml:space="preserve"> </w:t>
      </w:r>
      <w:r>
        <w:t>wyniosło</w:t>
      </w:r>
      <w:r>
        <w:rPr>
          <w:spacing w:val="-3"/>
        </w:rPr>
        <w:t xml:space="preserve"> </w:t>
      </w:r>
      <w:r w:rsidRPr="004C31CE">
        <w:t>9</w:t>
      </w:r>
      <w:r w:rsidR="00193212">
        <w:t xml:space="preserve"> </w:t>
      </w:r>
      <w:r w:rsidRPr="004C31CE">
        <w:t>184,04</w:t>
      </w:r>
      <w:r>
        <w:rPr>
          <w:spacing w:val="-3"/>
        </w:rPr>
        <w:t xml:space="preserve"> </w:t>
      </w:r>
      <w:r>
        <w:t>zł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było</w:t>
      </w:r>
      <w:r>
        <w:rPr>
          <w:spacing w:val="-3"/>
        </w:rPr>
        <w:t xml:space="preserve"> </w:t>
      </w:r>
      <w:r>
        <w:t>wyższe o</w:t>
      </w:r>
      <w:r>
        <w:rPr>
          <w:spacing w:val="-2"/>
        </w:rPr>
        <w:t xml:space="preserve"> </w:t>
      </w:r>
      <w:r>
        <w:t>2,5%</w:t>
      </w:r>
      <w:r>
        <w:rPr>
          <w:spacing w:val="-2"/>
        </w:rPr>
        <w:t xml:space="preserve"> </w:t>
      </w:r>
      <w:r>
        <w:t>niż przed</w:t>
      </w:r>
      <w:r>
        <w:rPr>
          <w:spacing w:val="-2"/>
        </w:rPr>
        <w:t xml:space="preserve"> </w:t>
      </w:r>
      <w:r>
        <w:t>rokiem</w:t>
      </w:r>
      <w:r>
        <w:rPr>
          <w:spacing w:val="-1"/>
        </w:rPr>
        <w:t xml:space="preserve"> </w:t>
      </w:r>
      <w:r>
        <w:t>(w</w:t>
      </w:r>
      <w:r>
        <w:rPr>
          <w:spacing w:val="-1"/>
        </w:rPr>
        <w:t xml:space="preserve"> </w:t>
      </w:r>
      <w:r>
        <w:t>kwietniu</w:t>
      </w:r>
      <w:r>
        <w:rPr>
          <w:spacing w:val="-1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relacji</w:t>
      </w:r>
      <w:r>
        <w:rPr>
          <w:spacing w:val="-2"/>
        </w:rPr>
        <w:t xml:space="preserve"> </w:t>
      </w:r>
      <w:r>
        <w:t>do kwietnia</w:t>
      </w:r>
      <w:r>
        <w:rPr>
          <w:spacing w:val="-1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odnotowano wzrost o</w:t>
      </w:r>
      <w:r>
        <w:rPr>
          <w:spacing w:val="-2"/>
        </w:rPr>
        <w:t xml:space="preserve"> </w:t>
      </w:r>
      <w:r>
        <w:t>7,4%).</w:t>
      </w:r>
      <w:r>
        <w:rPr>
          <w:spacing w:val="-1"/>
        </w:rPr>
        <w:t xml:space="preserve"> </w:t>
      </w:r>
      <w:r>
        <w:t xml:space="preserve">Wzrost przeciętnego wynagrodzenia odnotowano we wszystkich sekcjach </w:t>
      </w:r>
      <w:r w:rsidR="00193212">
        <w:t>(</w:t>
      </w:r>
      <w:r>
        <w:t xml:space="preserve">z wyjątkiem </w:t>
      </w:r>
      <w:r w:rsidRPr="004C31CE">
        <w:t>górnictw</w:t>
      </w:r>
      <w:r>
        <w:t>a</w:t>
      </w:r>
      <w:r w:rsidRPr="004C31CE">
        <w:t xml:space="preserve"> i wydobywani</w:t>
      </w:r>
      <w:r>
        <w:t>a</w:t>
      </w:r>
      <w:r w:rsidR="00193212">
        <w:t>)</w:t>
      </w:r>
      <w:r>
        <w:t>,</w:t>
      </w:r>
      <w:r w:rsidRPr="004C31CE">
        <w:t xml:space="preserve"> </w:t>
      </w:r>
      <w:r>
        <w:t>w tym m.in. w: i</w:t>
      </w:r>
      <w:r w:rsidRPr="001D29AB">
        <w:t>nformacj</w:t>
      </w:r>
      <w:r>
        <w:t>i</w:t>
      </w:r>
      <w:r w:rsidRPr="001D29AB">
        <w:t xml:space="preserve"> i komunikacj</w:t>
      </w:r>
      <w:r>
        <w:t>i (o 10,7%), budownictwie (o 9,7%), transporcie i gospodarce magazynowej (o 8,8%)</w:t>
      </w:r>
      <w:r w:rsidRPr="001D29AB">
        <w:t xml:space="preserve"> </w:t>
      </w:r>
      <w:r>
        <w:t>oraz w obsłudze rynku nieruchomości (o 7,9%)</w:t>
      </w:r>
      <w:r w:rsidR="007C0B52" w:rsidRPr="007C0B52">
        <w:rPr>
          <w:rFonts w:eastAsia="Calibri" w:cs="Times New Roman"/>
          <w:szCs w:val="19"/>
        </w:rPr>
        <w:t>.</w:t>
      </w:r>
    </w:p>
    <w:p w14:paraId="0B4F06A3" w14:textId="6A714781" w:rsidR="00432D8E" w:rsidRDefault="00EE0A00" w:rsidP="00432D8E">
      <w:pPr>
        <w:pStyle w:val="tytuwykresu"/>
        <w:spacing w:before="240"/>
        <w:jc w:val="both"/>
        <w:rPr>
          <w:shd w:val="clear" w:color="auto" w:fill="FFFFFF"/>
        </w:rPr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0DABF082" wp14:editId="332F3128">
                <wp:simplePos x="0" y="0"/>
                <wp:positionH relativeFrom="page">
                  <wp:posOffset>7632123</wp:posOffset>
                </wp:positionH>
                <wp:positionV relativeFrom="paragraph">
                  <wp:posOffset>336083</wp:posOffset>
                </wp:positionV>
                <wp:extent cx="461010" cy="4179570"/>
                <wp:effectExtent l="0" t="0" r="15240" b="11430"/>
                <wp:wrapNone/>
                <wp:docPr id="726982392" name="Prostokąt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795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C42EE" id="Prostokąt 138" o:spid="_x0000_s1026" style="position:absolute;margin-left:600.95pt;margin-top:26.45pt;width:36.3pt;height:329.1pt;z-index: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" fillcolor="#5b9bd5 [3204]" strokecolor="#091723 [484]" strokeweight="1pt">
                <w10:wrap anchorx="page"/>
              </v:rect>
            </w:pict>
          </mc:Fallback>
        </mc:AlternateContent>
      </w:r>
      <w:r w:rsidR="00432D8E" w:rsidRPr="00DD18EF">
        <w:rPr>
          <w:shd w:val="clear" w:color="auto" w:fill="FFFFFF"/>
        </w:rPr>
        <w:t xml:space="preserve">Tablica 3. Przeciętne wynagrodzenia brutto w sektorze przedsiębiorstw </w:t>
      </w:r>
    </w:p>
    <w:tbl>
      <w:tblPr>
        <w:tblStyle w:val="Siatkatabelijasna"/>
        <w:tblpPr w:leftFromText="141" w:rightFromText="141" w:vertAnchor="text" w:horzAnchor="margin" w:tblpY="214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rzeciętne wynagrodzenie brutto w sektorze przedsiębiorstw"/>
        <w:tblDescription w:val="Tablica zawiera dane o przeciętnym wynagrodzeniu brutto w sektorze przedsiębiorstw w województwie śląskim w kwietniu 2026 roku oraz w okresie styczeń-kwiecień 2026 roku w złotych i w porównaniu z analogicznym okresem 2025 roku według sekcji PKD. "/>
      </w:tblPr>
      <w:tblGrid>
        <w:gridCol w:w="4679"/>
        <w:gridCol w:w="1447"/>
        <w:gridCol w:w="1446"/>
        <w:gridCol w:w="1446"/>
        <w:gridCol w:w="1448"/>
      </w:tblGrid>
      <w:tr w:rsidR="00A04126" w:rsidRPr="00FA5128" w14:paraId="4DBC4C20" w14:textId="77777777" w:rsidTr="00A04126">
        <w:tc>
          <w:tcPr>
            <w:tcW w:w="223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F3E8EE" w14:textId="77777777" w:rsidR="00A04126" w:rsidRPr="00C7341C" w:rsidRDefault="00A04126" w:rsidP="00A04126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C7341C">
              <w:rPr>
                <w:sz w:val="16"/>
                <w:szCs w:val="16"/>
              </w:rPr>
              <w:t>WYSZCZEGÓLNIENIE</w:t>
            </w:r>
          </w:p>
        </w:tc>
        <w:tc>
          <w:tcPr>
            <w:tcW w:w="1382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43BA770" w14:textId="74C55B3E" w:rsidR="00A04126" w:rsidRDefault="00A04126" w:rsidP="00A04126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2D0345">
              <w:rPr>
                <w:sz w:val="16"/>
                <w:szCs w:val="16"/>
              </w:rPr>
              <w:t>4</w:t>
            </w:r>
            <w:r w:rsidRPr="00C7341C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26</w:t>
            </w:r>
          </w:p>
        </w:tc>
        <w:tc>
          <w:tcPr>
            <w:tcW w:w="1383" w:type="pct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14:paraId="7F933745" w14:textId="0755DDDC" w:rsidR="00A04126" w:rsidRPr="00C7341C" w:rsidRDefault="00A04126" w:rsidP="00A04126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01 </w:t>
            </w:r>
            <w:r w:rsidRPr="000C2D0E">
              <w:rPr>
                <w:rFonts w:cs="Arial"/>
                <w:spacing w:val="-3"/>
                <w:sz w:val="16"/>
                <w:szCs w:val="16"/>
              </w:rPr>
              <w:t>–</w:t>
            </w:r>
            <w:r>
              <w:rPr>
                <w:rFonts w:cs="Arial"/>
                <w:spacing w:val="-3"/>
                <w:sz w:val="16"/>
                <w:szCs w:val="16"/>
              </w:rPr>
              <w:t xml:space="preserve"> 0</w:t>
            </w:r>
            <w:r w:rsidR="002D0345">
              <w:rPr>
                <w:rFonts w:cs="Arial"/>
                <w:spacing w:val="-3"/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Pr="00D75B9D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26</w:t>
            </w:r>
          </w:p>
        </w:tc>
      </w:tr>
      <w:tr w:rsidR="00A04126" w:rsidRPr="00FA5128" w14:paraId="5BA8D739" w14:textId="77777777" w:rsidTr="00A04126">
        <w:tc>
          <w:tcPr>
            <w:tcW w:w="2235" w:type="pct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C13D6B" w14:textId="77777777" w:rsidR="00A04126" w:rsidRPr="00C7341C" w:rsidRDefault="00A04126" w:rsidP="00A04126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91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F5E0AE3" w14:textId="77777777" w:rsidR="00A04126" w:rsidRPr="00C7341C" w:rsidRDefault="00A04126" w:rsidP="00A04126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C7341C">
              <w:rPr>
                <w:sz w:val="16"/>
                <w:szCs w:val="16"/>
              </w:rPr>
              <w:t>w zł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5D47836" w14:textId="55CCC0BF" w:rsidR="00A04126" w:rsidRPr="00C7341C" w:rsidRDefault="00A04126" w:rsidP="00A04126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BA0B8D">
              <w:rPr>
                <w:sz w:val="16"/>
                <w:szCs w:val="16"/>
              </w:rPr>
              <w:t>4</w:t>
            </w:r>
            <w:r w:rsidRPr="00C7341C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25</w:t>
            </w:r>
            <w:r w:rsidRPr="00C7341C">
              <w:rPr>
                <w:sz w:val="16"/>
                <w:szCs w:val="16"/>
              </w:rPr>
              <w:t>=100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3148FFA" w14:textId="77777777" w:rsidR="00A04126" w:rsidRPr="00C7341C" w:rsidRDefault="00A04126" w:rsidP="00A04126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C7341C">
              <w:rPr>
                <w:sz w:val="16"/>
                <w:szCs w:val="16"/>
              </w:rPr>
              <w:t>w zł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6E433EC" w14:textId="4A0DB138" w:rsidR="00A04126" w:rsidRPr="00C7341C" w:rsidRDefault="00A04126" w:rsidP="00A04126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01 </w:t>
            </w:r>
            <w:r w:rsidRPr="000C2D0E">
              <w:rPr>
                <w:rFonts w:cs="Arial"/>
                <w:spacing w:val="-3"/>
                <w:sz w:val="16"/>
                <w:szCs w:val="16"/>
              </w:rPr>
              <w:t>–</w:t>
            </w:r>
            <w:r>
              <w:rPr>
                <w:rFonts w:cs="Arial"/>
                <w:spacing w:val="-3"/>
                <w:sz w:val="16"/>
                <w:szCs w:val="16"/>
              </w:rPr>
              <w:t xml:space="preserve"> 0</w:t>
            </w:r>
            <w:r w:rsidR="002D0345">
              <w:rPr>
                <w:rFonts w:cs="Arial"/>
                <w:spacing w:val="-3"/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Pr="00D75B9D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25=100</w:t>
            </w:r>
          </w:p>
        </w:tc>
      </w:tr>
      <w:tr w:rsidR="002D0345" w:rsidRPr="00FA5128" w14:paraId="14C7A7D3" w14:textId="77777777" w:rsidTr="002D0345">
        <w:tc>
          <w:tcPr>
            <w:tcW w:w="223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559486" w14:textId="77777777" w:rsidR="002D0345" w:rsidRPr="00FA5128" w:rsidRDefault="002D0345" w:rsidP="002D0345">
            <w:pPr>
              <w:pStyle w:val="Nagwek5"/>
              <w:tabs>
                <w:tab w:val="right" w:leader="dot" w:pos="4156"/>
              </w:tabs>
              <w:spacing w:before="0" w:line="160" w:lineRule="exact"/>
              <w:contextualSpacing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691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92FCB52" w14:textId="67A78DF3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31CE">
              <w:rPr>
                <w:b/>
                <w:bCs/>
                <w:spacing w:val="-2"/>
                <w:sz w:val="16"/>
              </w:rPr>
              <w:t>9</w:t>
            </w:r>
            <w:r>
              <w:rPr>
                <w:b/>
                <w:bCs/>
                <w:spacing w:val="-2"/>
                <w:sz w:val="16"/>
              </w:rPr>
              <w:t xml:space="preserve"> </w:t>
            </w:r>
            <w:r w:rsidRPr="004C31CE">
              <w:rPr>
                <w:b/>
                <w:bCs/>
                <w:spacing w:val="-2"/>
                <w:sz w:val="16"/>
              </w:rPr>
              <w:t>184,04</w:t>
            </w:r>
          </w:p>
        </w:tc>
        <w:tc>
          <w:tcPr>
            <w:tcW w:w="69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97DF55" w14:textId="06D52407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31CE">
              <w:rPr>
                <w:b/>
                <w:bCs/>
                <w:spacing w:val="-2"/>
                <w:sz w:val="16"/>
              </w:rPr>
              <w:t>102,5</w:t>
            </w:r>
          </w:p>
        </w:tc>
        <w:tc>
          <w:tcPr>
            <w:tcW w:w="691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5F91DA" w14:textId="13182CDC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31CE">
              <w:rPr>
                <w:b/>
                <w:bCs/>
                <w:spacing w:val="-2"/>
                <w:sz w:val="16"/>
              </w:rPr>
              <w:t>9</w:t>
            </w:r>
            <w:r>
              <w:rPr>
                <w:b/>
                <w:bCs/>
                <w:spacing w:val="-2"/>
                <w:sz w:val="16"/>
              </w:rPr>
              <w:t xml:space="preserve"> </w:t>
            </w:r>
            <w:r w:rsidRPr="004C31CE">
              <w:rPr>
                <w:b/>
                <w:bCs/>
                <w:spacing w:val="-2"/>
                <w:sz w:val="16"/>
              </w:rPr>
              <w:t>221,46</w:t>
            </w:r>
          </w:p>
        </w:tc>
        <w:tc>
          <w:tcPr>
            <w:tcW w:w="69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6B2718" w14:textId="0EC50A19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31CE">
              <w:rPr>
                <w:b/>
                <w:bCs/>
                <w:spacing w:val="-2"/>
                <w:sz w:val="16"/>
              </w:rPr>
              <w:t>105,0</w:t>
            </w:r>
          </w:p>
        </w:tc>
      </w:tr>
      <w:tr w:rsidR="002D0345" w:rsidRPr="0061694C" w14:paraId="10BB7060" w14:textId="77777777" w:rsidTr="002D0345"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7E16E7" w14:textId="77777777" w:rsidR="002D0345" w:rsidRPr="004E1B77" w:rsidRDefault="002D0345" w:rsidP="002D0345">
            <w:pPr>
              <w:pStyle w:val="Nagwek2"/>
              <w:tabs>
                <w:tab w:val="right" w:leader="dot" w:pos="4156"/>
              </w:tabs>
              <w:spacing w:before="0" w:line="160" w:lineRule="exact"/>
              <w:ind w:left="176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E1B77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241802C" w14:textId="77777777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DEF32D" w14:textId="77777777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3BAFF" w14:textId="77777777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C9A493" w14:textId="77777777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D0345" w:rsidRPr="0061694C" w14:paraId="6CC60DB1" w14:textId="77777777" w:rsidTr="002D0345"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D2C59B" w14:textId="77777777" w:rsidR="002D0345" w:rsidRPr="004E1B77" w:rsidRDefault="002D0345" w:rsidP="002D0345">
            <w:pPr>
              <w:pStyle w:val="Nagwek8"/>
              <w:tabs>
                <w:tab w:val="right" w:leader="dot" w:pos="4156"/>
              </w:tabs>
              <w:spacing w:before="0" w:line="160" w:lineRule="exact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50918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Przemysł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0DF37DAA" w14:textId="21FD8895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9</w:t>
            </w:r>
            <w:r>
              <w:rPr>
                <w:spacing w:val="-2"/>
                <w:sz w:val="16"/>
              </w:rPr>
              <w:t xml:space="preserve"> </w:t>
            </w:r>
            <w:r w:rsidRPr="004C31CE">
              <w:rPr>
                <w:spacing w:val="-2"/>
                <w:sz w:val="16"/>
              </w:rPr>
              <w:t>469,96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2898A2" w14:textId="67A5C90D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99,2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746056" w14:textId="217DA8C0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9</w:t>
            </w:r>
            <w:r>
              <w:rPr>
                <w:spacing w:val="-2"/>
                <w:sz w:val="16"/>
              </w:rPr>
              <w:t xml:space="preserve"> </w:t>
            </w:r>
            <w:r w:rsidRPr="004C31CE">
              <w:rPr>
                <w:spacing w:val="-2"/>
                <w:sz w:val="16"/>
              </w:rPr>
              <w:t>594,73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A082C9" w14:textId="623A31E0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103,9</w:t>
            </w:r>
          </w:p>
        </w:tc>
      </w:tr>
      <w:tr w:rsidR="002D0345" w:rsidRPr="0061694C" w14:paraId="25DA21DC" w14:textId="77777777" w:rsidTr="002D0345"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0833BE" w14:textId="77777777" w:rsidR="002D0345" w:rsidRPr="003D4747" w:rsidRDefault="002D0345" w:rsidP="002D0345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3D4747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6B5BDFE" w14:textId="166D85C9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10</w:t>
            </w:r>
            <w:r>
              <w:rPr>
                <w:spacing w:val="-2"/>
                <w:sz w:val="16"/>
              </w:rPr>
              <w:t xml:space="preserve"> </w:t>
            </w:r>
            <w:r w:rsidRPr="004C31CE">
              <w:rPr>
                <w:spacing w:val="-2"/>
                <w:sz w:val="16"/>
              </w:rPr>
              <w:t>981,55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67511" w14:textId="06800753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76,5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5E512" w14:textId="6CBF8365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12</w:t>
            </w:r>
            <w:r>
              <w:rPr>
                <w:spacing w:val="-2"/>
                <w:sz w:val="16"/>
              </w:rPr>
              <w:t xml:space="preserve"> </w:t>
            </w:r>
            <w:r w:rsidRPr="004C31CE">
              <w:rPr>
                <w:spacing w:val="-2"/>
                <w:sz w:val="16"/>
              </w:rPr>
              <w:t>207,74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31997D" w14:textId="07EC9F5F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93,0</w:t>
            </w:r>
          </w:p>
        </w:tc>
      </w:tr>
      <w:tr w:rsidR="002D0345" w:rsidRPr="00FA5128" w14:paraId="3AA11732" w14:textId="77777777" w:rsidTr="002D0345"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51B968" w14:textId="77777777" w:rsidR="002D0345" w:rsidRPr="003D4747" w:rsidRDefault="002D0345" w:rsidP="002D0345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3D4747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642A55F" w14:textId="02B238B4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9</w:t>
            </w:r>
            <w:r>
              <w:rPr>
                <w:spacing w:val="-2"/>
                <w:sz w:val="16"/>
              </w:rPr>
              <w:t xml:space="preserve"> </w:t>
            </w:r>
            <w:r w:rsidRPr="004C31CE">
              <w:rPr>
                <w:spacing w:val="-2"/>
                <w:sz w:val="16"/>
              </w:rPr>
              <w:t>100,58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EF823" w14:textId="7CD57A45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107,5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12539F" w14:textId="0A20BBFF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8</w:t>
            </w:r>
            <w:r>
              <w:rPr>
                <w:spacing w:val="-2"/>
                <w:sz w:val="16"/>
              </w:rPr>
              <w:t xml:space="preserve"> </w:t>
            </w:r>
            <w:r w:rsidRPr="004C31CE">
              <w:rPr>
                <w:spacing w:val="-2"/>
                <w:sz w:val="16"/>
              </w:rPr>
              <w:t>979,94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1ECCBB" w14:textId="0F2D422D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107,7</w:t>
            </w:r>
          </w:p>
        </w:tc>
      </w:tr>
      <w:tr w:rsidR="002D0345" w:rsidRPr="00FA5128" w14:paraId="3FA5371D" w14:textId="77777777" w:rsidTr="002D0345"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3BD44" w14:textId="77777777" w:rsidR="002D0345" w:rsidRPr="003D4747" w:rsidRDefault="002D0345" w:rsidP="002D0345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3D4747">
              <w:rPr>
                <w:rFonts w:cs="Arial"/>
                <w:sz w:val="16"/>
                <w:szCs w:val="16"/>
              </w:rPr>
              <w:t xml:space="preserve">wytwarzanie i zaopatrywanie w energię elektryczną, gaz, </w:t>
            </w:r>
            <w:r>
              <w:rPr>
                <w:rFonts w:cs="Arial"/>
                <w:sz w:val="16"/>
                <w:szCs w:val="16"/>
              </w:rPr>
              <w:br/>
            </w:r>
            <w:r w:rsidRPr="003D4747">
              <w:rPr>
                <w:rFonts w:cs="Arial"/>
                <w:sz w:val="16"/>
                <w:szCs w:val="16"/>
              </w:rPr>
              <w:t xml:space="preserve">parę wodną i gorącą wodę </w:t>
            </w:r>
            <w:r w:rsidRPr="003D474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780CD52" w14:textId="0A360C37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13</w:t>
            </w:r>
            <w:r>
              <w:rPr>
                <w:spacing w:val="-2"/>
                <w:sz w:val="16"/>
              </w:rPr>
              <w:t xml:space="preserve"> </w:t>
            </w:r>
            <w:r w:rsidRPr="004C31CE">
              <w:rPr>
                <w:spacing w:val="-2"/>
                <w:sz w:val="16"/>
              </w:rPr>
              <w:t>178,86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5180AE" w14:textId="69280E16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105,2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C26E67" w14:textId="24D8D452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13</w:t>
            </w:r>
            <w:r>
              <w:rPr>
                <w:spacing w:val="-2"/>
                <w:sz w:val="16"/>
              </w:rPr>
              <w:t xml:space="preserve"> </w:t>
            </w:r>
            <w:r w:rsidRPr="004C31CE">
              <w:rPr>
                <w:spacing w:val="-2"/>
                <w:sz w:val="16"/>
              </w:rPr>
              <w:t>619,14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21B11" w14:textId="6C81B2D4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108,4</w:t>
            </w:r>
          </w:p>
        </w:tc>
      </w:tr>
      <w:tr w:rsidR="002D0345" w:rsidRPr="00FA5128" w14:paraId="4F6179F6" w14:textId="77777777" w:rsidTr="002D0345"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402881" w14:textId="77777777" w:rsidR="002D0345" w:rsidRPr="003D4747" w:rsidRDefault="002D0345" w:rsidP="002D0345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3D4747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r>
              <w:rPr>
                <w:rFonts w:cs="Arial"/>
                <w:sz w:val="16"/>
                <w:szCs w:val="16"/>
              </w:rPr>
              <w:br/>
            </w:r>
            <w:r w:rsidRPr="003D4747">
              <w:rPr>
                <w:rFonts w:cs="Arial"/>
                <w:sz w:val="16"/>
                <w:szCs w:val="16"/>
              </w:rPr>
              <w:t xml:space="preserve">rekultywacja </w:t>
            </w:r>
            <w:r w:rsidRPr="003D474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85EB5F3" w14:textId="567F3DA6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8</w:t>
            </w:r>
            <w:r>
              <w:rPr>
                <w:spacing w:val="-2"/>
                <w:sz w:val="16"/>
              </w:rPr>
              <w:t xml:space="preserve"> </w:t>
            </w:r>
            <w:r w:rsidRPr="004C31CE">
              <w:rPr>
                <w:spacing w:val="-2"/>
                <w:sz w:val="16"/>
              </w:rPr>
              <w:t>505,97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772A5B" w14:textId="6011E64C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106,4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A0C14C" w14:textId="2D56077C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8</w:t>
            </w:r>
            <w:r>
              <w:rPr>
                <w:spacing w:val="-2"/>
                <w:sz w:val="16"/>
              </w:rPr>
              <w:t xml:space="preserve"> </w:t>
            </w:r>
            <w:r w:rsidRPr="004C31CE">
              <w:rPr>
                <w:spacing w:val="-2"/>
                <w:sz w:val="16"/>
              </w:rPr>
              <w:t>429,87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244B17" w14:textId="4F0BBBF4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106,0</w:t>
            </w:r>
          </w:p>
        </w:tc>
      </w:tr>
      <w:tr w:rsidR="002D0345" w:rsidRPr="00FA5128" w14:paraId="1E547063" w14:textId="77777777" w:rsidTr="002D0345"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90AC94" w14:textId="77777777" w:rsidR="002D0345" w:rsidRPr="003D4747" w:rsidRDefault="002D0345" w:rsidP="002D0345">
            <w:pPr>
              <w:tabs>
                <w:tab w:val="right" w:leader="dot" w:pos="6237"/>
              </w:tabs>
              <w:spacing w:before="0" w:after="0" w:line="160" w:lineRule="exact"/>
              <w:ind w:right="-74"/>
              <w:rPr>
                <w:rFonts w:cs="Arial"/>
                <w:sz w:val="16"/>
                <w:szCs w:val="16"/>
              </w:rPr>
            </w:pPr>
            <w:r w:rsidRPr="003D4747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E399E47" w14:textId="6A6CE574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8</w:t>
            </w:r>
            <w:r>
              <w:rPr>
                <w:spacing w:val="-2"/>
                <w:sz w:val="16"/>
              </w:rPr>
              <w:t xml:space="preserve"> </w:t>
            </w:r>
            <w:r w:rsidRPr="004C31CE">
              <w:rPr>
                <w:spacing w:val="-2"/>
                <w:sz w:val="16"/>
              </w:rPr>
              <w:t>793,16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79F4F1" w14:textId="0E6188E3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109,7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B691CC" w14:textId="5869F4A4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8</w:t>
            </w:r>
            <w:r>
              <w:rPr>
                <w:spacing w:val="-2"/>
                <w:sz w:val="16"/>
              </w:rPr>
              <w:t xml:space="preserve"> </w:t>
            </w:r>
            <w:r w:rsidRPr="004C31CE">
              <w:rPr>
                <w:spacing w:val="-2"/>
                <w:sz w:val="16"/>
              </w:rPr>
              <w:t>716,83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042D8E" w14:textId="2F82C463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110,0</w:t>
            </w:r>
          </w:p>
        </w:tc>
      </w:tr>
      <w:tr w:rsidR="002D0345" w:rsidRPr="00FA5128" w14:paraId="4F4FF831" w14:textId="77777777" w:rsidTr="002D0345"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684A9A" w14:textId="77777777" w:rsidR="002D0345" w:rsidRPr="003D4747" w:rsidRDefault="002D0345" w:rsidP="002D0345">
            <w:pPr>
              <w:tabs>
                <w:tab w:val="right" w:leader="dot" w:pos="6237"/>
              </w:tabs>
              <w:spacing w:before="0" w:after="0" w:line="160" w:lineRule="exact"/>
              <w:ind w:right="-74"/>
              <w:rPr>
                <w:rFonts w:cs="Arial"/>
                <w:sz w:val="16"/>
                <w:szCs w:val="16"/>
              </w:rPr>
            </w:pPr>
            <w:r w:rsidRPr="003D4747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3D474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4402B81B" w14:textId="6EAB9417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8</w:t>
            </w:r>
            <w:r>
              <w:rPr>
                <w:spacing w:val="-2"/>
                <w:sz w:val="16"/>
              </w:rPr>
              <w:t xml:space="preserve"> </w:t>
            </w:r>
            <w:r w:rsidRPr="004C31CE">
              <w:rPr>
                <w:spacing w:val="-2"/>
                <w:sz w:val="16"/>
              </w:rPr>
              <w:t>229,97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5DCC8F" w14:textId="21ABA901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107,0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D613E" w14:textId="73DB1430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8</w:t>
            </w:r>
            <w:r>
              <w:rPr>
                <w:spacing w:val="-2"/>
                <w:sz w:val="16"/>
              </w:rPr>
              <w:t xml:space="preserve"> </w:t>
            </w:r>
            <w:r w:rsidRPr="004C31CE">
              <w:rPr>
                <w:spacing w:val="-2"/>
                <w:sz w:val="16"/>
              </w:rPr>
              <w:t>046,57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085273" w14:textId="1E437A1C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105,6</w:t>
            </w:r>
          </w:p>
        </w:tc>
      </w:tr>
      <w:tr w:rsidR="002D0345" w:rsidRPr="00FA5128" w14:paraId="6062B43E" w14:textId="77777777" w:rsidTr="002D0345"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157BA" w14:textId="77777777" w:rsidR="002D0345" w:rsidRPr="003D4747" w:rsidRDefault="002D0345" w:rsidP="002D0345">
            <w:pPr>
              <w:tabs>
                <w:tab w:val="right" w:leader="dot" w:pos="6237"/>
              </w:tabs>
              <w:spacing w:before="0" w:after="0" w:line="160" w:lineRule="exact"/>
              <w:ind w:right="-74"/>
              <w:rPr>
                <w:rFonts w:cs="Arial"/>
                <w:sz w:val="16"/>
                <w:szCs w:val="16"/>
              </w:rPr>
            </w:pPr>
            <w:r w:rsidRPr="003D4747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4ABF51F0" w14:textId="475D2759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9</w:t>
            </w:r>
            <w:r>
              <w:rPr>
                <w:spacing w:val="-2"/>
                <w:sz w:val="16"/>
              </w:rPr>
              <w:t xml:space="preserve"> </w:t>
            </w:r>
            <w:r w:rsidRPr="004C31CE">
              <w:rPr>
                <w:spacing w:val="-2"/>
                <w:sz w:val="16"/>
              </w:rPr>
              <w:t>586,56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73616" w14:textId="0EAC71F3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108,8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A2B1ED" w14:textId="36A262C2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9</w:t>
            </w:r>
            <w:r>
              <w:rPr>
                <w:spacing w:val="-2"/>
                <w:sz w:val="16"/>
              </w:rPr>
              <w:t xml:space="preserve"> </w:t>
            </w:r>
            <w:r w:rsidRPr="004C31CE">
              <w:rPr>
                <w:spacing w:val="-2"/>
                <w:sz w:val="16"/>
              </w:rPr>
              <w:t>362,28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9092F5" w14:textId="6D377C38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107,7</w:t>
            </w:r>
          </w:p>
        </w:tc>
      </w:tr>
      <w:tr w:rsidR="002D0345" w:rsidRPr="00FA5128" w14:paraId="41F61BB3" w14:textId="77777777" w:rsidTr="002D0345"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9964D" w14:textId="77777777" w:rsidR="002D0345" w:rsidRPr="003D4747" w:rsidRDefault="002D0345" w:rsidP="002D0345">
            <w:pPr>
              <w:tabs>
                <w:tab w:val="right" w:leader="dot" w:pos="6237"/>
              </w:tabs>
              <w:spacing w:before="0" w:after="0" w:line="160" w:lineRule="exact"/>
              <w:ind w:right="-74"/>
              <w:rPr>
                <w:rFonts w:cs="Arial"/>
                <w:sz w:val="16"/>
                <w:szCs w:val="16"/>
              </w:rPr>
            </w:pPr>
            <w:r w:rsidRPr="006C396C">
              <w:rPr>
                <w:rFonts w:cs="Arial"/>
                <w:sz w:val="16"/>
                <w:szCs w:val="16"/>
              </w:rPr>
              <w:t>Zakwaterowanie i gastronomia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C396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5F7D168" w14:textId="5BBB57DF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6</w:t>
            </w:r>
            <w:r>
              <w:rPr>
                <w:spacing w:val="-2"/>
                <w:sz w:val="16"/>
              </w:rPr>
              <w:t xml:space="preserve"> </w:t>
            </w:r>
            <w:r w:rsidRPr="004C31CE">
              <w:rPr>
                <w:spacing w:val="-2"/>
                <w:sz w:val="16"/>
              </w:rPr>
              <w:t>137,83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29368E" w14:textId="56AE0121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103,3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ED321" w14:textId="0EB386EB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6</w:t>
            </w:r>
            <w:r>
              <w:rPr>
                <w:spacing w:val="-2"/>
                <w:sz w:val="16"/>
              </w:rPr>
              <w:t xml:space="preserve"> </w:t>
            </w:r>
            <w:r w:rsidRPr="004C31CE">
              <w:rPr>
                <w:spacing w:val="-2"/>
                <w:sz w:val="16"/>
              </w:rPr>
              <w:t>160,00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968841" w14:textId="5B5D24F3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103,2</w:t>
            </w:r>
          </w:p>
        </w:tc>
      </w:tr>
      <w:tr w:rsidR="002D0345" w:rsidRPr="00FA5128" w14:paraId="53809EB2" w14:textId="77777777" w:rsidTr="002D0345"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1860F" w14:textId="77777777" w:rsidR="002D0345" w:rsidRPr="003D4747" w:rsidRDefault="002D0345" w:rsidP="002D0345">
            <w:pPr>
              <w:tabs>
                <w:tab w:val="right" w:leader="dot" w:pos="6237"/>
              </w:tabs>
              <w:spacing w:before="0" w:after="0" w:line="160" w:lineRule="exact"/>
              <w:ind w:right="-74"/>
              <w:rPr>
                <w:rFonts w:cs="Arial"/>
                <w:sz w:val="16"/>
                <w:szCs w:val="16"/>
              </w:rPr>
            </w:pPr>
            <w:r w:rsidRPr="006C3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ED0B3BA" w14:textId="3D26FE59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13</w:t>
            </w:r>
            <w:r>
              <w:rPr>
                <w:spacing w:val="-2"/>
                <w:sz w:val="16"/>
              </w:rPr>
              <w:t xml:space="preserve"> </w:t>
            </w:r>
            <w:r w:rsidRPr="004C31CE">
              <w:rPr>
                <w:spacing w:val="-2"/>
                <w:sz w:val="16"/>
              </w:rPr>
              <w:t>731,83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8BF54F" w14:textId="2B4ADFF7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110,7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4EB296" w14:textId="184BA211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14</w:t>
            </w:r>
            <w:r>
              <w:rPr>
                <w:spacing w:val="-2"/>
                <w:sz w:val="16"/>
              </w:rPr>
              <w:t xml:space="preserve"> </w:t>
            </w:r>
            <w:r w:rsidRPr="004C31CE">
              <w:rPr>
                <w:spacing w:val="-2"/>
                <w:sz w:val="16"/>
              </w:rPr>
              <w:t>905,25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60AFE" w14:textId="0435C3DC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108,1</w:t>
            </w:r>
          </w:p>
        </w:tc>
      </w:tr>
      <w:tr w:rsidR="002D0345" w:rsidRPr="00FA5128" w14:paraId="68664D40" w14:textId="77777777" w:rsidTr="002D0345"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4E623" w14:textId="77777777" w:rsidR="002D0345" w:rsidRPr="003D4747" w:rsidRDefault="002D0345" w:rsidP="002D0345">
            <w:pPr>
              <w:tabs>
                <w:tab w:val="right" w:leader="dot" w:pos="6237"/>
              </w:tabs>
              <w:spacing w:before="0" w:after="0" w:line="160" w:lineRule="exact"/>
              <w:ind w:left="113" w:right="-74" w:hanging="113"/>
              <w:rPr>
                <w:rFonts w:cs="Arial"/>
                <w:sz w:val="16"/>
                <w:szCs w:val="16"/>
              </w:rPr>
            </w:pPr>
            <w:r w:rsidRPr="003D4747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3D474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3C0D8D87" w14:textId="1BF86B3C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8</w:t>
            </w:r>
            <w:r>
              <w:rPr>
                <w:spacing w:val="-2"/>
                <w:sz w:val="16"/>
              </w:rPr>
              <w:t xml:space="preserve"> </w:t>
            </w:r>
            <w:r w:rsidRPr="004C31CE">
              <w:rPr>
                <w:spacing w:val="-2"/>
                <w:sz w:val="16"/>
              </w:rPr>
              <w:t>934,37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FB5273" w14:textId="3D2E6124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107,9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9700E3" w14:textId="28951E99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8</w:t>
            </w:r>
            <w:r>
              <w:rPr>
                <w:spacing w:val="-2"/>
                <w:sz w:val="16"/>
              </w:rPr>
              <w:t xml:space="preserve"> </w:t>
            </w:r>
            <w:r w:rsidRPr="004C31CE">
              <w:rPr>
                <w:spacing w:val="-2"/>
                <w:sz w:val="16"/>
              </w:rPr>
              <w:t>686,99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09C8B9" w14:textId="4DC66420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108,1</w:t>
            </w:r>
          </w:p>
        </w:tc>
      </w:tr>
      <w:tr w:rsidR="002D0345" w:rsidRPr="00FA5128" w14:paraId="7FB6F1F2" w14:textId="77777777" w:rsidTr="002D0345"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E8D9B" w14:textId="77777777" w:rsidR="002D0345" w:rsidRPr="003D4747" w:rsidRDefault="002D0345" w:rsidP="002D0345">
            <w:pPr>
              <w:tabs>
                <w:tab w:val="right" w:leader="dot" w:pos="6237"/>
              </w:tabs>
              <w:spacing w:before="0" w:after="0" w:line="160" w:lineRule="exact"/>
              <w:ind w:left="113" w:right="-74" w:hanging="113"/>
              <w:rPr>
                <w:rFonts w:cs="Arial"/>
                <w:sz w:val="16"/>
                <w:szCs w:val="16"/>
              </w:rPr>
            </w:pPr>
            <w:r w:rsidRPr="003D4747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3D4747">
              <w:rPr>
                <w:rFonts w:cs="Arial"/>
                <w:sz w:val="16"/>
                <w:szCs w:val="16"/>
              </w:rPr>
              <w:t>techniczna</w:t>
            </w:r>
            <w:r w:rsidRPr="00222A8A">
              <w:rPr>
                <w:rFonts w:cs="Arial"/>
                <w:iCs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3E7B48BA" w14:textId="24369A8A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10</w:t>
            </w:r>
            <w:r>
              <w:rPr>
                <w:spacing w:val="-2"/>
                <w:sz w:val="16"/>
              </w:rPr>
              <w:t xml:space="preserve"> </w:t>
            </w:r>
            <w:r w:rsidRPr="004C31CE">
              <w:rPr>
                <w:spacing w:val="-2"/>
                <w:sz w:val="16"/>
              </w:rPr>
              <w:t>140,35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A1E41C" w14:textId="362D7E6B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103,4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B8C629" w14:textId="7BC3A4CD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10</w:t>
            </w:r>
            <w:r>
              <w:rPr>
                <w:spacing w:val="-2"/>
                <w:sz w:val="16"/>
              </w:rPr>
              <w:t xml:space="preserve"> </w:t>
            </w:r>
            <w:r w:rsidRPr="004C31CE">
              <w:rPr>
                <w:spacing w:val="-2"/>
                <w:sz w:val="16"/>
              </w:rPr>
              <w:t>038,99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96F160" w14:textId="5D0A8127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104,4</w:t>
            </w:r>
          </w:p>
        </w:tc>
      </w:tr>
      <w:tr w:rsidR="002D0345" w:rsidRPr="00FA5128" w14:paraId="5A59295C" w14:textId="77777777" w:rsidTr="002D0345">
        <w:tc>
          <w:tcPr>
            <w:tcW w:w="223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6CDDB5" w14:textId="77777777" w:rsidR="002D0345" w:rsidRPr="003D4747" w:rsidRDefault="002D0345" w:rsidP="002D0345">
            <w:pPr>
              <w:tabs>
                <w:tab w:val="right" w:leader="dot" w:pos="6237"/>
              </w:tabs>
              <w:spacing w:before="0" w:after="0" w:line="160" w:lineRule="exact"/>
              <w:ind w:right="-74"/>
              <w:rPr>
                <w:rFonts w:cs="Arial"/>
                <w:sz w:val="16"/>
                <w:szCs w:val="16"/>
              </w:rPr>
            </w:pPr>
            <w:r w:rsidRPr="003D4747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3D4747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38227EA" w14:textId="5DD36D62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6</w:t>
            </w:r>
            <w:r>
              <w:rPr>
                <w:spacing w:val="-2"/>
                <w:sz w:val="16"/>
              </w:rPr>
              <w:t xml:space="preserve"> </w:t>
            </w:r>
            <w:r w:rsidRPr="004C31CE">
              <w:rPr>
                <w:spacing w:val="-2"/>
                <w:sz w:val="16"/>
              </w:rPr>
              <w:t>643,66</w:t>
            </w:r>
          </w:p>
        </w:tc>
        <w:tc>
          <w:tcPr>
            <w:tcW w:w="69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4240EE" w14:textId="48CAE2D7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104,6</w:t>
            </w:r>
          </w:p>
        </w:tc>
        <w:tc>
          <w:tcPr>
            <w:tcW w:w="69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C1CD4A" w14:textId="1B9648C8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6</w:t>
            </w:r>
            <w:r>
              <w:rPr>
                <w:spacing w:val="-2"/>
                <w:sz w:val="16"/>
              </w:rPr>
              <w:t xml:space="preserve"> </w:t>
            </w:r>
            <w:r w:rsidRPr="004C31CE">
              <w:rPr>
                <w:spacing w:val="-2"/>
                <w:sz w:val="16"/>
              </w:rPr>
              <w:t>484,89</w:t>
            </w:r>
          </w:p>
        </w:tc>
        <w:tc>
          <w:tcPr>
            <w:tcW w:w="69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ED8020" w14:textId="3B131F61" w:rsidR="002D0345" w:rsidRPr="00BF4553" w:rsidRDefault="002D0345" w:rsidP="002D03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4C31CE">
              <w:rPr>
                <w:spacing w:val="-2"/>
                <w:sz w:val="16"/>
              </w:rPr>
              <w:t>104,4</w:t>
            </w:r>
          </w:p>
        </w:tc>
      </w:tr>
    </w:tbl>
    <w:p w14:paraId="66BDDCB3" w14:textId="5F15FB94" w:rsidR="00432D8E" w:rsidRDefault="00432D8E" w:rsidP="00432D8E">
      <w:pPr>
        <w:jc w:val="both"/>
        <w:rPr>
          <w:rFonts w:cs="Arial"/>
          <w:sz w:val="16"/>
          <w:szCs w:val="16"/>
        </w:rPr>
      </w:pPr>
      <w:r w:rsidRPr="00D472BE">
        <w:rPr>
          <w:rFonts w:cs="Arial"/>
          <w:b/>
          <w:sz w:val="16"/>
          <w:szCs w:val="16"/>
        </w:rPr>
        <w:t xml:space="preserve">a </w:t>
      </w:r>
      <w:r w:rsidRPr="00D472BE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18DB65F7" w14:textId="5B9CFBB8" w:rsidR="00D4151E" w:rsidRPr="0047568D" w:rsidRDefault="00D4151E" w:rsidP="00A85B1A">
      <w:pPr>
        <w:spacing w:before="160"/>
        <w:ind w:left="882" w:hanging="882"/>
        <w:rPr>
          <w:b/>
          <w:color w:val="000000" w:themeColor="text1"/>
        </w:rPr>
      </w:pPr>
      <w:r w:rsidRPr="00D77CBC">
        <w:rPr>
          <w:b/>
          <w:color w:val="000000" w:themeColor="text1"/>
        </w:rPr>
        <w:lastRenderedPageBreak/>
        <w:t xml:space="preserve">Wykres </w:t>
      </w:r>
      <w:r w:rsidR="00A85B1A">
        <w:rPr>
          <w:b/>
          <w:color w:val="000000" w:themeColor="text1"/>
        </w:rPr>
        <w:t>4</w:t>
      </w:r>
      <w:r w:rsidRPr="001F7A73">
        <w:rPr>
          <w:b/>
          <w:color w:val="000000" w:themeColor="text1"/>
        </w:rPr>
        <w:t xml:space="preserve">. </w:t>
      </w:r>
      <w:r w:rsidRPr="00EF63F9">
        <w:rPr>
          <w:b/>
          <w:color w:val="000000" w:themeColor="text1"/>
        </w:rPr>
        <w:t xml:space="preserve">Odchylenia względne przeciętnych </w:t>
      </w:r>
      <w:r w:rsidRPr="00C2426C">
        <w:rPr>
          <w:b/>
          <w:color w:val="000000" w:themeColor="text1"/>
        </w:rPr>
        <w:t xml:space="preserve">miesięcznych wynagrodzeń brutto w wybranych sekcjach od średniego </w:t>
      </w:r>
      <w:r w:rsidRPr="00C2426C">
        <w:rPr>
          <w:b/>
          <w:color w:val="000000" w:themeColor="text1"/>
        </w:rPr>
        <w:br/>
        <w:t>wynagrodzenia w sektorze przedsiębiorstw w</w:t>
      </w:r>
      <w:r w:rsidR="00C82161" w:rsidRPr="00C2426C">
        <w:rPr>
          <w:b/>
          <w:color w:val="000000" w:themeColor="text1"/>
        </w:rPr>
        <w:t xml:space="preserve"> </w:t>
      </w:r>
      <w:r w:rsidR="00BA0B8D">
        <w:rPr>
          <w:b/>
          <w:color w:val="000000" w:themeColor="text1"/>
        </w:rPr>
        <w:t>kwietniu</w:t>
      </w:r>
      <w:r w:rsidR="0098324C" w:rsidRPr="00C2426C">
        <w:rPr>
          <w:b/>
          <w:color w:val="000000" w:themeColor="text1"/>
        </w:rPr>
        <w:t xml:space="preserve"> </w:t>
      </w:r>
      <w:r w:rsidRPr="00C2426C">
        <w:rPr>
          <w:b/>
          <w:color w:val="000000" w:themeColor="text1"/>
        </w:rPr>
        <w:t>202</w:t>
      </w:r>
      <w:r w:rsidR="005F6976" w:rsidRPr="00C2426C">
        <w:rPr>
          <w:b/>
          <w:color w:val="000000" w:themeColor="text1"/>
        </w:rPr>
        <w:t>6</w:t>
      </w:r>
      <w:r w:rsidRPr="00C2426C">
        <w:rPr>
          <w:b/>
          <w:color w:val="000000" w:themeColor="text1"/>
        </w:rPr>
        <w:t xml:space="preserve"> r.</w:t>
      </w:r>
    </w:p>
    <w:p w14:paraId="354558C7" w14:textId="689BF49E" w:rsidR="00C30101" w:rsidRPr="001F7A73" w:rsidRDefault="00FB0837" w:rsidP="00F61136">
      <w:pPr>
        <w:spacing w:before="160"/>
        <w:ind w:left="882" w:hanging="882"/>
        <w:rPr>
          <w:b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2080128" behindDoc="1" locked="0" layoutInCell="1" allowOverlap="1" wp14:anchorId="6A776450" wp14:editId="0740DE8B">
            <wp:simplePos x="0" y="0"/>
            <wp:positionH relativeFrom="column">
              <wp:posOffset>-68434</wp:posOffset>
            </wp:positionH>
            <wp:positionV relativeFrom="paragraph">
              <wp:posOffset>29503</wp:posOffset>
            </wp:positionV>
            <wp:extent cx="6645910" cy="5423535"/>
            <wp:effectExtent l="0" t="0" r="0" b="0"/>
            <wp:wrapNone/>
            <wp:docPr id="3" name="Wykres 3" descr="Wykres prezentuje odchylenia względne przeciętnych miesięcznych wynagrodzeń brutto w wybranych sekcjach od średniego wynagrodzenia w sektorze przedsiębiorstw w województwie śląskim w kwietniu 2026 roku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5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EEFAD" w14:textId="2EEF4EEF" w:rsidR="001F7A73" w:rsidRDefault="001F7A73" w:rsidP="00225DFD">
      <w:pPr>
        <w:pStyle w:val="Notkadotablicy"/>
        <w:spacing w:before="240" w:line="160" w:lineRule="exact"/>
        <w:rPr>
          <w:b/>
        </w:rPr>
      </w:pPr>
    </w:p>
    <w:p w14:paraId="0FE3B61E" w14:textId="7B990C63" w:rsidR="001F7A73" w:rsidRDefault="001F7A73" w:rsidP="00225DFD">
      <w:pPr>
        <w:pStyle w:val="Notkadotablicy"/>
        <w:spacing w:before="240" w:line="160" w:lineRule="exact"/>
        <w:rPr>
          <w:b/>
        </w:rPr>
      </w:pPr>
    </w:p>
    <w:p w14:paraId="5D3C3813" w14:textId="07BB3D15" w:rsidR="001F7A73" w:rsidRDefault="001F7A73" w:rsidP="00225DFD">
      <w:pPr>
        <w:pStyle w:val="Notkadotablicy"/>
        <w:spacing w:before="240" w:line="160" w:lineRule="exact"/>
        <w:rPr>
          <w:b/>
        </w:rPr>
      </w:pPr>
    </w:p>
    <w:p w14:paraId="371C7EDC" w14:textId="484575CF" w:rsidR="001F7A73" w:rsidRDefault="001F7A73" w:rsidP="00225DFD">
      <w:pPr>
        <w:pStyle w:val="Notkadotablicy"/>
        <w:spacing w:before="240" w:line="160" w:lineRule="exact"/>
        <w:rPr>
          <w:b/>
        </w:rPr>
      </w:pPr>
    </w:p>
    <w:p w14:paraId="68994184" w14:textId="1AC89753" w:rsidR="001F7A73" w:rsidRDefault="00FB0837" w:rsidP="00FB0837">
      <w:pPr>
        <w:pStyle w:val="Notkadotablicy"/>
        <w:tabs>
          <w:tab w:val="left" w:pos="4571"/>
        </w:tabs>
        <w:spacing w:before="240" w:line="160" w:lineRule="exact"/>
        <w:rPr>
          <w:b/>
        </w:rPr>
      </w:pPr>
      <w:r>
        <w:rPr>
          <w:b/>
        </w:rPr>
        <w:tab/>
      </w:r>
    </w:p>
    <w:p w14:paraId="15CD6A66" w14:textId="379134A0" w:rsidR="001F7A73" w:rsidRDefault="001F7A73" w:rsidP="00225DFD">
      <w:pPr>
        <w:pStyle w:val="Notkadotablicy"/>
        <w:spacing w:before="240" w:line="160" w:lineRule="exact"/>
        <w:rPr>
          <w:b/>
        </w:rPr>
      </w:pPr>
    </w:p>
    <w:p w14:paraId="7715BAE3" w14:textId="1398D123" w:rsidR="001F7A73" w:rsidRDefault="001F7A73" w:rsidP="00225DFD">
      <w:pPr>
        <w:pStyle w:val="Notkadotablicy"/>
        <w:spacing w:before="240" w:line="160" w:lineRule="exact"/>
        <w:rPr>
          <w:b/>
        </w:rPr>
      </w:pPr>
    </w:p>
    <w:p w14:paraId="4348917E" w14:textId="77777777" w:rsidR="001F7A73" w:rsidRDefault="001F7A73" w:rsidP="00225DFD">
      <w:pPr>
        <w:pStyle w:val="Notkadotablicy"/>
        <w:spacing w:before="240" w:line="160" w:lineRule="exact"/>
        <w:rPr>
          <w:b/>
        </w:rPr>
      </w:pPr>
    </w:p>
    <w:p w14:paraId="4206BA1D" w14:textId="77777777" w:rsidR="001F7A73" w:rsidRDefault="001F7A73" w:rsidP="00225DFD">
      <w:pPr>
        <w:pStyle w:val="Notkadotablicy"/>
        <w:spacing w:before="240" w:line="160" w:lineRule="exact"/>
        <w:rPr>
          <w:b/>
        </w:rPr>
      </w:pPr>
    </w:p>
    <w:p w14:paraId="1D24A73F" w14:textId="77777777" w:rsidR="001F7A73" w:rsidRDefault="001F7A73" w:rsidP="00225DFD">
      <w:pPr>
        <w:pStyle w:val="Notkadotablicy"/>
        <w:spacing w:before="240" w:line="160" w:lineRule="exact"/>
        <w:rPr>
          <w:b/>
        </w:rPr>
      </w:pPr>
    </w:p>
    <w:p w14:paraId="4FEBD5C1" w14:textId="77777777" w:rsidR="001F7A73" w:rsidRDefault="001F7A73" w:rsidP="00225DFD">
      <w:pPr>
        <w:pStyle w:val="Notkadotablicy"/>
        <w:spacing w:before="240" w:line="160" w:lineRule="exact"/>
        <w:rPr>
          <w:b/>
        </w:rPr>
      </w:pPr>
    </w:p>
    <w:p w14:paraId="73FBB0D4" w14:textId="77777777" w:rsidR="001F7A73" w:rsidRDefault="001F7A73" w:rsidP="00225DFD">
      <w:pPr>
        <w:pStyle w:val="Notkadotablicy"/>
        <w:spacing w:before="240" w:line="160" w:lineRule="exact"/>
        <w:rPr>
          <w:b/>
        </w:rPr>
      </w:pPr>
    </w:p>
    <w:p w14:paraId="6B67F1A7" w14:textId="77777777" w:rsidR="0033192D" w:rsidRDefault="0033192D" w:rsidP="0033192D">
      <w:pPr>
        <w:pStyle w:val="Notkadotablicy"/>
        <w:spacing w:before="80" w:after="80" w:line="160" w:lineRule="exact"/>
        <w:rPr>
          <w:b/>
        </w:rPr>
      </w:pPr>
    </w:p>
    <w:p w14:paraId="794191D8" w14:textId="77777777" w:rsidR="000D055E" w:rsidRDefault="000D055E" w:rsidP="00415BB7">
      <w:pPr>
        <w:pStyle w:val="Notkadotablicy"/>
        <w:spacing w:before="400" w:after="0" w:line="160" w:lineRule="exact"/>
        <w:rPr>
          <w:b/>
        </w:rPr>
      </w:pPr>
    </w:p>
    <w:p w14:paraId="0314CC1D" w14:textId="77777777" w:rsidR="000D055E" w:rsidRDefault="000D055E" w:rsidP="00415BB7">
      <w:pPr>
        <w:pStyle w:val="Notkadotablicy"/>
        <w:spacing w:before="400" w:after="0" w:line="160" w:lineRule="exact"/>
        <w:rPr>
          <w:b/>
        </w:rPr>
      </w:pPr>
    </w:p>
    <w:p w14:paraId="7192314A" w14:textId="77777777" w:rsidR="000D055E" w:rsidRDefault="000D055E" w:rsidP="00415BB7">
      <w:pPr>
        <w:pStyle w:val="Notkadotablicy"/>
        <w:spacing w:before="400" w:after="0" w:line="160" w:lineRule="exact"/>
        <w:rPr>
          <w:b/>
        </w:rPr>
      </w:pPr>
    </w:p>
    <w:p w14:paraId="3A883120" w14:textId="77777777" w:rsidR="00F537A7" w:rsidRDefault="00F537A7" w:rsidP="00415BB7">
      <w:pPr>
        <w:pStyle w:val="Notkadotablicy"/>
        <w:spacing w:before="400" w:after="0" w:line="160" w:lineRule="exact"/>
        <w:rPr>
          <w:b/>
        </w:rPr>
      </w:pPr>
    </w:p>
    <w:p w14:paraId="76F87771" w14:textId="439B5E94" w:rsidR="00593A0B" w:rsidRPr="00C06910" w:rsidRDefault="00C06910" w:rsidP="00F537A7">
      <w:pPr>
        <w:pStyle w:val="Notkadotablicy"/>
        <w:spacing w:before="200" w:after="0" w:line="160" w:lineRule="exact"/>
        <w:rPr>
          <w:b/>
        </w:rPr>
      </w:pPr>
      <w:r w:rsidRPr="00445A67">
        <w:rPr>
          <w:b/>
        </w:rPr>
        <w:t xml:space="preserve">a </w:t>
      </w:r>
      <w:r w:rsidRPr="00445A67">
        <w:t>Nie obejmuje działów: Badania naukowe i prace rozwojowe oraz Działalność weterynaryjna.</w:t>
      </w:r>
    </w:p>
    <w:p w14:paraId="70EBF27A" w14:textId="77777777" w:rsidR="009658E1" w:rsidRDefault="009658E1" w:rsidP="00597A20">
      <w:pPr>
        <w:spacing w:line="260" w:lineRule="exact"/>
        <w:rPr>
          <w:szCs w:val="19"/>
        </w:rPr>
      </w:pPr>
    </w:p>
    <w:p w14:paraId="0FBB0BDF" w14:textId="6D1C0613" w:rsidR="009658E1" w:rsidRDefault="009658E1" w:rsidP="009658E1">
      <w:pPr>
        <w:spacing w:line="260" w:lineRule="exact"/>
      </w:pPr>
      <w:r>
        <w:t>W</w:t>
      </w:r>
      <w:r w:rsidRPr="009658E1">
        <w:t xml:space="preserve"> </w:t>
      </w:r>
      <w:r>
        <w:t>porównaniu</w:t>
      </w:r>
      <w:r w:rsidRPr="009658E1">
        <w:t xml:space="preserve"> </w:t>
      </w:r>
      <w:r>
        <w:t>z</w:t>
      </w:r>
      <w:r w:rsidRPr="009658E1">
        <w:t xml:space="preserve"> </w:t>
      </w:r>
      <w:r>
        <w:t>miesiącem poprzednim</w:t>
      </w:r>
      <w:r w:rsidRPr="009658E1">
        <w:t xml:space="preserve"> </w:t>
      </w:r>
      <w:r>
        <w:t>przeciętne</w:t>
      </w:r>
      <w:r w:rsidRPr="009658E1">
        <w:t xml:space="preserve"> </w:t>
      </w:r>
      <w:r>
        <w:t>wynagrodzenie</w:t>
      </w:r>
      <w:r w:rsidRPr="009658E1">
        <w:t xml:space="preserve"> </w:t>
      </w:r>
      <w:r>
        <w:t>brutto</w:t>
      </w:r>
      <w:r w:rsidRPr="009658E1">
        <w:t xml:space="preserve"> </w:t>
      </w:r>
      <w:r>
        <w:t>było</w:t>
      </w:r>
      <w:r w:rsidRPr="009658E1">
        <w:t xml:space="preserve"> </w:t>
      </w:r>
      <w:r>
        <w:t>niższe</w:t>
      </w:r>
      <w:r w:rsidRPr="009658E1">
        <w:t xml:space="preserve"> </w:t>
      </w:r>
      <w:r>
        <w:t>o</w:t>
      </w:r>
      <w:r w:rsidRPr="009658E1">
        <w:t xml:space="preserve"> </w:t>
      </w:r>
      <w:r>
        <w:t>2,5%.</w:t>
      </w:r>
      <w:r w:rsidRPr="009658E1">
        <w:t xml:space="preserve"> </w:t>
      </w:r>
      <w:r>
        <w:t>Spadek</w:t>
      </w:r>
      <w:r w:rsidRPr="009658E1">
        <w:t xml:space="preserve"> </w:t>
      </w:r>
      <w:r>
        <w:t>płac</w:t>
      </w:r>
      <w:r w:rsidRPr="009658E1">
        <w:t xml:space="preserve"> </w:t>
      </w:r>
      <w:r>
        <w:t xml:space="preserve">wystąpił m.in. w: informacji i komunikacji (o 28,3%), </w:t>
      </w:r>
      <w:r w:rsidRPr="00BD68E2">
        <w:t>wytwarzani</w:t>
      </w:r>
      <w:r>
        <w:t>u</w:t>
      </w:r>
      <w:r w:rsidRPr="00BD68E2">
        <w:t xml:space="preserve"> i zaopatrywani</w:t>
      </w:r>
      <w:r>
        <w:t>u</w:t>
      </w:r>
      <w:r w:rsidRPr="00BD68E2">
        <w:t xml:space="preserve"> w energię elektryczną, gaz, parę wodną i gorącą wodę</w:t>
      </w:r>
      <w:r>
        <w:t xml:space="preserve"> (o 20,8%), </w:t>
      </w:r>
      <w:r w:rsidRPr="00BD68E2">
        <w:t>działalnoś</w:t>
      </w:r>
      <w:r>
        <w:t>ci</w:t>
      </w:r>
      <w:r w:rsidRPr="00BD68E2">
        <w:t xml:space="preserve"> profesjonaln</w:t>
      </w:r>
      <w:r>
        <w:t>ej</w:t>
      </w:r>
      <w:r w:rsidRPr="00BD68E2">
        <w:t>, naukow</w:t>
      </w:r>
      <w:r>
        <w:t>ej</w:t>
      </w:r>
      <w:r w:rsidRPr="00BD68E2">
        <w:t xml:space="preserve"> i techniczn</w:t>
      </w:r>
      <w:r>
        <w:t>ej (o 3,8%),</w:t>
      </w:r>
      <w:r w:rsidRPr="00BD68E2">
        <w:t xml:space="preserve"> </w:t>
      </w:r>
      <w:r>
        <w:t>górnictwie</w:t>
      </w:r>
      <w:r w:rsidRPr="009658E1">
        <w:t xml:space="preserve"> </w:t>
      </w:r>
      <w:r>
        <w:t>i</w:t>
      </w:r>
      <w:r w:rsidRPr="009658E1">
        <w:t xml:space="preserve"> </w:t>
      </w:r>
      <w:r>
        <w:t>wydobywaniu (o</w:t>
      </w:r>
      <w:r w:rsidRPr="009658E1">
        <w:t xml:space="preserve"> </w:t>
      </w:r>
      <w:r>
        <w:t xml:space="preserve">3,6%), </w:t>
      </w:r>
      <w:r w:rsidRPr="00BD68E2">
        <w:t>dostaw</w:t>
      </w:r>
      <w:r>
        <w:t>ie</w:t>
      </w:r>
      <w:r w:rsidRPr="00BD68E2">
        <w:t xml:space="preserve"> wody; gospodarowani</w:t>
      </w:r>
      <w:r>
        <w:t>u</w:t>
      </w:r>
      <w:r w:rsidRPr="00BD68E2">
        <w:t xml:space="preserve"> ściekami i odpadami; rekultywacj</w:t>
      </w:r>
      <w:r>
        <w:t>i</w:t>
      </w:r>
      <w:r w:rsidRPr="009658E1">
        <w:t xml:space="preserve"> </w:t>
      </w:r>
      <w:r>
        <w:t>(o</w:t>
      </w:r>
      <w:r w:rsidRPr="009658E1">
        <w:t xml:space="preserve"> </w:t>
      </w:r>
      <w:r>
        <w:t xml:space="preserve">2,6%) oraz w </w:t>
      </w:r>
      <w:r w:rsidRPr="00BD68E2">
        <w:t>zakwaterowani</w:t>
      </w:r>
      <w:r>
        <w:t>u</w:t>
      </w:r>
      <w:r w:rsidRPr="00BD68E2">
        <w:t xml:space="preserve"> i gastronomi</w:t>
      </w:r>
      <w:r>
        <w:t>i (o 1,4%).</w:t>
      </w:r>
    </w:p>
    <w:p w14:paraId="15C3188C" w14:textId="7D378D32" w:rsidR="009658E1" w:rsidRDefault="009658E1" w:rsidP="009658E1">
      <w:pPr>
        <w:spacing w:line="260" w:lineRule="exact"/>
      </w:pPr>
      <w:r>
        <w:t>Wzrost</w:t>
      </w:r>
      <w:r w:rsidRPr="009658E1">
        <w:t xml:space="preserve"> </w:t>
      </w:r>
      <w:r>
        <w:t>odnotowano</w:t>
      </w:r>
      <w:r w:rsidRPr="009658E1">
        <w:t xml:space="preserve"> </w:t>
      </w:r>
      <w:r>
        <w:t>m.in.</w:t>
      </w:r>
      <w:r w:rsidRPr="009658E1">
        <w:t xml:space="preserve"> </w:t>
      </w:r>
      <w:r>
        <w:t>w:</w:t>
      </w:r>
      <w:r w:rsidRPr="009658E1">
        <w:t xml:space="preserve"> </w:t>
      </w:r>
      <w:r w:rsidRPr="00BD68E2">
        <w:t>transpor</w:t>
      </w:r>
      <w:r>
        <w:t>cie</w:t>
      </w:r>
      <w:r w:rsidRPr="00BD68E2">
        <w:t xml:space="preserve"> i gospodar</w:t>
      </w:r>
      <w:r>
        <w:t>ce</w:t>
      </w:r>
      <w:r w:rsidRPr="00BD68E2">
        <w:t xml:space="preserve"> magazynow</w:t>
      </w:r>
      <w:r>
        <w:t>ej</w:t>
      </w:r>
      <w:r w:rsidRPr="009658E1">
        <w:t xml:space="preserve"> </w:t>
      </w:r>
      <w:r>
        <w:t xml:space="preserve">(o 4,0%), </w:t>
      </w:r>
      <w:r w:rsidRPr="00BD68E2">
        <w:t>administrowani</w:t>
      </w:r>
      <w:r>
        <w:t>u</w:t>
      </w:r>
      <w:r w:rsidRPr="00BD68E2">
        <w:t xml:space="preserve"> i działalnoś</w:t>
      </w:r>
      <w:r>
        <w:t>ci</w:t>
      </w:r>
      <w:r w:rsidRPr="00BD68E2">
        <w:t xml:space="preserve"> wspierając</w:t>
      </w:r>
      <w:r>
        <w:t xml:space="preserve">ej (o 1,9%) oraz w </w:t>
      </w:r>
      <w:r w:rsidRPr="00214691">
        <w:t>hand</w:t>
      </w:r>
      <w:r>
        <w:t>lu</w:t>
      </w:r>
      <w:r w:rsidRPr="00214691">
        <w:t>; napraw</w:t>
      </w:r>
      <w:r>
        <w:t>ie</w:t>
      </w:r>
      <w:r w:rsidRPr="00214691">
        <w:t xml:space="preserve"> pojazdów samochodowych</w:t>
      </w:r>
      <w:r>
        <w:t xml:space="preserve"> (o 1,4%).</w:t>
      </w:r>
    </w:p>
    <w:p w14:paraId="311863D7" w14:textId="38C95FF3" w:rsidR="009658E1" w:rsidRDefault="009658E1" w:rsidP="009658E1">
      <w:pPr>
        <w:spacing w:line="260" w:lineRule="exact"/>
        <w:rPr>
          <w:szCs w:val="19"/>
        </w:rPr>
      </w:pPr>
      <w:r>
        <w:t>W</w:t>
      </w:r>
      <w:r>
        <w:rPr>
          <w:spacing w:val="-3"/>
        </w:rPr>
        <w:t xml:space="preserve"> </w:t>
      </w:r>
      <w:r>
        <w:t>okresie</w:t>
      </w:r>
      <w:r>
        <w:rPr>
          <w:spacing w:val="-4"/>
        </w:rPr>
        <w:t xml:space="preserve"> </w:t>
      </w:r>
      <w:r>
        <w:t>styczeń</w:t>
      </w:r>
      <w:r>
        <w:rPr>
          <w:spacing w:val="-3"/>
        </w:rPr>
        <w:t xml:space="preserve"> </w:t>
      </w:r>
      <w:r>
        <w:t>– kwiecień</w:t>
      </w:r>
      <w:r>
        <w:rPr>
          <w:spacing w:val="-3"/>
        </w:rPr>
        <w:t xml:space="preserve"> </w:t>
      </w:r>
      <w:r>
        <w:t>br.</w:t>
      </w:r>
      <w:r>
        <w:rPr>
          <w:spacing w:val="-2"/>
        </w:rPr>
        <w:t xml:space="preserve"> </w:t>
      </w:r>
      <w:r>
        <w:t>przeciętne</w:t>
      </w:r>
      <w:r>
        <w:rPr>
          <w:spacing w:val="-3"/>
        </w:rPr>
        <w:t xml:space="preserve"> </w:t>
      </w:r>
      <w:r>
        <w:t>miesięczne</w:t>
      </w:r>
      <w:r>
        <w:rPr>
          <w:spacing w:val="-1"/>
        </w:rPr>
        <w:t xml:space="preserve"> </w:t>
      </w:r>
      <w:r>
        <w:t>wynagrodzenie</w:t>
      </w:r>
      <w:r>
        <w:rPr>
          <w:spacing w:val="-3"/>
        </w:rPr>
        <w:t xml:space="preserve"> </w:t>
      </w:r>
      <w:r>
        <w:t>brutto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sektorze</w:t>
      </w:r>
      <w:r>
        <w:rPr>
          <w:spacing w:val="-3"/>
        </w:rPr>
        <w:t xml:space="preserve"> </w:t>
      </w:r>
      <w:r>
        <w:t>przedsiębiorstw</w:t>
      </w:r>
      <w:r>
        <w:rPr>
          <w:spacing w:val="-2"/>
        </w:rPr>
        <w:t xml:space="preserve"> </w:t>
      </w:r>
      <w:r>
        <w:t xml:space="preserve">wyniosło </w:t>
      </w:r>
      <w:r w:rsidR="009078CA">
        <w:br/>
      </w:r>
      <w:r w:rsidRPr="00C10395">
        <w:t>9</w:t>
      </w:r>
      <w:r w:rsidR="009078CA">
        <w:t xml:space="preserve"> </w:t>
      </w:r>
      <w:r w:rsidRPr="00C10395">
        <w:t>221,46</w:t>
      </w:r>
      <w:r>
        <w:t xml:space="preserve"> zł i było wyższe o 5,0% niż w tym samym okresie ubiegłego roku</w:t>
      </w:r>
      <w:r w:rsidR="009355F7">
        <w:t>.</w:t>
      </w:r>
    </w:p>
    <w:p w14:paraId="60FF789D" w14:textId="15C9A812" w:rsidR="00D4151E" w:rsidRPr="00E709E0" w:rsidRDefault="00B0487D" w:rsidP="0046482A">
      <w:pPr>
        <w:spacing w:line="280" w:lineRule="exact"/>
        <w:rPr>
          <w:i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2081152" behindDoc="1" locked="0" layoutInCell="1" allowOverlap="1" wp14:anchorId="503EAC02" wp14:editId="5A5017AC">
            <wp:simplePos x="0" y="0"/>
            <wp:positionH relativeFrom="column">
              <wp:posOffset>53926</wp:posOffset>
            </wp:positionH>
            <wp:positionV relativeFrom="paragraph">
              <wp:posOffset>427697</wp:posOffset>
            </wp:positionV>
            <wp:extent cx="6645910" cy="1955409"/>
            <wp:effectExtent l="0" t="0" r="0" b="0"/>
            <wp:wrapNone/>
            <wp:docPr id="5" name="Wykres 5" descr="Wykres prezentuje dynamikę przeciętnego miesięcznego wynagrodzenia brutto w sektorze przedsiębiorstw (przeciętne miesięczne 2021=100) w województwie śląskim i w Polsce od kwietnia 2023 roku do kwietnia 2026 roku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51E" w:rsidRPr="00B85F2B">
        <w:rPr>
          <w:b/>
          <w:color w:val="000000" w:themeColor="text1"/>
        </w:rPr>
        <w:t xml:space="preserve">Wykres </w:t>
      </w:r>
      <w:r w:rsidR="00A85B1A">
        <w:rPr>
          <w:b/>
          <w:color w:val="000000" w:themeColor="text1"/>
        </w:rPr>
        <w:t>5</w:t>
      </w:r>
      <w:r w:rsidR="00D4151E" w:rsidRPr="00793B3D">
        <w:rPr>
          <w:b/>
          <w:color w:val="000000" w:themeColor="text1"/>
        </w:rPr>
        <w:t xml:space="preserve">. </w:t>
      </w:r>
      <w:r w:rsidR="00D4151E" w:rsidRPr="00104BE0">
        <w:rPr>
          <w:b/>
          <w:color w:val="000000" w:themeColor="text1"/>
        </w:rPr>
        <w:t xml:space="preserve">Dynamika przeciętnego miesięcznego </w:t>
      </w:r>
      <w:r w:rsidR="00D4151E" w:rsidRPr="004C61AD">
        <w:rPr>
          <w:b/>
          <w:color w:val="000000" w:themeColor="text1"/>
        </w:rPr>
        <w:t>wynagrodzenia brutto w sektorze przedsiębiorstw</w:t>
      </w:r>
      <w:r w:rsidR="00D4151E" w:rsidRPr="00104BE0">
        <w:rPr>
          <w:b/>
          <w:color w:val="000000" w:themeColor="text1"/>
        </w:rPr>
        <w:br/>
      </w:r>
      <w:r w:rsidR="00B068B6" w:rsidRPr="00E709E0">
        <w:rPr>
          <w:iCs/>
          <w:color w:val="000000" w:themeColor="text1"/>
        </w:rPr>
        <w:t xml:space="preserve">                </w:t>
      </w:r>
      <w:r w:rsidR="00561873">
        <w:rPr>
          <w:iCs/>
          <w:color w:val="000000" w:themeColor="text1"/>
        </w:rPr>
        <w:t xml:space="preserve"> </w:t>
      </w:r>
      <w:r w:rsidR="00B068B6" w:rsidRPr="00E709E0">
        <w:rPr>
          <w:iCs/>
          <w:color w:val="000000" w:themeColor="text1"/>
        </w:rPr>
        <w:t xml:space="preserve"> </w:t>
      </w:r>
      <w:r w:rsidR="00D4151E" w:rsidRPr="00E709E0">
        <w:rPr>
          <w:iCs/>
          <w:color w:val="000000" w:themeColor="text1"/>
        </w:rPr>
        <w:t>przeciętne miesięczne 20</w:t>
      </w:r>
      <w:r w:rsidR="00862181" w:rsidRPr="00E709E0">
        <w:rPr>
          <w:iCs/>
          <w:color w:val="000000" w:themeColor="text1"/>
        </w:rPr>
        <w:t>21</w:t>
      </w:r>
      <w:r w:rsidR="00D4151E" w:rsidRPr="00E709E0">
        <w:rPr>
          <w:iCs/>
          <w:color w:val="000000" w:themeColor="text1"/>
        </w:rPr>
        <w:t>=100</w:t>
      </w:r>
    </w:p>
    <w:p w14:paraId="43C31486" w14:textId="61B9699F" w:rsidR="00D4151E" w:rsidRDefault="00D4151E" w:rsidP="00043B66">
      <w:pPr>
        <w:autoSpaceDE w:val="0"/>
        <w:autoSpaceDN w:val="0"/>
        <w:adjustRightInd w:val="0"/>
        <w:spacing w:before="360" w:after="0"/>
        <w:rPr>
          <w:rFonts w:eastAsia="Arial Unicode MS" w:cs="Arial"/>
          <w:szCs w:val="19"/>
        </w:rPr>
      </w:pPr>
    </w:p>
    <w:p w14:paraId="2DF72B54" w14:textId="73E77117" w:rsidR="00D4151E" w:rsidRDefault="00D4151E" w:rsidP="00D4151E">
      <w:pPr>
        <w:autoSpaceDE w:val="0"/>
        <w:autoSpaceDN w:val="0"/>
        <w:adjustRightInd w:val="0"/>
        <w:spacing w:before="0" w:after="0"/>
        <w:rPr>
          <w:rFonts w:eastAsia="Arial Unicode MS" w:cs="Arial"/>
          <w:szCs w:val="19"/>
        </w:rPr>
      </w:pPr>
    </w:p>
    <w:p w14:paraId="7E45F666" w14:textId="3C096FD5" w:rsidR="00D4151E" w:rsidRDefault="00D4151E" w:rsidP="00D4151E">
      <w:pPr>
        <w:autoSpaceDE w:val="0"/>
        <w:autoSpaceDN w:val="0"/>
        <w:adjustRightInd w:val="0"/>
        <w:spacing w:before="0" w:after="0"/>
        <w:rPr>
          <w:rFonts w:eastAsia="Arial Unicode MS" w:cs="Arial"/>
          <w:szCs w:val="19"/>
        </w:rPr>
      </w:pPr>
    </w:p>
    <w:p w14:paraId="5D0AB2CB" w14:textId="20E1CFEF" w:rsidR="00D4151E" w:rsidRDefault="00D4151E" w:rsidP="00D4151E">
      <w:pPr>
        <w:autoSpaceDE w:val="0"/>
        <w:autoSpaceDN w:val="0"/>
        <w:adjustRightInd w:val="0"/>
        <w:spacing w:before="0" w:after="0"/>
        <w:rPr>
          <w:rFonts w:eastAsia="Arial Unicode MS" w:cs="Arial"/>
          <w:szCs w:val="19"/>
        </w:rPr>
      </w:pPr>
    </w:p>
    <w:p w14:paraId="7E7A0CCE" w14:textId="3D34CB31" w:rsidR="00D4151E" w:rsidRDefault="00D4151E" w:rsidP="00D4151E">
      <w:pPr>
        <w:autoSpaceDE w:val="0"/>
        <w:autoSpaceDN w:val="0"/>
        <w:adjustRightInd w:val="0"/>
        <w:spacing w:before="0" w:after="0"/>
        <w:rPr>
          <w:rFonts w:eastAsia="Arial Unicode MS" w:cs="Arial"/>
          <w:szCs w:val="19"/>
        </w:rPr>
      </w:pPr>
    </w:p>
    <w:p w14:paraId="6E1AEF1E" w14:textId="4D8E0836" w:rsidR="00043B66" w:rsidRDefault="00043B66" w:rsidP="00D4151E">
      <w:pPr>
        <w:autoSpaceDE w:val="0"/>
        <w:autoSpaceDN w:val="0"/>
        <w:adjustRightInd w:val="0"/>
        <w:spacing w:before="0" w:after="0"/>
        <w:rPr>
          <w:rFonts w:eastAsia="Arial Unicode MS" w:cs="Arial"/>
          <w:szCs w:val="19"/>
        </w:rPr>
      </w:pPr>
    </w:p>
    <w:p w14:paraId="2BE20F08" w14:textId="77777777" w:rsidR="00043B66" w:rsidRDefault="00043B66" w:rsidP="00D4151E">
      <w:pPr>
        <w:autoSpaceDE w:val="0"/>
        <w:autoSpaceDN w:val="0"/>
        <w:adjustRightInd w:val="0"/>
        <w:spacing w:before="0" w:after="0"/>
        <w:rPr>
          <w:rFonts w:eastAsia="Arial Unicode MS" w:cs="Arial"/>
          <w:szCs w:val="19"/>
        </w:rPr>
      </w:pPr>
    </w:p>
    <w:p w14:paraId="0A91EE21" w14:textId="77777777" w:rsidR="00043B66" w:rsidRDefault="00043B66" w:rsidP="00D4151E">
      <w:pPr>
        <w:autoSpaceDE w:val="0"/>
        <w:autoSpaceDN w:val="0"/>
        <w:adjustRightInd w:val="0"/>
        <w:spacing w:before="0" w:after="0"/>
        <w:rPr>
          <w:rFonts w:eastAsia="Arial Unicode MS" w:cs="Arial"/>
          <w:szCs w:val="19"/>
        </w:rPr>
      </w:pPr>
    </w:p>
    <w:p w14:paraId="2B4A2CBB" w14:textId="113FFACB" w:rsidR="00D4151E" w:rsidRDefault="005774CC" w:rsidP="00D4151E">
      <w:pPr>
        <w:autoSpaceDE w:val="0"/>
        <w:autoSpaceDN w:val="0"/>
        <w:adjustRightInd w:val="0"/>
        <w:spacing w:before="0" w:after="0"/>
        <w:rPr>
          <w:rFonts w:eastAsia="Arial Unicode MS" w:cs="Arial"/>
          <w:szCs w:val="19"/>
        </w:rPr>
      </w:pPr>
      <w:r>
        <w:rPr>
          <w:rFonts w:eastAsia="Arial Unicode MS" w:cs="Arial"/>
          <w:noProof/>
          <w:szCs w:val="19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2811A0BD" wp14:editId="30BA9EA9">
                <wp:simplePos x="0" y="0"/>
                <wp:positionH relativeFrom="margin">
                  <wp:posOffset>-58420</wp:posOffset>
                </wp:positionH>
                <wp:positionV relativeFrom="paragraph">
                  <wp:posOffset>153279</wp:posOffset>
                </wp:positionV>
                <wp:extent cx="6680835" cy="252730"/>
                <wp:effectExtent l="0" t="0" r="5715" b="13970"/>
                <wp:wrapNone/>
                <wp:docPr id="20433" name="Text Box 19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835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F1B400" w14:textId="751AEA3C" w:rsidR="00B15050" w:rsidRPr="005F68A5" w:rsidRDefault="00B15050" w:rsidP="00D4151E">
                            <w:pP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BA049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D41A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F62BB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2C5D5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F7DD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4B779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917D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2734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66E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751E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66E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</w:t>
                            </w:r>
                            <w:r w:rsidR="004B779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66E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2023</w:t>
                            </w:r>
                            <w:r w:rsidR="0086218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</w:t>
                            </w:r>
                            <w:r w:rsidR="008F7DD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6218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 w:rsidR="008F482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32D8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FD1F9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432D8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F482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E16B9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2C5D5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32734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1F084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44FD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F084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D917D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E5C0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62BB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C5D4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E1A8A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520B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6218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2024</w:t>
                            </w:r>
                            <w:r w:rsidR="003520B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      </w:t>
                            </w:r>
                            <w:r w:rsidR="00CE1A8A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5743A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F67E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15D4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5F67E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8710E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C2F3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710E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C5D4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455ADA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C30AE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7C5D4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B779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3520B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04BE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4C61A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04BE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520B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2025</w:t>
                            </w:r>
                            <w:r w:rsidR="009751E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       </w:t>
                            </w:r>
                            <w:r w:rsidR="004C61A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B0487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="009751E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1A0BD" id="_x0000_s1033" type="#_x0000_t202" style="position:absolute;margin-left:-4.6pt;margin-top:12.05pt;width:526.05pt;height:19.9pt;z-index: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" filled="f" fillcolor="#ffc" stroked="f" strokeweight=".25pt">
                <v:textbox inset="0,0,0,0">
                  <w:txbxContent>
                    <w:p w14:paraId="31F1B400" w14:textId="751AEA3C" w:rsidR="00B15050" w:rsidRPr="005F68A5" w:rsidRDefault="00B15050" w:rsidP="00D4151E">
                      <w:pPr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BA049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D41A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F62BB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</w:t>
                      </w:r>
                      <w:r w:rsidR="002C5D5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8F7DD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4B779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D917D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32734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7666E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9751E8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7666E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 </w:t>
                      </w:r>
                      <w:r w:rsidR="004B779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7666E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2023</w:t>
                      </w:r>
                      <w:r w:rsidR="0086218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</w:t>
                      </w:r>
                      <w:r w:rsidR="008F7DD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86218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</w:t>
                      </w:r>
                      <w:r w:rsidR="008F482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432D8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FD1F9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432D8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8F482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E16B9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</w:t>
                      </w:r>
                      <w:r w:rsidR="002C5D5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32734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1F084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744FD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F084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D917D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9E5C0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62BB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7C5D4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CE1A8A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3520B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862181">
                        <w:rPr>
                          <w:rFonts w:cs="Arial"/>
                          <w:b/>
                          <w:sz w:val="16"/>
                          <w:szCs w:val="16"/>
                        </w:rPr>
                        <w:t>2024</w:t>
                      </w:r>
                      <w:r w:rsidR="003520B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       </w:t>
                      </w:r>
                      <w:r w:rsidR="00CE1A8A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="005743A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5F67E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315D4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5F67E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8710E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7C2F3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8710E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7C5D4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455ADA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C30AE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7C5D4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4B779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3520B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04BE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4C61A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04BE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3520BD">
                        <w:rPr>
                          <w:rFonts w:cs="Arial"/>
                          <w:b/>
                          <w:sz w:val="16"/>
                          <w:szCs w:val="16"/>
                        </w:rPr>
                        <w:t>2025</w:t>
                      </w:r>
                      <w:r w:rsidR="009751E8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        </w:t>
                      </w:r>
                      <w:r w:rsidR="004C61A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B0487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</w:t>
                      </w:r>
                      <w:r w:rsidR="009751E8">
                        <w:rPr>
                          <w:rFonts w:cs="Arial"/>
                          <w:b/>
                          <w:sz w:val="16"/>
                          <w:szCs w:val="16"/>
                        </w:rPr>
                        <w:t>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87C292" w14:textId="5E52E53B" w:rsidR="00076F1D" w:rsidRPr="00CF33BA" w:rsidRDefault="005F45E5" w:rsidP="008C18AE">
      <w:pPr>
        <w:pStyle w:val="rdtytu"/>
        <w:spacing w:before="400"/>
      </w:pPr>
      <w:r>
        <w:lastRenderedPageBreak/>
        <w:t>R</w:t>
      </w:r>
      <w:r w:rsidR="00AB7D4C" w:rsidRPr="00CF33BA">
        <w:t>olni</w:t>
      </w:r>
      <w:r w:rsidR="00030002">
        <w:t>c</w:t>
      </w:r>
      <w:r w:rsidR="00AB7D4C" w:rsidRPr="00CF33BA">
        <w:t>two</w:t>
      </w:r>
    </w:p>
    <w:p w14:paraId="609AA3E6" w14:textId="28CF1508" w:rsidR="0087036E" w:rsidRPr="00E24605" w:rsidRDefault="00FF4C89" w:rsidP="00FF4C89">
      <w:pPr>
        <w:spacing w:line="260" w:lineRule="exact"/>
        <w:rPr>
          <w:b/>
        </w:rPr>
      </w:pPr>
      <w:r w:rsidRPr="00346962">
        <w:rPr>
          <w:b/>
          <w:color w:val="000000" w:themeColor="text1"/>
        </w:rPr>
        <w:t xml:space="preserve">Skup ziarna zbóż podstawowych </w:t>
      </w:r>
      <w:r w:rsidRPr="00346962">
        <w:rPr>
          <w:bCs/>
          <w:color w:val="000000" w:themeColor="text1"/>
        </w:rPr>
        <w:t xml:space="preserve">(łącznie z mieszankami zbożowymi, bez ziarna siewnego) w okresie lipiec 2025 r. </w:t>
      </w:r>
      <w:r w:rsidRPr="00346962">
        <w:rPr>
          <w:bCs/>
          <w:color w:val="000000" w:themeColor="text1"/>
          <w:spacing w:val="-2"/>
        </w:rPr>
        <w:t xml:space="preserve">– </w:t>
      </w:r>
      <w:r>
        <w:rPr>
          <w:bCs/>
          <w:color w:val="000000" w:themeColor="text1"/>
          <w:spacing w:val="-2"/>
        </w:rPr>
        <w:br/>
      </w:r>
      <w:r w:rsidRPr="00346962">
        <w:rPr>
          <w:bCs/>
          <w:color w:val="000000" w:themeColor="text1"/>
          <w:spacing w:val="-2"/>
        </w:rPr>
        <w:t>–</w:t>
      </w:r>
      <w:r>
        <w:rPr>
          <w:bCs/>
          <w:color w:val="000000" w:themeColor="text1"/>
          <w:spacing w:val="-2"/>
        </w:rPr>
        <w:t xml:space="preserve"> </w:t>
      </w:r>
      <w:r w:rsidRPr="00346962">
        <w:rPr>
          <w:bCs/>
          <w:color w:val="000000" w:themeColor="text1"/>
          <w:spacing w:val="-2"/>
        </w:rPr>
        <w:t>kwiecień</w:t>
      </w:r>
      <w:r>
        <w:rPr>
          <w:bCs/>
          <w:color w:val="000000" w:themeColor="text1"/>
          <w:spacing w:val="-2"/>
        </w:rPr>
        <w:t xml:space="preserve"> </w:t>
      </w:r>
      <w:r w:rsidRPr="00346962">
        <w:rPr>
          <w:bCs/>
          <w:color w:val="000000" w:themeColor="text1"/>
          <w:spacing w:val="-2"/>
        </w:rPr>
        <w:t>2026 r. wyniósł 94,5 tys. ton (o 30,</w:t>
      </w:r>
      <w:r>
        <w:rPr>
          <w:bCs/>
          <w:color w:val="000000" w:themeColor="text1"/>
          <w:spacing w:val="-2"/>
        </w:rPr>
        <w:t>9</w:t>
      </w:r>
      <w:r w:rsidRPr="00346962">
        <w:rPr>
          <w:bCs/>
          <w:color w:val="000000" w:themeColor="text1"/>
          <w:spacing w:val="-2"/>
        </w:rPr>
        <w:t xml:space="preserve">% więcej niż w analogicznym okresie poprzedniego roku gospodarczego). </w:t>
      </w:r>
      <w:r>
        <w:rPr>
          <w:bCs/>
          <w:color w:val="000000" w:themeColor="text1"/>
          <w:spacing w:val="-2"/>
        </w:rPr>
        <w:br/>
      </w:r>
      <w:r w:rsidRPr="00346962">
        <w:rPr>
          <w:bCs/>
          <w:color w:val="000000" w:themeColor="text1"/>
          <w:spacing w:val="-2"/>
        </w:rPr>
        <w:t>W kwietniu br.</w:t>
      </w:r>
      <w:r w:rsidRPr="00346962">
        <w:rPr>
          <w:bCs/>
          <w:color w:val="000000" w:themeColor="text1"/>
          <w:spacing w:val="-4"/>
        </w:rPr>
        <w:t xml:space="preserve"> skup ziarna zbóż podstawowych ukształtował się na poziomie 8,6 tys. ton, tj. wyższym niż przed rokiem</w:t>
      </w:r>
      <w:r>
        <w:rPr>
          <w:bCs/>
          <w:color w:val="000000" w:themeColor="text1"/>
          <w:spacing w:val="-4"/>
        </w:rPr>
        <w:t xml:space="preserve"> </w:t>
      </w:r>
      <w:r>
        <w:rPr>
          <w:bCs/>
          <w:color w:val="000000" w:themeColor="text1"/>
          <w:spacing w:val="-4"/>
        </w:rPr>
        <w:br/>
        <w:t>(o 50,2%), ale niższym niż przed miesiącem (o 16,3</w:t>
      </w:r>
      <w:r w:rsidR="000F4382" w:rsidRPr="000F4382">
        <w:rPr>
          <w:bCs/>
          <w:spacing w:val="-4"/>
        </w:rPr>
        <w:t>%</w:t>
      </w:r>
      <w:r>
        <w:rPr>
          <w:bCs/>
          <w:spacing w:val="-4"/>
        </w:rPr>
        <w:t>)</w:t>
      </w:r>
      <w:r w:rsidR="000F4382" w:rsidRPr="000F4382">
        <w:rPr>
          <w:bCs/>
          <w:spacing w:val="-4"/>
        </w:rPr>
        <w:t>.</w:t>
      </w:r>
    </w:p>
    <w:tbl>
      <w:tblPr>
        <w:tblStyle w:val="Siatkatabelijasna6"/>
        <w:tblpPr w:leftFromText="141" w:rightFromText="141" w:vertAnchor="text" w:horzAnchor="margin" w:tblpY="494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Skup zbóż podstawowych"/>
        <w:tblDescription w:val="Tablica zawiera dane o skupie pszenicy i żyta (w tys. ton i dynamiki) w okresie od lipca 2025 roku do kwietnia 2026 roku oraz w kwietniu 2026 roku."/>
      </w:tblPr>
      <w:tblGrid>
        <w:gridCol w:w="1841"/>
        <w:gridCol w:w="1725"/>
        <w:gridCol w:w="1725"/>
        <w:gridCol w:w="1725"/>
        <w:gridCol w:w="1725"/>
        <w:gridCol w:w="1725"/>
      </w:tblGrid>
      <w:tr w:rsidR="00823A50" w:rsidRPr="00512D9F" w14:paraId="6DA3FC9F" w14:textId="77777777" w:rsidTr="00823A50">
        <w:tc>
          <w:tcPr>
            <w:tcW w:w="880" w:type="pct"/>
            <w:vMerge w:val="restar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1E1E1C1" w14:textId="77777777" w:rsidR="00823A50" w:rsidRPr="00512D9F" w:rsidRDefault="00823A50" w:rsidP="00823A50">
            <w:pPr>
              <w:keepNext/>
              <w:tabs>
                <w:tab w:val="right" w:leader="dot" w:pos="4139"/>
              </w:tabs>
              <w:spacing w:before="60" w:after="40" w:line="200" w:lineRule="exact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512D9F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648" w:type="pct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19E8593" w14:textId="0D1FC710" w:rsidR="00823A50" w:rsidRDefault="00823A50" w:rsidP="00823A50">
            <w:pPr>
              <w:spacing w:before="60" w:after="40"/>
              <w:jc w:val="center"/>
              <w:outlineLvl w:val="2"/>
              <w:rPr>
                <w:rFonts w:eastAsiaTheme="majorEastAsia" w:cs="Arial"/>
                <w:color w:val="000000" w:themeColor="text1"/>
                <w:spacing w:val="-3"/>
                <w:sz w:val="16"/>
                <w:szCs w:val="16"/>
              </w:rPr>
            </w:pPr>
            <w:r>
              <w:rPr>
                <w:rFonts w:eastAsiaTheme="majorEastAsia" w:cs="Arial"/>
                <w:color w:val="000000" w:themeColor="text1"/>
                <w:spacing w:val="-3"/>
                <w:sz w:val="16"/>
                <w:szCs w:val="16"/>
              </w:rPr>
              <w:t>07 2025 – 0</w:t>
            </w:r>
            <w:r w:rsidR="00FF4C89">
              <w:rPr>
                <w:rFonts w:eastAsiaTheme="majorEastAsia" w:cs="Arial"/>
                <w:color w:val="000000" w:themeColor="text1"/>
                <w:spacing w:val="-3"/>
                <w:sz w:val="16"/>
                <w:szCs w:val="16"/>
              </w:rPr>
              <w:t>4</w:t>
            </w:r>
            <w:r>
              <w:rPr>
                <w:rFonts w:eastAsiaTheme="majorEastAsia" w:cs="Arial"/>
                <w:color w:val="000000" w:themeColor="text1"/>
                <w:spacing w:val="-3"/>
                <w:sz w:val="16"/>
                <w:szCs w:val="16"/>
              </w:rPr>
              <w:t xml:space="preserve"> 2026 </w:t>
            </w:r>
          </w:p>
        </w:tc>
        <w:tc>
          <w:tcPr>
            <w:tcW w:w="2472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7737C8" w14:textId="6BE008C4" w:rsidR="00823A50" w:rsidRPr="00512D9F" w:rsidRDefault="00823A50" w:rsidP="00823A50">
            <w:pPr>
              <w:spacing w:before="60" w:after="4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="Arial"/>
                <w:color w:val="000000" w:themeColor="text1"/>
                <w:spacing w:val="-3"/>
                <w:sz w:val="16"/>
                <w:szCs w:val="16"/>
              </w:rPr>
              <w:t>0</w:t>
            </w:r>
            <w:r w:rsidR="00FF4C89">
              <w:rPr>
                <w:rFonts w:eastAsiaTheme="majorEastAsia" w:cs="Arial"/>
                <w:color w:val="000000" w:themeColor="text1"/>
                <w:spacing w:val="-3"/>
                <w:sz w:val="16"/>
                <w:szCs w:val="16"/>
              </w:rPr>
              <w:t>4</w:t>
            </w:r>
            <w:r>
              <w:rPr>
                <w:rFonts w:eastAsiaTheme="majorEastAsia" w:cs="Arial"/>
                <w:color w:val="000000" w:themeColor="text1"/>
                <w:spacing w:val="-3"/>
                <w:sz w:val="16"/>
                <w:szCs w:val="16"/>
              </w:rPr>
              <w:t xml:space="preserve"> 2026</w:t>
            </w:r>
          </w:p>
        </w:tc>
      </w:tr>
      <w:tr w:rsidR="00823A50" w:rsidRPr="00512D9F" w14:paraId="31345D70" w14:textId="77777777" w:rsidTr="00823A50">
        <w:tc>
          <w:tcPr>
            <w:tcW w:w="880" w:type="pct"/>
            <w:vMerge/>
            <w:tcBorders>
              <w:top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471F6176" w14:textId="77777777" w:rsidR="00823A50" w:rsidRPr="00512D9F" w:rsidRDefault="00823A50" w:rsidP="00823A50">
            <w:pPr>
              <w:keepNext/>
              <w:tabs>
                <w:tab w:val="right" w:leader="dot" w:pos="4139"/>
              </w:tabs>
              <w:spacing w:before="60" w:after="40" w:line="200" w:lineRule="exact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824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FFFFFF" w:themeFill="background1"/>
            <w:vAlign w:val="center"/>
          </w:tcPr>
          <w:p w14:paraId="19EAD5E5" w14:textId="77777777" w:rsidR="00823A50" w:rsidRPr="00512D9F" w:rsidRDefault="00823A50" w:rsidP="00823A50">
            <w:pPr>
              <w:tabs>
                <w:tab w:val="left" w:pos="2520"/>
              </w:tabs>
              <w:spacing w:before="60" w:after="40"/>
              <w:jc w:val="center"/>
              <w:rPr>
                <w:rFonts w:cs="Arial"/>
                <w:spacing w:val="-3"/>
                <w:sz w:val="16"/>
                <w:szCs w:val="16"/>
              </w:rPr>
            </w:pPr>
            <w:r w:rsidRPr="00512D9F">
              <w:rPr>
                <w:rFonts w:cs="Arial"/>
                <w:spacing w:val="-3"/>
                <w:sz w:val="16"/>
                <w:szCs w:val="16"/>
              </w:rPr>
              <w:t>w tys. t</w:t>
            </w:r>
          </w:p>
        </w:tc>
        <w:tc>
          <w:tcPr>
            <w:tcW w:w="824" w:type="pc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FFFFFF" w:themeFill="background1"/>
            <w:vAlign w:val="center"/>
          </w:tcPr>
          <w:p w14:paraId="611C667D" w14:textId="51D6F038" w:rsidR="00823A50" w:rsidRPr="00512D9F" w:rsidRDefault="00823A50" w:rsidP="00823A50">
            <w:pPr>
              <w:tabs>
                <w:tab w:val="left" w:pos="2520"/>
              </w:tabs>
              <w:spacing w:before="60" w:after="40"/>
              <w:jc w:val="center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rFonts w:cs="Arial"/>
                <w:spacing w:val="-3"/>
                <w:sz w:val="16"/>
                <w:szCs w:val="16"/>
              </w:rPr>
              <w:t>07 2024 – 0</w:t>
            </w:r>
            <w:r w:rsidR="00FF4C89">
              <w:rPr>
                <w:rFonts w:cs="Arial"/>
                <w:spacing w:val="-3"/>
                <w:sz w:val="16"/>
                <w:szCs w:val="16"/>
              </w:rPr>
              <w:t>4</w:t>
            </w:r>
            <w:r>
              <w:rPr>
                <w:rFonts w:cs="Arial"/>
                <w:spacing w:val="-3"/>
                <w:sz w:val="16"/>
                <w:szCs w:val="16"/>
              </w:rPr>
              <w:t xml:space="preserve"> </w:t>
            </w:r>
            <w:r w:rsidRPr="00512D9F">
              <w:rPr>
                <w:rFonts w:cs="Arial"/>
                <w:spacing w:val="-3"/>
                <w:sz w:val="16"/>
                <w:szCs w:val="16"/>
              </w:rPr>
              <w:t>20</w:t>
            </w:r>
            <w:r>
              <w:rPr>
                <w:rFonts w:cs="Arial"/>
                <w:spacing w:val="-3"/>
                <w:sz w:val="16"/>
                <w:szCs w:val="16"/>
              </w:rPr>
              <w:t>25</w:t>
            </w:r>
            <w:r w:rsidRPr="00512D9F">
              <w:rPr>
                <w:rFonts w:cs="Arial"/>
                <w:spacing w:val="-3"/>
                <w:sz w:val="16"/>
                <w:szCs w:val="16"/>
              </w:rPr>
              <w:t>=100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FFFFFF" w:themeFill="background1"/>
            <w:vAlign w:val="center"/>
          </w:tcPr>
          <w:p w14:paraId="1994C15F" w14:textId="77777777" w:rsidR="00823A50" w:rsidRPr="00512D9F" w:rsidRDefault="00823A50" w:rsidP="00823A50">
            <w:pPr>
              <w:tabs>
                <w:tab w:val="left" w:pos="2520"/>
              </w:tabs>
              <w:spacing w:before="60" w:after="40"/>
              <w:jc w:val="center"/>
              <w:rPr>
                <w:rFonts w:cs="Arial"/>
                <w:spacing w:val="-3"/>
                <w:sz w:val="16"/>
                <w:szCs w:val="16"/>
              </w:rPr>
            </w:pPr>
            <w:r w:rsidRPr="00512D9F">
              <w:rPr>
                <w:rFonts w:cs="Arial"/>
                <w:spacing w:val="-3"/>
                <w:sz w:val="16"/>
                <w:szCs w:val="16"/>
              </w:rPr>
              <w:t>w tys. t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FFFFFF" w:themeFill="background1"/>
            <w:vAlign w:val="center"/>
          </w:tcPr>
          <w:p w14:paraId="7ACB2BEE" w14:textId="19A9F5FB" w:rsidR="00823A50" w:rsidRPr="00512D9F" w:rsidRDefault="00823A50" w:rsidP="00823A50">
            <w:pPr>
              <w:tabs>
                <w:tab w:val="left" w:pos="2520"/>
              </w:tabs>
              <w:spacing w:before="60" w:after="40"/>
              <w:jc w:val="center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rFonts w:cs="Arial"/>
                <w:spacing w:val="-3"/>
                <w:sz w:val="16"/>
                <w:szCs w:val="16"/>
              </w:rPr>
              <w:t>0</w:t>
            </w:r>
            <w:r w:rsidR="00FF4C89">
              <w:rPr>
                <w:rFonts w:cs="Arial"/>
                <w:spacing w:val="-3"/>
                <w:sz w:val="16"/>
                <w:szCs w:val="16"/>
              </w:rPr>
              <w:t>4</w:t>
            </w:r>
            <w:r>
              <w:rPr>
                <w:rFonts w:cs="Arial"/>
                <w:spacing w:val="-3"/>
                <w:sz w:val="16"/>
                <w:szCs w:val="16"/>
              </w:rPr>
              <w:t xml:space="preserve"> </w:t>
            </w:r>
            <w:r w:rsidRPr="00512D9F">
              <w:rPr>
                <w:rFonts w:cs="Arial"/>
                <w:spacing w:val="-3"/>
                <w:sz w:val="16"/>
                <w:szCs w:val="16"/>
              </w:rPr>
              <w:t>20</w:t>
            </w:r>
            <w:r>
              <w:rPr>
                <w:rFonts w:cs="Arial"/>
                <w:spacing w:val="-3"/>
                <w:sz w:val="16"/>
                <w:szCs w:val="16"/>
              </w:rPr>
              <w:t>25</w:t>
            </w:r>
            <w:r w:rsidRPr="00512D9F">
              <w:rPr>
                <w:rFonts w:cs="Arial"/>
                <w:spacing w:val="-3"/>
                <w:sz w:val="16"/>
                <w:szCs w:val="16"/>
              </w:rPr>
              <w:t>=100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FFFFFF" w:themeFill="background1"/>
            <w:vAlign w:val="center"/>
          </w:tcPr>
          <w:p w14:paraId="5F61422B" w14:textId="637F4572" w:rsidR="00823A50" w:rsidRPr="00512D9F" w:rsidRDefault="00823A50" w:rsidP="00823A50">
            <w:pPr>
              <w:tabs>
                <w:tab w:val="left" w:pos="2520"/>
              </w:tabs>
              <w:spacing w:before="60" w:after="40"/>
              <w:jc w:val="center"/>
              <w:rPr>
                <w:rFonts w:cs="Arial"/>
                <w:spacing w:val="-3"/>
                <w:sz w:val="16"/>
                <w:szCs w:val="16"/>
              </w:rPr>
            </w:pPr>
            <w:r>
              <w:rPr>
                <w:rFonts w:cs="Arial"/>
                <w:spacing w:val="-3"/>
                <w:sz w:val="16"/>
                <w:szCs w:val="16"/>
              </w:rPr>
              <w:t>0</w:t>
            </w:r>
            <w:r w:rsidR="00FF4C89">
              <w:rPr>
                <w:rFonts w:cs="Arial"/>
                <w:spacing w:val="-3"/>
                <w:sz w:val="16"/>
                <w:szCs w:val="16"/>
              </w:rPr>
              <w:t>3</w:t>
            </w:r>
            <w:r w:rsidRPr="00512D9F">
              <w:rPr>
                <w:rFonts w:cs="Arial"/>
                <w:spacing w:val="-3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3"/>
                <w:sz w:val="16"/>
                <w:szCs w:val="16"/>
              </w:rPr>
              <w:t>26</w:t>
            </w:r>
            <w:r w:rsidRPr="00512D9F">
              <w:rPr>
                <w:rFonts w:cs="Arial"/>
                <w:spacing w:val="-3"/>
                <w:sz w:val="16"/>
                <w:szCs w:val="16"/>
              </w:rPr>
              <w:t>=100</w:t>
            </w:r>
          </w:p>
        </w:tc>
      </w:tr>
      <w:tr w:rsidR="00FF4C89" w:rsidRPr="00512D9F" w14:paraId="7941718D" w14:textId="77777777" w:rsidTr="00823A50">
        <w:tc>
          <w:tcPr>
            <w:tcW w:w="880" w:type="pct"/>
            <w:tcBorders>
              <w:top w:val="single" w:sz="12" w:space="0" w:color="522398"/>
              <w:bottom w:val="single" w:sz="4" w:space="0" w:color="522398"/>
              <w:right w:val="single" w:sz="4" w:space="0" w:color="522297"/>
            </w:tcBorders>
            <w:vAlign w:val="center"/>
          </w:tcPr>
          <w:p w14:paraId="40F16828" w14:textId="77777777" w:rsidR="00FF4C89" w:rsidRPr="00512D9F" w:rsidRDefault="00FF4C89" w:rsidP="00FF4C89">
            <w:pPr>
              <w:keepNext/>
              <w:keepLines/>
              <w:tabs>
                <w:tab w:val="right" w:leader="dot" w:pos="4156"/>
              </w:tabs>
              <w:spacing w:before="40" w:after="40" w:line="160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512D9F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  <w:r w:rsidRPr="00512D9F">
              <w:rPr>
                <w:rFonts w:eastAsiaTheme="majorEastAsia" w:cstheme="majorBidi"/>
                <w:b/>
                <w:color w:val="000000" w:themeColor="text1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824" w:type="pct"/>
            <w:tcBorders>
              <w:top w:val="single" w:sz="12" w:space="0" w:color="522297"/>
              <w:bottom w:val="single" w:sz="4" w:space="0" w:color="522398"/>
            </w:tcBorders>
          </w:tcPr>
          <w:p w14:paraId="0835918A" w14:textId="2D222AAC" w:rsidR="00FF4C89" w:rsidRPr="000F4382" w:rsidRDefault="00FF4C89" w:rsidP="00FF4C89">
            <w:pPr>
              <w:tabs>
                <w:tab w:val="left" w:pos="2520"/>
              </w:tabs>
              <w:spacing w:before="40" w:after="40" w:line="160" w:lineRule="exact"/>
              <w:jc w:val="right"/>
              <w:rPr>
                <w:rFonts w:cs="Arial"/>
                <w:b/>
                <w:bCs/>
                <w:spacing w:val="-3"/>
                <w:sz w:val="16"/>
                <w:szCs w:val="16"/>
              </w:rPr>
            </w:pPr>
            <w:r w:rsidRPr="00346962">
              <w:rPr>
                <w:b/>
                <w:bCs/>
                <w:color w:val="000000" w:themeColor="text1"/>
                <w:sz w:val="16"/>
                <w:szCs w:val="16"/>
              </w:rPr>
              <w:t>94,5</w:t>
            </w:r>
          </w:p>
        </w:tc>
        <w:tc>
          <w:tcPr>
            <w:tcW w:w="824" w:type="pct"/>
            <w:tcBorders>
              <w:top w:val="single" w:sz="12" w:space="0" w:color="522297"/>
              <w:bottom w:val="single" w:sz="4" w:space="0" w:color="522398"/>
            </w:tcBorders>
          </w:tcPr>
          <w:p w14:paraId="0A1D07CB" w14:textId="12CBCD7F" w:rsidR="00FF4C89" w:rsidRPr="000F4382" w:rsidRDefault="00FF4C89" w:rsidP="00FF4C89">
            <w:pPr>
              <w:tabs>
                <w:tab w:val="left" w:pos="2520"/>
              </w:tabs>
              <w:spacing w:before="40" w:after="40" w:line="160" w:lineRule="exact"/>
              <w:jc w:val="right"/>
              <w:rPr>
                <w:rFonts w:cs="Arial"/>
                <w:b/>
                <w:bCs/>
                <w:spacing w:val="-3"/>
                <w:sz w:val="16"/>
                <w:szCs w:val="16"/>
              </w:rPr>
            </w:pPr>
            <w:r w:rsidRPr="00346962">
              <w:rPr>
                <w:b/>
                <w:bCs/>
                <w:color w:val="000000" w:themeColor="text1"/>
                <w:sz w:val="16"/>
                <w:szCs w:val="16"/>
              </w:rPr>
              <w:t>130,9</w:t>
            </w:r>
          </w:p>
        </w:tc>
        <w:tc>
          <w:tcPr>
            <w:tcW w:w="824" w:type="pct"/>
            <w:tcBorders>
              <w:top w:val="single" w:sz="12" w:space="0" w:color="522297"/>
              <w:bottom w:val="single" w:sz="4" w:space="0" w:color="522398"/>
            </w:tcBorders>
          </w:tcPr>
          <w:p w14:paraId="16C0B41D" w14:textId="2F973FC7" w:rsidR="00FF4C89" w:rsidRPr="000F4382" w:rsidRDefault="00FF4C89" w:rsidP="00FF4C89">
            <w:pPr>
              <w:tabs>
                <w:tab w:val="left" w:pos="2520"/>
              </w:tabs>
              <w:spacing w:before="40" w:after="40" w:line="160" w:lineRule="exact"/>
              <w:jc w:val="right"/>
              <w:rPr>
                <w:rFonts w:cs="Arial"/>
                <w:b/>
                <w:bCs/>
                <w:spacing w:val="-3"/>
                <w:sz w:val="16"/>
                <w:szCs w:val="16"/>
              </w:rPr>
            </w:pPr>
            <w:r w:rsidRPr="00DA66A7">
              <w:rPr>
                <w:b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24" w:type="pct"/>
            <w:tcBorders>
              <w:top w:val="single" w:sz="12" w:space="0" w:color="522297"/>
              <w:bottom w:val="single" w:sz="4" w:space="0" w:color="522398"/>
            </w:tcBorders>
          </w:tcPr>
          <w:p w14:paraId="79CA8D4E" w14:textId="58768970" w:rsidR="00FF4C89" w:rsidRPr="000F4382" w:rsidRDefault="00FF4C89" w:rsidP="00FF4C89">
            <w:pPr>
              <w:tabs>
                <w:tab w:val="left" w:pos="2520"/>
              </w:tabs>
              <w:spacing w:before="40" w:after="40" w:line="160" w:lineRule="exact"/>
              <w:jc w:val="right"/>
              <w:rPr>
                <w:rFonts w:cs="Arial"/>
                <w:b/>
                <w:bCs/>
                <w:spacing w:val="-3"/>
                <w:sz w:val="16"/>
                <w:szCs w:val="16"/>
              </w:rPr>
            </w:pPr>
            <w:r w:rsidRPr="00DA66A7">
              <w:rPr>
                <w:b/>
                <w:bCs/>
                <w:color w:val="000000" w:themeColor="text1"/>
                <w:sz w:val="16"/>
                <w:szCs w:val="16"/>
              </w:rPr>
              <w:t>150,2</w:t>
            </w:r>
          </w:p>
        </w:tc>
        <w:tc>
          <w:tcPr>
            <w:tcW w:w="824" w:type="pct"/>
            <w:tcBorders>
              <w:top w:val="single" w:sz="12" w:space="0" w:color="522297"/>
              <w:bottom w:val="single" w:sz="4" w:space="0" w:color="522398"/>
              <w:right w:val="nil"/>
            </w:tcBorders>
          </w:tcPr>
          <w:p w14:paraId="6A9BE231" w14:textId="568366DA" w:rsidR="00FF4C89" w:rsidRPr="000F4382" w:rsidRDefault="00FF4C89" w:rsidP="00FF4C89">
            <w:pPr>
              <w:tabs>
                <w:tab w:val="left" w:pos="2520"/>
              </w:tabs>
              <w:spacing w:before="40" w:after="40" w:line="160" w:lineRule="exact"/>
              <w:jc w:val="right"/>
              <w:rPr>
                <w:rFonts w:cs="Arial"/>
                <w:b/>
                <w:bCs/>
                <w:spacing w:val="-3"/>
                <w:sz w:val="16"/>
                <w:szCs w:val="16"/>
              </w:rPr>
            </w:pPr>
            <w:r w:rsidRPr="00DA66A7">
              <w:rPr>
                <w:b/>
                <w:bCs/>
                <w:color w:val="000000" w:themeColor="text1"/>
                <w:sz w:val="16"/>
                <w:szCs w:val="16"/>
              </w:rPr>
              <w:t>83,7</w:t>
            </w:r>
          </w:p>
        </w:tc>
      </w:tr>
      <w:tr w:rsidR="00FF4C89" w:rsidRPr="00512D9F" w14:paraId="659EC8F3" w14:textId="77777777" w:rsidTr="00823A50">
        <w:tc>
          <w:tcPr>
            <w:tcW w:w="88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297"/>
            </w:tcBorders>
            <w:vAlign w:val="center"/>
          </w:tcPr>
          <w:p w14:paraId="5EAE22CF" w14:textId="77777777" w:rsidR="00FF4C89" w:rsidRPr="00512D9F" w:rsidRDefault="00FF4C89" w:rsidP="00FF4C89">
            <w:pPr>
              <w:keepNext/>
              <w:keepLines/>
              <w:tabs>
                <w:tab w:val="right" w:leader="dot" w:pos="4156"/>
              </w:tabs>
              <w:spacing w:before="40" w:after="40" w:line="160" w:lineRule="exact"/>
              <w:ind w:left="17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512D9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512D9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512D9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97A5150" w14:textId="77777777" w:rsidR="00FF4C89" w:rsidRPr="000F4382" w:rsidRDefault="00FF4C89" w:rsidP="00FF4C89">
            <w:pPr>
              <w:tabs>
                <w:tab w:val="left" w:pos="2520"/>
              </w:tabs>
              <w:spacing w:before="40" w:after="40" w:line="16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48E5C67" w14:textId="77777777" w:rsidR="00FF4C89" w:rsidRPr="000F4382" w:rsidRDefault="00FF4C89" w:rsidP="00FF4C89">
            <w:pPr>
              <w:tabs>
                <w:tab w:val="left" w:pos="2520"/>
              </w:tabs>
              <w:spacing w:before="40" w:after="40" w:line="16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47BBC4D" w14:textId="77777777" w:rsidR="00FF4C89" w:rsidRPr="000F4382" w:rsidRDefault="00FF4C89" w:rsidP="00FF4C89">
            <w:pPr>
              <w:tabs>
                <w:tab w:val="left" w:pos="2520"/>
              </w:tabs>
              <w:spacing w:before="40" w:after="40" w:line="16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F3AA7E" w14:textId="77777777" w:rsidR="00FF4C89" w:rsidRPr="000F4382" w:rsidRDefault="00FF4C89" w:rsidP="00FF4C89">
            <w:pPr>
              <w:tabs>
                <w:tab w:val="left" w:pos="2520"/>
              </w:tabs>
              <w:spacing w:before="40" w:after="40" w:line="16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53E0796A" w14:textId="77777777" w:rsidR="00FF4C89" w:rsidRPr="000F4382" w:rsidRDefault="00FF4C89" w:rsidP="00FF4C89">
            <w:pPr>
              <w:tabs>
                <w:tab w:val="left" w:pos="2520"/>
              </w:tabs>
              <w:spacing w:before="40" w:after="40" w:line="16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</w:p>
        </w:tc>
      </w:tr>
      <w:tr w:rsidR="00FF4C89" w:rsidRPr="00512D9F" w14:paraId="7278F77B" w14:textId="77777777" w:rsidTr="00823A50">
        <w:tc>
          <w:tcPr>
            <w:tcW w:w="88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297"/>
            </w:tcBorders>
            <w:vAlign w:val="center"/>
          </w:tcPr>
          <w:p w14:paraId="178FEC45" w14:textId="77777777" w:rsidR="00FF4C89" w:rsidRPr="00512D9F" w:rsidRDefault="00FF4C89" w:rsidP="00FF4C89">
            <w:pPr>
              <w:keepNext/>
              <w:keepLines/>
              <w:tabs>
                <w:tab w:val="right" w:leader="dot" w:pos="4156"/>
              </w:tabs>
              <w:spacing w:before="20" w:after="20" w:line="16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2D9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67CC51" w14:textId="0A0D98E2" w:rsidR="00FF4C89" w:rsidRPr="000F4382" w:rsidRDefault="00FF4C89" w:rsidP="00FF4C89">
            <w:pPr>
              <w:tabs>
                <w:tab w:val="left" w:pos="2520"/>
              </w:tabs>
              <w:spacing w:before="20" w:after="20" w:line="16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  <w:r w:rsidRPr="00DA66A7">
              <w:rPr>
                <w:color w:val="000000" w:themeColor="text1"/>
                <w:sz w:val="16"/>
                <w:szCs w:val="16"/>
              </w:rPr>
              <w:t>68,0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15EA36" w14:textId="46AEC7DB" w:rsidR="00FF4C89" w:rsidRPr="000F4382" w:rsidRDefault="00FF4C89" w:rsidP="00FF4C89">
            <w:pPr>
              <w:tabs>
                <w:tab w:val="left" w:pos="2520"/>
              </w:tabs>
              <w:spacing w:before="20" w:after="20" w:line="16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  <w:r w:rsidRPr="00DA66A7">
              <w:rPr>
                <w:color w:val="000000" w:themeColor="text1"/>
                <w:sz w:val="16"/>
                <w:szCs w:val="16"/>
              </w:rPr>
              <w:t>134,2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C6E897" w14:textId="3A35E76A" w:rsidR="00FF4C89" w:rsidRPr="000F4382" w:rsidRDefault="00FF4C89" w:rsidP="00FF4C89">
            <w:pPr>
              <w:tabs>
                <w:tab w:val="left" w:pos="2520"/>
              </w:tabs>
              <w:spacing w:before="20" w:after="20" w:line="16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  <w:r w:rsidRPr="00DA66A7">
              <w:rPr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D5D3EE" w14:textId="40FB9298" w:rsidR="00FF4C89" w:rsidRPr="000F4382" w:rsidRDefault="00FF4C89" w:rsidP="00FF4C89">
            <w:pPr>
              <w:tabs>
                <w:tab w:val="left" w:pos="2520"/>
              </w:tabs>
              <w:spacing w:before="20" w:after="20" w:line="16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  <w:r w:rsidRPr="00DA66A7">
              <w:rPr>
                <w:color w:val="000000" w:themeColor="text1"/>
                <w:sz w:val="16"/>
                <w:szCs w:val="16"/>
              </w:rPr>
              <w:t>164,4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0A301A98" w14:textId="0E3396D5" w:rsidR="00FF4C89" w:rsidRPr="000F4382" w:rsidRDefault="00FF4C89" w:rsidP="00FF4C89">
            <w:pPr>
              <w:tabs>
                <w:tab w:val="left" w:pos="2520"/>
              </w:tabs>
              <w:spacing w:before="20" w:after="20" w:line="16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  <w:r w:rsidRPr="00DA66A7">
              <w:rPr>
                <w:color w:val="000000" w:themeColor="text1"/>
                <w:sz w:val="16"/>
                <w:szCs w:val="16"/>
              </w:rPr>
              <w:t>87,5</w:t>
            </w:r>
          </w:p>
        </w:tc>
      </w:tr>
      <w:tr w:rsidR="00FF4C89" w:rsidRPr="00512D9F" w14:paraId="338450D3" w14:textId="77777777" w:rsidTr="00823A50">
        <w:tc>
          <w:tcPr>
            <w:tcW w:w="88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297"/>
            </w:tcBorders>
            <w:vAlign w:val="center"/>
          </w:tcPr>
          <w:p w14:paraId="25BB27B7" w14:textId="77777777" w:rsidR="00FF4C89" w:rsidRPr="00512D9F" w:rsidRDefault="00FF4C89" w:rsidP="00FF4C89">
            <w:pPr>
              <w:keepNext/>
              <w:keepLines/>
              <w:tabs>
                <w:tab w:val="right" w:leader="dot" w:pos="4156"/>
              </w:tabs>
              <w:spacing w:before="20" w:after="20" w:line="16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2D9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7EF5F0A" w14:textId="6C2E1309" w:rsidR="00FF4C89" w:rsidRPr="000F4382" w:rsidRDefault="00FF4C89" w:rsidP="00FF4C89">
            <w:pPr>
              <w:tabs>
                <w:tab w:val="left" w:pos="2520"/>
              </w:tabs>
              <w:spacing w:before="20" w:after="20" w:line="16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  <w:r w:rsidRPr="00DA66A7">
              <w:rPr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51DC804" w14:textId="3E9D402C" w:rsidR="00FF4C89" w:rsidRPr="000F4382" w:rsidRDefault="00FF4C89" w:rsidP="00FF4C89">
            <w:pPr>
              <w:tabs>
                <w:tab w:val="left" w:pos="2520"/>
              </w:tabs>
              <w:spacing w:before="20" w:after="20" w:line="16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  <w:r w:rsidRPr="00DA66A7">
              <w:rPr>
                <w:color w:val="000000" w:themeColor="text1"/>
                <w:sz w:val="16"/>
                <w:szCs w:val="16"/>
              </w:rPr>
              <w:t>120,9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8F22EF" w14:textId="31B3B439" w:rsidR="00FF4C89" w:rsidRPr="000F4382" w:rsidRDefault="00FF4C89" w:rsidP="00FF4C89">
            <w:pPr>
              <w:tabs>
                <w:tab w:val="left" w:pos="2520"/>
              </w:tabs>
              <w:spacing w:before="20" w:after="20" w:line="16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  <w:r w:rsidRPr="00DA66A7">
              <w:rPr>
                <w:rFonts w:cs="Arial"/>
                <w:color w:val="000000" w:themeColor="text1"/>
                <w:spacing w:val="-3"/>
                <w:sz w:val="16"/>
                <w:szCs w:val="16"/>
              </w:rPr>
              <w:t>0,3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83C10B9" w14:textId="5615B92F" w:rsidR="00FF4C89" w:rsidRPr="000F4382" w:rsidRDefault="00FF4C89" w:rsidP="00FF4C89">
            <w:pPr>
              <w:tabs>
                <w:tab w:val="left" w:pos="2520"/>
              </w:tabs>
              <w:spacing w:before="20" w:after="20" w:line="16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  <w:r w:rsidRPr="00DA66A7">
              <w:rPr>
                <w:color w:val="000000" w:themeColor="text1"/>
                <w:sz w:val="16"/>
                <w:szCs w:val="16"/>
              </w:rPr>
              <w:t>88,8</w:t>
            </w:r>
          </w:p>
        </w:tc>
        <w:tc>
          <w:tcPr>
            <w:tcW w:w="82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335A8A9C" w14:textId="1A6E2F0C" w:rsidR="00FF4C89" w:rsidRPr="000F4382" w:rsidRDefault="00FF4C89" w:rsidP="00FF4C89">
            <w:pPr>
              <w:tabs>
                <w:tab w:val="left" w:pos="2520"/>
              </w:tabs>
              <w:spacing w:before="20" w:after="20" w:line="160" w:lineRule="exact"/>
              <w:jc w:val="right"/>
              <w:rPr>
                <w:rFonts w:cs="Arial"/>
                <w:spacing w:val="-3"/>
                <w:sz w:val="16"/>
                <w:szCs w:val="16"/>
              </w:rPr>
            </w:pPr>
            <w:r w:rsidRPr="00DA66A7">
              <w:rPr>
                <w:color w:val="000000" w:themeColor="text1"/>
                <w:sz w:val="16"/>
                <w:szCs w:val="16"/>
              </w:rPr>
              <w:t>153,7</w:t>
            </w:r>
          </w:p>
        </w:tc>
      </w:tr>
    </w:tbl>
    <w:p w14:paraId="11769A8E" w14:textId="0C4E83DD" w:rsidR="00B1009B" w:rsidRDefault="00B1009B" w:rsidP="004E13A0">
      <w:pPr>
        <w:tabs>
          <w:tab w:val="left" w:pos="2520"/>
        </w:tabs>
        <w:rPr>
          <w:rFonts w:cs="Arial"/>
          <w:color w:val="000000" w:themeColor="text1"/>
          <w:spacing w:val="-3"/>
          <w:sz w:val="16"/>
          <w:szCs w:val="16"/>
        </w:rPr>
      </w:pPr>
      <w:r>
        <w:rPr>
          <w:b/>
          <w:color w:val="000000" w:themeColor="text1"/>
          <w:spacing w:val="-2"/>
          <w:shd w:val="clear" w:color="auto" w:fill="FFFFFF"/>
        </w:rPr>
        <w:t xml:space="preserve">Tablica </w:t>
      </w:r>
      <w:r w:rsidR="00E41987">
        <w:rPr>
          <w:b/>
          <w:color w:val="000000" w:themeColor="text1"/>
          <w:spacing w:val="-2"/>
          <w:shd w:val="clear" w:color="auto" w:fill="FFFFFF"/>
        </w:rPr>
        <w:t>4</w:t>
      </w:r>
      <w:r>
        <w:rPr>
          <w:b/>
          <w:color w:val="000000" w:themeColor="text1"/>
          <w:spacing w:val="-2"/>
          <w:shd w:val="clear" w:color="auto" w:fill="FFFFFF"/>
        </w:rPr>
        <w:t>.</w:t>
      </w:r>
      <w:r w:rsidRPr="00512D9F">
        <w:rPr>
          <w:b/>
          <w:spacing w:val="-2"/>
          <w:shd w:val="clear" w:color="auto" w:fill="FFFFFF"/>
        </w:rPr>
        <w:t xml:space="preserve"> Skup zbóż </w:t>
      </w:r>
      <w:proofErr w:type="spellStart"/>
      <w:r w:rsidRPr="00512D9F">
        <w:rPr>
          <w:b/>
          <w:spacing w:val="-2"/>
          <w:shd w:val="clear" w:color="auto" w:fill="FFFFFF"/>
        </w:rPr>
        <w:t>podstawowych</w:t>
      </w:r>
      <w:r w:rsidRPr="00512D9F">
        <w:rPr>
          <w:b/>
          <w:spacing w:val="-2"/>
          <w:shd w:val="clear" w:color="auto" w:fill="FFFFFF"/>
          <w:vertAlign w:val="superscript"/>
        </w:rPr>
        <w:t>a</w:t>
      </w:r>
      <w:proofErr w:type="spellEnd"/>
      <w:r w:rsidRPr="00512D9F">
        <w:rPr>
          <w:b/>
          <w:spacing w:val="-2"/>
          <w:shd w:val="clear" w:color="auto" w:fill="FFFFFF"/>
        </w:rPr>
        <w:t xml:space="preserve"> </w:t>
      </w:r>
      <w:r w:rsidR="00423FBE">
        <w:rPr>
          <w:b/>
          <w:spacing w:val="-2"/>
          <w:shd w:val="clear" w:color="auto" w:fill="FFFFFF"/>
        </w:rPr>
        <w:t xml:space="preserve"> </w:t>
      </w:r>
    </w:p>
    <w:p w14:paraId="3BBD6D49" w14:textId="4C3CF3AE" w:rsidR="00B1009B" w:rsidRDefault="00B1009B" w:rsidP="00D636D2">
      <w:pPr>
        <w:pStyle w:val="Notkadotablicy"/>
        <w:spacing w:before="240" w:line="180" w:lineRule="exact"/>
      </w:pPr>
      <w:r>
        <w:rPr>
          <w:b/>
          <w:color w:val="000000" w:themeColor="text1"/>
          <w:spacing w:val="-3"/>
        </w:rPr>
        <w:t xml:space="preserve">a </w:t>
      </w:r>
      <w:r w:rsidRPr="00234B53">
        <w:rPr>
          <w:b/>
          <w:color w:val="000000" w:themeColor="text1"/>
          <w:spacing w:val="-3"/>
        </w:rPr>
        <w:t xml:space="preserve"> </w:t>
      </w:r>
      <w:r w:rsidRPr="003E3A70">
        <w:rPr>
          <w:rFonts w:eastAsia="Fira Sans Light"/>
          <w:bCs/>
          <w:color w:val="000000"/>
          <w:spacing w:val="-3"/>
        </w:rPr>
        <w:t>Bez</w:t>
      </w:r>
      <w:r w:rsidRPr="003E3A70">
        <w:rPr>
          <w:rFonts w:eastAsia="Fira Sans Light"/>
          <w:color w:val="000000"/>
          <w:spacing w:val="-3"/>
        </w:rPr>
        <w:t xml:space="preserve"> skupu realizowanego przez osoby fizyczne</w:t>
      </w:r>
      <w:r w:rsidRPr="00234B53">
        <w:rPr>
          <w:color w:val="000000" w:themeColor="text1"/>
          <w:spacing w:val="-3"/>
        </w:rPr>
        <w:t xml:space="preserve">. </w:t>
      </w:r>
      <w:r w:rsidRPr="00234B53">
        <w:rPr>
          <w:b/>
          <w:color w:val="000000" w:themeColor="text1"/>
          <w:spacing w:val="-3"/>
        </w:rPr>
        <w:t>b</w:t>
      </w:r>
      <w:r w:rsidRPr="00234B53">
        <w:rPr>
          <w:color w:val="000000" w:themeColor="text1"/>
          <w:spacing w:val="-3"/>
        </w:rPr>
        <w:t xml:space="preserve"> Obejmuje: pszenicę, żyto, jęczmień, owies, pszenżyto</w:t>
      </w:r>
      <w:r w:rsidR="005B063E">
        <w:rPr>
          <w:color w:val="000000" w:themeColor="text1"/>
          <w:spacing w:val="-3"/>
        </w:rPr>
        <w:t>, łą</w:t>
      </w:r>
      <w:r w:rsidRPr="00234B53">
        <w:rPr>
          <w:color w:val="000000" w:themeColor="text1"/>
          <w:spacing w:val="-3"/>
        </w:rPr>
        <w:t>cznie z mieszankami zbożowymi</w:t>
      </w:r>
      <w:r>
        <w:rPr>
          <w:color w:val="000000" w:themeColor="text1"/>
          <w:spacing w:val="-3"/>
        </w:rPr>
        <w:t>;</w:t>
      </w:r>
      <w:r w:rsidRPr="00234B53">
        <w:rPr>
          <w:color w:val="000000" w:themeColor="text1"/>
          <w:spacing w:val="-3"/>
        </w:rPr>
        <w:t xml:space="preserve"> bez ziarna siewnego</w:t>
      </w:r>
      <w:r w:rsidRPr="00234B53">
        <w:t>.</w:t>
      </w:r>
    </w:p>
    <w:p w14:paraId="63D2F821" w14:textId="574F9351" w:rsidR="0059414E" w:rsidRDefault="00FF4C89" w:rsidP="0007719D">
      <w:r w:rsidRPr="00DA66A7">
        <w:rPr>
          <w:b/>
          <w:color w:val="000000" w:themeColor="text1"/>
        </w:rPr>
        <w:t xml:space="preserve">Skup żywca rzeźnego </w:t>
      </w:r>
      <w:r w:rsidRPr="00DA66A7">
        <w:rPr>
          <w:bCs/>
          <w:color w:val="000000" w:themeColor="text1"/>
        </w:rPr>
        <w:t xml:space="preserve">(w wadze żywej) według siedziby producenta w okresie styczeń – kwiecień br. wyniósł 29,8 tys. ton, tj. o 2,8% mniej niż w analogicznym okresie ub. roku. W kwietniu br. producenci z województwa śląskiego dostarczyli do skupu 6,9 tys. ton żywca rzeźnego, tj. mniej niż przed rokiem </w:t>
      </w:r>
      <w:r>
        <w:rPr>
          <w:bCs/>
          <w:color w:val="000000" w:themeColor="text1"/>
        </w:rPr>
        <w:t>i przed</w:t>
      </w:r>
      <w:r w:rsidRPr="00DA66A7">
        <w:rPr>
          <w:bCs/>
          <w:color w:val="000000" w:themeColor="text1"/>
        </w:rPr>
        <w:t xml:space="preserve"> miesiącem odpowiednio o 9,9% i 16,9</w:t>
      </w:r>
      <w:r w:rsidR="000F4382" w:rsidRPr="000F4382">
        <w:rPr>
          <w:bCs/>
        </w:rPr>
        <w:t>%.</w:t>
      </w:r>
    </w:p>
    <w:tbl>
      <w:tblPr>
        <w:tblStyle w:val="TableNormal"/>
        <w:tblpPr w:leftFromText="142" w:rightFromText="142" w:vertAnchor="text" w:horzAnchor="margin" w:tblpY="578"/>
        <w:tblW w:w="10480" w:type="dxa"/>
        <w:tblBorders>
          <w:top w:val="single" w:sz="4" w:space="0" w:color="522297"/>
          <w:left w:val="single" w:sz="4" w:space="0" w:color="522297"/>
          <w:bottom w:val="single" w:sz="4" w:space="0" w:color="522297"/>
          <w:right w:val="single" w:sz="4" w:space="0" w:color="522297"/>
          <w:insideH w:val="single" w:sz="4" w:space="0" w:color="522297"/>
          <w:insideV w:val="single" w:sz="4" w:space="0" w:color="522297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Tablica zawiera dane o skupie podstawowych produktów zwierzęcych (w tys. ton i dynamiki) w okresie styczeń-kwiecień 2026 roku oraz w kwietniu 2026 roku."/>
      </w:tblPr>
      <w:tblGrid>
        <w:gridCol w:w="2854"/>
        <w:gridCol w:w="1524"/>
        <w:gridCol w:w="1526"/>
        <w:gridCol w:w="1526"/>
        <w:gridCol w:w="1526"/>
        <w:gridCol w:w="1524"/>
      </w:tblGrid>
      <w:tr w:rsidR="00823A50" w14:paraId="6D3BA0CE" w14:textId="77777777" w:rsidTr="00823A50">
        <w:trPr>
          <w:trHeight w:val="287"/>
        </w:trPr>
        <w:tc>
          <w:tcPr>
            <w:tcW w:w="2854" w:type="dxa"/>
            <w:vMerge w:val="restart"/>
            <w:tcBorders>
              <w:left w:val="nil"/>
              <w:bottom w:val="single" w:sz="12" w:space="0" w:color="522297"/>
              <w:right w:val="single" w:sz="4" w:space="0" w:color="001D77"/>
            </w:tcBorders>
            <w:vAlign w:val="center"/>
          </w:tcPr>
          <w:p w14:paraId="7780E154" w14:textId="77777777" w:rsidR="00823A50" w:rsidRDefault="00823A50" w:rsidP="004E13A0">
            <w:pPr>
              <w:pStyle w:val="TableParagraph"/>
              <w:spacing w:line="156" w:lineRule="exact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WYSZCZEGÓLNIENIE</w:t>
            </w:r>
          </w:p>
        </w:tc>
        <w:tc>
          <w:tcPr>
            <w:tcW w:w="3050" w:type="dxa"/>
            <w:gridSpan w:val="2"/>
            <w:tcBorders>
              <w:left w:val="single" w:sz="4" w:space="0" w:color="001D77"/>
              <w:right w:val="single" w:sz="4" w:space="0" w:color="001D77"/>
            </w:tcBorders>
          </w:tcPr>
          <w:p w14:paraId="26515093" w14:textId="34A9C4F2" w:rsidR="00823A50" w:rsidRDefault="00823A50" w:rsidP="004E13A0">
            <w:pPr>
              <w:pStyle w:val="TableParagraph"/>
              <w:spacing w:before="71" w:line="156" w:lineRule="exact"/>
              <w:ind w:right="1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rFonts w:ascii="Fira Sans Medium" w:hAnsi="Fira Sans Medium"/>
                <w:color w:val="1F4D78"/>
                <w:sz w:val="16"/>
              </w:rPr>
              <w:t>–</w:t>
            </w:r>
            <w:r>
              <w:rPr>
                <w:rFonts w:ascii="Fira Sans Medium" w:hAnsi="Fira Sans Medium"/>
                <w:color w:val="1F4D78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  <w:r w:rsidR="00FF4C89">
              <w:rPr>
                <w:sz w:val="16"/>
              </w:rPr>
              <w:t>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4576" w:type="dxa"/>
            <w:gridSpan w:val="3"/>
            <w:tcBorders>
              <w:left w:val="single" w:sz="4" w:space="0" w:color="001D77"/>
              <w:right w:val="nil"/>
            </w:tcBorders>
          </w:tcPr>
          <w:p w14:paraId="188CD106" w14:textId="2EC1A825" w:rsidR="00823A50" w:rsidRDefault="00823A50" w:rsidP="004E13A0">
            <w:pPr>
              <w:pStyle w:val="TableParagraph"/>
              <w:spacing w:before="71" w:line="156" w:lineRule="exact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  <w:r w:rsidR="00FF4C89">
              <w:rPr>
                <w:sz w:val="16"/>
              </w:rPr>
              <w:t>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2026</w:t>
            </w:r>
          </w:p>
        </w:tc>
      </w:tr>
      <w:tr w:rsidR="00823A50" w14:paraId="07251243" w14:textId="77777777" w:rsidTr="00823A50">
        <w:trPr>
          <w:trHeight w:val="284"/>
        </w:trPr>
        <w:tc>
          <w:tcPr>
            <w:tcW w:w="2854" w:type="dxa"/>
            <w:vMerge/>
            <w:tcBorders>
              <w:top w:val="nil"/>
              <w:left w:val="nil"/>
              <w:bottom w:val="single" w:sz="12" w:space="0" w:color="522297"/>
              <w:right w:val="single" w:sz="4" w:space="0" w:color="001D77"/>
            </w:tcBorders>
          </w:tcPr>
          <w:p w14:paraId="2394DF92" w14:textId="77777777" w:rsidR="00823A50" w:rsidRDefault="00823A50" w:rsidP="004E13A0">
            <w:pPr>
              <w:spacing w:line="156" w:lineRule="exact"/>
              <w:rPr>
                <w:sz w:val="2"/>
                <w:szCs w:val="2"/>
              </w:rPr>
            </w:pPr>
          </w:p>
        </w:tc>
        <w:tc>
          <w:tcPr>
            <w:tcW w:w="1524" w:type="dxa"/>
            <w:tcBorders>
              <w:left w:val="single" w:sz="4" w:space="0" w:color="001D77"/>
              <w:bottom w:val="single" w:sz="12" w:space="0" w:color="522196"/>
              <w:right w:val="single" w:sz="4" w:space="0" w:color="001D77"/>
            </w:tcBorders>
          </w:tcPr>
          <w:p w14:paraId="2151AAB3" w14:textId="77777777" w:rsidR="00823A50" w:rsidRDefault="00823A50" w:rsidP="004E13A0">
            <w:pPr>
              <w:pStyle w:val="TableParagraph"/>
              <w:spacing w:before="61" w:line="156" w:lineRule="exact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w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tys</w:t>
            </w:r>
            <w:proofErr w:type="spellEnd"/>
            <w:r>
              <w:rPr>
                <w:spacing w:val="-2"/>
                <w:sz w:val="16"/>
              </w:rPr>
              <w:t>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t</w:t>
            </w:r>
          </w:p>
        </w:tc>
        <w:tc>
          <w:tcPr>
            <w:tcW w:w="1526" w:type="dxa"/>
            <w:tcBorders>
              <w:left w:val="single" w:sz="4" w:space="0" w:color="001D77"/>
              <w:bottom w:val="single" w:sz="12" w:space="0" w:color="522196"/>
            </w:tcBorders>
          </w:tcPr>
          <w:p w14:paraId="550E5384" w14:textId="2F415E37" w:rsidR="00823A50" w:rsidRDefault="00823A50" w:rsidP="004E13A0">
            <w:pPr>
              <w:pStyle w:val="TableParagraph"/>
              <w:spacing w:before="61" w:line="156" w:lineRule="exact"/>
              <w:ind w:left="181"/>
              <w:jc w:val="left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  <w:r w:rsidR="00FF4C89">
              <w:rPr>
                <w:sz w:val="16"/>
              </w:rPr>
              <w:t>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2025=100</w:t>
            </w:r>
          </w:p>
        </w:tc>
        <w:tc>
          <w:tcPr>
            <w:tcW w:w="1526" w:type="dxa"/>
            <w:tcBorders>
              <w:bottom w:val="single" w:sz="12" w:space="0" w:color="522196"/>
            </w:tcBorders>
          </w:tcPr>
          <w:p w14:paraId="21A6DB87" w14:textId="77777777" w:rsidR="00823A50" w:rsidRDefault="00823A50" w:rsidP="004E13A0">
            <w:pPr>
              <w:pStyle w:val="TableParagraph"/>
              <w:spacing w:before="61" w:line="156" w:lineRule="exact"/>
              <w:ind w:lef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w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tys</w:t>
            </w:r>
            <w:proofErr w:type="spellEnd"/>
            <w:r>
              <w:rPr>
                <w:spacing w:val="-2"/>
                <w:sz w:val="16"/>
              </w:rPr>
              <w:t>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t</w:t>
            </w:r>
          </w:p>
        </w:tc>
        <w:tc>
          <w:tcPr>
            <w:tcW w:w="1526" w:type="dxa"/>
            <w:tcBorders>
              <w:bottom w:val="single" w:sz="12" w:space="0" w:color="522196"/>
            </w:tcBorders>
          </w:tcPr>
          <w:p w14:paraId="19408517" w14:textId="0E4F5D20" w:rsidR="00823A50" w:rsidRDefault="00823A50" w:rsidP="004E13A0">
            <w:pPr>
              <w:pStyle w:val="TableParagraph"/>
              <w:spacing w:before="61" w:line="156" w:lineRule="exact"/>
              <w:ind w:left="338"/>
              <w:jc w:val="left"/>
              <w:rPr>
                <w:sz w:val="16"/>
              </w:rPr>
            </w:pPr>
            <w:r>
              <w:rPr>
                <w:sz w:val="16"/>
              </w:rPr>
              <w:t>0</w:t>
            </w:r>
            <w:r w:rsidR="00FF4C89">
              <w:rPr>
                <w:sz w:val="16"/>
              </w:rPr>
              <w:t>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2025=100</w:t>
            </w:r>
          </w:p>
        </w:tc>
        <w:tc>
          <w:tcPr>
            <w:tcW w:w="1524" w:type="dxa"/>
            <w:tcBorders>
              <w:bottom w:val="single" w:sz="12" w:space="0" w:color="522196"/>
              <w:right w:val="nil"/>
            </w:tcBorders>
          </w:tcPr>
          <w:p w14:paraId="5B3E7BED" w14:textId="404A5E9A" w:rsidR="00823A50" w:rsidRDefault="00823A50" w:rsidP="004E13A0">
            <w:pPr>
              <w:pStyle w:val="TableParagraph"/>
              <w:spacing w:before="61" w:line="156" w:lineRule="exact"/>
              <w:ind w:left="346"/>
              <w:jc w:val="left"/>
              <w:rPr>
                <w:sz w:val="16"/>
              </w:rPr>
            </w:pPr>
            <w:r>
              <w:rPr>
                <w:sz w:val="16"/>
              </w:rPr>
              <w:t>0</w:t>
            </w:r>
            <w:r w:rsidR="00FF4C89">
              <w:rPr>
                <w:sz w:val="16"/>
              </w:rPr>
              <w:t>3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2026=100</w:t>
            </w:r>
          </w:p>
        </w:tc>
      </w:tr>
      <w:tr w:rsidR="00FF4C89" w14:paraId="185142A3" w14:textId="77777777" w:rsidTr="00A81F91">
        <w:trPr>
          <w:trHeight w:val="280"/>
        </w:trPr>
        <w:tc>
          <w:tcPr>
            <w:tcW w:w="2854" w:type="dxa"/>
            <w:tcBorders>
              <w:top w:val="single" w:sz="12" w:space="0" w:color="522297"/>
              <w:left w:val="nil"/>
              <w:right w:val="single" w:sz="4" w:space="0" w:color="001D77"/>
            </w:tcBorders>
            <w:vAlign w:val="center"/>
          </w:tcPr>
          <w:p w14:paraId="343A3BAE" w14:textId="77777777" w:rsidR="00FF4C89" w:rsidRDefault="00FF4C89" w:rsidP="00FF4C89">
            <w:pPr>
              <w:pStyle w:val="TableParagraph"/>
              <w:spacing w:before="0" w:line="160" w:lineRule="exact"/>
              <w:ind w:left="72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Żywiec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rzeźny</w:t>
            </w:r>
            <w:r>
              <w:rPr>
                <w:b/>
                <w:spacing w:val="-2"/>
                <w:sz w:val="16"/>
                <w:vertAlign w:val="superscript"/>
              </w:rPr>
              <w:t>b</w:t>
            </w:r>
            <w:proofErr w:type="spellEnd"/>
          </w:p>
        </w:tc>
        <w:tc>
          <w:tcPr>
            <w:tcW w:w="1524" w:type="dxa"/>
            <w:tcBorders>
              <w:top w:val="single" w:sz="12" w:space="0" w:color="522196"/>
              <w:left w:val="single" w:sz="4" w:space="0" w:color="001D77"/>
              <w:bottom w:val="single" w:sz="4" w:space="0" w:color="522196"/>
              <w:right w:val="single" w:sz="4" w:space="0" w:color="001D77"/>
            </w:tcBorders>
            <w:vAlign w:val="center"/>
          </w:tcPr>
          <w:p w14:paraId="3910438D" w14:textId="27DBAF02" w:rsidR="00FF4C89" w:rsidRPr="00A81F91" w:rsidRDefault="00FF4C89" w:rsidP="00FF4C89">
            <w:pPr>
              <w:pStyle w:val="TableParagraph"/>
              <w:spacing w:before="0" w:line="160" w:lineRule="exact"/>
              <w:ind w:right="53"/>
              <w:rPr>
                <w:b/>
                <w:bCs/>
                <w:sz w:val="16"/>
                <w:szCs w:val="16"/>
              </w:rPr>
            </w:pPr>
            <w:r w:rsidRPr="00DA66A7">
              <w:rPr>
                <w:b/>
                <w:bCs/>
                <w:color w:val="000000" w:themeColor="text1"/>
                <w:sz w:val="16"/>
                <w:szCs w:val="16"/>
              </w:rPr>
              <w:t>29,8</w:t>
            </w:r>
          </w:p>
        </w:tc>
        <w:tc>
          <w:tcPr>
            <w:tcW w:w="1526" w:type="dxa"/>
            <w:tcBorders>
              <w:top w:val="single" w:sz="12" w:space="0" w:color="522196"/>
              <w:left w:val="single" w:sz="4" w:space="0" w:color="001D77"/>
              <w:bottom w:val="single" w:sz="4" w:space="0" w:color="522196"/>
              <w:right w:val="single" w:sz="4" w:space="0" w:color="522196"/>
            </w:tcBorders>
            <w:vAlign w:val="center"/>
          </w:tcPr>
          <w:p w14:paraId="3FFC3AAF" w14:textId="31D59C7F" w:rsidR="00FF4C89" w:rsidRPr="00A81F91" w:rsidRDefault="00FF4C89" w:rsidP="00FF4C89">
            <w:pPr>
              <w:pStyle w:val="TableParagraph"/>
              <w:spacing w:before="0" w:line="160" w:lineRule="exact"/>
              <w:ind w:right="51"/>
              <w:rPr>
                <w:b/>
                <w:bCs/>
                <w:sz w:val="16"/>
                <w:szCs w:val="16"/>
              </w:rPr>
            </w:pPr>
            <w:r w:rsidRPr="00DA66A7">
              <w:rPr>
                <w:b/>
                <w:bCs/>
                <w:color w:val="000000" w:themeColor="text1"/>
                <w:sz w:val="16"/>
                <w:szCs w:val="16"/>
              </w:rPr>
              <w:t>97,2</w:t>
            </w:r>
          </w:p>
        </w:tc>
        <w:tc>
          <w:tcPr>
            <w:tcW w:w="1526" w:type="dxa"/>
            <w:tcBorders>
              <w:top w:val="single" w:sz="12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vAlign w:val="center"/>
          </w:tcPr>
          <w:p w14:paraId="4A6429D5" w14:textId="6AE17386" w:rsidR="00FF4C89" w:rsidRPr="00A81F91" w:rsidRDefault="00FF4C89" w:rsidP="00FF4C89">
            <w:pPr>
              <w:pStyle w:val="TableParagraph"/>
              <w:spacing w:before="0" w:line="160" w:lineRule="exact"/>
              <w:ind w:right="48"/>
              <w:rPr>
                <w:b/>
                <w:bCs/>
                <w:sz w:val="16"/>
                <w:szCs w:val="16"/>
              </w:rPr>
            </w:pPr>
            <w:r w:rsidRPr="00EA57F0">
              <w:rPr>
                <w:b/>
                <w:bCs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1526" w:type="dxa"/>
            <w:tcBorders>
              <w:top w:val="single" w:sz="12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vAlign w:val="center"/>
          </w:tcPr>
          <w:p w14:paraId="7FA5BD8C" w14:textId="6619CF24" w:rsidR="00FF4C89" w:rsidRPr="00A81F91" w:rsidRDefault="00FF4C89" w:rsidP="00FF4C89">
            <w:pPr>
              <w:pStyle w:val="TableParagraph"/>
              <w:spacing w:before="0" w:line="160" w:lineRule="exact"/>
              <w:ind w:right="50"/>
              <w:rPr>
                <w:b/>
                <w:bCs/>
                <w:sz w:val="16"/>
                <w:szCs w:val="16"/>
              </w:rPr>
            </w:pPr>
            <w:r w:rsidRPr="00EA57F0">
              <w:rPr>
                <w:b/>
                <w:bCs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1524" w:type="dxa"/>
            <w:tcBorders>
              <w:top w:val="single" w:sz="12" w:space="0" w:color="522196"/>
              <w:left w:val="single" w:sz="4" w:space="0" w:color="522196"/>
              <w:bottom w:val="single" w:sz="4" w:space="0" w:color="522196"/>
              <w:right w:val="nil"/>
            </w:tcBorders>
            <w:vAlign w:val="center"/>
          </w:tcPr>
          <w:p w14:paraId="146596A7" w14:textId="072C94D6" w:rsidR="00FF4C89" w:rsidRPr="00A81F91" w:rsidRDefault="00FF4C89" w:rsidP="00FF4C89">
            <w:pPr>
              <w:pStyle w:val="TableParagraph"/>
              <w:spacing w:before="0" w:line="160" w:lineRule="exact"/>
              <w:ind w:right="52"/>
              <w:rPr>
                <w:b/>
                <w:bCs/>
                <w:sz w:val="16"/>
                <w:szCs w:val="16"/>
              </w:rPr>
            </w:pPr>
            <w:r w:rsidRPr="00EA57F0">
              <w:rPr>
                <w:b/>
                <w:bCs/>
                <w:color w:val="000000" w:themeColor="text1"/>
                <w:sz w:val="16"/>
                <w:szCs w:val="16"/>
              </w:rPr>
              <w:t>83,1</w:t>
            </w:r>
          </w:p>
        </w:tc>
      </w:tr>
      <w:tr w:rsidR="00FF4C89" w14:paraId="6D9BB3B2" w14:textId="77777777" w:rsidTr="00A81F91">
        <w:trPr>
          <w:trHeight w:val="277"/>
        </w:trPr>
        <w:tc>
          <w:tcPr>
            <w:tcW w:w="2854" w:type="dxa"/>
            <w:tcBorders>
              <w:left w:val="nil"/>
              <w:right w:val="single" w:sz="4" w:space="0" w:color="001D77"/>
            </w:tcBorders>
            <w:vAlign w:val="center"/>
          </w:tcPr>
          <w:p w14:paraId="00762303" w14:textId="77777777" w:rsidR="00FF4C89" w:rsidRDefault="00FF4C89" w:rsidP="00FF4C89">
            <w:pPr>
              <w:pStyle w:val="TableParagraph"/>
              <w:spacing w:before="0" w:line="156" w:lineRule="exact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w </w:t>
            </w:r>
            <w:proofErr w:type="spellStart"/>
            <w:r>
              <w:rPr>
                <w:spacing w:val="-4"/>
                <w:sz w:val="16"/>
              </w:rPr>
              <w:t>tym</w:t>
            </w:r>
            <w:proofErr w:type="spellEnd"/>
            <w:r>
              <w:rPr>
                <w:spacing w:val="-4"/>
                <w:sz w:val="16"/>
              </w:rPr>
              <w:t>:</w:t>
            </w:r>
          </w:p>
        </w:tc>
        <w:tc>
          <w:tcPr>
            <w:tcW w:w="1524" w:type="dxa"/>
            <w:tcBorders>
              <w:top w:val="single" w:sz="4" w:space="0" w:color="522196"/>
              <w:left w:val="single" w:sz="4" w:space="0" w:color="001D77"/>
              <w:bottom w:val="single" w:sz="4" w:space="0" w:color="522196"/>
              <w:right w:val="single" w:sz="4" w:space="0" w:color="001D77"/>
            </w:tcBorders>
            <w:vAlign w:val="center"/>
          </w:tcPr>
          <w:p w14:paraId="4F29DB9E" w14:textId="77777777" w:rsidR="00FF4C89" w:rsidRPr="00A81F91" w:rsidRDefault="00FF4C89" w:rsidP="00FF4C89">
            <w:pPr>
              <w:pStyle w:val="TableParagraph"/>
              <w:spacing w:before="0" w:line="156" w:lineRule="exact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001D77"/>
              <w:bottom w:val="single" w:sz="4" w:space="0" w:color="522196"/>
              <w:right w:val="single" w:sz="4" w:space="0" w:color="522196"/>
            </w:tcBorders>
            <w:vAlign w:val="center"/>
          </w:tcPr>
          <w:p w14:paraId="13DB18B7" w14:textId="77777777" w:rsidR="00FF4C89" w:rsidRPr="00A81F91" w:rsidRDefault="00FF4C89" w:rsidP="00FF4C89">
            <w:pPr>
              <w:pStyle w:val="TableParagraph"/>
              <w:spacing w:before="0" w:line="156" w:lineRule="exact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vAlign w:val="center"/>
          </w:tcPr>
          <w:p w14:paraId="574FDB07" w14:textId="77777777" w:rsidR="00FF4C89" w:rsidRPr="00A81F91" w:rsidRDefault="00FF4C89" w:rsidP="00FF4C89">
            <w:pPr>
              <w:pStyle w:val="TableParagraph"/>
              <w:spacing w:before="0" w:line="156" w:lineRule="exact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vAlign w:val="center"/>
          </w:tcPr>
          <w:p w14:paraId="2D927E60" w14:textId="77777777" w:rsidR="00FF4C89" w:rsidRPr="00A81F91" w:rsidRDefault="00FF4C89" w:rsidP="00FF4C89">
            <w:pPr>
              <w:pStyle w:val="TableParagraph"/>
              <w:spacing w:before="0" w:line="156" w:lineRule="exact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52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vAlign w:val="center"/>
          </w:tcPr>
          <w:p w14:paraId="6806F2C1" w14:textId="77777777" w:rsidR="00FF4C89" w:rsidRPr="00A81F91" w:rsidRDefault="00FF4C89" w:rsidP="00FF4C89">
            <w:pPr>
              <w:pStyle w:val="TableParagraph"/>
              <w:spacing w:before="0" w:line="156" w:lineRule="exact"/>
              <w:rPr>
                <w:rFonts w:ascii="Times New Roman"/>
                <w:sz w:val="16"/>
                <w:szCs w:val="16"/>
              </w:rPr>
            </w:pPr>
          </w:p>
        </w:tc>
      </w:tr>
      <w:tr w:rsidR="00FF4C89" w14:paraId="20AA4EFC" w14:textId="77777777" w:rsidTr="00A81F91">
        <w:trPr>
          <w:trHeight w:val="277"/>
        </w:trPr>
        <w:tc>
          <w:tcPr>
            <w:tcW w:w="2854" w:type="dxa"/>
            <w:tcBorders>
              <w:left w:val="nil"/>
              <w:right w:val="single" w:sz="4" w:space="0" w:color="001D77"/>
            </w:tcBorders>
            <w:vAlign w:val="center"/>
          </w:tcPr>
          <w:p w14:paraId="0949AEDA" w14:textId="77777777" w:rsidR="00FF4C89" w:rsidRDefault="00FF4C89" w:rsidP="00FF4C89">
            <w:pPr>
              <w:pStyle w:val="TableParagraph"/>
              <w:spacing w:before="0" w:line="156" w:lineRule="exact"/>
              <w:ind w:left="184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bydło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(bez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cieląt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524" w:type="dxa"/>
            <w:tcBorders>
              <w:top w:val="single" w:sz="4" w:space="0" w:color="522196"/>
              <w:left w:val="single" w:sz="4" w:space="0" w:color="001D77"/>
              <w:bottom w:val="single" w:sz="4" w:space="0" w:color="522196"/>
              <w:right w:val="single" w:sz="4" w:space="0" w:color="001D77"/>
            </w:tcBorders>
            <w:vAlign w:val="center"/>
          </w:tcPr>
          <w:p w14:paraId="6AC585FC" w14:textId="545699C7" w:rsidR="00FF4C89" w:rsidRPr="00A81F91" w:rsidRDefault="00FF4C89" w:rsidP="00FF4C89">
            <w:pPr>
              <w:pStyle w:val="TableParagraph"/>
              <w:spacing w:before="0" w:line="156" w:lineRule="exact"/>
              <w:ind w:right="44"/>
              <w:rPr>
                <w:sz w:val="16"/>
                <w:szCs w:val="16"/>
              </w:rPr>
            </w:pPr>
            <w:r w:rsidRPr="00DA66A7">
              <w:rPr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001D77"/>
              <w:bottom w:val="single" w:sz="4" w:space="0" w:color="522196"/>
              <w:right w:val="single" w:sz="4" w:space="0" w:color="522196"/>
            </w:tcBorders>
            <w:vAlign w:val="center"/>
          </w:tcPr>
          <w:p w14:paraId="36B1F581" w14:textId="19563E70" w:rsidR="00FF4C89" w:rsidRPr="00A81F91" w:rsidRDefault="00FF4C89" w:rsidP="00FF4C89">
            <w:pPr>
              <w:pStyle w:val="TableParagraph"/>
              <w:spacing w:before="0" w:line="156" w:lineRule="exact"/>
              <w:ind w:right="51"/>
              <w:rPr>
                <w:sz w:val="16"/>
                <w:szCs w:val="16"/>
              </w:rPr>
            </w:pPr>
            <w:r w:rsidRPr="00DA66A7">
              <w:rPr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vAlign w:val="center"/>
          </w:tcPr>
          <w:p w14:paraId="64243180" w14:textId="1CA60BAE" w:rsidR="00FF4C89" w:rsidRPr="00A81F91" w:rsidRDefault="00FF4C89" w:rsidP="00FF4C89">
            <w:pPr>
              <w:pStyle w:val="TableParagraph"/>
              <w:spacing w:before="0" w:line="156" w:lineRule="exact"/>
              <w:ind w:right="45"/>
              <w:rPr>
                <w:sz w:val="16"/>
                <w:szCs w:val="16"/>
              </w:rPr>
            </w:pPr>
            <w:r w:rsidRPr="00EA57F0">
              <w:rPr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vAlign w:val="center"/>
          </w:tcPr>
          <w:p w14:paraId="5B8BDAF5" w14:textId="291AE682" w:rsidR="00FF4C89" w:rsidRPr="00A81F91" w:rsidRDefault="00FF4C89" w:rsidP="00FF4C89">
            <w:pPr>
              <w:pStyle w:val="TableParagraph"/>
              <w:spacing w:before="0" w:line="156" w:lineRule="exact"/>
              <w:ind w:right="46"/>
              <w:rPr>
                <w:sz w:val="16"/>
                <w:szCs w:val="16"/>
              </w:rPr>
            </w:pPr>
            <w:r w:rsidRPr="00EA57F0">
              <w:rPr>
                <w:color w:val="000000" w:themeColor="text1"/>
                <w:sz w:val="16"/>
                <w:szCs w:val="16"/>
              </w:rPr>
              <w:t>77,7</w:t>
            </w:r>
          </w:p>
        </w:tc>
        <w:tc>
          <w:tcPr>
            <w:tcW w:w="152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vAlign w:val="center"/>
          </w:tcPr>
          <w:p w14:paraId="1F5BD295" w14:textId="0809C9F8" w:rsidR="00FF4C89" w:rsidRPr="00A81F91" w:rsidRDefault="00FF4C89" w:rsidP="00FF4C89">
            <w:pPr>
              <w:pStyle w:val="TableParagraph"/>
              <w:spacing w:before="0" w:line="156" w:lineRule="exact"/>
              <w:ind w:right="48"/>
              <w:rPr>
                <w:sz w:val="16"/>
                <w:szCs w:val="16"/>
              </w:rPr>
            </w:pPr>
            <w:r w:rsidRPr="00EA57F0">
              <w:rPr>
                <w:color w:val="000000" w:themeColor="text1"/>
                <w:sz w:val="16"/>
                <w:szCs w:val="16"/>
              </w:rPr>
              <w:t>49,7</w:t>
            </w:r>
          </w:p>
        </w:tc>
      </w:tr>
      <w:tr w:rsidR="00FF4C89" w14:paraId="7475EFAE" w14:textId="77777777" w:rsidTr="00A81F91">
        <w:trPr>
          <w:trHeight w:val="277"/>
        </w:trPr>
        <w:tc>
          <w:tcPr>
            <w:tcW w:w="2854" w:type="dxa"/>
            <w:tcBorders>
              <w:left w:val="nil"/>
              <w:right w:val="single" w:sz="4" w:space="0" w:color="001D77"/>
            </w:tcBorders>
            <w:vAlign w:val="center"/>
          </w:tcPr>
          <w:p w14:paraId="40A4DD82" w14:textId="77777777" w:rsidR="00FF4C89" w:rsidRDefault="00FF4C89" w:rsidP="00FF4C89">
            <w:pPr>
              <w:pStyle w:val="TableParagraph"/>
              <w:spacing w:before="0" w:line="156" w:lineRule="exact"/>
              <w:ind w:left="184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trzoda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chlewna</w:t>
            </w:r>
            <w:proofErr w:type="spellEnd"/>
          </w:p>
        </w:tc>
        <w:tc>
          <w:tcPr>
            <w:tcW w:w="1524" w:type="dxa"/>
            <w:tcBorders>
              <w:top w:val="single" w:sz="4" w:space="0" w:color="522196"/>
              <w:left w:val="single" w:sz="4" w:space="0" w:color="001D77"/>
              <w:bottom w:val="single" w:sz="4" w:space="0" w:color="522196"/>
              <w:right w:val="single" w:sz="4" w:space="0" w:color="001D77"/>
            </w:tcBorders>
            <w:vAlign w:val="center"/>
          </w:tcPr>
          <w:p w14:paraId="0FD29467" w14:textId="7A95E02B" w:rsidR="00FF4C89" w:rsidRPr="00A81F91" w:rsidRDefault="00FF4C89" w:rsidP="00FF4C89">
            <w:pPr>
              <w:pStyle w:val="TableParagraph"/>
              <w:spacing w:before="0" w:line="156" w:lineRule="exact"/>
              <w:ind w:right="46"/>
              <w:rPr>
                <w:sz w:val="16"/>
                <w:szCs w:val="16"/>
              </w:rPr>
            </w:pPr>
            <w:r w:rsidRPr="00DA66A7">
              <w:rPr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001D77"/>
              <w:bottom w:val="single" w:sz="4" w:space="0" w:color="522196"/>
              <w:right w:val="single" w:sz="4" w:space="0" w:color="522196"/>
            </w:tcBorders>
            <w:vAlign w:val="center"/>
          </w:tcPr>
          <w:p w14:paraId="1C93F488" w14:textId="62C5D0D9" w:rsidR="00FF4C89" w:rsidRPr="00A81F91" w:rsidRDefault="00FF4C89" w:rsidP="00FF4C89">
            <w:pPr>
              <w:pStyle w:val="TableParagraph"/>
              <w:spacing w:before="0" w:line="156" w:lineRule="exact"/>
              <w:ind w:right="47"/>
              <w:rPr>
                <w:sz w:val="16"/>
                <w:szCs w:val="16"/>
              </w:rPr>
            </w:pPr>
            <w:r w:rsidRPr="00DA66A7">
              <w:rPr>
                <w:color w:val="000000" w:themeColor="text1"/>
                <w:sz w:val="16"/>
                <w:szCs w:val="16"/>
              </w:rPr>
              <w:t>90,9</w:t>
            </w: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vAlign w:val="center"/>
          </w:tcPr>
          <w:p w14:paraId="7318D953" w14:textId="59E9FF27" w:rsidR="00FF4C89" w:rsidRPr="00A81F91" w:rsidRDefault="00FF4C89" w:rsidP="00FF4C89">
            <w:pPr>
              <w:pStyle w:val="TableParagraph"/>
              <w:spacing w:before="0" w:line="156" w:lineRule="exact"/>
              <w:ind w:right="48"/>
              <w:rPr>
                <w:sz w:val="16"/>
                <w:szCs w:val="16"/>
              </w:rPr>
            </w:pPr>
            <w:r w:rsidRPr="00EA57F0">
              <w:rPr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vAlign w:val="center"/>
          </w:tcPr>
          <w:p w14:paraId="1B562FC7" w14:textId="00EE71B5" w:rsidR="00FF4C89" w:rsidRPr="00A81F91" w:rsidRDefault="00FF4C89" w:rsidP="00FF4C89">
            <w:pPr>
              <w:pStyle w:val="TableParagraph"/>
              <w:spacing w:before="0" w:line="156" w:lineRule="exact"/>
              <w:ind w:right="48"/>
              <w:rPr>
                <w:sz w:val="16"/>
                <w:szCs w:val="16"/>
              </w:rPr>
            </w:pPr>
            <w:r w:rsidRPr="00EA57F0">
              <w:rPr>
                <w:color w:val="000000" w:themeColor="text1"/>
                <w:sz w:val="16"/>
                <w:szCs w:val="16"/>
              </w:rPr>
              <w:t>83,4</w:t>
            </w:r>
          </w:p>
        </w:tc>
        <w:tc>
          <w:tcPr>
            <w:tcW w:w="152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vAlign w:val="center"/>
          </w:tcPr>
          <w:p w14:paraId="5473AB0D" w14:textId="568CEDDE" w:rsidR="00FF4C89" w:rsidRPr="00A81F91" w:rsidRDefault="00FF4C89" w:rsidP="00FF4C89">
            <w:pPr>
              <w:pStyle w:val="TableParagraph"/>
              <w:spacing w:before="0" w:line="156" w:lineRule="exact"/>
              <w:ind w:right="50"/>
              <w:rPr>
                <w:sz w:val="16"/>
                <w:szCs w:val="16"/>
              </w:rPr>
            </w:pPr>
            <w:r w:rsidRPr="00EA57F0">
              <w:rPr>
                <w:color w:val="000000" w:themeColor="text1"/>
                <w:sz w:val="16"/>
                <w:szCs w:val="16"/>
              </w:rPr>
              <w:t>73,1</w:t>
            </w:r>
          </w:p>
        </w:tc>
      </w:tr>
      <w:tr w:rsidR="00FF4C89" w14:paraId="12B3316B" w14:textId="77777777" w:rsidTr="00A81F91">
        <w:trPr>
          <w:trHeight w:val="277"/>
        </w:trPr>
        <w:tc>
          <w:tcPr>
            <w:tcW w:w="2854" w:type="dxa"/>
            <w:tcBorders>
              <w:left w:val="nil"/>
              <w:right w:val="single" w:sz="4" w:space="0" w:color="001D77"/>
            </w:tcBorders>
            <w:vAlign w:val="center"/>
          </w:tcPr>
          <w:p w14:paraId="6B78DDDE" w14:textId="77777777" w:rsidR="00FF4C89" w:rsidRDefault="00FF4C89" w:rsidP="00FF4C89">
            <w:pPr>
              <w:pStyle w:val="TableParagraph"/>
              <w:spacing w:before="0" w:line="156" w:lineRule="exact"/>
              <w:ind w:left="184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drób</w:t>
            </w:r>
            <w:proofErr w:type="spellEnd"/>
          </w:p>
        </w:tc>
        <w:tc>
          <w:tcPr>
            <w:tcW w:w="1524" w:type="dxa"/>
            <w:tcBorders>
              <w:top w:val="single" w:sz="4" w:space="0" w:color="522196"/>
              <w:left w:val="single" w:sz="4" w:space="0" w:color="001D77"/>
              <w:bottom w:val="single" w:sz="4" w:space="0" w:color="522196"/>
              <w:right w:val="single" w:sz="4" w:space="0" w:color="001D77"/>
            </w:tcBorders>
            <w:vAlign w:val="center"/>
          </w:tcPr>
          <w:p w14:paraId="16E49100" w14:textId="778E3191" w:rsidR="00FF4C89" w:rsidRPr="00A81F91" w:rsidRDefault="00FF4C89" w:rsidP="00FF4C89">
            <w:pPr>
              <w:pStyle w:val="TableParagraph"/>
              <w:spacing w:before="0" w:line="156" w:lineRule="exact"/>
              <w:ind w:right="47"/>
              <w:rPr>
                <w:sz w:val="16"/>
                <w:szCs w:val="16"/>
              </w:rPr>
            </w:pPr>
            <w:r w:rsidRPr="00EA57F0">
              <w:rPr>
                <w:color w:val="000000" w:themeColor="text1"/>
                <w:sz w:val="16"/>
                <w:szCs w:val="16"/>
              </w:rPr>
              <w:t>23,1</w:t>
            </w: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001D77"/>
              <w:bottom w:val="single" w:sz="4" w:space="0" w:color="522196"/>
              <w:right w:val="single" w:sz="4" w:space="0" w:color="522196"/>
            </w:tcBorders>
            <w:vAlign w:val="center"/>
          </w:tcPr>
          <w:p w14:paraId="599B7082" w14:textId="25107DC4" w:rsidR="00FF4C89" w:rsidRPr="00A81F91" w:rsidRDefault="00FF4C89" w:rsidP="00FF4C89">
            <w:pPr>
              <w:pStyle w:val="TableParagraph"/>
              <w:spacing w:before="0" w:line="156" w:lineRule="exact"/>
              <w:ind w:right="49"/>
              <w:rPr>
                <w:sz w:val="16"/>
                <w:szCs w:val="16"/>
              </w:rPr>
            </w:pPr>
            <w:r w:rsidRPr="00EA57F0">
              <w:rPr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vAlign w:val="center"/>
          </w:tcPr>
          <w:p w14:paraId="3B381E51" w14:textId="04B585E0" w:rsidR="00FF4C89" w:rsidRPr="00A81F91" w:rsidRDefault="00FF4C89" w:rsidP="00FF4C89">
            <w:pPr>
              <w:pStyle w:val="TableParagraph"/>
              <w:spacing w:before="0" w:line="156" w:lineRule="exact"/>
              <w:ind w:right="49"/>
              <w:rPr>
                <w:sz w:val="16"/>
                <w:szCs w:val="16"/>
              </w:rPr>
            </w:pPr>
            <w:r w:rsidRPr="00EA57F0">
              <w:rPr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vAlign w:val="center"/>
          </w:tcPr>
          <w:p w14:paraId="72EFE343" w14:textId="42DD824B" w:rsidR="00FF4C89" w:rsidRPr="00A81F91" w:rsidRDefault="00FF4C89" w:rsidP="00FF4C89">
            <w:pPr>
              <w:pStyle w:val="TableParagraph"/>
              <w:spacing w:before="0" w:line="156" w:lineRule="exact"/>
              <w:ind w:right="48"/>
              <w:rPr>
                <w:sz w:val="16"/>
                <w:szCs w:val="16"/>
              </w:rPr>
            </w:pPr>
            <w:r w:rsidRPr="00EA57F0">
              <w:rPr>
                <w:color w:val="000000" w:themeColor="text1"/>
                <w:sz w:val="16"/>
                <w:szCs w:val="16"/>
              </w:rPr>
              <w:t>92,3</w:t>
            </w:r>
          </w:p>
        </w:tc>
        <w:tc>
          <w:tcPr>
            <w:tcW w:w="152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vAlign w:val="center"/>
          </w:tcPr>
          <w:p w14:paraId="77EE795F" w14:textId="46DC5F9F" w:rsidR="00FF4C89" w:rsidRPr="00A81F91" w:rsidRDefault="00FF4C89" w:rsidP="00FF4C89">
            <w:pPr>
              <w:pStyle w:val="TableParagraph"/>
              <w:spacing w:before="0" w:line="156" w:lineRule="exact"/>
              <w:ind w:right="50"/>
              <w:rPr>
                <w:sz w:val="16"/>
                <w:szCs w:val="16"/>
              </w:rPr>
            </w:pPr>
            <w:r w:rsidRPr="00EA57F0">
              <w:rPr>
                <w:color w:val="000000" w:themeColor="text1"/>
                <w:sz w:val="16"/>
                <w:szCs w:val="16"/>
              </w:rPr>
              <w:t>87,5</w:t>
            </w:r>
          </w:p>
        </w:tc>
      </w:tr>
      <w:tr w:rsidR="00FF4C89" w14:paraId="3592759E" w14:textId="77777777" w:rsidTr="00A81F91">
        <w:trPr>
          <w:trHeight w:val="278"/>
        </w:trPr>
        <w:tc>
          <w:tcPr>
            <w:tcW w:w="2854" w:type="dxa"/>
            <w:tcBorders>
              <w:left w:val="nil"/>
              <w:right w:val="single" w:sz="4" w:space="0" w:color="001D77"/>
            </w:tcBorders>
            <w:vAlign w:val="center"/>
          </w:tcPr>
          <w:p w14:paraId="7F7B8BBE" w14:textId="77777777" w:rsidR="00FF4C89" w:rsidRDefault="00FF4C89" w:rsidP="00FF4C89">
            <w:pPr>
              <w:pStyle w:val="TableParagraph"/>
              <w:spacing w:before="0" w:line="156" w:lineRule="exact"/>
              <w:ind w:left="72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Mleko</w:t>
            </w:r>
            <w:r>
              <w:rPr>
                <w:spacing w:val="-2"/>
                <w:sz w:val="16"/>
                <w:vertAlign w:val="superscript"/>
              </w:rPr>
              <w:t>c</w:t>
            </w:r>
            <w:proofErr w:type="spellEnd"/>
          </w:p>
        </w:tc>
        <w:tc>
          <w:tcPr>
            <w:tcW w:w="1524" w:type="dxa"/>
            <w:tcBorders>
              <w:top w:val="single" w:sz="4" w:space="0" w:color="522196"/>
              <w:left w:val="single" w:sz="4" w:space="0" w:color="001D77"/>
              <w:bottom w:val="single" w:sz="4" w:space="0" w:color="522196"/>
              <w:right w:val="single" w:sz="4" w:space="0" w:color="001D77"/>
            </w:tcBorders>
            <w:vAlign w:val="center"/>
          </w:tcPr>
          <w:p w14:paraId="41ACE8DE" w14:textId="0F4D3194" w:rsidR="00FF4C89" w:rsidRPr="00A81F91" w:rsidRDefault="00FF4C89" w:rsidP="00FF4C89">
            <w:pPr>
              <w:pStyle w:val="TableParagraph"/>
              <w:spacing w:before="0" w:line="156" w:lineRule="exact"/>
              <w:ind w:right="51"/>
              <w:rPr>
                <w:sz w:val="16"/>
                <w:szCs w:val="16"/>
              </w:rPr>
            </w:pPr>
            <w:r w:rsidRPr="00EA57F0">
              <w:rPr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001D77"/>
              <w:bottom w:val="single" w:sz="4" w:space="0" w:color="522196"/>
              <w:right w:val="single" w:sz="4" w:space="0" w:color="522196"/>
            </w:tcBorders>
            <w:vAlign w:val="center"/>
          </w:tcPr>
          <w:p w14:paraId="216E5568" w14:textId="1F73B3F0" w:rsidR="00FF4C89" w:rsidRPr="00A81F91" w:rsidRDefault="00FF4C89" w:rsidP="00FF4C89">
            <w:pPr>
              <w:pStyle w:val="TableParagraph"/>
              <w:spacing w:before="0" w:line="156" w:lineRule="exact"/>
              <w:ind w:right="50"/>
              <w:rPr>
                <w:sz w:val="16"/>
                <w:szCs w:val="16"/>
              </w:rPr>
            </w:pPr>
            <w:r w:rsidRPr="00EA57F0">
              <w:rPr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vAlign w:val="center"/>
          </w:tcPr>
          <w:p w14:paraId="20CF3892" w14:textId="34CAC85E" w:rsidR="00FF4C89" w:rsidRPr="00A81F91" w:rsidRDefault="00FF4C89" w:rsidP="00FF4C89">
            <w:pPr>
              <w:pStyle w:val="TableParagraph"/>
              <w:spacing w:before="0" w:line="156" w:lineRule="exact"/>
              <w:ind w:right="46"/>
              <w:rPr>
                <w:sz w:val="16"/>
                <w:szCs w:val="16"/>
              </w:rPr>
            </w:pPr>
            <w:r w:rsidRPr="00EA57F0">
              <w:rPr>
                <w:color w:val="000000" w:themeColor="text1"/>
                <w:sz w:val="16"/>
                <w:szCs w:val="16"/>
              </w:rPr>
              <w:t>25,2</w:t>
            </w:r>
          </w:p>
        </w:tc>
        <w:tc>
          <w:tcPr>
            <w:tcW w:w="1526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vAlign w:val="center"/>
          </w:tcPr>
          <w:p w14:paraId="48B9FEF2" w14:textId="6275913E" w:rsidR="00FF4C89" w:rsidRPr="00A81F91" w:rsidRDefault="00FF4C89" w:rsidP="00FF4C89">
            <w:pPr>
              <w:pStyle w:val="TableParagraph"/>
              <w:spacing w:before="0" w:line="156" w:lineRule="exact"/>
              <w:ind w:right="48"/>
              <w:rPr>
                <w:sz w:val="16"/>
                <w:szCs w:val="16"/>
              </w:rPr>
            </w:pPr>
            <w:r w:rsidRPr="00EA57F0">
              <w:rPr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152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vAlign w:val="center"/>
          </w:tcPr>
          <w:p w14:paraId="227675D0" w14:textId="5351E238" w:rsidR="00FF4C89" w:rsidRPr="00A81F91" w:rsidRDefault="00FF4C89" w:rsidP="00FF4C89">
            <w:pPr>
              <w:pStyle w:val="TableParagraph"/>
              <w:spacing w:before="0" w:line="156" w:lineRule="exact"/>
              <w:ind w:right="50"/>
              <w:rPr>
                <w:sz w:val="16"/>
                <w:szCs w:val="16"/>
              </w:rPr>
            </w:pPr>
            <w:r w:rsidRPr="00EA57F0">
              <w:rPr>
                <w:color w:val="000000" w:themeColor="text1"/>
                <w:sz w:val="16"/>
                <w:szCs w:val="16"/>
              </w:rPr>
              <w:t>97,7</w:t>
            </w:r>
          </w:p>
        </w:tc>
      </w:tr>
    </w:tbl>
    <w:p w14:paraId="6FECF4E5" w14:textId="60450167" w:rsidR="002B1C74" w:rsidRPr="006F4A7F" w:rsidRDefault="00E04A1B" w:rsidP="00C362F6">
      <w:pPr>
        <w:pStyle w:val="tytuwykresu"/>
        <w:spacing w:before="240"/>
        <w:rPr>
          <w:shd w:val="clear" w:color="auto" w:fill="FFFFFF"/>
          <w:vertAlign w:val="superscript"/>
        </w:rPr>
      </w:pPr>
      <w:r>
        <w:rPr>
          <w:color w:val="000000" w:themeColor="text1"/>
          <w:shd w:val="clear" w:color="auto" w:fill="FFFFFF"/>
        </w:rPr>
        <w:t xml:space="preserve">Tablica </w:t>
      </w:r>
      <w:r w:rsidR="00E41987">
        <w:rPr>
          <w:color w:val="000000" w:themeColor="text1"/>
          <w:shd w:val="clear" w:color="auto" w:fill="FFFFFF"/>
        </w:rPr>
        <w:t>5</w:t>
      </w:r>
      <w:r w:rsidRPr="00AE7E7E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Skup podstawowych produktów </w:t>
      </w:r>
      <w:proofErr w:type="spellStart"/>
      <w:r>
        <w:rPr>
          <w:shd w:val="clear" w:color="auto" w:fill="FFFFFF"/>
        </w:rPr>
        <w:t>zwierzęcych</w:t>
      </w:r>
      <w:r w:rsidRPr="00F34E92">
        <w:rPr>
          <w:shd w:val="clear" w:color="auto" w:fill="FFFFFF"/>
          <w:vertAlign w:val="superscript"/>
        </w:rPr>
        <w:t>a</w:t>
      </w:r>
      <w:proofErr w:type="spellEnd"/>
    </w:p>
    <w:p w14:paraId="61DDF199" w14:textId="25207962" w:rsidR="00E04A1B" w:rsidRDefault="0085599F" w:rsidP="00E04A1B">
      <w:pPr>
        <w:spacing w:line="180" w:lineRule="exact"/>
        <w:rPr>
          <w:spacing w:val="-4"/>
          <w:sz w:val="16"/>
        </w:rPr>
      </w:pPr>
      <w:r>
        <w:rPr>
          <w:b/>
          <w:spacing w:val="-4"/>
          <w:sz w:val="16"/>
        </w:rPr>
        <w:t>a</w:t>
      </w:r>
      <w:r>
        <w:rPr>
          <w:b/>
          <w:sz w:val="16"/>
        </w:rPr>
        <w:t xml:space="preserve"> </w:t>
      </w:r>
      <w:r w:rsidRPr="001A69CF">
        <w:rPr>
          <w:sz w:val="16"/>
        </w:rPr>
        <w:t>B</w:t>
      </w:r>
      <w:r w:rsidRPr="001A69CF">
        <w:rPr>
          <w:bCs/>
          <w:spacing w:val="-4"/>
          <w:sz w:val="16"/>
        </w:rPr>
        <w:t>ez</w:t>
      </w:r>
      <w:r w:rsidRPr="001A69CF">
        <w:rPr>
          <w:spacing w:val="-1"/>
          <w:sz w:val="16"/>
        </w:rPr>
        <w:t xml:space="preserve"> </w:t>
      </w:r>
      <w:r w:rsidRPr="001A69CF">
        <w:rPr>
          <w:spacing w:val="-4"/>
          <w:sz w:val="16"/>
        </w:rPr>
        <w:t>skupu</w:t>
      </w:r>
      <w:r w:rsidRPr="001A69CF">
        <w:rPr>
          <w:spacing w:val="-3"/>
          <w:sz w:val="16"/>
        </w:rPr>
        <w:t xml:space="preserve"> </w:t>
      </w:r>
      <w:r w:rsidRPr="001A69CF">
        <w:rPr>
          <w:spacing w:val="-4"/>
          <w:sz w:val="16"/>
        </w:rPr>
        <w:t>realizowanego</w:t>
      </w:r>
      <w:r w:rsidRPr="001A69CF">
        <w:rPr>
          <w:spacing w:val="-7"/>
          <w:sz w:val="16"/>
        </w:rPr>
        <w:t xml:space="preserve"> </w:t>
      </w:r>
      <w:r w:rsidRPr="001A69CF">
        <w:rPr>
          <w:spacing w:val="-4"/>
          <w:sz w:val="16"/>
        </w:rPr>
        <w:t>przez osoby</w:t>
      </w:r>
      <w:r w:rsidRPr="001A69CF">
        <w:rPr>
          <w:sz w:val="16"/>
        </w:rPr>
        <w:t xml:space="preserve"> </w:t>
      </w:r>
      <w:r w:rsidRPr="001A69CF">
        <w:rPr>
          <w:spacing w:val="-4"/>
          <w:sz w:val="16"/>
        </w:rPr>
        <w:t>fizyczne.</w:t>
      </w:r>
      <w:r w:rsidRPr="001A69CF">
        <w:rPr>
          <w:spacing w:val="-2"/>
          <w:sz w:val="16"/>
        </w:rPr>
        <w:t xml:space="preserve"> </w:t>
      </w:r>
      <w:r>
        <w:rPr>
          <w:b/>
          <w:spacing w:val="-4"/>
          <w:sz w:val="16"/>
        </w:rPr>
        <w:t>b</w:t>
      </w:r>
      <w:r>
        <w:rPr>
          <w:b/>
          <w:spacing w:val="5"/>
          <w:sz w:val="16"/>
        </w:rPr>
        <w:t xml:space="preserve"> </w:t>
      </w:r>
      <w:r>
        <w:rPr>
          <w:spacing w:val="-4"/>
          <w:sz w:val="16"/>
        </w:rPr>
        <w:t>Obejmuje: bydło,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cielęta,</w:t>
      </w:r>
      <w:r>
        <w:rPr>
          <w:sz w:val="16"/>
        </w:rPr>
        <w:t xml:space="preserve"> </w:t>
      </w:r>
      <w:r>
        <w:rPr>
          <w:spacing w:val="-4"/>
          <w:sz w:val="16"/>
        </w:rPr>
        <w:t>trzodę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chlewną, owce,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konie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drób;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w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wadze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żywej.</w:t>
      </w:r>
      <w:r>
        <w:rPr>
          <w:spacing w:val="-2"/>
          <w:sz w:val="16"/>
        </w:rPr>
        <w:t xml:space="preserve"> </w:t>
      </w:r>
      <w:r>
        <w:rPr>
          <w:b/>
          <w:spacing w:val="-4"/>
          <w:sz w:val="16"/>
        </w:rPr>
        <w:t>c</w:t>
      </w:r>
      <w:r>
        <w:rPr>
          <w:b/>
          <w:spacing w:val="-1"/>
          <w:sz w:val="16"/>
        </w:rPr>
        <w:t xml:space="preserve"> </w:t>
      </w:r>
      <w:r>
        <w:rPr>
          <w:spacing w:val="-4"/>
          <w:sz w:val="16"/>
        </w:rPr>
        <w:t>W milionach litrów.</w:t>
      </w:r>
    </w:p>
    <w:p w14:paraId="61CE78A1" w14:textId="2C367745" w:rsidR="0075251B" w:rsidRPr="00F44E6D" w:rsidRDefault="003A58CA" w:rsidP="0007719D">
      <w:pPr>
        <w:pStyle w:val="tytuwykresu"/>
        <w:spacing w:before="120" w:after="120"/>
        <w:rPr>
          <w:b w:val="0"/>
          <w:bCs/>
        </w:rPr>
      </w:pPr>
      <w:r w:rsidRPr="00EA57F0">
        <w:rPr>
          <w:color w:val="000000" w:themeColor="text1"/>
        </w:rPr>
        <w:t xml:space="preserve">Skup mleka krowiego </w:t>
      </w:r>
      <w:r w:rsidRPr="00EA57F0">
        <w:rPr>
          <w:b w:val="0"/>
          <w:bCs/>
          <w:color w:val="000000" w:themeColor="text1"/>
        </w:rPr>
        <w:t xml:space="preserve">w okresie styczeń – kwiecień br. osiągnął poziom 98,1 mln litrów i był o 3,4% większy niż w analogicznym okresie ub. roku. W </w:t>
      </w:r>
      <w:r>
        <w:rPr>
          <w:b w:val="0"/>
          <w:bCs/>
          <w:color w:val="000000" w:themeColor="text1"/>
        </w:rPr>
        <w:t>kwietniu</w:t>
      </w:r>
      <w:r w:rsidRPr="00EA57F0">
        <w:rPr>
          <w:b w:val="0"/>
          <w:bCs/>
          <w:color w:val="000000" w:themeColor="text1"/>
        </w:rPr>
        <w:t xml:space="preserve"> br. dostawy mleka krowiego do skupu ukształtowały się na poziomie 25,2 mln litrów, </w:t>
      </w:r>
      <w:r>
        <w:rPr>
          <w:b w:val="0"/>
          <w:bCs/>
          <w:color w:val="000000" w:themeColor="text1"/>
        </w:rPr>
        <w:br/>
      </w:r>
      <w:r w:rsidRPr="00EA57F0">
        <w:rPr>
          <w:b w:val="0"/>
          <w:bCs/>
          <w:color w:val="000000" w:themeColor="text1"/>
        </w:rPr>
        <w:t>tj. wyższym niż przed rokiem o 4,3%, ale niższym niż w marcu br. o 2,3</w:t>
      </w:r>
      <w:r w:rsidR="00A81F91" w:rsidRPr="00A81F91">
        <w:rPr>
          <w:b w:val="0"/>
          <w:bCs/>
        </w:rPr>
        <w:t>%.</w:t>
      </w:r>
    </w:p>
    <w:p w14:paraId="29ABB942" w14:textId="6F6B74A5" w:rsidR="00936584" w:rsidRDefault="00936584" w:rsidP="004E13A0">
      <w:pPr>
        <w:pStyle w:val="tytuwykresu"/>
        <w:spacing w:before="240"/>
        <w:rPr>
          <w:color w:val="000000" w:themeColor="text1"/>
          <w:shd w:val="clear" w:color="auto" w:fill="FFFFFF"/>
        </w:rPr>
      </w:pPr>
      <w:r w:rsidRPr="00234B53">
        <w:rPr>
          <w:color w:val="000000" w:themeColor="text1"/>
          <w:shd w:val="clear" w:color="auto" w:fill="FFFFFF"/>
        </w:rPr>
        <w:t>Tablica</w:t>
      </w:r>
      <w:r w:rsidR="007B764E">
        <w:rPr>
          <w:color w:val="000000" w:themeColor="text1"/>
          <w:shd w:val="clear" w:color="auto" w:fill="FFFFFF"/>
        </w:rPr>
        <w:t xml:space="preserve"> </w:t>
      </w:r>
      <w:r w:rsidR="00E41987">
        <w:rPr>
          <w:color w:val="000000" w:themeColor="text1"/>
          <w:shd w:val="clear" w:color="auto" w:fill="FFFFFF"/>
        </w:rPr>
        <w:t>6</w:t>
      </w:r>
      <w:r w:rsidRPr="00234B53">
        <w:rPr>
          <w:color w:val="000000" w:themeColor="text1"/>
          <w:shd w:val="clear" w:color="auto" w:fill="FFFFFF"/>
        </w:rPr>
        <w:t>. Przeciętne ceny wybranych produktów rolnych</w:t>
      </w:r>
    </w:p>
    <w:tbl>
      <w:tblPr>
        <w:tblStyle w:val="TableNormal"/>
        <w:tblpPr w:leftFromText="141" w:rightFromText="141" w:vertAnchor="text" w:horzAnchor="margin" w:tblpY="163"/>
        <w:tblW w:w="10479" w:type="dxa"/>
        <w:tblBorders>
          <w:top w:val="single" w:sz="4" w:space="0" w:color="522297"/>
          <w:left w:val="single" w:sz="4" w:space="0" w:color="522297"/>
          <w:bottom w:val="single" w:sz="4" w:space="0" w:color="522297"/>
          <w:right w:val="single" w:sz="4" w:space="0" w:color="522297"/>
          <w:insideH w:val="single" w:sz="4" w:space="0" w:color="522297"/>
          <w:insideV w:val="single" w:sz="4" w:space="0" w:color="522297"/>
        </w:tblBorders>
        <w:tblLayout w:type="fixed"/>
        <w:tblLook w:val="01E0" w:firstRow="1" w:lastRow="1" w:firstColumn="1" w:lastColumn="1" w:noHBand="0" w:noVBand="0"/>
        <w:tblCaption w:val="Przeciętne ceny wybranych produktów rolnych"/>
        <w:tblDescription w:val="Tablica zawiera dane o przeciętnych cenach wybranych produktów rolnych w województwie śląskim (ceny w skupie i ceny targowiskowe) w kwietniu 2026 roku (w złotych, w porównaniu z kwietniem 2025 roku, w porównaniu z marcem 2026 roku). "/>
      </w:tblPr>
      <w:tblGrid>
        <w:gridCol w:w="2599"/>
        <w:gridCol w:w="787"/>
        <w:gridCol w:w="787"/>
        <w:gridCol w:w="785"/>
        <w:gridCol w:w="790"/>
        <w:gridCol w:w="790"/>
        <w:gridCol w:w="792"/>
        <w:gridCol w:w="787"/>
        <w:gridCol w:w="789"/>
        <w:gridCol w:w="789"/>
        <w:gridCol w:w="784"/>
      </w:tblGrid>
      <w:tr w:rsidR="00AC7C95" w14:paraId="034A8972" w14:textId="77777777" w:rsidTr="0097684B">
        <w:trPr>
          <w:trHeight w:val="373"/>
        </w:trPr>
        <w:tc>
          <w:tcPr>
            <w:tcW w:w="2599" w:type="dxa"/>
            <w:tcBorders>
              <w:left w:val="nil"/>
              <w:bottom w:val="nil"/>
              <w:right w:val="single" w:sz="4" w:space="0" w:color="001D77"/>
            </w:tcBorders>
            <w:noWrap/>
          </w:tcPr>
          <w:p w14:paraId="257BF8A4" w14:textId="77777777" w:rsidR="00AC7C95" w:rsidRDefault="00AC7C95" w:rsidP="0097684B">
            <w:pPr>
              <w:pStyle w:val="TableParagraph"/>
              <w:spacing w:before="20" w:after="20" w:line="156" w:lineRule="exact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939" w:type="dxa"/>
            <w:gridSpan w:val="5"/>
            <w:tcBorders>
              <w:left w:val="single" w:sz="4" w:space="0" w:color="001D77"/>
              <w:right w:val="single" w:sz="4" w:space="0" w:color="001D77"/>
            </w:tcBorders>
            <w:noWrap/>
            <w:vAlign w:val="center"/>
          </w:tcPr>
          <w:p w14:paraId="1FFE7755" w14:textId="77777777" w:rsidR="00AC7C95" w:rsidRDefault="00AC7C95" w:rsidP="0097684B">
            <w:pPr>
              <w:pStyle w:val="TableParagraph"/>
              <w:spacing w:before="20" w:after="20" w:line="156" w:lineRule="exact"/>
              <w:jc w:val="center"/>
              <w:rPr>
                <w:sz w:val="16"/>
              </w:rPr>
            </w:pPr>
            <w:proofErr w:type="spellStart"/>
            <w:r>
              <w:rPr>
                <w:color w:val="0D0D0D"/>
                <w:spacing w:val="-2"/>
                <w:sz w:val="16"/>
              </w:rPr>
              <w:t>Ceny</w:t>
            </w:r>
            <w:proofErr w:type="spellEnd"/>
            <w:r>
              <w:rPr>
                <w:color w:val="0D0D0D"/>
                <w:spacing w:val="-8"/>
                <w:sz w:val="16"/>
              </w:rPr>
              <w:t xml:space="preserve"> </w:t>
            </w:r>
            <w:r>
              <w:rPr>
                <w:color w:val="0D0D0D"/>
                <w:spacing w:val="-2"/>
                <w:sz w:val="16"/>
              </w:rPr>
              <w:t>w</w:t>
            </w:r>
            <w:r>
              <w:rPr>
                <w:color w:val="0D0D0D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0D0D0D"/>
                <w:spacing w:val="-2"/>
                <w:sz w:val="16"/>
              </w:rPr>
              <w:t>skupie</w:t>
            </w:r>
            <w:proofErr w:type="spellEnd"/>
          </w:p>
        </w:tc>
        <w:tc>
          <w:tcPr>
            <w:tcW w:w="3941" w:type="dxa"/>
            <w:gridSpan w:val="5"/>
            <w:tcBorders>
              <w:left w:val="single" w:sz="4" w:space="0" w:color="001D77"/>
              <w:right w:val="nil"/>
            </w:tcBorders>
            <w:noWrap/>
            <w:vAlign w:val="center"/>
          </w:tcPr>
          <w:p w14:paraId="0034C3DC" w14:textId="77777777" w:rsidR="00AC7C95" w:rsidRDefault="00AC7C95" w:rsidP="0097684B">
            <w:pPr>
              <w:pStyle w:val="TableParagraph"/>
              <w:spacing w:before="20" w:after="20" w:line="156" w:lineRule="exact"/>
              <w:jc w:val="center"/>
              <w:rPr>
                <w:sz w:val="16"/>
              </w:rPr>
            </w:pPr>
            <w:proofErr w:type="spellStart"/>
            <w:r>
              <w:rPr>
                <w:color w:val="0D0D0D"/>
                <w:sz w:val="16"/>
              </w:rPr>
              <w:t>Ceny</w:t>
            </w:r>
            <w:proofErr w:type="spellEnd"/>
            <w:r>
              <w:rPr>
                <w:color w:val="0D0D0D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0D0D0D"/>
                <w:sz w:val="16"/>
              </w:rPr>
              <w:t>na</w:t>
            </w:r>
            <w:proofErr w:type="spellEnd"/>
            <w:r>
              <w:rPr>
                <w:color w:val="0D0D0D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0D0D0D"/>
                <w:spacing w:val="-2"/>
                <w:sz w:val="16"/>
              </w:rPr>
              <w:t>targowiskach</w:t>
            </w:r>
            <w:proofErr w:type="spellEnd"/>
          </w:p>
        </w:tc>
      </w:tr>
      <w:tr w:rsidR="00AC7C95" w14:paraId="72B5D266" w14:textId="77777777" w:rsidTr="000679EF">
        <w:trPr>
          <w:trHeight w:val="316"/>
        </w:trPr>
        <w:tc>
          <w:tcPr>
            <w:tcW w:w="2599" w:type="dxa"/>
            <w:tcBorders>
              <w:top w:val="nil"/>
              <w:left w:val="nil"/>
              <w:bottom w:val="nil"/>
              <w:right w:val="single" w:sz="4" w:space="0" w:color="001D77"/>
            </w:tcBorders>
            <w:noWrap/>
          </w:tcPr>
          <w:p w14:paraId="5D878892" w14:textId="77777777" w:rsidR="00AC7C95" w:rsidRDefault="00AC7C95" w:rsidP="0097684B">
            <w:pPr>
              <w:pStyle w:val="TableParagraph"/>
              <w:spacing w:before="20" w:after="20" w:line="156" w:lineRule="exact"/>
              <w:ind w:left="59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WYSZCZEGÓLNIENIE</w:t>
            </w:r>
          </w:p>
        </w:tc>
        <w:tc>
          <w:tcPr>
            <w:tcW w:w="2359" w:type="dxa"/>
            <w:gridSpan w:val="3"/>
            <w:tcBorders>
              <w:left w:val="single" w:sz="4" w:space="0" w:color="001D77"/>
              <w:right w:val="single" w:sz="4" w:space="0" w:color="001D77"/>
            </w:tcBorders>
            <w:noWrap/>
            <w:vAlign w:val="center"/>
          </w:tcPr>
          <w:p w14:paraId="338F2D0F" w14:textId="078367E3" w:rsidR="00AC7C95" w:rsidRDefault="00AC7C95" w:rsidP="000679EF">
            <w:pPr>
              <w:pStyle w:val="TableParagraph"/>
              <w:spacing w:before="20" w:after="20" w:line="140" w:lineRule="exact"/>
              <w:ind w:left="4"/>
              <w:jc w:val="center"/>
              <w:rPr>
                <w:sz w:val="16"/>
              </w:rPr>
            </w:pPr>
            <w:r>
              <w:rPr>
                <w:color w:val="0D0D0D"/>
                <w:sz w:val="16"/>
              </w:rPr>
              <w:t>0</w:t>
            </w:r>
            <w:r w:rsidR="003A58CA">
              <w:rPr>
                <w:color w:val="0D0D0D"/>
                <w:sz w:val="16"/>
              </w:rPr>
              <w:t>4</w:t>
            </w:r>
            <w:r>
              <w:rPr>
                <w:color w:val="0D0D0D"/>
                <w:spacing w:val="-1"/>
                <w:sz w:val="16"/>
              </w:rPr>
              <w:t xml:space="preserve"> </w:t>
            </w:r>
            <w:r>
              <w:rPr>
                <w:color w:val="0D0D0D"/>
                <w:spacing w:val="-4"/>
                <w:sz w:val="16"/>
              </w:rPr>
              <w:t>2026</w:t>
            </w:r>
          </w:p>
        </w:tc>
        <w:tc>
          <w:tcPr>
            <w:tcW w:w="1580" w:type="dxa"/>
            <w:gridSpan w:val="2"/>
            <w:tcBorders>
              <w:left w:val="single" w:sz="4" w:space="0" w:color="001D77"/>
              <w:right w:val="single" w:sz="4" w:space="0" w:color="001D77"/>
            </w:tcBorders>
            <w:noWrap/>
            <w:vAlign w:val="center"/>
          </w:tcPr>
          <w:p w14:paraId="16C05ECF" w14:textId="2D9B5CF0" w:rsidR="00AC7C95" w:rsidRDefault="00AC7C95" w:rsidP="000679EF">
            <w:pPr>
              <w:pStyle w:val="TableParagraph"/>
              <w:spacing w:before="20" w:after="20" w:line="140" w:lineRule="exact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 0</w:t>
            </w:r>
            <w:r w:rsidR="003A58CA">
              <w:rPr>
                <w:sz w:val="16"/>
              </w:rPr>
              <w:t>4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2368" w:type="dxa"/>
            <w:gridSpan w:val="3"/>
            <w:tcBorders>
              <w:left w:val="single" w:sz="4" w:space="0" w:color="001D77"/>
            </w:tcBorders>
            <w:noWrap/>
            <w:vAlign w:val="center"/>
          </w:tcPr>
          <w:p w14:paraId="6D01F42D" w14:textId="5F77F592" w:rsidR="00AC7C95" w:rsidRDefault="00AC7C95" w:rsidP="000679EF">
            <w:pPr>
              <w:pStyle w:val="TableParagraph"/>
              <w:spacing w:before="20" w:after="20" w:line="140" w:lineRule="exact"/>
              <w:jc w:val="center"/>
              <w:rPr>
                <w:sz w:val="16"/>
              </w:rPr>
            </w:pPr>
            <w:r>
              <w:rPr>
                <w:color w:val="0D0D0D"/>
                <w:sz w:val="16"/>
              </w:rPr>
              <w:t>0</w:t>
            </w:r>
            <w:r w:rsidR="003A58CA">
              <w:rPr>
                <w:color w:val="0D0D0D"/>
                <w:sz w:val="16"/>
              </w:rPr>
              <w:t>4</w:t>
            </w:r>
            <w:r>
              <w:rPr>
                <w:color w:val="0D0D0D"/>
                <w:spacing w:val="-9"/>
                <w:sz w:val="16"/>
              </w:rPr>
              <w:t xml:space="preserve"> </w:t>
            </w:r>
            <w:r>
              <w:rPr>
                <w:color w:val="0D0D0D"/>
                <w:spacing w:val="-4"/>
                <w:sz w:val="16"/>
              </w:rPr>
              <w:t>2026</w:t>
            </w:r>
          </w:p>
        </w:tc>
        <w:tc>
          <w:tcPr>
            <w:tcW w:w="1573" w:type="dxa"/>
            <w:gridSpan w:val="2"/>
            <w:tcBorders>
              <w:right w:val="nil"/>
            </w:tcBorders>
            <w:noWrap/>
            <w:vAlign w:val="center"/>
          </w:tcPr>
          <w:p w14:paraId="7F015F66" w14:textId="6DF71E3A" w:rsidR="00AC7C95" w:rsidRDefault="00AC7C95" w:rsidP="000679EF">
            <w:pPr>
              <w:pStyle w:val="TableParagraph"/>
              <w:spacing w:before="20" w:after="20" w:line="140" w:lineRule="exact"/>
              <w:jc w:val="center"/>
              <w:rPr>
                <w:sz w:val="16"/>
              </w:rPr>
            </w:pPr>
            <w:r>
              <w:rPr>
                <w:color w:val="0D0D0D"/>
                <w:sz w:val="16"/>
              </w:rPr>
              <w:t>01</w:t>
            </w:r>
            <w:r>
              <w:rPr>
                <w:color w:val="0D0D0D"/>
                <w:spacing w:val="-10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–</w:t>
            </w:r>
            <w:r>
              <w:rPr>
                <w:color w:val="0D0D0D"/>
                <w:spacing w:val="-7"/>
                <w:sz w:val="16"/>
              </w:rPr>
              <w:t xml:space="preserve"> </w:t>
            </w:r>
            <w:r>
              <w:rPr>
                <w:color w:val="0D0D0D"/>
                <w:sz w:val="16"/>
              </w:rPr>
              <w:t>0</w:t>
            </w:r>
            <w:r w:rsidR="003A58CA">
              <w:rPr>
                <w:color w:val="0D0D0D"/>
                <w:sz w:val="16"/>
              </w:rPr>
              <w:t>4</w:t>
            </w:r>
            <w:r>
              <w:rPr>
                <w:color w:val="0D0D0D"/>
                <w:spacing w:val="-9"/>
                <w:sz w:val="16"/>
              </w:rPr>
              <w:t xml:space="preserve"> </w:t>
            </w:r>
            <w:r>
              <w:rPr>
                <w:color w:val="0D0D0D"/>
                <w:spacing w:val="-4"/>
                <w:sz w:val="16"/>
              </w:rPr>
              <w:t>2026</w:t>
            </w:r>
          </w:p>
        </w:tc>
      </w:tr>
      <w:tr w:rsidR="00AC7C95" w14:paraId="7374457F" w14:textId="77777777" w:rsidTr="0097684B">
        <w:trPr>
          <w:trHeight w:val="310"/>
        </w:trPr>
        <w:tc>
          <w:tcPr>
            <w:tcW w:w="2599" w:type="dxa"/>
            <w:tcBorders>
              <w:top w:val="nil"/>
              <w:left w:val="nil"/>
              <w:bottom w:val="nil"/>
              <w:right w:val="single" w:sz="4" w:space="0" w:color="001D77"/>
            </w:tcBorders>
            <w:noWrap/>
          </w:tcPr>
          <w:p w14:paraId="4455871E" w14:textId="77777777" w:rsidR="00AC7C95" w:rsidRDefault="00AC7C95" w:rsidP="0097684B">
            <w:pPr>
              <w:pStyle w:val="TableParagraph"/>
              <w:spacing w:before="20" w:after="20" w:line="156" w:lineRule="exact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left w:val="single" w:sz="4" w:space="0" w:color="001D77"/>
              <w:bottom w:val="nil"/>
              <w:right w:val="single" w:sz="4" w:space="0" w:color="001D77"/>
            </w:tcBorders>
            <w:noWrap/>
            <w:vAlign w:val="center"/>
          </w:tcPr>
          <w:p w14:paraId="202D71AD" w14:textId="77777777" w:rsidR="00AC7C95" w:rsidRDefault="00AC7C95" w:rsidP="005D3C45">
            <w:pPr>
              <w:pStyle w:val="TableParagraph"/>
              <w:spacing w:before="20" w:after="20" w:line="156" w:lineRule="exact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left w:val="single" w:sz="4" w:space="0" w:color="001D77"/>
              <w:bottom w:val="nil"/>
              <w:right w:val="single" w:sz="4" w:space="0" w:color="001D77"/>
            </w:tcBorders>
            <w:noWrap/>
            <w:vAlign w:val="center"/>
          </w:tcPr>
          <w:p w14:paraId="0A6EC348" w14:textId="536595DF" w:rsidR="00AC7C95" w:rsidRDefault="00AC7C95" w:rsidP="005D3C45">
            <w:pPr>
              <w:pStyle w:val="TableParagraph"/>
              <w:spacing w:before="20" w:line="156" w:lineRule="exact"/>
              <w:ind w:right="6"/>
              <w:jc w:val="center"/>
              <w:rPr>
                <w:sz w:val="16"/>
              </w:rPr>
            </w:pPr>
            <w:r>
              <w:rPr>
                <w:spacing w:val="-7"/>
                <w:sz w:val="16"/>
              </w:rPr>
              <w:t>0</w:t>
            </w:r>
            <w:r w:rsidR="003A58CA">
              <w:rPr>
                <w:spacing w:val="-7"/>
                <w:sz w:val="16"/>
              </w:rPr>
              <w:t>4</w:t>
            </w:r>
          </w:p>
        </w:tc>
        <w:tc>
          <w:tcPr>
            <w:tcW w:w="785" w:type="dxa"/>
            <w:tcBorders>
              <w:left w:val="single" w:sz="4" w:space="0" w:color="001D77"/>
              <w:bottom w:val="nil"/>
              <w:right w:val="single" w:sz="4" w:space="0" w:color="001D77"/>
            </w:tcBorders>
            <w:noWrap/>
            <w:vAlign w:val="center"/>
          </w:tcPr>
          <w:p w14:paraId="564654EE" w14:textId="7C7B5D83" w:rsidR="00AC7C95" w:rsidRDefault="00AC7C95" w:rsidP="005D3C45">
            <w:pPr>
              <w:pStyle w:val="TableParagraph"/>
              <w:spacing w:before="20" w:after="20" w:line="156" w:lineRule="exact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</w:t>
            </w:r>
            <w:r w:rsidR="003A58CA">
              <w:rPr>
                <w:spacing w:val="-5"/>
                <w:sz w:val="16"/>
              </w:rPr>
              <w:t>3</w:t>
            </w:r>
          </w:p>
        </w:tc>
        <w:tc>
          <w:tcPr>
            <w:tcW w:w="790" w:type="dxa"/>
            <w:tcBorders>
              <w:left w:val="single" w:sz="4" w:space="0" w:color="001D77"/>
              <w:bottom w:val="nil"/>
              <w:right w:val="single" w:sz="4" w:space="0" w:color="001D77"/>
            </w:tcBorders>
            <w:noWrap/>
            <w:vAlign w:val="center"/>
          </w:tcPr>
          <w:p w14:paraId="63351C01" w14:textId="77777777" w:rsidR="00AC7C95" w:rsidRDefault="00AC7C95" w:rsidP="005D3C45">
            <w:pPr>
              <w:pStyle w:val="TableParagraph"/>
              <w:spacing w:before="20" w:after="20" w:line="156" w:lineRule="exact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90" w:type="dxa"/>
            <w:tcBorders>
              <w:left w:val="single" w:sz="4" w:space="0" w:color="001D77"/>
              <w:bottom w:val="nil"/>
              <w:right w:val="single" w:sz="4" w:space="0" w:color="001D77"/>
            </w:tcBorders>
            <w:noWrap/>
            <w:vAlign w:val="center"/>
          </w:tcPr>
          <w:p w14:paraId="078041A3" w14:textId="015F8046" w:rsidR="00AC7C95" w:rsidRDefault="00AC7C95" w:rsidP="005D3C45">
            <w:pPr>
              <w:pStyle w:val="TableParagraph"/>
              <w:spacing w:before="20" w:line="156" w:lineRule="exact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</w:t>
            </w:r>
            <w:r w:rsidR="003A58CA">
              <w:rPr>
                <w:spacing w:val="-5"/>
                <w:sz w:val="16"/>
              </w:rPr>
              <w:t>4</w:t>
            </w:r>
          </w:p>
        </w:tc>
        <w:tc>
          <w:tcPr>
            <w:tcW w:w="792" w:type="dxa"/>
            <w:tcBorders>
              <w:left w:val="single" w:sz="4" w:space="0" w:color="001D77"/>
              <w:bottom w:val="nil"/>
              <w:right w:val="single" w:sz="4" w:space="0" w:color="001D77"/>
            </w:tcBorders>
            <w:noWrap/>
            <w:vAlign w:val="center"/>
          </w:tcPr>
          <w:p w14:paraId="5E62B393" w14:textId="77777777" w:rsidR="00AC7C95" w:rsidRDefault="00AC7C95" w:rsidP="005D3C45">
            <w:pPr>
              <w:pStyle w:val="TableParagraph"/>
              <w:spacing w:before="20" w:after="20" w:line="156" w:lineRule="exact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left w:val="single" w:sz="4" w:space="0" w:color="001D77"/>
              <w:bottom w:val="nil"/>
            </w:tcBorders>
            <w:noWrap/>
            <w:vAlign w:val="center"/>
          </w:tcPr>
          <w:p w14:paraId="0B8FF26F" w14:textId="7826723D" w:rsidR="00AC7C95" w:rsidRDefault="00AC7C95" w:rsidP="005D3C45">
            <w:pPr>
              <w:pStyle w:val="TableParagraph"/>
              <w:spacing w:before="20" w:after="20" w:line="156" w:lineRule="exact"/>
              <w:jc w:val="center"/>
              <w:rPr>
                <w:sz w:val="16"/>
              </w:rPr>
            </w:pPr>
            <w:r>
              <w:rPr>
                <w:spacing w:val="-7"/>
                <w:sz w:val="16"/>
              </w:rPr>
              <w:t>0</w:t>
            </w:r>
            <w:r w:rsidR="003A58CA">
              <w:rPr>
                <w:spacing w:val="-7"/>
                <w:sz w:val="16"/>
              </w:rPr>
              <w:t>4</w:t>
            </w:r>
          </w:p>
        </w:tc>
        <w:tc>
          <w:tcPr>
            <w:tcW w:w="789" w:type="dxa"/>
            <w:tcBorders>
              <w:bottom w:val="nil"/>
            </w:tcBorders>
            <w:noWrap/>
            <w:vAlign w:val="center"/>
          </w:tcPr>
          <w:p w14:paraId="2C54529C" w14:textId="7EEBF927" w:rsidR="00AC7C95" w:rsidRDefault="00AC7C95" w:rsidP="005D3C45">
            <w:pPr>
              <w:pStyle w:val="TableParagraph"/>
              <w:spacing w:before="20" w:after="20" w:line="156" w:lineRule="exact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</w:t>
            </w:r>
            <w:r w:rsidR="003A58CA">
              <w:rPr>
                <w:spacing w:val="-5"/>
                <w:sz w:val="16"/>
              </w:rPr>
              <w:t>3</w:t>
            </w:r>
          </w:p>
        </w:tc>
        <w:tc>
          <w:tcPr>
            <w:tcW w:w="789" w:type="dxa"/>
            <w:tcBorders>
              <w:bottom w:val="nil"/>
            </w:tcBorders>
            <w:noWrap/>
            <w:vAlign w:val="center"/>
          </w:tcPr>
          <w:p w14:paraId="39F1ECAF" w14:textId="77777777" w:rsidR="00AC7C95" w:rsidRDefault="00AC7C95" w:rsidP="005D3C45">
            <w:pPr>
              <w:pStyle w:val="TableParagraph"/>
              <w:spacing w:before="20" w:after="20" w:line="156" w:lineRule="exact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84" w:type="dxa"/>
            <w:tcBorders>
              <w:bottom w:val="nil"/>
              <w:right w:val="nil"/>
            </w:tcBorders>
            <w:noWrap/>
            <w:vAlign w:val="center"/>
          </w:tcPr>
          <w:p w14:paraId="1111D064" w14:textId="62B48088" w:rsidR="00AC7C95" w:rsidRDefault="00AC7C95" w:rsidP="005D3C45">
            <w:pPr>
              <w:pStyle w:val="TableParagraph"/>
              <w:spacing w:before="20" w:after="20" w:line="156" w:lineRule="exact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</w:t>
            </w:r>
            <w:r w:rsidR="003A58CA">
              <w:rPr>
                <w:spacing w:val="-5"/>
                <w:sz w:val="16"/>
              </w:rPr>
              <w:t>4</w:t>
            </w:r>
          </w:p>
        </w:tc>
      </w:tr>
      <w:tr w:rsidR="00AC7C95" w14:paraId="64C54AB8" w14:textId="77777777" w:rsidTr="005D3C45">
        <w:trPr>
          <w:trHeight w:val="220"/>
        </w:trPr>
        <w:tc>
          <w:tcPr>
            <w:tcW w:w="2599" w:type="dxa"/>
            <w:tcBorders>
              <w:top w:val="nil"/>
              <w:left w:val="nil"/>
              <w:bottom w:val="nil"/>
              <w:right w:val="single" w:sz="4" w:space="0" w:color="001D77"/>
            </w:tcBorders>
            <w:noWrap/>
          </w:tcPr>
          <w:p w14:paraId="4E9B09AE" w14:textId="77777777" w:rsidR="00AC7C95" w:rsidRDefault="00AC7C95" w:rsidP="0097684B">
            <w:pPr>
              <w:pStyle w:val="TableParagraph"/>
              <w:spacing w:before="20" w:after="20" w:line="156" w:lineRule="exact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noWrap/>
          </w:tcPr>
          <w:p w14:paraId="2CCF2B75" w14:textId="77777777" w:rsidR="00AC7C95" w:rsidRDefault="00AC7C95" w:rsidP="005D3C45">
            <w:pPr>
              <w:pStyle w:val="TableParagraph"/>
              <w:spacing w:before="20" w:after="20" w:line="156" w:lineRule="exact"/>
              <w:jc w:val="center"/>
              <w:rPr>
                <w:sz w:val="16"/>
              </w:rPr>
            </w:pPr>
            <w:r>
              <w:rPr>
                <w:color w:val="0D0D0D"/>
                <w:sz w:val="16"/>
              </w:rPr>
              <w:t>w</w:t>
            </w:r>
            <w:r>
              <w:rPr>
                <w:color w:val="0D0D0D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0D0D0D"/>
                <w:spacing w:val="-5"/>
                <w:sz w:val="16"/>
              </w:rPr>
              <w:t>zł</w:t>
            </w:r>
            <w:proofErr w:type="spellEnd"/>
          </w:p>
        </w:tc>
        <w:tc>
          <w:tcPr>
            <w:tcW w:w="7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noWrap/>
            <w:vAlign w:val="center"/>
          </w:tcPr>
          <w:p w14:paraId="22C2F9C7" w14:textId="77777777" w:rsidR="00AC7C95" w:rsidRDefault="00AC7C95" w:rsidP="005D3C45">
            <w:pPr>
              <w:pStyle w:val="TableParagraph"/>
              <w:spacing w:before="0" w:after="20" w:line="156" w:lineRule="exact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2025=</w:t>
            </w:r>
          </w:p>
        </w:tc>
        <w:tc>
          <w:tcPr>
            <w:tcW w:w="78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noWrap/>
            <w:vAlign w:val="center"/>
          </w:tcPr>
          <w:p w14:paraId="2CF50BB4" w14:textId="77777777" w:rsidR="00AC7C95" w:rsidRDefault="00AC7C95" w:rsidP="005D3C45">
            <w:pPr>
              <w:pStyle w:val="TableParagraph"/>
              <w:spacing w:before="20" w:after="20" w:line="156" w:lineRule="exact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2026=</w:t>
            </w:r>
          </w:p>
        </w:tc>
        <w:tc>
          <w:tcPr>
            <w:tcW w:w="79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noWrap/>
            <w:vAlign w:val="center"/>
          </w:tcPr>
          <w:p w14:paraId="4FCECC03" w14:textId="77777777" w:rsidR="00AC7C95" w:rsidRDefault="00AC7C95" w:rsidP="005D3C45">
            <w:pPr>
              <w:pStyle w:val="TableParagraph"/>
              <w:spacing w:before="20" w:after="20" w:line="156" w:lineRule="exact"/>
              <w:jc w:val="center"/>
              <w:rPr>
                <w:sz w:val="16"/>
              </w:rPr>
            </w:pPr>
            <w:r>
              <w:rPr>
                <w:color w:val="0D0D0D"/>
                <w:sz w:val="16"/>
              </w:rPr>
              <w:t>w</w:t>
            </w:r>
            <w:r>
              <w:rPr>
                <w:color w:val="0D0D0D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0D0D0D"/>
                <w:spacing w:val="-5"/>
                <w:sz w:val="16"/>
              </w:rPr>
              <w:t>zł</w:t>
            </w:r>
            <w:proofErr w:type="spellEnd"/>
          </w:p>
        </w:tc>
        <w:tc>
          <w:tcPr>
            <w:tcW w:w="79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noWrap/>
            <w:vAlign w:val="center"/>
          </w:tcPr>
          <w:p w14:paraId="4B755DD7" w14:textId="77777777" w:rsidR="00AC7C95" w:rsidRDefault="00AC7C95" w:rsidP="005D3C45">
            <w:pPr>
              <w:pStyle w:val="TableParagraph"/>
              <w:spacing w:before="20" w:after="20" w:line="156" w:lineRule="exact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2025=</w:t>
            </w:r>
          </w:p>
        </w:tc>
        <w:tc>
          <w:tcPr>
            <w:tcW w:w="7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noWrap/>
            <w:vAlign w:val="center"/>
          </w:tcPr>
          <w:p w14:paraId="709DD745" w14:textId="77777777" w:rsidR="00AC7C95" w:rsidRDefault="00AC7C95" w:rsidP="005D3C45">
            <w:pPr>
              <w:pStyle w:val="TableParagraph"/>
              <w:spacing w:before="20" w:after="20" w:line="156" w:lineRule="exact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w </w:t>
            </w:r>
            <w:proofErr w:type="spellStart"/>
            <w:r>
              <w:rPr>
                <w:spacing w:val="-5"/>
                <w:sz w:val="16"/>
              </w:rPr>
              <w:t>zł</w:t>
            </w:r>
            <w:proofErr w:type="spellEnd"/>
          </w:p>
        </w:tc>
        <w:tc>
          <w:tcPr>
            <w:tcW w:w="787" w:type="dxa"/>
            <w:tcBorders>
              <w:top w:val="nil"/>
              <w:left w:val="single" w:sz="4" w:space="0" w:color="001D77"/>
              <w:bottom w:val="nil"/>
            </w:tcBorders>
            <w:noWrap/>
            <w:vAlign w:val="center"/>
          </w:tcPr>
          <w:p w14:paraId="72586DEC" w14:textId="77777777" w:rsidR="00AC7C95" w:rsidRDefault="00AC7C95" w:rsidP="005D3C45">
            <w:pPr>
              <w:pStyle w:val="TableParagraph"/>
              <w:spacing w:before="20" w:after="20" w:line="156" w:lineRule="exact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2025=</w:t>
            </w:r>
          </w:p>
        </w:tc>
        <w:tc>
          <w:tcPr>
            <w:tcW w:w="789" w:type="dxa"/>
            <w:tcBorders>
              <w:top w:val="nil"/>
              <w:bottom w:val="nil"/>
            </w:tcBorders>
            <w:noWrap/>
            <w:vAlign w:val="center"/>
          </w:tcPr>
          <w:p w14:paraId="457DDA50" w14:textId="77777777" w:rsidR="00AC7C95" w:rsidRDefault="00AC7C95" w:rsidP="005D3C45">
            <w:pPr>
              <w:pStyle w:val="TableParagraph"/>
              <w:spacing w:before="20" w:after="20" w:line="156" w:lineRule="exact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2026=</w:t>
            </w:r>
          </w:p>
        </w:tc>
        <w:tc>
          <w:tcPr>
            <w:tcW w:w="789" w:type="dxa"/>
            <w:tcBorders>
              <w:top w:val="nil"/>
              <w:bottom w:val="nil"/>
            </w:tcBorders>
            <w:noWrap/>
            <w:vAlign w:val="center"/>
          </w:tcPr>
          <w:p w14:paraId="082D1857" w14:textId="77777777" w:rsidR="00AC7C95" w:rsidRDefault="00AC7C95" w:rsidP="005D3C45">
            <w:pPr>
              <w:pStyle w:val="TableParagraph"/>
              <w:spacing w:before="20" w:after="20" w:line="156" w:lineRule="exact"/>
              <w:jc w:val="center"/>
              <w:rPr>
                <w:sz w:val="16"/>
              </w:rPr>
            </w:pPr>
            <w:r>
              <w:rPr>
                <w:color w:val="0D0D0D"/>
                <w:sz w:val="16"/>
              </w:rPr>
              <w:t>w</w:t>
            </w:r>
            <w:r>
              <w:rPr>
                <w:color w:val="0D0D0D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0D0D0D"/>
                <w:spacing w:val="-5"/>
                <w:sz w:val="16"/>
              </w:rPr>
              <w:t>zł</w:t>
            </w:r>
            <w:proofErr w:type="spellEnd"/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450B7CF3" w14:textId="77777777" w:rsidR="00AC7C95" w:rsidRDefault="00AC7C95" w:rsidP="005D3C45">
            <w:pPr>
              <w:pStyle w:val="TableParagraph"/>
              <w:spacing w:before="20" w:after="20" w:line="156" w:lineRule="exact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2025=</w:t>
            </w:r>
          </w:p>
        </w:tc>
      </w:tr>
      <w:tr w:rsidR="00AC7C95" w14:paraId="0EA5AD03" w14:textId="77777777" w:rsidTr="0097684B">
        <w:trPr>
          <w:trHeight w:val="110"/>
        </w:trPr>
        <w:tc>
          <w:tcPr>
            <w:tcW w:w="2599" w:type="dxa"/>
            <w:tcBorders>
              <w:top w:val="nil"/>
              <w:left w:val="nil"/>
              <w:bottom w:val="single" w:sz="12" w:space="0" w:color="522297"/>
              <w:right w:val="single" w:sz="4" w:space="0" w:color="001D77"/>
            </w:tcBorders>
            <w:noWrap/>
          </w:tcPr>
          <w:p w14:paraId="7FD069E1" w14:textId="77777777" w:rsidR="00AC7C95" w:rsidRDefault="00AC7C95" w:rsidP="0097684B">
            <w:pPr>
              <w:pStyle w:val="TableParagraph"/>
              <w:spacing w:before="20" w:after="20" w:line="156" w:lineRule="exact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nil"/>
              <w:left w:val="single" w:sz="4" w:space="0" w:color="001D77"/>
              <w:bottom w:val="single" w:sz="12" w:space="0" w:color="522196"/>
              <w:right w:val="single" w:sz="4" w:space="0" w:color="001D77"/>
            </w:tcBorders>
            <w:noWrap/>
            <w:vAlign w:val="center"/>
          </w:tcPr>
          <w:p w14:paraId="797AD24C" w14:textId="77777777" w:rsidR="00AC7C95" w:rsidRDefault="00AC7C95" w:rsidP="005D3C45">
            <w:pPr>
              <w:pStyle w:val="TableParagraph"/>
              <w:spacing w:before="20" w:after="20" w:line="156" w:lineRule="exact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nil"/>
              <w:left w:val="single" w:sz="4" w:space="0" w:color="001D77"/>
              <w:bottom w:val="single" w:sz="12" w:space="0" w:color="522196"/>
              <w:right w:val="single" w:sz="4" w:space="0" w:color="001D77"/>
            </w:tcBorders>
            <w:noWrap/>
            <w:vAlign w:val="center"/>
          </w:tcPr>
          <w:p w14:paraId="77E2ADA9" w14:textId="77777777" w:rsidR="00AC7C95" w:rsidRDefault="00AC7C95" w:rsidP="005D3C45">
            <w:pPr>
              <w:pStyle w:val="TableParagraph"/>
              <w:spacing w:before="20" w:after="20" w:line="156" w:lineRule="exact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=100</w:t>
            </w:r>
          </w:p>
        </w:tc>
        <w:tc>
          <w:tcPr>
            <w:tcW w:w="785" w:type="dxa"/>
            <w:tcBorders>
              <w:top w:val="nil"/>
              <w:left w:val="single" w:sz="4" w:space="0" w:color="001D77"/>
              <w:bottom w:val="single" w:sz="12" w:space="0" w:color="522196"/>
              <w:right w:val="single" w:sz="4" w:space="0" w:color="001D77"/>
            </w:tcBorders>
            <w:noWrap/>
            <w:vAlign w:val="center"/>
          </w:tcPr>
          <w:p w14:paraId="4E2D1691" w14:textId="77777777" w:rsidR="00AC7C95" w:rsidRDefault="00AC7C95" w:rsidP="005D3C45">
            <w:pPr>
              <w:pStyle w:val="TableParagraph"/>
              <w:spacing w:before="20" w:after="20" w:line="156" w:lineRule="exact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=100</w:t>
            </w:r>
          </w:p>
        </w:tc>
        <w:tc>
          <w:tcPr>
            <w:tcW w:w="790" w:type="dxa"/>
            <w:tcBorders>
              <w:top w:val="nil"/>
              <w:left w:val="single" w:sz="4" w:space="0" w:color="001D77"/>
              <w:bottom w:val="single" w:sz="12" w:space="0" w:color="522196"/>
              <w:right w:val="single" w:sz="4" w:space="0" w:color="001D77"/>
            </w:tcBorders>
            <w:noWrap/>
            <w:vAlign w:val="center"/>
          </w:tcPr>
          <w:p w14:paraId="32C7A15A" w14:textId="77777777" w:rsidR="00AC7C95" w:rsidRDefault="00AC7C95" w:rsidP="005D3C45">
            <w:pPr>
              <w:pStyle w:val="TableParagraph"/>
              <w:spacing w:before="20" w:after="20" w:line="156" w:lineRule="exact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001D77"/>
              <w:bottom w:val="single" w:sz="12" w:space="0" w:color="522196"/>
              <w:right w:val="single" w:sz="4" w:space="0" w:color="001D77"/>
            </w:tcBorders>
            <w:noWrap/>
            <w:vAlign w:val="center"/>
          </w:tcPr>
          <w:p w14:paraId="2F85CA05" w14:textId="77777777" w:rsidR="00AC7C95" w:rsidRDefault="00AC7C95" w:rsidP="005D3C45">
            <w:pPr>
              <w:pStyle w:val="TableParagraph"/>
              <w:spacing w:before="20" w:after="20" w:line="156" w:lineRule="exact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=100</w:t>
            </w:r>
          </w:p>
        </w:tc>
        <w:tc>
          <w:tcPr>
            <w:tcW w:w="792" w:type="dxa"/>
            <w:tcBorders>
              <w:top w:val="nil"/>
              <w:left w:val="single" w:sz="4" w:space="0" w:color="001D77"/>
              <w:bottom w:val="single" w:sz="12" w:space="0" w:color="522196"/>
              <w:right w:val="single" w:sz="4" w:space="0" w:color="001D77"/>
            </w:tcBorders>
            <w:noWrap/>
            <w:vAlign w:val="center"/>
          </w:tcPr>
          <w:p w14:paraId="3AA3F0DE" w14:textId="77777777" w:rsidR="00AC7C95" w:rsidRDefault="00AC7C95" w:rsidP="005D3C45">
            <w:pPr>
              <w:pStyle w:val="TableParagraph"/>
              <w:spacing w:before="20" w:after="20" w:line="156" w:lineRule="exact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nil"/>
              <w:left w:val="single" w:sz="4" w:space="0" w:color="001D77"/>
              <w:bottom w:val="single" w:sz="12" w:space="0" w:color="522196"/>
            </w:tcBorders>
            <w:noWrap/>
            <w:vAlign w:val="center"/>
          </w:tcPr>
          <w:p w14:paraId="3E5C4054" w14:textId="77777777" w:rsidR="00AC7C95" w:rsidRDefault="00AC7C95" w:rsidP="005D3C45">
            <w:pPr>
              <w:pStyle w:val="TableParagraph"/>
              <w:spacing w:before="20" w:after="20" w:line="156" w:lineRule="exact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=100</w:t>
            </w:r>
          </w:p>
        </w:tc>
        <w:tc>
          <w:tcPr>
            <w:tcW w:w="789" w:type="dxa"/>
            <w:tcBorders>
              <w:top w:val="nil"/>
              <w:bottom w:val="single" w:sz="12" w:space="0" w:color="522196"/>
            </w:tcBorders>
            <w:noWrap/>
            <w:vAlign w:val="center"/>
          </w:tcPr>
          <w:p w14:paraId="741C9B86" w14:textId="77777777" w:rsidR="00AC7C95" w:rsidRDefault="00AC7C95" w:rsidP="005D3C45">
            <w:pPr>
              <w:pStyle w:val="TableParagraph"/>
              <w:spacing w:before="20" w:after="20" w:line="156" w:lineRule="exact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=100</w:t>
            </w:r>
          </w:p>
        </w:tc>
        <w:tc>
          <w:tcPr>
            <w:tcW w:w="789" w:type="dxa"/>
            <w:tcBorders>
              <w:top w:val="nil"/>
              <w:bottom w:val="single" w:sz="12" w:space="0" w:color="522196"/>
            </w:tcBorders>
            <w:noWrap/>
            <w:vAlign w:val="center"/>
          </w:tcPr>
          <w:p w14:paraId="088748B0" w14:textId="77777777" w:rsidR="00AC7C95" w:rsidRDefault="00AC7C95" w:rsidP="005D3C45">
            <w:pPr>
              <w:pStyle w:val="TableParagraph"/>
              <w:spacing w:before="20" w:after="20" w:line="156" w:lineRule="exact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784" w:type="dxa"/>
            <w:tcBorders>
              <w:top w:val="nil"/>
              <w:bottom w:val="single" w:sz="12" w:space="0" w:color="522196"/>
              <w:right w:val="nil"/>
            </w:tcBorders>
            <w:noWrap/>
            <w:vAlign w:val="center"/>
          </w:tcPr>
          <w:p w14:paraId="48FC35B8" w14:textId="77777777" w:rsidR="00AC7C95" w:rsidRDefault="00AC7C95" w:rsidP="005D3C45">
            <w:pPr>
              <w:pStyle w:val="TableParagraph"/>
              <w:spacing w:before="20" w:after="20" w:line="156" w:lineRule="exact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=100</w:t>
            </w:r>
          </w:p>
        </w:tc>
      </w:tr>
      <w:tr w:rsidR="00AC7C95" w14:paraId="35D97D36" w14:textId="77777777" w:rsidTr="00534FFD">
        <w:trPr>
          <w:trHeight w:val="272"/>
        </w:trPr>
        <w:tc>
          <w:tcPr>
            <w:tcW w:w="2599" w:type="dxa"/>
            <w:tcBorders>
              <w:top w:val="single" w:sz="12" w:space="0" w:color="522297"/>
              <w:left w:val="nil"/>
              <w:right w:val="single" w:sz="4" w:space="0" w:color="522196"/>
            </w:tcBorders>
            <w:noWrap/>
            <w:vAlign w:val="center"/>
          </w:tcPr>
          <w:p w14:paraId="04EB056A" w14:textId="77777777" w:rsidR="00AC7C95" w:rsidRDefault="00AC7C95" w:rsidP="00D448F8">
            <w:pPr>
              <w:pStyle w:val="TableParagraph"/>
              <w:spacing w:before="0"/>
              <w:ind w:left="122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Ziarno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zbóż</w:t>
            </w:r>
            <w:r>
              <w:rPr>
                <w:sz w:val="16"/>
                <w:vertAlign w:val="superscript"/>
              </w:rPr>
              <w:t>a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dt:</w:t>
            </w:r>
          </w:p>
        </w:tc>
        <w:tc>
          <w:tcPr>
            <w:tcW w:w="787" w:type="dxa"/>
            <w:tcBorders>
              <w:top w:val="single" w:sz="12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473B6543" w14:textId="77777777" w:rsidR="00AC7C95" w:rsidRDefault="00AC7C95" w:rsidP="00D448F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12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4CA88631" w14:textId="77777777" w:rsidR="00AC7C95" w:rsidRDefault="00AC7C95" w:rsidP="00D448F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85" w:type="dxa"/>
            <w:tcBorders>
              <w:top w:val="single" w:sz="12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7830F13F" w14:textId="77777777" w:rsidR="00AC7C95" w:rsidRDefault="00AC7C95" w:rsidP="00D448F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90" w:type="dxa"/>
            <w:tcBorders>
              <w:top w:val="single" w:sz="12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08A3E9DD" w14:textId="77777777" w:rsidR="00AC7C95" w:rsidRDefault="00AC7C95" w:rsidP="00D448F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90" w:type="dxa"/>
            <w:tcBorders>
              <w:top w:val="single" w:sz="12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134F6D06" w14:textId="77777777" w:rsidR="00AC7C95" w:rsidRDefault="00AC7C95" w:rsidP="00D448F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92" w:type="dxa"/>
            <w:tcBorders>
              <w:top w:val="single" w:sz="12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69163952" w14:textId="77777777" w:rsidR="00AC7C95" w:rsidRDefault="00AC7C95" w:rsidP="00D448F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12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14A1FD32" w14:textId="77777777" w:rsidR="00AC7C95" w:rsidRDefault="00AC7C95" w:rsidP="00D448F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  <w:tcBorders>
              <w:top w:val="single" w:sz="12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257B2B0D" w14:textId="77777777" w:rsidR="00AC7C95" w:rsidRDefault="00AC7C95" w:rsidP="00D448F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  <w:tcBorders>
              <w:top w:val="single" w:sz="12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</w:tcPr>
          <w:p w14:paraId="012F5AEF" w14:textId="77777777" w:rsidR="00AC7C95" w:rsidRDefault="00AC7C95" w:rsidP="00D448F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84" w:type="dxa"/>
            <w:tcBorders>
              <w:top w:val="single" w:sz="12" w:space="0" w:color="522196"/>
              <w:left w:val="single" w:sz="4" w:space="0" w:color="522196"/>
              <w:bottom w:val="single" w:sz="4" w:space="0" w:color="522196"/>
              <w:right w:val="nil"/>
            </w:tcBorders>
            <w:noWrap/>
          </w:tcPr>
          <w:p w14:paraId="10C021B3" w14:textId="77777777" w:rsidR="00AC7C95" w:rsidRDefault="00AC7C95" w:rsidP="00D448F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3A58CA" w14:paraId="18756D80" w14:textId="77777777" w:rsidTr="00DC2D8C">
        <w:trPr>
          <w:trHeight w:val="275"/>
        </w:trPr>
        <w:tc>
          <w:tcPr>
            <w:tcW w:w="2599" w:type="dxa"/>
            <w:tcBorders>
              <w:left w:val="nil"/>
              <w:right w:val="single" w:sz="4" w:space="0" w:color="522196"/>
            </w:tcBorders>
            <w:noWrap/>
            <w:vAlign w:val="center"/>
          </w:tcPr>
          <w:p w14:paraId="73A553E6" w14:textId="77777777" w:rsidR="003A58CA" w:rsidRDefault="003A58CA" w:rsidP="003A58CA">
            <w:pPr>
              <w:pStyle w:val="TableParagraph"/>
              <w:spacing w:before="0"/>
              <w:ind w:left="232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pszenica</w:t>
            </w:r>
            <w:proofErr w:type="spellEnd"/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28908775" w14:textId="43CF5419" w:rsidR="003A58CA" w:rsidRPr="00DC2D8C" w:rsidRDefault="003A58CA" w:rsidP="003A58CA">
            <w:pPr>
              <w:pStyle w:val="TableParagraph"/>
              <w:spacing w:before="0"/>
              <w:ind w:right="99"/>
              <w:rPr>
                <w:sz w:val="16"/>
                <w:szCs w:val="16"/>
              </w:rPr>
            </w:pPr>
            <w:r w:rsidRPr="00FA3A69">
              <w:rPr>
                <w:color w:val="000000" w:themeColor="text1"/>
                <w:sz w:val="16"/>
                <w:szCs w:val="16"/>
              </w:rPr>
              <w:t>74,82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4BA9525E" w14:textId="03DA2C83" w:rsidR="003A58CA" w:rsidRPr="00DC2D8C" w:rsidRDefault="003A58CA" w:rsidP="003A58CA">
            <w:pPr>
              <w:pStyle w:val="TableParagraph"/>
              <w:spacing w:before="0"/>
              <w:ind w:right="100"/>
              <w:rPr>
                <w:sz w:val="16"/>
                <w:szCs w:val="16"/>
              </w:rPr>
            </w:pPr>
            <w:r w:rsidRPr="00FA3A69">
              <w:rPr>
                <w:color w:val="000000" w:themeColor="text1"/>
                <w:sz w:val="16"/>
                <w:szCs w:val="16"/>
              </w:rPr>
              <w:t>84,8</w:t>
            </w:r>
          </w:p>
        </w:tc>
        <w:tc>
          <w:tcPr>
            <w:tcW w:w="785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39C9C933" w14:textId="63EA4081" w:rsidR="003A58CA" w:rsidRPr="00DC2D8C" w:rsidRDefault="003A58CA" w:rsidP="003A58CA">
            <w:pPr>
              <w:pStyle w:val="TableParagraph"/>
              <w:spacing w:before="0"/>
              <w:ind w:right="98"/>
              <w:rPr>
                <w:sz w:val="16"/>
                <w:szCs w:val="16"/>
              </w:rPr>
            </w:pPr>
            <w:r w:rsidRPr="00FA3A69">
              <w:rPr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0D387655" w14:textId="2CB9876E" w:rsidR="003A58CA" w:rsidRPr="00DC2D8C" w:rsidRDefault="003A58CA" w:rsidP="003A58CA">
            <w:pPr>
              <w:pStyle w:val="TableParagraph"/>
              <w:spacing w:before="0"/>
              <w:ind w:right="97"/>
              <w:rPr>
                <w:sz w:val="16"/>
                <w:szCs w:val="16"/>
              </w:rPr>
            </w:pPr>
            <w:r w:rsidRPr="00FA3A69">
              <w:rPr>
                <w:sz w:val="16"/>
                <w:szCs w:val="16"/>
              </w:rPr>
              <w:t>72,63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4A205553" w14:textId="648D5662" w:rsidR="003A58CA" w:rsidRPr="00DC2D8C" w:rsidRDefault="003A58CA" w:rsidP="003A58CA">
            <w:pPr>
              <w:pStyle w:val="TableParagraph"/>
              <w:spacing w:before="0"/>
              <w:ind w:right="97"/>
              <w:rPr>
                <w:sz w:val="16"/>
                <w:szCs w:val="16"/>
              </w:rPr>
            </w:pPr>
            <w:r w:rsidRPr="00FA3A69">
              <w:rPr>
                <w:sz w:val="16"/>
                <w:szCs w:val="16"/>
              </w:rPr>
              <w:t>80,3</w:t>
            </w:r>
          </w:p>
        </w:tc>
        <w:tc>
          <w:tcPr>
            <w:tcW w:w="792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55761EB4" w14:textId="1D37DC20" w:rsidR="003A58CA" w:rsidRPr="00DC2D8C" w:rsidRDefault="003A58CA" w:rsidP="003A58CA">
            <w:pPr>
              <w:pStyle w:val="TableParagraph"/>
              <w:spacing w:before="0"/>
              <w:ind w:right="98"/>
              <w:rPr>
                <w:sz w:val="16"/>
                <w:szCs w:val="16"/>
              </w:rPr>
            </w:pPr>
            <w:r w:rsidRPr="00FA3A69">
              <w:rPr>
                <w:sz w:val="16"/>
                <w:szCs w:val="16"/>
              </w:rPr>
              <w:t>111,82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2F84B928" w14:textId="03046808" w:rsidR="003A58CA" w:rsidRPr="00DC2D8C" w:rsidRDefault="003A58CA" w:rsidP="003A58CA">
            <w:pPr>
              <w:pStyle w:val="TableParagraph"/>
              <w:spacing w:before="0"/>
              <w:ind w:right="99"/>
              <w:rPr>
                <w:sz w:val="16"/>
                <w:szCs w:val="16"/>
              </w:rPr>
            </w:pPr>
            <w:r w:rsidRPr="00FA3A69">
              <w:rPr>
                <w:sz w:val="16"/>
                <w:szCs w:val="16"/>
              </w:rPr>
              <w:t>98,2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11BFFE3D" w14:textId="5B17BB6B" w:rsidR="003A58CA" w:rsidRPr="00DC2D8C" w:rsidRDefault="003A58CA" w:rsidP="003A58CA">
            <w:pPr>
              <w:pStyle w:val="TableParagraph"/>
              <w:spacing w:before="0"/>
              <w:ind w:right="48"/>
              <w:rPr>
                <w:sz w:val="16"/>
                <w:szCs w:val="16"/>
              </w:rPr>
            </w:pPr>
            <w:r w:rsidRPr="00FA3A69">
              <w:rPr>
                <w:sz w:val="16"/>
                <w:szCs w:val="16"/>
              </w:rPr>
              <w:t>97,8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0D892150" w14:textId="387DE0C6" w:rsidR="003A58CA" w:rsidRPr="00DC2D8C" w:rsidRDefault="003A58CA" w:rsidP="003A58CA">
            <w:pPr>
              <w:pStyle w:val="TableParagraph"/>
              <w:spacing w:before="0"/>
              <w:ind w:right="47"/>
              <w:rPr>
                <w:sz w:val="16"/>
                <w:szCs w:val="16"/>
              </w:rPr>
            </w:pPr>
            <w:r w:rsidRPr="00635EB4">
              <w:rPr>
                <w:sz w:val="16"/>
                <w:szCs w:val="16"/>
              </w:rPr>
              <w:t>113,9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78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noWrap/>
            <w:vAlign w:val="center"/>
          </w:tcPr>
          <w:p w14:paraId="60CFA18C" w14:textId="5024E1CC" w:rsidR="003A58CA" w:rsidRPr="00DC2D8C" w:rsidRDefault="003A58CA" w:rsidP="003A58CA">
            <w:pPr>
              <w:pStyle w:val="TableParagraph"/>
              <w:spacing w:before="0"/>
              <w:ind w:right="48"/>
              <w:rPr>
                <w:sz w:val="16"/>
                <w:szCs w:val="16"/>
              </w:rPr>
            </w:pPr>
            <w:r w:rsidRPr="00635EB4">
              <w:rPr>
                <w:sz w:val="16"/>
                <w:szCs w:val="16"/>
              </w:rPr>
              <w:t>97,1</w:t>
            </w:r>
          </w:p>
        </w:tc>
      </w:tr>
      <w:tr w:rsidR="003A58CA" w14:paraId="24B130C3" w14:textId="77777777" w:rsidTr="00DC2D8C">
        <w:trPr>
          <w:trHeight w:val="273"/>
        </w:trPr>
        <w:tc>
          <w:tcPr>
            <w:tcW w:w="2599" w:type="dxa"/>
            <w:tcBorders>
              <w:left w:val="nil"/>
              <w:right w:val="single" w:sz="4" w:space="0" w:color="522196"/>
            </w:tcBorders>
            <w:noWrap/>
            <w:vAlign w:val="center"/>
          </w:tcPr>
          <w:p w14:paraId="6BF681B8" w14:textId="77777777" w:rsidR="003A58CA" w:rsidRDefault="003A58CA" w:rsidP="003A58CA">
            <w:pPr>
              <w:pStyle w:val="TableParagraph"/>
              <w:spacing w:before="0"/>
              <w:ind w:left="235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żyto</w:t>
            </w:r>
            <w:proofErr w:type="spellEnd"/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6ADB4EDA" w14:textId="31F72F18" w:rsidR="003A58CA" w:rsidRPr="00DC2D8C" w:rsidRDefault="003A58CA" w:rsidP="003A58CA">
            <w:pPr>
              <w:pStyle w:val="TableParagraph"/>
              <w:spacing w:before="0"/>
              <w:ind w:right="96"/>
              <w:rPr>
                <w:sz w:val="16"/>
                <w:szCs w:val="16"/>
              </w:rPr>
            </w:pPr>
            <w:r w:rsidRPr="00FA3A69">
              <w:rPr>
                <w:color w:val="000000" w:themeColor="text1"/>
                <w:sz w:val="16"/>
                <w:szCs w:val="16"/>
              </w:rPr>
              <w:t>60,85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7A6CE752" w14:textId="72D67957" w:rsidR="003A58CA" w:rsidRPr="00DC2D8C" w:rsidRDefault="003A58CA" w:rsidP="003A58CA">
            <w:pPr>
              <w:pStyle w:val="TableParagraph"/>
              <w:spacing w:before="0"/>
              <w:ind w:right="97"/>
              <w:rPr>
                <w:sz w:val="16"/>
                <w:szCs w:val="16"/>
              </w:rPr>
            </w:pPr>
            <w:r w:rsidRPr="00FA3A69">
              <w:rPr>
                <w:color w:val="000000" w:themeColor="text1"/>
                <w:sz w:val="16"/>
                <w:szCs w:val="16"/>
              </w:rPr>
              <w:t>81,4</w:t>
            </w:r>
          </w:p>
        </w:tc>
        <w:tc>
          <w:tcPr>
            <w:tcW w:w="785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3EF324CF" w14:textId="28FA05B4" w:rsidR="003A58CA" w:rsidRPr="00DC2D8C" w:rsidRDefault="003A58CA" w:rsidP="003A58CA">
            <w:pPr>
              <w:pStyle w:val="TableParagraph"/>
              <w:spacing w:before="0"/>
              <w:ind w:right="98"/>
              <w:rPr>
                <w:sz w:val="16"/>
                <w:szCs w:val="16"/>
              </w:rPr>
            </w:pPr>
            <w:r w:rsidRPr="00FA3A69">
              <w:rPr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10D7E1F5" w14:textId="1AB9910D" w:rsidR="003A58CA" w:rsidRPr="00DC2D8C" w:rsidRDefault="003A58CA" w:rsidP="003A58CA">
            <w:pPr>
              <w:pStyle w:val="TableParagraph"/>
              <w:spacing w:before="0"/>
              <w:ind w:right="101"/>
              <w:rPr>
                <w:sz w:val="16"/>
                <w:szCs w:val="16"/>
              </w:rPr>
            </w:pPr>
            <w:r w:rsidRPr="00FA3A69">
              <w:rPr>
                <w:sz w:val="16"/>
                <w:szCs w:val="16"/>
              </w:rPr>
              <w:t>60,66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450435CA" w14:textId="5BFE5E36" w:rsidR="003A58CA" w:rsidRPr="00DC2D8C" w:rsidRDefault="003A58CA" w:rsidP="003A58CA">
            <w:pPr>
              <w:pStyle w:val="TableParagraph"/>
              <w:spacing w:before="0"/>
              <w:ind w:right="98"/>
              <w:rPr>
                <w:sz w:val="16"/>
                <w:szCs w:val="16"/>
              </w:rPr>
            </w:pPr>
            <w:r w:rsidRPr="00FA3A69">
              <w:rPr>
                <w:sz w:val="16"/>
                <w:szCs w:val="16"/>
              </w:rPr>
              <w:t>83,9</w:t>
            </w:r>
          </w:p>
        </w:tc>
        <w:tc>
          <w:tcPr>
            <w:tcW w:w="792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4D9072A7" w14:textId="48712A30" w:rsidR="003A58CA" w:rsidRPr="00DC2D8C" w:rsidRDefault="003A58CA" w:rsidP="003A58CA">
            <w:pPr>
              <w:pStyle w:val="TableParagraph"/>
              <w:spacing w:before="0"/>
              <w:ind w:right="101"/>
              <w:rPr>
                <w:sz w:val="16"/>
                <w:szCs w:val="16"/>
              </w:rPr>
            </w:pPr>
            <w:r w:rsidRPr="00635EB4">
              <w:rPr>
                <w:sz w:val="16"/>
                <w:szCs w:val="16"/>
              </w:rPr>
              <w:t>101,67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398B5C91" w14:textId="386C54D8" w:rsidR="003A58CA" w:rsidRPr="00DC2D8C" w:rsidRDefault="003A58CA" w:rsidP="003A58CA">
            <w:pPr>
              <w:pStyle w:val="TableParagraph"/>
              <w:spacing w:before="0"/>
              <w:ind w:right="99"/>
              <w:rPr>
                <w:sz w:val="16"/>
                <w:szCs w:val="16"/>
              </w:rPr>
            </w:pPr>
            <w:r w:rsidRPr="00635EB4">
              <w:rPr>
                <w:sz w:val="16"/>
                <w:szCs w:val="16"/>
              </w:rPr>
              <w:t>94,9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326AEFBB" w14:textId="2EFFC167" w:rsidR="003A58CA" w:rsidRPr="00DC2D8C" w:rsidRDefault="003A58CA" w:rsidP="003A58CA">
            <w:pPr>
              <w:pStyle w:val="TableParagraph"/>
              <w:spacing w:before="0"/>
              <w:ind w:right="47"/>
              <w:rPr>
                <w:sz w:val="16"/>
                <w:szCs w:val="16"/>
              </w:rPr>
            </w:pPr>
            <w:r w:rsidRPr="00635EB4">
              <w:rPr>
                <w:sz w:val="16"/>
                <w:szCs w:val="16"/>
              </w:rPr>
              <w:t>101,7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4B7BB698" w14:textId="24AB6B94" w:rsidR="003A58CA" w:rsidRPr="00DC2D8C" w:rsidRDefault="003A58CA" w:rsidP="003A58CA">
            <w:pPr>
              <w:pStyle w:val="TableParagraph"/>
              <w:spacing w:before="0"/>
              <w:ind w:right="46"/>
              <w:rPr>
                <w:sz w:val="16"/>
                <w:szCs w:val="16"/>
              </w:rPr>
            </w:pPr>
            <w:r w:rsidRPr="00635EB4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8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noWrap/>
            <w:vAlign w:val="center"/>
          </w:tcPr>
          <w:p w14:paraId="6418C101" w14:textId="5F4ADA77" w:rsidR="003A58CA" w:rsidRPr="00DC2D8C" w:rsidRDefault="003A58CA" w:rsidP="003A58CA">
            <w:pPr>
              <w:pStyle w:val="TableParagraph"/>
              <w:spacing w:before="0"/>
              <w:ind w:right="49"/>
              <w:rPr>
                <w:sz w:val="16"/>
                <w:szCs w:val="16"/>
              </w:rPr>
            </w:pPr>
            <w:r w:rsidRPr="00635EB4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3A58CA" w14:paraId="79C3E1C9" w14:textId="77777777" w:rsidTr="00DC2D8C">
        <w:trPr>
          <w:trHeight w:val="275"/>
        </w:trPr>
        <w:tc>
          <w:tcPr>
            <w:tcW w:w="2599" w:type="dxa"/>
            <w:tcBorders>
              <w:left w:val="nil"/>
              <w:right w:val="single" w:sz="4" w:space="0" w:color="522196"/>
            </w:tcBorders>
            <w:noWrap/>
            <w:vAlign w:val="center"/>
          </w:tcPr>
          <w:p w14:paraId="3CA863CF" w14:textId="77777777" w:rsidR="003A58CA" w:rsidRDefault="003A58CA" w:rsidP="003A58CA">
            <w:pPr>
              <w:pStyle w:val="TableParagraph"/>
              <w:spacing w:before="0"/>
              <w:ind w:left="122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Ziemniaki</w:t>
            </w:r>
            <w:r>
              <w:rPr>
                <w:sz w:val="16"/>
                <w:vertAlign w:val="superscript"/>
              </w:rPr>
              <w:t>b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dt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2309D42B" w14:textId="55ABEEEE" w:rsidR="003A58CA" w:rsidRPr="00DC2D8C" w:rsidRDefault="003A58CA" w:rsidP="003A58CA">
            <w:pPr>
              <w:pStyle w:val="TableParagraph"/>
              <w:spacing w:before="0"/>
              <w:ind w:right="97"/>
              <w:rPr>
                <w:sz w:val="16"/>
                <w:szCs w:val="16"/>
              </w:rPr>
            </w:pPr>
            <w:r w:rsidRPr="00FA3A69">
              <w:rPr>
                <w:color w:val="000000" w:themeColor="text1"/>
                <w:sz w:val="16"/>
                <w:szCs w:val="16"/>
              </w:rPr>
              <w:t>78,18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4B1D328A" w14:textId="3FFA0949" w:rsidR="003A58CA" w:rsidRPr="00DC2D8C" w:rsidRDefault="003A58CA" w:rsidP="003A58CA">
            <w:pPr>
              <w:pStyle w:val="TableParagraph"/>
              <w:spacing w:before="0"/>
              <w:ind w:right="101"/>
              <w:rPr>
                <w:sz w:val="16"/>
                <w:szCs w:val="16"/>
              </w:rPr>
            </w:pPr>
            <w:r w:rsidRPr="00FA3A69">
              <w:rPr>
                <w:color w:val="000000" w:themeColor="text1"/>
                <w:sz w:val="16"/>
                <w:szCs w:val="16"/>
              </w:rPr>
              <w:t>54,8</w:t>
            </w:r>
          </w:p>
        </w:tc>
        <w:tc>
          <w:tcPr>
            <w:tcW w:w="785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3A28A576" w14:textId="764313C7" w:rsidR="003A58CA" w:rsidRPr="00DC2D8C" w:rsidRDefault="003A58CA" w:rsidP="003A58CA">
            <w:pPr>
              <w:pStyle w:val="TableParagraph"/>
              <w:spacing w:before="0"/>
              <w:ind w:right="99"/>
              <w:rPr>
                <w:sz w:val="16"/>
                <w:szCs w:val="16"/>
              </w:rPr>
            </w:pPr>
            <w:r w:rsidRPr="00FA3A69">
              <w:rPr>
                <w:color w:val="000000" w:themeColor="text1"/>
                <w:sz w:val="16"/>
                <w:szCs w:val="16"/>
              </w:rPr>
              <w:t>95,4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446064BA" w14:textId="065AA678" w:rsidR="003A58CA" w:rsidRPr="00DC2D8C" w:rsidRDefault="003A58CA" w:rsidP="003A58CA">
            <w:pPr>
              <w:pStyle w:val="TableParagraph"/>
              <w:spacing w:before="0"/>
              <w:ind w:right="103"/>
              <w:rPr>
                <w:sz w:val="16"/>
                <w:szCs w:val="16"/>
              </w:rPr>
            </w:pPr>
            <w:r w:rsidRPr="00FA3A69">
              <w:rPr>
                <w:sz w:val="16"/>
                <w:szCs w:val="16"/>
              </w:rPr>
              <w:t>75,27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41050AA3" w14:textId="5EB0EFBB" w:rsidR="003A58CA" w:rsidRPr="00DC2D8C" w:rsidRDefault="003A58CA" w:rsidP="003A58CA">
            <w:pPr>
              <w:pStyle w:val="TableParagraph"/>
              <w:spacing w:before="0"/>
              <w:ind w:right="99"/>
              <w:rPr>
                <w:sz w:val="16"/>
                <w:szCs w:val="16"/>
              </w:rPr>
            </w:pPr>
            <w:r w:rsidRPr="00FA3A69">
              <w:rPr>
                <w:sz w:val="16"/>
                <w:szCs w:val="16"/>
              </w:rPr>
              <w:t>60,0</w:t>
            </w:r>
          </w:p>
        </w:tc>
        <w:tc>
          <w:tcPr>
            <w:tcW w:w="792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7975EB99" w14:textId="44E9C43B" w:rsidR="003A58CA" w:rsidRPr="00DC2D8C" w:rsidRDefault="003A58CA" w:rsidP="003A58CA">
            <w:pPr>
              <w:pStyle w:val="TableParagraph"/>
              <w:spacing w:before="0"/>
              <w:ind w:right="100"/>
              <w:rPr>
                <w:sz w:val="16"/>
                <w:szCs w:val="16"/>
              </w:rPr>
            </w:pPr>
            <w:r w:rsidRPr="00635EB4">
              <w:rPr>
                <w:sz w:val="16"/>
                <w:szCs w:val="16"/>
              </w:rPr>
              <w:t>164,13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3BDC4B5C" w14:textId="5719E978" w:rsidR="003A58CA" w:rsidRPr="00DC2D8C" w:rsidRDefault="003A58CA" w:rsidP="003A58CA">
            <w:pPr>
              <w:pStyle w:val="TableParagraph"/>
              <w:spacing w:before="0"/>
              <w:ind w:right="98"/>
              <w:rPr>
                <w:sz w:val="16"/>
                <w:szCs w:val="16"/>
              </w:rPr>
            </w:pPr>
            <w:r w:rsidRPr="00635EB4">
              <w:rPr>
                <w:sz w:val="16"/>
                <w:szCs w:val="16"/>
              </w:rPr>
              <w:t>76,9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0D43EF27" w14:textId="181E78DD" w:rsidR="003A58CA" w:rsidRPr="00DC2D8C" w:rsidRDefault="003A58CA" w:rsidP="003A58CA">
            <w:pPr>
              <w:pStyle w:val="TableParagraph"/>
              <w:spacing w:before="0"/>
              <w:ind w:right="46"/>
              <w:rPr>
                <w:sz w:val="16"/>
                <w:szCs w:val="16"/>
              </w:rPr>
            </w:pPr>
            <w:r w:rsidRPr="00635EB4">
              <w:rPr>
                <w:sz w:val="16"/>
                <w:szCs w:val="16"/>
              </w:rPr>
              <w:t>94,9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023A5FC6" w14:textId="640F68B6" w:rsidR="003A58CA" w:rsidRPr="00DC2D8C" w:rsidRDefault="003A58CA" w:rsidP="003A58CA">
            <w:pPr>
              <w:pStyle w:val="TableParagraph"/>
              <w:spacing w:before="0"/>
              <w:ind w:right="47"/>
              <w:rPr>
                <w:sz w:val="16"/>
                <w:szCs w:val="16"/>
              </w:rPr>
            </w:pPr>
            <w:r w:rsidRPr="00635EB4">
              <w:rPr>
                <w:sz w:val="16"/>
                <w:szCs w:val="16"/>
              </w:rPr>
              <w:t>165,91</w:t>
            </w:r>
          </w:p>
        </w:tc>
        <w:tc>
          <w:tcPr>
            <w:tcW w:w="78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noWrap/>
            <w:vAlign w:val="center"/>
          </w:tcPr>
          <w:p w14:paraId="1478CFAD" w14:textId="3E30F153" w:rsidR="003A58CA" w:rsidRPr="00DC2D8C" w:rsidRDefault="003A58CA" w:rsidP="003A58CA">
            <w:pPr>
              <w:pStyle w:val="TableParagraph"/>
              <w:spacing w:before="0"/>
              <w:ind w:right="49"/>
              <w:rPr>
                <w:sz w:val="16"/>
                <w:szCs w:val="16"/>
              </w:rPr>
            </w:pPr>
            <w:r w:rsidRPr="00635EB4">
              <w:rPr>
                <w:sz w:val="16"/>
                <w:szCs w:val="16"/>
              </w:rPr>
              <w:t>78,9</w:t>
            </w:r>
          </w:p>
        </w:tc>
      </w:tr>
      <w:tr w:rsidR="00DC2D8C" w14:paraId="167FA091" w14:textId="77777777" w:rsidTr="00DC2D8C">
        <w:trPr>
          <w:trHeight w:val="273"/>
        </w:trPr>
        <w:tc>
          <w:tcPr>
            <w:tcW w:w="2599" w:type="dxa"/>
            <w:tcBorders>
              <w:left w:val="nil"/>
              <w:right w:val="single" w:sz="4" w:space="0" w:color="522196"/>
            </w:tcBorders>
            <w:noWrap/>
            <w:vAlign w:val="center"/>
          </w:tcPr>
          <w:p w14:paraId="6AB9C6DD" w14:textId="77777777" w:rsidR="00DC2D8C" w:rsidRDefault="00DC2D8C" w:rsidP="0007719D">
            <w:pPr>
              <w:pStyle w:val="TableParagraph"/>
              <w:spacing w:before="0"/>
              <w:ind w:left="122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Żywiec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rzeźny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kg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wagi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żywej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740F0D62" w14:textId="77777777" w:rsidR="00DC2D8C" w:rsidRPr="00DC2D8C" w:rsidRDefault="00DC2D8C" w:rsidP="0007719D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00816789" w14:textId="77777777" w:rsidR="00DC2D8C" w:rsidRPr="00DC2D8C" w:rsidRDefault="00DC2D8C" w:rsidP="0007719D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7F6D9ADA" w14:textId="77777777" w:rsidR="00DC2D8C" w:rsidRPr="00DC2D8C" w:rsidRDefault="00DC2D8C" w:rsidP="0007719D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2ADAA438" w14:textId="77777777" w:rsidR="00DC2D8C" w:rsidRPr="00DC2D8C" w:rsidRDefault="00DC2D8C" w:rsidP="0007719D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20DAC380" w14:textId="77777777" w:rsidR="00DC2D8C" w:rsidRPr="00DC2D8C" w:rsidRDefault="00DC2D8C" w:rsidP="0007719D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038AC019" w14:textId="77777777" w:rsidR="00DC2D8C" w:rsidRPr="00DC2D8C" w:rsidRDefault="00DC2D8C" w:rsidP="0007719D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7CF83434" w14:textId="77777777" w:rsidR="00DC2D8C" w:rsidRPr="00DC2D8C" w:rsidRDefault="00DC2D8C" w:rsidP="0007719D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58F7A6C6" w14:textId="77777777" w:rsidR="00DC2D8C" w:rsidRPr="00DC2D8C" w:rsidRDefault="00DC2D8C" w:rsidP="0007719D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2FC5EBBF" w14:textId="77777777" w:rsidR="00DC2D8C" w:rsidRPr="00DC2D8C" w:rsidRDefault="00DC2D8C" w:rsidP="0007719D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noWrap/>
            <w:vAlign w:val="center"/>
          </w:tcPr>
          <w:p w14:paraId="56F1D4DA" w14:textId="77777777" w:rsidR="00DC2D8C" w:rsidRPr="00DC2D8C" w:rsidRDefault="00DC2D8C" w:rsidP="0007719D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</w:tr>
      <w:tr w:rsidR="00DC2D8C" w14:paraId="62B02C1D" w14:textId="77777777" w:rsidTr="00DC2D8C">
        <w:trPr>
          <w:trHeight w:val="273"/>
        </w:trPr>
        <w:tc>
          <w:tcPr>
            <w:tcW w:w="2599" w:type="dxa"/>
            <w:tcBorders>
              <w:left w:val="nil"/>
              <w:right w:val="single" w:sz="4" w:space="0" w:color="522196"/>
            </w:tcBorders>
            <w:noWrap/>
            <w:vAlign w:val="center"/>
          </w:tcPr>
          <w:p w14:paraId="393F8755" w14:textId="77777777" w:rsidR="00DC2D8C" w:rsidRDefault="00DC2D8C" w:rsidP="0007719D">
            <w:pPr>
              <w:pStyle w:val="TableParagraph"/>
              <w:spacing w:before="0"/>
              <w:ind w:left="350"/>
              <w:jc w:val="left"/>
              <w:rPr>
                <w:sz w:val="16"/>
              </w:rPr>
            </w:pPr>
            <w:r>
              <w:rPr>
                <w:sz w:val="16"/>
              </w:rPr>
              <w:t xml:space="preserve">w </w:t>
            </w:r>
            <w:proofErr w:type="spellStart"/>
            <w:r>
              <w:rPr>
                <w:spacing w:val="-4"/>
                <w:sz w:val="16"/>
              </w:rPr>
              <w:t>tym</w:t>
            </w:r>
            <w:proofErr w:type="spellEnd"/>
            <w:r>
              <w:rPr>
                <w:spacing w:val="-4"/>
                <w:sz w:val="16"/>
              </w:rPr>
              <w:t>: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5537AB9C" w14:textId="77777777" w:rsidR="00DC2D8C" w:rsidRPr="00DC2D8C" w:rsidRDefault="00DC2D8C" w:rsidP="0007719D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53BF5072" w14:textId="77777777" w:rsidR="00DC2D8C" w:rsidRPr="00DC2D8C" w:rsidRDefault="00DC2D8C" w:rsidP="0007719D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6D7DF7E8" w14:textId="77777777" w:rsidR="00DC2D8C" w:rsidRPr="00DC2D8C" w:rsidRDefault="00DC2D8C" w:rsidP="0007719D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149C7EF6" w14:textId="77777777" w:rsidR="00DC2D8C" w:rsidRPr="00DC2D8C" w:rsidRDefault="00DC2D8C" w:rsidP="0007719D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52BF6AA0" w14:textId="77777777" w:rsidR="00DC2D8C" w:rsidRPr="00DC2D8C" w:rsidRDefault="00DC2D8C" w:rsidP="0007719D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146A4C00" w14:textId="77777777" w:rsidR="00DC2D8C" w:rsidRPr="00DC2D8C" w:rsidRDefault="00DC2D8C" w:rsidP="0007719D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4CF2679A" w14:textId="77777777" w:rsidR="00DC2D8C" w:rsidRPr="00DC2D8C" w:rsidRDefault="00DC2D8C" w:rsidP="0007719D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0A7D635A" w14:textId="77777777" w:rsidR="00DC2D8C" w:rsidRPr="00DC2D8C" w:rsidRDefault="00DC2D8C" w:rsidP="0007719D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07593676" w14:textId="77777777" w:rsidR="00DC2D8C" w:rsidRPr="00DC2D8C" w:rsidRDefault="00DC2D8C" w:rsidP="0007719D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noWrap/>
            <w:vAlign w:val="center"/>
          </w:tcPr>
          <w:p w14:paraId="048AFA47" w14:textId="77777777" w:rsidR="00DC2D8C" w:rsidRPr="00DC2D8C" w:rsidRDefault="00DC2D8C" w:rsidP="0007719D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</w:tr>
      <w:tr w:rsidR="003A58CA" w14:paraId="546F0838" w14:textId="77777777" w:rsidTr="00DC2D8C">
        <w:trPr>
          <w:trHeight w:val="275"/>
        </w:trPr>
        <w:tc>
          <w:tcPr>
            <w:tcW w:w="2599" w:type="dxa"/>
            <w:tcBorders>
              <w:left w:val="nil"/>
              <w:right w:val="single" w:sz="4" w:space="0" w:color="522196"/>
            </w:tcBorders>
            <w:noWrap/>
            <w:vAlign w:val="center"/>
          </w:tcPr>
          <w:p w14:paraId="1B9948D4" w14:textId="77777777" w:rsidR="003A58CA" w:rsidRDefault="003A58CA" w:rsidP="003A58CA">
            <w:pPr>
              <w:pStyle w:val="TableParagraph"/>
              <w:spacing w:before="0"/>
              <w:ind w:left="235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bydło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(bez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cieląt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628B9CE5" w14:textId="287BE54E" w:rsidR="003A58CA" w:rsidRPr="00DC2D8C" w:rsidRDefault="003A58CA" w:rsidP="003A58CA">
            <w:pPr>
              <w:pStyle w:val="TableParagraph"/>
              <w:spacing w:before="0"/>
              <w:ind w:right="99"/>
              <w:rPr>
                <w:sz w:val="16"/>
                <w:szCs w:val="16"/>
              </w:rPr>
            </w:pPr>
            <w:r w:rsidRPr="00FA3A69">
              <w:rPr>
                <w:color w:val="000000" w:themeColor="text1"/>
                <w:sz w:val="16"/>
                <w:szCs w:val="16"/>
              </w:rPr>
              <w:t>13,75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210ED9A8" w14:textId="3418B82E" w:rsidR="003A58CA" w:rsidRPr="00DC2D8C" w:rsidRDefault="003A58CA" w:rsidP="003A58CA">
            <w:pPr>
              <w:pStyle w:val="TableParagraph"/>
              <w:spacing w:before="0"/>
              <w:ind w:right="98"/>
              <w:rPr>
                <w:sz w:val="16"/>
                <w:szCs w:val="16"/>
              </w:rPr>
            </w:pPr>
            <w:r w:rsidRPr="00FA3A69">
              <w:rPr>
                <w:color w:val="000000" w:themeColor="text1"/>
                <w:sz w:val="16"/>
                <w:szCs w:val="16"/>
              </w:rPr>
              <w:t>118,3</w:t>
            </w:r>
          </w:p>
        </w:tc>
        <w:tc>
          <w:tcPr>
            <w:tcW w:w="785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51C0BB0D" w14:textId="335E8432" w:rsidR="003A58CA" w:rsidRPr="00DC2D8C" w:rsidRDefault="003A58CA" w:rsidP="003A58CA">
            <w:pPr>
              <w:pStyle w:val="TableParagraph"/>
              <w:spacing w:before="0"/>
              <w:ind w:right="97"/>
              <w:rPr>
                <w:sz w:val="16"/>
                <w:szCs w:val="16"/>
              </w:rPr>
            </w:pPr>
            <w:r w:rsidRPr="00FA3A69">
              <w:rPr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69D4C453" w14:textId="4C023094" w:rsidR="003A58CA" w:rsidRPr="00DC2D8C" w:rsidRDefault="003A58CA" w:rsidP="003A58CA">
            <w:pPr>
              <w:pStyle w:val="TableParagraph"/>
              <w:spacing w:before="0"/>
              <w:ind w:right="99"/>
              <w:rPr>
                <w:sz w:val="16"/>
                <w:szCs w:val="16"/>
              </w:rPr>
            </w:pPr>
            <w:r w:rsidRPr="00FA3A69">
              <w:rPr>
                <w:sz w:val="16"/>
                <w:szCs w:val="16"/>
              </w:rPr>
              <w:t>14,21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227CA5DB" w14:textId="0B0E835F" w:rsidR="003A58CA" w:rsidRPr="00DC2D8C" w:rsidRDefault="003A58CA" w:rsidP="003A58CA">
            <w:pPr>
              <w:pStyle w:val="TableParagraph"/>
              <w:spacing w:before="0"/>
              <w:ind w:right="99"/>
              <w:rPr>
                <w:sz w:val="16"/>
                <w:szCs w:val="16"/>
              </w:rPr>
            </w:pPr>
            <w:r w:rsidRPr="00FA3A69">
              <w:rPr>
                <w:sz w:val="16"/>
                <w:szCs w:val="16"/>
              </w:rPr>
              <w:t>124,3</w:t>
            </w:r>
          </w:p>
        </w:tc>
        <w:tc>
          <w:tcPr>
            <w:tcW w:w="792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22F38625" w14:textId="78ABCED8" w:rsidR="003A58CA" w:rsidRPr="00DC2D8C" w:rsidRDefault="003A58CA" w:rsidP="003A58CA">
            <w:pPr>
              <w:pStyle w:val="TableParagraph"/>
              <w:spacing w:before="0"/>
              <w:ind w:right="91"/>
              <w:rPr>
                <w:sz w:val="16"/>
                <w:szCs w:val="16"/>
              </w:rPr>
            </w:pPr>
            <w:r w:rsidRPr="00DC2D8C">
              <w:rPr>
                <w:sz w:val="16"/>
                <w:szCs w:val="16"/>
              </w:rPr>
              <w:t>.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736E0D22" w14:textId="7B54A179" w:rsidR="003A58CA" w:rsidRPr="00DC2D8C" w:rsidRDefault="003A58CA" w:rsidP="003A58CA">
            <w:pPr>
              <w:pStyle w:val="TableParagraph"/>
              <w:spacing w:before="0"/>
              <w:ind w:right="91"/>
              <w:rPr>
                <w:sz w:val="16"/>
                <w:szCs w:val="16"/>
              </w:rPr>
            </w:pPr>
            <w:r w:rsidRPr="00DC2D8C">
              <w:rPr>
                <w:sz w:val="16"/>
                <w:szCs w:val="16"/>
              </w:rPr>
              <w:t>.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5FFACD6E" w14:textId="045EB267" w:rsidR="003A58CA" w:rsidRPr="00DC2D8C" w:rsidRDefault="003A58CA" w:rsidP="003A58CA">
            <w:pPr>
              <w:pStyle w:val="TableParagraph"/>
              <w:spacing w:before="0"/>
              <w:ind w:right="40"/>
              <w:rPr>
                <w:sz w:val="16"/>
                <w:szCs w:val="16"/>
              </w:rPr>
            </w:pPr>
            <w:r w:rsidRPr="00DC2D8C">
              <w:rPr>
                <w:sz w:val="16"/>
                <w:szCs w:val="16"/>
              </w:rPr>
              <w:t>.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33A7ED5F" w14:textId="481D3484" w:rsidR="003A58CA" w:rsidRPr="00DC2D8C" w:rsidRDefault="003A58CA" w:rsidP="003A58CA">
            <w:pPr>
              <w:pStyle w:val="TableParagraph"/>
              <w:spacing w:before="0"/>
              <w:ind w:right="39"/>
              <w:rPr>
                <w:sz w:val="16"/>
                <w:szCs w:val="16"/>
              </w:rPr>
            </w:pPr>
            <w:r w:rsidRPr="00DC2D8C">
              <w:rPr>
                <w:sz w:val="16"/>
                <w:szCs w:val="16"/>
              </w:rPr>
              <w:t>.</w:t>
            </w:r>
          </w:p>
        </w:tc>
        <w:tc>
          <w:tcPr>
            <w:tcW w:w="78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noWrap/>
            <w:vAlign w:val="center"/>
          </w:tcPr>
          <w:p w14:paraId="4C4A2B61" w14:textId="4A82344B" w:rsidR="003A58CA" w:rsidRPr="00DC2D8C" w:rsidRDefault="003A58CA" w:rsidP="003A58CA">
            <w:pPr>
              <w:pStyle w:val="TableParagraph"/>
              <w:spacing w:before="0"/>
              <w:ind w:right="41"/>
              <w:rPr>
                <w:sz w:val="16"/>
                <w:szCs w:val="16"/>
              </w:rPr>
            </w:pPr>
            <w:r w:rsidRPr="00DC2D8C">
              <w:rPr>
                <w:sz w:val="16"/>
                <w:szCs w:val="16"/>
              </w:rPr>
              <w:t>.</w:t>
            </w:r>
          </w:p>
        </w:tc>
      </w:tr>
      <w:tr w:rsidR="003A58CA" w14:paraId="1D26ADCC" w14:textId="77777777" w:rsidTr="00DC2D8C">
        <w:trPr>
          <w:trHeight w:val="273"/>
        </w:trPr>
        <w:tc>
          <w:tcPr>
            <w:tcW w:w="2599" w:type="dxa"/>
            <w:tcBorders>
              <w:left w:val="nil"/>
              <w:right w:val="single" w:sz="4" w:space="0" w:color="522196"/>
            </w:tcBorders>
            <w:noWrap/>
            <w:vAlign w:val="center"/>
          </w:tcPr>
          <w:p w14:paraId="429B4055" w14:textId="77777777" w:rsidR="003A58CA" w:rsidRDefault="003A58CA" w:rsidP="003A58CA">
            <w:pPr>
              <w:pStyle w:val="TableParagraph"/>
              <w:spacing w:before="0"/>
              <w:ind w:left="235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trzoda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chlewna</w:t>
            </w:r>
            <w:proofErr w:type="spellEnd"/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58FFDD9C" w14:textId="46D292AD" w:rsidR="003A58CA" w:rsidRPr="00DC2D8C" w:rsidRDefault="003A58CA" w:rsidP="003A58CA">
            <w:pPr>
              <w:pStyle w:val="TableParagraph"/>
              <w:spacing w:before="0"/>
              <w:ind w:right="99"/>
              <w:rPr>
                <w:sz w:val="16"/>
                <w:szCs w:val="16"/>
              </w:rPr>
            </w:pPr>
            <w:r w:rsidRPr="00FA3A69">
              <w:rPr>
                <w:color w:val="000000" w:themeColor="text1"/>
                <w:sz w:val="16"/>
                <w:szCs w:val="16"/>
              </w:rPr>
              <w:t>5,39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6AE5969E" w14:textId="1751D569" w:rsidR="003A58CA" w:rsidRPr="00DC2D8C" w:rsidRDefault="003A58CA" w:rsidP="003A58CA">
            <w:pPr>
              <w:pStyle w:val="TableParagraph"/>
              <w:spacing w:before="0"/>
              <w:ind w:right="98"/>
              <w:rPr>
                <w:sz w:val="16"/>
                <w:szCs w:val="16"/>
              </w:rPr>
            </w:pPr>
            <w:r w:rsidRPr="00FA3A69">
              <w:rPr>
                <w:color w:val="000000" w:themeColor="text1"/>
                <w:sz w:val="16"/>
                <w:szCs w:val="16"/>
              </w:rPr>
              <w:t>82,4</w:t>
            </w:r>
          </w:p>
        </w:tc>
        <w:tc>
          <w:tcPr>
            <w:tcW w:w="785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04D0094A" w14:textId="3974D976" w:rsidR="003A58CA" w:rsidRPr="00DC2D8C" w:rsidRDefault="003A58CA" w:rsidP="003A58CA">
            <w:pPr>
              <w:pStyle w:val="TableParagraph"/>
              <w:spacing w:before="0"/>
              <w:ind w:right="96"/>
              <w:rPr>
                <w:sz w:val="16"/>
                <w:szCs w:val="16"/>
              </w:rPr>
            </w:pPr>
            <w:r w:rsidRPr="00FA3A69">
              <w:rPr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3C00FFED" w14:textId="52C7662C" w:rsidR="003A58CA" w:rsidRPr="00DC2D8C" w:rsidRDefault="003A58CA" w:rsidP="003A58CA">
            <w:pPr>
              <w:pStyle w:val="TableParagraph"/>
              <w:spacing w:before="0"/>
              <w:ind w:right="96"/>
              <w:rPr>
                <w:sz w:val="16"/>
                <w:szCs w:val="16"/>
              </w:rPr>
            </w:pPr>
            <w:r w:rsidRPr="00FA3A69">
              <w:rPr>
                <w:sz w:val="16"/>
                <w:szCs w:val="16"/>
              </w:rPr>
              <w:t>5,02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0D66E8BD" w14:textId="46A78BD0" w:rsidR="003A58CA" w:rsidRPr="00DC2D8C" w:rsidRDefault="003A58CA" w:rsidP="003A58CA">
            <w:pPr>
              <w:pStyle w:val="TableParagraph"/>
              <w:spacing w:before="0"/>
              <w:ind w:right="97"/>
              <w:rPr>
                <w:sz w:val="16"/>
                <w:szCs w:val="16"/>
              </w:rPr>
            </w:pPr>
            <w:r w:rsidRPr="00FA3A69">
              <w:rPr>
                <w:sz w:val="16"/>
                <w:szCs w:val="16"/>
              </w:rPr>
              <w:t>84,3</w:t>
            </w:r>
          </w:p>
        </w:tc>
        <w:tc>
          <w:tcPr>
            <w:tcW w:w="792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3FFB52A2" w14:textId="4F4B5034" w:rsidR="003A58CA" w:rsidRPr="00DC2D8C" w:rsidRDefault="003A58CA" w:rsidP="003A58CA">
            <w:pPr>
              <w:pStyle w:val="TableParagraph"/>
              <w:spacing w:before="0"/>
              <w:ind w:right="91"/>
              <w:rPr>
                <w:sz w:val="16"/>
                <w:szCs w:val="16"/>
              </w:rPr>
            </w:pPr>
            <w:r w:rsidRPr="00DC2D8C">
              <w:rPr>
                <w:sz w:val="16"/>
                <w:szCs w:val="16"/>
              </w:rPr>
              <w:t>.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279DDEA1" w14:textId="10F84721" w:rsidR="003A58CA" w:rsidRPr="00DC2D8C" w:rsidRDefault="003A58CA" w:rsidP="003A58CA">
            <w:pPr>
              <w:pStyle w:val="TableParagraph"/>
              <w:spacing w:before="0"/>
              <w:ind w:right="91"/>
              <w:rPr>
                <w:sz w:val="16"/>
                <w:szCs w:val="16"/>
              </w:rPr>
            </w:pPr>
            <w:r w:rsidRPr="00DC2D8C">
              <w:rPr>
                <w:sz w:val="16"/>
                <w:szCs w:val="16"/>
              </w:rPr>
              <w:t>.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6E728ECB" w14:textId="28CA869C" w:rsidR="003A58CA" w:rsidRPr="00DC2D8C" w:rsidRDefault="003A58CA" w:rsidP="003A58CA">
            <w:pPr>
              <w:pStyle w:val="TableParagraph"/>
              <w:spacing w:before="0"/>
              <w:ind w:right="40"/>
              <w:rPr>
                <w:sz w:val="16"/>
                <w:szCs w:val="16"/>
              </w:rPr>
            </w:pPr>
            <w:r w:rsidRPr="00DC2D8C">
              <w:rPr>
                <w:sz w:val="16"/>
                <w:szCs w:val="16"/>
              </w:rPr>
              <w:t>.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3BDCE673" w14:textId="5AB1DF79" w:rsidR="003A58CA" w:rsidRPr="00DC2D8C" w:rsidRDefault="003A58CA" w:rsidP="003A58CA">
            <w:pPr>
              <w:pStyle w:val="TableParagraph"/>
              <w:spacing w:before="0"/>
              <w:ind w:right="39"/>
              <w:rPr>
                <w:sz w:val="16"/>
                <w:szCs w:val="16"/>
              </w:rPr>
            </w:pPr>
            <w:r w:rsidRPr="00DC2D8C">
              <w:rPr>
                <w:sz w:val="16"/>
                <w:szCs w:val="16"/>
              </w:rPr>
              <w:t>.</w:t>
            </w:r>
          </w:p>
        </w:tc>
        <w:tc>
          <w:tcPr>
            <w:tcW w:w="78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noWrap/>
            <w:vAlign w:val="center"/>
          </w:tcPr>
          <w:p w14:paraId="2481A86A" w14:textId="7761251F" w:rsidR="003A58CA" w:rsidRPr="00DC2D8C" w:rsidRDefault="003A58CA" w:rsidP="003A58CA">
            <w:pPr>
              <w:pStyle w:val="TableParagraph"/>
              <w:spacing w:before="0"/>
              <w:ind w:right="41"/>
              <w:rPr>
                <w:sz w:val="16"/>
                <w:szCs w:val="16"/>
              </w:rPr>
            </w:pPr>
            <w:r w:rsidRPr="00DC2D8C">
              <w:rPr>
                <w:sz w:val="16"/>
                <w:szCs w:val="16"/>
              </w:rPr>
              <w:t>.</w:t>
            </w:r>
          </w:p>
        </w:tc>
      </w:tr>
      <w:tr w:rsidR="003A58CA" w14:paraId="08F4D33C" w14:textId="77777777" w:rsidTr="00DC2D8C">
        <w:trPr>
          <w:trHeight w:val="273"/>
        </w:trPr>
        <w:tc>
          <w:tcPr>
            <w:tcW w:w="2599" w:type="dxa"/>
            <w:tcBorders>
              <w:left w:val="nil"/>
              <w:right w:val="single" w:sz="4" w:space="0" w:color="522196"/>
            </w:tcBorders>
            <w:noWrap/>
            <w:vAlign w:val="center"/>
          </w:tcPr>
          <w:p w14:paraId="6FE622EE" w14:textId="77777777" w:rsidR="003A58CA" w:rsidRDefault="003A58CA" w:rsidP="003A58CA">
            <w:pPr>
              <w:pStyle w:val="TableParagraph"/>
              <w:spacing w:before="0"/>
              <w:ind w:left="235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drób</w:t>
            </w:r>
            <w:proofErr w:type="spellEnd"/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6AD6EAA9" w14:textId="24AB7EA2" w:rsidR="003A58CA" w:rsidRPr="00DC2D8C" w:rsidRDefault="003A58CA" w:rsidP="003A58CA">
            <w:pPr>
              <w:pStyle w:val="TableParagraph"/>
              <w:spacing w:before="0"/>
              <w:ind w:right="95"/>
              <w:rPr>
                <w:sz w:val="16"/>
                <w:szCs w:val="16"/>
              </w:rPr>
            </w:pPr>
            <w:r w:rsidRPr="00FA3A69">
              <w:rPr>
                <w:sz w:val="16"/>
                <w:szCs w:val="16"/>
              </w:rPr>
              <w:t>5,35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51F54C4E" w14:textId="6225DF0C" w:rsidR="003A58CA" w:rsidRPr="00DC2D8C" w:rsidRDefault="003A58CA" w:rsidP="003A58CA">
            <w:pPr>
              <w:pStyle w:val="TableParagraph"/>
              <w:spacing w:before="0"/>
              <w:ind w:right="96"/>
              <w:rPr>
                <w:sz w:val="16"/>
                <w:szCs w:val="16"/>
              </w:rPr>
            </w:pPr>
            <w:r w:rsidRPr="00FA3A69">
              <w:rPr>
                <w:sz w:val="16"/>
                <w:szCs w:val="16"/>
              </w:rPr>
              <w:t>86,4</w:t>
            </w:r>
          </w:p>
        </w:tc>
        <w:tc>
          <w:tcPr>
            <w:tcW w:w="785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4A7D305D" w14:textId="61EAB32A" w:rsidR="003A58CA" w:rsidRPr="00DC2D8C" w:rsidRDefault="003A58CA" w:rsidP="003A58CA">
            <w:pPr>
              <w:pStyle w:val="TableParagraph"/>
              <w:spacing w:before="0"/>
              <w:ind w:right="98"/>
              <w:rPr>
                <w:sz w:val="16"/>
                <w:szCs w:val="16"/>
              </w:rPr>
            </w:pPr>
            <w:r w:rsidRPr="00FA3A69">
              <w:rPr>
                <w:sz w:val="16"/>
                <w:szCs w:val="16"/>
              </w:rPr>
              <w:t>99,5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3FB54C6E" w14:textId="03E82A01" w:rsidR="003A58CA" w:rsidRPr="00DC2D8C" w:rsidRDefault="003A58CA" w:rsidP="003A58CA">
            <w:pPr>
              <w:pStyle w:val="TableParagraph"/>
              <w:spacing w:before="0"/>
              <w:ind w:right="95"/>
              <w:rPr>
                <w:sz w:val="16"/>
                <w:szCs w:val="16"/>
              </w:rPr>
            </w:pPr>
            <w:r w:rsidRPr="00FA3A69">
              <w:rPr>
                <w:sz w:val="16"/>
                <w:szCs w:val="16"/>
              </w:rPr>
              <w:t>5,22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29420056" w14:textId="7CA0105F" w:rsidR="003A58CA" w:rsidRPr="00DC2D8C" w:rsidRDefault="003A58CA" w:rsidP="003A58CA">
            <w:pPr>
              <w:pStyle w:val="TableParagraph"/>
              <w:spacing w:before="0"/>
              <w:ind w:right="99"/>
              <w:rPr>
                <w:sz w:val="16"/>
                <w:szCs w:val="16"/>
              </w:rPr>
            </w:pPr>
            <w:r w:rsidRPr="00FA3A69">
              <w:rPr>
                <w:sz w:val="16"/>
                <w:szCs w:val="16"/>
              </w:rPr>
              <w:t>91,0</w:t>
            </w:r>
          </w:p>
        </w:tc>
        <w:tc>
          <w:tcPr>
            <w:tcW w:w="792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6413BE0E" w14:textId="726A8740" w:rsidR="003A58CA" w:rsidRPr="00DC2D8C" w:rsidRDefault="003A58CA" w:rsidP="003A58CA">
            <w:pPr>
              <w:pStyle w:val="TableParagraph"/>
              <w:spacing w:before="0"/>
              <w:ind w:right="91"/>
              <w:rPr>
                <w:sz w:val="16"/>
                <w:szCs w:val="16"/>
              </w:rPr>
            </w:pPr>
            <w:r w:rsidRPr="00DC2D8C">
              <w:rPr>
                <w:sz w:val="16"/>
                <w:szCs w:val="16"/>
              </w:rPr>
              <w:t>.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646EFE9E" w14:textId="7D127BAA" w:rsidR="003A58CA" w:rsidRPr="00DC2D8C" w:rsidRDefault="003A58CA" w:rsidP="003A58CA">
            <w:pPr>
              <w:pStyle w:val="TableParagraph"/>
              <w:spacing w:before="0"/>
              <w:ind w:right="91"/>
              <w:rPr>
                <w:sz w:val="16"/>
                <w:szCs w:val="16"/>
              </w:rPr>
            </w:pPr>
            <w:r w:rsidRPr="00DC2D8C">
              <w:rPr>
                <w:sz w:val="16"/>
                <w:szCs w:val="16"/>
              </w:rPr>
              <w:t>.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112AE3F2" w14:textId="4C9869EC" w:rsidR="003A58CA" w:rsidRPr="00DC2D8C" w:rsidRDefault="003A58CA" w:rsidP="003A58CA">
            <w:pPr>
              <w:pStyle w:val="TableParagraph"/>
              <w:spacing w:before="0"/>
              <w:ind w:right="40"/>
              <w:rPr>
                <w:sz w:val="16"/>
                <w:szCs w:val="16"/>
              </w:rPr>
            </w:pPr>
            <w:r w:rsidRPr="00DC2D8C">
              <w:rPr>
                <w:sz w:val="16"/>
                <w:szCs w:val="16"/>
              </w:rPr>
              <w:t>.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357767A6" w14:textId="253996FB" w:rsidR="003A58CA" w:rsidRPr="00DC2D8C" w:rsidRDefault="003A58CA" w:rsidP="003A58CA">
            <w:pPr>
              <w:pStyle w:val="TableParagraph"/>
              <w:spacing w:before="0"/>
              <w:ind w:right="39"/>
              <w:rPr>
                <w:sz w:val="16"/>
                <w:szCs w:val="16"/>
              </w:rPr>
            </w:pPr>
            <w:r w:rsidRPr="00DC2D8C">
              <w:rPr>
                <w:sz w:val="16"/>
                <w:szCs w:val="16"/>
              </w:rPr>
              <w:t>.</w:t>
            </w:r>
          </w:p>
        </w:tc>
        <w:tc>
          <w:tcPr>
            <w:tcW w:w="78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noWrap/>
            <w:vAlign w:val="center"/>
          </w:tcPr>
          <w:p w14:paraId="40D00FA4" w14:textId="1DDD0893" w:rsidR="003A58CA" w:rsidRPr="00DC2D8C" w:rsidRDefault="003A58CA" w:rsidP="003A58CA">
            <w:pPr>
              <w:pStyle w:val="TableParagraph"/>
              <w:spacing w:before="0"/>
              <w:ind w:right="41"/>
              <w:rPr>
                <w:sz w:val="16"/>
                <w:szCs w:val="16"/>
              </w:rPr>
            </w:pPr>
            <w:r w:rsidRPr="00DC2D8C">
              <w:rPr>
                <w:sz w:val="16"/>
                <w:szCs w:val="16"/>
              </w:rPr>
              <w:t>.</w:t>
            </w:r>
          </w:p>
        </w:tc>
      </w:tr>
      <w:tr w:rsidR="003A58CA" w14:paraId="7C769CF5" w14:textId="77777777" w:rsidTr="00DC2D8C">
        <w:trPr>
          <w:trHeight w:val="275"/>
        </w:trPr>
        <w:tc>
          <w:tcPr>
            <w:tcW w:w="2599" w:type="dxa"/>
            <w:tcBorders>
              <w:left w:val="nil"/>
              <w:right w:val="single" w:sz="4" w:space="0" w:color="522196"/>
            </w:tcBorders>
            <w:noWrap/>
            <w:vAlign w:val="center"/>
          </w:tcPr>
          <w:p w14:paraId="3358514E" w14:textId="77777777" w:rsidR="003A58CA" w:rsidRDefault="003A58CA" w:rsidP="003A58CA">
            <w:pPr>
              <w:pStyle w:val="TableParagraph"/>
              <w:spacing w:before="0"/>
              <w:ind w:left="122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Mleko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hl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5E33F321" w14:textId="23A10C91" w:rsidR="003A58CA" w:rsidRPr="00DC2D8C" w:rsidRDefault="003A58CA" w:rsidP="003A58CA">
            <w:pPr>
              <w:pStyle w:val="TableParagraph"/>
              <w:spacing w:before="0"/>
              <w:ind w:right="99"/>
              <w:rPr>
                <w:sz w:val="16"/>
                <w:szCs w:val="16"/>
              </w:rPr>
            </w:pPr>
            <w:r w:rsidRPr="00FA3A69">
              <w:rPr>
                <w:sz w:val="16"/>
                <w:szCs w:val="16"/>
              </w:rPr>
              <w:t>180,22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0A031202" w14:textId="746BDA7C" w:rsidR="003A58CA" w:rsidRPr="00DC2D8C" w:rsidRDefault="003A58CA" w:rsidP="003A58CA">
            <w:pPr>
              <w:pStyle w:val="TableParagraph"/>
              <w:spacing w:before="0"/>
              <w:ind w:right="96"/>
              <w:rPr>
                <w:sz w:val="16"/>
                <w:szCs w:val="16"/>
              </w:rPr>
            </w:pPr>
            <w:r w:rsidRPr="00FA3A69">
              <w:rPr>
                <w:sz w:val="16"/>
                <w:szCs w:val="16"/>
              </w:rPr>
              <w:t>79,4</w:t>
            </w:r>
          </w:p>
        </w:tc>
        <w:tc>
          <w:tcPr>
            <w:tcW w:w="785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32D6821C" w14:textId="68A9AFA5" w:rsidR="003A58CA" w:rsidRPr="00DC2D8C" w:rsidRDefault="003A58CA" w:rsidP="003A58CA">
            <w:pPr>
              <w:pStyle w:val="TableParagraph"/>
              <w:spacing w:before="0"/>
              <w:ind w:right="97"/>
              <w:rPr>
                <w:sz w:val="16"/>
                <w:szCs w:val="16"/>
              </w:rPr>
            </w:pPr>
            <w:r w:rsidRPr="00FA3A69">
              <w:rPr>
                <w:sz w:val="16"/>
                <w:szCs w:val="16"/>
              </w:rPr>
              <w:t>99,6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6A4A4C87" w14:textId="50C43CA9" w:rsidR="003A58CA" w:rsidRPr="00DC2D8C" w:rsidRDefault="003A58CA" w:rsidP="003A58CA">
            <w:pPr>
              <w:pStyle w:val="TableParagraph"/>
              <w:spacing w:before="0"/>
              <w:ind w:right="100"/>
              <w:rPr>
                <w:sz w:val="16"/>
                <w:szCs w:val="16"/>
              </w:rPr>
            </w:pPr>
            <w:r w:rsidRPr="00FA3A69">
              <w:rPr>
                <w:sz w:val="16"/>
                <w:szCs w:val="16"/>
              </w:rPr>
              <w:t>183,36</w:t>
            </w:r>
          </w:p>
        </w:tc>
        <w:tc>
          <w:tcPr>
            <w:tcW w:w="790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3F66C783" w14:textId="1357F291" w:rsidR="003A58CA" w:rsidRPr="00DC2D8C" w:rsidRDefault="003A58CA" w:rsidP="003A58CA">
            <w:pPr>
              <w:pStyle w:val="TableParagraph"/>
              <w:spacing w:before="0"/>
              <w:ind w:right="98"/>
              <w:rPr>
                <w:sz w:val="16"/>
                <w:szCs w:val="16"/>
              </w:rPr>
            </w:pPr>
            <w:r w:rsidRPr="00FA3A69">
              <w:rPr>
                <w:sz w:val="16"/>
                <w:szCs w:val="16"/>
              </w:rPr>
              <w:t>80,2</w:t>
            </w:r>
          </w:p>
        </w:tc>
        <w:tc>
          <w:tcPr>
            <w:tcW w:w="792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6500B8B7" w14:textId="799637B6" w:rsidR="003A58CA" w:rsidRPr="00DC2D8C" w:rsidRDefault="003A58CA" w:rsidP="003A58CA">
            <w:pPr>
              <w:pStyle w:val="TableParagraph"/>
              <w:spacing w:before="0"/>
              <w:ind w:right="91"/>
              <w:rPr>
                <w:sz w:val="16"/>
                <w:szCs w:val="16"/>
              </w:rPr>
            </w:pPr>
            <w:r w:rsidRPr="00DC2D8C">
              <w:rPr>
                <w:sz w:val="16"/>
                <w:szCs w:val="16"/>
              </w:rPr>
              <w:t>.</w:t>
            </w:r>
          </w:p>
        </w:tc>
        <w:tc>
          <w:tcPr>
            <w:tcW w:w="787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67BB334C" w14:textId="577A31AE" w:rsidR="003A58CA" w:rsidRPr="00DC2D8C" w:rsidRDefault="003A58CA" w:rsidP="003A58CA">
            <w:pPr>
              <w:pStyle w:val="TableParagraph"/>
              <w:spacing w:before="0"/>
              <w:ind w:right="91"/>
              <w:rPr>
                <w:sz w:val="16"/>
                <w:szCs w:val="16"/>
              </w:rPr>
            </w:pPr>
            <w:r w:rsidRPr="00DC2D8C">
              <w:rPr>
                <w:sz w:val="16"/>
                <w:szCs w:val="16"/>
              </w:rPr>
              <w:t>.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13ABDD41" w14:textId="331F7AAA" w:rsidR="003A58CA" w:rsidRPr="00DC2D8C" w:rsidRDefault="003A58CA" w:rsidP="003A58CA">
            <w:pPr>
              <w:pStyle w:val="TableParagraph"/>
              <w:spacing w:before="0"/>
              <w:ind w:right="40"/>
              <w:rPr>
                <w:sz w:val="16"/>
                <w:szCs w:val="16"/>
              </w:rPr>
            </w:pPr>
            <w:r w:rsidRPr="00DC2D8C">
              <w:rPr>
                <w:sz w:val="16"/>
                <w:szCs w:val="16"/>
              </w:rPr>
              <w:t>.</w:t>
            </w:r>
          </w:p>
        </w:tc>
        <w:tc>
          <w:tcPr>
            <w:tcW w:w="789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single" w:sz="4" w:space="0" w:color="522196"/>
            </w:tcBorders>
            <w:noWrap/>
            <w:vAlign w:val="center"/>
          </w:tcPr>
          <w:p w14:paraId="4353B6A4" w14:textId="0C7BAF2B" w:rsidR="003A58CA" w:rsidRPr="00DC2D8C" w:rsidRDefault="003A58CA" w:rsidP="003A58CA">
            <w:pPr>
              <w:pStyle w:val="TableParagraph"/>
              <w:spacing w:before="0"/>
              <w:ind w:right="39"/>
              <w:rPr>
                <w:sz w:val="16"/>
                <w:szCs w:val="16"/>
              </w:rPr>
            </w:pPr>
            <w:r w:rsidRPr="00DC2D8C">
              <w:rPr>
                <w:sz w:val="16"/>
                <w:szCs w:val="16"/>
              </w:rPr>
              <w:t>.</w:t>
            </w:r>
          </w:p>
        </w:tc>
        <w:tc>
          <w:tcPr>
            <w:tcW w:w="784" w:type="dxa"/>
            <w:tcBorders>
              <w:top w:val="single" w:sz="4" w:space="0" w:color="522196"/>
              <w:left w:val="single" w:sz="4" w:space="0" w:color="522196"/>
              <w:bottom w:val="single" w:sz="4" w:space="0" w:color="522196"/>
              <w:right w:val="nil"/>
            </w:tcBorders>
            <w:noWrap/>
            <w:vAlign w:val="center"/>
          </w:tcPr>
          <w:p w14:paraId="7D929BF9" w14:textId="74E11F20" w:rsidR="003A58CA" w:rsidRPr="00DC2D8C" w:rsidRDefault="003A58CA" w:rsidP="003A58CA">
            <w:pPr>
              <w:pStyle w:val="TableParagraph"/>
              <w:spacing w:before="0"/>
              <w:ind w:right="41"/>
              <w:rPr>
                <w:sz w:val="16"/>
                <w:szCs w:val="16"/>
              </w:rPr>
            </w:pPr>
            <w:r w:rsidRPr="00DC2D8C">
              <w:rPr>
                <w:sz w:val="16"/>
                <w:szCs w:val="16"/>
              </w:rPr>
              <w:t>.</w:t>
            </w:r>
          </w:p>
        </w:tc>
      </w:tr>
    </w:tbl>
    <w:p w14:paraId="43EDB29A" w14:textId="69F750DB" w:rsidR="001655E1" w:rsidRDefault="001655E1" w:rsidP="001655E1">
      <w:pPr>
        <w:tabs>
          <w:tab w:val="left" w:pos="2520"/>
        </w:tabs>
        <w:spacing w:after="0" w:line="240" w:lineRule="auto"/>
        <w:jc w:val="both"/>
        <w:rPr>
          <w:rFonts w:cs="Arial"/>
          <w:bCs/>
          <w:color w:val="000000" w:themeColor="text1"/>
          <w:sz w:val="16"/>
          <w:szCs w:val="16"/>
        </w:rPr>
      </w:pPr>
      <w:r>
        <w:rPr>
          <w:rFonts w:cs="Arial"/>
          <w:b/>
          <w:color w:val="000000" w:themeColor="text1"/>
          <w:sz w:val="16"/>
          <w:szCs w:val="16"/>
        </w:rPr>
        <w:t>a</w:t>
      </w:r>
      <w:r w:rsidRPr="007D32B1">
        <w:rPr>
          <w:rFonts w:cs="Arial"/>
          <w:b/>
          <w:color w:val="000000" w:themeColor="text1"/>
          <w:sz w:val="16"/>
          <w:szCs w:val="16"/>
        </w:rPr>
        <w:t xml:space="preserve"> </w:t>
      </w:r>
      <w:r>
        <w:rPr>
          <w:rFonts w:cs="Arial"/>
          <w:bCs/>
          <w:color w:val="000000" w:themeColor="text1"/>
          <w:sz w:val="16"/>
          <w:szCs w:val="16"/>
        </w:rPr>
        <w:t>W skupie bez ziarna siewnego</w:t>
      </w:r>
      <w:r w:rsidRPr="007D32B1">
        <w:rPr>
          <w:rFonts w:cs="Arial"/>
          <w:bCs/>
          <w:color w:val="000000" w:themeColor="text1"/>
          <w:sz w:val="16"/>
          <w:szCs w:val="16"/>
        </w:rPr>
        <w:t>.</w:t>
      </w:r>
      <w:r>
        <w:rPr>
          <w:rFonts w:cs="Arial"/>
          <w:bCs/>
          <w:color w:val="000000" w:themeColor="text1"/>
          <w:sz w:val="16"/>
          <w:szCs w:val="16"/>
        </w:rPr>
        <w:t xml:space="preserve"> </w:t>
      </w:r>
      <w:r w:rsidR="00391C10" w:rsidRPr="00391C10">
        <w:rPr>
          <w:rFonts w:cs="Arial"/>
          <w:b/>
          <w:color w:val="000000" w:themeColor="text1"/>
          <w:sz w:val="16"/>
          <w:szCs w:val="16"/>
        </w:rPr>
        <w:t>b</w:t>
      </w:r>
      <w:r w:rsidR="00391C10">
        <w:rPr>
          <w:rFonts w:cs="Arial"/>
          <w:bCs/>
          <w:color w:val="000000" w:themeColor="text1"/>
          <w:sz w:val="16"/>
          <w:szCs w:val="16"/>
        </w:rPr>
        <w:t xml:space="preserve"> Na targowiskach – </w:t>
      </w:r>
      <w:r w:rsidR="00EA683E">
        <w:rPr>
          <w:sz w:val="16"/>
        </w:rPr>
        <w:t>jadalne</w:t>
      </w:r>
      <w:r w:rsidR="00EA683E">
        <w:rPr>
          <w:spacing w:val="-5"/>
          <w:sz w:val="16"/>
        </w:rPr>
        <w:t xml:space="preserve"> </w:t>
      </w:r>
      <w:r w:rsidR="00EA683E">
        <w:rPr>
          <w:spacing w:val="-2"/>
          <w:sz w:val="16"/>
        </w:rPr>
        <w:t>późne</w:t>
      </w:r>
      <w:r w:rsidR="009D1D28" w:rsidRPr="00871EF3">
        <w:rPr>
          <w:rFonts w:cs="Arial"/>
          <w:bCs/>
          <w:sz w:val="16"/>
          <w:szCs w:val="16"/>
        </w:rPr>
        <w:t>.</w:t>
      </w:r>
    </w:p>
    <w:p w14:paraId="42218B07" w14:textId="06E93924" w:rsidR="0075251B" w:rsidRDefault="003A58CA" w:rsidP="00455702">
      <w:pPr>
        <w:widowControl w:val="0"/>
        <w:autoSpaceDE w:val="0"/>
        <w:autoSpaceDN w:val="0"/>
        <w:spacing w:after="0" w:line="260" w:lineRule="exact"/>
      </w:pPr>
      <w:r w:rsidRPr="00635EB4">
        <w:lastRenderedPageBreak/>
        <w:t xml:space="preserve">Na rynku rolnym w kwietniu br. </w:t>
      </w:r>
      <w:r w:rsidRPr="00635EB4">
        <w:rPr>
          <w:b/>
          <w:bCs/>
        </w:rPr>
        <w:t>przeciętne ceny skupu</w:t>
      </w:r>
      <w:r w:rsidRPr="00635EB4">
        <w:t xml:space="preserve"> pszenicy, żyta, ziemniaków, żywca wieprzowego i </w:t>
      </w:r>
      <w:r w:rsidRPr="00CF1536">
        <w:t>drobiowego oraz mleka były niższe niż przed rokiem, natomiast odnotowano wzrost cen skupu żywca wołowego. W skali miesiąca odnotowano spadek przeciętnych cen skupu ziemniaków, żywca rzeźnego oraz mleka, natomiast wzrosły ceny pszenicy i żyta</w:t>
      </w:r>
      <w:r w:rsidR="00AC7C95" w:rsidRPr="00AC7C95">
        <w:t>.</w:t>
      </w:r>
    </w:p>
    <w:p w14:paraId="58602C27" w14:textId="508E1385" w:rsidR="00AB7D4C" w:rsidRPr="00B07204" w:rsidRDefault="00544A17" w:rsidP="00544A17">
      <w:pPr>
        <w:autoSpaceDE w:val="0"/>
        <w:autoSpaceDN w:val="0"/>
        <w:adjustRightInd w:val="0"/>
        <w:spacing w:before="240" w:line="290" w:lineRule="exact"/>
        <w:rPr>
          <w:i/>
          <w:iCs/>
        </w:rPr>
      </w:pPr>
      <w:r w:rsidRPr="00AE59BD">
        <w:rPr>
          <w:b/>
          <w:color w:val="000000" w:themeColor="text1"/>
        </w:rPr>
        <w:t>W</w:t>
      </w:r>
      <w:r w:rsidR="00766069" w:rsidRPr="00AE59BD">
        <w:rPr>
          <w:b/>
          <w:color w:val="000000" w:themeColor="text1"/>
        </w:rPr>
        <w:t>ykres</w:t>
      </w:r>
      <w:r w:rsidR="00064D89">
        <w:rPr>
          <w:b/>
          <w:color w:val="000000" w:themeColor="text1"/>
        </w:rPr>
        <w:t xml:space="preserve"> </w:t>
      </w:r>
      <w:r w:rsidR="00A85B1A">
        <w:rPr>
          <w:b/>
          <w:color w:val="000000" w:themeColor="text1"/>
        </w:rPr>
        <w:t>6</w:t>
      </w:r>
      <w:r w:rsidR="00AB7D4C" w:rsidRPr="00B07204">
        <w:rPr>
          <w:b/>
        </w:rPr>
        <w:t xml:space="preserve">. </w:t>
      </w:r>
      <w:r w:rsidR="00AB7D4C" w:rsidRPr="004F4C4C">
        <w:rPr>
          <w:rFonts w:cs="Arial,Bold"/>
          <w:b/>
          <w:bCs/>
          <w:color w:val="000000" w:themeColor="text1"/>
          <w:szCs w:val="19"/>
        </w:rPr>
        <w:t>Przeciętne ceny skupu zbóż</w:t>
      </w:r>
      <w:r w:rsidR="004C6FA2" w:rsidRPr="004F4C4C">
        <w:rPr>
          <w:rFonts w:cs="Arial,Bold"/>
          <w:b/>
          <w:bCs/>
          <w:color w:val="000000" w:themeColor="text1"/>
          <w:szCs w:val="19"/>
        </w:rPr>
        <w:t xml:space="preserve"> i zi</w:t>
      </w:r>
      <w:r w:rsidR="00A06B86" w:rsidRPr="004F4C4C">
        <w:rPr>
          <w:rFonts w:cs="Arial,Bold"/>
          <w:b/>
          <w:bCs/>
          <w:color w:val="000000" w:themeColor="text1"/>
          <w:szCs w:val="19"/>
        </w:rPr>
        <w:t>e</w:t>
      </w:r>
      <w:r w:rsidR="004C6FA2" w:rsidRPr="004F4C4C">
        <w:rPr>
          <w:rFonts w:cs="Arial,Bold"/>
          <w:b/>
          <w:bCs/>
          <w:color w:val="000000" w:themeColor="text1"/>
          <w:szCs w:val="19"/>
        </w:rPr>
        <w:t>mniaków</w:t>
      </w:r>
    </w:p>
    <w:p w14:paraId="7C8AB007" w14:textId="2318D648" w:rsidR="00AB7D4C" w:rsidRDefault="0032230C" w:rsidP="00FB00E1">
      <w:pPr>
        <w:autoSpaceDE w:val="0"/>
        <w:autoSpaceDN w:val="0"/>
        <w:adjustRightInd w:val="0"/>
        <w:spacing w:line="280" w:lineRule="exact"/>
        <w:rPr>
          <w:rFonts w:cs="Arial"/>
          <w:szCs w:val="19"/>
        </w:rPr>
      </w:pPr>
      <w:r>
        <w:rPr>
          <w:noProof/>
        </w:rPr>
        <w:drawing>
          <wp:anchor distT="0" distB="0" distL="114300" distR="114300" simplePos="0" relativeHeight="252118016" behindDoc="1" locked="0" layoutInCell="1" allowOverlap="1" wp14:anchorId="4E71BFAB" wp14:editId="69F5202A">
            <wp:simplePos x="0" y="0"/>
            <wp:positionH relativeFrom="column">
              <wp:posOffset>-23785</wp:posOffset>
            </wp:positionH>
            <wp:positionV relativeFrom="paragraph">
              <wp:posOffset>178130</wp:posOffset>
            </wp:positionV>
            <wp:extent cx="6645910" cy="2071936"/>
            <wp:effectExtent l="0" t="0" r="0" b="0"/>
            <wp:wrapNone/>
            <wp:docPr id="4" name="Wykres 4" descr="Wykres prezentuje przeciętne ceny skupu zbóż (pszenica, żyto) i ziemniaków w województwie śląskim w okresie od kwietnia 2023 roku do kwietnia 2026 roku w złotych za decytonę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5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69B" w:rsidRPr="00D445E4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573248" behindDoc="0" locked="0" layoutInCell="1" allowOverlap="1" wp14:anchorId="11DF9443" wp14:editId="4988DD91">
                <wp:simplePos x="0" y="0"/>
                <wp:positionH relativeFrom="margin">
                  <wp:posOffset>32385</wp:posOffset>
                </wp:positionH>
                <wp:positionV relativeFrom="paragraph">
                  <wp:posOffset>14605</wp:posOffset>
                </wp:positionV>
                <wp:extent cx="920115" cy="2159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11145" w14:textId="41147D39" w:rsidR="00B15050" w:rsidRPr="008C68FF" w:rsidRDefault="00B15050" w:rsidP="00D445E4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C68FF">
                              <w:rPr>
                                <w:sz w:val="16"/>
                                <w:szCs w:val="16"/>
                              </w:rPr>
                              <w:t xml:space="preserve">zł za 1 </w:t>
                            </w:r>
                            <w:r w:rsidRPr="008C68FF">
                              <w:rPr>
                                <w:sz w:val="16"/>
                                <w:szCs w:val="16"/>
                              </w:rPr>
                              <w:t>dt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F9443" id="Pole tekstowe 2" o:spid="_x0000_s1034" type="#_x0000_t202" style="position:absolute;margin-left:2.55pt;margin-top:1.15pt;width:72.45pt;height:17pt;z-index:251573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" filled="f" stroked="f">
                <v:textbox>
                  <w:txbxContent>
                    <w:p w14:paraId="0F111145" w14:textId="41147D39" w:rsidR="00B15050" w:rsidRPr="008C68FF" w:rsidRDefault="00B15050" w:rsidP="00D445E4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8C68FF">
                        <w:rPr>
                          <w:sz w:val="16"/>
                          <w:szCs w:val="16"/>
                        </w:rPr>
                        <w:t xml:space="preserve">zł za 1 </w:t>
                      </w:r>
                      <w:r w:rsidRPr="008C68FF">
                        <w:rPr>
                          <w:sz w:val="16"/>
                          <w:szCs w:val="16"/>
                        </w:rPr>
                        <w:t>dt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11D4" w:rsidRPr="00D445E4">
        <w:rPr>
          <w:rFonts w:cs="Arial"/>
          <w:noProof/>
          <w:szCs w:val="19"/>
          <w:lang w:eastAsia="pl-PL"/>
        </w:rPr>
        <w:t xml:space="preserve"> </w:t>
      </w:r>
    </w:p>
    <w:p w14:paraId="7989870E" w14:textId="69B203FF" w:rsidR="00AB7D4C" w:rsidRDefault="00AB7D4C" w:rsidP="00FB00E1">
      <w:pPr>
        <w:autoSpaceDE w:val="0"/>
        <w:autoSpaceDN w:val="0"/>
        <w:adjustRightInd w:val="0"/>
        <w:spacing w:line="280" w:lineRule="exact"/>
        <w:rPr>
          <w:rFonts w:cs="Arial"/>
          <w:szCs w:val="19"/>
        </w:rPr>
      </w:pPr>
    </w:p>
    <w:p w14:paraId="2C0F2D0F" w14:textId="64F2B133" w:rsidR="00AB7D4C" w:rsidRDefault="00AB7D4C" w:rsidP="00FB00E1">
      <w:pPr>
        <w:autoSpaceDE w:val="0"/>
        <w:autoSpaceDN w:val="0"/>
        <w:adjustRightInd w:val="0"/>
        <w:spacing w:line="280" w:lineRule="exact"/>
        <w:rPr>
          <w:rFonts w:cs="Arial"/>
          <w:szCs w:val="19"/>
        </w:rPr>
      </w:pPr>
    </w:p>
    <w:p w14:paraId="5D405B35" w14:textId="59A82824" w:rsidR="00AB7D4C" w:rsidRDefault="00AB7D4C" w:rsidP="00FB00E1">
      <w:pPr>
        <w:autoSpaceDE w:val="0"/>
        <w:autoSpaceDN w:val="0"/>
        <w:adjustRightInd w:val="0"/>
        <w:spacing w:line="280" w:lineRule="exact"/>
        <w:rPr>
          <w:rFonts w:cs="Arial"/>
          <w:szCs w:val="19"/>
        </w:rPr>
      </w:pPr>
    </w:p>
    <w:p w14:paraId="08F7FA64" w14:textId="122D857E" w:rsidR="00072D3E" w:rsidRDefault="00072D3E" w:rsidP="00E517AA">
      <w:pPr>
        <w:autoSpaceDE w:val="0"/>
        <w:autoSpaceDN w:val="0"/>
        <w:adjustRightInd w:val="0"/>
        <w:rPr>
          <w:rFonts w:cs="Arial"/>
          <w:szCs w:val="19"/>
        </w:rPr>
      </w:pPr>
    </w:p>
    <w:p w14:paraId="2C4D84A7" w14:textId="73243526" w:rsidR="00EF5958" w:rsidRDefault="00EF5958" w:rsidP="00C36164">
      <w:pPr>
        <w:pStyle w:val="Default"/>
        <w:spacing w:before="120" w:line="280" w:lineRule="exact"/>
        <w:jc w:val="both"/>
        <w:rPr>
          <w:rFonts w:ascii="Fira Sans" w:hAnsi="Fira Sans"/>
          <w:color w:val="auto"/>
          <w:sz w:val="19"/>
          <w:szCs w:val="19"/>
        </w:rPr>
      </w:pPr>
    </w:p>
    <w:p w14:paraId="2341BD54" w14:textId="627B51AB" w:rsidR="00317578" w:rsidRPr="00CF30FB" w:rsidRDefault="00317578" w:rsidP="00C36164">
      <w:pPr>
        <w:pStyle w:val="Default"/>
        <w:spacing w:before="120" w:line="280" w:lineRule="exact"/>
        <w:jc w:val="both"/>
        <w:rPr>
          <w:rFonts w:ascii="Fira Sans" w:hAnsi="Fira Sans"/>
          <w:b/>
          <w:bCs/>
          <w:color w:val="auto"/>
          <w:sz w:val="19"/>
          <w:szCs w:val="19"/>
        </w:rPr>
      </w:pPr>
    </w:p>
    <w:p w14:paraId="5E2641B1" w14:textId="2FF8F68C" w:rsidR="00CF30FB" w:rsidRDefault="0032230C" w:rsidP="00CF30FB">
      <w:pPr>
        <w:tabs>
          <w:tab w:val="left" w:pos="2520"/>
        </w:tabs>
        <w:spacing w:before="0"/>
        <w:rPr>
          <w:b/>
          <w:color w:val="000000" w:themeColor="text1"/>
          <w:szCs w:val="19"/>
        </w:rPr>
      </w:pPr>
      <w:r w:rsidRPr="00CF30FB">
        <w:rPr>
          <w:b/>
          <w:bCs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5BF549E3" wp14:editId="7D7FBAB3">
                <wp:simplePos x="0" y="0"/>
                <wp:positionH relativeFrom="margin">
                  <wp:posOffset>245110</wp:posOffset>
                </wp:positionH>
                <wp:positionV relativeFrom="paragraph">
                  <wp:posOffset>43386</wp:posOffset>
                </wp:positionV>
                <wp:extent cx="6291580" cy="219075"/>
                <wp:effectExtent l="0" t="0" r="13970" b="9525"/>
                <wp:wrapNone/>
                <wp:docPr id="20419" name="Text Box 19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158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FE0085" w14:textId="1E51BDA5" w:rsidR="00B15050" w:rsidRPr="008C68FF" w:rsidRDefault="00B15050" w:rsidP="00606149">
                            <w:pP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8C68F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16081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8C68F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16B24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3547F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B02D6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16081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</w:t>
                            </w:r>
                            <w:r w:rsidR="006D482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131C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6081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2023</w:t>
                            </w:r>
                            <w:r w:rsidR="00AE59B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 </w:t>
                            </w:r>
                            <w:r w:rsidR="00B50E4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AE59B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772AF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82B24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772AF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E59B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62F2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3097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E20D7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13097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742F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264F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72701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F264F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742F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5569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E59B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2024</w:t>
                            </w:r>
                            <w:r w:rsidR="00116B24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  </w:t>
                            </w:r>
                            <w:r w:rsidR="005B2A5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116B24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D3B5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="00116B24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5420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F4C4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7F1D7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944F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C7140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56060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84570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67EC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B02D6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4570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5420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16B24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2025</w:t>
                            </w:r>
                            <w:r w:rsidR="00B02D6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</w:t>
                            </w:r>
                            <w:r w:rsidR="0040560A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B02D6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32230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B02D6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549E3" id="_x0000_s1035" type="#_x0000_t202" style="position:absolute;margin-left:19.3pt;margin-top:3.4pt;width:495.4pt;height:17.25pt;z-index:251977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" filled="f" fillcolor="#ffc" stroked="f" strokeweight=".25pt">
                <v:textbox inset="0,0,0,0">
                  <w:txbxContent>
                    <w:p w14:paraId="7AFE0085" w14:textId="1E51BDA5" w:rsidR="00B15050" w:rsidRPr="008C68FF" w:rsidRDefault="00B15050" w:rsidP="00606149">
                      <w:pPr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  <w:r w:rsidRPr="008C68F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16081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Pr="008C68F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16B24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3547F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B02D6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16081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</w:t>
                      </w:r>
                      <w:r w:rsidR="006D482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7131C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6081C">
                        <w:rPr>
                          <w:rFonts w:cs="Arial"/>
                          <w:b/>
                          <w:sz w:val="16"/>
                          <w:szCs w:val="16"/>
                        </w:rPr>
                        <w:t>2023</w:t>
                      </w:r>
                      <w:r w:rsidR="00AE59B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  </w:t>
                      </w:r>
                      <w:r w:rsidR="00B50E4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AE59B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="00772AF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482B24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772AF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AE59B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62F2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3097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E20D7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13097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A742F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264F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72701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F264F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A742F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5569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AE59BD">
                        <w:rPr>
                          <w:rFonts w:cs="Arial"/>
                          <w:b/>
                          <w:sz w:val="16"/>
                          <w:szCs w:val="16"/>
                        </w:rPr>
                        <w:t>2024</w:t>
                      </w:r>
                      <w:r w:rsidR="00116B24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   </w:t>
                      </w:r>
                      <w:r w:rsidR="005B2A5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="00116B24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3D3B5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</w:t>
                      </w:r>
                      <w:r w:rsidR="00116B24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5420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4F4C4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</w:t>
                      </w:r>
                      <w:r w:rsidR="007F1D7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E944F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C7140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="0056060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84570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E67EC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B02D6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84570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5420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16B24">
                        <w:rPr>
                          <w:rFonts w:cs="Arial"/>
                          <w:b/>
                          <w:sz w:val="16"/>
                          <w:szCs w:val="16"/>
                        </w:rPr>
                        <w:t>2025</w:t>
                      </w:r>
                      <w:r w:rsidR="00B02D6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</w:t>
                      </w:r>
                      <w:r w:rsidR="0040560A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B02D6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</w:t>
                      </w:r>
                      <w:r w:rsidR="0032230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</w:t>
                      </w:r>
                      <w:r w:rsidR="00B02D6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E717AA" w14:textId="6492EDA9" w:rsidR="00A67FA9" w:rsidRDefault="00A67FA9" w:rsidP="00CF30FB">
      <w:pPr>
        <w:tabs>
          <w:tab w:val="left" w:pos="2520"/>
        </w:tabs>
        <w:spacing w:before="0"/>
        <w:rPr>
          <w:b/>
          <w:color w:val="000000" w:themeColor="text1"/>
          <w:szCs w:val="19"/>
        </w:rPr>
      </w:pPr>
    </w:p>
    <w:p w14:paraId="7784F10B" w14:textId="404CE3F8" w:rsidR="00076F1D" w:rsidRPr="009A607F" w:rsidRDefault="00285015" w:rsidP="008C18AE">
      <w:pPr>
        <w:tabs>
          <w:tab w:val="left" w:pos="2520"/>
        </w:tabs>
        <w:spacing w:before="300"/>
        <w:rPr>
          <w:rFonts w:cs="Arial"/>
          <w:b/>
          <w:color w:val="000000" w:themeColor="text1"/>
          <w:szCs w:val="19"/>
        </w:rPr>
      </w:pPr>
      <w:r>
        <w:rPr>
          <w:noProof/>
        </w:rPr>
        <w:drawing>
          <wp:anchor distT="0" distB="0" distL="114300" distR="114300" simplePos="0" relativeHeight="252119040" behindDoc="1" locked="0" layoutInCell="1" allowOverlap="1" wp14:anchorId="129F2617" wp14:editId="10A57F39">
            <wp:simplePos x="0" y="0"/>
            <wp:positionH relativeFrom="column">
              <wp:posOffset>18499</wp:posOffset>
            </wp:positionH>
            <wp:positionV relativeFrom="paragraph">
              <wp:posOffset>327888</wp:posOffset>
            </wp:positionV>
            <wp:extent cx="6645910" cy="2309645"/>
            <wp:effectExtent l="0" t="0" r="2540" b="0"/>
            <wp:wrapNone/>
            <wp:docPr id="7" name="Wykres 7" descr="Wykres prezentuje przeciętne ceny skupu żywca (bydło bez cieląt, trzoda chlewna, drób) i mleka w województwie śląskim w okresie od kwietnia 2023 roku do kwietnia 2026 roku. W złotych za 1 kg (skup żywca) oraz w zł za 1 l (mleko)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5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67D2" w:rsidRPr="00084968">
        <w:rPr>
          <w:b/>
          <w:color w:val="000000" w:themeColor="text1"/>
          <w:szCs w:val="19"/>
        </w:rPr>
        <w:t>W</w:t>
      </w:r>
      <w:r w:rsidR="004E1B77" w:rsidRPr="00084968">
        <w:rPr>
          <w:b/>
          <w:color w:val="000000" w:themeColor="text1"/>
          <w:szCs w:val="19"/>
        </w:rPr>
        <w:t>ykres</w:t>
      </w:r>
      <w:r w:rsidR="0042392A" w:rsidRPr="00084968">
        <w:rPr>
          <w:b/>
          <w:color w:val="000000" w:themeColor="text1"/>
          <w:szCs w:val="19"/>
        </w:rPr>
        <w:t xml:space="preserve"> </w:t>
      </w:r>
      <w:r w:rsidR="00A85B1A">
        <w:rPr>
          <w:b/>
          <w:color w:val="000000" w:themeColor="text1"/>
          <w:szCs w:val="19"/>
        </w:rPr>
        <w:t>7</w:t>
      </w:r>
      <w:r w:rsidR="004E1B77" w:rsidRPr="00084968">
        <w:rPr>
          <w:b/>
          <w:color w:val="000000" w:themeColor="text1"/>
          <w:szCs w:val="19"/>
        </w:rPr>
        <w:t>.</w:t>
      </w:r>
      <w:r w:rsidR="00E45415" w:rsidRPr="00084968">
        <w:rPr>
          <w:b/>
          <w:color w:val="000000" w:themeColor="text1"/>
        </w:rPr>
        <w:t xml:space="preserve"> </w:t>
      </w:r>
      <w:r w:rsidR="00076F1D" w:rsidRPr="00601EC2">
        <w:rPr>
          <w:rFonts w:cs="Arial"/>
          <w:b/>
          <w:color w:val="000000" w:themeColor="text1"/>
          <w:szCs w:val="19"/>
        </w:rPr>
        <w:t>Przeciętne ceny skupu żywca i mleka</w:t>
      </w:r>
    </w:p>
    <w:p w14:paraId="2A42415F" w14:textId="2C331F84" w:rsidR="00DC1A04" w:rsidRDefault="00DC1A04" w:rsidP="00AF6A96">
      <w:pPr>
        <w:tabs>
          <w:tab w:val="left" w:pos="2520"/>
        </w:tabs>
        <w:spacing w:before="360"/>
        <w:rPr>
          <w:rFonts w:cs="Arial"/>
          <w:b/>
          <w:color w:val="000000" w:themeColor="text1"/>
          <w:szCs w:val="19"/>
        </w:rPr>
      </w:pPr>
    </w:p>
    <w:p w14:paraId="63C53B45" w14:textId="77777777" w:rsidR="006D4D03" w:rsidRDefault="006D4D03" w:rsidP="00A90A17">
      <w:pPr>
        <w:tabs>
          <w:tab w:val="left" w:pos="2520"/>
        </w:tabs>
        <w:spacing w:before="240" w:after="0" w:line="260" w:lineRule="exact"/>
        <w:rPr>
          <w:rFonts w:cs="Arial"/>
          <w:b/>
          <w:color w:val="000000" w:themeColor="text1"/>
          <w:szCs w:val="19"/>
        </w:rPr>
      </w:pPr>
    </w:p>
    <w:p w14:paraId="5ECF6ECB" w14:textId="77777777" w:rsidR="006D4D03" w:rsidRDefault="006D4D03" w:rsidP="00A90A17">
      <w:pPr>
        <w:tabs>
          <w:tab w:val="left" w:pos="2520"/>
        </w:tabs>
        <w:spacing w:before="240" w:after="0" w:line="260" w:lineRule="exact"/>
        <w:rPr>
          <w:rFonts w:cs="Arial"/>
          <w:b/>
          <w:color w:val="000000" w:themeColor="text1"/>
          <w:szCs w:val="19"/>
        </w:rPr>
      </w:pPr>
    </w:p>
    <w:p w14:paraId="0CFEBD3D" w14:textId="260A5536" w:rsidR="006D4D03" w:rsidRDefault="006D4D03" w:rsidP="00A90A17">
      <w:pPr>
        <w:tabs>
          <w:tab w:val="left" w:pos="2520"/>
        </w:tabs>
        <w:spacing w:before="240" w:after="0" w:line="260" w:lineRule="exact"/>
        <w:rPr>
          <w:rFonts w:cs="Arial"/>
          <w:b/>
          <w:color w:val="000000" w:themeColor="text1"/>
          <w:szCs w:val="19"/>
        </w:rPr>
      </w:pPr>
    </w:p>
    <w:p w14:paraId="76DA9248" w14:textId="77777777" w:rsidR="006D4D03" w:rsidRDefault="006D4D03" w:rsidP="00A90A17">
      <w:pPr>
        <w:tabs>
          <w:tab w:val="left" w:pos="2520"/>
        </w:tabs>
        <w:spacing w:before="240" w:after="0" w:line="260" w:lineRule="exact"/>
        <w:rPr>
          <w:rFonts w:cs="Arial"/>
          <w:b/>
          <w:color w:val="000000" w:themeColor="text1"/>
          <w:szCs w:val="19"/>
        </w:rPr>
      </w:pPr>
    </w:p>
    <w:p w14:paraId="18B71872" w14:textId="44BC2932" w:rsidR="006D4D03" w:rsidRDefault="006420B3" w:rsidP="00A90A17">
      <w:pPr>
        <w:tabs>
          <w:tab w:val="left" w:pos="2520"/>
        </w:tabs>
        <w:spacing w:before="240" w:after="0" w:line="260" w:lineRule="exact"/>
        <w:rPr>
          <w:rFonts w:cs="Arial"/>
          <w:b/>
          <w:color w:val="000000" w:themeColor="text1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34ECD655" wp14:editId="16CACF4F">
                <wp:simplePos x="0" y="0"/>
                <wp:positionH relativeFrom="column">
                  <wp:posOffset>50800</wp:posOffset>
                </wp:positionH>
                <wp:positionV relativeFrom="paragraph">
                  <wp:posOffset>287226</wp:posOffset>
                </wp:positionV>
                <wp:extent cx="6434455" cy="232410"/>
                <wp:effectExtent l="0" t="0" r="4445" b="15240"/>
                <wp:wrapNone/>
                <wp:docPr id="20444" name="Text Box 19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445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F276F3" w14:textId="752D69BD" w:rsidR="00B15050" w:rsidRPr="0022134E" w:rsidRDefault="00B15050" w:rsidP="00B07557">
                            <w:pP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22134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6789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22134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C387A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74AFA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71E54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A47F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82C8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6789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</w:t>
                            </w:r>
                            <w:r w:rsidR="008812C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0E765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A0E2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25C6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055C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6789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2023</w:t>
                            </w:r>
                            <w:r w:rsidR="009A607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</w:t>
                            </w:r>
                            <w:r w:rsidR="0008496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9A607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</w:t>
                            </w:r>
                            <w:r w:rsidR="001C699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220A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847E4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7220A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73B0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704F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E73B0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20D7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9F72FA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28501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854E4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D4D0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521B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82C8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A607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2024</w:t>
                            </w:r>
                            <w:r w:rsidR="001503C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   </w:t>
                            </w:r>
                            <w:r w:rsidR="0057123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1503C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F30F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9C55E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F158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E106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2F158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521B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2F158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A0E2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4A72C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DA0E2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502B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6A47F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82C8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6A47F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503C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2025</w:t>
                            </w:r>
                            <w:r w:rsidR="000E765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</w:t>
                            </w:r>
                            <w:r w:rsidR="006D4D0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0E765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2A520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E765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8501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="000E765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CD655" id="_x0000_s1036" type="#_x0000_t202" style="position:absolute;margin-left:4pt;margin-top:22.6pt;width:506.65pt;height:18.3pt;z-index:25197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" filled="f" fillcolor="#ffc" stroked="f" strokeweight=".25pt">
                <v:textbox inset="0,0,0,0">
                  <w:txbxContent>
                    <w:p w14:paraId="44F276F3" w14:textId="752D69BD" w:rsidR="00B15050" w:rsidRPr="0022134E" w:rsidRDefault="00B15050" w:rsidP="00B07557">
                      <w:pPr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  <w:r w:rsidRPr="0022134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56789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Pr="0022134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AC387A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C74AFA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C71E54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6A47F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882C8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56789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</w:t>
                      </w:r>
                      <w:r w:rsidR="008812C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0E765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DA0E28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725C6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3055C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56789F">
                        <w:rPr>
                          <w:rFonts w:cs="Arial"/>
                          <w:b/>
                          <w:sz w:val="16"/>
                          <w:szCs w:val="16"/>
                        </w:rPr>
                        <w:t>2023</w:t>
                      </w:r>
                      <w:r w:rsidR="009A607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</w:t>
                      </w:r>
                      <w:r w:rsidR="00084968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9A607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</w:t>
                      </w:r>
                      <w:r w:rsidR="001C699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7220A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B847E4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7220A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E73B0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A704F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="00E73B0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E20D7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9F72FA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28501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4854E4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6D4D0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7521B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882C8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9A607F">
                        <w:rPr>
                          <w:rFonts w:cs="Arial"/>
                          <w:b/>
                          <w:sz w:val="16"/>
                          <w:szCs w:val="16"/>
                        </w:rPr>
                        <w:t>2024</w:t>
                      </w:r>
                      <w:r w:rsidR="001503C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    </w:t>
                      </w:r>
                      <w:r w:rsidR="0057123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1503C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CF30F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</w:t>
                      </w:r>
                      <w:r w:rsidR="009C55E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2F158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2E106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2F158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7521B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2F158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DA0E28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4A72C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DA0E28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6502B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6A47F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882C8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6A47F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503C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2025</w:t>
                      </w:r>
                      <w:r w:rsidR="000E765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</w:t>
                      </w:r>
                      <w:r w:rsidR="006D4D0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0E765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2A520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0E765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28501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</w:t>
                      </w:r>
                      <w:r w:rsidR="000E765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2026</w:t>
                      </w:r>
                    </w:p>
                  </w:txbxContent>
                </v:textbox>
              </v:shape>
            </w:pict>
          </mc:Fallback>
        </mc:AlternateContent>
      </w:r>
    </w:p>
    <w:p w14:paraId="6085F5D4" w14:textId="7F421C11" w:rsidR="006D4D03" w:rsidRDefault="006D4D03" w:rsidP="00A90A17">
      <w:pPr>
        <w:tabs>
          <w:tab w:val="left" w:pos="2520"/>
        </w:tabs>
        <w:spacing w:before="240" w:after="0" w:line="260" w:lineRule="exact"/>
        <w:rPr>
          <w:rFonts w:cs="Arial"/>
          <w:b/>
          <w:color w:val="000000" w:themeColor="text1"/>
          <w:szCs w:val="19"/>
        </w:rPr>
      </w:pPr>
    </w:p>
    <w:p w14:paraId="4DD45A33" w14:textId="02F22960" w:rsidR="00AB51B9" w:rsidRDefault="003A58CA" w:rsidP="00C549E3">
      <w:pPr>
        <w:tabs>
          <w:tab w:val="left" w:pos="2520"/>
        </w:tabs>
        <w:spacing w:before="320" w:after="0" w:line="260" w:lineRule="exact"/>
      </w:pPr>
      <w:r w:rsidRPr="00EF7245">
        <w:t xml:space="preserve">Relacja ceny skupu 1 kg żywca wieprzowego do ceny 1 kg żyta na targowiskach w kwietniu br. wyniosła 5,3 wobec 6,1 przed rokiem i 5,5 w poprzednim miesiącu, co świadczy o pogorszeniu opłacalności chowu trzody chlewnej zarówno </w:t>
      </w:r>
      <w:r>
        <w:br/>
      </w:r>
      <w:r w:rsidRPr="00EF7245">
        <w:t>w skali roku, jak i miesiąca</w:t>
      </w:r>
      <w:r w:rsidR="00A328E6" w:rsidRPr="00A328E6">
        <w:t>.</w:t>
      </w:r>
    </w:p>
    <w:p w14:paraId="0D46F395" w14:textId="27927DB7" w:rsidR="00C76AEB" w:rsidRPr="00D66342" w:rsidRDefault="00C76AEB" w:rsidP="00A90A17">
      <w:pPr>
        <w:tabs>
          <w:tab w:val="left" w:pos="2520"/>
        </w:tabs>
        <w:spacing w:before="240" w:after="0" w:line="260" w:lineRule="exact"/>
        <w:rPr>
          <w:rFonts w:cs="Arial"/>
          <w:color w:val="000000" w:themeColor="text1"/>
          <w:szCs w:val="19"/>
        </w:rPr>
      </w:pPr>
      <w:r w:rsidRPr="00D66342">
        <w:rPr>
          <w:rFonts w:cs="Arial"/>
          <w:b/>
          <w:color w:val="000000" w:themeColor="text1"/>
          <w:szCs w:val="19"/>
        </w:rPr>
        <w:t xml:space="preserve">Wykres </w:t>
      </w:r>
      <w:r w:rsidR="00A85B1A">
        <w:rPr>
          <w:rFonts w:cs="Arial"/>
          <w:b/>
          <w:color w:val="000000" w:themeColor="text1"/>
          <w:szCs w:val="19"/>
        </w:rPr>
        <w:t>8</w:t>
      </w:r>
      <w:r w:rsidRPr="00D66342">
        <w:rPr>
          <w:rFonts w:cs="Arial"/>
          <w:b/>
          <w:color w:val="000000" w:themeColor="text1"/>
          <w:szCs w:val="19"/>
        </w:rPr>
        <w:t>. Relacja przeciętnych cen skupu żywca wieprzowego do przeciętnych cen żyta na targowiskach</w:t>
      </w:r>
    </w:p>
    <w:p w14:paraId="4A95AB3E" w14:textId="39EDAA60" w:rsidR="00402744" w:rsidRDefault="003E159B" w:rsidP="00402744">
      <w:pPr>
        <w:rPr>
          <w:color w:val="522398"/>
        </w:rPr>
      </w:pPr>
      <w:r>
        <w:rPr>
          <w:noProof/>
        </w:rPr>
        <w:drawing>
          <wp:anchor distT="0" distB="0" distL="114300" distR="114300" simplePos="0" relativeHeight="252122112" behindDoc="1" locked="0" layoutInCell="1" allowOverlap="1" wp14:anchorId="4F2862BD" wp14:editId="2CF4E2E5">
            <wp:simplePos x="0" y="0"/>
            <wp:positionH relativeFrom="margin">
              <wp:align>right</wp:align>
            </wp:positionH>
            <wp:positionV relativeFrom="paragraph">
              <wp:posOffset>167640</wp:posOffset>
            </wp:positionV>
            <wp:extent cx="6645910" cy="2391833"/>
            <wp:effectExtent l="0" t="0" r="0" b="8890"/>
            <wp:wrapNone/>
            <wp:docPr id="11" name="Wykres 11" descr="Wykres prezentuje relację przeciętnych cen skupu żywca wieprzowego do przeciętnych cen żyta na targowiskach w województwie śląskim i w Polsce w okresie od kwietnia 2023 roku do kwietnia 2026 roku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5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06C68D" w14:textId="355C8408" w:rsidR="00402744" w:rsidRDefault="00402744" w:rsidP="00402744">
      <w:pPr>
        <w:rPr>
          <w:color w:val="522398"/>
        </w:rPr>
      </w:pPr>
    </w:p>
    <w:p w14:paraId="75FB5738" w14:textId="2F65422E" w:rsidR="00C76AEB" w:rsidRDefault="00C76AEB" w:rsidP="00402744">
      <w:pPr>
        <w:rPr>
          <w:color w:val="522398"/>
        </w:rPr>
      </w:pPr>
    </w:p>
    <w:p w14:paraId="464DF31C" w14:textId="3C3AAEF1" w:rsidR="00C76AEB" w:rsidRDefault="00C76AEB" w:rsidP="00C76AEB">
      <w:pPr>
        <w:rPr>
          <w:lang w:eastAsia="pl-PL"/>
        </w:rPr>
      </w:pPr>
    </w:p>
    <w:p w14:paraId="028AC3D2" w14:textId="4D51D023" w:rsidR="00C76AEB" w:rsidRDefault="00C76AEB" w:rsidP="00C76AEB">
      <w:pPr>
        <w:rPr>
          <w:lang w:eastAsia="pl-PL"/>
        </w:rPr>
      </w:pPr>
    </w:p>
    <w:p w14:paraId="20870191" w14:textId="4CC5AB7A" w:rsidR="00C76AEB" w:rsidRDefault="00C76AEB" w:rsidP="00C76AEB">
      <w:pPr>
        <w:rPr>
          <w:lang w:eastAsia="pl-PL"/>
        </w:rPr>
      </w:pPr>
    </w:p>
    <w:p w14:paraId="657DF5C0" w14:textId="44311ED5" w:rsidR="00813169" w:rsidRDefault="00813169" w:rsidP="00C76AEB">
      <w:pPr>
        <w:rPr>
          <w:lang w:eastAsia="pl-PL"/>
        </w:rPr>
      </w:pPr>
    </w:p>
    <w:p w14:paraId="5670D7D8" w14:textId="0DE791FF" w:rsidR="00F04172" w:rsidRDefault="00EB328C" w:rsidP="00C76AEB">
      <w:pPr>
        <w:rPr>
          <w:lang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60858EA5" wp14:editId="02658227">
                <wp:simplePos x="0" y="0"/>
                <wp:positionH relativeFrom="margin">
                  <wp:posOffset>5862108</wp:posOffset>
                </wp:positionH>
                <wp:positionV relativeFrom="paragraph">
                  <wp:posOffset>118956</wp:posOffset>
                </wp:positionV>
                <wp:extent cx="206375" cy="307153"/>
                <wp:effectExtent l="0" t="0" r="0" b="0"/>
                <wp:wrapNone/>
                <wp:docPr id="18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75" cy="30715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BD864D" w14:textId="77777777" w:rsidR="002B1A00" w:rsidRDefault="002B1A00" w:rsidP="002B1A00">
                            <w:pPr>
                              <w:rPr>
                                <w:rFonts w:eastAsia="Fira Sans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eastAsia="Fira Sans"/>
                                <w:sz w:val="14"/>
                                <w:szCs w:val="14"/>
                              </w:rPr>
                              <w:t>a</w:t>
                            </w:r>
                          </w:p>
                        </w:txbxContent>
                      </wps:txbx>
                      <wps:bodyPr vertOverflow="clip"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58EA5" id="pole tekstowe 1" o:spid="_x0000_s1037" type="#_x0000_t202" style="position:absolute;margin-left:461.6pt;margin-top:9.35pt;width:16.25pt;height:24.2pt;z-index:252067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" filled="f" stroked="f">
                <v:textbox>
                  <w:txbxContent>
                    <w:p w14:paraId="0ABD864D" w14:textId="77777777" w:rsidR="002B1A00" w:rsidRDefault="002B1A00" w:rsidP="002B1A00">
                      <w:pPr>
                        <w:rPr>
                          <w:rFonts w:eastAsia="Fira Sans"/>
                          <w:sz w:val="14"/>
                          <w:szCs w:val="14"/>
                        </w:rPr>
                      </w:pPr>
                      <w:r>
                        <w:rPr>
                          <w:rFonts w:eastAsia="Fira Sans"/>
                          <w:sz w:val="14"/>
                          <w:szCs w:val="14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29BBEC" w14:textId="7F0214DE" w:rsidR="002B1A00" w:rsidRPr="002B1A00" w:rsidRDefault="00EB328C" w:rsidP="002B1A00">
      <w:pPr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009955C7" wp14:editId="7BD19ADE">
                <wp:simplePos x="0" y="0"/>
                <wp:positionH relativeFrom="margin">
                  <wp:posOffset>55880</wp:posOffset>
                </wp:positionH>
                <wp:positionV relativeFrom="paragraph">
                  <wp:posOffset>102658</wp:posOffset>
                </wp:positionV>
                <wp:extent cx="6522085" cy="248285"/>
                <wp:effectExtent l="0" t="0" r="12065" b="18415"/>
                <wp:wrapNone/>
                <wp:docPr id="20336" name="Text Box 19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2085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A29BFD" w14:textId="0A5C6B90" w:rsidR="00B15050" w:rsidRPr="007C29C1" w:rsidRDefault="00C462B9" w:rsidP="00C76AEB">
                            <w:pP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39425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7C29C1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C74AFA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9240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87A2A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    </w:t>
                            </w:r>
                            <w:r w:rsidR="00CD4C92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2047C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3E159B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027E72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C87A2A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2023</w:t>
                            </w:r>
                            <w:r w:rsidR="0009775F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                   </w:t>
                            </w:r>
                            <w:r w:rsidR="001A08A0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09775F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384A38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09775F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3094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C6592C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292EE2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D07BA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605D8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B328C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5605D8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27E72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4634D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91076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9775F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2024</w:t>
                            </w:r>
                            <w:r w:rsidR="0017281D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                </w:t>
                            </w:r>
                            <w:r w:rsidR="00984D95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7281D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26F8D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="0017281D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3F1129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F158E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3F1129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6F1467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E1BD0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436E9E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6A5F92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436E9E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04DB0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6F1467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7281D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F1EF0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1D2B3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7281D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2025</w:t>
                            </w:r>
                            <w:r w:rsidR="001D2B3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 w:rsidR="00027E72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D2B3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    </w:t>
                            </w:r>
                            <w:r w:rsidR="002A520F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D2B3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EB328C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="001D2B3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942277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D2B3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955C7" id="_x0000_s1038" type="#_x0000_t202" style="position:absolute;margin-left:4.4pt;margin-top:8.1pt;width:513.55pt;height:19.55pt;z-index:25159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" filled="f" fillcolor="#ffc" stroked="f" strokeweight=".25pt">
                <v:textbox inset="0,0,0,0">
                  <w:txbxContent>
                    <w:p w14:paraId="24A29BFD" w14:textId="0A5C6B90" w:rsidR="00B15050" w:rsidRPr="007C29C1" w:rsidRDefault="00C462B9" w:rsidP="00C76AEB">
                      <w:pPr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="0039425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</w:t>
                      </w:r>
                      <w:r w:rsidR="007C29C1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C74AFA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B9240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C87A2A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          </w:t>
                      </w:r>
                      <w:r w:rsidR="00CD4C92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D2047C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  <w:r w:rsidR="003E159B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  <w:r w:rsidR="00027E72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  <w:r w:rsidR="00C87A2A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>2023</w:t>
                      </w:r>
                      <w:r w:rsidR="0009775F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                         </w:t>
                      </w:r>
                      <w:r w:rsidR="001A08A0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  <w:r w:rsidR="0009775F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384A38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</w:t>
                      </w:r>
                      <w:r w:rsidR="0009775F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B3094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</w:t>
                      </w:r>
                      <w:r w:rsidR="00C6592C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</w:t>
                      </w:r>
                      <w:r w:rsidR="00292EE2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D07BA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5605D8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EB328C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5605D8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027E72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94634D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C91076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09775F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>2024</w:t>
                      </w:r>
                      <w:r w:rsidR="0017281D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                      </w:t>
                      </w:r>
                      <w:r w:rsidR="00984D95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7281D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826F8D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</w:t>
                      </w:r>
                      <w:r w:rsidR="0017281D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3F1129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2F158E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</w:t>
                      </w:r>
                      <w:r w:rsidR="003F1129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6F1467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6E1BD0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 </w:t>
                      </w:r>
                      <w:r w:rsidR="00436E9E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6A5F92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  <w:r w:rsidR="00436E9E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304DB0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</w:t>
                      </w:r>
                      <w:r w:rsidR="006F1467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7281D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AF1EF0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1D2B3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7281D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>2025</w:t>
                      </w:r>
                      <w:r w:rsidR="001D2B3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      </w:t>
                      </w:r>
                      <w:r w:rsidR="00027E72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D2B3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          </w:t>
                      </w:r>
                      <w:r w:rsidR="002A520F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D2B3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EB328C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</w:t>
                      </w:r>
                      <w:r w:rsidR="001D2B3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942277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D2B3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>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5DAA5F" w14:textId="77777777" w:rsidR="00EB328C" w:rsidRDefault="002B1A00" w:rsidP="002B1A00">
      <w:pPr>
        <w:spacing w:before="360"/>
        <w:ind w:left="567"/>
        <w:rPr>
          <w:lang w:eastAsia="pl-PL"/>
        </w:rPr>
      </w:pPr>
      <w:r>
        <w:rPr>
          <w:lang w:eastAsia="pl-PL"/>
        </w:rPr>
        <w:tab/>
      </w:r>
    </w:p>
    <w:p w14:paraId="79EF8491" w14:textId="6CAA6125" w:rsidR="002B1A00" w:rsidRDefault="002B1A00" w:rsidP="002B1A00">
      <w:pPr>
        <w:spacing w:before="360"/>
        <w:ind w:left="567"/>
        <w:rPr>
          <w:lang w:eastAsia="pl-PL"/>
        </w:rPr>
      </w:pPr>
      <w:r>
        <w:rPr>
          <w:rFonts w:cs="Arial"/>
          <w:b/>
          <w:color w:val="000000" w:themeColor="text1"/>
          <w:sz w:val="16"/>
          <w:szCs w:val="16"/>
        </w:rPr>
        <w:t>a</w:t>
      </w:r>
      <w:r w:rsidRPr="007D32B1">
        <w:rPr>
          <w:rFonts w:cs="Arial"/>
          <w:b/>
          <w:color w:val="000000" w:themeColor="text1"/>
          <w:sz w:val="16"/>
          <w:szCs w:val="16"/>
        </w:rPr>
        <w:t xml:space="preserve"> </w:t>
      </w:r>
      <w:r>
        <w:rPr>
          <w:rFonts w:cs="Arial"/>
          <w:bCs/>
          <w:color w:val="000000" w:themeColor="text1"/>
          <w:sz w:val="16"/>
          <w:szCs w:val="16"/>
        </w:rPr>
        <w:t>Dla woj. śląskiego zjawisko nie wystąpiło</w:t>
      </w:r>
      <w:r w:rsidRPr="007D32B1">
        <w:rPr>
          <w:rFonts w:cs="Arial"/>
          <w:bCs/>
          <w:color w:val="000000" w:themeColor="text1"/>
          <w:sz w:val="16"/>
          <w:szCs w:val="16"/>
        </w:rPr>
        <w:t>.</w:t>
      </w:r>
    </w:p>
    <w:p w14:paraId="5423379B" w14:textId="334AFA45" w:rsidR="0032229C" w:rsidRPr="008A64E9" w:rsidRDefault="00DC1A04" w:rsidP="00B940E8">
      <w:pPr>
        <w:pStyle w:val="rdtytu"/>
        <w:spacing w:before="680"/>
      </w:pPr>
      <w:r>
        <w:lastRenderedPageBreak/>
        <w:t>P</w:t>
      </w:r>
      <w:r w:rsidR="0032229C" w:rsidRPr="008A64E9">
        <w:t>rzemysł i budownictwo</w:t>
      </w:r>
    </w:p>
    <w:p w14:paraId="5B78458D" w14:textId="78DAEA53" w:rsidR="00451C95" w:rsidRPr="00FB20F3" w:rsidRDefault="00451C95" w:rsidP="00451C95">
      <w:pPr>
        <w:spacing w:line="260" w:lineRule="exact"/>
        <w:rPr>
          <w:color w:val="000000" w:themeColor="text1"/>
        </w:rPr>
      </w:pPr>
      <w:r w:rsidRPr="005333EE">
        <w:rPr>
          <w:b/>
          <w:bCs/>
        </w:rPr>
        <w:t xml:space="preserve">Produkcja sprzedana przemysłu </w:t>
      </w:r>
      <w:r w:rsidRPr="005333EE">
        <w:t xml:space="preserve">w kwietniu 2026 r. </w:t>
      </w:r>
      <w:r w:rsidRPr="00FB20F3">
        <w:rPr>
          <w:color w:val="000000" w:themeColor="text1"/>
        </w:rPr>
        <w:t xml:space="preserve">osiągnęła wartość 27 543,4 mln zł (w cenach bieżących) i była (w cenach stałych) o 2,9% wyższa niż przed rokiem (w kwietniu 2025 r., w stosunku do kwietnia 2024 r., odnotowano spadek </w:t>
      </w:r>
      <w:r w:rsidRPr="00FB20F3">
        <w:rPr>
          <w:color w:val="000000" w:themeColor="text1"/>
        </w:rPr>
        <w:br/>
        <w:t>o 2,5%), ale o 6,2% niższa niż w miesiącu poprzednim.</w:t>
      </w:r>
    </w:p>
    <w:p w14:paraId="1F43B1B5" w14:textId="015C64B9" w:rsidR="008110A3" w:rsidRPr="000A0DC4" w:rsidRDefault="00451C95" w:rsidP="00451C95">
      <w:pPr>
        <w:spacing w:line="260" w:lineRule="exact"/>
        <w:rPr>
          <w:rFonts w:eastAsia="Calibri" w:cs="Times New Roman"/>
          <w:color w:val="000000" w:themeColor="text1"/>
          <w:szCs w:val="19"/>
        </w:rPr>
      </w:pPr>
      <w:r w:rsidRPr="00FB20F3">
        <w:rPr>
          <w:color w:val="000000" w:themeColor="text1"/>
        </w:rPr>
        <w:t xml:space="preserve">Wzrost produkcji sprzedanej przemysłu w skali roku odnotowano we wszystkich sekcjach, w tym największy w górnictwie i wydobywaniu (o 24,4%). Wyższy poziom produkcji sprzedanej </w:t>
      </w:r>
      <w:r w:rsidRPr="0018380A">
        <w:t xml:space="preserve">wystąpił w 21 działach przemysłu (spośród 32 badanych </w:t>
      </w:r>
      <w:r>
        <w:br/>
      </w:r>
      <w:r w:rsidRPr="0018380A">
        <w:t>w województwie), w tym w 10 działach produkcja sprzedana zwiększyła się o więcej niż 10</w:t>
      </w:r>
      <w:r w:rsidR="008110A3" w:rsidRPr="000A0DC4">
        <w:rPr>
          <w:rFonts w:eastAsia="Calibri" w:cs="Times New Roman"/>
          <w:color w:val="000000" w:themeColor="text1"/>
          <w:szCs w:val="19"/>
        </w:rPr>
        <w:t>%.</w:t>
      </w:r>
    </w:p>
    <w:p w14:paraId="67B042EB" w14:textId="6AAD627C" w:rsidR="00B940E8" w:rsidRDefault="00B940E8" w:rsidP="009E51C1">
      <w:pPr>
        <w:spacing w:after="0" w:line="260" w:lineRule="exact"/>
        <w:rPr>
          <w:rFonts w:cs="Arial"/>
          <w:b/>
          <w:spacing w:val="-2"/>
          <w:szCs w:val="19"/>
        </w:rPr>
      </w:pPr>
      <w:r w:rsidRPr="00DC0EB5">
        <w:rPr>
          <w:b/>
          <w:spacing w:val="-2"/>
          <w:shd w:val="clear" w:color="auto" w:fill="FFFFFF"/>
        </w:rPr>
        <w:t xml:space="preserve">Tablica </w:t>
      </w:r>
      <w:r w:rsidR="00E41987">
        <w:rPr>
          <w:b/>
          <w:spacing w:val="-2"/>
          <w:shd w:val="clear" w:color="auto" w:fill="FFFFFF"/>
        </w:rPr>
        <w:t>7</w:t>
      </w:r>
      <w:r w:rsidRPr="00DC0EB5">
        <w:rPr>
          <w:b/>
          <w:spacing w:val="-2"/>
          <w:shd w:val="clear" w:color="auto" w:fill="FFFFFF"/>
        </w:rPr>
        <w:t xml:space="preserve">. </w:t>
      </w:r>
      <w:r w:rsidRPr="00DC0EB5">
        <w:rPr>
          <w:rFonts w:cs="Arial"/>
          <w:b/>
          <w:spacing w:val="-2"/>
          <w:szCs w:val="19"/>
        </w:rPr>
        <w:t>Dynamika (w cenach stałych) i struktura (w cenach bieżących) produkcji sprzedanej przemysłu</w:t>
      </w:r>
    </w:p>
    <w:tbl>
      <w:tblPr>
        <w:tblStyle w:val="Siatkatabelijasna1"/>
        <w:tblpPr w:leftFromText="141" w:rightFromText="141" w:vertAnchor="text" w:horzAnchor="margin" w:tblpX="142" w:tblpY="110"/>
        <w:tblW w:w="4876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(w cenach stałych) i struktura (w cenach bieżących) produkcji sprzedanej przemysłu"/>
        <w:tblDescription w:val="Tablica zawiera dynamiki (w cenach stałych) i strukturę (w cenach bieżących) produkcji sprzedanej przemysłu w województwie śląskim w kwietniu 2026 roku oraz w okresie od stycznia do kwietnia 2026 roku w porównaniu z analogicznym okresem roku poprzedniego oraz w odsetkach. "/>
      </w:tblPr>
      <w:tblGrid>
        <w:gridCol w:w="4543"/>
        <w:gridCol w:w="1974"/>
        <w:gridCol w:w="1974"/>
        <w:gridCol w:w="1715"/>
      </w:tblGrid>
      <w:tr w:rsidR="00E631D0" w:rsidRPr="001E14ED" w14:paraId="2A143FB0" w14:textId="77777777" w:rsidTr="00451C95">
        <w:tc>
          <w:tcPr>
            <w:tcW w:w="2226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2E8D314" w14:textId="77777777" w:rsidR="00E631D0" w:rsidRPr="001E14ED" w:rsidRDefault="00E631D0" w:rsidP="0044636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E14ED">
              <w:rPr>
                <w:sz w:val="16"/>
                <w:szCs w:val="16"/>
              </w:rPr>
              <w:t>WYSZCZEGÓLNIENIE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</w:tcBorders>
          </w:tcPr>
          <w:p w14:paraId="58F66B20" w14:textId="6A4B3054" w:rsidR="00E631D0" w:rsidRPr="001E14ED" w:rsidRDefault="00E631D0" w:rsidP="00446369">
            <w:pPr>
              <w:spacing w:before="0" w:after="0"/>
              <w:jc w:val="center"/>
              <w:rPr>
                <w:sz w:val="16"/>
              </w:rPr>
            </w:pPr>
            <w:r w:rsidRPr="001E14ED">
              <w:rPr>
                <w:sz w:val="16"/>
              </w:rPr>
              <w:t>0</w:t>
            </w:r>
            <w:r w:rsidR="00451C95">
              <w:rPr>
                <w:sz w:val="16"/>
              </w:rPr>
              <w:t>4</w:t>
            </w:r>
            <w:r w:rsidRPr="001E14ED">
              <w:rPr>
                <w:spacing w:val="-1"/>
                <w:sz w:val="16"/>
              </w:rPr>
              <w:t xml:space="preserve"> </w:t>
            </w:r>
            <w:r w:rsidRPr="001E14ED">
              <w:rPr>
                <w:spacing w:val="-4"/>
                <w:sz w:val="16"/>
              </w:rPr>
              <w:t>2026</w:t>
            </w:r>
          </w:p>
        </w:tc>
        <w:tc>
          <w:tcPr>
            <w:tcW w:w="1807" w:type="pct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14:paraId="007881B2" w14:textId="0459533D" w:rsidR="00E631D0" w:rsidRPr="001E14ED" w:rsidRDefault="00E631D0" w:rsidP="00446369">
            <w:pPr>
              <w:spacing w:before="0" w:after="0"/>
              <w:jc w:val="center"/>
              <w:rPr>
                <w:sz w:val="16"/>
              </w:rPr>
            </w:pPr>
            <w:r w:rsidRPr="001E14ED">
              <w:rPr>
                <w:sz w:val="16"/>
              </w:rPr>
              <w:t xml:space="preserve">01 </w:t>
            </w:r>
            <w:r w:rsidRPr="001E14ED">
              <w:rPr>
                <w:sz w:val="16"/>
                <w:szCs w:val="16"/>
              </w:rPr>
              <w:t>– 0</w:t>
            </w:r>
            <w:r w:rsidR="00451C95">
              <w:rPr>
                <w:sz w:val="16"/>
                <w:szCs w:val="16"/>
              </w:rPr>
              <w:t>4</w:t>
            </w:r>
            <w:r w:rsidRPr="001E14ED">
              <w:rPr>
                <w:sz w:val="16"/>
                <w:szCs w:val="16"/>
              </w:rPr>
              <w:t xml:space="preserve"> 2026</w:t>
            </w:r>
          </w:p>
        </w:tc>
      </w:tr>
      <w:tr w:rsidR="00E631D0" w:rsidRPr="001E14ED" w14:paraId="368A3DCA" w14:textId="77777777" w:rsidTr="00451C95">
        <w:tc>
          <w:tcPr>
            <w:tcW w:w="2226" w:type="pct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DC1B5A" w14:textId="77777777" w:rsidR="00E631D0" w:rsidRPr="001E14ED" w:rsidRDefault="00E631D0" w:rsidP="00446369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934" w:type="pct"/>
            <w:gridSpan w:val="2"/>
            <w:tcBorders>
              <w:top w:val="single" w:sz="4" w:space="0" w:color="522398"/>
              <w:bottom w:val="single" w:sz="12" w:space="0" w:color="522398"/>
            </w:tcBorders>
          </w:tcPr>
          <w:p w14:paraId="48123DEC" w14:textId="77777777" w:rsidR="00E631D0" w:rsidRPr="001E14ED" w:rsidRDefault="00E631D0" w:rsidP="0044636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E14ED">
              <w:rPr>
                <w:sz w:val="16"/>
              </w:rPr>
              <w:t>analogiczny okres roku poprzedniego=100</w:t>
            </w:r>
          </w:p>
        </w:tc>
        <w:tc>
          <w:tcPr>
            <w:tcW w:w="840" w:type="pct"/>
            <w:tcBorders>
              <w:top w:val="single" w:sz="4" w:space="0" w:color="522398"/>
              <w:bottom w:val="single" w:sz="12" w:space="0" w:color="522398"/>
            </w:tcBorders>
          </w:tcPr>
          <w:p w14:paraId="7EDE7061" w14:textId="77777777" w:rsidR="00E631D0" w:rsidRPr="001E14ED" w:rsidRDefault="00E631D0" w:rsidP="00446369">
            <w:pPr>
              <w:spacing w:before="0" w:after="0"/>
              <w:jc w:val="center"/>
              <w:rPr>
                <w:sz w:val="16"/>
              </w:rPr>
            </w:pPr>
            <w:r w:rsidRPr="001E14ED">
              <w:rPr>
                <w:sz w:val="16"/>
              </w:rPr>
              <w:t xml:space="preserve">w </w:t>
            </w:r>
            <w:r w:rsidRPr="001E14ED">
              <w:rPr>
                <w:spacing w:val="-2"/>
                <w:sz w:val="16"/>
              </w:rPr>
              <w:t>odsetkach</w:t>
            </w:r>
          </w:p>
        </w:tc>
      </w:tr>
      <w:tr w:rsidR="00451C95" w:rsidRPr="00AE6AF3" w14:paraId="071C1E90" w14:textId="77777777" w:rsidTr="00451C95">
        <w:trPr>
          <w:trHeight w:val="181"/>
        </w:trPr>
        <w:tc>
          <w:tcPr>
            <w:tcW w:w="2226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712E4B" w14:textId="77777777" w:rsidR="00451C95" w:rsidRPr="001E14ED" w:rsidRDefault="00451C95" w:rsidP="00451C95">
            <w:pPr>
              <w:tabs>
                <w:tab w:val="left" w:leader="dot" w:pos="5977"/>
              </w:tabs>
              <w:spacing w:before="0" w:after="0"/>
              <w:ind w:left="113" w:hanging="113"/>
              <w:rPr>
                <w:rFonts w:eastAsiaTheme="majorEastAsia" w:cstheme="majorBidi"/>
                <w:b/>
                <w:sz w:val="16"/>
                <w:szCs w:val="16"/>
              </w:rPr>
            </w:pPr>
            <w:r w:rsidRPr="001E14ED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967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9F120" w14:textId="093FC401" w:rsidR="00451C95" w:rsidRPr="00363F6E" w:rsidRDefault="00451C95" w:rsidP="00451C95">
            <w:pPr>
              <w:spacing w:after="0" w:line="150" w:lineRule="exact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5333EE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96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43876" w14:textId="6E4F01DA" w:rsidR="00451C95" w:rsidRPr="00363F6E" w:rsidRDefault="00451C95" w:rsidP="00451C95">
            <w:pPr>
              <w:spacing w:after="0" w:line="150" w:lineRule="exact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4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A6C68E" w14:textId="6806EE76" w:rsidR="00451C95" w:rsidRPr="00957F2F" w:rsidRDefault="00451C95" w:rsidP="00451C95">
            <w:pPr>
              <w:spacing w:after="0" w:line="150" w:lineRule="exact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100,0</w:t>
            </w:r>
          </w:p>
        </w:tc>
      </w:tr>
      <w:tr w:rsidR="00451C95" w:rsidRPr="00AE6AF3" w14:paraId="57711404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CD4025" w14:textId="77777777" w:rsidR="00451C95" w:rsidRPr="001E14ED" w:rsidRDefault="00451C95" w:rsidP="00451C95">
            <w:pPr>
              <w:tabs>
                <w:tab w:val="right" w:leader="dot" w:pos="6237"/>
              </w:tabs>
              <w:spacing w:before="0" w:after="0" w:line="160" w:lineRule="exact"/>
              <w:ind w:right="-74"/>
              <w:rPr>
                <w:rFonts w:cs="Arial"/>
                <w:sz w:val="16"/>
                <w:szCs w:val="16"/>
              </w:rPr>
            </w:pPr>
            <w:r w:rsidRPr="001E14ED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22B05F" w14:textId="6CF71389" w:rsidR="00451C95" w:rsidRPr="00363F6E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33EE">
              <w:rPr>
                <w:rFonts w:eastAsia="Times New Roman" w:cs="Arial"/>
                <w:sz w:val="16"/>
                <w:szCs w:val="16"/>
                <w:lang w:eastAsia="pl-PL"/>
              </w:rPr>
              <w:t>124,4</w:t>
            </w: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D4F9B0" w14:textId="5DB55379" w:rsidR="00451C95" w:rsidRPr="00363F6E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sz w:val="16"/>
                <w:szCs w:val="16"/>
                <w:lang w:eastAsia="pl-PL"/>
              </w:rPr>
              <w:t>111,4</w:t>
            </w: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7BB239" w14:textId="10502798" w:rsidR="00451C95" w:rsidRPr="00957F2F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sz w:val="16"/>
                <w:szCs w:val="16"/>
                <w:lang w:eastAsia="pl-PL"/>
              </w:rPr>
              <w:t>7,2</w:t>
            </w:r>
          </w:p>
        </w:tc>
      </w:tr>
      <w:tr w:rsidR="00451C95" w:rsidRPr="00AE6AF3" w14:paraId="6C0930A7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19B918" w14:textId="77777777" w:rsidR="00451C95" w:rsidRPr="001E14ED" w:rsidRDefault="00451C95" w:rsidP="00451C95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1E14ED">
              <w:rPr>
                <w:rFonts w:cs="Arial"/>
                <w:sz w:val="16"/>
                <w:szCs w:val="16"/>
              </w:rPr>
              <w:t>w tym wydobywanie węgla kamiennego i węgla brunatnego (lignitu)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DE86D0" w14:textId="6E0BB580" w:rsidR="00451C95" w:rsidRPr="00363F6E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33EE">
              <w:rPr>
                <w:rFonts w:eastAsia="Times New Roman" w:cs="Arial"/>
                <w:sz w:val="16"/>
                <w:szCs w:val="16"/>
                <w:lang w:eastAsia="pl-PL"/>
              </w:rPr>
              <w:br/>
              <w:t>133,0</w:t>
            </w: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6C323" w14:textId="523EF40C" w:rsidR="00451C95" w:rsidRPr="00363F6E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sz w:val="16"/>
                <w:szCs w:val="16"/>
                <w:lang w:eastAsia="pl-PL"/>
              </w:rPr>
              <w:br/>
              <w:t>115,4</w:t>
            </w: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D8ED02" w14:textId="542556A3" w:rsidR="00451C95" w:rsidRPr="00957F2F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sz w:val="16"/>
                <w:szCs w:val="16"/>
                <w:lang w:eastAsia="pl-PL"/>
              </w:rPr>
              <w:br/>
              <w:t>6,5</w:t>
            </w:r>
          </w:p>
        </w:tc>
      </w:tr>
      <w:tr w:rsidR="00451C95" w:rsidRPr="00AE6AF3" w14:paraId="6DF69810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9C6916" w14:textId="77777777" w:rsidR="00451C95" w:rsidRPr="001E14ED" w:rsidRDefault="00451C95" w:rsidP="00451C95">
            <w:pPr>
              <w:tabs>
                <w:tab w:val="right" w:leader="dot" w:pos="6237"/>
              </w:tabs>
              <w:spacing w:before="0" w:after="0" w:line="160" w:lineRule="exact"/>
              <w:ind w:right="-74"/>
              <w:rPr>
                <w:rFonts w:cs="Arial"/>
                <w:sz w:val="16"/>
                <w:szCs w:val="16"/>
              </w:rPr>
            </w:pPr>
            <w:r w:rsidRPr="001E14E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78328F" w14:textId="377982BB" w:rsidR="00451C95" w:rsidRPr="00363F6E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33EE">
              <w:rPr>
                <w:rFonts w:eastAsia="Times New Roman" w:cs="Arial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3848F4" w14:textId="4B991FC4" w:rsidR="00451C95" w:rsidRPr="00363F6E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38A8A" w14:textId="4C648841" w:rsidR="00451C95" w:rsidRPr="00957F2F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sz w:val="16"/>
                <w:szCs w:val="16"/>
                <w:lang w:eastAsia="pl-PL"/>
              </w:rPr>
              <w:t>83,5</w:t>
            </w:r>
          </w:p>
        </w:tc>
      </w:tr>
      <w:tr w:rsidR="00451C95" w:rsidRPr="00AE6AF3" w14:paraId="7B9C1D16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34860A" w14:textId="77777777" w:rsidR="00451C95" w:rsidRPr="001E14ED" w:rsidRDefault="00451C95" w:rsidP="00451C95">
            <w:pPr>
              <w:keepNext/>
              <w:keepLines/>
              <w:tabs>
                <w:tab w:val="right" w:leader="dot" w:pos="4156"/>
              </w:tabs>
              <w:spacing w:before="0" w:after="0" w:line="160" w:lineRule="exact"/>
              <w:ind w:left="459"/>
              <w:contextualSpacing/>
              <w:outlineLvl w:val="1"/>
              <w:rPr>
                <w:rFonts w:eastAsiaTheme="majorEastAsia" w:cstheme="majorBidi"/>
                <w:sz w:val="16"/>
                <w:szCs w:val="16"/>
                <w:lang w:val="en-GB"/>
              </w:rPr>
            </w:pPr>
            <w:r w:rsidRPr="001E14ED">
              <w:rPr>
                <w:rFonts w:eastAsiaTheme="majorEastAsia" w:cstheme="majorBidi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1E14ED">
              <w:rPr>
                <w:rFonts w:eastAsiaTheme="majorEastAsia" w:cstheme="majorBidi"/>
                <w:sz w:val="16"/>
                <w:szCs w:val="16"/>
                <w:lang w:val="en-GB"/>
              </w:rPr>
              <w:t>tym</w:t>
            </w:r>
            <w:proofErr w:type="spellEnd"/>
            <w:r w:rsidRPr="001E14ED">
              <w:rPr>
                <w:rFonts w:eastAsiaTheme="majorEastAsia" w:cstheme="majorBid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E14ED">
              <w:rPr>
                <w:rFonts w:eastAsiaTheme="majorEastAsia" w:cstheme="majorBidi"/>
                <w:sz w:val="16"/>
                <w:szCs w:val="16"/>
                <w:lang w:val="en-GB"/>
              </w:rPr>
              <w:t>produkcja</w:t>
            </w:r>
            <w:proofErr w:type="spellEnd"/>
            <w:r w:rsidRPr="001E14ED">
              <w:rPr>
                <w:rFonts w:eastAsiaTheme="majorEastAsia" w:cstheme="majorBidi"/>
                <w:sz w:val="16"/>
                <w:szCs w:val="16"/>
                <w:lang w:val="en-GB"/>
              </w:rPr>
              <w:t>: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6FA97" w14:textId="77777777" w:rsidR="00451C95" w:rsidRPr="00363F6E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C814DF" w14:textId="77777777" w:rsidR="00451C95" w:rsidRPr="00363F6E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D59AAF" w14:textId="77777777" w:rsidR="00451C95" w:rsidRPr="00957F2F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451C95" w:rsidRPr="00AE6AF3" w14:paraId="60FA8E25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14DC64" w14:textId="77777777" w:rsidR="00451C95" w:rsidRPr="001E14ED" w:rsidRDefault="00451C95" w:rsidP="00451C95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1E14ED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57A47F" w14:textId="47CC0E96" w:rsidR="00451C95" w:rsidRPr="00363F6E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33EE">
              <w:rPr>
                <w:rFonts w:eastAsia="Times New Roman" w:cs="Arial"/>
                <w:sz w:val="16"/>
                <w:szCs w:val="16"/>
                <w:lang w:eastAsia="pl-PL"/>
              </w:rPr>
              <w:t>91,6</w:t>
            </w: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E7082" w14:textId="7A587CAF" w:rsidR="00451C95" w:rsidRPr="00363F6E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3EF2EF" w14:textId="2FB450DE" w:rsidR="00451C95" w:rsidRPr="00957F2F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sz w:val="16"/>
                <w:szCs w:val="16"/>
                <w:lang w:eastAsia="pl-PL"/>
              </w:rPr>
              <w:t>8,3</w:t>
            </w:r>
          </w:p>
        </w:tc>
      </w:tr>
      <w:tr w:rsidR="00451C95" w:rsidRPr="00AE6AF3" w14:paraId="454FB187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BFAAF" w14:textId="77777777" w:rsidR="00451C95" w:rsidRPr="001E14ED" w:rsidRDefault="00451C95" w:rsidP="00451C95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1E14E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3CCBDD" w14:textId="338F21E7" w:rsidR="00451C95" w:rsidRPr="00363F6E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33EE">
              <w:rPr>
                <w:rFonts w:eastAsia="Times New Roman" w:cs="Arial"/>
                <w:sz w:val="16"/>
                <w:szCs w:val="16"/>
                <w:lang w:eastAsia="pl-PL"/>
              </w:rPr>
              <w:t>110,8</w:t>
            </w: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65B147" w14:textId="151458D0" w:rsidR="00451C95" w:rsidRPr="00363F6E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4EE263" w14:textId="489FD863" w:rsidR="00451C95" w:rsidRPr="00957F2F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sz w:val="16"/>
                <w:szCs w:val="16"/>
                <w:lang w:eastAsia="pl-PL"/>
              </w:rPr>
              <w:t>7,8</w:t>
            </w:r>
          </w:p>
        </w:tc>
      </w:tr>
      <w:tr w:rsidR="00451C95" w:rsidRPr="00AE6AF3" w14:paraId="77046307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5A5F69" w14:textId="77777777" w:rsidR="00451C95" w:rsidRPr="001E14ED" w:rsidRDefault="00451C95" w:rsidP="00451C95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1E14ED">
              <w:rPr>
                <w:rFonts w:cs="Arial"/>
                <w:sz w:val="16"/>
                <w:szCs w:val="16"/>
              </w:rPr>
              <w:t xml:space="preserve">wyrobów z pozostałych mineralnych surowców </w:t>
            </w:r>
            <w:r w:rsidRPr="001E14ED">
              <w:rPr>
                <w:rFonts w:cs="Arial"/>
                <w:sz w:val="16"/>
                <w:szCs w:val="16"/>
              </w:rPr>
              <w:br/>
              <w:t>niemetalicznych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0B110B" w14:textId="373D29FA" w:rsidR="00451C95" w:rsidRPr="00363F6E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33EE">
              <w:rPr>
                <w:rFonts w:eastAsia="Times New Roman" w:cs="Arial"/>
                <w:sz w:val="16"/>
                <w:szCs w:val="16"/>
                <w:lang w:eastAsia="pl-PL"/>
              </w:rPr>
              <w:br/>
              <w:t>106,8</w:t>
            </w: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999AED" w14:textId="408037C2" w:rsidR="00451C95" w:rsidRPr="00363F6E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sz w:val="16"/>
                <w:szCs w:val="16"/>
                <w:lang w:eastAsia="pl-PL"/>
              </w:rPr>
              <w:br/>
              <w:t>103,6</w:t>
            </w: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D95E52" w14:textId="11E7E273" w:rsidR="00451C95" w:rsidRPr="00957F2F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sz w:val="16"/>
                <w:szCs w:val="16"/>
                <w:lang w:eastAsia="pl-PL"/>
              </w:rPr>
              <w:br/>
              <w:t>5,5</w:t>
            </w:r>
          </w:p>
        </w:tc>
      </w:tr>
      <w:tr w:rsidR="00451C95" w:rsidRPr="00AE6AF3" w14:paraId="6FD1AE6E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57EB51" w14:textId="77777777" w:rsidR="00451C95" w:rsidRPr="001E14ED" w:rsidRDefault="00451C95" w:rsidP="00451C95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1E14ED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B724C" w14:textId="07E70882" w:rsidR="00451C95" w:rsidRPr="00363F6E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33EE">
              <w:rPr>
                <w:rFonts w:eastAsia="Times New Roman" w:cs="Arial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8C886E" w14:textId="453E1594" w:rsidR="00451C95" w:rsidRPr="00363F6E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5AADFD" w14:textId="79CEAB00" w:rsidR="00451C95" w:rsidRPr="00957F2F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sz w:val="16"/>
                <w:szCs w:val="16"/>
                <w:lang w:eastAsia="pl-PL"/>
              </w:rPr>
              <w:t>10,9</w:t>
            </w:r>
          </w:p>
        </w:tc>
      </w:tr>
      <w:tr w:rsidR="00451C95" w:rsidRPr="00AE6AF3" w14:paraId="60E56114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1DA4E6" w14:textId="77777777" w:rsidR="00451C95" w:rsidRPr="001E14ED" w:rsidRDefault="00451C95" w:rsidP="00451C95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1E14ED">
              <w:rPr>
                <w:rFonts w:cs="Arial"/>
                <w:sz w:val="16"/>
                <w:szCs w:val="16"/>
              </w:rPr>
              <w:t xml:space="preserve">wyrobów z metali </w:t>
            </w:r>
            <w:r w:rsidRPr="001E14E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4BFDF8" w14:textId="08830FD9" w:rsidR="00451C95" w:rsidRPr="00363F6E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33EE"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5AFAF3" w14:textId="27039A3A" w:rsidR="00451C95" w:rsidRPr="00363F6E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59E650" w14:textId="504064DB" w:rsidR="00451C95" w:rsidRPr="00957F2F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sz w:val="16"/>
                <w:szCs w:val="16"/>
                <w:lang w:eastAsia="pl-PL"/>
              </w:rPr>
              <w:t>9,9</w:t>
            </w:r>
          </w:p>
        </w:tc>
      </w:tr>
      <w:tr w:rsidR="00451C95" w:rsidRPr="00AE6AF3" w14:paraId="5776AEA1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A2A2F" w14:textId="77777777" w:rsidR="00451C95" w:rsidRPr="001E14ED" w:rsidRDefault="00451C95" w:rsidP="00451C95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1E14ED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C138D3" w14:textId="516A11D4" w:rsidR="00451C95" w:rsidRPr="00363F6E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33EE">
              <w:rPr>
                <w:rFonts w:eastAsia="Times New Roman" w:cs="Arial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ADB1C5" w14:textId="6D3ADDE9" w:rsidR="00451C95" w:rsidRPr="00957F2F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9B877" w14:textId="06602311" w:rsidR="00451C95" w:rsidRPr="00957F2F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sz w:val="16"/>
                <w:szCs w:val="16"/>
                <w:lang w:eastAsia="pl-PL"/>
              </w:rPr>
              <w:t>4,5</w:t>
            </w:r>
          </w:p>
        </w:tc>
      </w:tr>
      <w:tr w:rsidR="00451C95" w:rsidRPr="00AE6AF3" w14:paraId="779BE26B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64B00" w14:textId="77777777" w:rsidR="00451C95" w:rsidRPr="001E14ED" w:rsidRDefault="00451C95" w:rsidP="00451C95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1E14ED">
              <w:rPr>
                <w:rFonts w:cs="Arial"/>
                <w:sz w:val="16"/>
                <w:szCs w:val="16"/>
              </w:rPr>
              <w:t xml:space="preserve">maszyn i urządzeń </w:t>
            </w:r>
            <w:r w:rsidRPr="001E14E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82A27" w14:textId="312DFA8D" w:rsidR="00451C95" w:rsidRPr="00363F6E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33EE">
              <w:rPr>
                <w:rFonts w:eastAsia="Times New Roman" w:cs="Arial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85C40E" w14:textId="4BF1AF9D" w:rsidR="00451C95" w:rsidRPr="00957F2F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sz w:val="16"/>
                <w:szCs w:val="16"/>
                <w:lang w:eastAsia="pl-PL"/>
              </w:rPr>
              <w:t>94,3</w:t>
            </w: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F152C" w14:textId="11EB0350" w:rsidR="00451C95" w:rsidRPr="00957F2F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sz w:val="16"/>
                <w:szCs w:val="16"/>
                <w:lang w:eastAsia="pl-PL"/>
              </w:rPr>
              <w:t>2,4</w:t>
            </w:r>
          </w:p>
        </w:tc>
      </w:tr>
      <w:tr w:rsidR="00451C95" w:rsidRPr="00AE6AF3" w14:paraId="5AD9FF3C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A0DDF" w14:textId="77777777" w:rsidR="00451C95" w:rsidRPr="001E14ED" w:rsidRDefault="00451C95" w:rsidP="00451C95">
            <w:pPr>
              <w:tabs>
                <w:tab w:val="right" w:leader="dot" w:pos="6237"/>
              </w:tabs>
              <w:spacing w:before="0" w:after="0" w:line="160" w:lineRule="exact"/>
              <w:ind w:left="318" w:right="-74" w:hanging="91"/>
              <w:rPr>
                <w:rFonts w:cs="Arial"/>
                <w:sz w:val="16"/>
                <w:szCs w:val="16"/>
              </w:rPr>
            </w:pPr>
            <w:r w:rsidRPr="001E14ED">
              <w:rPr>
                <w:rFonts w:cs="Arial"/>
                <w:sz w:val="16"/>
                <w:szCs w:val="16"/>
              </w:rPr>
              <w:t xml:space="preserve">pojazdów samochodowych, przyczep i naczep </w:t>
            </w:r>
            <w:r w:rsidRPr="001E14E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02FD40" w14:textId="7FEACF67" w:rsidR="00451C95" w:rsidRPr="00363F6E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33EE">
              <w:rPr>
                <w:rFonts w:eastAsia="Times New Roman" w:cs="Arial"/>
                <w:sz w:val="16"/>
                <w:szCs w:val="16"/>
                <w:lang w:eastAsia="pl-PL"/>
              </w:rPr>
              <w:t>93,7</w:t>
            </w: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A66E7" w14:textId="6E239D39" w:rsidR="00451C95" w:rsidRPr="00957F2F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0A7FEA" w14:textId="675388D1" w:rsidR="00451C95" w:rsidRPr="00957F2F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sz w:val="16"/>
                <w:szCs w:val="16"/>
                <w:lang w:eastAsia="pl-PL"/>
              </w:rPr>
              <w:t>21,8</w:t>
            </w:r>
          </w:p>
        </w:tc>
      </w:tr>
      <w:tr w:rsidR="00451C95" w:rsidRPr="00AE6AF3" w14:paraId="548BFFEC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2188B8" w14:textId="77777777" w:rsidR="00451C95" w:rsidRPr="001E14ED" w:rsidRDefault="00451C95" w:rsidP="00451C95">
            <w:pPr>
              <w:tabs>
                <w:tab w:val="left" w:leader="dot" w:pos="5977"/>
              </w:tabs>
              <w:spacing w:before="0" w:after="0" w:line="16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E14ED">
              <w:rPr>
                <w:rFonts w:cs="Arial"/>
                <w:sz w:val="16"/>
                <w:szCs w:val="16"/>
              </w:rPr>
              <w:t xml:space="preserve">Wytwarzanie i zaopatrywanie w energię elektryczną, gaz, parę wodną i gorącą wodę </w:t>
            </w:r>
            <w:r w:rsidRPr="001E14E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86F893" w14:textId="0AB4B689" w:rsidR="00451C95" w:rsidRPr="00363F6E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33EE">
              <w:rPr>
                <w:rFonts w:eastAsia="Times New Roman" w:cs="Arial"/>
                <w:sz w:val="16"/>
                <w:szCs w:val="16"/>
                <w:lang w:eastAsia="pl-PL"/>
              </w:rPr>
              <w:br/>
              <w:t>107,7</w:t>
            </w: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FAF174" w14:textId="51CB5BDE" w:rsidR="00451C95" w:rsidRPr="00957F2F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sz w:val="16"/>
                <w:szCs w:val="16"/>
                <w:lang w:eastAsia="pl-PL"/>
              </w:rPr>
              <w:br/>
              <w:t>107,3</w:t>
            </w: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0D9EA4" w14:textId="01903309" w:rsidR="00451C95" w:rsidRPr="00957F2F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sz w:val="16"/>
                <w:szCs w:val="16"/>
                <w:lang w:eastAsia="pl-PL"/>
              </w:rPr>
              <w:br/>
              <w:t>5,6</w:t>
            </w:r>
          </w:p>
        </w:tc>
      </w:tr>
      <w:tr w:rsidR="00451C95" w:rsidRPr="00AE6AF3" w14:paraId="33B358DC" w14:textId="77777777" w:rsidTr="00451C95">
        <w:trPr>
          <w:trHeight w:val="20"/>
        </w:trPr>
        <w:tc>
          <w:tcPr>
            <w:tcW w:w="222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E5F4CD" w14:textId="66DA84C6" w:rsidR="00451C95" w:rsidRPr="001E14ED" w:rsidRDefault="00451C95" w:rsidP="00451C95">
            <w:pPr>
              <w:tabs>
                <w:tab w:val="left" w:leader="dot" w:pos="5977"/>
              </w:tabs>
              <w:spacing w:before="0" w:after="0" w:line="16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E14ED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r w:rsidR="00D061E5">
              <w:rPr>
                <w:rFonts w:cs="Arial"/>
                <w:sz w:val="16"/>
                <w:szCs w:val="16"/>
              </w:rPr>
              <w:br/>
            </w:r>
            <w:r w:rsidRPr="001E14ED">
              <w:rPr>
                <w:rFonts w:cs="Arial"/>
                <w:sz w:val="16"/>
                <w:szCs w:val="16"/>
              </w:rPr>
              <w:t xml:space="preserve">rekultywacja </w:t>
            </w:r>
            <w:r w:rsidRPr="001E14E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E14E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6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D1DD0" w14:textId="14029C84" w:rsidR="00451C95" w:rsidRPr="00363F6E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33EE">
              <w:rPr>
                <w:rFonts w:eastAsia="Times New Roman" w:cs="Arial"/>
                <w:sz w:val="16"/>
                <w:szCs w:val="16"/>
                <w:lang w:eastAsia="pl-PL"/>
              </w:rPr>
              <w:br/>
              <w:t>112,9</w:t>
            </w:r>
          </w:p>
        </w:tc>
        <w:tc>
          <w:tcPr>
            <w:tcW w:w="96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9D7707" w14:textId="3A77E3A4" w:rsidR="00451C95" w:rsidRPr="00957F2F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sz w:val="16"/>
                <w:szCs w:val="16"/>
                <w:lang w:eastAsia="pl-PL"/>
              </w:rPr>
              <w:br/>
              <w:t>106,4</w:t>
            </w:r>
          </w:p>
        </w:tc>
        <w:tc>
          <w:tcPr>
            <w:tcW w:w="8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EBFF70" w14:textId="4F9E018C" w:rsidR="00451C95" w:rsidRPr="00957F2F" w:rsidRDefault="00451C95" w:rsidP="00451C95">
            <w:pPr>
              <w:spacing w:before="0" w:after="0" w:line="16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8592D">
              <w:rPr>
                <w:rFonts w:eastAsia="Times New Roman" w:cs="Arial"/>
                <w:sz w:val="16"/>
                <w:szCs w:val="16"/>
                <w:lang w:eastAsia="pl-PL"/>
              </w:rPr>
              <w:br/>
              <w:t>3,8</w:t>
            </w:r>
          </w:p>
        </w:tc>
      </w:tr>
    </w:tbl>
    <w:p w14:paraId="235B8F33" w14:textId="179CA5E3" w:rsidR="0031780F" w:rsidRDefault="009D7EBE" w:rsidP="00F71A6C">
      <w:pPr>
        <w:autoSpaceDE w:val="0"/>
        <w:autoSpaceDN w:val="0"/>
        <w:adjustRightInd w:val="0"/>
        <w:spacing w:line="260" w:lineRule="exact"/>
        <w:rPr>
          <w:rFonts w:eastAsia="Calibri" w:cs="Times New Roman"/>
          <w:color w:val="000000" w:themeColor="text1"/>
          <w:szCs w:val="19"/>
        </w:rPr>
      </w:pPr>
      <w:r w:rsidRPr="0018380A">
        <w:t>W odniesieniu do marca br. spadek produkcji sprzedanej odnotowano w wytwarzaniu i zaopatrywaniu w energię elektryczną, gaz, parę wodną i gorącą wodę (o 15,3%) oraz w przetwórstwie przemysłowym (o 7,0%). Niższy poziom produkcji sprzedanej zanotowano w 22 działach przemysłu (spośród 32 badanych w województwie), w tym w 11 działach produkcja sprzedana zmniejszyła się o ponad 10</w:t>
      </w:r>
      <w:r w:rsidR="0031780F" w:rsidRPr="0031780F">
        <w:rPr>
          <w:rFonts w:eastAsia="Calibri" w:cs="Times New Roman"/>
          <w:color w:val="000000" w:themeColor="text1"/>
          <w:szCs w:val="19"/>
        </w:rPr>
        <w:t>%.</w:t>
      </w:r>
    </w:p>
    <w:p w14:paraId="0D4EA784" w14:textId="073C2068" w:rsidR="00EE0A1E" w:rsidRPr="000407D7" w:rsidRDefault="00EE0A1E" w:rsidP="0005013C">
      <w:pPr>
        <w:autoSpaceDE w:val="0"/>
        <w:autoSpaceDN w:val="0"/>
        <w:adjustRightInd w:val="0"/>
        <w:spacing w:before="360"/>
        <w:ind w:left="924" w:hanging="896"/>
        <w:rPr>
          <w:iCs/>
          <w:color w:val="000000" w:themeColor="text1"/>
        </w:rPr>
      </w:pPr>
      <w:r w:rsidRPr="00AE599C">
        <w:rPr>
          <w:b/>
        </w:rPr>
        <w:t xml:space="preserve">Wykres </w:t>
      </w:r>
      <w:r w:rsidR="00A85B1A">
        <w:rPr>
          <w:b/>
        </w:rPr>
        <w:t>9</w:t>
      </w:r>
      <w:r w:rsidRPr="00AE599C">
        <w:rPr>
          <w:b/>
        </w:rPr>
        <w:t xml:space="preserve">. </w:t>
      </w:r>
      <w:r w:rsidRPr="00EB5CFC">
        <w:rPr>
          <w:b/>
          <w:color w:val="000000" w:themeColor="text1"/>
        </w:rPr>
        <w:t>Dynamika produkcji sprzedanej przemysłu</w:t>
      </w:r>
      <w:r w:rsidRPr="00EB5CFC">
        <w:rPr>
          <w:b/>
          <w:color w:val="000000" w:themeColor="text1"/>
        </w:rPr>
        <w:br/>
      </w:r>
      <w:r w:rsidRPr="000407D7">
        <w:rPr>
          <w:iCs/>
          <w:color w:val="000000" w:themeColor="text1"/>
        </w:rPr>
        <w:t>przeciętna miesięczna 20</w:t>
      </w:r>
      <w:r w:rsidR="00AF03B4" w:rsidRPr="000407D7">
        <w:rPr>
          <w:iCs/>
          <w:color w:val="000000" w:themeColor="text1"/>
        </w:rPr>
        <w:t>21</w:t>
      </w:r>
      <w:r w:rsidRPr="000407D7">
        <w:rPr>
          <w:iCs/>
          <w:color w:val="000000" w:themeColor="text1"/>
        </w:rPr>
        <w:t>=100; ceny stałe</w:t>
      </w:r>
    </w:p>
    <w:p w14:paraId="1D7D2708" w14:textId="0B689085" w:rsidR="00EE0A1E" w:rsidRPr="002258EE" w:rsidRDefault="00EB5CFC" w:rsidP="00EE0A1E">
      <w:pPr>
        <w:tabs>
          <w:tab w:val="left" w:pos="2707"/>
        </w:tabs>
        <w:autoSpaceDE w:val="0"/>
        <w:autoSpaceDN w:val="0"/>
        <w:adjustRightInd w:val="0"/>
        <w:spacing w:before="240"/>
        <w:ind w:left="964" w:hanging="964"/>
        <w:rPr>
          <w:i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2123136" behindDoc="1" locked="0" layoutInCell="1" allowOverlap="1" wp14:anchorId="07B9F36C" wp14:editId="45C8694D">
            <wp:simplePos x="0" y="0"/>
            <wp:positionH relativeFrom="column">
              <wp:posOffset>8467</wp:posOffset>
            </wp:positionH>
            <wp:positionV relativeFrom="paragraph">
              <wp:posOffset>17357</wp:posOffset>
            </wp:positionV>
            <wp:extent cx="6645910" cy="2230966"/>
            <wp:effectExtent l="0" t="0" r="0" b="0"/>
            <wp:wrapNone/>
            <wp:docPr id="17" name="Wykres 17" descr="Wykres przedstawia dynamiki produkcji sprzedanej przemysłu (przeciętne miesięczne 2021=100, ceny stałe) w województwie śląskim i w Polsce od kwietnia 2023 roku do kwietnia 2026 roku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4F1A99" w14:textId="41343881" w:rsidR="00EE0A1E" w:rsidRPr="00E420DA" w:rsidRDefault="00EE0A1E" w:rsidP="00023DFB">
      <w:pPr>
        <w:tabs>
          <w:tab w:val="left" w:pos="9166"/>
        </w:tabs>
        <w:autoSpaceDE w:val="0"/>
        <w:autoSpaceDN w:val="0"/>
        <w:adjustRightInd w:val="0"/>
        <w:spacing w:before="240"/>
        <w:ind w:left="964" w:hanging="964"/>
        <w:rPr>
          <w:color w:val="000000" w:themeColor="text1"/>
        </w:rPr>
      </w:pPr>
    </w:p>
    <w:p w14:paraId="26BC3E5E" w14:textId="6FF1AD48" w:rsidR="00EE0A1E" w:rsidRPr="002258EE" w:rsidRDefault="00EE0A1E" w:rsidP="00EE0A1E">
      <w:pPr>
        <w:tabs>
          <w:tab w:val="left" w:pos="1175"/>
        </w:tabs>
        <w:autoSpaceDE w:val="0"/>
        <w:autoSpaceDN w:val="0"/>
        <w:adjustRightInd w:val="0"/>
        <w:spacing w:before="0" w:after="0"/>
        <w:rPr>
          <w:rFonts w:eastAsia="Arial Unicode MS" w:cs="Arial"/>
          <w:b/>
          <w:bCs/>
          <w:color w:val="000000" w:themeColor="text1"/>
          <w:szCs w:val="19"/>
        </w:rPr>
      </w:pPr>
    </w:p>
    <w:p w14:paraId="1EB16D60" w14:textId="146DFE10" w:rsidR="00EE0A1E" w:rsidRPr="002258EE" w:rsidRDefault="00EE0A1E" w:rsidP="00EE0A1E">
      <w:pPr>
        <w:autoSpaceDE w:val="0"/>
        <w:autoSpaceDN w:val="0"/>
        <w:adjustRightInd w:val="0"/>
        <w:spacing w:before="0" w:after="0"/>
        <w:rPr>
          <w:rFonts w:eastAsia="Arial Unicode MS" w:cs="Arial"/>
          <w:color w:val="000000" w:themeColor="text1"/>
          <w:szCs w:val="19"/>
        </w:rPr>
      </w:pPr>
    </w:p>
    <w:p w14:paraId="17BDAB75" w14:textId="1B92A0AB" w:rsidR="00EE0A1E" w:rsidRPr="002258EE" w:rsidRDefault="00EE0A1E" w:rsidP="00EE0A1E">
      <w:pPr>
        <w:autoSpaceDE w:val="0"/>
        <w:autoSpaceDN w:val="0"/>
        <w:adjustRightInd w:val="0"/>
        <w:spacing w:before="0" w:after="0"/>
        <w:rPr>
          <w:rFonts w:eastAsia="Arial Unicode MS" w:cs="Arial"/>
          <w:color w:val="000000" w:themeColor="text1"/>
          <w:szCs w:val="19"/>
        </w:rPr>
      </w:pPr>
    </w:p>
    <w:p w14:paraId="62676817" w14:textId="33F7C58E" w:rsidR="00EE0A1E" w:rsidRDefault="00EE0A1E" w:rsidP="00EE0A1E">
      <w:pPr>
        <w:autoSpaceDE w:val="0"/>
        <w:autoSpaceDN w:val="0"/>
        <w:adjustRightInd w:val="0"/>
        <w:spacing w:before="0" w:after="0"/>
        <w:rPr>
          <w:rFonts w:eastAsia="Arial Unicode MS" w:cs="Arial"/>
          <w:color w:val="000000" w:themeColor="text1"/>
          <w:szCs w:val="19"/>
        </w:rPr>
      </w:pPr>
    </w:p>
    <w:p w14:paraId="2AFBEA6F" w14:textId="7EB39A31" w:rsidR="008D45B8" w:rsidRDefault="008D45B8" w:rsidP="00EE0A1E">
      <w:pPr>
        <w:autoSpaceDE w:val="0"/>
        <w:autoSpaceDN w:val="0"/>
        <w:adjustRightInd w:val="0"/>
        <w:spacing w:before="0" w:after="0"/>
        <w:rPr>
          <w:rFonts w:eastAsia="Arial Unicode MS" w:cs="Arial"/>
          <w:color w:val="000000" w:themeColor="text1"/>
          <w:szCs w:val="19"/>
        </w:rPr>
      </w:pPr>
    </w:p>
    <w:p w14:paraId="25D50D68" w14:textId="6CBC4940" w:rsidR="008D45B8" w:rsidRDefault="008D45B8" w:rsidP="00EE0A1E">
      <w:pPr>
        <w:autoSpaceDE w:val="0"/>
        <w:autoSpaceDN w:val="0"/>
        <w:adjustRightInd w:val="0"/>
        <w:spacing w:before="0" w:after="0"/>
        <w:rPr>
          <w:rFonts w:eastAsia="Arial Unicode MS" w:cs="Arial"/>
          <w:color w:val="000000" w:themeColor="text1"/>
          <w:szCs w:val="19"/>
        </w:rPr>
      </w:pPr>
    </w:p>
    <w:p w14:paraId="5D0A21FF" w14:textId="12D812E7" w:rsidR="008D45B8" w:rsidRDefault="008D45B8" w:rsidP="00EE0A1E">
      <w:pPr>
        <w:autoSpaceDE w:val="0"/>
        <w:autoSpaceDN w:val="0"/>
        <w:adjustRightInd w:val="0"/>
        <w:spacing w:before="0" w:after="0"/>
        <w:rPr>
          <w:rFonts w:eastAsia="Arial Unicode MS" w:cs="Arial"/>
          <w:color w:val="000000" w:themeColor="text1"/>
          <w:szCs w:val="19"/>
        </w:rPr>
      </w:pPr>
    </w:p>
    <w:p w14:paraId="2BAD78FF" w14:textId="0659DE65" w:rsidR="00A906AD" w:rsidRDefault="00661637" w:rsidP="00191E10">
      <w:pPr>
        <w:autoSpaceDE w:val="0"/>
        <w:autoSpaceDN w:val="0"/>
        <w:adjustRightInd w:val="0"/>
        <w:spacing w:line="260" w:lineRule="exact"/>
        <w:rPr>
          <w:rFonts w:eastAsia="Calibri" w:cs="Arial"/>
          <w:b/>
          <w:bCs/>
          <w:szCs w:val="19"/>
        </w:rPr>
      </w:pPr>
      <w:r>
        <w:rPr>
          <w:rFonts w:eastAsia="Arial Unicode MS" w:cs="Arial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7ED82D42" wp14:editId="2E94D0F5">
                <wp:simplePos x="0" y="0"/>
                <wp:positionH relativeFrom="margin">
                  <wp:posOffset>353647</wp:posOffset>
                </wp:positionH>
                <wp:positionV relativeFrom="paragraph">
                  <wp:posOffset>46795</wp:posOffset>
                </wp:positionV>
                <wp:extent cx="6562725" cy="228600"/>
                <wp:effectExtent l="0" t="0" r="9525" b="0"/>
                <wp:wrapNone/>
                <wp:docPr id="20436" name="Text Box 19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E8FAE0" w14:textId="62127FC7" w:rsidR="00EE0A1E" w:rsidRPr="00377404" w:rsidRDefault="003E3E02" w:rsidP="00EE0A1E">
                            <w:pP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   </w:t>
                            </w:r>
                            <w:r w:rsidR="00CC1F61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8704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</w:t>
                            </w:r>
                            <w:r w:rsidR="00533B5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023</w:t>
                            </w:r>
                            <w:r w:rsidR="0044207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      </w:t>
                            </w:r>
                            <w:r w:rsidR="008E4AE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3C3BB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E4AE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A85DE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07BA3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44207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D45B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CF4DA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07408B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CF4DA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978E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CF4DA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B5CF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4207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2024</w:t>
                            </w:r>
                            <w:r w:rsidR="00CF0CA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</w:t>
                            </w:r>
                            <w:r w:rsidR="008E36E2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F0CA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</w:t>
                            </w:r>
                            <w:r w:rsidR="002441E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F84A4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4836C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262D5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50C5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262D55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84A4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871A3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4225A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871A3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E4F6E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871A3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6163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3797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F84A4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57D6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CF0CAF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2025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</w:t>
                            </w:r>
                            <w:r w:rsidR="00661637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="00996A30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457D66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EB5CFC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82D42" id="_x0000_s1039" type="#_x0000_t202" style="position:absolute;margin-left:27.85pt;margin-top:3.7pt;width:516.75pt;height:18pt;z-index:2515804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" filled="f" fillcolor="#ffc" stroked="f" strokeweight=".25pt">
                <v:textbox inset="0,0,0,0">
                  <w:txbxContent>
                    <w:p w14:paraId="25E8FAE0" w14:textId="62127FC7" w:rsidR="00EE0A1E" w:rsidRPr="00377404" w:rsidRDefault="003E3E02" w:rsidP="00EE0A1E">
                      <w:pPr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    </w:t>
                      </w:r>
                      <w:r w:rsidR="00CC1F61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28704C">
                        <w:rPr>
                          <w:rFonts w:cs="Arial"/>
                          <w:b/>
                          <w:sz w:val="16"/>
                          <w:szCs w:val="16"/>
                        </w:rPr>
                        <w:t>2</w:t>
                      </w:r>
                      <w:r w:rsidR="00533B59">
                        <w:rPr>
                          <w:rFonts w:cs="Arial"/>
                          <w:b/>
                          <w:sz w:val="16"/>
                          <w:szCs w:val="16"/>
                        </w:rPr>
                        <w:t>023</w:t>
                      </w:r>
                      <w:r w:rsidR="0044207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       </w:t>
                      </w:r>
                      <w:r w:rsidR="008E4AE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3C3BB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8E4AE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A85DE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D07BA3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44207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8D45B8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="00CF4DA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07408B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CF4DA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978E8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CF4DA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EB5CF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44207E">
                        <w:rPr>
                          <w:rFonts w:cs="Arial"/>
                          <w:b/>
                          <w:sz w:val="16"/>
                          <w:szCs w:val="16"/>
                        </w:rPr>
                        <w:t>2024</w:t>
                      </w:r>
                      <w:r w:rsidR="00CF0CA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</w:t>
                      </w:r>
                      <w:r w:rsidR="008E36E2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CF0CAF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</w:t>
                      </w:r>
                      <w:r w:rsidR="002441ED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F84A4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4836C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262D5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850C5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262D55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84A4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871A3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4225A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871A3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EE4F6E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871A3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66163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B3797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F84A4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457D6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CF0CAF">
                        <w:rPr>
                          <w:rFonts w:cs="Arial"/>
                          <w:b/>
                          <w:sz w:val="16"/>
                          <w:szCs w:val="16"/>
                        </w:rPr>
                        <w:t>2025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</w:t>
                      </w:r>
                      <w:r w:rsidR="00661637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</w:t>
                      </w:r>
                      <w:r w:rsidR="00996A30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457D66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EB5CFC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>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BB3CD5" w14:textId="77777777" w:rsidR="00A906AD" w:rsidRDefault="00A906AD" w:rsidP="00191E10">
      <w:pPr>
        <w:autoSpaceDE w:val="0"/>
        <w:autoSpaceDN w:val="0"/>
        <w:adjustRightInd w:val="0"/>
        <w:spacing w:line="260" w:lineRule="exact"/>
        <w:rPr>
          <w:rFonts w:eastAsia="Calibri" w:cs="Arial"/>
          <w:b/>
          <w:bCs/>
          <w:szCs w:val="19"/>
        </w:rPr>
      </w:pPr>
    </w:p>
    <w:p w14:paraId="27798D91" w14:textId="77777777" w:rsidR="00E15D19" w:rsidRDefault="00E15D19" w:rsidP="00B847EA">
      <w:pPr>
        <w:autoSpaceDE w:val="0"/>
        <w:autoSpaceDN w:val="0"/>
        <w:adjustRightInd w:val="0"/>
        <w:spacing w:line="260" w:lineRule="exact"/>
        <w:rPr>
          <w:rFonts w:eastAsia="Calibri" w:cs="Arial"/>
          <w:b/>
          <w:bCs/>
          <w:szCs w:val="19"/>
        </w:rPr>
      </w:pPr>
    </w:p>
    <w:p w14:paraId="460399E3" w14:textId="557292E0" w:rsidR="00B847EA" w:rsidRPr="00FB20F3" w:rsidRDefault="00B847EA" w:rsidP="00B847EA">
      <w:pPr>
        <w:autoSpaceDE w:val="0"/>
        <w:autoSpaceDN w:val="0"/>
        <w:adjustRightInd w:val="0"/>
        <w:spacing w:line="260" w:lineRule="exact"/>
        <w:rPr>
          <w:rFonts w:eastAsia="Calibri" w:cs="Arial"/>
          <w:color w:val="000000" w:themeColor="text1"/>
          <w:szCs w:val="19"/>
        </w:rPr>
      </w:pPr>
      <w:r w:rsidRPr="00A95512">
        <w:rPr>
          <w:rFonts w:eastAsia="Calibri" w:cs="Arial"/>
          <w:b/>
          <w:bCs/>
          <w:szCs w:val="19"/>
        </w:rPr>
        <w:lastRenderedPageBreak/>
        <w:t>Wydajność pracy</w:t>
      </w:r>
      <w:r w:rsidRPr="00A95512">
        <w:rPr>
          <w:rFonts w:eastAsia="Calibri" w:cs="Arial"/>
          <w:szCs w:val="19"/>
        </w:rPr>
        <w:t>, mierzona produkcją sprzedaną na 1 zatrudnionego, w</w:t>
      </w:r>
      <w:r w:rsidRPr="00B77719">
        <w:rPr>
          <w:rFonts w:eastAsia="Calibri" w:cs="Arial"/>
          <w:color w:val="FF0000"/>
          <w:szCs w:val="19"/>
        </w:rPr>
        <w:t xml:space="preserve"> </w:t>
      </w:r>
      <w:r w:rsidRPr="00A95512">
        <w:rPr>
          <w:rFonts w:eastAsia="Calibri" w:cs="Arial"/>
          <w:szCs w:val="19"/>
        </w:rPr>
        <w:t xml:space="preserve">kwietniu br. </w:t>
      </w:r>
      <w:r w:rsidRPr="006833AC">
        <w:rPr>
          <w:rFonts w:eastAsia="Calibri" w:cs="Arial"/>
          <w:szCs w:val="19"/>
        </w:rPr>
        <w:t xml:space="preserve">wyniosła 65,6 tys. zł (w cenach bieżących) i w porównaniu z kwietniem ub. roku była wyższa (w </w:t>
      </w:r>
      <w:r w:rsidRPr="00FB20F3">
        <w:rPr>
          <w:rFonts w:eastAsia="Calibri" w:cs="Arial"/>
          <w:color w:val="000000" w:themeColor="text1"/>
          <w:szCs w:val="19"/>
        </w:rPr>
        <w:t xml:space="preserve">cenach stałych) o 7,4%. Spadły przeciętna liczba zatrudnionych (o 4,1%) oraz przeciętne miesięczne wynagrodzenie brutto (o 0,8%). </w:t>
      </w:r>
    </w:p>
    <w:p w14:paraId="1333703C" w14:textId="77777777" w:rsidR="00B847EA" w:rsidRPr="00FB20F3" w:rsidRDefault="00B847EA" w:rsidP="00B847EA">
      <w:pPr>
        <w:spacing w:line="270" w:lineRule="exact"/>
        <w:rPr>
          <w:rFonts w:eastAsia="Calibri" w:cs="Times New Roman"/>
          <w:color w:val="000000" w:themeColor="text1"/>
          <w:szCs w:val="19"/>
        </w:rPr>
      </w:pPr>
      <w:r w:rsidRPr="00FB20F3">
        <w:rPr>
          <w:rFonts w:eastAsia="Calibri" w:cs="Times New Roman"/>
          <w:color w:val="000000" w:themeColor="text1"/>
          <w:szCs w:val="19"/>
        </w:rPr>
        <w:t xml:space="preserve">W okresie styczeń – kwiecień 2026 r. wartość produkcji sprzedanej przemysłu wyniosła </w:t>
      </w:r>
      <w:r w:rsidRPr="00FB20F3">
        <w:rPr>
          <w:rFonts w:eastAsia="Times New Roman" w:cs="Arial"/>
          <w:color w:val="000000" w:themeColor="text1"/>
          <w:szCs w:val="19"/>
          <w:lang w:eastAsia="pl-PL"/>
        </w:rPr>
        <w:t xml:space="preserve">107 179,4 </w:t>
      </w:r>
      <w:r w:rsidRPr="00FB20F3">
        <w:rPr>
          <w:rFonts w:eastAsia="Calibri" w:cs="Times New Roman"/>
          <w:color w:val="000000" w:themeColor="text1"/>
          <w:szCs w:val="19"/>
        </w:rPr>
        <w:t>mln zł (w cenach bieżących) i była wyższa o 2,3% (w cenach stałych) niż w analogicznym okresie 2025 r. Wzrost produkcji sprzedanej odnotowano we wszystkich sekcjach, w tym największy w górnictwie i wydobywaniu (o 11,4%). Wyższy poziom produkcji sprzedanej zanotowano w 22 działach przemysłu (spośród 32 badanych w województwie), w tym w 7 produkcja sprzedana wzrosła o więcej niż 10%.</w:t>
      </w:r>
    </w:p>
    <w:p w14:paraId="37656E50" w14:textId="10D3EF1C" w:rsidR="00B847EA" w:rsidRPr="00FB20F3" w:rsidRDefault="00B847EA" w:rsidP="00B847EA">
      <w:pPr>
        <w:spacing w:line="270" w:lineRule="exact"/>
        <w:rPr>
          <w:rFonts w:eastAsia="Calibri" w:cs="Times New Roman"/>
          <w:color w:val="000000" w:themeColor="text1"/>
          <w:szCs w:val="19"/>
        </w:rPr>
      </w:pPr>
      <w:r w:rsidRPr="00FB20F3">
        <w:rPr>
          <w:rFonts w:eastAsia="Calibri" w:cs="Times New Roman"/>
          <w:b/>
          <w:bCs/>
          <w:color w:val="000000" w:themeColor="text1"/>
          <w:szCs w:val="19"/>
        </w:rPr>
        <w:t xml:space="preserve">Produkcja sprzedana budownictwa </w:t>
      </w:r>
      <w:r w:rsidRPr="00FB20F3">
        <w:rPr>
          <w:rFonts w:eastAsia="Calibri" w:cs="Times New Roman"/>
          <w:color w:val="000000" w:themeColor="text1"/>
          <w:szCs w:val="19"/>
        </w:rPr>
        <w:t xml:space="preserve">(w cenach bieżących) w kwietniu br. wyniosła </w:t>
      </w:r>
      <w:r w:rsidRPr="00FB20F3">
        <w:rPr>
          <w:rFonts w:eastAsia="Times New Roman" w:cs="Arial"/>
          <w:color w:val="000000" w:themeColor="text1"/>
          <w:szCs w:val="19"/>
          <w:lang w:eastAsia="pl-PL"/>
        </w:rPr>
        <w:t xml:space="preserve">3 424,1 </w:t>
      </w:r>
      <w:r w:rsidRPr="00FB20F3">
        <w:rPr>
          <w:rFonts w:eastAsia="Calibri" w:cs="Times New Roman"/>
          <w:color w:val="000000" w:themeColor="text1"/>
          <w:szCs w:val="19"/>
        </w:rPr>
        <w:t xml:space="preserve">mln zł i była o 2,5% wyższa niż </w:t>
      </w:r>
      <w:r w:rsidRPr="00FB20F3">
        <w:rPr>
          <w:rFonts w:eastAsia="Calibri" w:cs="Times New Roman"/>
          <w:color w:val="000000" w:themeColor="text1"/>
          <w:szCs w:val="19"/>
        </w:rPr>
        <w:br/>
        <w:t xml:space="preserve">w kwietniu 2025 r. oraz o 13,0% wyższa niż w poprzednim miesiącu. </w:t>
      </w:r>
    </w:p>
    <w:p w14:paraId="4945B599" w14:textId="77777777" w:rsidR="00B847EA" w:rsidRPr="00FB20F3" w:rsidRDefault="00B847EA" w:rsidP="00B847EA">
      <w:pPr>
        <w:spacing w:line="270" w:lineRule="exact"/>
        <w:rPr>
          <w:rFonts w:eastAsia="Times New Roman" w:cs="Arial"/>
          <w:color w:val="000000" w:themeColor="text1"/>
          <w:szCs w:val="19"/>
          <w:lang w:eastAsia="pl-PL"/>
        </w:rPr>
      </w:pPr>
      <w:r w:rsidRPr="00FB20F3">
        <w:rPr>
          <w:rFonts w:eastAsia="Calibri" w:cs="Times New Roman"/>
          <w:b/>
          <w:bCs/>
          <w:color w:val="000000" w:themeColor="text1"/>
          <w:szCs w:val="19"/>
        </w:rPr>
        <w:t>Wydajność pracy w budownictwie</w:t>
      </w:r>
      <w:r w:rsidRPr="00FB20F3">
        <w:rPr>
          <w:rFonts w:eastAsia="Calibri" w:cs="Times New Roman"/>
          <w:color w:val="000000" w:themeColor="text1"/>
          <w:szCs w:val="19"/>
        </w:rPr>
        <w:t>, mierzona wartością przychodów ze sprzedaży wyrobów i usług na 1 zatrudnionego, ukształtowała się na poziomie</w:t>
      </w:r>
      <w:r w:rsidRPr="00FB20F3">
        <w:rPr>
          <w:rFonts w:eastAsia="Times New Roman" w:cs="Arial"/>
          <w:color w:val="000000" w:themeColor="text1"/>
          <w:szCs w:val="19"/>
          <w:lang w:eastAsia="pl-PL"/>
        </w:rPr>
        <w:t xml:space="preserve"> 71,9 </w:t>
      </w:r>
      <w:r w:rsidRPr="00FB20F3">
        <w:rPr>
          <w:rFonts w:eastAsia="Calibri" w:cs="Times New Roman"/>
          <w:color w:val="000000" w:themeColor="text1"/>
          <w:szCs w:val="19"/>
        </w:rPr>
        <w:t>tys. zł i była o 3,1% wyższa niż w kwietniu ub. roku. Spadła przeciętna liczba zatrudnionych (o 0,7%), natomiast wzrosło przeciętne miesięczne wynagrodzenie brutto (o 9,7%).</w:t>
      </w:r>
    </w:p>
    <w:p w14:paraId="47E2B300" w14:textId="125493D0" w:rsidR="00551756" w:rsidRPr="0031780F" w:rsidRDefault="00B847EA" w:rsidP="00B847EA">
      <w:pPr>
        <w:spacing w:line="270" w:lineRule="exact"/>
        <w:rPr>
          <w:rFonts w:eastAsia="Calibri" w:cs="Arial"/>
          <w:color w:val="000000" w:themeColor="text1"/>
          <w:szCs w:val="19"/>
        </w:rPr>
      </w:pPr>
      <w:r w:rsidRPr="00FB20F3">
        <w:rPr>
          <w:rFonts w:eastAsia="Calibri" w:cs="Times New Roman"/>
          <w:b/>
          <w:bCs/>
          <w:color w:val="000000" w:themeColor="text1"/>
          <w:spacing w:val="-2"/>
          <w:szCs w:val="19"/>
        </w:rPr>
        <w:t xml:space="preserve">Produkcja budowlano-montażowa </w:t>
      </w:r>
      <w:r w:rsidRPr="00FB20F3">
        <w:rPr>
          <w:rFonts w:eastAsia="Calibri" w:cs="Times New Roman"/>
          <w:color w:val="000000" w:themeColor="text1"/>
          <w:spacing w:val="-2"/>
          <w:szCs w:val="19"/>
        </w:rPr>
        <w:t>(stanowiąca 37,9% produkcji sprzedanej budownictwa) zrealizowana w kwietniu 2026 r.</w:t>
      </w:r>
      <w:r w:rsidRPr="00FB20F3">
        <w:rPr>
          <w:rFonts w:eastAsia="Calibri" w:cs="Times New Roman"/>
          <w:color w:val="000000" w:themeColor="text1"/>
          <w:szCs w:val="19"/>
        </w:rPr>
        <w:t xml:space="preserve"> wyniosła 1 298,5 mln zł i była o 4,4% wyższa od uzyskanej w kwietniu </w:t>
      </w:r>
      <w:r w:rsidRPr="00FF6847">
        <w:rPr>
          <w:rFonts w:eastAsia="Calibri" w:cs="Times New Roman"/>
          <w:szCs w:val="19"/>
        </w:rPr>
        <w:t>2025 r. Wzrost produkcji odnotowano w przedsiębiorstwach zajmujących się robotami budowlanymi specjalistycznymi (o 18,1%) oraz budową budynków (o 14,2</w:t>
      </w:r>
      <w:r w:rsidR="00CD7A67" w:rsidRPr="000D60BB">
        <w:rPr>
          <w:rFonts w:eastAsia="Calibri" w:cs="Arial"/>
          <w:szCs w:val="19"/>
        </w:rPr>
        <w:t>%)</w:t>
      </w:r>
      <w:r w:rsidR="0031780F" w:rsidRPr="0031780F">
        <w:rPr>
          <w:rFonts w:eastAsia="Calibri" w:cs="Arial"/>
          <w:color w:val="000000" w:themeColor="text1"/>
          <w:szCs w:val="19"/>
        </w:rPr>
        <w:t>.</w:t>
      </w:r>
    </w:p>
    <w:p w14:paraId="171070EA" w14:textId="025E1326" w:rsidR="00F449B6" w:rsidRDefault="00F449B6" w:rsidP="008D176E">
      <w:pPr>
        <w:spacing w:line="280" w:lineRule="exact"/>
        <w:rPr>
          <w:rFonts w:cs="Arial"/>
          <w:b/>
          <w:spacing w:val="-2"/>
          <w:szCs w:val="19"/>
        </w:rPr>
      </w:pPr>
      <w:r w:rsidRPr="004002EB">
        <w:rPr>
          <w:b/>
          <w:spacing w:val="-2"/>
          <w:shd w:val="clear" w:color="auto" w:fill="FFFFFF"/>
        </w:rPr>
        <w:t xml:space="preserve">Tablica </w:t>
      </w:r>
      <w:r w:rsidR="00E41987">
        <w:rPr>
          <w:b/>
          <w:spacing w:val="-2"/>
          <w:shd w:val="clear" w:color="auto" w:fill="FFFFFF"/>
        </w:rPr>
        <w:t>8</w:t>
      </w:r>
      <w:r w:rsidRPr="004002EB">
        <w:rPr>
          <w:b/>
          <w:spacing w:val="-2"/>
          <w:shd w:val="clear" w:color="auto" w:fill="FFFFFF"/>
        </w:rPr>
        <w:t xml:space="preserve">. </w:t>
      </w:r>
      <w:r w:rsidRPr="004002EB">
        <w:rPr>
          <w:rFonts w:cs="Arial"/>
          <w:b/>
          <w:spacing w:val="-2"/>
          <w:szCs w:val="19"/>
        </w:rPr>
        <w:t>Dynamika i struktura (w cenach bieżących) produkcji budowlano-montażowej</w:t>
      </w:r>
    </w:p>
    <w:tbl>
      <w:tblPr>
        <w:tblStyle w:val="Siatkatabelijasna2"/>
        <w:tblpPr w:leftFromText="141" w:rightFromText="141" w:vertAnchor="text" w:horzAnchor="margin" w:tblpY="107"/>
        <w:tblW w:w="4808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i struktura (w cenach bieżących) produkcji budowlano-montażowej"/>
        <w:tblDescription w:val="Tablica zawiera dynamiki i strukturę (w cenach bieżących) produkcji budowlano-montażowej w województwie śląskim w kwietniu 2026 roku oraz w okresie od stycznia do kwietnia 2026 roku w porównaniu z analogicznym okresem roku poprzedniego oraz w odsetkach. "/>
      </w:tblPr>
      <w:tblGrid>
        <w:gridCol w:w="3741"/>
        <w:gridCol w:w="2113"/>
        <w:gridCol w:w="2113"/>
        <w:gridCol w:w="2097"/>
      </w:tblGrid>
      <w:tr w:rsidR="002732F0" w:rsidRPr="00AE6AF3" w14:paraId="2C80C590" w14:textId="77777777" w:rsidTr="00B847EA">
        <w:tc>
          <w:tcPr>
            <w:tcW w:w="1858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9CAA09" w14:textId="77777777" w:rsidR="002732F0" w:rsidRPr="00153CA1" w:rsidRDefault="002732F0" w:rsidP="002732F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53CA1">
              <w:rPr>
                <w:sz w:val="16"/>
                <w:szCs w:val="16"/>
              </w:rPr>
              <w:t>WYSZCZEGÓLNIENIE</w:t>
            </w:r>
          </w:p>
        </w:tc>
        <w:tc>
          <w:tcPr>
            <w:tcW w:w="1050" w:type="pct"/>
            <w:tcBorders>
              <w:top w:val="single" w:sz="4" w:space="0" w:color="522398"/>
              <w:bottom w:val="single" w:sz="4" w:space="0" w:color="522398"/>
            </w:tcBorders>
          </w:tcPr>
          <w:p w14:paraId="4D33D5CA" w14:textId="00E0A69C" w:rsidR="002732F0" w:rsidRPr="00153CA1" w:rsidRDefault="002732F0" w:rsidP="002732F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53CA1">
              <w:rPr>
                <w:sz w:val="16"/>
                <w:szCs w:val="16"/>
              </w:rPr>
              <w:t>0</w:t>
            </w:r>
            <w:r w:rsidR="00B847EA">
              <w:rPr>
                <w:sz w:val="16"/>
                <w:szCs w:val="16"/>
              </w:rPr>
              <w:t>4</w:t>
            </w:r>
            <w:r w:rsidRPr="00153CA1">
              <w:rPr>
                <w:sz w:val="16"/>
                <w:szCs w:val="16"/>
              </w:rPr>
              <w:t xml:space="preserve"> 2026</w:t>
            </w:r>
          </w:p>
        </w:tc>
        <w:tc>
          <w:tcPr>
            <w:tcW w:w="2093" w:type="pct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14:paraId="589D7AE7" w14:textId="71FDE004" w:rsidR="002732F0" w:rsidRPr="00153CA1" w:rsidRDefault="002732F0" w:rsidP="002732F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53CA1">
              <w:rPr>
                <w:sz w:val="16"/>
                <w:szCs w:val="16"/>
              </w:rPr>
              <w:t>01 – 0</w:t>
            </w:r>
            <w:r w:rsidR="00B847EA">
              <w:rPr>
                <w:sz w:val="16"/>
                <w:szCs w:val="16"/>
              </w:rPr>
              <w:t>4</w:t>
            </w:r>
            <w:r w:rsidRPr="00153CA1">
              <w:rPr>
                <w:sz w:val="16"/>
                <w:szCs w:val="16"/>
              </w:rPr>
              <w:t xml:space="preserve"> 2026</w:t>
            </w:r>
          </w:p>
        </w:tc>
      </w:tr>
      <w:tr w:rsidR="002732F0" w:rsidRPr="00AE6AF3" w14:paraId="1CB6F76B" w14:textId="77777777" w:rsidTr="00B847EA">
        <w:tc>
          <w:tcPr>
            <w:tcW w:w="1858" w:type="pct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327F064" w14:textId="77777777" w:rsidR="002732F0" w:rsidRPr="00153CA1" w:rsidRDefault="002732F0" w:rsidP="002732F0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10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E3E0652" w14:textId="77777777" w:rsidR="002732F0" w:rsidRPr="00153CA1" w:rsidRDefault="002732F0" w:rsidP="002732F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53CA1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0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</w:tcPr>
          <w:p w14:paraId="7C853108" w14:textId="77777777" w:rsidR="002732F0" w:rsidRPr="00153CA1" w:rsidRDefault="002732F0" w:rsidP="002732F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53CA1">
              <w:rPr>
                <w:sz w:val="16"/>
                <w:szCs w:val="16"/>
              </w:rPr>
              <w:t>w odsetkach</w:t>
            </w:r>
          </w:p>
        </w:tc>
      </w:tr>
      <w:tr w:rsidR="00B847EA" w:rsidRPr="00AE6AF3" w14:paraId="3E2E2526" w14:textId="77777777" w:rsidTr="00B847EA">
        <w:trPr>
          <w:trHeight w:val="20"/>
        </w:trPr>
        <w:tc>
          <w:tcPr>
            <w:tcW w:w="185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3E92EC" w14:textId="77777777" w:rsidR="00B847EA" w:rsidRPr="00153CA1" w:rsidRDefault="00B847EA" w:rsidP="00B847EA">
            <w:pPr>
              <w:keepNext/>
              <w:keepLines/>
              <w:tabs>
                <w:tab w:val="right" w:leader="dot" w:pos="4156"/>
              </w:tabs>
              <w:spacing w:before="0" w:after="0" w:line="180" w:lineRule="exact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153CA1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05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97336A" w14:textId="0E79C0AC" w:rsidR="00B847EA" w:rsidRPr="00153CA1" w:rsidRDefault="00B847EA" w:rsidP="00B847EA">
            <w:pPr>
              <w:spacing w:before="0" w:after="0" w:line="180" w:lineRule="exact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FF6847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5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9C2E85" w14:textId="31E05CDB" w:rsidR="00B847EA" w:rsidRPr="00153CA1" w:rsidRDefault="00B847EA" w:rsidP="00B847EA">
            <w:pPr>
              <w:spacing w:before="0" w:after="0" w:line="180" w:lineRule="exact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FF6847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10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B162F4" w14:textId="2FF35AB7" w:rsidR="00B847EA" w:rsidRPr="00C44A5A" w:rsidRDefault="00B847EA" w:rsidP="00B847EA">
            <w:pPr>
              <w:spacing w:before="0" w:after="0" w:line="180" w:lineRule="exact"/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FF6847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100,0</w:t>
            </w:r>
          </w:p>
        </w:tc>
      </w:tr>
      <w:tr w:rsidR="00B847EA" w:rsidRPr="00AE6AF3" w14:paraId="4E046215" w14:textId="77777777" w:rsidTr="00B847EA">
        <w:trPr>
          <w:trHeight w:val="20"/>
        </w:trPr>
        <w:tc>
          <w:tcPr>
            <w:tcW w:w="18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B53FBF9" w14:textId="77777777" w:rsidR="00B847EA" w:rsidRPr="00153CA1" w:rsidRDefault="00B847EA" w:rsidP="00B847EA">
            <w:pPr>
              <w:tabs>
                <w:tab w:val="left" w:leader="dot" w:pos="5347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153CA1">
              <w:rPr>
                <w:rFonts w:cs="Arial"/>
                <w:sz w:val="16"/>
                <w:szCs w:val="16"/>
              </w:rPr>
              <w:t xml:space="preserve">Budowa budynków </w:t>
            </w:r>
            <w:r w:rsidRPr="00153CA1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53CA1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0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F638C7" w14:textId="66F8C699" w:rsidR="00B847EA" w:rsidRPr="00153CA1" w:rsidRDefault="00B847EA" w:rsidP="00B847EA">
            <w:pPr>
              <w:spacing w:before="0" w:after="0" w:line="18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F6847">
              <w:rPr>
                <w:rFonts w:eastAsia="Times New Roman" w:cs="Arial"/>
                <w:sz w:val="16"/>
                <w:szCs w:val="16"/>
                <w:lang w:eastAsia="pl-PL"/>
              </w:rPr>
              <w:t>114,2</w:t>
            </w:r>
          </w:p>
        </w:tc>
        <w:tc>
          <w:tcPr>
            <w:tcW w:w="10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ED0269" w14:textId="0940C732" w:rsidR="00B847EA" w:rsidRPr="00153CA1" w:rsidRDefault="00B847EA" w:rsidP="00B847EA">
            <w:pPr>
              <w:spacing w:before="0" w:after="0" w:line="18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F6847">
              <w:rPr>
                <w:rFonts w:eastAsia="Times New Roman" w:cs="Arial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10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824100" w14:textId="01CA62C5" w:rsidR="00B847EA" w:rsidRPr="00C44A5A" w:rsidRDefault="00B847EA" w:rsidP="00B847EA">
            <w:pPr>
              <w:spacing w:before="0" w:after="0" w:line="18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F6847">
              <w:rPr>
                <w:rFonts w:eastAsia="Times New Roman" w:cs="Arial"/>
                <w:sz w:val="16"/>
                <w:szCs w:val="16"/>
                <w:lang w:eastAsia="pl-PL"/>
              </w:rPr>
              <w:t>28,4</w:t>
            </w:r>
          </w:p>
        </w:tc>
      </w:tr>
      <w:tr w:rsidR="00B847EA" w:rsidRPr="00AE6AF3" w14:paraId="654258D5" w14:textId="77777777" w:rsidTr="00B847EA">
        <w:trPr>
          <w:trHeight w:val="20"/>
        </w:trPr>
        <w:tc>
          <w:tcPr>
            <w:tcW w:w="18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33AB9A" w14:textId="77777777" w:rsidR="00B847EA" w:rsidRPr="00153CA1" w:rsidRDefault="00B847EA" w:rsidP="00B847EA">
            <w:pPr>
              <w:tabs>
                <w:tab w:val="left" w:leader="dot" w:pos="5347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153CA1">
              <w:rPr>
                <w:rFonts w:cs="Arial"/>
                <w:sz w:val="16"/>
                <w:szCs w:val="16"/>
              </w:rPr>
              <w:t xml:space="preserve">Budowa obiektów inżynierii lądowej i wodnej </w:t>
            </w:r>
            <w:r w:rsidRPr="00153CA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4B02F7" w14:textId="2DDCE184" w:rsidR="00B847EA" w:rsidRPr="00153CA1" w:rsidRDefault="00B847EA" w:rsidP="00B847EA">
            <w:pPr>
              <w:spacing w:before="0" w:after="0" w:line="18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F6847">
              <w:rPr>
                <w:rFonts w:eastAsia="Times New Roman" w:cs="Arial"/>
                <w:sz w:val="16"/>
                <w:szCs w:val="16"/>
                <w:lang w:eastAsia="pl-PL"/>
              </w:rPr>
              <w:t>90,2</w:t>
            </w:r>
          </w:p>
        </w:tc>
        <w:tc>
          <w:tcPr>
            <w:tcW w:w="10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BDBDA2" w14:textId="412D86A7" w:rsidR="00B847EA" w:rsidRPr="00153CA1" w:rsidRDefault="00B847EA" w:rsidP="00B847EA">
            <w:pPr>
              <w:spacing w:before="0" w:after="0" w:line="18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F6847">
              <w:rPr>
                <w:rFonts w:eastAsia="Times New Roman" w:cs="Arial"/>
                <w:sz w:val="16"/>
                <w:szCs w:val="16"/>
                <w:lang w:eastAsia="pl-PL"/>
              </w:rPr>
              <w:t>85,0</w:t>
            </w:r>
          </w:p>
        </w:tc>
        <w:tc>
          <w:tcPr>
            <w:tcW w:w="10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0CC16" w14:textId="57EED87F" w:rsidR="00B847EA" w:rsidRPr="00C44A5A" w:rsidRDefault="00B847EA" w:rsidP="00B847EA">
            <w:pPr>
              <w:spacing w:before="0" w:after="0" w:line="18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F6847">
              <w:rPr>
                <w:rFonts w:eastAsia="Times New Roman" w:cs="Arial"/>
                <w:sz w:val="16"/>
                <w:szCs w:val="16"/>
                <w:lang w:eastAsia="pl-PL"/>
              </w:rPr>
              <w:t>38,4</w:t>
            </w:r>
          </w:p>
        </w:tc>
      </w:tr>
      <w:tr w:rsidR="00B847EA" w:rsidRPr="00AE6AF3" w14:paraId="6A738F79" w14:textId="77777777" w:rsidTr="00B847EA">
        <w:trPr>
          <w:trHeight w:val="20"/>
        </w:trPr>
        <w:tc>
          <w:tcPr>
            <w:tcW w:w="18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D56D259" w14:textId="77777777" w:rsidR="00B847EA" w:rsidRPr="00153CA1" w:rsidRDefault="00B847EA" w:rsidP="00B847EA">
            <w:pPr>
              <w:tabs>
                <w:tab w:val="left" w:leader="dot" w:pos="5347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153CA1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0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D07A8C" w14:textId="38C24247" w:rsidR="00B847EA" w:rsidRPr="00153CA1" w:rsidRDefault="00B847EA" w:rsidP="00B847EA">
            <w:pPr>
              <w:spacing w:before="0" w:after="0" w:line="18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F6847">
              <w:rPr>
                <w:rFonts w:eastAsia="Times New Roman" w:cs="Arial"/>
                <w:sz w:val="16"/>
                <w:szCs w:val="16"/>
                <w:lang w:eastAsia="pl-PL"/>
              </w:rPr>
              <w:t>118,1</w:t>
            </w:r>
          </w:p>
        </w:tc>
        <w:tc>
          <w:tcPr>
            <w:tcW w:w="10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FA1B02" w14:textId="2844C172" w:rsidR="00B847EA" w:rsidRPr="00153CA1" w:rsidRDefault="00B847EA" w:rsidP="00B847EA">
            <w:pPr>
              <w:spacing w:before="0" w:after="0" w:line="18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F6847"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10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EB06E1" w14:textId="44E0772F" w:rsidR="00B847EA" w:rsidRPr="00C44A5A" w:rsidRDefault="00B847EA" w:rsidP="00B847EA">
            <w:pPr>
              <w:spacing w:before="0" w:after="0" w:line="18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F6847">
              <w:rPr>
                <w:rFonts w:eastAsia="Times New Roman" w:cs="Arial"/>
                <w:sz w:val="16"/>
                <w:szCs w:val="16"/>
                <w:lang w:eastAsia="pl-PL"/>
              </w:rPr>
              <w:t>33,2</w:t>
            </w:r>
          </w:p>
        </w:tc>
      </w:tr>
    </w:tbl>
    <w:p w14:paraId="0E458C89" w14:textId="2A03B026" w:rsidR="002732F0" w:rsidRDefault="00B847EA" w:rsidP="00A36474">
      <w:pPr>
        <w:spacing w:line="270" w:lineRule="exact"/>
        <w:rPr>
          <w:rFonts w:eastAsia="Calibri" w:cs="Times New Roman"/>
          <w:szCs w:val="19"/>
        </w:rPr>
      </w:pPr>
      <w:r w:rsidRPr="00FF6847">
        <w:rPr>
          <w:rFonts w:eastAsia="Calibri" w:cs="Times New Roman"/>
          <w:szCs w:val="19"/>
        </w:rPr>
        <w:t xml:space="preserve">W okresie styczeń – kwiecień 2026 r. produkcja budowlano-montażowa osiągnęła wartość 4 419,0 mln zł i w porównaniu </w:t>
      </w:r>
      <w:r>
        <w:rPr>
          <w:rFonts w:eastAsia="Calibri" w:cs="Times New Roman"/>
          <w:szCs w:val="19"/>
        </w:rPr>
        <w:br/>
      </w:r>
      <w:r w:rsidRPr="00FF6847">
        <w:rPr>
          <w:rFonts w:eastAsia="Calibri" w:cs="Times New Roman"/>
          <w:szCs w:val="19"/>
        </w:rPr>
        <w:t>z analogicznym okresem 2025 r. spadła o 5,2</w:t>
      </w:r>
      <w:r w:rsidR="002732F0">
        <w:rPr>
          <w:rFonts w:eastAsia="Calibri" w:cs="Times New Roman"/>
          <w:szCs w:val="19"/>
        </w:rPr>
        <w:t>%</w:t>
      </w:r>
      <w:r w:rsidR="009F2BFA">
        <w:rPr>
          <w:rFonts w:eastAsia="Calibri" w:cs="Times New Roman"/>
          <w:szCs w:val="19"/>
        </w:rPr>
        <w:t>.</w:t>
      </w:r>
    </w:p>
    <w:p w14:paraId="26DE49E0" w14:textId="77777777" w:rsidR="00A906AD" w:rsidRDefault="00A906AD" w:rsidP="00191E10">
      <w:pPr>
        <w:spacing w:line="260" w:lineRule="exact"/>
        <w:rPr>
          <w:rFonts w:eastAsia="Calibri" w:cs="Times New Roman"/>
          <w:szCs w:val="19"/>
        </w:rPr>
      </w:pPr>
    </w:p>
    <w:p w14:paraId="1AF2BC84" w14:textId="1C2C1F35" w:rsidR="00095DD6" w:rsidRPr="00AE7E7E" w:rsidRDefault="00095DD6" w:rsidP="00EC1513">
      <w:pPr>
        <w:pStyle w:val="rdtytu"/>
        <w:spacing w:before="600"/>
      </w:pPr>
      <w:r>
        <w:t>Budownictwo mieszkaniowe</w:t>
      </w:r>
    </w:p>
    <w:p w14:paraId="16E7E4CA" w14:textId="1FB18B38" w:rsidR="00250096" w:rsidRPr="00250096" w:rsidRDefault="006B2CDB" w:rsidP="00250096">
      <w:pPr>
        <w:widowControl w:val="0"/>
        <w:autoSpaceDE w:val="0"/>
        <w:autoSpaceDN w:val="0"/>
        <w:spacing w:line="270" w:lineRule="exact"/>
        <w:rPr>
          <w:rFonts w:eastAsia="Calibri" w:cs="Times New Roman"/>
          <w:szCs w:val="19"/>
        </w:rPr>
      </w:pPr>
      <w:r>
        <w:t>Według</w:t>
      </w:r>
      <w:r>
        <w:rPr>
          <w:spacing w:val="-8"/>
        </w:rPr>
        <w:t xml:space="preserve"> </w:t>
      </w:r>
      <w:r>
        <w:t>wstępnych</w:t>
      </w:r>
      <w:r>
        <w:rPr>
          <w:spacing w:val="-9"/>
        </w:rPr>
        <w:t xml:space="preserve"> </w:t>
      </w:r>
      <w:r>
        <w:t>danych</w:t>
      </w:r>
      <w:r w:rsidR="00543048">
        <w:rPr>
          <w:rStyle w:val="Odwoanieprzypisudolnego"/>
        </w:rPr>
        <w:footnoteReference w:id="2"/>
      </w:r>
      <w:r>
        <w:t>,</w:t>
      </w:r>
      <w:r>
        <w:rPr>
          <w:spacing w:val="-8"/>
        </w:rPr>
        <w:t xml:space="preserve"> </w:t>
      </w:r>
      <w:r>
        <w:t>w</w:t>
      </w:r>
      <w:r>
        <w:rPr>
          <w:spacing w:val="-5"/>
        </w:rPr>
        <w:t xml:space="preserve"> </w:t>
      </w:r>
      <w:r w:rsidR="00250096">
        <w:t>kwietniu</w:t>
      </w:r>
      <w:r>
        <w:rPr>
          <w:spacing w:val="-5"/>
        </w:rPr>
        <w:t xml:space="preserve"> </w:t>
      </w:r>
      <w:r>
        <w:t>br.</w:t>
      </w:r>
      <w:r>
        <w:rPr>
          <w:spacing w:val="-5"/>
        </w:rPr>
        <w:t xml:space="preserve"> </w:t>
      </w:r>
      <w:r>
        <w:rPr>
          <w:b/>
        </w:rPr>
        <w:t>oddano</w:t>
      </w:r>
      <w:r>
        <w:rPr>
          <w:b/>
          <w:spacing w:val="-8"/>
        </w:rPr>
        <w:t xml:space="preserve"> </w:t>
      </w:r>
      <w:r>
        <w:rPr>
          <w:b/>
        </w:rPr>
        <w:t>do</w:t>
      </w:r>
      <w:r>
        <w:rPr>
          <w:b/>
          <w:spacing w:val="-8"/>
        </w:rPr>
        <w:t xml:space="preserve"> </w:t>
      </w:r>
      <w:r>
        <w:rPr>
          <w:b/>
        </w:rPr>
        <w:t>użytkowania</w:t>
      </w:r>
      <w:r>
        <w:rPr>
          <w:b/>
          <w:spacing w:val="-8"/>
        </w:rPr>
        <w:t xml:space="preserve"> </w:t>
      </w:r>
      <w:r w:rsidR="00250096" w:rsidRPr="00250096">
        <w:rPr>
          <w:rFonts w:eastAsia="Calibri" w:cs="Times New Roman"/>
          <w:szCs w:val="19"/>
        </w:rPr>
        <w:t xml:space="preserve">1 714 mieszkań, tj. o 232 (o 15,7%) więcej niż przed rokiem, ale o 389 (o 18,5%) mniej niż w marcu br. Wszystkie mieszkania przekazali do użytkowania inwestorzy w </w:t>
      </w:r>
      <w:proofErr w:type="spellStart"/>
      <w:r w:rsidR="00250096" w:rsidRPr="00250096">
        <w:rPr>
          <w:rFonts w:eastAsia="Calibri" w:cs="Times New Roman"/>
          <w:szCs w:val="19"/>
        </w:rPr>
        <w:t>budow-nictwie</w:t>
      </w:r>
      <w:proofErr w:type="spellEnd"/>
      <w:r w:rsidR="00250096" w:rsidRPr="00250096">
        <w:rPr>
          <w:rFonts w:eastAsia="Calibri" w:cs="Times New Roman"/>
          <w:szCs w:val="19"/>
        </w:rPr>
        <w:t xml:space="preserve"> przeznaczonym na sprzedaż lub wynajem – 1 117 (tj. więcej o 44,3% niż przed rokiem) oraz indywidualnym – 597</w:t>
      </w:r>
      <w:r w:rsidR="00250096">
        <w:rPr>
          <w:rFonts w:eastAsia="Calibri" w:cs="Times New Roman"/>
          <w:szCs w:val="19"/>
        </w:rPr>
        <w:t xml:space="preserve"> </w:t>
      </w:r>
      <w:r w:rsidR="00250096">
        <w:rPr>
          <w:rFonts w:eastAsia="Calibri" w:cs="Times New Roman"/>
          <w:szCs w:val="19"/>
        </w:rPr>
        <w:br/>
      </w:r>
      <w:r w:rsidR="00250096" w:rsidRPr="00250096">
        <w:rPr>
          <w:rFonts w:eastAsia="Calibri" w:cs="Times New Roman"/>
          <w:szCs w:val="19"/>
        </w:rPr>
        <w:t>(o 1,8% mniej).</w:t>
      </w:r>
    </w:p>
    <w:p w14:paraId="05DA0454" w14:textId="39312994" w:rsidR="008C1DB6" w:rsidRDefault="00A32192" w:rsidP="001D0956">
      <w:pPr>
        <w:pStyle w:val="tytuwykresu"/>
        <w:spacing w:before="240"/>
        <w:jc w:val="both"/>
        <w:rPr>
          <w:color w:val="000000" w:themeColor="text1"/>
          <w:shd w:val="clear" w:color="auto" w:fill="FFFFFF"/>
        </w:rPr>
      </w:pPr>
      <w:r w:rsidRPr="007D318F">
        <w:rPr>
          <w:color w:val="000000" w:themeColor="text1"/>
          <w:shd w:val="clear" w:color="auto" w:fill="FFFFFF"/>
        </w:rPr>
        <w:t>T</w:t>
      </w:r>
      <w:r w:rsidR="00095DD6" w:rsidRPr="007D318F">
        <w:rPr>
          <w:color w:val="000000" w:themeColor="text1"/>
          <w:shd w:val="clear" w:color="auto" w:fill="FFFFFF"/>
        </w:rPr>
        <w:t>ablica</w:t>
      </w:r>
      <w:r w:rsidR="00627E8A">
        <w:rPr>
          <w:color w:val="000000" w:themeColor="text1"/>
          <w:shd w:val="clear" w:color="auto" w:fill="FFFFFF"/>
        </w:rPr>
        <w:t xml:space="preserve"> </w:t>
      </w:r>
      <w:r w:rsidR="00E41987">
        <w:rPr>
          <w:color w:val="000000" w:themeColor="text1"/>
          <w:shd w:val="clear" w:color="auto" w:fill="FFFFFF"/>
        </w:rPr>
        <w:t>9</w:t>
      </w:r>
      <w:r w:rsidR="00095DD6" w:rsidRPr="007D318F">
        <w:rPr>
          <w:color w:val="000000" w:themeColor="text1"/>
          <w:shd w:val="clear" w:color="auto" w:fill="FFFFFF"/>
        </w:rPr>
        <w:t xml:space="preserve">. </w:t>
      </w:r>
      <w:r w:rsidR="006F48E7">
        <w:t>Mieszkania</w:t>
      </w:r>
      <w:r w:rsidR="006F48E7">
        <w:rPr>
          <w:spacing w:val="-9"/>
        </w:rPr>
        <w:t xml:space="preserve"> </w:t>
      </w:r>
      <w:r w:rsidR="006F48E7">
        <w:t>oddane</w:t>
      </w:r>
      <w:r w:rsidR="006F48E7">
        <w:rPr>
          <w:spacing w:val="-9"/>
        </w:rPr>
        <w:t xml:space="preserve"> </w:t>
      </w:r>
      <w:r w:rsidR="006F48E7">
        <w:t>do</w:t>
      </w:r>
      <w:r w:rsidR="006F48E7">
        <w:rPr>
          <w:spacing w:val="-10"/>
        </w:rPr>
        <w:t xml:space="preserve"> </w:t>
      </w:r>
      <w:r w:rsidR="006F48E7">
        <w:t>użytkowania</w:t>
      </w:r>
      <w:r w:rsidR="006F48E7">
        <w:rPr>
          <w:spacing w:val="-9"/>
        </w:rPr>
        <w:t xml:space="preserve"> </w:t>
      </w:r>
      <w:r w:rsidR="006F48E7">
        <w:t>w</w:t>
      </w:r>
      <w:r w:rsidR="00391C10">
        <w:t xml:space="preserve"> </w:t>
      </w:r>
      <w:r w:rsidR="00F865CB">
        <w:t xml:space="preserve">okresie styczeń – </w:t>
      </w:r>
      <w:r w:rsidR="0050184E">
        <w:t>kwiecień</w:t>
      </w:r>
      <w:r w:rsidR="00613EFF">
        <w:rPr>
          <w:spacing w:val="-6"/>
        </w:rPr>
        <w:t xml:space="preserve"> 202</w:t>
      </w:r>
      <w:r w:rsidR="00CA4AC6">
        <w:rPr>
          <w:spacing w:val="-6"/>
        </w:rPr>
        <w:t>6</w:t>
      </w:r>
      <w:r w:rsidR="00613EFF">
        <w:rPr>
          <w:spacing w:val="-6"/>
        </w:rPr>
        <w:t xml:space="preserve"> r.</w:t>
      </w:r>
      <w:r w:rsidR="003F2C4E" w:rsidRPr="007D318F">
        <w:rPr>
          <w:color w:val="000000" w:themeColor="text1"/>
          <w:shd w:val="clear" w:color="auto" w:fill="FFFFFF"/>
        </w:rPr>
        <w:t xml:space="preserve"> </w:t>
      </w:r>
    </w:p>
    <w:tbl>
      <w:tblPr>
        <w:tblStyle w:val="Siatkatabelijasna"/>
        <w:tblpPr w:leftFromText="141" w:rightFromText="141" w:vertAnchor="text" w:horzAnchor="margin" w:tblpY="129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Mieszkania oddane do użytkowania w lokresie styczeń-kwiecień 2026 roku"/>
        <w:tblDescription w:val="Tablica zawiera dane o mieszkaniach oddanych do użytkowania w województwie śląskim w okresie styczeń-kwiecień 2026 roku według form budownictwa w liczbach bezwzględnych, w odsetkach, w porównaniu z okresem styczeń-kwiecień 2025 roku oraz przeciętną powierzchnię użytkową 1 mieszkania w metrach kwadratowych. "/>
      </w:tblPr>
      <w:tblGrid>
        <w:gridCol w:w="2556"/>
        <w:gridCol w:w="1976"/>
        <w:gridCol w:w="1978"/>
        <w:gridCol w:w="1980"/>
        <w:gridCol w:w="1976"/>
      </w:tblGrid>
      <w:tr w:rsidR="006E00DC" w:rsidRPr="00FA5128" w14:paraId="1DEFC254" w14:textId="77777777" w:rsidTr="002A3CD5">
        <w:tc>
          <w:tcPr>
            <w:tcW w:w="12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noWrap/>
            <w:vAlign w:val="center"/>
          </w:tcPr>
          <w:p w14:paraId="7495F7C1" w14:textId="77777777" w:rsidR="006E00DC" w:rsidRPr="000B6F21" w:rsidRDefault="006E00DC" w:rsidP="00CB211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B6F21">
              <w:rPr>
                <w:sz w:val="16"/>
                <w:szCs w:val="16"/>
              </w:rPr>
              <w:t>WYSZCZEGÓLNIENIE</w:t>
            </w:r>
          </w:p>
        </w:tc>
        <w:tc>
          <w:tcPr>
            <w:tcW w:w="283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noWrap/>
          </w:tcPr>
          <w:p w14:paraId="384E8A8B" w14:textId="77777777" w:rsidR="006E00DC" w:rsidRPr="000B6F21" w:rsidRDefault="006E00DC" w:rsidP="00CB211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B6F21">
              <w:rPr>
                <w:sz w:val="16"/>
                <w:szCs w:val="16"/>
              </w:rPr>
              <w:t>Mieszkania oddane do użytkowania</w:t>
            </w:r>
          </w:p>
        </w:tc>
        <w:tc>
          <w:tcPr>
            <w:tcW w:w="944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noWrap/>
            <w:vAlign w:val="center"/>
          </w:tcPr>
          <w:p w14:paraId="3825D1D6" w14:textId="77777777" w:rsidR="006E00DC" w:rsidRPr="00FA5128" w:rsidRDefault="006E00DC" w:rsidP="00CB211C">
            <w:pPr>
              <w:pStyle w:val="Nagwek3"/>
              <w:spacing w:before="0" w:line="240" w:lineRule="auto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5635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Przeciętna </w:t>
            </w:r>
            <w:r w:rsidRPr="00E5635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 xml:space="preserve">powierzchnia </w:t>
            </w:r>
            <w:r w:rsidRPr="00E5635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 xml:space="preserve">użytkowa </w:t>
            </w:r>
            <w:r w:rsidRPr="00E5635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 xml:space="preserve">1 mieszkania </w:t>
            </w:r>
            <w:r w:rsidRPr="00E5635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w m</w:t>
            </w:r>
            <w:r w:rsidRPr="00E56355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6E00DC" w:rsidRPr="00FA5128" w14:paraId="5CD79AAF" w14:textId="77777777" w:rsidTr="002A3CD5">
        <w:tc>
          <w:tcPr>
            <w:tcW w:w="1221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noWrap/>
            <w:vAlign w:val="center"/>
          </w:tcPr>
          <w:p w14:paraId="11FEE437" w14:textId="77777777" w:rsidR="006E00DC" w:rsidRPr="000B6F21" w:rsidRDefault="006E00DC" w:rsidP="00CB211C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noWrap/>
            <w:vAlign w:val="center"/>
          </w:tcPr>
          <w:p w14:paraId="7A85C155" w14:textId="77777777" w:rsidR="006E00DC" w:rsidRPr="000B6F21" w:rsidRDefault="006E00DC" w:rsidP="00CB211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B6F21">
              <w:rPr>
                <w:sz w:val="16"/>
                <w:szCs w:val="16"/>
              </w:rPr>
              <w:t xml:space="preserve">w liczbach </w:t>
            </w:r>
            <w:r w:rsidRPr="000B6F21">
              <w:rPr>
                <w:sz w:val="16"/>
                <w:szCs w:val="16"/>
              </w:rPr>
              <w:br/>
              <w:t>bezwzględnych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noWrap/>
            <w:vAlign w:val="center"/>
          </w:tcPr>
          <w:p w14:paraId="7856D249" w14:textId="77777777" w:rsidR="006E00DC" w:rsidRPr="000B6F21" w:rsidRDefault="006E00DC" w:rsidP="00CB211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0B6F21">
              <w:rPr>
                <w:sz w:val="16"/>
                <w:szCs w:val="16"/>
              </w:rPr>
              <w:t>w odsetkach</w:t>
            </w:r>
          </w:p>
        </w:tc>
        <w:tc>
          <w:tcPr>
            <w:tcW w:w="94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noWrap/>
            <w:vAlign w:val="center"/>
          </w:tcPr>
          <w:p w14:paraId="35CE36D4" w14:textId="71AC4029" w:rsidR="006E00DC" w:rsidRPr="000B6F21" w:rsidRDefault="00DE14C7" w:rsidP="00CB211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D6CAF">
              <w:rPr>
                <w:sz w:val="16"/>
                <w:szCs w:val="16"/>
              </w:rPr>
              <w:t>01</w:t>
            </w:r>
            <w:r w:rsidR="003D22C6">
              <w:rPr>
                <w:sz w:val="16"/>
                <w:szCs w:val="16"/>
              </w:rPr>
              <w:t xml:space="preserve"> </w:t>
            </w:r>
            <w:r w:rsidR="003D22C6">
              <w:rPr>
                <w:sz w:val="16"/>
              </w:rPr>
              <w:t>– 0</w:t>
            </w:r>
            <w:r w:rsidR="0050184E">
              <w:rPr>
                <w:sz w:val="16"/>
              </w:rPr>
              <w:t>4</w:t>
            </w:r>
            <w:r w:rsidR="003D22C6">
              <w:rPr>
                <w:sz w:val="16"/>
              </w:rPr>
              <w:t xml:space="preserve"> </w:t>
            </w:r>
            <w:r w:rsidR="003D22C6">
              <w:rPr>
                <w:spacing w:val="-2"/>
                <w:sz w:val="16"/>
              </w:rPr>
              <w:t>2025=100</w:t>
            </w:r>
          </w:p>
        </w:tc>
        <w:tc>
          <w:tcPr>
            <w:tcW w:w="944" w:type="pct"/>
            <w:vMerge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  <w:noWrap/>
            <w:vAlign w:val="center"/>
          </w:tcPr>
          <w:p w14:paraId="431A23AE" w14:textId="77777777" w:rsidR="006E00DC" w:rsidRPr="00FA5128" w:rsidRDefault="006E00DC" w:rsidP="00CB211C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0184E" w:rsidRPr="00FA5128" w14:paraId="6FCBCA35" w14:textId="77777777" w:rsidTr="005A6676">
        <w:tc>
          <w:tcPr>
            <w:tcW w:w="12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  <w:vAlign w:val="center"/>
          </w:tcPr>
          <w:p w14:paraId="5656088F" w14:textId="77777777" w:rsidR="0050184E" w:rsidRPr="00BD0EBB" w:rsidRDefault="0050184E" w:rsidP="0050184E">
            <w:pPr>
              <w:pStyle w:val="Nagwek5"/>
              <w:tabs>
                <w:tab w:val="right" w:leader="dot" w:pos="4156"/>
              </w:tabs>
              <w:spacing w:before="0" w:line="220" w:lineRule="exac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BD0EBB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  <w:vAlign w:val="bottom"/>
          </w:tcPr>
          <w:p w14:paraId="3D933FC0" w14:textId="103318C1" w:rsidR="0050184E" w:rsidRPr="00613EFF" w:rsidRDefault="0050184E" w:rsidP="005A6676">
            <w:pPr>
              <w:spacing w:before="0" w:after="0" w:line="220" w:lineRule="exact"/>
              <w:ind w:right="33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804007">
              <w:rPr>
                <w:b/>
                <w:spacing w:val="-4"/>
                <w:sz w:val="16"/>
              </w:rPr>
              <w:t>6 005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  <w:vAlign w:val="bottom"/>
          </w:tcPr>
          <w:p w14:paraId="55016E82" w14:textId="134965E7" w:rsidR="0050184E" w:rsidRPr="00613EFF" w:rsidRDefault="0050184E" w:rsidP="005A6676">
            <w:pPr>
              <w:spacing w:before="0" w:after="0" w:line="220" w:lineRule="exact"/>
              <w:ind w:right="33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spacing w:val="-4"/>
                <w:sz w:val="16"/>
              </w:rPr>
              <w:t>100,0</w:t>
            </w:r>
          </w:p>
        </w:tc>
        <w:tc>
          <w:tcPr>
            <w:tcW w:w="94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  <w:vAlign w:val="bottom"/>
          </w:tcPr>
          <w:p w14:paraId="32F94F30" w14:textId="01D714D5" w:rsidR="0050184E" w:rsidRPr="00613EFF" w:rsidRDefault="0050184E" w:rsidP="005A6676">
            <w:pPr>
              <w:spacing w:before="0" w:after="0" w:line="220" w:lineRule="exact"/>
              <w:ind w:right="33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22A17">
              <w:rPr>
                <w:b/>
                <w:spacing w:val="-4"/>
                <w:sz w:val="16"/>
              </w:rPr>
              <w:t>121,5</w:t>
            </w:r>
          </w:p>
        </w:tc>
        <w:tc>
          <w:tcPr>
            <w:tcW w:w="9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noWrap/>
            <w:tcMar>
              <w:top w:w="0" w:type="dxa"/>
              <w:bottom w:w="0" w:type="dxa"/>
            </w:tcMar>
            <w:vAlign w:val="bottom"/>
          </w:tcPr>
          <w:p w14:paraId="215FB5BD" w14:textId="3346CE8D" w:rsidR="0050184E" w:rsidRPr="00613EFF" w:rsidRDefault="0050184E" w:rsidP="005A6676">
            <w:pPr>
              <w:spacing w:before="0" w:after="0" w:line="220" w:lineRule="exact"/>
              <w:ind w:right="33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22A17">
              <w:rPr>
                <w:b/>
                <w:spacing w:val="-4"/>
                <w:sz w:val="16"/>
              </w:rPr>
              <w:t>92,2</w:t>
            </w:r>
          </w:p>
        </w:tc>
      </w:tr>
      <w:tr w:rsidR="0050184E" w:rsidRPr="00FA5128" w14:paraId="303B4276" w14:textId="77777777" w:rsidTr="005A6676">
        <w:tc>
          <w:tcPr>
            <w:tcW w:w="12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  <w:vAlign w:val="center"/>
          </w:tcPr>
          <w:p w14:paraId="78193615" w14:textId="1A74BFDA" w:rsidR="0050184E" w:rsidRPr="00BD0EBB" w:rsidRDefault="0050184E" w:rsidP="0050184E">
            <w:pPr>
              <w:pStyle w:val="Nagwek8"/>
              <w:tabs>
                <w:tab w:val="right" w:leader="dot" w:pos="4156"/>
              </w:tabs>
              <w:spacing w:before="0" w:line="220" w:lineRule="exact"/>
              <w:ind w:left="17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  <w:vAlign w:val="bottom"/>
          </w:tcPr>
          <w:p w14:paraId="7A3CB3F1" w14:textId="6C125F64" w:rsidR="0050184E" w:rsidRPr="00613EFF" w:rsidRDefault="0050184E" w:rsidP="005A6676">
            <w:pPr>
              <w:spacing w:before="0" w:after="0" w:line="220" w:lineRule="exact"/>
              <w:ind w:right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  <w:vAlign w:val="bottom"/>
          </w:tcPr>
          <w:p w14:paraId="05D02F8C" w14:textId="1E5CE037" w:rsidR="0050184E" w:rsidRPr="00613EFF" w:rsidRDefault="0050184E" w:rsidP="005A6676">
            <w:pPr>
              <w:spacing w:before="0" w:after="0" w:line="220" w:lineRule="exact"/>
              <w:ind w:right="33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4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  <w:vAlign w:val="bottom"/>
          </w:tcPr>
          <w:p w14:paraId="1EBCBF3D" w14:textId="2CE9BF4E" w:rsidR="0050184E" w:rsidRPr="00613EFF" w:rsidRDefault="0050184E" w:rsidP="005A6676">
            <w:pPr>
              <w:spacing w:before="0" w:after="0" w:line="220" w:lineRule="exact"/>
              <w:ind w:right="33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noWrap/>
            <w:tcMar>
              <w:top w:w="0" w:type="dxa"/>
              <w:bottom w:w="0" w:type="dxa"/>
            </w:tcMar>
            <w:vAlign w:val="bottom"/>
          </w:tcPr>
          <w:p w14:paraId="4A015589" w14:textId="429A1A24" w:rsidR="0050184E" w:rsidRPr="00613EFF" w:rsidRDefault="0050184E" w:rsidP="005A6676">
            <w:pPr>
              <w:spacing w:before="0" w:after="0" w:line="220" w:lineRule="exact"/>
              <w:ind w:right="33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184E" w:rsidRPr="00FA5128" w14:paraId="6BF152DC" w14:textId="77777777" w:rsidTr="005A6676">
        <w:tc>
          <w:tcPr>
            <w:tcW w:w="12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  <w:vAlign w:val="center"/>
          </w:tcPr>
          <w:p w14:paraId="599F3AE3" w14:textId="490A81A6" w:rsidR="0050184E" w:rsidRPr="00BD0EBB" w:rsidRDefault="0050184E" w:rsidP="0050184E">
            <w:pPr>
              <w:pStyle w:val="Nagwek8"/>
              <w:tabs>
                <w:tab w:val="right" w:leader="dot" w:pos="4156"/>
              </w:tabs>
              <w:spacing w:before="0" w:line="220" w:lineRule="exact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D0EB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Indywidualne</w:t>
            </w:r>
            <w:proofErr w:type="spellEnd"/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  <w:vAlign w:val="bottom"/>
          </w:tcPr>
          <w:p w14:paraId="4CA2FC5E" w14:textId="3E6EC048" w:rsidR="0050184E" w:rsidRPr="00613EFF" w:rsidRDefault="0050184E" w:rsidP="005A6676">
            <w:pPr>
              <w:spacing w:before="0" w:after="0" w:line="220" w:lineRule="exact"/>
              <w:ind w:right="3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2A17">
              <w:rPr>
                <w:spacing w:val="-4"/>
                <w:sz w:val="16"/>
              </w:rPr>
              <w:t>2 326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  <w:vAlign w:val="bottom"/>
          </w:tcPr>
          <w:p w14:paraId="23B87D30" w14:textId="39D35875" w:rsidR="0050184E" w:rsidRPr="00613EFF" w:rsidRDefault="0050184E" w:rsidP="005A6676">
            <w:pPr>
              <w:spacing w:before="0" w:after="0" w:line="220" w:lineRule="exact"/>
              <w:ind w:right="33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2A17">
              <w:rPr>
                <w:spacing w:val="-4"/>
                <w:sz w:val="16"/>
              </w:rPr>
              <w:t>38,7</w:t>
            </w:r>
          </w:p>
        </w:tc>
        <w:tc>
          <w:tcPr>
            <w:tcW w:w="94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  <w:vAlign w:val="bottom"/>
          </w:tcPr>
          <w:p w14:paraId="77A76882" w14:textId="7BF55339" w:rsidR="0050184E" w:rsidRPr="00613EFF" w:rsidRDefault="0050184E" w:rsidP="005A6676">
            <w:pPr>
              <w:spacing w:before="0" w:after="0" w:line="220" w:lineRule="exact"/>
              <w:ind w:right="33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2A17">
              <w:rPr>
                <w:spacing w:val="-4"/>
                <w:sz w:val="16"/>
              </w:rPr>
              <w:t>100,6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noWrap/>
            <w:tcMar>
              <w:top w:w="0" w:type="dxa"/>
              <w:bottom w:w="0" w:type="dxa"/>
            </w:tcMar>
            <w:vAlign w:val="bottom"/>
          </w:tcPr>
          <w:p w14:paraId="6C614DC4" w14:textId="0D869FEE" w:rsidR="0050184E" w:rsidRPr="00613EFF" w:rsidRDefault="0050184E" w:rsidP="005A6676">
            <w:pPr>
              <w:spacing w:before="0" w:after="0" w:line="220" w:lineRule="exact"/>
              <w:ind w:right="33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2A17">
              <w:rPr>
                <w:spacing w:val="-2"/>
                <w:sz w:val="16"/>
              </w:rPr>
              <w:t>136,9</w:t>
            </w:r>
          </w:p>
        </w:tc>
      </w:tr>
      <w:tr w:rsidR="0050184E" w:rsidRPr="00FA5128" w14:paraId="7FEA195F" w14:textId="77777777" w:rsidTr="005A6676">
        <w:tc>
          <w:tcPr>
            <w:tcW w:w="12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  <w:vAlign w:val="center"/>
          </w:tcPr>
          <w:p w14:paraId="6C716C9A" w14:textId="77777777" w:rsidR="0050184E" w:rsidRPr="00BD0EBB" w:rsidRDefault="0050184E" w:rsidP="0050184E">
            <w:pPr>
              <w:tabs>
                <w:tab w:val="left" w:leader="dot" w:pos="5977"/>
              </w:tabs>
              <w:spacing w:before="0" w:after="0" w:line="220" w:lineRule="exact"/>
              <w:ind w:left="113" w:hanging="113"/>
              <w:rPr>
                <w:color w:val="000000" w:themeColor="text1"/>
                <w:sz w:val="16"/>
                <w:szCs w:val="16"/>
              </w:rPr>
            </w:pPr>
            <w:r w:rsidRPr="00BD0EBB">
              <w:rPr>
                <w:rFonts w:cs="Arial"/>
                <w:sz w:val="16"/>
                <w:szCs w:val="16"/>
              </w:rPr>
              <w:t xml:space="preserve">Przeznaczone na sprzedaż </w:t>
            </w:r>
            <w:r w:rsidRPr="00BD0EBB">
              <w:rPr>
                <w:rFonts w:cs="Arial"/>
                <w:sz w:val="16"/>
                <w:szCs w:val="16"/>
              </w:rPr>
              <w:br/>
              <w:t>lub wynajem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  <w:vAlign w:val="bottom"/>
          </w:tcPr>
          <w:p w14:paraId="56603193" w14:textId="4DC5DBED" w:rsidR="0050184E" w:rsidRPr="00450593" w:rsidRDefault="0050184E" w:rsidP="005A6676">
            <w:pPr>
              <w:spacing w:before="0" w:after="0" w:line="220" w:lineRule="exact"/>
              <w:ind w:right="34"/>
              <w:jc w:val="right"/>
              <w:rPr>
                <w:spacing w:val="-4"/>
                <w:sz w:val="16"/>
              </w:rPr>
            </w:pPr>
            <w:r w:rsidRPr="00022A17">
              <w:rPr>
                <w:spacing w:val="-4"/>
                <w:sz w:val="16"/>
              </w:rPr>
              <w:t>3 468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  <w:vAlign w:val="bottom"/>
          </w:tcPr>
          <w:p w14:paraId="435AC851" w14:textId="3302C008" w:rsidR="0050184E" w:rsidRPr="00450593" w:rsidRDefault="0050184E" w:rsidP="005A6676">
            <w:pPr>
              <w:spacing w:before="0" w:after="0" w:line="220" w:lineRule="exact"/>
              <w:ind w:right="34"/>
              <w:jc w:val="right"/>
              <w:rPr>
                <w:spacing w:val="-4"/>
                <w:sz w:val="16"/>
              </w:rPr>
            </w:pPr>
            <w:r w:rsidRPr="00022A17">
              <w:rPr>
                <w:spacing w:val="-4"/>
                <w:sz w:val="16"/>
              </w:rPr>
              <w:t>57,8</w:t>
            </w:r>
          </w:p>
        </w:tc>
        <w:tc>
          <w:tcPr>
            <w:tcW w:w="94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noWrap/>
            <w:tcMar>
              <w:top w:w="0" w:type="dxa"/>
              <w:bottom w:w="0" w:type="dxa"/>
            </w:tcMar>
            <w:vAlign w:val="bottom"/>
          </w:tcPr>
          <w:p w14:paraId="0CC3A531" w14:textId="559C1F1B" w:rsidR="0050184E" w:rsidRPr="00450593" w:rsidRDefault="0050184E" w:rsidP="005A6676">
            <w:pPr>
              <w:spacing w:before="0" w:after="0" w:line="220" w:lineRule="exact"/>
              <w:ind w:right="34"/>
              <w:jc w:val="right"/>
              <w:rPr>
                <w:spacing w:val="-4"/>
                <w:sz w:val="16"/>
              </w:rPr>
            </w:pPr>
            <w:r w:rsidRPr="00022A17">
              <w:rPr>
                <w:spacing w:val="-2"/>
                <w:sz w:val="16"/>
              </w:rPr>
              <w:t>156,2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noWrap/>
            <w:tcMar>
              <w:top w:w="0" w:type="dxa"/>
              <w:bottom w:w="0" w:type="dxa"/>
            </w:tcMar>
            <w:vAlign w:val="bottom"/>
          </w:tcPr>
          <w:p w14:paraId="48A51381" w14:textId="10F734DD" w:rsidR="0050184E" w:rsidRPr="00450593" w:rsidRDefault="0050184E" w:rsidP="005A6676">
            <w:pPr>
              <w:spacing w:before="0" w:after="0" w:line="220" w:lineRule="exact"/>
              <w:ind w:right="34"/>
              <w:jc w:val="right"/>
              <w:rPr>
                <w:spacing w:val="-4"/>
                <w:sz w:val="16"/>
              </w:rPr>
            </w:pPr>
            <w:r w:rsidRPr="00022A17">
              <w:rPr>
                <w:spacing w:val="-4"/>
                <w:sz w:val="16"/>
              </w:rPr>
              <w:t>64,1</w:t>
            </w:r>
          </w:p>
        </w:tc>
      </w:tr>
    </w:tbl>
    <w:p w14:paraId="04DB9695" w14:textId="77777777" w:rsidR="00FB20F3" w:rsidRDefault="00FB20F3" w:rsidP="005A6676">
      <w:pPr>
        <w:widowControl w:val="0"/>
        <w:autoSpaceDE w:val="0"/>
        <w:autoSpaceDN w:val="0"/>
        <w:spacing w:line="270" w:lineRule="exact"/>
      </w:pPr>
    </w:p>
    <w:p w14:paraId="28DCAB7B" w14:textId="79B08B44" w:rsidR="00555ECC" w:rsidRDefault="0050184E" w:rsidP="005A6676">
      <w:pPr>
        <w:widowControl w:val="0"/>
        <w:autoSpaceDE w:val="0"/>
        <w:autoSpaceDN w:val="0"/>
        <w:spacing w:line="270" w:lineRule="exact"/>
      </w:pPr>
      <w:r>
        <w:lastRenderedPageBreak/>
        <w:t>W</w:t>
      </w:r>
      <w:r>
        <w:rPr>
          <w:spacing w:val="-5"/>
        </w:rPr>
        <w:t xml:space="preserve"> </w:t>
      </w:r>
      <w:r>
        <w:t>okresie</w:t>
      </w:r>
      <w:r>
        <w:rPr>
          <w:spacing w:val="-8"/>
        </w:rPr>
        <w:t xml:space="preserve"> </w:t>
      </w:r>
      <w:r>
        <w:t>styczeń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kwiecień</w:t>
      </w:r>
      <w:r>
        <w:rPr>
          <w:spacing w:val="-3"/>
        </w:rPr>
        <w:t xml:space="preserve"> </w:t>
      </w:r>
      <w:r>
        <w:t>br.</w:t>
      </w:r>
      <w:r>
        <w:rPr>
          <w:spacing w:val="-5"/>
        </w:rPr>
        <w:t xml:space="preserve"> </w:t>
      </w:r>
      <w:r>
        <w:t>najwięcej</w:t>
      </w:r>
      <w:r>
        <w:rPr>
          <w:spacing w:val="-5"/>
        </w:rPr>
        <w:t xml:space="preserve"> </w:t>
      </w:r>
      <w:r>
        <w:t>mieszkań</w:t>
      </w:r>
      <w:r>
        <w:rPr>
          <w:spacing w:val="-6"/>
        </w:rPr>
        <w:t xml:space="preserve"> </w:t>
      </w:r>
      <w:r>
        <w:t>przekazali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użytkowania</w:t>
      </w:r>
      <w:r>
        <w:rPr>
          <w:spacing w:val="-5"/>
        </w:rPr>
        <w:t xml:space="preserve"> </w:t>
      </w:r>
      <w:r>
        <w:t>inwestorzy</w:t>
      </w:r>
      <w:r>
        <w:rPr>
          <w:spacing w:val="-4"/>
        </w:rPr>
        <w:t xml:space="preserve"> </w:t>
      </w:r>
      <w:r>
        <w:t>w:</w:t>
      </w:r>
      <w:r>
        <w:rPr>
          <w:spacing w:val="-6"/>
        </w:rPr>
        <w:t xml:space="preserve"> </w:t>
      </w:r>
      <w:r>
        <w:t>Katowicach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 w:rsidRPr="00DD4F94">
        <w:t>1 124</w:t>
      </w:r>
      <w:r>
        <w:t>,</w:t>
      </w:r>
      <w:r>
        <w:rPr>
          <w:spacing w:val="-5"/>
        </w:rPr>
        <w:t xml:space="preserve"> </w:t>
      </w:r>
      <w:r>
        <w:t xml:space="preserve">następnie w powiecie żywieckim – </w:t>
      </w:r>
      <w:r w:rsidRPr="00DD4F94">
        <w:t>375</w:t>
      </w:r>
      <w:r>
        <w:t xml:space="preserve">, Gliwicach – </w:t>
      </w:r>
      <w:r w:rsidRPr="00DD4F94">
        <w:t>348</w:t>
      </w:r>
      <w:r>
        <w:t xml:space="preserve">, Żorach – </w:t>
      </w:r>
      <w:r w:rsidRPr="00DD4F94">
        <w:t>339</w:t>
      </w:r>
      <w:r>
        <w:t xml:space="preserve"> oraz w Bielsku-Białej – </w:t>
      </w:r>
      <w:r w:rsidRPr="00DD4F94">
        <w:t>335</w:t>
      </w:r>
      <w:r>
        <w:t xml:space="preserve">. Najmniej mieszkań oddano do </w:t>
      </w:r>
      <w:r w:rsidRPr="0050184E">
        <w:rPr>
          <w:spacing w:val="-2"/>
        </w:rPr>
        <w:t>użytkowania w: Świętochłowicach – 1, Bytomiu – 27, Piekarach Śląskich – 32, Jastrzębiu-Zdroju – 43, powiecie kłobuckim – 46,</w:t>
      </w:r>
      <w:r>
        <w:t xml:space="preserve"> Zabrzu – 47 oraz w</w:t>
      </w:r>
      <w:r>
        <w:rPr>
          <w:spacing w:val="-6"/>
        </w:rPr>
        <w:t xml:space="preserve"> </w:t>
      </w:r>
      <w:r>
        <w:t>powiecie raciborskim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5"/>
        </w:rPr>
        <w:t>48</w:t>
      </w:r>
      <w:r w:rsidR="00555ECC">
        <w:t>.</w:t>
      </w:r>
    </w:p>
    <w:p w14:paraId="17113E9F" w14:textId="6384F93A" w:rsidR="00DE6C68" w:rsidRPr="00ED3A7E" w:rsidRDefault="00DE6C68" w:rsidP="00064D89">
      <w:pPr>
        <w:autoSpaceDE w:val="0"/>
        <w:autoSpaceDN w:val="0"/>
        <w:adjustRightInd w:val="0"/>
        <w:spacing w:before="360" w:after="0" w:line="240" w:lineRule="auto"/>
        <w:ind w:left="952" w:hanging="977"/>
        <w:rPr>
          <w:iCs/>
          <w:color w:val="000000" w:themeColor="text1"/>
        </w:rPr>
      </w:pPr>
      <w:r w:rsidRPr="005A226F">
        <w:rPr>
          <w:b/>
          <w:color w:val="000000" w:themeColor="text1"/>
        </w:rPr>
        <w:t xml:space="preserve">Wykres </w:t>
      </w:r>
      <w:r w:rsidR="006F3E78">
        <w:rPr>
          <w:b/>
          <w:color w:val="000000" w:themeColor="text1"/>
        </w:rPr>
        <w:t>1</w:t>
      </w:r>
      <w:r w:rsidR="00A85B1A">
        <w:rPr>
          <w:b/>
          <w:color w:val="000000" w:themeColor="text1"/>
        </w:rPr>
        <w:t>0</w:t>
      </w:r>
      <w:r w:rsidRPr="00CB2717">
        <w:rPr>
          <w:b/>
          <w:color w:val="000000" w:themeColor="text1"/>
        </w:rPr>
        <w:t xml:space="preserve">. </w:t>
      </w:r>
      <w:r w:rsidRPr="00711549">
        <w:rPr>
          <w:b/>
          <w:bCs/>
          <w:color w:val="000000" w:themeColor="text1"/>
        </w:rPr>
        <w:t>Dynamika mieszkań oddanych do użytkowania</w:t>
      </w:r>
      <w:r w:rsidRPr="00804FF8">
        <w:rPr>
          <w:iCs/>
          <w:color w:val="000000" w:themeColor="text1"/>
        </w:rPr>
        <w:br/>
      </w:r>
      <w:r w:rsidRPr="00ED3A7E">
        <w:rPr>
          <w:iCs/>
          <w:color w:val="000000" w:themeColor="text1"/>
        </w:rPr>
        <w:t>analogiczny okres 20</w:t>
      </w:r>
      <w:r w:rsidR="001A4936" w:rsidRPr="00ED3A7E">
        <w:rPr>
          <w:iCs/>
          <w:color w:val="000000" w:themeColor="text1"/>
        </w:rPr>
        <w:t>21</w:t>
      </w:r>
      <w:r w:rsidRPr="00ED3A7E">
        <w:rPr>
          <w:iCs/>
          <w:color w:val="000000" w:themeColor="text1"/>
        </w:rPr>
        <w:t>=100</w:t>
      </w:r>
    </w:p>
    <w:p w14:paraId="3C43C813" w14:textId="44C1A66C" w:rsidR="00DE6C68" w:rsidRDefault="00DE6C68" w:rsidP="00DE6C68">
      <w:pPr>
        <w:autoSpaceDE w:val="0"/>
        <w:autoSpaceDN w:val="0"/>
        <w:adjustRightInd w:val="0"/>
        <w:spacing w:before="0" w:after="0" w:line="280" w:lineRule="exact"/>
        <w:rPr>
          <w:rFonts w:cs="Arial"/>
          <w:szCs w:val="19"/>
        </w:rPr>
      </w:pPr>
    </w:p>
    <w:p w14:paraId="164E2912" w14:textId="3B41CBFF" w:rsidR="003E5A05" w:rsidRDefault="00711549" w:rsidP="00F63DA6">
      <w:pPr>
        <w:autoSpaceDE w:val="0"/>
        <w:autoSpaceDN w:val="0"/>
        <w:adjustRightInd w:val="0"/>
        <w:spacing w:line="260" w:lineRule="exact"/>
        <w:rPr>
          <w:rFonts w:eastAsia="Calibri" w:cs="Arial"/>
          <w:szCs w:val="19"/>
        </w:rPr>
      </w:pPr>
      <w:r>
        <w:rPr>
          <w:noProof/>
        </w:rPr>
        <w:drawing>
          <wp:anchor distT="0" distB="0" distL="114300" distR="114300" simplePos="0" relativeHeight="252084224" behindDoc="1" locked="0" layoutInCell="1" allowOverlap="1" wp14:anchorId="51637935" wp14:editId="13B019D8">
            <wp:simplePos x="0" y="0"/>
            <wp:positionH relativeFrom="column">
              <wp:posOffset>-53926</wp:posOffset>
            </wp:positionH>
            <wp:positionV relativeFrom="paragraph">
              <wp:posOffset>78153</wp:posOffset>
            </wp:positionV>
            <wp:extent cx="6645910" cy="2457157"/>
            <wp:effectExtent l="0" t="0" r="0" b="635"/>
            <wp:wrapNone/>
            <wp:docPr id="13" name="Wykres 13" descr="Wykres prezentuje dynamikę mieszkań oddanych do użytkowania (analogiczny okres 2021=100) w województwie śląskim i w Polsce od okresu styczeń-kwiecień 2024 roku do okresu styczeń-kwiecień 2026 roku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A65997" w14:textId="3EEFE041" w:rsidR="00B70049" w:rsidRDefault="00B70049" w:rsidP="00F63DA6">
      <w:pPr>
        <w:autoSpaceDE w:val="0"/>
        <w:autoSpaceDN w:val="0"/>
        <w:adjustRightInd w:val="0"/>
        <w:spacing w:line="260" w:lineRule="exact"/>
        <w:rPr>
          <w:rFonts w:eastAsia="Calibri" w:cs="Arial"/>
          <w:szCs w:val="19"/>
        </w:rPr>
      </w:pPr>
    </w:p>
    <w:p w14:paraId="440F47CA" w14:textId="1C23C12B" w:rsidR="00561F78" w:rsidRDefault="00561F78" w:rsidP="00E06197">
      <w:pPr>
        <w:pStyle w:val="Tekstpodstawowy"/>
        <w:spacing w:before="120" w:after="120" w:line="280" w:lineRule="exact"/>
        <w:ind w:right="471" w:firstLine="0"/>
        <w:jc w:val="left"/>
        <w:rPr>
          <w:rFonts w:ascii="Fira Sans" w:hAnsi="Fira Sans"/>
          <w:b/>
          <w:bCs/>
          <w:spacing w:val="-2"/>
          <w:sz w:val="19"/>
          <w:szCs w:val="19"/>
        </w:rPr>
      </w:pPr>
    </w:p>
    <w:p w14:paraId="166598D9" w14:textId="09F36CB3" w:rsidR="0065500A" w:rsidRDefault="0065500A" w:rsidP="006F4536">
      <w:pPr>
        <w:widowControl w:val="0"/>
        <w:autoSpaceDE w:val="0"/>
        <w:autoSpaceDN w:val="0"/>
        <w:spacing w:before="0" w:after="0" w:line="285" w:lineRule="auto"/>
        <w:rPr>
          <w:rFonts w:eastAsia="Fira Sans" w:cs="Fira Sans"/>
          <w:szCs w:val="19"/>
        </w:rPr>
      </w:pPr>
    </w:p>
    <w:p w14:paraId="31B82284" w14:textId="20A02896" w:rsidR="0065500A" w:rsidRDefault="0065500A" w:rsidP="006F4536">
      <w:pPr>
        <w:widowControl w:val="0"/>
        <w:autoSpaceDE w:val="0"/>
        <w:autoSpaceDN w:val="0"/>
        <w:spacing w:before="0" w:after="0" w:line="285" w:lineRule="auto"/>
        <w:rPr>
          <w:rFonts w:eastAsia="Fira Sans" w:cs="Fira Sans"/>
          <w:szCs w:val="19"/>
        </w:rPr>
      </w:pPr>
    </w:p>
    <w:p w14:paraId="25A4176A" w14:textId="6E4645B3" w:rsidR="0065500A" w:rsidRDefault="0065500A" w:rsidP="006F4536">
      <w:pPr>
        <w:widowControl w:val="0"/>
        <w:autoSpaceDE w:val="0"/>
        <w:autoSpaceDN w:val="0"/>
        <w:spacing w:before="0" w:after="0" w:line="285" w:lineRule="auto"/>
        <w:rPr>
          <w:rFonts w:eastAsia="Fira Sans" w:cs="Fira Sans"/>
          <w:szCs w:val="19"/>
        </w:rPr>
      </w:pPr>
    </w:p>
    <w:p w14:paraId="0F332AF8" w14:textId="2CE5EE96" w:rsidR="0065500A" w:rsidRDefault="0065500A" w:rsidP="006F4536">
      <w:pPr>
        <w:widowControl w:val="0"/>
        <w:autoSpaceDE w:val="0"/>
        <w:autoSpaceDN w:val="0"/>
        <w:spacing w:before="0" w:after="0" w:line="285" w:lineRule="auto"/>
        <w:rPr>
          <w:rFonts w:eastAsia="Fira Sans" w:cs="Fira Sans"/>
          <w:szCs w:val="19"/>
        </w:rPr>
      </w:pPr>
    </w:p>
    <w:p w14:paraId="58B0AB06" w14:textId="28188296" w:rsidR="00F71A6C" w:rsidRDefault="00F71A6C" w:rsidP="00191E10">
      <w:pPr>
        <w:pStyle w:val="Tekstpodstawowy"/>
        <w:spacing w:before="120" w:after="120" w:line="280" w:lineRule="exact"/>
        <w:ind w:right="187" w:firstLine="0"/>
        <w:jc w:val="left"/>
        <w:rPr>
          <w:rFonts w:ascii="Fira Sans" w:hAnsi="Fira Sans"/>
          <w:sz w:val="19"/>
          <w:szCs w:val="19"/>
        </w:rPr>
      </w:pPr>
    </w:p>
    <w:p w14:paraId="287FEC3E" w14:textId="18ECE1D6" w:rsidR="004E46E8" w:rsidRDefault="004E46E8" w:rsidP="00191E10">
      <w:pPr>
        <w:pStyle w:val="Tekstpodstawowy"/>
        <w:spacing w:before="120" w:after="120" w:line="280" w:lineRule="exact"/>
        <w:ind w:right="187" w:firstLine="0"/>
        <w:jc w:val="left"/>
        <w:rPr>
          <w:rFonts w:ascii="Fira Sans" w:hAnsi="Fira Sans"/>
          <w:sz w:val="19"/>
          <w:szCs w:val="19"/>
        </w:rPr>
      </w:pPr>
      <w:r>
        <w:rPr>
          <w:rFonts w:cs="Arial"/>
          <w:noProof/>
          <w:szCs w:val="19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08F63D78" wp14:editId="1E210D97">
                <wp:simplePos x="0" y="0"/>
                <wp:positionH relativeFrom="margin">
                  <wp:posOffset>-2345</wp:posOffset>
                </wp:positionH>
                <wp:positionV relativeFrom="paragraph">
                  <wp:posOffset>240372</wp:posOffset>
                </wp:positionV>
                <wp:extent cx="6419215" cy="267286"/>
                <wp:effectExtent l="0" t="0" r="635" b="0"/>
                <wp:wrapNone/>
                <wp:docPr id="20439" name="Text Box 19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215" cy="2672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4A6E87" w14:textId="4AF60A44" w:rsidR="00DE6C68" w:rsidRPr="00351163" w:rsidRDefault="008F6D69" w:rsidP="00DE6C68">
                            <w:pPr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6D3C37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806807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581C6B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BB079A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10756F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FF7FBB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0C6B4D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FF7FBB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581C6B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397606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14084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7095F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8264DE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E2AF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E46E8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E2AF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C04FC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E2AF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81C6B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202</w:t>
                            </w:r>
                            <w:r w:rsidR="00D7095F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                    </w:t>
                            </w:r>
                            <w:r w:rsidR="007D744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r w:rsidR="007D744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04FF8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04FF8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D60E0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EE7A6B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3420A1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A2D1B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9C129D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CB2717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711549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91E10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3420A1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2025</w:t>
                            </w:r>
                            <w:r w:rsidR="00806807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                        </w:t>
                            </w:r>
                            <w:r w:rsidR="00EE2AF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06807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r w:rsidR="00EE2AF3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806807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6C04FC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711549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191E10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6C04FC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06807">
                              <w:rPr>
                                <w:rFonts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63D78" id="_x0000_s1040" type="#_x0000_t202" style="position:absolute;margin-left:-.2pt;margin-top:18.95pt;width:505.45pt;height:21.05pt;z-index:25158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" filled="f" fillcolor="#ffc" stroked="f" strokeweight=".25pt">
                <v:textbox inset="0,0,0,0">
                  <w:txbxContent>
                    <w:p w14:paraId="424A6E87" w14:textId="4AF60A44" w:rsidR="00DE6C68" w:rsidRPr="00351163" w:rsidRDefault="008F6D69" w:rsidP="00DE6C68">
                      <w:pPr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</w:t>
                      </w:r>
                      <w:r w:rsidR="006D3C37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</w:t>
                      </w:r>
                      <w:r w:rsidR="00806807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</w:t>
                      </w:r>
                      <w:r w:rsidR="00581C6B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</w:t>
                      </w:r>
                      <w:r w:rsidR="00BB079A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  <w:r w:rsidR="0010756F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</w:t>
                      </w:r>
                      <w:r w:rsidR="00FF7FBB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0C6B4D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</w:t>
                      </w:r>
                      <w:r w:rsidR="00FF7FBB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581C6B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397606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714084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D7095F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</w:t>
                      </w:r>
                      <w:r w:rsidR="008264DE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EE2AF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4E46E8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EE2AF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6C04FC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EE2AF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581C6B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>202</w:t>
                      </w:r>
                      <w:r w:rsidR="00D7095F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                          </w:t>
                      </w:r>
                      <w:r w:rsidR="007D744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     </w:t>
                      </w:r>
                      <w:r w:rsidR="007D744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804FF8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</w:t>
                      </w:r>
                      <w:r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804FF8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8D60E0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   </w:t>
                      </w:r>
                      <w:r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EE7A6B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</w:t>
                      </w:r>
                      <w:r w:rsidR="003420A1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</w:t>
                      </w:r>
                      <w:r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BA2D1B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9C129D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  <w:r w:rsidR="00CB2717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</w:t>
                      </w:r>
                      <w:r w:rsidR="00711549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91E10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  <w:r w:rsidR="003420A1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>2025</w:t>
                      </w:r>
                      <w:r w:rsidR="00806807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                              </w:t>
                      </w:r>
                      <w:r w:rsidR="00EE2AF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806807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      </w:t>
                      </w:r>
                      <w:r w:rsidR="00EE2AF3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</w:t>
                      </w:r>
                      <w:r w:rsidR="00806807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6C04FC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</w:t>
                      </w:r>
                      <w:r w:rsidR="00711549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 </w:t>
                      </w:r>
                      <w:r w:rsidR="00191E10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   </w:t>
                      </w:r>
                      <w:r w:rsidR="006C04FC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  <w:r w:rsidR="00806807">
                        <w:rPr>
                          <w:rFonts w:cs="Arial"/>
                          <w:b/>
                          <w:color w:val="000000" w:themeColor="text1"/>
                          <w:sz w:val="16"/>
                          <w:szCs w:val="16"/>
                        </w:rPr>
                        <w:t>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E03E60" w14:textId="77777777" w:rsidR="004E46E8" w:rsidRDefault="004E46E8" w:rsidP="00191E10">
      <w:pPr>
        <w:pStyle w:val="Tekstpodstawowy"/>
        <w:spacing w:before="120" w:after="120" w:line="280" w:lineRule="exact"/>
        <w:ind w:right="187" w:firstLine="0"/>
        <w:jc w:val="left"/>
        <w:rPr>
          <w:rFonts w:ascii="Fira Sans" w:hAnsi="Fira Sans"/>
          <w:sz w:val="19"/>
          <w:szCs w:val="19"/>
        </w:rPr>
      </w:pPr>
    </w:p>
    <w:p w14:paraId="430135D8" w14:textId="77777777" w:rsidR="004E46E8" w:rsidRDefault="004E46E8" w:rsidP="00191E10">
      <w:pPr>
        <w:pStyle w:val="Tekstpodstawowy"/>
        <w:spacing w:before="120" w:after="120" w:line="280" w:lineRule="exact"/>
        <w:ind w:right="187" w:firstLine="0"/>
        <w:jc w:val="left"/>
        <w:rPr>
          <w:rFonts w:ascii="Fira Sans" w:hAnsi="Fira Sans"/>
          <w:sz w:val="19"/>
          <w:szCs w:val="19"/>
        </w:rPr>
      </w:pPr>
    </w:p>
    <w:p w14:paraId="44E1D638" w14:textId="507F1155" w:rsidR="00711549" w:rsidRPr="00711549" w:rsidRDefault="00711549" w:rsidP="00FB20F3">
      <w:pPr>
        <w:pStyle w:val="Tekstpodstawowy"/>
        <w:spacing w:before="240" w:after="120" w:line="280" w:lineRule="exact"/>
        <w:ind w:left="-12" w:right="210" w:hanging="11"/>
        <w:jc w:val="left"/>
        <w:rPr>
          <w:rFonts w:ascii="Fira Sans" w:hAnsi="Fira Sans"/>
          <w:sz w:val="19"/>
          <w:szCs w:val="19"/>
        </w:rPr>
      </w:pPr>
      <w:r w:rsidRPr="00711549">
        <w:rPr>
          <w:rFonts w:ascii="Fira Sans" w:hAnsi="Fira Sans"/>
          <w:sz w:val="19"/>
          <w:szCs w:val="19"/>
        </w:rPr>
        <w:t xml:space="preserve">Mieszkania o największej przeciętnej powierzchni użytkowej w województwie oddano w powiatach: raciborskim </w:t>
      </w:r>
      <w:r w:rsidRPr="008E54EC">
        <w:rPr>
          <w:rFonts w:ascii="Fira Sans" w:hAnsi="Fira Sans"/>
          <w:spacing w:val="-2"/>
          <w:sz w:val="19"/>
          <w:szCs w:val="19"/>
        </w:rPr>
        <w:t>(162,0 m</w:t>
      </w:r>
      <w:r w:rsidRPr="008E54EC">
        <w:rPr>
          <w:rFonts w:ascii="Fira Sans" w:hAnsi="Fira Sans"/>
          <w:spacing w:val="-2"/>
          <w:sz w:val="19"/>
          <w:szCs w:val="19"/>
          <w:vertAlign w:val="superscript"/>
        </w:rPr>
        <w:t>2</w:t>
      </w:r>
      <w:r w:rsidRPr="008E54EC">
        <w:rPr>
          <w:rFonts w:ascii="Fira Sans" w:hAnsi="Fira Sans"/>
          <w:spacing w:val="-2"/>
          <w:sz w:val="19"/>
          <w:szCs w:val="19"/>
        </w:rPr>
        <w:t>), bieruńsko-lędzińskim (156,4 m</w:t>
      </w:r>
      <w:r w:rsidRPr="008E54EC">
        <w:rPr>
          <w:rFonts w:ascii="Fira Sans" w:hAnsi="Fira Sans"/>
          <w:spacing w:val="-2"/>
          <w:sz w:val="19"/>
          <w:szCs w:val="19"/>
          <w:vertAlign w:val="superscript"/>
        </w:rPr>
        <w:t>2</w:t>
      </w:r>
      <w:r w:rsidRPr="008E54EC">
        <w:rPr>
          <w:rFonts w:ascii="Fira Sans" w:hAnsi="Fira Sans"/>
          <w:spacing w:val="-2"/>
          <w:sz w:val="19"/>
          <w:szCs w:val="19"/>
        </w:rPr>
        <w:t>), wodzisławskim (146,4 m</w:t>
      </w:r>
      <w:r w:rsidRPr="008E54EC">
        <w:rPr>
          <w:rFonts w:ascii="Fira Sans" w:hAnsi="Fira Sans"/>
          <w:spacing w:val="-2"/>
          <w:sz w:val="19"/>
          <w:szCs w:val="19"/>
          <w:vertAlign w:val="superscript"/>
        </w:rPr>
        <w:t>2</w:t>
      </w:r>
      <w:r w:rsidRPr="008E54EC">
        <w:rPr>
          <w:rFonts w:ascii="Fira Sans" w:hAnsi="Fira Sans"/>
          <w:spacing w:val="-2"/>
          <w:sz w:val="19"/>
          <w:szCs w:val="19"/>
        </w:rPr>
        <w:t>), lublinieckim (146,2 m</w:t>
      </w:r>
      <w:r w:rsidRPr="008E54EC">
        <w:rPr>
          <w:rFonts w:ascii="Fira Sans" w:hAnsi="Fira Sans"/>
          <w:spacing w:val="-2"/>
          <w:sz w:val="19"/>
          <w:szCs w:val="19"/>
          <w:vertAlign w:val="superscript"/>
        </w:rPr>
        <w:t>2</w:t>
      </w:r>
      <w:r w:rsidRPr="008E54EC">
        <w:rPr>
          <w:rFonts w:ascii="Fira Sans" w:hAnsi="Fira Sans"/>
          <w:spacing w:val="-2"/>
          <w:sz w:val="19"/>
          <w:szCs w:val="19"/>
        </w:rPr>
        <w:t>) oraz będzińskim (145,3 m</w:t>
      </w:r>
      <w:r w:rsidRPr="008E54EC">
        <w:rPr>
          <w:rFonts w:ascii="Fira Sans" w:hAnsi="Fira Sans"/>
          <w:spacing w:val="-2"/>
          <w:sz w:val="19"/>
          <w:szCs w:val="19"/>
          <w:vertAlign w:val="superscript"/>
        </w:rPr>
        <w:t>2</w:t>
      </w:r>
      <w:r w:rsidRPr="008E54EC">
        <w:rPr>
          <w:rFonts w:ascii="Fira Sans" w:hAnsi="Fira Sans"/>
          <w:spacing w:val="-2"/>
          <w:sz w:val="19"/>
          <w:szCs w:val="19"/>
        </w:rPr>
        <w:t>).</w:t>
      </w:r>
      <w:r w:rsidRPr="00711549">
        <w:rPr>
          <w:rFonts w:ascii="Fira Sans" w:hAnsi="Fira Sans"/>
          <w:sz w:val="19"/>
          <w:szCs w:val="19"/>
        </w:rPr>
        <w:t xml:space="preserve"> Mieszkania o najmniejszej przeciętnej powierzchni przekazano do użytkowania w: Żorach (52,1 m</w:t>
      </w:r>
      <w:r w:rsidRPr="00711549">
        <w:rPr>
          <w:rFonts w:ascii="Fira Sans" w:hAnsi="Fira Sans"/>
          <w:sz w:val="19"/>
          <w:szCs w:val="19"/>
          <w:vertAlign w:val="superscript"/>
        </w:rPr>
        <w:t>2</w:t>
      </w:r>
      <w:r w:rsidRPr="00711549">
        <w:rPr>
          <w:rFonts w:ascii="Fira Sans" w:hAnsi="Fira Sans"/>
          <w:sz w:val="19"/>
          <w:szCs w:val="19"/>
        </w:rPr>
        <w:t>), Gliwicach (65,7 m</w:t>
      </w:r>
      <w:r w:rsidRPr="00711549">
        <w:rPr>
          <w:rFonts w:ascii="Fira Sans" w:hAnsi="Fira Sans"/>
          <w:sz w:val="19"/>
          <w:szCs w:val="19"/>
          <w:vertAlign w:val="superscript"/>
        </w:rPr>
        <w:t>2</w:t>
      </w:r>
      <w:r w:rsidRPr="00711549">
        <w:rPr>
          <w:rFonts w:ascii="Fira Sans" w:hAnsi="Fira Sans"/>
          <w:sz w:val="19"/>
          <w:szCs w:val="19"/>
        </w:rPr>
        <w:t>), Katowicach (66,7 m</w:t>
      </w:r>
      <w:r w:rsidRPr="00711549">
        <w:rPr>
          <w:rFonts w:ascii="Fira Sans" w:hAnsi="Fira Sans"/>
          <w:sz w:val="19"/>
          <w:szCs w:val="19"/>
          <w:vertAlign w:val="superscript"/>
        </w:rPr>
        <w:t>2</w:t>
      </w:r>
      <w:r w:rsidRPr="00711549">
        <w:rPr>
          <w:rFonts w:ascii="Fira Sans" w:hAnsi="Fira Sans"/>
          <w:sz w:val="19"/>
          <w:szCs w:val="19"/>
        </w:rPr>
        <w:t>),</w:t>
      </w:r>
      <w:r w:rsidR="00670754">
        <w:rPr>
          <w:rFonts w:ascii="Fira Sans" w:hAnsi="Fira Sans"/>
          <w:sz w:val="19"/>
          <w:szCs w:val="19"/>
        </w:rPr>
        <w:t xml:space="preserve"> </w:t>
      </w:r>
      <w:r w:rsidRPr="00711549">
        <w:rPr>
          <w:rFonts w:ascii="Fira Sans" w:hAnsi="Fira Sans"/>
          <w:sz w:val="19"/>
          <w:szCs w:val="19"/>
        </w:rPr>
        <w:t>Chorzowie (66,8 m</w:t>
      </w:r>
      <w:r w:rsidRPr="00711549">
        <w:rPr>
          <w:rFonts w:ascii="Fira Sans" w:hAnsi="Fira Sans"/>
          <w:sz w:val="19"/>
          <w:szCs w:val="19"/>
          <w:vertAlign w:val="superscript"/>
        </w:rPr>
        <w:t>2</w:t>
      </w:r>
      <w:r w:rsidRPr="00711549">
        <w:rPr>
          <w:rFonts w:ascii="Fira Sans" w:hAnsi="Fira Sans"/>
          <w:sz w:val="19"/>
          <w:szCs w:val="19"/>
        </w:rPr>
        <w:t>) i Jaworznie (69,4 m</w:t>
      </w:r>
      <w:r w:rsidRPr="00711549">
        <w:rPr>
          <w:rFonts w:ascii="Fira Sans" w:hAnsi="Fira Sans"/>
          <w:sz w:val="19"/>
          <w:szCs w:val="19"/>
          <w:vertAlign w:val="superscript"/>
        </w:rPr>
        <w:t>2</w:t>
      </w:r>
      <w:r w:rsidRPr="00711549">
        <w:rPr>
          <w:rFonts w:ascii="Fira Sans" w:hAnsi="Fira Sans"/>
          <w:sz w:val="19"/>
          <w:szCs w:val="19"/>
        </w:rPr>
        <w:t>).</w:t>
      </w:r>
    </w:p>
    <w:p w14:paraId="13A4A4DF" w14:textId="7580E290" w:rsidR="00711549" w:rsidRPr="00711549" w:rsidRDefault="00711549" w:rsidP="005A6676">
      <w:pPr>
        <w:spacing w:line="280" w:lineRule="exact"/>
        <w:ind w:left="-14"/>
        <w:rPr>
          <w:szCs w:val="19"/>
        </w:rPr>
      </w:pPr>
      <w:r w:rsidRPr="00711549">
        <w:rPr>
          <w:szCs w:val="19"/>
        </w:rPr>
        <w:t>W</w:t>
      </w:r>
      <w:r w:rsidRPr="00711549">
        <w:rPr>
          <w:spacing w:val="-11"/>
          <w:szCs w:val="19"/>
        </w:rPr>
        <w:t xml:space="preserve"> </w:t>
      </w:r>
      <w:r w:rsidRPr="00711549">
        <w:rPr>
          <w:szCs w:val="19"/>
        </w:rPr>
        <w:t>kwietniu</w:t>
      </w:r>
      <w:r w:rsidRPr="00711549">
        <w:rPr>
          <w:spacing w:val="-10"/>
          <w:szCs w:val="19"/>
        </w:rPr>
        <w:t xml:space="preserve"> </w:t>
      </w:r>
      <w:r w:rsidRPr="00711549">
        <w:rPr>
          <w:szCs w:val="19"/>
        </w:rPr>
        <w:t>br.</w:t>
      </w:r>
      <w:r w:rsidRPr="00711549">
        <w:rPr>
          <w:spacing w:val="-10"/>
          <w:szCs w:val="19"/>
        </w:rPr>
        <w:t xml:space="preserve"> </w:t>
      </w:r>
      <w:r w:rsidRPr="00711549">
        <w:rPr>
          <w:b/>
          <w:szCs w:val="19"/>
        </w:rPr>
        <w:t>wydano</w:t>
      </w:r>
      <w:r w:rsidRPr="00711549">
        <w:rPr>
          <w:b/>
          <w:spacing w:val="-7"/>
          <w:szCs w:val="19"/>
        </w:rPr>
        <w:t xml:space="preserve"> </w:t>
      </w:r>
      <w:r w:rsidRPr="00711549">
        <w:rPr>
          <w:b/>
          <w:szCs w:val="19"/>
        </w:rPr>
        <w:t>pozwolenia</w:t>
      </w:r>
      <w:r w:rsidRPr="00711549">
        <w:rPr>
          <w:b/>
          <w:spacing w:val="-8"/>
          <w:szCs w:val="19"/>
        </w:rPr>
        <w:t xml:space="preserve"> </w:t>
      </w:r>
      <w:r w:rsidRPr="00711549">
        <w:rPr>
          <w:b/>
          <w:szCs w:val="19"/>
        </w:rPr>
        <w:t>na</w:t>
      </w:r>
      <w:r w:rsidRPr="00711549">
        <w:rPr>
          <w:b/>
          <w:spacing w:val="-8"/>
          <w:szCs w:val="19"/>
        </w:rPr>
        <w:t xml:space="preserve"> </w:t>
      </w:r>
      <w:r w:rsidRPr="00711549">
        <w:rPr>
          <w:b/>
          <w:szCs w:val="19"/>
        </w:rPr>
        <w:t>budowę</w:t>
      </w:r>
      <w:r w:rsidRPr="00711549">
        <w:rPr>
          <w:b/>
          <w:spacing w:val="-6"/>
          <w:szCs w:val="19"/>
        </w:rPr>
        <w:t xml:space="preserve"> </w:t>
      </w:r>
      <w:r w:rsidRPr="00711549">
        <w:rPr>
          <w:b/>
          <w:szCs w:val="19"/>
        </w:rPr>
        <w:t>lub</w:t>
      </w:r>
      <w:r w:rsidRPr="00711549">
        <w:rPr>
          <w:b/>
          <w:spacing w:val="-7"/>
          <w:szCs w:val="19"/>
        </w:rPr>
        <w:t xml:space="preserve"> </w:t>
      </w:r>
      <w:r w:rsidRPr="00711549">
        <w:rPr>
          <w:b/>
          <w:szCs w:val="19"/>
        </w:rPr>
        <w:t>dokonano</w:t>
      </w:r>
      <w:r w:rsidRPr="00711549">
        <w:rPr>
          <w:b/>
          <w:spacing w:val="-7"/>
          <w:szCs w:val="19"/>
        </w:rPr>
        <w:t xml:space="preserve"> </w:t>
      </w:r>
      <w:r w:rsidRPr="00711549">
        <w:rPr>
          <w:b/>
          <w:szCs w:val="19"/>
        </w:rPr>
        <w:t>zgłoszenia</w:t>
      </w:r>
      <w:r w:rsidRPr="00711549">
        <w:rPr>
          <w:b/>
          <w:spacing w:val="-8"/>
          <w:szCs w:val="19"/>
        </w:rPr>
        <w:t xml:space="preserve"> </w:t>
      </w:r>
      <w:r w:rsidRPr="00711549">
        <w:rPr>
          <w:b/>
          <w:szCs w:val="19"/>
        </w:rPr>
        <w:t>z</w:t>
      </w:r>
      <w:r w:rsidRPr="00711549">
        <w:rPr>
          <w:b/>
          <w:spacing w:val="-8"/>
          <w:szCs w:val="19"/>
        </w:rPr>
        <w:t xml:space="preserve"> </w:t>
      </w:r>
      <w:r w:rsidRPr="00711549">
        <w:rPr>
          <w:b/>
          <w:szCs w:val="19"/>
        </w:rPr>
        <w:t>projektem</w:t>
      </w:r>
      <w:r w:rsidRPr="00711549">
        <w:rPr>
          <w:b/>
          <w:spacing w:val="-6"/>
          <w:szCs w:val="19"/>
        </w:rPr>
        <w:t xml:space="preserve"> </w:t>
      </w:r>
      <w:r w:rsidRPr="00711549">
        <w:rPr>
          <w:b/>
          <w:szCs w:val="19"/>
        </w:rPr>
        <w:t>budowlanym</w:t>
      </w:r>
      <w:r w:rsidRPr="00711549">
        <w:rPr>
          <w:b/>
          <w:spacing w:val="-2"/>
          <w:szCs w:val="19"/>
        </w:rPr>
        <w:t xml:space="preserve"> </w:t>
      </w:r>
      <w:r w:rsidRPr="00711549">
        <w:rPr>
          <w:szCs w:val="19"/>
        </w:rPr>
        <w:t>2 767</w:t>
      </w:r>
      <w:r w:rsidRPr="00711549">
        <w:rPr>
          <w:spacing w:val="-10"/>
          <w:szCs w:val="19"/>
        </w:rPr>
        <w:t xml:space="preserve"> </w:t>
      </w:r>
      <w:r w:rsidRPr="00711549">
        <w:rPr>
          <w:spacing w:val="-2"/>
          <w:szCs w:val="19"/>
        </w:rPr>
        <w:t>mieszkań,</w:t>
      </w:r>
      <w:r>
        <w:rPr>
          <w:spacing w:val="-2"/>
          <w:szCs w:val="19"/>
        </w:rPr>
        <w:t xml:space="preserve"> </w:t>
      </w:r>
      <w:r w:rsidR="009C21AE">
        <w:rPr>
          <w:spacing w:val="-2"/>
          <w:szCs w:val="19"/>
        </w:rPr>
        <w:br/>
      </w:r>
      <w:r w:rsidRPr="00711549">
        <w:rPr>
          <w:szCs w:val="19"/>
        </w:rPr>
        <w:t>tj.</w:t>
      </w:r>
      <w:r w:rsidR="009C21AE">
        <w:rPr>
          <w:szCs w:val="19"/>
        </w:rPr>
        <w:t xml:space="preserve"> </w:t>
      </w:r>
      <w:r w:rsidRPr="00711549">
        <w:rPr>
          <w:szCs w:val="19"/>
        </w:rPr>
        <w:t>o</w:t>
      </w:r>
      <w:r w:rsidRPr="00711549">
        <w:rPr>
          <w:spacing w:val="-5"/>
          <w:szCs w:val="19"/>
        </w:rPr>
        <w:t xml:space="preserve"> </w:t>
      </w:r>
      <w:r w:rsidRPr="00711549">
        <w:rPr>
          <w:szCs w:val="19"/>
        </w:rPr>
        <w:t>1 217</w:t>
      </w:r>
      <w:r w:rsidRPr="00711549">
        <w:rPr>
          <w:spacing w:val="-3"/>
          <w:szCs w:val="19"/>
        </w:rPr>
        <w:t xml:space="preserve"> </w:t>
      </w:r>
      <w:r w:rsidRPr="00711549">
        <w:rPr>
          <w:szCs w:val="19"/>
        </w:rPr>
        <w:t>(o</w:t>
      </w:r>
      <w:r w:rsidRPr="00711549">
        <w:rPr>
          <w:spacing w:val="-3"/>
          <w:szCs w:val="19"/>
        </w:rPr>
        <w:t xml:space="preserve"> </w:t>
      </w:r>
      <w:r w:rsidRPr="00711549">
        <w:rPr>
          <w:szCs w:val="19"/>
        </w:rPr>
        <w:t>78,5%)</w:t>
      </w:r>
      <w:r w:rsidRPr="00711549">
        <w:rPr>
          <w:spacing w:val="-1"/>
          <w:szCs w:val="19"/>
        </w:rPr>
        <w:t xml:space="preserve"> </w:t>
      </w:r>
      <w:r w:rsidRPr="00711549">
        <w:rPr>
          <w:szCs w:val="19"/>
        </w:rPr>
        <w:t>więcej</w:t>
      </w:r>
      <w:r w:rsidRPr="00711549">
        <w:rPr>
          <w:spacing w:val="-3"/>
          <w:szCs w:val="19"/>
        </w:rPr>
        <w:t xml:space="preserve"> </w:t>
      </w:r>
      <w:r w:rsidRPr="00711549">
        <w:rPr>
          <w:szCs w:val="19"/>
        </w:rPr>
        <w:t>niż w</w:t>
      </w:r>
      <w:r w:rsidRPr="00711549">
        <w:rPr>
          <w:spacing w:val="-2"/>
          <w:szCs w:val="19"/>
        </w:rPr>
        <w:t xml:space="preserve"> </w:t>
      </w:r>
      <w:r w:rsidRPr="00711549">
        <w:rPr>
          <w:szCs w:val="19"/>
        </w:rPr>
        <w:t>kwietniu</w:t>
      </w:r>
      <w:r w:rsidRPr="00711549">
        <w:rPr>
          <w:spacing w:val="-2"/>
          <w:szCs w:val="19"/>
        </w:rPr>
        <w:t xml:space="preserve"> </w:t>
      </w:r>
      <w:r w:rsidRPr="00711549">
        <w:rPr>
          <w:szCs w:val="19"/>
        </w:rPr>
        <w:t>ub.</w:t>
      </w:r>
      <w:r w:rsidRPr="00711549">
        <w:rPr>
          <w:spacing w:val="-2"/>
          <w:szCs w:val="19"/>
        </w:rPr>
        <w:t xml:space="preserve"> </w:t>
      </w:r>
      <w:r w:rsidRPr="00711549">
        <w:rPr>
          <w:szCs w:val="19"/>
        </w:rPr>
        <w:t>roku.</w:t>
      </w:r>
      <w:r w:rsidRPr="00711549">
        <w:rPr>
          <w:spacing w:val="-2"/>
          <w:szCs w:val="19"/>
        </w:rPr>
        <w:t xml:space="preserve"> </w:t>
      </w:r>
      <w:r w:rsidRPr="00711549">
        <w:rPr>
          <w:szCs w:val="19"/>
        </w:rPr>
        <w:t>Wydane</w:t>
      </w:r>
      <w:r w:rsidRPr="00711549">
        <w:rPr>
          <w:spacing w:val="-3"/>
          <w:szCs w:val="19"/>
        </w:rPr>
        <w:t xml:space="preserve"> </w:t>
      </w:r>
      <w:r w:rsidRPr="00711549">
        <w:rPr>
          <w:szCs w:val="19"/>
        </w:rPr>
        <w:t>pozwolenia</w:t>
      </w:r>
      <w:r w:rsidRPr="00711549">
        <w:rPr>
          <w:spacing w:val="-2"/>
          <w:szCs w:val="19"/>
        </w:rPr>
        <w:t xml:space="preserve"> </w:t>
      </w:r>
      <w:r w:rsidRPr="00711549">
        <w:rPr>
          <w:szCs w:val="19"/>
        </w:rPr>
        <w:t>dotyczyły</w:t>
      </w:r>
      <w:r w:rsidRPr="00711549">
        <w:rPr>
          <w:spacing w:val="-2"/>
          <w:szCs w:val="19"/>
        </w:rPr>
        <w:t xml:space="preserve"> </w:t>
      </w:r>
      <w:r w:rsidRPr="00711549">
        <w:rPr>
          <w:szCs w:val="19"/>
        </w:rPr>
        <w:t>mieszkań</w:t>
      </w:r>
      <w:r w:rsidRPr="00711549">
        <w:rPr>
          <w:spacing w:val="-3"/>
          <w:szCs w:val="19"/>
        </w:rPr>
        <w:t xml:space="preserve"> </w:t>
      </w:r>
      <w:r w:rsidRPr="00711549">
        <w:rPr>
          <w:szCs w:val="19"/>
        </w:rPr>
        <w:t>przeznaczonych</w:t>
      </w:r>
      <w:r w:rsidRPr="00711549">
        <w:rPr>
          <w:spacing w:val="-3"/>
          <w:szCs w:val="19"/>
        </w:rPr>
        <w:t xml:space="preserve"> </w:t>
      </w:r>
      <w:r w:rsidRPr="00711549">
        <w:rPr>
          <w:szCs w:val="19"/>
        </w:rPr>
        <w:t>na sprzedaż</w:t>
      </w:r>
      <w:r w:rsidRPr="00711549">
        <w:rPr>
          <w:spacing w:val="-2"/>
          <w:szCs w:val="19"/>
        </w:rPr>
        <w:t xml:space="preserve"> </w:t>
      </w:r>
      <w:r w:rsidRPr="00711549">
        <w:rPr>
          <w:szCs w:val="19"/>
        </w:rPr>
        <w:t>lub</w:t>
      </w:r>
      <w:r w:rsidRPr="00711549">
        <w:rPr>
          <w:spacing w:val="-3"/>
          <w:szCs w:val="19"/>
        </w:rPr>
        <w:t xml:space="preserve"> </w:t>
      </w:r>
      <w:r w:rsidRPr="00711549">
        <w:rPr>
          <w:szCs w:val="19"/>
        </w:rPr>
        <w:t>wynajem</w:t>
      </w:r>
      <w:r w:rsidRPr="00711549">
        <w:rPr>
          <w:spacing w:val="-3"/>
          <w:szCs w:val="19"/>
        </w:rPr>
        <w:t xml:space="preserve"> </w:t>
      </w:r>
      <w:r w:rsidRPr="00711549">
        <w:rPr>
          <w:szCs w:val="19"/>
        </w:rPr>
        <w:t>(73,3%),</w:t>
      </w:r>
      <w:r w:rsidRPr="00711549">
        <w:rPr>
          <w:spacing w:val="-3"/>
          <w:szCs w:val="19"/>
        </w:rPr>
        <w:t xml:space="preserve"> </w:t>
      </w:r>
      <w:r w:rsidRPr="00711549">
        <w:rPr>
          <w:szCs w:val="19"/>
        </w:rPr>
        <w:t>następnie</w:t>
      </w:r>
      <w:r w:rsidRPr="00711549">
        <w:rPr>
          <w:spacing w:val="-4"/>
          <w:szCs w:val="19"/>
        </w:rPr>
        <w:t xml:space="preserve"> </w:t>
      </w:r>
      <w:r w:rsidRPr="00711549">
        <w:rPr>
          <w:szCs w:val="19"/>
        </w:rPr>
        <w:t>budowanych</w:t>
      </w:r>
      <w:r w:rsidRPr="00711549">
        <w:rPr>
          <w:spacing w:val="-2"/>
          <w:szCs w:val="19"/>
        </w:rPr>
        <w:t xml:space="preserve"> </w:t>
      </w:r>
      <w:r w:rsidRPr="00711549">
        <w:rPr>
          <w:szCs w:val="19"/>
        </w:rPr>
        <w:t>przez</w:t>
      </w:r>
      <w:r w:rsidRPr="00711549">
        <w:rPr>
          <w:spacing w:val="-2"/>
          <w:szCs w:val="19"/>
        </w:rPr>
        <w:t xml:space="preserve"> </w:t>
      </w:r>
      <w:r w:rsidRPr="00711549">
        <w:rPr>
          <w:szCs w:val="19"/>
        </w:rPr>
        <w:t>inwestorów</w:t>
      </w:r>
      <w:r w:rsidRPr="00711549">
        <w:rPr>
          <w:spacing w:val="-3"/>
          <w:szCs w:val="19"/>
        </w:rPr>
        <w:t xml:space="preserve"> </w:t>
      </w:r>
      <w:r w:rsidRPr="00711549">
        <w:rPr>
          <w:szCs w:val="19"/>
        </w:rPr>
        <w:t>indywidualnych</w:t>
      </w:r>
      <w:r w:rsidRPr="00711549">
        <w:rPr>
          <w:spacing w:val="-4"/>
          <w:szCs w:val="19"/>
        </w:rPr>
        <w:t xml:space="preserve"> </w:t>
      </w:r>
      <w:r w:rsidRPr="00711549">
        <w:rPr>
          <w:szCs w:val="19"/>
        </w:rPr>
        <w:t>(23,9%)</w:t>
      </w:r>
      <w:r w:rsidRPr="00711549">
        <w:rPr>
          <w:spacing w:val="-2"/>
          <w:szCs w:val="19"/>
        </w:rPr>
        <w:t xml:space="preserve"> </w:t>
      </w:r>
      <w:r w:rsidRPr="00711549">
        <w:rPr>
          <w:szCs w:val="19"/>
        </w:rPr>
        <w:t>oraz</w:t>
      </w:r>
      <w:r w:rsidRPr="00711549">
        <w:rPr>
          <w:spacing w:val="-2"/>
          <w:szCs w:val="19"/>
        </w:rPr>
        <w:t xml:space="preserve"> </w:t>
      </w:r>
      <w:r w:rsidRPr="00711549">
        <w:rPr>
          <w:szCs w:val="19"/>
        </w:rPr>
        <w:t>mieszkań</w:t>
      </w:r>
      <w:r w:rsidRPr="00711549">
        <w:rPr>
          <w:spacing w:val="-2"/>
          <w:szCs w:val="19"/>
        </w:rPr>
        <w:t xml:space="preserve"> </w:t>
      </w:r>
      <w:r w:rsidRPr="00711549">
        <w:rPr>
          <w:szCs w:val="19"/>
        </w:rPr>
        <w:t>społecznych czynszowych (2,8%).</w:t>
      </w:r>
    </w:p>
    <w:p w14:paraId="29EB1903" w14:textId="6C80A1A0" w:rsidR="005A6676" w:rsidRPr="005A6676" w:rsidRDefault="00711549" w:rsidP="005A6676">
      <w:pPr>
        <w:pStyle w:val="Tekstpodstawowy"/>
        <w:spacing w:before="120" w:after="120" w:line="280" w:lineRule="exact"/>
        <w:ind w:left="-14" w:right="210" w:firstLine="0"/>
        <w:jc w:val="left"/>
        <w:rPr>
          <w:rFonts w:ascii="Fira Sans" w:hAnsi="Fira Sans"/>
          <w:sz w:val="19"/>
          <w:szCs w:val="19"/>
        </w:rPr>
      </w:pPr>
      <w:r w:rsidRPr="005A6676">
        <w:rPr>
          <w:rFonts w:ascii="Fira Sans" w:hAnsi="Fira Sans"/>
          <w:sz w:val="19"/>
          <w:szCs w:val="19"/>
        </w:rPr>
        <w:t>W</w:t>
      </w:r>
      <w:r w:rsidRPr="005A6676">
        <w:rPr>
          <w:rFonts w:ascii="Fira Sans" w:hAnsi="Fira Sans"/>
          <w:spacing w:val="-5"/>
          <w:sz w:val="19"/>
          <w:szCs w:val="19"/>
        </w:rPr>
        <w:t xml:space="preserve"> </w:t>
      </w:r>
      <w:r w:rsidRPr="005A6676">
        <w:rPr>
          <w:rFonts w:ascii="Fira Sans" w:hAnsi="Fira Sans"/>
          <w:sz w:val="19"/>
          <w:szCs w:val="19"/>
        </w:rPr>
        <w:t>kwietniu</w:t>
      </w:r>
      <w:r w:rsidRPr="005A6676">
        <w:rPr>
          <w:rFonts w:ascii="Fira Sans" w:hAnsi="Fira Sans"/>
          <w:spacing w:val="-5"/>
          <w:sz w:val="19"/>
          <w:szCs w:val="19"/>
        </w:rPr>
        <w:t xml:space="preserve"> </w:t>
      </w:r>
      <w:r w:rsidRPr="005A6676">
        <w:rPr>
          <w:rFonts w:ascii="Fira Sans" w:hAnsi="Fira Sans"/>
          <w:sz w:val="19"/>
          <w:szCs w:val="19"/>
        </w:rPr>
        <w:t>br.</w:t>
      </w:r>
      <w:r w:rsidRPr="005A6676">
        <w:rPr>
          <w:rFonts w:ascii="Fira Sans" w:hAnsi="Fira Sans"/>
          <w:spacing w:val="-5"/>
          <w:sz w:val="19"/>
          <w:szCs w:val="19"/>
        </w:rPr>
        <w:t xml:space="preserve"> </w:t>
      </w:r>
      <w:r w:rsidRPr="005A6676">
        <w:rPr>
          <w:rFonts w:ascii="Fira Sans" w:hAnsi="Fira Sans"/>
          <w:b/>
          <w:sz w:val="19"/>
          <w:szCs w:val="19"/>
        </w:rPr>
        <w:t>rozpoczęto</w:t>
      </w:r>
      <w:r w:rsidRPr="005A6676">
        <w:rPr>
          <w:rFonts w:ascii="Fira Sans" w:hAnsi="Fira Sans"/>
          <w:b/>
          <w:spacing w:val="-5"/>
          <w:sz w:val="19"/>
          <w:szCs w:val="19"/>
        </w:rPr>
        <w:t xml:space="preserve"> </w:t>
      </w:r>
      <w:r w:rsidRPr="005A6676">
        <w:rPr>
          <w:rFonts w:ascii="Fira Sans" w:hAnsi="Fira Sans"/>
          <w:b/>
          <w:sz w:val="19"/>
          <w:szCs w:val="19"/>
        </w:rPr>
        <w:t>budowę</w:t>
      </w:r>
      <w:r w:rsidRPr="005A6676">
        <w:rPr>
          <w:rFonts w:ascii="Fira Sans" w:hAnsi="Fira Sans"/>
          <w:b/>
          <w:spacing w:val="-1"/>
          <w:sz w:val="19"/>
          <w:szCs w:val="19"/>
        </w:rPr>
        <w:t xml:space="preserve"> </w:t>
      </w:r>
      <w:r w:rsidRPr="005A6676">
        <w:rPr>
          <w:rFonts w:ascii="Fira Sans" w:hAnsi="Fira Sans"/>
          <w:sz w:val="19"/>
          <w:szCs w:val="19"/>
        </w:rPr>
        <w:t>2 431</w:t>
      </w:r>
      <w:r w:rsidRPr="005A6676">
        <w:rPr>
          <w:rFonts w:ascii="Fira Sans" w:hAnsi="Fira Sans"/>
          <w:spacing w:val="-5"/>
          <w:sz w:val="19"/>
          <w:szCs w:val="19"/>
        </w:rPr>
        <w:t xml:space="preserve"> </w:t>
      </w:r>
      <w:r w:rsidRPr="005A6676">
        <w:rPr>
          <w:rFonts w:ascii="Fira Sans" w:hAnsi="Fira Sans"/>
          <w:sz w:val="19"/>
          <w:szCs w:val="19"/>
        </w:rPr>
        <w:t>mieszkań</w:t>
      </w:r>
      <w:r w:rsidRPr="005A6676">
        <w:rPr>
          <w:rFonts w:ascii="Fira Sans" w:hAnsi="Fira Sans"/>
          <w:spacing w:val="-6"/>
          <w:sz w:val="19"/>
          <w:szCs w:val="19"/>
        </w:rPr>
        <w:t xml:space="preserve"> </w:t>
      </w:r>
      <w:r w:rsidRPr="005A6676">
        <w:rPr>
          <w:rFonts w:ascii="Fira Sans" w:hAnsi="Fira Sans"/>
          <w:sz w:val="19"/>
          <w:szCs w:val="19"/>
        </w:rPr>
        <w:t>(o</w:t>
      </w:r>
      <w:r w:rsidRPr="005A6676">
        <w:rPr>
          <w:rFonts w:ascii="Fira Sans" w:hAnsi="Fira Sans"/>
          <w:spacing w:val="-5"/>
          <w:sz w:val="19"/>
          <w:szCs w:val="19"/>
        </w:rPr>
        <w:t xml:space="preserve"> </w:t>
      </w:r>
      <w:r w:rsidRPr="005A6676">
        <w:rPr>
          <w:rFonts w:ascii="Fira Sans" w:hAnsi="Fira Sans"/>
          <w:sz w:val="19"/>
          <w:szCs w:val="19"/>
        </w:rPr>
        <w:t>465</w:t>
      </w:r>
      <w:r w:rsidRPr="005A6676">
        <w:rPr>
          <w:rFonts w:ascii="Fira Sans" w:hAnsi="Fira Sans"/>
          <w:spacing w:val="-1"/>
          <w:sz w:val="19"/>
          <w:szCs w:val="19"/>
        </w:rPr>
        <w:t xml:space="preserve"> </w:t>
      </w:r>
      <w:r w:rsidRPr="005A6676">
        <w:rPr>
          <w:rFonts w:ascii="Fira Sans" w:hAnsi="Fira Sans"/>
          <w:sz w:val="19"/>
          <w:szCs w:val="19"/>
        </w:rPr>
        <w:t>więcej</w:t>
      </w:r>
      <w:r w:rsidRPr="005A6676">
        <w:rPr>
          <w:rFonts w:ascii="Fira Sans" w:hAnsi="Fira Sans"/>
          <w:spacing w:val="-3"/>
          <w:sz w:val="19"/>
          <w:szCs w:val="19"/>
        </w:rPr>
        <w:t xml:space="preserve"> </w:t>
      </w:r>
      <w:r w:rsidRPr="005A6676">
        <w:rPr>
          <w:rFonts w:ascii="Fira Sans" w:hAnsi="Fira Sans"/>
          <w:sz w:val="19"/>
          <w:szCs w:val="19"/>
        </w:rPr>
        <w:t>niż</w:t>
      </w:r>
      <w:r w:rsidRPr="005A6676">
        <w:rPr>
          <w:rFonts w:ascii="Fira Sans" w:hAnsi="Fira Sans"/>
          <w:spacing w:val="-2"/>
          <w:sz w:val="19"/>
          <w:szCs w:val="19"/>
        </w:rPr>
        <w:t xml:space="preserve"> </w:t>
      </w:r>
      <w:r w:rsidRPr="005A6676">
        <w:rPr>
          <w:rFonts w:ascii="Fira Sans" w:hAnsi="Fira Sans"/>
          <w:sz w:val="19"/>
          <w:szCs w:val="19"/>
        </w:rPr>
        <w:t>przed</w:t>
      </w:r>
      <w:r w:rsidRPr="005A6676">
        <w:rPr>
          <w:rFonts w:ascii="Fira Sans" w:hAnsi="Fira Sans"/>
          <w:spacing w:val="-5"/>
          <w:sz w:val="19"/>
          <w:szCs w:val="19"/>
        </w:rPr>
        <w:t xml:space="preserve"> </w:t>
      </w:r>
      <w:r w:rsidRPr="005A6676">
        <w:rPr>
          <w:rFonts w:ascii="Fira Sans" w:hAnsi="Fira Sans"/>
          <w:sz w:val="19"/>
          <w:szCs w:val="19"/>
        </w:rPr>
        <w:t>rokiem,</w:t>
      </w:r>
      <w:r w:rsidRPr="005A6676">
        <w:rPr>
          <w:rFonts w:ascii="Fira Sans" w:hAnsi="Fira Sans"/>
          <w:spacing w:val="-5"/>
          <w:sz w:val="19"/>
          <w:szCs w:val="19"/>
        </w:rPr>
        <w:t xml:space="preserve"> </w:t>
      </w:r>
      <w:r w:rsidRPr="005A6676">
        <w:rPr>
          <w:rFonts w:ascii="Fira Sans" w:hAnsi="Fira Sans"/>
          <w:sz w:val="19"/>
          <w:szCs w:val="19"/>
        </w:rPr>
        <w:t>tj.</w:t>
      </w:r>
      <w:r w:rsidRPr="005A6676">
        <w:rPr>
          <w:rFonts w:ascii="Fira Sans" w:hAnsi="Fira Sans"/>
          <w:spacing w:val="-2"/>
          <w:sz w:val="19"/>
          <w:szCs w:val="19"/>
        </w:rPr>
        <w:t xml:space="preserve"> </w:t>
      </w:r>
      <w:r w:rsidRPr="005A6676">
        <w:rPr>
          <w:rFonts w:ascii="Fira Sans" w:hAnsi="Fira Sans"/>
          <w:sz w:val="19"/>
          <w:szCs w:val="19"/>
        </w:rPr>
        <w:t>o</w:t>
      </w:r>
      <w:r w:rsidRPr="005A6676">
        <w:rPr>
          <w:rFonts w:ascii="Fira Sans" w:hAnsi="Fira Sans"/>
          <w:spacing w:val="-5"/>
          <w:sz w:val="19"/>
          <w:szCs w:val="19"/>
        </w:rPr>
        <w:t xml:space="preserve"> </w:t>
      </w:r>
      <w:r w:rsidRPr="005A6676">
        <w:rPr>
          <w:rFonts w:ascii="Fira Sans" w:hAnsi="Fira Sans"/>
          <w:sz w:val="19"/>
          <w:szCs w:val="19"/>
        </w:rPr>
        <w:t>23,7%),</w:t>
      </w:r>
      <w:r w:rsidRPr="005A6676">
        <w:rPr>
          <w:rFonts w:ascii="Fira Sans" w:hAnsi="Fira Sans"/>
          <w:spacing w:val="-5"/>
          <w:sz w:val="19"/>
          <w:szCs w:val="19"/>
        </w:rPr>
        <w:t xml:space="preserve"> </w:t>
      </w:r>
      <w:r w:rsidRPr="005A6676">
        <w:rPr>
          <w:rFonts w:ascii="Fira Sans" w:hAnsi="Fira Sans"/>
          <w:sz w:val="19"/>
          <w:szCs w:val="19"/>
        </w:rPr>
        <w:t>z</w:t>
      </w:r>
      <w:r w:rsidRPr="005A6676">
        <w:rPr>
          <w:rFonts w:ascii="Fira Sans" w:hAnsi="Fira Sans"/>
          <w:spacing w:val="-2"/>
          <w:sz w:val="19"/>
          <w:szCs w:val="19"/>
        </w:rPr>
        <w:t xml:space="preserve"> </w:t>
      </w:r>
      <w:r w:rsidRPr="005A6676">
        <w:rPr>
          <w:rFonts w:ascii="Fira Sans" w:hAnsi="Fira Sans"/>
          <w:sz w:val="19"/>
          <w:szCs w:val="19"/>
        </w:rPr>
        <w:t>tego</w:t>
      </w:r>
      <w:r w:rsidRPr="005A6676">
        <w:rPr>
          <w:rFonts w:ascii="Fira Sans" w:hAnsi="Fira Sans"/>
          <w:spacing w:val="-5"/>
          <w:sz w:val="19"/>
          <w:szCs w:val="19"/>
        </w:rPr>
        <w:t xml:space="preserve"> </w:t>
      </w:r>
      <w:r w:rsidRPr="005A6676">
        <w:rPr>
          <w:rFonts w:ascii="Fira Sans" w:hAnsi="Fira Sans"/>
          <w:sz w:val="19"/>
          <w:szCs w:val="19"/>
        </w:rPr>
        <w:t>61,9%</w:t>
      </w:r>
      <w:r w:rsidR="005A6676" w:rsidRPr="005A6676">
        <w:rPr>
          <w:rFonts w:ascii="Fira Sans" w:hAnsi="Fira Sans"/>
          <w:sz w:val="19"/>
          <w:szCs w:val="19"/>
        </w:rPr>
        <w:t xml:space="preserve"> </w:t>
      </w:r>
      <w:r w:rsidRPr="005A6676">
        <w:rPr>
          <w:rFonts w:ascii="Fira Sans" w:hAnsi="Fira Sans"/>
          <w:sz w:val="19"/>
          <w:szCs w:val="19"/>
        </w:rPr>
        <w:t>stanowiły mieszkania przeznaczone na sprzedaż lub wynajem, 34,7% budowane przez inwestorów indywidualnych oraz 3,4%</w:t>
      </w:r>
      <w:r w:rsidRPr="005A6676">
        <w:rPr>
          <w:rFonts w:ascii="Fira Sans" w:hAnsi="Fira Sans"/>
          <w:spacing w:val="40"/>
          <w:sz w:val="19"/>
          <w:szCs w:val="19"/>
        </w:rPr>
        <w:t xml:space="preserve"> </w:t>
      </w:r>
      <w:r w:rsidR="009C21AE">
        <w:rPr>
          <w:rFonts w:ascii="Fira Sans" w:hAnsi="Fira Sans"/>
          <w:spacing w:val="40"/>
          <w:sz w:val="19"/>
          <w:szCs w:val="19"/>
        </w:rPr>
        <w:br/>
      </w:r>
      <w:r w:rsidRPr="005A6676">
        <w:rPr>
          <w:rFonts w:ascii="Fira Sans" w:hAnsi="Fira Sans"/>
          <w:sz w:val="19"/>
          <w:szCs w:val="19"/>
        </w:rPr>
        <w:t>w budownictwie społecznym czynszowym.</w:t>
      </w:r>
      <w:bookmarkStart w:id="9" w:name="_bookmark0"/>
      <w:bookmarkEnd w:id="9"/>
    </w:p>
    <w:p w14:paraId="0699BDEC" w14:textId="361AE0C3" w:rsidR="00DE6C68" w:rsidRPr="005A6676" w:rsidRDefault="00941DA0" w:rsidP="005A6676">
      <w:pPr>
        <w:spacing w:before="1"/>
        <w:rPr>
          <w:b/>
          <w:spacing w:val="-4"/>
        </w:rPr>
      </w:pPr>
      <w:r w:rsidRPr="005A6676">
        <w:rPr>
          <w:b/>
          <w:spacing w:val="-4"/>
        </w:rPr>
        <w:t>T</w:t>
      </w:r>
      <w:r w:rsidR="00DE6C68" w:rsidRPr="005A6676">
        <w:rPr>
          <w:b/>
          <w:spacing w:val="-4"/>
        </w:rPr>
        <w:t xml:space="preserve">ablica </w:t>
      </w:r>
      <w:r w:rsidR="00541C43" w:rsidRPr="005A6676">
        <w:rPr>
          <w:b/>
          <w:spacing w:val="-4"/>
        </w:rPr>
        <w:t>1</w:t>
      </w:r>
      <w:r w:rsidR="00E41987" w:rsidRPr="005A6676">
        <w:rPr>
          <w:b/>
          <w:spacing w:val="-4"/>
        </w:rPr>
        <w:t>0</w:t>
      </w:r>
      <w:r w:rsidR="00DE6C68" w:rsidRPr="005A6676">
        <w:rPr>
          <w:b/>
          <w:spacing w:val="-4"/>
        </w:rPr>
        <w:t xml:space="preserve">. Mieszkania, na </w:t>
      </w:r>
      <w:r w:rsidR="00281427" w:rsidRPr="005A6676">
        <w:rPr>
          <w:b/>
          <w:spacing w:val="-4"/>
        </w:rPr>
        <w:t xml:space="preserve">których </w:t>
      </w:r>
      <w:r w:rsidR="00DE6C68" w:rsidRPr="005A6676">
        <w:rPr>
          <w:b/>
          <w:spacing w:val="-4"/>
        </w:rPr>
        <w:t xml:space="preserve">budowę wydano pozwolenia lub dokonano zgłoszenia z projektem budowlanym </w:t>
      </w:r>
      <w:r w:rsidR="00DE6C68" w:rsidRPr="005A6676">
        <w:rPr>
          <w:b/>
          <w:spacing w:val="-4"/>
        </w:rPr>
        <w:br/>
        <w:t>i mieszkania, których budowę rozpoczęto w</w:t>
      </w:r>
      <w:r w:rsidR="00555ECC" w:rsidRPr="005A6676">
        <w:rPr>
          <w:b/>
          <w:spacing w:val="-4"/>
        </w:rPr>
        <w:t xml:space="preserve"> okresie styczeń –</w:t>
      </w:r>
      <w:r w:rsidR="00DE6C68" w:rsidRPr="005A6676">
        <w:rPr>
          <w:b/>
          <w:spacing w:val="-4"/>
        </w:rPr>
        <w:t xml:space="preserve"> </w:t>
      </w:r>
      <w:r w:rsidR="008C6E51">
        <w:rPr>
          <w:b/>
          <w:spacing w:val="-4"/>
        </w:rPr>
        <w:t>kwiecień</w:t>
      </w:r>
      <w:r w:rsidR="00CA4AC6" w:rsidRPr="005A6676">
        <w:rPr>
          <w:b/>
          <w:spacing w:val="-4"/>
        </w:rPr>
        <w:t xml:space="preserve"> </w:t>
      </w:r>
      <w:r w:rsidR="001822BA" w:rsidRPr="005A6676">
        <w:rPr>
          <w:b/>
          <w:spacing w:val="-4"/>
        </w:rPr>
        <w:t>202</w:t>
      </w:r>
      <w:r w:rsidR="00CA4AC6" w:rsidRPr="005A6676">
        <w:rPr>
          <w:b/>
          <w:spacing w:val="-4"/>
        </w:rPr>
        <w:t>6</w:t>
      </w:r>
      <w:r w:rsidR="001822BA" w:rsidRPr="005A6676">
        <w:rPr>
          <w:b/>
          <w:spacing w:val="-4"/>
        </w:rPr>
        <w:t xml:space="preserve"> r.</w:t>
      </w:r>
    </w:p>
    <w:tbl>
      <w:tblPr>
        <w:tblStyle w:val="Siatkatabelijasna"/>
        <w:tblpPr w:leftFromText="141" w:rightFromText="141" w:vertAnchor="text" w:horzAnchor="margin" w:tblpY="219"/>
        <w:tblW w:w="10479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Mieszkania, na których budowę wydano pozwolenia lub dokonano zgłoszenia z projektem budowlanym i mieszkania, których budowę rozpoczęto w okresie styczeń-kwiecień 2026 roku"/>
        <w:tblDescription w:val="Tablica zawiera dane o mieszkaniach, na których budowę wydano pozwolenia lub dokonano zgłoszenia z projektem budowlanym i mieszkania, których budowę rozpoczęto w okresie styczeń-kwiecień 2026 roku w województwie śląskim według form budownictwa.  "/>
      </w:tblPr>
      <w:tblGrid>
        <w:gridCol w:w="2396"/>
        <w:gridCol w:w="1347"/>
        <w:gridCol w:w="1347"/>
        <w:gridCol w:w="1347"/>
        <w:gridCol w:w="1347"/>
        <w:gridCol w:w="1347"/>
        <w:gridCol w:w="1348"/>
      </w:tblGrid>
      <w:tr w:rsidR="00555830" w:rsidRPr="00FA5128" w14:paraId="5DAF11C0" w14:textId="77777777" w:rsidTr="00555830">
        <w:trPr>
          <w:trHeight w:val="57"/>
        </w:trPr>
        <w:tc>
          <w:tcPr>
            <w:tcW w:w="239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29C515D" w14:textId="77777777" w:rsidR="00555830" w:rsidRPr="00517DEF" w:rsidRDefault="00555830" w:rsidP="00690F3A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517DEF">
              <w:rPr>
                <w:sz w:val="16"/>
                <w:szCs w:val="16"/>
              </w:rPr>
              <w:t>WYSZCZEGÓLNIENIE</w:t>
            </w:r>
          </w:p>
        </w:tc>
        <w:tc>
          <w:tcPr>
            <w:tcW w:w="404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EA1BB9" w14:textId="77777777" w:rsidR="00555830" w:rsidRPr="00517DEF" w:rsidRDefault="00555830" w:rsidP="00690F3A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517DEF">
              <w:rPr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404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367839" w14:textId="4DDE5D17" w:rsidR="00555830" w:rsidRPr="00517DEF" w:rsidRDefault="00555830" w:rsidP="00690F3A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517DEF">
              <w:rPr>
                <w:sz w:val="16"/>
                <w:szCs w:val="16"/>
              </w:rPr>
              <w:t>Mieszkania, których budowę rozpoczęto</w:t>
            </w:r>
          </w:p>
        </w:tc>
      </w:tr>
      <w:tr w:rsidR="00555830" w:rsidRPr="00FA5128" w14:paraId="163B9B2D" w14:textId="77777777" w:rsidTr="00555830">
        <w:trPr>
          <w:trHeight w:val="57"/>
        </w:trPr>
        <w:tc>
          <w:tcPr>
            <w:tcW w:w="2396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048D416" w14:textId="77777777" w:rsidR="00555830" w:rsidRPr="00517DEF" w:rsidRDefault="00555830" w:rsidP="00690F3A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FD0199" w14:textId="77777777" w:rsidR="00555830" w:rsidRPr="00517DEF" w:rsidRDefault="00555830" w:rsidP="00690F3A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517DEF">
              <w:rPr>
                <w:sz w:val="16"/>
                <w:szCs w:val="16"/>
              </w:rPr>
              <w:t xml:space="preserve">w liczbach </w:t>
            </w:r>
            <w:r w:rsidRPr="00517DEF">
              <w:rPr>
                <w:sz w:val="16"/>
                <w:szCs w:val="16"/>
              </w:rPr>
              <w:br/>
              <w:t>bezwzględnych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330780" w14:textId="77777777" w:rsidR="00555830" w:rsidRPr="00517DEF" w:rsidRDefault="00555830" w:rsidP="00690F3A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517DEF">
              <w:rPr>
                <w:sz w:val="16"/>
                <w:szCs w:val="16"/>
              </w:rPr>
              <w:t>w odsetkach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B386D3" w14:textId="2AEE6AE0" w:rsidR="00555830" w:rsidRPr="00517DEF" w:rsidRDefault="00555ECC" w:rsidP="00690F3A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01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  <w:r w:rsidR="008C6E51">
              <w:rPr>
                <w:sz w:val="16"/>
              </w:rPr>
              <w:t>4</w:t>
            </w:r>
            <w:r>
              <w:rPr>
                <w:spacing w:val="-2"/>
                <w:sz w:val="16"/>
              </w:rPr>
              <w:t xml:space="preserve"> 2025=100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34837DF" w14:textId="77777777" w:rsidR="00555830" w:rsidRPr="00517DEF" w:rsidRDefault="00555830" w:rsidP="00690F3A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517DEF">
              <w:rPr>
                <w:sz w:val="16"/>
                <w:szCs w:val="16"/>
              </w:rPr>
              <w:t xml:space="preserve">w liczbach </w:t>
            </w:r>
            <w:r w:rsidRPr="00517DEF">
              <w:rPr>
                <w:sz w:val="16"/>
                <w:szCs w:val="16"/>
              </w:rPr>
              <w:br/>
              <w:t>bezwzględnych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4946371" w14:textId="24DBA228" w:rsidR="00555830" w:rsidRPr="00517DEF" w:rsidRDefault="00555830" w:rsidP="00690F3A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517DEF">
              <w:rPr>
                <w:sz w:val="16"/>
                <w:szCs w:val="16"/>
              </w:rPr>
              <w:t>w odsetkach</w:t>
            </w:r>
          </w:p>
        </w:tc>
        <w:tc>
          <w:tcPr>
            <w:tcW w:w="1348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43AB1B1A" w14:textId="2C501F49" w:rsidR="00555830" w:rsidRPr="00517DEF" w:rsidRDefault="00555ECC" w:rsidP="00690F3A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01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 0</w:t>
            </w:r>
            <w:r w:rsidR="008C6E51">
              <w:rPr>
                <w:sz w:val="16"/>
              </w:rPr>
              <w:t>4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2025=100</w:t>
            </w:r>
          </w:p>
        </w:tc>
      </w:tr>
      <w:tr w:rsidR="008C6E51" w:rsidRPr="00FA5128" w14:paraId="32E51158" w14:textId="77777777" w:rsidTr="008C6E51">
        <w:tc>
          <w:tcPr>
            <w:tcW w:w="2396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center"/>
          </w:tcPr>
          <w:p w14:paraId="07BCC1F3" w14:textId="77777777" w:rsidR="008C6E51" w:rsidRPr="0020410E" w:rsidRDefault="008C6E51" w:rsidP="008C6E51">
            <w:pPr>
              <w:pStyle w:val="Nagwek5"/>
              <w:tabs>
                <w:tab w:val="right" w:leader="dot" w:pos="4156"/>
              </w:tabs>
              <w:spacing w:line="280" w:lineRule="exact"/>
              <w:contextualSpacing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20410E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47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F694E62" w14:textId="74F903F7" w:rsidR="008C6E51" w:rsidRPr="00A20DA6" w:rsidRDefault="008C6E51" w:rsidP="008C6E51">
            <w:pPr>
              <w:spacing w:before="40" w:after="0" w:line="280" w:lineRule="exact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1B49AA">
              <w:rPr>
                <w:b/>
                <w:spacing w:val="-4"/>
                <w:sz w:val="16"/>
              </w:rPr>
              <w:t>10 287</w:t>
            </w:r>
          </w:p>
        </w:tc>
        <w:tc>
          <w:tcPr>
            <w:tcW w:w="1347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5F0EDE7" w14:textId="51D6339C" w:rsidR="008C6E51" w:rsidRPr="00A20DA6" w:rsidRDefault="008C6E51" w:rsidP="008C6E51">
            <w:pPr>
              <w:spacing w:before="40" w:after="0" w:line="280" w:lineRule="exact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spacing w:val="-4"/>
                <w:sz w:val="16"/>
              </w:rPr>
              <w:t>100,0</w:t>
            </w:r>
          </w:p>
        </w:tc>
        <w:tc>
          <w:tcPr>
            <w:tcW w:w="1347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6E38AC2" w14:textId="4972B37F" w:rsidR="008C6E51" w:rsidRPr="00A20DA6" w:rsidRDefault="008C6E51" w:rsidP="008C6E51">
            <w:pPr>
              <w:spacing w:before="40" w:after="0" w:line="280" w:lineRule="exact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1B49AA">
              <w:rPr>
                <w:b/>
                <w:spacing w:val="-4"/>
                <w:sz w:val="16"/>
              </w:rPr>
              <w:t>120,2</w:t>
            </w:r>
          </w:p>
        </w:tc>
        <w:tc>
          <w:tcPr>
            <w:tcW w:w="1347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24F3E7F" w14:textId="15828618" w:rsidR="008C6E51" w:rsidRPr="00A20DA6" w:rsidRDefault="008C6E51" w:rsidP="008C6E51">
            <w:pPr>
              <w:spacing w:before="40" w:after="0" w:line="280" w:lineRule="exact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883264">
              <w:rPr>
                <w:b/>
                <w:spacing w:val="-4"/>
                <w:sz w:val="16"/>
              </w:rPr>
              <w:t>7 027</w:t>
            </w:r>
          </w:p>
        </w:tc>
        <w:tc>
          <w:tcPr>
            <w:tcW w:w="1347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51D5818" w14:textId="1546C6A0" w:rsidR="008C6E51" w:rsidRPr="00A20DA6" w:rsidRDefault="008C6E51" w:rsidP="008C6E51">
            <w:pPr>
              <w:spacing w:before="40" w:after="0" w:line="280" w:lineRule="exact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spacing w:val="-4"/>
                <w:sz w:val="16"/>
              </w:rPr>
              <w:t>100,0</w:t>
            </w:r>
          </w:p>
        </w:tc>
        <w:tc>
          <w:tcPr>
            <w:tcW w:w="1348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1C94EE9" w14:textId="17AD9714" w:rsidR="008C6E51" w:rsidRPr="00A20DA6" w:rsidRDefault="008C6E51" w:rsidP="008C6E51">
            <w:pPr>
              <w:spacing w:before="40" w:after="0" w:line="2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83264">
              <w:rPr>
                <w:b/>
                <w:spacing w:val="-4"/>
                <w:sz w:val="16"/>
              </w:rPr>
              <w:t>108,3</w:t>
            </w:r>
          </w:p>
        </w:tc>
      </w:tr>
      <w:tr w:rsidR="008C6E51" w:rsidRPr="00FA5128" w14:paraId="5B4F8912" w14:textId="77777777" w:rsidTr="008C6E51">
        <w:tc>
          <w:tcPr>
            <w:tcW w:w="239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center"/>
          </w:tcPr>
          <w:p w14:paraId="18D72880" w14:textId="77777777" w:rsidR="008C6E51" w:rsidRPr="0020410E" w:rsidRDefault="008C6E51" w:rsidP="008C6E51">
            <w:pPr>
              <w:pStyle w:val="Nagwek8"/>
              <w:tabs>
                <w:tab w:val="right" w:leader="dot" w:pos="4156"/>
              </w:tabs>
              <w:spacing w:line="280" w:lineRule="exact"/>
              <w:ind w:left="284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1396D93" w14:textId="77777777" w:rsidR="008C6E51" w:rsidRPr="00A20DA6" w:rsidRDefault="008C6E51" w:rsidP="008C6E51">
            <w:pPr>
              <w:spacing w:before="40" w:after="0" w:line="2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32D6748" w14:textId="77777777" w:rsidR="008C6E51" w:rsidRPr="00A20DA6" w:rsidRDefault="008C6E51" w:rsidP="008C6E51">
            <w:pPr>
              <w:spacing w:before="40" w:after="0" w:line="2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FE02EEA" w14:textId="77777777" w:rsidR="008C6E51" w:rsidRPr="00A20DA6" w:rsidRDefault="008C6E51" w:rsidP="008C6E51">
            <w:pPr>
              <w:spacing w:before="40" w:after="0" w:line="2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674A737" w14:textId="77777777" w:rsidR="008C6E51" w:rsidRPr="00A20DA6" w:rsidRDefault="008C6E51" w:rsidP="008C6E51">
            <w:pPr>
              <w:spacing w:before="40" w:after="0" w:line="2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43FCB83" w14:textId="77777777" w:rsidR="008C6E51" w:rsidRPr="00A20DA6" w:rsidRDefault="008C6E51" w:rsidP="008C6E51">
            <w:pPr>
              <w:spacing w:before="40" w:after="0" w:line="2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E6F34F6" w14:textId="77777777" w:rsidR="008C6E51" w:rsidRPr="00A20DA6" w:rsidRDefault="008C6E51" w:rsidP="008C6E51">
            <w:pPr>
              <w:spacing w:before="40" w:after="0" w:line="2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C6E51" w:rsidRPr="00FA5128" w14:paraId="5EABDDAE" w14:textId="77777777" w:rsidTr="008C6E51">
        <w:tc>
          <w:tcPr>
            <w:tcW w:w="239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center"/>
          </w:tcPr>
          <w:p w14:paraId="154A713A" w14:textId="77777777" w:rsidR="008C6E51" w:rsidRPr="008A25FE" w:rsidRDefault="008C6E51" w:rsidP="008C6E51">
            <w:pPr>
              <w:tabs>
                <w:tab w:val="left" w:leader="dot" w:pos="5977"/>
              </w:tabs>
              <w:spacing w:before="40" w:after="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proofErr w:type="spellStart"/>
            <w:r w:rsidRPr="00BD0EBB">
              <w:rPr>
                <w:color w:val="000000" w:themeColor="text1"/>
                <w:sz w:val="16"/>
                <w:szCs w:val="16"/>
                <w:lang w:val="en-GB"/>
              </w:rPr>
              <w:t>Indywidualne</w:t>
            </w:r>
            <w:proofErr w:type="spellEnd"/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bottom"/>
          </w:tcPr>
          <w:p w14:paraId="63E670F2" w14:textId="2D3AA1C2" w:rsidR="008C6E51" w:rsidRPr="00A20DA6" w:rsidRDefault="008C6E51" w:rsidP="008C6E51">
            <w:pPr>
              <w:spacing w:before="40" w:after="0" w:line="280" w:lineRule="exact"/>
              <w:jc w:val="right"/>
              <w:rPr>
                <w:rFonts w:cs="Arial"/>
                <w:sz w:val="16"/>
                <w:szCs w:val="16"/>
              </w:rPr>
            </w:pPr>
            <w:r w:rsidRPr="001B49AA">
              <w:rPr>
                <w:spacing w:val="-4"/>
                <w:sz w:val="16"/>
              </w:rPr>
              <w:t>2 429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bottom"/>
          </w:tcPr>
          <w:p w14:paraId="1A87DA92" w14:textId="19AF033A" w:rsidR="008C6E51" w:rsidRPr="00A20DA6" w:rsidRDefault="008C6E51" w:rsidP="008C6E51">
            <w:pPr>
              <w:spacing w:before="40" w:after="0" w:line="2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B49AA">
              <w:rPr>
                <w:spacing w:val="-4"/>
                <w:sz w:val="16"/>
              </w:rPr>
              <w:t>23,6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bottom"/>
          </w:tcPr>
          <w:p w14:paraId="68D8C0AB" w14:textId="3C39F1B4" w:rsidR="008C6E51" w:rsidRPr="00A20DA6" w:rsidRDefault="008C6E51" w:rsidP="008C6E51">
            <w:pPr>
              <w:spacing w:before="40" w:after="0" w:line="2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B49AA">
              <w:rPr>
                <w:spacing w:val="-2"/>
                <w:sz w:val="16"/>
              </w:rPr>
              <w:t>109,2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bottom"/>
          </w:tcPr>
          <w:p w14:paraId="5E6451B6" w14:textId="4047D4BF" w:rsidR="008C6E51" w:rsidRPr="00A20DA6" w:rsidRDefault="008C6E51" w:rsidP="008C6E51">
            <w:pPr>
              <w:spacing w:before="40" w:after="0" w:line="280" w:lineRule="exact"/>
              <w:jc w:val="right"/>
              <w:rPr>
                <w:rFonts w:cs="Arial"/>
                <w:sz w:val="16"/>
                <w:szCs w:val="16"/>
              </w:rPr>
            </w:pPr>
            <w:r w:rsidRPr="00883264">
              <w:rPr>
                <w:spacing w:val="-4"/>
                <w:sz w:val="16"/>
              </w:rPr>
              <w:t>2 401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bottom"/>
          </w:tcPr>
          <w:p w14:paraId="499F9B0B" w14:textId="4B0C0281" w:rsidR="008C6E51" w:rsidRPr="00A20DA6" w:rsidRDefault="008C6E51" w:rsidP="008C6E51">
            <w:pPr>
              <w:spacing w:before="40" w:after="0" w:line="280" w:lineRule="exact"/>
              <w:jc w:val="right"/>
              <w:rPr>
                <w:rFonts w:cs="Arial"/>
                <w:sz w:val="16"/>
                <w:szCs w:val="16"/>
              </w:rPr>
            </w:pPr>
            <w:r w:rsidRPr="00883264">
              <w:rPr>
                <w:spacing w:val="-4"/>
                <w:sz w:val="16"/>
              </w:rPr>
              <w:t>34,2</w:t>
            </w:r>
          </w:p>
        </w:tc>
        <w:tc>
          <w:tcPr>
            <w:tcW w:w="13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tcMar>
              <w:top w:w="0" w:type="dxa"/>
              <w:bottom w:w="0" w:type="dxa"/>
            </w:tcMar>
            <w:vAlign w:val="bottom"/>
          </w:tcPr>
          <w:p w14:paraId="0B0BCC5E" w14:textId="03F8DA0D" w:rsidR="008C6E51" w:rsidRPr="00A20DA6" w:rsidRDefault="008C6E51" w:rsidP="008C6E51">
            <w:pPr>
              <w:spacing w:before="40" w:after="0" w:line="2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83264">
              <w:rPr>
                <w:spacing w:val="-2"/>
                <w:sz w:val="16"/>
              </w:rPr>
              <w:t>103,4</w:t>
            </w:r>
          </w:p>
        </w:tc>
      </w:tr>
      <w:tr w:rsidR="008C6E51" w:rsidRPr="00FA5128" w14:paraId="578FEE20" w14:textId="77777777" w:rsidTr="008C6E51">
        <w:tc>
          <w:tcPr>
            <w:tcW w:w="239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center"/>
          </w:tcPr>
          <w:p w14:paraId="02644A82" w14:textId="77777777" w:rsidR="008C6E51" w:rsidRPr="008A25FE" w:rsidRDefault="008C6E51" w:rsidP="008C6E51">
            <w:pPr>
              <w:tabs>
                <w:tab w:val="left" w:leader="dot" w:pos="5977"/>
              </w:tabs>
              <w:spacing w:before="40" w:after="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D0EBB">
              <w:rPr>
                <w:rFonts w:cs="Arial"/>
                <w:sz w:val="16"/>
                <w:szCs w:val="16"/>
              </w:rPr>
              <w:t xml:space="preserve">Przeznaczone na sprzedaż </w:t>
            </w:r>
            <w:r w:rsidRPr="00BD0EBB">
              <w:rPr>
                <w:rFonts w:cs="Arial"/>
                <w:sz w:val="16"/>
                <w:szCs w:val="16"/>
              </w:rPr>
              <w:br/>
              <w:t>lub wynajem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bottom"/>
          </w:tcPr>
          <w:p w14:paraId="6034823C" w14:textId="0A8D47E1" w:rsidR="008C6E51" w:rsidRPr="00A20DA6" w:rsidRDefault="008C6E51" w:rsidP="008C6E51">
            <w:pPr>
              <w:spacing w:before="40" w:after="0" w:line="280" w:lineRule="exact"/>
              <w:jc w:val="right"/>
              <w:rPr>
                <w:rFonts w:cs="Arial"/>
                <w:sz w:val="16"/>
                <w:szCs w:val="16"/>
              </w:rPr>
            </w:pPr>
            <w:r w:rsidRPr="001B49AA">
              <w:rPr>
                <w:spacing w:val="-4"/>
                <w:sz w:val="16"/>
              </w:rPr>
              <w:t>7 654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bottom"/>
          </w:tcPr>
          <w:p w14:paraId="7AFBCE57" w14:textId="6784F6BA" w:rsidR="008C6E51" w:rsidRPr="00A20DA6" w:rsidRDefault="008C6E51" w:rsidP="008C6E51">
            <w:pPr>
              <w:spacing w:before="40" w:after="0" w:line="280" w:lineRule="exact"/>
              <w:jc w:val="right"/>
              <w:rPr>
                <w:rFonts w:cs="Arial"/>
                <w:sz w:val="16"/>
                <w:szCs w:val="16"/>
              </w:rPr>
            </w:pPr>
            <w:r w:rsidRPr="001B49AA">
              <w:rPr>
                <w:spacing w:val="-4"/>
                <w:sz w:val="16"/>
              </w:rPr>
              <w:t>74,4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bottom"/>
          </w:tcPr>
          <w:p w14:paraId="79ECF814" w14:textId="022252CC" w:rsidR="008C6E51" w:rsidRPr="00A20DA6" w:rsidRDefault="008C6E51" w:rsidP="008C6E51">
            <w:pPr>
              <w:spacing w:before="40" w:after="0" w:line="280" w:lineRule="exact"/>
              <w:jc w:val="right"/>
              <w:rPr>
                <w:rFonts w:cs="Arial"/>
                <w:sz w:val="16"/>
                <w:szCs w:val="16"/>
              </w:rPr>
            </w:pPr>
            <w:r w:rsidRPr="001B49AA">
              <w:rPr>
                <w:spacing w:val="-4"/>
                <w:sz w:val="16"/>
              </w:rPr>
              <w:t>152,1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bottom"/>
          </w:tcPr>
          <w:p w14:paraId="0470D99F" w14:textId="45A4ADD1" w:rsidR="008C6E51" w:rsidRPr="00A20DA6" w:rsidRDefault="008C6E51" w:rsidP="008C6E51">
            <w:pPr>
              <w:spacing w:before="40" w:after="0" w:line="280" w:lineRule="exact"/>
              <w:jc w:val="right"/>
              <w:rPr>
                <w:rFonts w:cs="Arial"/>
                <w:sz w:val="16"/>
                <w:szCs w:val="16"/>
              </w:rPr>
            </w:pPr>
            <w:r w:rsidRPr="00883264">
              <w:rPr>
                <w:spacing w:val="-4"/>
                <w:sz w:val="16"/>
              </w:rPr>
              <w:t>3 995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tcMar>
              <w:top w:w="0" w:type="dxa"/>
              <w:bottom w:w="0" w:type="dxa"/>
            </w:tcMar>
            <w:vAlign w:val="bottom"/>
          </w:tcPr>
          <w:p w14:paraId="152099C3" w14:textId="6D40B0CF" w:rsidR="008C6E51" w:rsidRPr="00A20DA6" w:rsidRDefault="008C6E51" w:rsidP="008C6E51">
            <w:pPr>
              <w:spacing w:before="40" w:after="0" w:line="280" w:lineRule="exact"/>
              <w:jc w:val="right"/>
              <w:rPr>
                <w:rFonts w:cs="Arial"/>
                <w:sz w:val="16"/>
                <w:szCs w:val="16"/>
              </w:rPr>
            </w:pPr>
            <w:r w:rsidRPr="00883264">
              <w:rPr>
                <w:spacing w:val="-4"/>
                <w:sz w:val="16"/>
              </w:rPr>
              <w:t>56,9</w:t>
            </w:r>
          </w:p>
        </w:tc>
        <w:tc>
          <w:tcPr>
            <w:tcW w:w="13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tcMar>
              <w:top w:w="0" w:type="dxa"/>
              <w:bottom w:w="0" w:type="dxa"/>
            </w:tcMar>
            <w:vAlign w:val="bottom"/>
          </w:tcPr>
          <w:p w14:paraId="001F9B28" w14:textId="7C7C82C9" w:rsidR="008C6E51" w:rsidRPr="00A20DA6" w:rsidRDefault="008C6E51" w:rsidP="008C6E51">
            <w:pPr>
              <w:spacing w:before="40" w:after="0" w:line="280" w:lineRule="exact"/>
              <w:jc w:val="right"/>
              <w:rPr>
                <w:rFonts w:cs="Arial"/>
                <w:sz w:val="16"/>
                <w:szCs w:val="16"/>
              </w:rPr>
            </w:pPr>
            <w:r w:rsidRPr="00883264">
              <w:rPr>
                <w:spacing w:val="-4"/>
                <w:sz w:val="16"/>
              </w:rPr>
              <w:t>99,9</w:t>
            </w:r>
          </w:p>
        </w:tc>
      </w:tr>
    </w:tbl>
    <w:p w14:paraId="523C183E" w14:textId="38E4C144" w:rsidR="00C83E1C" w:rsidRPr="00E000BE" w:rsidRDefault="009C21AE" w:rsidP="00690F3A">
      <w:pPr>
        <w:pStyle w:val="rdtytu"/>
        <w:spacing w:before="900"/>
      </w:pPr>
      <w:r>
        <w:lastRenderedPageBreak/>
        <w:t>R</w:t>
      </w:r>
      <w:r w:rsidR="00C83E1C" w:rsidRPr="00E000BE">
        <w:t>ynek wewnętrzny</w:t>
      </w:r>
    </w:p>
    <w:p w14:paraId="3C29924A" w14:textId="67FC32C6" w:rsidR="005543F0" w:rsidRDefault="00430B85" w:rsidP="00D0745E">
      <w:pPr>
        <w:widowControl w:val="0"/>
        <w:autoSpaceDE w:val="0"/>
        <w:autoSpaceDN w:val="0"/>
        <w:spacing w:before="0" w:after="0" w:line="280" w:lineRule="exact"/>
        <w:rPr>
          <w:rFonts w:eastAsia="Fira Sans" w:cs="Fira Sans"/>
          <w:szCs w:val="19"/>
        </w:rPr>
      </w:pPr>
      <w:r>
        <w:rPr>
          <w:b/>
        </w:rPr>
        <w:t>Sprzedaż</w:t>
      </w:r>
      <w:r>
        <w:rPr>
          <w:b/>
          <w:spacing w:val="-7"/>
        </w:rPr>
        <w:t xml:space="preserve"> </w:t>
      </w:r>
      <w:r>
        <w:rPr>
          <w:b/>
        </w:rPr>
        <w:t>detaliczna</w:t>
      </w:r>
      <w:r>
        <w:rPr>
          <w:b/>
          <w:spacing w:val="-8"/>
        </w:rPr>
        <w:t xml:space="preserve"> </w:t>
      </w:r>
      <w:r>
        <w:t>(w</w:t>
      </w:r>
      <w:r>
        <w:rPr>
          <w:spacing w:val="-5"/>
        </w:rPr>
        <w:t xml:space="preserve"> </w:t>
      </w:r>
      <w:r>
        <w:t>cenach</w:t>
      </w:r>
      <w:r>
        <w:rPr>
          <w:spacing w:val="-9"/>
        </w:rPr>
        <w:t xml:space="preserve"> </w:t>
      </w:r>
      <w:r>
        <w:t>bieżących)</w:t>
      </w:r>
      <w:r>
        <w:rPr>
          <w:spacing w:val="-5"/>
        </w:rPr>
        <w:t xml:space="preserve"> </w:t>
      </w:r>
      <w:r>
        <w:t>zrealizowana</w:t>
      </w:r>
      <w:r>
        <w:rPr>
          <w:spacing w:val="-1"/>
        </w:rPr>
        <w:t xml:space="preserve"> </w:t>
      </w:r>
      <w:r>
        <w:t>przez</w:t>
      </w:r>
      <w:r>
        <w:rPr>
          <w:spacing w:val="-5"/>
        </w:rPr>
        <w:t xml:space="preserve"> </w:t>
      </w:r>
      <w:r>
        <w:t>przedsiębiorstwa</w:t>
      </w:r>
      <w:r>
        <w:rPr>
          <w:spacing w:val="-6"/>
        </w:rPr>
        <w:t xml:space="preserve"> </w:t>
      </w:r>
      <w:r>
        <w:t>handlowe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niehandlowe</w:t>
      </w:r>
      <w:r>
        <w:rPr>
          <w:spacing w:val="-9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kwietniu</w:t>
      </w:r>
      <w:r>
        <w:rPr>
          <w:spacing w:val="-6"/>
        </w:rPr>
        <w:t xml:space="preserve"> </w:t>
      </w:r>
      <w:r>
        <w:t>br. była wyższa niż przed rokiem (o 4,7%) oraz wyższa niż w poprzednim miesiącu (o 0,7</w:t>
      </w:r>
      <w:r w:rsidR="005543F0" w:rsidRPr="005543F0">
        <w:rPr>
          <w:rFonts w:eastAsia="Fira Sans" w:cs="Fira Sans"/>
          <w:szCs w:val="19"/>
        </w:rPr>
        <w:t>%).</w:t>
      </w:r>
    </w:p>
    <w:p w14:paraId="476807DE" w14:textId="77777777" w:rsidR="00016366" w:rsidRPr="005543F0" w:rsidRDefault="00016366" w:rsidP="006A1282">
      <w:pPr>
        <w:widowControl w:val="0"/>
        <w:autoSpaceDE w:val="0"/>
        <w:autoSpaceDN w:val="0"/>
        <w:spacing w:before="0" w:after="0" w:line="260" w:lineRule="exact"/>
        <w:rPr>
          <w:rFonts w:eastAsia="Fira Sans" w:cs="Fira Sans"/>
          <w:szCs w:val="19"/>
        </w:rPr>
      </w:pPr>
    </w:p>
    <w:p w14:paraId="651166D5" w14:textId="54DD7648" w:rsidR="00016366" w:rsidRDefault="00016366" w:rsidP="00016366">
      <w:pPr>
        <w:spacing w:before="1"/>
        <w:rPr>
          <w:b/>
        </w:rPr>
      </w:pPr>
      <w:r>
        <w:rPr>
          <w:b/>
          <w:spacing w:val="-4"/>
        </w:rPr>
        <w:t>Tablica</w:t>
      </w:r>
      <w:r>
        <w:rPr>
          <w:b/>
          <w:spacing w:val="1"/>
        </w:rPr>
        <w:t xml:space="preserve"> </w:t>
      </w:r>
      <w:r>
        <w:rPr>
          <w:b/>
          <w:spacing w:val="-4"/>
        </w:rPr>
        <w:t>1</w:t>
      </w:r>
      <w:r w:rsidR="00E41987">
        <w:rPr>
          <w:b/>
          <w:spacing w:val="-4"/>
        </w:rPr>
        <w:t>1</w:t>
      </w:r>
      <w:r>
        <w:rPr>
          <w:b/>
          <w:spacing w:val="-4"/>
        </w:rPr>
        <w:t>.</w:t>
      </w:r>
      <w:r>
        <w:rPr>
          <w:b/>
          <w:spacing w:val="1"/>
        </w:rPr>
        <w:t xml:space="preserve"> </w:t>
      </w:r>
      <w:r>
        <w:rPr>
          <w:b/>
          <w:spacing w:val="-4"/>
        </w:rPr>
        <w:t>Dynamika</w:t>
      </w:r>
      <w:r>
        <w:rPr>
          <w:b/>
          <w:spacing w:val="2"/>
        </w:rPr>
        <w:t xml:space="preserve"> </w:t>
      </w:r>
      <w:r>
        <w:rPr>
          <w:b/>
          <w:spacing w:val="-4"/>
        </w:rPr>
        <w:t>i</w:t>
      </w:r>
      <w:r>
        <w:rPr>
          <w:b/>
          <w:spacing w:val="4"/>
        </w:rPr>
        <w:t xml:space="preserve"> </w:t>
      </w:r>
      <w:r>
        <w:rPr>
          <w:b/>
          <w:spacing w:val="-4"/>
        </w:rPr>
        <w:t>struktura</w:t>
      </w:r>
      <w:r>
        <w:rPr>
          <w:b/>
          <w:spacing w:val="1"/>
        </w:rPr>
        <w:t xml:space="preserve"> </w:t>
      </w:r>
      <w:r>
        <w:rPr>
          <w:b/>
          <w:spacing w:val="-4"/>
        </w:rPr>
        <w:t>(w</w:t>
      </w:r>
      <w:r>
        <w:rPr>
          <w:b/>
          <w:spacing w:val="1"/>
        </w:rPr>
        <w:t xml:space="preserve"> </w:t>
      </w:r>
      <w:r>
        <w:rPr>
          <w:b/>
          <w:spacing w:val="-4"/>
        </w:rPr>
        <w:t>cenach</w:t>
      </w:r>
      <w:r>
        <w:rPr>
          <w:b/>
          <w:spacing w:val="3"/>
        </w:rPr>
        <w:t xml:space="preserve"> </w:t>
      </w:r>
      <w:r>
        <w:rPr>
          <w:b/>
          <w:spacing w:val="-4"/>
        </w:rPr>
        <w:t>bieżących)</w:t>
      </w:r>
      <w:r>
        <w:rPr>
          <w:b/>
          <w:spacing w:val="3"/>
        </w:rPr>
        <w:t xml:space="preserve"> </w:t>
      </w:r>
      <w:r>
        <w:rPr>
          <w:b/>
          <w:spacing w:val="-4"/>
        </w:rPr>
        <w:t>sprzedaży</w:t>
      </w:r>
      <w:r>
        <w:rPr>
          <w:b/>
          <w:spacing w:val="5"/>
        </w:rPr>
        <w:t xml:space="preserve"> </w:t>
      </w:r>
      <w:r>
        <w:rPr>
          <w:b/>
          <w:spacing w:val="-4"/>
        </w:rPr>
        <w:t>detalicznej</w:t>
      </w:r>
    </w:p>
    <w:tbl>
      <w:tblPr>
        <w:tblStyle w:val="TableNormal"/>
        <w:tblpPr w:leftFromText="141" w:rightFromText="141" w:vertAnchor="text" w:horzAnchor="margin" w:tblpY="1"/>
        <w:tblW w:w="10480" w:type="dxa"/>
        <w:tblBorders>
          <w:top w:val="single" w:sz="4" w:space="0" w:color="522297"/>
          <w:left w:val="single" w:sz="4" w:space="0" w:color="522297"/>
          <w:bottom w:val="single" w:sz="4" w:space="0" w:color="522297"/>
          <w:right w:val="single" w:sz="4" w:space="0" w:color="522297"/>
          <w:insideH w:val="single" w:sz="4" w:space="0" w:color="522297"/>
          <w:insideV w:val="single" w:sz="4" w:space="0" w:color="522297"/>
        </w:tblBorders>
        <w:tblLayout w:type="fixed"/>
        <w:tblLook w:val="01E0" w:firstRow="1" w:lastRow="1" w:firstColumn="1" w:lastColumn="1" w:noHBand="0" w:noVBand="0"/>
        <w:tblCaption w:val="Dynamika i struktura (w cenach bieżących) sprzedaży detalicznej"/>
        <w:tblDescription w:val="Tablica zawiera dynamiki i strukturę (w cenach bieżących) sprzedaży detalicznej w województwie śląskim w kwietniu 2026 roku oraz w okresie od stycznia do kwietnia 2026 roku w porównaniu z analogicznym okresem roku poprzedniego oraz w odsetkach. "/>
      </w:tblPr>
      <w:tblGrid>
        <w:gridCol w:w="6283"/>
        <w:gridCol w:w="1399"/>
        <w:gridCol w:w="1399"/>
        <w:gridCol w:w="1399"/>
      </w:tblGrid>
      <w:tr w:rsidR="00016366" w14:paraId="770C0E3A" w14:textId="77777777" w:rsidTr="00016366">
        <w:trPr>
          <w:trHeight w:val="304"/>
        </w:trPr>
        <w:tc>
          <w:tcPr>
            <w:tcW w:w="6283" w:type="dxa"/>
            <w:vMerge w:val="restart"/>
            <w:tcBorders>
              <w:left w:val="nil"/>
              <w:bottom w:val="single" w:sz="12" w:space="0" w:color="522297"/>
              <w:right w:val="single" w:sz="4" w:space="0" w:color="001D77"/>
            </w:tcBorders>
          </w:tcPr>
          <w:p w14:paraId="26ED6473" w14:textId="77777777" w:rsidR="00016366" w:rsidRDefault="00016366" w:rsidP="00016366">
            <w:pPr>
              <w:pStyle w:val="TableParagraph"/>
              <w:spacing w:before="140"/>
              <w:jc w:val="left"/>
              <w:rPr>
                <w:b/>
                <w:sz w:val="16"/>
              </w:rPr>
            </w:pPr>
          </w:p>
          <w:p w14:paraId="7C334CFE" w14:textId="77777777" w:rsidR="00016366" w:rsidRDefault="00016366" w:rsidP="00016366">
            <w:pPr>
              <w:pStyle w:val="TableParagraph"/>
              <w:spacing w:before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WYSZCZEGÓLNIENIE</w:t>
            </w:r>
          </w:p>
        </w:tc>
        <w:tc>
          <w:tcPr>
            <w:tcW w:w="1399" w:type="dxa"/>
            <w:tcBorders>
              <w:left w:val="single" w:sz="4" w:space="0" w:color="001D77"/>
              <w:right w:val="single" w:sz="4" w:space="0" w:color="001D77"/>
            </w:tcBorders>
          </w:tcPr>
          <w:p w14:paraId="571D9579" w14:textId="5B85A85F" w:rsidR="00016366" w:rsidRDefault="00016366" w:rsidP="00016366">
            <w:pPr>
              <w:pStyle w:val="TableParagraph"/>
              <w:spacing w:before="68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  <w:r w:rsidR="00430B85"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2798" w:type="dxa"/>
            <w:gridSpan w:val="2"/>
            <w:tcBorders>
              <w:left w:val="single" w:sz="4" w:space="0" w:color="001D77"/>
              <w:right w:val="nil"/>
            </w:tcBorders>
          </w:tcPr>
          <w:p w14:paraId="24FC1DB2" w14:textId="5B228960" w:rsidR="00016366" w:rsidRDefault="00016366" w:rsidP="00016366">
            <w:pPr>
              <w:pStyle w:val="TableParagraph"/>
              <w:spacing w:before="68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 0</w:t>
            </w:r>
            <w:r w:rsidR="00430B85">
              <w:rPr>
                <w:sz w:val="16"/>
              </w:rPr>
              <w:t>4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2026</w:t>
            </w:r>
          </w:p>
        </w:tc>
      </w:tr>
      <w:tr w:rsidR="00016366" w14:paraId="71A1FAA1" w14:textId="77777777" w:rsidTr="00016366">
        <w:trPr>
          <w:trHeight w:val="505"/>
        </w:trPr>
        <w:tc>
          <w:tcPr>
            <w:tcW w:w="6283" w:type="dxa"/>
            <w:vMerge/>
            <w:tcBorders>
              <w:top w:val="nil"/>
              <w:left w:val="nil"/>
              <w:bottom w:val="single" w:sz="12" w:space="0" w:color="522297"/>
              <w:right w:val="single" w:sz="4" w:space="0" w:color="001D77"/>
            </w:tcBorders>
          </w:tcPr>
          <w:p w14:paraId="248ABBBC" w14:textId="77777777" w:rsidR="00016366" w:rsidRDefault="00016366" w:rsidP="00016366">
            <w:pPr>
              <w:rPr>
                <w:sz w:val="2"/>
                <w:szCs w:val="2"/>
              </w:rPr>
            </w:pPr>
          </w:p>
        </w:tc>
        <w:tc>
          <w:tcPr>
            <w:tcW w:w="2798" w:type="dxa"/>
            <w:gridSpan w:val="2"/>
            <w:tcBorders>
              <w:left w:val="single" w:sz="4" w:space="0" w:color="001D77"/>
              <w:bottom w:val="single" w:sz="12" w:space="0" w:color="522196"/>
            </w:tcBorders>
          </w:tcPr>
          <w:p w14:paraId="7950EE17" w14:textId="1BE6238D" w:rsidR="00016366" w:rsidRDefault="00016366" w:rsidP="00016366">
            <w:pPr>
              <w:pStyle w:val="TableParagraph"/>
              <w:spacing w:before="58" w:line="252" w:lineRule="auto"/>
              <w:ind w:right="215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analogiczny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okres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roku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 w:rsidR="00D15214">
              <w:rPr>
                <w:spacing w:val="-5"/>
                <w:sz w:val="16"/>
              </w:rPr>
              <w:br/>
            </w:r>
            <w:proofErr w:type="spellStart"/>
            <w:r>
              <w:rPr>
                <w:spacing w:val="-2"/>
                <w:sz w:val="16"/>
              </w:rPr>
              <w:t>poprzedniego</w:t>
            </w:r>
            <w:proofErr w:type="spellEnd"/>
            <w:r>
              <w:rPr>
                <w:spacing w:val="-2"/>
                <w:sz w:val="16"/>
              </w:rPr>
              <w:t>=100</w:t>
            </w:r>
          </w:p>
        </w:tc>
        <w:tc>
          <w:tcPr>
            <w:tcW w:w="1399" w:type="dxa"/>
            <w:tcBorders>
              <w:bottom w:val="single" w:sz="12" w:space="0" w:color="522196"/>
              <w:right w:val="nil"/>
            </w:tcBorders>
          </w:tcPr>
          <w:p w14:paraId="30CADD8B" w14:textId="77777777" w:rsidR="00016366" w:rsidRDefault="00016366" w:rsidP="00016366">
            <w:pPr>
              <w:pStyle w:val="TableParagraph"/>
              <w:spacing w:before="15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w </w:t>
            </w:r>
            <w:proofErr w:type="spellStart"/>
            <w:r>
              <w:rPr>
                <w:spacing w:val="-2"/>
                <w:sz w:val="16"/>
              </w:rPr>
              <w:t>odsetkach</w:t>
            </w:r>
            <w:proofErr w:type="spellEnd"/>
          </w:p>
        </w:tc>
      </w:tr>
      <w:tr w:rsidR="00430B85" w14:paraId="5AD7A1CD" w14:textId="77777777" w:rsidTr="002154D2">
        <w:trPr>
          <w:trHeight w:val="304"/>
        </w:trPr>
        <w:tc>
          <w:tcPr>
            <w:tcW w:w="6283" w:type="dxa"/>
            <w:tcBorders>
              <w:top w:val="single" w:sz="12" w:space="0" w:color="522297"/>
              <w:left w:val="nil"/>
              <w:right w:val="single" w:sz="4" w:space="0" w:color="001D77"/>
            </w:tcBorders>
          </w:tcPr>
          <w:p w14:paraId="6E18EA39" w14:textId="77777777" w:rsidR="00430B85" w:rsidRDefault="00430B85" w:rsidP="00430B85">
            <w:pPr>
              <w:pStyle w:val="TableParagraph"/>
              <w:spacing w:before="66"/>
              <w:ind w:left="226" w:hanging="113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OGÓŁEM</w:t>
            </w:r>
            <w:r>
              <w:rPr>
                <w:b/>
                <w:spacing w:val="-2"/>
                <w:sz w:val="16"/>
                <w:vertAlign w:val="superscript"/>
              </w:rPr>
              <w:t>a</w:t>
            </w:r>
            <w:proofErr w:type="spellEnd"/>
          </w:p>
        </w:tc>
        <w:tc>
          <w:tcPr>
            <w:tcW w:w="1399" w:type="dxa"/>
            <w:tcBorders>
              <w:top w:val="single" w:sz="12" w:space="0" w:color="522196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DE70BC" w14:textId="367D153F" w:rsidR="00430B85" w:rsidRPr="00B61578" w:rsidRDefault="00430B85" w:rsidP="00430B85">
            <w:pPr>
              <w:pStyle w:val="TableParagraph"/>
              <w:ind w:right="99"/>
              <w:rPr>
                <w:b/>
                <w:bCs/>
                <w:spacing w:val="-2"/>
                <w:sz w:val="16"/>
              </w:rPr>
            </w:pPr>
            <w:r w:rsidRPr="00016974">
              <w:rPr>
                <w:b/>
                <w:bCs/>
                <w:spacing w:val="-2"/>
                <w:sz w:val="16"/>
              </w:rPr>
              <w:t>104,7</w:t>
            </w:r>
          </w:p>
        </w:tc>
        <w:tc>
          <w:tcPr>
            <w:tcW w:w="1399" w:type="dxa"/>
            <w:tcBorders>
              <w:top w:val="single" w:sz="12" w:space="0" w:color="522196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97C905" w14:textId="77A4E20F" w:rsidR="00430B85" w:rsidRPr="00B61578" w:rsidRDefault="00430B85" w:rsidP="00430B85">
            <w:pPr>
              <w:pStyle w:val="TableParagraph"/>
              <w:ind w:right="99"/>
              <w:rPr>
                <w:b/>
                <w:bCs/>
                <w:spacing w:val="-2"/>
                <w:sz w:val="16"/>
              </w:rPr>
            </w:pPr>
            <w:r w:rsidRPr="00016974">
              <w:rPr>
                <w:b/>
                <w:bCs/>
                <w:spacing w:val="-2"/>
                <w:sz w:val="16"/>
              </w:rPr>
              <w:t>107,1</w:t>
            </w:r>
          </w:p>
        </w:tc>
        <w:tc>
          <w:tcPr>
            <w:tcW w:w="1399" w:type="dxa"/>
            <w:tcBorders>
              <w:top w:val="single" w:sz="12" w:space="0" w:color="522196"/>
              <w:left w:val="single" w:sz="4" w:space="0" w:color="001D77"/>
              <w:bottom w:val="single" w:sz="4" w:space="0" w:color="001D77"/>
              <w:right w:val="nil"/>
            </w:tcBorders>
          </w:tcPr>
          <w:p w14:paraId="36078DCC" w14:textId="0B8140EE" w:rsidR="00430B85" w:rsidRPr="00B61578" w:rsidRDefault="00430B85" w:rsidP="00430B85">
            <w:pPr>
              <w:pStyle w:val="TableParagraph"/>
              <w:ind w:right="99"/>
              <w:rPr>
                <w:b/>
                <w:bCs/>
                <w:spacing w:val="-2"/>
                <w:sz w:val="16"/>
              </w:rPr>
            </w:pPr>
            <w:r w:rsidRPr="00016974">
              <w:rPr>
                <w:b/>
                <w:bCs/>
                <w:spacing w:val="-2"/>
                <w:sz w:val="16"/>
              </w:rPr>
              <w:t>100,0</w:t>
            </w:r>
          </w:p>
        </w:tc>
      </w:tr>
      <w:tr w:rsidR="00430B85" w14:paraId="438523E6" w14:textId="77777777" w:rsidTr="00016366">
        <w:trPr>
          <w:trHeight w:val="263"/>
        </w:trPr>
        <w:tc>
          <w:tcPr>
            <w:tcW w:w="6283" w:type="dxa"/>
            <w:tcBorders>
              <w:left w:val="nil"/>
              <w:right w:val="single" w:sz="4" w:space="0" w:color="001D77"/>
            </w:tcBorders>
          </w:tcPr>
          <w:p w14:paraId="1D671562" w14:textId="77777777" w:rsidR="00430B85" w:rsidRDefault="00430B85" w:rsidP="00430B85">
            <w:pPr>
              <w:pStyle w:val="TableParagraph"/>
              <w:spacing w:before="66"/>
              <w:ind w:left="510" w:hanging="113"/>
              <w:jc w:val="left"/>
              <w:rPr>
                <w:sz w:val="16"/>
              </w:rPr>
            </w:pPr>
            <w:r>
              <w:rPr>
                <w:sz w:val="16"/>
              </w:rPr>
              <w:t xml:space="preserve">w </w:t>
            </w:r>
            <w:proofErr w:type="spellStart"/>
            <w:r>
              <w:rPr>
                <w:spacing w:val="-4"/>
                <w:sz w:val="16"/>
              </w:rPr>
              <w:t>tym</w:t>
            </w:r>
            <w:proofErr w:type="spellEnd"/>
            <w:r>
              <w:rPr>
                <w:spacing w:val="-4"/>
                <w:sz w:val="16"/>
              </w:rPr>
              <w:t>: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AC1743" w14:textId="77777777" w:rsidR="00430B85" w:rsidRDefault="00430B85" w:rsidP="00430B85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0523D4" w14:textId="77777777" w:rsidR="00430B85" w:rsidRDefault="00430B85" w:rsidP="00430B85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73C6896" w14:textId="77777777" w:rsidR="00430B85" w:rsidRDefault="00430B85" w:rsidP="00430B85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430B85" w14:paraId="0786E11F" w14:textId="77777777" w:rsidTr="00016366">
        <w:trPr>
          <w:trHeight w:val="263"/>
        </w:trPr>
        <w:tc>
          <w:tcPr>
            <w:tcW w:w="6283" w:type="dxa"/>
            <w:tcBorders>
              <w:left w:val="nil"/>
              <w:right w:val="single" w:sz="4" w:space="0" w:color="001D77"/>
            </w:tcBorders>
          </w:tcPr>
          <w:p w14:paraId="65BF0D7D" w14:textId="77777777" w:rsidR="00430B85" w:rsidRDefault="00430B85" w:rsidP="00430B85">
            <w:pPr>
              <w:pStyle w:val="TableParagraph"/>
              <w:spacing w:before="66"/>
              <w:ind w:left="226" w:hanging="113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Pojazdy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samochodowe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motocykle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części</w:t>
            </w:r>
            <w:proofErr w:type="spellEnd"/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755391" w14:textId="78A49817" w:rsidR="00430B85" w:rsidRPr="00B61578" w:rsidRDefault="00430B85" w:rsidP="00430B85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016974">
              <w:rPr>
                <w:spacing w:val="-2"/>
                <w:sz w:val="16"/>
              </w:rPr>
              <w:t>90,5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913D5BD" w14:textId="5D6B9BF2" w:rsidR="00430B85" w:rsidRPr="00B61578" w:rsidRDefault="00430B85" w:rsidP="00430B85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016974">
              <w:rPr>
                <w:spacing w:val="-2"/>
                <w:sz w:val="16"/>
              </w:rPr>
              <w:t>102,1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8FB9B70" w14:textId="044A7AD8" w:rsidR="00430B85" w:rsidRPr="00B61578" w:rsidRDefault="00430B85" w:rsidP="00430B85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016974">
              <w:rPr>
                <w:spacing w:val="-2"/>
                <w:sz w:val="16"/>
              </w:rPr>
              <w:t>14,0</w:t>
            </w:r>
          </w:p>
        </w:tc>
      </w:tr>
      <w:tr w:rsidR="00430B85" w14:paraId="6FEF7679" w14:textId="77777777" w:rsidTr="002154D2">
        <w:trPr>
          <w:trHeight w:val="263"/>
        </w:trPr>
        <w:tc>
          <w:tcPr>
            <w:tcW w:w="6283" w:type="dxa"/>
            <w:tcBorders>
              <w:left w:val="nil"/>
              <w:right w:val="single" w:sz="4" w:space="0" w:color="001D77"/>
            </w:tcBorders>
          </w:tcPr>
          <w:p w14:paraId="5C771609" w14:textId="77777777" w:rsidR="00430B85" w:rsidRDefault="00430B85" w:rsidP="00430B85">
            <w:pPr>
              <w:pStyle w:val="TableParagraph"/>
              <w:spacing w:before="66"/>
              <w:ind w:left="226" w:hanging="113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Paliwa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stałe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ciekłe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gazowe</w:t>
            </w:r>
            <w:proofErr w:type="spellEnd"/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9544D0" w14:textId="38576179" w:rsidR="00430B85" w:rsidRPr="00B61578" w:rsidRDefault="00430B85" w:rsidP="00430B85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5D7223">
              <w:rPr>
                <w:spacing w:val="-2"/>
                <w:sz w:val="16"/>
              </w:rPr>
              <w:t>76,3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7DCED4" w14:textId="0B4330DB" w:rsidR="00430B85" w:rsidRPr="00B61578" w:rsidRDefault="00430B85" w:rsidP="00430B85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5D7223">
              <w:rPr>
                <w:spacing w:val="-2"/>
                <w:sz w:val="16"/>
              </w:rPr>
              <w:t>69,9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174911B" w14:textId="2BB6097E" w:rsidR="00430B85" w:rsidRPr="00B61578" w:rsidRDefault="00430B85" w:rsidP="00430B85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5D7223">
              <w:rPr>
                <w:spacing w:val="-2"/>
                <w:sz w:val="16"/>
              </w:rPr>
              <w:t>1,8</w:t>
            </w:r>
          </w:p>
        </w:tc>
      </w:tr>
      <w:tr w:rsidR="00430B85" w14:paraId="66629B16" w14:textId="77777777" w:rsidTr="002154D2">
        <w:trPr>
          <w:trHeight w:val="285"/>
        </w:trPr>
        <w:tc>
          <w:tcPr>
            <w:tcW w:w="6283" w:type="dxa"/>
            <w:tcBorders>
              <w:left w:val="nil"/>
              <w:right w:val="single" w:sz="4" w:space="0" w:color="001D77"/>
            </w:tcBorders>
          </w:tcPr>
          <w:p w14:paraId="50A0EC9B" w14:textId="77777777" w:rsidR="00430B85" w:rsidRDefault="00430B85" w:rsidP="00430B85">
            <w:pPr>
              <w:pStyle w:val="TableParagraph"/>
              <w:spacing w:before="66"/>
              <w:ind w:left="226" w:hanging="113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Żywność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napoje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wyroby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tytoniowe</w:t>
            </w:r>
            <w:proofErr w:type="spellEnd"/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8A1C3DC" w14:textId="0196E8A4" w:rsidR="00430B85" w:rsidRPr="00B61578" w:rsidRDefault="00430B85" w:rsidP="00430B85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5D7223">
              <w:rPr>
                <w:spacing w:val="-2"/>
                <w:sz w:val="16"/>
              </w:rPr>
              <w:t>105,8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0E3A8B1" w14:textId="15678218" w:rsidR="00430B85" w:rsidRPr="00B61578" w:rsidRDefault="00430B85" w:rsidP="00430B85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5D7223">
              <w:rPr>
                <w:spacing w:val="-2"/>
                <w:sz w:val="16"/>
              </w:rPr>
              <w:t>109,3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8CB32A4" w14:textId="3EF69422" w:rsidR="00430B85" w:rsidRPr="00B61578" w:rsidRDefault="00430B85" w:rsidP="00430B85">
            <w:pPr>
              <w:pStyle w:val="TableParagraph"/>
              <w:spacing w:before="47"/>
              <w:ind w:right="101"/>
              <w:rPr>
                <w:spacing w:val="-2"/>
                <w:sz w:val="16"/>
              </w:rPr>
            </w:pPr>
            <w:r w:rsidRPr="005D7223">
              <w:rPr>
                <w:spacing w:val="-2"/>
                <w:sz w:val="16"/>
              </w:rPr>
              <w:t>27,4</w:t>
            </w:r>
          </w:p>
        </w:tc>
      </w:tr>
      <w:tr w:rsidR="00430B85" w14:paraId="6388A6D3" w14:textId="77777777" w:rsidTr="002154D2">
        <w:trPr>
          <w:trHeight w:val="263"/>
        </w:trPr>
        <w:tc>
          <w:tcPr>
            <w:tcW w:w="6283" w:type="dxa"/>
            <w:tcBorders>
              <w:left w:val="nil"/>
              <w:right w:val="single" w:sz="4" w:space="0" w:color="001D77"/>
            </w:tcBorders>
          </w:tcPr>
          <w:p w14:paraId="6FE49AAB" w14:textId="77777777" w:rsidR="00430B85" w:rsidRDefault="00430B85" w:rsidP="00430B85">
            <w:pPr>
              <w:pStyle w:val="TableParagraph"/>
              <w:spacing w:before="66"/>
              <w:ind w:left="226" w:hanging="113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Farmaceutyki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kosmetyki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sprzęt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ortopedyczny</w:t>
            </w:r>
            <w:proofErr w:type="spellEnd"/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0E7FBE" w14:textId="149DB149" w:rsidR="00430B85" w:rsidRPr="00B61578" w:rsidRDefault="00430B85" w:rsidP="00430B85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016974">
              <w:rPr>
                <w:spacing w:val="-2"/>
                <w:sz w:val="16"/>
              </w:rPr>
              <w:t>104,4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7476BF9" w14:textId="00A6FFE9" w:rsidR="00430B85" w:rsidRPr="00B61578" w:rsidRDefault="00430B85" w:rsidP="00430B85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016974">
              <w:rPr>
                <w:spacing w:val="-2"/>
                <w:sz w:val="16"/>
              </w:rPr>
              <w:t>101,4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A060207" w14:textId="21B43E93" w:rsidR="00430B85" w:rsidRPr="00B61578" w:rsidRDefault="00430B85" w:rsidP="00430B85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016974">
              <w:rPr>
                <w:spacing w:val="-2"/>
                <w:sz w:val="16"/>
              </w:rPr>
              <w:t>8,6</w:t>
            </w:r>
          </w:p>
        </w:tc>
      </w:tr>
      <w:tr w:rsidR="00430B85" w14:paraId="0F9CA16E" w14:textId="77777777" w:rsidTr="002154D2">
        <w:trPr>
          <w:trHeight w:val="263"/>
        </w:trPr>
        <w:tc>
          <w:tcPr>
            <w:tcW w:w="6283" w:type="dxa"/>
            <w:tcBorders>
              <w:left w:val="nil"/>
              <w:right w:val="single" w:sz="4" w:space="0" w:color="001D77"/>
            </w:tcBorders>
          </w:tcPr>
          <w:p w14:paraId="0C74D628" w14:textId="77777777" w:rsidR="00430B85" w:rsidRDefault="00430B85" w:rsidP="00430B85">
            <w:pPr>
              <w:pStyle w:val="TableParagraph"/>
              <w:spacing w:before="66"/>
              <w:ind w:left="226" w:hanging="113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Meble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RTV,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AGD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948666A" w14:textId="1AD15856" w:rsidR="00430B85" w:rsidRPr="00B61578" w:rsidRDefault="00430B85" w:rsidP="00430B85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016974">
              <w:rPr>
                <w:spacing w:val="-2"/>
                <w:sz w:val="16"/>
              </w:rPr>
              <w:t>96,3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8DDEF3" w14:textId="6C368C6E" w:rsidR="00430B85" w:rsidRPr="00B61578" w:rsidRDefault="00430B85" w:rsidP="00430B85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016974">
              <w:rPr>
                <w:spacing w:val="-2"/>
                <w:sz w:val="16"/>
              </w:rPr>
              <w:t>101,1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2AF0698" w14:textId="03B64E77" w:rsidR="00430B85" w:rsidRPr="00B61578" w:rsidRDefault="00430B85" w:rsidP="00430B85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016974">
              <w:rPr>
                <w:spacing w:val="-2"/>
                <w:sz w:val="16"/>
              </w:rPr>
              <w:t>7,4</w:t>
            </w:r>
          </w:p>
        </w:tc>
      </w:tr>
      <w:tr w:rsidR="00430B85" w14:paraId="3E07AE1E" w14:textId="77777777" w:rsidTr="002154D2">
        <w:trPr>
          <w:trHeight w:val="263"/>
        </w:trPr>
        <w:tc>
          <w:tcPr>
            <w:tcW w:w="6283" w:type="dxa"/>
            <w:tcBorders>
              <w:left w:val="nil"/>
              <w:right w:val="single" w:sz="4" w:space="0" w:color="001D77"/>
            </w:tcBorders>
          </w:tcPr>
          <w:p w14:paraId="06E9B2E3" w14:textId="77777777" w:rsidR="00430B85" w:rsidRDefault="00430B85" w:rsidP="00430B85">
            <w:pPr>
              <w:pStyle w:val="TableParagraph"/>
              <w:spacing w:before="66"/>
              <w:ind w:left="226" w:hanging="113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Prasa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książki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pozostała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sprzedaż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wyspecjalizowanych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sklepach</w:t>
            </w:r>
            <w:proofErr w:type="spellEnd"/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80623D" w14:textId="03ECD5B8" w:rsidR="00430B85" w:rsidRPr="00B61578" w:rsidRDefault="00430B85" w:rsidP="00430B85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016974">
              <w:rPr>
                <w:spacing w:val="-2"/>
                <w:sz w:val="16"/>
              </w:rPr>
              <w:t>120,1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45ABB5" w14:textId="2FCFA6F2" w:rsidR="00430B85" w:rsidRPr="00B61578" w:rsidRDefault="00430B85" w:rsidP="00430B85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016974">
              <w:rPr>
                <w:spacing w:val="-2"/>
                <w:sz w:val="16"/>
              </w:rPr>
              <w:t>120,0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1D907A9" w14:textId="4C44671B" w:rsidR="00430B85" w:rsidRPr="00B61578" w:rsidRDefault="00430B85" w:rsidP="00430B85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016974">
              <w:rPr>
                <w:spacing w:val="-2"/>
                <w:sz w:val="16"/>
              </w:rPr>
              <w:t>2,0</w:t>
            </w:r>
          </w:p>
        </w:tc>
      </w:tr>
      <w:tr w:rsidR="00430B85" w14:paraId="3CA84C2F" w14:textId="77777777" w:rsidTr="002154D2">
        <w:trPr>
          <w:trHeight w:val="266"/>
        </w:trPr>
        <w:tc>
          <w:tcPr>
            <w:tcW w:w="6283" w:type="dxa"/>
            <w:tcBorders>
              <w:left w:val="nil"/>
              <w:right w:val="single" w:sz="4" w:space="0" w:color="001D77"/>
            </w:tcBorders>
          </w:tcPr>
          <w:p w14:paraId="47AF98ED" w14:textId="77777777" w:rsidR="00430B85" w:rsidRDefault="00430B85" w:rsidP="00430B85">
            <w:pPr>
              <w:pStyle w:val="TableParagraph"/>
              <w:spacing w:before="66"/>
              <w:ind w:left="226" w:hanging="113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Pozostałe</w:t>
            </w:r>
            <w:proofErr w:type="spellEnd"/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68AA8BF" w14:textId="773464CD" w:rsidR="00430B85" w:rsidRPr="00B61578" w:rsidRDefault="00430B85" w:rsidP="00430B85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016974">
              <w:rPr>
                <w:spacing w:val="-2"/>
                <w:sz w:val="16"/>
              </w:rPr>
              <w:t>143,2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0786967" w14:textId="300BFF30" w:rsidR="00430B85" w:rsidRPr="00B61578" w:rsidRDefault="00430B85" w:rsidP="00430B85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016974">
              <w:rPr>
                <w:spacing w:val="-2"/>
                <w:sz w:val="16"/>
              </w:rPr>
              <w:t>123,0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67048DF" w14:textId="5749B1DF" w:rsidR="00430B85" w:rsidRPr="00B61578" w:rsidRDefault="00430B85" w:rsidP="00430B85">
            <w:pPr>
              <w:pStyle w:val="TableParagraph"/>
              <w:spacing w:before="47"/>
              <w:ind w:right="97"/>
              <w:rPr>
                <w:spacing w:val="-2"/>
                <w:sz w:val="16"/>
              </w:rPr>
            </w:pPr>
            <w:r w:rsidRPr="00016974">
              <w:rPr>
                <w:spacing w:val="-2"/>
                <w:sz w:val="16"/>
              </w:rPr>
              <w:t>12,2</w:t>
            </w:r>
          </w:p>
        </w:tc>
      </w:tr>
    </w:tbl>
    <w:p w14:paraId="12CED160" w14:textId="77777777" w:rsidR="00016366" w:rsidRDefault="00016366" w:rsidP="00016366">
      <w:pPr>
        <w:spacing w:before="88" w:line="211" w:lineRule="auto"/>
        <w:ind w:right="7"/>
        <w:jc w:val="both"/>
        <w:rPr>
          <w:sz w:val="16"/>
        </w:rPr>
      </w:pPr>
      <w:r>
        <w:rPr>
          <w:b/>
          <w:sz w:val="16"/>
        </w:rPr>
        <w:t xml:space="preserve">a </w:t>
      </w:r>
      <w:r>
        <w:rPr>
          <w:sz w:val="16"/>
        </w:rPr>
        <w:t>Grupowania przedsiębiorstw dokonano na podstawie Polskiej Klasyfikacji Działalności – PKD 2007, zaliczając przedsiębiorstwo do określonej kategorii według przeważającego</w:t>
      </w:r>
      <w:r>
        <w:rPr>
          <w:spacing w:val="-2"/>
          <w:sz w:val="16"/>
        </w:rPr>
        <w:t xml:space="preserve"> </w:t>
      </w:r>
      <w:r>
        <w:rPr>
          <w:sz w:val="16"/>
        </w:rPr>
        <w:t>rodzaju działalności,</w:t>
      </w:r>
      <w:r>
        <w:rPr>
          <w:spacing w:val="-2"/>
          <w:sz w:val="16"/>
        </w:rPr>
        <w:t xml:space="preserve"> </w:t>
      </w:r>
      <w:r>
        <w:rPr>
          <w:sz w:val="16"/>
        </w:rPr>
        <w:t>zgodnie</w:t>
      </w:r>
      <w:r>
        <w:rPr>
          <w:spacing w:val="-1"/>
          <w:sz w:val="16"/>
        </w:rPr>
        <w:t xml:space="preserve"> </w:t>
      </w:r>
      <w:r>
        <w:rPr>
          <w:sz w:val="16"/>
        </w:rPr>
        <w:t>z aktualnym w omawianym okresie stanem organizacyjnym. Odnotowane zmiany (wzrost/spadek)</w:t>
      </w:r>
      <w:r>
        <w:rPr>
          <w:spacing w:val="-1"/>
          <w:sz w:val="16"/>
        </w:rPr>
        <w:t xml:space="preserve"> </w:t>
      </w:r>
      <w:r>
        <w:rPr>
          <w:sz w:val="16"/>
        </w:rPr>
        <w:t>sprzedaży</w:t>
      </w:r>
      <w:r>
        <w:rPr>
          <w:spacing w:val="-2"/>
          <w:sz w:val="16"/>
        </w:rPr>
        <w:t xml:space="preserve"> </w:t>
      </w:r>
      <w:r>
        <w:rPr>
          <w:sz w:val="16"/>
        </w:rPr>
        <w:t>detalicznej</w:t>
      </w:r>
      <w:r>
        <w:rPr>
          <w:spacing w:val="-1"/>
          <w:sz w:val="16"/>
        </w:rPr>
        <w:t xml:space="preserve"> </w:t>
      </w:r>
      <w:r>
        <w:rPr>
          <w:sz w:val="16"/>
        </w:rPr>
        <w:t>w</w:t>
      </w:r>
      <w:r>
        <w:rPr>
          <w:spacing w:val="-4"/>
          <w:sz w:val="16"/>
        </w:rPr>
        <w:t xml:space="preserve"> </w:t>
      </w:r>
      <w:r>
        <w:rPr>
          <w:sz w:val="16"/>
        </w:rPr>
        <w:t>poszczególnych</w:t>
      </w:r>
      <w:r>
        <w:rPr>
          <w:spacing w:val="-5"/>
          <w:sz w:val="16"/>
        </w:rPr>
        <w:t xml:space="preserve"> </w:t>
      </w:r>
      <w:r>
        <w:rPr>
          <w:sz w:val="16"/>
        </w:rPr>
        <w:t>grupach</w:t>
      </w:r>
      <w:r>
        <w:rPr>
          <w:spacing w:val="-2"/>
          <w:sz w:val="16"/>
        </w:rPr>
        <w:t xml:space="preserve"> </w:t>
      </w:r>
      <w:r>
        <w:rPr>
          <w:sz w:val="16"/>
        </w:rPr>
        <w:t>rodzajów</w:t>
      </w:r>
      <w:r>
        <w:rPr>
          <w:spacing w:val="-2"/>
          <w:sz w:val="16"/>
        </w:rPr>
        <w:t xml:space="preserve"> </w:t>
      </w:r>
      <w:r>
        <w:rPr>
          <w:sz w:val="16"/>
        </w:rPr>
        <w:t>działalności</w:t>
      </w:r>
      <w:r>
        <w:rPr>
          <w:spacing w:val="-4"/>
          <w:sz w:val="16"/>
        </w:rPr>
        <w:t xml:space="preserve"> </w:t>
      </w:r>
      <w:r>
        <w:rPr>
          <w:sz w:val="16"/>
        </w:rPr>
        <w:t>przedsiębiorstw</w:t>
      </w:r>
      <w:r>
        <w:rPr>
          <w:spacing w:val="-2"/>
          <w:sz w:val="16"/>
        </w:rPr>
        <w:t xml:space="preserve"> </w:t>
      </w:r>
      <w:r>
        <w:rPr>
          <w:sz w:val="16"/>
        </w:rPr>
        <w:t>mogą</w:t>
      </w:r>
      <w:r>
        <w:rPr>
          <w:spacing w:val="-3"/>
          <w:sz w:val="16"/>
        </w:rPr>
        <w:t xml:space="preserve"> </w:t>
      </w:r>
      <w:r>
        <w:rPr>
          <w:sz w:val="16"/>
        </w:rPr>
        <w:t>zatem</w:t>
      </w:r>
      <w:r>
        <w:rPr>
          <w:spacing w:val="-5"/>
          <w:sz w:val="16"/>
        </w:rPr>
        <w:t xml:space="preserve"> </w:t>
      </w:r>
      <w:r>
        <w:rPr>
          <w:sz w:val="16"/>
        </w:rPr>
        <w:t>również</w:t>
      </w:r>
      <w:r>
        <w:rPr>
          <w:spacing w:val="-5"/>
          <w:sz w:val="16"/>
        </w:rPr>
        <w:t xml:space="preserve"> </w:t>
      </w:r>
      <w:r>
        <w:rPr>
          <w:sz w:val="16"/>
        </w:rPr>
        <w:t>wynikać</w:t>
      </w:r>
      <w:r>
        <w:rPr>
          <w:spacing w:val="-2"/>
          <w:sz w:val="16"/>
        </w:rPr>
        <w:t xml:space="preserve"> </w:t>
      </w:r>
      <w:r>
        <w:rPr>
          <w:sz w:val="16"/>
        </w:rPr>
        <w:t>ze</w:t>
      </w:r>
      <w:r>
        <w:rPr>
          <w:spacing w:val="-1"/>
          <w:sz w:val="16"/>
        </w:rPr>
        <w:t xml:space="preserve"> </w:t>
      </w:r>
      <w:r>
        <w:rPr>
          <w:sz w:val="16"/>
        </w:rPr>
        <w:t>zmiany przeważającego</w:t>
      </w:r>
      <w:r>
        <w:rPr>
          <w:spacing w:val="-9"/>
          <w:sz w:val="16"/>
        </w:rPr>
        <w:t xml:space="preserve"> </w:t>
      </w:r>
      <w:r>
        <w:rPr>
          <w:sz w:val="16"/>
        </w:rPr>
        <w:t>rodzaju</w:t>
      </w:r>
      <w:r>
        <w:rPr>
          <w:spacing w:val="-9"/>
          <w:sz w:val="16"/>
        </w:rPr>
        <w:t xml:space="preserve"> </w:t>
      </w:r>
      <w:r>
        <w:rPr>
          <w:sz w:val="16"/>
        </w:rPr>
        <w:t>działalności</w:t>
      </w:r>
      <w:r>
        <w:rPr>
          <w:spacing w:val="-6"/>
          <w:sz w:val="16"/>
        </w:rPr>
        <w:t xml:space="preserve"> </w:t>
      </w:r>
      <w:r>
        <w:rPr>
          <w:sz w:val="16"/>
        </w:rPr>
        <w:t>przedsiębiorstwa</w:t>
      </w:r>
      <w:r>
        <w:rPr>
          <w:spacing w:val="-8"/>
          <w:sz w:val="16"/>
        </w:rPr>
        <w:t xml:space="preserve"> </w:t>
      </w:r>
      <w:r>
        <w:rPr>
          <w:sz w:val="16"/>
        </w:rPr>
        <w:t>oraz</w:t>
      </w:r>
      <w:r>
        <w:rPr>
          <w:spacing w:val="-7"/>
          <w:sz w:val="16"/>
        </w:rPr>
        <w:t xml:space="preserve"> </w:t>
      </w:r>
      <w:r>
        <w:rPr>
          <w:sz w:val="16"/>
        </w:rPr>
        <w:t>zmian</w:t>
      </w:r>
      <w:r>
        <w:rPr>
          <w:spacing w:val="-7"/>
          <w:sz w:val="16"/>
        </w:rPr>
        <w:t xml:space="preserve"> </w:t>
      </w:r>
      <w:r>
        <w:rPr>
          <w:sz w:val="16"/>
        </w:rPr>
        <w:t>organizacyjnych.</w:t>
      </w:r>
      <w:r>
        <w:rPr>
          <w:spacing w:val="-9"/>
          <w:sz w:val="16"/>
        </w:rPr>
        <w:t xml:space="preserve"> </w:t>
      </w:r>
      <w:r>
        <w:rPr>
          <w:sz w:val="16"/>
        </w:rPr>
        <w:t>Nie</w:t>
      </w:r>
      <w:r>
        <w:rPr>
          <w:spacing w:val="-9"/>
          <w:sz w:val="16"/>
        </w:rPr>
        <w:t xml:space="preserve"> </w:t>
      </w:r>
      <w:r>
        <w:rPr>
          <w:sz w:val="16"/>
        </w:rPr>
        <w:t>ma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sz w:val="16"/>
        </w:rPr>
        <w:t>wpływu</w:t>
      </w:r>
      <w:r>
        <w:rPr>
          <w:spacing w:val="-9"/>
          <w:sz w:val="16"/>
        </w:rPr>
        <w:t xml:space="preserve"> </w:t>
      </w:r>
      <w:r>
        <w:rPr>
          <w:sz w:val="16"/>
        </w:rPr>
        <w:t>na</w:t>
      </w:r>
      <w:r>
        <w:rPr>
          <w:spacing w:val="-8"/>
          <w:sz w:val="16"/>
        </w:rPr>
        <w:t xml:space="preserve"> </w:t>
      </w:r>
      <w:r>
        <w:rPr>
          <w:sz w:val="16"/>
        </w:rPr>
        <w:t>dynamikę</w:t>
      </w:r>
      <w:r>
        <w:rPr>
          <w:spacing w:val="-6"/>
          <w:sz w:val="16"/>
        </w:rPr>
        <w:t xml:space="preserve"> </w:t>
      </w:r>
      <w:r>
        <w:rPr>
          <w:sz w:val="16"/>
        </w:rPr>
        <w:t>sprzedaży</w:t>
      </w:r>
      <w:r>
        <w:rPr>
          <w:spacing w:val="-6"/>
          <w:sz w:val="16"/>
        </w:rPr>
        <w:t xml:space="preserve"> </w:t>
      </w:r>
      <w:r>
        <w:rPr>
          <w:sz w:val="16"/>
        </w:rPr>
        <w:t>detalicznej</w:t>
      </w:r>
      <w:r>
        <w:rPr>
          <w:spacing w:val="-6"/>
          <w:sz w:val="16"/>
        </w:rPr>
        <w:t xml:space="preserve"> </w:t>
      </w:r>
      <w:r>
        <w:rPr>
          <w:sz w:val="16"/>
        </w:rPr>
        <w:t>ogółem.</w:t>
      </w:r>
    </w:p>
    <w:p w14:paraId="04D68B88" w14:textId="77777777" w:rsidR="00430B85" w:rsidRPr="00430B85" w:rsidRDefault="00430B85" w:rsidP="00FB20F3">
      <w:pPr>
        <w:pStyle w:val="Tekstpodstawowy"/>
        <w:spacing w:before="120" w:after="120" w:line="26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430B85">
        <w:rPr>
          <w:rFonts w:ascii="Fira Sans" w:hAnsi="Fira Sans"/>
          <w:sz w:val="19"/>
          <w:szCs w:val="19"/>
        </w:rPr>
        <w:t xml:space="preserve">W porównaniu z marcem br. wzrost sprzedaży detalicznej odnotowano w większości grup towarów, w tym m.in. w </w:t>
      </w:r>
      <w:proofErr w:type="spellStart"/>
      <w:r w:rsidRPr="00430B85">
        <w:rPr>
          <w:rFonts w:ascii="Fira Sans" w:hAnsi="Fira Sans"/>
          <w:sz w:val="19"/>
          <w:szCs w:val="19"/>
        </w:rPr>
        <w:t>gru</w:t>
      </w:r>
      <w:proofErr w:type="spellEnd"/>
      <w:r w:rsidRPr="00430B85">
        <w:rPr>
          <w:rFonts w:ascii="Fira Sans" w:hAnsi="Fira Sans"/>
          <w:sz w:val="19"/>
          <w:szCs w:val="19"/>
        </w:rPr>
        <w:t>-pach: prasa, książki, pozostała sprzedaż w wyspecjalizowanych sklepach (o 13,3%), paliwa stałe, ciekłe i gazowe (o 9,2%), żywność, napoje i wyroby tytoniowe (o 1,7%) oraz farmaceutyki, kosmetyki, sprzęt ortopedyczny (o 1,4%). Spadek sprzedaży wystąpił m.in. w grupach pojazdy samochodowe, motocykle, części (o 11,8%) oraz meble, RTV, AGD (o 5,7%).</w:t>
      </w:r>
    </w:p>
    <w:p w14:paraId="35B39FDF" w14:textId="77777777" w:rsidR="00430B85" w:rsidRPr="00430B85" w:rsidRDefault="00430B85" w:rsidP="00FB20F3">
      <w:pPr>
        <w:pStyle w:val="Tekstpodstawowy"/>
        <w:spacing w:before="120" w:after="120" w:line="26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430B85">
        <w:rPr>
          <w:rFonts w:ascii="Fira Sans" w:hAnsi="Fira Sans"/>
          <w:sz w:val="19"/>
          <w:szCs w:val="19"/>
        </w:rPr>
        <w:t xml:space="preserve">W kwietniu br. </w:t>
      </w:r>
      <w:r w:rsidRPr="00430B85">
        <w:rPr>
          <w:rFonts w:ascii="Fira Sans" w:hAnsi="Fira Sans"/>
          <w:b/>
          <w:bCs/>
          <w:sz w:val="19"/>
          <w:szCs w:val="19"/>
        </w:rPr>
        <w:t>sprzedaż hurtowa</w:t>
      </w:r>
      <w:r w:rsidRPr="00430B85">
        <w:rPr>
          <w:rFonts w:ascii="Fira Sans" w:hAnsi="Fira Sans"/>
          <w:sz w:val="19"/>
          <w:szCs w:val="19"/>
        </w:rPr>
        <w:t xml:space="preserve"> (w cenach bieżących) wzrosła w porównaniu z kwietniem ub. roku zarówno w przed-</w:t>
      </w:r>
      <w:proofErr w:type="spellStart"/>
      <w:r w:rsidRPr="00430B85">
        <w:rPr>
          <w:rFonts w:ascii="Fira Sans" w:hAnsi="Fira Sans"/>
          <w:sz w:val="19"/>
          <w:szCs w:val="19"/>
        </w:rPr>
        <w:t>siębiorstwach</w:t>
      </w:r>
      <w:proofErr w:type="spellEnd"/>
      <w:r w:rsidRPr="00430B85">
        <w:rPr>
          <w:rFonts w:ascii="Fira Sans" w:hAnsi="Fira Sans"/>
          <w:sz w:val="19"/>
          <w:szCs w:val="19"/>
        </w:rPr>
        <w:t xml:space="preserve"> handlowych (o 3,9%), jak i w przedsiębiorstwach hurtowych (o 11,1%).</w:t>
      </w:r>
    </w:p>
    <w:p w14:paraId="25A8288D" w14:textId="5F759647" w:rsidR="00430B85" w:rsidRDefault="00430B85" w:rsidP="00FB20F3">
      <w:pPr>
        <w:pStyle w:val="Tekstpodstawowy"/>
        <w:spacing w:before="120" w:after="120" w:line="26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430B85">
        <w:rPr>
          <w:rFonts w:ascii="Fira Sans" w:hAnsi="Fira Sans"/>
          <w:sz w:val="19"/>
          <w:szCs w:val="19"/>
        </w:rPr>
        <w:t>W okresie styczeń – kwiecień br., w porównaniu z analogicznym okresem ub. roku, sprzedaż hurtowa była wyższa zarówno w przedsiębiorstwach handlowych, jak i hurtowych odpowiednio o: 4,4% i 9,4</w:t>
      </w:r>
      <w:r>
        <w:rPr>
          <w:rFonts w:ascii="Fira Sans" w:hAnsi="Fira Sans"/>
          <w:sz w:val="19"/>
          <w:szCs w:val="19"/>
        </w:rPr>
        <w:t>.</w:t>
      </w:r>
    </w:p>
    <w:p w14:paraId="11327E8F" w14:textId="77777777" w:rsidR="00FE79D1" w:rsidRPr="00096545" w:rsidRDefault="00FE79D1" w:rsidP="00FE79D1">
      <w:pPr>
        <w:autoSpaceDE w:val="0"/>
        <w:autoSpaceDN w:val="0"/>
        <w:adjustRightInd w:val="0"/>
        <w:spacing w:before="600" w:after="360" w:line="280" w:lineRule="exact"/>
        <w:rPr>
          <w:rFonts w:cs="Arial"/>
          <w:b/>
          <w:caps/>
          <w:noProof/>
          <w:color w:val="522398"/>
          <w:sz w:val="24"/>
          <w:szCs w:val="24"/>
        </w:rPr>
      </w:pPr>
      <w:r w:rsidRPr="00096545">
        <w:rPr>
          <w:rFonts w:cs="Arial"/>
          <w:b/>
          <w:noProof/>
          <w:color w:val="522398"/>
          <w:sz w:val="24"/>
          <w:szCs w:val="24"/>
        </w:rPr>
        <w:t>Wyniki finansowe przedsiębiorstw niefinansowych</w:t>
      </w:r>
    </w:p>
    <w:p w14:paraId="592DDFA2" w14:textId="7F20B9F3" w:rsidR="00FE79D1" w:rsidRPr="0090416D" w:rsidRDefault="00FE79D1" w:rsidP="00FE79D1">
      <w:pPr>
        <w:autoSpaceDE w:val="0"/>
        <w:autoSpaceDN w:val="0"/>
        <w:adjustRightInd w:val="0"/>
        <w:rPr>
          <w:rFonts w:cs="Arial"/>
          <w:szCs w:val="19"/>
        </w:rPr>
      </w:pPr>
      <w:r>
        <w:rPr>
          <w:rFonts w:cs="Arial"/>
          <w:szCs w:val="19"/>
        </w:rPr>
        <w:t>W okresie styczeń</w:t>
      </w:r>
      <w:r w:rsidR="00775967">
        <w:rPr>
          <w:rFonts w:cs="Arial"/>
          <w:szCs w:val="19"/>
        </w:rPr>
        <w:t xml:space="preserve"> </w:t>
      </w:r>
      <w:r>
        <w:rPr>
          <w:szCs w:val="19"/>
        </w:rPr>
        <w:t>–</w:t>
      </w:r>
      <w:r w:rsidR="00775967">
        <w:rPr>
          <w:szCs w:val="19"/>
        </w:rPr>
        <w:t xml:space="preserve"> </w:t>
      </w:r>
      <w:r>
        <w:rPr>
          <w:rFonts w:cs="Arial"/>
          <w:szCs w:val="19"/>
        </w:rPr>
        <w:t xml:space="preserve">marzec br. podstawowe wyniki finansowe </w:t>
      </w:r>
      <w:r w:rsidR="00FC7DC3">
        <w:rPr>
          <w:rFonts w:cs="Arial"/>
          <w:szCs w:val="19"/>
        </w:rPr>
        <w:t>uzyskane przez badane</w:t>
      </w:r>
      <w:r w:rsidR="00FC7DC3" w:rsidRPr="00F93F18">
        <w:rPr>
          <w:rFonts w:cs="Arial"/>
          <w:szCs w:val="19"/>
        </w:rPr>
        <w:t xml:space="preserve"> przedsiębiorstw</w:t>
      </w:r>
      <w:r w:rsidR="00FC7DC3">
        <w:rPr>
          <w:rFonts w:cs="Arial"/>
          <w:szCs w:val="19"/>
        </w:rPr>
        <w:t xml:space="preserve">a </w:t>
      </w:r>
      <w:r w:rsidR="00FC7DC3" w:rsidRPr="007C6261">
        <w:rPr>
          <w:rFonts w:cs="Arial"/>
          <w:szCs w:val="19"/>
        </w:rPr>
        <w:t>były korzystniejsze</w:t>
      </w:r>
      <w:r w:rsidR="00FC7DC3">
        <w:rPr>
          <w:rFonts w:cs="Arial"/>
          <w:szCs w:val="19"/>
        </w:rPr>
        <w:t xml:space="preserve"> w porównaniu do uzyskanych w </w:t>
      </w:r>
      <w:r w:rsidR="00FC7DC3" w:rsidRPr="00F93F18">
        <w:rPr>
          <w:rFonts w:cs="Arial"/>
          <w:szCs w:val="19"/>
        </w:rPr>
        <w:t>anal</w:t>
      </w:r>
      <w:r w:rsidR="00FC7DC3">
        <w:rPr>
          <w:rFonts w:cs="Arial"/>
          <w:szCs w:val="19"/>
        </w:rPr>
        <w:t>ogicznym okresie ub. roku.</w:t>
      </w:r>
    </w:p>
    <w:p w14:paraId="4FE91FB8" w14:textId="77777777" w:rsidR="00FE79D1" w:rsidRPr="00096545" w:rsidRDefault="00FE79D1" w:rsidP="00FE79D1">
      <w:pPr>
        <w:spacing w:before="360" w:after="0"/>
        <w:rPr>
          <w:b/>
          <w:color w:val="000000" w:themeColor="text1"/>
          <w:spacing w:val="-2"/>
          <w:shd w:val="clear" w:color="auto" w:fill="FFFFFF"/>
        </w:rPr>
      </w:pPr>
      <w:r w:rsidRPr="00096545">
        <w:rPr>
          <w:b/>
          <w:color w:val="000000" w:themeColor="text1"/>
          <w:spacing w:val="-2"/>
          <w:shd w:val="clear" w:color="auto" w:fill="FFFFFF"/>
        </w:rPr>
        <w:t>Tablica 1</w:t>
      </w:r>
      <w:r>
        <w:rPr>
          <w:b/>
          <w:color w:val="000000" w:themeColor="text1"/>
          <w:spacing w:val="-2"/>
          <w:shd w:val="clear" w:color="auto" w:fill="FFFFFF"/>
        </w:rPr>
        <w:t>2</w:t>
      </w:r>
      <w:r w:rsidRPr="00096545">
        <w:rPr>
          <w:b/>
          <w:color w:val="000000" w:themeColor="text1"/>
          <w:spacing w:val="-2"/>
          <w:shd w:val="clear" w:color="auto" w:fill="FFFFFF"/>
        </w:rPr>
        <w:t xml:space="preserve">. </w:t>
      </w:r>
      <w:bookmarkStart w:id="10" w:name="OLE_LINK38"/>
      <w:r w:rsidRPr="00096545">
        <w:rPr>
          <w:rFonts w:cs="Arial"/>
          <w:b/>
          <w:spacing w:val="-2"/>
          <w:szCs w:val="19"/>
        </w:rPr>
        <w:t>Przychody, koszty oraz wyniki finansowe podmiotów objętych badaniem</w:t>
      </w:r>
      <w:bookmarkEnd w:id="10"/>
    </w:p>
    <w:p w14:paraId="3D72B5D4" w14:textId="77777777" w:rsidR="00FE79D1" w:rsidRPr="00096545" w:rsidRDefault="00FE79D1" w:rsidP="00FE79D1">
      <w:pPr>
        <w:spacing w:before="0" w:after="0" w:line="180" w:lineRule="exact"/>
        <w:rPr>
          <w:b/>
          <w:color w:val="000000" w:themeColor="text1"/>
          <w:spacing w:val="-2"/>
          <w:shd w:val="clear" w:color="auto" w:fill="FFFFFF"/>
        </w:rPr>
      </w:pPr>
    </w:p>
    <w:tbl>
      <w:tblPr>
        <w:tblStyle w:val="Siatkatabelijasna5"/>
        <w:tblpPr w:leftFromText="141" w:rightFromText="141" w:vertAnchor="text" w:horzAnchor="margin" w:tblpY="18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rzychody, koszty oraz wyniki finansowe podmiotów objętych badaniem "/>
        <w:tblDescription w:val="Tablica zawiera dane dotyczące przychodów, kosztów oraz wyniku finansowego w okresie styczeń-marzec 2025 i 2026 roku."/>
      </w:tblPr>
      <w:tblGrid>
        <w:gridCol w:w="6512"/>
        <w:gridCol w:w="1976"/>
        <w:gridCol w:w="1978"/>
      </w:tblGrid>
      <w:tr w:rsidR="00FE79D1" w:rsidRPr="00096545" w14:paraId="448D01B3" w14:textId="77777777" w:rsidTr="004110B4">
        <w:trPr>
          <w:trHeight w:val="214"/>
        </w:trPr>
        <w:tc>
          <w:tcPr>
            <w:tcW w:w="3111" w:type="pct"/>
            <w:vMerge w:val="restar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4B653A3" w14:textId="77777777" w:rsidR="00FE79D1" w:rsidRPr="00096545" w:rsidRDefault="00FE79D1" w:rsidP="003F515B">
            <w:pPr>
              <w:keepNext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96545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B39B50" w14:textId="37F1A28D" w:rsidR="00FE79D1" w:rsidRPr="00096545" w:rsidRDefault="00FE79D1" w:rsidP="004110B4">
            <w:pPr>
              <w:spacing w:before="40" w:after="40"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aps/>
                <w:noProof/>
                <w:sz w:val="16"/>
                <w:szCs w:val="16"/>
              </w:rPr>
              <w:t>01 – 03 202</w:t>
            </w:r>
            <w:r w:rsidR="00963E36">
              <w:rPr>
                <w:caps/>
                <w:noProof/>
                <w:sz w:val="16"/>
                <w:szCs w:val="16"/>
              </w:rPr>
              <w:t>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5A12B9" w14:textId="317A12CC" w:rsidR="00FE79D1" w:rsidRPr="00096545" w:rsidRDefault="00FE79D1" w:rsidP="004110B4">
            <w:pPr>
              <w:spacing w:before="40" w:after="40"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aps/>
                <w:noProof/>
                <w:sz w:val="16"/>
                <w:szCs w:val="16"/>
              </w:rPr>
              <w:t>01 – 03 202</w:t>
            </w:r>
            <w:r w:rsidR="00963E36">
              <w:rPr>
                <w:caps/>
                <w:noProof/>
                <w:sz w:val="16"/>
                <w:szCs w:val="16"/>
              </w:rPr>
              <w:t>6</w:t>
            </w:r>
          </w:p>
        </w:tc>
      </w:tr>
      <w:tr w:rsidR="00FE79D1" w:rsidRPr="00096545" w14:paraId="38B5D2D3" w14:textId="77777777" w:rsidTr="004110B4">
        <w:trPr>
          <w:trHeight w:val="196"/>
        </w:trPr>
        <w:tc>
          <w:tcPr>
            <w:tcW w:w="3111" w:type="pct"/>
            <w:vMerge/>
            <w:tcBorders>
              <w:top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86F63C" w14:textId="77777777" w:rsidR="00FE79D1" w:rsidRPr="00096545" w:rsidRDefault="00FE79D1" w:rsidP="003F515B">
            <w:pPr>
              <w:keepNext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889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4A13D35" w14:textId="77777777" w:rsidR="00FE79D1" w:rsidRPr="00096545" w:rsidRDefault="00FE79D1" w:rsidP="004110B4">
            <w:pPr>
              <w:spacing w:before="40" w:after="40" w:line="160" w:lineRule="exact"/>
              <w:jc w:val="center"/>
              <w:rPr>
                <w:rFonts w:cs="Arial"/>
                <w:sz w:val="16"/>
                <w:szCs w:val="16"/>
              </w:rPr>
            </w:pPr>
            <w:r w:rsidRPr="00096545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FC7DC3" w:rsidRPr="00096545" w14:paraId="7220B674" w14:textId="77777777" w:rsidTr="003F515B">
        <w:trPr>
          <w:trHeight w:val="57"/>
        </w:trPr>
        <w:tc>
          <w:tcPr>
            <w:tcW w:w="311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noWrap/>
          </w:tcPr>
          <w:p w14:paraId="3265C7D0" w14:textId="77777777" w:rsidR="00FC7DC3" w:rsidRPr="00096545" w:rsidRDefault="00FC7DC3" w:rsidP="00FC7DC3">
            <w:pPr>
              <w:spacing w:before="0" w:after="0" w:line="158" w:lineRule="exact"/>
              <w:rPr>
                <w:sz w:val="16"/>
                <w:szCs w:val="16"/>
              </w:rPr>
            </w:pPr>
            <w:r w:rsidRPr="00096545">
              <w:rPr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944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noWrap/>
          </w:tcPr>
          <w:p w14:paraId="05AF4444" w14:textId="518FC330" w:rsidR="00FC7DC3" w:rsidRPr="002A0ACD" w:rsidRDefault="00FC7DC3" w:rsidP="00FC7DC3">
            <w:pPr>
              <w:spacing w:before="0" w:after="0" w:line="158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126 751,1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noWrap/>
          </w:tcPr>
          <w:p w14:paraId="2FDAA60B" w14:textId="133FEA4C" w:rsidR="00FC7DC3" w:rsidRPr="002A0ACD" w:rsidRDefault="00FC7DC3" w:rsidP="00FC7DC3">
            <w:pPr>
              <w:spacing w:before="0" w:after="0" w:line="158" w:lineRule="exact"/>
              <w:jc w:val="right"/>
              <w:rPr>
                <w:sz w:val="16"/>
                <w:szCs w:val="16"/>
              </w:rPr>
            </w:pPr>
            <w:r w:rsidRPr="007C6261">
              <w:rPr>
                <w:sz w:val="16"/>
                <w:szCs w:val="16"/>
              </w:rPr>
              <w:t>127</w:t>
            </w:r>
            <w:r>
              <w:rPr>
                <w:sz w:val="16"/>
                <w:szCs w:val="16"/>
              </w:rPr>
              <w:t xml:space="preserve"> </w:t>
            </w:r>
            <w:r w:rsidRPr="007C6261">
              <w:rPr>
                <w:sz w:val="16"/>
                <w:szCs w:val="16"/>
              </w:rPr>
              <w:t>169,8</w:t>
            </w:r>
          </w:p>
        </w:tc>
      </w:tr>
      <w:tr w:rsidR="00FC7DC3" w:rsidRPr="00096545" w14:paraId="7E36ACEE" w14:textId="77777777" w:rsidTr="003F515B">
        <w:trPr>
          <w:trHeight w:val="57"/>
        </w:trPr>
        <w:tc>
          <w:tcPr>
            <w:tcW w:w="31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noWrap/>
          </w:tcPr>
          <w:p w14:paraId="6C0484C3" w14:textId="77777777" w:rsidR="00FC7DC3" w:rsidRPr="00096545" w:rsidRDefault="00FC7DC3" w:rsidP="00FC7DC3">
            <w:pPr>
              <w:spacing w:before="0" w:after="0" w:line="158" w:lineRule="exact"/>
              <w:ind w:left="227"/>
              <w:rPr>
                <w:sz w:val="16"/>
                <w:szCs w:val="16"/>
              </w:rPr>
            </w:pPr>
            <w:r w:rsidRPr="00096545">
              <w:rPr>
                <w:sz w:val="16"/>
                <w:szCs w:val="16"/>
              </w:rPr>
              <w:t xml:space="preserve">w tym przychody ze sprzedaży produktów, towarów i materiałów </w:t>
            </w:r>
          </w:p>
        </w:tc>
        <w:tc>
          <w:tcPr>
            <w:tcW w:w="944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noWrap/>
          </w:tcPr>
          <w:p w14:paraId="04661A2A" w14:textId="160C21A1" w:rsidR="00FC7DC3" w:rsidRPr="002A0ACD" w:rsidRDefault="00FC7DC3" w:rsidP="00FC7DC3">
            <w:pPr>
              <w:spacing w:before="0" w:after="0" w:line="158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121 955,4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noWrap/>
          </w:tcPr>
          <w:p w14:paraId="5C067155" w14:textId="6A72E3EB" w:rsidR="00FC7DC3" w:rsidRPr="002A0ACD" w:rsidRDefault="00FC7DC3" w:rsidP="00FC7DC3">
            <w:pPr>
              <w:spacing w:before="0" w:after="0" w:line="158" w:lineRule="exact"/>
              <w:jc w:val="right"/>
              <w:rPr>
                <w:sz w:val="16"/>
                <w:szCs w:val="16"/>
              </w:rPr>
            </w:pPr>
            <w:r w:rsidRPr="005349AC">
              <w:rPr>
                <w:sz w:val="16"/>
                <w:szCs w:val="16"/>
              </w:rPr>
              <w:t>122</w:t>
            </w:r>
            <w:r>
              <w:rPr>
                <w:sz w:val="16"/>
                <w:szCs w:val="16"/>
              </w:rPr>
              <w:t xml:space="preserve"> </w:t>
            </w:r>
            <w:r w:rsidRPr="005349AC">
              <w:rPr>
                <w:sz w:val="16"/>
                <w:szCs w:val="16"/>
              </w:rPr>
              <w:t>736,0</w:t>
            </w:r>
          </w:p>
        </w:tc>
      </w:tr>
      <w:tr w:rsidR="00FC7DC3" w:rsidRPr="00096545" w14:paraId="575CE431" w14:textId="77777777" w:rsidTr="003F515B">
        <w:trPr>
          <w:trHeight w:val="57"/>
        </w:trPr>
        <w:tc>
          <w:tcPr>
            <w:tcW w:w="31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noWrap/>
          </w:tcPr>
          <w:p w14:paraId="12952B9D" w14:textId="77777777" w:rsidR="00FC7DC3" w:rsidRPr="00096545" w:rsidRDefault="00FC7DC3" w:rsidP="00FC7DC3">
            <w:pPr>
              <w:spacing w:before="0" w:after="0" w:line="158" w:lineRule="exact"/>
              <w:rPr>
                <w:sz w:val="16"/>
                <w:szCs w:val="16"/>
              </w:rPr>
            </w:pPr>
            <w:r w:rsidRPr="00096545">
              <w:rPr>
                <w:sz w:val="16"/>
                <w:szCs w:val="16"/>
              </w:rPr>
              <w:t xml:space="preserve">Koszty uzyskania przychodów z całokształtu działalności </w:t>
            </w:r>
          </w:p>
        </w:tc>
        <w:tc>
          <w:tcPr>
            <w:tcW w:w="944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noWrap/>
          </w:tcPr>
          <w:p w14:paraId="7FB6D0F7" w14:textId="549EA4AF" w:rsidR="00FC7DC3" w:rsidRPr="002A0ACD" w:rsidRDefault="00FC7DC3" w:rsidP="00FC7DC3">
            <w:pPr>
              <w:spacing w:before="0" w:after="0" w:line="158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125 655,7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noWrap/>
          </w:tcPr>
          <w:p w14:paraId="237B9702" w14:textId="6520A025" w:rsidR="00FC7DC3" w:rsidRPr="002A0ACD" w:rsidRDefault="00FC7DC3" w:rsidP="00FC7DC3">
            <w:pPr>
              <w:spacing w:before="0" w:after="0" w:line="158" w:lineRule="exact"/>
              <w:jc w:val="right"/>
              <w:rPr>
                <w:sz w:val="16"/>
                <w:szCs w:val="16"/>
              </w:rPr>
            </w:pPr>
            <w:r w:rsidRPr="007C6261">
              <w:rPr>
                <w:sz w:val="16"/>
                <w:szCs w:val="16"/>
              </w:rPr>
              <w:t>125</w:t>
            </w:r>
            <w:r>
              <w:rPr>
                <w:sz w:val="16"/>
                <w:szCs w:val="16"/>
              </w:rPr>
              <w:t xml:space="preserve"> </w:t>
            </w:r>
            <w:r w:rsidRPr="007C6261">
              <w:rPr>
                <w:sz w:val="16"/>
                <w:szCs w:val="16"/>
              </w:rPr>
              <w:t>667,7</w:t>
            </w:r>
          </w:p>
        </w:tc>
      </w:tr>
      <w:tr w:rsidR="00FC7DC3" w:rsidRPr="00096545" w14:paraId="29BCC2DC" w14:textId="77777777" w:rsidTr="003F515B">
        <w:trPr>
          <w:trHeight w:val="57"/>
        </w:trPr>
        <w:tc>
          <w:tcPr>
            <w:tcW w:w="31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noWrap/>
          </w:tcPr>
          <w:p w14:paraId="21AB1C0C" w14:textId="77777777" w:rsidR="00FC7DC3" w:rsidRPr="00096545" w:rsidRDefault="00FC7DC3" w:rsidP="00FC7DC3">
            <w:pPr>
              <w:spacing w:before="0" w:after="0" w:line="158" w:lineRule="exact"/>
              <w:ind w:left="318" w:hanging="91"/>
              <w:rPr>
                <w:sz w:val="16"/>
                <w:szCs w:val="16"/>
              </w:rPr>
            </w:pPr>
            <w:r w:rsidRPr="00096545">
              <w:rPr>
                <w:sz w:val="16"/>
                <w:szCs w:val="16"/>
              </w:rPr>
              <w:t xml:space="preserve">w tym koszt własny sprzedanych produktów oraz wartość sprzedanych towarów </w:t>
            </w:r>
            <w:r w:rsidRPr="00096545">
              <w:rPr>
                <w:sz w:val="16"/>
                <w:szCs w:val="16"/>
              </w:rPr>
              <w:br/>
              <w:t xml:space="preserve">i materiałów </w:t>
            </w:r>
          </w:p>
        </w:tc>
        <w:tc>
          <w:tcPr>
            <w:tcW w:w="944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noWrap/>
          </w:tcPr>
          <w:p w14:paraId="541E0333" w14:textId="77777777" w:rsidR="00FC7DC3" w:rsidRDefault="00FC7DC3" w:rsidP="00FC7DC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</w:p>
          <w:p w14:paraId="3DDFBBF3" w14:textId="2FAC8BBA" w:rsidR="00FC7DC3" w:rsidRPr="002A0ACD" w:rsidRDefault="00FC7DC3" w:rsidP="00FC7DC3">
            <w:pPr>
              <w:spacing w:before="0" w:after="0" w:line="158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121 431,4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noWrap/>
          </w:tcPr>
          <w:p w14:paraId="6CD72B04" w14:textId="77777777" w:rsidR="00FC7DC3" w:rsidRPr="007C6261" w:rsidRDefault="00FC7DC3" w:rsidP="00FC7DC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</w:p>
          <w:p w14:paraId="109470EC" w14:textId="097921B6" w:rsidR="00FC7DC3" w:rsidRPr="002A0ACD" w:rsidRDefault="00FC7DC3" w:rsidP="00FC7DC3">
            <w:pPr>
              <w:spacing w:before="0" w:after="0" w:line="158" w:lineRule="exact"/>
              <w:jc w:val="right"/>
              <w:rPr>
                <w:sz w:val="16"/>
                <w:szCs w:val="16"/>
              </w:rPr>
            </w:pPr>
            <w:r w:rsidRPr="007C6261">
              <w:rPr>
                <w:sz w:val="16"/>
                <w:szCs w:val="16"/>
              </w:rPr>
              <w:t>121</w:t>
            </w:r>
            <w:r>
              <w:rPr>
                <w:sz w:val="16"/>
                <w:szCs w:val="16"/>
              </w:rPr>
              <w:t xml:space="preserve"> </w:t>
            </w:r>
            <w:r w:rsidRPr="007C6261">
              <w:rPr>
                <w:sz w:val="16"/>
                <w:szCs w:val="16"/>
              </w:rPr>
              <w:t>041,1</w:t>
            </w:r>
          </w:p>
        </w:tc>
      </w:tr>
      <w:tr w:rsidR="00FC7DC3" w:rsidRPr="00096545" w14:paraId="08BD47E8" w14:textId="77777777" w:rsidTr="003F515B">
        <w:trPr>
          <w:trHeight w:val="57"/>
        </w:trPr>
        <w:tc>
          <w:tcPr>
            <w:tcW w:w="31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noWrap/>
          </w:tcPr>
          <w:p w14:paraId="498C4372" w14:textId="77777777" w:rsidR="00FC7DC3" w:rsidRPr="00096545" w:rsidRDefault="00FC7DC3" w:rsidP="00FC7DC3">
            <w:pPr>
              <w:spacing w:before="0" w:after="0" w:line="158" w:lineRule="exact"/>
              <w:rPr>
                <w:sz w:val="16"/>
                <w:szCs w:val="16"/>
              </w:rPr>
            </w:pPr>
            <w:r w:rsidRPr="00096545">
              <w:rPr>
                <w:sz w:val="16"/>
                <w:szCs w:val="16"/>
              </w:rPr>
              <w:t xml:space="preserve">Wynik na sprzedaży produktów, towarów i materiałów </w:t>
            </w:r>
          </w:p>
        </w:tc>
        <w:tc>
          <w:tcPr>
            <w:tcW w:w="944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noWrap/>
          </w:tcPr>
          <w:p w14:paraId="250437DE" w14:textId="576B42FD" w:rsidR="00FC7DC3" w:rsidRPr="002A0ACD" w:rsidRDefault="00FC7DC3" w:rsidP="00FC7DC3">
            <w:pPr>
              <w:spacing w:before="0" w:after="0" w:line="158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noWrap/>
          </w:tcPr>
          <w:p w14:paraId="2DE0161E" w14:textId="458CCD32" w:rsidR="00FC7DC3" w:rsidRPr="002A0ACD" w:rsidRDefault="00FC7DC3" w:rsidP="00FC7DC3">
            <w:pPr>
              <w:spacing w:before="0" w:after="0" w:line="158" w:lineRule="exact"/>
              <w:jc w:val="right"/>
              <w:rPr>
                <w:sz w:val="16"/>
                <w:szCs w:val="16"/>
              </w:rPr>
            </w:pPr>
            <w:r w:rsidRPr="007C6261">
              <w:rPr>
                <w:sz w:val="16"/>
                <w:szCs w:val="16"/>
              </w:rPr>
              <w:t>1</w:t>
            </w:r>
            <w:r w:rsidR="001C148C">
              <w:rPr>
                <w:sz w:val="16"/>
                <w:szCs w:val="16"/>
              </w:rPr>
              <w:t xml:space="preserve"> </w:t>
            </w:r>
            <w:r w:rsidRPr="007C6261">
              <w:rPr>
                <w:sz w:val="16"/>
                <w:szCs w:val="16"/>
              </w:rPr>
              <w:t>694,9</w:t>
            </w:r>
          </w:p>
        </w:tc>
      </w:tr>
      <w:tr w:rsidR="00FC7DC3" w:rsidRPr="00096545" w14:paraId="3E8796F0" w14:textId="77777777" w:rsidTr="003F515B">
        <w:trPr>
          <w:trHeight w:val="57"/>
        </w:trPr>
        <w:tc>
          <w:tcPr>
            <w:tcW w:w="31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noWrap/>
          </w:tcPr>
          <w:p w14:paraId="607C3BF0" w14:textId="77777777" w:rsidR="00FC7DC3" w:rsidRPr="00096545" w:rsidRDefault="00FC7DC3" w:rsidP="00FC7DC3">
            <w:pPr>
              <w:spacing w:before="0" w:after="0" w:line="158" w:lineRule="exact"/>
              <w:rPr>
                <w:sz w:val="16"/>
                <w:szCs w:val="16"/>
              </w:rPr>
            </w:pPr>
            <w:r w:rsidRPr="00096545">
              <w:rPr>
                <w:sz w:val="16"/>
                <w:szCs w:val="16"/>
              </w:rPr>
              <w:t xml:space="preserve">Wynik na pozostałej działalności operacyjnej </w:t>
            </w:r>
          </w:p>
        </w:tc>
        <w:tc>
          <w:tcPr>
            <w:tcW w:w="944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noWrap/>
          </w:tcPr>
          <w:p w14:paraId="191449EB" w14:textId="070EED02" w:rsidR="00FC7DC3" w:rsidRPr="002A0ACD" w:rsidRDefault="00FC7DC3" w:rsidP="00FC7DC3">
            <w:pPr>
              <w:spacing w:before="0" w:after="0" w:line="158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1 515,9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noWrap/>
          </w:tcPr>
          <w:p w14:paraId="3A648D25" w14:textId="03583BCE" w:rsidR="00FC7DC3" w:rsidRPr="002A0ACD" w:rsidRDefault="00FC7DC3" w:rsidP="00FC7DC3">
            <w:pPr>
              <w:spacing w:before="0" w:after="0" w:line="158" w:lineRule="exact"/>
              <w:jc w:val="right"/>
              <w:rPr>
                <w:sz w:val="16"/>
                <w:szCs w:val="16"/>
              </w:rPr>
            </w:pPr>
            <w:r w:rsidRPr="007C6261">
              <w:rPr>
                <w:sz w:val="16"/>
                <w:szCs w:val="16"/>
              </w:rPr>
              <w:t>491,9</w:t>
            </w:r>
          </w:p>
        </w:tc>
      </w:tr>
      <w:tr w:rsidR="00FC7DC3" w:rsidRPr="00096545" w14:paraId="612BED30" w14:textId="77777777" w:rsidTr="003F515B">
        <w:trPr>
          <w:trHeight w:val="57"/>
        </w:trPr>
        <w:tc>
          <w:tcPr>
            <w:tcW w:w="31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noWrap/>
          </w:tcPr>
          <w:p w14:paraId="72B64E80" w14:textId="77777777" w:rsidR="00FC7DC3" w:rsidRPr="00096545" w:rsidRDefault="00FC7DC3" w:rsidP="00FC7DC3">
            <w:pPr>
              <w:spacing w:before="0" w:after="0" w:line="158" w:lineRule="exact"/>
              <w:rPr>
                <w:sz w:val="16"/>
                <w:szCs w:val="16"/>
              </w:rPr>
            </w:pPr>
            <w:r w:rsidRPr="00096545">
              <w:rPr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944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noWrap/>
          </w:tcPr>
          <w:p w14:paraId="56EE721E" w14:textId="6AFAF46C" w:rsidR="00FC7DC3" w:rsidRPr="002A0ACD" w:rsidRDefault="00FC7DC3" w:rsidP="00FC7DC3">
            <w:pPr>
              <w:spacing w:before="0" w:after="0" w:line="158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-944,4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noWrap/>
          </w:tcPr>
          <w:p w14:paraId="149CDF37" w14:textId="387FC1FB" w:rsidR="00FC7DC3" w:rsidRPr="002A0ACD" w:rsidRDefault="00FC7DC3" w:rsidP="00FC7DC3">
            <w:pPr>
              <w:spacing w:before="0" w:after="0" w:line="158" w:lineRule="exact"/>
              <w:jc w:val="right"/>
              <w:rPr>
                <w:sz w:val="16"/>
                <w:szCs w:val="16"/>
              </w:rPr>
            </w:pPr>
            <w:r w:rsidRPr="007C6261">
              <w:rPr>
                <w:sz w:val="16"/>
                <w:szCs w:val="16"/>
              </w:rPr>
              <w:t>-684,8</w:t>
            </w:r>
          </w:p>
        </w:tc>
      </w:tr>
      <w:tr w:rsidR="00FC7DC3" w:rsidRPr="00096545" w14:paraId="62C05A7F" w14:textId="77777777" w:rsidTr="003F515B">
        <w:trPr>
          <w:trHeight w:val="57"/>
        </w:trPr>
        <w:tc>
          <w:tcPr>
            <w:tcW w:w="31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noWrap/>
          </w:tcPr>
          <w:p w14:paraId="6D372AB8" w14:textId="77777777" w:rsidR="00FC7DC3" w:rsidRPr="00096545" w:rsidRDefault="00FC7DC3" w:rsidP="00FC7DC3">
            <w:pPr>
              <w:spacing w:before="0" w:after="0" w:line="158" w:lineRule="exact"/>
              <w:rPr>
                <w:sz w:val="16"/>
                <w:szCs w:val="16"/>
              </w:rPr>
            </w:pPr>
            <w:r w:rsidRPr="00096545">
              <w:rPr>
                <w:sz w:val="16"/>
                <w:szCs w:val="16"/>
              </w:rPr>
              <w:t xml:space="preserve">Wynik finansowy brutto </w:t>
            </w:r>
          </w:p>
        </w:tc>
        <w:tc>
          <w:tcPr>
            <w:tcW w:w="944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noWrap/>
          </w:tcPr>
          <w:p w14:paraId="786EBE57" w14:textId="62A70771" w:rsidR="00FC7DC3" w:rsidRPr="002A0ACD" w:rsidRDefault="00FC7DC3" w:rsidP="00FC7DC3">
            <w:pPr>
              <w:spacing w:before="0" w:after="0" w:line="158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1 095,5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noWrap/>
          </w:tcPr>
          <w:p w14:paraId="4B890637" w14:textId="3CD57037" w:rsidR="00FC7DC3" w:rsidRPr="002A0ACD" w:rsidRDefault="00FC7DC3" w:rsidP="00FC7DC3">
            <w:pPr>
              <w:spacing w:before="0" w:after="0" w:line="158" w:lineRule="exact"/>
              <w:jc w:val="right"/>
              <w:rPr>
                <w:sz w:val="16"/>
                <w:szCs w:val="16"/>
              </w:rPr>
            </w:pPr>
            <w:r w:rsidRPr="007C626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Pr="007C6261">
              <w:rPr>
                <w:sz w:val="16"/>
                <w:szCs w:val="16"/>
              </w:rPr>
              <w:t>502,0</w:t>
            </w:r>
          </w:p>
        </w:tc>
      </w:tr>
      <w:tr w:rsidR="00FC7DC3" w:rsidRPr="00096545" w14:paraId="140CFEFD" w14:textId="77777777" w:rsidTr="003F515B">
        <w:trPr>
          <w:trHeight w:val="57"/>
        </w:trPr>
        <w:tc>
          <w:tcPr>
            <w:tcW w:w="31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noWrap/>
          </w:tcPr>
          <w:p w14:paraId="085CB745" w14:textId="77777777" w:rsidR="00FC7DC3" w:rsidRPr="00096545" w:rsidRDefault="00FC7DC3" w:rsidP="00FC7DC3">
            <w:pPr>
              <w:spacing w:before="0" w:after="0" w:line="158" w:lineRule="exact"/>
              <w:rPr>
                <w:sz w:val="16"/>
                <w:szCs w:val="16"/>
              </w:rPr>
            </w:pPr>
            <w:r w:rsidRPr="00096545">
              <w:rPr>
                <w:sz w:val="16"/>
                <w:szCs w:val="16"/>
              </w:rPr>
              <w:t xml:space="preserve">Wynik finansowy netto </w:t>
            </w:r>
          </w:p>
        </w:tc>
        <w:tc>
          <w:tcPr>
            <w:tcW w:w="944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noWrap/>
          </w:tcPr>
          <w:p w14:paraId="67EF9294" w14:textId="2F43B153" w:rsidR="00FC7DC3" w:rsidRPr="002A0ACD" w:rsidRDefault="00FC7DC3" w:rsidP="00FC7DC3">
            <w:pPr>
              <w:spacing w:before="0" w:after="0" w:line="158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751,5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noWrap/>
          </w:tcPr>
          <w:p w14:paraId="6CD720AA" w14:textId="633EB29D" w:rsidR="00FC7DC3" w:rsidRPr="002A0ACD" w:rsidRDefault="00FC7DC3" w:rsidP="00FC7DC3">
            <w:pPr>
              <w:spacing w:before="0" w:after="0" w:line="158" w:lineRule="exact"/>
              <w:jc w:val="right"/>
              <w:rPr>
                <w:sz w:val="16"/>
                <w:szCs w:val="16"/>
              </w:rPr>
            </w:pPr>
            <w:r w:rsidRPr="007C626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Pr="007C6261">
              <w:rPr>
                <w:sz w:val="16"/>
                <w:szCs w:val="16"/>
              </w:rPr>
              <w:t>335,4</w:t>
            </w:r>
          </w:p>
        </w:tc>
      </w:tr>
      <w:tr w:rsidR="00FC7DC3" w:rsidRPr="00096545" w14:paraId="3F55EDE6" w14:textId="77777777" w:rsidTr="003F515B">
        <w:trPr>
          <w:trHeight w:val="57"/>
        </w:trPr>
        <w:tc>
          <w:tcPr>
            <w:tcW w:w="31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noWrap/>
          </w:tcPr>
          <w:p w14:paraId="519EF2AC" w14:textId="77777777" w:rsidR="00FC7DC3" w:rsidRPr="00096545" w:rsidRDefault="00FC7DC3" w:rsidP="00FC7DC3">
            <w:pPr>
              <w:spacing w:before="0" w:after="0" w:line="158" w:lineRule="exact"/>
              <w:ind w:left="227"/>
              <w:rPr>
                <w:sz w:val="16"/>
                <w:szCs w:val="16"/>
              </w:rPr>
            </w:pPr>
            <w:r w:rsidRPr="00096545">
              <w:rPr>
                <w:sz w:val="16"/>
                <w:szCs w:val="16"/>
              </w:rPr>
              <w:t xml:space="preserve">zysk netto </w:t>
            </w:r>
          </w:p>
        </w:tc>
        <w:tc>
          <w:tcPr>
            <w:tcW w:w="944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noWrap/>
          </w:tcPr>
          <w:p w14:paraId="59D08441" w14:textId="7757198F" w:rsidR="00FC7DC3" w:rsidRPr="002A0ACD" w:rsidRDefault="00FC7DC3" w:rsidP="00FC7DC3">
            <w:pPr>
              <w:spacing w:before="0" w:after="0" w:line="158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5 168,0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noWrap/>
          </w:tcPr>
          <w:p w14:paraId="2F6E8E4D" w14:textId="637C6BB2" w:rsidR="00FC7DC3" w:rsidRPr="002A0ACD" w:rsidRDefault="00FC7DC3" w:rsidP="00FC7DC3">
            <w:pPr>
              <w:spacing w:before="0" w:after="0" w:line="158" w:lineRule="exact"/>
              <w:jc w:val="right"/>
              <w:rPr>
                <w:sz w:val="16"/>
                <w:szCs w:val="16"/>
              </w:rPr>
            </w:pPr>
            <w:r w:rsidRPr="007C6261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  <w:r w:rsidRPr="007C6261">
              <w:rPr>
                <w:sz w:val="16"/>
                <w:szCs w:val="16"/>
              </w:rPr>
              <w:t>046,9</w:t>
            </w:r>
          </w:p>
        </w:tc>
      </w:tr>
      <w:tr w:rsidR="00FC7DC3" w:rsidRPr="00096545" w14:paraId="71222DEA" w14:textId="77777777" w:rsidTr="003F515B">
        <w:trPr>
          <w:trHeight w:val="57"/>
        </w:trPr>
        <w:tc>
          <w:tcPr>
            <w:tcW w:w="31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noWrap/>
          </w:tcPr>
          <w:p w14:paraId="5E9466CC" w14:textId="77777777" w:rsidR="00FC7DC3" w:rsidRPr="00096545" w:rsidRDefault="00FC7DC3" w:rsidP="00FC7DC3">
            <w:pPr>
              <w:spacing w:before="0" w:after="0" w:line="158" w:lineRule="exact"/>
              <w:ind w:left="227"/>
              <w:rPr>
                <w:sz w:val="16"/>
                <w:szCs w:val="16"/>
              </w:rPr>
            </w:pPr>
            <w:r w:rsidRPr="00096545">
              <w:rPr>
                <w:sz w:val="16"/>
                <w:szCs w:val="16"/>
              </w:rPr>
              <w:t xml:space="preserve">strata netto </w:t>
            </w:r>
          </w:p>
        </w:tc>
        <w:tc>
          <w:tcPr>
            <w:tcW w:w="944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noWrap/>
          </w:tcPr>
          <w:p w14:paraId="7E387C91" w14:textId="373C8978" w:rsidR="00FC7DC3" w:rsidRPr="002A0ACD" w:rsidRDefault="00FC7DC3" w:rsidP="00FC7DC3">
            <w:pPr>
              <w:spacing w:before="0" w:after="0" w:line="158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4 416,5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noWrap/>
          </w:tcPr>
          <w:p w14:paraId="580FCC6C" w14:textId="28729976" w:rsidR="00FC7DC3" w:rsidRPr="002A0ACD" w:rsidRDefault="00FC7DC3" w:rsidP="00FC7DC3">
            <w:pPr>
              <w:spacing w:before="0" w:after="0" w:line="158" w:lineRule="exact"/>
              <w:jc w:val="right"/>
              <w:rPr>
                <w:sz w:val="16"/>
                <w:szCs w:val="16"/>
              </w:rPr>
            </w:pPr>
            <w:r w:rsidRPr="007C6261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Pr="007C6261">
              <w:rPr>
                <w:sz w:val="16"/>
                <w:szCs w:val="16"/>
              </w:rPr>
              <w:t>711,4</w:t>
            </w:r>
          </w:p>
        </w:tc>
      </w:tr>
    </w:tbl>
    <w:p w14:paraId="61C1478C" w14:textId="520983F2" w:rsidR="00436684" w:rsidRPr="008C1BC7" w:rsidRDefault="00FE79D1" w:rsidP="00436684">
      <w:pPr>
        <w:pStyle w:val="Default"/>
        <w:spacing w:before="240" w:line="280" w:lineRule="exact"/>
        <w:rPr>
          <w:rFonts w:ascii="Fira Sans" w:hAnsi="Fira Sans"/>
          <w:color w:val="auto"/>
          <w:sz w:val="19"/>
          <w:szCs w:val="19"/>
        </w:rPr>
      </w:pPr>
      <w:r w:rsidRPr="006F5F00">
        <w:rPr>
          <w:rFonts w:ascii="Fira Sans" w:hAnsi="Fira Sans"/>
          <w:color w:val="auto"/>
          <w:sz w:val="19"/>
          <w:szCs w:val="19"/>
        </w:rPr>
        <w:lastRenderedPageBreak/>
        <w:t>W okresie styczeń</w:t>
      </w:r>
      <w:r w:rsidR="00775967">
        <w:rPr>
          <w:rFonts w:ascii="Fira Sans" w:hAnsi="Fira Sans"/>
          <w:color w:val="auto"/>
          <w:sz w:val="19"/>
          <w:szCs w:val="19"/>
        </w:rPr>
        <w:t xml:space="preserve"> </w:t>
      </w:r>
      <w:r>
        <w:rPr>
          <w:rFonts w:ascii="Fira Sans" w:hAnsi="Fira Sans"/>
          <w:color w:val="auto"/>
          <w:sz w:val="19"/>
          <w:szCs w:val="19"/>
        </w:rPr>
        <w:t>–</w:t>
      </w:r>
      <w:r w:rsidR="00775967">
        <w:rPr>
          <w:rFonts w:ascii="Fira Sans" w:hAnsi="Fira Sans"/>
          <w:color w:val="auto"/>
          <w:sz w:val="19"/>
          <w:szCs w:val="19"/>
        </w:rPr>
        <w:t xml:space="preserve"> </w:t>
      </w:r>
      <w:r w:rsidRPr="006F5F00">
        <w:rPr>
          <w:rFonts w:ascii="Fira Sans" w:hAnsi="Fira Sans"/>
          <w:color w:val="auto"/>
          <w:sz w:val="19"/>
          <w:szCs w:val="19"/>
        </w:rPr>
        <w:t xml:space="preserve">marzec br. </w:t>
      </w:r>
      <w:r w:rsidRPr="006F5F00">
        <w:rPr>
          <w:rFonts w:ascii="Fira Sans" w:hAnsi="Fira Sans"/>
          <w:b/>
          <w:color w:val="auto"/>
          <w:sz w:val="19"/>
          <w:szCs w:val="19"/>
        </w:rPr>
        <w:t>przychody z całokształtu działalności</w:t>
      </w:r>
      <w:r w:rsidRPr="006F5F00">
        <w:rPr>
          <w:rFonts w:ascii="Fira Sans" w:hAnsi="Fira Sans"/>
          <w:color w:val="auto"/>
          <w:sz w:val="19"/>
          <w:szCs w:val="19"/>
        </w:rPr>
        <w:t xml:space="preserve"> </w:t>
      </w:r>
      <w:r w:rsidR="00436684">
        <w:rPr>
          <w:rFonts w:ascii="Fira Sans" w:hAnsi="Fira Sans"/>
          <w:color w:val="auto"/>
          <w:sz w:val="19"/>
          <w:szCs w:val="19"/>
        </w:rPr>
        <w:t xml:space="preserve">były o </w:t>
      </w:r>
      <w:r w:rsidR="00436684" w:rsidRPr="007C6261">
        <w:rPr>
          <w:rFonts w:ascii="Fira Sans" w:hAnsi="Fira Sans"/>
          <w:color w:val="auto"/>
          <w:sz w:val="19"/>
          <w:szCs w:val="19"/>
        </w:rPr>
        <w:t xml:space="preserve">0,3% wyższe </w:t>
      </w:r>
      <w:r w:rsidR="00436684">
        <w:rPr>
          <w:rFonts w:ascii="Fira Sans" w:hAnsi="Fira Sans"/>
          <w:color w:val="auto"/>
          <w:sz w:val="19"/>
          <w:szCs w:val="19"/>
        </w:rPr>
        <w:t xml:space="preserve">od uzyskanych w analogicznym okresie ub. roku, a </w:t>
      </w:r>
      <w:r w:rsidR="00436684">
        <w:rPr>
          <w:rFonts w:ascii="Fira Sans" w:hAnsi="Fira Sans"/>
          <w:b/>
          <w:color w:val="auto"/>
          <w:sz w:val="19"/>
          <w:szCs w:val="19"/>
        </w:rPr>
        <w:t xml:space="preserve">koszty uzyskania tych </w:t>
      </w:r>
      <w:r w:rsidR="00436684" w:rsidRPr="005349AC">
        <w:rPr>
          <w:rFonts w:ascii="Fira Sans" w:hAnsi="Fira Sans"/>
          <w:b/>
          <w:color w:val="auto"/>
          <w:sz w:val="19"/>
          <w:szCs w:val="19"/>
        </w:rPr>
        <w:t xml:space="preserve">przychodów </w:t>
      </w:r>
      <w:r w:rsidR="00436684" w:rsidRPr="005349AC">
        <w:rPr>
          <w:rFonts w:ascii="Fira Sans" w:hAnsi="Fira Sans"/>
          <w:color w:val="auto"/>
          <w:sz w:val="19"/>
          <w:szCs w:val="19"/>
        </w:rPr>
        <w:t xml:space="preserve">ukształtowały się </w:t>
      </w:r>
      <w:r w:rsidR="00436684" w:rsidRPr="007C6261">
        <w:rPr>
          <w:rFonts w:ascii="Fira Sans" w:hAnsi="Fira Sans"/>
          <w:color w:val="auto"/>
          <w:sz w:val="19"/>
          <w:szCs w:val="19"/>
        </w:rPr>
        <w:t xml:space="preserve">na tym samym poziomie co przed rokiem. </w:t>
      </w:r>
      <w:r w:rsidR="00436684">
        <w:rPr>
          <w:rFonts w:ascii="Fira Sans" w:hAnsi="Fira Sans"/>
          <w:color w:val="auto"/>
          <w:sz w:val="19"/>
          <w:szCs w:val="19"/>
        </w:rPr>
        <w:t>Przy</w:t>
      </w:r>
      <w:r w:rsidR="00436684" w:rsidRPr="008C1BC7">
        <w:rPr>
          <w:rFonts w:ascii="Fira Sans" w:hAnsi="Fira Sans"/>
          <w:color w:val="auto"/>
          <w:sz w:val="19"/>
          <w:szCs w:val="19"/>
        </w:rPr>
        <w:t xml:space="preserve">chody netto ze sprzedaży produktów, towarów i materiałów </w:t>
      </w:r>
      <w:r w:rsidR="00436684">
        <w:rPr>
          <w:rFonts w:ascii="Fira Sans" w:hAnsi="Fira Sans"/>
          <w:color w:val="auto"/>
          <w:sz w:val="19"/>
          <w:szCs w:val="19"/>
        </w:rPr>
        <w:t xml:space="preserve">były </w:t>
      </w:r>
      <w:r w:rsidR="00436684" w:rsidRPr="007C6261">
        <w:rPr>
          <w:rFonts w:ascii="Fira Sans" w:hAnsi="Fira Sans"/>
          <w:color w:val="auto"/>
          <w:sz w:val="19"/>
          <w:szCs w:val="19"/>
        </w:rPr>
        <w:t xml:space="preserve">wyższe o 0,6% </w:t>
      </w:r>
      <w:r w:rsidR="00436684">
        <w:rPr>
          <w:rFonts w:ascii="Fira Sans" w:hAnsi="Fira Sans"/>
          <w:color w:val="auto"/>
          <w:sz w:val="19"/>
          <w:szCs w:val="19"/>
        </w:rPr>
        <w:t>niż przed rokiem, a koszty</w:t>
      </w:r>
      <w:r w:rsidR="00436684" w:rsidRPr="008C1BC7">
        <w:rPr>
          <w:rFonts w:ascii="Fira Sans" w:hAnsi="Fira Sans"/>
          <w:color w:val="auto"/>
          <w:sz w:val="19"/>
          <w:szCs w:val="19"/>
        </w:rPr>
        <w:t xml:space="preserve"> tej działalności </w:t>
      </w:r>
      <w:r w:rsidR="00436684">
        <w:rPr>
          <w:rFonts w:ascii="Fira Sans" w:hAnsi="Fira Sans"/>
          <w:color w:val="auto"/>
          <w:sz w:val="19"/>
          <w:szCs w:val="19"/>
        </w:rPr>
        <w:t xml:space="preserve">spadły </w:t>
      </w:r>
      <w:r w:rsidR="00436684" w:rsidRPr="008C1BC7">
        <w:rPr>
          <w:rFonts w:ascii="Fira Sans" w:hAnsi="Fira Sans"/>
          <w:color w:val="auto"/>
          <w:sz w:val="19"/>
          <w:szCs w:val="19"/>
        </w:rPr>
        <w:t xml:space="preserve">o </w:t>
      </w:r>
      <w:r w:rsidR="00436684" w:rsidRPr="007C6261">
        <w:rPr>
          <w:rFonts w:ascii="Fira Sans" w:hAnsi="Fira Sans"/>
          <w:color w:val="auto"/>
          <w:sz w:val="19"/>
          <w:szCs w:val="19"/>
        </w:rPr>
        <w:t xml:space="preserve">0,3%. </w:t>
      </w:r>
      <w:r w:rsidR="00436684">
        <w:rPr>
          <w:rFonts w:ascii="Fira Sans" w:hAnsi="Fira Sans"/>
          <w:color w:val="auto"/>
          <w:sz w:val="19"/>
          <w:szCs w:val="19"/>
        </w:rPr>
        <w:t xml:space="preserve">W ujęciu wartościowym wzrost </w:t>
      </w:r>
      <w:r w:rsidR="00436684" w:rsidRPr="008C1BC7">
        <w:rPr>
          <w:rFonts w:ascii="Fira Sans" w:hAnsi="Fira Sans"/>
          <w:color w:val="auto"/>
          <w:sz w:val="19"/>
          <w:szCs w:val="19"/>
        </w:rPr>
        <w:t>przychodów netto ze sprzedaży produktów, towarów i materiałów odnotowano</w:t>
      </w:r>
      <w:r w:rsidR="00436684">
        <w:rPr>
          <w:rFonts w:ascii="Fira Sans" w:hAnsi="Fira Sans"/>
          <w:color w:val="auto"/>
          <w:sz w:val="19"/>
          <w:szCs w:val="19"/>
        </w:rPr>
        <w:t xml:space="preserve"> m.in. w: </w:t>
      </w:r>
      <w:r w:rsidR="00436684" w:rsidRPr="007C6261">
        <w:rPr>
          <w:rFonts w:ascii="Fira Sans" w:hAnsi="Fira Sans"/>
          <w:color w:val="auto"/>
          <w:sz w:val="19"/>
          <w:szCs w:val="19"/>
        </w:rPr>
        <w:t>zakwaterowaniu i gastronomii (o 20,3%), informacji i komunikacji (o 16,0%),</w:t>
      </w:r>
      <w:r w:rsidR="00436684">
        <w:rPr>
          <w:rFonts w:ascii="Fira Sans" w:hAnsi="Fira Sans"/>
          <w:color w:val="auto"/>
          <w:sz w:val="19"/>
          <w:szCs w:val="19"/>
        </w:rPr>
        <w:t xml:space="preserve"> </w:t>
      </w:r>
      <w:r w:rsidR="00436684" w:rsidRPr="007C6261">
        <w:rPr>
          <w:rFonts w:ascii="Fira Sans" w:hAnsi="Fira Sans"/>
          <w:color w:val="auto"/>
          <w:sz w:val="19"/>
          <w:szCs w:val="19"/>
        </w:rPr>
        <w:t>opiece zdrowotnej i pomocy społecznej (o 9,3</w:t>
      </w:r>
      <w:r w:rsidR="00436684" w:rsidRPr="005349AC">
        <w:rPr>
          <w:rFonts w:ascii="Fira Sans" w:hAnsi="Fira Sans"/>
          <w:color w:val="auto"/>
          <w:sz w:val="19"/>
          <w:szCs w:val="19"/>
        </w:rPr>
        <w:t xml:space="preserve">%), handlu; naprawie pojazdów samochodowych (o </w:t>
      </w:r>
      <w:r w:rsidR="00436684" w:rsidRPr="007C6261">
        <w:rPr>
          <w:rFonts w:ascii="Fira Sans" w:hAnsi="Fira Sans"/>
          <w:color w:val="auto"/>
          <w:sz w:val="19"/>
          <w:szCs w:val="19"/>
        </w:rPr>
        <w:t>6,0</w:t>
      </w:r>
      <w:r w:rsidR="00436684">
        <w:rPr>
          <w:rFonts w:ascii="Fira Sans" w:hAnsi="Fira Sans"/>
          <w:color w:val="auto"/>
          <w:sz w:val="19"/>
          <w:szCs w:val="19"/>
        </w:rPr>
        <w:t xml:space="preserve">%) oraz </w:t>
      </w:r>
      <w:r w:rsidR="00436684" w:rsidRPr="007C6261">
        <w:rPr>
          <w:rFonts w:ascii="Fira Sans" w:hAnsi="Fira Sans"/>
          <w:color w:val="auto"/>
          <w:sz w:val="19"/>
          <w:szCs w:val="19"/>
        </w:rPr>
        <w:t xml:space="preserve">transporcie i gospodarce magazynowej </w:t>
      </w:r>
      <w:r w:rsidR="00436684">
        <w:rPr>
          <w:rFonts w:ascii="Fira Sans" w:hAnsi="Fira Sans"/>
          <w:color w:val="auto"/>
          <w:sz w:val="19"/>
          <w:szCs w:val="19"/>
        </w:rPr>
        <w:br/>
      </w:r>
      <w:r w:rsidR="00436684" w:rsidRPr="007C6261">
        <w:rPr>
          <w:rFonts w:ascii="Fira Sans" w:hAnsi="Fira Sans"/>
          <w:color w:val="auto"/>
          <w:sz w:val="19"/>
          <w:szCs w:val="19"/>
        </w:rPr>
        <w:t>(o 5,2%</w:t>
      </w:r>
      <w:r w:rsidR="00436684">
        <w:rPr>
          <w:rFonts w:ascii="Fira Sans" w:hAnsi="Fira Sans"/>
          <w:color w:val="auto"/>
          <w:sz w:val="19"/>
          <w:szCs w:val="19"/>
        </w:rPr>
        <w:t xml:space="preserve">). Spadek przychodów wystąpił m.in. w: </w:t>
      </w:r>
      <w:r w:rsidR="00436684" w:rsidRPr="007C6261">
        <w:rPr>
          <w:rFonts w:ascii="Fira Sans" w:hAnsi="Fira Sans"/>
          <w:color w:val="auto"/>
          <w:sz w:val="19"/>
          <w:szCs w:val="19"/>
        </w:rPr>
        <w:t xml:space="preserve">działalności związanej z kulturą, rozrywką i rekreacją (o 54,2%), działalności profesjonalnej, naukowej i technicznej (o 8,7%), górnictwie i wydobywaniu (o 4,7%), wytwarzaniu i zaopatrywaniu </w:t>
      </w:r>
      <w:r w:rsidR="00552DCD">
        <w:rPr>
          <w:rFonts w:ascii="Fira Sans" w:hAnsi="Fira Sans"/>
          <w:color w:val="auto"/>
          <w:sz w:val="19"/>
          <w:szCs w:val="19"/>
        </w:rPr>
        <w:br/>
      </w:r>
      <w:r w:rsidR="00436684" w:rsidRPr="007C6261">
        <w:rPr>
          <w:rFonts w:ascii="Fira Sans" w:hAnsi="Fira Sans"/>
          <w:color w:val="auto"/>
          <w:sz w:val="19"/>
          <w:szCs w:val="19"/>
        </w:rPr>
        <w:t>w energię elektryczną, gaz, parę wodną i gorącą wodę (o 4,6%) oraz budownictwie (o 1,3%).</w:t>
      </w:r>
    </w:p>
    <w:p w14:paraId="4EE2B294" w14:textId="6C072E09" w:rsidR="00436684" w:rsidRDefault="00436684" w:rsidP="00436684">
      <w:pPr>
        <w:pStyle w:val="Default"/>
        <w:spacing w:before="120" w:line="280" w:lineRule="exact"/>
        <w:rPr>
          <w:rFonts w:ascii="Fira Sans" w:hAnsi="Fira Sans"/>
          <w:color w:val="auto"/>
          <w:sz w:val="19"/>
          <w:szCs w:val="19"/>
        </w:rPr>
      </w:pPr>
      <w:r w:rsidRPr="008C1BC7">
        <w:rPr>
          <w:rFonts w:ascii="Fira Sans" w:hAnsi="Fira Sans"/>
          <w:color w:val="auto"/>
          <w:sz w:val="19"/>
          <w:szCs w:val="19"/>
        </w:rPr>
        <w:t xml:space="preserve">W </w:t>
      </w:r>
      <w:r>
        <w:rPr>
          <w:rFonts w:ascii="Fira Sans" w:hAnsi="Fira Sans"/>
          <w:color w:val="auto"/>
          <w:sz w:val="19"/>
          <w:szCs w:val="19"/>
        </w:rPr>
        <w:t xml:space="preserve">1 kwartale </w:t>
      </w:r>
      <w:r w:rsidRPr="008C1BC7">
        <w:rPr>
          <w:rFonts w:ascii="Fira Sans" w:hAnsi="Fira Sans"/>
          <w:color w:val="auto"/>
          <w:sz w:val="19"/>
          <w:szCs w:val="19"/>
        </w:rPr>
        <w:t xml:space="preserve">br. </w:t>
      </w:r>
      <w:r w:rsidRPr="008C1BC7">
        <w:rPr>
          <w:rFonts w:ascii="Fira Sans" w:hAnsi="Fira Sans"/>
          <w:b/>
          <w:color w:val="auto"/>
          <w:sz w:val="19"/>
          <w:szCs w:val="19"/>
        </w:rPr>
        <w:t>wynik finansowy brutto</w:t>
      </w:r>
      <w:r w:rsidRPr="008C1BC7">
        <w:rPr>
          <w:rFonts w:ascii="Fira Sans" w:hAnsi="Fira Sans"/>
          <w:color w:val="auto"/>
          <w:sz w:val="19"/>
          <w:szCs w:val="19"/>
        </w:rPr>
        <w:t xml:space="preserve"> </w:t>
      </w:r>
      <w:r>
        <w:rPr>
          <w:rFonts w:ascii="Fira Sans" w:hAnsi="Fira Sans"/>
          <w:color w:val="auto"/>
          <w:sz w:val="19"/>
          <w:szCs w:val="19"/>
        </w:rPr>
        <w:t xml:space="preserve">wyniósł </w:t>
      </w:r>
      <w:r w:rsidRPr="007C6261">
        <w:rPr>
          <w:rFonts w:ascii="Fira Sans" w:hAnsi="Fira Sans"/>
          <w:color w:val="auto"/>
          <w:sz w:val="19"/>
          <w:szCs w:val="19"/>
        </w:rPr>
        <w:t>1</w:t>
      </w:r>
      <w:r w:rsidR="003B6201">
        <w:rPr>
          <w:rFonts w:ascii="Fira Sans" w:hAnsi="Fira Sans"/>
          <w:color w:val="auto"/>
          <w:sz w:val="19"/>
          <w:szCs w:val="19"/>
        </w:rPr>
        <w:t xml:space="preserve"> </w:t>
      </w:r>
      <w:r w:rsidRPr="007C6261">
        <w:rPr>
          <w:rFonts w:ascii="Fira Sans" w:hAnsi="Fira Sans"/>
          <w:color w:val="auto"/>
          <w:sz w:val="19"/>
          <w:szCs w:val="19"/>
        </w:rPr>
        <w:t xml:space="preserve">502,0 </w:t>
      </w:r>
      <w:r>
        <w:rPr>
          <w:rFonts w:ascii="Fira Sans" w:hAnsi="Fira Sans"/>
          <w:color w:val="auto"/>
          <w:sz w:val="19"/>
          <w:szCs w:val="19"/>
        </w:rPr>
        <w:t xml:space="preserve">mln zł i w porównaniu z analogicznym okresem ub. roku </w:t>
      </w:r>
      <w:r w:rsidRPr="007C6261">
        <w:rPr>
          <w:rFonts w:ascii="Fira Sans" w:hAnsi="Fira Sans"/>
          <w:color w:val="auto"/>
          <w:sz w:val="19"/>
          <w:szCs w:val="19"/>
        </w:rPr>
        <w:t>wzrósł</w:t>
      </w:r>
      <w:r w:rsidRPr="00FC54F1">
        <w:rPr>
          <w:rFonts w:ascii="Fira Sans" w:hAnsi="Fira Sans"/>
          <w:color w:val="FF0000"/>
          <w:sz w:val="19"/>
          <w:szCs w:val="19"/>
        </w:rPr>
        <w:t xml:space="preserve"> </w:t>
      </w:r>
      <w:r>
        <w:rPr>
          <w:rFonts w:ascii="Fira Sans" w:hAnsi="Fira Sans"/>
          <w:color w:val="FF0000"/>
          <w:sz w:val="19"/>
          <w:szCs w:val="19"/>
        </w:rPr>
        <w:br/>
      </w:r>
      <w:r>
        <w:rPr>
          <w:rFonts w:ascii="Fira Sans" w:hAnsi="Fira Sans"/>
          <w:color w:val="auto"/>
          <w:sz w:val="19"/>
          <w:szCs w:val="19"/>
        </w:rPr>
        <w:t xml:space="preserve">o </w:t>
      </w:r>
      <w:r w:rsidRPr="007C6261">
        <w:rPr>
          <w:rFonts w:ascii="Fira Sans" w:hAnsi="Fira Sans"/>
          <w:color w:val="auto"/>
          <w:sz w:val="19"/>
          <w:szCs w:val="19"/>
        </w:rPr>
        <w:t>37,1</w:t>
      </w:r>
      <w:r>
        <w:rPr>
          <w:rFonts w:ascii="Fira Sans" w:hAnsi="Fira Sans"/>
          <w:color w:val="auto"/>
          <w:sz w:val="19"/>
          <w:szCs w:val="19"/>
        </w:rPr>
        <w:t xml:space="preserve">%. </w:t>
      </w:r>
      <w:r w:rsidRPr="0069272D">
        <w:rPr>
          <w:rFonts w:ascii="Fira Sans" w:hAnsi="Fira Sans"/>
          <w:b/>
          <w:color w:val="auto"/>
          <w:sz w:val="19"/>
          <w:szCs w:val="19"/>
        </w:rPr>
        <w:t>W</w:t>
      </w:r>
      <w:r w:rsidRPr="008C1BC7">
        <w:rPr>
          <w:rFonts w:ascii="Fira Sans" w:hAnsi="Fira Sans"/>
          <w:b/>
          <w:color w:val="auto"/>
          <w:sz w:val="19"/>
          <w:szCs w:val="19"/>
        </w:rPr>
        <w:t>ynik finansowy netto</w:t>
      </w:r>
      <w:r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BD07A7">
        <w:rPr>
          <w:rFonts w:ascii="Fira Sans" w:hAnsi="Fira Sans"/>
          <w:color w:val="auto"/>
          <w:sz w:val="19"/>
          <w:szCs w:val="19"/>
        </w:rPr>
        <w:t xml:space="preserve">był </w:t>
      </w:r>
      <w:r w:rsidRPr="007C6261">
        <w:rPr>
          <w:rFonts w:ascii="Fira Sans" w:hAnsi="Fira Sans"/>
          <w:color w:val="auto"/>
          <w:sz w:val="19"/>
          <w:szCs w:val="19"/>
        </w:rPr>
        <w:t>wyższy</w:t>
      </w:r>
      <w:r w:rsidRPr="007C6261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7C6261">
        <w:rPr>
          <w:rFonts w:ascii="Fira Sans" w:hAnsi="Fira Sans"/>
          <w:color w:val="auto"/>
          <w:sz w:val="19"/>
          <w:szCs w:val="19"/>
        </w:rPr>
        <w:t xml:space="preserve">o 77,7% </w:t>
      </w:r>
      <w:r>
        <w:rPr>
          <w:rFonts w:ascii="Fira Sans" w:hAnsi="Fira Sans"/>
          <w:color w:val="auto"/>
          <w:sz w:val="19"/>
          <w:szCs w:val="19"/>
        </w:rPr>
        <w:t xml:space="preserve">niż w okresie </w:t>
      </w:r>
      <w:r w:rsidR="003B6201" w:rsidRPr="006F5F00">
        <w:rPr>
          <w:rFonts w:ascii="Fira Sans" w:hAnsi="Fira Sans"/>
          <w:color w:val="auto"/>
          <w:sz w:val="19"/>
          <w:szCs w:val="19"/>
        </w:rPr>
        <w:t>styczeń</w:t>
      </w:r>
      <w:r w:rsidR="003B6201">
        <w:rPr>
          <w:rFonts w:ascii="Fira Sans" w:hAnsi="Fira Sans"/>
          <w:color w:val="auto"/>
          <w:sz w:val="19"/>
          <w:szCs w:val="19"/>
        </w:rPr>
        <w:t xml:space="preserve"> – </w:t>
      </w:r>
      <w:r w:rsidR="003B6201" w:rsidRPr="006F5F00">
        <w:rPr>
          <w:rFonts w:ascii="Fira Sans" w:hAnsi="Fira Sans"/>
          <w:color w:val="auto"/>
          <w:sz w:val="19"/>
          <w:szCs w:val="19"/>
        </w:rPr>
        <w:t xml:space="preserve">marzec </w:t>
      </w:r>
      <w:r>
        <w:rPr>
          <w:rFonts w:ascii="Fira Sans" w:hAnsi="Fira Sans"/>
          <w:color w:val="auto"/>
          <w:sz w:val="19"/>
          <w:szCs w:val="19"/>
        </w:rPr>
        <w:t xml:space="preserve">ub. roku i ukształtował się na poziomie </w:t>
      </w:r>
      <w:r w:rsidRPr="007C6261">
        <w:rPr>
          <w:rFonts w:ascii="Fira Sans" w:hAnsi="Fira Sans"/>
          <w:color w:val="auto"/>
          <w:sz w:val="19"/>
          <w:szCs w:val="19"/>
        </w:rPr>
        <w:t>1</w:t>
      </w:r>
      <w:r w:rsidR="003B6201">
        <w:rPr>
          <w:rFonts w:ascii="Fira Sans" w:hAnsi="Fira Sans"/>
          <w:color w:val="auto"/>
          <w:sz w:val="19"/>
          <w:szCs w:val="19"/>
        </w:rPr>
        <w:t xml:space="preserve"> </w:t>
      </w:r>
      <w:r w:rsidRPr="007C6261">
        <w:rPr>
          <w:rFonts w:ascii="Fira Sans" w:hAnsi="Fira Sans"/>
          <w:color w:val="auto"/>
          <w:sz w:val="19"/>
          <w:szCs w:val="19"/>
        </w:rPr>
        <w:t xml:space="preserve">335,4 </w:t>
      </w:r>
      <w:r>
        <w:rPr>
          <w:rFonts w:ascii="Fira Sans" w:hAnsi="Fira Sans"/>
          <w:color w:val="auto"/>
          <w:sz w:val="19"/>
          <w:szCs w:val="19"/>
        </w:rPr>
        <w:t>mln zł.</w:t>
      </w:r>
    </w:p>
    <w:p w14:paraId="30A4C4E6" w14:textId="75F09A14" w:rsidR="00FE79D1" w:rsidRPr="00681918" w:rsidRDefault="00436684" w:rsidP="00775967">
      <w:pPr>
        <w:pStyle w:val="Default"/>
        <w:spacing w:before="120" w:line="280" w:lineRule="exac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>W okresie styczeń</w:t>
      </w:r>
      <w:r w:rsidR="00775967">
        <w:rPr>
          <w:rFonts w:ascii="Fira Sans" w:hAnsi="Fira Sans"/>
          <w:color w:val="auto"/>
          <w:sz w:val="19"/>
          <w:szCs w:val="19"/>
        </w:rPr>
        <w:t xml:space="preserve"> </w:t>
      </w:r>
      <w:r w:rsidR="00552DCD">
        <w:rPr>
          <w:rFonts w:ascii="Fira Sans" w:hAnsi="Fira Sans"/>
          <w:color w:val="auto"/>
          <w:sz w:val="19"/>
          <w:szCs w:val="19"/>
        </w:rPr>
        <w:t>–</w:t>
      </w:r>
      <w:r w:rsidR="00775967">
        <w:rPr>
          <w:rFonts w:ascii="Fira Sans" w:hAnsi="Fira Sans"/>
          <w:color w:val="auto"/>
          <w:sz w:val="19"/>
          <w:szCs w:val="19"/>
        </w:rPr>
        <w:t xml:space="preserve"> </w:t>
      </w:r>
      <w:r>
        <w:rPr>
          <w:rFonts w:ascii="Fira Sans" w:hAnsi="Fira Sans"/>
          <w:color w:val="auto"/>
          <w:sz w:val="19"/>
          <w:szCs w:val="19"/>
        </w:rPr>
        <w:t xml:space="preserve">marzec br. zysk netto wykazało </w:t>
      </w:r>
      <w:r w:rsidRPr="007C6261">
        <w:rPr>
          <w:rFonts w:ascii="Fira Sans" w:hAnsi="Fira Sans"/>
          <w:color w:val="auto"/>
          <w:sz w:val="19"/>
          <w:szCs w:val="19"/>
        </w:rPr>
        <w:t>66,5% badanych przedsiębiorstw (wobec 65,4% w 1 kwartale ub. roku). Udział przychodów przedsiębiorstw wykazujących zysk netto w ogólnej kwocie przychodów z całokształtu działalności zwiększył się o 6,5</w:t>
      </w:r>
      <w:r w:rsidRPr="00895E7E">
        <w:rPr>
          <w:rFonts w:ascii="Fira Sans" w:hAnsi="Fira Sans"/>
          <w:color w:val="FF0000"/>
          <w:sz w:val="19"/>
          <w:szCs w:val="19"/>
        </w:rPr>
        <w:t xml:space="preserve"> </w:t>
      </w:r>
      <w:r>
        <w:rPr>
          <w:rFonts w:ascii="Fira Sans" w:hAnsi="Fira Sans"/>
          <w:color w:val="auto"/>
          <w:sz w:val="19"/>
          <w:szCs w:val="19"/>
        </w:rPr>
        <w:t xml:space="preserve">p. proc. i </w:t>
      </w:r>
      <w:r w:rsidRPr="005349AC">
        <w:rPr>
          <w:rFonts w:ascii="Fira Sans" w:hAnsi="Fira Sans"/>
          <w:color w:val="auto"/>
          <w:sz w:val="19"/>
          <w:szCs w:val="19"/>
        </w:rPr>
        <w:t>wyniósł 71,0%.</w:t>
      </w:r>
    </w:p>
    <w:p w14:paraId="3C227DC0" w14:textId="77777777" w:rsidR="00FE79D1" w:rsidRPr="00096545" w:rsidRDefault="00FE79D1" w:rsidP="00FE79D1">
      <w:pPr>
        <w:spacing w:before="240" w:after="0"/>
        <w:rPr>
          <w:b/>
          <w:color w:val="000000" w:themeColor="text1"/>
          <w:spacing w:val="-2"/>
          <w:shd w:val="clear" w:color="auto" w:fill="FFFFFF"/>
        </w:rPr>
      </w:pPr>
      <w:r w:rsidRPr="00096545">
        <w:rPr>
          <w:b/>
          <w:color w:val="000000" w:themeColor="text1"/>
          <w:spacing w:val="-2"/>
          <w:shd w:val="clear" w:color="auto" w:fill="FFFFFF"/>
        </w:rPr>
        <w:t>Tablica 1</w:t>
      </w:r>
      <w:r>
        <w:rPr>
          <w:b/>
          <w:color w:val="000000" w:themeColor="text1"/>
          <w:spacing w:val="-2"/>
          <w:shd w:val="clear" w:color="auto" w:fill="FFFFFF"/>
        </w:rPr>
        <w:t>3</w:t>
      </w:r>
      <w:r w:rsidRPr="00096545">
        <w:rPr>
          <w:b/>
          <w:color w:val="000000" w:themeColor="text1"/>
          <w:spacing w:val="-2"/>
          <w:shd w:val="clear" w:color="auto" w:fill="FFFFFF"/>
        </w:rPr>
        <w:t xml:space="preserve">. </w:t>
      </w:r>
      <w:r w:rsidRPr="00096545">
        <w:rPr>
          <w:rFonts w:cs="Arial"/>
          <w:b/>
          <w:spacing w:val="-2"/>
          <w:szCs w:val="19"/>
        </w:rPr>
        <w:t xml:space="preserve">Podstawowe wskaźniki ekonomiczno-finansowe podmiotów objętych badaniem </w:t>
      </w:r>
    </w:p>
    <w:p w14:paraId="123F128F" w14:textId="77777777" w:rsidR="00FE79D1" w:rsidRPr="00096545" w:rsidRDefault="00FE79D1" w:rsidP="00FE79D1">
      <w:pPr>
        <w:spacing w:before="0" w:after="0" w:line="180" w:lineRule="exact"/>
        <w:rPr>
          <w:b/>
          <w:color w:val="000000" w:themeColor="text1"/>
          <w:spacing w:val="-2"/>
          <w:shd w:val="clear" w:color="auto" w:fill="FFFFFF"/>
        </w:rPr>
      </w:pPr>
    </w:p>
    <w:tbl>
      <w:tblPr>
        <w:tblStyle w:val="Siatkatabelijasna5"/>
        <w:tblpPr w:leftFromText="141" w:rightFromText="141" w:vertAnchor="text" w:horzAnchor="margin" w:tblpY="18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dstawowe wskaźniki ekonomiczno-finansowe podmiotów objętych badaniem "/>
        <w:tblDescription w:val="Tablica zawiera dane dotyczące podstawowych wskaźników ekonomiczno-finansowych w okresie styczeń-kwiecień 2025 i 2026 roku."/>
      </w:tblPr>
      <w:tblGrid>
        <w:gridCol w:w="6512"/>
        <w:gridCol w:w="1976"/>
        <w:gridCol w:w="1978"/>
      </w:tblGrid>
      <w:tr w:rsidR="00FE79D1" w:rsidRPr="00096545" w14:paraId="5A2EF70D" w14:textId="77777777" w:rsidTr="003F515B">
        <w:trPr>
          <w:trHeight w:val="57"/>
        </w:trPr>
        <w:tc>
          <w:tcPr>
            <w:tcW w:w="3111" w:type="pct"/>
            <w:vMerge w:val="restar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8B7A954" w14:textId="77777777" w:rsidR="00FE79D1" w:rsidRPr="00096545" w:rsidRDefault="00FE79D1" w:rsidP="003F515B">
            <w:pPr>
              <w:keepNext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96545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8E7C9E4" w14:textId="4DBCADD5" w:rsidR="00FE79D1" w:rsidRPr="00096545" w:rsidRDefault="00FE79D1" w:rsidP="003F515B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aps/>
                <w:noProof/>
                <w:sz w:val="16"/>
                <w:szCs w:val="16"/>
              </w:rPr>
              <w:t>01 – 03 202</w:t>
            </w:r>
            <w:r w:rsidR="00963E36">
              <w:rPr>
                <w:caps/>
                <w:noProof/>
                <w:sz w:val="16"/>
                <w:szCs w:val="16"/>
              </w:rPr>
              <w:t>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390984" w14:textId="0ADD74B4" w:rsidR="00FE79D1" w:rsidRPr="00096545" w:rsidRDefault="00FE79D1" w:rsidP="003F515B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aps/>
                <w:noProof/>
                <w:sz w:val="16"/>
                <w:szCs w:val="16"/>
              </w:rPr>
              <w:t>01 – 03 202</w:t>
            </w:r>
            <w:r w:rsidR="00963E36">
              <w:rPr>
                <w:caps/>
                <w:noProof/>
                <w:sz w:val="16"/>
                <w:szCs w:val="16"/>
              </w:rPr>
              <w:t>6</w:t>
            </w:r>
          </w:p>
        </w:tc>
      </w:tr>
      <w:tr w:rsidR="00FE79D1" w:rsidRPr="00096545" w14:paraId="46675191" w14:textId="77777777" w:rsidTr="003F515B">
        <w:trPr>
          <w:trHeight w:val="57"/>
        </w:trPr>
        <w:tc>
          <w:tcPr>
            <w:tcW w:w="3111" w:type="pct"/>
            <w:vMerge/>
            <w:tcBorders>
              <w:top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56C88F5A" w14:textId="77777777" w:rsidR="00FE79D1" w:rsidRPr="00096545" w:rsidRDefault="00FE79D1" w:rsidP="003F515B">
            <w:pPr>
              <w:keepNext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889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7306388" w14:textId="77777777" w:rsidR="00FE79D1" w:rsidRPr="00096545" w:rsidRDefault="00FE79D1" w:rsidP="003F515B">
            <w:pPr>
              <w:spacing w:before="40" w:after="4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096545">
              <w:rPr>
                <w:rFonts w:cs="Arial"/>
                <w:sz w:val="16"/>
                <w:szCs w:val="16"/>
              </w:rPr>
              <w:t>w %</w:t>
            </w:r>
          </w:p>
        </w:tc>
      </w:tr>
      <w:tr w:rsidR="00552DCD" w:rsidRPr="00096545" w14:paraId="41CB555F" w14:textId="77777777" w:rsidTr="003F515B">
        <w:tc>
          <w:tcPr>
            <w:tcW w:w="311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04B0F681" w14:textId="77777777" w:rsidR="00552DCD" w:rsidRPr="00096545" w:rsidRDefault="00552DCD" w:rsidP="00552DCD">
            <w:pPr>
              <w:spacing w:before="0" w:after="0" w:line="180" w:lineRule="exact"/>
              <w:rPr>
                <w:sz w:val="16"/>
                <w:szCs w:val="16"/>
              </w:rPr>
            </w:pPr>
            <w:r w:rsidRPr="00096545">
              <w:rPr>
                <w:sz w:val="16"/>
                <w:szCs w:val="16"/>
              </w:rPr>
              <w:t>Wskaźnik poziomu kosztów</w:t>
            </w:r>
          </w:p>
        </w:tc>
        <w:tc>
          <w:tcPr>
            <w:tcW w:w="944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13ED69A4" w14:textId="6D77B126" w:rsidR="00552DCD" w:rsidRPr="00E173A3" w:rsidRDefault="00552DCD" w:rsidP="00552DC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99,1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5FA6397" w14:textId="23D3E622" w:rsidR="00552DCD" w:rsidRPr="00E173A3" w:rsidRDefault="00552DCD" w:rsidP="00552DC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7C6261">
              <w:rPr>
                <w:sz w:val="16"/>
                <w:szCs w:val="16"/>
              </w:rPr>
              <w:t>98,8</w:t>
            </w:r>
          </w:p>
        </w:tc>
      </w:tr>
      <w:tr w:rsidR="00552DCD" w:rsidRPr="00096545" w14:paraId="27ECBD8A" w14:textId="77777777" w:rsidTr="003F515B">
        <w:tc>
          <w:tcPr>
            <w:tcW w:w="31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096FC39" w14:textId="77777777" w:rsidR="00552DCD" w:rsidRPr="00096545" w:rsidRDefault="00552DCD" w:rsidP="00552DCD">
            <w:pPr>
              <w:spacing w:before="0" w:after="0" w:line="180" w:lineRule="exact"/>
              <w:rPr>
                <w:sz w:val="16"/>
                <w:szCs w:val="16"/>
              </w:rPr>
            </w:pPr>
            <w:r w:rsidRPr="00096545">
              <w:rPr>
                <w:sz w:val="16"/>
                <w:szCs w:val="16"/>
              </w:rPr>
              <w:t xml:space="preserve">Wskaźnik rentowności sprzedaży </w:t>
            </w:r>
            <w:r>
              <w:rPr>
                <w:sz w:val="16"/>
                <w:szCs w:val="16"/>
              </w:rPr>
              <w:t>brutto</w:t>
            </w:r>
          </w:p>
        </w:tc>
        <w:tc>
          <w:tcPr>
            <w:tcW w:w="944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B56E0F6" w14:textId="13306C6A" w:rsidR="00552DCD" w:rsidRPr="00E173A3" w:rsidRDefault="00552DCD" w:rsidP="00552DC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01176E" w14:textId="43BBCB9D" w:rsidR="00552DCD" w:rsidRPr="00E173A3" w:rsidRDefault="00552DCD" w:rsidP="00552DC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1F2DF1">
              <w:rPr>
                <w:sz w:val="16"/>
                <w:szCs w:val="16"/>
              </w:rPr>
              <w:t>1,4</w:t>
            </w:r>
          </w:p>
        </w:tc>
      </w:tr>
      <w:tr w:rsidR="00552DCD" w:rsidRPr="00096545" w14:paraId="12A225CB" w14:textId="77777777" w:rsidTr="003F515B">
        <w:tc>
          <w:tcPr>
            <w:tcW w:w="31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0302429" w14:textId="77777777" w:rsidR="00552DCD" w:rsidRPr="00096545" w:rsidRDefault="00552DCD" w:rsidP="00552DCD">
            <w:pPr>
              <w:spacing w:before="0" w:after="0" w:line="180" w:lineRule="exact"/>
              <w:rPr>
                <w:sz w:val="16"/>
                <w:szCs w:val="16"/>
              </w:rPr>
            </w:pPr>
            <w:r w:rsidRPr="00096545">
              <w:rPr>
                <w:sz w:val="16"/>
                <w:szCs w:val="16"/>
              </w:rPr>
              <w:t>Wskaźnik rentowności obrotu brutto</w:t>
            </w:r>
          </w:p>
        </w:tc>
        <w:tc>
          <w:tcPr>
            <w:tcW w:w="944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1E8083F" w14:textId="167F2D37" w:rsidR="00552DCD" w:rsidRPr="00E173A3" w:rsidRDefault="00552DCD" w:rsidP="00552DC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D911A14" w14:textId="27F64F07" w:rsidR="00552DCD" w:rsidRPr="00E173A3" w:rsidRDefault="00552DCD" w:rsidP="00552DC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1F2DF1">
              <w:rPr>
                <w:sz w:val="16"/>
                <w:szCs w:val="16"/>
              </w:rPr>
              <w:t>1,2</w:t>
            </w:r>
          </w:p>
        </w:tc>
      </w:tr>
      <w:tr w:rsidR="00552DCD" w:rsidRPr="00096545" w14:paraId="370B66DA" w14:textId="77777777" w:rsidTr="003F515B">
        <w:tc>
          <w:tcPr>
            <w:tcW w:w="31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1909CE2" w14:textId="77777777" w:rsidR="00552DCD" w:rsidRPr="00096545" w:rsidRDefault="00552DCD" w:rsidP="00552DCD">
            <w:pPr>
              <w:spacing w:before="0" w:after="0" w:line="180" w:lineRule="exact"/>
              <w:rPr>
                <w:sz w:val="16"/>
                <w:szCs w:val="16"/>
              </w:rPr>
            </w:pPr>
            <w:r w:rsidRPr="00096545">
              <w:rPr>
                <w:sz w:val="16"/>
                <w:szCs w:val="16"/>
              </w:rPr>
              <w:t>Wskaźnik rentowności obrotu netto</w:t>
            </w:r>
          </w:p>
        </w:tc>
        <w:tc>
          <w:tcPr>
            <w:tcW w:w="944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3DF7686" w14:textId="2F42944A" w:rsidR="00552DCD" w:rsidRPr="00E173A3" w:rsidRDefault="00552DCD" w:rsidP="00552DC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ED2C63A" w14:textId="283F9F12" w:rsidR="00552DCD" w:rsidRPr="00E173A3" w:rsidRDefault="00552DCD" w:rsidP="00552DC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1F2DF1">
              <w:rPr>
                <w:sz w:val="16"/>
                <w:szCs w:val="16"/>
              </w:rPr>
              <w:t>1,1</w:t>
            </w:r>
          </w:p>
        </w:tc>
      </w:tr>
      <w:tr w:rsidR="00552DCD" w:rsidRPr="00096545" w14:paraId="5A8D0411" w14:textId="77777777" w:rsidTr="003F515B">
        <w:tc>
          <w:tcPr>
            <w:tcW w:w="31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75937C" w14:textId="77777777" w:rsidR="00552DCD" w:rsidRPr="00096545" w:rsidRDefault="00552DCD" w:rsidP="00552DCD">
            <w:pPr>
              <w:spacing w:before="0" w:after="0" w:line="180" w:lineRule="exact"/>
              <w:rPr>
                <w:sz w:val="16"/>
                <w:szCs w:val="16"/>
              </w:rPr>
            </w:pPr>
            <w:r w:rsidRPr="00096545">
              <w:rPr>
                <w:sz w:val="16"/>
                <w:szCs w:val="16"/>
              </w:rPr>
              <w:t>Wskaźnik płynności finansowej I stopnia</w:t>
            </w:r>
          </w:p>
        </w:tc>
        <w:tc>
          <w:tcPr>
            <w:tcW w:w="944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8A7D12A" w14:textId="2BC63441" w:rsidR="00552DCD" w:rsidRPr="00E173A3" w:rsidRDefault="00552DCD" w:rsidP="00552DC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9101F48" w14:textId="6DCF7CB9" w:rsidR="00552DCD" w:rsidRPr="00E173A3" w:rsidRDefault="00552DCD" w:rsidP="00552DC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1F2DF1">
              <w:rPr>
                <w:sz w:val="16"/>
                <w:szCs w:val="16"/>
              </w:rPr>
              <w:t>38,2</w:t>
            </w:r>
          </w:p>
        </w:tc>
      </w:tr>
      <w:tr w:rsidR="00552DCD" w:rsidRPr="00096545" w14:paraId="1176C900" w14:textId="77777777" w:rsidTr="003F515B">
        <w:tc>
          <w:tcPr>
            <w:tcW w:w="31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E1E421" w14:textId="77777777" w:rsidR="00552DCD" w:rsidRPr="00096545" w:rsidRDefault="00552DCD" w:rsidP="00552DCD">
            <w:pPr>
              <w:spacing w:before="0" w:after="0" w:line="180" w:lineRule="exact"/>
              <w:rPr>
                <w:sz w:val="16"/>
                <w:szCs w:val="16"/>
              </w:rPr>
            </w:pPr>
            <w:r w:rsidRPr="00096545">
              <w:rPr>
                <w:sz w:val="16"/>
                <w:szCs w:val="16"/>
              </w:rPr>
              <w:t>Wskaźnik płynności finansowej II stopnia</w:t>
            </w:r>
          </w:p>
        </w:tc>
        <w:tc>
          <w:tcPr>
            <w:tcW w:w="944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AF9ABAA" w14:textId="4BF0C09D" w:rsidR="00552DCD" w:rsidRPr="00E173A3" w:rsidRDefault="00552DCD" w:rsidP="00552DC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73B8555" w14:textId="6E1A272A" w:rsidR="00552DCD" w:rsidRPr="00E173A3" w:rsidRDefault="00552DCD" w:rsidP="00552DC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5349AC">
              <w:rPr>
                <w:sz w:val="16"/>
                <w:szCs w:val="16"/>
              </w:rPr>
              <w:t>103,0</w:t>
            </w:r>
          </w:p>
        </w:tc>
      </w:tr>
    </w:tbl>
    <w:p w14:paraId="1509C48B" w14:textId="28009259" w:rsidR="00FE79D1" w:rsidRPr="00167FB5" w:rsidRDefault="00FE79D1" w:rsidP="00285F82">
      <w:pPr>
        <w:spacing w:before="240" w:line="280" w:lineRule="exact"/>
        <w:rPr>
          <w:rFonts w:cs="Arial"/>
          <w:szCs w:val="19"/>
        </w:rPr>
      </w:pPr>
      <w:r>
        <w:rPr>
          <w:rFonts w:cs="Arial"/>
          <w:szCs w:val="19"/>
        </w:rPr>
        <w:t>W okresie styczeń</w:t>
      </w:r>
      <w:r w:rsidR="00775967">
        <w:rPr>
          <w:rFonts w:cs="Arial"/>
          <w:szCs w:val="19"/>
        </w:rPr>
        <w:t xml:space="preserve"> </w:t>
      </w:r>
      <w:r>
        <w:rPr>
          <w:szCs w:val="19"/>
        </w:rPr>
        <w:t>–</w:t>
      </w:r>
      <w:r w:rsidR="00775967">
        <w:rPr>
          <w:szCs w:val="19"/>
        </w:rPr>
        <w:t xml:space="preserve"> </w:t>
      </w:r>
      <w:r>
        <w:rPr>
          <w:rFonts w:cs="Arial"/>
          <w:szCs w:val="19"/>
        </w:rPr>
        <w:t xml:space="preserve">marzec br. </w:t>
      </w:r>
      <w:r w:rsidR="00285F82">
        <w:rPr>
          <w:rFonts w:cs="Arial"/>
          <w:szCs w:val="19"/>
        </w:rPr>
        <w:t>p</w:t>
      </w:r>
      <w:r w:rsidR="00285F82" w:rsidRPr="00F93F18">
        <w:rPr>
          <w:rFonts w:cs="Arial"/>
          <w:szCs w:val="19"/>
        </w:rPr>
        <w:t xml:space="preserve">odstawowe </w:t>
      </w:r>
      <w:r w:rsidR="00285F82" w:rsidRPr="00F93F18">
        <w:rPr>
          <w:rFonts w:cs="Arial"/>
          <w:b/>
          <w:bCs/>
          <w:szCs w:val="19"/>
        </w:rPr>
        <w:t>wskaźniki ekonomiczno-finansowe</w:t>
      </w:r>
      <w:r w:rsidR="00285F82" w:rsidRPr="00F93F18">
        <w:rPr>
          <w:rFonts w:cs="Arial"/>
          <w:szCs w:val="19"/>
        </w:rPr>
        <w:t xml:space="preserve"> w badanych przedsiębiorstwach</w:t>
      </w:r>
      <w:r w:rsidR="00285F82">
        <w:rPr>
          <w:rFonts w:cs="Arial"/>
          <w:szCs w:val="19"/>
        </w:rPr>
        <w:t xml:space="preserve"> </w:t>
      </w:r>
      <w:r w:rsidR="00285F82" w:rsidRPr="001F2DF1">
        <w:rPr>
          <w:rFonts w:cs="Arial"/>
          <w:szCs w:val="19"/>
        </w:rPr>
        <w:t xml:space="preserve">były bardziej korzystne w porównaniu do uzyskanych w analogicznym okresie ub. roku. </w:t>
      </w:r>
      <w:r w:rsidR="00285F82" w:rsidRPr="005349AC">
        <w:rPr>
          <w:rFonts w:cs="Arial"/>
          <w:szCs w:val="19"/>
        </w:rPr>
        <w:t>Wzrosły</w:t>
      </w:r>
      <w:r w:rsidR="00285F82" w:rsidRPr="001F2DF1">
        <w:rPr>
          <w:rFonts w:cs="Arial"/>
          <w:szCs w:val="19"/>
        </w:rPr>
        <w:t xml:space="preserve"> wskaźniki rentowności: sprzedaży brutto (o 1,0 p. proc.), obrotu brutto (o 0,3 p. proc.), obrotu netto (o 0,5 p. proc.) oraz wskaźnik płynności finansowej II stopnia (o 3,5 p. proc.).</w:t>
      </w:r>
      <w:r w:rsidR="00285F82">
        <w:rPr>
          <w:rFonts w:cs="Arial"/>
          <w:szCs w:val="19"/>
        </w:rPr>
        <w:t xml:space="preserve"> </w:t>
      </w:r>
      <w:r w:rsidR="00285F82" w:rsidRPr="005349AC">
        <w:rPr>
          <w:rFonts w:cs="Arial"/>
          <w:szCs w:val="19"/>
        </w:rPr>
        <w:t>Zmalał</w:t>
      </w:r>
      <w:r w:rsidR="00285F82" w:rsidRPr="001F2DF1">
        <w:rPr>
          <w:rFonts w:cs="Arial"/>
          <w:szCs w:val="19"/>
        </w:rPr>
        <w:t xml:space="preserve"> natomiast wskaźnik poziomu kosztów z całokształtu działalności (o 0,3 p. proc.) oraz wskaźnik płynności finansowej I stopnia (o 0,2 p. proc</w:t>
      </w:r>
      <w:r>
        <w:rPr>
          <w:rFonts w:cs="Arial"/>
          <w:szCs w:val="19"/>
        </w:rPr>
        <w:t>.).</w:t>
      </w:r>
    </w:p>
    <w:p w14:paraId="32C5BD2C" w14:textId="24B08196" w:rsidR="00FE79D1" w:rsidRPr="00096545" w:rsidRDefault="00FE79D1" w:rsidP="00FE79D1">
      <w:pPr>
        <w:autoSpaceDE w:val="0"/>
        <w:autoSpaceDN w:val="0"/>
        <w:adjustRightInd w:val="0"/>
        <w:spacing w:before="360"/>
        <w:ind w:left="907" w:hanging="907"/>
        <w:rPr>
          <w:i/>
          <w:iCs/>
          <w:color w:val="000000" w:themeColor="text1"/>
        </w:rPr>
      </w:pPr>
      <w:r w:rsidRPr="00096545">
        <w:rPr>
          <w:b/>
          <w:color w:val="000000" w:themeColor="text1"/>
        </w:rPr>
        <w:t>Wykres 1</w:t>
      </w:r>
      <w:r>
        <w:rPr>
          <w:b/>
          <w:color w:val="000000" w:themeColor="text1"/>
        </w:rPr>
        <w:t>1</w:t>
      </w:r>
      <w:r w:rsidRPr="00096545">
        <w:rPr>
          <w:b/>
          <w:color w:val="000000" w:themeColor="text1"/>
        </w:rPr>
        <w:t>. Wskaźniki rentowności obrotu netto</w:t>
      </w:r>
    </w:p>
    <w:p w14:paraId="66F70F0F" w14:textId="107842A8" w:rsidR="00FE79D1" w:rsidRPr="00096545" w:rsidRDefault="00C150A9" w:rsidP="00FE79D1">
      <w:pPr>
        <w:jc w:val="both"/>
        <w:rPr>
          <w:rFonts w:cs="Arial"/>
          <w:szCs w:val="19"/>
        </w:rPr>
      </w:pPr>
      <w:r>
        <w:rPr>
          <w:noProof/>
        </w:rPr>
        <w:drawing>
          <wp:anchor distT="0" distB="0" distL="114300" distR="114300" simplePos="0" relativeHeight="252124160" behindDoc="1" locked="0" layoutInCell="1" allowOverlap="1" wp14:anchorId="2B1BFB18" wp14:editId="4F52E266">
            <wp:simplePos x="0" y="0"/>
            <wp:positionH relativeFrom="margin">
              <wp:align>right</wp:align>
            </wp:positionH>
            <wp:positionV relativeFrom="paragraph">
              <wp:posOffset>76623</wp:posOffset>
            </wp:positionV>
            <wp:extent cx="6645910" cy="2078567"/>
            <wp:effectExtent l="0" t="0" r="0" b="0"/>
            <wp:wrapNone/>
            <wp:docPr id="8" name="Wykres 8" descr="Wykres prezentuje wskaźniki rentowności obrotu netto w województwie śląskim i w Polsce od okresu styczeń-marzec 2023 roku do okresu styczeń-marzec 2026 roku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6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0996A1" w14:textId="5C92349A" w:rsidR="00FE79D1" w:rsidRPr="00096545" w:rsidRDefault="00FE79D1" w:rsidP="00FE79D1">
      <w:pPr>
        <w:jc w:val="both"/>
        <w:rPr>
          <w:rFonts w:cs="Arial"/>
          <w:szCs w:val="19"/>
        </w:rPr>
      </w:pPr>
    </w:p>
    <w:p w14:paraId="1DE472B6" w14:textId="77777777" w:rsidR="00FE79D1" w:rsidRPr="00096545" w:rsidRDefault="00FE79D1" w:rsidP="00FE79D1">
      <w:pPr>
        <w:jc w:val="both"/>
        <w:rPr>
          <w:rFonts w:cs="Arial"/>
          <w:szCs w:val="19"/>
        </w:rPr>
      </w:pPr>
    </w:p>
    <w:p w14:paraId="601169E3" w14:textId="77777777" w:rsidR="00FE79D1" w:rsidRPr="00096545" w:rsidRDefault="00FE79D1" w:rsidP="00FE79D1">
      <w:pPr>
        <w:tabs>
          <w:tab w:val="left" w:pos="1240"/>
        </w:tabs>
        <w:jc w:val="both"/>
        <w:rPr>
          <w:rFonts w:cs="Arial"/>
          <w:szCs w:val="19"/>
        </w:rPr>
      </w:pPr>
    </w:p>
    <w:p w14:paraId="17180508" w14:textId="77777777" w:rsidR="00FE79D1" w:rsidRPr="00096545" w:rsidRDefault="00FE79D1" w:rsidP="00FE79D1">
      <w:pPr>
        <w:tabs>
          <w:tab w:val="left" w:pos="6399"/>
        </w:tabs>
        <w:jc w:val="both"/>
        <w:rPr>
          <w:rFonts w:cs="Arial"/>
          <w:szCs w:val="19"/>
        </w:rPr>
      </w:pPr>
    </w:p>
    <w:p w14:paraId="0F85B609" w14:textId="00AD3934" w:rsidR="00FE79D1" w:rsidRPr="00096545" w:rsidRDefault="00FE79D1" w:rsidP="00FE79D1">
      <w:pPr>
        <w:jc w:val="both"/>
        <w:rPr>
          <w:rFonts w:cs="Arial"/>
          <w:szCs w:val="19"/>
        </w:rPr>
      </w:pPr>
    </w:p>
    <w:p w14:paraId="17A53E9B" w14:textId="77777777" w:rsidR="00FE79D1" w:rsidRPr="00096545" w:rsidRDefault="00FE79D1" w:rsidP="00FE79D1">
      <w:pPr>
        <w:jc w:val="both"/>
        <w:rPr>
          <w:rFonts w:cs="Arial"/>
          <w:szCs w:val="19"/>
        </w:rPr>
      </w:pPr>
    </w:p>
    <w:p w14:paraId="395F70CA" w14:textId="77777777" w:rsidR="00FE79D1" w:rsidRPr="00096545" w:rsidRDefault="00FE79D1" w:rsidP="00FE79D1">
      <w:pPr>
        <w:jc w:val="both"/>
        <w:rPr>
          <w:rFonts w:cs="Arial"/>
          <w:szCs w:val="19"/>
        </w:rPr>
      </w:pPr>
    </w:p>
    <w:p w14:paraId="1D76BCDE" w14:textId="77777777" w:rsidR="00FE79D1" w:rsidRPr="00096545" w:rsidRDefault="00FE79D1" w:rsidP="00FE79D1">
      <w:pPr>
        <w:autoSpaceDE w:val="0"/>
        <w:autoSpaceDN w:val="0"/>
        <w:adjustRightInd w:val="0"/>
        <w:spacing w:line="280" w:lineRule="exact"/>
        <w:jc w:val="both"/>
        <w:rPr>
          <w:rFonts w:cs="Arial"/>
          <w:szCs w:val="19"/>
        </w:rPr>
      </w:pPr>
      <w:r w:rsidRPr="00096545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562425DE" wp14:editId="31E1EC2A">
                <wp:simplePos x="0" y="0"/>
                <wp:positionH relativeFrom="margin">
                  <wp:align>right</wp:align>
                </wp:positionH>
                <wp:positionV relativeFrom="paragraph">
                  <wp:posOffset>73448</wp:posOffset>
                </wp:positionV>
                <wp:extent cx="6576365" cy="236855"/>
                <wp:effectExtent l="0" t="0" r="15240" b="10795"/>
                <wp:wrapNone/>
                <wp:docPr id="20557" name="Text Box 19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365" cy="236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9037AD" w14:textId="54B569E0" w:rsidR="00FE79D1" w:rsidRPr="00956F08" w:rsidRDefault="00FE79D1" w:rsidP="00FE79D1">
                            <w:pP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956F0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56F0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956F0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2</w:t>
                            </w:r>
                            <w:r w:rsidRPr="00956F0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2</w:t>
                            </w:r>
                            <w:r w:rsidR="002C0A3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3</w:t>
                            </w:r>
                            <w:r w:rsidRPr="00956F0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      </w:t>
                            </w:r>
                            <w:r w:rsidRPr="00956F08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202</w:t>
                            </w:r>
                            <w:r w:rsidR="002C0A3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                                         202</w:t>
                            </w:r>
                            <w:r w:rsidR="002C0A3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           </w:t>
                            </w:r>
                            <w:r w:rsidR="00C150A9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 xml:space="preserve"> 202</w:t>
                            </w:r>
                            <w:r w:rsidR="002C0A3D"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425DE" id="_x0000_s1041" type="#_x0000_t202" style="position:absolute;left:0;text-align:left;margin-left:466.6pt;margin-top:5.8pt;width:517.8pt;height:18.65pt;z-index:252073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" filled="f" fillcolor="#ffc" stroked="f" strokeweight=".25pt">
                <v:textbox inset="0,0,0,0">
                  <w:txbxContent>
                    <w:p w14:paraId="4C9037AD" w14:textId="54B569E0" w:rsidR="00FE79D1" w:rsidRPr="00956F08" w:rsidRDefault="00FE79D1" w:rsidP="00FE79D1">
                      <w:pPr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  <w:r w:rsidRPr="00956F08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956F08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</w:t>
                      </w:r>
                      <w:r w:rsidRPr="00956F08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2</w:t>
                      </w:r>
                      <w:r w:rsidRPr="00956F08">
                        <w:rPr>
                          <w:rFonts w:cs="Arial"/>
                          <w:b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>2</w:t>
                      </w:r>
                      <w:r w:rsidR="002C0A3D">
                        <w:rPr>
                          <w:rFonts w:cs="Arial"/>
                          <w:b/>
                          <w:sz w:val="16"/>
                          <w:szCs w:val="16"/>
                        </w:rPr>
                        <w:t>3</w:t>
                      </w:r>
                      <w:r w:rsidRPr="00956F08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      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       </w:t>
                      </w:r>
                      <w:r w:rsidRPr="00956F08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202</w:t>
                      </w:r>
                      <w:r w:rsidR="002C0A3D">
                        <w:rPr>
                          <w:rFonts w:cs="Arial"/>
                          <w:b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                                          202</w:t>
                      </w:r>
                      <w:r w:rsidR="002C0A3D">
                        <w:rPr>
                          <w:rFonts w:cs="Arial"/>
                          <w:b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                                      </w:t>
                      </w:r>
                      <w:r w:rsidR="00C150A9"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sz w:val="16"/>
                          <w:szCs w:val="16"/>
                        </w:rPr>
                        <w:t xml:space="preserve"> 202</w:t>
                      </w:r>
                      <w:r w:rsidR="002C0A3D">
                        <w:rPr>
                          <w:rFonts w:cs="Arial"/>
                          <w:b/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384F10" w14:textId="77777777" w:rsidR="00FE79D1" w:rsidRPr="00096545" w:rsidRDefault="00FE79D1" w:rsidP="00FE79D1">
      <w:pPr>
        <w:autoSpaceDE w:val="0"/>
        <w:autoSpaceDN w:val="0"/>
        <w:adjustRightInd w:val="0"/>
        <w:spacing w:before="200" w:line="280" w:lineRule="exact"/>
        <w:jc w:val="both"/>
        <w:rPr>
          <w:rFonts w:cs="Arial"/>
          <w:szCs w:val="19"/>
        </w:rPr>
      </w:pPr>
      <w:r w:rsidRPr="00096545">
        <w:rPr>
          <w:rFonts w:ascii="Arial" w:hAnsi="Arial" w:cs="Arial"/>
          <w:noProof/>
          <w:color w:val="000000"/>
          <w:sz w:val="24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3F966520" wp14:editId="0B3ED3F5">
                <wp:simplePos x="0" y="0"/>
                <wp:positionH relativeFrom="column">
                  <wp:posOffset>2729865</wp:posOffset>
                </wp:positionH>
                <wp:positionV relativeFrom="paragraph">
                  <wp:posOffset>168910</wp:posOffset>
                </wp:positionV>
                <wp:extent cx="596900" cy="184785"/>
                <wp:effectExtent l="0" t="0" r="12700" b="5715"/>
                <wp:wrapNone/>
                <wp:docPr id="20561" name="Pole tekstowe 20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B4D1CC" w14:textId="77777777" w:rsidR="00FE79D1" w:rsidRPr="00956F08" w:rsidRDefault="00FE79D1" w:rsidP="00FE79D1">
                            <w:pPr>
                              <w:spacing w:before="0" w:after="100" w:afterAutospacing="1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56F08"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woj. śląskie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66520" id="Pole tekstowe 20561" o:spid="_x0000_s1042" type="#_x0000_t202" style="position:absolute;left:0;text-align:left;margin-left:214.95pt;margin-top:13.3pt;width:47pt;height:14.5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" filled="f" stroked="f">
                <v:textbox inset="0,0,0,0">
                  <w:txbxContent>
                    <w:p w14:paraId="53B4D1CC" w14:textId="77777777" w:rsidR="00FE79D1" w:rsidRPr="00956F08" w:rsidRDefault="00FE79D1" w:rsidP="00FE79D1">
                      <w:pPr>
                        <w:spacing w:before="0" w:after="100" w:afterAutospacing="1"/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956F08"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woj. śląskie</w:t>
                      </w:r>
                    </w:p>
                  </w:txbxContent>
                </v:textbox>
              </v:shape>
            </w:pict>
          </mc:Fallback>
        </mc:AlternateContent>
      </w:r>
      <w:r w:rsidRPr="00096545">
        <w:rPr>
          <w:rFonts w:ascii="Arial" w:hAnsi="Arial" w:cs="Arial"/>
          <w:noProof/>
          <w:color w:val="000000"/>
          <w:sz w:val="24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60B17922" wp14:editId="045623EB">
                <wp:simplePos x="0" y="0"/>
                <wp:positionH relativeFrom="column">
                  <wp:posOffset>3786505</wp:posOffset>
                </wp:positionH>
                <wp:positionV relativeFrom="paragraph">
                  <wp:posOffset>164465</wp:posOffset>
                </wp:positionV>
                <wp:extent cx="364490" cy="163830"/>
                <wp:effectExtent l="0" t="0" r="16510" b="7620"/>
                <wp:wrapNone/>
                <wp:docPr id="20560" name="Pole tekstowe 20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490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E152CE" w14:textId="77777777" w:rsidR="00FE79D1" w:rsidRPr="00956F08" w:rsidRDefault="00FE79D1" w:rsidP="00FE79D1">
                            <w:pPr>
                              <w:spacing w:before="0" w:after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56F08">
                              <w:rPr>
                                <w:rFonts w:cs="Arial"/>
                                <w:sz w:val="16"/>
                                <w:szCs w:val="16"/>
                              </w:rPr>
                              <w:t>Polska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17922" id="Pole tekstowe 20560" o:spid="_x0000_s1043" type="#_x0000_t202" style="position:absolute;left:0;text-align:left;margin-left:298.15pt;margin-top:12.95pt;width:28.7pt;height:12.9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" filled="f" stroked="f">
                <v:textbox inset="0,0,0,0">
                  <w:txbxContent>
                    <w:p w14:paraId="5AE152CE" w14:textId="77777777" w:rsidR="00FE79D1" w:rsidRPr="00956F08" w:rsidRDefault="00FE79D1" w:rsidP="00FE79D1">
                      <w:pPr>
                        <w:spacing w:before="0" w:after="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56F08">
                        <w:rPr>
                          <w:rFonts w:cs="Arial"/>
                          <w:sz w:val="16"/>
                          <w:szCs w:val="16"/>
                        </w:rPr>
                        <w:t>Polska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z w:val="24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546B6660" wp14:editId="3530F2DE">
                <wp:simplePos x="0" y="0"/>
                <wp:positionH relativeFrom="column">
                  <wp:posOffset>2435860</wp:posOffset>
                </wp:positionH>
                <wp:positionV relativeFrom="paragraph">
                  <wp:posOffset>192405</wp:posOffset>
                </wp:positionV>
                <wp:extent cx="240030" cy="113665"/>
                <wp:effectExtent l="0" t="0" r="26670" b="19685"/>
                <wp:wrapNone/>
                <wp:docPr id="20559" name="Prostokąt 20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0030" cy="113665"/>
                        </a:xfrm>
                        <a:prstGeom prst="rect">
                          <a:avLst/>
                        </a:prstGeom>
                        <a:solidFill>
                          <a:srgbClr val="522398"/>
                        </a:solidFill>
                        <a:ln w="330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81A296" id="Prostokąt 20559" o:spid="_x0000_s1026" style="position:absolute;margin-left:191.8pt;margin-top:15.15pt;width:18.9pt;height:8.95pt;flip:x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" fillcolor="#522398" strokeweight=".26pt"/>
            </w:pict>
          </mc:Fallback>
        </mc:AlternateContent>
      </w:r>
      <w:r>
        <w:rPr>
          <w:rFonts w:ascii="Arial" w:hAnsi="Arial" w:cs="Arial"/>
          <w:noProof/>
          <w:color w:val="000000"/>
          <w:sz w:val="24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2D312DA9" wp14:editId="77ACA488">
                <wp:simplePos x="0" y="0"/>
                <wp:positionH relativeFrom="column">
                  <wp:posOffset>3507105</wp:posOffset>
                </wp:positionH>
                <wp:positionV relativeFrom="paragraph">
                  <wp:posOffset>192776</wp:posOffset>
                </wp:positionV>
                <wp:extent cx="240030" cy="113665"/>
                <wp:effectExtent l="0" t="0" r="26670" b="19685"/>
                <wp:wrapNone/>
                <wp:docPr id="20558" name="Prostokąt 20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0030" cy="11366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330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FB17FD" id="Prostokąt 20558" o:spid="_x0000_s1026" style="position:absolute;margin-left:276.15pt;margin-top:15.2pt;width:18.9pt;height:8.95pt;flip:x;z-index:25207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" fillcolor="#bfbfbf" strokeweight=".26pt"/>
            </w:pict>
          </mc:Fallback>
        </mc:AlternateContent>
      </w:r>
    </w:p>
    <w:p w14:paraId="593080A1" w14:textId="77777777" w:rsidR="00FB20F3" w:rsidRDefault="00FB20F3" w:rsidP="00FE79D1">
      <w:pPr>
        <w:pStyle w:val="Default"/>
        <w:spacing w:before="120" w:line="280" w:lineRule="exact"/>
        <w:rPr>
          <w:rFonts w:ascii="Fira Sans" w:hAnsi="Fira Sans"/>
          <w:color w:val="auto"/>
          <w:spacing w:val="-4"/>
          <w:sz w:val="19"/>
          <w:szCs w:val="19"/>
        </w:rPr>
      </w:pPr>
    </w:p>
    <w:p w14:paraId="15C29010" w14:textId="77777777" w:rsidR="004110B4" w:rsidRDefault="004110B4" w:rsidP="00FE79D1">
      <w:pPr>
        <w:pStyle w:val="Default"/>
        <w:spacing w:before="120" w:line="280" w:lineRule="exact"/>
        <w:rPr>
          <w:rFonts w:ascii="Fira Sans" w:hAnsi="Fira Sans"/>
          <w:color w:val="auto"/>
          <w:spacing w:val="-4"/>
          <w:sz w:val="19"/>
          <w:szCs w:val="19"/>
        </w:rPr>
      </w:pPr>
    </w:p>
    <w:p w14:paraId="4A01A5B6" w14:textId="31DC1BEA" w:rsidR="00552DCD" w:rsidRPr="001F2DF1" w:rsidRDefault="00552DCD" w:rsidP="00552DCD">
      <w:pPr>
        <w:pStyle w:val="Default"/>
        <w:spacing w:before="120" w:line="280" w:lineRule="exact"/>
        <w:rPr>
          <w:rFonts w:ascii="Fira Sans" w:hAnsi="Fira Sans"/>
          <w:color w:val="auto"/>
          <w:sz w:val="19"/>
          <w:szCs w:val="19"/>
        </w:rPr>
      </w:pPr>
      <w:r w:rsidRPr="00F93F18">
        <w:rPr>
          <w:rFonts w:ascii="Fira Sans" w:hAnsi="Fira Sans"/>
          <w:color w:val="auto"/>
          <w:sz w:val="19"/>
          <w:szCs w:val="19"/>
        </w:rPr>
        <w:lastRenderedPageBreak/>
        <w:t xml:space="preserve">Wartość </w:t>
      </w:r>
      <w:r w:rsidRPr="00F93F18">
        <w:rPr>
          <w:rFonts w:ascii="Fira Sans" w:hAnsi="Fira Sans"/>
          <w:b/>
          <w:color w:val="auto"/>
          <w:sz w:val="19"/>
          <w:szCs w:val="19"/>
        </w:rPr>
        <w:t>aktywów obrotowych</w:t>
      </w:r>
      <w:r w:rsidRPr="00F93F18">
        <w:rPr>
          <w:rFonts w:ascii="Fira Sans" w:hAnsi="Fira Sans"/>
          <w:color w:val="auto"/>
          <w:sz w:val="19"/>
          <w:szCs w:val="19"/>
        </w:rPr>
        <w:t xml:space="preserve"> badanych przedsiębiorstw </w:t>
      </w:r>
      <w:r>
        <w:rPr>
          <w:rFonts w:ascii="Fira Sans" w:hAnsi="Fira Sans"/>
          <w:color w:val="auto"/>
          <w:sz w:val="19"/>
          <w:szCs w:val="19"/>
        </w:rPr>
        <w:t>w końcu</w:t>
      </w:r>
      <w:r w:rsidRPr="00F93F18">
        <w:rPr>
          <w:rFonts w:ascii="Fira Sans" w:hAnsi="Fira Sans"/>
          <w:color w:val="auto"/>
          <w:sz w:val="19"/>
          <w:szCs w:val="19"/>
        </w:rPr>
        <w:t xml:space="preserve"> </w:t>
      </w:r>
      <w:r>
        <w:rPr>
          <w:rFonts w:ascii="Fira Sans" w:hAnsi="Fira Sans"/>
          <w:color w:val="auto"/>
          <w:sz w:val="19"/>
          <w:szCs w:val="19"/>
        </w:rPr>
        <w:t>1 kwartału br</w:t>
      </w:r>
      <w:r w:rsidRPr="00F93F18">
        <w:rPr>
          <w:rFonts w:ascii="Fira Sans" w:hAnsi="Fira Sans"/>
          <w:color w:val="auto"/>
          <w:sz w:val="19"/>
          <w:szCs w:val="19"/>
        </w:rPr>
        <w:t xml:space="preserve">. </w:t>
      </w:r>
      <w:r w:rsidRPr="001F2DF1">
        <w:rPr>
          <w:rFonts w:ascii="Fira Sans" w:hAnsi="Fira Sans"/>
          <w:color w:val="auto"/>
          <w:sz w:val="19"/>
          <w:szCs w:val="19"/>
        </w:rPr>
        <w:t>wyniosła 204</w:t>
      </w:r>
      <w:r w:rsidR="0045178F">
        <w:rPr>
          <w:rFonts w:ascii="Fira Sans" w:hAnsi="Fira Sans"/>
          <w:color w:val="auto"/>
          <w:sz w:val="19"/>
          <w:szCs w:val="19"/>
        </w:rPr>
        <w:t xml:space="preserve"> </w:t>
      </w:r>
      <w:r w:rsidRPr="001F2DF1">
        <w:rPr>
          <w:rFonts w:ascii="Fira Sans" w:hAnsi="Fira Sans"/>
          <w:color w:val="auto"/>
          <w:sz w:val="19"/>
          <w:szCs w:val="19"/>
        </w:rPr>
        <w:t>376,0 mln zł i była o 4,7% wyższa niż w analogicznym okresie ub. roku. W skali roku wzrosły wartości</w:t>
      </w:r>
      <w:r>
        <w:rPr>
          <w:rFonts w:ascii="Fira Sans" w:hAnsi="Fira Sans"/>
          <w:color w:val="auto"/>
          <w:sz w:val="19"/>
          <w:szCs w:val="19"/>
        </w:rPr>
        <w:t>:</w:t>
      </w:r>
      <w:r w:rsidRPr="001F2DF1">
        <w:rPr>
          <w:rFonts w:ascii="Fira Sans" w:hAnsi="Fira Sans"/>
          <w:color w:val="auto"/>
          <w:sz w:val="19"/>
          <w:szCs w:val="19"/>
        </w:rPr>
        <w:t xml:space="preserve"> należności krótkoterminowych (o 7,9%), zapasów (o 4,0%), inwestycji krótkoterminowych (o 1,1%) oraz krótkoterminowych rozliczeń międzyokresowych (o 0,4%). </w:t>
      </w:r>
      <w:r>
        <w:rPr>
          <w:rFonts w:ascii="Fira Sans" w:hAnsi="Fira Sans"/>
          <w:color w:val="auto"/>
          <w:sz w:val="19"/>
          <w:szCs w:val="19"/>
        </w:rPr>
        <w:br/>
      </w:r>
      <w:r w:rsidRPr="001F2DF1">
        <w:rPr>
          <w:rFonts w:ascii="Fira Sans" w:hAnsi="Fira Sans"/>
          <w:color w:val="auto"/>
          <w:sz w:val="19"/>
          <w:szCs w:val="19"/>
        </w:rPr>
        <w:t>W strukturze aktywów obrotowych zwiększył się udział należności krótkoterminowych (z 40,9% do 42,1%), zmniejszył się natomiast udział inwestycji krótkoterminowych (z 25,8% do 24,9%), zapasów (z 30,3% do 30,1%) oraz krótkoterminowych rozliczeń międzyokresowych (z 3,0% do 2,9%).</w:t>
      </w:r>
    </w:p>
    <w:p w14:paraId="7F654DD3" w14:textId="55BA4803" w:rsidR="00FE79D1" w:rsidRPr="00693CB6" w:rsidRDefault="00552DCD" w:rsidP="00552DCD">
      <w:pPr>
        <w:pStyle w:val="Default"/>
        <w:spacing w:before="120" w:line="280" w:lineRule="exact"/>
        <w:rPr>
          <w:rFonts w:ascii="Fira Sans" w:hAnsi="Fira Sans"/>
          <w:color w:val="auto"/>
          <w:sz w:val="19"/>
          <w:szCs w:val="19"/>
        </w:rPr>
      </w:pPr>
      <w:r w:rsidRPr="00775967">
        <w:rPr>
          <w:rFonts w:ascii="Fira Sans" w:hAnsi="Fira Sans"/>
          <w:b/>
          <w:color w:val="auto"/>
          <w:spacing w:val="-2"/>
          <w:sz w:val="19"/>
          <w:szCs w:val="19"/>
        </w:rPr>
        <w:t>Zobowiązania długo- i krótkoterminowe</w:t>
      </w:r>
      <w:r w:rsidRPr="00775967">
        <w:rPr>
          <w:rFonts w:ascii="Fira Sans" w:hAnsi="Fira Sans"/>
          <w:color w:val="auto"/>
          <w:spacing w:val="-2"/>
          <w:sz w:val="19"/>
          <w:szCs w:val="19"/>
        </w:rPr>
        <w:t xml:space="preserve"> (bez funduszy specjalnych) w okresie </w:t>
      </w:r>
      <w:r w:rsidR="00775967" w:rsidRPr="00775967">
        <w:rPr>
          <w:rFonts w:ascii="Fira Sans" w:hAnsi="Fira Sans"/>
          <w:color w:val="auto"/>
          <w:spacing w:val="-2"/>
          <w:sz w:val="19"/>
          <w:szCs w:val="19"/>
        </w:rPr>
        <w:t xml:space="preserve">styczeń – marzec </w:t>
      </w:r>
      <w:r w:rsidRPr="00775967">
        <w:rPr>
          <w:rFonts w:ascii="Fira Sans" w:hAnsi="Fira Sans"/>
          <w:color w:val="auto"/>
          <w:spacing w:val="-2"/>
          <w:sz w:val="19"/>
          <w:szCs w:val="19"/>
        </w:rPr>
        <w:t>br. wyniosły 181</w:t>
      </w:r>
      <w:r w:rsidR="003B6201">
        <w:rPr>
          <w:rFonts w:ascii="Fira Sans" w:hAnsi="Fira Sans"/>
          <w:color w:val="auto"/>
          <w:spacing w:val="-2"/>
          <w:sz w:val="19"/>
          <w:szCs w:val="19"/>
        </w:rPr>
        <w:t xml:space="preserve"> </w:t>
      </w:r>
      <w:r w:rsidRPr="00775967">
        <w:rPr>
          <w:rFonts w:ascii="Fira Sans" w:hAnsi="Fira Sans"/>
          <w:color w:val="auto"/>
          <w:spacing w:val="-2"/>
          <w:sz w:val="19"/>
          <w:szCs w:val="19"/>
        </w:rPr>
        <w:t xml:space="preserve">509,6 mln zł </w:t>
      </w:r>
      <w:r w:rsidRPr="00775967">
        <w:rPr>
          <w:rFonts w:ascii="Fira Sans" w:hAnsi="Fira Sans"/>
          <w:color w:val="auto"/>
          <w:spacing w:val="-2"/>
          <w:sz w:val="19"/>
          <w:szCs w:val="19"/>
        </w:rPr>
        <w:br/>
      </w:r>
      <w:r w:rsidRPr="001F2DF1">
        <w:rPr>
          <w:rFonts w:ascii="Fira Sans" w:hAnsi="Fira Sans"/>
          <w:color w:val="auto"/>
          <w:sz w:val="19"/>
          <w:szCs w:val="19"/>
        </w:rPr>
        <w:t xml:space="preserve">i były o 2,9% niższe niż przed rokiem. Zobowiązania długoterminowe </w:t>
      </w:r>
      <w:r w:rsidRPr="001F2DF1">
        <w:rPr>
          <w:rFonts w:ascii="Fira Sans" w:hAnsi="Fira Sans"/>
          <w:color w:val="auto"/>
          <w:spacing w:val="-4"/>
          <w:sz w:val="19"/>
          <w:szCs w:val="19"/>
        </w:rPr>
        <w:t xml:space="preserve">stanowiły 26,7% ogółu zobowiązań, a ich </w:t>
      </w:r>
      <w:r w:rsidRPr="001F2DF1">
        <w:rPr>
          <w:rFonts w:ascii="Fira Sans" w:hAnsi="Fira Sans"/>
          <w:color w:val="auto"/>
          <w:sz w:val="19"/>
          <w:szCs w:val="19"/>
        </w:rPr>
        <w:t>wartość wyniosła 48</w:t>
      </w:r>
      <w:r w:rsidR="003B6201">
        <w:rPr>
          <w:rFonts w:ascii="Fira Sans" w:hAnsi="Fira Sans"/>
          <w:color w:val="auto"/>
          <w:sz w:val="19"/>
          <w:szCs w:val="19"/>
        </w:rPr>
        <w:t xml:space="preserve"> </w:t>
      </w:r>
      <w:r w:rsidRPr="001F2DF1">
        <w:rPr>
          <w:rFonts w:ascii="Fira Sans" w:hAnsi="Fira Sans"/>
          <w:color w:val="auto"/>
          <w:sz w:val="19"/>
          <w:szCs w:val="19"/>
        </w:rPr>
        <w:t>500,1 mln zł i była o 13,6% niższa niż w końcu 1 kwartału ub. roku. Zobowiązania krótkoterminowe w badanych przedsiębiorstwach ukształtowały się na poziomie 133</w:t>
      </w:r>
      <w:r w:rsidR="003B6201">
        <w:rPr>
          <w:rFonts w:ascii="Fira Sans" w:hAnsi="Fira Sans"/>
          <w:color w:val="auto"/>
          <w:sz w:val="19"/>
          <w:szCs w:val="19"/>
        </w:rPr>
        <w:t xml:space="preserve"> </w:t>
      </w:r>
      <w:r w:rsidRPr="001F2DF1">
        <w:rPr>
          <w:rFonts w:ascii="Fira Sans" w:hAnsi="Fira Sans"/>
          <w:color w:val="auto"/>
          <w:sz w:val="19"/>
          <w:szCs w:val="19"/>
        </w:rPr>
        <w:t>009,5 mln zł i w skali roku wzrosły o 1,7</w:t>
      </w:r>
      <w:r w:rsidR="00FE79D1" w:rsidRPr="00F93F18">
        <w:rPr>
          <w:rFonts w:ascii="Fira Sans" w:hAnsi="Fira Sans"/>
          <w:color w:val="auto"/>
          <w:sz w:val="19"/>
          <w:szCs w:val="19"/>
        </w:rPr>
        <w:t>%.</w:t>
      </w:r>
    </w:p>
    <w:p w14:paraId="32C41A1D" w14:textId="77777777" w:rsidR="00FE79D1" w:rsidRDefault="00FE79D1" w:rsidP="00045A35">
      <w:pPr>
        <w:pStyle w:val="Tekstpodstawowy"/>
        <w:spacing w:before="120" w:after="120" w:line="26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7E5E7AB9" w14:textId="32C443A1" w:rsidR="00050A6A" w:rsidRPr="00A319A2" w:rsidRDefault="00050A6A" w:rsidP="00050A6A">
      <w:pPr>
        <w:pStyle w:val="rdtytu"/>
        <w:spacing w:before="600"/>
      </w:pPr>
      <w:r>
        <w:t>P</w:t>
      </w:r>
      <w:r w:rsidRPr="00A319A2">
        <w:t>odmioty gospodarki narodowej</w:t>
      </w:r>
    </w:p>
    <w:p w14:paraId="13F8F7E8" w14:textId="71A0A6D1" w:rsidR="000B20F0" w:rsidRPr="000B20F0" w:rsidRDefault="00E675AE" w:rsidP="00182346">
      <w:pPr>
        <w:pStyle w:val="Default"/>
        <w:spacing w:before="120" w:after="120" w:line="280" w:lineRule="exact"/>
        <w:rPr>
          <w:rFonts w:ascii="Fira Sans" w:hAnsi="Fira Sans" w:cs="Fira Sans"/>
          <w:color w:val="000000" w:themeColor="text1"/>
          <w:sz w:val="19"/>
          <w:szCs w:val="19"/>
        </w:rPr>
      </w:pPr>
      <w:r w:rsidRPr="00307612">
        <w:rPr>
          <w:rFonts w:ascii="Fira Sans" w:hAnsi="Fira Sans" w:cs="Fira Sans"/>
          <w:color w:val="auto"/>
          <w:sz w:val="19"/>
          <w:szCs w:val="19"/>
        </w:rPr>
        <w:t xml:space="preserve">Według stanu na koniec kwietnia 2026 r. w rejestrze REGON wpisanych było 558,2 tys. </w:t>
      </w:r>
      <w:r w:rsidR="00AA708A" w:rsidRPr="00AA708A">
        <w:rPr>
          <w:rFonts w:ascii="Fira Sans" w:hAnsi="Fira Sans" w:cs="Fira Sans"/>
          <w:b/>
          <w:bCs/>
          <w:color w:val="000000" w:themeColor="text1"/>
          <w:sz w:val="19"/>
          <w:szCs w:val="19"/>
        </w:rPr>
        <w:t>podmiotów gospodarki narodowej</w:t>
      </w:r>
      <w:r w:rsidR="000B20F0" w:rsidRPr="000B20F0">
        <w:rPr>
          <w:rFonts w:ascii="Fira Sans" w:hAnsi="Fira Sans" w:cs="FiraSans-Regular"/>
          <w:color w:val="000000" w:themeColor="text1"/>
          <w:sz w:val="19"/>
          <w:szCs w:val="19"/>
          <w:vertAlign w:val="superscript"/>
        </w:rPr>
        <w:footnoteReference w:id="3"/>
      </w:r>
      <w:r w:rsidR="000B20F0" w:rsidRPr="000B20F0">
        <w:rPr>
          <w:rFonts w:ascii="Fira Sans" w:hAnsi="Fira Sans" w:cs="Fira Sans"/>
          <w:color w:val="000000" w:themeColor="text1"/>
          <w:sz w:val="19"/>
          <w:szCs w:val="19"/>
        </w:rPr>
        <w:t xml:space="preserve"> </w:t>
      </w:r>
      <w:r w:rsidRPr="00307612">
        <w:rPr>
          <w:rFonts w:ascii="Fira Sans" w:hAnsi="Fira Sans" w:cs="Fira Sans"/>
          <w:color w:val="auto"/>
          <w:sz w:val="19"/>
          <w:szCs w:val="19"/>
        </w:rPr>
        <w:t>– więcej niż przed rokiem (o 1,9%) i przed miesiącem (o 0,1%).</w:t>
      </w:r>
    </w:p>
    <w:p w14:paraId="298D72E3" w14:textId="707B78E8" w:rsidR="00E675AE" w:rsidRPr="00307612" w:rsidRDefault="00E675AE" w:rsidP="00182346">
      <w:pPr>
        <w:pStyle w:val="Default"/>
        <w:spacing w:before="120" w:after="120" w:line="280" w:lineRule="exact"/>
        <w:rPr>
          <w:rFonts w:ascii="Fira Sans" w:hAnsi="Fira Sans" w:cs="Fira Sans"/>
          <w:color w:val="auto"/>
          <w:sz w:val="19"/>
          <w:szCs w:val="19"/>
        </w:rPr>
      </w:pPr>
      <w:r w:rsidRPr="00307612">
        <w:rPr>
          <w:rFonts w:ascii="Fira Sans" w:hAnsi="Fira Sans" w:cs="Fira Sans"/>
          <w:color w:val="auto"/>
          <w:sz w:val="19"/>
          <w:szCs w:val="19"/>
        </w:rPr>
        <w:t xml:space="preserve">Liczba zarejestrowanych </w:t>
      </w:r>
      <w:r w:rsidRPr="00307612">
        <w:rPr>
          <w:rFonts w:ascii="Fira Sans" w:hAnsi="Fira Sans" w:cs="Fira Sans"/>
          <w:b/>
          <w:bCs/>
          <w:color w:val="auto"/>
          <w:sz w:val="19"/>
          <w:szCs w:val="19"/>
        </w:rPr>
        <w:t xml:space="preserve">osób fizycznych </w:t>
      </w:r>
      <w:r w:rsidRPr="00307612">
        <w:rPr>
          <w:rFonts w:ascii="Fira Sans" w:hAnsi="Fira Sans" w:cs="Fira Sans"/>
          <w:color w:val="auto"/>
          <w:sz w:val="19"/>
          <w:szCs w:val="19"/>
        </w:rPr>
        <w:t>prowadzących działalność gospodarczą wyniosła 398,7 tys.</w:t>
      </w:r>
      <w:r>
        <w:rPr>
          <w:rFonts w:ascii="Fira Sans" w:hAnsi="Fira Sans" w:cs="Fira Sans"/>
          <w:color w:val="auto"/>
          <w:sz w:val="19"/>
          <w:szCs w:val="19"/>
        </w:rPr>
        <w:t xml:space="preserve"> </w:t>
      </w:r>
      <w:r w:rsidRPr="00307612">
        <w:rPr>
          <w:rFonts w:ascii="Fira Sans" w:hAnsi="Fira Sans" w:cs="Fira Sans"/>
          <w:color w:val="auto"/>
          <w:sz w:val="19"/>
          <w:szCs w:val="19"/>
        </w:rPr>
        <w:t xml:space="preserve">i w skali roku wzrosła o 1,7%. Do rejestru REGON wpisanych było 104,4 tys. </w:t>
      </w:r>
      <w:r w:rsidRPr="00307612">
        <w:rPr>
          <w:rFonts w:ascii="Fira Sans" w:hAnsi="Fira Sans" w:cs="Fira Sans"/>
          <w:b/>
          <w:bCs/>
          <w:color w:val="auto"/>
          <w:sz w:val="19"/>
          <w:szCs w:val="19"/>
        </w:rPr>
        <w:t xml:space="preserve">spółek </w:t>
      </w:r>
      <w:r w:rsidRPr="00307612">
        <w:rPr>
          <w:rFonts w:ascii="Fira Sans" w:hAnsi="Fira Sans" w:cs="Fira Sans"/>
          <w:color w:val="auto"/>
          <w:sz w:val="19"/>
          <w:szCs w:val="19"/>
        </w:rPr>
        <w:t>(o 2,3% więcej niż</w:t>
      </w:r>
      <w:r>
        <w:rPr>
          <w:rFonts w:ascii="Fira Sans" w:hAnsi="Fira Sans" w:cs="Fira Sans"/>
          <w:color w:val="auto"/>
          <w:sz w:val="19"/>
          <w:szCs w:val="19"/>
        </w:rPr>
        <w:t xml:space="preserve"> </w:t>
      </w:r>
      <w:r w:rsidRPr="00307612">
        <w:rPr>
          <w:rFonts w:ascii="Fira Sans" w:hAnsi="Fira Sans" w:cs="Fira Sans"/>
          <w:color w:val="auto"/>
          <w:sz w:val="19"/>
          <w:szCs w:val="19"/>
        </w:rPr>
        <w:t xml:space="preserve">w kwietniu 2025 r.), w tym 69,7 tys. spółek handlowych (o 3,9% więcej) oraz 34,5 tys. spółek cywilnych (o 0,8% mniej). </w:t>
      </w:r>
    </w:p>
    <w:p w14:paraId="0A37B66D" w14:textId="77777777" w:rsidR="00E675AE" w:rsidRPr="00307612" w:rsidRDefault="00E675AE" w:rsidP="00182346">
      <w:pPr>
        <w:pStyle w:val="Default"/>
        <w:spacing w:before="120" w:after="120" w:line="280" w:lineRule="exact"/>
        <w:rPr>
          <w:rFonts w:ascii="Fira Sans" w:hAnsi="Fira Sans" w:cs="Fira Sans"/>
          <w:color w:val="auto"/>
          <w:sz w:val="19"/>
          <w:szCs w:val="19"/>
        </w:rPr>
      </w:pPr>
      <w:r w:rsidRPr="00307612">
        <w:rPr>
          <w:rFonts w:ascii="Fira Sans" w:hAnsi="Fira Sans" w:cs="Fira Sans"/>
          <w:color w:val="auto"/>
          <w:sz w:val="19"/>
          <w:szCs w:val="19"/>
        </w:rPr>
        <w:t>W porównaniu z kwietniem 2025 r. wzrost liczby podmiotów odnotowano m.in. w sekcjach: administrowanie i działalność wspierająca (o 12,3%), edukacja (5,4%), a następnie w sekcjach</w:t>
      </w:r>
      <w:r w:rsidRPr="00307612">
        <w:rPr>
          <w:color w:val="auto"/>
        </w:rPr>
        <w:t xml:space="preserve"> </w:t>
      </w:r>
      <w:r w:rsidRPr="00307612">
        <w:rPr>
          <w:rFonts w:ascii="Fira Sans" w:hAnsi="Fira Sans" w:cs="Fira Sans"/>
          <w:color w:val="auto"/>
          <w:sz w:val="19"/>
          <w:szCs w:val="19"/>
        </w:rPr>
        <w:t>wytwarzanie i zaopatrywanie w energię elektryczną, gaz, parę wodną i gorącą wodę (o 5,3%) oraz opieka zdrowotna i pomoc społeczna (5,2%). Spadek liczby podmiotów odnotowano natomiast w handlu; naprawie pojazdów samochodowych (o 2,7%) w górnictwie i wydobywaniu (o 2,4%) oraz w dostawie wody; gospodarowaniu ściekami i odpadami; rekultywacji (o 1,0%).</w:t>
      </w:r>
    </w:p>
    <w:p w14:paraId="36C881A9" w14:textId="58835EF9" w:rsidR="00E675AE" w:rsidRPr="00307612" w:rsidRDefault="00E675AE" w:rsidP="00182346">
      <w:pPr>
        <w:pStyle w:val="Default"/>
        <w:spacing w:before="120" w:after="120" w:line="280" w:lineRule="exact"/>
        <w:rPr>
          <w:rFonts w:ascii="Fira Sans" w:hAnsi="Fira Sans" w:cs="Fira Sans"/>
          <w:color w:val="auto"/>
          <w:sz w:val="19"/>
          <w:szCs w:val="19"/>
        </w:rPr>
      </w:pPr>
      <w:r w:rsidRPr="00307612">
        <w:rPr>
          <w:rFonts w:ascii="Fira Sans" w:hAnsi="Fira Sans" w:cs="Fira Sans"/>
          <w:color w:val="auto"/>
          <w:sz w:val="19"/>
          <w:szCs w:val="19"/>
        </w:rPr>
        <w:t>Do rejestru REGON wpisano 2</w:t>
      </w:r>
      <w:r>
        <w:rPr>
          <w:rFonts w:ascii="Fira Sans" w:hAnsi="Fira Sans" w:cs="Fira Sans"/>
          <w:color w:val="auto"/>
          <w:sz w:val="19"/>
          <w:szCs w:val="19"/>
        </w:rPr>
        <w:t xml:space="preserve"> </w:t>
      </w:r>
      <w:r w:rsidRPr="00307612">
        <w:rPr>
          <w:rFonts w:ascii="Fira Sans" w:hAnsi="Fira Sans" w:cs="Fira Sans"/>
          <w:color w:val="auto"/>
          <w:sz w:val="19"/>
          <w:szCs w:val="19"/>
        </w:rPr>
        <w:t xml:space="preserve">764 </w:t>
      </w:r>
      <w:r w:rsidRPr="00307612">
        <w:rPr>
          <w:rFonts w:ascii="Fira Sans" w:hAnsi="Fira Sans" w:cs="Fira Sans"/>
          <w:b/>
          <w:bCs/>
          <w:color w:val="auto"/>
          <w:sz w:val="19"/>
          <w:szCs w:val="19"/>
        </w:rPr>
        <w:t>nowych podmiotów</w:t>
      </w:r>
      <w:r w:rsidRPr="00307612">
        <w:rPr>
          <w:rFonts w:ascii="Fira Sans" w:hAnsi="Fira Sans" w:cs="Fira Sans"/>
          <w:color w:val="auto"/>
          <w:sz w:val="19"/>
          <w:szCs w:val="19"/>
        </w:rPr>
        <w:t>, tj. o 22,2 % mniej niż w marcu 2026 r. Wśród nowo zarejestrowanych jednostek przeważały osoby fizyczne prowadzące działalność gospodarczą, których wpisano 2</w:t>
      </w:r>
      <w:r>
        <w:rPr>
          <w:rFonts w:ascii="Fira Sans" w:hAnsi="Fira Sans" w:cs="Fira Sans"/>
          <w:color w:val="auto"/>
          <w:sz w:val="19"/>
          <w:szCs w:val="19"/>
        </w:rPr>
        <w:t xml:space="preserve"> </w:t>
      </w:r>
      <w:r w:rsidRPr="00307612">
        <w:rPr>
          <w:rFonts w:ascii="Fira Sans" w:hAnsi="Fira Sans" w:cs="Fira Sans"/>
          <w:color w:val="auto"/>
          <w:sz w:val="19"/>
          <w:szCs w:val="19"/>
        </w:rPr>
        <w:t xml:space="preserve">080 (o 25,7% mniej </w:t>
      </w:r>
      <w:r w:rsidR="003C5349">
        <w:rPr>
          <w:rFonts w:ascii="Fira Sans" w:hAnsi="Fira Sans" w:cs="Fira Sans"/>
          <w:color w:val="auto"/>
          <w:sz w:val="19"/>
          <w:szCs w:val="19"/>
        </w:rPr>
        <w:br/>
      </w:r>
      <w:r w:rsidRPr="00307612">
        <w:rPr>
          <w:rFonts w:ascii="Fira Sans" w:hAnsi="Fira Sans" w:cs="Fira Sans"/>
          <w:color w:val="auto"/>
          <w:sz w:val="19"/>
          <w:szCs w:val="19"/>
        </w:rPr>
        <w:t xml:space="preserve">niż przed miesiącem). Liczba nowo zarejestrowanych spółek handlowych była niższa niż w </w:t>
      </w:r>
      <w:r w:rsidR="00A113B4">
        <w:rPr>
          <w:rFonts w:ascii="Fira Sans" w:hAnsi="Fira Sans" w:cs="Fira Sans"/>
          <w:color w:val="auto"/>
          <w:sz w:val="19"/>
          <w:szCs w:val="19"/>
        </w:rPr>
        <w:t>marcu</w:t>
      </w:r>
      <w:r w:rsidRPr="00307612">
        <w:rPr>
          <w:rFonts w:ascii="Fira Sans" w:hAnsi="Fira Sans" w:cs="Fira Sans"/>
          <w:color w:val="auto"/>
          <w:sz w:val="19"/>
          <w:szCs w:val="19"/>
        </w:rPr>
        <w:t xml:space="preserve"> 2026 r. (o 8,1%), w tym spółek z ograniczoną odpowiedzialnością (o 9,5%). </w:t>
      </w:r>
    </w:p>
    <w:p w14:paraId="691C1632" w14:textId="36FE0301" w:rsidR="00E675AE" w:rsidRPr="00307612" w:rsidRDefault="00E675AE" w:rsidP="00182346">
      <w:pPr>
        <w:spacing w:line="280" w:lineRule="exact"/>
        <w:rPr>
          <w:b/>
          <w:bCs/>
          <w:szCs w:val="19"/>
        </w:rPr>
      </w:pPr>
      <w:r w:rsidRPr="00307612">
        <w:rPr>
          <w:rFonts w:cs="Fira Sans"/>
          <w:b/>
          <w:bCs/>
          <w:szCs w:val="19"/>
        </w:rPr>
        <w:t xml:space="preserve">Wykreślono </w:t>
      </w:r>
      <w:r w:rsidRPr="00307612">
        <w:rPr>
          <w:rFonts w:cs="Fira Sans"/>
          <w:szCs w:val="19"/>
        </w:rPr>
        <w:t>z rejestru REGON 2</w:t>
      </w:r>
      <w:r>
        <w:rPr>
          <w:rFonts w:cs="Fira Sans"/>
          <w:szCs w:val="19"/>
        </w:rPr>
        <w:t xml:space="preserve"> </w:t>
      </w:r>
      <w:r w:rsidRPr="00307612">
        <w:rPr>
          <w:rFonts w:cs="Fira Sans"/>
          <w:szCs w:val="19"/>
        </w:rPr>
        <w:t>242 podmiotów (o 11,6% mniej niż w marcu 2026 r.), w tym 1</w:t>
      </w:r>
      <w:r>
        <w:rPr>
          <w:rFonts w:cs="Fira Sans"/>
          <w:szCs w:val="19"/>
        </w:rPr>
        <w:t xml:space="preserve"> </w:t>
      </w:r>
      <w:r w:rsidRPr="00307612">
        <w:rPr>
          <w:rFonts w:cs="Fira Sans"/>
          <w:szCs w:val="19"/>
        </w:rPr>
        <w:t>965 osoby fizyczne prowadzące działalność gospodarczą (o 12,2% mniej).</w:t>
      </w:r>
    </w:p>
    <w:p w14:paraId="59FEBB75" w14:textId="72B51FAF" w:rsidR="000B20F0" w:rsidRDefault="000B20F0" w:rsidP="00FE79D1">
      <w:pPr>
        <w:spacing w:line="280" w:lineRule="exact"/>
        <w:rPr>
          <w:rFonts w:cs="Fira Sans"/>
          <w:color w:val="000000" w:themeColor="text1"/>
          <w:szCs w:val="19"/>
        </w:rPr>
      </w:pPr>
    </w:p>
    <w:p w14:paraId="62ADF3CC" w14:textId="77777777" w:rsidR="00FE79D1" w:rsidRDefault="00FE79D1" w:rsidP="0090595B">
      <w:pPr>
        <w:spacing w:line="270" w:lineRule="exact"/>
        <w:rPr>
          <w:rFonts w:cs="Fira Sans"/>
          <w:color w:val="000000" w:themeColor="text1"/>
          <w:szCs w:val="19"/>
        </w:rPr>
      </w:pPr>
    </w:p>
    <w:p w14:paraId="1FE5252D" w14:textId="77777777" w:rsidR="00FE79D1" w:rsidRDefault="00FE79D1" w:rsidP="0090595B">
      <w:pPr>
        <w:spacing w:line="270" w:lineRule="exact"/>
        <w:rPr>
          <w:rFonts w:cs="Fira Sans"/>
          <w:color w:val="000000" w:themeColor="text1"/>
          <w:szCs w:val="19"/>
        </w:rPr>
      </w:pPr>
    </w:p>
    <w:p w14:paraId="28377391" w14:textId="77777777" w:rsidR="00FE79D1" w:rsidRDefault="00FE79D1" w:rsidP="0090595B">
      <w:pPr>
        <w:spacing w:line="270" w:lineRule="exact"/>
        <w:rPr>
          <w:rFonts w:cs="Fira Sans"/>
          <w:color w:val="000000" w:themeColor="text1"/>
          <w:szCs w:val="19"/>
        </w:rPr>
      </w:pPr>
    </w:p>
    <w:p w14:paraId="63D1A568" w14:textId="77777777" w:rsidR="00FE79D1" w:rsidRDefault="00FE79D1" w:rsidP="0090595B">
      <w:pPr>
        <w:spacing w:line="270" w:lineRule="exact"/>
        <w:rPr>
          <w:rFonts w:cs="Fira Sans"/>
          <w:color w:val="000000" w:themeColor="text1"/>
          <w:szCs w:val="19"/>
        </w:rPr>
      </w:pPr>
    </w:p>
    <w:p w14:paraId="711BE5E0" w14:textId="77777777" w:rsidR="00FE79D1" w:rsidRDefault="00FE79D1" w:rsidP="0090595B">
      <w:pPr>
        <w:spacing w:line="270" w:lineRule="exact"/>
        <w:rPr>
          <w:rFonts w:cs="Fira Sans"/>
          <w:color w:val="000000" w:themeColor="text1"/>
          <w:szCs w:val="19"/>
        </w:rPr>
      </w:pPr>
    </w:p>
    <w:p w14:paraId="25498800" w14:textId="77777777" w:rsidR="00FE79D1" w:rsidRDefault="00FE79D1" w:rsidP="0090595B">
      <w:pPr>
        <w:spacing w:line="270" w:lineRule="exact"/>
        <w:rPr>
          <w:rFonts w:cs="Fira Sans"/>
          <w:color w:val="000000" w:themeColor="text1"/>
          <w:szCs w:val="19"/>
        </w:rPr>
      </w:pPr>
    </w:p>
    <w:p w14:paraId="5A99FBAC" w14:textId="77777777" w:rsidR="00FE79D1" w:rsidRDefault="00FE79D1" w:rsidP="0090595B">
      <w:pPr>
        <w:spacing w:line="270" w:lineRule="exact"/>
        <w:rPr>
          <w:rFonts w:cs="Fira Sans"/>
          <w:color w:val="000000" w:themeColor="text1"/>
          <w:szCs w:val="19"/>
        </w:rPr>
      </w:pPr>
    </w:p>
    <w:p w14:paraId="49A659DE" w14:textId="77777777" w:rsidR="00FE79D1" w:rsidRDefault="00FE79D1" w:rsidP="0090595B">
      <w:pPr>
        <w:spacing w:line="270" w:lineRule="exact"/>
        <w:rPr>
          <w:rFonts w:cs="Fira Sans"/>
          <w:color w:val="000000" w:themeColor="text1"/>
          <w:szCs w:val="19"/>
        </w:rPr>
      </w:pPr>
    </w:p>
    <w:p w14:paraId="5EAAE850" w14:textId="77777777" w:rsidR="00FE79D1" w:rsidRDefault="00FE79D1" w:rsidP="0090595B">
      <w:pPr>
        <w:spacing w:line="270" w:lineRule="exact"/>
        <w:rPr>
          <w:rFonts w:cs="Fira Sans"/>
          <w:color w:val="000000" w:themeColor="text1"/>
          <w:szCs w:val="19"/>
        </w:rPr>
      </w:pPr>
    </w:p>
    <w:p w14:paraId="3DAAA77E" w14:textId="77777777" w:rsidR="00FE79D1" w:rsidRDefault="00FE79D1" w:rsidP="0090595B">
      <w:pPr>
        <w:spacing w:line="270" w:lineRule="exact"/>
        <w:rPr>
          <w:rFonts w:cs="Fira Sans"/>
          <w:color w:val="000000" w:themeColor="text1"/>
          <w:szCs w:val="19"/>
        </w:rPr>
      </w:pPr>
    </w:p>
    <w:p w14:paraId="4E3923D6" w14:textId="1B26B8D0" w:rsidR="008C2F22" w:rsidRPr="00D269F1" w:rsidRDefault="008C2F22" w:rsidP="006322DF">
      <w:pPr>
        <w:pStyle w:val="tytuwykresu"/>
        <w:spacing w:before="360"/>
        <w:rPr>
          <w:color w:val="000000" w:themeColor="text1"/>
          <w:spacing w:val="-4"/>
        </w:rPr>
      </w:pPr>
      <w:r w:rsidRPr="00AD6636">
        <w:rPr>
          <w:color w:val="000000" w:themeColor="text1"/>
          <w:spacing w:val="-4"/>
        </w:rPr>
        <w:lastRenderedPageBreak/>
        <w:t>Wykres</w:t>
      </w:r>
      <w:r w:rsidR="000C36C4" w:rsidRPr="00AD6636">
        <w:rPr>
          <w:color w:val="000000" w:themeColor="text1"/>
          <w:spacing w:val="-4"/>
        </w:rPr>
        <w:t xml:space="preserve"> </w:t>
      </w:r>
      <w:r w:rsidR="00541C43" w:rsidRPr="00AD6636">
        <w:rPr>
          <w:color w:val="000000" w:themeColor="text1"/>
          <w:spacing w:val="-4"/>
        </w:rPr>
        <w:t>1</w:t>
      </w:r>
      <w:r w:rsidR="001332E4">
        <w:rPr>
          <w:color w:val="000000" w:themeColor="text1"/>
          <w:spacing w:val="-4"/>
        </w:rPr>
        <w:t>2</w:t>
      </w:r>
      <w:r w:rsidR="000C36C4" w:rsidRPr="00C9781F">
        <w:rPr>
          <w:color w:val="000000" w:themeColor="text1"/>
          <w:spacing w:val="-4"/>
        </w:rPr>
        <w:t xml:space="preserve">. </w:t>
      </w:r>
      <w:r w:rsidRPr="009659C2">
        <w:rPr>
          <w:color w:val="000000" w:themeColor="text1"/>
          <w:spacing w:val="-4"/>
        </w:rPr>
        <w:t xml:space="preserve">Podmioty gospodarki narodowej nowo zarejestrowane i </w:t>
      </w:r>
      <w:r w:rsidRPr="00D269F1">
        <w:rPr>
          <w:color w:val="000000" w:themeColor="text1"/>
          <w:spacing w:val="-4"/>
        </w:rPr>
        <w:t xml:space="preserve">wyrejestrowane </w:t>
      </w:r>
      <w:r w:rsidR="002059DB" w:rsidRPr="00D269F1">
        <w:rPr>
          <w:color w:val="000000" w:themeColor="text1"/>
          <w:spacing w:val="-4"/>
        </w:rPr>
        <w:t xml:space="preserve">według powiatów </w:t>
      </w:r>
      <w:r w:rsidRPr="00D269F1">
        <w:rPr>
          <w:color w:val="000000" w:themeColor="text1"/>
          <w:spacing w:val="-4"/>
        </w:rPr>
        <w:t>w</w:t>
      </w:r>
      <w:r w:rsidR="00074868" w:rsidRPr="00D269F1">
        <w:rPr>
          <w:color w:val="000000" w:themeColor="text1"/>
          <w:spacing w:val="-4"/>
        </w:rPr>
        <w:t xml:space="preserve"> </w:t>
      </w:r>
      <w:r w:rsidR="00FE77E2">
        <w:rPr>
          <w:color w:val="000000" w:themeColor="text1"/>
          <w:spacing w:val="-4"/>
        </w:rPr>
        <w:t>kwietniu</w:t>
      </w:r>
      <w:r w:rsidR="00074868" w:rsidRPr="00D269F1">
        <w:rPr>
          <w:color w:val="000000" w:themeColor="text1"/>
          <w:spacing w:val="-4"/>
        </w:rPr>
        <w:t xml:space="preserve"> </w:t>
      </w:r>
      <w:r w:rsidRPr="00D269F1">
        <w:rPr>
          <w:color w:val="000000" w:themeColor="text1"/>
          <w:spacing w:val="-4"/>
        </w:rPr>
        <w:t>202</w:t>
      </w:r>
      <w:r w:rsidR="00E14750" w:rsidRPr="00D269F1">
        <w:rPr>
          <w:color w:val="000000" w:themeColor="text1"/>
          <w:spacing w:val="-4"/>
        </w:rPr>
        <w:t>6</w:t>
      </w:r>
      <w:r w:rsidRPr="00D269F1">
        <w:rPr>
          <w:color w:val="000000" w:themeColor="text1"/>
          <w:spacing w:val="-4"/>
        </w:rPr>
        <w:t xml:space="preserve"> r.</w:t>
      </w:r>
    </w:p>
    <w:p w14:paraId="48CC7310" w14:textId="1FBB380E" w:rsidR="004D7B9C" w:rsidRDefault="000B20F0" w:rsidP="005E5633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  <w:r>
        <w:rPr>
          <w:b/>
          <w:bCs/>
          <w:noProof/>
          <w:color w:val="000000" w:themeColor="text1"/>
          <w:spacing w:val="-3"/>
          <w:szCs w:val="19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DD0E8DC" wp14:editId="1A403857">
                <wp:simplePos x="0" y="0"/>
                <wp:positionH relativeFrom="column">
                  <wp:posOffset>1139819</wp:posOffset>
                </wp:positionH>
                <wp:positionV relativeFrom="paragraph">
                  <wp:posOffset>97343</wp:posOffset>
                </wp:positionV>
                <wp:extent cx="890270" cy="273050"/>
                <wp:effectExtent l="0" t="0" r="5080" b="12700"/>
                <wp:wrapNone/>
                <wp:docPr id="476416316" name="Text Box 20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27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8E2BA4" w14:textId="77777777" w:rsidR="005D3AC7" w:rsidRPr="003C40C5" w:rsidRDefault="005D3AC7" w:rsidP="005D3AC7">
                            <w:pPr>
                              <w:shd w:val="clear" w:color="auto" w:fill="FFFFFF" w:themeFill="background1"/>
                              <w:spacing w:before="60" w:after="0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C40C5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  <w:t>wyrejestrowane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0E8DC" id="_x0000_s1044" type="#_x0000_t202" style="position:absolute;left:0;text-align:left;margin-left:89.75pt;margin-top:7.65pt;width:70.1pt;height:21.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" filled="f" stroked="f">
                <v:textbox inset="0,0,0,0">
                  <w:txbxContent>
                    <w:p w14:paraId="0E8E2BA4" w14:textId="77777777" w:rsidR="005D3AC7" w:rsidRPr="003C40C5" w:rsidRDefault="005D3AC7" w:rsidP="005D3AC7">
                      <w:pPr>
                        <w:shd w:val="clear" w:color="auto" w:fill="FFFFFF" w:themeFill="background1"/>
                        <w:spacing w:before="60" w:after="0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3C40C5"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  <w:t>wyrejestrowane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000000" w:themeColor="text1"/>
          <w:spacing w:val="-3"/>
          <w:szCs w:val="19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7E1DCB0" wp14:editId="2CBE2CD6">
                <wp:simplePos x="0" y="0"/>
                <wp:positionH relativeFrom="column">
                  <wp:posOffset>4390432</wp:posOffset>
                </wp:positionH>
                <wp:positionV relativeFrom="paragraph">
                  <wp:posOffset>76200</wp:posOffset>
                </wp:positionV>
                <wp:extent cx="1136650" cy="273050"/>
                <wp:effectExtent l="0" t="0" r="6350" b="12700"/>
                <wp:wrapNone/>
                <wp:docPr id="310276486" name="Text Box 20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1206C7" w14:textId="77777777" w:rsidR="005D3AC7" w:rsidRPr="003C40C5" w:rsidRDefault="005D3AC7" w:rsidP="005D3AC7">
                            <w:pPr>
                              <w:shd w:val="clear" w:color="auto" w:fill="FFFFFF" w:themeFill="background1"/>
                              <w:spacing w:before="60" w:after="0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  <w:t>nowo zarejestrowane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1DCB0" id="_x0000_s1045" type="#_x0000_t202" style="position:absolute;left:0;text-align:left;margin-left:345.7pt;margin-top:6pt;width:89.5pt;height:21.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" filled="f" stroked="f">
                <v:textbox inset="0,0,0,0">
                  <w:txbxContent>
                    <w:p w14:paraId="7A1206C7" w14:textId="77777777" w:rsidR="005D3AC7" w:rsidRPr="003C40C5" w:rsidRDefault="005D3AC7" w:rsidP="005D3AC7">
                      <w:pPr>
                        <w:shd w:val="clear" w:color="auto" w:fill="FFFFFF" w:themeFill="background1"/>
                        <w:spacing w:before="60" w:after="0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  <w:t>nowo zarejestrowane</w:t>
                      </w:r>
                    </w:p>
                  </w:txbxContent>
                </v:textbox>
              </v:shape>
            </w:pict>
          </mc:Fallback>
        </mc:AlternateContent>
      </w:r>
    </w:p>
    <w:p w14:paraId="06CE8984" w14:textId="3765CDAC" w:rsidR="003478D5" w:rsidRDefault="004D54BB" w:rsidP="005E5633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  <w:r>
        <w:rPr>
          <w:b/>
          <w:bCs/>
          <w:noProof/>
          <w:color w:val="000000" w:themeColor="text1"/>
          <w:spacing w:val="-3"/>
          <w:szCs w:val="19"/>
        </w:rPr>
        <mc:AlternateContent>
          <mc:Choice Requires="wpg">
            <w:drawing>
              <wp:anchor distT="0" distB="0" distL="114300" distR="114300" simplePos="0" relativeHeight="252078080" behindDoc="0" locked="0" layoutInCell="1" allowOverlap="1" wp14:anchorId="57900577" wp14:editId="405AD491">
                <wp:simplePos x="0" y="0"/>
                <wp:positionH relativeFrom="column">
                  <wp:posOffset>330200</wp:posOffset>
                </wp:positionH>
                <wp:positionV relativeFrom="paragraph">
                  <wp:posOffset>147320</wp:posOffset>
                </wp:positionV>
                <wp:extent cx="5959263" cy="5133975"/>
                <wp:effectExtent l="0" t="0" r="0" b="0"/>
                <wp:wrapNone/>
                <wp:docPr id="9" name="Grupa 9" descr="Wykres prezentuje podmioty gospodarki narodowej nowo zarejestrowane i wyrejestrowane według powiatów w kwietniu 2026 roku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9263" cy="5133975"/>
                          <a:chOff x="0" y="0"/>
                          <a:chExt cx="5959263" cy="5133975"/>
                        </a:xfrm>
                      </wpg:grpSpPr>
                      <wps:wsp>
                        <wps:cNvPr id="4545980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73300" y="122767"/>
                            <a:ext cx="1360170" cy="4989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9D16EE" w14:textId="77777777" w:rsidR="00B45562" w:rsidRPr="0092499A" w:rsidRDefault="00B45562" w:rsidP="00050A6A">
                              <w:pPr>
                                <w:spacing w:before="0" w:after="0" w:line="239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będziński</w:t>
                              </w:r>
                            </w:p>
                            <w:p w14:paraId="22856275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bielski</w:t>
                              </w:r>
                            </w:p>
                            <w:p w14:paraId="721EEC9B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bieruńsko-lędziński</w:t>
                              </w:r>
                            </w:p>
                            <w:p w14:paraId="2767E8CD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cieszyński</w:t>
                              </w:r>
                            </w:p>
                            <w:p w14:paraId="585AC8ED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częstochowski</w:t>
                              </w:r>
                            </w:p>
                            <w:p w14:paraId="2DDB1EBD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gliwicki</w:t>
                              </w:r>
                            </w:p>
                            <w:p w14:paraId="4A370F0D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kłobucki</w:t>
                              </w:r>
                            </w:p>
                            <w:p w14:paraId="3D49501F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lubliniecki</w:t>
                              </w:r>
                            </w:p>
                            <w:p w14:paraId="40938C67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mikołowski</w:t>
                              </w:r>
                            </w:p>
                            <w:p w14:paraId="777E2EC5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myszkowski</w:t>
                              </w:r>
                            </w:p>
                            <w:p w14:paraId="3ED53639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pszczyński</w:t>
                              </w:r>
                            </w:p>
                            <w:p w14:paraId="148E0FE3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raciborski</w:t>
                              </w:r>
                            </w:p>
                            <w:p w14:paraId="29042F83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rybnicki</w:t>
                              </w:r>
                            </w:p>
                            <w:p w14:paraId="209F8956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tarnogórski</w:t>
                              </w:r>
                            </w:p>
                            <w:p w14:paraId="23646C6E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wodzisławski</w:t>
                              </w:r>
                            </w:p>
                            <w:p w14:paraId="5EA076AD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zawierciański</w:t>
                              </w:r>
                            </w:p>
                            <w:p w14:paraId="4CF5A5F6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żywiecki</w:t>
                              </w:r>
                            </w:p>
                            <w:p w14:paraId="06ECA36A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Bielsko-Biała</w:t>
                              </w:r>
                            </w:p>
                            <w:p w14:paraId="3F45D334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Bytom</w:t>
                              </w:r>
                            </w:p>
                            <w:p w14:paraId="74C4467B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Chorzów</w:t>
                              </w:r>
                            </w:p>
                            <w:p w14:paraId="28D0DFA9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Częstochowa</w:t>
                              </w:r>
                            </w:p>
                            <w:p w14:paraId="70211D59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Dąbrowa Górnicza</w:t>
                              </w:r>
                            </w:p>
                            <w:p w14:paraId="416FE00F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Gliwice</w:t>
                              </w:r>
                            </w:p>
                            <w:p w14:paraId="7BF37BAF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Jastrzębie-Zdrój</w:t>
                              </w:r>
                            </w:p>
                            <w:p w14:paraId="46DCD96B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Jaworzno</w:t>
                              </w:r>
                            </w:p>
                            <w:p w14:paraId="218DA6A1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Katowice</w:t>
                              </w:r>
                            </w:p>
                            <w:p w14:paraId="523E3046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Mysłowice</w:t>
                              </w:r>
                            </w:p>
                            <w:p w14:paraId="36CED9B4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Piekary Śląskie</w:t>
                              </w:r>
                            </w:p>
                            <w:p w14:paraId="388293ED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Ruda Śląska</w:t>
                              </w:r>
                            </w:p>
                            <w:p w14:paraId="0471B428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Rybnik</w:t>
                              </w:r>
                            </w:p>
                            <w:p w14:paraId="191919D5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Siemianowice Śląskie</w:t>
                              </w:r>
                            </w:p>
                            <w:p w14:paraId="7300B5CD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Sosnowiec</w:t>
                              </w:r>
                            </w:p>
                            <w:p w14:paraId="7D4B66DD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Świętochłowice</w:t>
                              </w:r>
                            </w:p>
                            <w:p w14:paraId="50B633FB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Tychy</w:t>
                              </w:r>
                            </w:p>
                            <w:p w14:paraId="78F4FC39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Zabrze</w:t>
                              </w:r>
                            </w:p>
                            <w:p w14:paraId="697D00F4" w14:textId="77777777" w:rsidR="00B45562" w:rsidRPr="0092499A" w:rsidRDefault="00B45562" w:rsidP="00050A6A">
                              <w:pPr>
                                <w:spacing w:before="0" w:after="0" w:line="2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2499A">
                                <w:rPr>
                                  <w:sz w:val="16"/>
                                  <w:szCs w:val="16"/>
                                </w:rPr>
                                <w:t>Żory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aphicFrame>
                        <wpg:cNvPr id="29" name="Wykres 29">
                          <a:extLst>
                            <a:ext uri="{FF2B5EF4-FFF2-40B4-BE49-F238E27FC236}">
                              <a16:creationId xmlns:a16="http://schemas.microsoft.com/office/drawing/2014/main" id="{8A4F85C9-2618-4252-AD7F-29EABBD2AA73}"/>
                            </a:ext>
                          </a:extLst>
                        </wpg:cNvPr>
                        <wpg:cNvFrPr/>
                        <wpg:xfrm>
                          <a:off x="0" y="0"/>
                          <a:ext cx="2583180" cy="513397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6"/>
                          </a:graphicData>
                        </a:graphic>
                      </wpg:graphicFrame>
                      <wpg:graphicFrame>
                        <wpg:cNvPr id="32" name="Wykres 32">
                          <a:extLst>
                            <a:ext uri="{FF2B5EF4-FFF2-40B4-BE49-F238E27FC236}">
                              <a16:creationId xmlns:a16="http://schemas.microsoft.com/office/drawing/2014/main" id="{EAC37B81-CB92-4498-BBA1-77CDEE5D1CA8}"/>
                            </a:ext>
                          </a:extLst>
                        </wpg:cNvPr>
                        <wpg:cNvFrPr/>
                        <wpg:xfrm>
                          <a:off x="3331633" y="4233"/>
                          <a:ext cx="2627630" cy="512889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7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57900577" id="Grupa 9" o:spid="_x0000_s1046" alt="Wykres prezentuje podmioty gospodarki narodowej nowo zarejestrowane i wyrejestrowane według powiatów w kwietniu 2026 roku." style="position:absolute;left:0;text-align:left;margin-left:26pt;margin-top:11.6pt;width:469.25pt;height:404.25pt;z-index:252078080" coordsize="59592,51339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">
                <v:shape id="_x0000_s1047" type="#_x0000_t202" style="position:absolute;left:22733;top:1227;width:13601;height:49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" filled="f" stroked="f">
                  <v:textbox>
                    <w:txbxContent>
                      <w:p w14:paraId="219D16EE" w14:textId="77777777" w:rsidR="00B45562" w:rsidRPr="0092499A" w:rsidRDefault="00B45562" w:rsidP="00050A6A">
                        <w:pPr>
                          <w:spacing w:before="0" w:after="0" w:line="239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będziński</w:t>
                        </w:r>
                      </w:p>
                      <w:p w14:paraId="22856275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bielski</w:t>
                        </w:r>
                      </w:p>
                      <w:p w14:paraId="721EEC9B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bieruńsko-lędziński</w:t>
                        </w:r>
                      </w:p>
                      <w:p w14:paraId="2767E8CD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cieszyński</w:t>
                        </w:r>
                      </w:p>
                      <w:p w14:paraId="585AC8ED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częstochowski</w:t>
                        </w:r>
                      </w:p>
                      <w:p w14:paraId="2DDB1EBD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gliwicki</w:t>
                        </w:r>
                      </w:p>
                      <w:p w14:paraId="4A370F0D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kłobucki</w:t>
                        </w:r>
                      </w:p>
                      <w:p w14:paraId="3D49501F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lubliniecki</w:t>
                        </w:r>
                      </w:p>
                      <w:p w14:paraId="40938C67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mikołowski</w:t>
                        </w:r>
                      </w:p>
                      <w:p w14:paraId="777E2EC5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myszkowski</w:t>
                        </w:r>
                      </w:p>
                      <w:p w14:paraId="3ED53639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pszczyński</w:t>
                        </w:r>
                      </w:p>
                      <w:p w14:paraId="148E0FE3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raciborski</w:t>
                        </w:r>
                      </w:p>
                      <w:p w14:paraId="29042F83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rybnicki</w:t>
                        </w:r>
                      </w:p>
                      <w:p w14:paraId="209F8956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tarnogórski</w:t>
                        </w:r>
                      </w:p>
                      <w:p w14:paraId="23646C6E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wodzisławski</w:t>
                        </w:r>
                      </w:p>
                      <w:p w14:paraId="5EA076AD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zawierciański</w:t>
                        </w:r>
                      </w:p>
                      <w:p w14:paraId="4CF5A5F6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żywiecki</w:t>
                        </w:r>
                      </w:p>
                      <w:p w14:paraId="06ECA36A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Bielsko-Biała</w:t>
                        </w:r>
                      </w:p>
                      <w:p w14:paraId="3F45D334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Bytom</w:t>
                        </w:r>
                      </w:p>
                      <w:p w14:paraId="74C4467B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Chorzów</w:t>
                        </w:r>
                      </w:p>
                      <w:p w14:paraId="28D0DFA9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Częstochowa</w:t>
                        </w:r>
                      </w:p>
                      <w:p w14:paraId="70211D59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Dąbrowa Górnicza</w:t>
                        </w:r>
                      </w:p>
                      <w:p w14:paraId="416FE00F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Gliwice</w:t>
                        </w:r>
                      </w:p>
                      <w:p w14:paraId="7BF37BAF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Jastrzębie-Zdrój</w:t>
                        </w:r>
                      </w:p>
                      <w:p w14:paraId="46DCD96B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Jaworzno</w:t>
                        </w:r>
                      </w:p>
                      <w:p w14:paraId="218DA6A1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Katowice</w:t>
                        </w:r>
                      </w:p>
                      <w:p w14:paraId="523E3046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Mysłowice</w:t>
                        </w:r>
                      </w:p>
                      <w:p w14:paraId="36CED9B4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Piekary Śląskie</w:t>
                        </w:r>
                      </w:p>
                      <w:p w14:paraId="388293ED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Ruda Śląska</w:t>
                        </w:r>
                      </w:p>
                      <w:p w14:paraId="0471B428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Rybnik</w:t>
                        </w:r>
                      </w:p>
                      <w:p w14:paraId="191919D5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Siemianowice Śląskie</w:t>
                        </w:r>
                      </w:p>
                      <w:p w14:paraId="7300B5CD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Sosnowiec</w:t>
                        </w:r>
                      </w:p>
                      <w:p w14:paraId="7D4B66DD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Świętochłowice</w:t>
                        </w:r>
                      </w:p>
                      <w:p w14:paraId="50B633FB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Tychy</w:t>
                        </w:r>
                      </w:p>
                      <w:p w14:paraId="78F4FC39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Zabrze</w:t>
                        </w:r>
                      </w:p>
                      <w:p w14:paraId="697D00F4" w14:textId="77777777" w:rsidR="00B45562" w:rsidRPr="0092499A" w:rsidRDefault="00B45562" w:rsidP="00050A6A">
                        <w:pPr>
                          <w:spacing w:before="0" w:after="0" w:line="2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2499A">
                          <w:rPr>
                            <w:sz w:val="16"/>
                            <w:szCs w:val="16"/>
                          </w:rPr>
                          <w:t>Żory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29" o:spid="_x0000_s1048" type="#_x0000_t75" style="position:absolute;left:1280;top:182;width:23347;height:506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">
                  <v:imagedata r:id="rId28" o:title=""/>
                  <o:lock v:ext="edit" aspectratio="f"/>
                </v:shape>
                <v:shape id="Wykres 32" o:spid="_x0000_s1049" type="#_x0000_t75" style="position:absolute;left:34442;top:243;width:23835;height:505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">
                  <v:imagedata r:id="rId29" o:title=""/>
                  <o:lock v:ext="edit" aspectratio="f"/>
                </v:shape>
              </v:group>
            </w:pict>
          </mc:Fallback>
        </mc:AlternateContent>
      </w:r>
    </w:p>
    <w:p w14:paraId="50A8E295" w14:textId="5E3E2908" w:rsidR="003478D5" w:rsidRDefault="003478D5" w:rsidP="005E5633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49729025" w14:textId="399CA939" w:rsidR="004F6A21" w:rsidRDefault="004F6A21" w:rsidP="005E5633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41C303CD" w14:textId="0FE3F2F9" w:rsidR="004F6A21" w:rsidRDefault="004F6A21" w:rsidP="005E5633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49605A12" w14:textId="56F1892B" w:rsidR="004F6A21" w:rsidRDefault="004F6A21" w:rsidP="005E5633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2517901A" w14:textId="08B9335C" w:rsidR="004F6A21" w:rsidRDefault="004F6A21" w:rsidP="005E5633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5BB9F5DA" w14:textId="299BC7EF" w:rsidR="004F6A21" w:rsidRDefault="004F6A21" w:rsidP="005E5633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5A3CEAA4" w14:textId="2012A2F4" w:rsidR="004F6A21" w:rsidRDefault="004F6A21" w:rsidP="005E5633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71870A5D" w14:textId="102F44D0" w:rsidR="004F6A21" w:rsidRDefault="004F6A21" w:rsidP="005E5633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3D90F7A9" w14:textId="3C820FB7" w:rsidR="004F6A21" w:rsidRDefault="004F6A21" w:rsidP="00E66257">
      <w:pPr>
        <w:tabs>
          <w:tab w:val="left" w:pos="1587"/>
        </w:tabs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46AFCFE9" w14:textId="53F7A8F4" w:rsidR="004F6A21" w:rsidRDefault="004F6A21" w:rsidP="005E5633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511D4E52" w14:textId="77777777" w:rsidR="004F6A21" w:rsidRDefault="004F6A21" w:rsidP="005E5633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3258EF70" w14:textId="5A6DCF50" w:rsidR="004F6A21" w:rsidRDefault="004F6A21" w:rsidP="005E5633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5B741682" w14:textId="0585143C" w:rsidR="004F6A21" w:rsidRDefault="004F6A21" w:rsidP="005E5633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307EB173" w14:textId="77777777" w:rsidR="004F6A21" w:rsidRDefault="004F6A21" w:rsidP="005E5633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169E215A" w14:textId="77777777" w:rsidR="004F6A21" w:rsidRDefault="004F6A21" w:rsidP="005E5633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75728BB5" w14:textId="77777777" w:rsidR="004F6A21" w:rsidRDefault="004F6A21" w:rsidP="005E5633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67188F57" w14:textId="77777777" w:rsidR="004F6A21" w:rsidRDefault="004F6A21" w:rsidP="005E5633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5359ACE6" w14:textId="189F26C4" w:rsidR="003478D5" w:rsidRDefault="003478D5" w:rsidP="005E5633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7DA1CBBC" w14:textId="188BFEC7" w:rsidR="003478D5" w:rsidRDefault="003478D5" w:rsidP="005E5633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19EC9E0A" w14:textId="2752C703" w:rsidR="00F66CDB" w:rsidRDefault="00F66CDB" w:rsidP="005E5633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7129363D" w14:textId="20B1E7C0" w:rsidR="00F66CDB" w:rsidRDefault="00F66CDB" w:rsidP="005E5633">
      <w:p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pacing w:val="-3"/>
          <w:szCs w:val="19"/>
        </w:rPr>
      </w:pPr>
    </w:p>
    <w:p w14:paraId="7F2771DE" w14:textId="77777777" w:rsidR="00DF35E2" w:rsidRDefault="00DF35E2" w:rsidP="009659C2">
      <w:pPr>
        <w:tabs>
          <w:tab w:val="left" w:pos="6651"/>
        </w:tabs>
        <w:autoSpaceDE w:val="0"/>
        <w:autoSpaceDN w:val="0"/>
        <w:adjustRightInd w:val="0"/>
        <w:spacing w:line="280" w:lineRule="exact"/>
        <w:rPr>
          <w:b/>
          <w:bCs/>
          <w:color w:val="000000" w:themeColor="text1"/>
          <w:szCs w:val="19"/>
        </w:rPr>
      </w:pPr>
    </w:p>
    <w:p w14:paraId="1C3F6C88" w14:textId="77777777" w:rsidR="00DF35E2" w:rsidRDefault="00DF35E2" w:rsidP="009659C2">
      <w:pPr>
        <w:tabs>
          <w:tab w:val="left" w:pos="6651"/>
        </w:tabs>
        <w:autoSpaceDE w:val="0"/>
        <w:autoSpaceDN w:val="0"/>
        <w:adjustRightInd w:val="0"/>
        <w:spacing w:line="280" w:lineRule="exact"/>
        <w:rPr>
          <w:b/>
          <w:bCs/>
          <w:color w:val="000000" w:themeColor="text1"/>
          <w:szCs w:val="19"/>
        </w:rPr>
      </w:pPr>
    </w:p>
    <w:p w14:paraId="0AD32F68" w14:textId="77777777" w:rsidR="00935053" w:rsidRDefault="00935053" w:rsidP="006A1282">
      <w:pPr>
        <w:tabs>
          <w:tab w:val="left" w:pos="6651"/>
        </w:tabs>
        <w:autoSpaceDE w:val="0"/>
        <w:autoSpaceDN w:val="0"/>
        <w:adjustRightInd w:val="0"/>
        <w:spacing w:line="260" w:lineRule="exact"/>
        <w:rPr>
          <w:b/>
          <w:bCs/>
          <w:color w:val="000000" w:themeColor="text1"/>
          <w:szCs w:val="19"/>
        </w:rPr>
      </w:pPr>
    </w:p>
    <w:p w14:paraId="3E47CCA5" w14:textId="4EEC11B4" w:rsidR="004C0A0D" w:rsidRDefault="00337755" w:rsidP="00FE79D1">
      <w:pPr>
        <w:tabs>
          <w:tab w:val="left" w:pos="6651"/>
        </w:tabs>
        <w:autoSpaceDE w:val="0"/>
        <w:autoSpaceDN w:val="0"/>
        <w:adjustRightInd w:val="0"/>
        <w:spacing w:line="280" w:lineRule="exact"/>
        <w:rPr>
          <w:rFonts w:eastAsia="Calibri" w:cs="Arial"/>
          <w:szCs w:val="19"/>
        </w:rPr>
      </w:pPr>
      <w:r w:rsidRPr="00307612">
        <w:rPr>
          <w:b/>
          <w:bCs/>
          <w:szCs w:val="19"/>
        </w:rPr>
        <w:t xml:space="preserve">Zawieszoną działalność </w:t>
      </w:r>
      <w:r w:rsidRPr="00307612">
        <w:rPr>
          <w:szCs w:val="19"/>
        </w:rPr>
        <w:t>miało 85,0 tys. podmiotów (o 0,4% mniej niż w marcu 2026 r.), większość (95,2%) stanowiły osoby fizyczne prowadzące działalność gospodarczą</w:t>
      </w:r>
      <w:r w:rsidR="008E64D4" w:rsidRPr="008E64D4">
        <w:rPr>
          <w:color w:val="000000" w:themeColor="text1"/>
          <w:szCs w:val="19"/>
        </w:rPr>
        <w:t>.</w:t>
      </w:r>
    </w:p>
    <w:p w14:paraId="75874AB1" w14:textId="77777777" w:rsidR="00DF35E2" w:rsidRDefault="00DF35E2" w:rsidP="009659C2">
      <w:pPr>
        <w:tabs>
          <w:tab w:val="left" w:pos="6651"/>
        </w:tabs>
        <w:autoSpaceDE w:val="0"/>
        <w:autoSpaceDN w:val="0"/>
        <w:adjustRightInd w:val="0"/>
        <w:spacing w:line="280" w:lineRule="exact"/>
        <w:rPr>
          <w:rFonts w:eastAsia="Calibri" w:cs="Arial"/>
          <w:szCs w:val="19"/>
        </w:rPr>
      </w:pPr>
    </w:p>
    <w:p w14:paraId="204FCCD3" w14:textId="77777777" w:rsidR="0090595B" w:rsidRDefault="0090595B" w:rsidP="009659C2">
      <w:pPr>
        <w:tabs>
          <w:tab w:val="left" w:pos="6651"/>
        </w:tabs>
        <w:autoSpaceDE w:val="0"/>
        <w:autoSpaceDN w:val="0"/>
        <w:adjustRightInd w:val="0"/>
        <w:spacing w:line="280" w:lineRule="exact"/>
        <w:rPr>
          <w:rFonts w:eastAsia="Calibri" w:cs="Arial"/>
          <w:szCs w:val="19"/>
        </w:rPr>
      </w:pPr>
    </w:p>
    <w:p w14:paraId="0FD07DA8" w14:textId="77777777" w:rsidR="0090595B" w:rsidRDefault="0090595B" w:rsidP="009659C2">
      <w:pPr>
        <w:tabs>
          <w:tab w:val="left" w:pos="6651"/>
        </w:tabs>
        <w:autoSpaceDE w:val="0"/>
        <w:autoSpaceDN w:val="0"/>
        <w:adjustRightInd w:val="0"/>
        <w:spacing w:line="280" w:lineRule="exact"/>
        <w:rPr>
          <w:rFonts w:eastAsia="Calibri" w:cs="Arial"/>
          <w:szCs w:val="19"/>
        </w:rPr>
      </w:pPr>
    </w:p>
    <w:p w14:paraId="323B7111" w14:textId="77777777" w:rsidR="00DF35E2" w:rsidRDefault="00DF35E2" w:rsidP="009659C2">
      <w:pPr>
        <w:tabs>
          <w:tab w:val="left" w:pos="6651"/>
        </w:tabs>
        <w:autoSpaceDE w:val="0"/>
        <w:autoSpaceDN w:val="0"/>
        <w:adjustRightInd w:val="0"/>
        <w:spacing w:line="280" w:lineRule="exact"/>
        <w:rPr>
          <w:rFonts w:eastAsia="Calibri" w:cs="Arial"/>
          <w:szCs w:val="19"/>
        </w:rPr>
      </w:pPr>
    </w:p>
    <w:p w14:paraId="55B5C289" w14:textId="77777777" w:rsidR="0090595B" w:rsidRDefault="0090595B" w:rsidP="009659C2">
      <w:pPr>
        <w:tabs>
          <w:tab w:val="left" w:pos="6651"/>
        </w:tabs>
        <w:autoSpaceDE w:val="0"/>
        <w:autoSpaceDN w:val="0"/>
        <w:adjustRightInd w:val="0"/>
        <w:spacing w:line="280" w:lineRule="exact"/>
        <w:rPr>
          <w:rFonts w:eastAsia="Calibri" w:cs="Arial"/>
          <w:szCs w:val="19"/>
        </w:rPr>
      </w:pPr>
    </w:p>
    <w:p w14:paraId="66322707" w14:textId="77777777" w:rsidR="00FE79D1" w:rsidRDefault="00FE79D1" w:rsidP="009659C2">
      <w:pPr>
        <w:tabs>
          <w:tab w:val="left" w:pos="6651"/>
        </w:tabs>
        <w:autoSpaceDE w:val="0"/>
        <w:autoSpaceDN w:val="0"/>
        <w:adjustRightInd w:val="0"/>
        <w:spacing w:line="280" w:lineRule="exact"/>
        <w:rPr>
          <w:rFonts w:eastAsia="Calibri" w:cs="Arial"/>
          <w:szCs w:val="19"/>
        </w:rPr>
      </w:pPr>
    </w:p>
    <w:p w14:paraId="5D9A0136" w14:textId="77777777" w:rsidR="00FE79D1" w:rsidRDefault="00FE79D1" w:rsidP="009659C2">
      <w:pPr>
        <w:tabs>
          <w:tab w:val="left" w:pos="6651"/>
        </w:tabs>
        <w:autoSpaceDE w:val="0"/>
        <w:autoSpaceDN w:val="0"/>
        <w:adjustRightInd w:val="0"/>
        <w:spacing w:line="280" w:lineRule="exact"/>
        <w:rPr>
          <w:rFonts w:eastAsia="Calibri" w:cs="Arial"/>
          <w:szCs w:val="19"/>
        </w:rPr>
      </w:pPr>
    </w:p>
    <w:p w14:paraId="7DF3C6FD" w14:textId="77777777" w:rsidR="00FE79D1" w:rsidRDefault="00FE79D1" w:rsidP="009659C2">
      <w:pPr>
        <w:tabs>
          <w:tab w:val="left" w:pos="6651"/>
        </w:tabs>
        <w:autoSpaceDE w:val="0"/>
        <w:autoSpaceDN w:val="0"/>
        <w:adjustRightInd w:val="0"/>
        <w:spacing w:line="280" w:lineRule="exact"/>
        <w:rPr>
          <w:rFonts w:eastAsia="Calibri" w:cs="Arial"/>
          <w:szCs w:val="19"/>
        </w:rPr>
      </w:pPr>
    </w:p>
    <w:p w14:paraId="24F74A3B" w14:textId="77777777" w:rsidR="00FE79D1" w:rsidRDefault="00FE79D1" w:rsidP="009659C2">
      <w:pPr>
        <w:tabs>
          <w:tab w:val="left" w:pos="6651"/>
        </w:tabs>
        <w:autoSpaceDE w:val="0"/>
        <w:autoSpaceDN w:val="0"/>
        <w:adjustRightInd w:val="0"/>
        <w:spacing w:line="280" w:lineRule="exact"/>
        <w:rPr>
          <w:rFonts w:eastAsia="Calibri" w:cs="Arial"/>
          <w:szCs w:val="19"/>
        </w:rPr>
      </w:pPr>
    </w:p>
    <w:p w14:paraId="4BB708FD" w14:textId="77777777" w:rsidR="00FB20F3" w:rsidRDefault="00FB20F3" w:rsidP="009659C2">
      <w:pPr>
        <w:tabs>
          <w:tab w:val="left" w:pos="6651"/>
        </w:tabs>
        <w:autoSpaceDE w:val="0"/>
        <w:autoSpaceDN w:val="0"/>
        <w:adjustRightInd w:val="0"/>
        <w:spacing w:line="280" w:lineRule="exact"/>
        <w:rPr>
          <w:rFonts w:eastAsia="Calibri" w:cs="Arial"/>
          <w:szCs w:val="19"/>
        </w:rPr>
      </w:pPr>
    </w:p>
    <w:p w14:paraId="277F5FFB" w14:textId="77777777" w:rsidR="0090595B" w:rsidRDefault="0090595B" w:rsidP="009659C2">
      <w:pPr>
        <w:tabs>
          <w:tab w:val="left" w:pos="6651"/>
        </w:tabs>
        <w:autoSpaceDE w:val="0"/>
        <w:autoSpaceDN w:val="0"/>
        <w:adjustRightInd w:val="0"/>
        <w:spacing w:line="280" w:lineRule="exact"/>
        <w:rPr>
          <w:rFonts w:eastAsia="Calibri" w:cs="Arial"/>
          <w:szCs w:val="19"/>
        </w:rPr>
      </w:pPr>
    </w:p>
    <w:p w14:paraId="630439F5" w14:textId="77777777" w:rsidR="0090595B" w:rsidRDefault="0090595B" w:rsidP="009659C2">
      <w:pPr>
        <w:tabs>
          <w:tab w:val="left" w:pos="6651"/>
        </w:tabs>
        <w:autoSpaceDE w:val="0"/>
        <w:autoSpaceDN w:val="0"/>
        <w:adjustRightInd w:val="0"/>
        <w:spacing w:line="280" w:lineRule="exact"/>
        <w:rPr>
          <w:rFonts w:eastAsia="Calibri" w:cs="Arial"/>
          <w:szCs w:val="19"/>
        </w:rPr>
      </w:pPr>
    </w:p>
    <w:p w14:paraId="58C6C74C" w14:textId="43CAF547" w:rsidR="00AB4CA6" w:rsidRPr="00276444" w:rsidRDefault="00E34FD5" w:rsidP="00C40C08">
      <w:pPr>
        <w:pStyle w:val="tytuwykresu"/>
        <w:spacing w:before="240"/>
        <w:rPr>
          <w:color w:val="000000" w:themeColor="text1"/>
        </w:rPr>
      </w:pPr>
      <w:r w:rsidRPr="001C0D33">
        <w:rPr>
          <w:color w:val="000000" w:themeColor="text1"/>
        </w:rPr>
        <w:lastRenderedPageBreak/>
        <w:t>Wykres</w:t>
      </w:r>
      <w:r w:rsidR="00A319A2" w:rsidRPr="001C0D33">
        <w:rPr>
          <w:color w:val="000000" w:themeColor="text1"/>
        </w:rPr>
        <w:t xml:space="preserve"> </w:t>
      </w:r>
      <w:r w:rsidR="00053CC3">
        <w:rPr>
          <w:color w:val="000000" w:themeColor="text1"/>
        </w:rPr>
        <w:t>1</w:t>
      </w:r>
      <w:r w:rsidR="001332E4">
        <w:rPr>
          <w:color w:val="000000" w:themeColor="text1"/>
        </w:rPr>
        <w:t>3</w:t>
      </w:r>
      <w:r w:rsidR="00A319A2" w:rsidRPr="00A43F4D">
        <w:rPr>
          <w:color w:val="000000" w:themeColor="text1"/>
        </w:rPr>
        <w:t xml:space="preserve">. </w:t>
      </w:r>
      <w:r w:rsidR="008C2F22" w:rsidRPr="00A43F4D">
        <w:rPr>
          <w:color w:val="000000" w:themeColor="text1"/>
        </w:rPr>
        <w:t>Podmioty gospodarki narodowej z zawieszoną działalnością</w:t>
      </w:r>
      <w:r w:rsidR="0034033E" w:rsidRPr="00A43F4D">
        <w:rPr>
          <w:color w:val="000000" w:themeColor="text1"/>
        </w:rPr>
        <w:t xml:space="preserve"> według </w:t>
      </w:r>
      <w:r w:rsidR="00090B14" w:rsidRPr="00276444">
        <w:rPr>
          <w:color w:val="000000" w:themeColor="text1"/>
        </w:rPr>
        <w:t>p</w:t>
      </w:r>
      <w:r w:rsidR="0034033E" w:rsidRPr="00276444">
        <w:rPr>
          <w:color w:val="000000" w:themeColor="text1"/>
        </w:rPr>
        <w:t xml:space="preserve">owiatów </w:t>
      </w:r>
      <w:r w:rsidR="00482F5D" w:rsidRPr="00276444">
        <w:rPr>
          <w:color w:val="000000" w:themeColor="text1"/>
        </w:rPr>
        <w:t xml:space="preserve">w </w:t>
      </w:r>
      <w:r w:rsidR="003A4E9B">
        <w:rPr>
          <w:color w:val="000000" w:themeColor="text1"/>
        </w:rPr>
        <w:t>kwietniu</w:t>
      </w:r>
      <w:r w:rsidR="0034033E" w:rsidRPr="00276444">
        <w:rPr>
          <w:color w:val="000000" w:themeColor="text1"/>
        </w:rPr>
        <w:t xml:space="preserve"> 202</w:t>
      </w:r>
      <w:r w:rsidR="00E14750" w:rsidRPr="00276444">
        <w:rPr>
          <w:color w:val="000000" w:themeColor="text1"/>
        </w:rPr>
        <w:t>6</w:t>
      </w:r>
      <w:r w:rsidR="0034033E" w:rsidRPr="00276444">
        <w:rPr>
          <w:color w:val="000000" w:themeColor="text1"/>
        </w:rPr>
        <w:t xml:space="preserve"> r</w:t>
      </w:r>
      <w:r w:rsidR="00E912BA" w:rsidRPr="00276444">
        <w:rPr>
          <w:color w:val="000000" w:themeColor="text1"/>
        </w:rPr>
        <w:t>.</w:t>
      </w:r>
    </w:p>
    <w:p w14:paraId="230A23A0" w14:textId="50B3356F" w:rsidR="008C2F22" w:rsidRPr="000E66E1" w:rsidRDefault="00C70216" w:rsidP="008C2F22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4A33DF67" wp14:editId="347DA4C6">
                <wp:simplePos x="0" y="0"/>
                <wp:positionH relativeFrom="column">
                  <wp:posOffset>1405255</wp:posOffset>
                </wp:positionH>
                <wp:positionV relativeFrom="paragraph">
                  <wp:posOffset>198755</wp:posOffset>
                </wp:positionV>
                <wp:extent cx="3884878" cy="268587"/>
                <wp:effectExtent l="0" t="0" r="1905" b="17780"/>
                <wp:wrapNone/>
                <wp:docPr id="278261092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4878" cy="2685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03BE9D" w14:textId="075EE19E" w:rsidR="00BB28D5" w:rsidRPr="00BB28D5" w:rsidRDefault="00C70216" w:rsidP="006E588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BB28D5">
                              <w:rPr>
                                <w:rFonts w:cs="FiraSans-Regular"/>
                                <w:color w:val="000000" w:themeColor="text1"/>
                                <w:sz w:val="16"/>
                                <w:szCs w:val="16"/>
                              </w:rPr>
                              <w:t>W</w:t>
                            </w:r>
                            <w:r w:rsidR="00BB28D5" w:rsidRPr="00BB28D5">
                              <w:rPr>
                                <w:rFonts w:cs="FiraSans-Regular"/>
                                <w:color w:val="000000" w:themeColor="text1"/>
                                <w:sz w:val="16"/>
                                <w:szCs w:val="16"/>
                              </w:rPr>
                              <w:t>zrost</w:t>
                            </w:r>
                            <w:r w:rsidR="007044DF">
                              <w:rPr>
                                <w:rFonts w:cs="FiraSans-Regular"/>
                                <w:color w:val="000000" w:themeColor="text1"/>
                                <w:sz w:val="16"/>
                                <w:szCs w:val="16"/>
                              </w:rPr>
                              <w:t>/spadek</w:t>
                            </w:r>
                            <w:r w:rsidR="00F61EA1">
                              <w:rPr>
                                <w:rFonts w:cs="FiraSans-Regular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B28D5" w:rsidRPr="00BB28D5">
                              <w:rPr>
                                <w:rFonts w:cs="FiraSans-Regular"/>
                                <w:color w:val="000000" w:themeColor="text1"/>
                                <w:sz w:val="16"/>
                                <w:szCs w:val="16"/>
                              </w:rPr>
                              <w:t>w porównaniu z poprzednim miesiącem w 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3DF67" id="Pole tekstowe 4" o:spid="_x0000_s1050" type="#_x0000_t202" style="position:absolute;left:0;text-align:left;margin-left:110.65pt;margin-top:15.65pt;width:305.9pt;height:21.15pt;z-index: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" filled="f" stroked="f">
                <v:textbox inset="0,0,0,0">
                  <w:txbxContent>
                    <w:p w14:paraId="1303BE9D" w14:textId="075EE19E" w:rsidR="00BB28D5" w:rsidRPr="00BB28D5" w:rsidRDefault="00C70216" w:rsidP="006E588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BB28D5">
                        <w:rPr>
                          <w:rFonts w:cs="FiraSans-Regular"/>
                          <w:color w:val="000000" w:themeColor="text1"/>
                          <w:sz w:val="16"/>
                          <w:szCs w:val="16"/>
                        </w:rPr>
                        <w:t>W</w:t>
                      </w:r>
                      <w:r w:rsidR="00BB28D5" w:rsidRPr="00BB28D5">
                        <w:rPr>
                          <w:rFonts w:cs="FiraSans-Regular"/>
                          <w:color w:val="000000" w:themeColor="text1"/>
                          <w:sz w:val="16"/>
                          <w:szCs w:val="16"/>
                        </w:rPr>
                        <w:t>zrost</w:t>
                      </w:r>
                      <w:r w:rsidR="007044DF">
                        <w:rPr>
                          <w:rFonts w:cs="FiraSans-Regular"/>
                          <w:color w:val="000000" w:themeColor="text1"/>
                          <w:sz w:val="16"/>
                          <w:szCs w:val="16"/>
                        </w:rPr>
                        <w:t>/spadek</w:t>
                      </w:r>
                      <w:r w:rsidR="00F61EA1">
                        <w:rPr>
                          <w:rFonts w:cs="FiraSans-Regular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BB28D5" w:rsidRPr="00BB28D5">
                        <w:rPr>
                          <w:rFonts w:cs="FiraSans-Regular"/>
                          <w:color w:val="000000" w:themeColor="text1"/>
                          <w:sz w:val="16"/>
                          <w:szCs w:val="16"/>
                        </w:rPr>
                        <w:t>w porównaniu z poprzednim miesiącem w %</w:t>
                      </w:r>
                    </w:p>
                  </w:txbxContent>
                </v:textbox>
              </v:shape>
            </w:pict>
          </mc:Fallback>
        </mc:AlternateContent>
      </w:r>
    </w:p>
    <w:p w14:paraId="6F81229D" w14:textId="2EC31EA8" w:rsidR="008C2F22" w:rsidRPr="003331C9" w:rsidRDefault="003A4E9B" w:rsidP="003C666F">
      <w:pPr>
        <w:pStyle w:val="Bezodstpw"/>
        <w:spacing w:before="120" w:after="120" w:line="280" w:lineRule="exact"/>
        <w:rPr>
          <w:rFonts w:ascii="Fira Sans" w:hAnsi="Fira Sans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2079104" behindDoc="1" locked="0" layoutInCell="1" allowOverlap="1" wp14:anchorId="2EBD0361" wp14:editId="5D9DCD6D">
            <wp:simplePos x="0" y="0"/>
            <wp:positionH relativeFrom="column">
              <wp:posOffset>1025134</wp:posOffset>
            </wp:positionH>
            <wp:positionV relativeFrom="paragraph">
              <wp:posOffset>303530</wp:posOffset>
            </wp:positionV>
            <wp:extent cx="4652431" cy="6989320"/>
            <wp:effectExtent l="0" t="0" r="0" b="0"/>
            <wp:wrapNone/>
            <wp:docPr id="40" name="Wykres 40" descr="Wykres prezentuje podmioty gospodarki narodowej z zawieszoną działalnością według powiatów w województwie śląskim w kwietniu 2026 r. (wzrost/spadek w porównaniu z poprzednim miesiącem w %).">
              <a:extLst xmlns:a="http://schemas.openxmlformats.org/drawingml/2006/main">
                <a:ext uri="{FF2B5EF4-FFF2-40B4-BE49-F238E27FC236}">
                  <a16:creationId xmlns:a16="http://schemas.microsoft.com/office/drawing/2014/main" id="{2272B047-FCDD-908C-309D-2EA4667D5E8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112F6E" w14:textId="43C34782" w:rsidR="00BC2D05" w:rsidRDefault="00BC2D05" w:rsidP="00E13C77">
      <w:pPr>
        <w:autoSpaceDE w:val="0"/>
        <w:autoSpaceDN w:val="0"/>
        <w:adjustRightInd w:val="0"/>
        <w:spacing w:before="240" w:line="280" w:lineRule="exact"/>
        <w:rPr>
          <w:rFonts w:cs="Fira Sans"/>
          <w:color w:val="000000"/>
          <w:szCs w:val="19"/>
        </w:rPr>
      </w:pPr>
    </w:p>
    <w:p w14:paraId="70555B3C" w14:textId="12777616" w:rsidR="00BC2D05" w:rsidRDefault="00BC2D05" w:rsidP="00E13C77">
      <w:pPr>
        <w:autoSpaceDE w:val="0"/>
        <w:autoSpaceDN w:val="0"/>
        <w:adjustRightInd w:val="0"/>
        <w:spacing w:before="240" w:line="280" w:lineRule="exact"/>
        <w:rPr>
          <w:rFonts w:cs="Fira Sans"/>
          <w:color w:val="000000"/>
          <w:szCs w:val="19"/>
        </w:rPr>
      </w:pPr>
    </w:p>
    <w:p w14:paraId="159A098E" w14:textId="300F24F1" w:rsidR="00BC2D05" w:rsidRDefault="00BC2D05" w:rsidP="00E13C77">
      <w:pPr>
        <w:spacing w:line="280" w:lineRule="exact"/>
        <w:rPr>
          <w:b/>
          <w:bCs/>
        </w:rPr>
      </w:pPr>
    </w:p>
    <w:p w14:paraId="516D50B2" w14:textId="0FF3350D" w:rsidR="00BC2D05" w:rsidRDefault="00BC2D05" w:rsidP="00E13C77">
      <w:pPr>
        <w:spacing w:line="280" w:lineRule="exact"/>
        <w:rPr>
          <w:b/>
          <w:bCs/>
        </w:rPr>
      </w:pPr>
    </w:p>
    <w:p w14:paraId="29E77D2A" w14:textId="0B884582" w:rsidR="00BC2D05" w:rsidRDefault="00BC2D05" w:rsidP="00E13C77">
      <w:pPr>
        <w:autoSpaceDE w:val="0"/>
        <w:autoSpaceDN w:val="0"/>
        <w:adjustRightInd w:val="0"/>
        <w:spacing w:after="0" w:line="280" w:lineRule="exact"/>
        <w:jc w:val="both"/>
        <w:rPr>
          <w:rFonts w:cs="Arial"/>
          <w:szCs w:val="19"/>
        </w:rPr>
      </w:pPr>
    </w:p>
    <w:p w14:paraId="30B988EE" w14:textId="628E544F" w:rsidR="00BC2D05" w:rsidRDefault="00BC2D05" w:rsidP="00E13C77">
      <w:pPr>
        <w:autoSpaceDE w:val="0"/>
        <w:autoSpaceDN w:val="0"/>
        <w:adjustRightInd w:val="0"/>
        <w:spacing w:after="0" w:line="280" w:lineRule="exact"/>
        <w:jc w:val="both"/>
        <w:rPr>
          <w:rFonts w:cs="Arial"/>
          <w:szCs w:val="19"/>
        </w:rPr>
      </w:pPr>
    </w:p>
    <w:p w14:paraId="58C6CFAD" w14:textId="0011CE65" w:rsidR="00BC2D05" w:rsidRDefault="00BC2D05" w:rsidP="00E13C77">
      <w:pPr>
        <w:tabs>
          <w:tab w:val="center" w:pos="5233"/>
        </w:tabs>
        <w:autoSpaceDE w:val="0"/>
        <w:autoSpaceDN w:val="0"/>
        <w:adjustRightInd w:val="0"/>
        <w:spacing w:line="280" w:lineRule="exact"/>
        <w:jc w:val="both"/>
        <w:rPr>
          <w:rFonts w:cs="Arial"/>
          <w:sz w:val="18"/>
          <w:szCs w:val="18"/>
        </w:rPr>
      </w:pPr>
    </w:p>
    <w:p w14:paraId="0D934F82" w14:textId="12F24101" w:rsidR="008C42B9" w:rsidRDefault="008C42B9" w:rsidP="00E13C77">
      <w:pPr>
        <w:autoSpaceDE w:val="0"/>
        <w:autoSpaceDN w:val="0"/>
        <w:adjustRightInd w:val="0"/>
        <w:spacing w:before="240" w:line="280" w:lineRule="exact"/>
        <w:rPr>
          <w:rFonts w:cs="Arial"/>
          <w:szCs w:val="19"/>
        </w:rPr>
      </w:pPr>
    </w:p>
    <w:p w14:paraId="13DF35DB" w14:textId="382E9398" w:rsidR="00497075" w:rsidRDefault="00497075" w:rsidP="00E13C77">
      <w:pPr>
        <w:autoSpaceDE w:val="0"/>
        <w:autoSpaceDN w:val="0"/>
        <w:adjustRightInd w:val="0"/>
        <w:spacing w:line="280" w:lineRule="exact"/>
        <w:rPr>
          <w:rFonts w:cs="Arial"/>
          <w:szCs w:val="19"/>
        </w:rPr>
      </w:pPr>
    </w:p>
    <w:p w14:paraId="2A610855" w14:textId="7B779C10" w:rsidR="00497075" w:rsidRDefault="00497075" w:rsidP="00E13C77">
      <w:pPr>
        <w:autoSpaceDE w:val="0"/>
        <w:autoSpaceDN w:val="0"/>
        <w:adjustRightInd w:val="0"/>
        <w:spacing w:line="280" w:lineRule="exact"/>
        <w:rPr>
          <w:rFonts w:cs="Arial"/>
          <w:szCs w:val="19"/>
        </w:rPr>
      </w:pPr>
    </w:p>
    <w:p w14:paraId="664CF2CD" w14:textId="40540633" w:rsidR="00502CFD" w:rsidRDefault="00502CFD" w:rsidP="00E13C77">
      <w:pPr>
        <w:autoSpaceDE w:val="0"/>
        <w:autoSpaceDN w:val="0"/>
        <w:adjustRightInd w:val="0"/>
        <w:spacing w:before="240" w:line="280" w:lineRule="exact"/>
        <w:rPr>
          <w:rFonts w:cs="Fira Sans"/>
          <w:color w:val="000000"/>
          <w:szCs w:val="19"/>
        </w:rPr>
      </w:pPr>
    </w:p>
    <w:p w14:paraId="03047481" w14:textId="5691306D" w:rsidR="00421EAC" w:rsidRDefault="00421EAC" w:rsidP="00E13C77">
      <w:pPr>
        <w:autoSpaceDE w:val="0"/>
        <w:autoSpaceDN w:val="0"/>
        <w:adjustRightInd w:val="0"/>
        <w:spacing w:before="240" w:line="280" w:lineRule="exact"/>
        <w:rPr>
          <w:rFonts w:cs="Fira Sans"/>
          <w:color w:val="000000"/>
          <w:szCs w:val="19"/>
        </w:rPr>
      </w:pPr>
    </w:p>
    <w:p w14:paraId="67A3CE5F" w14:textId="2205935A" w:rsidR="000656D8" w:rsidRDefault="000656D8" w:rsidP="00E13C77">
      <w:pPr>
        <w:autoSpaceDE w:val="0"/>
        <w:autoSpaceDN w:val="0"/>
        <w:adjustRightInd w:val="0"/>
        <w:spacing w:before="240" w:line="280" w:lineRule="exact"/>
        <w:rPr>
          <w:rFonts w:cs="Fira Sans"/>
          <w:color w:val="000000"/>
          <w:szCs w:val="19"/>
        </w:rPr>
      </w:pPr>
    </w:p>
    <w:p w14:paraId="39969EF1" w14:textId="59B66019" w:rsidR="00E13C77" w:rsidRDefault="00E13C77" w:rsidP="00E13C77">
      <w:pPr>
        <w:autoSpaceDE w:val="0"/>
        <w:autoSpaceDN w:val="0"/>
        <w:adjustRightInd w:val="0"/>
        <w:spacing w:before="240" w:line="280" w:lineRule="exact"/>
        <w:rPr>
          <w:rFonts w:cs="Fira Sans"/>
          <w:color w:val="000000"/>
          <w:szCs w:val="19"/>
        </w:rPr>
      </w:pPr>
    </w:p>
    <w:p w14:paraId="70383925" w14:textId="563448B3" w:rsidR="00502CFD" w:rsidRDefault="00502CFD" w:rsidP="00E13C77">
      <w:pPr>
        <w:autoSpaceDE w:val="0"/>
        <w:autoSpaceDN w:val="0"/>
        <w:adjustRightInd w:val="0"/>
        <w:spacing w:before="240" w:line="280" w:lineRule="exact"/>
        <w:rPr>
          <w:rFonts w:cs="Fira Sans"/>
          <w:color w:val="000000"/>
          <w:szCs w:val="19"/>
        </w:rPr>
      </w:pPr>
    </w:p>
    <w:p w14:paraId="1960F554" w14:textId="3606B7A4" w:rsidR="00E81281" w:rsidRDefault="00E81281" w:rsidP="00E13C77">
      <w:pPr>
        <w:autoSpaceDE w:val="0"/>
        <w:autoSpaceDN w:val="0"/>
        <w:adjustRightInd w:val="0"/>
        <w:spacing w:before="240" w:line="280" w:lineRule="exact"/>
        <w:rPr>
          <w:rFonts w:cs="Fira Sans"/>
          <w:color w:val="000000"/>
          <w:szCs w:val="19"/>
        </w:rPr>
      </w:pPr>
    </w:p>
    <w:p w14:paraId="42B9B63E" w14:textId="3C0E7FD9" w:rsidR="00C76711" w:rsidRDefault="00C76711" w:rsidP="00E13C77">
      <w:pPr>
        <w:autoSpaceDE w:val="0"/>
        <w:autoSpaceDN w:val="0"/>
        <w:adjustRightInd w:val="0"/>
        <w:spacing w:before="240" w:line="280" w:lineRule="exact"/>
        <w:rPr>
          <w:rFonts w:cs="Fira Sans"/>
          <w:color w:val="000000"/>
          <w:szCs w:val="19"/>
        </w:rPr>
      </w:pPr>
    </w:p>
    <w:p w14:paraId="72D72A67" w14:textId="5130D68C" w:rsidR="00077557" w:rsidRDefault="00077557" w:rsidP="00E13C77">
      <w:pPr>
        <w:autoSpaceDE w:val="0"/>
        <w:autoSpaceDN w:val="0"/>
        <w:adjustRightInd w:val="0"/>
        <w:spacing w:after="0" w:line="280" w:lineRule="exact"/>
        <w:jc w:val="both"/>
        <w:rPr>
          <w:rFonts w:cs="FiraSans-Regular"/>
          <w:color w:val="000000" w:themeColor="text1"/>
          <w:szCs w:val="19"/>
        </w:rPr>
      </w:pPr>
    </w:p>
    <w:p w14:paraId="574D9E85" w14:textId="4F2AF219" w:rsidR="00915A84" w:rsidRDefault="00915A84" w:rsidP="00E13C77">
      <w:pPr>
        <w:autoSpaceDE w:val="0"/>
        <w:autoSpaceDN w:val="0"/>
        <w:adjustRightInd w:val="0"/>
        <w:spacing w:after="0" w:line="280" w:lineRule="exact"/>
        <w:jc w:val="both"/>
        <w:rPr>
          <w:rFonts w:cs="FiraSans-Regular"/>
          <w:color w:val="000000" w:themeColor="text1"/>
          <w:szCs w:val="19"/>
        </w:rPr>
      </w:pPr>
    </w:p>
    <w:p w14:paraId="2E2472AE" w14:textId="73E094ED" w:rsidR="00915A84" w:rsidRDefault="00915A84" w:rsidP="00E13C77">
      <w:pPr>
        <w:autoSpaceDE w:val="0"/>
        <w:autoSpaceDN w:val="0"/>
        <w:adjustRightInd w:val="0"/>
        <w:spacing w:after="0" w:line="280" w:lineRule="exact"/>
        <w:jc w:val="both"/>
        <w:rPr>
          <w:rFonts w:cs="FiraSans-Regular"/>
          <w:color w:val="000000" w:themeColor="text1"/>
          <w:szCs w:val="19"/>
        </w:rPr>
      </w:pPr>
    </w:p>
    <w:p w14:paraId="6C068EFC" w14:textId="53F8E93C" w:rsidR="00915A84" w:rsidRDefault="00915A84" w:rsidP="0007755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color w:val="000000" w:themeColor="text1"/>
          <w:szCs w:val="19"/>
        </w:rPr>
      </w:pPr>
    </w:p>
    <w:p w14:paraId="3F04B2EE" w14:textId="5FD410AB" w:rsidR="0062126E" w:rsidRDefault="0062126E" w:rsidP="0007755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color w:val="000000" w:themeColor="text1"/>
          <w:szCs w:val="19"/>
        </w:rPr>
      </w:pPr>
    </w:p>
    <w:p w14:paraId="5F3A24AD" w14:textId="28DC0A88" w:rsidR="00216E9C" w:rsidRDefault="00216E9C" w:rsidP="0007755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color w:val="000000" w:themeColor="text1"/>
          <w:szCs w:val="19"/>
        </w:rPr>
      </w:pPr>
    </w:p>
    <w:p w14:paraId="067B4B58" w14:textId="369CE0FB" w:rsidR="006A1DEC" w:rsidRDefault="006A1DEC" w:rsidP="0007755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color w:val="000000" w:themeColor="text1"/>
          <w:szCs w:val="19"/>
        </w:rPr>
      </w:pPr>
    </w:p>
    <w:p w14:paraId="689AC6D4" w14:textId="77748A81" w:rsidR="00166F47" w:rsidRDefault="00166F47" w:rsidP="0007755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color w:val="000000" w:themeColor="text1"/>
          <w:szCs w:val="19"/>
        </w:rPr>
      </w:pPr>
    </w:p>
    <w:p w14:paraId="7ACD3580" w14:textId="27571392" w:rsidR="008B52F1" w:rsidRDefault="008B52F1" w:rsidP="00EC7E7E">
      <w:pPr>
        <w:autoSpaceDE w:val="0"/>
        <w:autoSpaceDN w:val="0"/>
        <w:adjustRightInd w:val="0"/>
        <w:spacing w:before="240" w:after="0" w:line="240" w:lineRule="auto"/>
        <w:jc w:val="both"/>
        <w:rPr>
          <w:rFonts w:cs="FiraSans-Regular"/>
          <w:color w:val="000000" w:themeColor="text1"/>
          <w:szCs w:val="19"/>
        </w:rPr>
      </w:pPr>
    </w:p>
    <w:p w14:paraId="146FA325" w14:textId="2E980582" w:rsidR="00A45623" w:rsidRDefault="00F25417" w:rsidP="00EC7E7E">
      <w:pPr>
        <w:autoSpaceDE w:val="0"/>
        <w:autoSpaceDN w:val="0"/>
        <w:adjustRightInd w:val="0"/>
        <w:spacing w:before="240" w:after="0" w:line="240" w:lineRule="auto"/>
        <w:jc w:val="both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1598848" behindDoc="0" locked="0" layoutInCell="1" allowOverlap="1" wp14:anchorId="48715A3A" wp14:editId="53270038">
                <wp:simplePos x="0" y="0"/>
                <wp:positionH relativeFrom="margin">
                  <wp:posOffset>2523898</wp:posOffset>
                </wp:positionH>
                <wp:positionV relativeFrom="paragraph">
                  <wp:posOffset>156210</wp:posOffset>
                </wp:positionV>
                <wp:extent cx="1606550" cy="603250"/>
                <wp:effectExtent l="0" t="0" r="12700" b="6350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6550" cy="603250"/>
                          <a:chOff x="0" y="0"/>
                          <a:chExt cx="1607024" cy="603419"/>
                        </a:xfrm>
                      </wpg:grpSpPr>
                      <wps:wsp>
                        <wps:cNvPr id="1535283134" name="Rectangle 20510"/>
                        <wps:cNvSpPr>
                          <a:spLocks noChangeArrowheads="1"/>
                        </wps:cNvSpPr>
                        <wps:spPr bwMode="auto">
                          <a:xfrm>
                            <a:off x="0" y="15857"/>
                            <a:ext cx="233680" cy="125730"/>
                          </a:xfrm>
                          <a:prstGeom prst="rect">
                            <a:avLst/>
                          </a:prstGeom>
                          <a:solidFill>
                            <a:srgbClr val="9275B2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164367" name="Pole tekstowe 4"/>
                        <wps:cNvSpPr txBox="1">
                          <a:spLocks noChangeArrowheads="1"/>
                        </wps:cNvSpPr>
                        <wps:spPr bwMode="auto">
                          <a:xfrm>
                            <a:off x="10571" y="0"/>
                            <a:ext cx="1012561" cy="232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698968" w14:textId="77288942" w:rsidR="0062126E" w:rsidRPr="00BB28D5" w:rsidRDefault="0062126E" w:rsidP="00604E1C">
                              <w:pPr>
                                <w:shd w:val="clear" w:color="auto" w:fill="FFFFFF" w:themeFill="background1"/>
                                <w:spacing w:before="40" w:line="180" w:lineRule="exact"/>
                                <w:ind w:left="426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FiraSans-Regular"/>
                                  <w:color w:val="000000" w:themeColor="text1"/>
                                  <w:sz w:val="16"/>
                                  <w:szCs w:val="16"/>
                                </w:rPr>
                                <w:t>ogółem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9799185" name="Rectangle 20510"/>
                        <wps:cNvSpPr>
                          <a:spLocks noChangeArrowheads="1"/>
                        </wps:cNvSpPr>
                        <wps:spPr bwMode="auto">
                          <a:xfrm>
                            <a:off x="0" y="179709"/>
                            <a:ext cx="233520" cy="138887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7470981" name="Pole tekstowe 4"/>
                        <wps:cNvSpPr txBox="1">
                          <a:spLocks noChangeArrowheads="1"/>
                        </wps:cNvSpPr>
                        <wps:spPr bwMode="auto">
                          <a:xfrm>
                            <a:off x="15856" y="174423"/>
                            <a:ext cx="1591168" cy="428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CA9590" w14:textId="2CECDFC9" w:rsidR="0062126E" w:rsidRPr="00BB28D5" w:rsidRDefault="0062126E" w:rsidP="00A35C0D">
                              <w:pPr>
                                <w:shd w:val="clear" w:color="auto" w:fill="FFFFFF" w:themeFill="background1"/>
                                <w:spacing w:before="0" w:line="180" w:lineRule="exact"/>
                                <w:ind w:left="425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FiraSans-Regular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osoby fizyczne </w:t>
                              </w:r>
                              <w:r w:rsidR="00604E1C">
                                <w:rPr>
                                  <w:rFonts w:cs="FiraSans-Regular"/>
                                  <w:color w:val="000000" w:themeColor="text1"/>
                                  <w:sz w:val="16"/>
                                  <w:szCs w:val="16"/>
                                </w:rPr>
                                <w:br/>
                              </w:r>
                              <w:r>
                                <w:rPr>
                                  <w:rFonts w:cs="FiraSans-Regular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prowadzące działalność </w:t>
                              </w:r>
                              <w:r w:rsidR="00604E1C">
                                <w:rPr>
                                  <w:rFonts w:cs="FiraSans-Regular"/>
                                  <w:color w:val="000000" w:themeColor="text1"/>
                                  <w:sz w:val="16"/>
                                  <w:szCs w:val="16"/>
                                </w:rPr>
                                <w:br/>
                              </w:r>
                              <w:r>
                                <w:rPr>
                                  <w:rFonts w:cs="FiraSans-Regular"/>
                                  <w:color w:val="000000" w:themeColor="text1"/>
                                  <w:sz w:val="16"/>
                                  <w:szCs w:val="16"/>
                                </w:rPr>
                                <w:t>gospodarczą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715A3A" id="Grupa 41" o:spid="_x0000_s1051" style="position:absolute;left:0;text-align:left;margin-left:198.75pt;margin-top:12.3pt;width:126.5pt;height:47.5pt;z-index:251598848;mso-position-horizontal-relative:margin" coordsize="16070,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">
                <v:rect id="Rectangle 20510" o:spid="_x0000_s1052" style="position:absolute;top:158;width:2336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" fillcolor="#9275b2" strokeweight=".25pt"/>
                <v:shape id="_x0000_s1053" type="#_x0000_t202" style="position:absolute;left:105;width:10126;height:2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" filled="f" stroked="f">
                  <v:textbox inset="0,0,0,0">
                    <w:txbxContent>
                      <w:p w14:paraId="6C698968" w14:textId="77288942" w:rsidR="0062126E" w:rsidRPr="00BB28D5" w:rsidRDefault="0062126E" w:rsidP="00604E1C">
                        <w:pPr>
                          <w:shd w:val="clear" w:color="auto" w:fill="FFFFFF" w:themeFill="background1"/>
                          <w:spacing w:before="40" w:line="180" w:lineRule="exact"/>
                          <w:ind w:left="426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FiraSans-Regular"/>
                            <w:color w:val="000000" w:themeColor="text1"/>
                            <w:sz w:val="16"/>
                            <w:szCs w:val="16"/>
                          </w:rPr>
                          <w:t>ogółem</w:t>
                        </w:r>
                      </w:p>
                    </w:txbxContent>
                  </v:textbox>
                </v:shape>
                <v:rect id="Rectangle 20510" o:spid="_x0000_s1054" style="position:absolute;top:1797;width:2335;height:1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" fillcolor="#522398" strokeweight=".25pt"/>
                <v:shape id="_x0000_s1055" type="#_x0000_t202" style="position:absolute;left:158;top:1744;width:15912;height:4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" filled="f" stroked="f">
                  <v:textbox inset="0,0,0,0">
                    <w:txbxContent>
                      <w:p w14:paraId="0BCA9590" w14:textId="2CECDFC9" w:rsidR="0062126E" w:rsidRPr="00BB28D5" w:rsidRDefault="0062126E" w:rsidP="00A35C0D">
                        <w:pPr>
                          <w:shd w:val="clear" w:color="auto" w:fill="FFFFFF" w:themeFill="background1"/>
                          <w:spacing w:before="0" w:line="180" w:lineRule="exact"/>
                          <w:ind w:left="425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FiraSans-Regular"/>
                            <w:color w:val="000000" w:themeColor="text1"/>
                            <w:sz w:val="16"/>
                            <w:szCs w:val="16"/>
                          </w:rPr>
                          <w:t xml:space="preserve">osoby fizyczne </w:t>
                        </w:r>
                        <w:r w:rsidR="00604E1C">
                          <w:rPr>
                            <w:rFonts w:cs="FiraSans-Regular"/>
                            <w:color w:val="000000" w:themeColor="text1"/>
                            <w:sz w:val="16"/>
                            <w:szCs w:val="16"/>
                          </w:rPr>
                          <w:br/>
                        </w:r>
                        <w:r>
                          <w:rPr>
                            <w:rFonts w:cs="FiraSans-Regular"/>
                            <w:color w:val="000000" w:themeColor="text1"/>
                            <w:sz w:val="16"/>
                            <w:szCs w:val="16"/>
                          </w:rPr>
                          <w:t xml:space="preserve">prowadzące działalność </w:t>
                        </w:r>
                        <w:r w:rsidR="00604E1C">
                          <w:rPr>
                            <w:rFonts w:cs="FiraSans-Regular"/>
                            <w:color w:val="000000" w:themeColor="text1"/>
                            <w:sz w:val="16"/>
                            <w:szCs w:val="16"/>
                          </w:rPr>
                          <w:br/>
                        </w:r>
                        <w:r>
                          <w:rPr>
                            <w:rFonts w:cs="FiraSans-Regular"/>
                            <w:color w:val="000000" w:themeColor="text1"/>
                            <w:sz w:val="16"/>
                            <w:szCs w:val="16"/>
                          </w:rPr>
                          <w:t>gospodarczą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CAEB6C4" w14:textId="7B5CB4FB" w:rsidR="00A45623" w:rsidRDefault="00A45623" w:rsidP="00EC7E7E">
      <w:pPr>
        <w:autoSpaceDE w:val="0"/>
        <w:autoSpaceDN w:val="0"/>
        <w:adjustRightInd w:val="0"/>
        <w:spacing w:before="240" w:after="0" w:line="240" w:lineRule="auto"/>
        <w:jc w:val="both"/>
        <w:rPr>
          <w:rFonts w:cs="FiraSans-Regular"/>
          <w:color w:val="000000" w:themeColor="text1"/>
          <w:szCs w:val="19"/>
        </w:rPr>
      </w:pPr>
    </w:p>
    <w:p w14:paraId="0590CC10" w14:textId="77777777" w:rsidR="009D6C29" w:rsidRDefault="009D6C29" w:rsidP="00EC7E7E">
      <w:pPr>
        <w:autoSpaceDE w:val="0"/>
        <w:autoSpaceDN w:val="0"/>
        <w:adjustRightInd w:val="0"/>
        <w:spacing w:before="240" w:after="0" w:line="240" w:lineRule="auto"/>
        <w:jc w:val="both"/>
        <w:rPr>
          <w:rFonts w:cs="FiraSans-Regular"/>
          <w:color w:val="000000" w:themeColor="text1"/>
          <w:szCs w:val="19"/>
        </w:rPr>
      </w:pPr>
    </w:p>
    <w:p w14:paraId="49801A23" w14:textId="19F673ED" w:rsidR="0017005B" w:rsidRDefault="0017005B" w:rsidP="0017005B">
      <w:pPr>
        <w:pStyle w:val="rdtytu"/>
        <w:spacing w:before="0"/>
      </w:pPr>
      <w:r>
        <w:lastRenderedPageBreak/>
        <w:t>Koniunktura gospodarcza</w:t>
      </w:r>
      <w:r w:rsidR="003535E4">
        <w:rPr>
          <w:rStyle w:val="Odwoanieprzypisudolnego"/>
        </w:rPr>
        <w:footnoteReference w:id="4"/>
      </w:r>
    </w:p>
    <w:p w14:paraId="744D7516" w14:textId="4CA04459" w:rsidR="004D1487" w:rsidRPr="004D1487" w:rsidRDefault="004D1487" w:rsidP="003674C5">
      <w:pPr>
        <w:spacing w:line="280" w:lineRule="exact"/>
        <w:rPr>
          <w:color w:val="000000" w:themeColor="text1"/>
        </w:rPr>
      </w:pPr>
      <w:r w:rsidRPr="004D1487">
        <w:rPr>
          <w:color w:val="000000" w:themeColor="text1"/>
        </w:rPr>
        <w:t>W maju br. wskaźnik ogólnego klimatu koniunktury we wszystkich badanych obszarach gospodarki sygnalizuje poprawę lub stabilizację koniunktury gospodarczej w stosunku do poprzedniego miesiąca. Największy wzrost wskaźnika odnotowano w zakwaterowaniu i gastronomii (o 12,6). Podmioty z tej sekcji formułują również najbardziej optymistyczne opinie (plus 20,7), a wartość wskaźnika jest powyżej średniej długookresowej (minus 3,7). Jednostki zajmujące się budownictwem oceniają koniunkturę najbardziej niekorzystnie (minus 8,4), ale wartość wskaźnika jest powyżej średniej długookresowej (minus 9,6).</w:t>
      </w:r>
    </w:p>
    <w:p w14:paraId="6540AFD9" w14:textId="279DCC5D" w:rsidR="0017005B" w:rsidRPr="001E7FEC" w:rsidRDefault="0017005B" w:rsidP="0017005B">
      <w:pPr>
        <w:pStyle w:val="tytuwykresu"/>
        <w:spacing w:before="240"/>
        <w:rPr>
          <w:rFonts w:ascii="Fira Sans SemiBold" w:hAnsi="Fira Sans SemiBold"/>
          <w:b w:val="0"/>
          <w:color w:val="000000" w:themeColor="text1"/>
        </w:rPr>
      </w:pPr>
      <w:r w:rsidRPr="002119A8">
        <w:rPr>
          <w:rFonts w:ascii="Fira Sans SemiBold" w:hAnsi="Fira Sans SemiBold"/>
          <w:b w:val="0"/>
          <w:color w:val="000000" w:themeColor="text1"/>
        </w:rPr>
        <w:t>Wykres 1</w:t>
      </w:r>
      <w:r w:rsidR="001332E4">
        <w:rPr>
          <w:rFonts w:ascii="Fira Sans SemiBold" w:hAnsi="Fira Sans SemiBold"/>
          <w:b w:val="0"/>
          <w:color w:val="000000" w:themeColor="text1"/>
        </w:rPr>
        <w:t>4</w:t>
      </w:r>
      <w:r w:rsidRPr="002119A8">
        <w:rPr>
          <w:rFonts w:ascii="Fira Sans SemiBold" w:hAnsi="Fira Sans SemiBold"/>
          <w:b w:val="0"/>
          <w:color w:val="000000" w:themeColor="text1"/>
        </w:rPr>
        <w:t xml:space="preserve">. Wskaźniki </w:t>
      </w:r>
      <w:r w:rsidRPr="001E7FEC">
        <w:rPr>
          <w:rFonts w:ascii="Fira Sans SemiBold" w:hAnsi="Fira Sans SemiBold"/>
          <w:b w:val="0"/>
          <w:color w:val="000000" w:themeColor="text1"/>
        </w:rPr>
        <w:t>ogólnego klimatu koniunktury według rodzaju działalności (sekcje i działy PKD 2007)</w:t>
      </w:r>
    </w:p>
    <w:p w14:paraId="0DDEE81E" w14:textId="4AC27E8A" w:rsidR="0017005B" w:rsidRDefault="00B95D8C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26208" behindDoc="0" locked="0" layoutInCell="1" allowOverlap="1" wp14:anchorId="63EBAD3D" wp14:editId="06498ED6">
                <wp:simplePos x="0" y="0"/>
                <wp:positionH relativeFrom="column">
                  <wp:posOffset>192101</wp:posOffset>
                </wp:positionH>
                <wp:positionV relativeFrom="paragraph">
                  <wp:posOffset>286700</wp:posOffset>
                </wp:positionV>
                <wp:extent cx="6404642" cy="4533580"/>
                <wp:effectExtent l="0" t="0" r="0" b="635"/>
                <wp:wrapNone/>
                <wp:docPr id="10" name="Grupa 1" descr="Wykres prezentuje wskaźniki ogólnego klimatu koniunktury według rodzaju działalności (sekcje i działy PKD 2007) w województwie śląskim (w kwietniu i maju 2026 roku oraz w maju 2025 roku); pogorszenie, poprawa, saldo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4642" cy="4533580"/>
                          <a:chOff x="0" y="0"/>
                          <a:chExt cx="8077779" cy="5410200"/>
                        </a:xfrm>
                      </wpg:grpSpPr>
                      <wpg:graphicFrame>
                        <wpg:cNvPr id="22" name="Wykres 22"/>
                        <wpg:cNvFrPr>
                          <a:graphicFrameLocks/>
                        </wpg:cNvFrPr>
                        <wpg:xfrm>
                          <a:off x="0" y="76198"/>
                          <a:ext cx="6419850" cy="533400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1"/>
                          </a:graphicData>
                        </a:graphic>
                      </wpg:graphicFrame>
                      <wpg:graphicFrame>
                        <wpg:cNvPr id="27" name="Wykres 27"/>
                        <wpg:cNvFrPr>
                          <a:graphicFrameLocks/>
                        </wpg:cNvFrPr>
                        <wpg:xfrm>
                          <a:off x="6392379" y="0"/>
                          <a:ext cx="1685400" cy="53911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2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895FD3" id="Grupa 1" o:spid="_x0000_s1026" alt="Wykres prezentuje wskaźniki ogólnego klimatu koniunktury według rodzaju działalności (sekcje i działy PKD 2007) w województwie śląskim (w kwietniu i maju 2026 roku oraz w maju 2025 roku); pogorszenie, poprawa, saldo." style="position:absolute;margin-left:15.15pt;margin-top:22.55pt;width:504.3pt;height:356.95pt;z-index:252126208;mso-width-relative:margin;mso-height-relative:margin" coordsize="80777,54102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">
                <v:shape id="Wykres 22" o:spid="_x0000_s1027" type="#_x0000_t75" style="position:absolute;top:727;width:64199;height:533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">
                  <v:imagedata r:id="rId33" o:title=""/>
                  <o:lock v:ext="edit" aspectratio="f"/>
                </v:shape>
                <v:shape id="Wykres 27" o:spid="_x0000_s1028" type="#_x0000_t75" style="position:absolute;left:63891;width:16915;height:539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">
                  <v:imagedata r:id="rId34" o:title=""/>
                  <o:lock v:ext="edit" aspectratio="f"/>
                </v:shape>
              </v:group>
            </w:pict>
          </mc:Fallback>
        </mc:AlternateContent>
      </w:r>
    </w:p>
    <w:p w14:paraId="3B7B8577" w14:textId="23AFD8A2" w:rsidR="0017005B" w:rsidRDefault="0017005B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</w:p>
    <w:p w14:paraId="611F1740" w14:textId="1F159E6F" w:rsidR="00801563" w:rsidRDefault="00801563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</w:p>
    <w:p w14:paraId="0CBBF369" w14:textId="019EF8FC" w:rsidR="0017005B" w:rsidRDefault="0017005B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</w:p>
    <w:p w14:paraId="2175BA12" w14:textId="2375882E" w:rsidR="0017005B" w:rsidRDefault="0017005B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</w:p>
    <w:p w14:paraId="3C6FFD7C" w14:textId="5931E124" w:rsidR="0017005B" w:rsidRDefault="0017005B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</w:p>
    <w:p w14:paraId="2F5C59AF" w14:textId="1F0116C0" w:rsidR="0017005B" w:rsidRDefault="0017005B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</w:p>
    <w:p w14:paraId="04E96E09" w14:textId="44515BB4" w:rsidR="0017005B" w:rsidRDefault="0017005B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</w:p>
    <w:p w14:paraId="0A2F127C" w14:textId="2659AEF2" w:rsidR="0017005B" w:rsidRDefault="0017005B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</w:p>
    <w:p w14:paraId="4AE4CFE6" w14:textId="77777777" w:rsidR="0017005B" w:rsidRDefault="0017005B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</w:p>
    <w:p w14:paraId="470894E1" w14:textId="77777777" w:rsidR="0017005B" w:rsidRDefault="0017005B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</w:p>
    <w:p w14:paraId="2F444BEA" w14:textId="77777777" w:rsidR="0017005B" w:rsidRDefault="0017005B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</w:p>
    <w:p w14:paraId="6A21111E" w14:textId="77777777" w:rsidR="0017005B" w:rsidRDefault="0017005B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</w:p>
    <w:p w14:paraId="119AA62F" w14:textId="77777777" w:rsidR="0017005B" w:rsidRDefault="0017005B" w:rsidP="0017005B">
      <w:pPr>
        <w:pStyle w:val="tytuwykresu"/>
        <w:spacing w:before="240"/>
        <w:rPr>
          <w:rFonts w:ascii="Fira Sans SemiBold" w:hAnsi="Fira Sans SemiBold" w:cs="FiraSans-Bold"/>
          <w:bCs/>
          <w:iCs/>
          <w:szCs w:val="19"/>
        </w:rPr>
      </w:pPr>
    </w:p>
    <w:p w14:paraId="26BB87E0" w14:textId="77777777" w:rsidR="009D6C29" w:rsidRDefault="009D6C29" w:rsidP="00904FA0">
      <w:pPr>
        <w:pStyle w:val="tytuwykresu"/>
        <w:spacing w:before="120"/>
      </w:pPr>
    </w:p>
    <w:p w14:paraId="716328AE" w14:textId="77777777" w:rsidR="009D6C29" w:rsidRDefault="009D6C29" w:rsidP="00904FA0">
      <w:pPr>
        <w:pStyle w:val="tytuwykresu"/>
        <w:spacing w:before="120"/>
      </w:pPr>
    </w:p>
    <w:p w14:paraId="554A084C" w14:textId="77777777" w:rsidR="009D6C29" w:rsidRDefault="009D6C29" w:rsidP="00904FA0">
      <w:pPr>
        <w:pStyle w:val="tytuwykresu"/>
        <w:spacing w:before="120"/>
      </w:pPr>
    </w:p>
    <w:p w14:paraId="21F72A7B" w14:textId="77777777" w:rsidR="009D6C29" w:rsidRDefault="009D6C29" w:rsidP="00904FA0">
      <w:pPr>
        <w:pStyle w:val="tytuwykresu"/>
        <w:spacing w:before="120"/>
      </w:pPr>
    </w:p>
    <w:p w14:paraId="0F60ABFE" w14:textId="77777777" w:rsidR="009D6C29" w:rsidRDefault="009D6C29" w:rsidP="00904FA0">
      <w:pPr>
        <w:pStyle w:val="tytuwykresu"/>
        <w:spacing w:before="120"/>
      </w:pPr>
    </w:p>
    <w:p w14:paraId="0CABC62D" w14:textId="77777777" w:rsidR="009D6C29" w:rsidRDefault="009D6C29" w:rsidP="00904FA0">
      <w:pPr>
        <w:pStyle w:val="tytuwykresu"/>
        <w:spacing w:before="120"/>
      </w:pPr>
    </w:p>
    <w:p w14:paraId="5000EAFD" w14:textId="77777777" w:rsidR="009D6C29" w:rsidRDefault="009D6C29" w:rsidP="00904FA0">
      <w:pPr>
        <w:pStyle w:val="tytuwykresu"/>
        <w:spacing w:before="120"/>
      </w:pPr>
    </w:p>
    <w:p w14:paraId="1CBD9D9E" w14:textId="77777777" w:rsidR="009D6C29" w:rsidRDefault="009D6C29" w:rsidP="00904FA0">
      <w:pPr>
        <w:pStyle w:val="tytuwykresu"/>
        <w:spacing w:before="120"/>
      </w:pPr>
    </w:p>
    <w:p w14:paraId="10E9CB78" w14:textId="77777777" w:rsidR="009D6C29" w:rsidRDefault="009D6C29" w:rsidP="00904FA0">
      <w:pPr>
        <w:pStyle w:val="tytuwykresu"/>
        <w:spacing w:before="120"/>
      </w:pPr>
    </w:p>
    <w:p w14:paraId="5C0B89C9" w14:textId="77777777" w:rsidR="009D6C29" w:rsidRDefault="009D6C29" w:rsidP="00904FA0">
      <w:pPr>
        <w:pStyle w:val="tytuwykresu"/>
        <w:spacing w:before="120"/>
      </w:pPr>
    </w:p>
    <w:p w14:paraId="5CCD1B93" w14:textId="77777777" w:rsidR="009D6C29" w:rsidRDefault="009D6C29" w:rsidP="00904FA0">
      <w:pPr>
        <w:pStyle w:val="tytuwykresu"/>
        <w:spacing w:before="120"/>
      </w:pPr>
    </w:p>
    <w:p w14:paraId="3BE52CC0" w14:textId="77777777" w:rsidR="00852CB8" w:rsidRDefault="00852CB8" w:rsidP="00FC6811">
      <w:pPr>
        <w:pStyle w:val="Tytupytania"/>
        <w:spacing w:before="1000" w:after="360"/>
        <w:rPr>
          <w:rFonts w:ascii="Fira Sans SemiBold" w:hAnsi="Fira Sans SemiBold" w:cs="FiraSans-Bold"/>
          <w:bCs/>
          <w:i w:val="0"/>
          <w:noProof w:val="0"/>
          <w:szCs w:val="19"/>
        </w:rPr>
      </w:pPr>
      <w:r w:rsidRPr="00085FE4">
        <w:rPr>
          <w:rFonts w:ascii="Fira Sans SemiBold" w:hAnsi="Fira Sans SemiBold" w:cs="FiraSans-Bold"/>
          <w:bCs/>
          <w:i w:val="0"/>
          <w:iCs/>
          <w:szCs w:val="19"/>
        </w:rPr>
        <w:lastRenderedPageBreak/>
        <w:t xml:space="preserve">Wyniki badania dot. </w:t>
      </w:r>
      <w:r>
        <w:rPr>
          <w:rFonts w:ascii="Fira Sans SemiBold" w:hAnsi="Fira Sans SemiBold" w:cs="FiraSans-Bold"/>
          <w:bCs/>
          <w:i w:val="0"/>
          <w:iCs/>
          <w:szCs w:val="19"/>
        </w:rPr>
        <w:t>planów inwestycyjnych</w:t>
      </w:r>
      <w:r w:rsidRPr="0093633C">
        <w:rPr>
          <w:rStyle w:val="Odwoanieprzypisudolnego"/>
          <w:rFonts w:ascii="Fira Sans SemiBold" w:hAnsi="Fira Sans SemiBold"/>
          <w:color w:val="000000" w:themeColor="text1"/>
          <w:szCs w:val="19"/>
        </w:rPr>
        <w:t xml:space="preserve"> </w:t>
      </w:r>
      <w:r w:rsidRPr="0093633C">
        <w:rPr>
          <w:rStyle w:val="Odwoanieprzypisudolnego"/>
          <w:rFonts w:ascii="Fira Sans SemiBold" w:hAnsi="Fira Sans SemiBold"/>
          <w:color w:val="000000" w:themeColor="text1"/>
          <w:szCs w:val="19"/>
        </w:rPr>
        <w:footnoteReference w:id="5"/>
      </w:r>
    </w:p>
    <w:p w14:paraId="61F28603" w14:textId="72AA82E8" w:rsidR="00852CB8" w:rsidRPr="00E51239" w:rsidRDefault="00852CB8" w:rsidP="00FC6811">
      <w:pPr>
        <w:pStyle w:val="Tytupytania"/>
        <w:rPr>
          <w:rFonts w:eastAsia="Times New Roman" w:cs="Calibri"/>
          <w:i w:val="0"/>
          <w:iCs/>
          <w:color w:val="000000" w:themeColor="text1"/>
          <w:sz w:val="18"/>
          <w:szCs w:val="18"/>
          <w:lang w:eastAsia="pl-PL"/>
        </w:rPr>
      </w:pPr>
      <w:r w:rsidRPr="00E51239">
        <w:rPr>
          <w:rFonts w:cs="Fira Sans"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4DC4F2D5" wp14:editId="5B611BCF">
                <wp:simplePos x="0" y="0"/>
                <wp:positionH relativeFrom="column">
                  <wp:posOffset>770890</wp:posOffset>
                </wp:positionH>
                <wp:positionV relativeFrom="paragraph">
                  <wp:posOffset>395605</wp:posOffset>
                </wp:positionV>
                <wp:extent cx="441960" cy="843915"/>
                <wp:effectExtent l="0" t="0" r="4763" b="0"/>
                <wp:wrapNone/>
                <wp:docPr id="2419597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 flipH="1">
                          <a:off x="0" y="0"/>
                          <a:ext cx="441960" cy="843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1A03D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38DB">
                              <w:rPr>
                                <w:sz w:val="16"/>
                                <w:szCs w:val="16"/>
                              </w:rPr>
                              <w:t>Przetwórstwo</w:t>
                            </w:r>
                          </w:p>
                          <w:p w14:paraId="60DD1707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38DB">
                              <w:rPr>
                                <w:sz w:val="16"/>
                                <w:szCs w:val="16"/>
                              </w:rPr>
                              <w:t>przemysłowe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4F2D5" id="_x0000_s1056" type="#_x0000_t202" style="position:absolute;margin-left:60.7pt;margin-top:31.15pt;width:34.8pt;height:66.45pt;rotation:-90;flip:x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" filled="f" stroked="f">
                <v:textbox style="layout-flow:vertical;mso-layout-flow-alt:bottom-to-top;mso-fit-shape-to-text:t">
                  <w:txbxContent>
                    <w:p w14:paraId="4E31A03D" w14:textId="77777777" w:rsidR="00852CB8" w:rsidRPr="008A38DB" w:rsidRDefault="00852CB8" w:rsidP="00852CB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A38DB">
                        <w:rPr>
                          <w:sz w:val="16"/>
                          <w:szCs w:val="16"/>
                        </w:rPr>
                        <w:t>Przetwórstwo</w:t>
                      </w:r>
                    </w:p>
                    <w:p w14:paraId="60DD1707" w14:textId="77777777" w:rsidR="00852CB8" w:rsidRPr="008A38DB" w:rsidRDefault="00852CB8" w:rsidP="00852CB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A38DB">
                        <w:rPr>
                          <w:sz w:val="16"/>
                          <w:szCs w:val="16"/>
                        </w:rPr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Pr="00E51239">
        <w:rPr>
          <w:rFonts w:cs="Fira Sans"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26B168B0" wp14:editId="7F09E081">
                <wp:simplePos x="0" y="0"/>
                <wp:positionH relativeFrom="column">
                  <wp:posOffset>2037715</wp:posOffset>
                </wp:positionH>
                <wp:positionV relativeFrom="paragraph">
                  <wp:posOffset>342265</wp:posOffset>
                </wp:positionV>
                <wp:extent cx="316865" cy="862965"/>
                <wp:effectExtent l="0" t="0" r="635" b="0"/>
                <wp:wrapNone/>
                <wp:docPr id="9923819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16865" cy="862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963B4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168B0" id="_x0000_s1057" type="#_x0000_t202" style="position:absolute;margin-left:160.45pt;margin-top:26.95pt;width:24.95pt;height:67.95pt;rotation:90;z-index:2520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" filled="f" stroked="f">
                <v:textbox style="layout-flow:vertical;mso-layout-flow-alt:bottom-to-top;mso-fit-shape-to-text:t">
                  <w:txbxContent>
                    <w:p w14:paraId="1CC963B4" w14:textId="77777777" w:rsidR="00852CB8" w:rsidRPr="008A38DB" w:rsidRDefault="00852CB8" w:rsidP="00852CB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Pr="00E51239">
        <w:rPr>
          <w:rFonts w:cs="Fira Sans"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38F6BA63" wp14:editId="6C5935D0">
                <wp:simplePos x="0" y="0"/>
                <wp:positionH relativeFrom="column">
                  <wp:posOffset>5596890</wp:posOffset>
                </wp:positionH>
                <wp:positionV relativeFrom="paragraph">
                  <wp:posOffset>349250</wp:posOffset>
                </wp:positionV>
                <wp:extent cx="316865" cy="818515"/>
                <wp:effectExtent l="0" t="0" r="3810" b="0"/>
                <wp:wrapNone/>
                <wp:docPr id="139491926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16865" cy="818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2A30A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6BA63" id="_x0000_s1058" type="#_x0000_t202" style="position:absolute;margin-left:440.7pt;margin-top:27.5pt;width:24.95pt;height:64.45pt;rotation:90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" filled="f" stroked="f">
                <v:textbox style="layout-flow:vertical;mso-layout-flow-alt:bottom-to-top;mso-fit-shape-to-text:t">
                  <w:txbxContent>
                    <w:p w14:paraId="7502A30A" w14:textId="77777777" w:rsidR="00852CB8" w:rsidRPr="008A38DB" w:rsidRDefault="00852CB8" w:rsidP="00852CB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E51239">
        <w:rPr>
          <w:rFonts w:cs="Fira Sans"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35726233" wp14:editId="002E1F44">
                <wp:simplePos x="0" y="0"/>
                <wp:positionH relativeFrom="margin">
                  <wp:posOffset>3159443</wp:posOffset>
                </wp:positionH>
                <wp:positionV relativeFrom="paragraph">
                  <wp:posOffset>486092</wp:posOffset>
                </wp:positionV>
                <wp:extent cx="441960" cy="672465"/>
                <wp:effectExtent l="0" t="0" r="0" b="0"/>
                <wp:wrapNone/>
                <wp:docPr id="14453990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41960" cy="672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5AEBF" w14:textId="77777777" w:rsidR="00852CB8" w:rsidRDefault="00852CB8" w:rsidP="00852CB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Handel</w:t>
                            </w:r>
                          </w:p>
                          <w:p w14:paraId="037D8F76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hurtowy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26233" id="_x0000_s1059" type="#_x0000_t202" style="position:absolute;margin-left:248.8pt;margin-top:38.25pt;width:34.8pt;height:52.95pt;rotation:90;z-index:252092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" filled="f" stroked="f">
                <v:textbox style="layout-flow:vertical;mso-layout-flow-alt:bottom-to-top;mso-fit-shape-to-text:t">
                  <w:txbxContent>
                    <w:p w14:paraId="0135AEBF" w14:textId="77777777" w:rsidR="00852CB8" w:rsidRDefault="00852CB8" w:rsidP="00852CB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Handel</w:t>
                      </w:r>
                    </w:p>
                    <w:p w14:paraId="037D8F76" w14:textId="77777777" w:rsidR="00852CB8" w:rsidRPr="008A38DB" w:rsidRDefault="00852CB8" w:rsidP="00852CB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51239">
        <w:rPr>
          <w:rFonts w:cs="Fira Sans"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047213ED" wp14:editId="2773229F">
                <wp:simplePos x="0" y="0"/>
                <wp:positionH relativeFrom="column">
                  <wp:posOffset>4347528</wp:posOffset>
                </wp:positionH>
                <wp:positionV relativeFrom="paragraph">
                  <wp:posOffset>364173</wp:posOffset>
                </wp:positionV>
                <wp:extent cx="441960" cy="901065"/>
                <wp:effectExtent l="0" t="0" r="0" b="0"/>
                <wp:wrapNone/>
                <wp:docPr id="153912450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41960" cy="901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54C95" w14:textId="77777777" w:rsidR="00852CB8" w:rsidRDefault="00852CB8" w:rsidP="00852CB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Handel</w:t>
                            </w:r>
                          </w:p>
                          <w:p w14:paraId="17879D45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213ED" id="_x0000_s1060" type="#_x0000_t202" style="position:absolute;margin-left:342.35pt;margin-top:28.7pt;width:34.8pt;height:70.95pt;rotation:90;z-index: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" filled="f" stroked="f">
                <v:textbox style="layout-flow:vertical;mso-layout-flow-alt:bottom-to-top;mso-fit-shape-to-text:t">
                  <w:txbxContent>
                    <w:p w14:paraId="02F54C95" w14:textId="77777777" w:rsidR="00852CB8" w:rsidRDefault="00852CB8" w:rsidP="00852CB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Handel</w:t>
                      </w:r>
                    </w:p>
                    <w:p w14:paraId="17879D45" w14:textId="77777777" w:rsidR="00852CB8" w:rsidRPr="008A38DB" w:rsidRDefault="00852CB8" w:rsidP="00852CB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Pr="00E51239">
        <w:rPr>
          <w:color w:val="000000" w:themeColor="text1"/>
        </w:rPr>
        <w:t xml:space="preserve">Pyt. </w:t>
      </w:r>
      <w:r>
        <w:rPr>
          <w:color w:val="000000" w:themeColor="text1"/>
        </w:rPr>
        <w:t>1</w:t>
      </w:r>
      <w:r w:rsidRPr="00E51239">
        <w:rPr>
          <w:i w:val="0"/>
          <w:iCs/>
          <w:color w:val="000000" w:themeColor="text1"/>
        </w:rPr>
        <w:t xml:space="preserve">. </w:t>
      </w:r>
      <w:r w:rsidRPr="00E51239">
        <w:rPr>
          <w:rFonts w:eastAsia="Times New Roman" w:cs="Calibri"/>
          <w:color w:val="000000" w:themeColor="text1"/>
          <w:sz w:val="18"/>
          <w:szCs w:val="18"/>
          <w:lang w:eastAsia="pl-PL"/>
        </w:rPr>
        <w:t>Jakie są aktualne przewidywania, co do poziomu inwestycji Państwa firmy w 202</w:t>
      </w:r>
      <w:r w:rsidR="004670C2">
        <w:rPr>
          <w:rFonts w:eastAsia="Times New Roman" w:cs="Calibri"/>
          <w:color w:val="000000" w:themeColor="text1"/>
          <w:sz w:val="18"/>
          <w:szCs w:val="18"/>
          <w:lang w:eastAsia="pl-PL"/>
        </w:rPr>
        <w:t>6</w:t>
      </w:r>
      <w:r w:rsidRPr="00E51239">
        <w:rPr>
          <w:rFonts w:eastAsia="Times New Roman" w:cs="Calibri"/>
          <w:color w:val="000000" w:themeColor="text1"/>
          <w:sz w:val="18"/>
          <w:szCs w:val="18"/>
          <w:lang w:eastAsia="pl-PL"/>
        </w:rPr>
        <w:t xml:space="preserve"> r. w odniesieniu do inwestycji zrealizowanych w 20</w:t>
      </w:r>
      <w:r>
        <w:rPr>
          <w:rFonts w:eastAsia="Times New Roman" w:cs="Calibri"/>
          <w:color w:val="000000" w:themeColor="text1"/>
          <w:sz w:val="18"/>
          <w:szCs w:val="18"/>
          <w:lang w:eastAsia="pl-PL"/>
        </w:rPr>
        <w:t>2</w:t>
      </w:r>
      <w:r w:rsidR="007C38A7">
        <w:rPr>
          <w:rFonts w:eastAsia="Times New Roman" w:cs="Calibri"/>
          <w:color w:val="000000" w:themeColor="text1"/>
          <w:sz w:val="18"/>
          <w:szCs w:val="18"/>
          <w:lang w:eastAsia="pl-PL"/>
        </w:rPr>
        <w:t>5</w:t>
      </w:r>
      <w:r w:rsidRPr="00E51239">
        <w:rPr>
          <w:rFonts w:eastAsia="Times New Roman" w:cs="Calibri"/>
          <w:color w:val="000000" w:themeColor="text1"/>
          <w:sz w:val="18"/>
          <w:szCs w:val="18"/>
          <w:lang w:eastAsia="pl-PL"/>
        </w:rPr>
        <w:t xml:space="preserve"> r.?</w:t>
      </w:r>
    </w:p>
    <w:p w14:paraId="300BFDC7" w14:textId="5862888B" w:rsidR="00852CB8" w:rsidRPr="00304513" w:rsidRDefault="00852CB8" w:rsidP="00FC6811">
      <w:pPr>
        <w:pStyle w:val="Tytupytania"/>
        <w:rPr>
          <w:color w:val="000000" w:themeColor="text1"/>
        </w:rPr>
      </w:pPr>
      <w:r w:rsidRPr="00304513">
        <w:rPr>
          <w:rFonts w:cs="Fira Sans"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07040677" wp14:editId="11A6D626">
                <wp:simplePos x="0" y="0"/>
                <wp:positionH relativeFrom="leftMargin">
                  <wp:posOffset>492125</wp:posOffset>
                </wp:positionH>
                <wp:positionV relativeFrom="paragraph">
                  <wp:posOffset>289226</wp:posOffset>
                </wp:positionV>
                <wp:extent cx="303356" cy="207834"/>
                <wp:effectExtent l="0" t="0" r="0" b="1905"/>
                <wp:wrapNone/>
                <wp:docPr id="203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3356" cy="2078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92FEB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40677" id="_x0000_s1061" type="#_x0000_t202" style="position:absolute;margin-left:38.75pt;margin-top:22.75pt;width:23.9pt;height:16.35pt;flip:x;z-index:2520862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" filled="f" stroked="f">
                <v:textbox>
                  <w:txbxContent>
                    <w:p w14:paraId="48A92FEB" w14:textId="77777777" w:rsidR="00852CB8" w:rsidRPr="008A38DB" w:rsidRDefault="00852CB8" w:rsidP="00852CB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138938" w14:textId="00AEEFB0" w:rsidR="00852CB8" w:rsidRDefault="00EE2EB1" w:rsidP="00FC6811">
      <w:pPr>
        <w:pStyle w:val="Tytupytania"/>
      </w:pPr>
      <w:r>
        <w:drawing>
          <wp:anchor distT="0" distB="0" distL="114300" distR="114300" simplePos="0" relativeHeight="252127232" behindDoc="1" locked="0" layoutInCell="1" allowOverlap="1" wp14:anchorId="69253590" wp14:editId="077E9D7F">
            <wp:simplePos x="0" y="0"/>
            <wp:positionH relativeFrom="column">
              <wp:posOffset>8468</wp:posOffset>
            </wp:positionH>
            <wp:positionV relativeFrom="paragraph">
              <wp:posOffset>139700</wp:posOffset>
            </wp:positionV>
            <wp:extent cx="6476788" cy="2324100"/>
            <wp:effectExtent l="0" t="0" r="0" b="0"/>
            <wp:wrapNone/>
            <wp:docPr id="31" name="Wykres 31" descr="Pyt. 1. Jakie są aktualne przewidywania, co do poziomu inwestycji Państwa firmy w 2026 r. w odniesieniu do inwestycji zrealizowanych w 2025 r. (maj)? Wykres kolumnowy skumulowany prezentuje dane w województwie śląskim  (Przetwórstwo przemysłowe, Budownictwo, Handel hurtowy, Handel detaliczny i Usługi).">
              <a:extLst xmlns:a="http://schemas.openxmlformats.org/drawingml/2006/main">
                <a:ext uri="{FF2B5EF4-FFF2-40B4-BE49-F238E27FC236}">
                  <a16:creationId xmlns:a16="http://schemas.microsoft.com/office/drawing/2014/main" id="{A7ADD3B8-6057-4A58-A28F-48C9A63D4AC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83FF97" w14:textId="77777777" w:rsidR="00852CB8" w:rsidRDefault="00852CB8" w:rsidP="00FC6811">
      <w:pPr>
        <w:pStyle w:val="Tytupytania"/>
        <w:rPr>
          <w:rFonts w:cs="Fira Sans"/>
          <w:color w:val="000000"/>
          <w:szCs w:val="19"/>
        </w:rPr>
      </w:pPr>
    </w:p>
    <w:p w14:paraId="19F0F9F5" w14:textId="1EA024C2" w:rsidR="00852CB8" w:rsidRDefault="00852CB8" w:rsidP="00FC6811">
      <w:pPr>
        <w:pStyle w:val="Tytupytania"/>
        <w:rPr>
          <w:rFonts w:cs="Fira Sans"/>
          <w:color w:val="000000"/>
          <w:szCs w:val="19"/>
        </w:rPr>
      </w:pPr>
    </w:p>
    <w:p w14:paraId="4CB1E506" w14:textId="77777777" w:rsidR="00852CB8" w:rsidRDefault="00852CB8" w:rsidP="00FC6811">
      <w:pPr>
        <w:pStyle w:val="Tytupytania"/>
        <w:rPr>
          <w:rFonts w:cs="Fira Sans"/>
          <w:color w:val="000000"/>
          <w:szCs w:val="19"/>
        </w:rPr>
      </w:pPr>
    </w:p>
    <w:p w14:paraId="5FABF9C9" w14:textId="77777777" w:rsidR="00852CB8" w:rsidRDefault="00852CB8" w:rsidP="00FC6811">
      <w:pPr>
        <w:pStyle w:val="Tytupytania"/>
        <w:rPr>
          <w:rFonts w:cs="Fira Sans"/>
          <w:color w:val="000000"/>
          <w:szCs w:val="19"/>
        </w:rPr>
      </w:pPr>
    </w:p>
    <w:p w14:paraId="639A6F5B" w14:textId="4239D68D" w:rsidR="00852CB8" w:rsidRDefault="00852CB8" w:rsidP="00FC6811">
      <w:pPr>
        <w:pStyle w:val="Tytupytania"/>
        <w:rPr>
          <w:rFonts w:cs="Fira Sans"/>
          <w:color w:val="000000"/>
          <w:szCs w:val="19"/>
        </w:rPr>
      </w:pPr>
    </w:p>
    <w:p w14:paraId="36AEE002" w14:textId="5D67B76F" w:rsidR="00852CB8" w:rsidRDefault="00852CB8" w:rsidP="00FC6811">
      <w:pPr>
        <w:spacing w:before="0" w:after="0" w:line="240" w:lineRule="auto"/>
        <w:ind w:firstLineChars="100" w:firstLine="161"/>
        <w:rPr>
          <w:rFonts w:eastAsia="Times New Roman" w:cs="Calibri"/>
          <w:b/>
          <w:bCs/>
          <w:color w:val="000000"/>
          <w:sz w:val="16"/>
          <w:szCs w:val="16"/>
          <w:lang w:eastAsia="pl-PL"/>
        </w:rPr>
      </w:pPr>
    </w:p>
    <w:p w14:paraId="0AB84A40" w14:textId="5B2CDDDA" w:rsidR="0042466A" w:rsidRDefault="0042466A" w:rsidP="00FC6811">
      <w:pPr>
        <w:spacing w:before="160" w:after="0" w:line="280" w:lineRule="exact"/>
        <w:rPr>
          <w:rFonts w:cs="Fira Sans"/>
          <w:szCs w:val="19"/>
        </w:rPr>
      </w:pPr>
    </w:p>
    <w:p w14:paraId="293BC67A" w14:textId="2BD4926A" w:rsidR="00823DEA" w:rsidRPr="00823DEA" w:rsidRDefault="00823DEA" w:rsidP="00FC6811">
      <w:pPr>
        <w:spacing w:before="160" w:after="0" w:line="280" w:lineRule="exact"/>
        <w:rPr>
          <w:rFonts w:cs="Fira Sans"/>
          <w:color w:val="000000" w:themeColor="text1"/>
          <w:szCs w:val="19"/>
        </w:rPr>
      </w:pPr>
      <w:r w:rsidRPr="00823DEA">
        <w:rPr>
          <w:rFonts w:cs="Fira Sans"/>
          <w:color w:val="000000" w:themeColor="text1"/>
          <w:szCs w:val="19"/>
        </w:rPr>
        <w:t>We wszystkich badanych obszarach gospodarki, z wyjątkiem przetwórstwa przemysłowego, ponad połowa ankietowanych przedsiębiorców zadeklarowała, że w bieżącym roku spodziewa</w:t>
      </w:r>
      <w:r w:rsidR="00382708">
        <w:rPr>
          <w:rFonts w:cs="Fira Sans"/>
          <w:color w:val="000000" w:themeColor="text1"/>
          <w:szCs w:val="19"/>
        </w:rPr>
        <w:t xml:space="preserve"> </w:t>
      </w:r>
      <w:r w:rsidRPr="00823DEA">
        <w:rPr>
          <w:rFonts w:cs="Fira Sans"/>
          <w:color w:val="000000" w:themeColor="text1"/>
          <w:szCs w:val="19"/>
        </w:rPr>
        <w:t>się w swoich firmach utrzymania poziomu inwestycji na poziomie z 2025 r. Wśród przedsiębiorców przewidujących zmianę poziomu inwestycji przeważał pogląd, że poziom ten będzie niższy niż w roku poprzednim.</w:t>
      </w:r>
    </w:p>
    <w:p w14:paraId="0C4F84F5" w14:textId="1DA13F2C" w:rsidR="00852CB8" w:rsidRPr="009F137C" w:rsidRDefault="00852CB8" w:rsidP="00FC6811">
      <w:pPr>
        <w:pStyle w:val="Tytupytania"/>
        <w:rPr>
          <w:rFonts w:eastAsia="Times New Roman" w:cs="Calibri"/>
          <w:color w:val="000000" w:themeColor="text1"/>
          <w:sz w:val="18"/>
          <w:szCs w:val="18"/>
          <w:lang w:eastAsia="pl-PL"/>
        </w:rPr>
      </w:pPr>
      <w:r w:rsidRPr="009F137C">
        <w:rPr>
          <w:rFonts w:cs="Fira Sans"/>
          <w:color w:val="000000" w:themeColor="text1"/>
          <w:szCs w:val="19"/>
        </w:rPr>
        <w:t xml:space="preserve">Pyt. </w:t>
      </w:r>
      <w:r>
        <w:rPr>
          <w:rFonts w:cs="Fira Sans"/>
          <w:color w:val="000000" w:themeColor="text1"/>
          <w:szCs w:val="19"/>
        </w:rPr>
        <w:t>2.</w:t>
      </w:r>
      <w:r w:rsidRPr="009F137C">
        <w:rPr>
          <w:rFonts w:cs="Fira Sans"/>
          <w:color w:val="000000" w:themeColor="text1"/>
          <w:szCs w:val="19"/>
        </w:rPr>
        <w:t xml:space="preserve"> Jakie są główne kierunki inwestowania Państwa firmy w bieżącym roku?</w:t>
      </w:r>
    </w:p>
    <w:p w14:paraId="61AC56AF" w14:textId="12BCF653" w:rsidR="00852CB8" w:rsidRDefault="00080C1B" w:rsidP="00FC6811">
      <w:pPr>
        <w:pStyle w:val="Tytupytania"/>
        <w:rPr>
          <w:rFonts w:cs="Fira Sans"/>
          <w:color w:val="000000"/>
          <w:szCs w:val="19"/>
        </w:rPr>
      </w:pPr>
      <w:r>
        <w:drawing>
          <wp:anchor distT="0" distB="0" distL="114300" distR="114300" simplePos="0" relativeHeight="252128256" behindDoc="1" locked="0" layoutInCell="1" allowOverlap="1" wp14:anchorId="5D5C9035" wp14:editId="5BD3372D">
            <wp:simplePos x="0" y="0"/>
            <wp:positionH relativeFrom="margin">
              <wp:align>right</wp:align>
            </wp:positionH>
            <wp:positionV relativeFrom="paragraph">
              <wp:posOffset>288713</wp:posOffset>
            </wp:positionV>
            <wp:extent cx="6675755" cy="3170979"/>
            <wp:effectExtent l="0" t="0" r="0" b="0"/>
            <wp:wrapNone/>
            <wp:docPr id="33" name="Wykres 33" descr="Pyt. 2 Jakie są główne kierunki inwestowania Państwa firmy w bieżącym roku (maj 2026 r.)? &#10;Wykres kolumnowy prezentuje dane w województwie śląskim  (Przetwórstwo przemysłowe, Budownictwo, Handel hurtowy, Handel detaliczny i Usługi).">
              <a:extLst xmlns:a="http://schemas.openxmlformats.org/drawingml/2006/main">
                <a:ext uri="{FF2B5EF4-FFF2-40B4-BE49-F238E27FC236}">
                  <a16:creationId xmlns:a16="http://schemas.microsoft.com/office/drawing/2014/main" id="{6D1F0094-7604-434E-B7B5-812A1BB4FE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CB8" w:rsidRPr="00702756">
        <w:rPr>
          <w:rFonts w:cs="Fira Sans"/>
          <w:color w:val="FF0000"/>
          <w:szCs w:val="19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0C3B83DD" wp14:editId="01B19498">
                <wp:simplePos x="0" y="0"/>
                <wp:positionH relativeFrom="leftMargin">
                  <wp:posOffset>469900</wp:posOffset>
                </wp:positionH>
                <wp:positionV relativeFrom="paragraph">
                  <wp:posOffset>122799</wp:posOffset>
                </wp:positionV>
                <wp:extent cx="220345" cy="209550"/>
                <wp:effectExtent l="0" t="0" r="0" b="0"/>
                <wp:wrapNone/>
                <wp:docPr id="2034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02D2F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B83DD" id="_x0000_s1062" type="#_x0000_t202" style="position:absolute;margin-left:37pt;margin-top:9.65pt;width:17.35pt;height:16.5pt;z-index:2520872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" filled="f" stroked="f">
                <v:textbox>
                  <w:txbxContent>
                    <w:p w14:paraId="1DA02D2F" w14:textId="77777777" w:rsidR="00852CB8" w:rsidRPr="008A38DB" w:rsidRDefault="00852CB8" w:rsidP="00852CB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8673CF" w14:textId="40658C1C" w:rsidR="00852CB8" w:rsidRDefault="00852CB8" w:rsidP="00FC6811">
      <w:pPr>
        <w:pStyle w:val="Tytupytania"/>
        <w:rPr>
          <w:rFonts w:cs="Fira Sans"/>
          <w:color w:val="000000"/>
          <w:szCs w:val="19"/>
        </w:rPr>
      </w:pPr>
    </w:p>
    <w:p w14:paraId="601585D1" w14:textId="77777777" w:rsidR="00852CB8" w:rsidRDefault="00852CB8" w:rsidP="00FC6811">
      <w:pPr>
        <w:pStyle w:val="Tytupytania"/>
        <w:rPr>
          <w:rFonts w:cs="Fira Sans"/>
          <w:color w:val="000000"/>
          <w:szCs w:val="19"/>
        </w:rPr>
      </w:pPr>
    </w:p>
    <w:p w14:paraId="34BB96EA" w14:textId="47200A9C" w:rsidR="00852CB8" w:rsidRDefault="00852CB8" w:rsidP="00FC6811">
      <w:pPr>
        <w:pStyle w:val="Tytupytania"/>
        <w:rPr>
          <w:rFonts w:cs="Fira Sans"/>
          <w:color w:val="000000"/>
          <w:szCs w:val="19"/>
        </w:rPr>
      </w:pPr>
    </w:p>
    <w:p w14:paraId="1B996FBE" w14:textId="77777777" w:rsidR="00852CB8" w:rsidRDefault="00852CB8" w:rsidP="00FC6811">
      <w:pPr>
        <w:pStyle w:val="Tytupytania"/>
        <w:rPr>
          <w:rFonts w:cs="Fira Sans"/>
          <w:color w:val="000000"/>
          <w:szCs w:val="19"/>
        </w:rPr>
      </w:pPr>
    </w:p>
    <w:p w14:paraId="6860929B" w14:textId="77777777" w:rsidR="00852CB8" w:rsidRDefault="00852CB8" w:rsidP="00FC6811">
      <w:pPr>
        <w:pStyle w:val="Tytupytania"/>
        <w:rPr>
          <w:rFonts w:cs="Fira Sans"/>
          <w:color w:val="000000"/>
          <w:szCs w:val="19"/>
        </w:rPr>
      </w:pPr>
    </w:p>
    <w:p w14:paraId="5BE52231" w14:textId="77777777" w:rsidR="00852CB8" w:rsidRDefault="00852CB8" w:rsidP="00FC6811">
      <w:pPr>
        <w:autoSpaceDE w:val="0"/>
        <w:autoSpaceDN w:val="0"/>
        <w:adjustRightInd w:val="0"/>
        <w:spacing w:before="240" w:after="0" w:line="280" w:lineRule="exact"/>
        <w:rPr>
          <w:rFonts w:cs="Fira Sans"/>
          <w:color w:val="000000"/>
          <w:szCs w:val="19"/>
        </w:rPr>
      </w:pPr>
      <w:r w:rsidRPr="00415E5C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0E06C0DF" wp14:editId="3421DB1E">
                <wp:simplePos x="0" y="0"/>
                <wp:positionH relativeFrom="column">
                  <wp:posOffset>-1314450</wp:posOffset>
                </wp:positionH>
                <wp:positionV relativeFrom="paragraph">
                  <wp:posOffset>3257550</wp:posOffset>
                </wp:positionV>
                <wp:extent cx="441960" cy="843915"/>
                <wp:effectExtent l="0" t="0" r="0" b="0"/>
                <wp:wrapNone/>
                <wp:docPr id="2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41960" cy="843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235D3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8A38DB">
                              <w:rPr>
                                <w:sz w:val="16"/>
                                <w:szCs w:val="16"/>
                              </w:rPr>
                              <w:t>Przetwórstwo</w:t>
                            </w:r>
                          </w:p>
                          <w:p w14:paraId="7B0799A5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8A38DB">
                              <w:rPr>
                                <w:sz w:val="16"/>
                                <w:szCs w:val="16"/>
                              </w:rPr>
                              <w:t>przemysłowe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6C0DF" id="_x0000_s1063" type="#_x0000_t202" style="position:absolute;margin-left:-103.5pt;margin-top:256.5pt;width:34.8pt;height:66.45pt;flip:x;z-index:25208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" filled="f" stroked="f">
                <v:textbox style="layout-flow:vertical;mso-layout-flow-alt:bottom-to-top;mso-fit-shape-to-text:t">
                  <w:txbxContent>
                    <w:p w14:paraId="24F235D3" w14:textId="77777777" w:rsidR="00852CB8" w:rsidRPr="008A38DB" w:rsidRDefault="00852CB8" w:rsidP="00852CB8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8A38DB">
                        <w:rPr>
                          <w:sz w:val="16"/>
                          <w:szCs w:val="16"/>
                        </w:rPr>
                        <w:t>Przetwórstwo</w:t>
                      </w:r>
                    </w:p>
                    <w:p w14:paraId="7B0799A5" w14:textId="77777777" w:rsidR="00852CB8" w:rsidRPr="008A38DB" w:rsidRDefault="00852CB8" w:rsidP="00852CB8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8A38DB">
                        <w:rPr>
                          <w:sz w:val="16"/>
                          <w:szCs w:val="16"/>
                        </w:rPr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</w:p>
    <w:p w14:paraId="005DA27F" w14:textId="77777777" w:rsidR="00852CB8" w:rsidRDefault="00852CB8" w:rsidP="00FC6811">
      <w:pPr>
        <w:autoSpaceDE w:val="0"/>
        <w:autoSpaceDN w:val="0"/>
        <w:adjustRightInd w:val="0"/>
        <w:spacing w:before="240" w:after="0" w:line="280" w:lineRule="exact"/>
        <w:rPr>
          <w:rFonts w:cs="Fira Sans"/>
          <w:color w:val="000000"/>
          <w:szCs w:val="19"/>
        </w:rPr>
      </w:pPr>
    </w:p>
    <w:p w14:paraId="232F9CCF" w14:textId="77777777" w:rsidR="00852CB8" w:rsidRDefault="00852CB8" w:rsidP="00FC6811">
      <w:pPr>
        <w:autoSpaceDE w:val="0"/>
        <w:autoSpaceDN w:val="0"/>
        <w:spacing w:line="280" w:lineRule="exact"/>
      </w:pPr>
    </w:p>
    <w:p w14:paraId="749F6D4A" w14:textId="7DAF9830" w:rsidR="00852CB8" w:rsidRDefault="00080C1B" w:rsidP="00FC6811">
      <w:pPr>
        <w:tabs>
          <w:tab w:val="center" w:pos="5233"/>
          <w:tab w:val="left" w:pos="6774"/>
        </w:tabs>
        <w:autoSpaceDE w:val="0"/>
        <w:autoSpaceDN w:val="0"/>
        <w:spacing w:line="280" w:lineRule="exact"/>
      </w:pPr>
      <w:r w:rsidRPr="00415E5C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11DFD8E8" wp14:editId="62A45915">
                <wp:simplePos x="0" y="0"/>
                <wp:positionH relativeFrom="margin">
                  <wp:posOffset>3505412</wp:posOffset>
                </wp:positionH>
                <wp:positionV relativeFrom="paragraph">
                  <wp:posOffset>137795</wp:posOffset>
                </wp:positionV>
                <wp:extent cx="316865" cy="818515"/>
                <wp:effectExtent l="0" t="0" r="3810" b="0"/>
                <wp:wrapNone/>
                <wp:docPr id="186422407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16865" cy="818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E3F68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FD8E8" id="_x0000_s1064" type="#_x0000_t202" style="position:absolute;margin-left:276pt;margin-top:10.85pt;width:24.95pt;height:64.45pt;rotation:90;z-index:252099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" filled="f" stroked="f">
                <v:textbox style="layout-flow:vertical;mso-layout-flow-alt:bottom-to-top;mso-fit-shape-to-text:t">
                  <w:txbxContent>
                    <w:p w14:paraId="6D9E3F68" w14:textId="77777777" w:rsidR="00852CB8" w:rsidRPr="008A38DB" w:rsidRDefault="00852CB8" w:rsidP="00852CB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Usługi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15E5C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794522EA" wp14:editId="467847AA">
                <wp:simplePos x="0" y="0"/>
                <wp:positionH relativeFrom="column">
                  <wp:posOffset>2693565</wp:posOffset>
                </wp:positionH>
                <wp:positionV relativeFrom="paragraph">
                  <wp:posOffset>158432</wp:posOffset>
                </wp:positionV>
                <wp:extent cx="441960" cy="901065"/>
                <wp:effectExtent l="0" t="0" r="0" b="0"/>
                <wp:wrapNone/>
                <wp:docPr id="96736988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41960" cy="901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36B58" w14:textId="77777777" w:rsidR="00852CB8" w:rsidRDefault="00852CB8" w:rsidP="00852CB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Handel</w:t>
                            </w:r>
                          </w:p>
                          <w:p w14:paraId="176A04D5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522EA" id="_x0000_s1065" type="#_x0000_t202" style="position:absolute;margin-left:212.1pt;margin-top:12.45pt;width:34.8pt;height:70.95pt;rotation:90;z-index:25209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" filled="f" stroked="f">
                <v:textbox style="layout-flow:vertical;mso-layout-flow-alt:bottom-to-top;mso-fit-shape-to-text:t">
                  <w:txbxContent>
                    <w:p w14:paraId="6AF36B58" w14:textId="77777777" w:rsidR="00852CB8" w:rsidRDefault="00852CB8" w:rsidP="00852CB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Handel</w:t>
                      </w:r>
                    </w:p>
                    <w:p w14:paraId="176A04D5" w14:textId="77777777" w:rsidR="00852CB8" w:rsidRPr="008A38DB" w:rsidRDefault="00852CB8" w:rsidP="00852CB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Pr="00415E5C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3C16F816" wp14:editId="546E73D4">
                <wp:simplePos x="0" y="0"/>
                <wp:positionH relativeFrom="column">
                  <wp:posOffset>1199303</wp:posOffset>
                </wp:positionH>
                <wp:positionV relativeFrom="paragraph">
                  <wp:posOffset>119380</wp:posOffset>
                </wp:positionV>
                <wp:extent cx="316865" cy="862965"/>
                <wp:effectExtent l="0" t="0" r="635" b="0"/>
                <wp:wrapNone/>
                <wp:docPr id="54195714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16865" cy="862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82E94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6F816" id="_x0000_s1066" type="#_x0000_t202" style="position:absolute;margin-left:94.45pt;margin-top:9.4pt;width:24.95pt;height:67.95pt;rotation:90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" filled="f" stroked="f">
                <v:textbox style="layout-flow:vertical;mso-layout-flow-alt:bottom-to-top;mso-fit-shape-to-text:t">
                  <w:txbxContent>
                    <w:p w14:paraId="59482E94" w14:textId="77777777" w:rsidR="00852CB8" w:rsidRPr="008A38DB" w:rsidRDefault="00852CB8" w:rsidP="00852CB8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="00852CB8" w:rsidRPr="00415E5C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02AE4EC7" wp14:editId="7410CE6E">
                <wp:simplePos x="0" y="0"/>
                <wp:positionH relativeFrom="column">
                  <wp:posOffset>437832</wp:posOffset>
                </wp:positionH>
                <wp:positionV relativeFrom="paragraph">
                  <wp:posOffset>197803</wp:posOffset>
                </wp:positionV>
                <wp:extent cx="442800" cy="842400"/>
                <wp:effectExtent l="0" t="0" r="5715" b="0"/>
                <wp:wrapNone/>
                <wp:docPr id="12542397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 flipH="1">
                          <a:off x="0" y="0"/>
                          <a:ext cx="442800" cy="84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FBD61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8A38DB">
                              <w:rPr>
                                <w:sz w:val="16"/>
                                <w:szCs w:val="16"/>
                              </w:rPr>
                              <w:t>Przetwórstwo</w:t>
                            </w:r>
                          </w:p>
                          <w:p w14:paraId="5F81155E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8A38DB">
                              <w:rPr>
                                <w:sz w:val="16"/>
                                <w:szCs w:val="16"/>
                              </w:rPr>
                              <w:t>przemysłowe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E4EC7" id="_x0000_s1067" type="#_x0000_t202" style="position:absolute;margin-left:34.45pt;margin-top:15.6pt;width:34.85pt;height:66.35pt;rotation:-90;flip:x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" filled="f" stroked="f">
                <v:textbox style="layout-flow:vertical;mso-layout-flow-alt:bottom-to-top;mso-fit-shape-to-text:t">
                  <w:txbxContent>
                    <w:p w14:paraId="412FBD61" w14:textId="77777777" w:rsidR="00852CB8" w:rsidRPr="008A38DB" w:rsidRDefault="00852CB8" w:rsidP="00852CB8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8A38DB">
                        <w:rPr>
                          <w:sz w:val="16"/>
                          <w:szCs w:val="16"/>
                        </w:rPr>
                        <w:t>Przetwórstwo</w:t>
                      </w:r>
                    </w:p>
                    <w:p w14:paraId="5F81155E" w14:textId="77777777" w:rsidR="00852CB8" w:rsidRPr="008A38DB" w:rsidRDefault="00852CB8" w:rsidP="00852CB8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8A38DB">
                        <w:rPr>
                          <w:sz w:val="16"/>
                          <w:szCs w:val="16"/>
                        </w:rPr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="00852CB8">
        <w:tab/>
      </w:r>
      <w:r w:rsidR="00852CB8">
        <w:tab/>
      </w:r>
    </w:p>
    <w:p w14:paraId="2330B209" w14:textId="77777777" w:rsidR="00852CB8" w:rsidRDefault="00852CB8" w:rsidP="00FC6811">
      <w:pPr>
        <w:autoSpaceDE w:val="0"/>
        <w:autoSpaceDN w:val="0"/>
        <w:spacing w:line="280" w:lineRule="exact"/>
      </w:pPr>
      <w:r w:rsidRPr="00415E5C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43CC3D43" wp14:editId="0D570218">
                <wp:simplePos x="0" y="0"/>
                <wp:positionH relativeFrom="column">
                  <wp:posOffset>1969754</wp:posOffset>
                </wp:positionH>
                <wp:positionV relativeFrom="paragraph">
                  <wp:posOffset>21907</wp:posOffset>
                </wp:positionV>
                <wp:extent cx="441960" cy="672465"/>
                <wp:effectExtent l="0" t="0" r="0" b="0"/>
                <wp:wrapNone/>
                <wp:docPr id="52483520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41960" cy="672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D9CE6" w14:textId="77777777" w:rsidR="00852CB8" w:rsidRDefault="00852CB8" w:rsidP="00852CB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Handel</w:t>
                            </w:r>
                          </w:p>
                          <w:p w14:paraId="69191704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hurtowy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C3D43" id="_x0000_s1068" type="#_x0000_t202" style="position:absolute;margin-left:155.1pt;margin-top:1.7pt;width:34.8pt;height:52.95pt;rotation:90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" filled="f" stroked="f">
                <v:textbox style="layout-flow:vertical;mso-layout-flow-alt:bottom-to-top;mso-fit-shape-to-text:t">
                  <w:txbxContent>
                    <w:p w14:paraId="761D9CE6" w14:textId="77777777" w:rsidR="00852CB8" w:rsidRDefault="00852CB8" w:rsidP="00852CB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Handel</w:t>
                      </w:r>
                    </w:p>
                    <w:p w14:paraId="69191704" w14:textId="77777777" w:rsidR="00852CB8" w:rsidRPr="008A38DB" w:rsidRDefault="00852CB8" w:rsidP="00852CB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</w:p>
    <w:p w14:paraId="1E2ACA61" w14:textId="77777777" w:rsidR="00852CB8" w:rsidRDefault="00852CB8" w:rsidP="00FC6811">
      <w:pPr>
        <w:autoSpaceDE w:val="0"/>
        <w:autoSpaceDN w:val="0"/>
        <w:spacing w:line="280" w:lineRule="exact"/>
      </w:pPr>
    </w:p>
    <w:p w14:paraId="6AA2AD2C" w14:textId="77777777" w:rsidR="00852CB8" w:rsidRDefault="00852CB8" w:rsidP="00FC6811">
      <w:pPr>
        <w:autoSpaceDE w:val="0"/>
        <w:autoSpaceDN w:val="0"/>
        <w:spacing w:line="280" w:lineRule="exact"/>
      </w:pPr>
    </w:p>
    <w:p w14:paraId="45D1449F" w14:textId="125BDD31" w:rsidR="00823DEA" w:rsidRPr="00823DEA" w:rsidRDefault="00823DEA" w:rsidP="00FC6811">
      <w:pPr>
        <w:autoSpaceDE w:val="0"/>
        <w:autoSpaceDN w:val="0"/>
        <w:spacing w:line="280" w:lineRule="exact"/>
        <w:rPr>
          <w:color w:val="000000" w:themeColor="text1"/>
        </w:rPr>
      </w:pPr>
      <w:r w:rsidRPr="00823DEA">
        <w:rPr>
          <w:color w:val="000000" w:themeColor="text1"/>
        </w:rPr>
        <w:lastRenderedPageBreak/>
        <w:t>Odpowiadając na pytanie o główne kierunki inwestycji w bieżącym roku</w:t>
      </w:r>
      <w:r w:rsidR="00382708">
        <w:rPr>
          <w:color w:val="000000" w:themeColor="text1"/>
        </w:rPr>
        <w:t>,</w:t>
      </w:r>
      <w:r w:rsidRPr="00823DEA">
        <w:rPr>
          <w:color w:val="000000" w:themeColor="text1"/>
        </w:rPr>
        <w:t xml:space="preserve"> największą jednomyślnością wykazali się przedstawiciele przetwórstwa przemysłowego</w:t>
      </w:r>
      <w:r w:rsidR="00382708">
        <w:rPr>
          <w:color w:val="000000" w:themeColor="text1"/>
        </w:rPr>
        <w:t>,</w:t>
      </w:r>
      <w:r w:rsidRPr="00823DEA">
        <w:rPr>
          <w:color w:val="000000" w:themeColor="text1"/>
        </w:rPr>
        <w:t xml:space="preserve"> gdzie 71,5% respondentów wskazało na inwestycje w maszyny, urządzenia techniczne i narzędzia. W pozostałych objętych badaniem gałęziach gospodarki respondenci nie byli już tak zgodni i najczęściej deklarowali brak planów inwestycyjnych.</w:t>
      </w:r>
    </w:p>
    <w:p w14:paraId="3F4F1A75" w14:textId="623A66F4" w:rsidR="00852CB8" w:rsidRPr="008431AD" w:rsidRDefault="00852CB8" w:rsidP="00FC6811">
      <w:pPr>
        <w:pStyle w:val="Tytupytania"/>
        <w:rPr>
          <w:rFonts w:cs="Fira Sans"/>
          <w:color w:val="000000" w:themeColor="text1"/>
          <w:spacing w:val="-2"/>
          <w:szCs w:val="19"/>
        </w:rPr>
      </w:pPr>
      <w:r w:rsidRPr="008431AD">
        <w:rPr>
          <w:rFonts w:cs="Fira Sans"/>
          <w:color w:val="000000" w:themeColor="text1"/>
          <w:szCs w:val="19"/>
        </w:rPr>
        <w:t xml:space="preserve">Pyt. </w:t>
      </w:r>
      <w:r>
        <w:rPr>
          <w:rFonts w:cs="Fira Sans"/>
          <w:color w:val="000000" w:themeColor="text1"/>
          <w:szCs w:val="19"/>
        </w:rPr>
        <w:t>3</w:t>
      </w:r>
      <w:r w:rsidRPr="008431AD">
        <w:rPr>
          <w:rFonts w:cs="Fira Sans"/>
          <w:color w:val="000000" w:themeColor="text1"/>
          <w:szCs w:val="19"/>
        </w:rPr>
        <w:t xml:space="preserve">. </w:t>
      </w:r>
      <w:r w:rsidRPr="008431AD">
        <w:rPr>
          <w:rFonts w:eastAsia="Times New Roman" w:cs="Calibri"/>
          <w:color w:val="000000" w:themeColor="text1"/>
          <w:sz w:val="18"/>
          <w:szCs w:val="18"/>
          <w:lang w:eastAsia="pl-PL"/>
        </w:rPr>
        <w:t>Które z poniższych barier w największym stopniu wpływają na skalę inwestycji Państwa firmy w bieżącym roku?</w:t>
      </w:r>
    </w:p>
    <w:p w14:paraId="58B6C475" w14:textId="22C8E442" w:rsidR="00852CB8" w:rsidRDefault="00BC3D75" w:rsidP="00FC6811">
      <w:pPr>
        <w:autoSpaceDE w:val="0"/>
        <w:autoSpaceDN w:val="0"/>
        <w:adjustRightInd w:val="0"/>
        <w:spacing w:before="240" w:after="0" w:line="280" w:lineRule="exact"/>
        <w:rPr>
          <w:rFonts w:cs="Fira Sans"/>
          <w:color w:val="000000"/>
          <w:szCs w:val="19"/>
        </w:rPr>
      </w:pPr>
      <w:r>
        <w:rPr>
          <w:noProof/>
        </w:rPr>
        <w:drawing>
          <wp:anchor distT="0" distB="0" distL="114300" distR="114300" simplePos="0" relativeHeight="252129280" behindDoc="1" locked="0" layoutInCell="1" allowOverlap="1" wp14:anchorId="014C10A5" wp14:editId="0CCA9D3D">
            <wp:simplePos x="0" y="0"/>
            <wp:positionH relativeFrom="margin">
              <wp:align>left</wp:align>
            </wp:positionH>
            <wp:positionV relativeFrom="paragraph">
              <wp:posOffset>228600</wp:posOffset>
            </wp:positionV>
            <wp:extent cx="6564630" cy="2751667"/>
            <wp:effectExtent l="0" t="0" r="0" b="0"/>
            <wp:wrapNone/>
            <wp:docPr id="34" name="Wykres 34" descr="Pyt. 3. Które z poniższych barier w największym stopniu wpływają na skalę inwestycji Państwa firmy w bieżącym roku (maj 2026 r.)?&#10;Wykres kolumnowy prezentuje dane w województwie śląskim  (Przetwórstwo przemysłowe, Budownictwo, Handel hurtowy, Handel detaliczny i Usługi).">
              <a:extLst xmlns:a="http://schemas.openxmlformats.org/drawingml/2006/main">
                <a:ext uri="{FF2B5EF4-FFF2-40B4-BE49-F238E27FC236}">
                  <a16:creationId xmlns:a16="http://schemas.microsoft.com/office/drawing/2014/main" id="{B5CE90DA-AD3F-4A27-BCC9-0D10E4AF46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CB8">
        <w:rPr>
          <w:rFonts w:cs="Fira Sans"/>
          <w:noProof/>
          <w:color w:val="000000"/>
          <w:szCs w:val="19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37F80F7D" wp14:editId="6E1CA398">
                <wp:simplePos x="0" y="0"/>
                <wp:positionH relativeFrom="leftMargin">
                  <wp:posOffset>487680</wp:posOffset>
                </wp:positionH>
                <wp:positionV relativeFrom="paragraph">
                  <wp:posOffset>58176</wp:posOffset>
                </wp:positionV>
                <wp:extent cx="220345" cy="209550"/>
                <wp:effectExtent l="0" t="0" r="0" b="0"/>
                <wp:wrapNone/>
                <wp:docPr id="2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4F136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80F7D" id="_x0000_s1069" type="#_x0000_t202" style="position:absolute;margin-left:38.4pt;margin-top:4.6pt;width:17.35pt;height:16.5pt;z-index:2520883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" filled="f" stroked="f">
                <v:textbox>
                  <w:txbxContent>
                    <w:p w14:paraId="0294F136" w14:textId="77777777" w:rsidR="00852CB8" w:rsidRPr="008A38DB" w:rsidRDefault="00852CB8" w:rsidP="00852CB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9BA10E" w14:textId="25FBA6F9" w:rsidR="00852CB8" w:rsidRDefault="00852CB8" w:rsidP="00FC6811">
      <w:pPr>
        <w:autoSpaceDE w:val="0"/>
        <w:autoSpaceDN w:val="0"/>
        <w:adjustRightInd w:val="0"/>
        <w:spacing w:before="240" w:after="0" w:line="280" w:lineRule="exact"/>
        <w:rPr>
          <w:rFonts w:cs="Fira Sans"/>
          <w:color w:val="000000"/>
          <w:szCs w:val="19"/>
        </w:rPr>
      </w:pPr>
    </w:p>
    <w:p w14:paraId="4B7E8D26" w14:textId="59E0DE9C" w:rsidR="00852CB8" w:rsidRDefault="00852CB8" w:rsidP="00FC6811">
      <w:pPr>
        <w:autoSpaceDE w:val="0"/>
        <w:autoSpaceDN w:val="0"/>
        <w:adjustRightInd w:val="0"/>
        <w:spacing w:before="240" w:after="0" w:line="280" w:lineRule="exact"/>
        <w:rPr>
          <w:rFonts w:cs="Fira Sans"/>
          <w:color w:val="000000"/>
          <w:szCs w:val="19"/>
        </w:rPr>
      </w:pPr>
    </w:p>
    <w:p w14:paraId="50F9B668" w14:textId="77777777" w:rsidR="00852CB8" w:rsidRDefault="00852CB8" w:rsidP="00FC6811">
      <w:pPr>
        <w:autoSpaceDE w:val="0"/>
        <w:autoSpaceDN w:val="0"/>
        <w:adjustRightInd w:val="0"/>
        <w:spacing w:before="240" w:after="0" w:line="280" w:lineRule="exact"/>
        <w:rPr>
          <w:rFonts w:cs="Fira Sans"/>
          <w:color w:val="000000"/>
          <w:szCs w:val="19"/>
        </w:rPr>
      </w:pPr>
    </w:p>
    <w:p w14:paraId="16D79830" w14:textId="77777777" w:rsidR="00852CB8" w:rsidRDefault="00852CB8" w:rsidP="00FC6811">
      <w:pPr>
        <w:autoSpaceDE w:val="0"/>
        <w:autoSpaceDN w:val="0"/>
        <w:adjustRightInd w:val="0"/>
        <w:spacing w:before="240" w:after="0" w:line="280" w:lineRule="exact"/>
        <w:rPr>
          <w:rFonts w:cs="Fira Sans"/>
          <w:color w:val="000000"/>
          <w:szCs w:val="19"/>
        </w:rPr>
      </w:pPr>
    </w:p>
    <w:p w14:paraId="67F62C32" w14:textId="77777777" w:rsidR="00852CB8" w:rsidRDefault="00852CB8" w:rsidP="00FC6811">
      <w:pPr>
        <w:autoSpaceDE w:val="0"/>
        <w:autoSpaceDN w:val="0"/>
        <w:adjustRightInd w:val="0"/>
        <w:spacing w:before="240" w:after="0" w:line="280" w:lineRule="exact"/>
        <w:rPr>
          <w:rFonts w:cs="Fira Sans"/>
          <w:color w:val="000000"/>
          <w:szCs w:val="19"/>
        </w:rPr>
      </w:pPr>
    </w:p>
    <w:p w14:paraId="6A0A744C" w14:textId="77777777" w:rsidR="00852CB8" w:rsidRDefault="00852CB8" w:rsidP="00FC6811">
      <w:pPr>
        <w:autoSpaceDE w:val="0"/>
        <w:autoSpaceDN w:val="0"/>
        <w:adjustRightInd w:val="0"/>
        <w:spacing w:before="240" w:after="0" w:line="280" w:lineRule="exact"/>
        <w:rPr>
          <w:rFonts w:cs="Fira Sans"/>
          <w:color w:val="000000"/>
          <w:szCs w:val="19"/>
        </w:rPr>
      </w:pPr>
    </w:p>
    <w:p w14:paraId="2E1C644C" w14:textId="74D0DC59" w:rsidR="00852CB8" w:rsidRDefault="007A044B" w:rsidP="00FC6811">
      <w:pPr>
        <w:autoSpaceDE w:val="0"/>
        <w:autoSpaceDN w:val="0"/>
        <w:adjustRightInd w:val="0"/>
        <w:spacing w:before="400" w:after="0" w:line="280" w:lineRule="exact"/>
      </w:pPr>
      <w:r w:rsidRPr="00415E5C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462147AB" wp14:editId="2DC0499B">
                <wp:simplePos x="0" y="0"/>
                <wp:positionH relativeFrom="column">
                  <wp:posOffset>2783735</wp:posOffset>
                </wp:positionH>
                <wp:positionV relativeFrom="paragraph">
                  <wp:posOffset>334327</wp:posOffset>
                </wp:positionV>
                <wp:extent cx="441960" cy="901065"/>
                <wp:effectExtent l="0" t="0" r="0" b="0"/>
                <wp:wrapNone/>
                <wp:docPr id="54179299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41960" cy="901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B692E" w14:textId="77777777" w:rsidR="00852CB8" w:rsidRDefault="00852CB8" w:rsidP="00852CB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Handel</w:t>
                            </w:r>
                          </w:p>
                          <w:p w14:paraId="532ECB46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147AB" id="_x0000_s1070" type="#_x0000_t202" style="position:absolute;margin-left:219.2pt;margin-top:26.3pt;width:34.8pt;height:70.95pt;rotation:90;z-index:25210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" filled="f" stroked="f">
                <v:textbox style="layout-flow:vertical;mso-layout-flow-alt:bottom-to-top;mso-fit-shape-to-text:t">
                  <w:txbxContent>
                    <w:p w14:paraId="25EB692E" w14:textId="77777777" w:rsidR="00852CB8" w:rsidRDefault="00852CB8" w:rsidP="00852CB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Handel</w:t>
                      </w:r>
                    </w:p>
                    <w:p w14:paraId="532ECB46" w14:textId="77777777" w:rsidR="00852CB8" w:rsidRPr="008A38DB" w:rsidRDefault="00852CB8" w:rsidP="00852CB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="00852CB8" w:rsidRPr="00415E5C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6CC6426F" wp14:editId="0BA22B63">
                <wp:simplePos x="0" y="0"/>
                <wp:positionH relativeFrom="column">
                  <wp:posOffset>1258570</wp:posOffset>
                </wp:positionH>
                <wp:positionV relativeFrom="paragraph">
                  <wp:posOffset>295275</wp:posOffset>
                </wp:positionV>
                <wp:extent cx="316865" cy="862965"/>
                <wp:effectExtent l="0" t="0" r="635" b="0"/>
                <wp:wrapNone/>
                <wp:docPr id="4467120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16865" cy="862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668A7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6426F" id="_x0000_s1071" type="#_x0000_t202" style="position:absolute;margin-left:99.1pt;margin-top:23.25pt;width:24.95pt;height:67.95pt;rotation:90;z-index:25210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" filled="f" stroked="f">
                <v:textbox style="layout-flow:vertical;mso-layout-flow-alt:bottom-to-top;mso-fit-shape-to-text:t">
                  <w:txbxContent>
                    <w:p w14:paraId="26F668A7" w14:textId="77777777" w:rsidR="00852CB8" w:rsidRPr="008A38DB" w:rsidRDefault="00852CB8" w:rsidP="00852CB8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="00852CB8" w:rsidRPr="00415E5C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46BC196A" wp14:editId="3927C0F0">
                <wp:simplePos x="0" y="0"/>
                <wp:positionH relativeFrom="margin">
                  <wp:posOffset>3619500</wp:posOffset>
                </wp:positionH>
                <wp:positionV relativeFrom="paragraph">
                  <wp:posOffset>313690</wp:posOffset>
                </wp:positionV>
                <wp:extent cx="316865" cy="818515"/>
                <wp:effectExtent l="0" t="0" r="3810" b="0"/>
                <wp:wrapNone/>
                <wp:docPr id="13508731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16865" cy="818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913CC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C196A" id="_x0000_s1072" type="#_x0000_t202" style="position:absolute;margin-left:285pt;margin-top:24.7pt;width:24.95pt;height:64.45pt;rotation:90;z-index:252104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" filled="f" stroked="f">
                <v:textbox style="layout-flow:vertical;mso-layout-flow-alt:bottom-to-top;mso-fit-shape-to-text:t">
                  <w:txbxContent>
                    <w:p w14:paraId="453913CC" w14:textId="77777777" w:rsidR="00852CB8" w:rsidRPr="008A38DB" w:rsidRDefault="00852CB8" w:rsidP="00852CB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Usługi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2CB8" w:rsidRPr="00415E5C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45219154" wp14:editId="33D10AB3">
                <wp:simplePos x="0" y="0"/>
                <wp:positionH relativeFrom="column">
                  <wp:posOffset>456882</wp:posOffset>
                </wp:positionH>
                <wp:positionV relativeFrom="paragraph">
                  <wp:posOffset>373699</wp:posOffset>
                </wp:positionV>
                <wp:extent cx="442800" cy="842400"/>
                <wp:effectExtent l="0" t="0" r="5715" b="0"/>
                <wp:wrapNone/>
                <wp:docPr id="120909628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 flipH="1">
                          <a:off x="0" y="0"/>
                          <a:ext cx="442800" cy="84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94B02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8A38DB">
                              <w:rPr>
                                <w:sz w:val="16"/>
                                <w:szCs w:val="16"/>
                              </w:rPr>
                              <w:t>Przetwórstwo</w:t>
                            </w:r>
                          </w:p>
                          <w:p w14:paraId="147F53A9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8A38DB">
                              <w:rPr>
                                <w:sz w:val="16"/>
                                <w:szCs w:val="16"/>
                              </w:rPr>
                              <w:t>przemysłowe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19154" id="_x0000_s1073" type="#_x0000_t202" style="position:absolute;margin-left:35.95pt;margin-top:29.45pt;width:34.85pt;height:66.35pt;rotation:-90;flip:x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" filled="f" stroked="f">
                <v:textbox style="layout-flow:vertical;mso-layout-flow-alt:bottom-to-top;mso-fit-shape-to-text:t">
                  <w:txbxContent>
                    <w:p w14:paraId="39B94B02" w14:textId="77777777" w:rsidR="00852CB8" w:rsidRPr="008A38DB" w:rsidRDefault="00852CB8" w:rsidP="00852CB8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8A38DB">
                        <w:rPr>
                          <w:sz w:val="16"/>
                          <w:szCs w:val="16"/>
                        </w:rPr>
                        <w:t>Przetwórstwo</w:t>
                      </w:r>
                    </w:p>
                    <w:p w14:paraId="147F53A9" w14:textId="77777777" w:rsidR="00852CB8" w:rsidRPr="008A38DB" w:rsidRDefault="00852CB8" w:rsidP="00852CB8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8A38DB">
                        <w:rPr>
                          <w:sz w:val="16"/>
                          <w:szCs w:val="16"/>
                        </w:rPr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</w:p>
    <w:p w14:paraId="1240858A" w14:textId="2B829B2F" w:rsidR="00852CB8" w:rsidRDefault="007A044B" w:rsidP="00FC6811">
      <w:pPr>
        <w:autoSpaceDE w:val="0"/>
        <w:autoSpaceDN w:val="0"/>
        <w:adjustRightInd w:val="0"/>
        <w:spacing w:before="400" w:after="0" w:line="280" w:lineRule="exact"/>
      </w:pPr>
      <w:r w:rsidRPr="00415E5C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5F157BA2" wp14:editId="20ECFAAA">
                <wp:simplePos x="0" y="0"/>
                <wp:positionH relativeFrom="column">
                  <wp:posOffset>1927120</wp:posOffset>
                </wp:positionH>
                <wp:positionV relativeFrom="paragraph">
                  <wp:posOffset>18732</wp:posOffset>
                </wp:positionV>
                <wp:extent cx="441960" cy="672465"/>
                <wp:effectExtent l="0" t="0" r="0" b="0"/>
                <wp:wrapNone/>
                <wp:docPr id="133338227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41960" cy="672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9A5D0" w14:textId="77777777" w:rsidR="00852CB8" w:rsidRDefault="00852CB8" w:rsidP="007A044B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Handel</w:t>
                            </w:r>
                          </w:p>
                          <w:p w14:paraId="30FAF08F" w14:textId="77777777" w:rsidR="00852CB8" w:rsidRPr="008A38DB" w:rsidRDefault="00852CB8" w:rsidP="007A044B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hurtowy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57BA2" id="_x0000_s1074" type="#_x0000_t202" style="position:absolute;margin-left:151.75pt;margin-top:1.45pt;width:34.8pt;height:52.95pt;rotation:90;z-index:25210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" filled="f" stroked="f">
                <v:textbox style="layout-flow:vertical;mso-layout-flow-alt:bottom-to-top;mso-fit-shape-to-text:t">
                  <w:txbxContent>
                    <w:p w14:paraId="5619A5D0" w14:textId="77777777" w:rsidR="00852CB8" w:rsidRDefault="00852CB8" w:rsidP="007A044B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Handel</w:t>
                      </w:r>
                    </w:p>
                    <w:p w14:paraId="30FAF08F" w14:textId="77777777" w:rsidR="00852CB8" w:rsidRPr="008A38DB" w:rsidRDefault="00852CB8" w:rsidP="007A044B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</w:p>
    <w:p w14:paraId="504FAF03" w14:textId="64CFA0F6" w:rsidR="00852CB8" w:rsidRPr="00823DEA" w:rsidRDefault="00823DEA" w:rsidP="00FC6811">
      <w:pPr>
        <w:autoSpaceDE w:val="0"/>
        <w:autoSpaceDN w:val="0"/>
        <w:adjustRightInd w:val="0"/>
        <w:spacing w:before="400" w:after="0" w:line="280" w:lineRule="exact"/>
        <w:rPr>
          <w:color w:val="000000" w:themeColor="text1"/>
        </w:rPr>
      </w:pPr>
      <w:r w:rsidRPr="00823DEA">
        <w:rPr>
          <w:color w:val="000000" w:themeColor="text1"/>
        </w:rPr>
        <w:t xml:space="preserve">Wymieniając bariery, które w bieżącym roku w największym stopniu wpływają na skalę inwestycji w firmach, przedsiębiorcy we wszystkich badanych obszarach gospodarki najczęściej wskazywali na wysokie koszty realizacji inwestycji. </w:t>
      </w:r>
      <w:r w:rsidRPr="00823DEA">
        <w:rPr>
          <w:color w:val="000000" w:themeColor="text1"/>
        </w:rPr>
        <w:br/>
        <w:t>W opinii przedstawicieli przetwórstwa przemysłowego, budownictwa i handlu hurtowego drugą najpoważniejszą barierą była niepewna sytuacja makroekonomiczna, zaś dla przedstawicieli handlu detalicznego oraz usług - niejasne, niespójne i niestabilne przepisy prawne. We wszystkich badanych sektorach najrzadziej wskazywaną barierą były zerwane łańcuchy dostaw.</w:t>
      </w:r>
    </w:p>
    <w:p w14:paraId="1BF9E28E" w14:textId="77777777" w:rsidR="00852CB8" w:rsidRPr="008F0216" w:rsidRDefault="00852CB8" w:rsidP="00FC6811">
      <w:pPr>
        <w:autoSpaceDE w:val="0"/>
        <w:autoSpaceDN w:val="0"/>
        <w:adjustRightInd w:val="0"/>
        <w:spacing w:before="400" w:after="0" w:line="280" w:lineRule="exact"/>
        <w:rPr>
          <w:i/>
          <w:iCs/>
          <w:color w:val="000000" w:themeColor="text1"/>
          <w:spacing w:val="-2"/>
        </w:rPr>
      </w:pPr>
      <w:r w:rsidRPr="008F0216">
        <w:rPr>
          <w:rFonts w:cs="Fira Sans"/>
          <w:i/>
          <w:iCs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75943DEE" wp14:editId="1281F7C8">
                <wp:simplePos x="0" y="0"/>
                <wp:positionH relativeFrom="column">
                  <wp:posOffset>2073487</wp:posOffset>
                </wp:positionH>
                <wp:positionV relativeFrom="paragraph">
                  <wp:posOffset>347345</wp:posOffset>
                </wp:positionV>
                <wp:extent cx="316865" cy="862965"/>
                <wp:effectExtent l="0" t="0" r="635" b="0"/>
                <wp:wrapNone/>
                <wp:docPr id="20906460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16865" cy="862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93C41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43DEE" id="_x0000_s1075" type="#_x0000_t202" style="position:absolute;margin-left:163.25pt;margin-top:27.35pt;width:24.95pt;height:67.95pt;rotation:90;z-index:25210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" filled="f" stroked="f">
                <v:textbox style="layout-flow:vertical;mso-layout-flow-alt:bottom-to-top;mso-fit-shape-to-text:t">
                  <w:txbxContent>
                    <w:p w14:paraId="73B93C41" w14:textId="77777777" w:rsidR="00852CB8" w:rsidRPr="008A38DB" w:rsidRDefault="00852CB8" w:rsidP="00852CB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Pr="008F0216">
        <w:rPr>
          <w:rFonts w:cs="Fira Sans"/>
          <w:i/>
          <w:iCs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78F8E3E3" wp14:editId="7F4B681B">
                <wp:simplePos x="0" y="0"/>
                <wp:positionH relativeFrom="column">
                  <wp:posOffset>874379</wp:posOffset>
                </wp:positionH>
                <wp:positionV relativeFrom="paragraph">
                  <wp:posOffset>369252</wp:posOffset>
                </wp:positionV>
                <wp:extent cx="441960" cy="843915"/>
                <wp:effectExtent l="0" t="0" r="4763" b="0"/>
                <wp:wrapNone/>
                <wp:docPr id="13538209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 flipH="1">
                          <a:off x="0" y="0"/>
                          <a:ext cx="441960" cy="843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97CDB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38DB">
                              <w:rPr>
                                <w:sz w:val="16"/>
                                <w:szCs w:val="16"/>
                              </w:rPr>
                              <w:t>Przetwórstwo</w:t>
                            </w:r>
                          </w:p>
                          <w:p w14:paraId="32479F1F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38DB">
                              <w:rPr>
                                <w:sz w:val="16"/>
                                <w:szCs w:val="16"/>
                              </w:rPr>
                              <w:t>przemysłowe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8E3E3" id="_x0000_s1076" type="#_x0000_t202" style="position:absolute;margin-left:68.85pt;margin-top:29.05pt;width:34.8pt;height:66.45pt;rotation:-90;flip:x;z-index:25210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" filled="f" stroked="f">
                <v:textbox style="layout-flow:vertical;mso-layout-flow-alt:bottom-to-top;mso-fit-shape-to-text:t">
                  <w:txbxContent>
                    <w:p w14:paraId="24497CDB" w14:textId="77777777" w:rsidR="00852CB8" w:rsidRPr="008A38DB" w:rsidRDefault="00852CB8" w:rsidP="00852CB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A38DB">
                        <w:rPr>
                          <w:sz w:val="16"/>
                          <w:szCs w:val="16"/>
                        </w:rPr>
                        <w:t>Przetwórstwo</w:t>
                      </w:r>
                    </w:p>
                    <w:p w14:paraId="32479F1F" w14:textId="77777777" w:rsidR="00852CB8" w:rsidRPr="008A38DB" w:rsidRDefault="00852CB8" w:rsidP="00852CB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A38DB">
                        <w:rPr>
                          <w:sz w:val="16"/>
                          <w:szCs w:val="16"/>
                        </w:rPr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Pr="008F0216">
        <w:rPr>
          <w:rFonts w:cs="Fira Sans"/>
          <w:i/>
          <w:iCs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0AE5E2B3" wp14:editId="3036AF7D">
                <wp:simplePos x="0" y="0"/>
                <wp:positionH relativeFrom="column">
                  <wp:posOffset>4232275</wp:posOffset>
                </wp:positionH>
                <wp:positionV relativeFrom="paragraph">
                  <wp:posOffset>318770</wp:posOffset>
                </wp:positionV>
                <wp:extent cx="441960" cy="901065"/>
                <wp:effectExtent l="0" t="0" r="0" b="0"/>
                <wp:wrapNone/>
                <wp:docPr id="3613682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41960" cy="901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03FA2" w14:textId="77777777" w:rsidR="00852CB8" w:rsidRDefault="00852CB8" w:rsidP="00852CB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Handel</w:t>
                            </w:r>
                          </w:p>
                          <w:p w14:paraId="0485D564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5E2B3" id="_x0000_s1077" type="#_x0000_t202" style="position:absolute;margin-left:333.25pt;margin-top:25.1pt;width:34.8pt;height:70.95pt;rotation:90;z-index:25210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" filled="f" stroked="f">
                <v:textbox style="layout-flow:vertical;mso-layout-flow-alt:bottom-to-top;mso-fit-shape-to-text:t">
                  <w:txbxContent>
                    <w:p w14:paraId="00B03FA2" w14:textId="77777777" w:rsidR="00852CB8" w:rsidRDefault="00852CB8" w:rsidP="00852CB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Handel</w:t>
                      </w:r>
                    </w:p>
                    <w:p w14:paraId="0485D564" w14:textId="77777777" w:rsidR="00852CB8" w:rsidRPr="008A38DB" w:rsidRDefault="00852CB8" w:rsidP="00852CB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Pr="008F0216">
        <w:rPr>
          <w:rFonts w:cs="Fira Sans"/>
          <w:i/>
          <w:iCs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3CF72CAC" wp14:editId="7179894A">
                <wp:simplePos x="0" y="0"/>
                <wp:positionH relativeFrom="column">
                  <wp:posOffset>5450840</wp:posOffset>
                </wp:positionH>
                <wp:positionV relativeFrom="paragraph">
                  <wp:posOffset>354574</wp:posOffset>
                </wp:positionV>
                <wp:extent cx="316865" cy="818515"/>
                <wp:effectExtent l="0" t="0" r="3810" b="0"/>
                <wp:wrapNone/>
                <wp:docPr id="2991746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16865" cy="818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7FEE6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72CAC" id="_x0000_s1078" type="#_x0000_t202" style="position:absolute;margin-left:429.2pt;margin-top:27.9pt;width:24.95pt;height:64.45pt;rotation:90;z-index:25210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" filled="f" stroked="f">
                <v:textbox style="layout-flow:vertical;mso-layout-flow-alt:bottom-to-top;mso-fit-shape-to-text:t">
                  <w:txbxContent>
                    <w:p w14:paraId="1D57FEE6" w14:textId="77777777" w:rsidR="00852CB8" w:rsidRPr="008A38DB" w:rsidRDefault="00852CB8" w:rsidP="00852CB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8F0216">
        <w:rPr>
          <w:rFonts w:cs="Fira Sans"/>
          <w:i/>
          <w:iCs/>
          <w:color w:val="000000" w:themeColor="text1"/>
          <w:szCs w:val="19"/>
        </w:rPr>
        <w:t xml:space="preserve">Pyt. 4. </w:t>
      </w:r>
      <w:r w:rsidRPr="008F0216">
        <w:rPr>
          <w:rFonts w:eastAsia="Times New Roman" w:cs="Calibri"/>
          <w:i/>
          <w:iCs/>
          <w:color w:val="000000" w:themeColor="text1"/>
          <w:spacing w:val="-2"/>
          <w:sz w:val="18"/>
          <w:szCs w:val="18"/>
          <w:lang w:eastAsia="pl-PL"/>
        </w:rPr>
        <w:t>Jak bieżące zmiany sytuacji Państwa firmy oraz otoczenia rynkowego wpływają na skłonność do podejmowania inwestycji?</w:t>
      </w:r>
    </w:p>
    <w:p w14:paraId="5C751A9B" w14:textId="274612DE" w:rsidR="00852CB8" w:rsidRDefault="00CD4F63" w:rsidP="00FC6811">
      <w:pPr>
        <w:autoSpaceDE w:val="0"/>
        <w:autoSpaceDN w:val="0"/>
        <w:adjustRightInd w:val="0"/>
        <w:spacing w:before="400" w:after="0" w:line="280" w:lineRule="exact"/>
      </w:pPr>
      <w:r>
        <w:rPr>
          <w:noProof/>
        </w:rPr>
        <w:drawing>
          <wp:anchor distT="0" distB="0" distL="114300" distR="114300" simplePos="0" relativeHeight="252130304" behindDoc="1" locked="0" layoutInCell="1" allowOverlap="1" wp14:anchorId="72664948" wp14:editId="691A29E5">
            <wp:simplePos x="0" y="0"/>
            <wp:positionH relativeFrom="column">
              <wp:posOffset>42333</wp:posOffset>
            </wp:positionH>
            <wp:positionV relativeFrom="paragraph">
              <wp:posOffset>203201</wp:posOffset>
            </wp:positionV>
            <wp:extent cx="6303010" cy="2543598"/>
            <wp:effectExtent l="0" t="0" r="0" b="0"/>
            <wp:wrapNone/>
            <wp:docPr id="35" name="Wykres 35" descr="Pyt. 4. Jak bieżące zmiany sytuacji Państwa firmy oraz otoczenia rynkowego wpływają na skłonność do podejmowania inwestycji (maj 2026 r.)?&#10;Wykres kolumnowy skumulowany prezentuje dane w województwie śląskim  (Przetwórstwo przemysłowe, Budownictwo, Handel hurtowy, Handel detaliczny i Usługi).">
              <a:extLst xmlns:a="http://schemas.openxmlformats.org/drawingml/2006/main">
                <a:ext uri="{FF2B5EF4-FFF2-40B4-BE49-F238E27FC236}">
                  <a16:creationId xmlns:a16="http://schemas.microsoft.com/office/drawing/2014/main" id="{D40525DC-829C-4971-AE42-648F12E46E6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CB8" w:rsidRPr="00E51239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065F8DB9" wp14:editId="66F26AD4">
                <wp:simplePos x="0" y="0"/>
                <wp:positionH relativeFrom="margin">
                  <wp:posOffset>3102594</wp:posOffset>
                </wp:positionH>
                <wp:positionV relativeFrom="paragraph">
                  <wp:posOffset>11747</wp:posOffset>
                </wp:positionV>
                <wp:extent cx="441960" cy="672465"/>
                <wp:effectExtent l="0" t="0" r="0" b="0"/>
                <wp:wrapNone/>
                <wp:docPr id="103507648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41960" cy="672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A8AEA" w14:textId="77777777" w:rsidR="00852CB8" w:rsidRDefault="00852CB8" w:rsidP="00852CB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Handel</w:t>
                            </w:r>
                          </w:p>
                          <w:p w14:paraId="021006E5" w14:textId="77777777" w:rsidR="00852CB8" w:rsidRPr="008A38DB" w:rsidRDefault="00852CB8" w:rsidP="00852CB8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hurtowy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F8DB9" id="_x0000_s1079" type="#_x0000_t202" style="position:absolute;margin-left:244.3pt;margin-top:.9pt;width:34.8pt;height:52.95pt;rotation:90;z-index:2521077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" filled="f" stroked="f">
                <v:textbox style="layout-flow:vertical;mso-layout-flow-alt:bottom-to-top;mso-fit-shape-to-text:t">
                  <w:txbxContent>
                    <w:p w14:paraId="53DA8AEA" w14:textId="77777777" w:rsidR="00852CB8" w:rsidRDefault="00852CB8" w:rsidP="00852CB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Handel</w:t>
                      </w:r>
                    </w:p>
                    <w:p w14:paraId="021006E5" w14:textId="77777777" w:rsidR="00852CB8" w:rsidRPr="008A38DB" w:rsidRDefault="00852CB8" w:rsidP="00852CB8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8A8EEB" w14:textId="77777777" w:rsidR="00852CB8" w:rsidRDefault="00852CB8" w:rsidP="00FC6811">
      <w:pPr>
        <w:autoSpaceDE w:val="0"/>
        <w:autoSpaceDN w:val="0"/>
        <w:adjustRightInd w:val="0"/>
        <w:spacing w:before="400" w:after="0" w:line="280" w:lineRule="exact"/>
      </w:pPr>
    </w:p>
    <w:p w14:paraId="45998258" w14:textId="77777777" w:rsidR="00852CB8" w:rsidRDefault="00852CB8" w:rsidP="00FC6811">
      <w:pPr>
        <w:autoSpaceDE w:val="0"/>
        <w:autoSpaceDN w:val="0"/>
        <w:adjustRightInd w:val="0"/>
        <w:spacing w:before="400" w:after="0" w:line="280" w:lineRule="exact"/>
      </w:pPr>
    </w:p>
    <w:p w14:paraId="2D2A53EB" w14:textId="231CE9E7" w:rsidR="00852CB8" w:rsidRDefault="00852CB8" w:rsidP="00FC6811">
      <w:pPr>
        <w:autoSpaceDE w:val="0"/>
        <w:autoSpaceDN w:val="0"/>
        <w:adjustRightInd w:val="0"/>
        <w:spacing w:before="400" w:after="0" w:line="280" w:lineRule="exact"/>
      </w:pPr>
    </w:p>
    <w:p w14:paraId="4BE23211" w14:textId="77777777" w:rsidR="00852CB8" w:rsidRDefault="00852CB8" w:rsidP="00FC6811">
      <w:pPr>
        <w:autoSpaceDE w:val="0"/>
        <w:autoSpaceDN w:val="0"/>
        <w:adjustRightInd w:val="0"/>
        <w:spacing w:before="400" w:after="0" w:line="280" w:lineRule="exact"/>
      </w:pPr>
    </w:p>
    <w:p w14:paraId="3FA78BE5" w14:textId="77777777" w:rsidR="00852CB8" w:rsidRDefault="00852CB8" w:rsidP="00FC6811">
      <w:pPr>
        <w:autoSpaceDE w:val="0"/>
        <w:autoSpaceDN w:val="0"/>
        <w:adjustRightInd w:val="0"/>
        <w:spacing w:before="400" w:after="0" w:line="280" w:lineRule="exact"/>
      </w:pPr>
    </w:p>
    <w:p w14:paraId="2DC35A4E" w14:textId="3A4495A7" w:rsidR="00823DEA" w:rsidRPr="00823DEA" w:rsidRDefault="00823DEA" w:rsidP="00FC6811">
      <w:pPr>
        <w:autoSpaceDE w:val="0"/>
        <w:autoSpaceDN w:val="0"/>
        <w:adjustRightInd w:val="0"/>
        <w:spacing w:before="400" w:after="0" w:line="280" w:lineRule="exact"/>
        <w:rPr>
          <w:color w:val="000000" w:themeColor="text1"/>
        </w:rPr>
      </w:pPr>
      <w:r w:rsidRPr="00823DEA">
        <w:rPr>
          <w:color w:val="000000" w:themeColor="text1"/>
        </w:rPr>
        <w:t>We wszystkich sektorach gospodarki większość spośród badanych przedsiębiorców wyraziła opinię, że bieżące zmiany sytuacji ich firm oraz otoczenia rynkowego nie mają wpływu na skłonność do podejmowania inwestycji.</w:t>
      </w:r>
      <w:r w:rsidR="00382708">
        <w:rPr>
          <w:color w:val="000000" w:themeColor="text1"/>
        </w:rPr>
        <w:t xml:space="preserve"> </w:t>
      </w:r>
      <w:r w:rsidRPr="00823DEA">
        <w:rPr>
          <w:color w:val="000000" w:themeColor="text1"/>
        </w:rPr>
        <w:t>Wśród przedsiębiorców, którzy wpływ taki dostrzegali, we wszystkich badanych obszarach zdecydowanie przeważał pogląd, że ma on charakter negatywny.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9F6DF1" w14:paraId="34E86A7A" w14:textId="77777777" w:rsidTr="001257EF">
        <w:tc>
          <w:tcPr>
            <w:tcW w:w="5228" w:type="dxa"/>
          </w:tcPr>
          <w:p w14:paraId="653B144A" w14:textId="5EA23576" w:rsidR="009F6DF1" w:rsidRDefault="001E5D3D" w:rsidP="001257E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O</w:t>
            </w:r>
            <w:r w:rsidR="009F6DF1">
              <w:rPr>
                <w:color w:val="000000"/>
                <w:sz w:val="20"/>
                <w:szCs w:val="20"/>
              </w:rPr>
              <w:t>pracowanie:</w:t>
            </w:r>
          </w:p>
          <w:p w14:paraId="26863C37" w14:textId="58E65282" w:rsidR="009F6DF1" w:rsidRDefault="009F6DF1" w:rsidP="001257E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Urząd Statystyczny w Katowicach</w:t>
            </w:r>
          </w:p>
          <w:p w14:paraId="06C0E1F3" w14:textId="68EBDADA" w:rsidR="009F6DF1" w:rsidRDefault="009F6DF1" w:rsidP="001257E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Dyrektor </w:t>
            </w:r>
            <w:r w:rsidR="00346954">
              <w:rPr>
                <w:b/>
                <w:bCs/>
                <w:color w:val="000000"/>
                <w:sz w:val="20"/>
                <w:szCs w:val="20"/>
              </w:rPr>
              <w:t>Grażyna Witkowska</w:t>
            </w:r>
          </w:p>
          <w:p w14:paraId="30A8E432" w14:textId="397A78CC" w:rsidR="009F6DF1" w:rsidRDefault="009F6DF1" w:rsidP="001257EF">
            <w:pPr>
              <w:spacing w:before="0" w:after="0"/>
              <w:jc w:val="both"/>
            </w:pPr>
            <w:r>
              <w:rPr>
                <w:rFonts w:eastAsia="Times New Roman"/>
                <w:color w:val="000000"/>
                <w:sz w:val="20"/>
                <w:szCs w:val="20"/>
                <w:lang w:val="fi-FI"/>
              </w:rPr>
              <w:t>tel: 32 779 12 48</w:t>
            </w:r>
          </w:p>
          <w:p w14:paraId="5A471F7D" w14:textId="1484AB58" w:rsidR="009F6DF1" w:rsidRDefault="009F6DF1" w:rsidP="001257EF">
            <w:pPr>
              <w:rPr>
                <w:color w:val="000000"/>
                <w:sz w:val="20"/>
                <w:szCs w:val="20"/>
              </w:rPr>
            </w:pPr>
          </w:p>
          <w:p w14:paraId="758FE9A1" w14:textId="5B4E68EB" w:rsidR="009F6DF1" w:rsidRDefault="00BB1810" w:rsidP="001257EF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578368" behindDoc="0" locked="0" layoutInCell="1" allowOverlap="1" wp14:anchorId="0F3EEF38" wp14:editId="3890A7D1">
                      <wp:simplePos x="0" y="0"/>
                      <wp:positionH relativeFrom="column">
                        <wp:posOffset>-25717</wp:posOffset>
                      </wp:positionH>
                      <wp:positionV relativeFrom="paragraph">
                        <wp:posOffset>123825</wp:posOffset>
                      </wp:positionV>
                      <wp:extent cx="1717982" cy="301530"/>
                      <wp:effectExtent l="0" t="0" r="0" b="3810"/>
                      <wp:wrapNone/>
                      <wp:docPr id="92962616" name="Grupa 3" descr="Symbol Internetu. Po prawej stronie napis katowice.stat.gov.pl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7982" cy="301530"/>
                                <a:chOff x="0" y="0"/>
                                <a:chExt cx="1717982" cy="301530"/>
                              </a:xfrm>
                            </wpg:grpSpPr>
                            <wps:wsp>
                              <wps:cNvPr id="20309" name="Pole tekstowe 8" descr="Symbol Internetu. Po prawej stronie napis katowice.stat.gov.pl"/>
                              <wps:cNvSpPr txBox="1"/>
                              <wps:spPr>
                                <a:xfrm>
                                  <a:off x="319087" y="28575"/>
                                  <a:ext cx="1398895" cy="272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C48205E" w14:textId="77777777" w:rsidR="009F6DF1" w:rsidRPr="004C1614" w:rsidRDefault="00000000" w:rsidP="008D71F5">
                                    <w:pPr>
                                      <w:tabs>
                                        <w:tab w:val="left" w:pos="426"/>
                                      </w:tabs>
                                      <w:spacing w:before="0" w:after="160" w:line="200" w:lineRule="exact"/>
                                      <w:jc w:val="both"/>
                                      <w:rPr>
                                        <w:sz w:val="20"/>
                                      </w:rPr>
                                    </w:pPr>
                                    <w:hyperlink r:id="rId39" w:history="1">
                                      <w:r w:rsidR="009F6DF1" w:rsidRPr="004C1614">
                                        <w:rPr>
                                          <w:rStyle w:val="Hipercze"/>
                                          <w:rFonts w:cstheme="minorBidi"/>
                                          <w:color w:val="000000" w:themeColor="text1"/>
                                          <w:sz w:val="20"/>
                                          <w:u w:val="none"/>
                                        </w:rPr>
                                        <w:t>katowice.stat.gov.pl</w:t>
                                      </w:r>
                                    </w:hyperlink>
                                  </w:p>
                                  <w:p w14:paraId="060E856D" w14:textId="77777777" w:rsidR="009F6DF1" w:rsidRDefault="009F6DF1" w:rsidP="009F6DF1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1" name="Obraz 21" descr="Ikonka strony www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3EEF38" id="Grupa 3" o:spid="_x0000_s1080" alt="Symbol Internetu. Po prawej stronie napis katowice.stat.gov.pl" style="position:absolute;margin-left:-2pt;margin-top:9.75pt;width:135.25pt;height:23.75pt;z-index:251578368" coordsize="17179,3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">
                      <v:shape id="Pole tekstowe 8" o:spid="_x0000_s1081" type="#_x0000_t202" alt="Symbol Internetu. Po prawej stronie napis katowice.stat.gov.pl" style="position:absolute;left:3190;top:285;width:13989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" fillcolor="white [3201]" stroked="f" strokeweight=".5pt">
                        <v:textbox>
                          <w:txbxContent>
                            <w:p w14:paraId="4C48205E" w14:textId="77777777" w:rsidR="009F6DF1" w:rsidRPr="004C1614" w:rsidRDefault="00000000" w:rsidP="008D71F5">
                              <w:pPr>
                                <w:tabs>
                                  <w:tab w:val="left" w:pos="426"/>
                                </w:tabs>
                                <w:spacing w:before="0" w:after="160" w:line="200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hyperlink r:id="rId41" w:history="1">
                                <w:r w:rsidR="009F6DF1" w:rsidRPr="004C1614">
                                  <w:rPr>
                                    <w:rStyle w:val="Hipercze"/>
                                    <w:rFonts w:cstheme="minorBidi"/>
                                    <w:color w:val="000000" w:themeColor="text1"/>
                                    <w:sz w:val="20"/>
                                    <w:u w:val="none"/>
                                  </w:rPr>
                                  <w:t>katowice.stat.gov.pl</w:t>
                                </w:r>
                              </w:hyperlink>
                            </w:p>
                            <w:p w14:paraId="060E856D" w14:textId="77777777" w:rsidR="009F6DF1" w:rsidRDefault="009F6DF1" w:rsidP="009F6DF1"/>
                          </w:txbxContent>
                        </v:textbox>
                      </v:shape>
                      <v:shape id="Obraz 21" o:spid="_x0000_s1082" type="#_x0000_t75" alt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">
                        <v:imagedata r:id="rId42" o:title="Ikonka strony www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577344" behindDoc="0" locked="0" layoutInCell="1" allowOverlap="1" wp14:anchorId="7F55D1E0" wp14:editId="17714DED">
                      <wp:simplePos x="0" y="0"/>
                      <wp:positionH relativeFrom="column">
                        <wp:posOffset>2374583</wp:posOffset>
                      </wp:positionH>
                      <wp:positionV relativeFrom="paragraph">
                        <wp:posOffset>119063</wp:posOffset>
                      </wp:positionV>
                      <wp:extent cx="1764982" cy="300990"/>
                      <wp:effectExtent l="0" t="0" r="6985" b="3810"/>
                      <wp:wrapNone/>
                      <wp:docPr id="1621582317" name="Grupa 2" descr="Logo X. Po prawej stronie napis @Katowice_STAT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64982" cy="300990"/>
                                <a:chOff x="0" y="0"/>
                                <a:chExt cx="1764982" cy="300990"/>
                              </a:xfrm>
                            </wpg:grpSpPr>
                            <wps:wsp>
                              <wps:cNvPr id="20308" name="Pole tekstowe 5" descr="Logo X. Po prawej stronie napis @Katowice_STAT."/>
                              <wps:cNvSpPr txBox="1"/>
                              <wps:spPr>
                                <a:xfrm>
                                  <a:off x="366712" y="28575"/>
                                  <a:ext cx="1398270" cy="2724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F2B4A84" w14:textId="77777777" w:rsidR="009F6DF1" w:rsidRPr="00654465" w:rsidRDefault="00000000" w:rsidP="009F6DF1">
                                    <w:pPr>
                                      <w:spacing w:before="0" w:line="200" w:lineRule="exact"/>
                                      <w:rPr>
                                        <w:sz w:val="20"/>
                                      </w:rPr>
                                    </w:pPr>
                                    <w:hyperlink r:id="rId43" w:history="1">
                                      <w:r w:rsidR="009F6DF1" w:rsidRPr="00654465">
                                        <w:rPr>
                                          <w:rStyle w:val="Hipercze"/>
                                          <w:rFonts w:cstheme="minorBidi"/>
                                          <w:color w:val="000000" w:themeColor="text1"/>
                                          <w:sz w:val="20"/>
                                          <w:u w:val="none"/>
                                        </w:rPr>
                                        <w:t>@Katowice_STAT</w:t>
                                      </w:r>
                                    </w:hyperlink>
                                  </w:p>
                                  <w:p w14:paraId="4AD69B05" w14:textId="77777777" w:rsidR="009F6DF1" w:rsidRDefault="009F6DF1" w:rsidP="009F6DF1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00811448" name="Obraz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2730" cy="2559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55D1E0" id="Grupa 2" o:spid="_x0000_s1083" alt="Logo X. Po prawej stronie napis @Katowice_STAT." style="position:absolute;margin-left:187pt;margin-top:9.4pt;width:138.95pt;height:23.7pt;z-index:251577344" coordsize="17649,30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">
                      <v:shape id="Pole tekstowe 5" o:spid="_x0000_s1084" type="#_x0000_t202" alt="Logo X. Po prawej stronie napis @Katowice_STAT." style="position:absolute;left:3667;top:285;width:13982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" fillcolor="white [3201]" stroked="f" strokeweight=".5pt">
                        <v:textbox>
                          <w:txbxContent>
                            <w:p w14:paraId="4F2B4A84" w14:textId="77777777" w:rsidR="009F6DF1" w:rsidRPr="00654465" w:rsidRDefault="00000000" w:rsidP="009F6DF1">
                              <w:pPr>
                                <w:spacing w:before="0" w:line="200" w:lineRule="exact"/>
                                <w:rPr>
                                  <w:sz w:val="20"/>
                                </w:rPr>
                              </w:pPr>
                              <w:hyperlink r:id="rId45" w:history="1">
                                <w:r w:rsidR="009F6DF1" w:rsidRPr="00654465">
                                  <w:rPr>
                                    <w:rStyle w:val="Hipercze"/>
                                    <w:rFonts w:cstheme="minorBidi"/>
                                    <w:color w:val="000000" w:themeColor="text1"/>
                                    <w:sz w:val="20"/>
                                    <w:u w:val="none"/>
                                  </w:rPr>
                                  <w:t>@Katowice_STAT</w:t>
                                </w:r>
                              </w:hyperlink>
                            </w:p>
                            <w:p w14:paraId="4AD69B05" w14:textId="77777777" w:rsidR="009F6DF1" w:rsidRDefault="009F6DF1" w:rsidP="009F6DF1"/>
                          </w:txbxContent>
                        </v:textbox>
                      </v:shape>
                      <v:shape id="Obraz 6" o:spid="_x0000_s1085" type="#_x0000_t75" style="position:absolute;width:2527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">
                        <v:imagedata r:id="rId46" o:title=""/>
                      </v:shape>
                    </v:group>
                  </w:pict>
                </mc:Fallback>
              </mc:AlternateContent>
            </w:r>
          </w:p>
          <w:p w14:paraId="123B0CD6" w14:textId="537B7FE5" w:rsidR="009F6DF1" w:rsidRPr="00FF7CCE" w:rsidRDefault="009F6DF1" w:rsidP="001257EF">
            <w:pPr>
              <w:rPr>
                <w:color w:val="000000"/>
                <w:sz w:val="20"/>
                <w:szCs w:val="20"/>
              </w:rPr>
            </w:pPr>
          </w:p>
          <w:p w14:paraId="2D02C2EB" w14:textId="21276E64" w:rsidR="00C14EEA" w:rsidRPr="00FF7CCE" w:rsidRDefault="00C14EEA" w:rsidP="001257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228" w:type="dxa"/>
          </w:tcPr>
          <w:p w14:paraId="5DFC8DE8" w14:textId="5F5F28FE" w:rsidR="009F6DF1" w:rsidRDefault="009F6DF1" w:rsidP="001257E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Rozpowszechnianie:</w:t>
            </w:r>
          </w:p>
          <w:p w14:paraId="1ACC969E" w14:textId="287E8863" w:rsidR="00D042C5" w:rsidRDefault="00D042C5" w:rsidP="001257E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Śląski Ośrodek Badań Regionalnych</w:t>
            </w:r>
          </w:p>
          <w:p w14:paraId="3CDCE3A2" w14:textId="40F53A5B" w:rsidR="009F6DF1" w:rsidRDefault="009F6DF1" w:rsidP="001257EF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Informatorium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Statystyczne</w:t>
            </w:r>
          </w:p>
          <w:p w14:paraId="01159C57" w14:textId="06A20E2A" w:rsidR="009F6DF1" w:rsidRDefault="009F6DF1" w:rsidP="001257EF">
            <w:pPr>
              <w:spacing w:before="0" w:after="0"/>
              <w:jc w:val="both"/>
            </w:pPr>
            <w:r>
              <w:rPr>
                <w:rFonts w:eastAsia="Times New Roman"/>
                <w:color w:val="000000"/>
                <w:sz w:val="20"/>
                <w:szCs w:val="20"/>
                <w:lang w:val="fi-FI"/>
              </w:rPr>
              <w:t>tel: 32 779 12 33, 32 779 12 34</w:t>
            </w:r>
          </w:p>
          <w:p w14:paraId="351B6AF5" w14:textId="465526A0" w:rsidR="009F6DF1" w:rsidRDefault="009F6DF1" w:rsidP="001257EF">
            <w:pPr>
              <w:rPr>
                <w:color w:val="000000"/>
                <w:sz w:val="20"/>
                <w:szCs w:val="20"/>
              </w:rPr>
            </w:pPr>
          </w:p>
          <w:p w14:paraId="39C4B287" w14:textId="6A1BE6FF" w:rsidR="00A26F3B" w:rsidRDefault="009C2099" w:rsidP="001257EF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576320" behindDoc="1" locked="0" layoutInCell="1" allowOverlap="1" wp14:anchorId="7F2F8792" wp14:editId="6C551771">
                      <wp:simplePos x="0" y="0"/>
                      <wp:positionH relativeFrom="column">
                        <wp:posOffset>1212608</wp:posOffset>
                      </wp:positionH>
                      <wp:positionV relativeFrom="paragraph">
                        <wp:posOffset>108585</wp:posOffset>
                      </wp:positionV>
                      <wp:extent cx="1724025" cy="305435"/>
                      <wp:effectExtent l="0" t="0" r="0" b="0"/>
                      <wp:wrapNone/>
                      <wp:docPr id="1048202901" name="Grupa 1" descr="Logo Facebooka. Po prawej stronie napis @StatKatowice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4025" cy="305435"/>
                                <a:chOff x="0" y="0"/>
                                <a:chExt cx="1726248" cy="307023"/>
                              </a:xfrm>
                            </wpg:grpSpPr>
                            <wps:wsp>
                              <wps:cNvPr id="20311" name="Pole tekstowe 2"/>
                              <wps:cNvSpPr txBox="1"/>
                              <wps:spPr>
                                <a:xfrm>
                                  <a:off x="328613" y="42863"/>
                                  <a:ext cx="1397635" cy="2641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98C10EF" w14:textId="77777777" w:rsidR="009F6DF1" w:rsidRPr="002A694E" w:rsidRDefault="00000000" w:rsidP="009F6DF1">
                                    <w:pPr>
                                      <w:spacing w:before="0" w:line="200" w:lineRule="exact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hyperlink r:id="rId47" w:history="1">
                                      <w:r w:rsidR="009F6DF1" w:rsidRPr="002A694E">
                                        <w:rPr>
                                          <w:sz w:val="20"/>
                                          <w:szCs w:val="20"/>
                                        </w:rPr>
                                        <w:t>@StatKatowic</w:t>
                                      </w:r>
                                      <w:r w:rsidR="009F6DF1" w:rsidRPr="002A694E">
                                        <w:rPr>
                                          <w:rStyle w:val="Hipercze"/>
                                          <w:rFonts w:cstheme="minorBidi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e</w:t>
                                      </w:r>
                                    </w:hyperlink>
                                  </w:p>
                                  <w:p w14:paraId="0D7286F4" w14:textId="77777777" w:rsidR="009F6DF1" w:rsidRDefault="009F6DF1" w:rsidP="009F6DF1">
                                    <w:pPr>
                                      <w:spacing w:line="200" w:lineRule="exact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47865096" name="Obraz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5905" cy="2559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2F8792" id="Grupa 1" o:spid="_x0000_s1086" alt="Logo Facebooka. Po prawej stronie napis @StatKatowice." style="position:absolute;margin-left:95.5pt;margin-top:8.55pt;width:135.75pt;height:24.05pt;z-index:-251740160;mso-width-relative:margin;mso-height-relative:margin" coordsize="17262,30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">
                      <v:shape id="_x0000_s1087" type="#_x0000_t202" style="position:absolute;left:3286;top:428;width:13976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" filled="f" stroked="f" strokeweight=".5pt">
                        <v:textbox>
                          <w:txbxContent>
                            <w:p w14:paraId="798C10EF" w14:textId="77777777" w:rsidR="009F6DF1" w:rsidRPr="002A694E" w:rsidRDefault="00000000" w:rsidP="009F6DF1">
                              <w:pPr>
                                <w:spacing w:before="0" w:line="200" w:lineRule="exact"/>
                                <w:rPr>
                                  <w:sz w:val="20"/>
                                  <w:szCs w:val="20"/>
                                </w:rPr>
                              </w:pPr>
                              <w:hyperlink r:id="rId49" w:history="1">
                                <w:r w:rsidR="009F6DF1" w:rsidRPr="002A694E">
                                  <w:rPr>
                                    <w:sz w:val="20"/>
                                    <w:szCs w:val="20"/>
                                  </w:rPr>
                                  <w:t>@StatKatowic</w:t>
                                </w:r>
                                <w:r w:rsidR="009F6DF1" w:rsidRPr="002A694E">
                                  <w:rPr>
                                    <w:rStyle w:val="Hipercze"/>
                                    <w:rFonts w:cstheme="minorBidi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e</w:t>
                                </w:r>
                              </w:hyperlink>
                            </w:p>
                            <w:p w14:paraId="0D7286F4" w14:textId="77777777" w:rsidR="009F6DF1" w:rsidRDefault="009F6DF1" w:rsidP="009F6DF1">
                              <w:pPr>
                                <w:spacing w:line="200" w:lineRule="exact"/>
                              </w:pPr>
                            </w:p>
                          </w:txbxContent>
                        </v:textbox>
                      </v:shape>
                      <v:shape id="Obraz 3" o:spid="_x0000_s1088" type="#_x0000_t75" style="position:absolute;width:2559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">
                        <v:imagedata r:id="rId50" o:title=""/>
                      </v:shape>
                    </v:group>
                  </w:pict>
                </mc:Fallback>
              </mc:AlternateContent>
            </w:r>
          </w:p>
          <w:p w14:paraId="6D8F7E2D" w14:textId="5AFE682F" w:rsidR="009F6DF1" w:rsidRDefault="009F6DF1" w:rsidP="00C14EEA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2B4534AB" w14:textId="138290BF" w:rsidR="009F6DF1" w:rsidRDefault="009F6DF1" w:rsidP="008446D3">
      <w:pPr>
        <w:autoSpaceDE w:val="0"/>
        <w:autoSpaceDN w:val="0"/>
        <w:adjustRightInd w:val="0"/>
        <w:spacing w:before="0" w:line="280" w:lineRule="exact"/>
        <w:rPr>
          <w:rStyle w:val="list0020paragraphchar"/>
          <w:rFonts w:cs="Tahoma"/>
          <w:color w:val="001D77"/>
          <w:sz w:val="18"/>
          <w:szCs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75296" behindDoc="1" locked="0" layoutInCell="1" allowOverlap="1" wp14:anchorId="35C5151D" wp14:editId="416F77D6">
                <wp:simplePos x="0" y="0"/>
                <wp:positionH relativeFrom="margin">
                  <wp:posOffset>27830</wp:posOffset>
                </wp:positionH>
                <wp:positionV relativeFrom="paragraph">
                  <wp:posOffset>995</wp:posOffset>
                </wp:positionV>
                <wp:extent cx="6625988" cy="4452730"/>
                <wp:effectExtent l="0" t="0" r="22860" b="2413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5988" cy="44527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1007A" w14:textId="45100AD5" w:rsidR="009F6DF1" w:rsidRDefault="00B15050" w:rsidP="009F6DF1">
                            <w:pPr>
                              <w:rPr>
                                <w:b/>
                              </w:rPr>
                            </w:pPr>
                            <w:r w:rsidRPr="006531B2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459C2A2" w14:textId="08FBB1C2" w:rsidR="009F6DF1" w:rsidRPr="00C90CE5" w:rsidRDefault="009B6768" w:rsidP="009F6DF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C90CE5">
                              <w:rPr>
                                <w:rFonts w:cs="Times New Roman"/>
                                <w:color w:val="001D77"/>
                              </w:rPr>
                              <w:fldChar w:fldCharType="begin"/>
                            </w:r>
                            <w:r w:rsidR="009E59DE">
                              <w:rPr>
                                <w:rFonts w:cs="Times New Roman"/>
                                <w:color w:val="001D77"/>
                              </w:rPr>
                              <w:instrText>HYPERLINK "https://ssgk.stat.gov.pl/index.html" \o "Sytuacja społeczno-gospodarcza kraju"</w:instrText>
                            </w:r>
                            <w:r w:rsidRPr="00C90CE5">
                              <w:rPr>
                                <w:rFonts w:cs="Times New Roman"/>
                                <w:color w:val="001D77"/>
                              </w:rPr>
                            </w:r>
                            <w:r w:rsidRPr="00C90CE5">
                              <w:rPr>
                                <w:rFonts w:cs="Times New Roman"/>
                                <w:color w:val="001D77"/>
                              </w:rPr>
                              <w:fldChar w:fldCharType="separate"/>
                            </w:r>
                            <w:r w:rsidR="009F6DF1" w:rsidRPr="00C90CE5">
                              <w:rPr>
                                <w:rStyle w:val="Hipercze"/>
                                <w:color w:val="001D77"/>
                              </w:rPr>
                              <w:t>Sytuacja społeczno-gospodarcza kraju</w:t>
                            </w:r>
                          </w:p>
                          <w:p w14:paraId="78473E7A" w14:textId="534D5CC2" w:rsidR="009F6DF1" w:rsidRPr="008B201C" w:rsidRDefault="009B6768" w:rsidP="009F6DF1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1D77"/>
                              </w:rPr>
                            </w:pPr>
                            <w:r w:rsidRPr="00C90CE5">
                              <w:rPr>
                                <w:rFonts w:cs="Times New Roman"/>
                                <w:color w:val="001D77"/>
                              </w:rPr>
                              <w:fldChar w:fldCharType="end"/>
                            </w:r>
                            <w:r w:rsidR="00387D35">
                              <w:rPr>
                                <w:rFonts w:cs="Times New Roman"/>
                              </w:rPr>
                              <w:fldChar w:fldCharType="begin"/>
                            </w:r>
                            <w:r w:rsidR="00A36A5E">
                              <w:rPr>
                                <w:rFonts w:cs="Times New Roman"/>
                              </w:rPr>
                              <w:instrText>HYPERLINK "https://katowice.stat.gov.pl/opracowania-biezace/komunikaty-i-biuletyny/inne-opracowania/biuletyn-statystyczny-wojewodztwa-slaskiego-2025-4-kwartal-2025,3,63.html" \o "Biuletyn statystyczny województwa śląskiego"</w:instrText>
                            </w:r>
                            <w:r w:rsidR="00387D35">
                              <w:rPr>
                                <w:rFonts w:cs="Times New Roman"/>
                              </w:rPr>
                            </w:r>
                            <w:r w:rsidR="00387D35">
                              <w:rPr>
                                <w:rFonts w:cs="Times New Roman"/>
                              </w:rPr>
                              <w:fldChar w:fldCharType="separate"/>
                            </w:r>
                            <w:r w:rsidR="00B36C54" w:rsidRPr="008B201C">
                              <w:rPr>
                                <w:rStyle w:val="Hipercze"/>
                                <w:color w:val="001D77"/>
                              </w:rPr>
                              <w:t>Biuletyn statystyczny województwa śląskiego</w:t>
                            </w:r>
                          </w:p>
                          <w:p w14:paraId="0F8B0971" w14:textId="52747A10" w:rsidR="009F6DF1" w:rsidRPr="00BC3D01" w:rsidRDefault="00387D35" w:rsidP="009F6DF1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1D77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fldChar w:fldCharType="end"/>
                            </w:r>
                            <w:r w:rsidR="00FC37C0" w:rsidRPr="00BC3D01">
                              <w:rPr>
                                <w:rFonts w:cs="Times New Roman"/>
                                <w:color w:val="001D77"/>
                              </w:rPr>
                              <w:fldChar w:fldCharType="begin"/>
                            </w:r>
                            <w:r w:rsidR="007A6AAB">
                              <w:rPr>
                                <w:rFonts w:cs="Times New Roman"/>
                                <w:color w:val="001D77"/>
                              </w:rPr>
                              <w:instrText>HYPERLINK "https://katowice.stat.gov.pl/opracowania-biezace/opracowania-sygnalne/inne-opracowania/koniunktura-gospodarcza-w-wojewodztwie-slaskim-kwiecien-2026-r-,4,167.html" \o "Koniunktura gospodarcza w województwie śląskim"</w:instrText>
                            </w:r>
                            <w:r w:rsidR="00FC37C0" w:rsidRPr="00BC3D01">
                              <w:rPr>
                                <w:rFonts w:cs="Times New Roman"/>
                                <w:color w:val="001D77"/>
                              </w:rPr>
                            </w:r>
                            <w:r w:rsidR="00FC37C0" w:rsidRPr="00BC3D01">
                              <w:rPr>
                                <w:rFonts w:cs="Times New Roman"/>
                                <w:color w:val="001D77"/>
                              </w:rPr>
                              <w:fldChar w:fldCharType="separate"/>
                            </w:r>
                            <w:r w:rsidR="00030354" w:rsidRPr="00BC3D01">
                              <w:rPr>
                                <w:rStyle w:val="Hipercze"/>
                                <w:color w:val="001D77"/>
                              </w:rPr>
                              <w:t>Koniunktura gospodarcza w województwie śląskim</w:t>
                            </w:r>
                          </w:p>
                          <w:p w14:paraId="46050B28" w14:textId="547090A5" w:rsidR="00B15050" w:rsidRPr="00DA1AB6" w:rsidRDefault="00FC37C0" w:rsidP="00591DA8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r w:rsidRPr="00BC3D01">
                              <w:rPr>
                                <w:rFonts w:cs="Times New Roman"/>
                                <w:color w:val="001D77"/>
                              </w:rPr>
                              <w:fldChar w:fldCharType="end"/>
                            </w:r>
                          </w:p>
                          <w:p w14:paraId="4A89D9C5" w14:textId="6F7BFAAF" w:rsidR="00B15050" w:rsidRDefault="00B15050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5D1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24CF6A7" w14:textId="1AEA4A2D" w:rsidR="001B3416" w:rsidRPr="00C1050A" w:rsidRDefault="00000000" w:rsidP="00591DA8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51" w:tooltip="Bank Danych Lokalnych" w:history="1">
                              <w:r w:rsidR="001B3416" w:rsidRPr="00C1050A">
                                <w:rPr>
                                  <w:rStyle w:val="Hipercze"/>
                                  <w:color w:val="001D77"/>
                                </w:rPr>
                                <w:t>Bank Danych Lokalnych</w:t>
                              </w:r>
                            </w:hyperlink>
                          </w:p>
                          <w:p w14:paraId="38EFF1D4" w14:textId="2BFC0766" w:rsidR="001B3416" w:rsidRPr="00B03A4D" w:rsidRDefault="00B03A4D" w:rsidP="00591DA8">
                            <w:pPr>
                              <w:rPr>
                                <w:rStyle w:val="Hipercze"/>
                                <w:color w:val="001D77"/>
                              </w:rPr>
                            </w:pPr>
                            <w:r w:rsidRPr="00B03A4D">
                              <w:rPr>
                                <w:rStyle w:val="Hipercze"/>
                                <w:color w:val="001D77"/>
                              </w:rPr>
                              <w:fldChar w:fldCharType="begin"/>
                            </w:r>
                            <w:r w:rsidRPr="00B03A4D">
                              <w:rPr>
                                <w:rStyle w:val="Hipercze"/>
                                <w:color w:val="001D77"/>
                              </w:rPr>
                              <w:instrText>HYPERLINK "https://dbw.stat.gov.pl/" \o "Dziedzinowe Bazy Wiedzy"</w:instrText>
                            </w:r>
                            <w:r w:rsidRPr="00B03A4D">
                              <w:rPr>
                                <w:rStyle w:val="Hipercze"/>
                                <w:color w:val="001D77"/>
                              </w:rPr>
                            </w:r>
                            <w:r w:rsidRPr="00B03A4D">
                              <w:rPr>
                                <w:rStyle w:val="Hipercze"/>
                                <w:color w:val="001D77"/>
                              </w:rPr>
                              <w:fldChar w:fldCharType="separate"/>
                            </w:r>
                            <w:r w:rsidR="00564F44" w:rsidRPr="00B03A4D">
                              <w:rPr>
                                <w:rStyle w:val="Hipercze"/>
                                <w:color w:val="001D77"/>
                              </w:rPr>
                              <w:t>Dziedzinowe Bazy Wiedzy</w:t>
                            </w:r>
                          </w:p>
                          <w:p w14:paraId="3EE9879B" w14:textId="7177A0DB" w:rsidR="001B3416" w:rsidRPr="00C1050A" w:rsidRDefault="00B03A4D" w:rsidP="00591DA8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r w:rsidRPr="00B03A4D">
                              <w:rPr>
                                <w:rStyle w:val="Hipercze"/>
                                <w:color w:val="001D77"/>
                              </w:rPr>
                              <w:fldChar w:fldCharType="end"/>
                            </w:r>
                            <w:hyperlink r:id="rId52" w:tooltip="Rejestr REGON" w:history="1">
                              <w:r w:rsidR="003D2DCC" w:rsidRPr="00C1050A">
                                <w:rPr>
                                  <w:rStyle w:val="Hipercze"/>
                                  <w:color w:val="001D77"/>
                                </w:rPr>
                                <w:t>Rejestr REGON</w:t>
                              </w:r>
                            </w:hyperlink>
                          </w:p>
                          <w:p w14:paraId="7A0EA02A" w14:textId="1E23556F" w:rsidR="003D2DCC" w:rsidRDefault="003D2DC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77C78F6" w14:textId="6EA9B27F" w:rsidR="00B15050" w:rsidRDefault="00B15050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F31920B" w14:textId="73C08BB4" w:rsidR="00794C08" w:rsidRPr="00C1050A" w:rsidRDefault="00000000" w:rsidP="00591DA8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53" w:tooltip="Stopa bezrobocia rejestrowanego" w:history="1">
                              <w:r w:rsidR="00794C08" w:rsidRPr="00C1050A">
                                <w:rPr>
                                  <w:rStyle w:val="Hipercze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14:paraId="7DE08761" w14:textId="4D2C9991" w:rsidR="00794C08" w:rsidRPr="00C1050A" w:rsidRDefault="00000000" w:rsidP="00591DA8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54" w:tooltip="Ceny skupu" w:history="1">
                              <w:r w:rsidR="00794C08" w:rsidRPr="00C1050A">
                                <w:rPr>
                                  <w:rStyle w:val="Hipercze"/>
                                  <w:color w:val="001D77"/>
                                </w:rPr>
                                <w:t>Ceny skupu</w:t>
                              </w:r>
                            </w:hyperlink>
                          </w:p>
                          <w:p w14:paraId="5A83BABA" w14:textId="72CEA07B" w:rsidR="00794C08" w:rsidRPr="00C1050A" w:rsidRDefault="00000000" w:rsidP="00591DA8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55" w:tooltip="Ceny targowiskowe" w:history="1">
                              <w:r w:rsidR="00E72A37" w:rsidRPr="00C1050A">
                                <w:rPr>
                                  <w:rStyle w:val="Hipercze"/>
                                  <w:color w:val="001D77"/>
                                </w:rPr>
                                <w:t>Ceny targowiskowe</w:t>
                              </w:r>
                            </w:hyperlink>
                          </w:p>
                          <w:p w14:paraId="1F054B53" w14:textId="02524ED0" w:rsidR="00794C08" w:rsidRPr="00C1050A" w:rsidRDefault="00000000" w:rsidP="00591DA8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56" w:tooltip="Produkcja sprzedana przemysłu" w:history="1">
                              <w:r w:rsidR="00863738" w:rsidRPr="00C1050A">
                                <w:rPr>
                                  <w:rStyle w:val="Hipercze"/>
                                  <w:color w:val="001D77"/>
                                </w:rPr>
                                <w:t>Produkcja sprzedana przemysłu</w:t>
                              </w:r>
                            </w:hyperlink>
                          </w:p>
                          <w:p w14:paraId="67020971" w14:textId="4F8F2BA1" w:rsidR="00863738" w:rsidRPr="00C1050A" w:rsidRDefault="00000000" w:rsidP="00591DA8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57" w:tooltip="Mieszkania oddane do użytkowania" w:history="1">
                              <w:r w:rsidR="00141BE5" w:rsidRPr="00C1050A">
                                <w:rPr>
                                  <w:rStyle w:val="Hipercze"/>
                                  <w:color w:val="001D77"/>
                                </w:rPr>
                                <w:t>Mieszkania oddane do użytkowania</w:t>
                              </w:r>
                            </w:hyperlink>
                          </w:p>
                          <w:p w14:paraId="45C9D60B" w14:textId="2E3231AE" w:rsidR="00870FD4" w:rsidRPr="00C1050A" w:rsidRDefault="00000000" w:rsidP="00591DA8">
                            <w:pPr>
                              <w:rPr>
                                <w:color w:val="001D77"/>
                              </w:rPr>
                            </w:pPr>
                            <w:hyperlink r:id="rId58" w:tooltip="Mieszkania, których budowę rozpoczęto" w:history="1">
                              <w:r w:rsidR="00141BE5" w:rsidRPr="00C1050A">
                                <w:rPr>
                                  <w:rStyle w:val="Hipercze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293A90A2" w14:textId="0DB492EC" w:rsidR="00271D66" w:rsidRPr="00C1050A" w:rsidRDefault="00000000" w:rsidP="00591DA8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59" w:tooltip="Przedsiębiorstwo handlowe" w:history="1">
                              <w:r w:rsidR="00271D66" w:rsidRPr="00C1050A">
                                <w:rPr>
                                  <w:rStyle w:val="Hipercze"/>
                                  <w:color w:val="001D77"/>
                                </w:rPr>
                                <w:t>Przedsiębiorstwo handlowe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5151D" id="_x0000_s1089" type="#_x0000_t202" style="position:absolute;margin-left:2.2pt;margin-top:.1pt;width:521.75pt;height:350.6pt;z-index:-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" fillcolor="#f2f2f2 [3052]" strokecolor="white [3212]">
                <v:textbox>
                  <w:txbxContent>
                    <w:p w14:paraId="41B1007A" w14:textId="45100AD5" w:rsidR="009F6DF1" w:rsidRDefault="00B15050" w:rsidP="009F6DF1">
                      <w:pPr>
                        <w:rPr>
                          <w:b/>
                        </w:rPr>
                      </w:pPr>
                      <w:r w:rsidRPr="006531B2">
                        <w:rPr>
                          <w:b/>
                        </w:rPr>
                        <w:t>Powiązane opracowania</w:t>
                      </w:r>
                    </w:p>
                    <w:p w14:paraId="6459C2A2" w14:textId="08FBB1C2" w:rsidR="009F6DF1" w:rsidRPr="00C90CE5" w:rsidRDefault="009B6768" w:rsidP="009F6DF1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C90CE5">
                        <w:rPr>
                          <w:rFonts w:cs="Times New Roman"/>
                          <w:color w:val="001D77"/>
                        </w:rPr>
                        <w:fldChar w:fldCharType="begin"/>
                      </w:r>
                      <w:r w:rsidR="009E59DE">
                        <w:rPr>
                          <w:rFonts w:cs="Times New Roman"/>
                          <w:color w:val="001D77"/>
                        </w:rPr>
                        <w:instrText>HYPERLINK "https://ssgk.stat.gov.pl/index.html" \o "Sytuacja społeczno-gospodarcza kraju"</w:instrText>
                      </w:r>
                      <w:r w:rsidRPr="00C90CE5">
                        <w:rPr>
                          <w:rFonts w:cs="Times New Roman"/>
                          <w:color w:val="001D77"/>
                        </w:rPr>
                      </w:r>
                      <w:r w:rsidRPr="00C90CE5">
                        <w:rPr>
                          <w:rFonts w:cs="Times New Roman"/>
                          <w:color w:val="001D77"/>
                        </w:rPr>
                        <w:fldChar w:fldCharType="separate"/>
                      </w:r>
                      <w:r w:rsidR="009F6DF1" w:rsidRPr="00C90CE5">
                        <w:rPr>
                          <w:rStyle w:val="Hipercze"/>
                          <w:color w:val="001D77"/>
                        </w:rPr>
                        <w:t>Sytuacja społeczno-gospodarcza kraju</w:t>
                      </w:r>
                    </w:p>
                    <w:p w14:paraId="78473E7A" w14:textId="534D5CC2" w:rsidR="009F6DF1" w:rsidRPr="008B201C" w:rsidRDefault="009B6768" w:rsidP="009F6DF1">
                      <w:pPr>
                        <w:rPr>
                          <w:rStyle w:val="Hipercze"/>
                          <w:rFonts w:cstheme="minorBidi"/>
                          <w:b/>
                          <w:color w:val="001D77"/>
                        </w:rPr>
                      </w:pPr>
                      <w:r w:rsidRPr="00C90CE5">
                        <w:rPr>
                          <w:rFonts w:cs="Times New Roman"/>
                          <w:color w:val="001D77"/>
                        </w:rPr>
                        <w:fldChar w:fldCharType="end"/>
                      </w:r>
                      <w:r w:rsidR="00387D35">
                        <w:rPr>
                          <w:rFonts w:cs="Times New Roman"/>
                        </w:rPr>
                        <w:fldChar w:fldCharType="begin"/>
                      </w:r>
                      <w:r w:rsidR="00A36A5E">
                        <w:rPr>
                          <w:rFonts w:cs="Times New Roman"/>
                        </w:rPr>
                        <w:instrText>HYPERLINK "https://katowice.stat.gov.pl/opracowania-biezace/komunikaty-i-biuletyny/inne-opracowania/biuletyn-statystyczny-wojewodztwa-slaskiego-2025-4-kwartal-2025,3,63.html" \o "Biuletyn statystyczny województwa śląskiego"</w:instrText>
                      </w:r>
                      <w:r w:rsidR="00387D35">
                        <w:rPr>
                          <w:rFonts w:cs="Times New Roman"/>
                        </w:rPr>
                      </w:r>
                      <w:r w:rsidR="00387D35">
                        <w:rPr>
                          <w:rFonts w:cs="Times New Roman"/>
                        </w:rPr>
                        <w:fldChar w:fldCharType="separate"/>
                      </w:r>
                      <w:r w:rsidR="00B36C54" w:rsidRPr="008B201C">
                        <w:rPr>
                          <w:rStyle w:val="Hipercze"/>
                          <w:color w:val="001D77"/>
                        </w:rPr>
                        <w:t>Biuletyn statystyczny województwa śląskiego</w:t>
                      </w:r>
                    </w:p>
                    <w:p w14:paraId="0F8B0971" w14:textId="52747A10" w:rsidR="009F6DF1" w:rsidRPr="00BC3D01" w:rsidRDefault="00387D35" w:rsidP="009F6DF1">
                      <w:pPr>
                        <w:rPr>
                          <w:rStyle w:val="Hipercze"/>
                          <w:rFonts w:cstheme="minorBidi"/>
                          <w:b/>
                          <w:color w:val="001D77"/>
                        </w:rPr>
                      </w:pPr>
                      <w:r>
                        <w:rPr>
                          <w:rFonts w:cs="Times New Roman"/>
                        </w:rPr>
                        <w:fldChar w:fldCharType="end"/>
                      </w:r>
                      <w:r w:rsidR="00FC37C0" w:rsidRPr="00BC3D01">
                        <w:rPr>
                          <w:rFonts w:cs="Times New Roman"/>
                          <w:color w:val="001D77"/>
                        </w:rPr>
                        <w:fldChar w:fldCharType="begin"/>
                      </w:r>
                      <w:r w:rsidR="007A6AAB">
                        <w:rPr>
                          <w:rFonts w:cs="Times New Roman"/>
                          <w:color w:val="001D77"/>
                        </w:rPr>
                        <w:instrText>HYPERLINK "https://katowice.stat.gov.pl/opracowania-biezace/opracowania-sygnalne/inne-opracowania/koniunktura-gospodarcza-w-wojewodztwie-slaskim-kwiecien-2026-r-,4,167.html" \o "Koniunktura gospodarcza w województwie śląskim"</w:instrText>
                      </w:r>
                      <w:r w:rsidR="00FC37C0" w:rsidRPr="00BC3D01">
                        <w:rPr>
                          <w:rFonts w:cs="Times New Roman"/>
                          <w:color w:val="001D77"/>
                        </w:rPr>
                      </w:r>
                      <w:r w:rsidR="00FC37C0" w:rsidRPr="00BC3D01">
                        <w:rPr>
                          <w:rFonts w:cs="Times New Roman"/>
                          <w:color w:val="001D77"/>
                        </w:rPr>
                        <w:fldChar w:fldCharType="separate"/>
                      </w:r>
                      <w:r w:rsidR="00030354" w:rsidRPr="00BC3D01">
                        <w:rPr>
                          <w:rStyle w:val="Hipercze"/>
                          <w:color w:val="001D77"/>
                        </w:rPr>
                        <w:t>Koniunktura gospodarcza w województwie śląskim</w:t>
                      </w:r>
                    </w:p>
                    <w:p w14:paraId="46050B28" w14:textId="547090A5" w:rsidR="00B15050" w:rsidRPr="00DA1AB6" w:rsidRDefault="00FC37C0" w:rsidP="00591DA8">
                      <w:pPr>
                        <w:rPr>
                          <w:color w:val="000000" w:themeColor="text1"/>
                          <w:szCs w:val="24"/>
                        </w:rPr>
                      </w:pPr>
                      <w:r w:rsidRPr="00BC3D01">
                        <w:rPr>
                          <w:rFonts w:cs="Times New Roman"/>
                          <w:color w:val="001D77"/>
                        </w:rPr>
                        <w:fldChar w:fldCharType="end"/>
                      </w:r>
                    </w:p>
                    <w:p w14:paraId="4A89D9C5" w14:textId="6F7BFAAF" w:rsidR="00B15050" w:rsidRDefault="00B15050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5D1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24CF6A7" w14:textId="1AEA4A2D" w:rsidR="001B3416" w:rsidRPr="00C1050A" w:rsidRDefault="00000000" w:rsidP="00591DA8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60" w:tooltip="Bank Danych Lokalnych" w:history="1">
                        <w:r w:rsidR="001B3416" w:rsidRPr="00C1050A">
                          <w:rPr>
                            <w:rStyle w:val="Hipercze"/>
                            <w:color w:val="001D77"/>
                          </w:rPr>
                          <w:t>Bank Danych Lokalnych</w:t>
                        </w:r>
                      </w:hyperlink>
                    </w:p>
                    <w:p w14:paraId="38EFF1D4" w14:textId="2BFC0766" w:rsidR="001B3416" w:rsidRPr="00B03A4D" w:rsidRDefault="00B03A4D" w:rsidP="00591DA8">
                      <w:pPr>
                        <w:rPr>
                          <w:rStyle w:val="Hipercze"/>
                          <w:color w:val="001D77"/>
                        </w:rPr>
                      </w:pPr>
                      <w:r w:rsidRPr="00B03A4D">
                        <w:rPr>
                          <w:rStyle w:val="Hipercze"/>
                          <w:color w:val="001D77"/>
                        </w:rPr>
                        <w:fldChar w:fldCharType="begin"/>
                      </w:r>
                      <w:r w:rsidRPr="00B03A4D">
                        <w:rPr>
                          <w:rStyle w:val="Hipercze"/>
                          <w:color w:val="001D77"/>
                        </w:rPr>
                        <w:instrText>HYPERLINK "https://dbw.stat.gov.pl/" \o "Dziedzinowe Bazy Wiedzy"</w:instrText>
                      </w:r>
                      <w:r w:rsidRPr="00B03A4D">
                        <w:rPr>
                          <w:rStyle w:val="Hipercze"/>
                          <w:color w:val="001D77"/>
                        </w:rPr>
                      </w:r>
                      <w:r w:rsidRPr="00B03A4D">
                        <w:rPr>
                          <w:rStyle w:val="Hipercze"/>
                          <w:color w:val="001D77"/>
                        </w:rPr>
                        <w:fldChar w:fldCharType="separate"/>
                      </w:r>
                      <w:r w:rsidR="00564F44" w:rsidRPr="00B03A4D">
                        <w:rPr>
                          <w:rStyle w:val="Hipercze"/>
                          <w:color w:val="001D77"/>
                        </w:rPr>
                        <w:t>Dziedzinowe Bazy Wiedzy</w:t>
                      </w:r>
                    </w:p>
                    <w:p w14:paraId="3EE9879B" w14:textId="7177A0DB" w:rsidR="001B3416" w:rsidRPr="00C1050A" w:rsidRDefault="00B03A4D" w:rsidP="00591DA8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r w:rsidRPr="00B03A4D">
                        <w:rPr>
                          <w:rStyle w:val="Hipercze"/>
                          <w:color w:val="001D77"/>
                        </w:rPr>
                        <w:fldChar w:fldCharType="end"/>
                      </w:r>
                      <w:hyperlink r:id="rId61" w:tooltip="Rejestr REGON" w:history="1">
                        <w:r w:rsidR="003D2DCC" w:rsidRPr="00C1050A">
                          <w:rPr>
                            <w:rStyle w:val="Hipercze"/>
                            <w:color w:val="001D77"/>
                          </w:rPr>
                          <w:t>Rejestr REGON</w:t>
                        </w:r>
                      </w:hyperlink>
                    </w:p>
                    <w:p w14:paraId="7A0EA02A" w14:textId="1E23556F" w:rsidR="003D2DCC" w:rsidRDefault="003D2DC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277C78F6" w14:textId="6EA9B27F" w:rsidR="00B15050" w:rsidRDefault="00B15050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F31920B" w14:textId="73C08BB4" w:rsidR="00794C08" w:rsidRPr="00C1050A" w:rsidRDefault="00000000" w:rsidP="00591DA8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62" w:tooltip="Stopa bezrobocia rejestrowanego" w:history="1">
                        <w:r w:rsidR="00794C08" w:rsidRPr="00C1050A">
                          <w:rPr>
                            <w:rStyle w:val="Hipercze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14:paraId="7DE08761" w14:textId="4D2C9991" w:rsidR="00794C08" w:rsidRPr="00C1050A" w:rsidRDefault="00000000" w:rsidP="00591DA8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63" w:tooltip="Ceny skupu" w:history="1">
                        <w:r w:rsidR="00794C08" w:rsidRPr="00C1050A">
                          <w:rPr>
                            <w:rStyle w:val="Hipercze"/>
                            <w:color w:val="001D77"/>
                          </w:rPr>
                          <w:t>Ceny skupu</w:t>
                        </w:r>
                      </w:hyperlink>
                    </w:p>
                    <w:p w14:paraId="5A83BABA" w14:textId="72CEA07B" w:rsidR="00794C08" w:rsidRPr="00C1050A" w:rsidRDefault="00000000" w:rsidP="00591DA8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64" w:tooltip="Ceny targowiskowe" w:history="1">
                        <w:r w:rsidR="00E72A37" w:rsidRPr="00C1050A">
                          <w:rPr>
                            <w:rStyle w:val="Hipercze"/>
                            <w:color w:val="001D77"/>
                          </w:rPr>
                          <w:t>Ceny targowiskowe</w:t>
                        </w:r>
                      </w:hyperlink>
                    </w:p>
                    <w:p w14:paraId="1F054B53" w14:textId="02524ED0" w:rsidR="00794C08" w:rsidRPr="00C1050A" w:rsidRDefault="00000000" w:rsidP="00591DA8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65" w:tooltip="Produkcja sprzedana przemysłu" w:history="1">
                        <w:r w:rsidR="00863738" w:rsidRPr="00C1050A">
                          <w:rPr>
                            <w:rStyle w:val="Hipercze"/>
                            <w:color w:val="001D77"/>
                          </w:rPr>
                          <w:t>Produkcja sprzedana przemysłu</w:t>
                        </w:r>
                      </w:hyperlink>
                    </w:p>
                    <w:p w14:paraId="67020971" w14:textId="4F8F2BA1" w:rsidR="00863738" w:rsidRPr="00C1050A" w:rsidRDefault="00000000" w:rsidP="00591DA8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66" w:tooltip="Mieszkania oddane do użytkowania" w:history="1">
                        <w:r w:rsidR="00141BE5" w:rsidRPr="00C1050A">
                          <w:rPr>
                            <w:rStyle w:val="Hipercze"/>
                            <w:color w:val="001D77"/>
                          </w:rPr>
                          <w:t>Mieszkania oddane do użytkowania</w:t>
                        </w:r>
                      </w:hyperlink>
                    </w:p>
                    <w:p w14:paraId="45C9D60B" w14:textId="2E3231AE" w:rsidR="00870FD4" w:rsidRPr="00C1050A" w:rsidRDefault="00000000" w:rsidP="00591DA8">
                      <w:pPr>
                        <w:rPr>
                          <w:color w:val="001D77"/>
                        </w:rPr>
                      </w:pPr>
                      <w:hyperlink r:id="rId67" w:tooltip="Mieszkania, których budowę rozpoczęto" w:history="1">
                        <w:r w:rsidR="00141BE5" w:rsidRPr="00C1050A">
                          <w:rPr>
                            <w:rStyle w:val="Hipercze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14:paraId="293A90A2" w14:textId="0DB492EC" w:rsidR="00271D66" w:rsidRPr="00C1050A" w:rsidRDefault="00000000" w:rsidP="00591DA8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68" w:tooltip="Przedsiębiorstwo handlowe" w:history="1">
                        <w:r w:rsidR="00271D66" w:rsidRPr="00C1050A">
                          <w:rPr>
                            <w:rStyle w:val="Hipercze"/>
                            <w:color w:val="001D77"/>
                          </w:rPr>
                          <w:t>Przedsiębiorstwo handlowe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7A1376" w14:textId="4E494033" w:rsidR="009F6DF1" w:rsidRDefault="009F6DF1" w:rsidP="008446D3">
      <w:pPr>
        <w:autoSpaceDE w:val="0"/>
        <w:autoSpaceDN w:val="0"/>
        <w:adjustRightInd w:val="0"/>
        <w:spacing w:before="0" w:line="280" w:lineRule="exact"/>
        <w:rPr>
          <w:rStyle w:val="list0020paragraphchar"/>
          <w:rFonts w:cs="Tahoma"/>
          <w:color w:val="001D77"/>
          <w:sz w:val="18"/>
          <w:szCs w:val="18"/>
        </w:rPr>
      </w:pPr>
    </w:p>
    <w:p w14:paraId="6B30D66B" w14:textId="4B9EA44E" w:rsidR="009F6DF1" w:rsidRDefault="009F6DF1" w:rsidP="008446D3">
      <w:pPr>
        <w:autoSpaceDE w:val="0"/>
        <w:autoSpaceDN w:val="0"/>
        <w:adjustRightInd w:val="0"/>
        <w:spacing w:before="0" w:line="280" w:lineRule="exact"/>
        <w:rPr>
          <w:rStyle w:val="list0020paragraphchar"/>
          <w:rFonts w:cs="Tahoma"/>
          <w:color w:val="001D77"/>
          <w:sz w:val="18"/>
          <w:szCs w:val="18"/>
        </w:rPr>
      </w:pPr>
    </w:p>
    <w:p w14:paraId="201231A9" w14:textId="7507D464" w:rsidR="009F6DF1" w:rsidRDefault="009F6DF1" w:rsidP="008446D3">
      <w:pPr>
        <w:autoSpaceDE w:val="0"/>
        <w:autoSpaceDN w:val="0"/>
        <w:adjustRightInd w:val="0"/>
        <w:spacing w:before="0" w:line="280" w:lineRule="exact"/>
        <w:rPr>
          <w:rStyle w:val="list0020paragraphchar"/>
          <w:rFonts w:cs="Tahoma"/>
          <w:color w:val="001D77"/>
          <w:sz w:val="18"/>
          <w:szCs w:val="18"/>
        </w:rPr>
      </w:pPr>
    </w:p>
    <w:p w14:paraId="486C02C7" w14:textId="72B36F45" w:rsidR="009F6DF1" w:rsidRDefault="009F6DF1" w:rsidP="008446D3">
      <w:pPr>
        <w:autoSpaceDE w:val="0"/>
        <w:autoSpaceDN w:val="0"/>
        <w:adjustRightInd w:val="0"/>
        <w:spacing w:before="0" w:line="280" w:lineRule="exact"/>
        <w:rPr>
          <w:rStyle w:val="list0020paragraphchar"/>
          <w:rFonts w:cs="Tahoma"/>
          <w:color w:val="001D77"/>
          <w:sz w:val="18"/>
          <w:szCs w:val="18"/>
        </w:rPr>
      </w:pPr>
    </w:p>
    <w:p w14:paraId="68C0A83E" w14:textId="42034E3B" w:rsidR="009F6DF1" w:rsidRDefault="009F6DF1" w:rsidP="008446D3">
      <w:pPr>
        <w:autoSpaceDE w:val="0"/>
        <w:autoSpaceDN w:val="0"/>
        <w:adjustRightInd w:val="0"/>
        <w:spacing w:before="0" w:line="280" w:lineRule="exact"/>
        <w:rPr>
          <w:rStyle w:val="list0020paragraphchar"/>
          <w:rFonts w:cs="Tahoma"/>
          <w:color w:val="001D77"/>
          <w:sz w:val="18"/>
          <w:szCs w:val="18"/>
        </w:rPr>
      </w:pPr>
    </w:p>
    <w:p w14:paraId="13DD0301" w14:textId="20C9017A" w:rsidR="009F6DF1" w:rsidRDefault="009F6DF1" w:rsidP="008446D3">
      <w:pPr>
        <w:autoSpaceDE w:val="0"/>
        <w:autoSpaceDN w:val="0"/>
        <w:adjustRightInd w:val="0"/>
        <w:spacing w:before="0" w:line="280" w:lineRule="exact"/>
        <w:rPr>
          <w:rStyle w:val="list0020paragraphchar"/>
          <w:rFonts w:cs="Tahoma"/>
          <w:color w:val="001D77"/>
          <w:sz w:val="18"/>
          <w:szCs w:val="18"/>
        </w:rPr>
      </w:pPr>
    </w:p>
    <w:p w14:paraId="5A4A5D11" w14:textId="71E13468" w:rsidR="009F6DF1" w:rsidRDefault="009F6DF1" w:rsidP="008446D3">
      <w:pPr>
        <w:autoSpaceDE w:val="0"/>
        <w:autoSpaceDN w:val="0"/>
        <w:adjustRightInd w:val="0"/>
        <w:spacing w:before="0" w:line="280" w:lineRule="exact"/>
        <w:rPr>
          <w:rStyle w:val="list0020paragraphchar"/>
          <w:rFonts w:cs="Tahoma"/>
          <w:color w:val="001D77"/>
          <w:sz w:val="18"/>
          <w:szCs w:val="18"/>
        </w:rPr>
      </w:pPr>
    </w:p>
    <w:p w14:paraId="67A474D0" w14:textId="2B22334B" w:rsidR="009F6DF1" w:rsidRDefault="009F6DF1" w:rsidP="008446D3">
      <w:pPr>
        <w:autoSpaceDE w:val="0"/>
        <w:autoSpaceDN w:val="0"/>
        <w:adjustRightInd w:val="0"/>
        <w:spacing w:before="0" w:line="280" w:lineRule="exact"/>
        <w:rPr>
          <w:rStyle w:val="list0020paragraphchar"/>
          <w:rFonts w:cs="Tahoma"/>
          <w:color w:val="001D77"/>
          <w:sz w:val="18"/>
          <w:szCs w:val="18"/>
        </w:rPr>
      </w:pPr>
    </w:p>
    <w:p w14:paraId="5A169504" w14:textId="2F5FB350" w:rsidR="009F6DF1" w:rsidRDefault="009F6DF1" w:rsidP="008446D3">
      <w:pPr>
        <w:autoSpaceDE w:val="0"/>
        <w:autoSpaceDN w:val="0"/>
        <w:adjustRightInd w:val="0"/>
        <w:spacing w:before="0" w:line="280" w:lineRule="exact"/>
        <w:rPr>
          <w:rStyle w:val="list0020paragraphchar"/>
          <w:rFonts w:cs="Tahoma"/>
          <w:color w:val="001D77"/>
          <w:sz w:val="18"/>
          <w:szCs w:val="18"/>
        </w:rPr>
      </w:pPr>
    </w:p>
    <w:p w14:paraId="056EDD62" w14:textId="092F9980" w:rsidR="009F6DF1" w:rsidRDefault="009F6DF1" w:rsidP="008446D3">
      <w:pPr>
        <w:autoSpaceDE w:val="0"/>
        <w:autoSpaceDN w:val="0"/>
        <w:adjustRightInd w:val="0"/>
        <w:spacing w:before="0" w:line="280" w:lineRule="exact"/>
        <w:rPr>
          <w:rStyle w:val="list0020paragraphchar"/>
          <w:rFonts w:cs="Tahoma"/>
          <w:color w:val="001D77"/>
          <w:sz w:val="18"/>
          <w:szCs w:val="18"/>
        </w:rPr>
      </w:pPr>
    </w:p>
    <w:p w14:paraId="02206D04" w14:textId="3102D7B2" w:rsidR="009F6DF1" w:rsidRDefault="009F6DF1" w:rsidP="008446D3">
      <w:pPr>
        <w:autoSpaceDE w:val="0"/>
        <w:autoSpaceDN w:val="0"/>
        <w:adjustRightInd w:val="0"/>
        <w:spacing w:before="0" w:line="280" w:lineRule="exact"/>
        <w:rPr>
          <w:rStyle w:val="list0020paragraphchar"/>
          <w:rFonts w:cs="Tahoma"/>
          <w:color w:val="001D77"/>
          <w:sz w:val="18"/>
          <w:szCs w:val="18"/>
        </w:rPr>
      </w:pPr>
    </w:p>
    <w:p w14:paraId="551985B5" w14:textId="77777777" w:rsidR="009F6DF1" w:rsidRDefault="009F6DF1" w:rsidP="008446D3">
      <w:pPr>
        <w:autoSpaceDE w:val="0"/>
        <w:autoSpaceDN w:val="0"/>
        <w:adjustRightInd w:val="0"/>
        <w:spacing w:before="0" w:line="280" w:lineRule="exact"/>
        <w:rPr>
          <w:rStyle w:val="list0020paragraphchar"/>
          <w:rFonts w:cs="Tahoma"/>
          <w:color w:val="001D77"/>
          <w:sz w:val="18"/>
          <w:szCs w:val="18"/>
        </w:rPr>
      </w:pPr>
    </w:p>
    <w:p w14:paraId="520CE2FD" w14:textId="0826B8A5" w:rsidR="00591DA8" w:rsidRDefault="00591DA8" w:rsidP="00234C2E">
      <w:pPr>
        <w:rPr>
          <w:sz w:val="18"/>
        </w:rPr>
      </w:pPr>
    </w:p>
    <w:p w14:paraId="5E9103F4" w14:textId="77777777" w:rsidR="00E21208" w:rsidRDefault="00E21208" w:rsidP="00234C2E">
      <w:pPr>
        <w:rPr>
          <w:sz w:val="18"/>
        </w:rPr>
      </w:pPr>
    </w:p>
    <w:p w14:paraId="5D62A30B" w14:textId="77777777" w:rsidR="00E21208" w:rsidRDefault="00E21208" w:rsidP="00234C2E">
      <w:pPr>
        <w:rPr>
          <w:sz w:val="18"/>
        </w:rPr>
      </w:pPr>
    </w:p>
    <w:p w14:paraId="5C35D1D2" w14:textId="77777777" w:rsidR="00E21208" w:rsidRDefault="00E21208" w:rsidP="00234C2E">
      <w:pPr>
        <w:rPr>
          <w:sz w:val="18"/>
        </w:rPr>
      </w:pPr>
    </w:p>
    <w:p w14:paraId="21864866" w14:textId="77777777" w:rsidR="00E21208" w:rsidRDefault="00E21208" w:rsidP="00234C2E">
      <w:pPr>
        <w:rPr>
          <w:sz w:val="18"/>
        </w:rPr>
      </w:pPr>
    </w:p>
    <w:p w14:paraId="41EFEB63" w14:textId="77777777" w:rsidR="00E21208" w:rsidRDefault="00E21208" w:rsidP="00E21208">
      <w:pPr>
        <w:autoSpaceDE w:val="0"/>
        <w:autoSpaceDN w:val="0"/>
        <w:adjustRightInd w:val="0"/>
        <w:spacing w:before="60" w:after="0"/>
        <w:rPr>
          <w:color w:val="000000" w:themeColor="text1"/>
          <w:szCs w:val="19"/>
        </w:rPr>
      </w:pPr>
    </w:p>
    <w:p w14:paraId="71202735" w14:textId="798D0A9F" w:rsidR="00E21208" w:rsidRDefault="00E21208" w:rsidP="00D63255">
      <w:pPr>
        <w:autoSpaceDE w:val="0"/>
        <w:autoSpaceDN w:val="0"/>
        <w:adjustRightInd w:val="0"/>
        <w:spacing w:before="60" w:after="0" w:line="280" w:lineRule="exact"/>
        <w:rPr>
          <w:color w:val="000000" w:themeColor="text1"/>
          <w:szCs w:val="19"/>
        </w:rPr>
      </w:pPr>
      <w:r w:rsidRPr="00CC20AF">
        <w:rPr>
          <w:color w:val="000000" w:themeColor="text1"/>
          <w:szCs w:val="19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sectPr w:rsidR="00E21208" w:rsidSect="00FA1F62">
      <w:headerReference w:type="default" r:id="rId69"/>
      <w:footerReference w:type="default" r:id="rId70"/>
      <w:type w:val="continuous"/>
      <w:pgSz w:w="11906" w:h="16838"/>
      <w:pgMar w:top="720" w:right="720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DE7A7" w14:textId="77777777" w:rsidR="00A929AA" w:rsidRDefault="00A929AA" w:rsidP="000662E2">
      <w:pPr>
        <w:spacing w:after="0" w:line="240" w:lineRule="auto"/>
      </w:pPr>
      <w:r>
        <w:separator/>
      </w:r>
    </w:p>
  </w:endnote>
  <w:endnote w:type="continuationSeparator" w:id="0">
    <w:p w14:paraId="35AAA734" w14:textId="77777777" w:rsidR="00A929AA" w:rsidRDefault="00A929A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976CF7C-4BD7-422E-AA94-ACE4822F33E0}"/>
    <w:embedBold r:id="rId2" w:fontKey="{04D86E39-DCCA-45A1-ACDA-A1E2186C0E0B}"/>
    <w:embedItalic r:id="rId3" w:fontKey="{99D49A4E-EDAC-4B4F-9608-2D27F8821A12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BAECEB3F-AE77-4D37-A2AD-657B6F64529A}"/>
    <w:embedBold r:id="rId5" w:fontKey="{5AE4B570-C2DF-499E-8BBA-ADAC2B1B2766}"/>
    <w:embedItalic r:id="rId6" w:fontKey="{B49DC5EC-60BF-4FD6-AFA9-2D3738DAEDA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B7B792B-B37B-40C3-A182-421D1173AF4A}"/>
    <w:embedBold r:id="rId8" w:fontKey="{9C6DCD20-70E9-4E56-808F-4C3496AB271C}"/>
    <w:embedItalic r:id="rId9" w:fontKey="{B5DE4EE6-DAE1-4121-8230-4A350067DE6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57FDCF32-A07C-4DBB-A5B9-BD01396A7B79}"/>
    <w:embedItalic r:id="rId11" w:fontKey="{219AA5B4-8F3D-4EDA-922A-D4934961983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90726581-6F2A-47E1-B71F-41A9DBE4F79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70E137BE-C87B-41C9-8774-85D602D9FB0B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4" w:fontKey="{C4652089-2BDA-4877-8299-B7BC6603698B}"/>
    <w:embedBold r:id="rId15" w:fontKey="{BF537034-E6A4-405D-92D3-C1A27103A489}"/>
    <w:embedItalic r:id="rId16" w:fontKey="{B135650E-8FB3-4DDD-A6FE-21D13FCB79B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Regular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7" w:fontKey="{A799E1CC-AF57-4545-9278-CFB6BCCA9150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0797739"/>
      <w:docPartObj>
        <w:docPartGallery w:val="Page Numbers (Bottom of Page)"/>
        <w:docPartUnique/>
      </w:docPartObj>
    </w:sdtPr>
    <w:sdtContent>
      <w:p w14:paraId="0DBA9510" w14:textId="77777777" w:rsidR="00515EEC" w:rsidRDefault="00515EE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9F537AA" w14:textId="77777777" w:rsidR="00515EEC" w:rsidRDefault="00515EE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268367"/>
      <w:docPartObj>
        <w:docPartGallery w:val="Page Numbers (Bottom of Page)"/>
        <w:docPartUnique/>
      </w:docPartObj>
    </w:sdtPr>
    <w:sdtContent>
      <w:p w14:paraId="3F7F31C8" w14:textId="77777777" w:rsidR="00515EEC" w:rsidRDefault="00515EEC" w:rsidP="00C426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DA599F4" w14:textId="77777777" w:rsidR="00515EEC" w:rsidRDefault="00515EE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241777"/>
      <w:docPartObj>
        <w:docPartGallery w:val="Page Numbers (Bottom of Page)"/>
        <w:docPartUnique/>
      </w:docPartObj>
    </w:sdtPr>
    <w:sdtContent>
      <w:p w14:paraId="753EACF2" w14:textId="2852CD06" w:rsidR="00B15050" w:rsidRDefault="00B15050" w:rsidP="00C426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20F88C00" w14:textId="77777777" w:rsidR="009879D5" w:rsidRDefault="009879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87FAA" w14:textId="77777777" w:rsidR="00A929AA" w:rsidRDefault="00A929AA" w:rsidP="000662E2">
      <w:pPr>
        <w:spacing w:after="0" w:line="240" w:lineRule="auto"/>
      </w:pPr>
      <w:r>
        <w:separator/>
      </w:r>
    </w:p>
  </w:footnote>
  <w:footnote w:type="continuationSeparator" w:id="0">
    <w:p w14:paraId="0EBBE293" w14:textId="77777777" w:rsidR="00A929AA" w:rsidRDefault="00A929AA" w:rsidP="000662E2">
      <w:pPr>
        <w:spacing w:after="0" w:line="240" w:lineRule="auto"/>
      </w:pPr>
      <w:r>
        <w:continuationSeparator/>
      </w:r>
    </w:p>
  </w:footnote>
  <w:footnote w:id="1">
    <w:p w14:paraId="46A4838E" w14:textId="3103817C" w:rsidR="0060465B" w:rsidRPr="00332594" w:rsidRDefault="0060465B" w:rsidP="0060465B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32594">
        <w:rPr>
          <w:sz w:val="16"/>
          <w:szCs w:val="16"/>
        </w:rPr>
        <w:t>Od 1 czerwca 2025 r. dane o rejestracji i ewidencji osób bezrobotnych oraz o ofertach pracy nie są w pełni porównywalne z okresami wcześniejszymi ze względu na zmiany metodologiczne wynikające z wejścia w życie ustawy o rynku pracy i służbach zatrudnienia (Dz. U. z 2025 r.</w:t>
      </w:r>
      <w:r w:rsidR="0089011B">
        <w:rPr>
          <w:sz w:val="16"/>
          <w:szCs w:val="16"/>
        </w:rPr>
        <w:br/>
      </w:r>
      <w:r w:rsidRPr="00332594">
        <w:rPr>
          <w:sz w:val="16"/>
          <w:szCs w:val="16"/>
        </w:rPr>
        <w:t>poz. 620).</w:t>
      </w:r>
    </w:p>
  </w:footnote>
  <w:footnote w:id="2">
    <w:p w14:paraId="7C156B2E" w14:textId="442E5D7B" w:rsidR="00543048" w:rsidRDefault="005430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3878">
        <w:rPr>
          <w:sz w:val="16"/>
          <w:szCs w:val="16"/>
        </w:rPr>
        <w:t>Dane meldunkowe – mogą ulec zmianie po opracowaniu sprawozdań kwartalnych.</w:t>
      </w:r>
    </w:p>
  </w:footnote>
  <w:footnote w:id="3">
    <w:p w14:paraId="379E0C78" w14:textId="77777777" w:rsidR="000B20F0" w:rsidRPr="00AE5DC8" w:rsidRDefault="000B20F0" w:rsidP="000B20F0">
      <w:pPr>
        <w:pStyle w:val="Default"/>
        <w:jc w:val="both"/>
        <w:rPr>
          <w:rFonts w:ascii="Fira Sans" w:hAnsi="Fira Sans"/>
          <w:sz w:val="16"/>
          <w:szCs w:val="16"/>
        </w:rPr>
      </w:pPr>
      <w:r w:rsidRPr="00AE5DC8">
        <w:rPr>
          <w:rStyle w:val="Odwoanieprzypisudolnego"/>
          <w:rFonts w:ascii="Fira Sans" w:hAnsi="Fira Sans"/>
          <w:sz w:val="16"/>
          <w:szCs w:val="16"/>
        </w:rPr>
        <w:footnoteRef/>
      </w:r>
      <w:r w:rsidRPr="00AE5DC8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1ECA05EB" w14:textId="15E3ED32" w:rsidR="003535E4" w:rsidRPr="006274E9" w:rsidRDefault="003535E4" w:rsidP="006274E9">
      <w:pPr>
        <w:autoSpaceDE w:val="0"/>
        <w:autoSpaceDN w:val="0"/>
        <w:adjustRightInd w:val="0"/>
        <w:spacing w:before="0" w:after="0" w:line="280" w:lineRule="exact"/>
        <w:rPr>
          <w:rFonts w:cs="Tahoma"/>
          <w:color w:val="0000FF"/>
          <w:sz w:val="16"/>
          <w:szCs w:val="16"/>
          <w:u w:val="single"/>
        </w:rPr>
      </w:pPr>
      <w:r w:rsidRPr="006274E9">
        <w:rPr>
          <w:rStyle w:val="Odwoanieprzypisudolnego"/>
          <w:sz w:val="16"/>
          <w:szCs w:val="16"/>
        </w:rPr>
        <w:footnoteRef/>
      </w:r>
      <w:r w:rsidRPr="006274E9">
        <w:rPr>
          <w:sz w:val="16"/>
          <w:szCs w:val="16"/>
        </w:rPr>
        <w:t xml:space="preserve"> </w:t>
      </w:r>
      <w:r w:rsidRPr="006274E9">
        <w:rPr>
          <w:rFonts w:cs="Fira Sans"/>
          <w:color w:val="000000"/>
          <w:sz w:val="16"/>
          <w:szCs w:val="16"/>
        </w:rPr>
        <w:t>Więcej informacji:</w:t>
      </w:r>
      <w:r w:rsidRPr="006274E9">
        <w:rPr>
          <w:rFonts w:cs="Fira Sans"/>
          <w:noProof/>
          <w:color w:val="000000" w:themeColor="text1"/>
          <w:sz w:val="16"/>
          <w:szCs w:val="16"/>
        </w:rPr>
        <w:t xml:space="preserve"> </w:t>
      </w:r>
      <w:hyperlink r:id="rId1" w:history="1">
        <w:r w:rsidRPr="006274E9">
          <w:rPr>
            <w:rStyle w:val="Hipercze"/>
            <w:rFonts w:cs="Tahoma"/>
            <w:sz w:val="16"/>
            <w:szCs w:val="16"/>
          </w:rPr>
          <w:t>https://zielonagora.stat.gov.pl/osrodki/osrodek-badan-koniunktury/obk-dane/</w:t>
        </w:r>
      </w:hyperlink>
    </w:p>
  </w:footnote>
  <w:footnote w:id="5">
    <w:p w14:paraId="37B23F9C" w14:textId="77777777" w:rsidR="00852CB8" w:rsidRPr="003E7B40" w:rsidRDefault="00852CB8" w:rsidP="00852CB8">
      <w:pPr>
        <w:spacing w:line="180" w:lineRule="exact"/>
        <w:rPr>
          <w:spacing w:val="-4"/>
          <w:sz w:val="16"/>
          <w:szCs w:val="16"/>
        </w:rPr>
      </w:pPr>
      <w:r w:rsidRPr="000442D2">
        <w:rPr>
          <w:spacing w:val="-4"/>
          <w:sz w:val="16"/>
          <w:szCs w:val="16"/>
          <w:vertAlign w:val="superscript"/>
        </w:rPr>
        <w:footnoteRef/>
      </w:r>
      <w:r>
        <w:rPr>
          <w:spacing w:val="-4"/>
          <w:sz w:val="16"/>
          <w:szCs w:val="16"/>
        </w:rPr>
        <w:t xml:space="preserve"> </w:t>
      </w:r>
      <w:r w:rsidRPr="008B6682">
        <w:rPr>
          <w:sz w:val="16"/>
          <w:szCs w:val="16"/>
        </w:rPr>
        <w:t>Badanie zostało przeprowadzone od 1 do 10 dnia bieżącego miesiąca na próbie jednostek przemysłowych, budowlanych, handlowych i usługowych.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</w:t>
      </w:r>
      <w:r w:rsidRPr="00433623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78CD" w14:textId="77777777" w:rsidR="00515EEC" w:rsidRPr="00CB5DE0" w:rsidRDefault="00515EEC" w:rsidP="00F568B9">
    <w:pPr>
      <w:pStyle w:val="Nagwek"/>
      <w:tabs>
        <w:tab w:val="clear" w:pos="4536"/>
        <w:tab w:val="clear" w:pos="9072"/>
        <w:tab w:val="left" w:pos="5877"/>
        <w:tab w:val="left" w:pos="9100"/>
      </w:tabs>
      <w:rPr>
        <w:noProof/>
        <w:sz w:val="20"/>
        <w:lang w:eastAsia="pl-PL"/>
      </w:rPr>
    </w:pPr>
    <w:r w:rsidRPr="0032674C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6E05EEAD" wp14:editId="74A26213">
          <wp:simplePos x="0" y="0"/>
          <wp:positionH relativeFrom="column">
            <wp:posOffset>-95250</wp:posOffset>
          </wp:positionH>
          <wp:positionV relativeFrom="paragraph">
            <wp:posOffset>144145</wp:posOffset>
          </wp:positionV>
          <wp:extent cx="1663700" cy="714107"/>
          <wp:effectExtent l="0" t="0" r="0" b="0"/>
          <wp:wrapNone/>
          <wp:docPr id="47" name="Obraz 47" descr="Logo Urzędu Statystycznego w Katowicach - dwa nachodzące na siebie w pionie okręgi (górny w kolorze jasnozielonym, dolny w kolorze granatowym); po prawej stronie okręgów napis: Urząd Statystyczny w Katowicach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Obraz 28" descr="Logo Urzędu Statystycznego w Katowicach - dwa nachodzące na siebie w pionie okręgi (górny w kolorze jasnozielonym, dolny w kolorze granatowym); po prawej stronie okręgów napis: Urząd Statystyczny w Katowicach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879" cy="7197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6D1037F2" w14:textId="77777777" w:rsidR="00515EEC" w:rsidRDefault="00515EEC" w:rsidP="00D549CA">
    <w:pPr>
      <w:pStyle w:val="Nagwek"/>
      <w:tabs>
        <w:tab w:val="clear" w:pos="4536"/>
        <w:tab w:val="clear" w:pos="9072"/>
        <w:tab w:val="left" w:pos="9622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995D3B" wp14:editId="5A9A4A51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42" name="Schemat blokowy: opóźnienie 6" descr="Nazwa serii wydawniczej: 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60C5F2C" w14:textId="77777777" w:rsidR="00515EEC" w:rsidRPr="003C6C8D" w:rsidRDefault="00515EEC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995D3B" id="Schemat blokowy: opóźnienie 6" o:spid="_x0000_s1090" alt="Nazwa serii wydawniczej: Informacje sygnalne" style="position:absolute;margin-left:411.1pt;margin-top:7.5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0C5F2C" w14:textId="77777777" w:rsidR="00515EEC" w:rsidRPr="003C6C8D" w:rsidRDefault="00515EEC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223F3933" w14:textId="77777777" w:rsidR="00515EEC" w:rsidRDefault="00515EEC" w:rsidP="0032674C">
    <w:pPr>
      <w:pStyle w:val="Nagwek"/>
      <w:tabs>
        <w:tab w:val="clear" w:pos="4536"/>
        <w:tab w:val="clear" w:pos="9072"/>
        <w:tab w:val="left" w:pos="2055"/>
      </w:tabs>
      <w:rPr>
        <w:noProof/>
        <w:lang w:eastAsia="pl-PL"/>
      </w:rPr>
    </w:pPr>
    <w:r>
      <w:rPr>
        <w:noProof/>
        <w:lang w:eastAsia="pl-PL"/>
      </w:rPr>
      <w:tab/>
    </w:r>
  </w:p>
  <w:p w14:paraId="6E821DC9" w14:textId="77777777" w:rsidR="00515EEC" w:rsidRPr="006B2A42" w:rsidRDefault="00515EEC" w:rsidP="006B6AC6">
    <w:pPr>
      <w:pStyle w:val="Nagwek"/>
      <w:ind w:firstLine="709"/>
      <w:rPr>
        <w:noProof/>
        <w:sz w:val="12"/>
        <w:lang w:eastAsia="pl-PL"/>
      </w:rPr>
    </w:pPr>
  </w:p>
  <w:p w14:paraId="10BD9412" w14:textId="77777777" w:rsidR="00515EEC" w:rsidRDefault="00515EEC" w:rsidP="00922C5F">
    <w:pPr>
      <w:pStyle w:val="Nagwek"/>
      <w:tabs>
        <w:tab w:val="clear" w:pos="4536"/>
        <w:tab w:val="clear" w:pos="9072"/>
        <w:tab w:val="right" w:pos="10466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C21F3DE" wp14:editId="3BD6EEEC">
              <wp:simplePos x="0" y="0"/>
              <wp:positionH relativeFrom="margin">
                <wp:posOffset>5448300</wp:posOffset>
              </wp:positionH>
              <wp:positionV relativeFrom="paragraph">
                <wp:posOffset>303530</wp:posOffset>
              </wp:positionV>
              <wp:extent cx="1238250" cy="584791"/>
              <wp:effectExtent l="0" t="0" r="0" b="6350"/>
              <wp:wrapNone/>
              <wp:docPr id="45" name="Pole tekstowe 2" descr="Data wydania 29.05.2026 i numer 04/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368C66" w14:textId="78E72033" w:rsidR="00515EEC" w:rsidRPr="00DE03D9" w:rsidRDefault="00E60BDF" w:rsidP="00A23589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="00493921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9</w:t>
                          </w:r>
                          <w:r w:rsidR="00515EEC" w:rsidRPr="00DE03D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 w:rsidR="002A5E3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</w:t>
                          </w:r>
                          <w:r w:rsidR="00EF2668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5</w:t>
                          </w:r>
                          <w:r w:rsidR="00515EE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</w:t>
                          </w:r>
                          <w:r w:rsidR="002A5E3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  <w:r w:rsidR="00515EEC" w:rsidRPr="00DE03D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AB4DE00" w14:textId="6FABA79D" w:rsidR="00515EEC" w:rsidRPr="00DE03D9" w:rsidRDefault="00515EEC" w:rsidP="003F0B67">
                          <w:pPr>
                            <w:spacing w:line="26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DE03D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E60BDF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</w:t>
                          </w:r>
                          <w:r w:rsidR="00EF2668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  <w:r w:rsidRPr="00DE03D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="00E60BDF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</w:p>
                        <w:p w14:paraId="47B581A3" w14:textId="77777777" w:rsidR="00515EEC" w:rsidRPr="003439F1" w:rsidRDefault="00515EEC" w:rsidP="00A23589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21F3DE" id="_x0000_t202" coordsize="21600,21600" o:spt="202" path="m,l,21600r21600,l21600,xe">
              <v:stroke joinstyle="miter"/>
              <v:path gradientshapeok="t" o:connecttype="rect"/>
            </v:shapetype>
            <v:shape id="_x0000_s1091" type="#_x0000_t202" alt="Data wydania 29.05.2026 i numer 04/2026" style="position:absolute;margin-left:429pt;margin-top:23.9pt;width:97.5pt;height:46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" filled="f" stroked="f">
              <v:textbox>
                <w:txbxContent>
                  <w:p w14:paraId="0F368C66" w14:textId="78E72033" w:rsidR="00515EEC" w:rsidRPr="00DE03D9" w:rsidRDefault="00E60BDF" w:rsidP="00A23589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="00493921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9</w:t>
                    </w:r>
                    <w:r w:rsidR="00515EEC" w:rsidRPr="00DE03D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 w:rsidR="002A5E3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</w:t>
                    </w:r>
                    <w:r w:rsidR="00EF2668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5</w:t>
                    </w:r>
                    <w:r w:rsidR="00515EE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</w:t>
                    </w:r>
                    <w:r w:rsidR="002A5E3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  <w:r w:rsidR="00515EEC" w:rsidRPr="00DE03D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AB4DE00" w14:textId="6FABA79D" w:rsidR="00515EEC" w:rsidRPr="00DE03D9" w:rsidRDefault="00515EEC" w:rsidP="003F0B67">
                    <w:pPr>
                      <w:spacing w:line="26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DE03D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E60BDF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</w:t>
                    </w:r>
                    <w:r w:rsidR="00EF2668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  <w:r w:rsidRPr="00DE03D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="00E60BDF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</w:p>
                  <w:p w14:paraId="47B581A3" w14:textId="77777777" w:rsidR="00515EEC" w:rsidRPr="003439F1" w:rsidRDefault="00515EEC" w:rsidP="00A23589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A1CD46" wp14:editId="294CBFA3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6" name="Łącznik prosty 4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6349E0" id="Łącznik prosty 46" o:spid="_x0000_s1026" alt="&quot;&quot;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" strokecolor="#522398" strokeweight="1pt">
              <v:stroke joinstyle="miter"/>
            </v:line>
          </w:pict>
        </mc:Fallback>
      </mc:AlternateContent>
    </w:r>
    <w:r>
      <w:rPr>
        <w:noProof/>
        <w:lang w:eastAsia="pl-PL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20A5C" w14:textId="77777777" w:rsidR="009879D5" w:rsidRDefault="009879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A4220"/>
    <w:multiLevelType w:val="hybridMultilevel"/>
    <w:tmpl w:val="14E6031E"/>
    <w:lvl w:ilvl="0" w:tplc="CFEAFA9E">
      <w:numFmt w:val="bullet"/>
      <w:lvlText w:val=""/>
      <w:lvlJc w:val="left"/>
      <w:pPr>
        <w:ind w:left="107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pl-PL" w:eastAsia="en-US" w:bidi="ar-SA"/>
      </w:rPr>
    </w:lvl>
    <w:lvl w:ilvl="1" w:tplc="1EDA0BA0">
      <w:numFmt w:val="bullet"/>
      <w:lvlText w:val="•"/>
      <w:lvlJc w:val="left"/>
      <w:pPr>
        <w:ind w:left="2054" w:hanging="361"/>
      </w:pPr>
      <w:rPr>
        <w:rFonts w:hint="default"/>
        <w:lang w:val="pl-PL" w:eastAsia="en-US" w:bidi="ar-SA"/>
      </w:rPr>
    </w:lvl>
    <w:lvl w:ilvl="2" w:tplc="7E2E1CC8">
      <w:numFmt w:val="bullet"/>
      <w:lvlText w:val="•"/>
      <w:lvlJc w:val="left"/>
      <w:pPr>
        <w:ind w:left="3029" w:hanging="361"/>
      </w:pPr>
      <w:rPr>
        <w:rFonts w:hint="default"/>
        <w:lang w:val="pl-PL" w:eastAsia="en-US" w:bidi="ar-SA"/>
      </w:rPr>
    </w:lvl>
    <w:lvl w:ilvl="3" w:tplc="7F9636E2">
      <w:numFmt w:val="bullet"/>
      <w:lvlText w:val="•"/>
      <w:lvlJc w:val="left"/>
      <w:pPr>
        <w:ind w:left="4003" w:hanging="361"/>
      </w:pPr>
      <w:rPr>
        <w:rFonts w:hint="default"/>
        <w:lang w:val="pl-PL" w:eastAsia="en-US" w:bidi="ar-SA"/>
      </w:rPr>
    </w:lvl>
    <w:lvl w:ilvl="4" w:tplc="F830E82C">
      <w:numFmt w:val="bullet"/>
      <w:lvlText w:val="•"/>
      <w:lvlJc w:val="left"/>
      <w:pPr>
        <w:ind w:left="4978" w:hanging="361"/>
      </w:pPr>
      <w:rPr>
        <w:rFonts w:hint="default"/>
        <w:lang w:val="pl-PL" w:eastAsia="en-US" w:bidi="ar-SA"/>
      </w:rPr>
    </w:lvl>
    <w:lvl w:ilvl="5" w:tplc="82DEE770">
      <w:numFmt w:val="bullet"/>
      <w:lvlText w:val="•"/>
      <w:lvlJc w:val="left"/>
      <w:pPr>
        <w:ind w:left="5953" w:hanging="361"/>
      </w:pPr>
      <w:rPr>
        <w:rFonts w:hint="default"/>
        <w:lang w:val="pl-PL" w:eastAsia="en-US" w:bidi="ar-SA"/>
      </w:rPr>
    </w:lvl>
    <w:lvl w:ilvl="6" w:tplc="33C0A4B6">
      <w:numFmt w:val="bullet"/>
      <w:lvlText w:val="•"/>
      <w:lvlJc w:val="left"/>
      <w:pPr>
        <w:ind w:left="6927" w:hanging="361"/>
      </w:pPr>
      <w:rPr>
        <w:rFonts w:hint="default"/>
        <w:lang w:val="pl-PL" w:eastAsia="en-US" w:bidi="ar-SA"/>
      </w:rPr>
    </w:lvl>
    <w:lvl w:ilvl="7" w:tplc="6E760390">
      <w:numFmt w:val="bullet"/>
      <w:lvlText w:val="•"/>
      <w:lvlJc w:val="left"/>
      <w:pPr>
        <w:ind w:left="7902" w:hanging="361"/>
      </w:pPr>
      <w:rPr>
        <w:rFonts w:hint="default"/>
        <w:lang w:val="pl-PL" w:eastAsia="en-US" w:bidi="ar-SA"/>
      </w:rPr>
    </w:lvl>
    <w:lvl w:ilvl="8" w:tplc="EC64558C">
      <w:numFmt w:val="bullet"/>
      <w:lvlText w:val="•"/>
      <w:lvlJc w:val="left"/>
      <w:pPr>
        <w:ind w:left="8877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87985"/>
    <w:multiLevelType w:val="hybridMultilevel"/>
    <w:tmpl w:val="739ED590"/>
    <w:lvl w:ilvl="0" w:tplc="B56A3F0C">
      <w:numFmt w:val="bullet"/>
      <w:lvlText w:val=""/>
      <w:lvlJc w:val="left"/>
      <w:pPr>
        <w:ind w:left="95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pl-PL" w:eastAsia="en-US" w:bidi="ar-SA"/>
      </w:rPr>
    </w:lvl>
    <w:lvl w:ilvl="1" w:tplc="09ECFCD8">
      <w:numFmt w:val="bullet"/>
      <w:lvlText w:val="•"/>
      <w:lvlJc w:val="left"/>
      <w:pPr>
        <w:ind w:left="1934" w:hanging="361"/>
      </w:pPr>
      <w:rPr>
        <w:rFonts w:hint="default"/>
        <w:lang w:val="pl-PL" w:eastAsia="en-US" w:bidi="ar-SA"/>
      </w:rPr>
    </w:lvl>
    <w:lvl w:ilvl="2" w:tplc="7D361034">
      <w:numFmt w:val="bullet"/>
      <w:lvlText w:val="•"/>
      <w:lvlJc w:val="left"/>
      <w:pPr>
        <w:ind w:left="2909" w:hanging="361"/>
      </w:pPr>
      <w:rPr>
        <w:rFonts w:hint="default"/>
        <w:lang w:val="pl-PL" w:eastAsia="en-US" w:bidi="ar-SA"/>
      </w:rPr>
    </w:lvl>
    <w:lvl w:ilvl="3" w:tplc="DA6032A6">
      <w:numFmt w:val="bullet"/>
      <w:lvlText w:val="•"/>
      <w:lvlJc w:val="left"/>
      <w:pPr>
        <w:ind w:left="3883" w:hanging="361"/>
      </w:pPr>
      <w:rPr>
        <w:rFonts w:hint="default"/>
        <w:lang w:val="pl-PL" w:eastAsia="en-US" w:bidi="ar-SA"/>
      </w:rPr>
    </w:lvl>
    <w:lvl w:ilvl="4" w:tplc="65A27FDE">
      <w:numFmt w:val="bullet"/>
      <w:lvlText w:val="•"/>
      <w:lvlJc w:val="left"/>
      <w:pPr>
        <w:ind w:left="4858" w:hanging="361"/>
      </w:pPr>
      <w:rPr>
        <w:rFonts w:hint="default"/>
        <w:lang w:val="pl-PL" w:eastAsia="en-US" w:bidi="ar-SA"/>
      </w:rPr>
    </w:lvl>
    <w:lvl w:ilvl="5" w:tplc="F626DA9A">
      <w:numFmt w:val="bullet"/>
      <w:lvlText w:val="•"/>
      <w:lvlJc w:val="left"/>
      <w:pPr>
        <w:ind w:left="5833" w:hanging="361"/>
      </w:pPr>
      <w:rPr>
        <w:rFonts w:hint="default"/>
        <w:lang w:val="pl-PL" w:eastAsia="en-US" w:bidi="ar-SA"/>
      </w:rPr>
    </w:lvl>
    <w:lvl w:ilvl="6" w:tplc="D2CC58A4">
      <w:numFmt w:val="bullet"/>
      <w:lvlText w:val="•"/>
      <w:lvlJc w:val="left"/>
      <w:pPr>
        <w:ind w:left="6807" w:hanging="361"/>
      </w:pPr>
      <w:rPr>
        <w:rFonts w:hint="default"/>
        <w:lang w:val="pl-PL" w:eastAsia="en-US" w:bidi="ar-SA"/>
      </w:rPr>
    </w:lvl>
    <w:lvl w:ilvl="7" w:tplc="EDEC0E40">
      <w:numFmt w:val="bullet"/>
      <w:lvlText w:val="•"/>
      <w:lvlJc w:val="left"/>
      <w:pPr>
        <w:ind w:left="7782" w:hanging="361"/>
      </w:pPr>
      <w:rPr>
        <w:rFonts w:hint="default"/>
        <w:lang w:val="pl-PL" w:eastAsia="en-US" w:bidi="ar-SA"/>
      </w:rPr>
    </w:lvl>
    <w:lvl w:ilvl="8" w:tplc="F560E860">
      <w:numFmt w:val="bullet"/>
      <w:lvlText w:val="•"/>
      <w:lvlJc w:val="left"/>
      <w:pPr>
        <w:ind w:left="8757" w:hanging="361"/>
      </w:pPr>
      <w:rPr>
        <w:rFonts w:hint="default"/>
        <w:lang w:val="pl-PL" w:eastAsia="en-US" w:bidi="ar-SA"/>
      </w:rPr>
    </w:lvl>
  </w:abstractNum>
  <w:abstractNum w:abstractNumId="3" w15:restartNumberingAfterBreak="0">
    <w:nsid w:val="5D9620E8"/>
    <w:multiLevelType w:val="hybridMultilevel"/>
    <w:tmpl w:val="9C16A8C6"/>
    <w:lvl w:ilvl="0" w:tplc="4136354E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079417">
    <w:abstractNumId w:val="1"/>
  </w:num>
  <w:num w:numId="2" w16cid:durableId="346756093">
    <w:abstractNumId w:val="3"/>
  </w:num>
  <w:num w:numId="3" w16cid:durableId="254440238">
    <w:abstractNumId w:val="3"/>
  </w:num>
  <w:num w:numId="4" w16cid:durableId="1878856882">
    <w:abstractNumId w:val="3"/>
  </w:num>
  <w:num w:numId="5" w16cid:durableId="960110264">
    <w:abstractNumId w:val="3"/>
  </w:num>
  <w:num w:numId="6" w16cid:durableId="834759943">
    <w:abstractNumId w:val="3"/>
  </w:num>
  <w:num w:numId="7" w16cid:durableId="910196554">
    <w:abstractNumId w:val="3"/>
  </w:num>
  <w:num w:numId="8" w16cid:durableId="1102335708">
    <w:abstractNumId w:val="3"/>
  </w:num>
  <w:num w:numId="9" w16cid:durableId="1879781357">
    <w:abstractNumId w:val="3"/>
  </w:num>
  <w:num w:numId="10" w16cid:durableId="1560897384">
    <w:abstractNumId w:val="3"/>
  </w:num>
  <w:num w:numId="11" w16cid:durableId="579415351">
    <w:abstractNumId w:val="3"/>
  </w:num>
  <w:num w:numId="12" w16cid:durableId="390349266">
    <w:abstractNumId w:val="2"/>
  </w:num>
  <w:num w:numId="13" w16cid:durableId="364717855">
    <w:abstractNumId w:val="0"/>
  </w:num>
  <w:num w:numId="14" w16cid:durableId="1329746690">
    <w:abstractNumId w:val="3"/>
  </w:num>
  <w:num w:numId="15" w16cid:durableId="992873626">
    <w:abstractNumId w:val="3"/>
  </w:num>
  <w:num w:numId="16" w16cid:durableId="1454591701">
    <w:abstractNumId w:val="3"/>
  </w:num>
  <w:num w:numId="17" w16cid:durableId="1964725343">
    <w:abstractNumId w:val="3"/>
  </w:num>
  <w:num w:numId="18" w16cid:durableId="324164374">
    <w:abstractNumId w:val="3"/>
  </w:num>
  <w:num w:numId="19" w16cid:durableId="244001719">
    <w:abstractNumId w:val="3"/>
  </w:num>
  <w:num w:numId="20" w16cid:durableId="1076631551">
    <w:abstractNumId w:val="3"/>
  </w:num>
  <w:num w:numId="21" w16cid:durableId="398096966">
    <w:abstractNumId w:val="3"/>
  </w:num>
  <w:num w:numId="22" w16cid:durableId="1392730985">
    <w:abstractNumId w:val="3"/>
  </w:num>
  <w:num w:numId="23" w16cid:durableId="255865828">
    <w:abstractNumId w:val="3"/>
  </w:num>
  <w:num w:numId="24" w16cid:durableId="6296134">
    <w:abstractNumId w:val="3"/>
  </w:num>
  <w:num w:numId="25" w16cid:durableId="1350524972">
    <w:abstractNumId w:val="3"/>
  </w:num>
  <w:num w:numId="26" w16cid:durableId="795373763">
    <w:abstractNumId w:val="3"/>
  </w:num>
  <w:num w:numId="27" w16cid:durableId="1021056887">
    <w:abstractNumId w:val="3"/>
  </w:num>
  <w:num w:numId="28" w16cid:durableId="615407291">
    <w:abstractNumId w:val="3"/>
  </w:num>
  <w:num w:numId="29" w16cid:durableId="1441603952">
    <w:abstractNumId w:val="3"/>
  </w:num>
  <w:num w:numId="30" w16cid:durableId="1993489222">
    <w:abstractNumId w:val="3"/>
  </w:num>
  <w:num w:numId="31" w16cid:durableId="411467115">
    <w:abstractNumId w:val="3"/>
  </w:num>
  <w:num w:numId="32" w16cid:durableId="154698959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C7"/>
    <w:rsid w:val="0000012A"/>
    <w:rsid w:val="000003D7"/>
    <w:rsid w:val="00000417"/>
    <w:rsid w:val="000004AC"/>
    <w:rsid w:val="000004E9"/>
    <w:rsid w:val="00000733"/>
    <w:rsid w:val="00000810"/>
    <w:rsid w:val="00000988"/>
    <w:rsid w:val="00000A97"/>
    <w:rsid w:val="00000AB2"/>
    <w:rsid w:val="00000BDA"/>
    <w:rsid w:val="00000EAD"/>
    <w:rsid w:val="0000104A"/>
    <w:rsid w:val="0000115B"/>
    <w:rsid w:val="0000123F"/>
    <w:rsid w:val="0000130D"/>
    <w:rsid w:val="000014A0"/>
    <w:rsid w:val="000014E6"/>
    <w:rsid w:val="00001802"/>
    <w:rsid w:val="00001C5B"/>
    <w:rsid w:val="0000201E"/>
    <w:rsid w:val="000022AC"/>
    <w:rsid w:val="00002349"/>
    <w:rsid w:val="00002607"/>
    <w:rsid w:val="0000282D"/>
    <w:rsid w:val="00002A76"/>
    <w:rsid w:val="00002B5B"/>
    <w:rsid w:val="00002CC8"/>
    <w:rsid w:val="00002E71"/>
    <w:rsid w:val="00002FFB"/>
    <w:rsid w:val="000031DC"/>
    <w:rsid w:val="00003314"/>
    <w:rsid w:val="000033EF"/>
    <w:rsid w:val="00003437"/>
    <w:rsid w:val="00003684"/>
    <w:rsid w:val="00003709"/>
    <w:rsid w:val="000037DE"/>
    <w:rsid w:val="0000401D"/>
    <w:rsid w:val="000041D7"/>
    <w:rsid w:val="000042E2"/>
    <w:rsid w:val="0000438C"/>
    <w:rsid w:val="000043D9"/>
    <w:rsid w:val="0000479D"/>
    <w:rsid w:val="000047C5"/>
    <w:rsid w:val="00004873"/>
    <w:rsid w:val="00004B34"/>
    <w:rsid w:val="00004BBE"/>
    <w:rsid w:val="00004BD0"/>
    <w:rsid w:val="00004D05"/>
    <w:rsid w:val="00004FAB"/>
    <w:rsid w:val="00005073"/>
    <w:rsid w:val="00005127"/>
    <w:rsid w:val="000052A2"/>
    <w:rsid w:val="000052AB"/>
    <w:rsid w:val="0000540D"/>
    <w:rsid w:val="000055AD"/>
    <w:rsid w:val="000061B5"/>
    <w:rsid w:val="000063DD"/>
    <w:rsid w:val="0000641D"/>
    <w:rsid w:val="00006620"/>
    <w:rsid w:val="00006621"/>
    <w:rsid w:val="000066A3"/>
    <w:rsid w:val="0000680C"/>
    <w:rsid w:val="00006B35"/>
    <w:rsid w:val="00006C1A"/>
    <w:rsid w:val="00006DF4"/>
    <w:rsid w:val="00006F61"/>
    <w:rsid w:val="00006FA6"/>
    <w:rsid w:val="00007067"/>
    <w:rsid w:val="0000709F"/>
    <w:rsid w:val="0000727D"/>
    <w:rsid w:val="00007367"/>
    <w:rsid w:val="000074E5"/>
    <w:rsid w:val="00007848"/>
    <w:rsid w:val="00007C05"/>
    <w:rsid w:val="00007CEC"/>
    <w:rsid w:val="00007DB6"/>
    <w:rsid w:val="00007E24"/>
    <w:rsid w:val="00007EF6"/>
    <w:rsid w:val="00007FF8"/>
    <w:rsid w:val="00010393"/>
    <w:rsid w:val="000104FC"/>
    <w:rsid w:val="0001055D"/>
    <w:rsid w:val="000105E0"/>
    <w:rsid w:val="0001061F"/>
    <w:rsid w:val="000106E2"/>
    <w:rsid w:val="000106F5"/>
    <w:rsid w:val="00010853"/>
    <w:rsid w:val="000108B8"/>
    <w:rsid w:val="00010931"/>
    <w:rsid w:val="00010DF1"/>
    <w:rsid w:val="00010FBB"/>
    <w:rsid w:val="000111E6"/>
    <w:rsid w:val="00011260"/>
    <w:rsid w:val="000112B9"/>
    <w:rsid w:val="00011471"/>
    <w:rsid w:val="0001151A"/>
    <w:rsid w:val="000115C1"/>
    <w:rsid w:val="000115CC"/>
    <w:rsid w:val="0001193D"/>
    <w:rsid w:val="00011FF7"/>
    <w:rsid w:val="00012168"/>
    <w:rsid w:val="000122ED"/>
    <w:rsid w:val="00012669"/>
    <w:rsid w:val="00012727"/>
    <w:rsid w:val="00012811"/>
    <w:rsid w:val="00012833"/>
    <w:rsid w:val="00012901"/>
    <w:rsid w:val="00012B22"/>
    <w:rsid w:val="00012DA3"/>
    <w:rsid w:val="00013032"/>
    <w:rsid w:val="0001307A"/>
    <w:rsid w:val="00013093"/>
    <w:rsid w:val="00013104"/>
    <w:rsid w:val="00013156"/>
    <w:rsid w:val="000131EF"/>
    <w:rsid w:val="00013528"/>
    <w:rsid w:val="0001358C"/>
    <w:rsid w:val="00013625"/>
    <w:rsid w:val="00013704"/>
    <w:rsid w:val="000137DC"/>
    <w:rsid w:val="000139E9"/>
    <w:rsid w:val="000139EF"/>
    <w:rsid w:val="00013B4B"/>
    <w:rsid w:val="00013D56"/>
    <w:rsid w:val="00013D5E"/>
    <w:rsid w:val="00013D7B"/>
    <w:rsid w:val="00013E43"/>
    <w:rsid w:val="000142E5"/>
    <w:rsid w:val="00014574"/>
    <w:rsid w:val="00014594"/>
    <w:rsid w:val="00014704"/>
    <w:rsid w:val="000148F3"/>
    <w:rsid w:val="00014972"/>
    <w:rsid w:val="00014B77"/>
    <w:rsid w:val="00014B91"/>
    <w:rsid w:val="00014CF2"/>
    <w:rsid w:val="00014D8B"/>
    <w:rsid w:val="00014FB4"/>
    <w:rsid w:val="000150CF"/>
    <w:rsid w:val="00015227"/>
    <w:rsid w:val="000152BC"/>
    <w:rsid w:val="000152F5"/>
    <w:rsid w:val="0001535F"/>
    <w:rsid w:val="00015370"/>
    <w:rsid w:val="000154AE"/>
    <w:rsid w:val="0001559C"/>
    <w:rsid w:val="000158C3"/>
    <w:rsid w:val="00015927"/>
    <w:rsid w:val="000159D3"/>
    <w:rsid w:val="00015A73"/>
    <w:rsid w:val="00015C10"/>
    <w:rsid w:val="00015D83"/>
    <w:rsid w:val="00016108"/>
    <w:rsid w:val="00016171"/>
    <w:rsid w:val="000162A4"/>
    <w:rsid w:val="000162C2"/>
    <w:rsid w:val="000162C5"/>
    <w:rsid w:val="00016315"/>
    <w:rsid w:val="00016339"/>
    <w:rsid w:val="00016366"/>
    <w:rsid w:val="000167F8"/>
    <w:rsid w:val="000168C0"/>
    <w:rsid w:val="00016967"/>
    <w:rsid w:val="0001699E"/>
    <w:rsid w:val="00016A91"/>
    <w:rsid w:val="00016B8D"/>
    <w:rsid w:val="00016C27"/>
    <w:rsid w:val="00016C3E"/>
    <w:rsid w:val="00016D55"/>
    <w:rsid w:val="00016F54"/>
    <w:rsid w:val="00016F66"/>
    <w:rsid w:val="0001797C"/>
    <w:rsid w:val="00017A62"/>
    <w:rsid w:val="00017B4A"/>
    <w:rsid w:val="00017EAD"/>
    <w:rsid w:val="00020132"/>
    <w:rsid w:val="0002038B"/>
    <w:rsid w:val="00020604"/>
    <w:rsid w:val="00020687"/>
    <w:rsid w:val="0002069D"/>
    <w:rsid w:val="00020790"/>
    <w:rsid w:val="00020C54"/>
    <w:rsid w:val="00020CC0"/>
    <w:rsid w:val="00020D29"/>
    <w:rsid w:val="00020DCA"/>
    <w:rsid w:val="00020E17"/>
    <w:rsid w:val="00020E5A"/>
    <w:rsid w:val="00021201"/>
    <w:rsid w:val="00021896"/>
    <w:rsid w:val="000218C0"/>
    <w:rsid w:val="00021900"/>
    <w:rsid w:val="00021940"/>
    <w:rsid w:val="000219D0"/>
    <w:rsid w:val="00021AE9"/>
    <w:rsid w:val="00022154"/>
    <w:rsid w:val="0002219A"/>
    <w:rsid w:val="000221E2"/>
    <w:rsid w:val="0002226B"/>
    <w:rsid w:val="00022340"/>
    <w:rsid w:val="000224D2"/>
    <w:rsid w:val="0002267C"/>
    <w:rsid w:val="000227D2"/>
    <w:rsid w:val="00022A02"/>
    <w:rsid w:val="00022CD3"/>
    <w:rsid w:val="00022D55"/>
    <w:rsid w:val="00022EF4"/>
    <w:rsid w:val="00023157"/>
    <w:rsid w:val="0002325C"/>
    <w:rsid w:val="00023590"/>
    <w:rsid w:val="000238A7"/>
    <w:rsid w:val="00023953"/>
    <w:rsid w:val="000239E5"/>
    <w:rsid w:val="000239EE"/>
    <w:rsid w:val="00023AC0"/>
    <w:rsid w:val="00023BCF"/>
    <w:rsid w:val="00023CDE"/>
    <w:rsid w:val="00023DFB"/>
    <w:rsid w:val="00023E98"/>
    <w:rsid w:val="00023F6C"/>
    <w:rsid w:val="000240A9"/>
    <w:rsid w:val="0002412C"/>
    <w:rsid w:val="00024218"/>
    <w:rsid w:val="0002437C"/>
    <w:rsid w:val="0002486B"/>
    <w:rsid w:val="0002499A"/>
    <w:rsid w:val="00024E67"/>
    <w:rsid w:val="00024F96"/>
    <w:rsid w:val="000250B8"/>
    <w:rsid w:val="000250F9"/>
    <w:rsid w:val="00025224"/>
    <w:rsid w:val="00025445"/>
    <w:rsid w:val="00025523"/>
    <w:rsid w:val="00025615"/>
    <w:rsid w:val="000257E9"/>
    <w:rsid w:val="00025C39"/>
    <w:rsid w:val="00025F3A"/>
    <w:rsid w:val="00026065"/>
    <w:rsid w:val="000260D5"/>
    <w:rsid w:val="000260F0"/>
    <w:rsid w:val="000261E5"/>
    <w:rsid w:val="0002645E"/>
    <w:rsid w:val="00026659"/>
    <w:rsid w:val="00026665"/>
    <w:rsid w:val="000266AB"/>
    <w:rsid w:val="000267E9"/>
    <w:rsid w:val="00026ACE"/>
    <w:rsid w:val="00026D09"/>
    <w:rsid w:val="00026DF5"/>
    <w:rsid w:val="00027035"/>
    <w:rsid w:val="00027126"/>
    <w:rsid w:val="000271E2"/>
    <w:rsid w:val="0002737C"/>
    <w:rsid w:val="000275B4"/>
    <w:rsid w:val="00027686"/>
    <w:rsid w:val="00027687"/>
    <w:rsid w:val="000276D8"/>
    <w:rsid w:val="0002771B"/>
    <w:rsid w:val="0002771F"/>
    <w:rsid w:val="00027BE3"/>
    <w:rsid w:val="00027CF8"/>
    <w:rsid w:val="00027D6B"/>
    <w:rsid w:val="00027E72"/>
    <w:rsid w:val="00027E99"/>
    <w:rsid w:val="00027ED0"/>
    <w:rsid w:val="00030002"/>
    <w:rsid w:val="00030209"/>
    <w:rsid w:val="000302EC"/>
    <w:rsid w:val="00030354"/>
    <w:rsid w:val="000306E6"/>
    <w:rsid w:val="0003075E"/>
    <w:rsid w:val="000308F2"/>
    <w:rsid w:val="00030A6E"/>
    <w:rsid w:val="00030B4A"/>
    <w:rsid w:val="00030DD1"/>
    <w:rsid w:val="00030E6D"/>
    <w:rsid w:val="000310E6"/>
    <w:rsid w:val="000311BE"/>
    <w:rsid w:val="000311D9"/>
    <w:rsid w:val="000314CC"/>
    <w:rsid w:val="000315F7"/>
    <w:rsid w:val="000316F3"/>
    <w:rsid w:val="00031E83"/>
    <w:rsid w:val="00032199"/>
    <w:rsid w:val="00032331"/>
    <w:rsid w:val="00032356"/>
    <w:rsid w:val="000323D6"/>
    <w:rsid w:val="000324BD"/>
    <w:rsid w:val="00032656"/>
    <w:rsid w:val="000327B8"/>
    <w:rsid w:val="00032A6D"/>
    <w:rsid w:val="00032C37"/>
    <w:rsid w:val="00032CBF"/>
    <w:rsid w:val="00032E1B"/>
    <w:rsid w:val="0003325E"/>
    <w:rsid w:val="0003359F"/>
    <w:rsid w:val="000335E4"/>
    <w:rsid w:val="000338D9"/>
    <w:rsid w:val="00033D22"/>
    <w:rsid w:val="00033D2D"/>
    <w:rsid w:val="00033DB7"/>
    <w:rsid w:val="000341E8"/>
    <w:rsid w:val="000342D2"/>
    <w:rsid w:val="000346F1"/>
    <w:rsid w:val="00034B0A"/>
    <w:rsid w:val="00034BF4"/>
    <w:rsid w:val="00034D1E"/>
    <w:rsid w:val="00034DE7"/>
    <w:rsid w:val="00034EBB"/>
    <w:rsid w:val="00035191"/>
    <w:rsid w:val="000351B4"/>
    <w:rsid w:val="000352CC"/>
    <w:rsid w:val="0003532B"/>
    <w:rsid w:val="000353A0"/>
    <w:rsid w:val="00035766"/>
    <w:rsid w:val="000357A5"/>
    <w:rsid w:val="00035990"/>
    <w:rsid w:val="00035A0A"/>
    <w:rsid w:val="00035C4A"/>
    <w:rsid w:val="00035C6E"/>
    <w:rsid w:val="00035F40"/>
    <w:rsid w:val="00035F6D"/>
    <w:rsid w:val="00036024"/>
    <w:rsid w:val="000366E7"/>
    <w:rsid w:val="000366F9"/>
    <w:rsid w:val="000367A4"/>
    <w:rsid w:val="000367FD"/>
    <w:rsid w:val="0003687B"/>
    <w:rsid w:val="00036A5D"/>
    <w:rsid w:val="00036ADB"/>
    <w:rsid w:val="00036AE5"/>
    <w:rsid w:val="00036BCD"/>
    <w:rsid w:val="00036BD7"/>
    <w:rsid w:val="00036C67"/>
    <w:rsid w:val="00036F61"/>
    <w:rsid w:val="00036F88"/>
    <w:rsid w:val="00036FF3"/>
    <w:rsid w:val="0003704E"/>
    <w:rsid w:val="000370BC"/>
    <w:rsid w:val="000370EE"/>
    <w:rsid w:val="0003713C"/>
    <w:rsid w:val="0003728C"/>
    <w:rsid w:val="00037344"/>
    <w:rsid w:val="000375B0"/>
    <w:rsid w:val="000376EA"/>
    <w:rsid w:val="00037774"/>
    <w:rsid w:val="000377E5"/>
    <w:rsid w:val="00037B1C"/>
    <w:rsid w:val="00037C1A"/>
    <w:rsid w:val="00037DB9"/>
    <w:rsid w:val="00037E8D"/>
    <w:rsid w:val="0004019C"/>
    <w:rsid w:val="00040307"/>
    <w:rsid w:val="00040451"/>
    <w:rsid w:val="00040496"/>
    <w:rsid w:val="0004051A"/>
    <w:rsid w:val="000407C6"/>
    <w:rsid w:val="000407D7"/>
    <w:rsid w:val="0004085A"/>
    <w:rsid w:val="0004094F"/>
    <w:rsid w:val="000409D7"/>
    <w:rsid w:val="00040E51"/>
    <w:rsid w:val="00040F04"/>
    <w:rsid w:val="00041283"/>
    <w:rsid w:val="00041483"/>
    <w:rsid w:val="000414CF"/>
    <w:rsid w:val="0004158D"/>
    <w:rsid w:val="00041642"/>
    <w:rsid w:val="00041D58"/>
    <w:rsid w:val="00041D8D"/>
    <w:rsid w:val="00041FA7"/>
    <w:rsid w:val="00042280"/>
    <w:rsid w:val="0004233F"/>
    <w:rsid w:val="00042473"/>
    <w:rsid w:val="00042681"/>
    <w:rsid w:val="000427ED"/>
    <w:rsid w:val="000428BD"/>
    <w:rsid w:val="00042995"/>
    <w:rsid w:val="00042A00"/>
    <w:rsid w:val="00042A71"/>
    <w:rsid w:val="00042B31"/>
    <w:rsid w:val="00042BE6"/>
    <w:rsid w:val="00042D7A"/>
    <w:rsid w:val="00042E17"/>
    <w:rsid w:val="00042E33"/>
    <w:rsid w:val="00042F99"/>
    <w:rsid w:val="00043170"/>
    <w:rsid w:val="000431DE"/>
    <w:rsid w:val="00043422"/>
    <w:rsid w:val="00043521"/>
    <w:rsid w:val="00043591"/>
    <w:rsid w:val="00043644"/>
    <w:rsid w:val="00043A2F"/>
    <w:rsid w:val="00043B66"/>
    <w:rsid w:val="00043CCA"/>
    <w:rsid w:val="00043FE3"/>
    <w:rsid w:val="00044106"/>
    <w:rsid w:val="000442D2"/>
    <w:rsid w:val="00044318"/>
    <w:rsid w:val="00044488"/>
    <w:rsid w:val="00044506"/>
    <w:rsid w:val="000447B7"/>
    <w:rsid w:val="000449A2"/>
    <w:rsid w:val="00044A5B"/>
    <w:rsid w:val="00044ACC"/>
    <w:rsid w:val="00044C83"/>
    <w:rsid w:val="00044CAE"/>
    <w:rsid w:val="00044EDF"/>
    <w:rsid w:val="00045093"/>
    <w:rsid w:val="00045312"/>
    <w:rsid w:val="00045371"/>
    <w:rsid w:val="000454A9"/>
    <w:rsid w:val="00045827"/>
    <w:rsid w:val="0004582E"/>
    <w:rsid w:val="000458BE"/>
    <w:rsid w:val="00045A35"/>
    <w:rsid w:val="00045AEC"/>
    <w:rsid w:val="00045AF0"/>
    <w:rsid w:val="00045CBA"/>
    <w:rsid w:val="00045E85"/>
    <w:rsid w:val="000460D3"/>
    <w:rsid w:val="000460F2"/>
    <w:rsid w:val="0004610D"/>
    <w:rsid w:val="000461D1"/>
    <w:rsid w:val="0004620F"/>
    <w:rsid w:val="0004629B"/>
    <w:rsid w:val="000466A1"/>
    <w:rsid w:val="0004681D"/>
    <w:rsid w:val="00046829"/>
    <w:rsid w:val="00046B85"/>
    <w:rsid w:val="00046C08"/>
    <w:rsid w:val="00046C16"/>
    <w:rsid w:val="00046CCD"/>
    <w:rsid w:val="00046DB0"/>
    <w:rsid w:val="00046E59"/>
    <w:rsid w:val="00046F24"/>
    <w:rsid w:val="00046FD5"/>
    <w:rsid w:val="00047039"/>
    <w:rsid w:val="000470AA"/>
    <w:rsid w:val="00047648"/>
    <w:rsid w:val="00047920"/>
    <w:rsid w:val="00047A06"/>
    <w:rsid w:val="00047A9C"/>
    <w:rsid w:val="00047B82"/>
    <w:rsid w:val="00047C28"/>
    <w:rsid w:val="00047EAD"/>
    <w:rsid w:val="00050091"/>
    <w:rsid w:val="0005013C"/>
    <w:rsid w:val="000501B4"/>
    <w:rsid w:val="0005065B"/>
    <w:rsid w:val="0005098B"/>
    <w:rsid w:val="000509DB"/>
    <w:rsid w:val="00050A6A"/>
    <w:rsid w:val="00050B13"/>
    <w:rsid w:val="00050EF2"/>
    <w:rsid w:val="00051297"/>
    <w:rsid w:val="000515AA"/>
    <w:rsid w:val="0005175E"/>
    <w:rsid w:val="00051AB5"/>
    <w:rsid w:val="00051C00"/>
    <w:rsid w:val="00051C0C"/>
    <w:rsid w:val="00051FAF"/>
    <w:rsid w:val="000520AC"/>
    <w:rsid w:val="0005218F"/>
    <w:rsid w:val="0005232D"/>
    <w:rsid w:val="0005239C"/>
    <w:rsid w:val="00052455"/>
    <w:rsid w:val="000524F9"/>
    <w:rsid w:val="00052652"/>
    <w:rsid w:val="00052712"/>
    <w:rsid w:val="000528D2"/>
    <w:rsid w:val="000529F6"/>
    <w:rsid w:val="00052AF1"/>
    <w:rsid w:val="00052C15"/>
    <w:rsid w:val="00052C3D"/>
    <w:rsid w:val="00052D9D"/>
    <w:rsid w:val="000530EF"/>
    <w:rsid w:val="000531B2"/>
    <w:rsid w:val="000533A2"/>
    <w:rsid w:val="000539DD"/>
    <w:rsid w:val="00053C20"/>
    <w:rsid w:val="00053CC3"/>
    <w:rsid w:val="00053DE9"/>
    <w:rsid w:val="00053FD4"/>
    <w:rsid w:val="0005434D"/>
    <w:rsid w:val="0005485E"/>
    <w:rsid w:val="00054CEA"/>
    <w:rsid w:val="00054CF7"/>
    <w:rsid w:val="00054D62"/>
    <w:rsid w:val="00054F30"/>
    <w:rsid w:val="0005518B"/>
    <w:rsid w:val="00055367"/>
    <w:rsid w:val="00055386"/>
    <w:rsid w:val="000557CF"/>
    <w:rsid w:val="000559B8"/>
    <w:rsid w:val="00055AA9"/>
    <w:rsid w:val="00055AB3"/>
    <w:rsid w:val="00055ABD"/>
    <w:rsid w:val="00055ADC"/>
    <w:rsid w:val="00055DC1"/>
    <w:rsid w:val="00056047"/>
    <w:rsid w:val="00056120"/>
    <w:rsid w:val="000561EC"/>
    <w:rsid w:val="00056330"/>
    <w:rsid w:val="00056384"/>
    <w:rsid w:val="000565A8"/>
    <w:rsid w:val="000566C5"/>
    <w:rsid w:val="000566F9"/>
    <w:rsid w:val="000567E8"/>
    <w:rsid w:val="000568BA"/>
    <w:rsid w:val="00056C6B"/>
    <w:rsid w:val="00056C78"/>
    <w:rsid w:val="00056CB0"/>
    <w:rsid w:val="00056F2E"/>
    <w:rsid w:val="000570D6"/>
    <w:rsid w:val="000573D3"/>
    <w:rsid w:val="0005740F"/>
    <w:rsid w:val="00057539"/>
    <w:rsid w:val="0005756F"/>
    <w:rsid w:val="000579BE"/>
    <w:rsid w:val="00057B36"/>
    <w:rsid w:val="00057C66"/>
    <w:rsid w:val="00057CA1"/>
    <w:rsid w:val="00057D7A"/>
    <w:rsid w:val="00060061"/>
    <w:rsid w:val="0006006D"/>
    <w:rsid w:val="000601CD"/>
    <w:rsid w:val="00060377"/>
    <w:rsid w:val="000603FF"/>
    <w:rsid w:val="00060802"/>
    <w:rsid w:val="00060A3C"/>
    <w:rsid w:val="00060D9E"/>
    <w:rsid w:val="0006100C"/>
    <w:rsid w:val="00061249"/>
    <w:rsid w:val="000613EF"/>
    <w:rsid w:val="00061598"/>
    <w:rsid w:val="000615C2"/>
    <w:rsid w:val="0006162F"/>
    <w:rsid w:val="00061968"/>
    <w:rsid w:val="00061993"/>
    <w:rsid w:val="00061B82"/>
    <w:rsid w:val="00061F75"/>
    <w:rsid w:val="00061F7F"/>
    <w:rsid w:val="00061FEF"/>
    <w:rsid w:val="00062026"/>
    <w:rsid w:val="00062096"/>
    <w:rsid w:val="000620A0"/>
    <w:rsid w:val="000620D8"/>
    <w:rsid w:val="000621F3"/>
    <w:rsid w:val="000622BD"/>
    <w:rsid w:val="000623A3"/>
    <w:rsid w:val="0006241B"/>
    <w:rsid w:val="0006252E"/>
    <w:rsid w:val="0006258A"/>
    <w:rsid w:val="000627E0"/>
    <w:rsid w:val="000628FF"/>
    <w:rsid w:val="00062940"/>
    <w:rsid w:val="0006294C"/>
    <w:rsid w:val="00062988"/>
    <w:rsid w:val="00062B9E"/>
    <w:rsid w:val="00062CC7"/>
    <w:rsid w:val="000630B4"/>
    <w:rsid w:val="000630E1"/>
    <w:rsid w:val="000631B0"/>
    <w:rsid w:val="000632FA"/>
    <w:rsid w:val="00063454"/>
    <w:rsid w:val="000634E6"/>
    <w:rsid w:val="000638FB"/>
    <w:rsid w:val="00063A5B"/>
    <w:rsid w:val="00063B6F"/>
    <w:rsid w:val="00063C4E"/>
    <w:rsid w:val="00063C8E"/>
    <w:rsid w:val="00063D3B"/>
    <w:rsid w:val="00064018"/>
    <w:rsid w:val="00064032"/>
    <w:rsid w:val="0006437C"/>
    <w:rsid w:val="000643CB"/>
    <w:rsid w:val="00064707"/>
    <w:rsid w:val="00064896"/>
    <w:rsid w:val="000648BE"/>
    <w:rsid w:val="00064ABA"/>
    <w:rsid w:val="00064B08"/>
    <w:rsid w:val="00064B2D"/>
    <w:rsid w:val="00064C5F"/>
    <w:rsid w:val="00064D89"/>
    <w:rsid w:val="00064DE0"/>
    <w:rsid w:val="00065175"/>
    <w:rsid w:val="000651CC"/>
    <w:rsid w:val="0006523D"/>
    <w:rsid w:val="0006531A"/>
    <w:rsid w:val="0006539E"/>
    <w:rsid w:val="0006549F"/>
    <w:rsid w:val="000654E9"/>
    <w:rsid w:val="00065580"/>
    <w:rsid w:val="000655E0"/>
    <w:rsid w:val="0006561D"/>
    <w:rsid w:val="00065641"/>
    <w:rsid w:val="000656D8"/>
    <w:rsid w:val="00065742"/>
    <w:rsid w:val="000658A7"/>
    <w:rsid w:val="00065909"/>
    <w:rsid w:val="00065C90"/>
    <w:rsid w:val="00065CF9"/>
    <w:rsid w:val="00065F11"/>
    <w:rsid w:val="00065F6D"/>
    <w:rsid w:val="00066096"/>
    <w:rsid w:val="00066194"/>
    <w:rsid w:val="000662E2"/>
    <w:rsid w:val="00066305"/>
    <w:rsid w:val="000663AB"/>
    <w:rsid w:val="000663C6"/>
    <w:rsid w:val="000663FE"/>
    <w:rsid w:val="00066644"/>
    <w:rsid w:val="00066678"/>
    <w:rsid w:val="00066883"/>
    <w:rsid w:val="00066915"/>
    <w:rsid w:val="00066A9B"/>
    <w:rsid w:val="00066BE5"/>
    <w:rsid w:val="00066C59"/>
    <w:rsid w:val="00066F47"/>
    <w:rsid w:val="0006717B"/>
    <w:rsid w:val="0006722E"/>
    <w:rsid w:val="000672F3"/>
    <w:rsid w:val="00067341"/>
    <w:rsid w:val="000675E0"/>
    <w:rsid w:val="00067682"/>
    <w:rsid w:val="000676FC"/>
    <w:rsid w:val="000678A8"/>
    <w:rsid w:val="0006795D"/>
    <w:rsid w:val="000679EF"/>
    <w:rsid w:val="00067C22"/>
    <w:rsid w:val="00067D84"/>
    <w:rsid w:val="00067DF0"/>
    <w:rsid w:val="00067DF3"/>
    <w:rsid w:val="00067F35"/>
    <w:rsid w:val="000700D3"/>
    <w:rsid w:val="000707DA"/>
    <w:rsid w:val="000708B4"/>
    <w:rsid w:val="00070928"/>
    <w:rsid w:val="00070A84"/>
    <w:rsid w:val="00070AE2"/>
    <w:rsid w:val="00070B68"/>
    <w:rsid w:val="00070E27"/>
    <w:rsid w:val="00070FA2"/>
    <w:rsid w:val="00070FF9"/>
    <w:rsid w:val="00071351"/>
    <w:rsid w:val="000714B5"/>
    <w:rsid w:val="0007157F"/>
    <w:rsid w:val="000715CC"/>
    <w:rsid w:val="00071649"/>
    <w:rsid w:val="00071764"/>
    <w:rsid w:val="00071780"/>
    <w:rsid w:val="000719ED"/>
    <w:rsid w:val="00071A19"/>
    <w:rsid w:val="00071B3B"/>
    <w:rsid w:val="00071B49"/>
    <w:rsid w:val="00071C68"/>
    <w:rsid w:val="00071D26"/>
    <w:rsid w:val="00071EE5"/>
    <w:rsid w:val="00071F42"/>
    <w:rsid w:val="0007221E"/>
    <w:rsid w:val="000723E8"/>
    <w:rsid w:val="00072575"/>
    <w:rsid w:val="000727F1"/>
    <w:rsid w:val="000729BB"/>
    <w:rsid w:val="000729EA"/>
    <w:rsid w:val="00072B86"/>
    <w:rsid w:val="00072C42"/>
    <w:rsid w:val="00072CD9"/>
    <w:rsid w:val="00072D3E"/>
    <w:rsid w:val="00072EFF"/>
    <w:rsid w:val="0007308B"/>
    <w:rsid w:val="000730A2"/>
    <w:rsid w:val="000730AD"/>
    <w:rsid w:val="0007334F"/>
    <w:rsid w:val="0007337F"/>
    <w:rsid w:val="0007344E"/>
    <w:rsid w:val="000738F8"/>
    <w:rsid w:val="0007392B"/>
    <w:rsid w:val="00073B7B"/>
    <w:rsid w:val="00073BC0"/>
    <w:rsid w:val="00073C57"/>
    <w:rsid w:val="00073DF4"/>
    <w:rsid w:val="00073ED6"/>
    <w:rsid w:val="00073F82"/>
    <w:rsid w:val="00073FA1"/>
    <w:rsid w:val="0007408B"/>
    <w:rsid w:val="000740BF"/>
    <w:rsid w:val="0007423B"/>
    <w:rsid w:val="00074243"/>
    <w:rsid w:val="0007442A"/>
    <w:rsid w:val="00074502"/>
    <w:rsid w:val="000746E2"/>
    <w:rsid w:val="000747F4"/>
    <w:rsid w:val="00074868"/>
    <w:rsid w:val="00074C0D"/>
    <w:rsid w:val="00074DB7"/>
    <w:rsid w:val="00074DBE"/>
    <w:rsid w:val="00074DD8"/>
    <w:rsid w:val="00074FAE"/>
    <w:rsid w:val="00075020"/>
    <w:rsid w:val="000752F4"/>
    <w:rsid w:val="000753A8"/>
    <w:rsid w:val="0007580D"/>
    <w:rsid w:val="00075813"/>
    <w:rsid w:val="00075850"/>
    <w:rsid w:val="00075B35"/>
    <w:rsid w:val="00075C25"/>
    <w:rsid w:val="00075D08"/>
    <w:rsid w:val="00075DAC"/>
    <w:rsid w:val="00075E7D"/>
    <w:rsid w:val="00075F22"/>
    <w:rsid w:val="0007601C"/>
    <w:rsid w:val="00076037"/>
    <w:rsid w:val="000761C2"/>
    <w:rsid w:val="000761F9"/>
    <w:rsid w:val="00076820"/>
    <w:rsid w:val="00076929"/>
    <w:rsid w:val="00076A70"/>
    <w:rsid w:val="00076B45"/>
    <w:rsid w:val="00076B6C"/>
    <w:rsid w:val="00076D18"/>
    <w:rsid w:val="00076DF1"/>
    <w:rsid w:val="00076E02"/>
    <w:rsid w:val="00076F1D"/>
    <w:rsid w:val="0007719D"/>
    <w:rsid w:val="0007740F"/>
    <w:rsid w:val="000774BE"/>
    <w:rsid w:val="000774F2"/>
    <w:rsid w:val="00077557"/>
    <w:rsid w:val="000775D9"/>
    <w:rsid w:val="0007760A"/>
    <w:rsid w:val="00077721"/>
    <w:rsid w:val="00077761"/>
    <w:rsid w:val="000778EA"/>
    <w:rsid w:val="00077A8A"/>
    <w:rsid w:val="00077DD6"/>
    <w:rsid w:val="00077E31"/>
    <w:rsid w:val="00077EFF"/>
    <w:rsid w:val="00077F0F"/>
    <w:rsid w:val="00077F2D"/>
    <w:rsid w:val="0008005E"/>
    <w:rsid w:val="0008040E"/>
    <w:rsid w:val="000804EA"/>
    <w:rsid w:val="000806F7"/>
    <w:rsid w:val="00080757"/>
    <w:rsid w:val="000808EE"/>
    <w:rsid w:val="00080A5A"/>
    <w:rsid w:val="00080C1B"/>
    <w:rsid w:val="00080E9E"/>
    <w:rsid w:val="00081027"/>
    <w:rsid w:val="0008108E"/>
    <w:rsid w:val="0008121C"/>
    <w:rsid w:val="000813BC"/>
    <w:rsid w:val="000814A3"/>
    <w:rsid w:val="00081744"/>
    <w:rsid w:val="000818AA"/>
    <w:rsid w:val="000818DE"/>
    <w:rsid w:val="00081962"/>
    <w:rsid w:val="00081D47"/>
    <w:rsid w:val="00081D57"/>
    <w:rsid w:val="00081DCB"/>
    <w:rsid w:val="00081E46"/>
    <w:rsid w:val="00081FE9"/>
    <w:rsid w:val="0008208F"/>
    <w:rsid w:val="000820FC"/>
    <w:rsid w:val="0008238E"/>
    <w:rsid w:val="0008239B"/>
    <w:rsid w:val="000826EB"/>
    <w:rsid w:val="000827FC"/>
    <w:rsid w:val="0008298D"/>
    <w:rsid w:val="00082BE8"/>
    <w:rsid w:val="00082DC7"/>
    <w:rsid w:val="000830EB"/>
    <w:rsid w:val="000832B1"/>
    <w:rsid w:val="00083386"/>
    <w:rsid w:val="000834C6"/>
    <w:rsid w:val="000834D2"/>
    <w:rsid w:val="00083529"/>
    <w:rsid w:val="0008366F"/>
    <w:rsid w:val="000837F6"/>
    <w:rsid w:val="000839A4"/>
    <w:rsid w:val="00083C0B"/>
    <w:rsid w:val="00084002"/>
    <w:rsid w:val="000840E7"/>
    <w:rsid w:val="0008410E"/>
    <w:rsid w:val="000841F8"/>
    <w:rsid w:val="00084240"/>
    <w:rsid w:val="0008429C"/>
    <w:rsid w:val="0008431A"/>
    <w:rsid w:val="00084656"/>
    <w:rsid w:val="000846BA"/>
    <w:rsid w:val="0008473F"/>
    <w:rsid w:val="00084968"/>
    <w:rsid w:val="00084B1C"/>
    <w:rsid w:val="00084C5D"/>
    <w:rsid w:val="00084CC5"/>
    <w:rsid w:val="00084D29"/>
    <w:rsid w:val="00084D83"/>
    <w:rsid w:val="00084D8B"/>
    <w:rsid w:val="00084F1C"/>
    <w:rsid w:val="00084FA3"/>
    <w:rsid w:val="000850F5"/>
    <w:rsid w:val="000855A1"/>
    <w:rsid w:val="000855F2"/>
    <w:rsid w:val="00085847"/>
    <w:rsid w:val="000858BE"/>
    <w:rsid w:val="000858E6"/>
    <w:rsid w:val="00085A0B"/>
    <w:rsid w:val="00085AF7"/>
    <w:rsid w:val="00085CC4"/>
    <w:rsid w:val="00085E2B"/>
    <w:rsid w:val="00085E8A"/>
    <w:rsid w:val="00085FE4"/>
    <w:rsid w:val="0008601D"/>
    <w:rsid w:val="000860A0"/>
    <w:rsid w:val="000861F7"/>
    <w:rsid w:val="00086309"/>
    <w:rsid w:val="000864CA"/>
    <w:rsid w:val="000866FB"/>
    <w:rsid w:val="00086937"/>
    <w:rsid w:val="00086B66"/>
    <w:rsid w:val="00086B92"/>
    <w:rsid w:val="00086C29"/>
    <w:rsid w:val="00086D63"/>
    <w:rsid w:val="00087176"/>
    <w:rsid w:val="0008726C"/>
    <w:rsid w:val="000872C2"/>
    <w:rsid w:val="0008743B"/>
    <w:rsid w:val="000874F7"/>
    <w:rsid w:val="0008759B"/>
    <w:rsid w:val="000875BC"/>
    <w:rsid w:val="00087733"/>
    <w:rsid w:val="00087762"/>
    <w:rsid w:val="00087996"/>
    <w:rsid w:val="00087B40"/>
    <w:rsid w:val="00087B61"/>
    <w:rsid w:val="00087B68"/>
    <w:rsid w:val="00087D62"/>
    <w:rsid w:val="000901B2"/>
    <w:rsid w:val="000901D9"/>
    <w:rsid w:val="000902AA"/>
    <w:rsid w:val="00090325"/>
    <w:rsid w:val="00090400"/>
    <w:rsid w:val="000905D8"/>
    <w:rsid w:val="00090862"/>
    <w:rsid w:val="00090897"/>
    <w:rsid w:val="000908CA"/>
    <w:rsid w:val="00090B14"/>
    <w:rsid w:val="00090B2A"/>
    <w:rsid w:val="00090B9E"/>
    <w:rsid w:val="00090C44"/>
    <w:rsid w:val="00090C6A"/>
    <w:rsid w:val="00090C92"/>
    <w:rsid w:val="00090DFC"/>
    <w:rsid w:val="00090F2B"/>
    <w:rsid w:val="00091042"/>
    <w:rsid w:val="000912F6"/>
    <w:rsid w:val="00091455"/>
    <w:rsid w:val="0009169B"/>
    <w:rsid w:val="00091866"/>
    <w:rsid w:val="00091A49"/>
    <w:rsid w:val="00091AF7"/>
    <w:rsid w:val="00091B13"/>
    <w:rsid w:val="00091CF3"/>
    <w:rsid w:val="00091D58"/>
    <w:rsid w:val="00091E03"/>
    <w:rsid w:val="00091E49"/>
    <w:rsid w:val="000923F3"/>
    <w:rsid w:val="000926E3"/>
    <w:rsid w:val="00092739"/>
    <w:rsid w:val="00092785"/>
    <w:rsid w:val="0009285D"/>
    <w:rsid w:val="000928CE"/>
    <w:rsid w:val="000928E3"/>
    <w:rsid w:val="00092A84"/>
    <w:rsid w:val="00092C3E"/>
    <w:rsid w:val="00092DA4"/>
    <w:rsid w:val="00092F14"/>
    <w:rsid w:val="00092F1B"/>
    <w:rsid w:val="00092F73"/>
    <w:rsid w:val="00093013"/>
    <w:rsid w:val="00093100"/>
    <w:rsid w:val="00093135"/>
    <w:rsid w:val="00093186"/>
    <w:rsid w:val="00093248"/>
    <w:rsid w:val="00093319"/>
    <w:rsid w:val="00093391"/>
    <w:rsid w:val="00093539"/>
    <w:rsid w:val="000936E8"/>
    <w:rsid w:val="00093769"/>
    <w:rsid w:val="00093827"/>
    <w:rsid w:val="0009387C"/>
    <w:rsid w:val="000938D7"/>
    <w:rsid w:val="00093936"/>
    <w:rsid w:val="00093AD3"/>
    <w:rsid w:val="00093C39"/>
    <w:rsid w:val="00093E50"/>
    <w:rsid w:val="00093FA1"/>
    <w:rsid w:val="00093FEA"/>
    <w:rsid w:val="000940B2"/>
    <w:rsid w:val="0009416B"/>
    <w:rsid w:val="00094302"/>
    <w:rsid w:val="00094366"/>
    <w:rsid w:val="0009437A"/>
    <w:rsid w:val="0009458F"/>
    <w:rsid w:val="00094932"/>
    <w:rsid w:val="00094C0D"/>
    <w:rsid w:val="00094C16"/>
    <w:rsid w:val="00094CBF"/>
    <w:rsid w:val="00094F46"/>
    <w:rsid w:val="000953CA"/>
    <w:rsid w:val="000953E4"/>
    <w:rsid w:val="000953FE"/>
    <w:rsid w:val="00095777"/>
    <w:rsid w:val="000958DF"/>
    <w:rsid w:val="000959EC"/>
    <w:rsid w:val="00095A72"/>
    <w:rsid w:val="00095DD6"/>
    <w:rsid w:val="00095F3A"/>
    <w:rsid w:val="00095F3F"/>
    <w:rsid w:val="000962E0"/>
    <w:rsid w:val="000963ED"/>
    <w:rsid w:val="00096545"/>
    <w:rsid w:val="00096592"/>
    <w:rsid w:val="000965BA"/>
    <w:rsid w:val="00096806"/>
    <w:rsid w:val="000968AC"/>
    <w:rsid w:val="000968F6"/>
    <w:rsid w:val="00096AC2"/>
    <w:rsid w:val="00096CAF"/>
    <w:rsid w:val="00096D40"/>
    <w:rsid w:val="00096DD2"/>
    <w:rsid w:val="00096E43"/>
    <w:rsid w:val="00096F30"/>
    <w:rsid w:val="00097179"/>
    <w:rsid w:val="00097391"/>
    <w:rsid w:val="00097458"/>
    <w:rsid w:val="00097516"/>
    <w:rsid w:val="0009775F"/>
    <w:rsid w:val="00097840"/>
    <w:rsid w:val="00097CD5"/>
    <w:rsid w:val="00097D24"/>
    <w:rsid w:val="00097F11"/>
    <w:rsid w:val="000A01BD"/>
    <w:rsid w:val="000A02D3"/>
    <w:rsid w:val="000A0395"/>
    <w:rsid w:val="000A04A3"/>
    <w:rsid w:val="000A067B"/>
    <w:rsid w:val="000A067E"/>
    <w:rsid w:val="000A0683"/>
    <w:rsid w:val="000A06A7"/>
    <w:rsid w:val="000A072F"/>
    <w:rsid w:val="000A0903"/>
    <w:rsid w:val="000A0D34"/>
    <w:rsid w:val="000A0D5A"/>
    <w:rsid w:val="000A0DC4"/>
    <w:rsid w:val="000A0ED6"/>
    <w:rsid w:val="000A0FC4"/>
    <w:rsid w:val="000A0FD6"/>
    <w:rsid w:val="000A11B9"/>
    <w:rsid w:val="000A122F"/>
    <w:rsid w:val="000A13A6"/>
    <w:rsid w:val="000A177F"/>
    <w:rsid w:val="000A1C68"/>
    <w:rsid w:val="000A1CC8"/>
    <w:rsid w:val="000A1DD3"/>
    <w:rsid w:val="000A1DE4"/>
    <w:rsid w:val="000A2060"/>
    <w:rsid w:val="000A206F"/>
    <w:rsid w:val="000A2096"/>
    <w:rsid w:val="000A20F8"/>
    <w:rsid w:val="000A2259"/>
    <w:rsid w:val="000A226F"/>
    <w:rsid w:val="000A25A0"/>
    <w:rsid w:val="000A278E"/>
    <w:rsid w:val="000A2965"/>
    <w:rsid w:val="000A29B9"/>
    <w:rsid w:val="000A2A95"/>
    <w:rsid w:val="000A2B96"/>
    <w:rsid w:val="000A2CCB"/>
    <w:rsid w:val="000A2D26"/>
    <w:rsid w:val="000A2EDC"/>
    <w:rsid w:val="000A2F3F"/>
    <w:rsid w:val="000A3012"/>
    <w:rsid w:val="000A30B0"/>
    <w:rsid w:val="000A3186"/>
    <w:rsid w:val="000A3441"/>
    <w:rsid w:val="000A36FD"/>
    <w:rsid w:val="000A38CA"/>
    <w:rsid w:val="000A38FA"/>
    <w:rsid w:val="000A39C1"/>
    <w:rsid w:val="000A3C15"/>
    <w:rsid w:val="000A3C84"/>
    <w:rsid w:val="000A4055"/>
    <w:rsid w:val="000A4069"/>
    <w:rsid w:val="000A4107"/>
    <w:rsid w:val="000A410E"/>
    <w:rsid w:val="000A45F5"/>
    <w:rsid w:val="000A4774"/>
    <w:rsid w:val="000A47F0"/>
    <w:rsid w:val="000A4A2D"/>
    <w:rsid w:val="000A4B52"/>
    <w:rsid w:val="000A4B70"/>
    <w:rsid w:val="000A4F69"/>
    <w:rsid w:val="000A53B6"/>
    <w:rsid w:val="000A5563"/>
    <w:rsid w:val="000A55CA"/>
    <w:rsid w:val="000A5806"/>
    <w:rsid w:val="000A5839"/>
    <w:rsid w:val="000A5961"/>
    <w:rsid w:val="000A59F6"/>
    <w:rsid w:val="000A5AC4"/>
    <w:rsid w:val="000A5BA6"/>
    <w:rsid w:val="000A5CA7"/>
    <w:rsid w:val="000A5D74"/>
    <w:rsid w:val="000A5DF1"/>
    <w:rsid w:val="000A5E23"/>
    <w:rsid w:val="000A5F78"/>
    <w:rsid w:val="000A6050"/>
    <w:rsid w:val="000A6068"/>
    <w:rsid w:val="000A6093"/>
    <w:rsid w:val="000A6192"/>
    <w:rsid w:val="000A61CE"/>
    <w:rsid w:val="000A6247"/>
    <w:rsid w:val="000A6268"/>
    <w:rsid w:val="000A62BB"/>
    <w:rsid w:val="000A63EA"/>
    <w:rsid w:val="000A6782"/>
    <w:rsid w:val="000A69EE"/>
    <w:rsid w:val="000A6A0F"/>
    <w:rsid w:val="000A6B0A"/>
    <w:rsid w:val="000A6D17"/>
    <w:rsid w:val="000A6DD2"/>
    <w:rsid w:val="000A6F73"/>
    <w:rsid w:val="000A7003"/>
    <w:rsid w:val="000A7042"/>
    <w:rsid w:val="000A70AA"/>
    <w:rsid w:val="000A7202"/>
    <w:rsid w:val="000A741A"/>
    <w:rsid w:val="000A7469"/>
    <w:rsid w:val="000A7497"/>
    <w:rsid w:val="000A75CD"/>
    <w:rsid w:val="000A7601"/>
    <w:rsid w:val="000A7BBF"/>
    <w:rsid w:val="000A7BCA"/>
    <w:rsid w:val="000A7DE6"/>
    <w:rsid w:val="000A7EA7"/>
    <w:rsid w:val="000A7FAC"/>
    <w:rsid w:val="000B010B"/>
    <w:rsid w:val="000B016C"/>
    <w:rsid w:val="000B02B5"/>
    <w:rsid w:val="000B0370"/>
    <w:rsid w:val="000B0493"/>
    <w:rsid w:val="000B0663"/>
    <w:rsid w:val="000B0727"/>
    <w:rsid w:val="000B07E9"/>
    <w:rsid w:val="000B0A61"/>
    <w:rsid w:val="000B0A94"/>
    <w:rsid w:val="000B0E3C"/>
    <w:rsid w:val="000B11E4"/>
    <w:rsid w:val="000B1272"/>
    <w:rsid w:val="000B12BB"/>
    <w:rsid w:val="000B15DE"/>
    <w:rsid w:val="000B1612"/>
    <w:rsid w:val="000B16C6"/>
    <w:rsid w:val="000B1801"/>
    <w:rsid w:val="000B1896"/>
    <w:rsid w:val="000B196B"/>
    <w:rsid w:val="000B1AA6"/>
    <w:rsid w:val="000B1B8E"/>
    <w:rsid w:val="000B1BB3"/>
    <w:rsid w:val="000B1BF2"/>
    <w:rsid w:val="000B1CDE"/>
    <w:rsid w:val="000B1CE8"/>
    <w:rsid w:val="000B1F8F"/>
    <w:rsid w:val="000B1FDF"/>
    <w:rsid w:val="000B203A"/>
    <w:rsid w:val="000B20F0"/>
    <w:rsid w:val="000B23CC"/>
    <w:rsid w:val="000B23D4"/>
    <w:rsid w:val="000B24F4"/>
    <w:rsid w:val="000B2531"/>
    <w:rsid w:val="000B2708"/>
    <w:rsid w:val="000B288C"/>
    <w:rsid w:val="000B29BD"/>
    <w:rsid w:val="000B2A99"/>
    <w:rsid w:val="000B2B88"/>
    <w:rsid w:val="000B310B"/>
    <w:rsid w:val="000B3262"/>
    <w:rsid w:val="000B3647"/>
    <w:rsid w:val="000B36AC"/>
    <w:rsid w:val="000B37CB"/>
    <w:rsid w:val="000B37F2"/>
    <w:rsid w:val="000B37F3"/>
    <w:rsid w:val="000B3AA8"/>
    <w:rsid w:val="000B3AAA"/>
    <w:rsid w:val="000B3D84"/>
    <w:rsid w:val="000B3F8D"/>
    <w:rsid w:val="000B4000"/>
    <w:rsid w:val="000B403B"/>
    <w:rsid w:val="000B403F"/>
    <w:rsid w:val="000B4090"/>
    <w:rsid w:val="000B4170"/>
    <w:rsid w:val="000B44C2"/>
    <w:rsid w:val="000B4560"/>
    <w:rsid w:val="000B4737"/>
    <w:rsid w:val="000B49D9"/>
    <w:rsid w:val="000B4C18"/>
    <w:rsid w:val="000B4C84"/>
    <w:rsid w:val="000B4FAF"/>
    <w:rsid w:val="000B5072"/>
    <w:rsid w:val="000B53F4"/>
    <w:rsid w:val="000B55D8"/>
    <w:rsid w:val="000B56C6"/>
    <w:rsid w:val="000B58AA"/>
    <w:rsid w:val="000B58F7"/>
    <w:rsid w:val="000B5928"/>
    <w:rsid w:val="000B5A11"/>
    <w:rsid w:val="000B5BA8"/>
    <w:rsid w:val="000B5C8E"/>
    <w:rsid w:val="000B5DFC"/>
    <w:rsid w:val="000B5F00"/>
    <w:rsid w:val="000B5F8A"/>
    <w:rsid w:val="000B61D3"/>
    <w:rsid w:val="000B6900"/>
    <w:rsid w:val="000B6AAC"/>
    <w:rsid w:val="000B6B3D"/>
    <w:rsid w:val="000B6D7F"/>
    <w:rsid w:val="000B6E01"/>
    <w:rsid w:val="000B6F21"/>
    <w:rsid w:val="000B6FDC"/>
    <w:rsid w:val="000B704C"/>
    <w:rsid w:val="000B710A"/>
    <w:rsid w:val="000B7312"/>
    <w:rsid w:val="000B7840"/>
    <w:rsid w:val="000B7841"/>
    <w:rsid w:val="000B7A3F"/>
    <w:rsid w:val="000B7AF2"/>
    <w:rsid w:val="000B7B4F"/>
    <w:rsid w:val="000B7B67"/>
    <w:rsid w:val="000B7C99"/>
    <w:rsid w:val="000C014D"/>
    <w:rsid w:val="000C0190"/>
    <w:rsid w:val="000C026B"/>
    <w:rsid w:val="000C02BC"/>
    <w:rsid w:val="000C05EB"/>
    <w:rsid w:val="000C0692"/>
    <w:rsid w:val="000C0770"/>
    <w:rsid w:val="000C079D"/>
    <w:rsid w:val="000C08C6"/>
    <w:rsid w:val="000C0A41"/>
    <w:rsid w:val="000C0AFA"/>
    <w:rsid w:val="000C0B08"/>
    <w:rsid w:val="000C0BB6"/>
    <w:rsid w:val="000C0BE1"/>
    <w:rsid w:val="000C0BF6"/>
    <w:rsid w:val="000C0C69"/>
    <w:rsid w:val="000C0ED2"/>
    <w:rsid w:val="000C0F64"/>
    <w:rsid w:val="000C0FFB"/>
    <w:rsid w:val="000C1043"/>
    <w:rsid w:val="000C1116"/>
    <w:rsid w:val="000C12D7"/>
    <w:rsid w:val="000C132B"/>
    <w:rsid w:val="000C135D"/>
    <w:rsid w:val="000C141C"/>
    <w:rsid w:val="000C16FA"/>
    <w:rsid w:val="000C1830"/>
    <w:rsid w:val="000C1984"/>
    <w:rsid w:val="000C1AB5"/>
    <w:rsid w:val="000C1BD8"/>
    <w:rsid w:val="000C1C7E"/>
    <w:rsid w:val="000C1E12"/>
    <w:rsid w:val="000C1E6A"/>
    <w:rsid w:val="000C2143"/>
    <w:rsid w:val="000C21A5"/>
    <w:rsid w:val="000C21F2"/>
    <w:rsid w:val="000C225D"/>
    <w:rsid w:val="000C2754"/>
    <w:rsid w:val="000C2838"/>
    <w:rsid w:val="000C28F1"/>
    <w:rsid w:val="000C29E3"/>
    <w:rsid w:val="000C2CB2"/>
    <w:rsid w:val="000C2D05"/>
    <w:rsid w:val="000C2F6E"/>
    <w:rsid w:val="000C307A"/>
    <w:rsid w:val="000C32E8"/>
    <w:rsid w:val="000C32FE"/>
    <w:rsid w:val="000C33D3"/>
    <w:rsid w:val="000C36C4"/>
    <w:rsid w:val="000C3927"/>
    <w:rsid w:val="000C3A49"/>
    <w:rsid w:val="000C3AA2"/>
    <w:rsid w:val="000C3B04"/>
    <w:rsid w:val="000C3B46"/>
    <w:rsid w:val="000C3BB4"/>
    <w:rsid w:val="000C3C99"/>
    <w:rsid w:val="000C3DE2"/>
    <w:rsid w:val="000C3E81"/>
    <w:rsid w:val="000C449B"/>
    <w:rsid w:val="000C45A3"/>
    <w:rsid w:val="000C4616"/>
    <w:rsid w:val="000C47BF"/>
    <w:rsid w:val="000C493B"/>
    <w:rsid w:val="000C4AC5"/>
    <w:rsid w:val="000C4DCD"/>
    <w:rsid w:val="000C50F5"/>
    <w:rsid w:val="000C5101"/>
    <w:rsid w:val="000C5234"/>
    <w:rsid w:val="000C530D"/>
    <w:rsid w:val="000C5454"/>
    <w:rsid w:val="000C54C3"/>
    <w:rsid w:val="000C566C"/>
    <w:rsid w:val="000C5736"/>
    <w:rsid w:val="000C58AB"/>
    <w:rsid w:val="000C5953"/>
    <w:rsid w:val="000C5BEE"/>
    <w:rsid w:val="000C5D33"/>
    <w:rsid w:val="000C5DC9"/>
    <w:rsid w:val="000C5F0C"/>
    <w:rsid w:val="000C5F78"/>
    <w:rsid w:val="000C600B"/>
    <w:rsid w:val="000C628C"/>
    <w:rsid w:val="000C6508"/>
    <w:rsid w:val="000C6558"/>
    <w:rsid w:val="000C6610"/>
    <w:rsid w:val="000C692E"/>
    <w:rsid w:val="000C6A56"/>
    <w:rsid w:val="000C6AC7"/>
    <w:rsid w:val="000C6B4D"/>
    <w:rsid w:val="000C6DB8"/>
    <w:rsid w:val="000C6EEC"/>
    <w:rsid w:val="000C6F2B"/>
    <w:rsid w:val="000C6FBC"/>
    <w:rsid w:val="000C70E8"/>
    <w:rsid w:val="000C71D5"/>
    <w:rsid w:val="000C7517"/>
    <w:rsid w:val="000C75A5"/>
    <w:rsid w:val="000C7899"/>
    <w:rsid w:val="000C7A9F"/>
    <w:rsid w:val="000C7AF3"/>
    <w:rsid w:val="000C7C13"/>
    <w:rsid w:val="000C7FC5"/>
    <w:rsid w:val="000C7FDA"/>
    <w:rsid w:val="000D005B"/>
    <w:rsid w:val="000D0167"/>
    <w:rsid w:val="000D048C"/>
    <w:rsid w:val="000D055E"/>
    <w:rsid w:val="000D0594"/>
    <w:rsid w:val="000D0726"/>
    <w:rsid w:val="000D08AC"/>
    <w:rsid w:val="000D08D7"/>
    <w:rsid w:val="000D0AC0"/>
    <w:rsid w:val="000D0B15"/>
    <w:rsid w:val="000D0B18"/>
    <w:rsid w:val="000D0BA6"/>
    <w:rsid w:val="000D0D08"/>
    <w:rsid w:val="000D0D71"/>
    <w:rsid w:val="000D0DB3"/>
    <w:rsid w:val="000D0DEC"/>
    <w:rsid w:val="000D0F94"/>
    <w:rsid w:val="000D1248"/>
    <w:rsid w:val="000D127F"/>
    <w:rsid w:val="000D135F"/>
    <w:rsid w:val="000D138E"/>
    <w:rsid w:val="000D144B"/>
    <w:rsid w:val="000D167C"/>
    <w:rsid w:val="000D1811"/>
    <w:rsid w:val="000D189C"/>
    <w:rsid w:val="000D1968"/>
    <w:rsid w:val="000D19FE"/>
    <w:rsid w:val="000D1D43"/>
    <w:rsid w:val="000D1DF2"/>
    <w:rsid w:val="000D1F16"/>
    <w:rsid w:val="000D1F53"/>
    <w:rsid w:val="000D225C"/>
    <w:rsid w:val="000D2288"/>
    <w:rsid w:val="000D246F"/>
    <w:rsid w:val="000D24FE"/>
    <w:rsid w:val="000D262E"/>
    <w:rsid w:val="000D276E"/>
    <w:rsid w:val="000D27B6"/>
    <w:rsid w:val="000D2810"/>
    <w:rsid w:val="000D29C1"/>
    <w:rsid w:val="000D2A5C"/>
    <w:rsid w:val="000D2FA9"/>
    <w:rsid w:val="000D2FB5"/>
    <w:rsid w:val="000D301D"/>
    <w:rsid w:val="000D31B3"/>
    <w:rsid w:val="000D336D"/>
    <w:rsid w:val="000D33F8"/>
    <w:rsid w:val="000D34AA"/>
    <w:rsid w:val="000D34B4"/>
    <w:rsid w:val="000D34D0"/>
    <w:rsid w:val="000D3580"/>
    <w:rsid w:val="000D36B6"/>
    <w:rsid w:val="000D37A7"/>
    <w:rsid w:val="000D3C16"/>
    <w:rsid w:val="000D3CA1"/>
    <w:rsid w:val="000D3D3A"/>
    <w:rsid w:val="000D3E02"/>
    <w:rsid w:val="000D4346"/>
    <w:rsid w:val="000D4440"/>
    <w:rsid w:val="000D44BB"/>
    <w:rsid w:val="000D4662"/>
    <w:rsid w:val="000D46CF"/>
    <w:rsid w:val="000D46D9"/>
    <w:rsid w:val="000D4967"/>
    <w:rsid w:val="000D4A12"/>
    <w:rsid w:val="000D4B76"/>
    <w:rsid w:val="000D4D18"/>
    <w:rsid w:val="000D4E94"/>
    <w:rsid w:val="000D4ED1"/>
    <w:rsid w:val="000D5086"/>
    <w:rsid w:val="000D552A"/>
    <w:rsid w:val="000D5871"/>
    <w:rsid w:val="000D598E"/>
    <w:rsid w:val="000D5BEF"/>
    <w:rsid w:val="000D5E2B"/>
    <w:rsid w:val="000D5FD5"/>
    <w:rsid w:val="000D61F3"/>
    <w:rsid w:val="000D6284"/>
    <w:rsid w:val="000D6343"/>
    <w:rsid w:val="000D6506"/>
    <w:rsid w:val="000D6556"/>
    <w:rsid w:val="000D65A1"/>
    <w:rsid w:val="000D66B8"/>
    <w:rsid w:val="000D689B"/>
    <w:rsid w:val="000D68B7"/>
    <w:rsid w:val="000D6BE5"/>
    <w:rsid w:val="000D6CCB"/>
    <w:rsid w:val="000D6D9C"/>
    <w:rsid w:val="000D6F1F"/>
    <w:rsid w:val="000D6F81"/>
    <w:rsid w:val="000D6FB4"/>
    <w:rsid w:val="000D7009"/>
    <w:rsid w:val="000D718F"/>
    <w:rsid w:val="000D722C"/>
    <w:rsid w:val="000D733A"/>
    <w:rsid w:val="000D7376"/>
    <w:rsid w:val="000D73C0"/>
    <w:rsid w:val="000D7472"/>
    <w:rsid w:val="000D75C9"/>
    <w:rsid w:val="000D773C"/>
    <w:rsid w:val="000D7802"/>
    <w:rsid w:val="000D7975"/>
    <w:rsid w:val="000D7A9C"/>
    <w:rsid w:val="000D7AA6"/>
    <w:rsid w:val="000D7E65"/>
    <w:rsid w:val="000D7E69"/>
    <w:rsid w:val="000D7F76"/>
    <w:rsid w:val="000E04DE"/>
    <w:rsid w:val="000E066E"/>
    <w:rsid w:val="000E06D3"/>
    <w:rsid w:val="000E08AF"/>
    <w:rsid w:val="000E0918"/>
    <w:rsid w:val="000E09E8"/>
    <w:rsid w:val="000E0ED1"/>
    <w:rsid w:val="000E1035"/>
    <w:rsid w:val="000E11D8"/>
    <w:rsid w:val="000E12DB"/>
    <w:rsid w:val="000E130A"/>
    <w:rsid w:val="000E13C9"/>
    <w:rsid w:val="000E14D7"/>
    <w:rsid w:val="000E1555"/>
    <w:rsid w:val="000E197A"/>
    <w:rsid w:val="000E1B23"/>
    <w:rsid w:val="000E1B2F"/>
    <w:rsid w:val="000E1C5C"/>
    <w:rsid w:val="000E1D3A"/>
    <w:rsid w:val="000E1E9D"/>
    <w:rsid w:val="000E20EC"/>
    <w:rsid w:val="000E2218"/>
    <w:rsid w:val="000E222B"/>
    <w:rsid w:val="000E2247"/>
    <w:rsid w:val="000E2272"/>
    <w:rsid w:val="000E23EF"/>
    <w:rsid w:val="000E2401"/>
    <w:rsid w:val="000E262F"/>
    <w:rsid w:val="000E28FC"/>
    <w:rsid w:val="000E294D"/>
    <w:rsid w:val="000E2C9C"/>
    <w:rsid w:val="000E2CE1"/>
    <w:rsid w:val="000E2D6A"/>
    <w:rsid w:val="000E2DFC"/>
    <w:rsid w:val="000E2F31"/>
    <w:rsid w:val="000E2F4A"/>
    <w:rsid w:val="000E30A9"/>
    <w:rsid w:val="000E3118"/>
    <w:rsid w:val="000E32B4"/>
    <w:rsid w:val="000E346F"/>
    <w:rsid w:val="000E3657"/>
    <w:rsid w:val="000E3669"/>
    <w:rsid w:val="000E3708"/>
    <w:rsid w:val="000E38B9"/>
    <w:rsid w:val="000E3AB7"/>
    <w:rsid w:val="000E3BD8"/>
    <w:rsid w:val="000E3BE0"/>
    <w:rsid w:val="000E3CB7"/>
    <w:rsid w:val="000E3DE8"/>
    <w:rsid w:val="000E40FB"/>
    <w:rsid w:val="000E413C"/>
    <w:rsid w:val="000E46DA"/>
    <w:rsid w:val="000E47FF"/>
    <w:rsid w:val="000E4C94"/>
    <w:rsid w:val="000E4D21"/>
    <w:rsid w:val="000E4FD1"/>
    <w:rsid w:val="000E5366"/>
    <w:rsid w:val="000E541C"/>
    <w:rsid w:val="000E5484"/>
    <w:rsid w:val="000E5582"/>
    <w:rsid w:val="000E5782"/>
    <w:rsid w:val="000E5C70"/>
    <w:rsid w:val="000E5CCC"/>
    <w:rsid w:val="000E5EE3"/>
    <w:rsid w:val="000E60CF"/>
    <w:rsid w:val="000E61BB"/>
    <w:rsid w:val="000E61E5"/>
    <w:rsid w:val="000E62BD"/>
    <w:rsid w:val="000E6370"/>
    <w:rsid w:val="000E64B0"/>
    <w:rsid w:val="000E64BD"/>
    <w:rsid w:val="000E64E9"/>
    <w:rsid w:val="000E6668"/>
    <w:rsid w:val="000E66E1"/>
    <w:rsid w:val="000E691A"/>
    <w:rsid w:val="000E6AF9"/>
    <w:rsid w:val="000E6B21"/>
    <w:rsid w:val="000E6D50"/>
    <w:rsid w:val="000E6D69"/>
    <w:rsid w:val="000E6DE0"/>
    <w:rsid w:val="000E6F06"/>
    <w:rsid w:val="000E6F2F"/>
    <w:rsid w:val="000E6F7B"/>
    <w:rsid w:val="000E720D"/>
    <w:rsid w:val="000E765B"/>
    <w:rsid w:val="000E76D9"/>
    <w:rsid w:val="000E7CCD"/>
    <w:rsid w:val="000E7CDE"/>
    <w:rsid w:val="000E7D6A"/>
    <w:rsid w:val="000E7F4A"/>
    <w:rsid w:val="000F008A"/>
    <w:rsid w:val="000F0096"/>
    <w:rsid w:val="000F0140"/>
    <w:rsid w:val="000F02C8"/>
    <w:rsid w:val="000F0343"/>
    <w:rsid w:val="000F05A0"/>
    <w:rsid w:val="000F05AB"/>
    <w:rsid w:val="000F069C"/>
    <w:rsid w:val="000F076C"/>
    <w:rsid w:val="000F077D"/>
    <w:rsid w:val="000F0917"/>
    <w:rsid w:val="000F0BD3"/>
    <w:rsid w:val="000F1263"/>
    <w:rsid w:val="000F12B1"/>
    <w:rsid w:val="000F12D1"/>
    <w:rsid w:val="000F1327"/>
    <w:rsid w:val="000F1328"/>
    <w:rsid w:val="000F16F9"/>
    <w:rsid w:val="000F182F"/>
    <w:rsid w:val="000F1D6E"/>
    <w:rsid w:val="000F2175"/>
    <w:rsid w:val="000F2191"/>
    <w:rsid w:val="000F2209"/>
    <w:rsid w:val="000F2286"/>
    <w:rsid w:val="000F24B2"/>
    <w:rsid w:val="000F25E9"/>
    <w:rsid w:val="000F2739"/>
    <w:rsid w:val="000F2789"/>
    <w:rsid w:val="000F2994"/>
    <w:rsid w:val="000F29CB"/>
    <w:rsid w:val="000F2B0D"/>
    <w:rsid w:val="000F2B6A"/>
    <w:rsid w:val="000F2CC5"/>
    <w:rsid w:val="000F2D29"/>
    <w:rsid w:val="000F32A7"/>
    <w:rsid w:val="000F331B"/>
    <w:rsid w:val="000F374E"/>
    <w:rsid w:val="000F375B"/>
    <w:rsid w:val="000F3925"/>
    <w:rsid w:val="000F39AC"/>
    <w:rsid w:val="000F3AE1"/>
    <w:rsid w:val="000F3B6E"/>
    <w:rsid w:val="000F3E7A"/>
    <w:rsid w:val="000F408D"/>
    <w:rsid w:val="000F41BC"/>
    <w:rsid w:val="000F41F0"/>
    <w:rsid w:val="000F4242"/>
    <w:rsid w:val="000F4382"/>
    <w:rsid w:val="000F46C8"/>
    <w:rsid w:val="000F46CB"/>
    <w:rsid w:val="000F491C"/>
    <w:rsid w:val="000F4A66"/>
    <w:rsid w:val="000F4DC1"/>
    <w:rsid w:val="000F4EFA"/>
    <w:rsid w:val="000F50E6"/>
    <w:rsid w:val="000F51E5"/>
    <w:rsid w:val="000F52E2"/>
    <w:rsid w:val="000F549E"/>
    <w:rsid w:val="000F54B8"/>
    <w:rsid w:val="000F552B"/>
    <w:rsid w:val="000F573C"/>
    <w:rsid w:val="000F57AD"/>
    <w:rsid w:val="000F5967"/>
    <w:rsid w:val="000F5A24"/>
    <w:rsid w:val="000F5AF3"/>
    <w:rsid w:val="000F5C0E"/>
    <w:rsid w:val="000F5C17"/>
    <w:rsid w:val="000F5D0F"/>
    <w:rsid w:val="000F5D2E"/>
    <w:rsid w:val="000F5D98"/>
    <w:rsid w:val="000F5F00"/>
    <w:rsid w:val="000F6327"/>
    <w:rsid w:val="000F6483"/>
    <w:rsid w:val="000F654F"/>
    <w:rsid w:val="000F66CB"/>
    <w:rsid w:val="000F675F"/>
    <w:rsid w:val="000F69A1"/>
    <w:rsid w:val="000F6A36"/>
    <w:rsid w:val="000F6B11"/>
    <w:rsid w:val="000F6CDD"/>
    <w:rsid w:val="000F6DC1"/>
    <w:rsid w:val="000F72A5"/>
    <w:rsid w:val="000F75F0"/>
    <w:rsid w:val="000F78D7"/>
    <w:rsid w:val="000F7A0C"/>
    <w:rsid w:val="000F7BF6"/>
    <w:rsid w:val="000F7C58"/>
    <w:rsid w:val="000F7C7C"/>
    <w:rsid w:val="000F7CDD"/>
    <w:rsid w:val="000F7DCC"/>
    <w:rsid w:val="00100073"/>
    <w:rsid w:val="001002E6"/>
    <w:rsid w:val="001004C6"/>
    <w:rsid w:val="001004F2"/>
    <w:rsid w:val="00100598"/>
    <w:rsid w:val="001007B6"/>
    <w:rsid w:val="001007C1"/>
    <w:rsid w:val="00100807"/>
    <w:rsid w:val="0010086D"/>
    <w:rsid w:val="001008DD"/>
    <w:rsid w:val="00100956"/>
    <w:rsid w:val="001009C6"/>
    <w:rsid w:val="00100AE9"/>
    <w:rsid w:val="00100B39"/>
    <w:rsid w:val="00100C3D"/>
    <w:rsid w:val="00100ECA"/>
    <w:rsid w:val="00100F73"/>
    <w:rsid w:val="00100FB7"/>
    <w:rsid w:val="001010BF"/>
    <w:rsid w:val="001011C3"/>
    <w:rsid w:val="0010122E"/>
    <w:rsid w:val="001014C1"/>
    <w:rsid w:val="00101718"/>
    <w:rsid w:val="00101798"/>
    <w:rsid w:val="00101853"/>
    <w:rsid w:val="00101920"/>
    <w:rsid w:val="00101B24"/>
    <w:rsid w:val="00101B5B"/>
    <w:rsid w:val="00101FB9"/>
    <w:rsid w:val="0010204A"/>
    <w:rsid w:val="00102107"/>
    <w:rsid w:val="00102125"/>
    <w:rsid w:val="0010218A"/>
    <w:rsid w:val="00102194"/>
    <w:rsid w:val="00102552"/>
    <w:rsid w:val="001025DE"/>
    <w:rsid w:val="001026FD"/>
    <w:rsid w:val="001028F5"/>
    <w:rsid w:val="0010290E"/>
    <w:rsid w:val="001029D0"/>
    <w:rsid w:val="00102B03"/>
    <w:rsid w:val="00102B52"/>
    <w:rsid w:val="00102DA1"/>
    <w:rsid w:val="00102F16"/>
    <w:rsid w:val="00103004"/>
    <w:rsid w:val="00103097"/>
    <w:rsid w:val="001031AA"/>
    <w:rsid w:val="00103249"/>
    <w:rsid w:val="0010328F"/>
    <w:rsid w:val="00103511"/>
    <w:rsid w:val="00103571"/>
    <w:rsid w:val="001035EC"/>
    <w:rsid w:val="001036D5"/>
    <w:rsid w:val="00103728"/>
    <w:rsid w:val="00103864"/>
    <w:rsid w:val="001038A0"/>
    <w:rsid w:val="00103AE9"/>
    <w:rsid w:val="00103C9F"/>
    <w:rsid w:val="00103DEA"/>
    <w:rsid w:val="00103EB0"/>
    <w:rsid w:val="00104236"/>
    <w:rsid w:val="001042A9"/>
    <w:rsid w:val="001042AA"/>
    <w:rsid w:val="001043AA"/>
    <w:rsid w:val="00104407"/>
    <w:rsid w:val="00104481"/>
    <w:rsid w:val="001046A2"/>
    <w:rsid w:val="00104848"/>
    <w:rsid w:val="00104942"/>
    <w:rsid w:val="001049C5"/>
    <w:rsid w:val="00104B29"/>
    <w:rsid w:val="00104BE0"/>
    <w:rsid w:val="001050B9"/>
    <w:rsid w:val="001052F1"/>
    <w:rsid w:val="001053C0"/>
    <w:rsid w:val="001054B8"/>
    <w:rsid w:val="0010564B"/>
    <w:rsid w:val="00105650"/>
    <w:rsid w:val="00105879"/>
    <w:rsid w:val="001059AB"/>
    <w:rsid w:val="00105A6C"/>
    <w:rsid w:val="00105A8F"/>
    <w:rsid w:val="00105AF8"/>
    <w:rsid w:val="00105B4E"/>
    <w:rsid w:val="00105D23"/>
    <w:rsid w:val="00105E5F"/>
    <w:rsid w:val="00105E78"/>
    <w:rsid w:val="00106319"/>
    <w:rsid w:val="0010631B"/>
    <w:rsid w:val="00106383"/>
    <w:rsid w:val="001063F2"/>
    <w:rsid w:val="001065DD"/>
    <w:rsid w:val="0010665A"/>
    <w:rsid w:val="00106695"/>
    <w:rsid w:val="00106706"/>
    <w:rsid w:val="00106753"/>
    <w:rsid w:val="0010688B"/>
    <w:rsid w:val="0010690B"/>
    <w:rsid w:val="0010693B"/>
    <w:rsid w:val="00106A15"/>
    <w:rsid w:val="00106A51"/>
    <w:rsid w:val="00106AD5"/>
    <w:rsid w:val="00106B27"/>
    <w:rsid w:val="00106CB0"/>
    <w:rsid w:val="00106E77"/>
    <w:rsid w:val="001070AD"/>
    <w:rsid w:val="0010723A"/>
    <w:rsid w:val="0010726B"/>
    <w:rsid w:val="0010756F"/>
    <w:rsid w:val="00107AAC"/>
    <w:rsid w:val="00107C32"/>
    <w:rsid w:val="00107C82"/>
    <w:rsid w:val="00107EBD"/>
    <w:rsid w:val="00107F3C"/>
    <w:rsid w:val="00107F4F"/>
    <w:rsid w:val="00107FBA"/>
    <w:rsid w:val="001101C9"/>
    <w:rsid w:val="001102D7"/>
    <w:rsid w:val="001103F4"/>
    <w:rsid w:val="00110490"/>
    <w:rsid w:val="00110872"/>
    <w:rsid w:val="001108F4"/>
    <w:rsid w:val="0011093C"/>
    <w:rsid w:val="00110D87"/>
    <w:rsid w:val="00110E21"/>
    <w:rsid w:val="00110F19"/>
    <w:rsid w:val="00110F22"/>
    <w:rsid w:val="001110C3"/>
    <w:rsid w:val="001110FF"/>
    <w:rsid w:val="00111232"/>
    <w:rsid w:val="001112FD"/>
    <w:rsid w:val="00111688"/>
    <w:rsid w:val="0011171B"/>
    <w:rsid w:val="00111846"/>
    <w:rsid w:val="00111AE0"/>
    <w:rsid w:val="00111BA0"/>
    <w:rsid w:val="00111E08"/>
    <w:rsid w:val="00111F62"/>
    <w:rsid w:val="001120D0"/>
    <w:rsid w:val="00112105"/>
    <w:rsid w:val="0011235E"/>
    <w:rsid w:val="001123DD"/>
    <w:rsid w:val="00112608"/>
    <w:rsid w:val="001126C0"/>
    <w:rsid w:val="0011285D"/>
    <w:rsid w:val="00112972"/>
    <w:rsid w:val="00112988"/>
    <w:rsid w:val="00112AFF"/>
    <w:rsid w:val="00112C49"/>
    <w:rsid w:val="00112E97"/>
    <w:rsid w:val="001132C2"/>
    <w:rsid w:val="001133E3"/>
    <w:rsid w:val="00113562"/>
    <w:rsid w:val="001135FC"/>
    <w:rsid w:val="00113848"/>
    <w:rsid w:val="00113A55"/>
    <w:rsid w:val="00113AD8"/>
    <w:rsid w:val="00114084"/>
    <w:rsid w:val="001140FF"/>
    <w:rsid w:val="0011440C"/>
    <w:rsid w:val="00114669"/>
    <w:rsid w:val="0011483C"/>
    <w:rsid w:val="00114844"/>
    <w:rsid w:val="00114A91"/>
    <w:rsid w:val="00114B75"/>
    <w:rsid w:val="00114BCB"/>
    <w:rsid w:val="00114DB9"/>
    <w:rsid w:val="00115025"/>
    <w:rsid w:val="00115041"/>
    <w:rsid w:val="00115143"/>
    <w:rsid w:val="001154CF"/>
    <w:rsid w:val="0011570B"/>
    <w:rsid w:val="0011592F"/>
    <w:rsid w:val="00115B8E"/>
    <w:rsid w:val="00115DD2"/>
    <w:rsid w:val="00115E32"/>
    <w:rsid w:val="00115F8C"/>
    <w:rsid w:val="00116087"/>
    <w:rsid w:val="001160EB"/>
    <w:rsid w:val="00116102"/>
    <w:rsid w:val="0011613D"/>
    <w:rsid w:val="00116200"/>
    <w:rsid w:val="0011643F"/>
    <w:rsid w:val="0011650C"/>
    <w:rsid w:val="00116533"/>
    <w:rsid w:val="001166A1"/>
    <w:rsid w:val="001166AD"/>
    <w:rsid w:val="00116788"/>
    <w:rsid w:val="0011684B"/>
    <w:rsid w:val="00116AA5"/>
    <w:rsid w:val="00116B24"/>
    <w:rsid w:val="00116C10"/>
    <w:rsid w:val="00116CD0"/>
    <w:rsid w:val="00116E67"/>
    <w:rsid w:val="00116F81"/>
    <w:rsid w:val="00116F8C"/>
    <w:rsid w:val="00116FAF"/>
    <w:rsid w:val="00116FF6"/>
    <w:rsid w:val="00117248"/>
    <w:rsid w:val="00117366"/>
    <w:rsid w:val="0011785B"/>
    <w:rsid w:val="0011795E"/>
    <w:rsid w:val="00120207"/>
    <w:rsid w:val="00120295"/>
    <w:rsid w:val="001203BF"/>
    <w:rsid w:val="001205C8"/>
    <w:rsid w:val="00120684"/>
    <w:rsid w:val="00120845"/>
    <w:rsid w:val="00120928"/>
    <w:rsid w:val="00120A22"/>
    <w:rsid w:val="00120ABF"/>
    <w:rsid w:val="00120B85"/>
    <w:rsid w:val="00120C79"/>
    <w:rsid w:val="00120DC9"/>
    <w:rsid w:val="0012116F"/>
    <w:rsid w:val="00121583"/>
    <w:rsid w:val="001215EA"/>
    <w:rsid w:val="001216C3"/>
    <w:rsid w:val="001219DC"/>
    <w:rsid w:val="00121B27"/>
    <w:rsid w:val="00121D36"/>
    <w:rsid w:val="00121E15"/>
    <w:rsid w:val="00121E63"/>
    <w:rsid w:val="00121E7D"/>
    <w:rsid w:val="00121EBA"/>
    <w:rsid w:val="00122215"/>
    <w:rsid w:val="00122320"/>
    <w:rsid w:val="001224A1"/>
    <w:rsid w:val="0012260D"/>
    <w:rsid w:val="0012274D"/>
    <w:rsid w:val="001229D8"/>
    <w:rsid w:val="00122A0D"/>
    <w:rsid w:val="00122B53"/>
    <w:rsid w:val="00122BA7"/>
    <w:rsid w:val="00122C39"/>
    <w:rsid w:val="00122E43"/>
    <w:rsid w:val="00122F6B"/>
    <w:rsid w:val="0012314F"/>
    <w:rsid w:val="00123336"/>
    <w:rsid w:val="00123584"/>
    <w:rsid w:val="0012359D"/>
    <w:rsid w:val="00123793"/>
    <w:rsid w:val="00123846"/>
    <w:rsid w:val="001238B3"/>
    <w:rsid w:val="00123965"/>
    <w:rsid w:val="00123ADA"/>
    <w:rsid w:val="00123E16"/>
    <w:rsid w:val="00124037"/>
    <w:rsid w:val="001241DE"/>
    <w:rsid w:val="00124484"/>
    <w:rsid w:val="001245AE"/>
    <w:rsid w:val="00124914"/>
    <w:rsid w:val="00124948"/>
    <w:rsid w:val="00124986"/>
    <w:rsid w:val="00124BF3"/>
    <w:rsid w:val="00124C3E"/>
    <w:rsid w:val="00124DDB"/>
    <w:rsid w:val="00124DFE"/>
    <w:rsid w:val="00125054"/>
    <w:rsid w:val="00125282"/>
    <w:rsid w:val="001252AB"/>
    <w:rsid w:val="0012535A"/>
    <w:rsid w:val="001254CA"/>
    <w:rsid w:val="00125536"/>
    <w:rsid w:val="001257BD"/>
    <w:rsid w:val="001259C1"/>
    <w:rsid w:val="001259F7"/>
    <w:rsid w:val="00125E43"/>
    <w:rsid w:val="00125E8E"/>
    <w:rsid w:val="00125F91"/>
    <w:rsid w:val="001260D0"/>
    <w:rsid w:val="00126443"/>
    <w:rsid w:val="001264CB"/>
    <w:rsid w:val="001264D3"/>
    <w:rsid w:val="00126530"/>
    <w:rsid w:val="001265CE"/>
    <w:rsid w:val="001267A1"/>
    <w:rsid w:val="001267B4"/>
    <w:rsid w:val="0012681F"/>
    <w:rsid w:val="00126A0F"/>
    <w:rsid w:val="00126A32"/>
    <w:rsid w:val="00126BC2"/>
    <w:rsid w:val="00126CD2"/>
    <w:rsid w:val="00126DBE"/>
    <w:rsid w:val="00126DEA"/>
    <w:rsid w:val="00126E69"/>
    <w:rsid w:val="00126F55"/>
    <w:rsid w:val="00126FF0"/>
    <w:rsid w:val="00127129"/>
    <w:rsid w:val="0012720E"/>
    <w:rsid w:val="00127299"/>
    <w:rsid w:val="00127325"/>
    <w:rsid w:val="0012738F"/>
    <w:rsid w:val="001275AE"/>
    <w:rsid w:val="0012773F"/>
    <w:rsid w:val="00127780"/>
    <w:rsid w:val="0012785C"/>
    <w:rsid w:val="001278A6"/>
    <w:rsid w:val="001278D3"/>
    <w:rsid w:val="001278DC"/>
    <w:rsid w:val="0012797D"/>
    <w:rsid w:val="00127994"/>
    <w:rsid w:val="00127ACE"/>
    <w:rsid w:val="00127CD7"/>
    <w:rsid w:val="00130041"/>
    <w:rsid w:val="00130193"/>
    <w:rsid w:val="001301B5"/>
    <w:rsid w:val="00130284"/>
    <w:rsid w:val="00130296"/>
    <w:rsid w:val="001302D9"/>
    <w:rsid w:val="0013031B"/>
    <w:rsid w:val="001303E5"/>
    <w:rsid w:val="001307F6"/>
    <w:rsid w:val="0013097C"/>
    <w:rsid w:val="00130A1F"/>
    <w:rsid w:val="00130F42"/>
    <w:rsid w:val="001310BF"/>
    <w:rsid w:val="001313FF"/>
    <w:rsid w:val="001314D8"/>
    <w:rsid w:val="0013158C"/>
    <w:rsid w:val="001316C0"/>
    <w:rsid w:val="00131783"/>
    <w:rsid w:val="00131802"/>
    <w:rsid w:val="001318D3"/>
    <w:rsid w:val="00131B03"/>
    <w:rsid w:val="00131D54"/>
    <w:rsid w:val="00131DA5"/>
    <w:rsid w:val="00131E1D"/>
    <w:rsid w:val="00131EE6"/>
    <w:rsid w:val="00131F46"/>
    <w:rsid w:val="00131FB2"/>
    <w:rsid w:val="00132584"/>
    <w:rsid w:val="00132903"/>
    <w:rsid w:val="00132A4D"/>
    <w:rsid w:val="00132AE6"/>
    <w:rsid w:val="00132B0B"/>
    <w:rsid w:val="00132F76"/>
    <w:rsid w:val="0013308B"/>
    <w:rsid w:val="001331EE"/>
    <w:rsid w:val="001332E4"/>
    <w:rsid w:val="00133415"/>
    <w:rsid w:val="0013343E"/>
    <w:rsid w:val="00133442"/>
    <w:rsid w:val="00133544"/>
    <w:rsid w:val="0013381D"/>
    <w:rsid w:val="0013381E"/>
    <w:rsid w:val="0013383D"/>
    <w:rsid w:val="001338D4"/>
    <w:rsid w:val="001338DB"/>
    <w:rsid w:val="00133A42"/>
    <w:rsid w:val="00133B1D"/>
    <w:rsid w:val="00133B5A"/>
    <w:rsid w:val="00133C01"/>
    <w:rsid w:val="00133DED"/>
    <w:rsid w:val="00133F65"/>
    <w:rsid w:val="00133F71"/>
    <w:rsid w:val="00134312"/>
    <w:rsid w:val="0013439F"/>
    <w:rsid w:val="001344C0"/>
    <w:rsid w:val="0013453A"/>
    <w:rsid w:val="00134694"/>
    <w:rsid w:val="0013493F"/>
    <w:rsid w:val="00134940"/>
    <w:rsid w:val="00134998"/>
    <w:rsid w:val="00134EBD"/>
    <w:rsid w:val="00134F5C"/>
    <w:rsid w:val="00135445"/>
    <w:rsid w:val="001355D0"/>
    <w:rsid w:val="0013580D"/>
    <w:rsid w:val="0013594F"/>
    <w:rsid w:val="00135A30"/>
    <w:rsid w:val="00135CA9"/>
    <w:rsid w:val="00135CDC"/>
    <w:rsid w:val="00135D5C"/>
    <w:rsid w:val="00135D97"/>
    <w:rsid w:val="00136116"/>
    <w:rsid w:val="0013619A"/>
    <w:rsid w:val="001361BC"/>
    <w:rsid w:val="0013642B"/>
    <w:rsid w:val="0013643C"/>
    <w:rsid w:val="00136510"/>
    <w:rsid w:val="0013654F"/>
    <w:rsid w:val="001367D4"/>
    <w:rsid w:val="0013693D"/>
    <w:rsid w:val="00136C9F"/>
    <w:rsid w:val="00136CFB"/>
    <w:rsid w:val="00136E71"/>
    <w:rsid w:val="00136EFD"/>
    <w:rsid w:val="00137027"/>
    <w:rsid w:val="0013705F"/>
    <w:rsid w:val="001372FF"/>
    <w:rsid w:val="0013746E"/>
    <w:rsid w:val="00137534"/>
    <w:rsid w:val="001375BE"/>
    <w:rsid w:val="00137605"/>
    <w:rsid w:val="001376C5"/>
    <w:rsid w:val="00137933"/>
    <w:rsid w:val="00137B61"/>
    <w:rsid w:val="00137D14"/>
    <w:rsid w:val="00137D25"/>
    <w:rsid w:val="00140300"/>
    <w:rsid w:val="00140490"/>
    <w:rsid w:val="0014058A"/>
    <w:rsid w:val="001407CA"/>
    <w:rsid w:val="001408E9"/>
    <w:rsid w:val="00140AEA"/>
    <w:rsid w:val="00140B4B"/>
    <w:rsid w:val="00140C5B"/>
    <w:rsid w:val="00140CFD"/>
    <w:rsid w:val="00140D4C"/>
    <w:rsid w:val="00140E99"/>
    <w:rsid w:val="00140F7D"/>
    <w:rsid w:val="00140FDC"/>
    <w:rsid w:val="001414AC"/>
    <w:rsid w:val="001414E2"/>
    <w:rsid w:val="001415D7"/>
    <w:rsid w:val="00141633"/>
    <w:rsid w:val="001416CE"/>
    <w:rsid w:val="00141744"/>
    <w:rsid w:val="001417F0"/>
    <w:rsid w:val="00141945"/>
    <w:rsid w:val="001419E6"/>
    <w:rsid w:val="00141A06"/>
    <w:rsid w:val="00141B80"/>
    <w:rsid w:val="00141BE5"/>
    <w:rsid w:val="00141C6D"/>
    <w:rsid w:val="00141C8A"/>
    <w:rsid w:val="00141CB2"/>
    <w:rsid w:val="001422C7"/>
    <w:rsid w:val="001422CB"/>
    <w:rsid w:val="001423B6"/>
    <w:rsid w:val="00142534"/>
    <w:rsid w:val="00142C10"/>
    <w:rsid w:val="00142CE8"/>
    <w:rsid w:val="00142CF8"/>
    <w:rsid w:val="00142D53"/>
    <w:rsid w:val="00143167"/>
    <w:rsid w:val="0014338D"/>
    <w:rsid w:val="001434EA"/>
    <w:rsid w:val="0014377C"/>
    <w:rsid w:val="0014388F"/>
    <w:rsid w:val="00143C3B"/>
    <w:rsid w:val="00143D8D"/>
    <w:rsid w:val="00143E18"/>
    <w:rsid w:val="00143E93"/>
    <w:rsid w:val="00143E9D"/>
    <w:rsid w:val="00144173"/>
    <w:rsid w:val="00144217"/>
    <w:rsid w:val="0014429D"/>
    <w:rsid w:val="00144535"/>
    <w:rsid w:val="00144632"/>
    <w:rsid w:val="001448A7"/>
    <w:rsid w:val="00144CB0"/>
    <w:rsid w:val="00144E92"/>
    <w:rsid w:val="00144F28"/>
    <w:rsid w:val="00144F93"/>
    <w:rsid w:val="001450D5"/>
    <w:rsid w:val="00145102"/>
    <w:rsid w:val="0014511B"/>
    <w:rsid w:val="00145254"/>
    <w:rsid w:val="001452B8"/>
    <w:rsid w:val="00145509"/>
    <w:rsid w:val="0014571C"/>
    <w:rsid w:val="00145A0B"/>
    <w:rsid w:val="00145A3F"/>
    <w:rsid w:val="00145C5C"/>
    <w:rsid w:val="00145EB8"/>
    <w:rsid w:val="001461DE"/>
    <w:rsid w:val="00146366"/>
    <w:rsid w:val="00146466"/>
    <w:rsid w:val="001465A3"/>
    <w:rsid w:val="00146621"/>
    <w:rsid w:val="001466BE"/>
    <w:rsid w:val="001467B1"/>
    <w:rsid w:val="001468AB"/>
    <w:rsid w:val="00146B5C"/>
    <w:rsid w:val="00146CF5"/>
    <w:rsid w:val="00146CF7"/>
    <w:rsid w:val="00146E8F"/>
    <w:rsid w:val="0014721B"/>
    <w:rsid w:val="0014723E"/>
    <w:rsid w:val="0014726F"/>
    <w:rsid w:val="00147608"/>
    <w:rsid w:val="001477C2"/>
    <w:rsid w:val="00147A7E"/>
    <w:rsid w:val="00147AC5"/>
    <w:rsid w:val="00147D2F"/>
    <w:rsid w:val="00150340"/>
    <w:rsid w:val="001503C2"/>
    <w:rsid w:val="0015051A"/>
    <w:rsid w:val="00150811"/>
    <w:rsid w:val="00150820"/>
    <w:rsid w:val="0015089D"/>
    <w:rsid w:val="00150C60"/>
    <w:rsid w:val="00150FB0"/>
    <w:rsid w:val="00150FFA"/>
    <w:rsid w:val="0015102E"/>
    <w:rsid w:val="0015123B"/>
    <w:rsid w:val="0015126C"/>
    <w:rsid w:val="00151273"/>
    <w:rsid w:val="00151377"/>
    <w:rsid w:val="001515D4"/>
    <w:rsid w:val="001516F2"/>
    <w:rsid w:val="00151801"/>
    <w:rsid w:val="001519FB"/>
    <w:rsid w:val="00151A4F"/>
    <w:rsid w:val="00151C0F"/>
    <w:rsid w:val="00151CBA"/>
    <w:rsid w:val="00151CC0"/>
    <w:rsid w:val="00151D4B"/>
    <w:rsid w:val="00151F45"/>
    <w:rsid w:val="001520BC"/>
    <w:rsid w:val="001520DD"/>
    <w:rsid w:val="00152233"/>
    <w:rsid w:val="00152552"/>
    <w:rsid w:val="00152643"/>
    <w:rsid w:val="00152895"/>
    <w:rsid w:val="00152A0B"/>
    <w:rsid w:val="00152AD2"/>
    <w:rsid w:val="00152AF0"/>
    <w:rsid w:val="00152BB8"/>
    <w:rsid w:val="00152BFF"/>
    <w:rsid w:val="00152DA1"/>
    <w:rsid w:val="00152DDC"/>
    <w:rsid w:val="00152EBA"/>
    <w:rsid w:val="00153063"/>
    <w:rsid w:val="00153064"/>
    <w:rsid w:val="0015357C"/>
    <w:rsid w:val="00153A2D"/>
    <w:rsid w:val="00153AA9"/>
    <w:rsid w:val="00153AC3"/>
    <w:rsid w:val="00153D41"/>
    <w:rsid w:val="00153F81"/>
    <w:rsid w:val="00154448"/>
    <w:rsid w:val="00154913"/>
    <w:rsid w:val="001549E0"/>
    <w:rsid w:val="00154AD7"/>
    <w:rsid w:val="00154D81"/>
    <w:rsid w:val="00154EB8"/>
    <w:rsid w:val="00154F6C"/>
    <w:rsid w:val="0015509E"/>
    <w:rsid w:val="001550B1"/>
    <w:rsid w:val="00155148"/>
    <w:rsid w:val="00155343"/>
    <w:rsid w:val="001553BD"/>
    <w:rsid w:val="00155652"/>
    <w:rsid w:val="00155673"/>
    <w:rsid w:val="0015576A"/>
    <w:rsid w:val="00155A1C"/>
    <w:rsid w:val="00155A2A"/>
    <w:rsid w:val="00155A74"/>
    <w:rsid w:val="00155BA0"/>
    <w:rsid w:val="00155D43"/>
    <w:rsid w:val="00155D6B"/>
    <w:rsid w:val="0015642E"/>
    <w:rsid w:val="0015669D"/>
    <w:rsid w:val="00156929"/>
    <w:rsid w:val="001569B3"/>
    <w:rsid w:val="00156CBE"/>
    <w:rsid w:val="0015780E"/>
    <w:rsid w:val="001578A8"/>
    <w:rsid w:val="0015794C"/>
    <w:rsid w:val="00157A1D"/>
    <w:rsid w:val="00157B46"/>
    <w:rsid w:val="00157B5D"/>
    <w:rsid w:val="00157BBE"/>
    <w:rsid w:val="00157E66"/>
    <w:rsid w:val="00157F68"/>
    <w:rsid w:val="0016024A"/>
    <w:rsid w:val="00160622"/>
    <w:rsid w:val="00160684"/>
    <w:rsid w:val="0016073D"/>
    <w:rsid w:val="0016081C"/>
    <w:rsid w:val="00160852"/>
    <w:rsid w:val="00160AA2"/>
    <w:rsid w:val="00160B2E"/>
    <w:rsid w:val="00160F02"/>
    <w:rsid w:val="001611DB"/>
    <w:rsid w:val="00161484"/>
    <w:rsid w:val="001614C4"/>
    <w:rsid w:val="0016177E"/>
    <w:rsid w:val="00161800"/>
    <w:rsid w:val="00161917"/>
    <w:rsid w:val="00161945"/>
    <w:rsid w:val="0016199E"/>
    <w:rsid w:val="00161A18"/>
    <w:rsid w:val="00161AF6"/>
    <w:rsid w:val="00161C2E"/>
    <w:rsid w:val="00161C75"/>
    <w:rsid w:val="00161E93"/>
    <w:rsid w:val="00161F72"/>
    <w:rsid w:val="001620BF"/>
    <w:rsid w:val="00162325"/>
    <w:rsid w:val="0016242C"/>
    <w:rsid w:val="0016251C"/>
    <w:rsid w:val="00162570"/>
    <w:rsid w:val="00162B03"/>
    <w:rsid w:val="00162B4D"/>
    <w:rsid w:val="00162B6E"/>
    <w:rsid w:val="00162B96"/>
    <w:rsid w:val="00162F2D"/>
    <w:rsid w:val="0016300C"/>
    <w:rsid w:val="0016312B"/>
    <w:rsid w:val="001633AB"/>
    <w:rsid w:val="00163556"/>
    <w:rsid w:val="0016363D"/>
    <w:rsid w:val="001636FA"/>
    <w:rsid w:val="0016373C"/>
    <w:rsid w:val="00163824"/>
    <w:rsid w:val="00163C2B"/>
    <w:rsid w:val="00163D18"/>
    <w:rsid w:val="00163F10"/>
    <w:rsid w:val="00163F6A"/>
    <w:rsid w:val="001640EC"/>
    <w:rsid w:val="0016417B"/>
    <w:rsid w:val="001641A7"/>
    <w:rsid w:val="00164376"/>
    <w:rsid w:val="001643D2"/>
    <w:rsid w:val="00164447"/>
    <w:rsid w:val="00164572"/>
    <w:rsid w:val="0016475C"/>
    <w:rsid w:val="001648CB"/>
    <w:rsid w:val="00164A83"/>
    <w:rsid w:val="00164BCB"/>
    <w:rsid w:val="00164CA9"/>
    <w:rsid w:val="00164D95"/>
    <w:rsid w:val="00164DEB"/>
    <w:rsid w:val="00164F3E"/>
    <w:rsid w:val="00165055"/>
    <w:rsid w:val="0016508C"/>
    <w:rsid w:val="00165315"/>
    <w:rsid w:val="0016534E"/>
    <w:rsid w:val="0016536D"/>
    <w:rsid w:val="001655BB"/>
    <w:rsid w:val="001655E1"/>
    <w:rsid w:val="00165604"/>
    <w:rsid w:val="00165A60"/>
    <w:rsid w:val="00165C2D"/>
    <w:rsid w:val="00165D7A"/>
    <w:rsid w:val="00165F53"/>
    <w:rsid w:val="00166001"/>
    <w:rsid w:val="00166225"/>
    <w:rsid w:val="00166293"/>
    <w:rsid w:val="00166348"/>
    <w:rsid w:val="00166541"/>
    <w:rsid w:val="00166558"/>
    <w:rsid w:val="00166C10"/>
    <w:rsid w:val="00166C6E"/>
    <w:rsid w:val="00166C92"/>
    <w:rsid w:val="00166EDF"/>
    <w:rsid w:val="00166F47"/>
    <w:rsid w:val="00167394"/>
    <w:rsid w:val="0016747D"/>
    <w:rsid w:val="0016752B"/>
    <w:rsid w:val="00167A7B"/>
    <w:rsid w:val="00167AD9"/>
    <w:rsid w:val="00167AEC"/>
    <w:rsid w:val="00167B7F"/>
    <w:rsid w:val="00167C56"/>
    <w:rsid w:val="00167D9F"/>
    <w:rsid w:val="00167EED"/>
    <w:rsid w:val="00167FC3"/>
    <w:rsid w:val="00170032"/>
    <w:rsid w:val="0017005B"/>
    <w:rsid w:val="00170414"/>
    <w:rsid w:val="00170492"/>
    <w:rsid w:val="00170639"/>
    <w:rsid w:val="001707A2"/>
    <w:rsid w:val="00170B26"/>
    <w:rsid w:val="00170C83"/>
    <w:rsid w:val="00170CD0"/>
    <w:rsid w:val="00170D40"/>
    <w:rsid w:val="00171037"/>
    <w:rsid w:val="001710BF"/>
    <w:rsid w:val="00171465"/>
    <w:rsid w:val="001715C3"/>
    <w:rsid w:val="001715CD"/>
    <w:rsid w:val="001715E4"/>
    <w:rsid w:val="00171880"/>
    <w:rsid w:val="00171896"/>
    <w:rsid w:val="001718ED"/>
    <w:rsid w:val="00171AEF"/>
    <w:rsid w:val="00171EB5"/>
    <w:rsid w:val="001725F6"/>
    <w:rsid w:val="0017265E"/>
    <w:rsid w:val="00172765"/>
    <w:rsid w:val="001727FB"/>
    <w:rsid w:val="0017281D"/>
    <w:rsid w:val="0017299A"/>
    <w:rsid w:val="00172A2F"/>
    <w:rsid w:val="00172B2A"/>
    <w:rsid w:val="00172B64"/>
    <w:rsid w:val="00172C57"/>
    <w:rsid w:val="00172D01"/>
    <w:rsid w:val="00172DCD"/>
    <w:rsid w:val="00172E6B"/>
    <w:rsid w:val="00172EB3"/>
    <w:rsid w:val="00172FE3"/>
    <w:rsid w:val="00173048"/>
    <w:rsid w:val="00173132"/>
    <w:rsid w:val="001735F4"/>
    <w:rsid w:val="001736FD"/>
    <w:rsid w:val="0017370C"/>
    <w:rsid w:val="001739F2"/>
    <w:rsid w:val="00173AA9"/>
    <w:rsid w:val="00173AB4"/>
    <w:rsid w:val="00173AEE"/>
    <w:rsid w:val="00173B71"/>
    <w:rsid w:val="00173C34"/>
    <w:rsid w:val="00173C50"/>
    <w:rsid w:val="00173CB9"/>
    <w:rsid w:val="00173E02"/>
    <w:rsid w:val="00173E20"/>
    <w:rsid w:val="00173EA3"/>
    <w:rsid w:val="00173FE8"/>
    <w:rsid w:val="0017411E"/>
    <w:rsid w:val="001741B7"/>
    <w:rsid w:val="00174328"/>
    <w:rsid w:val="00174333"/>
    <w:rsid w:val="0017435A"/>
    <w:rsid w:val="0017463C"/>
    <w:rsid w:val="00174EB7"/>
    <w:rsid w:val="00174FD8"/>
    <w:rsid w:val="001752E0"/>
    <w:rsid w:val="001752FC"/>
    <w:rsid w:val="00175B6B"/>
    <w:rsid w:val="00175BAF"/>
    <w:rsid w:val="00175D7A"/>
    <w:rsid w:val="00175E2F"/>
    <w:rsid w:val="00175E57"/>
    <w:rsid w:val="001761D0"/>
    <w:rsid w:val="001762C3"/>
    <w:rsid w:val="001764EC"/>
    <w:rsid w:val="0017695F"/>
    <w:rsid w:val="0017699C"/>
    <w:rsid w:val="00176DA5"/>
    <w:rsid w:val="00176F94"/>
    <w:rsid w:val="00177018"/>
    <w:rsid w:val="00177174"/>
    <w:rsid w:val="0017720F"/>
    <w:rsid w:val="00177470"/>
    <w:rsid w:val="001774B0"/>
    <w:rsid w:val="00177678"/>
    <w:rsid w:val="001776B4"/>
    <w:rsid w:val="00177747"/>
    <w:rsid w:val="001779C7"/>
    <w:rsid w:val="00177D0F"/>
    <w:rsid w:val="00177DB9"/>
    <w:rsid w:val="00177DC9"/>
    <w:rsid w:val="00177F64"/>
    <w:rsid w:val="00177F7F"/>
    <w:rsid w:val="00180126"/>
    <w:rsid w:val="00180241"/>
    <w:rsid w:val="00180494"/>
    <w:rsid w:val="00180587"/>
    <w:rsid w:val="0018072F"/>
    <w:rsid w:val="00180C7C"/>
    <w:rsid w:val="00180D09"/>
    <w:rsid w:val="00180D48"/>
    <w:rsid w:val="00180E38"/>
    <w:rsid w:val="00180F75"/>
    <w:rsid w:val="00181088"/>
    <w:rsid w:val="0018183E"/>
    <w:rsid w:val="0018191F"/>
    <w:rsid w:val="00181A33"/>
    <w:rsid w:val="00181CAC"/>
    <w:rsid w:val="00181D7E"/>
    <w:rsid w:val="0018201A"/>
    <w:rsid w:val="001822BA"/>
    <w:rsid w:val="0018230F"/>
    <w:rsid w:val="00182346"/>
    <w:rsid w:val="00182383"/>
    <w:rsid w:val="001823B7"/>
    <w:rsid w:val="00182561"/>
    <w:rsid w:val="001826CF"/>
    <w:rsid w:val="00182749"/>
    <w:rsid w:val="001827F4"/>
    <w:rsid w:val="00182816"/>
    <w:rsid w:val="00182AD3"/>
    <w:rsid w:val="00182C82"/>
    <w:rsid w:val="00182D09"/>
    <w:rsid w:val="00182D63"/>
    <w:rsid w:val="00182F2E"/>
    <w:rsid w:val="00182F72"/>
    <w:rsid w:val="00183192"/>
    <w:rsid w:val="00183250"/>
    <w:rsid w:val="00183360"/>
    <w:rsid w:val="00183427"/>
    <w:rsid w:val="00183429"/>
    <w:rsid w:val="00183545"/>
    <w:rsid w:val="00183546"/>
    <w:rsid w:val="00183570"/>
    <w:rsid w:val="00183580"/>
    <w:rsid w:val="00183718"/>
    <w:rsid w:val="00183E23"/>
    <w:rsid w:val="00183E4E"/>
    <w:rsid w:val="001840A0"/>
    <w:rsid w:val="001844A7"/>
    <w:rsid w:val="001844CD"/>
    <w:rsid w:val="00184551"/>
    <w:rsid w:val="00184637"/>
    <w:rsid w:val="00184710"/>
    <w:rsid w:val="00184794"/>
    <w:rsid w:val="0018491C"/>
    <w:rsid w:val="00184A4B"/>
    <w:rsid w:val="00184A8F"/>
    <w:rsid w:val="00184AF1"/>
    <w:rsid w:val="00184B69"/>
    <w:rsid w:val="00184B9C"/>
    <w:rsid w:val="00184D3C"/>
    <w:rsid w:val="00184DB9"/>
    <w:rsid w:val="00184DE7"/>
    <w:rsid w:val="00184EDB"/>
    <w:rsid w:val="00184F43"/>
    <w:rsid w:val="00185100"/>
    <w:rsid w:val="001852A8"/>
    <w:rsid w:val="0018534A"/>
    <w:rsid w:val="0018547C"/>
    <w:rsid w:val="00185657"/>
    <w:rsid w:val="001859B9"/>
    <w:rsid w:val="00185A00"/>
    <w:rsid w:val="00185A42"/>
    <w:rsid w:val="00185B9A"/>
    <w:rsid w:val="00185BE6"/>
    <w:rsid w:val="00185C05"/>
    <w:rsid w:val="00185C35"/>
    <w:rsid w:val="00185C61"/>
    <w:rsid w:val="00185CF4"/>
    <w:rsid w:val="00185D13"/>
    <w:rsid w:val="001860FC"/>
    <w:rsid w:val="00186299"/>
    <w:rsid w:val="00186309"/>
    <w:rsid w:val="00186386"/>
    <w:rsid w:val="0018648F"/>
    <w:rsid w:val="00186497"/>
    <w:rsid w:val="001864A3"/>
    <w:rsid w:val="0018659D"/>
    <w:rsid w:val="0018661E"/>
    <w:rsid w:val="0018668A"/>
    <w:rsid w:val="00186727"/>
    <w:rsid w:val="001867BC"/>
    <w:rsid w:val="001867D2"/>
    <w:rsid w:val="0018682C"/>
    <w:rsid w:val="00186A9B"/>
    <w:rsid w:val="00186BF7"/>
    <w:rsid w:val="00186CB4"/>
    <w:rsid w:val="00186CB8"/>
    <w:rsid w:val="00186DAC"/>
    <w:rsid w:val="00186EB1"/>
    <w:rsid w:val="00186F22"/>
    <w:rsid w:val="00186FCE"/>
    <w:rsid w:val="001870AB"/>
    <w:rsid w:val="00187153"/>
    <w:rsid w:val="001872A0"/>
    <w:rsid w:val="001872AB"/>
    <w:rsid w:val="001873D0"/>
    <w:rsid w:val="001874AB"/>
    <w:rsid w:val="001874D1"/>
    <w:rsid w:val="0018762B"/>
    <w:rsid w:val="00187BC4"/>
    <w:rsid w:val="00187D84"/>
    <w:rsid w:val="00187D9A"/>
    <w:rsid w:val="0019016F"/>
    <w:rsid w:val="001901A7"/>
    <w:rsid w:val="0019028F"/>
    <w:rsid w:val="0019036A"/>
    <w:rsid w:val="00190396"/>
    <w:rsid w:val="00190397"/>
    <w:rsid w:val="00190959"/>
    <w:rsid w:val="00190AC4"/>
    <w:rsid w:val="00190B1B"/>
    <w:rsid w:val="00190B2F"/>
    <w:rsid w:val="00190D01"/>
    <w:rsid w:val="00190EF9"/>
    <w:rsid w:val="00190F40"/>
    <w:rsid w:val="00191084"/>
    <w:rsid w:val="0019115F"/>
    <w:rsid w:val="001911F7"/>
    <w:rsid w:val="001913B8"/>
    <w:rsid w:val="0019167E"/>
    <w:rsid w:val="00191799"/>
    <w:rsid w:val="001917CA"/>
    <w:rsid w:val="0019187A"/>
    <w:rsid w:val="00191A22"/>
    <w:rsid w:val="00191A95"/>
    <w:rsid w:val="00191AF8"/>
    <w:rsid w:val="00191B54"/>
    <w:rsid w:val="00191E10"/>
    <w:rsid w:val="00191E59"/>
    <w:rsid w:val="0019211E"/>
    <w:rsid w:val="00192202"/>
    <w:rsid w:val="0019228F"/>
    <w:rsid w:val="00192447"/>
    <w:rsid w:val="0019247D"/>
    <w:rsid w:val="0019266C"/>
    <w:rsid w:val="001927B3"/>
    <w:rsid w:val="00192AC4"/>
    <w:rsid w:val="00192E31"/>
    <w:rsid w:val="00192EDE"/>
    <w:rsid w:val="0019312E"/>
    <w:rsid w:val="00193212"/>
    <w:rsid w:val="001938AC"/>
    <w:rsid w:val="00193944"/>
    <w:rsid w:val="00193957"/>
    <w:rsid w:val="00193DF3"/>
    <w:rsid w:val="00193DF9"/>
    <w:rsid w:val="00193F11"/>
    <w:rsid w:val="00193F67"/>
    <w:rsid w:val="00193FFF"/>
    <w:rsid w:val="00194061"/>
    <w:rsid w:val="0019427C"/>
    <w:rsid w:val="001943EA"/>
    <w:rsid w:val="001944B0"/>
    <w:rsid w:val="001944CF"/>
    <w:rsid w:val="00194686"/>
    <w:rsid w:val="00194719"/>
    <w:rsid w:val="001947AE"/>
    <w:rsid w:val="00194947"/>
    <w:rsid w:val="00194E95"/>
    <w:rsid w:val="001950B5"/>
    <w:rsid w:val="001951A7"/>
    <w:rsid w:val="001951DA"/>
    <w:rsid w:val="00195273"/>
    <w:rsid w:val="0019530B"/>
    <w:rsid w:val="0019535D"/>
    <w:rsid w:val="00195554"/>
    <w:rsid w:val="00195630"/>
    <w:rsid w:val="00195645"/>
    <w:rsid w:val="001957D3"/>
    <w:rsid w:val="0019599D"/>
    <w:rsid w:val="00195A0A"/>
    <w:rsid w:val="00195A38"/>
    <w:rsid w:val="00195BAA"/>
    <w:rsid w:val="00195BD7"/>
    <w:rsid w:val="00195CBD"/>
    <w:rsid w:val="00195CE3"/>
    <w:rsid w:val="00195D1B"/>
    <w:rsid w:val="00195D80"/>
    <w:rsid w:val="00195DD1"/>
    <w:rsid w:val="0019607B"/>
    <w:rsid w:val="001960F2"/>
    <w:rsid w:val="00196204"/>
    <w:rsid w:val="00196309"/>
    <w:rsid w:val="0019646A"/>
    <w:rsid w:val="001966EC"/>
    <w:rsid w:val="0019673C"/>
    <w:rsid w:val="0019676F"/>
    <w:rsid w:val="001967D9"/>
    <w:rsid w:val="00196932"/>
    <w:rsid w:val="0019694E"/>
    <w:rsid w:val="00196B02"/>
    <w:rsid w:val="00196B79"/>
    <w:rsid w:val="00196BC6"/>
    <w:rsid w:val="00196BC9"/>
    <w:rsid w:val="00196C48"/>
    <w:rsid w:val="00196D1E"/>
    <w:rsid w:val="00196D42"/>
    <w:rsid w:val="00196E17"/>
    <w:rsid w:val="00196EEF"/>
    <w:rsid w:val="00197100"/>
    <w:rsid w:val="0019723D"/>
    <w:rsid w:val="0019740C"/>
    <w:rsid w:val="00197417"/>
    <w:rsid w:val="0019756B"/>
    <w:rsid w:val="001978BB"/>
    <w:rsid w:val="001978E8"/>
    <w:rsid w:val="00197A60"/>
    <w:rsid w:val="00197A61"/>
    <w:rsid w:val="00197E1B"/>
    <w:rsid w:val="00197E20"/>
    <w:rsid w:val="001A004D"/>
    <w:rsid w:val="001A0066"/>
    <w:rsid w:val="001A041C"/>
    <w:rsid w:val="001A0449"/>
    <w:rsid w:val="001A05B1"/>
    <w:rsid w:val="001A069F"/>
    <w:rsid w:val="001A08A0"/>
    <w:rsid w:val="001A09D3"/>
    <w:rsid w:val="001A0AED"/>
    <w:rsid w:val="001A0C63"/>
    <w:rsid w:val="001A0DBC"/>
    <w:rsid w:val="001A0E16"/>
    <w:rsid w:val="001A12D7"/>
    <w:rsid w:val="001A1467"/>
    <w:rsid w:val="001A14A2"/>
    <w:rsid w:val="001A1727"/>
    <w:rsid w:val="001A1814"/>
    <w:rsid w:val="001A1877"/>
    <w:rsid w:val="001A193A"/>
    <w:rsid w:val="001A1A91"/>
    <w:rsid w:val="001A1EBC"/>
    <w:rsid w:val="001A2710"/>
    <w:rsid w:val="001A2E1D"/>
    <w:rsid w:val="001A2E31"/>
    <w:rsid w:val="001A3300"/>
    <w:rsid w:val="001A3479"/>
    <w:rsid w:val="001A352B"/>
    <w:rsid w:val="001A35B4"/>
    <w:rsid w:val="001A381F"/>
    <w:rsid w:val="001A3893"/>
    <w:rsid w:val="001A38F3"/>
    <w:rsid w:val="001A39F9"/>
    <w:rsid w:val="001A3B2B"/>
    <w:rsid w:val="001A3B77"/>
    <w:rsid w:val="001A3D9A"/>
    <w:rsid w:val="001A3E63"/>
    <w:rsid w:val="001A3F34"/>
    <w:rsid w:val="001A402F"/>
    <w:rsid w:val="001A4662"/>
    <w:rsid w:val="001A469F"/>
    <w:rsid w:val="001A47CC"/>
    <w:rsid w:val="001A487C"/>
    <w:rsid w:val="001A4911"/>
    <w:rsid w:val="001A4936"/>
    <w:rsid w:val="001A4A4E"/>
    <w:rsid w:val="001A4AA1"/>
    <w:rsid w:val="001A4B60"/>
    <w:rsid w:val="001A4B9B"/>
    <w:rsid w:val="001A4C17"/>
    <w:rsid w:val="001A4D57"/>
    <w:rsid w:val="001A4E70"/>
    <w:rsid w:val="001A4F8A"/>
    <w:rsid w:val="001A5032"/>
    <w:rsid w:val="001A504A"/>
    <w:rsid w:val="001A5082"/>
    <w:rsid w:val="001A52DD"/>
    <w:rsid w:val="001A52FD"/>
    <w:rsid w:val="001A546C"/>
    <w:rsid w:val="001A54AE"/>
    <w:rsid w:val="001A54E2"/>
    <w:rsid w:val="001A55C3"/>
    <w:rsid w:val="001A56DE"/>
    <w:rsid w:val="001A5981"/>
    <w:rsid w:val="001A59D3"/>
    <w:rsid w:val="001A5AB8"/>
    <w:rsid w:val="001A5CF4"/>
    <w:rsid w:val="001A5E67"/>
    <w:rsid w:val="001A5ED7"/>
    <w:rsid w:val="001A602F"/>
    <w:rsid w:val="001A6187"/>
    <w:rsid w:val="001A64FE"/>
    <w:rsid w:val="001A6596"/>
    <w:rsid w:val="001A6677"/>
    <w:rsid w:val="001A669D"/>
    <w:rsid w:val="001A66B4"/>
    <w:rsid w:val="001A6771"/>
    <w:rsid w:val="001A68AB"/>
    <w:rsid w:val="001A68C6"/>
    <w:rsid w:val="001A68DA"/>
    <w:rsid w:val="001A694D"/>
    <w:rsid w:val="001A6B67"/>
    <w:rsid w:val="001A6DDD"/>
    <w:rsid w:val="001A6ED2"/>
    <w:rsid w:val="001A6FE2"/>
    <w:rsid w:val="001A6FF0"/>
    <w:rsid w:val="001A703F"/>
    <w:rsid w:val="001A727E"/>
    <w:rsid w:val="001A731A"/>
    <w:rsid w:val="001A766B"/>
    <w:rsid w:val="001A76B8"/>
    <w:rsid w:val="001A78D2"/>
    <w:rsid w:val="001A7996"/>
    <w:rsid w:val="001A7CCE"/>
    <w:rsid w:val="001A7DC9"/>
    <w:rsid w:val="001A7E65"/>
    <w:rsid w:val="001B0196"/>
    <w:rsid w:val="001B01E6"/>
    <w:rsid w:val="001B02E5"/>
    <w:rsid w:val="001B0465"/>
    <w:rsid w:val="001B0517"/>
    <w:rsid w:val="001B0658"/>
    <w:rsid w:val="001B07E7"/>
    <w:rsid w:val="001B0CCD"/>
    <w:rsid w:val="001B0D9C"/>
    <w:rsid w:val="001B0E0D"/>
    <w:rsid w:val="001B0E64"/>
    <w:rsid w:val="001B0EAF"/>
    <w:rsid w:val="001B11DE"/>
    <w:rsid w:val="001B1245"/>
    <w:rsid w:val="001B13C3"/>
    <w:rsid w:val="001B13DB"/>
    <w:rsid w:val="001B14E8"/>
    <w:rsid w:val="001B155D"/>
    <w:rsid w:val="001B1751"/>
    <w:rsid w:val="001B1966"/>
    <w:rsid w:val="001B1A7E"/>
    <w:rsid w:val="001B1AE2"/>
    <w:rsid w:val="001B1B32"/>
    <w:rsid w:val="001B1D68"/>
    <w:rsid w:val="001B2012"/>
    <w:rsid w:val="001B2085"/>
    <w:rsid w:val="001B2108"/>
    <w:rsid w:val="001B247C"/>
    <w:rsid w:val="001B2554"/>
    <w:rsid w:val="001B29FB"/>
    <w:rsid w:val="001B2B51"/>
    <w:rsid w:val="001B2BDA"/>
    <w:rsid w:val="001B2F05"/>
    <w:rsid w:val="001B2F89"/>
    <w:rsid w:val="001B3014"/>
    <w:rsid w:val="001B3416"/>
    <w:rsid w:val="001B3478"/>
    <w:rsid w:val="001B3542"/>
    <w:rsid w:val="001B35AD"/>
    <w:rsid w:val="001B364D"/>
    <w:rsid w:val="001B36E5"/>
    <w:rsid w:val="001B377E"/>
    <w:rsid w:val="001B3833"/>
    <w:rsid w:val="001B384F"/>
    <w:rsid w:val="001B38A0"/>
    <w:rsid w:val="001B3908"/>
    <w:rsid w:val="001B3B0A"/>
    <w:rsid w:val="001B3B54"/>
    <w:rsid w:val="001B3B6A"/>
    <w:rsid w:val="001B3CB2"/>
    <w:rsid w:val="001B3E0F"/>
    <w:rsid w:val="001B44C0"/>
    <w:rsid w:val="001B44F8"/>
    <w:rsid w:val="001B4524"/>
    <w:rsid w:val="001B468F"/>
    <w:rsid w:val="001B4703"/>
    <w:rsid w:val="001B4939"/>
    <w:rsid w:val="001B4AA5"/>
    <w:rsid w:val="001B4C86"/>
    <w:rsid w:val="001B4CB7"/>
    <w:rsid w:val="001B4D80"/>
    <w:rsid w:val="001B4D99"/>
    <w:rsid w:val="001B4EE7"/>
    <w:rsid w:val="001B516B"/>
    <w:rsid w:val="001B5218"/>
    <w:rsid w:val="001B52F7"/>
    <w:rsid w:val="001B5493"/>
    <w:rsid w:val="001B54C7"/>
    <w:rsid w:val="001B5565"/>
    <w:rsid w:val="001B5799"/>
    <w:rsid w:val="001B593C"/>
    <w:rsid w:val="001B5B40"/>
    <w:rsid w:val="001B5C16"/>
    <w:rsid w:val="001B5D33"/>
    <w:rsid w:val="001B5D44"/>
    <w:rsid w:val="001B5F99"/>
    <w:rsid w:val="001B6066"/>
    <w:rsid w:val="001B62B0"/>
    <w:rsid w:val="001B641C"/>
    <w:rsid w:val="001B64A9"/>
    <w:rsid w:val="001B64D9"/>
    <w:rsid w:val="001B668C"/>
    <w:rsid w:val="001B674E"/>
    <w:rsid w:val="001B697B"/>
    <w:rsid w:val="001B6D7F"/>
    <w:rsid w:val="001B6D85"/>
    <w:rsid w:val="001B6E21"/>
    <w:rsid w:val="001B6F1E"/>
    <w:rsid w:val="001B6F49"/>
    <w:rsid w:val="001B6FC9"/>
    <w:rsid w:val="001B72FE"/>
    <w:rsid w:val="001B766E"/>
    <w:rsid w:val="001B792C"/>
    <w:rsid w:val="001B7BB1"/>
    <w:rsid w:val="001B7D3B"/>
    <w:rsid w:val="001B7D71"/>
    <w:rsid w:val="001C002E"/>
    <w:rsid w:val="001C03BD"/>
    <w:rsid w:val="001C049A"/>
    <w:rsid w:val="001C05D0"/>
    <w:rsid w:val="001C05E3"/>
    <w:rsid w:val="001C0641"/>
    <w:rsid w:val="001C07C0"/>
    <w:rsid w:val="001C0AD2"/>
    <w:rsid w:val="001C0D33"/>
    <w:rsid w:val="001C0EAA"/>
    <w:rsid w:val="001C0F3E"/>
    <w:rsid w:val="001C1020"/>
    <w:rsid w:val="001C1246"/>
    <w:rsid w:val="001C148C"/>
    <w:rsid w:val="001C1779"/>
    <w:rsid w:val="001C17C7"/>
    <w:rsid w:val="001C1A35"/>
    <w:rsid w:val="001C1BDA"/>
    <w:rsid w:val="001C1BFF"/>
    <w:rsid w:val="001C1C8C"/>
    <w:rsid w:val="001C1E26"/>
    <w:rsid w:val="001C1F2B"/>
    <w:rsid w:val="001C1F30"/>
    <w:rsid w:val="001C205C"/>
    <w:rsid w:val="001C20C5"/>
    <w:rsid w:val="001C20D4"/>
    <w:rsid w:val="001C2308"/>
    <w:rsid w:val="001C251B"/>
    <w:rsid w:val="001C2526"/>
    <w:rsid w:val="001C268B"/>
    <w:rsid w:val="001C2748"/>
    <w:rsid w:val="001C27D9"/>
    <w:rsid w:val="001C27F4"/>
    <w:rsid w:val="001C27FA"/>
    <w:rsid w:val="001C2986"/>
    <w:rsid w:val="001C2C17"/>
    <w:rsid w:val="001C2D34"/>
    <w:rsid w:val="001C2DA4"/>
    <w:rsid w:val="001C3269"/>
    <w:rsid w:val="001C32BE"/>
    <w:rsid w:val="001C32E8"/>
    <w:rsid w:val="001C33F4"/>
    <w:rsid w:val="001C37E7"/>
    <w:rsid w:val="001C3CF1"/>
    <w:rsid w:val="001C3E52"/>
    <w:rsid w:val="001C3ED9"/>
    <w:rsid w:val="001C3F27"/>
    <w:rsid w:val="001C4102"/>
    <w:rsid w:val="001C431D"/>
    <w:rsid w:val="001C4344"/>
    <w:rsid w:val="001C4537"/>
    <w:rsid w:val="001C459C"/>
    <w:rsid w:val="001C489D"/>
    <w:rsid w:val="001C4983"/>
    <w:rsid w:val="001C49B0"/>
    <w:rsid w:val="001C4A23"/>
    <w:rsid w:val="001C4B4F"/>
    <w:rsid w:val="001C4BF1"/>
    <w:rsid w:val="001C4C1C"/>
    <w:rsid w:val="001C4DBA"/>
    <w:rsid w:val="001C4EE4"/>
    <w:rsid w:val="001C515B"/>
    <w:rsid w:val="001C51E9"/>
    <w:rsid w:val="001C52D5"/>
    <w:rsid w:val="001C52EC"/>
    <w:rsid w:val="001C53A6"/>
    <w:rsid w:val="001C58F8"/>
    <w:rsid w:val="001C5B28"/>
    <w:rsid w:val="001C5BA1"/>
    <w:rsid w:val="001C5CF9"/>
    <w:rsid w:val="001C5E3D"/>
    <w:rsid w:val="001C5EDC"/>
    <w:rsid w:val="001C5FBE"/>
    <w:rsid w:val="001C6210"/>
    <w:rsid w:val="001C6229"/>
    <w:rsid w:val="001C6426"/>
    <w:rsid w:val="001C644A"/>
    <w:rsid w:val="001C6451"/>
    <w:rsid w:val="001C6485"/>
    <w:rsid w:val="001C64B0"/>
    <w:rsid w:val="001C6515"/>
    <w:rsid w:val="001C6528"/>
    <w:rsid w:val="001C67DB"/>
    <w:rsid w:val="001C68B7"/>
    <w:rsid w:val="001C6996"/>
    <w:rsid w:val="001C6E0B"/>
    <w:rsid w:val="001C6EC0"/>
    <w:rsid w:val="001C6F01"/>
    <w:rsid w:val="001C704B"/>
    <w:rsid w:val="001C706E"/>
    <w:rsid w:val="001C719C"/>
    <w:rsid w:val="001C71CF"/>
    <w:rsid w:val="001C72CD"/>
    <w:rsid w:val="001C734B"/>
    <w:rsid w:val="001C745D"/>
    <w:rsid w:val="001C751D"/>
    <w:rsid w:val="001C77B7"/>
    <w:rsid w:val="001C7837"/>
    <w:rsid w:val="001C7897"/>
    <w:rsid w:val="001C7ADC"/>
    <w:rsid w:val="001C7CBC"/>
    <w:rsid w:val="001C7DFE"/>
    <w:rsid w:val="001C7F41"/>
    <w:rsid w:val="001D029F"/>
    <w:rsid w:val="001D048F"/>
    <w:rsid w:val="001D04E9"/>
    <w:rsid w:val="001D0554"/>
    <w:rsid w:val="001D06C9"/>
    <w:rsid w:val="001D0743"/>
    <w:rsid w:val="001D0956"/>
    <w:rsid w:val="001D0B6A"/>
    <w:rsid w:val="001D0BF0"/>
    <w:rsid w:val="001D0D3A"/>
    <w:rsid w:val="001D0E2A"/>
    <w:rsid w:val="001D0EE1"/>
    <w:rsid w:val="001D114C"/>
    <w:rsid w:val="001D117E"/>
    <w:rsid w:val="001D1272"/>
    <w:rsid w:val="001D132E"/>
    <w:rsid w:val="001D1543"/>
    <w:rsid w:val="001D159A"/>
    <w:rsid w:val="001D1709"/>
    <w:rsid w:val="001D1831"/>
    <w:rsid w:val="001D188E"/>
    <w:rsid w:val="001D18BD"/>
    <w:rsid w:val="001D19AA"/>
    <w:rsid w:val="001D1A21"/>
    <w:rsid w:val="001D1AD6"/>
    <w:rsid w:val="001D1D15"/>
    <w:rsid w:val="001D1D6F"/>
    <w:rsid w:val="001D1D86"/>
    <w:rsid w:val="001D1D9D"/>
    <w:rsid w:val="001D1DB4"/>
    <w:rsid w:val="001D1EB7"/>
    <w:rsid w:val="001D1EE9"/>
    <w:rsid w:val="001D1FAA"/>
    <w:rsid w:val="001D2141"/>
    <w:rsid w:val="001D2325"/>
    <w:rsid w:val="001D27FC"/>
    <w:rsid w:val="001D281B"/>
    <w:rsid w:val="001D28A2"/>
    <w:rsid w:val="001D2B33"/>
    <w:rsid w:val="001D2C60"/>
    <w:rsid w:val="001D2D56"/>
    <w:rsid w:val="001D2E67"/>
    <w:rsid w:val="001D2EE5"/>
    <w:rsid w:val="001D308D"/>
    <w:rsid w:val="001D30C7"/>
    <w:rsid w:val="001D321A"/>
    <w:rsid w:val="001D34E0"/>
    <w:rsid w:val="001D3509"/>
    <w:rsid w:val="001D3646"/>
    <w:rsid w:val="001D3653"/>
    <w:rsid w:val="001D367D"/>
    <w:rsid w:val="001D377D"/>
    <w:rsid w:val="001D37E1"/>
    <w:rsid w:val="001D3809"/>
    <w:rsid w:val="001D3B96"/>
    <w:rsid w:val="001D3D79"/>
    <w:rsid w:val="001D3D83"/>
    <w:rsid w:val="001D3E8D"/>
    <w:rsid w:val="001D418B"/>
    <w:rsid w:val="001D41A2"/>
    <w:rsid w:val="001D41FF"/>
    <w:rsid w:val="001D429C"/>
    <w:rsid w:val="001D4493"/>
    <w:rsid w:val="001D44B0"/>
    <w:rsid w:val="001D462E"/>
    <w:rsid w:val="001D4787"/>
    <w:rsid w:val="001D4838"/>
    <w:rsid w:val="001D48A6"/>
    <w:rsid w:val="001D48DC"/>
    <w:rsid w:val="001D4920"/>
    <w:rsid w:val="001D4992"/>
    <w:rsid w:val="001D4D31"/>
    <w:rsid w:val="001D4E74"/>
    <w:rsid w:val="001D4FB2"/>
    <w:rsid w:val="001D505B"/>
    <w:rsid w:val="001D5174"/>
    <w:rsid w:val="001D517E"/>
    <w:rsid w:val="001D54B1"/>
    <w:rsid w:val="001D5623"/>
    <w:rsid w:val="001D59B6"/>
    <w:rsid w:val="001D5BB5"/>
    <w:rsid w:val="001D5C17"/>
    <w:rsid w:val="001D5ED9"/>
    <w:rsid w:val="001D60CA"/>
    <w:rsid w:val="001D6269"/>
    <w:rsid w:val="001D661F"/>
    <w:rsid w:val="001D6EE2"/>
    <w:rsid w:val="001D6F46"/>
    <w:rsid w:val="001D70F3"/>
    <w:rsid w:val="001D7489"/>
    <w:rsid w:val="001D7576"/>
    <w:rsid w:val="001D76F1"/>
    <w:rsid w:val="001D7AA2"/>
    <w:rsid w:val="001D7D1A"/>
    <w:rsid w:val="001D7D3F"/>
    <w:rsid w:val="001D7DFC"/>
    <w:rsid w:val="001E020F"/>
    <w:rsid w:val="001E0232"/>
    <w:rsid w:val="001E02C2"/>
    <w:rsid w:val="001E02EC"/>
    <w:rsid w:val="001E0316"/>
    <w:rsid w:val="001E035E"/>
    <w:rsid w:val="001E0399"/>
    <w:rsid w:val="001E0442"/>
    <w:rsid w:val="001E0704"/>
    <w:rsid w:val="001E0AB0"/>
    <w:rsid w:val="001E0B98"/>
    <w:rsid w:val="001E0E5C"/>
    <w:rsid w:val="001E0F1D"/>
    <w:rsid w:val="001E0F34"/>
    <w:rsid w:val="001E1005"/>
    <w:rsid w:val="001E10F5"/>
    <w:rsid w:val="001E130F"/>
    <w:rsid w:val="001E146D"/>
    <w:rsid w:val="001E148C"/>
    <w:rsid w:val="001E15D8"/>
    <w:rsid w:val="001E15F2"/>
    <w:rsid w:val="001E1946"/>
    <w:rsid w:val="001E19A4"/>
    <w:rsid w:val="001E1A5C"/>
    <w:rsid w:val="001E1ABD"/>
    <w:rsid w:val="001E1B09"/>
    <w:rsid w:val="001E1C8B"/>
    <w:rsid w:val="001E1ECA"/>
    <w:rsid w:val="001E2069"/>
    <w:rsid w:val="001E21FF"/>
    <w:rsid w:val="001E240D"/>
    <w:rsid w:val="001E24F2"/>
    <w:rsid w:val="001E2578"/>
    <w:rsid w:val="001E293B"/>
    <w:rsid w:val="001E2D7A"/>
    <w:rsid w:val="001E33AD"/>
    <w:rsid w:val="001E33BE"/>
    <w:rsid w:val="001E3514"/>
    <w:rsid w:val="001E3535"/>
    <w:rsid w:val="001E368C"/>
    <w:rsid w:val="001E398C"/>
    <w:rsid w:val="001E3BFB"/>
    <w:rsid w:val="001E3FF5"/>
    <w:rsid w:val="001E4056"/>
    <w:rsid w:val="001E4288"/>
    <w:rsid w:val="001E4320"/>
    <w:rsid w:val="001E460F"/>
    <w:rsid w:val="001E4649"/>
    <w:rsid w:val="001E474A"/>
    <w:rsid w:val="001E47BE"/>
    <w:rsid w:val="001E47F8"/>
    <w:rsid w:val="001E4D25"/>
    <w:rsid w:val="001E4E06"/>
    <w:rsid w:val="001E4EE4"/>
    <w:rsid w:val="001E4FE3"/>
    <w:rsid w:val="001E50BE"/>
    <w:rsid w:val="001E51FA"/>
    <w:rsid w:val="001E522C"/>
    <w:rsid w:val="001E5605"/>
    <w:rsid w:val="001E5629"/>
    <w:rsid w:val="001E57DD"/>
    <w:rsid w:val="001E5857"/>
    <w:rsid w:val="001E5AE3"/>
    <w:rsid w:val="001E5B94"/>
    <w:rsid w:val="001E5C5B"/>
    <w:rsid w:val="001E5C6E"/>
    <w:rsid w:val="001E5D3D"/>
    <w:rsid w:val="001E5E05"/>
    <w:rsid w:val="001E5EE3"/>
    <w:rsid w:val="001E5F22"/>
    <w:rsid w:val="001E6155"/>
    <w:rsid w:val="001E615A"/>
    <w:rsid w:val="001E6322"/>
    <w:rsid w:val="001E64F3"/>
    <w:rsid w:val="001E6617"/>
    <w:rsid w:val="001E66A0"/>
    <w:rsid w:val="001E680E"/>
    <w:rsid w:val="001E68FF"/>
    <w:rsid w:val="001E696B"/>
    <w:rsid w:val="001E69A6"/>
    <w:rsid w:val="001E69FE"/>
    <w:rsid w:val="001E6B19"/>
    <w:rsid w:val="001E6B56"/>
    <w:rsid w:val="001E6C00"/>
    <w:rsid w:val="001E6CDF"/>
    <w:rsid w:val="001E6DA4"/>
    <w:rsid w:val="001E6F7F"/>
    <w:rsid w:val="001E7194"/>
    <w:rsid w:val="001E71EB"/>
    <w:rsid w:val="001E72C5"/>
    <w:rsid w:val="001E74A6"/>
    <w:rsid w:val="001E7582"/>
    <w:rsid w:val="001E76B6"/>
    <w:rsid w:val="001E7703"/>
    <w:rsid w:val="001E7744"/>
    <w:rsid w:val="001E7974"/>
    <w:rsid w:val="001E7B09"/>
    <w:rsid w:val="001E7BF9"/>
    <w:rsid w:val="001E7C73"/>
    <w:rsid w:val="001E7D44"/>
    <w:rsid w:val="001E7DB9"/>
    <w:rsid w:val="001E7E1D"/>
    <w:rsid w:val="001E7FEC"/>
    <w:rsid w:val="001F01F0"/>
    <w:rsid w:val="001F027C"/>
    <w:rsid w:val="001F02FA"/>
    <w:rsid w:val="001F0366"/>
    <w:rsid w:val="001F048F"/>
    <w:rsid w:val="001F0553"/>
    <w:rsid w:val="001F082B"/>
    <w:rsid w:val="001F084B"/>
    <w:rsid w:val="001F08B7"/>
    <w:rsid w:val="001F0C6C"/>
    <w:rsid w:val="001F0C88"/>
    <w:rsid w:val="001F0C8F"/>
    <w:rsid w:val="001F0CD8"/>
    <w:rsid w:val="001F0CF2"/>
    <w:rsid w:val="001F0EA5"/>
    <w:rsid w:val="001F11D4"/>
    <w:rsid w:val="001F1534"/>
    <w:rsid w:val="001F17B5"/>
    <w:rsid w:val="001F185D"/>
    <w:rsid w:val="001F1904"/>
    <w:rsid w:val="001F1D5A"/>
    <w:rsid w:val="001F1EFB"/>
    <w:rsid w:val="001F2021"/>
    <w:rsid w:val="001F20E2"/>
    <w:rsid w:val="001F217B"/>
    <w:rsid w:val="001F23DE"/>
    <w:rsid w:val="001F264B"/>
    <w:rsid w:val="001F2A40"/>
    <w:rsid w:val="001F2BA8"/>
    <w:rsid w:val="001F2C5A"/>
    <w:rsid w:val="001F2C7E"/>
    <w:rsid w:val="001F2CB2"/>
    <w:rsid w:val="001F2D2A"/>
    <w:rsid w:val="001F2D4A"/>
    <w:rsid w:val="001F2E85"/>
    <w:rsid w:val="001F2ED9"/>
    <w:rsid w:val="001F2F83"/>
    <w:rsid w:val="001F30A1"/>
    <w:rsid w:val="001F36F8"/>
    <w:rsid w:val="001F3945"/>
    <w:rsid w:val="001F3EB8"/>
    <w:rsid w:val="001F4032"/>
    <w:rsid w:val="001F41CD"/>
    <w:rsid w:val="001F4797"/>
    <w:rsid w:val="001F48FB"/>
    <w:rsid w:val="001F4B52"/>
    <w:rsid w:val="001F4DDA"/>
    <w:rsid w:val="001F4FF9"/>
    <w:rsid w:val="001F53D5"/>
    <w:rsid w:val="001F547A"/>
    <w:rsid w:val="001F5574"/>
    <w:rsid w:val="001F5601"/>
    <w:rsid w:val="001F5622"/>
    <w:rsid w:val="001F5706"/>
    <w:rsid w:val="001F590B"/>
    <w:rsid w:val="001F5ACB"/>
    <w:rsid w:val="001F5B17"/>
    <w:rsid w:val="001F5D67"/>
    <w:rsid w:val="001F6140"/>
    <w:rsid w:val="001F618F"/>
    <w:rsid w:val="001F637E"/>
    <w:rsid w:val="001F6424"/>
    <w:rsid w:val="001F6606"/>
    <w:rsid w:val="001F6737"/>
    <w:rsid w:val="001F6750"/>
    <w:rsid w:val="001F6C7C"/>
    <w:rsid w:val="001F6DC5"/>
    <w:rsid w:val="001F7056"/>
    <w:rsid w:val="001F70B0"/>
    <w:rsid w:val="001F755E"/>
    <w:rsid w:val="001F771E"/>
    <w:rsid w:val="001F786D"/>
    <w:rsid w:val="001F78CB"/>
    <w:rsid w:val="001F7974"/>
    <w:rsid w:val="001F79CC"/>
    <w:rsid w:val="001F7A73"/>
    <w:rsid w:val="001F7D12"/>
    <w:rsid w:val="001F7DFC"/>
    <w:rsid w:val="001F7F57"/>
    <w:rsid w:val="001F7FD9"/>
    <w:rsid w:val="00200020"/>
    <w:rsid w:val="00200094"/>
    <w:rsid w:val="002000A2"/>
    <w:rsid w:val="0020024C"/>
    <w:rsid w:val="0020038D"/>
    <w:rsid w:val="00200392"/>
    <w:rsid w:val="00200468"/>
    <w:rsid w:val="002005E9"/>
    <w:rsid w:val="00200826"/>
    <w:rsid w:val="00200A1F"/>
    <w:rsid w:val="00200B1A"/>
    <w:rsid w:val="00200C15"/>
    <w:rsid w:val="00200CA4"/>
    <w:rsid w:val="00200FF9"/>
    <w:rsid w:val="002010A7"/>
    <w:rsid w:val="00201230"/>
    <w:rsid w:val="00201332"/>
    <w:rsid w:val="0020140A"/>
    <w:rsid w:val="00201500"/>
    <w:rsid w:val="00201630"/>
    <w:rsid w:val="00201648"/>
    <w:rsid w:val="00201859"/>
    <w:rsid w:val="002018BD"/>
    <w:rsid w:val="0020194E"/>
    <w:rsid w:val="00202308"/>
    <w:rsid w:val="00202350"/>
    <w:rsid w:val="002024FC"/>
    <w:rsid w:val="00202662"/>
    <w:rsid w:val="0020286D"/>
    <w:rsid w:val="00202997"/>
    <w:rsid w:val="00202A90"/>
    <w:rsid w:val="00202A91"/>
    <w:rsid w:val="00202B71"/>
    <w:rsid w:val="00202C40"/>
    <w:rsid w:val="00202D48"/>
    <w:rsid w:val="00202D78"/>
    <w:rsid w:val="00202D9B"/>
    <w:rsid w:val="00202E9E"/>
    <w:rsid w:val="00203020"/>
    <w:rsid w:val="00203159"/>
    <w:rsid w:val="002031AE"/>
    <w:rsid w:val="00203452"/>
    <w:rsid w:val="0020349C"/>
    <w:rsid w:val="00203532"/>
    <w:rsid w:val="002037D9"/>
    <w:rsid w:val="00203A9E"/>
    <w:rsid w:val="00203DA8"/>
    <w:rsid w:val="00203E2B"/>
    <w:rsid w:val="0020410E"/>
    <w:rsid w:val="0020414B"/>
    <w:rsid w:val="0020416B"/>
    <w:rsid w:val="0020430C"/>
    <w:rsid w:val="002043C8"/>
    <w:rsid w:val="002044B2"/>
    <w:rsid w:val="002044E2"/>
    <w:rsid w:val="002048CA"/>
    <w:rsid w:val="00204953"/>
    <w:rsid w:val="00204A86"/>
    <w:rsid w:val="00204B32"/>
    <w:rsid w:val="00204D59"/>
    <w:rsid w:val="00204E0D"/>
    <w:rsid w:val="00204F25"/>
    <w:rsid w:val="00205666"/>
    <w:rsid w:val="00205731"/>
    <w:rsid w:val="00205803"/>
    <w:rsid w:val="002058FD"/>
    <w:rsid w:val="002059DB"/>
    <w:rsid w:val="00205A07"/>
    <w:rsid w:val="00205BF8"/>
    <w:rsid w:val="00205EDE"/>
    <w:rsid w:val="002061E2"/>
    <w:rsid w:val="0020620A"/>
    <w:rsid w:val="00206231"/>
    <w:rsid w:val="002062C2"/>
    <w:rsid w:val="00206422"/>
    <w:rsid w:val="0020642B"/>
    <w:rsid w:val="00206483"/>
    <w:rsid w:val="002064B2"/>
    <w:rsid w:val="002064C0"/>
    <w:rsid w:val="002065A3"/>
    <w:rsid w:val="002065B2"/>
    <w:rsid w:val="002065FE"/>
    <w:rsid w:val="00206A72"/>
    <w:rsid w:val="00206BC1"/>
    <w:rsid w:val="00206E4E"/>
    <w:rsid w:val="00206FCF"/>
    <w:rsid w:val="00207001"/>
    <w:rsid w:val="0020703A"/>
    <w:rsid w:val="00207049"/>
    <w:rsid w:val="00207122"/>
    <w:rsid w:val="0020728D"/>
    <w:rsid w:val="00207638"/>
    <w:rsid w:val="00207705"/>
    <w:rsid w:val="00207910"/>
    <w:rsid w:val="00207A47"/>
    <w:rsid w:val="00207C39"/>
    <w:rsid w:val="00207C9A"/>
    <w:rsid w:val="00207F41"/>
    <w:rsid w:val="00210000"/>
    <w:rsid w:val="0021015D"/>
    <w:rsid w:val="00210279"/>
    <w:rsid w:val="002102CD"/>
    <w:rsid w:val="00210399"/>
    <w:rsid w:val="002105BA"/>
    <w:rsid w:val="00210695"/>
    <w:rsid w:val="002107B8"/>
    <w:rsid w:val="0021091A"/>
    <w:rsid w:val="00210BAB"/>
    <w:rsid w:val="00210C80"/>
    <w:rsid w:val="00211281"/>
    <w:rsid w:val="0021133D"/>
    <w:rsid w:val="0021174B"/>
    <w:rsid w:val="002118AF"/>
    <w:rsid w:val="002119A8"/>
    <w:rsid w:val="002119C7"/>
    <w:rsid w:val="00211A0E"/>
    <w:rsid w:val="00211A1D"/>
    <w:rsid w:val="00211AB6"/>
    <w:rsid w:val="00211AC5"/>
    <w:rsid w:val="00211AFE"/>
    <w:rsid w:val="00211B84"/>
    <w:rsid w:val="00211E21"/>
    <w:rsid w:val="00211E57"/>
    <w:rsid w:val="002122E3"/>
    <w:rsid w:val="002122E5"/>
    <w:rsid w:val="0021261C"/>
    <w:rsid w:val="00212916"/>
    <w:rsid w:val="00212973"/>
    <w:rsid w:val="00212A44"/>
    <w:rsid w:val="00212AAF"/>
    <w:rsid w:val="00212D17"/>
    <w:rsid w:val="00212D67"/>
    <w:rsid w:val="00212DD0"/>
    <w:rsid w:val="00212EC7"/>
    <w:rsid w:val="002130E6"/>
    <w:rsid w:val="002131C6"/>
    <w:rsid w:val="002132E2"/>
    <w:rsid w:val="0021373C"/>
    <w:rsid w:val="0021378A"/>
    <w:rsid w:val="00213882"/>
    <w:rsid w:val="0021391E"/>
    <w:rsid w:val="00213B03"/>
    <w:rsid w:val="00213D1B"/>
    <w:rsid w:val="00213D61"/>
    <w:rsid w:val="00213EEA"/>
    <w:rsid w:val="00213F7B"/>
    <w:rsid w:val="00213FC7"/>
    <w:rsid w:val="00214292"/>
    <w:rsid w:val="0021452A"/>
    <w:rsid w:val="002145F0"/>
    <w:rsid w:val="002146FC"/>
    <w:rsid w:val="00214775"/>
    <w:rsid w:val="002147CF"/>
    <w:rsid w:val="0021489D"/>
    <w:rsid w:val="00214DDE"/>
    <w:rsid w:val="00214F73"/>
    <w:rsid w:val="00214F79"/>
    <w:rsid w:val="00215117"/>
    <w:rsid w:val="0021538A"/>
    <w:rsid w:val="00215428"/>
    <w:rsid w:val="00215517"/>
    <w:rsid w:val="002155F2"/>
    <w:rsid w:val="00215906"/>
    <w:rsid w:val="00215A02"/>
    <w:rsid w:val="00215AB6"/>
    <w:rsid w:val="00215ABC"/>
    <w:rsid w:val="00215AFA"/>
    <w:rsid w:val="00215B3B"/>
    <w:rsid w:val="00215BDA"/>
    <w:rsid w:val="00215F8D"/>
    <w:rsid w:val="0021616A"/>
    <w:rsid w:val="00216230"/>
    <w:rsid w:val="002162CD"/>
    <w:rsid w:val="00216357"/>
    <w:rsid w:val="002165AA"/>
    <w:rsid w:val="00216769"/>
    <w:rsid w:val="0021683E"/>
    <w:rsid w:val="00216877"/>
    <w:rsid w:val="002169FA"/>
    <w:rsid w:val="00216A12"/>
    <w:rsid w:val="00216E9C"/>
    <w:rsid w:val="00216F81"/>
    <w:rsid w:val="00216FFE"/>
    <w:rsid w:val="00217149"/>
    <w:rsid w:val="00217166"/>
    <w:rsid w:val="0021747F"/>
    <w:rsid w:val="002174F9"/>
    <w:rsid w:val="0021759C"/>
    <w:rsid w:val="002179BD"/>
    <w:rsid w:val="002179C2"/>
    <w:rsid w:val="002179C6"/>
    <w:rsid w:val="00217A64"/>
    <w:rsid w:val="00217B6C"/>
    <w:rsid w:val="00217DC2"/>
    <w:rsid w:val="002200F5"/>
    <w:rsid w:val="00220334"/>
    <w:rsid w:val="002203A8"/>
    <w:rsid w:val="00220591"/>
    <w:rsid w:val="00220922"/>
    <w:rsid w:val="00220D49"/>
    <w:rsid w:val="00220F6F"/>
    <w:rsid w:val="00221136"/>
    <w:rsid w:val="0022115E"/>
    <w:rsid w:val="00221216"/>
    <w:rsid w:val="002212CF"/>
    <w:rsid w:val="0022134E"/>
    <w:rsid w:val="0022146A"/>
    <w:rsid w:val="002214BF"/>
    <w:rsid w:val="00221525"/>
    <w:rsid w:val="00221538"/>
    <w:rsid w:val="00221573"/>
    <w:rsid w:val="0022158E"/>
    <w:rsid w:val="002215B5"/>
    <w:rsid w:val="00221663"/>
    <w:rsid w:val="00221709"/>
    <w:rsid w:val="0022183A"/>
    <w:rsid w:val="002219CD"/>
    <w:rsid w:val="00221A49"/>
    <w:rsid w:val="00221AFE"/>
    <w:rsid w:val="00221D9A"/>
    <w:rsid w:val="00222221"/>
    <w:rsid w:val="002222D5"/>
    <w:rsid w:val="00222384"/>
    <w:rsid w:val="002225D1"/>
    <w:rsid w:val="0022268C"/>
    <w:rsid w:val="00222756"/>
    <w:rsid w:val="0022278B"/>
    <w:rsid w:val="00222933"/>
    <w:rsid w:val="002229C6"/>
    <w:rsid w:val="00222A8A"/>
    <w:rsid w:val="00222D0C"/>
    <w:rsid w:val="00222F45"/>
    <w:rsid w:val="0022359D"/>
    <w:rsid w:val="00223730"/>
    <w:rsid w:val="0022376D"/>
    <w:rsid w:val="00223DE3"/>
    <w:rsid w:val="00223E44"/>
    <w:rsid w:val="002240A5"/>
    <w:rsid w:val="002242DD"/>
    <w:rsid w:val="0022432F"/>
    <w:rsid w:val="002243C0"/>
    <w:rsid w:val="00224622"/>
    <w:rsid w:val="00224B81"/>
    <w:rsid w:val="00224E09"/>
    <w:rsid w:val="00224EE5"/>
    <w:rsid w:val="00224EF9"/>
    <w:rsid w:val="0022502E"/>
    <w:rsid w:val="00225258"/>
    <w:rsid w:val="00225363"/>
    <w:rsid w:val="002254EA"/>
    <w:rsid w:val="002255DE"/>
    <w:rsid w:val="00225711"/>
    <w:rsid w:val="002258EE"/>
    <w:rsid w:val="00225A56"/>
    <w:rsid w:val="00225A79"/>
    <w:rsid w:val="00225DFD"/>
    <w:rsid w:val="00225E89"/>
    <w:rsid w:val="00225EFC"/>
    <w:rsid w:val="0022603A"/>
    <w:rsid w:val="00226066"/>
    <w:rsid w:val="002260E2"/>
    <w:rsid w:val="0022623C"/>
    <w:rsid w:val="002267E4"/>
    <w:rsid w:val="00226843"/>
    <w:rsid w:val="002268A5"/>
    <w:rsid w:val="00226B8E"/>
    <w:rsid w:val="00226BBD"/>
    <w:rsid w:val="00226C91"/>
    <w:rsid w:val="00226DEC"/>
    <w:rsid w:val="00226E05"/>
    <w:rsid w:val="0022700A"/>
    <w:rsid w:val="00227210"/>
    <w:rsid w:val="00227344"/>
    <w:rsid w:val="00227673"/>
    <w:rsid w:val="0022775E"/>
    <w:rsid w:val="00227944"/>
    <w:rsid w:val="00227961"/>
    <w:rsid w:val="002279B6"/>
    <w:rsid w:val="002279CE"/>
    <w:rsid w:val="00227C12"/>
    <w:rsid w:val="00227CA7"/>
    <w:rsid w:val="00227D18"/>
    <w:rsid w:val="00227DB9"/>
    <w:rsid w:val="00227F28"/>
    <w:rsid w:val="002305CF"/>
    <w:rsid w:val="00230631"/>
    <w:rsid w:val="002308F0"/>
    <w:rsid w:val="00230A51"/>
    <w:rsid w:val="00230A65"/>
    <w:rsid w:val="00230BA8"/>
    <w:rsid w:val="00230D08"/>
    <w:rsid w:val="00230D7D"/>
    <w:rsid w:val="00230E80"/>
    <w:rsid w:val="00231019"/>
    <w:rsid w:val="002310B1"/>
    <w:rsid w:val="002310F9"/>
    <w:rsid w:val="00231282"/>
    <w:rsid w:val="002314A7"/>
    <w:rsid w:val="002314B2"/>
    <w:rsid w:val="002314E2"/>
    <w:rsid w:val="0023166A"/>
    <w:rsid w:val="0023173E"/>
    <w:rsid w:val="002317B3"/>
    <w:rsid w:val="00231984"/>
    <w:rsid w:val="00231996"/>
    <w:rsid w:val="00231C5B"/>
    <w:rsid w:val="00231F9E"/>
    <w:rsid w:val="002322CB"/>
    <w:rsid w:val="002322EF"/>
    <w:rsid w:val="002325C7"/>
    <w:rsid w:val="00232639"/>
    <w:rsid w:val="00232726"/>
    <w:rsid w:val="00232773"/>
    <w:rsid w:val="00232789"/>
    <w:rsid w:val="00232A79"/>
    <w:rsid w:val="00232AA5"/>
    <w:rsid w:val="00232BA4"/>
    <w:rsid w:val="00232BEA"/>
    <w:rsid w:val="00232C0B"/>
    <w:rsid w:val="00232CE2"/>
    <w:rsid w:val="00232D23"/>
    <w:rsid w:val="00232F10"/>
    <w:rsid w:val="0023327F"/>
    <w:rsid w:val="0023328E"/>
    <w:rsid w:val="0023329C"/>
    <w:rsid w:val="002333A3"/>
    <w:rsid w:val="0023354E"/>
    <w:rsid w:val="00233720"/>
    <w:rsid w:val="002337AE"/>
    <w:rsid w:val="002337E7"/>
    <w:rsid w:val="0023381F"/>
    <w:rsid w:val="00233C3A"/>
    <w:rsid w:val="00233C6B"/>
    <w:rsid w:val="00233D00"/>
    <w:rsid w:val="0023431F"/>
    <w:rsid w:val="002343AE"/>
    <w:rsid w:val="00234490"/>
    <w:rsid w:val="002344F9"/>
    <w:rsid w:val="00234537"/>
    <w:rsid w:val="00234569"/>
    <w:rsid w:val="002349E3"/>
    <w:rsid w:val="00234B18"/>
    <w:rsid w:val="00234B53"/>
    <w:rsid w:val="00234C2E"/>
    <w:rsid w:val="00234C9B"/>
    <w:rsid w:val="00234DD9"/>
    <w:rsid w:val="002350E6"/>
    <w:rsid w:val="0023594D"/>
    <w:rsid w:val="00235AC5"/>
    <w:rsid w:val="00235B23"/>
    <w:rsid w:val="00235BA2"/>
    <w:rsid w:val="00235C73"/>
    <w:rsid w:val="00235EBB"/>
    <w:rsid w:val="00236251"/>
    <w:rsid w:val="0023632C"/>
    <w:rsid w:val="002363D3"/>
    <w:rsid w:val="002364C1"/>
    <w:rsid w:val="002364F6"/>
    <w:rsid w:val="002367FC"/>
    <w:rsid w:val="00236935"/>
    <w:rsid w:val="00236BE2"/>
    <w:rsid w:val="00236D6F"/>
    <w:rsid w:val="00236D76"/>
    <w:rsid w:val="00236FC3"/>
    <w:rsid w:val="0023703E"/>
    <w:rsid w:val="002370A3"/>
    <w:rsid w:val="002370AD"/>
    <w:rsid w:val="00237108"/>
    <w:rsid w:val="00237431"/>
    <w:rsid w:val="00237572"/>
    <w:rsid w:val="00237732"/>
    <w:rsid w:val="00237789"/>
    <w:rsid w:val="0023785F"/>
    <w:rsid w:val="002378A7"/>
    <w:rsid w:val="0023791A"/>
    <w:rsid w:val="00237BAB"/>
    <w:rsid w:val="00237C62"/>
    <w:rsid w:val="00237D5B"/>
    <w:rsid w:val="00237D6B"/>
    <w:rsid w:val="002402D9"/>
    <w:rsid w:val="00240355"/>
    <w:rsid w:val="002404EF"/>
    <w:rsid w:val="002406B8"/>
    <w:rsid w:val="00240E4B"/>
    <w:rsid w:val="00241016"/>
    <w:rsid w:val="00241153"/>
    <w:rsid w:val="002412BD"/>
    <w:rsid w:val="002413BB"/>
    <w:rsid w:val="00241509"/>
    <w:rsid w:val="002416A1"/>
    <w:rsid w:val="002417CA"/>
    <w:rsid w:val="002419C3"/>
    <w:rsid w:val="002419CA"/>
    <w:rsid w:val="00241B13"/>
    <w:rsid w:val="00241B40"/>
    <w:rsid w:val="00241BB2"/>
    <w:rsid w:val="00241BE3"/>
    <w:rsid w:val="00241CC5"/>
    <w:rsid w:val="00241E94"/>
    <w:rsid w:val="002421D9"/>
    <w:rsid w:val="002422C6"/>
    <w:rsid w:val="002422C7"/>
    <w:rsid w:val="00242492"/>
    <w:rsid w:val="002424F6"/>
    <w:rsid w:val="00242705"/>
    <w:rsid w:val="0024272E"/>
    <w:rsid w:val="00242A0A"/>
    <w:rsid w:val="00242AC8"/>
    <w:rsid w:val="00242D47"/>
    <w:rsid w:val="00242E13"/>
    <w:rsid w:val="00242FCE"/>
    <w:rsid w:val="002431B6"/>
    <w:rsid w:val="00243361"/>
    <w:rsid w:val="0024354F"/>
    <w:rsid w:val="0024362C"/>
    <w:rsid w:val="00243EFE"/>
    <w:rsid w:val="00243EFF"/>
    <w:rsid w:val="0024407D"/>
    <w:rsid w:val="002441CC"/>
    <w:rsid w:val="002441ED"/>
    <w:rsid w:val="00244381"/>
    <w:rsid w:val="0024447A"/>
    <w:rsid w:val="0024452B"/>
    <w:rsid w:val="0024465C"/>
    <w:rsid w:val="00244744"/>
    <w:rsid w:val="00244B0A"/>
    <w:rsid w:val="00244B25"/>
    <w:rsid w:val="00244E45"/>
    <w:rsid w:val="00244E7B"/>
    <w:rsid w:val="00244F4D"/>
    <w:rsid w:val="00244F65"/>
    <w:rsid w:val="00244FAD"/>
    <w:rsid w:val="00244FF4"/>
    <w:rsid w:val="0024501C"/>
    <w:rsid w:val="0024505F"/>
    <w:rsid w:val="002450CB"/>
    <w:rsid w:val="0024528B"/>
    <w:rsid w:val="0024534F"/>
    <w:rsid w:val="00245429"/>
    <w:rsid w:val="0024554B"/>
    <w:rsid w:val="00245611"/>
    <w:rsid w:val="0024586B"/>
    <w:rsid w:val="0024587F"/>
    <w:rsid w:val="00245884"/>
    <w:rsid w:val="002458F8"/>
    <w:rsid w:val="00245973"/>
    <w:rsid w:val="00245ACF"/>
    <w:rsid w:val="00245B6A"/>
    <w:rsid w:val="00245BBE"/>
    <w:rsid w:val="00245E13"/>
    <w:rsid w:val="00245F16"/>
    <w:rsid w:val="00245FDB"/>
    <w:rsid w:val="00246234"/>
    <w:rsid w:val="0024625B"/>
    <w:rsid w:val="00246343"/>
    <w:rsid w:val="00246496"/>
    <w:rsid w:val="002465DF"/>
    <w:rsid w:val="0024665D"/>
    <w:rsid w:val="00246767"/>
    <w:rsid w:val="002467B1"/>
    <w:rsid w:val="00246A46"/>
    <w:rsid w:val="00246BA4"/>
    <w:rsid w:val="00246DE2"/>
    <w:rsid w:val="00246E10"/>
    <w:rsid w:val="00246E35"/>
    <w:rsid w:val="00246E52"/>
    <w:rsid w:val="00246FC6"/>
    <w:rsid w:val="00246FFA"/>
    <w:rsid w:val="002470C9"/>
    <w:rsid w:val="002471B2"/>
    <w:rsid w:val="002472B7"/>
    <w:rsid w:val="002472D6"/>
    <w:rsid w:val="00247501"/>
    <w:rsid w:val="00247BBE"/>
    <w:rsid w:val="00247DC7"/>
    <w:rsid w:val="00247F9A"/>
    <w:rsid w:val="00247FB1"/>
    <w:rsid w:val="00250096"/>
    <w:rsid w:val="002501CC"/>
    <w:rsid w:val="00250373"/>
    <w:rsid w:val="002503F7"/>
    <w:rsid w:val="00250458"/>
    <w:rsid w:val="00250497"/>
    <w:rsid w:val="002505D8"/>
    <w:rsid w:val="0025060E"/>
    <w:rsid w:val="002509C3"/>
    <w:rsid w:val="00250BD2"/>
    <w:rsid w:val="00250D24"/>
    <w:rsid w:val="00250EA0"/>
    <w:rsid w:val="00250ED7"/>
    <w:rsid w:val="00250F58"/>
    <w:rsid w:val="00251343"/>
    <w:rsid w:val="00251670"/>
    <w:rsid w:val="002516D6"/>
    <w:rsid w:val="00251762"/>
    <w:rsid w:val="00251A14"/>
    <w:rsid w:val="00251AC7"/>
    <w:rsid w:val="00251AD2"/>
    <w:rsid w:val="00251D00"/>
    <w:rsid w:val="00251DF3"/>
    <w:rsid w:val="00251EE8"/>
    <w:rsid w:val="00251FF8"/>
    <w:rsid w:val="00252335"/>
    <w:rsid w:val="002526AE"/>
    <w:rsid w:val="002526FF"/>
    <w:rsid w:val="00252819"/>
    <w:rsid w:val="00252999"/>
    <w:rsid w:val="00252A6D"/>
    <w:rsid w:val="00252C66"/>
    <w:rsid w:val="00253173"/>
    <w:rsid w:val="0025336A"/>
    <w:rsid w:val="0025353F"/>
    <w:rsid w:val="0025358E"/>
    <w:rsid w:val="00253633"/>
    <w:rsid w:val="0025364C"/>
    <w:rsid w:val="002537D4"/>
    <w:rsid w:val="002537EC"/>
    <w:rsid w:val="00253812"/>
    <w:rsid w:val="0025384B"/>
    <w:rsid w:val="002538A5"/>
    <w:rsid w:val="00253901"/>
    <w:rsid w:val="00253924"/>
    <w:rsid w:val="00253A0A"/>
    <w:rsid w:val="00253C56"/>
    <w:rsid w:val="00253EF7"/>
    <w:rsid w:val="00254180"/>
    <w:rsid w:val="0025418F"/>
    <w:rsid w:val="002541E9"/>
    <w:rsid w:val="0025450D"/>
    <w:rsid w:val="0025471F"/>
    <w:rsid w:val="0025475A"/>
    <w:rsid w:val="0025485A"/>
    <w:rsid w:val="00254E2A"/>
    <w:rsid w:val="00254FF4"/>
    <w:rsid w:val="002550DC"/>
    <w:rsid w:val="0025522F"/>
    <w:rsid w:val="00255315"/>
    <w:rsid w:val="00255389"/>
    <w:rsid w:val="00255563"/>
    <w:rsid w:val="002557AD"/>
    <w:rsid w:val="00255819"/>
    <w:rsid w:val="00255860"/>
    <w:rsid w:val="00255926"/>
    <w:rsid w:val="00255D14"/>
    <w:rsid w:val="00255DED"/>
    <w:rsid w:val="00255E12"/>
    <w:rsid w:val="00256090"/>
    <w:rsid w:val="0025626B"/>
    <w:rsid w:val="00256369"/>
    <w:rsid w:val="00256485"/>
    <w:rsid w:val="00256729"/>
    <w:rsid w:val="00256AA7"/>
    <w:rsid w:val="00256DB1"/>
    <w:rsid w:val="00257235"/>
    <w:rsid w:val="00257448"/>
    <w:rsid w:val="002574F9"/>
    <w:rsid w:val="00257533"/>
    <w:rsid w:val="00257786"/>
    <w:rsid w:val="002577B1"/>
    <w:rsid w:val="002578B5"/>
    <w:rsid w:val="002579E0"/>
    <w:rsid w:val="00257BAD"/>
    <w:rsid w:val="00260259"/>
    <w:rsid w:val="00260522"/>
    <w:rsid w:val="00260770"/>
    <w:rsid w:val="002607E7"/>
    <w:rsid w:val="0026091F"/>
    <w:rsid w:val="00260A04"/>
    <w:rsid w:val="00260A25"/>
    <w:rsid w:val="00260B4F"/>
    <w:rsid w:val="00260C21"/>
    <w:rsid w:val="00260C41"/>
    <w:rsid w:val="00260E04"/>
    <w:rsid w:val="00260E4A"/>
    <w:rsid w:val="00260E8B"/>
    <w:rsid w:val="002610DA"/>
    <w:rsid w:val="0026117F"/>
    <w:rsid w:val="0026145E"/>
    <w:rsid w:val="0026146C"/>
    <w:rsid w:val="0026148F"/>
    <w:rsid w:val="00261569"/>
    <w:rsid w:val="002615F8"/>
    <w:rsid w:val="00261605"/>
    <w:rsid w:val="00261815"/>
    <w:rsid w:val="002618B2"/>
    <w:rsid w:val="00261B1D"/>
    <w:rsid w:val="00261F5C"/>
    <w:rsid w:val="00261F5D"/>
    <w:rsid w:val="002620AE"/>
    <w:rsid w:val="00262136"/>
    <w:rsid w:val="00262222"/>
    <w:rsid w:val="00262438"/>
    <w:rsid w:val="00262483"/>
    <w:rsid w:val="00262567"/>
    <w:rsid w:val="0026272A"/>
    <w:rsid w:val="002629C8"/>
    <w:rsid w:val="00262B61"/>
    <w:rsid w:val="00262B77"/>
    <w:rsid w:val="00262B8F"/>
    <w:rsid w:val="00262CE6"/>
    <w:rsid w:val="00262D55"/>
    <w:rsid w:val="00262E07"/>
    <w:rsid w:val="00262E27"/>
    <w:rsid w:val="002631B0"/>
    <w:rsid w:val="002631F3"/>
    <w:rsid w:val="00263245"/>
    <w:rsid w:val="00263294"/>
    <w:rsid w:val="00263297"/>
    <w:rsid w:val="0026330F"/>
    <w:rsid w:val="00263360"/>
    <w:rsid w:val="002633AC"/>
    <w:rsid w:val="002633B0"/>
    <w:rsid w:val="0026350D"/>
    <w:rsid w:val="0026379F"/>
    <w:rsid w:val="002638E6"/>
    <w:rsid w:val="0026395C"/>
    <w:rsid w:val="00263981"/>
    <w:rsid w:val="00263A8D"/>
    <w:rsid w:val="00263A8F"/>
    <w:rsid w:val="00263B74"/>
    <w:rsid w:val="00263CCA"/>
    <w:rsid w:val="00263DC2"/>
    <w:rsid w:val="00263F46"/>
    <w:rsid w:val="00263F68"/>
    <w:rsid w:val="002640F8"/>
    <w:rsid w:val="00264337"/>
    <w:rsid w:val="00264394"/>
    <w:rsid w:val="002644A0"/>
    <w:rsid w:val="002647EE"/>
    <w:rsid w:val="0026486B"/>
    <w:rsid w:val="00264881"/>
    <w:rsid w:val="00264886"/>
    <w:rsid w:val="00264909"/>
    <w:rsid w:val="0026492F"/>
    <w:rsid w:val="00264949"/>
    <w:rsid w:val="00264CE6"/>
    <w:rsid w:val="00264D6C"/>
    <w:rsid w:val="00264DB3"/>
    <w:rsid w:val="00265038"/>
    <w:rsid w:val="002651CC"/>
    <w:rsid w:val="00265591"/>
    <w:rsid w:val="002655D9"/>
    <w:rsid w:val="002655FD"/>
    <w:rsid w:val="00265842"/>
    <w:rsid w:val="00265957"/>
    <w:rsid w:val="002659BD"/>
    <w:rsid w:val="002659D6"/>
    <w:rsid w:val="00265AFB"/>
    <w:rsid w:val="00265C03"/>
    <w:rsid w:val="00265C67"/>
    <w:rsid w:val="00265DFD"/>
    <w:rsid w:val="00265E6A"/>
    <w:rsid w:val="00266425"/>
    <w:rsid w:val="00266430"/>
    <w:rsid w:val="00266437"/>
    <w:rsid w:val="00266610"/>
    <w:rsid w:val="00266700"/>
    <w:rsid w:val="002667B9"/>
    <w:rsid w:val="002667F9"/>
    <w:rsid w:val="0026694D"/>
    <w:rsid w:val="00266A71"/>
    <w:rsid w:val="00266E8D"/>
    <w:rsid w:val="00266F46"/>
    <w:rsid w:val="00266F81"/>
    <w:rsid w:val="00267514"/>
    <w:rsid w:val="00267582"/>
    <w:rsid w:val="002675A7"/>
    <w:rsid w:val="002678BE"/>
    <w:rsid w:val="002701F4"/>
    <w:rsid w:val="0027029A"/>
    <w:rsid w:val="002703F2"/>
    <w:rsid w:val="00270584"/>
    <w:rsid w:val="002705AF"/>
    <w:rsid w:val="002707AA"/>
    <w:rsid w:val="00270ACB"/>
    <w:rsid w:val="00270E95"/>
    <w:rsid w:val="00271010"/>
    <w:rsid w:val="00271289"/>
    <w:rsid w:val="0027128F"/>
    <w:rsid w:val="00271298"/>
    <w:rsid w:val="00271604"/>
    <w:rsid w:val="00271609"/>
    <w:rsid w:val="002716F3"/>
    <w:rsid w:val="002717A1"/>
    <w:rsid w:val="002717DD"/>
    <w:rsid w:val="00271812"/>
    <w:rsid w:val="00271B2F"/>
    <w:rsid w:val="00271B46"/>
    <w:rsid w:val="00271BD5"/>
    <w:rsid w:val="00271D66"/>
    <w:rsid w:val="00272170"/>
    <w:rsid w:val="0027217C"/>
    <w:rsid w:val="0027228F"/>
    <w:rsid w:val="00272325"/>
    <w:rsid w:val="0027246B"/>
    <w:rsid w:val="002724C6"/>
    <w:rsid w:val="002725E0"/>
    <w:rsid w:val="0027263D"/>
    <w:rsid w:val="00272693"/>
    <w:rsid w:val="002726A8"/>
    <w:rsid w:val="002726AD"/>
    <w:rsid w:val="002728FE"/>
    <w:rsid w:val="00272C56"/>
    <w:rsid w:val="002730E0"/>
    <w:rsid w:val="0027312C"/>
    <w:rsid w:val="002731D3"/>
    <w:rsid w:val="002731E9"/>
    <w:rsid w:val="00273255"/>
    <w:rsid w:val="002732F0"/>
    <w:rsid w:val="002734FC"/>
    <w:rsid w:val="0027351B"/>
    <w:rsid w:val="00273B49"/>
    <w:rsid w:val="00273BD2"/>
    <w:rsid w:val="00273C5A"/>
    <w:rsid w:val="00273DAC"/>
    <w:rsid w:val="00273F03"/>
    <w:rsid w:val="00273F17"/>
    <w:rsid w:val="002740A4"/>
    <w:rsid w:val="00274158"/>
    <w:rsid w:val="0027428B"/>
    <w:rsid w:val="002742C9"/>
    <w:rsid w:val="00274423"/>
    <w:rsid w:val="00274511"/>
    <w:rsid w:val="00274691"/>
    <w:rsid w:val="002746B7"/>
    <w:rsid w:val="00274717"/>
    <w:rsid w:val="002747EE"/>
    <w:rsid w:val="002748ED"/>
    <w:rsid w:val="00274900"/>
    <w:rsid w:val="00274C4B"/>
    <w:rsid w:val="00274CD9"/>
    <w:rsid w:val="0027509F"/>
    <w:rsid w:val="002750D9"/>
    <w:rsid w:val="0027529D"/>
    <w:rsid w:val="00275302"/>
    <w:rsid w:val="0027530E"/>
    <w:rsid w:val="00275367"/>
    <w:rsid w:val="002753D7"/>
    <w:rsid w:val="002754D9"/>
    <w:rsid w:val="0027561C"/>
    <w:rsid w:val="0027562F"/>
    <w:rsid w:val="00275A27"/>
    <w:rsid w:val="00275D52"/>
    <w:rsid w:val="00275F92"/>
    <w:rsid w:val="00276031"/>
    <w:rsid w:val="002760F6"/>
    <w:rsid w:val="00276166"/>
    <w:rsid w:val="002761C5"/>
    <w:rsid w:val="0027630F"/>
    <w:rsid w:val="0027634B"/>
    <w:rsid w:val="00276444"/>
    <w:rsid w:val="002766A5"/>
    <w:rsid w:val="00276742"/>
    <w:rsid w:val="00276811"/>
    <w:rsid w:val="00276936"/>
    <w:rsid w:val="00276944"/>
    <w:rsid w:val="00276953"/>
    <w:rsid w:val="00276A7C"/>
    <w:rsid w:val="00276AD7"/>
    <w:rsid w:val="00276CD7"/>
    <w:rsid w:val="00276D00"/>
    <w:rsid w:val="00276D70"/>
    <w:rsid w:val="00277030"/>
    <w:rsid w:val="00277210"/>
    <w:rsid w:val="0027738D"/>
    <w:rsid w:val="0027746F"/>
    <w:rsid w:val="00277666"/>
    <w:rsid w:val="0027771D"/>
    <w:rsid w:val="002778F9"/>
    <w:rsid w:val="00277AD0"/>
    <w:rsid w:val="00277E66"/>
    <w:rsid w:val="00277F1D"/>
    <w:rsid w:val="00277FA2"/>
    <w:rsid w:val="002800E1"/>
    <w:rsid w:val="00280161"/>
    <w:rsid w:val="00280487"/>
    <w:rsid w:val="00280881"/>
    <w:rsid w:val="002808D9"/>
    <w:rsid w:val="00280992"/>
    <w:rsid w:val="002811A9"/>
    <w:rsid w:val="00281365"/>
    <w:rsid w:val="002813DD"/>
    <w:rsid w:val="00281427"/>
    <w:rsid w:val="0028143B"/>
    <w:rsid w:val="00281761"/>
    <w:rsid w:val="0028186E"/>
    <w:rsid w:val="00281910"/>
    <w:rsid w:val="002819F6"/>
    <w:rsid w:val="00281C04"/>
    <w:rsid w:val="00281CC2"/>
    <w:rsid w:val="00281D33"/>
    <w:rsid w:val="00281EFF"/>
    <w:rsid w:val="00282222"/>
    <w:rsid w:val="00282308"/>
    <w:rsid w:val="0028234C"/>
    <w:rsid w:val="002823CD"/>
    <w:rsid w:val="0028243D"/>
    <w:rsid w:val="00282699"/>
    <w:rsid w:val="0028280A"/>
    <w:rsid w:val="002828F0"/>
    <w:rsid w:val="00282923"/>
    <w:rsid w:val="00282A17"/>
    <w:rsid w:val="00282E27"/>
    <w:rsid w:val="00282F01"/>
    <w:rsid w:val="00283011"/>
    <w:rsid w:val="002830EF"/>
    <w:rsid w:val="002830F9"/>
    <w:rsid w:val="002832BF"/>
    <w:rsid w:val="00283381"/>
    <w:rsid w:val="002833EA"/>
    <w:rsid w:val="00283427"/>
    <w:rsid w:val="0028374E"/>
    <w:rsid w:val="0028376B"/>
    <w:rsid w:val="00283854"/>
    <w:rsid w:val="00283941"/>
    <w:rsid w:val="00283A18"/>
    <w:rsid w:val="00283C8C"/>
    <w:rsid w:val="00283D5B"/>
    <w:rsid w:val="00283EF3"/>
    <w:rsid w:val="00283F05"/>
    <w:rsid w:val="002840A3"/>
    <w:rsid w:val="00284337"/>
    <w:rsid w:val="00284361"/>
    <w:rsid w:val="002843A2"/>
    <w:rsid w:val="002843C1"/>
    <w:rsid w:val="002846BF"/>
    <w:rsid w:val="002846C4"/>
    <w:rsid w:val="00284708"/>
    <w:rsid w:val="00284965"/>
    <w:rsid w:val="00284B12"/>
    <w:rsid w:val="00284C5F"/>
    <w:rsid w:val="00284F24"/>
    <w:rsid w:val="00285015"/>
    <w:rsid w:val="002851B5"/>
    <w:rsid w:val="002851D8"/>
    <w:rsid w:val="002852E5"/>
    <w:rsid w:val="002852FF"/>
    <w:rsid w:val="0028578A"/>
    <w:rsid w:val="00285984"/>
    <w:rsid w:val="002859B0"/>
    <w:rsid w:val="00285B48"/>
    <w:rsid w:val="00285F70"/>
    <w:rsid w:val="00285F82"/>
    <w:rsid w:val="0028609B"/>
    <w:rsid w:val="002860A6"/>
    <w:rsid w:val="002862C5"/>
    <w:rsid w:val="00286317"/>
    <w:rsid w:val="00286521"/>
    <w:rsid w:val="00286790"/>
    <w:rsid w:val="00286917"/>
    <w:rsid w:val="002869EB"/>
    <w:rsid w:val="00286AD7"/>
    <w:rsid w:val="00286CB7"/>
    <w:rsid w:val="00286DED"/>
    <w:rsid w:val="0028704C"/>
    <w:rsid w:val="00287535"/>
    <w:rsid w:val="0028767A"/>
    <w:rsid w:val="002876C5"/>
    <w:rsid w:val="002879A2"/>
    <w:rsid w:val="002879EA"/>
    <w:rsid w:val="00287C63"/>
    <w:rsid w:val="00287C9D"/>
    <w:rsid w:val="00287E80"/>
    <w:rsid w:val="00287F9C"/>
    <w:rsid w:val="002902D8"/>
    <w:rsid w:val="002905F0"/>
    <w:rsid w:val="00290734"/>
    <w:rsid w:val="00290848"/>
    <w:rsid w:val="002908B3"/>
    <w:rsid w:val="002908CC"/>
    <w:rsid w:val="00290BF5"/>
    <w:rsid w:val="00290D7A"/>
    <w:rsid w:val="00290DF2"/>
    <w:rsid w:val="00290EA7"/>
    <w:rsid w:val="00291145"/>
    <w:rsid w:val="00291294"/>
    <w:rsid w:val="0029158E"/>
    <w:rsid w:val="002916E8"/>
    <w:rsid w:val="002917D1"/>
    <w:rsid w:val="00291D80"/>
    <w:rsid w:val="00291E23"/>
    <w:rsid w:val="00291EE1"/>
    <w:rsid w:val="00291F0A"/>
    <w:rsid w:val="00291F52"/>
    <w:rsid w:val="0029201A"/>
    <w:rsid w:val="0029212C"/>
    <w:rsid w:val="00292285"/>
    <w:rsid w:val="00292397"/>
    <w:rsid w:val="00292582"/>
    <w:rsid w:val="002926DF"/>
    <w:rsid w:val="0029271E"/>
    <w:rsid w:val="002927FF"/>
    <w:rsid w:val="002929D5"/>
    <w:rsid w:val="002929FA"/>
    <w:rsid w:val="00292ACD"/>
    <w:rsid w:val="00292B04"/>
    <w:rsid w:val="00292B91"/>
    <w:rsid w:val="00292CA4"/>
    <w:rsid w:val="00292D8E"/>
    <w:rsid w:val="00292EE2"/>
    <w:rsid w:val="0029305E"/>
    <w:rsid w:val="00293096"/>
    <w:rsid w:val="002932C5"/>
    <w:rsid w:val="002935C5"/>
    <w:rsid w:val="002936C7"/>
    <w:rsid w:val="00293819"/>
    <w:rsid w:val="00293991"/>
    <w:rsid w:val="00293995"/>
    <w:rsid w:val="00293A0D"/>
    <w:rsid w:val="00293CE8"/>
    <w:rsid w:val="00293D4C"/>
    <w:rsid w:val="00293D7A"/>
    <w:rsid w:val="00293E47"/>
    <w:rsid w:val="00293F31"/>
    <w:rsid w:val="00294283"/>
    <w:rsid w:val="002945F5"/>
    <w:rsid w:val="00294788"/>
    <w:rsid w:val="002947FF"/>
    <w:rsid w:val="0029495E"/>
    <w:rsid w:val="0029499A"/>
    <w:rsid w:val="00294ADF"/>
    <w:rsid w:val="00294B0A"/>
    <w:rsid w:val="00294B1C"/>
    <w:rsid w:val="00294D96"/>
    <w:rsid w:val="00294E4B"/>
    <w:rsid w:val="00294FE5"/>
    <w:rsid w:val="00294FFB"/>
    <w:rsid w:val="00295120"/>
    <w:rsid w:val="002951E1"/>
    <w:rsid w:val="002953A4"/>
    <w:rsid w:val="00295412"/>
    <w:rsid w:val="00295530"/>
    <w:rsid w:val="002955A1"/>
    <w:rsid w:val="0029584E"/>
    <w:rsid w:val="00295A10"/>
    <w:rsid w:val="00295B79"/>
    <w:rsid w:val="00295C5E"/>
    <w:rsid w:val="00295D7B"/>
    <w:rsid w:val="00295DE4"/>
    <w:rsid w:val="0029600D"/>
    <w:rsid w:val="00296136"/>
    <w:rsid w:val="00296567"/>
    <w:rsid w:val="00296697"/>
    <w:rsid w:val="00296970"/>
    <w:rsid w:val="00296A9C"/>
    <w:rsid w:val="00296BE1"/>
    <w:rsid w:val="00296D06"/>
    <w:rsid w:val="00296DB2"/>
    <w:rsid w:val="00296F20"/>
    <w:rsid w:val="00296FD9"/>
    <w:rsid w:val="002970A5"/>
    <w:rsid w:val="0029719A"/>
    <w:rsid w:val="0029734B"/>
    <w:rsid w:val="00297361"/>
    <w:rsid w:val="0029752C"/>
    <w:rsid w:val="00297595"/>
    <w:rsid w:val="00297821"/>
    <w:rsid w:val="00297894"/>
    <w:rsid w:val="002979AC"/>
    <w:rsid w:val="002979D8"/>
    <w:rsid w:val="00297AFC"/>
    <w:rsid w:val="00297B37"/>
    <w:rsid w:val="00297BA3"/>
    <w:rsid w:val="00297C1C"/>
    <w:rsid w:val="00297FE4"/>
    <w:rsid w:val="002A003F"/>
    <w:rsid w:val="002A007D"/>
    <w:rsid w:val="002A05DA"/>
    <w:rsid w:val="002A0915"/>
    <w:rsid w:val="002A0ACD"/>
    <w:rsid w:val="002A0EA7"/>
    <w:rsid w:val="002A0F00"/>
    <w:rsid w:val="002A0F6F"/>
    <w:rsid w:val="002A114A"/>
    <w:rsid w:val="002A11D6"/>
    <w:rsid w:val="002A1253"/>
    <w:rsid w:val="002A141B"/>
    <w:rsid w:val="002A14C4"/>
    <w:rsid w:val="002A1585"/>
    <w:rsid w:val="002A18F6"/>
    <w:rsid w:val="002A1A1B"/>
    <w:rsid w:val="002A1A9D"/>
    <w:rsid w:val="002A1B16"/>
    <w:rsid w:val="002A1B91"/>
    <w:rsid w:val="002A1C07"/>
    <w:rsid w:val="002A1D32"/>
    <w:rsid w:val="002A1D4E"/>
    <w:rsid w:val="002A2011"/>
    <w:rsid w:val="002A21B9"/>
    <w:rsid w:val="002A22D7"/>
    <w:rsid w:val="002A25ED"/>
    <w:rsid w:val="002A27AD"/>
    <w:rsid w:val="002A2872"/>
    <w:rsid w:val="002A2B77"/>
    <w:rsid w:val="002A2C24"/>
    <w:rsid w:val="002A2F23"/>
    <w:rsid w:val="002A2FE8"/>
    <w:rsid w:val="002A30BC"/>
    <w:rsid w:val="002A32A4"/>
    <w:rsid w:val="002A32CA"/>
    <w:rsid w:val="002A3487"/>
    <w:rsid w:val="002A360A"/>
    <w:rsid w:val="002A39EB"/>
    <w:rsid w:val="002A39EC"/>
    <w:rsid w:val="002A3A8A"/>
    <w:rsid w:val="002A3A96"/>
    <w:rsid w:val="002A3B69"/>
    <w:rsid w:val="002A3C32"/>
    <w:rsid w:val="002A3CD5"/>
    <w:rsid w:val="002A3DDE"/>
    <w:rsid w:val="002A4028"/>
    <w:rsid w:val="002A40D0"/>
    <w:rsid w:val="002A429C"/>
    <w:rsid w:val="002A46EE"/>
    <w:rsid w:val="002A4706"/>
    <w:rsid w:val="002A4731"/>
    <w:rsid w:val="002A4741"/>
    <w:rsid w:val="002A47D7"/>
    <w:rsid w:val="002A486C"/>
    <w:rsid w:val="002A4F07"/>
    <w:rsid w:val="002A4F7C"/>
    <w:rsid w:val="002A5078"/>
    <w:rsid w:val="002A520F"/>
    <w:rsid w:val="002A569C"/>
    <w:rsid w:val="002A56E8"/>
    <w:rsid w:val="002A57DD"/>
    <w:rsid w:val="002A586C"/>
    <w:rsid w:val="002A5920"/>
    <w:rsid w:val="002A5B39"/>
    <w:rsid w:val="002A5B8E"/>
    <w:rsid w:val="002A5BD0"/>
    <w:rsid w:val="002A5C80"/>
    <w:rsid w:val="002A5D46"/>
    <w:rsid w:val="002A5D72"/>
    <w:rsid w:val="002A5E39"/>
    <w:rsid w:val="002A5E3D"/>
    <w:rsid w:val="002A60A5"/>
    <w:rsid w:val="002A6163"/>
    <w:rsid w:val="002A6173"/>
    <w:rsid w:val="002A644F"/>
    <w:rsid w:val="002A651E"/>
    <w:rsid w:val="002A694E"/>
    <w:rsid w:val="002A6D37"/>
    <w:rsid w:val="002A6E33"/>
    <w:rsid w:val="002A6EA4"/>
    <w:rsid w:val="002A6F3E"/>
    <w:rsid w:val="002A7098"/>
    <w:rsid w:val="002A7289"/>
    <w:rsid w:val="002A7302"/>
    <w:rsid w:val="002A75F0"/>
    <w:rsid w:val="002A7710"/>
    <w:rsid w:val="002A7755"/>
    <w:rsid w:val="002A7814"/>
    <w:rsid w:val="002A79A2"/>
    <w:rsid w:val="002A7A67"/>
    <w:rsid w:val="002A7B18"/>
    <w:rsid w:val="002A7B92"/>
    <w:rsid w:val="002A7CAF"/>
    <w:rsid w:val="002A7D58"/>
    <w:rsid w:val="002A7DB5"/>
    <w:rsid w:val="002A7E17"/>
    <w:rsid w:val="002A7E5B"/>
    <w:rsid w:val="002A7EA3"/>
    <w:rsid w:val="002A7FB6"/>
    <w:rsid w:val="002A7FCD"/>
    <w:rsid w:val="002B0289"/>
    <w:rsid w:val="002B0472"/>
    <w:rsid w:val="002B05EB"/>
    <w:rsid w:val="002B0604"/>
    <w:rsid w:val="002B074B"/>
    <w:rsid w:val="002B0765"/>
    <w:rsid w:val="002B0813"/>
    <w:rsid w:val="002B083A"/>
    <w:rsid w:val="002B0881"/>
    <w:rsid w:val="002B098B"/>
    <w:rsid w:val="002B0E56"/>
    <w:rsid w:val="002B10C0"/>
    <w:rsid w:val="002B10EE"/>
    <w:rsid w:val="002B122E"/>
    <w:rsid w:val="002B1492"/>
    <w:rsid w:val="002B150A"/>
    <w:rsid w:val="002B18E1"/>
    <w:rsid w:val="002B1A00"/>
    <w:rsid w:val="002B1AA4"/>
    <w:rsid w:val="002B1B5B"/>
    <w:rsid w:val="002B1C74"/>
    <w:rsid w:val="002B1D34"/>
    <w:rsid w:val="002B1F70"/>
    <w:rsid w:val="002B1FEE"/>
    <w:rsid w:val="002B200E"/>
    <w:rsid w:val="002B2093"/>
    <w:rsid w:val="002B21A6"/>
    <w:rsid w:val="002B22E8"/>
    <w:rsid w:val="002B2376"/>
    <w:rsid w:val="002B2957"/>
    <w:rsid w:val="002B2A39"/>
    <w:rsid w:val="002B2A8A"/>
    <w:rsid w:val="002B3030"/>
    <w:rsid w:val="002B3077"/>
    <w:rsid w:val="002B334A"/>
    <w:rsid w:val="002B356F"/>
    <w:rsid w:val="002B35BF"/>
    <w:rsid w:val="002B36D4"/>
    <w:rsid w:val="002B38A7"/>
    <w:rsid w:val="002B38CF"/>
    <w:rsid w:val="002B3CBA"/>
    <w:rsid w:val="002B3CBB"/>
    <w:rsid w:val="002B3F9B"/>
    <w:rsid w:val="002B40FA"/>
    <w:rsid w:val="002B4446"/>
    <w:rsid w:val="002B44CE"/>
    <w:rsid w:val="002B492A"/>
    <w:rsid w:val="002B4AB7"/>
    <w:rsid w:val="002B4AC8"/>
    <w:rsid w:val="002B4B0E"/>
    <w:rsid w:val="002B4D4A"/>
    <w:rsid w:val="002B4E1D"/>
    <w:rsid w:val="002B5225"/>
    <w:rsid w:val="002B5428"/>
    <w:rsid w:val="002B5604"/>
    <w:rsid w:val="002B56BF"/>
    <w:rsid w:val="002B57BD"/>
    <w:rsid w:val="002B580E"/>
    <w:rsid w:val="002B587C"/>
    <w:rsid w:val="002B58DF"/>
    <w:rsid w:val="002B5991"/>
    <w:rsid w:val="002B5A84"/>
    <w:rsid w:val="002B5BBB"/>
    <w:rsid w:val="002B5DF2"/>
    <w:rsid w:val="002B5E58"/>
    <w:rsid w:val="002B5F02"/>
    <w:rsid w:val="002B5F7B"/>
    <w:rsid w:val="002B604E"/>
    <w:rsid w:val="002B6100"/>
    <w:rsid w:val="002B6633"/>
    <w:rsid w:val="002B674C"/>
    <w:rsid w:val="002B6892"/>
    <w:rsid w:val="002B68FE"/>
    <w:rsid w:val="002B6964"/>
    <w:rsid w:val="002B6A3D"/>
    <w:rsid w:val="002B6B12"/>
    <w:rsid w:val="002B6B97"/>
    <w:rsid w:val="002B7000"/>
    <w:rsid w:val="002B7100"/>
    <w:rsid w:val="002B7318"/>
    <w:rsid w:val="002B75A6"/>
    <w:rsid w:val="002B761B"/>
    <w:rsid w:val="002B7AC0"/>
    <w:rsid w:val="002B7B20"/>
    <w:rsid w:val="002B7B29"/>
    <w:rsid w:val="002B7B8F"/>
    <w:rsid w:val="002B7CE0"/>
    <w:rsid w:val="002B7D44"/>
    <w:rsid w:val="002B7D87"/>
    <w:rsid w:val="002B7E5E"/>
    <w:rsid w:val="002B7F39"/>
    <w:rsid w:val="002C00E0"/>
    <w:rsid w:val="002C0260"/>
    <w:rsid w:val="002C0498"/>
    <w:rsid w:val="002C0642"/>
    <w:rsid w:val="002C0652"/>
    <w:rsid w:val="002C07B2"/>
    <w:rsid w:val="002C07E5"/>
    <w:rsid w:val="002C0858"/>
    <w:rsid w:val="002C08CA"/>
    <w:rsid w:val="002C0924"/>
    <w:rsid w:val="002C09ED"/>
    <w:rsid w:val="002C0A3D"/>
    <w:rsid w:val="002C0B91"/>
    <w:rsid w:val="002C0DF2"/>
    <w:rsid w:val="002C1008"/>
    <w:rsid w:val="002C11E0"/>
    <w:rsid w:val="002C125D"/>
    <w:rsid w:val="002C144C"/>
    <w:rsid w:val="002C1645"/>
    <w:rsid w:val="002C166A"/>
    <w:rsid w:val="002C17D6"/>
    <w:rsid w:val="002C1BE0"/>
    <w:rsid w:val="002C1D71"/>
    <w:rsid w:val="002C1F57"/>
    <w:rsid w:val="002C1F59"/>
    <w:rsid w:val="002C1FD9"/>
    <w:rsid w:val="002C21B6"/>
    <w:rsid w:val="002C2385"/>
    <w:rsid w:val="002C24BF"/>
    <w:rsid w:val="002C25DF"/>
    <w:rsid w:val="002C270E"/>
    <w:rsid w:val="002C29C7"/>
    <w:rsid w:val="002C2B8F"/>
    <w:rsid w:val="002C2FEA"/>
    <w:rsid w:val="002C3041"/>
    <w:rsid w:val="002C3095"/>
    <w:rsid w:val="002C323B"/>
    <w:rsid w:val="002C3980"/>
    <w:rsid w:val="002C3B26"/>
    <w:rsid w:val="002C3B6A"/>
    <w:rsid w:val="002C414B"/>
    <w:rsid w:val="002C422F"/>
    <w:rsid w:val="002C4232"/>
    <w:rsid w:val="002C451A"/>
    <w:rsid w:val="002C4545"/>
    <w:rsid w:val="002C4553"/>
    <w:rsid w:val="002C4610"/>
    <w:rsid w:val="002C4632"/>
    <w:rsid w:val="002C46C0"/>
    <w:rsid w:val="002C473D"/>
    <w:rsid w:val="002C4A9C"/>
    <w:rsid w:val="002C4B34"/>
    <w:rsid w:val="002C4BBA"/>
    <w:rsid w:val="002C4BEB"/>
    <w:rsid w:val="002C4D3A"/>
    <w:rsid w:val="002C4F1B"/>
    <w:rsid w:val="002C508F"/>
    <w:rsid w:val="002C51B9"/>
    <w:rsid w:val="002C5258"/>
    <w:rsid w:val="002C53E8"/>
    <w:rsid w:val="002C54B8"/>
    <w:rsid w:val="002C582B"/>
    <w:rsid w:val="002C5938"/>
    <w:rsid w:val="002C599F"/>
    <w:rsid w:val="002C59E1"/>
    <w:rsid w:val="002C5C0D"/>
    <w:rsid w:val="002C5D39"/>
    <w:rsid w:val="002C5D5D"/>
    <w:rsid w:val="002C5D8B"/>
    <w:rsid w:val="002C5DA5"/>
    <w:rsid w:val="002C5DD8"/>
    <w:rsid w:val="002C5F6C"/>
    <w:rsid w:val="002C5F89"/>
    <w:rsid w:val="002C5FC6"/>
    <w:rsid w:val="002C630A"/>
    <w:rsid w:val="002C6347"/>
    <w:rsid w:val="002C63E3"/>
    <w:rsid w:val="002C652C"/>
    <w:rsid w:val="002C67EB"/>
    <w:rsid w:val="002C6856"/>
    <w:rsid w:val="002C68F9"/>
    <w:rsid w:val="002C6D04"/>
    <w:rsid w:val="002C6E10"/>
    <w:rsid w:val="002C6ECA"/>
    <w:rsid w:val="002C6FA8"/>
    <w:rsid w:val="002C72B3"/>
    <w:rsid w:val="002C72DF"/>
    <w:rsid w:val="002C72FE"/>
    <w:rsid w:val="002C75DB"/>
    <w:rsid w:val="002C7881"/>
    <w:rsid w:val="002C78FC"/>
    <w:rsid w:val="002C7A22"/>
    <w:rsid w:val="002C7C21"/>
    <w:rsid w:val="002C7E53"/>
    <w:rsid w:val="002C7F78"/>
    <w:rsid w:val="002D0143"/>
    <w:rsid w:val="002D02F8"/>
    <w:rsid w:val="002D0345"/>
    <w:rsid w:val="002D0385"/>
    <w:rsid w:val="002D0477"/>
    <w:rsid w:val="002D0941"/>
    <w:rsid w:val="002D0B4A"/>
    <w:rsid w:val="002D0B8E"/>
    <w:rsid w:val="002D0C72"/>
    <w:rsid w:val="002D0DE0"/>
    <w:rsid w:val="002D0F51"/>
    <w:rsid w:val="002D11AD"/>
    <w:rsid w:val="002D11FF"/>
    <w:rsid w:val="002D13DB"/>
    <w:rsid w:val="002D140C"/>
    <w:rsid w:val="002D1522"/>
    <w:rsid w:val="002D15F1"/>
    <w:rsid w:val="002D1636"/>
    <w:rsid w:val="002D168A"/>
    <w:rsid w:val="002D1917"/>
    <w:rsid w:val="002D19F4"/>
    <w:rsid w:val="002D1B4A"/>
    <w:rsid w:val="002D1BBD"/>
    <w:rsid w:val="002D1C4B"/>
    <w:rsid w:val="002D1EAA"/>
    <w:rsid w:val="002D1F87"/>
    <w:rsid w:val="002D20AA"/>
    <w:rsid w:val="002D21BC"/>
    <w:rsid w:val="002D22C7"/>
    <w:rsid w:val="002D2482"/>
    <w:rsid w:val="002D254D"/>
    <w:rsid w:val="002D2796"/>
    <w:rsid w:val="002D2956"/>
    <w:rsid w:val="002D29BE"/>
    <w:rsid w:val="002D2D59"/>
    <w:rsid w:val="002D2EDB"/>
    <w:rsid w:val="002D2F39"/>
    <w:rsid w:val="002D36DF"/>
    <w:rsid w:val="002D3A0C"/>
    <w:rsid w:val="002D3A85"/>
    <w:rsid w:val="002D3C2F"/>
    <w:rsid w:val="002D41FB"/>
    <w:rsid w:val="002D4222"/>
    <w:rsid w:val="002D4465"/>
    <w:rsid w:val="002D44E0"/>
    <w:rsid w:val="002D450E"/>
    <w:rsid w:val="002D45F8"/>
    <w:rsid w:val="002D4637"/>
    <w:rsid w:val="002D4936"/>
    <w:rsid w:val="002D497A"/>
    <w:rsid w:val="002D4CA5"/>
    <w:rsid w:val="002D50D9"/>
    <w:rsid w:val="002D5115"/>
    <w:rsid w:val="002D51FD"/>
    <w:rsid w:val="002D5264"/>
    <w:rsid w:val="002D52AB"/>
    <w:rsid w:val="002D565A"/>
    <w:rsid w:val="002D582E"/>
    <w:rsid w:val="002D5963"/>
    <w:rsid w:val="002D5C2A"/>
    <w:rsid w:val="002D5CF1"/>
    <w:rsid w:val="002D5D80"/>
    <w:rsid w:val="002D5F0B"/>
    <w:rsid w:val="002D6243"/>
    <w:rsid w:val="002D62AF"/>
    <w:rsid w:val="002D6643"/>
    <w:rsid w:val="002D6951"/>
    <w:rsid w:val="002D69C5"/>
    <w:rsid w:val="002D6B6D"/>
    <w:rsid w:val="002D6CAE"/>
    <w:rsid w:val="002D6DBC"/>
    <w:rsid w:val="002D6EC9"/>
    <w:rsid w:val="002D70BB"/>
    <w:rsid w:val="002D7367"/>
    <w:rsid w:val="002D7606"/>
    <w:rsid w:val="002D77ED"/>
    <w:rsid w:val="002D7871"/>
    <w:rsid w:val="002D7B99"/>
    <w:rsid w:val="002D7C30"/>
    <w:rsid w:val="002D7D51"/>
    <w:rsid w:val="002D7D75"/>
    <w:rsid w:val="002D7DEB"/>
    <w:rsid w:val="002E0193"/>
    <w:rsid w:val="002E028C"/>
    <w:rsid w:val="002E0380"/>
    <w:rsid w:val="002E04D1"/>
    <w:rsid w:val="002E05A5"/>
    <w:rsid w:val="002E06DE"/>
    <w:rsid w:val="002E097A"/>
    <w:rsid w:val="002E0A1D"/>
    <w:rsid w:val="002E0C83"/>
    <w:rsid w:val="002E0D08"/>
    <w:rsid w:val="002E0D1E"/>
    <w:rsid w:val="002E0D62"/>
    <w:rsid w:val="002E0E02"/>
    <w:rsid w:val="002E0E32"/>
    <w:rsid w:val="002E0E89"/>
    <w:rsid w:val="002E0EF8"/>
    <w:rsid w:val="002E1030"/>
    <w:rsid w:val="002E1063"/>
    <w:rsid w:val="002E10CE"/>
    <w:rsid w:val="002E1151"/>
    <w:rsid w:val="002E14D6"/>
    <w:rsid w:val="002E1855"/>
    <w:rsid w:val="002E1939"/>
    <w:rsid w:val="002E19BD"/>
    <w:rsid w:val="002E1D6D"/>
    <w:rsid w:val="002E1EC0"/>
    <w:rsid w:val="002E1F0D"/>
    <w:rsid w:val="002E205A"/>
    <w:rsid w:val="002E2396"/>
    <w:rsid w:val="002E239A"/>
    <w:rsid w:val="002E2442"/>
    <w:rsid w:val="002E2804"/>
    <w:rsid w:val="002E2884"/>
    <w:rsid w:val="002E2913"/>
    <w:rsid w:val="002E2987"/>
    <w:rsid w:val="002E2A2C"/>
    <w:rsid w:val="002E2B91"/>
    <w:rsid w:val="002E2C0C"/>
    <w:rsid w:val="002E2C41"/>
    <w:rsid w:val="002E2C91"/>
    <w:rsid w:val="002E2CFB"/>
    <w:rsid w:val="002E30C3"/>
    <w:rsid w:val="002E34A1"/>
    <w:rsid w:val="002E3504"/>
    <w:rsid w:val="002E3851"/>
    <w:rsid w:val="002E38E4"/>
    <w:rsid w:val="002E3ABE"/>
    <w:rsid w:val="002E3B0F"/>
    <w:rsid w:val="002E3B37"/>
    <w:rsid w:val="002E3B7A"/>
    <w:rsid w:val="002E400A"/>
    <w:rsid w:val="002E41F6"/>
    <w:rsid w:val="002E42D0"/>
    <w:rsid w:val="002E4357"/>
    <w:rsid w:val="002E4440"/>
    <w:rsid w:val="002E4465"/>
    <w:rsid w:val="002E4573"/>
    <w:rsid w:val="002E45F6"/>
    <w:rsid w:val="002E473B"/>
    <w:rsid w:val="002E4748"/>
    <w:rsid w:val="002E4774"/>
    <w:rsid w:val="002E4944"/>
    <w:rsid w:val="002E4975"/>
    <w:rsid w:val="002E4CB7"/>
    <w:rsid w:val="002E4DC8"/>
    <w:rsid w:val="002E5039"/>
    <w:rsid w:val="002E50C5"/>
    <w:rsid w:val="002E50D7"/>
    <w:rsid w:val="002E50E7"/>
    <w:rsid w:val="002E52D8"/>
    <w:rsid w:val="002E540E"/>
    <w:rsid w:val="002E5478"/>
    <w:rsid w:val="002E5822"/>
    <w:rsid w:val="002E59B9"/>
    <w:rsid w:val="002E59EB"/>
    <w:rsid w:val="002E5A3B"/>
    <w:rsid w:val="002E5B74"/>
    <w:rsid w:val="002E5C65"/>
    <w:rsid w:val="002E5CAB"/>
    <w:rsid w:val="002E5D41"/>
    <w:rsid w:val="002E6140"/>
    <w:rsid w:val="002E63AD"/>
    <w:rsid w:val="002E63F1"/>
    <w:rsid w:val="002E6579"/>
    <w:rsid w:val="002E67BF"/>
    <w:rsid w:val="002E689A"/>
    <w:rsid w:val="002E6985"/>
    <w:rsid w:val="002E6A33"/>
    <w:rsid w:val="002E6A9A"/>
    <w:rsid w:val="002E6B47"/>
    <w:rsid w:val="002E6B79"/>
    <w:rsid w:val="002E6C23"/>
    <w:rsid w:val="002E6D12"/>
    <w:rsid w:val="002E6D89"/>
    <w:rsid w:val="002E6FA0"/>
    <w:rsid w:val="002E71AA"/>
    <w:rsid w:val="002E71B6"/>
    <w:rsid w:val="002E726A"/>
    <w:rsid w:val="002E72A8"/>
    <w:rsid w:val="002E735B"/>
    <w:rsid w:val="002E7622"/>
    <w:rsid w:val="002E763E"/>
    <w:rsid w:val="002E7872"/>
    <w:rsid w:val="002E7B46"/>
    <w:rsid w:val="002E7BD8"/>
    <w:rsid w:val="002E7C45"/>
    <w:rsid w:val="002E7DE7"/>
    <w:rsid w:val="002E7ECE"/>
    <w:rsid w:val="002F000F"/>
    <w:rsid w:val="002F003C"/>
    <w:rsid w:val="002F01AF"/>
    <w:rsid w:val="002F0223"/>
    <w:rsid w:val="002F03A7"/>
    <w:rsid w:val="002F03D6"/>
    <w:rsid w:val="002F0666"/>
    <w:rsid w:val="002F06B6"/>
    <w:rsid w:val="002F078C"/>
    <w:rsid w:val="002F07E3"/>
    <w:rsid w:val="002F082D"/>
    <w:rsid w:val="002F08BD"/>
    <w:rsid w:val="002F0A7D"/>
    <w:rsid w:val="002F0B31"/>
    <w:rsid w:val="002F0B8F"/>
    <w:rsid w:val="002F0BCB"/>
    <w:rsid w:val="002F1008"/>
    <w:rsid w:val="002F10FE"/>
    <w:rsid w:val="002F12AD"/>
    <w:rsid w:val="002F1361"/>
    <w:rsid w:val="002F1435"/>
    <w:rsid w:val="002F158E"/>
    <w:rsid w:val="002F166E"/>
    <w:rsid w:val="002F1967"/>
    <w:rsid w:val="002F1C02"/>
    <w:rsid w:val="002F1C20"/>
    <w:rsid w:val="002F1D40"/>
    <w:rsid w:val="002F1E1E"/>
    <w:rsid w:val="002F1E2A"/>
    <w:rsid w:val="002F2083"/>
    <w:rsid w:val="002F230A"/>
    <w:rsid w:val="002F2347"/>
    <w:rsid w:val="002F25A0"/>
    <w:rsid w:val="002F278F"/>
    <w:rsid w:val="002F2851"/>
    <w:rsid w:val="002F2926"/>
    <w:rsid w:val="002F29D7"/>
    <w:rsid w:val="002F2AA6"/>
    <w:rsid w:val="002F2CA2"/>
    <w:rsid w:val="002F2CC1"/>
    <w:rsid w:val="002F2CD3"/>
    <w:rsid w:val="002F2DC1"/>
    <w:rsid w:val="002F2DC5"/>
    <w:rsid w:val="002F2F72"/>
    <w:rsid w:val="002F322D"/>
    <w:rsid w:val="002F345D"/>
    <w:rsid w:val="002F36F7"/>
    <w:rsid w:val="002F3731"/>
    <w:rsid w:val="002F38A9"/>
    <w:rsid w:val="002F38BD"/>
    <w:rsid w:val="002F3A96"/>
    <w:rsid w:val="002F3B34"/>
    <w:rsid w:val="002F3C9A"/>
    <w:rsid w:val="002F3D15"/>
    <w:rsid w:val="002F3D7C"/>
    <w:rsid w:val="002F3E3D"/>
    <w:rsid w:val="002F3EA6"/>
    <w:rsid w:val="002F3ED1"/>
    <w:rsid w:val="002F4078"/>
    <w:rsid w:val="002F40FB"/>
    <w:rsid w:val="002F4123"/>
    <w:rsid w:val="002F4409"/>
    <w:rsid w:val="002F4A20"/>
    <w:rsid w:val="002F4AB8"/>
    <w:rsid w:val="002F4B20"/>
    <w:rsid w:val="002F4B9F"/>
    <w:rsid w:val="002F4C98"/>
    <w:rsid w:val="002F4D79"/>
    <w:rsid w:val="002F4F7A"/>
    <w:rsid w:val="002F5063"/>
    <w:rsid w:val="002F53DE"/>
    <w:rsid w:val="002F56AB"/>
    <w:rsid w:val="002F5845"/>
    <w:rsid w:val="002F58E8"/>
    <w:rsid w:val="002F5D36"/>
    <w:rsid w:val="002F5F2F"/>
    <w:rsid w:val="002F627F"/>
    <w:rsid w:val="002F62BD"/>
    <w:rsid w:val="002F6335"/>
    <w:rsid w:val="002F64E9"/>
    <w:rsid w:val="002F66CA"/>
    <w:rsid w:val="002F674A"/>
    <w:rsid w:val="002F6869"/>
    <w:rsid w:val="002F6A80"/>
    <w:rsid w:val="002F6AF0"/>
    <w:rsid w:val="002F6D17"/>
    <w:rsid w:val="002F6DF5"/>
    <w:rsid w:val="002F6EAE"/>
    <w:rsid w:val="002F703E"/>
    <w:rsid w:val="002F71EB"/>
    <w:rsid w:val="002F7309"/>
    <w:rsid w:val="002F7509"/>
    <w:rsid w:val="002F77C8"/>
    <w:rsid w:val="002F7959"/>
    <w:rsid w:val="002F7E52"/>
    <w:rsid w:val="0030020C"/>
    <w:rsid w:val="00300342"/>
    <w:rsid w:val="0030034E"/>
    <w:rsid w:val="00300474"/>
    <w:rsid w:val="00300505"/>
    <w:rsid w:val="003008D4"/>
    <w:rsid w:val="003008E8"/>
    <w:rsid w:val="00300BA0"/>
    <w:rsid w:val="00300DF8"/>
    <w:rsid w:val="00300F2F"/>
    <w:rsid w:val="0030137E"/>
    <w:rsid w:val="003013BA"/>
    <w:rsid w:val="003013E8"/>
    <w:rsid w:val="0030150E"/>
    <w:rsid w:val="00301548"/>
    <w:rsid w:val="00301875"/>
    <w:rsid w:val="00301A22"/>
    <w:rsid w:val="00301D02"/>
    <w:rsid w:val="003020DA"/>
    <w:rsid w:val="0030219A"/>
    <w:rsid w:val="003021B2"/>
    <w:rsid w:val="00302243"/>
    <w:rsid w:val="0030253D"/>
    <w:rsid w:val="00302571"/>
    <w:rsid w:val="0030264B"/>
    <w:rsid w:val="00302987"/>
    <w:rsid w:val="00302CB2"/>
    <w:rsid w:val="00302D45"/>
    <w:rsid w:val="00302E23"/>
    <w:rsid w:val="00302F82"/>
    <w:rsid w:val="003032BD"/>
    <w:rsid w:val="0030336F"/>
    <w:rsid w:val="003033C1"/>
    <w:rsid w:val="0030341A"/>
    <w:rsid w:val="00303453"/>
    <w:rsid w:val="003035B4"/>
    <w:rsid w:val="00303632"/>
    <w:rsid w:val="003036B6"/>
    <w:rsid w:val="0030379C"/>
    <w:rsid w:val="00303894"/>
    <w:rsid w:val="00303A45"/>
    <w:rsid w:val="00303D71"/>
    <w:rsid w:val="00303ED3"/>
    <w:rsid w:val="00303FE1"/>
    <w:rsid w:val="00304042"/>
    <w:rsid w:val="0030405A"/>
    <w:rsid w:val="003040B6"/>
    <w:rsid w:val="0030417C"/>
    <w:rsid w:val="0030433F"/>
    <w:rsid w:val="003044A9"/>
    <w:rsid w:val="003044CD"/>
    <w:rsid w:val="00304513"/>
    <w:rsid w:val="00304809"/>
    <w:rsid w:val="00304912"/>
    <w:rsid w:val="00304A8F"/>
    <w:rsid w:val="00304B1B"/>
    <w:rsid w:val="00304BFC"/>
    <w:rsid w:val="00304C0C"/>
    <w:rsid w:val="00304DB0"/>
    <w:rsid w:val="00304DED"/>
    <w:rsid w:val="00304E2B"/>
    <w:rsid w:val="00304F22"/>
    <w:rsid w:val="0030500A"/>
    <w:rsid w:val="00305385"/>
    <w:rsid w:val="003053C7"/>
    <w:rsid w:val="003054B1"/>
    <w:rsid w:val="0030551B"/>
    <w:rsid w:val="0030556E"/>
    <w:rsid w:val="003055CF"/>
    <w:rsid w:val="003056CE"/>
    <w:rsid w:val="00305AB3"/>
    <w:rsid w:val="00305C0C"/>
    <w:rsid w:val="00305F78"/>
    <w:rsid w:val="00305FFB"/>
    <w:rsid w:val="0030627E"/>
    <w:rsid w:val="00306336"/>
    <w:rsid w:val="0030635C"/>
    <w:rsid w:val="00306848"/>
    <w:rsid w:val="00306B26"/>
    <w:rsid w:val="00306C7C"/>
    <w:rsid w:val="00306DE4"/>
    <w:rsid w:val="00306E69"/>
    <w:rsid w:val="00306E9F"/>
    <w:rsid w:val="00306F14"/>
    <w:rsid w:val="0030701F"/>
    <w:rsid w:val="0030720A"/>
    <w:rsid w:val="00307235"/>
    <w:rsid w:val="0030724F"/>
    <w:rsid w:val="00307267"/>
    <w:rsid w:val="003072EC"/>
    <w:rsid w:val="00307445"/>
    <w:rsid w:val="003077F0"/>
    <w:rsid w:val="00307A3A"/>
    <w:rsid w:val="00307B78"/>
    <w:rsid w:val="00307B8F"/>
    <w:rsid w:val="00307BB4"/>
    <w:rsid w:val="00307DFE"/>
    <w:rsid w:val="00307E72"/>
    <w:rsid w:val="00307FAD"/>
    <w:rsid w:val="003102C2"/>
    <w:rsid w:val="00310722"/>
    <w:rsid w:val="003107CB"/>
    <w:rsid w:val="0031097D"/>
    <w:rsid w:val="003109E2"/>
    <w:rsid w:val="003109E4"/>
    <w:rsid w:val="00310A18"/>
    <w:rsid w:val="00310A54"/>
    <w:rsid w:val="00310A79"/>
    <w:rsid w:val="00310CA2"/>
    <w:rsid w:val="00310D12"/>
    <w:rsid w:val="00310F68"/>
    <w:rsid w:val="00311153"/>
    <w:rsid w:val="003111AE"/>
    <w:rsid w:val="00311460"/>
    <w:rsid w:val="00311495"/>
    <w:rsid w:val="00311598"/>
    <w:rsid w:val="00311896"/>
    <w:rsid w:val="00311966"/>
    <w:rsid w:val="0031197E"/>
    <w:rsid w:val="00311E8F"/>
    <w:rsid w:val="00311EB1"/>
    <w:rsid w:val="00311F0A"/>
    <w:rsid w:val="00311F9B"/>
    <w:rsid w:val="00312090"/>
    <w:rsid w:val="00312185"/>
    <w:rsid w:val="00312403"/>
    <w:rsid w:val="0031240A"/>
    <w:rsid w:val="0031278D"/>
    <w:rsid w:val="003129BB"/>
    <w:rsid w:val="003129D9"/>
    <w:rsid w:val="00312A06"/>
    <w:rsid w:val="00312A3F"/>
    <w:rsid w:val="00312B7E"/>
    <w:rsid w:val="00312B85"/>
    <w:rsid w:val="00312C34"/>
    <w:rsid w:val="00312DA7"/>
    <w:rsid w:val="00312E6A"/>
    <w:rsid w:val="00312FDF"/>
    <w:rsid w:val="0031300A"/>
    <w:rsid w:val="00313045"/>
    <w:rsid w:val="00313163"/>
    <w:rsid w:val="0031319C"/>
    <w:rsid w:val="00313497"/>
    <w:rsid w:val="0031359F"/>
    <w:rsid w:val="003138B5"/>
    <w:rsid w:val="003138CE"/>
    <w:rsid w:val="00313A76"/>
    <w:rsid w:val="00313BCF"/>
    <w:rsid w:val="00313E2F"/>
    <w:rsid w:val="00313ED2"/>
    <w:rsid w:val="0031400C"/>
    <w:rsid w:val="00314079"/>
    <w:rsid w:val="003140BD"/>
    <w:rsid w:val="003140E0"/>
    <w:rsid w:val="003141CA"/>
    <w:rsid w:val="0031421E"/>
    <w:rsid w:val="003142ED"/>
    <w:rsid w:val="003142F8"/>
    <w:rsid w:val="0031433A"/>
    <w:rsid w:val="00314390"/>
    <w:rsid w:val="003144EF"/>
    <w:rsid w:val="00314664"/>
    <w:rsid w:val="0031477F"/>
    <w:rsid w:val="00314C6D"/>
    <w:rsid w:val="003150D2"/>
    <w:rsid w:val="00315267"/>
    <w:rsid w:val="00315349"/>
    <w:rsid w:val="003158DC"/>
    <w:rsid w:val="003159C4"/>
    <w:rsid w:val="00315A50"/>
    <w:rsid w:val="00315BBB"/>
    <w:rsid w:val="00315D40"/>
    <w:rsid w:val="00316012"/>
    <w:rsid w:val="0031606B"/>
    <w:rsid w:val="00316097"/>
    <w:rsid w:val="0031614C"/>
    <w:rsid w:val="0031616A"/>
    <w:rsid w:val="00316210"/>
    <w:rsid w:val="0031649A"/>
    <w:rsid w:val="0031665B"/>
    <w:rsid w:val="003166AA"/>
    <w:rsid w:val="00316A1C"/>
    <w:rsid w:val="00316B19"/>
    <w:rsid w:val="00316B21"/>
    <w:rsid w:val="00316B8D"/>
    <w:rsid w:val="00316B99"/>
    <w:rsid w:val="00316CEF"/>
    <w:rsid w:val="00316DC7"/>
    <w:rsid w:val="00316E32"/>
    <w:rsid w:val="00316EBC"/>
    <w:rsid w:val="00316EEA"/>
    <w:rsid w:val="0031719B"/>
    <w:rsid w:val="003171EA"/>
    <w:rsid w:val="00317238"/>
    <w:rsid w:val="00317292"/>
    <w:rsid w:val="003172B4"/>
    <w:rsid w:val="00317308"/>
    <w:rsid w:val="00317578"/>
    <w:rsid w:val="0031769C"/>
    <w:rsid w:val="0031780F"/>
    <w:rsid w:val="00317908"/>
    <w:rsid w:val="0031797C"/>
    <w:rsid w:val="00317BED"/>
    <w:rsid w:val="00317C59"/>
    <w:rsid w:val="00317E3C"/>
    <w:rsid w:val="003200F4"/>
    <w:rsid w:val="00320216"/>
    <w:rsid w:val="00320238"/>
    <w:rsid w:val="003202AA"/>
    <w:rsid w:val="003202C9"/>
    <w:rsid w:val="00320408"/>
    <w:rsid w:val="003205FD"/>
    <w:rsid w:val="003208A5"/>
    <w:rsid w:val="00320A84"/>
    <w:rsid w:val="00320B04"/>
    <w:rsid w:val="00320B65"/>
    <w:rsid w:val="00320C36"/>
    <w:rsid w:val="00320C55"/>
    <w:rsid w:val="00320CBA"/>
    <w:rsid w:val="003210F7"/>
    <w:rsid w:val="00321297"/>
    <w:rsid w:val="003212E6"/>
    <w:rsid w:val="00321377"/>
    <w:rsid w:val="00321584"/>
    <w:rsid w:val="00321597"/>
    <w:rsid w:val="003216BD"/>
    <w:rsid w:val="003216D5"/>
    <w:rsid w:val="00321756"/>
    <w:rsid w:val="00321979"/>
    <w:rsid w:val="003219A2"/>
    <w:rsid w:val="003219D0"/>
    <w:rsid w:val="00321B0D"/>
    <w:rsid w:val="00321B6C"/>
    <w:rsid w:val="00321CEF"/>
    <w:rsid w:val="00321F4B"/>
    <w:rsid w:val="00321FF2"/>
    <w:rsid w:val="00322032"/>
    <w:rsid w:val="003220A5"/>
    <w:rsid w:val="00322210"/>
    <w:rsid w:val="0032229C"/>
    <w:rsid w:val="0032230C"/>
    <w:rsid w:val="0032236D"/>
    <w:rsid w:val="0032264C"/>
    <w:rsid w:val="0032279E"/>
    <w:rsid w:val="0032286F"/>
    <w:rsid w:val="00322870"/>
    <w:rsid w:val="00322981"/>
    <w:rsid w:val="00322A80"/>
    <w:rsid w:val="00322AC0"/>
    <w:rsid w:val="00322B19"/>
    <w:rsid w:val="00322DE3"/>
    <w:rsid w:val="00322EDD"/>
    <w:rsid w:val="00322EEC"/>
    <w:rsid w:val="00322FC1"/>
    <w:rsid w:val="0032345E"/>
    <w:rsid w:val="003235E4"/>
    <w:rsid w:val="00323760"/>
    <w:rsid w:val="003238A1"/>
    <w:rsid w:val="003239E4"/>
    <w:rsid w:val="00323A0F"/>
    <w:rsid w:val="00323A73"/>
    <w:rsid w:val="00323B1B"/>
    <w:rsid w:val="00323DEB"/>
    <w:rsid w:val="00323F16"/>
    <w:rsid w:val="003240FA"/>
    <w:rsid w:val="003241B4"/>
    <w:rsid w:val="003242BC"/>
    <w:rsid w:val="003243E0"/>
    <w:rsid w:val="00324548"/>
    <w:rsid w:val="00324599"/>
    <w:rsid w:val="00324601"/>
    <w:rsid w:val="00324746"/>
    <w:rsid w:val="003249D7"/>
    <w:rsid w:val="00324C72"/>
    <w:rsid w:val="00324D7E"/>
    <w:rsid w:val="003250E5"/>
    <w:rsid w:val="003251DB"/>
    <w:rsid w:val="003253D9"/>
    <w:rsid w:val="003253F6"/>
    <w:rsid w:val="003255F4"/>
    <w:rsid w:val="00325729"/>
    <w:rsid w:val="0032593A"/>
    <w:rsid w:val="00325A11"/>
    <w:rsid w:val="00325B7E"/>
    <w:rsid w:val="00325C96"/>
    <w:rsid w:val="00325CBE"/>
    <w:rsid w:val="00325F6D"/>
    <w:rsid w:val="00326598"/>
    <w:rsid w:val="0032674C"/>
    <w:rsid w:val="003267F0"/>
    <w:rsid w:val="00326818"/>
    <w:rsid w:val="003269CC"/>
    <w:rsid w:val="00326A1B"/>
    <w:rsid w:val="00326B80"/>
    <w:rsid w:val="00326B82"/>
    <w:rsid w:val="00326DFC"/>
    <w:rsid w:val="00326F6D"/>
    <w:rsid w:val="00326F7F"/>
    <w:rsid w:val="003271EF"/>
    <w:rsid w:val="003271F4"/>
    <w:rsid w:val="003272CE"/>
    <w:rsid w:val="00327342"/>
    <w:rsid w:val="003274E7"/>
    <w:rsid w:val="00327521"/>
    <w:rsid w:val="00327D3F"/>
    <w:rsid w:val="00330031"/>
    <w:rsid w:val="00330095"/>
    <w:rsid w:val="00330128"/>
    <w:rsid w:val="0033053C"/>
    <w:rsid w:val="003305AF"/>
    <w:rsid w:val="003305D6"/>
    <w:rsid w:val="00330955"/>
    <w:rsid w:val="00330BD4"/>
    <w:rsid w:val="00330D71"/>
    <w:rsid w:val="00330D95"/>
    <w:rsid w:val="00330E38"/>
    <w:rsid w:val="00330EA1"/>
    <w:rsid w:val="00330EEE"/>
    <w:rsid w:val="00330F72"/>
    <w:rsid w:val="00330FF3"/>
    <w:rsid w:val="003311BC"/>
    <w:rsid w:val="0033128A"/>
    <w:rsid w:val="003313E0"/>
    <w:rsid w:val="003315E7"/>
    <w:rsid w:val="003317C7"/>
    <w:rsid w:val="0033192D"/>
    <w:rsid w:val="00331A16"/>
    <w:rsid w:val="00331A99"/>
    <w:rsid w:val="00331B30"/>
    <w:rsid w:val="00331DBD"/>
    <w:rsid w:val="00331DFE"/>
    <w:rsid w:val="00331F52"/>
    <w:rsid w:val="00331F6B"/>
    <w:rsid w:val="00331F76"/>
    <w:rsid w:val="0033216D"/>
    <w:rsid w:val="003321BC"/>
    <w:rsid w:val="00332320"/>
    <w:rsid w:val="00332325"/>
    <w:rsid w:val="00332348"/>
    <w:rsid w:val="003323A2"/>
    <w:rsid w:val="00332511"/>
    <w:rsid w:val="0033256E"/>
    <w:rsid w:val="0033257A"/>
    <w:rsid w:val="0033263C"/>
    <w:rsid w:val="00332661"/>
    <w:rsid w:val="00332730"/>
    <w:rsid w:val="003328BD"/>
    <w:rsid w:val="00332AEE"/>
    <w:rsid w:val="00332AEF"/>
    <w:rsid w:val="00332B65"/>
    <w:rsid w:val="00332B8E"/>
    <w:rsid w:val="00332C02"/>
    <w:rsid w:val="00332D19"/>
    <w:rsid w:val="00332E03"/>
    <w:rsid w:val="003331C9"/>
    <w:rsid w:val="00333213"/>
    <w:rsid w:val="0033331A"/>
    <w:rsid w:val="00333353"/>
    <w:rsid w:val="003334CA"/>
    <w:rsid w:val="003336A2"/>
    <w:rsid w:val="0033373C"/>
    <w:rsid w:val="00333ABA"/>
    <w:rsid w:val="00333C50"/>
    <w:rsid w:val="00333C8C"/>
    <w:rsid w:val="00333D69"/>
    <w:rsid w:val="00333E4F"/>
    <w:rsid w:val="00333F21"/>
    <w:rsid w:val="0033400A"/>
    <w:rsid w:val="00334079"/>
    <w:rsid w:val="00334169"/>
    <w:rsid w:val="00334410"/>
    <w:rsid w:val="0033446F"/>
    <w:rsid w:val="0033491F"/>
    <w:rsid w:val="003349AE"/>
    <w:rsid w:val="00334B00"/>
    <w:rsid w:val="00334B63"/>
    <w:rsid w:val="00334BBA"/>
    <w:rsid w:val="00334C0B"/>
    <w:rsid w:val="00334FC0"/>
    <w:rsid w:val="00335006"/>
    <w:rsid w:val="00335031"/>
    <w:rsid w:val="00335140"/>
    <w:rsid w:val="00335146"/>
    <w:rsid w:val="00335603"/>
    <w:rsid w:val="00335667"/>
    <w:rsid w:val="00335833"/>
    <w:rsid w:val="0033597C"/>
    <w:rsid w:val="00335AC3"/>
    <w:rsid w:val="00335AF9"/>
    <w:rsid w:val="00335C92"/>
    <w:rsid w:val="0033613E"/>
    <w:rsid w:val="00336498"/>
    <w:rsid w:val="00336537"/>
    <w:rsid w:val="003365DB"/>
    <w:rsid w:val="003365FA"/>
    <w:rsid w:val="00336717"/>
    <w:rsid w:val="003369F0"/>
    <w:rsid w:val="00336E4E"/>
    <w:rsid w:val="003371EB"/>
    <w:rsid w:val="0033724F"/>
    <w:rsid w:val="00337474"/>
    <w:rsid w:val="00337755"/>
    <w:rsid w:val="00337AF5"/>
    <w:rsid w:val="00337C5B"/>
    <w:rsid w:val="0034033E"/>
    <w:rsid w:val="003404BA"/>
    <w:rsid w:val="00340562"/>
    <w:rsid w:val="00340726"/>
    <w:rsid w:val="00340778"/>
    <w:rsid w:val="003408C5"/>
    <w:rsid w:val="003409D4"/>
    <w:rsid w:val="003409F0"/>
    <w:rsid w:val="00340A65"/>
    <w:rsid w:val="00340D0B"/>
    <w:rsid w:val="00340F2C"/>
    <w:rsid w:val="00340FC6"/>
    <w:rsid w:val="00341027"/>
    <w:rsid w:val="003410E0"/>
    <w:rsid w:val="003411C3"/>
    <w:rsid w:val="003413BD"/>
    <w:rsid w:val="00341851"/>
    <w:rsid w:val="00341A2A"/>
    <w:rsid w:val="00341B14"/>
    <w:rsid w:val="00341B6D"/>
    <w:rsid w:val="00341B8E"/>
    <w:rsid w:val="003420A1"/>
    <w:rsid w:val="00342423"/>
    <w:rsid w:val="00342620"/>
    <w:rsid w:val="00342640"/>
    <w:rsid w:val="00342657"/>
    <w:rsid w:val="003427B6"/>
    <w:rsid w:val="00342C9F"/>
    <w:rsid w:val="00342DA2"/>
    <w:rsid w:val="00342EE1"/>
    <w:rsid w:val="003430FA"/>
    <w:rsid w:val="0034345C"/>
    <w:rsid w:val="00343491"/>
    <w:rsid w:val="0034349C"/>
    <w:rsid w:val="00343680"/>
    <w:rsid w:val="003439F1"/>
    <w:rsid w:val="00343D43"/>
    <w:rsid w:val="00343FD7"/>
    <w:rsid w:val="003442C2"/>
    <w:rsid w:val="00344646"/>
    <w:rsid w:val="003446D7"/>
    <w:rsid w:val="00344899"/>
    <w:rsid w:val="003449AD"/>
    <w:rsid w:val="00344B59"/>
    <w:rsid w:val="00344D27"/>
    <w:rsid w:val="00344E7A"/>
    <w:rsid w:val="00344F38"/>
    <w:rsid w:val="00344F9D"/>
    <w:rsid w:val="00345019"/>
    <w:rsid w:val="0034510F"/>
    <w:rsid w:val="003451C3"/>
    <w:rsid w:val="003451F0"/>
    <w:rsid w:val="003452E0"/>
    <w:rsid w:val="003457CA"/>
    <w:rsid w:val="003458F1"/>
    <w:rsid w:val="00345960"/>
    <w:rsid w:val="00345A31"/>
    <w:rsid w:val="00345C22"/>
    <w:rsid w:val="00345CB6"/>
    <w:rsid w:val="00345D9E"/>
    <w:rsid w:val="00345E10"/>
    <w:rsid w:val="00345E86"/>
    <w:rsid w:val="00345EF6"/>
    <w:rsid w:val="00345FAB"/>
    <w:rsid w:val="00346208"/>
    <w:rsid w:val="00346275"/>
    <w:rsid w:val="003462A7"/>
    <w:rsid w:val="0034645D"/>
    <w:rsid w:val="00346553"/>
    <w:rsid w:val="003466C5"/>
    <w:rsid w:val="003467E6"/>
    <w:rsid w:val="0034680E"/>
    <w:rsid w:val="00346884"/>
    <w:rsid w:val="003468CB"/>
    <w:rsid w:val="003468D1"/>
    <w:rsid w:val="00346954"/>
    <w:rsid w:val="003469C1"/>
    <w:rsid w:val="00346B0E"/>
    <w:rsid w:val="00346F88"/>
    <w:rsid w:val="00346FC2"/>
    <w:rsid w:val="00347114"/>
    <w:rsid w:val="003477E0"/>
    <w:rsid w:val="003478D5"/>
    <w:rsid w:val="003479AC"/>
    <w:rsid w:val="003479BA"/>
    <w:rsid w:val="003479C6"/>
    <w:rsid w:val="00347B68"/>
    <w:rsid w:val="00347BCE"/>
    <w:rsid w:val="00347D72"/>
    <w:rsid w:val="00347D78"/>
    <w:rsid w:val="00347DFA"/>
    <w:rsid w:val="00350030"/>
    <w:rsid w:val="003500F6"/>
    <w:rsid w:val="00350116"/>
    <w:rsid w:val="003501AC"/>
    <w:rsid w:val="003505F3"/>
    <w:rsid w:val="0035064F"/>
    <w:rsid w:val="00350731"/>
    <w:rsid w:val="003509C4"/>
    <w:rsid w:val="00350CD2"/>
    <w:rsid w:val="00350E80"/>
    <w:rsid w:val="00350F14"/>
    <w:rsid w:val="00350F85"/>
    <w:rsid w:val="00351111"/>
    <w:rsid w:val="00351163"/>
    <w:rsid w:val="003511EE"/>
    <w:rsid w:val="003512F6"/>
    <w:rsid w:val="0035139A"/>
    <w:rsid w:val="003513D1"/>
    <w:rsid w:val="00351417"/>
    <w:rsid w:val="00351463"/>
    <w:rsid w:val="00351481"/>
    <w:rsid w:val="00351495"/>
    <w:rsid w:val="00351578"/>
    <w:rsid w:val="00351C26"/>
    <w:rsid w:val="00351CCC"/>
    <w:rsid w:val="003520BD"/>
    <w:rsid w:val="0035215C"/>
    <w:rsid w:val="00352212"/>
    <w:rsid w:val="00352247"/>
    <w:rsid w:val="0035232A"/>
    <w:rsid w:val="003524A4"/>
    <w:rsid w:val="003525F2"/>
    <w:rsid w:val="003526E1"/>
    <w:rsid w:val="003527CA"/>
    <w:rsid w:val="003528D3"/>
    <w:rsid w:val="00352B39"/>
    <w:rsid w:val="00352CB9"/>
    <w:rsid w:val="00352D5A"/>
    <w:rsid w:val="00352E56"/>
    <w:rsid w:val="00352F6C"/>
    <w:rsid w:val="00352FFA"/>
    <w:rsid w:val="00353154"/>
    <w:rsid w:val="0035329C"/>
    <w:rsid w:val="00353300"/>
    <w:rsid w:val="003533CC"/>
    <w:rsid w:val="003533EC"/>
    <w:rsid w:val="003535E4"/>
    <w:rsid w:val="0035384E"/>
    <w:rsid w:val="003538B2"/>
    <w:rsid w:val="00353CA0"/>
    <w:rsid w:val="00353D2E"/>
    <w:rsid w:val="00353F94"/>
    <w:rsid w:val="003540AD"/>
    <w:rsid w:val="003541F6"/>
    <w:rsid w:val="003546AE"/>
    <w:rsid w:val="003547F0"/>
    <w:rsid w:val="00354A56"/>
    <w:rsid w:val="00354CD5"/>
    <w:rsid w:val="00354E6C"/>
    <w:rsid w:val="00354F25"/>
    <w:rsid w:val="0035502A"/>
    <w:rsid w:val="00355156"/>
    <w:rsid w:val="00355261"/>
    <w:rsid w:val="003552C3"/>
    <w:rsid w:val="0035531D"/>
    <w:rsid w:val="00355347"/>
    <w:rsid w:val="003554C1"/>
    <w:rsid w:val="00355951"/>
    <w:rsid w:val="00355B21"/>
    <w:rsid w:val="00355B97"/>
    <w:rsid w:val="00355C1F"/>
    <w:rsid w:val="00355CFC"/>
    <w:rsid w:val="00355D2C"/>
    <w:rsid w:val="00356010"/>
    <w:rsid w:val="00356117"/>
    <w:rsid w:val="003561BA"/>
    <w:rsid w:val="0035624E"/>
    <w:rsid w:val="00356319"/>
    <w:rsid w:val="0035634D"/>
    <w:rsid w:val="003563D6"/>
    <w:rsid w:val="003564C7"/>
    <w:rsid w:val="00356610"/>
    <w:rsid w:val="0035681D"/>
    <w:rsid w:val="00356885"/>
    <w:rsid w:val="00356937"/>
    <w:rsid w:val="003569AB"/>
    <w:rsid w:val="00356A26"/>
    <w:rsid w:val="00356AB8"/>
    <w:rsid w:val="00356AF7"/>
    <w:rsid w:val="00356BE7"/>
    <w:rsid w:val="00356CB9"/>
    <w:rsid w:val="00356CFB"/>
    <w:rsid w:val="00356F42"/>
    <w:rsid w:val="00356F49"/>
    <w:rsid w:val="0035709A"/>
    <w:rsid w:val="00357382"/>
    <w:rsid w:val="00357393"/>
    <w:rsid w:val="003575AF"/>
    <w:rsid w:val="00357611"/>
    <w:rsid w:val="003576A9"/>
    <w:rsid w:val="003576D0"/>
    <w:rsid w:val="00357725"/>
    <w:rsid w:val="00357DCF"/>
    <w:rsid w:val="00357EAF"/>
    <w:rsid w:val="00360095"/>
    <w:rsid w:val="00360235"/>
    <w:rsid w:val="00360298"/>
    <w:rsid w:val="0036072F"/>
    <w:rsid w:val="00360794"/>
    <w:rsid w:val="00360930"/>
    <w:rsid w:val="00360C07"/>
    <w:rsid w:val="00360C6D"/>
    <w:rsid w:val="00360CB3"/>
    <w:rsid w:val="00360CF8"/>
    <w:rsid w:val="00360E31"/>
    <w:rsid w:val="00360ED8"/>
    <w:rsid w:val="00360F66"/>
    <w:rsid w:val="00360FC0"/>
    <w:rsid w:val="00361041"/>
    <w:rsid w:val="003611A9"/>
    <w:rsid w:val="00361270"/>
    <w:rsid w:val="003612F9"/>
    <w:rsid w:val="00361493"/>
    <w:rsid w:val="0036150B"/>
    <w:rsid w:val="0036166A"/>
    <w:rsid w:val="0036172E"/>
    <w:rsid w:val="003617CE"/>
    <w:rsid w:val="003618EB"/>
    <w:rsid w:val="00361AD5"/>
    <w:rsid w:val="00361B1A"/>
    <w:rsid w:val="00361C98"/>
    <w:rsid w:val="00361CF4"/>
    <w:rsid w:val="00361E98"/>
    <w:rsid w:val="00362310"/>
    <w:rsid w:val="00362372"/>
    <w:rsid w:val="00362453"/>
    <w:rsid w:val="00362571"/>
    <w:rsid w:val="0036257C"/>
    <w:rsid w:val="00362709"/>
    <w:rsid w:val="0036291E"/>
    <w:rsid w:val="00362A99"/>
    <w:rsid w:val="00362D41"/>
    <w:rsid w:val="00362DB9"/>
    <w:rsid w:val="00362EC7"/>
    <w:rsid w:val="00362F58"/>
    <w:rsid w:val="00362FE6"/>
    <w:rsid w:val="00363156"/>
    <w:rsid w:val="0036337D"/>
    <w:rsid w:val="003633C1"/>
    <w:rsid w:val="003633E3"/>
    <w:rsid w:val="00363405"/>
    <w:rsid w:val="0036341C"/>
    <w:rsid w:val="00363582"/>
    <w:rsid w:val="00363795"/>
    <w:rsid w:val="0036388B"/>
    <w:rsid w:val="0036389F"/>
    <w:rsid w:val="003638B7"/>
    <w:rsid w:val="00363A9E"/>
    <w:rsid w:val="00363BE7"/>
    <w:rsid w:val="00363C85"/>
    <w:rsid w:val="00363CEF"/>
    <w:rsid w:val="00363D18"/>
    <w:rsid w:val="00363D41"/>
    <w:rsid w:val="00363DC5"/>
    <w:rsid w:val="00363F29"/>
    <w:rsid w:val="00364044"/>
    <w:rsid w:val="00364374"/>
    <w:rsid w:val="0036477B"/>
    <w:rsid w:val="003647CD"/>
    <w:rsid w:val="00364A71"/>
    <w:rsid w:val="00364E0E"/>
    <w:rsid w:val="00364E80"/>
    <w:rsid w:val="00365221"/>
    <w:rsid w:val="00365413"/>
    <w:rsid w:val="003654DE"/>
    <w:rsid w:val="0036558B"/>
    <w:rsid w:val="0036570B"/>
    <w:rsid w:val="0036581D"/>
    <w:rsid w:val="003658B8"/>
    <w:rsid w:val="00365B38"/>
    <w:rsid w:val="00365B91"/>
    <w:rsid w:val="00365C74"/>
    <w:rsid w:val="00365CC2"/>
    <w:rsid w:val="00365F07"/>
    <w:rsid w:val="00366148"/>
    <w:rsid w:val="003661A5"/>
    <w:rsid w:val="0036649F"/>
    <w:rsid w:val="003666C3"/>
    <w:rsid w:val="003667D0"/>
    <w:rsid w:val="003667EE"/>
    <w:rsid w:val="003669F7"/>
    <w:rsid w:val="00366B1E"/>
    <w:rsid w:val="00366B69"/>
    <w:rsid w:val="00366B72"/>
    <w:rsid w:val="00366C4E"/>
    <w:rsid w:val="00366CA4"/>
    <w:rsid w:val="00366ECC"/>
    <w:rsid w:val="00366F5C"/>
    <w:rsid w:val="00366FC0"/>
    <w:rsid w:val="0036711F"/>
    <w:rsid w:val="00367216"/>
    <w:rsid w:val="00367237"/>
    <w:rsid w:val="0036725C"/>
    <w:rsid w:val="003674B5"/>
    <w:rsid w:val="003674C5"/>
    <w:rsid w:val="0036751D"/>
    <w:rsid w:val="00367666"/>
    <w:rsid w:val="003676D9"/>
    <w:rsid w:val="00367813"/>
    <w:rsid w:val="003679CF"/>
    <w:rsid w:val="003679E2"/>
    <w:rsid w:val="00367A63"/>
    <w:rsid w:val="00367B16"/>
    <w:rsid w:val="00367E11"/>
    <w:rsid w:val="003701B5"/>
    <w:rsid w:val="0037077F"/>
    <w:rsid w:val="00370922"/>
    <w:rsid w:val="00370A86"/>
    <w:rsid w:val="00370AC6"/>
    <w:rsid w:val="00371221"/>
    <w:rsid w:val="003712F2"/>
    <w:rsid w:val="00371479"/>
    <w:rsid w:val="0037153A"/>
    <w:rsid w:val="00371600"/>
    <w:rsid w:val="0037170E"/>
    <w:rsid w:val="003718EF"/>
    <w:rsid w:val="003718F0"/>
    <w:rsid w:val="00371B78"/>
    <w:rsid w:val="00371C56"/>
    <w:rsid w:val="00371CED"/>
    <w:rsid w:val="00371E79"/>
    <w:rsid w:val="00371F12"/>
    <w:rsid w:val="00372046"/>
    <w:rsid w:val="00372411"/>
    <w:rsid w:val="00372521"/>
    <w:rsid w:val="003727AF"/>
    <w:rsid w:val="0037281A"/>
    <w:rsid w:val="00372861"/>
    <w:rsid w:val="0037299F"/>
    <w:rsid w:val="00372A4B"/>
    <w:rsid w:val="00372B0F"/>
    <w:rsid w:val="00372CBD"/>
    <w:rsid w:val="00372CF6"/>
    <w:rsid w:val="00372D5C"/>
    <w:rsid w:val="00372EC3"/>
    <w:rsid w:val="00372EE9"/>
    <w:rsid w:val="003730F7"/>
    <w:rsid w:val="00373149"/>
    <w:rsid w:val="00373278"/>
    <w:rsid w:val="00373882"/>
    <w:rsid w:val="00373A93"/>
    <w:rsid w:val="00373CB8"/>
    <w:rsid w:val="00373DB7"/>
    <w:rsid w:val="00373DD1"/>
    <w:rsid w:val="00373EB2"/>
    <w:rsid w:val="003740F5"/>
    <w:rsid w:val="0037436F"/>
    <w:rsid w:val="003743F4"/>
    <w:rsid w:val="00374534"/>
    <w:rsid w:val="003746F6"/>
    <w:rsid w:val="003747BB"/>
    <w:rsid w:val="0037490D"/>
    <w:rsid w:val="003749A4"/>
    <w:rsid w:val="003749B6"/>
    <w:rsid w:val="00374A9D"/>
    <w:rsid w:val="00374BC4"/>
    <w:rsid w:val="00374CC1"/>
    <w:rsid w:val="00374D0E"/>
    <w:rsid w:val="00374D23"/>
    <w:rsid w:val="00374E59"/>
    <w:rsid w:val="00374E8D"/>
    <w:rsid w:val="0037513B"/>
    <w:rsid w:val="00375332"/>
    <w:rsid w:val="003753DF"/>
    <w:rsid w:val="0037546D"/>
    <w:rsid w:val="003754FA"/>
    <w:rsid w:val="0037551A"/>
    <w:rsid w:val="0037556B"/>
    <w:rsid w:val="003757AA"/>
    <w:rsid w:val="003757AF"/>
    <w:rsid w:val="00375D00"/>
    <w:rsid w:val="00375F92"/>
    <w:rsid w:val="00376032"/>
    <w:rsid w:val="00376035"/>
    <w:rsid w:val="003765F6"/>
    <w:rsid w:val="0037660C"/>
    <w:rsid w:val="0037663A"/>
    <w:rsid w:val="0037675C"/>
    <w:rsid w:val="003767C9"/>
    <w:rsid w:val="003767DB"/>
    <w:rsid w:val="003767E7"/>
    <w:rsid w:val="003768E3"/>
    <w:rsid w:val="00376A6C"/>
    <w:rsid w:val="00376C31"/>
    <w:rsid w:val="0037701D"/>
    <w:rsid w:val="003770E5"/>
    <w:rsid w:val="00377244"/>
    <w:rsid w:val="003772B3"/>
    <w:rsid w:val="00377404"/>
    <w:rsid w:val="003776E8"/>
    <w:rsid w:val="00377709"/>
    <w:rsid w:val="00377C0A"/>
    <w:rsid w:val="00377D4E"/>
    <w:rsid w:val="00377E06"/>
    <w:rsid w:val="00377E8C"/>
    <w:rsid w:val="003800A1"/>
    <w:rsid w:val="00380157"/>
    <w:rsid w:val="0038017D"/>
    <w:rsid w:val="00380203"/>
    <w:rsid w:val="003802A3"/>
    <w:rsid w:val="003805D5"/>
    <w:rsid w:val="003806C7"/>
    <w:rsid w:val="00380834"/>
    <w:rsid w:val="00380B2E"/>
    <w:rsid w:val="00380BDE"/>
    <w:rsid w:val="00380CD4"/>
    <w:rsid w:val="00380CF8"/>
    <w:rsid w:val="003811A4"/>
    <w:rsid w:val="003813B5"/>
    <w:rsid w:val="003813D5"/>
    <w:rsid w:val="0038160D"/>
    <w:rsid w:val="003816A2"/>
    <w:rsid w:val="00381770"/>
    <w:rsid w:val="00381781"/>
    <w:rsid w:val="00381898"/>
    <w:rsid w:val="003819EA"/>
    <w:rsid w:val="00381A5C"/>
    <w:rsid w:val="00381A89"/>
    <w:rsid w:val="00381ABE"/>
    <w:rsid w:val="00381B84"/>
    <w:rsid w:val="00381BDF"/>
    <w:rsid w:val="00381F00"/>
    <w:rsid w:val="00382033"/>
    <w:rsid w:val="00382038"/>
    <w:rsid w:val="00382045"/>
    <w:rsid w:val="00382360"/>
    <w:rsid w:val="00382517"/>
    <w:rsid w:val="003826CE"/>
    <w:rsid w:val="00382708"/>
    <w:rsid w:val="003827F4"/>
    <w:rsid w:val="0038287A"/>
    <w:rsid w:val="003829FD"/>
    <w:rsid w:val="00382AAB"/>
    <w:rsid w:val="00382B72"/>
    <w:rsid w:val="00382C12"/>
    <w:rsid w:val="00382D41"/>
    <w:rsid w:val="00382E1B"/>
    <w:rsid w:val="003830BE"/>
    <w:rsid w:val="003831C7"/>
    <w:rsid w:val="00383218"/>
    <w:rsid w:val="003832B4"/>
    <w:rsid w:val="00383782"/>
    <w:rsid w:val="003839F9"/>
    <w:rsid w:val="00383AC9"/>
    <w:rsid w:val="00383B2E"/>
    <w:rsid w:val="00383B5E"/>
    <w:rsid w:val="00383B80"/>
    <w:rsid w:val="00383EED"/>
    <w:rsid w:val="0038401E"/>
    <w:rsid w:val="00384074"/>
    <w:rsid w:val="003843DB"/>
    <w:rsid w:val="00384502"/>
    <w:rsid w:val="0038478F"/>
    <w:rsid w:val="00384A38"/>
    <w:rsid w:val="00384C6C"/>
    <w:rsid w:val="00384D00"/>
    <w:rsid w:val="003852D6"/>
    <w:rsid w:val="00385323"/>
    <w:rsid w:val="003854A1"/>
    <w:rsid w:val="003857E7"/>
    <w:rsid w:val="00385815"/>
    <w:rsid w:val="0038582A"/>
    <w:rsid w:val="0038598E"/>
    <w:rsid w:val="00385CB1"/>
    <w:rsid w:val="00385E15"/>
    <w:rsid w:val="00385E69"/>
    <w:rsid w:val="00385F1C"/>
    <w:rsid w:val="00385F29"/>
    <w:rsid w:val="00385FA6"/>
    <w:rsid w:val="00385FCA"/>
    <w:rsid w:val="00386060"/>
    <w:rsid w:val="00386587"/>
    <w:rsid w:val="0038658C"/>
    <w:rsid w:val="00386680"/>
    <w:rsid w:val="003866BE"/>
    <w:rsid w:val="00386725"/>
    <w:rsid w:val="00386778"/>
    <w:rsid w:val="00386964"/>
    <w:rsid w:val="003869C0"/>
    <w:rsid w:val="00386A94"/>
    <w:rsid w:val="00386ABB"/>
    <w:rsid w:val="00386D0A"/>
    <w:rsid w:val="00386F6A"/>
    <w:rsid w:val="00387044"/>
    <w:rsid w:val="0038719C"/>
    <w:rsid w:val="00387712"/>
    <w:rsid w:val="003877EA"/>
    <w:rsid w:val="00387B31"/>
    <w:rsid w:val="00387D35"/>
    <w:rsid w:val="00387DD6"/>
    <w:rsid w:val="00387E02"/>
    <w:rsid w:val="003901E4"/>
    <w:rsid w:val="00390254"/>
    <w:rsid w:val="00390605"/>
    <w:rsid w:val="0039075D"/>
    <w:rsid w:val="00390789"/>
    <w:rsid w:val="003907E6"/>
    <w:rsid w:val="00390FAD"/>
    <w:rsid w:val="0039118A"/>
    <w:rsid w:val="003912CA"/>
    <w:rsid w:val="00391356"/>
    <w:rsid w:val="003913B9"/>
    <w:rsid w:val="0039152B"/>
    <w:rsid w:val="00391965"/>
    <w:rsid w:val="003919AD"/>
    <w:rsid w:val="003919F5"/>
    <w:rsid w:val="00391C10"/>
    <w:rsid w:val="00391C27"/>
    <w:rsid w:val="00391CCC"/>
    <w:rsid w:val="00391CD5"/>
    <w:rsid w:val="00391FE7"/>
    <w:rsid w:val="00392029"/>
    <w:rsid w:val="0039209F"/>
    <w:rsid w:val="00392944"/>
    <w:rsid w:val="0039299C"/>
    <w:rsid w:val="00392AD5"/>
    <w:rsid w:val="00392BA1"/>
    <w:rsid w:val="00392EB5"/>
    <w:rsid w:val="00392FA1"/>
    <w:rsid w:val="0039307B"/>
    <w:rsid w:val="003930B6"/>
    <w:rsid w:val="003930F3"/>
    <w:rsid w:val="003933CF"/>
    <w:rsid w:val="003934E9"/>
    <w:rsid w:val="00393594"/>
    <w:rsid w:val="00393761"/>
    <w:rsid w:val="003937A9"/>
    <w:rsid w:val="0039384A"/>
    <w:rsid w:val="003938EB"/>
    <w:rsid w:val="00393BCF"/>
    <w:rsid w:val="00393CCE"/>
    <w:rsid w:val="00393E26"/>
    <w:rsid w:val="00393F4C"/>
    <w:rsid w:val="00393FFA"/>
    <w:rsid w:val="00394010"/>
    <w:rsid w:val="003940BF"/>
    <w:rsid w:val="00394124"/>
    <w:rsid w:val="0039416B"/>
    <w:rsid w:val="00394256"/>
    <w:rsid w:val="00394422"/>
    <w:rsid w:val="00394A01"/>
    <w:rsid w:val="00394B1A"/>
    <w:rsid w:val="00394B4F"/>
    <w:rsid w:val="00394B50"/>
    <w:rsid w:val="00394BD8"/>
    <w:rsid w:val="00394D7E"/>
    <w:rsid w:val="00394E65"/>
    <w:rsid w:val="00395112"/>
    <w:rsid w:val="003951AC"/>
    <w:rsid w:val="003951DA"/>
    <w:rsid w:val="00395201"/>
    <w:rsid w:val="00395232"/>
    <w:rsid w:val="0039531B"/>
    <w:rsid w:val="0039533A"/>
    <w:rsid w:val="00395360"/>
    <w:rsid w:val="003953E9"/>
    <w:rsid w:val="00395425"/>
    <w:rsid w:val="00395589"/>
    <w:rsid w:val="0039564B"/>
    <w:rsid w:val="0039570B"/>
    <w:rsid w:val="0039572A"/>
    <w:rsid w:val="0039574F"/>
    <w:rsid w:val="003958AD"/>
    <w:rsid w:val="003959F5"/>
    <w:rsid w:val="00395D64"/>
    <w:rsid w:val="00395EA9"/>
    <w:rsid w:val="00395ECF"/>
    <w:rsid w:val="00395F13"/>
    <w:rsid w:val="0039603F"/>
    <w:rsid w:val="003960D3"/>
    <w:rsid w:val="003960E3"/>
    <w:rsid w:val="0039612E"/>
    <w:rsid w:val="003961BE"/>
    <w:rsid w:val="003967BC"/>
    <w:rsid w:val="00396E6C"/>
    <w:rsid w:val="00396F27"/>
    <w:rsid w:val="003971F8"/>
    <w:rsid w:val="003972D8"/>
    <w:rsid w:val="00397606"/>
    <w:rsid w:val="003976A0"/>
    <w:rsid w:val="00397714"/>
    <w:rsid w:val="003977B2"/>
    <w:rsid w:val="003979AC"/>
    <w:rsid w:val="00397B06"/>
    <w:rsid w:val="00397D18"/>
    <w:rsid w:val="003A008F"/>
    <w:rsid w:val="003A00F6"/>
    <w:rsid w:val="003A07B3"/>
    <w:rsid w:val="003A0A82"/>
    <w:rsid w:val="003A0D84"/>
    <w:rsid w:val="003A0EA0"/>
    <w:rsid w:val="003A0FD5"/>
    <w:rsid w:val="003A1056"/>
    <w:rsid w:val="003A10ED"/>
    <w:rsid w:val="003A117C"/>
    <w:rsid w:val="003A118B"/>
    <w:rsid w:val="003A147B"/>
    <w:rsid w:val="003A17B4"/>
    <w:rsid w:val="003A1B36"/>
    <w:rsid w:val="003A1BE2"/>
    <w:rsid w:val="003A1C23"/>
    <w:rsid w:val="003A1C58"/>
    <w:rsid w:val="003A1D98"/>
    <w:rsid w:val="003A1E0F"/>
    <w:rsid w:val="003A1FDE"/>
    <w:rsid w:val="003A219F"/>
    <w:rsid w:val="003A21B3"/>
    <w:rsid w:val="003A21DA"/>
    <w:rsid w:val="003A220A"/>
    <w:rsid w:val="003A24BA"/>
    <w:rsid w:val="003A257D"/>
    <w:rsid w:val="003A2593"/>
    <w:rsid w:val="003A25BE"/>
    <w:rsid w:val="003A278E"/>
    <w:rsid w:val="003A27DF"/>
    <w:rsid w:val="003A27EB"/>
    <w:rsid w:val="003A28B0"/>
    <w:rsid w:val="003A28E0"/>
    <w:rsid w:val="003A2ABF"/>
    <w:rsid w:val="003A2ED2"/>
    <w:rsid w:val="003A311E"/>
    <w:rsid w:val="003A315A"/>
    <w:rsid w:val="003A3264"/>
    <w:rsid w:val="003A337D"/>
    <w:rsid w:val="003A33A0"/>
    <w:rsid w:val="003A341C"/>
    <w:rsid w:val="003A35DE"/>
    <w:rsid w:val="003A35EB"/>
    <w:rsid w:val="003A366D"/>
    <w:rsid w:val="003A3713"/>
    <w:rsid w:val="003A3730"/>
    <w:rsid w:val="003A377B"/>
    <w:rsid w:val="003A3991"/>
    <w:rsid w:val="003A4016"/>
    <w:rsid w:val="003A4044"/>
    <w:rsid w:val="003A421F"/>
    <w:rsid w:val="003A4369"/>
    <w:rsid w:val="003A4431"/>
    <w:rsid w:val="003A4467"/>
    <w:rsid w:val="003A456B"/>
    <w:rsid w:val="003A476B"/>
    <w:rsid w:val="003A47D5"/>
    <w:rsid w:val="003A48E7"/>
    <w:rsid w:val="003A4AC0"/>
    <w:rsid w:val="003A4BDF"/>
    <w:rsid w:val="003A4D13"/>
    <w:rsid w:val="003A4D29"/>
    <w:rsid w:val="003A4E96"/>
    <w:rsid w:val="003A4E9B"/>
    <w:rsid w:val="003A4F4D"/>
    <w:rsid w:val="003A4F9A"/>
    <w:rsid w:val="003A50DF"/>
    <w:rsid w:val="003A52BA"/>
    <w:rsid w:val="003A5557"/>
    <w:rsid w:val="003A56BC"/>
    <w:rsid w:val="003A56C3"/>
    <w:rsid w:val="003A5761"/>
    <w:rsid w:val="003A586C"/>
    <w:rsid w:val="003A5879"/>
    <w:rsid w:val="003A58BF"/>
    <w:rsid w:val="003A58CA"/>
    <w:rsid w:val="003A5944"/>
    <w:rsid w:val="003A5A3E"/>
    <w:rsid w:val="003A5AE5"/>
    <w:rsid w:val="003A5CA1"/>
    <w:rsid w:val="003A5DC1"/>
    <w:rsid w:val="003A5DD2"/>
    <w:rsid w:val="003A5DF2"/>
    <w:rsid w:val="003A5E01"/>
    <w:rsid w:val="003A6299"/>
    <w:rsid w:val="003A62E9"/>
    <w:rsid w:val="003A63C2"/>
    <w:rsid w:val="003A646B"/>
    <w:rsid w:val="003A6659"/>
    <w:rsid w:val="003A6670"/>
    <w:rsid w:val="003A6823"/>
    <w:rsid w:val="003A6859"/>
    <w:rsid w:val="003A696A"/>
    <w:rsid w:val="003A6A4E"/>
    <w:rsid w:val="003A6AA4"/>
    <w:rsid w:val="003A6B2A"/>
    <w:rsid w:val="003A6BB4"/>
    <w:rsid w:val="003A6D1A"/>
    <w:rsid w:val="003A7008"/>
    <w:rsid w:val="003A731E"/>
    <w:rsid w:val="003A7503"/>
    <w:rsid w:val="003A760F"/>
    <w:rsid w:val="003A763F"/>
    <w:rsid w:val="003A7857"/>
    <w:rsid w:val="003A7977"/>
    <w:rsid w:val="003A7AF9"/>
    <w:rsid w:val="003A7BA2"/>
    <w:rsid w:val="003A7C92"/>
    <w:rsid w:val="003A7F97"/>
    <w:rsid w:val="003B00A2"/>
    <w:rsid w:val="003B022A"/>
    <w:rsid w:val="003B02FD"/>
    <w:rsid w:val="003B03B9"/>
    <w:rsid w:val="003B0429"/>
    <w:rsid w:val="003B045A"/>
    <w:rsid w:val="003B0473"/>
    <w:rsid w:val="003B04A0"/>
    <w:rsid w:val="003B04D8"/>
    <w:rsid w:val="003B07E2"/>
    <w:rsid w:val="003B080D"/>
    <w:rsid w:val="003B0818"/>
    <w:rsid w:val="003B0830"/>
    <w:rsid w:val="003B0891"/>
    <w:rsid w:val="003B0964"/>
    <w:rsid w:val="003B0BE7"/>
    <w:rsid w:val="003B0E6C"/>
    <w:rsid w:val="003B11FB"/>
    <w:rsid w:val="003B12F7"/>
    <w:rsid w:val="003B1454"/>
    <w:rsid w:val="003B154C"/>
    <w:rsid w:val="003B1644"/>
    <w:rsid w:val="003B1659"/>
    <w:rsid w:val="003B189B"/>
    <w:rsid w:val="003B18B6"/>
    <w:rsid w:val="003B1C76"/>
    <w:rsid w:val="003B1F2B"/>
    <w:rsid w:val="003B1F84"/>
    <w:rsid w:val="003B205D"/>
    <w:rsid w:val="003B22E8"/>
    <w:rsid w:val="003B237E"/>
    <w:rsid w:val="003B240F"/>
    <w:rsid w:val="003B24AA"/>
    <w:rsid w:val="003B24E6"/>
    <w:rsid w:val="003B25E5"/>
    <w:rsid w:val="003B2752"/>
    <w:rsid w:val="003B2875"/>
    <w:rsid w:val="003B2A6A"/>
    <w:rsid w:val="003B2B36"/>
    <w:rsid w:val="003B2DFC"/>
    <w:rsid w:val="003B2EB2"/>
    <w:rsid w:val="003B3064"/>
    <w:rsid w:val="003B30C2"/>
    <w:rsid w:val="003B30FE"/>
    <w:rsid w:val="003B320C"/>
    <w:rsid w:val="003B3290"/>
    <w:rsid w:val="003B34B0"/>
    <w:rsid w:val="003B3503"/>
    <w:rsid w:val="003B366D"/>
    <w:rsid w:val="003B3676"/>
    <w:rsid w:val="003B37AE"/>
    <w:rsid w:val="003B3875"/>
    <w:rsid w:val="003B38DF"/>
    <w:rsid w:val="003B3A81"/>
    <w:rsid w:val="003B3CC5"/>
    <w:rsid w:val="003B3CDD"/>
    <w:rsid w:val="003B3D52"/>
    <w:rsid w:val="003B3D63"/>
    <w:rsid w:val="003B3E9C"/>
    <w:rsid w:val="003B408B"/>
    <w:rsid w:val="003B40B2"/>
    <w:rsid w:val="003B41E1"/>
    <w:rsid w:val="003B45BC"/>
    <w:rsid w:val="003B48A7"/>
    <w:rsid w:val="003B495F"/>
    <w:rsid w:val="003B49F9"/>
    <w:rsid w:val="003B4AEE"/>
    <w:rsid w:val="003B4CB3"/>
    <w:rsid w:val="003B4D58"/>
    <w:rsid w:val="003B4D7F"/>
    <w:rsid w:val="003B4F7B"/>
    <w:rsid w:val="003B4FA4"/>
    <w:rsid w:val="003B50A3"/>
    <w:rsid w:val="003B511B"/>
    <w:rsid w:val="003B5190"/>
    <w:rsid w:val="003B5330"/>
    <w:rsid w:val="003B5341"/>
    <w:rsid w:val="003B57CF"/>
    <w:rsid w:val="003B58EC"/>
    <w:rsid w:val="003B5A8B"/>
    <w:rsid w:val="003B5BDF"/>
    <w:rsid w:val="003B5C9B"/>
    <w:rsid w:val="003B5CD2"/>
    <w:rsid w:val="003B5E61"/>
    <w:rsid w:val="003B5F1F"/>
    <w:rsid w:val="003B60A0"/>
    <w:rsid w:val="003B6201"/>
    <w:rsid w:val="003B628C"/>
    <w:rsid w:val="003B63A1"/>
    <w:rsid w:val="003B64E9"/>
    <w:rsid w:val="003B67CF"/>
    <w:rsid w:val="003B69FE"/>
    <w:rsid w:val="003B6B46"/>
    <w:rsid w:val="003B6B80"/>
    <w:rsid w:val="003B6F4C"/>
    <w:rsid w:val="003B711C"/>
    <w:rsid w:val="003B72CD"/>
    <w:rsid w:val="003B7481"/>
    <w:rsid w:val="003B7519"/>
    <w:rsid w:val="003B75FD"/>
    <w:rsid w:val="003B7B53"/>
    <w:rsid w:val="003B7BA0"/>
    <w:rsid w:val="003C050C"/>
    <w:rsid w:val="003C05BE"/>
    <w:rsid w:val="003C066A"/>
    <w:rsid w:val="003C06CF"/>
    <w:rsid w:val="003C0761"/>
    <w:rsid w:val="003C085F"/>
    <w:rsid w:val="003C0894"/>
    <w:rsid w:val="003C0916"/>
    <w:rsid w:val="003C0B46"/>
    <w:rsid w:val="003C0C8F"/>
    <w:rsid w:val="003C0C91"/>
    <w:rsid w:val="003C0F9F"/>
    <w:rsid w:val="003C10AF"/>
    <w:rsid w:val="003C13FA"/>
    <w:rsid w:val="003C14A9"/>
    <w:rsid w:val="003C155A"/>
    <w:rsid w:val="003C1657"/>
    <w:rsid w:val="003C172D"/>
    <w:rsid w:val="003C1869"/>
    <w:rsid w:val="003C1892"/>
    <w:rsid w:val="003C1B32"/>
    <w:rsid w:val="003C1B9E"/>
    <w:rsid w:val="003C1BFE"/>
    <w:rsid w:val="003C1D9D"/>
    <w:rsid w:val="003C1DE4"/>
    <w:rsid w:val="003C1E40"/>
    <w:rsid w:val="003C1E6E"/>
    <w:rsid w:val="003C1FFB"/>
    <w:rsid w:val="003C2043"/>
    <w:rsid w:val="003C20A3"/>
    <w:rsid w:val="003C228C"/>
    <w:rsid w:val="003C2502"/>
    <w:rsid w:val="003C27BE"/>
    <w:rsid w:val="003C2960"/>
    <w:rsid w:val="003C2A3F"/>
    <w:rsid w:val="003C2B83"/>
    <w:rsid w:val="003C2D45"/>
    <w:rsid w:val="003C2F4A"/>
    <w:rsid w:val="003C337A"/>
    <w:rsid w:val="003C344A"/>
    <w:rsid w:val="003C3541"/>
    <w:rsid w:val="003C35C4"/>
    <w:rsid w:val="003C372D"/>
    <w:rsid w:val="003C3A4D"/>
    <w:rsid w:val="003C3AB0"/>
    <w:rsid w:val="003C3BB0"/>
    <w:rsid w:val="003C3D5B"/>
    <w:rsid w:val="003C40C5"/>
    <w:rsid w:val="003C413F"/>
    <w:rsid w:val="003C41E1"/>
    <w:rsid w:val="003C434D"/>
    <w:rsid w:val="003C439A"/>
    <w:rsid w:val="003C450C"/>
    <w:rsid w:val="003C4513"/>
    <w:rsid w:val="003C474D"/>
    <w:rsid w:val="003C477B"/>
    <w:rsid w:val="003C4ABC"/>
    <w:rsid w:val="003C4DBE"/>
    <w:rsid w:val="003C4FF8"/>
    <w:rsid w:val="003C4FFA"/>
    <w:rsid w:val="003C5291"/>
    <w:rsid w:val="003C5349"/>
    <w:rsid w:val="003C53CD"/>
    <w:rsid w:val="003C54D9"/>
    <w:rsid w:val="003C5528"/>
    <w:rsid w:val="003C5568"/>
    <w:rsid w:val="003C55BD"/>
    <w:rsid w:val="003C56CE"/>
    <w:rsid w:val="003C585A"/>
    <w:rsid w:val="003C58FD"/>
    <w:rsid w:val="003C5973"/>
    <w:rsid w:val="003C59AF"/>
    <w:rsid w:val="003C59E0"/>
    <w:rsid w:val="003C5B82"/>
    <w:rsid w:val="003C5FE5"/>
    <w:rsid w:val="003C6020"/>
    <w:rsid w:val="003C6086"/>
    <w:rsid w:val="003C60F4"/>
    <w:rsid w:val="003C61FF"/>
    <w:rsid w:val="003C64A0"/>
    <w:rsid w:val="003C64D9"/>
    <w:rsid w:val="003C6527"/>
    <w:rsid w:val="003C666F"/>
    <w:rsid w:val="003C66B6"/>
    <w:rsid w:val="003C67E2"/>
    <w:rsid w:val="003C68C9"/>
    <w:rsid w:val="003C6A56"/>
    <w:rsid w:val="003C6C8D"/>
    <w:rsid w:val="003C6CCE"/>
    <w:rsid w:val="003C6D27"/>
    <w:rsid w:val="003C6D5F"/>
    <w:rsid w:val="003C6F34"/>
    <w:rsid w:val="003C70F6"/>
    <w:rsid w:val="003C712D"/>
    <w:rsid w:val="003C7289"/>
    <w:rsid w:val="003C729A"/>
    <w:rsid w:val="003C72A5"/>
    <w:rsid w:val="003C742F"/>
    <w:rsid w:val="003C76EF"/>
    <w:rsid w:val="003C783C"/>
    <w:rsid w:val="003C78B6"/>
    <w:rsid w:val="003C79D1"/>
    <w:rsid w:val="003C7A32"/>
    <w:rsid w:val="003C7AFF"/>
    <w:rsid w:val="003C7C52"/>
    <w:rsid w:val="003C7D76"/>
    <w:rsid w:val="003C7D7A"/>
    <w:rsid w:val="003C7F2A"/>
    <w:rsid w:val="003D091B"/>
    <w:rsid w:val="003D0928"/>
    <w:rsid w:val="003D0A30"/>
    <w:rsid w:val="003D0D33"/>
    <w:rsid w:val="003D0F54"/>
    <w:rsid w:val="003D0F8F"/>
    <w:rsid w:val="003D13D8"/>
    <w:rsid w:val="003D1446"/>
    <w:rsid w:val="003D159A"/>
    <w:rsid w:val="003D15CB"/>
    <w:rsid w:val="003D15FC"/>
    <w:rsid w:val="003D1806"/>
    <w:rsid w:val="003D1BE3"/>
    <w:rsid w:val="003D1DBF"/>
    <w:rsid w:val="003D1DE5"/>
    <w:rsid w:val="003D1E06"/>
    <w:rsid w:val="003D1EB5"/>
    <w:rsid w:val="003D20A4"/>
    <w:rsid w:val="003D216C"/>
    <w:rsid w:val="003D221D"/>
    <w:rsid w:val="003D22C6"/>
    <w:rsid w:val="003D242E"/>
    <w:rsid w:val="003D2450"/>
    <w:rsid w:val="003D24D3"/>
    <w:rsid w:val="003D27BE"/>
    <w:rsid w:val="003D2800"/>
    <w:rsid w:val="003D28AC"/>
    <w:rsid w:val="003D29B5"/>
    <w:rsid w:val="003D2B18"/>
    <w:rsid w:val="003D2C79"/>
    <w:rsid w:val="003D2D61"/>
    <w:rsid w:val="003D2DCC"/>
    <w:rsid w:val="003D2EBF"/>
    <w:rsid w:val="003D2FAC"/>
    <w:rsid w:val="003D3245"/>
    <w:rsid w:val="003D32E0"/>
    <w:rsid w:val="003D340D"/>
    <w:rsid w:val="003D34C8"/>
    <w:rsid w:val="003D35CB"/>
    <w:rsid w:val="003D3731"/>
    <w:rsid w:val="003D3815"/>
    <w:rsid w:val="003D3A25"/>
    <w:rsid w:val="003D3ABA"/>
    <w:rsid w:val="003D3B5B"/>
    <w:rsid w:val="003D3D97"/>
    <w:rsid w:val="003D3FC8"/>
    <w:rsid w:val="003D3FE1"/>
    <w:rsid w:val="003D40EF"/>
    <w:rsid w:val="003D4129"/>
    <w:rsid w:val="003D413F"/>
    <w:rsid w:val="003D41C2"/>
    <w:rsid w:val="003D4208"/>
    <w:rsid w:val="003D4253"/>
    <w:rsid w:val="003D470A"/>
    <w:rsid w:val="003D47CA"/>
    <w:rsid w:val="003D4913"/>
    <w:rsid w:val="003D4B79"/>
    <w:rsid w:val="003D4B8C"/>
    <w:rsid w:val="003D4C57"/>
    <w:rsid w:val="003D4D01"/>
    <w:rsid w:val="003D4F14"/>
    <w:rsid w:val="003D4F95"/>
    <w:rsid w:val="003D53DD"/>
    <w:rsid w:val="003D558D"/>
    <w:rsid w:val="003D55E7"/>
    <w:rsid w:val="003D583D"/>
    <w:rsid w:val="003D585E"/>
    <w:rsid w:val="003D585F"/>
    <w:rsid w:val="003D597D"/>
    <w:rsid w:val="003D5B8E"/>
    <w:rsid w:val="003D5BD2"/>
    <w:rsid w:val="003D5BED"/>
    <w:rsid w:val="003D5C95"/>
    <w:rsid w:val="003D5F42"/>
    <w:rsid w:val="003D60A9"/>
    <w:rsid w:val="003D60D3"/>
    <w:rsid w:val="003D61F8"/>
    <w:rsid w:val="003D63CF"/>
    <w:rsid w:val="003D640B"/>
    <w:rsid w:val="003D67DD"/>
    <w:rsid w:val="003D6865"/>
    <w:rsid w:val="003D68B2"/>
    <w:rsid w:val="003D6943"/>
    <w:rsid w:val="003D6A0B"/>
    <w:rsid w:val="003D6B08"/>
    <w:rsid w:val="003D6CCB"/>
    <w:rsid w:val="003D6DC0"/>
    <w:rsid w:val="003D6DCB"/>
    <w:rsid w:val="003D7123"/>
    <w:rsid w:val="003D74A4"/>
    <w:rsid w:val="003D7677"/>
    <w:rsid w:val="003D772C"/>
    <w:rsid w:val="003D77F1"/>
    <w:rsid w:val="003D78B3"/>
    <w:rsid w:val="003D78D9"/>
    <w:rsid w:val="003D795B"/>
    <w:rsid w:val="003D7FBA"/>
    <w:rsid w:val="003E00F4"/>
    <w:rsid w:val="003E0538"/>
    <w:rsid w:val="003E056A"/>
    <w:rsid w:val="003E05F7"/>
    <w:rsid w:val="003E07F8"/>
    <w:rsid w:val="003E0BD8"/>
    <w:rsid w:val="003E0DF9"/>
    <w:rsid w:val="003E0F3E"/>
    <w:rsid w:val="003E0FFB"/>
    <w:rsid w:val="003E10B3"/>
    <w:rsid w:val="003E11A9"/>
    <w:rsid w:val="003E12A5"/>
    <w:rsid w:val="003E1338"/>
    <w:rsid w:val="003E1577"/>
    <w:rsid w:val="003E1581"/>
    <w:rsid w:val="003E159B"/>
    <w:rsid w:val="003E166A"/>
    <w:rsid w:val="003E16E7"/>
    <w:rsid w:val="003E17AF"/>
    <w:rsid w:val="003E193F"/>
    <w:rsid w:val="003E195E"/>
    <w:rsid w:val="003E1CFC"/>
    <w:rsid w:val="003E1D14"/>
    <w:rsid w:val="003E1EF5"/>
    <w:rsid w:val="003E200F"/>
    <w:rsid w:val="003E2044"/>
    <w:rsid w:val="003E21D2"/>
    <w:rsid w:val="003E21FD"/>
    <w:rsid w:val="003E22AB"/>
    <w:rsid w:val="003E2332"/>
    <w:rsid w:val="003E23F9"/>
    <w:rsid w:val="003E257B"/>
    <w:rsid w:val="003E26BE"/>
    <w:rsid w:val="003E2740"/>
    <w:rsid w:val="003E2ADB"/>
    <w:rsid w:val="003E2B5A"/>
    <w:rsid w:val="003E2D37"/>
    <w:rsid w:val="003E2DBE"/>
    <w:rsid w:val="003E2DE1"/>
    <w:rsid w:val="003E335B"/>
    <w:rsid w:val="003E3AB6"/>
    <w:rsid w:val="003E3DA4"/>
    <w:rsid w:val="003E3E02"/>
    <w:rsid w:val="003E408E"/>
    <w:rsid w:val="003E4273"/>
    <w:rsid w:val="003E4277"/>
    <w:rsid w:val="003E4320"/>
    <w:rsid w:val="003E449B"/>
    <w:rsid w:val="003E4675"/>
    <w:rsid w:val="003E476E"/>
    <w:rsid w:val="003E49FC"/>
    <w:rsid w:val="003E4AB2"/>
    <w:rsid w:val="003E4B5E"/>
    <w:rsid w:val="003E4C57"/>
    <w:rsid w:val="003E4CD0"/>
    <w:rsid w:val="003E4E10"/>
    <w:rsid w:val="003E5362"/>
    <w:rsid w:val="003E53F6"/>
    <w:rsid w:val="003E554E"/>
    <w:rsid w:val="003E5569"/>
    <w:rsid w:val="003E55D5"/>
    <w:rsid w:val="003E5608"/>
    <w:rsid w:val="003E576E"/>
    <w:rsid w:val="003E57C6"/>
    <w:rsid w:val="003E57D8"/>
    <w:rsid w:val="003E5A05"/>
    <w:rsid w:val="003E5AE9"/>
    <w:rsid w:val="003E5B53"/>
    <w:rsid w:val="003E5B8D"/>
    <w:rsid w:val="003E5B96"/>
    <w:rsid w:val="003E5CDC"/>
    <w:rsid w:val="003E5D40"/>
    <w:rsid w:val="003E5D75"/>
    <w:rsid w:val="003E634C"/>
    <w:rsid w:val="003E6567"/>
    <w:rsid w:val="003E6739"/>
    <w:rsid w:val="003E68F3"/>
    <w:rsid w:val="003E6A75"/>
    <w:rsid w:val="003E6B1F"/>
    <w:rsid w:val="003E6C49"/>
    <w:rsid w:val="003E6DA5"/>
    <w:rsid w:val="003E6EA3"/>
    <w:rsid w:val="003E70BA"/>
    <w:rsid w:val="003E7249"/>
    <w:rsid w:val="003E7535"/>
    <w:rsid w:val="003E768E"/>
    <w:rsid w:val="003E771A"/>
    <w:rsid w:val="003E7B40"/>
    <w:rsid w:val="003E7D0A"/>
    <w:rsid w:val="003F008B"/>
    <w:rsid w:val="003F01E4"/>
    <w:rsid w:val="003F0319"/>
    <w:rsid w:val="003F03E3"/>
    <w:rsid w:val="003F0608"/>
    <w:rsid w:val="003F084B"/>
    <w:rsid w:val="003F08BB"/>
    <w:rsid w:val="003F09B4"/>
    <w:rsid w:val="003F0AC0"/>
    <w:rsid w:val="003F0B67"/>
    <w:rsid w:val="003F0CF6"/>
    <w:rsid w:val="003F0E26"/>
    <w:rsid w:val="003F0EA7"/>
    <w:rsid w:val="003F0F7D"/>
    <w:rsid w:val="003F0FFE"/>
    <w:rsid w:val="003F1129"/>
    <w:rsid w:val="003F1648"/>
    <w:rsid w:val="003F177D"/>
    <w:rsid w:val="003F1B97"/>
    <w:rsid w:val="003F1EA2"/>
    <w:rsid w:val="003F2056"/>
    <w:rsid w:val="003F22F9"/>
    <w:rsid w:val="003F2321"/>
    <w:rsid w:val="003F23DD"/>
    <w:rsid w:val="003F2535"/>
    <w:rsid w:val="003F2659"/>
    <w:rsid w:val="003F2671"/>
    <w:rsid w:val="003F27C5"/>
    <w:rsid w:val="003F2B25"/>
    <w:rsid w:val="003F2C4E"/>
    <w:rsid w:val="003F2C9C"/>
    <w:rsid w:val="003F2E04"/>
    <w:rsid w:val="003F2E2D"/>
    <w:rsid w:val="003F2E82"/>
    <w:rsid w:val="003F336F"/>
    <w:rsid w:val="003F339F"/>
    <w:rsid w:val="003F33F7"/>
    <w:rsid w:val="003F342B"/>
    <w:rsid w:val="003F343C"/>
    <w:rsid w:val="003F350D"/>
    <w:rsid w:val="003F35E3"/>
    <w:rsid w:val="003F35E6"/>
    <w:rsid w:val="003F3643"/>
    <w:rsid w:val="003F3679"/>
    <w:rsid w:val="003F3814"/>
    <w:rsid w:val="003F3C17"/>
    <w:rsid w:val="003F4076"/>
    <w:rsid w:val="003F4117"/>
    <w:rsid w:val="003F41D0"/>
    <w:rsid w:val="003F4265"/>
    <w:rsid w:val="003F4344"/>
    <w:rsid w:val="003F43B7"/>
    <w:rsid w:val="003F4596"/>
    <w:rsid w:val="003F474F"/>
    <w:rsid w:val="003F4924"/>
    <w:rsid w:val="003F4993"/>
    <w:rsid w:val="003F49AE"/>
    <w:rsid w:val="003F49E0"/>
    <w:rsid w:val="003F4C97"/>
    <w:rsid w:val="003F4D20"/>
    <w:rsid w:val="003F4E02"/>
    <w:rsid w:val="003F536E"/>
    <w:rsid w:val="003F58F3"/>
    <w:rsid w:val="003F5B67"/>
    <w:rsid w:val="003F5B9A"/>
    <w:rsid w:val="003F5D82"/>
    <w:rsid w:val="003F5D9C"/>
    <w:rsid w:val="003F5E5D"/>
    <w:rsid w:val="003F64C1"/>
    <w:rsid w:val="003F64C3"/>
    <w:rsid w:val="003F6588"/>
    <w:rsid w:val="003F69B2"/>
    <w:rsid w:val="003F69B8"/>
    <w:rsid w:val="003F6B68"/>
    <w:rsid w:val="003F6C11"/>
    <w:rsid w:val="003F6FB2"/>
    <w:rsid w:val="003F70C4"/>
    <w:rsid w:val="003F70D3"/>
    <w:rsid w:val="003F725A"/>
    <w:rsid w:val="003F753B"/>
    <w:rsid w:val="003F76B9"/>
    <w:rsid w:val="003F77E6"/>
    <w:rsid w:val="003F78DD"/>
    <w:rsid w:val="003F7C9B"/>
    <w:rsid w:val="003F7F92"/>
    <w:rsid w:val="003F7FE6"/>
    <w:rsid w:val="004000D0"/>
    <w:rsid w:val="00400193"/>
    <w:rsid w:val="00400211"/>
    <w:rsid w:val="00400380"/>
    <w:rsid w:val="004003B7"/>
    <w:rsid w:val="00400501"/>
    <w:rsid w:val="00400568"/>
    <w:rsid w:val="004005AE"/>
    <w:rsid w:val="004006B7"/>
    <w:rsid w:val="00400754"/>
    <w:rsid w:val="00400780"/>
    <w:rsid w:val="004008BA"/>
    <w:rsid w:val="00400AA2"/>
    <w:rsid w:val="00400BDB"/>
    <w:rsid w:val="00400C8F"/>
    <w:rsid w:val="00400E9B"/>
    <w:rsid w:val="00400F1F"/>
    <w:rsid w:val="00400F87"/>
    <w:rsid w:val="004011D3"/>
    <w:rsid w:val="0040123B"/>
    <w:rsid w:val="0040128F"/>
    <w:rsid w:val="0040142B"/>
    <w:rsid w:val="0040153A"/>
    <w:rsid w:val="004016A8"/>
    <w:rsid w:val="004016F9"/>
    <w:rsid w:val="00401A3C"/>
    <w:rsid w:val="00401A4F"/>
    <w:rsid w:val="00401C36"/>
    <w:rsid w:val="00401D03"/>
    <w:rsid w:val="00401D4A"/>
    <w:rsid w:val="00401E78"/>
    <w:rsid w:val="00402060"/>
    <w:rsid w:val="004023C2"/>
    <w:rsid w:val="00402401"/>
    <w:rsid w:val="0040241D"/>
    <w:rsid w:val="004025AA"/>
    <w:rsid w:val="00402744"/>
    <w:rsid w:val="004027A8"/>
    <w:rsid w:val="00402829"/>
    <w:rsid w:val="004028B4"/>
    <w:rsid w:val="00402B42"/>
    <w:rsid w:val="00402BCB"/>
    <w:rsid w:val="00402BD8"/>
    <w:rsid w:val="00402C57"/>
    <w:rsid w:val="00402C65"/>
    <w:rsid w:val="00402CB4"/>
    <w:rsid w:val="00402DAD"/>
    <w:rsid w:val="00402F25"/>
    <w:rsid w:val="004030AC"/>
    <w:rsid w:val="00403400"/>
    <w:rsid w:val="0040352F"/>
    <w:rsid w:val="004035DE"/>
    <w:rsid w:val="0040375C"/>
    <w:rsid w:val="0040379D"/>
    <w:rsid w:val="004039EB"/>
    <w:rsid w:val="00403B90"/>
    <w:rsid w:val="00403D9F"/>
    <w:rsid w:val="00403DF7"/>
    <w:rsid w:val="00403FCF"/>
    <w:rsid w:val="004041A5"/>
    <w:rsid w:val="00404254"/>
    <w:rsid w:val="004043B6"/>
    <w:rsid w:val="004045CF"/>
    <w:rsid w:val="00404673"/>
    <w:rsid w:val="0040496A"/>
    <w:rsid w:val="00404B0A"/>
    <w:rsid w:val="00404B7F"/>
    <w:rsid w:val="00404BF6"/>
    <w:rsid w:val="00404DE7"/>
    <w:rsid w:val="00404EA8"/>
    <w:rsid w:val="004051B2"/>
    <w:rsid w:val="00405358"/>
    <w:rsid w:val="004053C2"/>
    <w:rsid w:val="0040560A"/>
    <w:rsid w:val="00405901"/>
    <w:rsid w:val="00405AC1"/>
    <w:rsid w:val="00405AD1"/>
    <w:rsid w:val="00405B69"/>
    <w:rsid w:val="00405CD7"/>
    <w:rsid w:val="00405D1A"/>
    <w:rsid w:val="00405D39"/>
    <w:rsid w:val="00405F2E"/>
    <w:rsid w:val="00406174"/>
    <w:rsid w:val="004061B3"/>
    <w:rsid w:val="004061C9"/>
    <w:rsid w:val="004063EF"/>
    <w:rsid w:val="0040647C"/>
    <w:rsid w:val="004064B6"/>
    <w:rsid w:val="0040674E"/>
    <w:rsid w:val="0040675B"/>
    <w:rsid w:val="0040678B"/>
    <w:rsid w:val="004067E1"/>
    <w:rsid w:val="00406B43"/>
    <w:rsid w:val="00406CA7"/>
    <w:rsid w:val="00406D7D"/>
    <w:rsid w:val="00406F8C"/>
    <w:rsid w:val="00406F93"/>
    <w:rsid w:val="00406FF3"/>
    <w:rsid w:val="00407770"/>
    <w:rsid w:val="004078D9"/>
    <w:rsid w:val="00407C0D"/>
    <w:rsid w:val="00407C73"/>
    <w:rsid w:val="00407DA6"/>
    <w:rsid w:val="004100B5"/>
    <w:rsid w:val="004100BD"/>
    <w:rsid w:val="004100F8"/>
    <w:rsid w:val="00410367"/>
    <w:rsid w:val="004103D6"/>
    <w:rsid w:val="0041044E"/>
    <w:rsid w:val="0041066D"/>
    <w:rsid w:val="004106E0"/>
    <w:rsid w:val="00410738"/>
    <w:rsid w:val="00410AF7"/>
    <w:rsid w:val="00410B37"/>
    <w:rsid w:val="00410CA4"/>
    <w:rsid w:val="00410D27"/>
    <w:rsid w:val="00410EB6"/>
    <w:rsid w:val="00410F21"/>
    <w:rsid w:val="004110B4"/>
    <w:rsid w:val="00411327"/>
    <w:rsid w:val="0041169A"/>
    <w:rsid w:val="0041187A"/>
    <w:rsid w:val="00411D03"/>
    <w:rsid w:val="00411E67"/>
    <w:rsid w:val="00411F5D"/>
    <w:rsid w:val="004120C5"/>
    <w:rsid w:val="0041226C"/>
    <w:rsid w:val="00412354"/>
    <w:rsid w:val="00412726"/>
    <w:rsid w:val="0041274D"/>
    <w:rsid w:val="0041279E"/>
    <w:rsid w:val="004127BD"/>
    <w:rsid w:val="00412A3D"/>
    <w:rsid w:val="00412B0F"/>
    <w:rsid w:val="00412BA2"/>
    <w:rsid w:val="00412C18"/>
    <w:rsid w:val="00412D26"/>
    <w:rsid w:val="00412ED4"/>
    <w:rsid w:val="00413150"/>
    <w:rsid w:val="00413189"/>
    <w:rsid w:val="00413193"/>
    <w:rsid w:val="004131BD"/>
    <w:rsid w:val="00413319"/>
    <w:rsid w:val="00413325"/>
    <w:rsid w:val="0041356C"/>
    <w:rsid w:val="004135B5"/>
    <w:rsid w:val="0041379E"/>
    <w:rsid w:val="00413878"/>
    <w:rsid w:val="00413885"/>
    <w:rsid w:val="004138D9"/>
    <w:rsid w:val="0041396A"/>
    <w:rsid w:val="00413981"/>
    <w:rsid w:val="00413B11"/>
    <w:rsid w:val="00413C52"/>
    <w:rsid w:val="00413DE6"/>
    <w:rsid w:val="00413DFE"/>
    <w:rsid w:val="004140BA"/>
    <w:rsid w:val="00414434"/>
    <w:rsid w:val="0041444E"/>
    <w:rsid w:val="00414537"/>
    <w:rsid w:val="00414759"/>
    <w:rsid w:val="00414BF4"/>
    <w:rsid w:val="00414C55"/>
    <w:rsid w:val="00414FCC"/>
    <w:rsid w:val="00415094"/>
    <w:rsid w:val="004150C2"/>
    <w:rsid w:val="0041526C"/>
    <w:rsid w:val="004156E2"/>
    <w:rsid w:val="004157AE"/>
    <w:rsid w:val="004157F9"/>
    <w:rsid w:val="0041584A"/>
    <w:rsid w:val="00415BB7"/>
    <w:rsid w:val="00415BF8"/>
    <w:rsid w:val="00415E5C"/>
    <w:rsid w:val="004160AC"/>
    <w:rsid w:val="004160BB"/>
    <w:rsid w:val="004160F4"/>
    <w:rsid w:val="00416133"/>
    <w:rsid w:val="0041638A"/>
    <w:rsid w:val="004163A1"/>
    <w:rsid w:val="00416579"/>
    <w:rsid w:val="004166E9"/>
    <w:rsid w:val="0041681B"/>
    <w:rsid w:val="00416AFC"/>
    <w:rsid w:val="00416D5D"/>
    <w:rsid w:val="00416F26"/>
    <w:rsid w:val="00417367"/>
    <w:rsid w:val="00417782"/>
    <w:rsid w:val="004179AD"/>
    <w:rsid w:val="004179E2"/>
    <w:rsid w:val="00417CFC"/>
    <w:rsid w:val="0042014F"/>
    <w:rsid w:val="00420178"/>
    <w:rsid w:val="004203E8"/>
    <w:rsid w:val="0042051F"/>
    <w:rsid w:val="004209C9"/>
    <w:rsid w:val="00420A97"/>
    <w:rsid w:val="00420AF8"/>
    <w:rsid w:val="00420BD3"/>
    <w:rsid w:val="00420C2F"/>
    <w:rsid w:val="00420C32"/>
    <w:rsid w:val="00420CC1"/>
    <w:rsid w:val="00420E6E"/>
    <w:rsid w:val="00420EF9"/>
    <w:rsid w:val="004212E7"/>
    <w:rsid w:val="00421519"/>
    <w:rsid w:val="00421668"/>
    <w:rsid w:val="0042174A"/>
    <w:rsid w:val="0042181B"/>
    <w:rsid w:val="00421937"/>
    <w:rsid w:val="00421BE1"/>
    <w:rsid w:val="00421C14"/>
    <w:rsid w:val="00421D11"/>
    <w:rsid w:val="00421EAC"/>
    <w:rsid w:val="004221EE"/>
    <w:rsid w:val="00422301"/>
    <w:rsid w:val="0042233F"/>
    <w:rsid w:val="0042234F"/>
    <w:rsid w:val="004223AD"/>
    <w:rsid w:val="004225A6"/>
    <w:rsid w:val="004227CB"/>
    <w:rsid w:val="00422A93"/>
    <w:rsid w:val="00422C6F"/>
    <w:rsid w:val="00422D8E"/>
    <w:rsid w:val="00422F17"/>
    <w:rsid w:val="00422F4C"/>
    <w:rsid w:val="0042309A"/>
    <w:rsid w:val="00423325"/>
    <w:rsid w:val="004233E7"/>
    <w:rsid w:val="00423527"/>
    <w:rsid w:val="004235DC"/>
    <w:rsid w:val="00423712"/>
    <w:rsid w:val="00423825"/>
    <w:rsid w:val="0042392A"/>
    <w:rsid w:val="00423965"/>
    <w:rsid w:val="00423AA8"/>
    <w:rsid w:val="00423ABD"/>
    <w:rsid w:val="00423B9D"/>
    <w:rsid w:val="00423EAE"/>
    <w:rsid w:val="00423ECF"/>
    <w:rsid w:val="00423F44"/>
    <w:rsid w:val="00423FBE"/>
    <w:rsid w:val="00423FCF"/>
    <w:rsid w:val="004241FC"/>
    <w:rsid w:val="0042439A"/>
    <w:rsid w:val="0042446D"/>
    <w:rsid w:val="00424515"/>
    <w:rsid w:val="0042466A"/>
    <w:rsid w:val="00424A12"/>
    <w:rsid w:val="00424E55"/>
    <w:rsid w:val="00424FBA"/>
    <w:rsid w:val="0042500F"/>
    <w:rsid w:val="00425178"/>
    <w:rsid w:val="004252B3"/>
    <w:rsid w:val="004253B3"/>
    <w:rsid w:val="004253F9"/>
    <w:rsid w:val="004254AC"/>
    <w:rsid w:val="00425552"/>
    <w:rsid w:val="00425565"/>
    <w:rsid w:val="00425766"/>
    <w:rsid w:val="004257C8"/>
    <w:rsid w:val="004258CF"/>
    <w:rsid w:val="00425A68"/>
    <w:rsid w:val="00425B23"/>
    <w:rsid w:val="00425C69"/>
    <w:rsid w:val="00425D6E"/>
    <w:rsid w:val="00425ECB"/>
    <w:rsid w:val="004260AB"/>
    <w:rsid w:val="004260E2"/>
    <w:rsid w:val="004262D8"/>
    <w:rsid w:val="00426325"/>
    <w:rsid w:val="004264F1"/>
    <w:rsid w:val="0042665F"/>
    <w:rsid w:val="004266B5"/>
    <w:rsid w:val="0042690D"/>
    <w:rsid w:val="00426A39"/>
    <w:rsid w:val="00426AC7"/>
    <w:rsid w:val="00426CCD"/>
    <w:rsid w:val="00426DB8"/>
    <w:rsid w:val="00426EF6"/>
    <w:rsid w:val="00426FA8"/>
    <w:rsid w:val="00426FD8"/>
    <w:rsid w:val="004271F9"/>
    <w:rsid w:val="0042740E"/>
    <w:rsid w:val="004274B2"/>
    <w:rsid w:val="004275C6"/>
    <w:rsid w:val="00427783"/>
    <w:rsid w:val="004279AD"/>
    <w:rsid w:val="00427BF8"/>
    <w:rsid w:val="00427C49"/>
    <w:rsid w:val="00427C56"/>
    <w:rsid w:val="00427E5E"/>
    <w:rsid w:val="00427EFF"/>
    <w:rsid w:val="00427FBC"/>
    <w:rsid w:val="004303FC"/>
    <w:rsid w:val="00430494"/>
    <w:rsid w:val="00430821"/>
    <w:rsid w:val="00430AA5"/>
    <w:rsid w:val="00430AAB"/>
    <w:rsid w:val="00430B85"/>
    <w:rsid w:val="00430E0B"/>
    <w:rsid w:val="00430FCB"/>
    <w:rsid w:val="00430FCC"/>
    <w:rsid w:val="00431161"/>
    <w:rsid w:val="0043119D"/>
    <w:rsid w:val="00431257"/>
    <w:rsid w:val="0043129B"/>
    <w:rsid w:val="0043132D"/>
    <w:rsid w:val="004313DD"/>
    <w:rsid w:val="004314FC"/>
    <w:rsid w:val="00431C02"/>
    <w:rsid w:val="00431D87"/>
    <w:rsid w:val="0043208C"/>
    <w:rsid w:val="004320FD"/>
    <w:rsid w:val="0043218F"/>
    <w:rsid w:val="004322DB"/>
    <w:rsid w:val="0043236B"/>
    <w:rsid w:val="004323D6"/>
    <w:rsid w:val="00432565"/>
    <w:rsid w:val="00432670"/>
    <w:rsid w:val="004326DB"/>
    <w:rsid w:val="00432969"/>
    <w:rsid w:val="00432B7A"/>
    <w:rsid w:val="00432BED"/>
    <w:rsid w:val="00432C05"/>
    <w:rsid w:val="00432D8E"/>
    <w:rsid w:val="00432DCD"/>
    <w:rsid w:val="00432FF7"/>
    <w:rsid w:val="00433218"/>
    <w:rsid w:val="00433233"/>
    <w:rsid w:val="00433623"/>
    <w:rsid w:val="0043364B"/>
    <w:rsid w:val="004336E9"/>
    <w:rsid w:val="004337BE"/>
    <w:rsid w:val="00433848"/>
    <w:rsid w:val="00433B1D"/>
    <w:rsid w:val="00433C0A"/>
    <w:rsid w:val="00433D74"/>
    <w:rsid w:val="00433F43"/>
    <w:rsid w:val="00434026"/>
    <w:rsid w:val="004340AA"/>
    <w:rsid w:val="0043416F"/>
    <w:rsid w:val="004341C5"/>
    <w:rsid w:val="00434271"/>
    <w:rsid w:val="004342C0"/>
    <w:rsid w:val="00434361"/>
    <w:rsid w:val="00434661"/>
    <w:rsid w:val="0043466A"/>
    <w:rsid w:val="00434AE9"/>
    <w:rsid w:val="00434B1A"/>
    <w:rsid w:val="00434CE4"/>
    <w:rsid w:val="0043507E"/>
    <w:rsid w:val="00435599"/>
    <w:rsid w:val="0043565A"/>
    <w:rsid w:val="0043576F"/>
    <w:rsid w:val="004357C4"/>
    <w:rsid w:val="00435A46"/>
    <w:rsid w:val="00435A98"/>
    <w:rsid w:val="00435C1B"/>
    <w:rsid w:val="00435D22"/>
    <w:rsid w:val="00435FD9"/>
    <w:rsid w:val="0043603E"/>
    <w:rsid w:val="00436120"/>
    <w:rsid w:val="004361F9"/>
    <w:rsid w:val="00436274"/>
    <w:rsid w:val="004362EA"/>
    <w:rsid w:val="00436305"/>
    <w:rsid w:val="0043644F"/>
    <w:rsid w:val="00436522"/>
    <w:rsid w:val="00436684"/>
    <w:rsid w:val="004366F9"/>
    <w:rsid w:val="004367E1"/>
    <w:rsid w:val="004367E4"/>
    <w:rsid w:val="004367EA"/>
    <w:rsid w:val="004368A8"/>
    <w:rsid w:val="0043698D"/>
    <w:rsid w:val="00436C31"/>
    <w:rsid w:val="00436E59"/>
    <w:rsid w:val="00436E9E"/>
    <w:rsid w:val="00436EA2"/>
    <w:rsid w:val="00436ECA"/>
    <w:rsid w:val="00436FED"/>
    <w:rsid w:val="00437309"/>
    <w:rsid w:val="00437353"/>
    <w:rsid w:val="00437395"/>
    <w:rsid w:val="00437670"/>
    <w:rsid w:val="0043787E"/>
    <w:rsid w:val="00437C70"/>
    <w:rsid w:val="00437C9C"/>
    <w:rsid w:val="00437D05"/>
    <w:rsid w:val="00437EAA"/>
    <w:rsid w:val="0044019C"/>
    <w:rsid w:val="004403E4"/>
    <w:rsid w:val="004405E9"/>
    <w:rsid w:val="0044073D"/>
    <w:rsid w:val="00440762"/>
    <w:rsid w:val="00440764"/>
    <w:rsid w:val="004407DC"/>
    <w:rsid w:val="004407FB"/>
    <w:rsid w:val="0044087E"/>
    <w:rsid w:val="004408B0"/>
    <w:rsid w:val="00440C1E"/>
    <w:rsid w:val="00440C54"/>
    <w:rsid w:val="00440CE0"/>
    <w:rsid w:val="00440EB7"/>
    <w:rsid w:val="004410E6"/>
    <w:rsid w:val="0044112A"/>
    <w:rsid w:val="004414C0"/>
    <w:rsid w:val="00441647"/>
    <w:rsid w:val="00441673"/>
    <w:rsid w:val="00441709"/>
    <w:rsid w:val="004417AB"/>
    <w:rsid w:val="0044183C"/>
    <w:rsid w:val="00441921"/>
    <w:rsid w:val="004419A4"/>
    <w:rsid w:val="00441A5F"/>
    <w:rsid w:val="00441A88"/>
    <w:rsid w:val="00441BD3"/>
    <w:rsid w:val="00441C60"/>
    <w:rsid w:val="00441E0C"/>
    <w:rsid w:val="0044207E"/>
    <w:rsid w:val="0044222F"/>
    <w:rsid w:val="00442346"/>
    <w:rsid w:val="004423BF"/>
    <w:rsid w:val="004425B9"/>
    <w:rsid w:val="00442608"/>
    <w:rsid w:val="004428B9"/>
    <w:rsid w:val="00442932"/>
    <w:rsid w:val="00442A54"/>
    <w:rsid w:val="00442CBE"/>
    <w:rsid w:val="00442CCC"/>
    <w:rsid w:val="00442DB3"/>
    <w:rsid w:val="00442E70"/>
    <w:rsid w:val="00442ED3"/>
    <w:rsid w:val="00442F13"/>
    <w:rsid w:val="00442F1E"/>
    <w:rsid w:val="0044303F"/>
    <w:rsid w:val="0044338E"/>
    <w:rsid w:val="00443393"/>
    <w:rsid w:val="004434E6"/>
    <w:rsid w:val="00443896"/>
    <w:rsid w:val="00443BA9"/>
    <w:rsid w:val="00443C34"/>
    <w:rsid w:val="00443F63"/>
    <w:rsid w:val="00444234"/>
    <w:rsid w:val="0044426F"/>
    <w:rsid w:val="004444EC"/>
    <w:rsid w:val="004445A6"/>
    <w:rsid w:val="0044475C"/>
    <w:rsid w:val="00444F89"/>
    <w:rsid w:val="00445019"/>
    <w:rsid w:val="00445047"/>
    <w:rsid w:val="004450F6"/>
    <w:rsid w:val="0044531B"/>
    <w:rsid w:val="004453C1"/>
    <w:rsid w:val="004455F9"/>
    <w:rsid w:val="0044566D"/>
    <w:rsid w:val="00445879"/>
    <w:rsid w:val="00445A67"/>
    <w:rsid w:val="00445AD8"/>
    <w:rsid w:val="00445B2C"/>
    <w:rsid w:val="00445C8F"/>
    <w:rsid w:val="00445CC9"/>
    <w:rsid w:val="00445DF6"/>
    <w:rsid w:val="00445EB6"/>
    <w:rsid w:val="004462E6"/>
    <w:rsid w:val="004467BF"/>
    <w:rsid w:val="004468CE"/>
    <w:rsid w:val="00446993"/>
    <w:rsid w:val="00446A9B"/>
    <w:rsid w:val="00446AEA"/>
    <w:rsid w:val="00446B43"/>
    <w:rsid w:val="00446B9D"/>
    <w:rsid w:val="00446DE8"/>
    <w:rsid w:val="00446E0A"/>
    <w:rsid w:val="00446F61"/>
    <w:rsid w:val="00446FA6"/>
    <w:rsid w:val="00447124"/>
    <w:rsid w:val="00447229"/>
    <w:rsid w:val="00447336"/>
    <w:rsid w:val="00447606"/>
    <w:rsid w:val="00447640"/>
    <w:rsid w:val="0044772A"/>
    <w:rsid w:val="00447815"/>
    <w:rsid w:val="0044783D"/>
    <w:rsid w:val="00447B1B"/>
    <w:rsid w:val="00447D76"/>
    <w:rsid w:val="00447E2C"/>
    <w:rsid w:val="00450018"/>
    <w:rsid w:val="004500D2"/>
    <w:rsid w:val="004500DA"/>
    <w:rsid w:val="00450177"/>
    <w:rsid w:val="004501F3"/>
    <w:rsid w:val="004504A1"/>
    <w:rsid w:val="004504C0"/>
    <w:rsid w:val="00450534"/>
    <w:rsid w:val="00450593"/>
    <w:rsid w:val="004506C7"/>
    <w:rsid w:val="00450790"/>
    <w:rsid w:val="0045097A"/>
    <w:rsid w:val="0045100C"/>
    <w:rsid w:val="00451190"/>
    <w:rsid w:val="00451200"/>
    <w:rsid w:val="00451223"/>
    <w:rsid w:val="0045125A"/>
    <w:rsid w:val="00451578"/>
    <w:rsid w:val="00451640"/>
    <w:rsid w:val="004516A3"/>
    <w:rsid w:val="004516A5"/>
    <w:rsid w:val="0045178F"/>
    <w:rsid w:val="00451827"/>
    <w:rsid w:val="0045190D"/>
    <w:rsid w:val="00451C95"/>
    <w:rsid w:val="00451DCD"/>
    <w:rsid w:val="0045220D"/>
    <w:rsid w:val="0045235C"/>
    <w:rsid w:val="00452409"/>
    <w:rsid w:val="00452591"/>
    <w:rsid w:val="00452623"/>
    <w:rsid w:val="004526D3"/>
    <w:rsid w:val="0045297E"/>
    <w:rsid w:val="00452A88"/>
    <w:rsid w:val="00452BB1"/>
    <w:rsid w:val="00452BD8"/>
    <w:rsid w:val="00452E3A"/>
    <w:rsid w:val="004530A5"/>
    <w:rsid w:val="004530DB"/>
    <w:rsid w:val="0045322C"/>
    <w:rsid w:val="004532AA"/>
    <w:rsid w:val="004532BD"/>
    <w:rsid w:val="004534F8"/>
    <w:rsid w:val="00453952"/>
    <w:rsid w:val="0045397B"/>
    <w:rsid w:val="0045407D"/>
    <w:rsid w:val="004541E1"/>
    <w:rsid w:val="0045423D"/>
    <w:rsid w:val="004542DC"/>
    <w:rsid w:val="004543D9"/>
    <w:rsid w:val="00454523"/>
    <w:rsid w:val="004545EF"/>
    <w:rsid w:val="0045464E"/>
    <w:rsid w:val="0045472B"/>
    <w:rsid w:val="004547A5"/>
    <w:rsid w:val="0045497C"/>
    <w:rsid w:val="00454A61"/>
    <w:rsid w:val="00454A7C"/>
    <w:rsid w:val="00454AA3"/>
    <w:rsid w:val="00454D41"/>
    <w:rsid w:val="00454F56"/>
    <w:rsid w:val="0045502E"/>
    <w:rsid w:val="00455236"/>
    <w:rsid w:val="00455284"/>
    <w:rsid w:val="004552BC"/>
    <w:rsid w:val="004553DE"/>
    <w:rsid w:val="004555BB"/>
    <w:rsid w:val="004555F6"/>
    <w:rsid w:val="00455686"/>
    <w:rsid w:val="00455702"/>
    <w:rsid w:val="00455818"/>
    <w:rsid w:val="004559BC"/>
    <w:rsid w:val="00455ADA"/>
    <w:rsid w:val="00455C76"/>
    <w:rsid w:val="00455D2C"/>
    <w:rsid w:val="00455E8F"/>
    <w:rsid w:val="00455EB9"/>
    <w:rsid w:val="00455F68"/>
    <w:rsid w:val="00455FB6"/>
    <w:rsid w:val="00456082"/>
    <w:rsid w:val="0045609A"/>
    <w:rsid w:val="00456234"/>
    <w:rsid w:val="0045626E"/>
    <w:rsid w:val="00456326"/>
    <w:rsid w:val="004563BD"/>
    <w:rsid w:val="0045640C"/>
    <w:rsid w:val="00456504"/>
    <w:rsid w:val="0045665E"/>
    <w:rsid w:val="0045693B"/>
    <w:rsid w:val="0045698D"/>
    <w:rsid w:val="00456C57"/>
    <w:rsid w:val="00456C8D"/>
    <w:rsid w:val="00456CCC"/>
    <w:rsid w:val="00456CE5"/>
    <w:rsid w:val="00456E5B"/>
    <w:rsid w:val="00456F79"/>
    <w:rsid w:val="0045711D"/>
    <w:rsid w:val="004572E9"/>
    <w:rsid w:val="0045733C"/>
    <w:rsid w:val="00457604"/>
    <w:rsid w:val="00457692"/>
    <w:rsid w:val="004577B2"/>
    <w:rsid w:val="00457C4A"/>
    <w:rsid w:val="00457C69"/>
    <w:rsid w:val="00457C7C"/>
    <w:rsid w:val="00457D35"/>
    <w:rsid w:val="00457D66"/>
    <w:rsid w:val="00460008"/>
    <w:rsid w:val="00460119"/>
    <w:rsid w:val="0046013F"/>
    <w:rsid w:val="00460183"/>
    <w:rsid w:val="00460230"/>
    <w:rsid w:val="0046035F"/>
    <w:rsid w:val="004604B4"/>
    <w:rsid w:val="0046051D"/>
    <w:rsid w:val="004605DF"/>
    <w:rsid w:val="0046067F"/>
    <w:rsid w:val="004608BD"/>
    <w:rsid w:val="00460BE6"/>
    <w:rsid w:val="00461039"/>
    <w:rsid w:val="004610C1"/>
    <w:rsid w:val="004612FD"/>
    <w:rsid w:val="004614A8"/>
    <w:rsid w:val="00461674"/>
    <w:rsid w:val="00461686"/>
    <w:rsid w:val="00461794"/>
    <w:rsid w:val="00461A45"/>
    <w:rsid w:val="00461B18"/>
    <w:rsid w:val="00461CDD"/>
    <w:rsid w:val="00461E5F"/>
    <w:rsid w:val="00461F66"/>
    <w:rsid w:val="00462070"/>
    <w:rsid w:val="00462190"/>
    <w:rsid w:val="004621DD"/>
    <w:rsid w:val="004622D5"/>
    <w:rsid w:val="004623BA"/>
    <w:rsid w:val="00462447"/>
    <w:rsid w:val="004625E8"/>
    <w:rsid w:val="004626B6"/>
    <w:rsid w:val="004627DF"/>
    <w:rsid w:val="00462841"/>
    <w:rsid w:val="00462A23"/>
    <w:rsid w:val="00462A2A"/>
    <w:rsid w:val="00462A85"/>
    <w:rsid w:val="00462A8B"/>
    <w:rsid w:val="00462B46"/>
    <w:rsid w:val="00462BF7"/>
    <w:rsid w:val="00462C1E"/>
    <w:rsid w:val="00462FC0"/>
    <w:rsid w:val="00462FEC"/>
    <w:rsid w:val="004630DC"/>
    <w:rsid w:val="0046311D"/>
    <w:rsid w:val="004631E6"/>
    <w:rsid w:val="004631F7"/>
    <w:rsid w:val="00463221"/>
    <w:rsid w:val="00463247"/>
    <w:rsid w:val="004632D8"/>
    <w:rsid w:val="004632F1"/>
    <w:rsid w:val="0046337E"/>
    <w:rsid w:val="004633E5"/>
    <w:rsid w:val="0046348A"/>
    <w:rsid w:val="00463A48"/>
    <w:rsid w:val="00463D0B"/>
    <w:rsid w:val="00463D67"/>
    <w:rsid w:val="00463E39"/>
    <w:rsid w:val="00464077"/>
    <w:rsid w:val="004645F0"/>
    <w:rsid w:val="00464652"/>
    <w:rsid w:val="0046482A"/>
    <w:rsid w:val="00464837"/>
    <w:rsid w:val="0046494E"/>
    <w:rsid w:val="0046497F"/>
    <w:rsid w:val="004649A9"/>
    <w:rsid w:val="004649F7"/>
    <w:rsid w:val="00464A71"/>
    <w:rsid w:val="00464ACD"/>
    <w:rsid w:val="00464B1F"/>
    <w:rsid w:val="00464B55"/>
    <w:rsid w:val="00464D4A"/>
    <w:rsid w:val="00464D56"/>
    <w:rsid w:val="00465103"/>
    <w:rsid w:val="0046518E"/>
    <w:rsid w:val="004651CE"/>
    <w:rsid w:val="0046533E"/>
    <w:rsid w:val="0046562C"/>
    <w:rsid w:val="004656BC"/>
    <w:rsid w:val="00465765"/>
    <w:rsid w:val="004657FC"/>
    <w:rsid w:val="0046590C"/>
    <w:rsid w:val="004659BA"/>
    <w:rsid w:val="00465A3E"/>
    <w:rsid w:val="00465AE6"/>
    <w:rsid w:val="00465AFC"/>
    <w:rsid w:val="00465BD9"/>
    <w:rsid w:val="00465D88"/>
    <w:rsid w:val="00465EB9"/>
    <w:rsid w:val="0046607D"/>
    <w:rsid w:val="00466308"/>
    <w:rsid w:val="004663C9"/>
    <w:rsid w:val="0046640A"/>
    <w:rsid w:val="004665DF"/>
    <w:rsid w:val="004665FC"/>
    <w:rsid w:val="00466638"/>
    <w:rsid w:val="004667B8"/>
    <w:rsid w:val="00466826"/>
    <w:rsid w:val="0046683A"/>
    <w:rsid w:val="004668E2"/>
    <w:rsid w:val="00466D80"/>
    <w:rsid w:val="00466E35"/>
    <w:rsid w:val="00466EB4"/>
    <w:rsid w:val="00466F0C"/>
    <w:rsid w:val="0046704D"/>
    <w:rsid w:val="00467060"/>
    <w:rsid w:val="0046706C"/>
    <w:rsid w:val="00467096"/>
    <w:rsid w:val="004670C2"/>
    <w:rsid w:val="004677B5"/>
    <w:rsid w:val="004677E7"/>
    <w:rsid w:val="0046785D"/>
    <w:rsid w:val="004678A8"/>
    <w:rsid w:val="00467B11"/>
    <w:rsid w:val="00467BBA"/>
    <w:rsid w:val="00467C21"/>
    <w:rsid w:val="00467D1A"/>
    <w:rsid w:val="00467D69"/>
    <w:rsid w:val="00467EB1"/>
    <w:rsid w:val="00467F92"/>
    <w:rsid w:val="004703CB"/>
    <w:rsid w:val="0047043D"/>
    <w:rsid w:val="00470488"/>
    <w:rsid w:val="00470954"/>
    <w:rsid w:val="004709B9"/>
    <w:rsid w:val="00470E47"/>
    <w:rsid w:val="00470E6C"/>
    <w:rsid w:val="00470EAC"/>
    <w:rsid w:val="00470F86"/>
    <w:rsid w:val="004710E3"/>
    <w:rsid w:val="00471162"/>
    <w:rsid w:val="0047126F"/>
    <w:rsid w:val="004712C9"/>
    <w:rsid w:val="004714AD"/>
    <w:rsid w:val="0047155A"/>
    <w:rsid w:val="00471820"/>
    <w:rsid w:val="00471831"/>
    <w:rsid w:val="0047188B"/>
    <w:rsid w:val="00471A73"/>
    <w:rsid w:val="00471B47"/>
    <w:rsid w:val="00471B65"/>
    <w:rsid w:val="00471B74"/>
    <w:rsid w:val="00471F5E"/>
    <w:rsid w:val="00471F66"/>
    <w:rsid w:val="0047203D"/>
    <w:rsid w:val="004720A8"/>
    <w:rsid w:val="0047241B"/>
    <w:rsid w:val="004724E8"/>
    <w:rsid w:val="00472643"/>
    <w:rsid w:val="00472826"/>
    <w:rsid w:val="004728D0"/>
    <w:rsid w:val="00472A36"/>
    <w:rsid w:val="00472A75"/>
    <w:rsid w:val="00472C1F"/>
    <w:rsid w:val="00472EC4"/>
    <w:rsid w:val="00472F0D"/>
    <w:rsid w:val="00473225"/>
    <w:rsid w:val="004732A5"/>
    <w:rsid w:val="004733F6"/>
    <w:rsid w:val="00473489"/>
    <w:rsid w:val="00473879"/>
    <w:rsid w:val="004738D7"/>
    <w:rsid w:val="004739A0"/>
    <w:rsid w:val="00473A24"/>
    <w:rsid w:val="00473B32"/>
    <w:rsid w:val="00473B93"/>
    <w:rsid w:val="00473C1E"/>
    <w:rsid w:val="00473D73"/>
    <w:rsid w:val="00473E04"/>
    <w:rsid w:val="00473E0B"/>
    <w:rsid w:val="00473E5C"/>
    <w:rsid w:val="00473E63"/>
    <w:rsid w:val="00473FF2"/>
    <w:rsid w:val="00474043"/>
    <w:rsid w:val="00474074"/>
    <w:rsid w:val="0047421F"/>
    <w:rsid w:val="004742B3"/>
    <w:rsid w:val="004743C3"/>
    <w:rsid w:val="004743DA"/>
    <w:rsid w:val="00474554"/>
    <w:rsid w:val="00474600"/>
    <w:rsid w:val="0047473B"/>
    <w:rsid w:val="0047482E"/>
    <w:rsid w:val="00474853"/>
    <w:rsid w:val="0047497D"/>
    <w:rsid w:val="00474D93"/>
    <w:rsid w:val="00474DCF"/>
    <w:rsid w:val="00474E69"/>
    <w:rsid w:val="00474EE2"/>
    <w:rsid w:val="0047510B"/>
    <w:rsid w:val="004751E4"/>
    <w:rsid w:val="00475247"/>
    <w:rsid w:val="00475345"/>
    <w:rsid w:val="004753C1"/>
    <w:rsid w:val="004755D3"/>
    <w:rsid w:val="004755FA"/>
    <w:rsid w:val="0047568D"/>
    <w:rsid w:val="00475A89"/>
    <w:rsid w:val="00475CFB"/>
    <w:rsid w:val="00475DE8"/>
    <w:rsid w:val="00475E9F"/>
    <w:rsid w:val="004760EF"/>
    <w:rsid w:val="004761C7"/>
    <w:rsid w:val="004762A2"/>
    <w:rsid w:val="00476474"/>
    <w:rsid w:val="00476486"/>
    <w:rsid w:val="00476508"/>
    <w:rsid w:val="004765A8"/>
    <w:rsid w:val="004765F4"/>
    <w:rsid w:val="004766C7"/>
    <w:rsid w:val="0047698E"/>
    <w:rsid w:val="00476A6E"/>
    <w:rsid w:val="00476AFF"/>
    <w:rsid w:val="00476B9B"/>
    <w:rsid w:val="00476E94"/>
    <w:rsid w:val="00476EB4"/>
    <w:rsid w:val="00476F16"/>
    <w:rsid w:val="00476F48"/>
    <w:rsid w:val="00476FF8"/>
    <w:rsid w:val="004770FB"/>
    <w:rsid w:val="00477229"/>
    <w:rsid w:val="00477289"/>
    <w:rsid w:val="004773D7"/>
    <w:rsid w:val="0047763F"/>
    <w:rsid w:val="004777A5"/>
    <w:rsid w:val="0047783C"/>
    <w:rsid w:val="00477B03"/>
    <w:rsid w:val="00477BB0"/>
    <w:rsid w:val="00477BF6"/>
    <w:rsid w:val="00477C3A"/>
    <w:rsid w:val="00477C53"/>
    <w:rsid w:val="00477D44"/>
    <w:rsid w:val="00477DEE"/>
    <w:rsid w:val="00477E5C"/>
    <w:rsid w:val="0048009A"/>
    <w:rsid w:val="004802C2"/>
    <w:rsid w:val="004802E1"/>
    <w:rsid w:val="004802E9"/>
    <w:rsid w:val="00480411"/>
    <w:rsid w:val="00480692"/>
    <w:rsid w:val="004806F4"/>
    <w:rsid w:val="00480B1A"/>
    <w:rsid w:val="00480CAA"/>
    <w:rsid w:val="00480CFB"/>
    <w:rsid w:val="00480E34"/>
    <w:rsid w:val="00480F1F"/>
    <w:rsid w:val="00480FF7"/>
    <w:rsid w:val="004810DA"/>
    <w:rsid w:val="00481242"/>
    <w:rsid w:val="00481385"/>
    <w:rsid w:val="0048139F"/>
    <w:rsid w:val="0048176A"/>
    <w:rsid w:val="0048176E"/>
    <w:rsid w:val="0048179E"/>
    <w:rsid w:val="004817BC"/>
    <w:rsid w:val="00481A22"/>
    <w:rsid w:val="00481A4F"/>
    <w:rsid w:val="00481B4E"/>
    <w:rsid w:val="00481B98"/>
    <w:rsid w:val="00481C2B"/>
    <w:rsid w:val="00481D9F"/>
    <w:rsid w:val="00482020"/>
    <w:rsid w:val="004820BC"/>
    <w:rsid w:val="00482462"/>
    <w:rsid w:val="00482520"/>
    <w:rsid w:val="00482767"/>
    <w:rsid w:val="0048298D"/>
    <w:rsid w:val="004829A8"/>
    <w:rsid w:val="00482B24"/>
    <w:rsid w:val="00482D98"/>
    <w:rsid w:val="00482F0B"/>
    <w:rsid w:val="00482F5D"/>
    <w:rsid w:val="0048308A"/>
    <w:rsid w:val="004830EC"/>
    <w:rsid w:val="004830FE"/>
    <w:rsid w:val="0048312A"/>
    <w:rsid w:val="00483167"/>
    <w:rsid w:val="004832C6"/>
    <w:rsid w:val="004834B3"/>
    <w:rsid w:val="00483578"/>
    <w:rsid w:val="00483634"/>
    <w:rsid w:val="004836C5"/>
    <w:rsid w:val="00483800"/>
    <w:rsid w:val="004838B3"/>
    <w:rsid w:val="004838CB"/>
    <w:rsid w:val="00483B5E"/>
    <w:rsid w:val="00483CA8"/>
    <w:rsid w:val="00483E71"/>
    <w:rsid w:val="00483F60"/>
    <w:rsid w:val="00483F97"/>
    <w:rsid w:val="00483FAC"/>
    <w:rsid w:val="00483FF5"/>
    <w:rsid w:val="0048410C"/>
    <w:rsid w:val="0048410F"/>
    <w:rsid w:val="0048437E"/>
    <w:rsid w:val="004844F3"/>
    <w:rsid w:val="0048450D"/>
    <w:rsid w:val="00484588"/>
    <w:rsid w:val="004845E9"/>
    <w:rsid w:val="00484B38"/>
    <w:rsid w:val="00484CD8"/>
    <w:rsid w:val="00484DFA"/>
    <w:rsid w:val="00484E01"/>
    <w:rsid w:val="00484EDE"/>
    <w:rsid w:val="0048501F"/>
    <w:rsid w:val="00485163"/>
    <w:rsid w:val="00485206"/>
    <w:rsid w:val="0048527C"/>
    <w:rsid w:val="004852F3"/>
    <w:rsid w:val="004854E4"/>
    <w:rsid w:val="00485983"/>
    <w:rsid w:val="004859E7"/>
    <w:rsid w:val="00485E62"/>
    <w:rsid w:val="004860AA"/>
    <w:rsid w:val="004864C0"/>
    <w:rsid w:val="00486AC5"/>
    <w:rsid w:val="00486CA4"/>
    <w:rsid w:val="00486E5D"/>
    <w:rsid w:val="00486F09"/>
    <w:rsid w:val="00486F37"/>
    <w:rsid w:val="00487023"/>
    <w:rsid w:val="004870A7"/>
    <w:rsid w:val="004871E0"/>
    <w:rsid w:val="00487427"/>
    <w:rsid w:val="0048745D"/>
    <w:rsid w:val="00487497"/>
    <w:rsid w:val="00487780"/>
    <w:rsid w:val="00487798"/>
    <w:rsid w:val="00487824"/>
    <w:rsid w:val="0048794B"/>
    <w:rsid w:val="00487ACE"/>
    <w:rsid w:val="00487B6D"/>
    <w:rsid w:val="00487D41"/>
    <w:rsid w:val="00487F04"/>
    <w:rsid w:val="0049001B"/>
    <w:rsid w:val="0049004C"/>
    <w:rsid w:val="004900C9"/>
    <w:rsid w:val="00490228"/>
    <w:rsid w:val="0049022F"/>
    <w:rsid w:val="00490360"/>
    <w:rsid w:val="00490416"/>
    <w:rsid w:val="004905DC"/>
    <w:rsid w:val="00490948"/>
    <w:rsid w:val="004909A3"/>
    <w:rsid w:val="00490A73"/>
    <w:rsid w:val="00490ACE"/>
    <w:rsid w:val="00490B6B"/>
    <w:rsid w:val="00490BB2"/>
    <w:rsid w:val="00490BEA"/>
    <w:rsid w:val="00490D81"/>
    <w:rsid w:val="00490DFE"/>
    <w:rsid w:val="00490E5E"/>
    <w:rsid w:val="00490ED0"/>
    <w:rsid w:val="00491057"/>
    <w:rsid w:val="0049177C"/>
    <w:rsid w:val="00491853"/>
    <w:rsid w:val="00491955"/>
    <w:rsid w:val="00491B52"/>
    <w:rsid w:val="00491BB0"/>
    <w:rsid w:val="00492036"/>
    <w:rsid w:val="004922BE"/>
    <w:rsid w:val="0049244A"/>
    <w:rsid w:val="004925FF"/>
    <w:rsid w:val="00492641"/>
    <w:rsid w:val="004926B3"/>
    <w:rsid w:val="004926DE"/>
    <w:rsid w:val="00492702"/>
    <w:rsid w:val="00492EC5"/>
    <w:rsid w:val="004930DB"/>
    <w:rsid w:val="0049351B"/>
    <w:rsid w:val="00493576"/>
    <w:rsid w:val="00493687"/>
    <w:rsid w:val="0049368A"/>
    <w:rsid w:val="00493921"/>
    <w:rsid w:val="0049395C"/>
    <w:rsid w:val="0049397E"/>
    <w:rsid w:val="00493982"/>
    <w:rsid w:val="0049399C"/>
    <w:rsid w:val="00493CF3"/>
    <w:rsid w:val="00493D1D"/>
    <w:rsid w:val="00493E10"/>
    <w:rsid w:val="00493E74"/>
    <w:rsid w:val="00493F7A"/>
    <w:rsid w:val="00494059"/>
    <w:rsid w:val="004940F3"/>
    <w:rsid w:val="0049425B"/>
    <w:rsid w:val="004942B3"/>
    <w:rsid w:val="004944FA"/>
    <w:rsid w:val="004946D7"/>
    <w:rsid w:val="004948AB"/>
    <w:rsid w:val="00494989"/>
    <w:rsid w:val="00494A07"/>
    <w:rsid w:val="00494AA3"/>
    <w:rsid w:val="00494AFF"/>
    <w:rsid w:val="00494B27"/>
    <w:rsid w:val="00494C01"/>
    <w:rsid w:val="00494E78"/>
    <w:rsid w:val="00494EBC"/>
    <w:rsid w:val="00494F59"/>
    <w:rsid w:val="00494FE5"/>
    <w:rsid w:val="00494FE9"/>
    <w:rsid w:val="00494FFF"/>
    <w:rsid w:val="004951C4"/>
    <w:rsid w:val="00495411"/>
    <w:rsid w:val="00495449"/>
    <w:rsid w:val="004954D5"/>
    <w:rsid w:val="0049559B"/>
    <w:rsid w:val="004955A4"/>
    <w:rsid w:val="004957A0"/>
    <w:rsid w:val="00495ADF"/>
    <w:rsid w:val="00495BBC"/>
    <w:rsid w:val="00495CE5"/>
    <w:rsid w:val="00495ED0"/>
    <w:rsid w:val="00495FF8"/>
    <w:rsid w:val="00496058"/>
    <w:rsid w:val="004960C2"/>
    <w:rsid w:val="0049621B"/>
    <w:rsid w:val="00496624"/>
    <w:rsid w:val="00496A0D"/>
    <w:rsid w:val="00496B4D"/>
    <w:rsid w:val="00496C23"/>
    <w:rsid w:val="00496E09"/>
    <w:rsid w:val="00496F92"/>
    <w:rsid w:val="00496FA4"/>
    <w:rsid w:val="00497075"/>
    <w:rsid w:val="004970A9"/>
    <w:rsid w:val="00497194"/>
    <w:rsid w:val="0049723F"/>
    <w:rsid w:val="00497448"/>
    <w:rsid w:val="0049768A"/>
    <w:rsid w:val="004977F0"/>
    <w:rsid w:val="004979EB"/>
    <w:rsid w:val="00497BEE"/>
    <w:rsid w:val="00497E7A"/>
    <w:rsid w:val="004A0299"/>
    <w:rsid w:val="004A02AB"/>
    <w:rsid w:val="004A03BB"/>
    <w:rsid w:val="004A04DC"/>
    <w:rsid w:val="004A0614"/>
    <w:rsid w:val="004A064C"/>
    <w:rsid w:val="004A0784"/>
    <w:rsid w:val="004A0875"/>
    <w:rsid w:val="004A087D"/>
    <w:rsid w:val="004A097B"/>
    <w:rsid w:val="004A0BF8"/>
    <w:rsid w:val="004A0C84"/>
    <w:rsid w:val="004A0D5E"/>
    <w:rsid w:val="004A1054"/>
    <w:rsid w:val="004A121F"/>
    <w:rsid w:val="004A1460"/>
    <w:rsid w:val="004A149E"/>
    <w:rsid w:val="004A1739"/>
    <w:rsid w:val="004A18BC"/>
    <w:rsid w:val="004A19C0"/>
    <w:rsid w:val="004A1DA7"/>
    <w:rsid w:val="004A1F14"/>
    <w:rsid w:val="004A1F3B"/>
    <w:rsid w:val="004A1FBC"/>
    <w:rsid w:val="004A20CD"/>
    <w:rsid w:val="004A2220"/>
    <w:rsid w:val="004A2412"/>
    <w:rsid w:val="004A25A1"/>
    <w:rsid w:val="004A26FF"/>
    <w:rsid w:val="004A2733"/>
    <w:rsid w:val="004A27EB"/>
    <w:rsid w:val="004A29B8"/>
    <w:rsid w:val="004A2A9D"/>
    <w:rsid w:val="004A2AAA"/>
    <w:rsid w:val="004A2AD5"/>
    <w:rsid w:val="004A2D61"/>
    <w:rsid w:val="004A2D92"/>
    <w:rsid w:val="004A2E5D"/>
    <w:rsid w:val="004A2FB6"/>
    <w:rsid w:val="004A3055"/>
    <w:rsid w:val="004A3089"/>
    <w:rsid w:val="004A3098"/>
    <w:rsid w:val="004A3145"/>
    <w:rsid w:val="004A37B5"/>
    <w:rsid w:val="004A383D"/>
    <w:rsid w:val="004A39D5"/>
    <w:rsid w:val="004A3A1E"/>
    <w:rsid w:val="004A3A2D"/>
    <w:rsid w:val="004A3A7A"/>
    <w:rsid w:val="004A3CDC"/>
    <w:rsid w:val="004A3D73"/>
    <w:rsid w:val="004A3DD9"/>
    <w:rsid w:val="004A3DFF"/>
    <w:rsid w:val="004A3E77"/>
    <w:rsid w:val="004A3FD7"/>
    <w:rsid w:val="004A4072"/>
    <w:rsid w:val="004A40FD"/>
    <w:rsid w:val="004A4206"/>
    <w:rsid w:val="004A4508"/>
    <w:rsid w:val="004A474D"/>
    <w:rsid w:val="004A48E8"/>
    <w:rsid w:val="004A4946"/>
    <w:rsid w:val="004A4B44"/>
    <w:rsid w:val="004A4C6E"/>
    <w:rsid w:val="004A4D4E"/>
    <w:rsid w:val="004A4F3B"/>
    <w:rsid w:val="004A4F5C"/>
    <w:rsid w:val="004A508D"/>
    <w:rsid w:val="004A50EE"/>
    <w:rsid w:val="004A517B"/>
    <w:rsid w:val="004A5445"/>
    <w:rsid w:val="004A56BF"/>
    <w:rsid w:val="004A593D"/>
    <w:rsid w:val="004A59D0"/>
    <w:rsid w:val="004A5A26"/>
    <w:rsid w:val="004A5A37"/>
    <w:rsid w:val="004A5E03"/>
    <w:rsid w:val="004A60C2"/>
    <w:rsid w:val="004A64D6"/>
    <w:rsid w:val="004A64E9"/>
    <w:rsid w:val="004A64EB"/>
    <w:rsid w:val="004A6535"/>
    <w:rsid w:val="004A673D"/>
    <w:rsid w:val="004A6A4F"/>
    <w:rsid w:val="004A6EDD"/>
    <w:rsid w:val="004A701E"/>
    <w:rsid w:val="004A72C0"/>
    <w:rsid w:val="004A7311"/>
    <w:rsid w:val="004A7358"/>
    <w:rsid w:val="004A75F0"/>
    <w:rsid w:val="004A781E"/>
    <w:rsid w:val="004A7A06"/>
    <w:rsid w:val="004A7A73"/>
    <w:rsid w:val="004A7AF1"/>
    <w:rsid w:val="004A7B04"/>
    <w:rsid w:val="004A7BEB"/>
    <w:rsid w:val="004A7C3C"/>
    <w:rsid w:val="004B005A"/>
    <w:rsid w:val="004B00B9"/>
    <w:rsid w:val="004B00CA"/>
    <w:rsid w:val="004B0175"/>
    <w:rsid w:val="004B029C"/>
    <w:rsid w:val="004B0483"/>
    <w:rsid w:val="004B051F"/>
    <w:rsid w:val="004B0546"/>
    <w:rsid w:val="004B067D"/>
    <w:rsid w:val="004B0A3C"/>
    <w:rsid w:val="004B0BB5"/>
    <w:rsid w:val="004B1025"/>
    <w:rsid w:val="004B1277"/>
    <w:rsid w:val="004B132C"/>
    <w:rsid w:val="004B14E7"/>
    <w:rsid w:val="004B1585"/>
    <w:rsid w:val="004B1616"/>
    <w:rsid w:val="004B1675"/>
    <w:rsid w:val="004B1930"/>
    <w:rsid w:val="004B19F4"/>
    <w:rsid w:val="004B1A20"/>
    <w:rsid w:val="004B1AB9"/>
    <w:rsid w:val="004B1C57"/>
    <w:rsid w:val="004B1DA9"/>
    <w:rsid w:val="004B1ECE"/>
    <w:rsid w:val="004B1FB5"/>
    <w:rsid w:val="004B2062"/>
    <w:rsid w:val="004B233C"/>
    <w:rsid w:val="004B236E"/>
    <w:rsid w:val="004B239F"/>
    <w:rsid w:val="004B257A"/>
    <w:rsid w:val="004B28F8"/>
    <w:rsid w:val="004B2C99"/>
    <w:rsid w:val="004B2CCE"/>
    <w:rsid w:val="004B2E2A"/>
    <w:rsid w:val="004B2E80"/>
    <w:rsid w:val="004B3041"/>
    <w:rsid w:val="004B30FD"/>
    <w:rsid w:val="004B3177"/>
    <w:rsid w:val="004B31C0"/>
    <w:rsid w:val="004B32EB"/>
    <w:rsid w:val="004B3379"/>
    <w:rsid w:val="004B34D2"/>
    <w:rsid w:val="004B3669"/>
    <w:rsid w:val="004B38CA"/>
    <w:rsid w:val="004B38D2"/>
    <w:rsid w:val="004B3AD9"/>
    <w:rsid w:val="004B3BB0"/>
    <w:rsid w:val="004B3BB7"/>
    <w:rsid w:val="004B3DF9"/>
    <w:rsid w:val="004B3ED8"/>
    <w:rsid w:val="004B3FBC"/>
    <w:rsid w:val="004B425A"/>
    <w:rsid w:val="004B47C6"/>
    <w:rsid w:val="004B47E7"/>
    <w:rsid w:val="004B4AAA"/>
    <w:rsid w:val="004B4B44"/>
    <w:rsid w:val="004B4BAA"/>
    <w:rsid w:val="004B4D92"/>
    <w:rsid w:val="004B4DD1"/>
    <w:rsid w:val="004B5080"/>
    <w:rsid w:val="004B512F"/>
    <w:rsid w:val="004B52EA"/>
    <w:rsid w:val="004B5445"/>
    <w:rsid w:val="004B5743"/>
    <w:rsid w:val="004B597F"/>
    <w:rsid w:val="004B5DA4"/>
    <w:rsid w:val="004B5DCE"/>
    <w:rsid w:val="004B5DE9"/>
    <w:rsid w:val="004B5ED2"/>
    <w:rsid w:val="004B606C"/>
    <w:rsid w:val="004B61A4"/>
    <w:rsid w:val="004B62B8"/>
    <w:rsid w:val="004B6326"/>
    <w:rsid w:val="004B63F2"/>
    <w:rsid w:val="004B6426"/>
    <w:rsid w:val="004B64D0"/>
    <w:rsid w:val="004B6704"/>
    <w:rsid w:val="004B6972"/>
    <w:rsid w:val="004B6C26"/>
    <w:rsid w:val="004B6D58"/>
    <w:rsid w:val="004B6DFF"/>
    <w:rsid w:val="004B70BA"/>
    <w:rsid w:val="004B729E"/>
    <w:rsid w:val="004B72B3"/>
    <w:rsid w:val="004B74CB"/>
    <w:rsid w:val="004B7767"/>
    <w:rsid w:val="004B779B"/>
    <w:rsid w:val="004B7874"/>
    <w:rsid w:val="004B7B41"/>
    <w:rsid w:val="004B7B61"/>
    <w:rsid w:val="004B7D32"/>
    <w:rsid w:val="004B7D6C"/>
    <w:rsid w:val="004B7F0A"/>
    <w:rsid w:val="004C027E"/>
    <w:rsid w:val="004C04E9"/>
    <w:rsid w:val="004C0636"/>
    <w:rsid w:val="004C06A0"/>
    <w:rsid w:val="004C08A3"/>
    <w:rsid w:val="004C0A0D"/>
    <w:rsid w:val="004C0A3C"/>
    <w:rsid w:val="004C0C3F"/>
    <w:rsid w:val="004C0E82"/>
    <w:rsid w:val="004C1321"/>
    <w:rsid w:val="004C1471"/>
    <w:rsid w:val="004C14FB"/>
    <w:rsid w:val="004C1614"/>
    <w:rsid w:val="004C1694"/>
    <w:rsid w:val="004C1895"/>
    <w:rsid w:val="004C1963"/>
    <w:rsid w:val="004C1F61"/>
    <w:rsid w:val="004C22A2"/>
    <w:rsid w:val="004C2489"/>
    <w:rsid w:val="004C25E8"/>
    <w:rsid w:val="004C26AB"/>
    <w:rsid w:val="004C2739"/>
    <w:rsid w:val="004C288C"/>
    <w:rsid w:val="004C2A63"/>
    <w:rsid w:val="004C2CD6"/>
    <w:rsid w:val="004C2D16"/>
    <w:rsid w:val="004C2FFD"/>
    <w:rsid w:val="004C30BB"/>
    <w:rsid w:val="004C3340"/>
    <w:rsid w:val="004C36A0"/>
    <w:rsid w:val="004C36BB"/>
    <w:rsid w:val="004C3952"/>
    <w:rsid w:val="004C3B37"/>
    <w:rsid w:val="004C3C68"/>
    <w:rsid w:val="004C3E1E"/>
    <w:rsid w:val="004C4053"/>
    <w:rsid w:val="004C44A9"/>
    <w:rsid w:val="004C46D5"/>
    <w:rsid w:val="004C492C"/>
    <w:rsid w:val="004C4B33"/>
    <w:rsid w:val="004C4BBC"/>
    <w:rsid w:val="004C4C82"/>
    <w:rsid w:val="004C4CCE"/>
    <w:rsid w:val="004C4CDC"/>
    <w:rsid w:val="004C4D6B"/>
    <w:rsid w:val="004C523F"/>
    <w:rsid w:val="004C5340"/>
    <w:rsid w:val="004C5362"/>
    <w:rsid w:val="004C53EC"/>
    <w:rsid w:val="004C54CB"/>
    <w:rsid w:val="004C57A0"/>
    <w:rsid w:val="004C5D8A"/>
    <w:rsid w:val="004C5F34"/>
    <w:rsid w:val="004C5F45"/>
    <w:rsid w:val="004C61AD"/>
    <w:rsid w:val="004C62B1"/>
    <w:rsid w:val="004C630A"/>
    <w:rsid w:val="004C6361"/>
    <w:rsid w:val="004C6417"/>
    <w:rsid w:val="004C645F"/>
    <w:rsid w:val="004C64AB"/>
    <w:rsid w:val="004C651C"/>
    <w:rsid w:val="004C6547"/>
    <w:rsid w:val="004C6676"/>
    <w:rsid w:val="004C668B"/>
    <w:rsid w:val="004C699B"/>
    <w:rsid w:val="004C6AFD"/>
    <w:rsid w:val="004C6B6F"/>
    <w:rsid w:val="004C6C41"/>
    <w:rsid w:val="004C6CF0"/>
    <w:rsid w:val="004C6D40"/>
    <w:rsid w:val="004C6E0E"/>
    <w:rsid w:val="004C6E2A"/>
    <w:rsid w:val="004C6FA2"/>
    <w:rsid w:val="004C75BA"/>
    <w:rsid w:val="004C7656"/>
    <w:rsid w:val="004C78EF"/>
    <w:rsid w:val="004C7C81"/>
    <w:rsid w:val="004D026F"/>
    <w:rsid w:val="004D08C6"/>
    <w:rsid w:val="004D0CCE"/>
    <w:rsid w:val="004D0CE9"/>
    <w:rsid w:val="004D0D2C"/>
    <w:rsid w:val="004D0F58"/>
    <w:rsid w:val="004D0F7D"/>
    <w:rsid w:val="004D0FC0"/>
    <w:rsid w:val="004D1092"/>
    <w:rsid w:val="004D10ED"/>
    <w:rsid w:val="004D1206"/>
    <w:rsid w:val="004D1221"/>
    <w:rsid w:val="004D133E"/>
    <w:rsid w:val="004D1487"/>
    <w:rsid w:val="004D158B"/>
    <w:rsid w:val="004D15F7"/>
    <w:rsid w:val="004D1615"/>
    <w:rsid w:val="004D17CF"/>
    <w:rsid w:val="004D18CC"/>
    <w:rsid w:val="004D1A57"/>
    <w:rsid w:val="004D1AB1"/>
    <w:rsid w:val="004D1B62"/>
    <w:rsid w:val="004D1BB2"/>
    <w:rsid w:val="004D1DE5"/>
    <w:rsid w:val="004D1ED8"/>
    <w:rsid w:val="004D1F2B"/>
    <w:rsid w:val="004D1FB7"/>
    <w:rsid w:val="004D1FD5"/>
    <w:rsid w:val="004D202A"/>
    <w:rsid w:val="004D21A3"/>
    <w:rsid w:val="004D229F"/>
    <w:rsid w:val="004D22A3"/>
    <w:rsid w:val="004D2709"/>
    <w:rsid w:val="004D27E9"/>
    <w:rsid w:val="004D288C"/>
    <w:rsid w:val="004D2945"/>
    <w:rsid w:val="004D294E"/>
    <w:rsid w:val="004D2A1D"/>
    <w:rsid w:val="004D2A8C"/>
    <w:rsid w:val="004D2EBB"/>
    <w:rsid w:val="004D2FFB"/>
    <w:rsid w:val="004D334F"/>
    <w:rsid w:val="004D335E"/>
    <w:rsid w:val="004D36AB"/>
    <w:rsid w:val="004D382B"/>
    <w:rsid w:val="004D39BB"/>
    <w:rsid w:val="004D3AE0"/>
    <w:rsid w:val="004D3D71"/>
    <w:rsid w:val="004D3DD6"/>
    <w:rsid w:val="004D3F4B"/>
    <w:rsid w:val="004D3F53"/>
    <w:rsid w:val="004D452A"/>
    <w:rsid w:val="004D45AD"/>
    <w:rsid w:val="004D4C37"/>
    <w:rsid w:val="004D4D4B"/>
    <w:rsid w:val="004D4F9C"/>
    <w:rsid w:val="004D4F9F"/>
    <w:rsid w:val="004D5001"/>
    <w:rsid w:val="004D5028"/>
    <w:rsid w:val="004D543B"/>
    <w:rsid w:val="004D5444"/>
    <w:rsid w:val="004D54BB"/>
    <w:rsid w:val="004D55DF"/>
    <w:rsid w:val="004D5671"/>
    <w:rsid w:val="004D5727"/>
    <w:rsid w:val="004D57B7"/>
    <w:rsid w:val="004D5885"/>
    <w:rsid w:val="004D58FD"/>
    <w:rsid w:val="004D5AEC"/>
    <w:rsid w:val="004D5B33"/>
    <w:rsid w:val="004D602C"/>
    <w:rsid w:val="004D6213"/>
    <w:rsid w:val="004D6259"/>
    <w:rsid w:val="004D63E0"/>
    <w:rsid w:val="004D6494"/>
    <w:rsid w:val="004D65EB"/>
    <w:rsid w:val="004D669C"/>
    <w:rsid w:val="004D67FD"/>
    <w:rsid w:val="004D682A"/>
    <w:rsid w:val="004D68A4"/>
    <w:rsid w:val="004D6926"/>
    <w:rsid w:val="004D6A11"/>
    <w:rsid w:val="004D6B5E"/>
    <w:rsid w:val="004D6C84"/>
    <w:rsid w:val="004D6CAF"/>
    <w:rsid w:val="004D6F45"/>
    <w:rsid w:val="004D6FCF"/>
    <w:rsid w:val="004D6FF4"/>
    <w:rsid w:val="004D71BC"/>
    <w:rsid w:val="004D744D"/>
    <w:rsid w:val="004D74FF"/>
    <w:rsid w:val="004D7550"/>
    <w:rsid w:val="004D756A"/>
    <w:rsid w:val="004D76CA"/>
    <w:rsid w:val="004D7983"/>
    <w:rsid w:val="004D7B9C"/>
    <w:rsid w:val="004D7E50"/>
    <w:rsid w:val="004E0126"/>
    <w:rsid w:val="004E01F3"/>
    <w:rsid w:val="004E0310"/>
    <w:rsid w:val="004E05AB"/>
    <w:rsid w:val="004E07A2"/>
    <w:rsid w:val="004E0822"/>
    <w:rsid w:val="004E08ED"/>
    <w:rsid w:val="004E0978"/>
    <w:rsid w:val="004E0A57"/>
    <w:rsid w:val="004E0B81"/>
    <w:rsid w:val="004E0FDD"/>
    <w:rsid w:val="004E0FFB"/>
    <w:rsid w:val="004E1148"/>
    <w:rsid w:val="004E1344"/>
    <w:rsid w:val="004E13A0"/>
    <w:rsid w:val="004E1471"/>
    <w:rsid w:val="004E157B"/>
    <w:rsid w:val="004E1583"/>
    <w:rsid w:val="004E1592"/>
    <w:rsid w:val="004E15BC"/>
    <w:rsid w:val="004E1630"/>
    <w:rsid w:val="004E1710"/>
    <w:rsid w:val="004E17C1"/>
    <w:rsid w:val="004E1913"/>
    <w:rsid w:val="004E199B"/>
    <w:rsid w:val="004E19BF"/>
    <w:rsid w:val="004E1B77"/>
    <w:rsid w:val="004E1CB9"/>
    <w:rsid w:val="004E1EE4"/>
    <w:rsid w:val="004E1F1E"/>
    <w:rsid w:val="004E1F4E"/>
    <w:rsid w:val="004E1F5F"/>
    <w:rsid w:val="004E244E"/>
    <w:rsid w:val="004E24D9"/>
    <w:rsid w:val="004E278E"/>
    <w:rsid w:val="004E2829"/>
    <w:rsid w:val="004E2838"/>
    <w:rsid w:val="004E288B"/>
    <w:rsid w:val="004E2B04"/>
    <w:rsid w:val="004E2EC4"/>
    <w:rsid w:val="004E2ED2"/>
    <w:rsid w:val="004E2F28"/>
    <w:rsid w:val="004E3132"/>
    <w:rsid w:val="004E36FC"/>
    <w:rsid w:val="004E3771"/>
    <w:rsid w:val="004E38FE"/>
    <w:rsid w:val="004E3A6F"/>
    <w:rsid w:val="004E3B1E"/>
    <w:rsid w:val="004E3C8A"/>
    <w:rsid w:val="004E40E4"/>
    <w:rsid w:val="004E4249"/>
    <w:rsid w:val="004E444E"/>
    <w:rsid w:val="004E44CA"/>
    <w:rsid w:val="004E46E8"/>
    <w:rsid w:val="004E46FD"/>
    <w:rsid w:val="004E489B"/>
    <w:rsid w:val="004E4977"/>
    <w:rsid w:val="004E49E7"/>
    <w:rsid w:val="004E4A03"/>
    <w:rsid w:val="004E4A1B"/>
    <w:rsid w:val="004E4D94"/>
    <w:rsid w:val="004E4E23"/>
    <w:rsid w:val="004E4F5A"/>
    <w:rsid w:val="004E500B"/>
    <w:rsid w:val="004E5272"/>
    <w:rsid w:val="004E53E3"/>
    <w:rsid w:val="004E54AC"/>
    <w:rsid w:val="004E5704"/>
    <w:rsid w:val="004E5D75"/>
    <w:rsid w:val="004E5D92"/>
    <w:rsid w:val="004E5F37"/>
    <w:rsid w:val="004E5F5D"/>
    <w:rsid w:val="004E603B"/>
    <w:rsid w:val="004E61E2"/>
    <w:rsid w:val="004E66A2"/>
    <w:rsid w:val="004E6AA0"/>
    <w:rsid w:val="004E6B1B"/>
    <w:rsid w:val="004E6C74"/>
    <w:rsid w:val="004E6EC3"/>
    <w:rsid w:val="004E6FA3"/>
    <w:rsid w:val="004E71D4"/>
    <w:rsid w:val="004E724B"/>
    <w:rsid w:val="004E748F"/>
    <w:rsid w:val="004E759E"/>
    <w:rsid w:val="004E782F"/>
    <w:rsid w:val="004E797D"/>
    <w:rsid w:val="004E7AA7"/>
    <w:rsid w:val="004E7C93"/>
    <w:rsid w:val="004E7DDF"/>
    <w:rsid w:val="004F004B"/>
    <w:rsid w:val="004F0054"/>
    <w:rsid w:val="004F00EB"/>
    <w:rsid w:val="004F02CE"/>
    <w:rsid w:val="004F03B6"/>
    <w:rsid w:val="004F046A"/>
    <w:rsid w:val="004F0493"/>
    <w:rsid w:val="004F06A7"/>
    <w:rsid w:val="004F06DA"/>
    <w:rsid w:val="004F0876"/>
    <w:rsid w:val="004F0885"/>
    <w:rsid w:val="004F0969"/>
    <w:rsid w:val="004F0C3C"/>
    <w:rsid w:val="004F0D55"/>
    <w:rsid w:val="004F0DD4"/>
    <w:rsid w:val="004F0E55"/>
    <w:rsid w:val="004F0F52"/>
    <w:rsid w:val="004F1493"/>
    <w:rsid w:val="004F152C"/>
    <w:rsid w:val="004F1531"/>
    <w:rsid w:val="004F1575"/>
    <w:rsid w:val="004F1592"/>
    <w:rsid w:val="004F16B0"/>
    <w:rsid w:val="004F1779"/>
    <w:rsid w:val="004F182A"/>
    <w:rsid w:val="004F182F"/>
    <w:rsid w:val="004F1998"/>
    <w:rsid w:val="004F1A55"/>
    <w:rsid w:val="004F207D"/>
    <w:rsid w:val="004F21F1"/>
    <w:rsid w:val="004F222C"/>
    <w:rsid w:val="004F2331"/>
    <w:rsid w:val="004F2486"/>
    <w:rsid w:val="004F26FC"/>
    <w:rsid w:val="004F28F9"/>
    <w:rsid w:val="004F2A12"/>
    <w:rsid w:val="004F2E2A"/>
    <w:rsid w:val="004F32DB"/>
    <w:rsid w:val="004F3C00"/>
    <w:rsid w:val="004F3E1E"/>
    <w:rsid w:val="004F3E53"/>
    <w:rsid w:val="004F3FEE"/>
    <w:rsid w:val="004F4050"/>
    <w:rsid w:val="004F40F6"/>
    <w:rsid w:val="004F41A4"/>
    <w:rsid w:val="004F4257"/>
    <w:rsid w:val="004F454C"/>
    <w:rsid w:val="004F459B"/>
    <w:rsid w:val="004F45B7"/>
    <w:rsid w:val="004F4697"/>
    <w:rsid w:val="004F4757"/>
    <w:rsid w:val="004F49ED"/>
    <w:rsid w:val="004F4C17"/>
    <w:rsid w:val="004F4C4C"/>
    <w:rsid w:val="004F4CBE"/>
    <w:rsid w:val="004F4D94"/>
    <w:rsid w:val="004F4E31"/>
    <w:rsid w:val="004F4FDD"/>
    <w:rsid w:val="004F50CF"/>
    <w:rsid w:val="004F5212"/>
    <w:rsid w:val="004F566D"/>
    <w:rsid w:val="004F576E"/>
    <w:rsid w:val="004F5DC5"/>
    <w:rsid w:val="004F5E65"/>
    <w:rsid w:val="004F5F41"/>
    <w:rsid w:val="004F5F73"/>
    <w:rsid w:val="004F622D"/>
    <w:rsid w:val="004F62D4"/>
    <w:rsid w:val="004F6398"/>
    <w:rsid w:val="004F63FC"/>
    <w:rsid w:val="004F66B6"/>
    <w:rsid w:val="004F68F7"/>
    <w:rsid w:val="004F6A21"/>
    <w:rsid w:val="004F6B05"/>
    <w:rsid w:val="004F6B5B"/>
    <w:rsid w:val="004F6B87"/>
    <w:rsid w:val="004F6DB9"/>
    <w:rsid w:val="004F705B"/>
    <w:rsid w:val="004F70D3"/>
    <w:rsid w:val="004F712E"/>
    <w:rsid w:val="004F7189"/>
    <w:rsid w:val="004F73DB"/>
    <w:rsid w:val="004F7802"/>
    <w:rsid w:val="004F7821"/>
    <w:rsid w:val="004F7AB1"/>
    <w:rsid w:val="004F7D9E"/>
    <w:rsid w:val="004F7F51"/>
    <w:rsid w:val="004F7FF8"/>
    <w:rsid w:val="004F7FFD"/>
    <w:rsid w:val="00500052"/>
    <w:rsid w:val="005005D0"/>
    <w:rsid w:val="00500CBA"/>
    <w:rsid w:val="00500D18"/>
    <w:rsid w:val="00500F33"/>
    <w:rsid w:val="005010A0"/>
    <w:rsid w:val="0050121E"/>
    <w:rsid w:val="00501289"/>
    <w:rsid w:val="0050153F"/>
    <w:rsid w:val="0050157F"/>
    <w:rsid w:val="00501620"/>
    <w:rsid w:val="00501629"/>
    <w:rsid w:val="0050184E"/>
    <w:rsid w:val="005018D9"/>
    <w:rsid w:val="005019A1"/>
    <w:rsid w:val="00501B91"/>
    <w:rsid w:val="00501C3D"/>
    <w:rsid w:val="00501D91"/>
    <w:rsid w:val="00501F56"/>
    <w:rsid w:val="00502015"/>
    <w:rsid w:val="00502061"/>
    <w:rsid w:val="005021C6"/>
    <w:rsid w:val="005021F9"/>
    <w:rsid w:val="005022B5"/>
    <w:rsid w:val="0050273D"/>
    <w:rsid w:val="005028F0"/>
    <w:rsid w:val="00502AE5"/>
    <w:rsid w:val="00502BD2"/>
    <w:rsid w:val="00502C0B"/>
    <w:rsid w:val="00502C4B"/>
    <w:rsid w:val="00502C50"/>
    <w:rsid w:val="00502C70"/>
    <w:rsid w:val="00502CFD"/>
    <w:rsid w:val="00502E3D"/>
    <w:rsid w:val="00502F44"/>
    <w:rsid w:val="00503196"/>
    <w:rsid w:val="005031A7"/>
    <w:rsid w:val="00503216"/>
    <w:rsid w:val="0050329F"/>
    <w:rsid w:val="00503425"/>
    <w:rsid w:val="00503591"/>
    <w:rsid w:val="005036CA"/>
    <w:rsid w:val="005037C6"/>
    <w:rsid w:val="0050384E"/>
    <w:rsid w:val="00503995"/>
    <w:rsid w:val="00503D55"/>
    <w:rsid w:val="00503F77"/>
    <w:rsid w:val="0050437C"/>
    <w:rsid w:val="00504492"/>
    <w:rsid w:val="005045D7"/>
    <w:rsid w:val="00504A01"/>
    <w:rsid w:val="00504C6C"/>
    <w:rsid w:val="00504E5F"/>
    <w:rsid w:val="00504F1D"/>
    <w:rsid w:val="0050525D"/>
    <w:rsid w:val="005052D5"/>
    <w:rsid w:val="00505823"/>
    <w:rsid w:val="00505997"/>
    <w:rsid w:val="005059F1"/>
    <w:rsid w:val="00505A92"/>
    <w:rsid w:val="0050604D"/>
    <w:rsid w:val="00506071"/>
    <w:rsid w:val="00506287"/>
    <w:rsid w:val="005062FC"/>
    <w:rsid w:val="00506615"/>
    <w:rsid w:val="005067E4"/>
    <w:rsid w:val="005069BF"/>
    <w:rsid w:val="005069C8"/>
    <w:rsid w:val="00506AC8"/>
    <w:rsid w:val="00506D1B"/>
    <w:rsid w:val="00506E0A"/>
    <w:rsid w:val="00506E86"/>
    <w:rsid w:val="00506F48"/>
    <w:rsid w:val="00507410"/>
    <w:rsid w:val="00507765"/>
    <w:rsid w:val="005078EA"/>
    <w:rsid w:val="00507900"/>
    <w:rsid w:val="00507B83"/>
    <w:rsid w:val="00507C7B"/>
    <w:rsid w:val="00507D0B"/>
    <w:rsid w:val="00507E97"/>
    <w:rsid w:val="00507EE1"/>
    <w:rsid w:val="00507F2D"/>
    <w:rsid w:val="0051016B"/>
    <w:rsid w:val="0051017F"/>
    <w:rsid w:val="00510185"/>
    <w:rsid w:val="00510210"/>
    <w:rsid w:val="005103BA"/>
    <w:rsid w:val="0051047F"/>
    <w:rsid w:val="00510514"/>
    <w:rsid w:val="00510731"/>
    <w:rsid w:val="00510756"/>
    <w:rsid w:val="00510B3D"/>
    <w:rsid w:val="00510B69"/>
    <w:rsid w:val="00510BAC"/>
    <w:rsid w:val="00510D82"/>
    <w:rsid w:val="00510E31"/>
    <w:rsid w:val="00510E38"/>
    <w:rsid w:val="00510E88"/>
    <w:rsid w:val="00510F3A"/>
    <w:rsid w:val="00510F6D"/>
    <w:rsid w:val="0051102D"/>
    <w:rsid w:val="0051113C"/>
    <w:rsid w:val="00511332"/>
    <w:rsid w:val="005113C0"/>
    <w:rsid w:val="005115D7"/>
    <w:rsid w:val="00511B14"/>
    <w:rsid w:val="00511BA2"/>
    <w:rsid w:val="00511BF6"/>
    <w:rsid w:val="00511C69"/>
    <w:rsid w:val="00511CAA"/>
    <w:rsid w:val="0051222A"/>
    <w:rsid w:val="00512267"/>
    <w:rsid w:val="005125DC"/>
    <w:rsid w:val="00512678"/>
    <w:rsid w:val="005126EB"/>
    <w:rsid w:val="00512988"/>
    <w:rsid w:val="00512AB4"/>
    <w:rsid w:val="00512BDE"/>
    <w:rsid w:val="00512C9F"/>
    <w:rsid w:val="00512D9F"/>
    <w:rsid w:val="00513002"/>
    <w:rsid w:val="0051311A"/>
    <w:rsid w:val="00513134"/>
    <w:rsid w:val="005133DC"/>
    <w:rsid w:val="0051355B"/>
    <w:rsid w:val="0051361F"/>
    <w:rsid w:val="00513735"/>
    <w:rsid w:val="00513754"/>
    <w:rsid w:val="00513756"/>
    <w:rsid w:val="005139B1"/>
    <w:rsid w:val="005139B3"/>
    <w:rsid w:val="00513CA4"/>
    <w:rsid w:val="00513CB7"/>
    <w:rsid w:val="00513DD8"/>
    <w:rsid w:val="005141A1"/>
    <w:rsid w:val="00514202"/>
    <w:rsid w:val="00514380"/>
    <w:rsid w:val="00514384"/>
    <w:rsid w:val="005148E7"/>
    <w:rsid w:val="0051492F"/>
    <w:rsid w:val="00514CDF"/>
    <w:rsid w:val="00514DAF"/>
    <w:rsid w:val="00514FB1"/>
    <w:rsid w:val="005152E8"/>
    <w:rsid w:val="0051533B"/>
    <w:rsid w:val="0051539F"/>
    <w:rsid w:val="005155AC"/>
    <w:rsid w:val="005155F8"/>
    <w:rsid w:val="0051560B"/>
    <w:rsid w:val="0051562C"/>
    <w:rsid w:val="005156FE"/>
    <w:rsid w:val="00515A84"/>
    <w:rsid w:val="00515DAB"/>
    <w:rsid w:val="00515DD0"/>
    <w:rsid w:val="00515EEC"/>
    <w:rsid w:val="00516637"/>
    <w:rsid w:val="00516A70"/>
    <w:rsid w:val="00516AB4"/>
    <w:rsid w:val="00516F13"/>
    <w:rsid w:val="00516F58"/>
    <w:rsid w:val="0051702E"/>
    <w:rsid w:val="00517105"/>
    <w:rsid w:val="0051717D"/>
    <w:rsid w:val="005171B2"/>
    <w:rsid w:val="005171E6"/>
    <w:rsid w:val="005172DC"/>
    <w:rsid w:val="005175D1"/>
    <w:rsid w:val="005175D7"/>
    <w:rsid w:val="00517759"/>
    <w:rsid w:val="00517774"/>
    <w:rsid w:val="005179B2"/>
    <w:rsid w:val="00517A94"/>
    <w:rsid w:val="00517AA5"/>
    <w:rsid w:val="00517C14"/>
    <w:rsid w:val="00517C92"/>
    <w:rsid w:val="00517DEF"/>
    <w:rsid w:val="00517E62"/>
    <w:rsid w:val="00517ECD"/>
    <w:rsid w:val="00517ED1"/>
    <w:rsid w:val="00517EE7"/>
    <w:rsid w:val="00517EFA"/>
    <w:rsid w:val="00520047"/>
    <w:rsid w:val="0052022B"/>
    <w:rsid w:val="0052039A"/>
    <w:rsid w:val="005203F1"/>
    <w:rsid w:val="00520412"/>
    <w:rsid w:val="0052043D"/>
    <w:rsid w:val="00520564"/>
    <w:rsid w:val="005206D1"/>
    <w:rsid w:val="00520762"/>
    <w:rsid w:val="005207AE"/>
    <w:rsid w:val="00520A05"/>
    <w:rsid w:val="00520A3B"/>
    <w:rsid w:val="00520BA4"/>
    <w:rsid w:val="00520BD0"/>
    <w:rsid w:val="00520D26"/>
    <w:rsid w:val="00520D8C"/>
    <w:rsid w:val="00520F80"/>
    <w:rsid w:val="00521197"/>
    <w:rsid w:val="00521252"/>
    <w:rsid w:val="005213B9"/>
    <w:rsid w:val="00521450"/>
    <w:rsid w:val="005214BE"/>
    <w:rsid w:val="00521626"/>
    <w:rsid w:val="00521659"/>
    <w:rsid w:val="0052165A"/>
    <w:rsid w:val="00521667"/>
    <w:rsid w:val="0052168C"/>
    <w:rsid w:val="005219FA"/>
    <w:rsid w:val="00521A4A"/>
    <w:rsid w:val="00521BB0"/>
    <w:rsid w:val="00521BC3"/>
    <w:rsid w:val="00521BE3"/>
    <w:rsid w:val="00521C65"/>
    <w:rsid w:val="00521E9C"/>
    <w:rsid w:val="00522241"/>
    <w:rsid w:val="00522466"/>
    <w:rsid w:val="00522617"/>
    <w:rsid w:val="005226B4"/>
    <w:rsid w:val="005226F5"/>
    <w:rsid w:val="005227A9"/>
    <w:rsid w:val="005228AC"/>
    <w:rsid w:val="00522DC3"/>
    <w:rsid w:val="00522E14"/>
    <w:rsid w:val="00522F9C"/>
    <w:rsid w:val="00523019"/>
    <w:rsid w:val="00523178"/>
    <w:rsid w:val="00523242"/>
    <w:rsid w:val="005235D3"/>
    <w:rsid w:val="00523778"/>
    <w:rsid w:val="005237F7"/>
    <w:rsid w:val="00523839"/>
    <w:rsid w:val="00523897"/>
    <w:rsid w:val="00523902"/>
    <w:rsid w:val="00523A57"/>
    <w:rsid w:val="00523B35"/>
    <w:rsid w:val="005240E8"/>
    <w:rsid w:val="00524134"/>
    <w:rsid w:val="00524140"/>
    <w:rsid w:val="00524246"/>
    <w:rsid w:val="0052430B"/>
    <w:rsid w:val="00524594"/>
    <w:rsid w:val="00524A5D"/>
    <w:rsid w:val="00524DF2"/>
    <w:rsid w:val="00524FA7"/>
    <w:rsid w:val="0052506C"/>
    <w:rsid w:val="0052540C"/>
    <w:rsid w:val="0052551A"/>
    <w:rsid w:val="00525585"/>
    <w:rsid w:val="00525720"/>
    <w:rsid w:val="00525D1F"/>
    <w:rsid w:val="00525D52"/>
    <w:rsid w:val="00525EDA"/>
    <w:rsid w:val="00525FDF"/>
    <w:rsid w:val="00525FF0"/>
    <w:rsid w:val="005261EC"/>
    <w:rsid w:val="0052645E"/>
    <w:rsid w:val="00526795"/>
    <w:rsid w:val="00526959"/>
    <w:rsid w:val="00526A3E"/>
    <w:rsid w:val="00526C65"/>
    <w:rsid w:val="00526C7C"/>
    <w:rsid w:val="00526E87"/>
    <w:rsid w:val="00526EDB"/>
    <w:rsid w:val="00526F87"/>
    <w:rsid w:val="00526FD1"/>
    <w:rsid w:val="00527127"/>
    <w:rsid w:val="005271B1"/>
    <w:rsid w:val="0052720A"/>
    <w:rsid w:val="005273E2"/>
    <w:rsid w:val="005276AB"/>
    <w:rsid w:val="005277E2"/>
    <w:rsid w:val="005278DB"/>
    <w:rsid w:val="00527929"/>
    <w:rsid w:val="00527A09"/>
    <w:rsid w:val="00527A57"/>
    <w:rsid w:val="00527A5B"/>
    <w:rsid w:val="00527C5B"/>
    <w:rsid w:val="00527D3A"/>
    <w:rsid w:val="00527D5C"/>
    <w:rsid w:val="0053013F"/>
    <w:rsid w:val="00530287"/>
    <w:rsid w:val="005302E9"/>
    <w:rsid w:val="0053030A"/>
    <w:rsid w:val="00530469"/>
    <w:rsid w:val="00530652"/>
    <w:rsid w:val="00530C45"/>
    <w:rsid w:val="00530F45"/>
    <w:rsid w:val="00530F7A"/>
    <w:rsid w:val="00531016"/>
    <w:rsid w:val="005310DA"/>
    <w:rsid w:val="00531246"/>
    <w:rsid w:val="0053133B"/>
    <w:rsid w:val="00531462"/>
    <w:rsid w:val="00531786"/>
    <w:rsid w:val="00531DA4"/>
    <w:rsid w:val="00531E46"/>
    <w:rsid w:val="00531E6F"/>
    <w:rsid w:val="00531EBE"/>
    <w:rsid w:val="00531F83"/>
    <w:rsid w:val="005323D9"/>
    <w:rsid w:val="00532533"/>
    <w:rsid w:val="00532676"/>
    <w:rsid w:val="00532684"/>
    <w:rsid w:val="0053291F"/>
    <w:rsid w:val="005329BB"/>
    <w:rsid w:val="005329CD"/>
    <w:rsid w:val="00532FEB"/>
    <w:rsid w:val="00533422"/>
    <w:rsid w:val="00533452"/>
    <w:rsid w:val="00533632"/>
    <w:rsid w:val="00533677"/>
    <w:rsid w:val="0053375F"/>
    <w:rsid w:val="0053394D"/>
    <w:rsid w:val="005339F9"/>
    <w:rsid w:val="00533A49"/>
    <w:rsid w:val="00533B59"/>
    <w:rsid w:val="00533BF3"/>
    <w:rsid w:val="00533C3C"/>
    <w:rsid w:val="00533CA6"/>
    <w:rsid w:val="00533D63"/>
    <w:rsid w:val="00533DE3"/>
    <w:rsid w:val="00533F97"/>
    <w:rsid w:val="005341A6"/>
    <w:rsid w:val="005341D5"/>
    <w:rsid w:val="005341E0"/>
    <w:rsid w:val="0053438B"/>
    <w:rsid w:val="00534393"/>
    <w:rsid w:val="0053458E"/>
    <w:rsid w:val="005345E2"/>
    <w:rsid w:val="005345E6"/>
    <w:rsid w:val="00534602"/>
    <w:rsid w:val="00534742"/>
    <w:rsid w:val="005347CA"/>
    <w:rsid w:val="00534961"/>
    <w:rsid w:val="005349DF"/>
    <w:rsid w:val="00534BC5"/>
    <w:rsid w:val="00534C04"/>
    <w:rsid w:val="00534D21"/>
    <w:rsid w:val="00534D5D"/>
    <w:rsid w:val="00534DD6"/>
    <w:rsid w:val="00534F5B"/>
    <w:rsid w:val="00534FC8"/>
    <w:rsid w:val="00534FFD"/>
    <w:rsid w:val="00535084"/>
    <w:rsid w:val="00535331"/>
    <w:rsid w:val="005356B7"/>
    <w:rsid w:val="00535841"/>
    <w:rsid w:val="00535D21"/>
    <w:rsid w:val="00535F87"/>
    <w:rsid w:val="00536330"/>
    <w:rsid w:val="00536353"/>
    <w:rsid w:val="005363BD"/>
    <w:rsid w:val="00536414"/>
    <w:rsid w:val="00536497"/>
    <w:rsid w:val="00536613"/>
    <w:rsid w:val="0053663B"/>
    <w:rsid w:val="005368EB"/>
    <w:rsid w:val="0053695A"/>
    <w:rsid w:val="00536A18"/>
    <w:rsid w:val="00536A36"/>
    <w:rsid w:val="00536B1E"/>
    <w:rsid w:val="00536B4B"/>
    <w:rsid w:val="00536C70"/>
    <w:rsid w:val="00536CA6"/>
    <w:rsid w:val="00536D6C"/>
    <w:rsid w:val="005371F5"/>
    <w:rsid w:val="0053743D"/>
    <w:rsid w:val="00537457"/>
    <w:rsid w:val="00537489"/>
    <w:rsid w:val="00537617"/>
    <w:rsid w:val="00537657"/>
    <w:rsid w:val="00537693"/>
    <w:rsid w:val="0053774F"/>
    <w:rsid w:val="005377EF"/>
    <w:rsid w:val="00537B60"/>
    <w:rsid w:val="00537C54"/>
    <w:rsid w:val="00537CB7"/>
    <w:rsid w:val="00537D5C"/>
    <w:rsid w:val="005401DF"/>
    <w:rsid w:val="00540279"/>
    <w:rsid w:val="005402BA"/>
    <w:rsid w:val="0054038D"/>
    <w:rsid w:val="005404D9"/>
    <w:rsid w:val="005404F9"/>
    <w:rsid w:val="00540562"/>
    <w:rsid w:val="005405A3"/>
    <w:rsid w:val="005409CE"/>
    <w:rsid w:val="00540A21"/>
    <w:rsid w:val="00540BE0"/>
    <w:rsid w:val="00540D46"/>
    <w:rsid w:val="00540DC7"/>
    <w:rsid w:val="00541245"/>
    <w:rsid w:val="005415A3"/>
    <w:rsid w:val="0054166E"/>
    <w:rsid w:val="005416DD"/>
    <w:rsid w:val="00541C3B"/>
    <w:rsid w:val="00541C43"/>
    <w:rsid w:val="00541C68"/>
    <w:rsid w:val="00541D9C"/>
    <w:rsid w:val="00541E6E"/>
    <w:rsid w:val="00542063"/>
    <w:rsid w:val="00542066"/>
    <w:rsid w:val="00542089"/>
    <w:rsid w:val="00542141"/>
    <w:rsid w:val="00542197"/>
    <w:rsid w:val="00542253"/>
    <w:rsid w:val="005424E6"/>
    <w:rsid w:val="0054251F"/>
    <w:rsid w:val="005427B4"/>
    <w:rsid w:val="00542984"/>
    <w:rsid w:val="00542B53"/>
    <w:rsid w:val="00542C76"/>
    <w:rsid w:val="00542DBF"/>
    <w:rsid w:val="00542F0E"/>
    <w:rsid w:val="00543048"/>
    <w:rsid w:val="00543113"/>
    <w:rsid w:val="005431A8"/>
    <w:rsid w:val="00543215"/>
    <w:rsid w:val="005432C7"/>
    <w:rsid w:val="0054368F"/>
    <w:rsid w:val="005437EF"/>
    <w:rsid w:val="005438BF"/>
    <w:rsid w:val="00543B59"/>
    <w:rsid w:val="00543E68"/>
    <w:rsid w:val="0054411D"/>
    <w:rsid w:val="00544726"/>
    <w:rsid w:val="00544762"/>
    <w:rsid w:val="005448D8"/>
    <w:rsid w:val="00544A17"/>
    <w:rsid w:val="00544A36"/>
    <w:rsid w:val="00544C8D"/>
    <w:rsid w:val="00544FAE"/>
    <w:rsid w:val="005450EA"/>
    <w:rsid w:val="00545234"/>
    <w:rsid w:val="0054534B"/>
    <w:rsid w:val="005453F3"/>
    <w:rsid w:val="00545462"/>
    <w:rsid w:val="0054551D"/>
    <w:rsid w:val="0054568A"/>
    <w:rsid w:val="005457AB"/>
    <w:rsid w:val="00545969"/>
    <w:rsid w:val="00545B62"/>
    <w:rsid w:val="00545D4D"/>
    <w:rsid w:val="0054634C"/>
    <w:rsid w:val="0054656F"/>
    <w:rsid w:val="00546DB0"/>
    <w:rsid w:val="00546E65"/>
    <w:rsid w:val="00546F44"/>
    <w:rsid w:val="00547340"/>
    <w:rsid w:val="00547410"/>
    <w:rsid w:val="0054774D"/>
    <w:rsid w:val="00547850"/>
    <w:rsid w:val="00547888"/>
    <w:rsid w:val="00547BCE"/>
    <w:rsid w:val="00547BF4"/>
    <w:rsid w:val="00547C2A"/>
    <w:rsid w:val="00547C56"/>
    <w:rsid w:val="00547C99"/>
    <w:rsid w:val="00547E6B"/>
    <w:rsid w:val="00547E6D"/>
    <w:rsid w:val="0055009E"/>
    <w:rsid w:val="00550303"/>
    <w:rsid w:val="00550346"/>
    <w:rsid w:val="00550402"/>
    <w:rsid w:val="005505C2"/>
    <w:rsid w:val="005506F4"/>
    <w:rsid w:val="00550918"/>
    <w:rsid w:val="00550AFA"/>
    <w:rsid w:val="00550C6D"/>
    <w:rsid w:val="00550D3C"/>
    <w:rsid w:val="00550DE8"/>
    <w:rsid w:val="00551097"/>
    <w:rsid w:val="005510B6"/>
    <w:rsid w:val="005513B1"/>
    <w:rsid w:val="00551580"/>
    <w:rsid w:val="005516E8"/>
    <w:rsid w:val="00551756"/>
    <w:rsid w:val="0055176B"/>
    <w:rsid w:val="00551B8E"/>
    <w:rsid w:val="00551C18"/>
    <w:rsid w:val="00551C49"/>
    <w:rsid w:val="00551FB9"/>
    <w:rsid w:val="005520BA"/>
    <w:rsid w:val="005520D8"/>
    <w:rsid w:val="00552214"/>
    <w:rsid w:val="00552248"/>
    <w:rsid w:val="00552266"/>
    <w:rsid w:val="00552682"/>
    <w:rsid w:val="005528A0"/>
    <w:rsid w:val="005528B2"/>
    <w:rsid w:val="00552A1B"/>
    <w:rsid w:val="00552AFC"/>
    <w:rsid w:val="00552D42"/>
    <w:rsid w:val="00552DCD"/>
    <w:rsid w:val="00552DD1"/>
    <w:rsid w:val="00553264"/>
    <w:rsid w:val="005532D2"/>
    <w:rsid w:val="005533E9"/>
    <w:rsid w:val="00553536"/>
    <w:rsid w:val="0055357E"/>
    <w:rsid w:val="00553592"/>
    <w:rsid w:val="00553640"/>
    <w:rsid w:val="005537EF"/>
    <w:rsid w:val="00553802"/>
    <w:rsid w:val="00553840"/>
    <w:rsid w:val="0055386D"/>
    <w:rsid w:val="00553972"/>
    <w:rsid w:val="00553ABE"/>
    <w:rsid w:val="00553DAD"/>
    <w:rsid w:val="00553E73"/>
    <w:rsid w:val="005540BA"/>
    <w:rsid w:val="005540C9"/>
    <w:rsid w:val="005540CD"/>
    <w:rsid w:val="0055414C"/>
    <w:rsid w:val="005543F0"/>
    <w:rsid w:val="005544C9"/>
    <w:rsid w:val="00554627"/>
    <w:rsid w:val="0055462C"/>
    <w:rsid w:val="00554776"/>
    <w:rsid w:val="005548AC"/>
    <w:rsid w:val="005548EC"/>
    <w:rsid w:val="0055494A"/>
    <w:rsid w:val="00554B36"/>
    <w:rsid w:val="00554C91"/>
    <w:rsid w:val="00554E82"/>
    <w:rsid w:val="00554F10"/>
    <w:rsid w:val="00554FBB"/>
    <w:rsid w:val="005555CE"/>
    <w:rsid w:val="005556B5"/>
    <w:rsid w:val="00555830"/>
    <w:rsid w:val="00555B81"/>
    <w:rsid w:val="00555C49"/>
    <w:rsid w:val="00555D44"/>
    <w:rsid w:val="00555D90"/>
    <w:rsid w:val="00555ECC"/>
    <w:rsid w:val="0055620C"/>
    <w:rsid w:val="00556394"/>
    <w:rsid w:val="005564B0"/>
    <w:rsid w:val="0055672E"/>
    <w:rsid w:val="0055676F"/>
    <w:rsid w:val="00556880"/>
    <w:rsid w:val="00556986"/>
    <w:rsid w:val="005569E5"/>
    <w:rsid w:val="00556A15"/>
    <w:rsid w:val="00556CF1"/>
    <w:rsid w:val="00557085"/>
    <w:rsid w:val="005571A8"/>
    <w:rsid w:val="00557277"/>
    <w:rsid w:val="005573CC"/>
    <w:rsid w:val="00557A0D"/>
    <w:rsid w:val="00557C07"/>
    <w:rsid w:val="00557C27"/>
    <w:rsid w:val="00557C2F"/>
    <w:rsid w:val="00560001"/>
    <w:rsid w:val="00560105"/>
    <w:rsid w:val="00560329"/>
    <w:rsid w:val="00560374"/>
    <w:rsid w:val="005604A9"/>
    <w:rsid w:val="0056050A"/>
    <w:rsid w:val="00560521"/>
    <w:rsid w:val="005605D8"/>
    <w:rsid w:val="005605F6"/>
    <w:rsid w:val="00560600"/>
    <w:rsid w:val="00560614"/>
    <w:rsid w:val="00560941"/>
    <w:rsid w:val="005609DD"/>
    <w:rsid w:val="00560B2D"/>
    <w:rsid w:val="00560C7C"/>
    <w:rsid w:val="00560D3B"/>
    <w:rsid w:val="00560DEE"/>
    <w:rsid w:val="00560E69"/>
    <w:rsid w:val="00560EB7"/>
    <w:rsid w:val="00561280"/>
    <w:rsid w:val="0056177B"/>
    <w:rsid w:val="00561873"/>
    <w:rsid w:val="005619CD"/>
    <w:rsid w:val="00561C22"/>
    <w:rsid w:val="00561C28"/>
    <w:rsid w:val="00561DB5"/>
    <w:rsid w:val="00561F78"/>
    <w:rsid w:val="0056203E"/>
    <w:rsid w:val="005620B8"/>
    <w:rsid w:val="0056211F"/>
    <w:rsid w:val="005623C0"/>
    <w:rsid w:val="005623F2"/>
    <w:rsid w:val="0056240B"/>
    <w:rsid w:val="005624B6"/>
    <w:rsid w:val="005624FB"/>
    <w:rsid w:val="0056255C"/>
    <w:rsid w:val="005626A0"/>
    <w:rsid w:val="00562AE8"/>
    <w:rsid w:val="00562B43"/>
    <w:rsid w:val="00562D15"/>
    <w:rsid w:val="00562EA7"/>
    <w:rsid w:val="00562F6C"/>
    <w:rsid w:val="00562F82"/>
    <w:rsid w:val="00563453"/>
    <w:rsid w:val="005636B1"/>
    <w:rsid w:val="00563710"/>
    <w:rsid w:val="005637CD"/>
    <w:rsid w:val="005637DE"/>
    <w:rsid w:val="0056387D"/>
    <w:rsid w:val="005639C2"/>
    <w:rsid w:val="00563FA9"/>
    <w:rsid w:val="0056400A"/>
    <w:rsid w:val="0056403C"/>
    <w:rsid w:val="005641F3"/>
    <w:rsid w:val="005642FD"/>
    <w:rsid w:val="0056433A"/>
    <w:rsid w:val="00564375"/>
    <w:rsid w:val="005646C7"/>
    <w:rsid w:val="005646F3"/>
    <w:rsid w:val="0056498E"/>
    <w:rsid w:val="005649AD"/>
    <w:rsid w:val="005649F3"/>
    <w:rsid w:val="00564A0C"/>
    <w:rsid w:val="00564C99"/>
    <w:rsid w:val="00564F29"/>
    <w:rsid w:val="00564F44"/>
    <w:rsid w:val="00564F78"/>
    <w:rsid w:val="00564F7B"/>
    <w:rsid w:val="00564FA2"/>
    <w:rsid w:val="005650EA"/>
    <w:rsid w:val="005652F7"/>
    <w:rsid w:val="00565381"/>
    <w:rsid w:val="005653EA"/>
    <w:rsid w:val="005657C7"/>
    <w:rsid w:val="005657FA"/>
    <w:rsid w:val="00565999"/>
    <w:rsid w:val="00565BE3"/>
    <w:rsid w:val="00565C72"/>
    <w:rsid w:val="00565CF9"/>
    <w:rsid w:val="005660C3"/>
    <w:rsid w:val="00566234"/>
    <w:rsid w:val="005662EB"/>
    <w:rsid w:val="00566461"/>
    <w:rsid w:val="005666DF"/>
    <w:rsid w:val="005666E0"/>
    <w:rsid w:val="00566B48"/>
    <w:rsid w:val="00566B4D"/>
    <w:rsid w:val="00566D80"/>
    <w:rsid w:val="00566EF1"/>
    <w:rsid w:val="0056752B"/>
    <w:rsid w:val="0056778D"/>
    <w:rsid w:val="0056789F"/>
    <w:rsid w:val="00567A33"/>
    <w:rsid w:val="00567AE6"/>
    <w:rsid w:val="00567BD4"/>
    <w:rsid w:val="00567FCF"/>
    <w:rsid w:val="00567FD2"/>
    <w:rsid w:val="0057021C"/>
    <w:rsid w:val="00570234"/>
    <w:rsid w:val="00570558"/>
    <w:rsid w:val="0057077B"/>
    <w:rsid w:val="00570842"/>
    <w:rsid w:val="00570928"/>
    <w:rsid w:val="0057097E"/>
    <w:rsid w:val="00570B7B"/>
    <w:rsid w:val="00570E55"/>
    <w:rsid w:val="00570FA6"/>
    <w:rsid w:val="00571231"/>
    <w:rsid w:val="00571252"/>
    <w:rsid w:val="00571280"/>
    <w:rsid w:val="00571346"/>
    <w:rsid w:val="00571409"/>
    <w:rsid w:val="00571522"/>
    <w:rsid w:val="00571A42"/>
    <w:rsid w:val="00571C3E"/>
    <w:rsid w:val="00571D92"/>
    <w:rsid w:val="00571FE5"/>
    <w:rsid w:val="0057209A"/>
    <w:rsid w:val="00572348"/>
    <w:rsid w:val="00572459"/>
    <w:rsid w:val="00572899"/>
    <w:rsid w:val="005728AA"/>
    <w:rsid w:val="005728C7"/>
    <w:rsid w:val="005728DE"/>
    <w:rsid w:val="00572BDC"/>
    <w:rsid w:val="00572C1A"/>
    <w:rsid w:val="00572C83"/>
    <w:rsid w:val="00572EE1"/>
    <w:rsid w:val="00572FB8"/>
    <w:rsid w:val="00573147"/>
    <w:rsid w:val="005731A2"/>
    <w:rsid w:val="005733B5"/>
    <w:rsid w:val="0057367F"/>
    <w:rsid w:val="005736A7"/>
    <w:rsid w:val="005739D7"/>
    <w:rsid w:val="00573ADF"/>
    <w:rsid w:val="00573C61"/>
    <w:rsid w:val="00573CE5"/>
    <w:rsid w:val="0057404F"/>
    <w:rsid w:val="00574059"/>
    <w:rsid w:val="005743A7"/>
    <w:rsid w:val="00574469"/>
    <w:rsid w:val="005744E7"/>
    <w:rsid w:val="0057489F"/>
    <w:rsid w:val="00574986"/>
    <w:rsid w:val="00574C01"/>
    <w:rsid w:val="00574D9D"/>
    <w:rsid w:val="00574E0A"/>
    <w:rsid w:val="0057508E"/>
    <w:rsid w:val="00575199"/>
    <w:rsid w:val="005752ED"/>
    <w:rsid w:val="0057569A"/>
    <w:rsid w:val="005758BB"/>
    <w:rsid w:val="0057591A"/>
    <w:rsid w:val="00575A2A"/>
    <w:rsid w:val="00575C6C"/>
    <w:rsid w:val="00575CC6"/>
    <w:rsid w:val="00575FA8"/>
    <w:rsid w:val="00576011"/>
    <w:rsid w:val="00576021"/>
    <w:rsid w:val="005762A7"/>
    <w:rsid w:val="005764D9"/>
    <w:rsid w:val="005764F3"/>
    <w:rsid w:val="00576512"/>
    <w:rsid w:val="0057678C"/>
    <w:rsid w:val="0057684B"/>
    <w:rsid w:val="00576851"/>
    <w:rsid w:val="005769D5"/>
    <w:rsid w:val="00576B5B"/>
    <w:rsid w:val="00576DCC"/>
    <w:rsid w:val="00577010"/>
    <w:rsid w:val="005770B1"/>
    <w:rsid w:val="00577113"/>
    <w:rsid w:val="005772C5"/>
    <w:rsid w:val="00577496"/>
    <w:rsid w:val="005774CC"/>
    <w:rsid w:val="00577612"/>
    <w:rsid w:val="00577741"/>
    <w:rsid w:val="00577795"/>
    <w:rsid w:val="005778F1"/>
    <w:rsid w:val="00577D1F"/>
    <w:rsid w:val="00577D80"/>
    <w:rsid w:val="00577F32"/>
    <w:rsid w:val="00580088"/>
    <w:rsid w:val="005800E5"/>
    <w:rsid w:val="0058028F"/>
    <w:rsid w:val="005802EB"/>
    <w:rsid w:val="00580334"/>
    <w:rsid w:val="00580626"/>
    <w:rsid w:val="00580794"/>
    <w:rsid w:val="00580812"/>
    <w:rsid w:val="00580854"/>
    <w:rsid w:val="00580A9B"/>
    <w:rsid w:val="00580B00"/>
    <w:rsid w:val="00580B04"/>
    <w:rsid w:val="00580BF0"/>
    <w:rsid w:val="00580C20"/>
    <w:rsid w:val="00580C9B"/>
    <w:rsid w:val="00580E00"/>
    <w:rsid w:val="00580E5C"/>
    <w:rsid w:val="00580FDA"/>
    <w:rsid w:val="00581361"/>
    <w:rsid w:val="00581558"/>
    <w:rsid w:val="005815D2"/>
    <w:rsid w:val="005816AD"/>
    <w:rsid w:val="005816E7"/>
    <w:rsid w:val="005817B8"/>
    <w:rsid w:val="005819A1"/>
    <w:rsid w:val="00581C3D"/>
    <w:rsid w:val="00581C53"/>
    <w:rsid w:val="00581C6B"/>
    <w:rsid w:val="00581EC1"/>
    <w:rsid w:val="00581F45"/>
    <w:rsid w:val="00581FD3"/>
    <w:rsid w:val="0058216E"/>
    <w:rsid w:val="00582355"/>
    <w:rsid w:val="005823AE"/>
    <w:rsid w:val="005823C1"/>
    <w:rsid w:val="005824CB"/>
    <w:rsid w:val="005824F6"/>
    <w:rsid w:val="00582568"/>
    <w:rsid w:val="005826A7"/>
    <w:rsid w:val="00582922"/>
    <w:rsid w:val="0058296C"/>
    <w:rsid w:val="00582B69"/>
    <w:rsid w:val="00582DB5"/>
    <w:rsid w:val="005832C0"/>
    <w:rsid w:val="00583431"/>
    <w:rsid w:val="005834D0"/>
    <w:rsid w:val="005834D3"/>
    <w:rsid w:val="00583517"/>
    <w:rsid w:val="0058368C"/>
    <w:rsid w:val="005836E2"/>
    <w:rsid w:val="00583D20"/>
    <w:rsid w:val="00583F27"/>
    <w:rsid w:val="0058439F"/>
    <w:rsid w:val="00584552"/>
    <w:rsid w:val="0058459E"/>
    <w:rsid w:val="005845A7"/>
    <w:rsid w:val="00584603"/>
    <w:rsid w:val="005846AC"/>
    <w:rsid w:val="0058470A"/>
    <w:rsid w:val="005848C4"/>
    <w:rsid w:val="00584C08"/>
    <w:rsid w:val="00584D33"/>
    <w:rsid w:val="00584E37"/>
    <w:rsid w:val="00584FDC"/>
    <w:rsid w:val="00585604"/>
    <w:rsid w:val="00585627"/>
    <w:rsid w:val="0058577A"/>
    <w:rsid w:val="00585852"/>
    <w:rsid w:val="00585A7C"/>
    <w:rsid w:val="00585AA1"/>
    <w:rsid w:val="00585AC8"/>
    <w:rsid w:val="00585AEA"/>
    <w:rsid w:val="00585B5E"/>
    <w:rsid w:val="00585BA9"/>
    <w:rsid w:val="00585BD4"/>
    <w:rsid w:val="00585E54"/>
    <w:rsid w:val="00585FD7"/>
    <w:rsid w:val="0058610E"/>
    <w:rsid w:val="005861C8"/>
    <w:rsid w:val="00586211"/>
    <w:rsid w:val="00586524"/>
    <w:rsid w:val="0058657D"/>
    <w:rsid w:val="005865B3"/>
    <w:rsid w:val="005866A0"/>
    <w:rsid w:val="005867A2"/>
    <w:rsid w:val="005867F7"/>
    <w:rsid w:val="005868C3"/>
    <w:rsid w:val="00586A11"/>
    <w:rsid w:val="00586A4A"/>
    <w:rsid w:val="00586A7C"/>
    <w:rsid w:val="00586C79"/>
    <w:rsid w:val="00586D69"/>
    <w:rsid w:val="00586FE0"/>
    <w:rsid w:val="00586FF9"/>
    <w:rsid w:val="005870E1"/>
    <w:rsid w:val="00587124"/>
    <w:rsid w:val="0058713D"/>
    <w:rsid w:val="0058714D"/>
    <w:rsid w:val="00587539"/>
    <w:rsid w:val="00587573"/>
    <w:rsid w:val="0058761D"/>
    <w:rsid w:val="005877B0"/>
    <w:rsid w:val="005877BC"/>
    <w:rsid w:val="00587967"/>
    <w:rsid w:val="00587B27"/>
    <w:rsid w:val="00587C2B"/>
    <w:rsid w:val="00587C52"/>
    <w:rsid w:val="00587D6E"/>
    <w:rsid w:val="00587F46"/>
    <w:rsid w:val="00590152"/>
    <w:rsid w:val="00590331"/>
    <w:rsid w:val="0059038E"/>
    <w:rsid w:val="00590425"/>
    <w:rsid w:val="00590622"/>
    <w:rsid w:val="005907B8"/>
    <w:rsid w:val="005907D8"/>
    <w:rsid w:val="00590843"/>
    <w:rsid w:val="005908D2"/>
    <w:rsid w:val="00590B68"/>
    <w:rsid w:val="00590D2E"/>
    <w:rsid w:val="00590D44"/>
    <w:rsid w:val="00590F9F"/>
    <w:rsid w:val="00591308"/>
    <w:rsid w:val="00591673"/>
    <w:rsid w:val="005916D7"/>
    <w:rsid w:val="0059178B"/>
    <w:rsid w:val="005917BD"/>
    <w:rsid w:val="005918BA"/>
    <w:rsid w:val="005919B8"/>
    <w:rsid w:val="00591A5C"/>
    <w:rsid w:val="00591D08"/>
    <w:rsid w:val="00591DA8"/>
    <w:rsid w:val="00591E35"/>
    <w:rsid w:val="00591EC9"/>
    <w:rsid w:val="0059211F"/>
    <w:rsid w:val="005921AE"/>
    <w:rsid w:val="00592363"/>
    <w:rsid w:val="00592368"/>
    <w:rsid w:val="0059239B"/>
    <w:rsid w:val="0059240F"/>
    <w:rsid w:val="0059246E"/>
    <w:rsid w:val="0059252D"/>
    <w:rsid w:val="00592567"/>
    <w:rsid w:val="00592D8A"/>
    <w:rsid w:val="00592F05"/>
    <w:rsid w:val="00592F4A"/>
    <w:rsid w:val="005932C1"/>
    <w:rsid w:val="00593451"/>
    <w:rsid w:val="00593510"/>
    <w:rsid w:val="005935B7"/>
    <w:rsid w:val="005935E9"/>
    <w:rsid w:val="00593767"/>
    <w:rsid w:val="00593918"/>
    <w:rsid w:val="005939C6"/>
    <w:rsid w:val="00593A0B"/>
    <w:rsid w:val="00593D78"/>
    <w:rsid w:val="0059414E"/>
    <w:rsid w:val="00594155"/>
    <w:rsid w:val="0059417B"/>
    <w:rsid w:val="005944B4"/>
    <w:rsid w:val="00594599"/>
    <w:rsid w:val="005945FC"/>
    <w:rsid w:val="005946C8"/>
    <w:rsid w:val="005947A8"/>
    <w:rsid w:val="0059494C"/>
    <w:rsid w:val="00594A5B"/>
    <w:rsid w:val="00595066"/>
    <w:rsid w:val="005953FC"/>
    <w:rsid w:val="0059550A"/>
    <w:rsid w:val="0059555B"/>
    <w:rsid w:val="00595AE3"/>
    <w:rsid w:val="00595DB9"/>
    <w:rsid w:val="00595EBD"/>
    <w:rsid w:val="00595F6D"/>
    <w:rsid w:val="00595FB0"/>
    <w:rsid w:val="005960AA"/>
    <w:rsid w:val="005960D6"/>
    <w:rsid w:val="0059617D"/>
    <w:rsid w:val="00596B15"/>
    <w:rsid w:val="00596DC6"/>
    <w:rsid w:val="00596F0A"/>
    <w:rsid w:val="00596F3F"/>
    <w:rsid w:val="0059701E"/>
    <w:rsid w:val="005970A0"/>
    <w:rsid w:val="005970A7"/>
    <w:rsid w:val="005970B4"/>
    <w:rsid w:val="00597398"/>
    <w:rsid w:val="005974FB"/>
    <w:rsid w:val="0059751A"/>
    <w:rsid w:val="005975CB"/>
    <w:rsid w:val="00597714"/>
    <w:rsid w:val="005977FB"/>
    <w:rsid w:val="00597A20"/>
    <w:rsid w:val="00597A58"/>
    <w:rsid w:val="00597D6A"/>
    <w:rsid w:val="00597E64"/>
    <w:rsid w:val="00597F42"/>
    <w:rsid w:val="005A01AD"/>
    <w:rsid w:val="005A0309"/>
    <w:rsid w:val="005A046E"/>
    <w:rsid w:val="005A0602"/>
    <w:rsid w:val="005A096E"/>
    <w:rsid w:val="005A09E2"/>
    <w:rsid w:val="005A09F6"/>
    <w:rsid w:val="005A0A35"/>
    <w:rsid w:val="005A0AD3"/>
    <w:rsid w:val="005A0B82"/>
    <w:rsid w:val="005A0D1F"/>
    <w:rsid w:val="005A0DD2"/>
    <w:rsid w:val="005A0EE2"/>
    <w:rsid w:val="005A11AE"/>
    <w:rsid w:val="005A122C"/>
    <w:rsid w:val="005A139A"/>
    <w:rsid w:val="005A1623"/>
    <w:rsid w:val="005A1844"/>
    <w:rsid w:val="005A1D01"/>
    <w:rsid w:val="005A1D67"/>
    <w:rsid w:val="005A1F8E"/>
    <w:rsid w:val="005A2150"/>
    <w:rsid w:val="005A226F"/>
    <w:rsid w:val="005A22E1"/>
    <w:rsid w:val="005A23D6"/>
    <w:rsid w:val="005A24AC"/>
    <w:rsid w:val="005A263B"/>
    <w:rsid w:val="005A2717"/>
    <w:rsid w:val="005A27F7"/>
    <w:rsid w:val="005A29D6"/>
    <w:rsid w:val="005A2F37"/>
    <w:rsid w:val="005A322B"/>
    <w:rsid w:val="005A32AB"/>
    <w:rsid w:val="005A331B"/>
    <w:rsid w:val="005A3383"/>
    <w:rsid w:val="005A35BA"/>
    <w:rsid w:val="005A3778"/>
    <w:rsid w:val="005A39FE"/>
    <w:rsid w:val="005A3A1B"/>
    <w:rsid w:val="005A3A76"/>
    <w:rsid w:val="005A3B58"/>
    <w:rsid w:val="005A3EBE"/>
    <w:rsid w:val="005A418C"/>
    <w:rsid w:val="005A42D0"/>
    <w:rsid w:val="005A438B"/>
    <w:rsid w:val="005A4454"/>
    <w:rsid w:val="005A4472"/>
    <w:rsid w:val="005A44CE"/>
    <w:rsid w:val="005A44F9"/>
    <w:rsid w:val="005A4565"/>
    <w:rsid w:val="005A4690"/>
    <w:rsid w:val="005A4760"/>
    <w:rsid w:val="005A4A2B"/>
    <w:rsid w:val="005A4ADF"/>
    <w:rsid w:val="005A4BAF"/>
    <w:rsid w:val="005A4C78"/>
    <w:rsid w:val="005A4DD9"/>
    <w:rsid w:val="005A51A7"/>
    <w:rsid w:val="005A51B5"/>
    <w:rsid w:val="005A53A7"/>
    <w:rsid w:val="005A541A"/>
    <w:rsid w:val="005A58D7"/>
    <w:rsid w:val="005A5995"/>
    <w:rsid w:val="005A5A0C"/>
    <w:rsid w:val="005A5C1E"/>
    <w:rsid w:val="005A5D69"/>
    <w:rsid w:val="005A5E83"/>
    <w:rsid w:val="005A5F05"/>
    <w:rsid w:val="005A5F13"/>
    <w:rsid w:val="005A60F5"/>
    <w:rsid w:val="005A610D"/>
    <w:rsid w:val="005A619D"/>
    <w:rsid w:val="005A62EF"/>
    <w:rsid w:val="005A6321"/>
    <w:rsid w:val="005A63F9"/>
    <w:rsid w:val="005A6408"/>
    <w:rsid w:val="005A644E"/>
    <w:rsid w:val="005A64F6"/>
    <w:rsid w:val="005A65A5"/>
    <w:rsid w:val="005A6676"/>
    <w:rsid w:val="005A667B"/>
    <w:rsid w:val="005A66D6"/>
    <w:rsid w:val="005A695B"/>
    <w:rsid w:val="005A698C"/>
    <w:rsid w:val="005A72A2"/>
    <w:rsid w:val="005A7345"/>
    <w:rsid w:val="005A75A9"/>
    <w:rsid w:val="005A75B5"/>
    <w:rsid w:val="005A7758"/>
    <w:rsid w:val="005A77DB"/>
    <w:rsid w:val="005A7800"/>
    <w:rsid w:val="005A784D"/>
    <w:rsid w:val="005A7879"/>
    <w:rsid w:val="005B0119"/>
    <w:rsid w:val="005B0596"/>
    <w:rsid w:val="005B063E"/>
    <w:rsid w:val="005B06A9"/>
    <w:rsid w:val="005B06AD"/>
    <w:rsid w:val="005B0A66"/>
    <w:rsid w:val="005B0B3F"/>
    <w:rsid w:val="005B0DA0"/>
    <w:rsid w:val="005B0F13"/>
    <w:rsid w:val="005B128B"/>
    <w:rsid w:val="005B143E"/>
    <w:rsid w:val="005B1584"/>
    <w:rsid w:val="005B1698"/>
    <w:rsid w:val="005B17E6"/>
    <w:rsid w:val="005B193C"/>
    <w:rsid w:val="005B1AA0"/>
    <w:rsid w:val="005B1BE6"/>
    <w:rsid w:val="005B1EDE"/>
    <w:rsid w:val="005B1F0E"/>
    <w:rsid w:val="005B1F50"/>
    <w:rsid w:val="005B20A7"/>
    <w:rsid w:val="005B2100"/>
    <w:rsid w:val="005B2265"/>
    <w:rsid w:val="005B22DF"/>
    <w:rsid w:val="005B27D2"/>
    <w:rsid w:val="005B28F8"/>
    <w:rsid w:val="005B291F"/>
    <w:rsid w:val="005B29E8"/>
    <w:rsid w:val="005B2A50"/>
    <w:rsid w:val="005B2BA1"/>
    <w:rsid w:val="005B2BBE"/>
    <w:rsid w:val="005B2F7D"/>
    <w:rsid w:val="005B320B"/>
    <w:rsid w:val="005B3472"/>
    <w:rsid w:val="005B3548"/>
    <w:rsid w:val="005B3587"/>
    <w:rsid w:val="005B359E"/>
    <w:rsid w:val="005B35F4"/>
    <w:rsid w:val="005B3D3C"/>
    <w:rsid w:val="005B3E74"/>
    <w:rsid w:val="005B3F70"/>
    <w:rsid w:val="005B4401"/>
    <w:rsid w:val="005B44B2"/>
    <w:rsid w:val="005B49B0"/>
    <w:rsid w:val="005B4A37"/>
    <w:rsid w:val="005B4A71"/>
    <w:rsid w:val="005B4C2E"/>
    <w:rsid w:val="005B4DB9"/>
    <w:rsid w:val="005B4E9F"/>
    <w:rsid w:val="005B5049"/>
    <w:rsid w:val="005B509B"/>
    <w:rsid w:val="005B5285"/>
    <w:rsid w:val="005B52A1"/>
    <w:rsid w:val="005B5322"/>
    <w:rsid w:val="005B534A"/>
    <w:rsid w:val="005B5405"/>
    <w:rsid w:val="005B54B3"/>
    <w:rsid w:val="005B565A"/>
    <w:rsid w:val="005B589F"/>
    <w:rsid w:val="005B5A47"/>
    <w:rsid w:val="005B5BA2"/>
    <w:rsid w:val="005B5C6B"/>
    <w:rsid w:val="005B5D52"/>
    <w:rsid w:val="005B5DAC"/>
    <w:rsid w:val="005B5E67"/>
    <w:rsid w:val="005B6092"/>
    <w:rsid w:val="005B60AA"/>
    <w:rsid w:val="005B6152"/>
    <w:rsid w:val="005B61A1"/>
    <w:rsid w:val="005B6374"/>
    <w:rsid w:val="005B65A5"/>
    <w:rsid w:val="005B65D7"/>
    <w:rsid w:val="005B681D"/>
    <w:rsid w:val="005B693A"/>
    <w:rsid w:val="005B6D9B"/>
    <w:rsid w:val="005B6F41"/>
    <w:rsid w:val="005B775F"/>
    <w:rsid w:val="005B791C"/>
    <w:rsid w:val="005B7998"/>
    <w:rsid w:val="005B7A7D"/>
    <w:rsid w:val="005B7A93"/>
    <w:rsid w:val="005B7AA7"/>
    <w:rsid w:val="005B7BCC"/>
    <w:rsid w:val="005B7BD4"/>
    <w:rsid w:val="005B7C76"/>
    <w:rsid w:val="005B7E57"/>
    <w:rsid w:val="005C0037"/>
    <w:rsid w:val="005C0067"/>
    <w:rsid w:val="005C01BE"/>
    <w:rsid w:val="005C01D1"/>
    <w:rsid w:val="005C03F5"/>
    <w:rsid w:val="005C0549"/>
    <w:rsid w:val="005C091B"/>
    <w:rsid w:val="005C0A20"/>
    <w:rsid w:val="005C105B"/>
    <w:rsid w:val="005C1273"/>
    <w:rsid w:val="005C12D8"/>
    <w:rsid w:val="005C1319"/>
    <w:rsid w:val="005C1A34"/>
    <w:rsid w:val="005C1B73"/>
    <w:rsid w:val="005C1C8F"/>
    <w:rsid w:val="005C1EF7"/>
    <w:rsid w:val="005C1F13"/>
    <w:rsid w:val="005C2101"/>
    <w:rsid w:val="005C22D0"/>
    <w:rsid w:val="005C24D5"/>
    <w:rsid w:val="005C2528"/>
    <w:rsid w:val="005C2735"/>
    <w:rsid w:val="005C27EC"/>
    <w:rsid w:val="005C2988"/>
    <w:rsid w:val="005C2FB9"/>
    <w:rsid w:val="005C347B"/>
    <w:rsid w:val="005C34F4"/>
    <w:rsid w:val="005C3904"/>
    <w:rsid w:val="005C3B9D"/>
    <w:rsid w:val="005C3E05"/>
    <w:rsid w:val="005C3F2F"/>
    <w:rsid w:val="005C3F51"/>
    <w:rsid w:val="005C4116"/>
    <w:rsid w:val="005C4223"/>
    <w:rsid w:val="005C449C"/>
    <w:rsid w:val="005C455E"/>
    <w:rsid w:val="005C4688"/>
    <w:rsid w:val="005C486F"/>
    <w:rsid w:val="005C4B20"/>
    <w:rsid w:val="005C4C9A"/>
    <w:rsid w:val="005C4EDB"/>
    <w:rsid w:val="005C4F53"/>
    <w:rsid w:val="005C4F8F"/>
    <w:rsid w:val="005C5020"/>
    <w:rsid w:val="005C53B2"/>
    <w:rsid w:val="005C5404"/>
    <w:rsid w:val="005C5480"/>
    <w:rsid w:val="005C5538"/>
    <w:rsid w:val="005C559F"/>
    <w:rsid w:val="005C55BF"/>
    <w:rsid w:val="005C5951"/>
    <w:rsid w:val="005C5965"/>
    <w:rsid w:val="005C5A3A"/>
    <w:rsid w:val="005C5BEB"/>
    <w:rsid w:val="005C5C56"/>
    <w:rsid w:val="005C5CAB"/>
    <w:rsid w:val="005C5DCC"/>
    <w:rsid w:val="005C5E46"/>
    <w:rsid w:val="005C6016"/>
    <w:rsid w:val="005C61AB"/>
    <w:rsid w:val="005C6333"/>
    <w:rsid w:val="005C6459"/>
    <w:rsid w:val="005C6511"/>
    <w:rsid w:val="005C6738"/>
    <w:rsid w:val="005C67F6"/>
    <w:rsid w:val="005C6814"/>
    <w:rsid w:val="005C6950"/>
    <w:rsid w:val="005C69DD"/>
    <w:rsid w:val="005C6A20"/>
    <w:rsid w:val="005C6B9D"/>
    <w:rsid w:val="005C6FD3"/>
    <w:rsid w:val="005C7167"/>
    <w:rsid w:val="005C7283"/>
    <w:rsid w:val="005C72D4"/>
    <w:rsid w:val="005C7407"/>
    <w:rsid w:val="005C7CAD"/>
    <w:rsid w:val="005C7D28"/>
    <w:rsid w:val="005C7E95"/>
    <w:rsid w:val="005D00FC"/>
    <w:rsid w:val="005D012E"/>
    <w:rsid w:val="005D0280"/>
    <w:rsid w:val="005D0360"/>
    <w:rsid w:val="005D0740"/>
    <w:rsid w:val="005D0CF3"/>
    <w:rsid w:val="005D0D32"/>
    <w:rsid w:val="005D0FFE"/>
    <w:rsid w:val="005D1047"/>
    <w:rsid w:val="005D10AA"/>
    <w:rsid w:val="005D119D"/>
    <w:rsid w:val="005D11D3"/>
    <w:rsid w:val="005D1224"/>
    <w:rsid w:val="005D1276"/>
    <w:rsid w:val="005D143C"/>
    <w:rsid w:val="005D1445"/>
    <w:rsid w:val="005D1451"/>
    <w:rsid w:val="005D1522"/>
    <w:rsid w:val="005D1855"/>
    <w:rsid w:val="005D1894"/>
    <w:rsid w:val="005D1928"/>
    <w:rsid w:val="005D1A23"/>
    <w:rsid w:val="005D1BE4"/>
    <w:rsid w:val="005D1C61"/>
    <w:rsid w:val="005D1E33"/>
    <w:rsid w:val="005D1E62"/>
    <w:rsid w:val="005D1F57"/>
    <w:rsid w:val="005D21BE"/>
    <w:rsid w:val="005D2246"/>
    <w:rsid w:val="005D23BC"/>
    <w:rsid w:val="005D2CCA"/>
    <w:rsid w:val="005D2F68"/>
    <w:rsid w:val="005D327D"/>
    <w:rsid w:val="005D3362"/>
    <w:rsid w:val="005D33E6"/>
    <w:rsid w:val="005D3676"/>
    <w:rsid w:val="005D38CC"/>
    <w:rsid w:val="005D3AC7"/>
    <w:rsid w:val="005D3C45"/>
    <w:rsid w:val="005D3D0C"/>
    <w:rsid w:val="005D3FF8"/>
    <w:rsid w:val="005D40CD"/>
    <w:rsid w:val="005D41E1"/>
    <w:rsid w:val="005D4303"/>
    <w:rsid w:val="005D4509"/>
    <w:rsid w:val="005D4536"/>
    <w:rsid w:val="005D462B"/>
    <w:rsid w:val="005D46AC"/>
    <w:rsid w:val="005D46B4"/>
    <w:rsid w:val="005D46C4"/>
    <w:rsid w:val="005D47D4"/>
    <w:rsid w:val="005D47F5"/>
    <w:rsid w:val="005D4C57"/>
    <w:rsid w:val="005D4CA9"/>
    <w:rsid w:val="005D4D3B"/>
    <w:rsid w:val="005D4D6E"/>
    <w:rsid w:val="005D4DFA"/>
    <w:rsid w:val="005D4FBF"/>
    <w:rsid w:val="005D54E9"/>
    <w:rsid w:val="005D5609"/>
    <w:rsid w:val="005D5672"/>
    <w:rsid w:val="005D5674"/>
    <w:rsid w:val="005D58C5"/>
    <w:rsid w:val="005D5B50"/>
    <w:rsid w:val="005D5C36"/>
    <w:rsid w:val="005D5D23"/>
    <w:rsid w:val="005D5F1A"/>
    <w:rsid w:val="005D5F87"/>
    <w:rsid w:val="005D629B"/>
    <w:rsid w:val="005D631A"/>
    <w:rsid w:val="005D640F"/>
    <w:rsid w:val="005D6434"/>
    <w:rsid w:val="005D64CF"/>
    <w:rsid w:val="005D6971"/>
    <w:rsid w:val="005D6A9E"/>
    <w:rsid w:val="005D6C52"/>
    <w:rsid w:val="005D6CFA"/>
    <w:rsid w:val="005D6D87"/>
    <w:rsid w:val="005D6FFE"/>
    <w:rsid w:val="005D70BD"/>
    <w:rsid w:val="005D717E"/>
    <w:rsid w:val="005D72D6"/>
    <w:rsid w:val="005D760D"/>
    <w:rsid w:val="005D76B8"/>
    <w:rsid w:val="005D775B"/>
    <w:rsid w:val="005D77D5"/>
    <w:rsid w:val="005D7A76"/>
    <w:rsid w:val="005D7BD2"/>
    <w:rsid w:val="005D7D5D"/>
    <w:rsid w:val="005D7E0A"/>
    <w:rsid w:val="005E01F4"/>
    <w:rsid w:val="005E0598"/>
    <w:rsid w:val="005E06EE"/>
    <w:rsid w:val="005E0799"/>
    <w:rsid w:val="005E0813"/>
    <w:rsid w:val="005E095F"/>
    <w:rsid w:val="005E0964"/>
    <w:rsid w:val="005E098E"/>
    <w:rsid w:val="005E0B00"/>
    <w:rsid w:val="005E0FF6"/>
    <w:rsid w:val="005E101E"/>
    <w:rsid w:val="005E112F"/>
    <w:rsid w:val="005E127D"/>
    <w:rsid w:val="005E12EB"/>
    <w:rsid w:val="005E138A"/>
    <w:rsid w:val="005E1492"/>
    <w:rsid w:val="005E1663"/>
    <w:rsid w:val="005E18E8"/>
    <w:rsid w:val="005E1A1B"/>
    <w:rsid w:val="005E1B10"/>
    <w:rsid w:val="005E1B3D"/>
    <w:rsid w:val="005E1BC7"/>
    <w:rsid w:val="005E1DF5"/>
    <w:rsid w:val="005E204B"/>
    <w:rsid w:val="005E20A9"/>
    <w:rsid w:val="005E2104"/>
    <w:rsid w:val="005E22D5"/>
    <w:rsid w:val="005E2301"/>
    <w:rsid w:val="005E23A6"/>
    <w:rsid w:val="005E246D"/>
    <w:rsid w:val="005E2789"/>
    <w:rsid w:val="005E2BD5"/>
    <w:rsid w:val="005E2E24"/>
    <w:rsid w:val="005E30B5"/>
    <w:rsid w:val="005E33A0"/>
    <w:rsid w:val="005E3582"/>
    <w:rsid w:val="005E3819"/>
    <w:rsid w:val="005E38C3"/>
    <w:rsid w:val="005E3A7E"/>
    <w:rsid w:val="005E3BE4"/>
    <w:rsid w:val="005E3F37"/>
    <w:rsid w:val="005E3F63"/>
    <w:rsid w:val="005E4015"/>
    <w:rsid w:val="005E40CE"/>
    <w:rsid w:val="005E4139"/>
    <w:rsid w:val="005E42E3"/>
    <w:rsid w:val="005E43E9"/>
    <w:rsid w:val="005E440F"/>
    <w:rsid w:val="005E441E"/>
    <w:rsid w:val="005E45CF"/>
    <w:rsid w:val="005E4847"/>
    <w:rsid w:val="005E484E"/>
    <w:rsid w:val="005E4A33"/>
    <w:rsid w:val="005E4A4E"/>
    <w:rsid w:val="005E4F67"/>
    <w:rsid w:val="005E4FFB"/>
    <w:rsid w:val="005E5287"/>
    <w:rsid w:val="005E52C5"/>
    <w:rsid w:val="005E543C"/>
    <w:rsid w:val="005E54F9"/>
    <w:rsid w:val="005E55A7"/>
    <w:rsid w:val="005E55B0"/>
    <w:rsid w:val="005E5633"/>
    <w:rsid w:val="005E599B"/>
    <w:rsid w:val="005E5A24"/>
    <w:rsid w:val="005E5A79"/>
    <w:rsid w:val="005E5BBC"/>
    <w:rsid w:val="005E5BD8"/>
    <w:rsid w:val="005E5C4C"/>
    <w:rsid w:val="005E5D3F"/>
    <w:rsid w:val="005E5DF1"/>
    <w:rsid w:val="005E607B"/>
    <w:rsid w:val="005E6174"/>
    <w:rsid w:val="005E6573"/>
    <w:rsid w:val="005E668C"/>
    <w:rsid w:val="005E6777"/>
    <w:rsid w:val="005E6779"/>
    <w:rsid w:val="005E68A3"/>
    <w:rsid w:val="005E68D8"/>
    <w:rsid w:val="005E699E"/>
    <w:rsid w:val="005E69D6"/>
    <w:rsid w:val="005E6A3F"/>
    <w:rsid w:val="005E6C03"/>
    <w:rsid w:val="005E6C0F"/>
    <w:rsid w:val="005E6C37"/>
    <w:rsid w:val="005E6DF2"/>
    <w:rsid w:val="005E6E68"/>
    <w:rsid w:val="005E6F8B"/>
    <w:rsid w:val="005E6F9B"/>
    <w:rsid w:val="005E729D"/>
    <w:rsid w:val="005E73CA"/>
    <w:rsid w:val="005E7574"/>
    <w:rsid w:val="005E7594"/>
    <w:rsid w:val="005E76C2"/>
    <w:rsid w:val="005E79AB"/>
    <w:rsid w:val="005E7ABC"/>
    <w:rsid w:val="005E7B74"/>
    <w:rsid w:val="005E7BA6"/>
    <w:rsid w:val="005E7BD3"/>
    <w:rsid w:val="005E7E57"/>
    <w:rsid w:val="005F0467"/>
    <w:rsid w:val="005F0491"/>
    <w:rsid w:val="005F0601"/>
    <w:rsid w:val="005F06DF"/>
    <w:rsid w:val="005F0892"/>
    <w:rsid w:val="005F097A"/>
    <w:rsid w:val="005F09C6"/>
    <w:rsid w:val="005F0A0C"/>
    <w:rsid w:val="005F0B24"/>
    <w:rsid w:val="005F0C6F"/>
    <w:rsid w:val="005F1058"/>
    <w:rsid w:val="005F111B"/>
    <w:rsid w:val="005F1229"/>
    <w:rsid w:val="005F12A6"/>
    <w:rsid w:val="005F15C4"/>
    <w:rsid w:val="005F16DF"/>
    <w:rsid w:val="005F175D"/>
    <w:rsid w:val="005F1A84"/>
    <w:rsid w:val="005F1AAC"/>
    <w:rsid w:val="005F1AF0"/>
    <w:rsid w:val="005F1B66"/>
    <w:rsid w:val="005F1C9D"/>
    <w:rsid w:val="005F1F46"/>
    <w:rsid w:val="005F1F55"/>
    <w:rsid w:val="005F1FDB"/>
    <w:rsid w:val="005F21FF"/>
    <w:rsid w:val="005F229C"/>
    <w:rsid w:val="005F248E"/>
    <w:rsid w:val="005F266F"/>
    <w:rsid w:val="005F28D5"/>
    <w:rsid w:val="005F2927"/>
    <w:rsid w:val="005F29D1"/>
    <w:rsid w:val="005F2BA5"/>
    <w:rsid w:val="005F2DF2"/>
    <w:rsid w:val="005F2E5B"/>
    <w:rsid w:val="005F2EF0"/>
    <w:rsid w:val="005F2F98"/>
    <w:rsid w:val="005F314F"/>
    <w:rsid w:val="005F3286"/>
    <w:rsid w:val="005F356B"/>
    <w:rsid w:val="005F363B"/>
    <w:rsid w:val="005F3698"/>
    <w:rsid w:val="005F39FB"/>
    <w:rsid w:val="005F3B7F"/>
    <w:rsid w:val="005F3BA8"/>
    <w:rsid w:val="005F3D27"/>
    <w:rsid w:val="005F3E43"/>
    <w:rsid w:val="005F3F44"/>
    <w:rsid w:val="005F42F5"/>
    <w:rsid w:val="005F43B7"/>
    <w:rsid w:val="005F442A"/>
    <w:rsid w:val="005F45C7"/>
    <w:rsid w:val="005F45E5"/>
    <w:rsid w:val="005F49C4"/>
    <w:rsid w:val="005F4A0D"/>
    <w:rsid w:val="005F4AE2"/>
    <w:rsid w:val="005F4CD9"/>
    <w:rsid w:val="005F513B"/>
    <w:rsid w:val="005F517F"/>
    <w:rsid w:val="005F51E3"/>
    <w:rsid w:val="005F5517"/>
    <w:rsid w:val="005F5544"/>
    <w:rsid w:val="005F55CB"/>
    <w:rsid w:val="005F5A80"/>
    <w:rsid w:val="005F5ABB"/>
    <w:rsid w:val="005F5C80"/>
    <w:rsid w:val="005F5D60"/>
    <w:rsid w:val="005F5DC9"/>
    <w:rsid w:val="005F5E7D"/>
    <w:rsid w:val="005F60D2"/>
    <w:rsid w:val="005F6462"/>
    <w:rsid w:val="005F6545"/>
    <w:rsid w:val="005F65A7"/>
    <w:rsid w:val="005F673C"/>
    <w:rsid w:val="005F67E2"/>
    <w:rsid w:val="005F68A5"/>
    <w:rsid w:val="005F6976"/>
    <w:rsid w:val="005F6A01"/>
    <w:rsid w:val="005F6A95"/>
    <w:rsid w:val="005F6B41"/>
    <w:rsid w:val="005F6D75"/>
    <w:rsid w:val="005F6E6D"/>
    <w:rsid w:val="005F6E7A"/>
    <w:rsid w:val="005F7020"/>
    <w:rsid w:val="005F7301"/>
    <w:rsid w:val="005F738C"/>
    <w:rsid w:val="005F7406"/>
    <w:rsid w:val="005F74C2"/>
    <w:rsid w:val="005F76A3"/>
    <w:rsid w:val="005F78E3"/>
    <w:rsid w:val="005F796E"/>
    <w:rsid w:val="005F7A5C"/>
    <w:rsid w:val="005F7A7D"/>
    <w:rsid w:val="005F7BD8"/>
    <w:rsid w:val="005F7E9A"/>
    <w:rsid w:val="005F7EF5"/>
    <w:rsid w:val="006001EE"/>
    <w:rsid w:val="006002DA"/>
    <w:rsid w:val="006004A8"/>
    <w:rsid w:val="00600A4D"/>
    <w:rsid w:val="00600A68"/>
    <w:rsid w:val="00600C63"/>
    <w:rsid w:val="00600D77"/>
    <w:rsid w:val="00600EFD"/>
    <w:rsid w:val="00601110"/>
    <w:rsid w:val="00601175"/>
    <w:rsid w:val="006011E1"/>
    <w:rsid w:val="0060131A"/>
    <w:rsid w:val="00601419"/>
    <w:rsid w:val="00601452"/>
    <w:rsid w:val="006017F2"/>
    <w:rsid w:val="00601CE9"/>
    <w:rsid w:val="00601D91"/>
    <w:rsid w:val="00601DD1"/>
    <w:rsid w:val="00601DDA"/>
    <w:rsid w:val="00601E02"/>
    <w:rsid w:val="00601EC2"/>
    <w:rsid w:val="00602512"/>
    <w:rsid w:val="0060279B"/>
    <w:rsid w:val="0060293A"/>
    <w:rsid w:val="00602A18"/>
    <w:rsid w:val="00602A3C"/>
    <w:rsid w:val="00602B6E"/>
    <w:rsid w:val="00602C6F"/>
    <w:rsid w:val="00602CFB"/>
    <w:rsid w:val="00602D0C"/>
    <w:rsid w:val="00602EC2"/>
    <w:rsid w:val="006033AE"/>
    <w:rsid w:val="0060345F"/>
    <w:rsid w:val="00603561"/>
    <w:rsid w:val="006036C4"/>
    <w:rsid w:val="006039A5"/>
    <w:rsid w:val="00603A55"/>
    <w:rsid w:val="00603C22"/>
    <w:rsid w:val="00603D53"/>
    <w:rsid w:val="00603EC3"/>
    <w:rsid w:val="00604155"/>
    <w:rsid w:val="00604403"/>
    <w:rsid w:val="00604453"/>
    <w:rsid w:val="006044CC"/>
    <w:rsid w:val="006044FF"/>
    <w:rsid w:val="0060465B"/>
    <w:rsid w:val="0060472F"/>
    <w:rsid w:val="00604963"/>
    <w:rsid w:val="00604A79"/>
    <w:rsid w:val="00604BFA"/>
    <w:rsid w:val="00604C34"/>
    <w:rsid w:val="00604E1C"/>
    <w:rsid w:val="00604EC7"/>
    <w:rsid w:val="00604EE1"/>
    <w:rsid w:val="00604FBA"/>
    <w:rsid w:val="006050C3"/>
    <w:rsid w:val="00605160"/>
    <w:rsid w:val="00605293"/>
    <w:rsid w:val="006052B0"/>
    <w:rsid w:val="00605309"/>
    <w:rsid w:val="0060550E"/>
    <w:rsid w:val="0060557B"/>
    <w:rsid w:val="006056BD"/>
    <w:rsid w:val="006057EA"/>
    <w:rsid w:val="0060582D"/>
    <w:rsid w:val="00605887"/>
    <w:rsid w:val="006058D4"/>
    <w:rsid w:val="00605967"/>
    <w:rsid w:val="006059E9"/>
    <w:rsid w:val="00605A4F"/>
    <w:rsid w:val="00605BD7"/>
    <w:rsid w:val="00605C1A"/>
    <w:rsid w:val="00605C87"/>
    <w:rsid w:val="00605CBA"/>
    <w:rsid w:val="00605F34"/>
    <w:rsid w:val="006060C6"/>
    <w:rsid w:val="006060FE"/>
    <w:rsid w:val="00606149"/>
    <w:rsid w:val="006062CB"/>
    <w:rsid w:val="0060632C"/>
    <w:rsid w:val="00606475"/>
    <w:rsid w:val="00606551"/>
    <w:rsid w:val="006065AB"/>
    <w:rsid w:val="0060674D"/>
    <w:rsid w:val="00606927"/>
    <w:rsid w:val="00606ABA"/>
    <w:rsid w:val="00606AE1"/>
    <w:rsid w:val="00606D76"/>
    <w:rsid w:val="00606DCF"/>
    <w:rsid w:val="00606F4B"/>
    <w:rsid w:val="00607083"/>
    <w:rsid w:val="006070A8"/>
    <w:rsid w:val="00607723"/>
    <w:rsid w:val="00607807"/>
    <w:rsid w:val="006079A8"/>
    <w:rsid w:val="00607B41"/>
    <w:rsid w:val="00607C9E"/>
    <w:rsid w:val="00607CC5"/>
    <w:rsid w:val="00607EBC"/>
    <w:rsid w:val="00607F79"/>
    <w:rsid w:val="00607F96"/>
    <w:rsid w:val="0061019A"/>
    <w:rsid w:val="00610315"/>
    <w:rsid w:val="00610488"/>
    <w:rsid w:val="0061057B"/>
    <w:rsid w:val="0061060A"/>
    <w:rsid w:val="00610646"/>
    <w:rsid w:val="00610661"/>
    <w:rsid w:val="00610774"/>
    <w:rsid w:val="006107C3"/>
    <w:rsid w:val="00610919"/>
    <w:rsid w:val="00610BCD"/>
    <w:rsid w:val="00611076"/>
    <w:rsid w:val="00611195"/>
    <w:rsid w:val="0061121D"/>
    <w:rsid w:val="006113C1"/>
    <w:rsid w:val="00611610"/>
    <w:rsid w:val="0061194C"/>
    <w:rsid w:val="006119D9"/>
    <w:rsid w:val="00611AA2"/>
    <w:rsid w:val="00611D0E"/>
    <w:rsid w:val="00611F01"/>
    <w:rsid w:val="00611F44"/>
    <w:rsid w:val="0061207B"/>
    <w:rsid w:val="006120F7"/>
    <w:rsid w:val="00612210"/>
    <w:rsid w:val="00612280"/>
    <w:rsid w:val="006122B5"/>
    <w:rsid w:val="006126C4"/>
    <w:rsid w:val="006128B5"/>
    <w:rsid w:val="00612BD5"/>
    <w:rsid w:val="00612CEA"/>
    <w:rsid w:val="00612E36"/>
    <w:rsid w:val="00612EF1"/>
    <w:rsid w:val="00612F76"/>
    <w:rsid w:val="006131EF"/>
    <w:rsid w:val="00613345"/>
    <w:rsid w:val="006133AE"/>
    <w:rsid w:val="006133C9"/>
    <w:rsid w:val="00613557"/>
    <w:rsid w:val="0061365B"/>
    <w:rsid w:val="00613BAF"/>
    <w:rsid w:val="00613E09"/>
    <w:rsid w:val="00613E5B"/>
    <w:rsid w:val="00613EF8"/>
    <w:rsid w:val="00613EFF"/>
    <w:rsid w:val="006140A2"/>
    <w:rsid w:val="006140F9"/>
    <w:rsid w:val="006141B1"/>
    <w:rsid w:val="00614248"/>
    <w:rsid w:val="006143EB"/>
    <w:rsid w:val="00614765"/>
    <w:rsid w:val="0061484F"/>
    <w:rsid w:val="006148B8"/>
    <w:rsid w:val="00614A43"/>
    <w:rsid w:val="00614A58"/>
    <w:rsid w:val="00614A8B"/>
    <w:rsid w:val="00614F9B"/>
    <w:rsid w:val="00614FB6"/>
    <w:rsid w:val="0061518F"/>
    <w:rsid w:val="0061526A"/>
    <w:rsid w:val="0061532C"/>
    <w:rsid w:val="0061537A"/>
    <w:rsid w:val="00615672"/>
    <w:rsid w:val="00615686"/>
    <w:rsid w:val="0061571C"/>
    <w:rsid w:val="00615774"/>
    <w:rsid w:val="00615887"/>
    <w:rsid w:val="00615935"/>
    <w:rsid w:val="00615B3E"/>
    <w:rsid w:val="00615D29"/>
    <w:rsid w:val="00615DEA"/>
    <w:rsid w:val="00615F3E"/>
    <w:rsid w:val="00616214"/>
    <w:rsid w:val="0061628D"/>
    <w:rsid w:val="006163E2"/>
    <w:rsid w:val="00616757"/>
    <w:rsid w:val="0061694C"/>
    <w:rsid w:val="0061697B"/>
    <w:rsid w:val="00616BD3"/>
    <w:rsid w:val="00616C2D"/>
    <w:rsid w:val="00616C57"/>
    <w:rsid w:val="00616E7A"/>
    <w:rsid w:val="00616EA5"/>
    <w:rsid w:val="00616F30"/>
    <w:rsid w:val="006173D2"/>
    <w:rsid w:val="006174C0"/>
    <w:rsid w:val="00617567"/>
    <w:rsid w:val="006176FB"/>
    <w:rsid w:val="00617CA1"/>
    <w:rsid w:val="00617EDF"/>
    <w:rsid w:val="00617F00"/>
    <w:rsid w:val="00617FF8"/>
    <w:rsid w:val="0062018D"/>
    <w:rsid w:val="00620265"/>
    <w:rsid w:val="0062027E"/>
    <w:rsid w:val="006203B9"/>
    <w:rsid w:val="0062044A"/>
    <w:rsid w:val="006205B7"/>
    <w:rsid w:val="0062087B"/>
    <w:rsid w:val="0062088B"/>
    <w:rsid w:val="00620A00"/>
    <w:rsid w:val="00620A37"/>
    <w:rsid w:val="00620C41"/>
    <w:rsid w:val="00620D3E"/>
    <w:rsid w:val="00620E60"/>
    <w:rsid w:val="00620EF1"/>
    <w:rsid w:val="00620F72"/>
    <w:rsid w:val="0062102A"/>
    <w:rsid w:val="00621199"/>
    <w:rsid w:val="0062126E"/>
    <w:rsid w:val="0062126F"/>
    <w:rsid w:val="006212F8"/>
    <w:rsid w:val="00621724"/>
    <w:rsid w:val="0062175A"/>
    <w:rsid w:val="0062179A"/>
    <w:rsid w:val="00621EF3"/>
    <w:rsid w:val="00621F03"/>
    <w:rsid w:val="00621F94"/>
    <w:rsid w:val="00621FAF"/>
    <w:rsid w:val="0062202A"/>
    <w:rsid w:val="006220C4"/>
    <w:rsid w:val="006221C6"/>
    <w:rsid w:val="00622288"/>
    <w:rsid w:val="006222EA"/>
    <w:rsid w:val="00622470"/>
    <w:rsid w:val="0062249D"/>
    <w:rsid w:val="00622555"/>
    <w:rsid w:val="00622751"/>
    <w:rsid w:val="00622764"/>
    <w:rsid w:val="0062276E"/>
    <w:rsid w:val="006227E5"/>
    <w:rsid w:val="00622877"/>
    <w:rsid w:val="00622A5D"/>
    <w:rsid w:val="00622B76"/>
    <w:rsid w:val="00622BA9"/>
    <w:rsid w:val="00622BB2"/>
    <w:rsid w:val="00622CD7"/>
    <w:rsid w:val="00622D0A"/>
    <w:rsid w:val="00622D17"/>
    <w:rsid w:val="00623270"/>
    <w:rsid w:val="006233C3"/>
    <w:rsid w:val="0062345F"/>
    <w:rsid w:val="006239B0"/>
    <w:rsid w:val="00623E3A"/>
    <w:rsid w:val="00624173"/>
    <w:rsid w:val="006241AE"/>
    <w:rsid w:val="00624314"/>
    <w:rsid w:val="00624412"/>
    <w:rsid w:val="006248A0"/>
    <w:rsid w:val="00624B7C"/>
    <w:rsid w:val="00624BBB"/>
    <w:rsid w:val="00624BDD"/>
    <w:rsid w:val="00624CC4"/>
    <w:rsid w:val="00624E45"/>
    <w:rsid w:val="00625166"/>
    <w:rsid w:val="00625289"/>
    <w:rsid w:val="006253DA"/>
    <w:rsid w:val="00625454"/>
    <w:rsid w:val="00625721"/>
    <w:rsid w:val="00625A83"/>
    <w:rsid w:val="00625B10"/>
    <w:rsid w:val="00625EDC"/>
    <w:rsid w:val="0062603B"/>
    <w:rsid w:val="006260B3"/>
    <w:rsid w:val="0062618C"/>
    <w:rsid w:val="0062674E"/>
    <w:rsid w:val="00626A97"/>
    <w:rsid w:val="00626A9F"/>
    <w:rsid w:val="00626ABB"/>
    <w:rsid w:val="00626D16"/>
    <w:rsid w:val="00626DED"/>
    <w:rsid w:val="00626E37"/>
    <w:rsid w:val="00626EFD"/>
    <w:rsid w:val="00626FE3"/>
    <w:rsid w:val="0062712B"/>
    <w:rsid w:val="0062743D"/>
    <w:rsid w:val="006274C8"/>
    <w:rsid w:val="006274E9"/>
    <w:rsid w:val="006275E9"/>
    <w:rsid w:val="0062762D"/>
    <w:rsid w:val="006279EA"/>
    <w:rsid w:val="00627A6B"/>
    <w:rsid w:val="00627CE3"/>
    <w:rsid w:val="00627D83"/>
    <w:rsid w:val="00627E8A"/>
    <w:rsid w:val="00627EC6"/>
    <w:rsid w:val="00627EF5"/>
    <w:rsid w:val="00630053"/>
    <w:rsid w:val="006301F2"/>
    <w:rsid w:val="00630330"/>
    <w:rsid w:val="00630563"/>
    <w:rsid w:val="00630581"/>
    <w:rsid w:val="0063088E"/>
    <w:rsid w:val="006309C5"/>
    <w:rsid w:val="006309C8"/>
    <w:rsid w:val="00630C50"/>
    <w:rsid w:val="00630D92"/>
    <w:rsid w:val="0063110A"/>
    <w:rsid w:val="006315C3"/>
    <w:rsid w:val="0063170F"/>
    <w:rsid w:val="00631797"/>
    <w:rsid w:val="006318EE"/>
    <w:rsid w:val="0063192E"/>
    <w:rsid w:val="00631A99"/>
    <w:rsid w:val="00631E3F"/>
    <w:rsid w:val="00632125"/>
    <w:rsid w:val="006322DF"/>
    <w:rsid w:val="00632565"/>
    <w:rsid w:val="00632751"/>
    <w:rsid w:val="00632823"/>
    <w:rsid w:val="00632AD7"/>
    <w:rsid w:val="00632B8B"/>
    <w:rsid w:val="00633014"/>
    <w:rsid w:val="00633073"/>
    <w:rsid w:val="0063326D"/>
    <w:rsid w:val="00633353"/>
    <w:rsid w:val="00633369"/>
    <w:rsid w:val="00633390"/>
    <w:rsid w:val="0063352A"/>
    <w:rsid w:val="006336BB"/>
    <w:rsid w:val="006337F5"/>
    <w:rsid w:val="006338C9"/>
    <w:rsid w:val="006339AA"/>
    <w:rsid w:val="00633A5B"/>
    <w:rsid w:val="00633A6E"/>
    <w:rsid w:val="00633C3C"/>
    <w:rsid w:val="00633E8E"/>
    <w:rsid w:val="0063417E"/>
    <w:rsid w:val="006341A2"/>
    <w:rsid w:val="0063433D"/>
    <w:rsid w:val="0063437B"/>
    <w:rsid w:val="0063477B"/>
    <w:rsid w:val="0063484F"/>
    <w:rsid w:val="006348A5"/>
    <w:rsid w:val="00634AAD"/>
    <w:rsid w:val="00634D57"/>
    <w:rsid w:val="00634E24"/>
    <w:rsid w:val="006350F0"/>
    <w:rsid w:val="006350F3"/>
    <w:rsid w:val="00635201"/>
    <w:rsid w:val="0063533C"/>
    <w:rsid w:val="00635394"/>
    <w:rsid w:val="00635504"/>
    <w:rsid w:val="00635575"/>
    <w:rsid w:val="00635771"/>
    <w:rsid w:val="0063578E"/>
    <w:rsid w:val="00635A69"/>
    <w:rsid w:val="00635BD5"/>
    <w:rsid w:val="00635C05"/>
    <w:rsid w:val="00635D66"/>
    <w:rsid w:val="00635E1F"/>
    <w:rsid w:val="006361D6"/>
    <w:rsid w:val="006361D7"/>
    <w:rsid w:val="0063666B"/>
    <w:rsid w:val="006366C3"/>
    <w:rsid w:val="006368CD"/>
    <w:rsid w:val="006369BF"/>
    <w:rsid w:val="006369DB"/>
    <w:rsid w:val="00636E16"/>
    <w:rsid w:val="00636F33"/>
    <w:rsid w:val="00636FC3"/>
    <w:rsid w:val="00636FD5"/>
    <w:rsid w:val="00637050"/>
    <w:rsid w:val="0063721A"/>
    <w:rsid w:val="00637259"/>
    <w:rsid w:val="0063738F"/>
    <w:rsid w:val="006373C5"/>
    <w:rsid w:val="006374D5"/>
    <w:rsid w:val="00637536"/>
    <w:rsid w:val="00637601"/>
    <w:rsid w:val="0063766C"/>
    <w:rsid w:val="00637A95"/>
    <w:rsid w:val="00637AE7"/>
    <w:rsid w:val="00637B5D"/>
    <w:rsid w:val="00637BB2"/>
    <w:rsid w:val="00637C3A"/>
    <w:rsid w:val="00637C3E"/>
    <w:rsid w:val="00637CBE"/>
    <w:rsid w:val="0064001F"/>
    <w:rsid w:val="00640159"/>
    <w:rsid w:val="0064018A"/>
    <w:rsid w:val="0064022A"/>
    <w:rsid w:val="0064035D"/>
    <w:rsid w:val="00640507"/>
    <w:rsid w:val="006405CD"/>
    <w:rsid w:val="00640AB2"/>
    <w:rsid w:val="00640C80"/>
    <w:rsid w:val="00640D46"/>
    <w:rsid w:val="00640DA8"/>
    <w:rsid w:val="00640E36"/>
    <w:rsid w:val="00640E97"/>
    <w:rsid w:val="0064107B"/>
    <w:rsid w:val="006410BF"/>
    <w:rsid w:val="006410C2"/>
    <w:rsid w:val="00641252"/>
    <w:rsid w:val="006412D6"/>
    <w:rsid w:val="006412E2"/>
    <w:rsid w:val="006412F3"/>
    <w:rsid w:val="00641408"/>
    <w:rsid w:val="00641442"/>
    <w:rsid w:val="006414A0"/>
    <w:rsid w:val="006414A4"/>
    <w:rsid w:val="006415FB"/>
    <w:rsid w:val="00641806"/>
    <w:rsid w:val="0064183C"/>
    <w:rsid w:val="00641D35"/>
    <w:rsid w:val="00641E83"/>
    <w:rsid w:val="0064208A"/>
    <w:rsid w:val="006420B3"/>
    <w:rsid w:val="0064212A"/>
    <w:rsid w:val="00642215"/>
    <w:rsid w:val="0064227E"/>
    <w:rsid w:val="006423ED"/>
    <w:rsid w:val="006423FF"/>
    <w:rsid w:val="00642542"/>
    <w:rsid w:val="00642560"/>
    <w:rsid w:val="0064260A"/>
    <w:rsid w:val="0064264D"/>
    <w:rsid w:val="00642670"/>
    <w:rsid w:val="00642675"/>
    <w:rsid w:val="00642801"/>
    <w:rsid w:val="006429F2"/>
    <w:rsid w:val="00642A8C"/>
    <w:rsid w:val="00642AEF"/>
    <w:rsid w:val="00642E96"/>
    <w:rsid w:val="006430BD"/>
    <w:rsid w:val="00643210"/>
    <w:rsid w:val="00643392"/>
    <w:rsid w:val="00643449"/>
    <w:rsid w:val="0064356E"/>
    <w:rsid w:val="00643580"/>
    <w:rsid w:val="006435AD"/>
    <w:rsid w:val="00643770"/>
    <w:rsid w:val="00643BC4"/>
    <w:rsid w:val="00643D68"/>
    <w:rsid w:val="00643E9B"/>
    <w:rsid w:val="00643F84"/>
    <w:rsid w:val="00644130"/>
    <w:rsid w:val="0064436D"/>
    <w:rsid w:val="0064447D"/>
    <w:rsid w:val="0064449F"/>
    <w:rsid w:val="00644635"/>
    <w:rsid w:val="006447EB"/>
    <w:rsid w:val="00644802"/>
    <w:rsid w:val="0064490E"/>
    <w:rsid w:val="00644AE0"/>
    <w:rsid w:val="00644E27"/>
    <w:rsid w:val="00644F32"/>
    <w:rsid w:val="00644FED"/>
    <w:rsid w:val="0064507A"/>
    <w:rsid w:val="006450B7"/>
    <w:rsid w:val="00645265"/>
    <w:rsid w:val="006453C9"/>
    <w:rsid w:val="0064543D"/>
    <w:rsid w:val="00645493"/>
    <w:rsid w:val="006455E7"/>
    <w:rsid w:val="006459CA"/>
    <w:rsid w:val="00645F74"/>
    <w:rsid w:val="00645F76"/>
    <w:rsid w:val="00646100"/>
    <w:rsid w:val="0064617C"/>
    <w:rsid w:val="006461C0"/>
    <w:rsid w:val="006463AC"/>
    <w:rsid w:val="00646427"/>
    <w:rsid w:val="006464B5"/>
    <w:rsid w:val="0064669B"/>
    <w:rsid w:val="00646744"/>
    <w:rsid w:val="00646992"/>
    <w:rsid w:val="00646B87"/>
    <w:rsid w:val="00646BC0"/>
    <w:rsid w:val="00646C4E"/>
    <w:rsid w:val="00646E81"/>
    <w:rsid w:val="0064701B"/>
    <w:rsid w:val="006471FC"/>
    <w:rsid w:val="00647272"/>
    <w:rsid w:val="00647482"/>
    <w:rsid w:val="006476F4"/>
    <w:rsid w:val="0064772F"/>
    <w:rsid w:val="006477C3"/>
    <w:rsid w:val="00647898"/>
    <w:rsid w:val="00647939"/>
    <w:rsid w:val="006479AB"/>
    <w:rsid w:val="00647C12"/>
    <w:rsid w:val="00647D84"/>
    <w:rsid w:val="00647E10"/>
    <w:rsid w:val="00647E7A"/>
    <w:rsid w:val="006501A8"/>
    <w:rsid w:val="006502B1"/>
    <w:rsid w:val="00650317"/>
    <w:rsid w:val="006503A2"/>
    <w:rsid w:val="00650450"/>
    <w:rsid w:val="0065068C"/>
    <w:rsid w:val="006506BB"/>
    <w:rsid w:val="00650703"/>
    <w:rsid w:val="00650729"/>
    <w:rsid w:val="00650ACF"/>
    <w:rsid w:val="00650AEA"/>
    <w:rsid w:val="00650B16"/>
    <w:rsid w:val="00650C07"/>
    <w:rsid w:val="00650CDA"/>
    <w:rsid w:val="00650E1A"/>
    <w:rsid w:val="00650EBB"/>
    <w:rsid w:val="00650EDC"/>
    <w:rsid w:val="00650FEA"/>
    <w:rsid w:val="00651019"/>
    <w:rsid w:val="006510F8"/>
    <w:rsid w:val="006511D4"/>
    <w:rsid w:val="00651348"/>
    <w:rsid w:val="00651CDC"/>
    <w:rsid w:val="00651D0C"/>
    <w:rsid w:val="00651D5A"/>
    <w:rsid w:val="00651F88"/>
    <w:rsid w:val="006522D8"/>
    <w:rsid w:val="0065240C"/>
    <w:rsid w:val="0065265C"/>
    <w:rsid w:val="0065283B"/>
    <w:rsid w:val="006528F6"/>
    <w:rsid w:val="00652924"/>
    <w:rsid w:val="006529A9"/>
    <w:rsid w:val="006529E3"/>
    <w:rsid w:val="00652AAE"/>
    <w:rsid w:val="00652AC3"/>
    <w:rsid w:val="00653044"/>
    <w:rsid w:val="006530F8"/>
    <w:rsid w:val="006531B2"/>
    <w:rsid w:val="006532A0"/>
    <w:rsid w:val="006532E9"/>
    <w:rsid w:val="006533A7"/>
    <w:rsid w:val="00653405"/>
    <w:rsid w:val="00653441"/>
    <w:rsid w:val="00653ACC"/>
    <w:rsid w:val="00653BB5"/>
    <w:rsid w:val="00653BE2"/>
    <w:rsid w:val="00653EBB"/>
    <w:rsid w:val="00653F01"/>
    <w:rsid w:val="00653F3F"/>
    <w:rsid w:val="00653F69"/>
    <w:rsid w:val="00653F6A"/>
    <w:rsid w:val="00653F6E"/>
    <w:rsid w:val="00653FF0"/>
    <w:rsid w:val="00654099"/>
    <w:rsid w:val="0065424C"/>
    <w:rsid w:val="00654359"/>
    <w:rsid w:val="00654465"/>
    <w:rsid w:val="00654736"/>
    <w:rsid w:val="006548A5"/>
    <w:rsid w:val="00654903"/>
    <w:rsid w:val="00654E2B"/>
    <w:rsid w:val="0065500A"/>
    <w:rsid w:val="006550A8"/>
    <w:rsid w:val="00655246"/>
    <w:rsid w:val="006552B1"/>
    <w:rsid w:val="006555AA"/>
    <w:rsid w:val="00655697"/>
    <w:rsid w:val="006556CD"/>
    <w:rsid w:val="00655729"/>
    <w:rsid w:val="006557EC"/>
    <w:rsid w:val="0065591A"/>
    <w:rsid w:val="00655983"/>
    <w:rsid w:val="006559D8"/>
    <w:rsid w:val="00655F91"/>
    <w:rsid w:val="00655FBB"/>
    <w:rsid w:val="006560E1"/>
    <w:rsid w:val="00656151"/>
    <w:rsid w:val="00656184"/>
    <w:rsid w:val="00656426"/>
    <w:rsid w:val="00656469"/>
    <w:rsid w:val="00656548"/>
    <w:rsid w:val="006568CB"/>
    <w:rsid w:val="006569F5"/>
    <w:rsid w:val="00656C07"/>
    <w:rsid w:val="00656CB6"/>
    <w:rsid w:val="00656D87"/>
    <w:rsid w:val="00657487"/>
    <w:rsid w:val="00657523"/>
    <w:rsid w:val="00657568"/>
    <w:rsid w:val="00657617"/>
    <w:rsid w:val="006577D7"/>
    <w:rsid w:val="0065799B"/>
    <w:rsid w:val="006579F3"/>
    <w:rsid w:val="00657B97"/>
    <w:rsid w:val="00657BBB"/>
    <w:rsid w:val="00657C9D"/>
    <w:rsid w:val="00657D0D"/>
    <w:rsid w:val="00657E7D"/>
    <w:rsid w:val="00657F03"/>
    <w:rsid w:val="00660255"/>
    <w:rsid w:val="0066026B"/>
    <w:rsid w:val="006602D3"/>
    <w:rsid w:val="00660522"/>
    <w:rsid w:val="00660588"/>
    <w:rsid w:val="00660593"/>
    <w:rsid w:val="00660599"/>
    <w:rsid w:val="00660746"/>
    <w:rsid w:val="00660820"/>
    <w:rsid w:val="00660865"/>
    <w:rsid w:val="006608C9"/>
    <w:rsid w:val="00660961"/>
    <w:rsid w:val="0066097E"/>
    <w:rsid w:val="00660B6D"/>
    <w:rsid w:val="00660BAF"/>
    <w:rsid w:val="00660D8A"/>
    <w:rsid w:val="00660E49"/>
    <w:rsid w:val="00660EC6"/>
    <w:rsid w:val="00660F76"/>
    <w:rsid w:val="006610C7"/>
    <w:rsid w:val="00661340"/>
    <w:rsid w:val="00661350"/>
    <w:rsid w:val="0066143C"/>
    <w:rsid w:val="00661528"/>
    <w:rsid w:val="00661554"/>
    <w:rsid w:val="00661637"/>
    <w:rsid w:val="0066175E"/>
    <w:rsid w:val="0066179B"/>
    <w:rsid w:val="006617AB"/>
    <w:rsid w:val="0066187E"/>
    <w:rsid w:val="00662081"/>
    <w:rsid w:val="006620A7"/>
    <w:rsid w:val="006624D6"/>
    <w:rsid w:val="00662676"/>
    <w:rsid w:val="006626D2"/>
    <w:rsid w:val="00662A43"/>
    <w:rsid w:val="00662B6F"/>
    <w:rsid w:val="00662E39"/>
    <w:rsid w:val="00662FE6"/>
    <w:rsid w:val="00663016"/>
    <w:rsid w:val="006631A0"/>
    <w:rsid w:val="006631B5"/>
    <w:rsid w:val="006632E4"/>
    <w:rsid w:val="00663773"/>
    <w:rsid w:val="00663855"/>
    <w:rsid w:val="00663AA6"/>
    <w:rsid w:val="00663B6B"/>
    <w:rsid w:val="00663D00"/>
    <w:rsid w:val="00663D7E"/>
    <w:rsid w:val="00663DBF"/>
    <w:rsid w:val="00663F10"/>
    <w:rsid w:val="00664133"/>
    <w:rsid w:val="0066417A"/>
    <w:rsid w:val="00664218"/>
    <w:rsid w:val="00664254"/>
    <w:rsid w:val="0066426C"/>
    <w:rsid w:val="00664347"/>
    <w:rsid w:val="00664397"/>
    <w:rsid w:val="0066446A"/>
    <w:rsid w:val="006646FF"/>
    <w:rsid w:val="00664998"/>
    <w:rsid w:val="00664A87"/>
    <w:rsid w:val="00664CBA"/>
    <w:rsid w:val="00664D19"/>
    <w:rsid w:val="00665024"/>
    <w:rsid w:val="00665035"/>
    <w:rsid w:val="006653D9"/>
    <w:rsid w:val="0066577F"/>
    <w:rsid w:val="006657F7"/>
    <w:rsid w:val="0066590D"/>
    <w:rsid w:val="006659CC"/>
    <w:rsid w:val="00665E8A"/>
    <w:rsid w:val="006660A8"/>
    <w:rsid w:val="006661D5"/>
    <w:rsid w:val="00666612"/>
    <w:rsid w:val="006667CE"/>
    <w:rsid w:val="00666812"/>
    <w:rsid w:val="006668F5"/>
    <w:rsid w:val="00666C83"/>
    <w:rsid w:val="00666D92"/>
    <w:rsid w:val="00666DA4"/>
    <w:rsid w:val="00666E71"/>
    <w:rsid w:val="00666F19"/>
    <w:rsid w:val="00667060"/>
    <w:rsid w:val="0066717E"/>
    <w:rsid w:val="0066719E"/>
    <w:rsid w:val="006671C5"/>
    <w:rsid w:val="006671E9"/>
    <w:rsid w:val="0066727C"/>
    <w:rsid w:val="0066729F"/>
    <w:rsid w:val="006672EC"/>
    <w:rsid w:val="006673CA"/>
    <w:rsid w:val="006674FA"/>
    <w:rsid w:val="006677EB"/>
    <w:rsid w:val="006679A3"/>
    <w:rsid w:val="00667B9F"/>
    <w:rsid w:val="00667CF8"/>
    <w:rsid w:val="00667D38"/>
    <w:rsid w:val="00667E3A"/>
    <w:rsid w:val="00667E50"/>
    <w:rsid w:val="00667F11"/>
    <w:rsid w:val="00667F9E"/>
    <w:rsid w:val="00670057"/>
    <w:rsid w:val="00670109"/>
    <w:rsid w:val="006704C6"/>
    <w:rsid w:val="00670516"/>
    <w:rsid w:val="006705AA"/>
    <w:rsid w:val="00670754"/>
    <w:rsid w:val="00670885"/>
    <w:rsid w:val="00670B22"/>
    <w:rsid w:val="00670C61"/>
    <w:rsid w:val="00670F77"/>
    <w:rsid w:val="006717A4"/>
    <w:rsid w:val="006718CA"/>
    <w:rsid w:val="00671A8B"/>
    <w:rsid w:val="00671ADB"/>
    <w:rsid w:val="00671DA5"/>
    <w:rsid w:val="00671E08"/>
    <w:rsid w:val="00671F87"/>
    <w:rsid w:val="006720C9"/>
    <w:rsid w:val="006720DD"/>
    <w:rsid w:val="006720E1"/>
    <w:rsid w:val="00672100"/>
    <w:rsid w:val="006725AD"/>
    <w:rsid w:val="006729E1"/>
    <w:rsid w:val="00672CA1"/>
    <w:rsid w:val="00672E64"/>
    <w:rsid w:val="00672F84"/>
    <w:rsid w:val="006730BD"/>
    <w:rsid w:val="006732C3"/>
    <w:rsid w:val="00673351"/>
    <w:rsid w:val="006734D0"/>
    <w:rsid w:val="006737AF"/>
    <w:rsid w:val="006737E1"/>
    <w:rsid w:val="0067385A"/>
    <w:rsid w:val="006739D3"/>
    <w:rsid w:val="00673C26"/>
    <w:rsid w:val="00673E33"/>
    <w:rsid w:val="00673F5D"/>
    <w:rsid w:val="006740D3"/>
    <w:rsid w:val="006746A4"/>
    <w:rsid w:val="006748F4"/>
    <w:rsid w:val="00674930"/>
    <w:rsid w:val="00674987"/>
    <w:rsid w:val="00674A40"/>
    <w:rsid w:val="00674B69"/>
    <w:rsid w:val="00674BBD"/>
    <w:rsid w:val="00674D25"/>
    <w:rsid w:val="00674F92"/>
    <w:rsid w:val="006750FD"/>
    <w:rsid w:val="00675248"/>
    <w:rsid w:val="00675822"/>
    <w:rsid w:val="006759A3"/>
    <w:rsid w:val="00675A20"/>
    <w:rsid w:val="00675B33"/>
    <w:rsid w:val="00675C88"/>
    <w:rsid w:val="00675DD8"/>
    <w:rsid w:val="00675E54"/>
    <w:rsid w:val="00675E75"/>
    <w:rsid w:val="006763B9"/>
    <w:rsid w:val="006766D6"/>
    <w:rsid w:val="0067671A"/>
    <w:rsid w:val="00676779"/>
    <w:rsid w:val="0067677C"/>
    <w:rsid w:val="0067684A"/>
    <w:rsid w:val="00676863"/>
    <w:rsid w:val="00676B65"/>
    <w:rsid w:val="00676EA9"/>
    <w:rsid w:val="00676EE4"/>
    <w:rsid w:val="00676EFC"/>
    <w:rsid w:val="00676FFF"/>
    <w:rsid w:val="006770CE"/>
    <w:rsid w:val="006770F7"/>
    <w:rsid w:val="0067711A"/>
    <w:rsid w:val="00677126"/>
    <w:rsid w:val="00677188"/>
    <w:rsid w:val="006777A3"/>
    <w:rsid w:val="006778C8"/>
    <w:rsid w:val="00677932"/>
    <w:rsid w:val="00677DB4"/>
    <w:rsid w:val="006800B5"/>
    <w:rsid w:val="00680171"/>
    <w:rsid w:val="00680A79"/>
    <w:rsid w:val="00680D43"/>
    <w:rsid w:val="00680F7A"/>
    <w:rsid w:val="006810EF"/>
    <w:rsid w:val="006811CE"/>
    <w:rsid w:val="006812AF"/>
    <w:rsid w:val="006812CC"/>
    <w:rsid w:val="006813A2"/>
    <w:rsid w:val="00681626"/>
    <w:rsid w:val="00681698"/>
    <w:rsid w:val="006816DC"/>
    <w:rsid w:val="0068186F"/>
    <w:rsid w:val="00681918"/>
    <w:rsid w:val="00681998"/>
    <w:rsid w:val="006819B5"/>
    <w:rsid w:val="00681AFF"/>
    <w:rsid w:val="00681B29"/>
    <w:rsid w:val="00681B96"/>
    <w:rsid w:val="00681EE3"/>
    <w:rsid w:val="006823ED"/>
    <w:rsid w:val="0068247E"/>
    <w:rsid w:val="006824BA"/>
    <w:rsid w:val="0068257E"/>
    <w:rsid w:val="00682698"/>
    <w:rsid w:val="0068270B"/>
    <w:rsid w:val="0068278A"/>
    <w:rsid w:val="00682846"/>
    <w:rsid w:val="0068292C"/>
    <w:rsid w:val="00682994"/>
    <w:rsid w:val="006829C8"/>
    <w:rsid w:val="00682A0C"/>
    <w:rsid w:val="00682C3A"/>
    <w:rsid w:val="00682E37"/>
    <w:rsid w:val="006830B2"/>
    <w:rsid w:val="0068327D"/>
    <w:rsid w:val="00683702"/>
    <w:rsid w:val="006837C7"/>
    <w:rsid w:val="00683AB5"/>
    <w:rsid w:val="00683BBA"/>
    <w:rsid w:val="006840D2"/>
    <w:rsid w:val="00684235"/>
    <w:rsid w:val="006844C2"/>
    <w:rsid w:val="006847AB"/>
    <w:rsid w:val="0068485D"/>
    <w:rsid w:val="00684995"/>
    <w:rsid w:val="00684C36"/>
    <w:rsid w:val="00684D9B"/>
    <w:rsid w:val="00684F64"/>
    <w:rsid w:val="00684FAA"/>
    <w:rsid w:val="00685410"/>
    <w:rsid w:val="006855C5"/>
    <w:rsid w:val="006855FE"/>
    <w:rsid w:val="00685A04"/>
    <w:rsid w:val="00685CB7"/>
    <w:rsid w:val="00685FA6"/>
    <w:rsid w:val="0068616A"/>
    <w:rsid w:val="00686287"/>
    <w:rsid w:val="006862DD"/>
    <w:rsid w:val="0068645B"/>
    <w:rsid w:val="00686638"/>
    <w:rsid w:val="00686806"/>
    <w:rsid w:val="0068686E"/>
    <w:rsid w:val="00686BEA"/>
    <w:rsid w:val="00686D26"/>
    <w:rsid w:val="00686D46"/>
    <w:rsid w:val="0068708F"/>
    <w:rsid w:val="006870C6"/>
    <w:rsid w:val="006870DB"/>
    <w:rsid w:val="006873B3"/>
    <w:rsid w:val="00687A56"/>
    <w:rsid w:val="00687B6A"/>
    <w:rsid w:val="00687DE7"/>
    <w:rsid w:val="00687F32"/>
    <w:rsid w:val="00687F4D"/>
    <w:rsid w:val="006902F2"/>
    <w:rsid w:val="006902F5"/>
    <w:rsid w:val="00690755"/>
    <w:rsid w:val="006908D7"/>
    <w:rsid w:val="00690929"/>
    <w:rsid w:val="0069099C"/>
    <w:rsid w:val="006909D3"/>
    <w:rsid w:val="006909DA"/>
    <w:rsid w:val="00690A8F"/>
    <w:rsid w:val="00690EF2"/>
    <w:rsid w:val="00690F3A"/>
    <w:rsid w:val="00690F42"/>
    <w:rsid w:val="006910C4"/>
    <w:rsid w:val="006914A1"/>
    <w:rsid w:val="006915F2"/>
    <w:rsid w:val="00691652"/>
    <w:rsid w:val="0069167C"/>
    <w:rsid w:val="006916F8"/>
    <w:rsid w:val="0069171B"/>
    <w:rsid w:val="00691962"/>
    <w:rsid w:val="006919C7"/>
    <w:rsid w:val="006919ED"/>
    <w:rsid w:val="00691A14"/>
    <w:rsid w:val="00691BDF"/>
    <w:rsid w:val="00691EAD"/>
    <w:rsid w:val="00691FBC"/>
    <w:rsid w:val="0069214E"/>
    <w:rsid w:val="00692593"/>
    <w:rsid w:val="00692755"/>
    <w:rsid w:val="00692ABC"/>
    <w:rsid w:val="00692BCA"/>
    <w:rsid w:val="00692BFB"/>
    <w:rsid w:val="00692C7E"/>
    <w:rsid w:val="00692D66"/>
    <w:rsid w:val="00692DB6"/>
    <w:rsid w:val="00692E6A"/>
    <w:rsid w:val="00692ED1"/>
    <w:rsid w:val="00692F79"/>
    <w:rsid w:val="00693051"/>
    <w:rsid w:val="00693179"/>
    <w:rsid w:val="00693215"/>
    <w:rsid w:val="0069327A"/>
    <w:rsid w:val="00693430"/>
    <w:rsid w:val="006934F1"/>
    <w:rsid w:val="00693769"/>
    <w:rsid w:val="00693853"/>
    <w:rsid w:val="0069397C"/>
    <w:rsid w:val="006939B8"/>
    <w:rsid w:val="00693A7C"/>
    <w:rsid w:val="00693D81"/>
    <w:rsid w:val="006941F7"/>
    <w:rsid w:val="006944EB"/>
    <w:rsid w:val="00694520"/>
    <w:rsid w:val="0069458B"/>
    <w:rsid w:val="00694614"/>
    <w:rsid w:val="00694646"/>
    <w:rsid w:val="0069473A"/>
    <w:rsid w:val="006948B2"/>
    <w:rsid w:val="0069492C"/>
    <w:rsid w:val="00694A88"/>
    <w:rsid w:val="00694AF0"/>
    <w:rsid w:val="00694DA9"/>
    <w:rsid w:val="00694E04"/>
    <w:rsid w:val="00694F43"/>
    <w:rsid w:val="00695058"/>
    <w:rsid w:val="00695069"/>
    <w:rsid w:val="0069507D"/>
    <w:rsid w:val="006950DE"/>
    <w:rsid w:val="0069550F"/>
    <w:rsid w:val="0069562E"/>
    <w:rsid w:val="00695718"/>
    <w:rsid w:val="0069573C"/>
    <w:rsid w:val="006957DC"/>
    <w:rsid w:val="00695872"/>
    <w:rsid w:val="00695931"/>
    <w:rsid w:val="006959B9"/>
    <w:rsid w:val="00695BBA"/>
    <w:rsid w:val="00695BBE"/>
    <w:rsid w:val="00695C86"/>
    <w:rsid w:val="00695D8D"/>
    <w:rsid w:val="00695E9C"/>
    <w:rsid w:val="00695F41"/>
    <w:rsid w:val="00695FDA"/>
    <w:rsid w:val="00696055"/>
    <w:rsid w:val="00696082"/>
    <w:rsid w:val="0069627D"/>
    <w:rsid w:val="0069628B"/>
    <w:rsid w:val="0069628D"/>
    <w:rsid w:val="00696337"/>
    <w:rsid w:val="006965FD"/>
    <w:rsid w:val="006966DF"/>
    <w:rsid w:val="0069675D"/>
    <w:rsid w:val="00696782"/>
    <w:rsid w:val="00696A25"/>
    <w:rsid w:val="00696DF1"/>
    <w:rsid w:val="00696EBD"/>
    <w:rsid w:val="00697122"/>
    <w:rsid w:val="00697750"/>
    <w:rsid w:val="0069779D"/>
    <w:rsid w:val="006977A6"/>
    <w:rsid w:val="006979F6"/>
    <w:rsid w:val="00697B05"/>
    <w:rsid w:val="00697BD4"/>
    <w:rsid w:val="00697CC2"/>
    <w:rsid w:val="00697F7E"/>
    <w:rsid w:val="00697FBC"/>
    <w:rsid w:val="00697FFD"/>
    <w:rsid w:val="006A00A8"/>
    <w:rsid w:val="006A013E"/>
    <w:rsid w:val="006A0140"/>
    <w:rsid w:val="006A0231"/>
    <w:rsid w:val="006A02CC"/>
    <w:rsid w:val="006A02FE"/>
    <w:rsid w:val="006A035C"/>
    <w:rsid w:val="006A05CD"/>
    <w:rsid w:val="006A0692"/>
    <w:rsid w:val="006A074D"/>
    <w:rsid w:val="006A0853"/>
    <w:rsid w:val="006A0878"/>
    <w:rsid w:val="006A08E5"/>
    <w:rsid w:val="006A0B70"/>
    <w:rsid w:val="006A0C5B"/>
    <w:rsid w:val="006A0C5E"/>
    <w:rsid w:val="006A0C73"/>
    <w:rsid w:val="006A0CC9"/>
    <w:rsid w:val="006A0EF6"/>
    <w:rsid w:val="006A1034"/>
    <w:rsid w:val="006A10FC"/>
    <w:rsid w:val="006A1282"/>
    <w:rsid w:val="006A14B7"/>
    <w:rsid w:val="006A15C3"/>
    <w:rsid w:val="006A175F"/>
    <w:rsid w:val="006A179D"/>
    <w:rsid w:val="006A1A3C"/>
    <w:rsid w:val="006A1A6A"/>
    <w:rsid w:val="006A1C30"/>
    <w:rsid w:val="006A1D32"/>
    <w:rsid w:val="006A1DE6"/>
    <w:rsid w:val="006A1DEC"/>
    <w:rsid w:val="006A2278"/>
    <w:rsid w:val="006A22D1"/>
    <w:rsid w:val="006A2622"/>
    <w:rsid w:val="006A2718"/>
    <w:rsid w:val="006A277C"/>
    <w:rsid w:val="006A2873"/>
    <w:rsid w:val="006A297E"/>
    <w:rsid w:val="006A2A56"/>
    <w:rsid w:val="006A2B19"/>
    <w:rsid w:val="006A2B67"/>
    <w:rsid w:val="006A2D0F"/>
    <w:rsid w:val="006A2E34"/>
    <w:rsid w:val="006A2E46"/>
    <w:rsid w:val="006A30EB"/>
    <w:rsid w:val="006A32DB"/>
    <w:rsid w:val="006A34F3"/>
    <w:rsid w:val="006A359F"/>
    <w:rsid w:val="006A35CE"/>
    <w:rsid w:val="006A37A3"/>
    <w:rsid w:val="006A37B7"/>
    <w:rsid w:val="006A3ACB"/>
    <w:rsid w:val="006A3BA9"/>
    <w:rsid w:val="006A3D3F"/>
    <w:rsid w:val="006A3DDA"/>
    <w:rsid w:val="006A3DEB"/>
    <w:rsid w:val="006A3E29"/>
    <w:rsid w:val="006A3F59"/>
    <w:rsid w:val="006A42CA"/>
    <w:rsid w:val="006A42CF"/>
    <w:rsid w:val="006A42E5"/>
    <w:rsid w:val="006A4374"/>
    <w:rsid w:val="006A44C4"/>
    <w:rsid w:val="006A44E4"/>
    <w:rsid w:val="006A4523"/>
    <w:rsid w:val="006A4611"/>
    <w:rsid w:val="006A4686"/>
    <w:rsid w:val="006A47F7"/>
    <w:rsid w:val="006A48A4"/>
    <w:rsid w:val="006A4B6F"/>
    <w:rsid w:val="006A4D5C"/>
    <w:rsid w:val="006A4D8E"/>
    <w:rsid w:val="006A4D9E"/>
    <w:rsid w:val="006A4DC2"/>
    <w:rsid w:val="006A4E78"/>
    <w:rsid w:val="006A51B9"/>
    <w:rsid w:val="006A520F"/>
    <w:rsid w:val="006A52D7"/>
    <w:rsid w:val="006A5426"/>
    <w:rsid w:val="006A550A"/>
    <w:rsid w:val="006A56E4"/>
    <w:rsid w:val="006A573D"/>
    <w:rsid w:val="006A57D1"/>
    <w:rsid w:val="006A5D81"/>
    <w:rsid w:val="006A5F92"/>
    <w:rsid w:val="006A60F6"/>
    <w:rsid w:val="006A6632"/>
    <w:rsid w:val="006A6726"/>
    <w:rsid w:val="006A681D"/>
    <w:rsid w:val="006A6838"/>
    <w:rsid w:val="006A6909"/>
    <w:rsid w:val="006A6A4D"/>
    <w:rsid w:val="006A6AC5"/>
    <w:rsid w:val="006A6BB3"/>
    <w:rsid w:val="006A6C7F"/>
    <w:rsid w:val="006A6DC9"/>
    <w:rsid w:val="006A6DDC"/>
    <w:rsid w:val="006A6E21"/>
    <w:rsid w:val="006A6EFE"/>
    <w:rsid w:val="006A6F18"/>
    <w:rsid w:val="006A7053"/>
    <w:rsid w:val="006A72AE"/>
    <w:rsid w:val="006A74D0"/>
    <w:rsid w:val="006A7513"/>
    <w:rsid w:val="006A7793"/>
    <w:rsid w:val="006A7879"/>
    <w:rsid w:val="006A7926"/>
    <w:rsid w:val="006A79B6"/>
    <w:rsid w:val="006A7B07"/>
    <w:rsid w:val="006A7D1E"/>
    <w:rsid w:val="006B014B"/>
    <w:rsid w:val="006B02A4"/>
    <w:rsid w:val="006B03B2"/>
    <w:rsid w:val="006B0593"/>
    <w:rsid w:val="006B059F"/>
    <w:rsid w:val="006B0BD2"/>
    <w:rsid w:val="006B0E9E"/>
    <w:rsid w:val="006B0F29"/>
    <w:rsid w:val="006B114F"/>
    <w:rsid w:val="006B1165"/>
    <w:rsid w:val="006B12BA"/>
    <w:rsid w:val="006B1411"/>
    <w:rsid w:val="006B15B9"/>
    <w:rsid w:val="006B169D"/>
    <w:rsid w:val="006B16A6"/>
    <w:rsid w:val="006B17C0"/>
    <w:rsid w:val="006B195D"/>
    <w:rsid w:val="006B1E33"/>
    <w:rsid w:val="006B1F8E"/>
    <w:rsid w:val="006B2147"/>
    <w:rsid w:val="006B2319"/>
    <w:rsid w:val="006B23D2"/>
    <w:rsid w:val="006B2547"/>
    <w:rsid w:val="006B2703"/>
    <w:rsid w:val="006B27B4"/>
    <w:rsid w:val="006B283A"/>
    <w:rsid w:val="006B2A37"/>
    <w:rsid w:val="006B2A42"/>
    <w:rsid w:val="006B2B6E"/>
    <w:rsid w:val="006B2C0B"/>
    <w:rsid w:val="006B2CDB"/>
    <w:rsid w:val="006B2DAF"/>
    <w:rsid w:val="006B2EBB"/>
    <w:rsid w:val="006B2FCB"/>
    <w:rsid w:val="006B3006"/>
    <w:rsid w:val="006B304E"/>
    <w:rsid w:val="006B31EA"/>
    <w:rsid w:val="006B3416"/>
    <w:rsid w:val="006B3421"/>
    <w:rsid w:val="006B3432"/>
    <w:rsid w:val="006B351D"/>
    <w:rsid w:val="006B3651"/>
    <w:rsid w:val="006B36B9"/>
    <w:rsid w:val="006B3744"/>
    <w:rsid w:val="006B3A9A"/>
    <w:rsid w:val="006B3B69"/>
    <w:rsid w:val="006B3B98"/>
    <w:rsid w:val="006B3EB2"/>
    <w:rsid w:val="006B403E"/>
    <w:rsid w:val="006B41CC"/>
    <w:rsid w:val="006B43B9"/>
    <w:rsid w:val="006B4470"/>
    <w:rsid w:val="006B4487"/>
    <w:rsid w:val="006B45BC"/>
    <w:rsid w:val="006B476B"/>
    <w:rsid w:val="006B490B"/>
    <w:rsid w:val="006B4D30"/>
    <w:rsid w:val="006B50BD"/>
    <w:rsid w:val="006B5175"/>
    <w:rsid w:val="006B5818"/>
    <w:rsid w:val="006B5AE4"/>
    <w:rsid w:val="006B5C7D"/>
    <w:rsid w:val="006B5CAE"/>
    <w:rsid w:val="006B5F6B"/>
    <w:rsid w:val="006B618C"/>
    <w:rsid w:val="006B62C8"/>
    <w:rsid w:val="006B6464"/>
    <w:rsid w:val="006B6710"/>
    <w:rsid w:val="006B6715"/>
    <w:rsid w:val="006B67E8"/>
    <w:rsid w:val="006B68DF"/>
    <w:rsid w:val="006B691A"/>
    <w:rsid w:val="006B69AA"/>
    <w:rsid w:val="006B6A0F"/>
    <w:rsid w:val="006B6AC6"/>
    <w:rsid w:val="006B6B19"/>
    <w:rsid w:val="006B6D81"/>
    <w:rsid w:val="006B6D9A"/>
    <w:rsid w:val="006B6DAB"/>
    <w:rsid w:val="006B6E46"/>
    <w:rsid w:val="006B6F2E"/>
    <w:rsid w:val="006B7299"/>
    <w:rsid w:val="006B76B7"/>
    <w:rsid w:val="006B770C"/>
    <w:rsid w:val="006B77DF"/>
    <w:rsid w:val="006B7B29"/>
    <w:rsid w:val="006B7BC5"/>
    <w:rsid w:val="006B7CB6"/>
    <w:rsid w:val="006C0030"/>
    <w:rsid w:val="006C0210"/>
    <w:rsid w:val="006C025F"/>
    <w:rsid w:val="006C02A1"/>
    <w:rsid w:val="006C0454"/>
    <w:rsid w:val="006C04FC"/>
    <w:rsid w:val="006C053C"/>
    <w:rsid w:val="006C0618"/>
    <w:rsid w:val="006C08FE"/>
    <w:rsid w:val="006C0980"/>
    <w:rsid w:val="006C0C54"/>
    <w:rsid w:val="006C0D0E"/>
    <w:rsid w:val="006C0F6F"/>
    <w:rsid w:val="006C1039"/>
    <w:rsid w:val="006C10B0"/>
    <w:rsid w:val="006C1164"/>
    <w:rsid w:val="006C11C1"/>
    <w:rsid w:val="006C11E6"/>
    <w:rsid w:val="006C12B7"/>
    <w:rsid w:val="006C16C6"/>
    <w:rsid w:val="006C1799"/>
    <w:rsid w:val="006C1843"/>
    <w:rsid w:val="006C19AF"/>
    <w:rsid w:val="006C1B3B"/>
    <w:rsid w:val="006C1CB6"/>
    <w:rsid w:val="006C1E5E"/>
    <w:rsid w:val="006C1EEF"/>
    <w:rsid w:val="006C2101"/>
    <w:rsid w:val="006C2211"/>
    <w:rsid w:val="006C222D"/>
    <w:rsid w:val="006C224B"/>
    <w:rsid w:val="006C2337"/>
    <w:rsid w:val="006C24D4"/>
    <w:rsid w:val="006C2716"/>
    <w:rsid w:val="006C2A14"/>
    <w:rsid w:val="006C2DBF"/>
    <w:rsid w:val="006C2FD9"/>
    <w:rsid w:val="006C3185"/>
    <w:rsid w:val="006C3198"/>
    <w:rsid w:val="006C324E"/>
    <w:rsid w:val="006C3303"/>
    <w:rsid w:val="006C33C2"/>
    <w:rsid w:val="006C340E"/>
    <w:rsid w:val="006C3437"/>
    <w:rsid w:val="006C3685"/>
    <w:rsid w:val="006C3751"/>
    <w:rsid w:val="006C3B80"/>
    <w:rsid w:val="006C3CCD"/>
    <w:rsid w:val="006C3D63"/>
    <w:rsid w:val="006C3F08"/>
    <w:rsid w:val="006C4154"/>
    <w:rsid w:val="006C4264"/>
    <w:rsid w:val="006C42F8"/>
    <w:rsid w:val="006C4357"/>
    <w:rsid w:val="006C4665"/>
    <w:rsid w:val="006C46DC"/>
    <w:rsid w:val="006C4801"/>
    <w:rsid w:val="006C4908"/>
    <w:rsid w:val="006C4C4A"/>
    <w:rsid w:val="006C4E02"/>
    <w:rsid w:val="006C5045"/>
    <w:rsid w:val="006C5083"/>
    <w:rsid w:val="006C51E2"/>
    <w:rsid w:val="006C5462"/>
    <w:rsid w:val="006C54F8"/>
    <w:rsid w:val="006C5558"/>
    <w:rsid w:val="006C575D"/>
    <w:rsid w:val="006C57B5"/>
    <w:rsid w:val="006C5972"/>
    <w:rsid w:val="006C5C52"/>
    <w:rsid w:val="006C5CCC"/>
    <w:rsid w:val="006C5E3E"/>
    <w:rsid w:val="006C602C"/>
    <w:rsid w:val="006C6437"/>
    <w:rsid w:val="006C66AF"/>
    <w:rsid w:val="006C6722"/>
    <w:rsid w:val="006C6AB4"/>
    <w:rsid w:val="006C6C2A"/>
    <w:rsid w:val="006C6E94"/>
    <w:rsid w:val="006C6EEA"/>
    <w:rsid w:val="006C7284"/>
    <w:rsid w:val="006C738A"/>
    <w:rsid w:val="006C7510"/>
    <w:rsid w:val="006C76F8"/>
    <w:rsid w:val="006C773A"/>
    <w:rsid w:val="006C7970"/>
    <w:rsid w:val="006C7CA7"/>
    <w:rsid w:val="006C7EC8"/>
    <w:rsid w:val="006C7F11"/>
    <w:rsid w:val="006C7F8B"/>
    <w:rsid w:val="006D00CE"/>
    <w:rsid w:val="006D00DD"/>
    <w:rsid w:val="006D02BA"/>
    <w:rsid w:val="006D0334"/>
    <w:rsid w:val="006D061B"/>
    <w:rsid w:val="006D0983"/>
    <w:rsid w:val="006D0A2F"/>
    <w:rsid w:val="006D0A59"/>
    <w:rsid w:val="006D0B63"/>
    <w:rsid w:val="006D0D22"/>
    <w:rsid w:val="006D0D9F"/>
    <w:rsid w:val="006D1507"/>
    <w:rsid w:val="006D1584"/>
    <w:rsid w:val="006D1589"/>
    <w:rsid w:val="006D1772"/>
    <w:rsid w:val="006D17FE"/>
    <w:rsid w:val="006D1992"/>
    <w:rsid w:val="006D19D0"/>
    <w:rsid w:val="006D1A96"/>
    <w:rsid w:val="006D1B7F"/>
    <w:rsid w:val="006D1C8B"/>
    <w:rsid w:val="006D1D46"/>
    <w:rsid w:val="006D1D63"/>
    <w:rsid w:val="006D1E9A"/>
    <w:rsid w:val="006D2313"/>
    <w:rsid w:val="006D2907"/>
    <w:rsid w:val="006D2BC4"/>
    <w:rsid w:val="006D2C47"/>
    <w:rsid w:val="006D2E24"/>
    <w:rsid w:val="006D2EFB"/>
    <w:rsid w:val="006D2F7C"/>
    <w:rsid w:val="006D3115"/>
    <w:rsid w:val="006D31BF"/>
    <w:rsid w:val="006D3235"/>
    <w:rsid w:val="006D339D"/>
    <w:rsid w:val="006D3675"/>
    <w:rsid w:val="006D376A"/>
    <w:rsid w:val="006D382C"/>
    <w:rsid w:val="006D3838"/>
    <w:rsid w:val="006D388A"/>
    <w:rsid w:val="006D3904"/>
    <w:rsid w:val="006D39F7"/>
    <w:rsid w:val="006D3ADD"/>
    <w:rsid w:val="006D3B0E"/>
    <w:rsid w:val="006D3C37"/>
    <w:rsid w:val="006D3DEE"/>
    <w:rsid w:val="006D4054"/>
    <w:rsid w:val="006D41A8"/>
    <w:rsid w:val="006D43DC"/>
    <w:rsid w:val="006D4479"/>
    <w:rsid w:val="006D4556"/>
    <w:rsid w:val="006D4578"/>
    <w:rsid w:val="006D472A"/>
    <w:rsid w:val="006D4757"/>
    <w:rsid w:val="006D4787"/>
    <w:rsid w:val="006D482E"/>
    <w:rsid w:val="006D48FC"/>
    <w:rsid w:val="006D49B3"/>
    <w:rsid w:val="006D4A24"/>
    <w:rsid w:val="006D4A38"/>
    <w:rsid w:val="006D4D03"/>
    <w:rsid w:val="006D4D4B"/>
    <w:rsid w:val="006D4F40"/>
    <w:rsid w:val="006D4F81"/>
    <w:rsid w:val="006D4FD8"/>
    <w:rsid w:val="006D50CE"/>
    <w:rsid w:val="006D5567"/>
    <w:rsid w:val="006D558F"/>
    <w:rsid w:val="006D55A9"/>
    <w:rsid w:val="006D5642"/>
    <w:rsid w:val="006D58C6"/>
    <w:rsid w:val="006D59D1"/>
    <w:rsid w:val="006D5A45"/>
    <w:rsid w:val="006D5B4C"/>
    <w:rsid w:val="006D5F8E"/>
    <w:rsid w:val="006D61EF"/>
    <w:rsid w:val="006D62D7"/>
    <w:rsid w:val="006D632C"/>
    <w:rsid w:val="006D63E5"/>
    <w:rsid w:val="006D6791"/>
    <w:rsid w:val="006D6859"/>
    <w:rsid w:val="006D68C5"/>
    <w:rsid w:val="006D6944"/>
    <w:rsid w:val="006D69FC"/>
    <w:rsid w:val="006D6BD1"/>
    <w:rsid w:val="006D6D6B"/>
    <w:rsid w:val="006D6EDB"/>
    <w:rsid w:val="006D7109"/>
    <w:rsid w:val="006D7178"/>
    <w:rsid w:val="006D71DA"/>
    <w:rsid w:val="006D7573"/>
    <w:rsid w:val="006D75CC"/>
    <w:rsid w:val="006D7807"/>
    <w:rsid w:val="006D781E"/>
    <w:rsid w:val="006D78C9"/>
    <w:rsid w:val="006D7953"/>
    <w:rsid w:val="006D7966"/>
    <w:rsid w:val="006D7A3A"/>
    <w:rsid w:val="006D7ABC"/>
    <w:rsid w:val="006D7AFA"/>
    <w:rsid w:val="006D7B5E"/>
    <w:rsid w:val="006E00DC"/>
    <w:rsid w:val="006E01FD"/>
    <w:rsid w:val="006E029A"/>
    <w:rsid w:val="006E02EC"/>
    <w:rsid w:val="006E0395"/>
    <w:rsid w:val="006E0695"/>
    <w:rsid w:val="006E0864"/>
    <w:rsid w:val="006E0950"/>
    <w:rsid w:val="006E09E9"/>
    <w:rsid w:val="006E0A01"/>
    <w:rsid w:val="006E0DCC"/>
    <w:rsid w:val="006E0EAD"/>
    <w:rsid w:val="006E0F4D"/>
    <w:rsid w:val="006E110A"/>
    <w:rsid w:val="006E1176"/>
    <w:rsid w:val="006E121F"/>
    <w:rsid w:val="006E12A9"/>
    <w:rsid w:val="006E1344"/>
    <w:rsid w:val="006E1393"/>
    <w:rsid w:val="006E152A"/>
    <w:rsid w:val="006E158E"/>
    <w:rsid w:val="006E158F"/>
    <w:rsid w:val="006E1608"/>
    <w:rsid w:val="006E17B0"/>
    <w:rsid w:val="006E17E7"/>
    <w:rsid w:val="006E1AB6"/>
    <w:rsid w:val="006E1BD0"/>
    <w:rsid w:val="006E1C01"/>
    <w:rsid w:val="006E1D5E"/>
    <w:rsid w:val="006E1DCE"/>
    <w:rsid w:val="006E1E53"/>
    <w:rsid w:val="006E1E5D"/>
    <w:rsid w:val="006E1ED1"/>
    <w:rsid w:val="006E1EF7"/>
    <w:rsid w:val="006E1FE3"/>
    <w:rsid w:val="006E208D"/>
    <w:rsid w:val="006E21DB"/>
    <w:rsid w:val="006E23D4"/>
    <w:rsid w:val="006E2478"/>
    <w:rsid w:val="006E2482"/>
    <w:rsid w:val="006E2544"/>
    <w:rsid w:val="006E28CC"/>
    <w:rsid w:val="006E29AD"/>
    <w:rsid w:val="006E29D7"/>
    <w:rsid w:val="006E2AF2"/>
    <w:rsid w:val="006E2B3E"/>
    <w:rsid w:val="006E2BDC"/>
    <w:rsid w:val="006E2F3C"/>
    <w:rsid w:val="006E2F7A"/>
    <w:rsid w:val="006E30E1"/>
    <w:rsid w:val="006E33C7"/>
    <w:rsid w:val="006E35CE"/>
    <w:rsid w:val="006E3739"/>
    <w:rsid w:val="006E37E6"/>
    <w:rsid w:val="006E3845"/>
    <w:rsid w:val="006E3917"/>
    <w:rsid w:val="006E3B0A"/>
    <w:rsid w:val="006E3B28"/>
    <w:rsid w:val="006E3C59"/>
    <w:rsid w:val="006E3CFA"/>
    <w:rsid w:val="006E3F93"/>
    <w:rsid w:val="006E4122"/>
    <w:rsid w:val="006E42AE"/>
    <w:rsid w:val="006E44BF"/>
    <w:rsid w:val="006E474B"/>
    <w:rsid w:val="006E4940"/>
    <w:rsid w:val="006E4A6A"/>
    <w:rsid w:val="006E4AA9"/>
    <w:rsid w:val="006E4B25"/>
    <w:rsid w:val="006E4FF7"/>
    <w:rsid w:val="006E51F4"/>
    <w:rsid w:val="006E527A"/>
    <w:rsid w:val="006E5742"/>
    <w:rsid w:val="006E5887"/>
    <w:rsid w:val="006E5B6A"/>
    <w:rsid w:val="006E5B7A"/>
    <w:rsid w:val="006E5CB5"/>
    <w:rsid w:val="006E5E30"/>
    <w:rsid w:val="006E5F38"/>
    <w:rsid w:val="006E5F62"/>
    <w:rsid w:val="006E61AB"/>
    <w:rsid w:val="006E6329"/>
    <w:rsid w:val="006E6520"/>
    <w:rsid w:val="006E6746"/>
    <w:rsid w:val="006E68A1"/>
    <w:rsid w:val="006E69AA"/>
    <w:rsid w:val="006E6B75"/>
    <w:rsid w:val="006E6DE0"/>
    <w:rsid w:val="006E6E2B"/>
    <w:rsid w:val="006E6F6D"/>
    <w:rsid w:val="006E6FF6"/>
    <w:rsid w:val="006E7298"/>
    <w:rsid w:val="006E7312"/>
    <w:rsid w:val="006E73E7"/>
    <w:rsid w:val="006E7519"/>
    <w:rsid w:val="006E76EA"/>
    <w:rsid w:val="006E7910"/>
    <w:rsid w:val="006E7D2C"/>
    <w:rsid w:val="006E7DAC"/>
    <w:rsid w:val="006E7E40"/>
    <w:rsid w:val="006E7F1F"/>
    <w:rsid w:val="006F0047"/>
    <w:rsid w:val="006F018B"/>
    <w:rsid w:val="006F05AC"/>
    <w:rsid w:val="006F05DF"/>
    <w:rsid w:val="006F0785"/>
    <w:rsid w:val="006F07FD"/>
    <w:rsid w:val="006F09B3"/>
    <w:rsid w:val="006F0D91"/>
    <w:rsid w:val="006F0E1A"/>
    <w:rsid w:val="006F0E7E"/>
    <w:rsid w:val="006F0F00"/>
    <w:rsid w:val="006F1265"/>
    <w:rsid w:val="006F12A2"/>
    <w:rsid w:val="006F12E0"/>
    <w:rsid w:val="006F13BC"/>
    <w:rsid w:val="006F1454"/>
    <w:rsid w:val="006F1467"/>
    <w:rsid w:val="006F14AD"/>
    <w:rsid w:val="006F15C8"/>
    <w:rsid w:val="006F1639"/>
    <w:rsid w:val="006F1691"/>
    <w:rsid w:val="006F17B7"/>
    <w:rsid w:val="006F1847"/>
    <w:rsid w:val="006F1AAE"/>
    <w:rsid w:val="006F1B0C"/>
    <w:rsid w:val="006F1B56"/>
    <w:rsid w:val="006F1B81"/>
    <w:rsid w:val="006F1ED8"/>
    <w:rsid w:val="006F241C"/>
    <w:rsid w:val="006F275E"/>
    <w:rsid w:val="006F2962"/>
    <w:rsid w:val="006F2A5F"/>
    <w:rsid w:val="006F2B05"/>
    <w:rsid w:val="006F2B8D"/>
    <w:rsid w:val="006F2BAD"/>
    <w:rsid w:val="006F2C05"/>
    <w:rsid w:val="006F311E"/>
    <w:rsid w:val="006F3255"/>
    <w:rsid w:val="006F34D4"/>
    <w:rsid w:val="006F36C9"/>
    <w:rsid w:val="006F3959"/>
    <w:rsid w:val="006F3A5A"/>
    <w:rsid w:val="006F3A64"/>
    <w:rsid w:val="006F3C5A"/>
    <w:rsid w:val="006F3C74"/>
    <w:rsid w:val="006F3E78"/>
    <w:rsid w:val="006F40E5"/>
    <w:rsid w:val="006F4131"/>
    <w:rsid w:val="006F4258"/>
    <w:rsid w:val="006F44F6"/>
    <w:rsid w:val="006F44FF"/>
    <w:rsid w:val="006F4536"/>
    <w:rsid w:val="006F4543"/>
    <w:rsid w:val="006F45F6"/>
    <w:rsid w:val="006F460E"/>
    <w:rsid w:val="006F47FC"/>
    <w:rsid w:val="006F486B"/>
    <w:rsid w:val="006F48E7"/>
    <w:rsid w:val="006F48E9"/>
    <w:rsid w:val="006F4A5E"/>
    <w:rsid w:val="006F4A7F"/>
    <w:rsid w:val="006F4B25"/>
    <w:rsid w:val="006F4B3A"/>
    <w:rsid w:val="006F4CFB"/>
    <w:rsid w:val="006F4E13"/>
    <w:rsid w:val="006F4E3A"/>
    <w:rsid w:val="006F4F7C"/>
    <w:rsid w:val="006F5103"/>
    <w:rsid w:val="006F520C"/>
    <w:rsid w:val="006F52B1"/>
    <w:rsid w:val="006F52D6"/>
    <w:rsid w:val="006F5395"/>
    <w:rsid w:val="006F547A"/>
    <w:rsid w:val="006F5523"/>
    <w:rsid w:val="006F5768"/>
    <w:rsid w:val="006F578D"/>
    <w:rsid w:val="006F5845"/>
    <w:rsid w:val="006F58BC"/>
    <w:rsid w:val="006F5AB3"/>
    <w:rsid w:val="006F5AE1"/>
    <w:rsid w:val="006F5C17"/>
    <w:rsid w:val="006F5C5A"/>
    <w:rsid w:val="006F5CFD"/>
    <w:rsid w:val="006F5D94"/>
    <w:rsid w:val="006F5DF3"/>
    <w:rsid w:val="006F5F00"/>
    <w:rsid w:val="006F5F95"/>
    <w:rsid w:val="006F5FA4"/>
    <w:rsid w:val="006F6406"/>
    <w:rsid w:val="006F64C9"/>
    <w:rsid w:val="006F64CF"/>
    <w:rsid w:val="006F651E"/>
    <w:rsid w:val="006F65CC"/>
    <w:rsid w:val="006F6671"/>
    <w:rsid w:val="006F6A72"/>
    <w:rsid w:val="006F6BC1"/>
    <w:rsid w:val="006F70AE"/>
    <w:rsid w:val="006F73CC"/>
    <w:rsid w:val="006F7610"/>
    <w:rsid w:val="006F764C"/>
    <w:rsid w:val="006F76DD"/>
    <w:rsid w:val="006F7A97"/>
    <w:rsid w:val="007002BF"/>
    <w:rsid w:val="00700338"/>
    <w:rsid w:val="00700387"/>
    <w:rsid w:val="00700499"/>
    <w:rsid w:val="007007F4"/>
    <w:rsid w:val="00700811"/>
    <w:rsid w:val="0070091D"/>
    <w:rsid w:val="007009EB"/>
    <w:rsid w:val="00700C79"/>
    <w:rsid w:val="00700D3E"/>
    <w:rsid w:val="00700E7A"/>
    <w:rsid w:val="00701358"/>
    <w:rsid w:val="00701385"/>
    <w:rsid w:val="00701402"/>
    <w:rsid w:val="00701408"/>
    <w:rsid w:val="00701610"/>
    <w:rsid w:val="0070164A"/>
    <w:rsid w:val="00701697"/>
    <w:rsid w:val="007016A4"/>
    <w:rsid w:val="0070173E"/>
    <w:rsid w:val="00701956"/>
    <w:rsid w:val="00701CE1"/>
    <w:rsid w:val="00701DA9"/>
    <w:rsid w:val="00701E7C"/>
    <w:rsid w:val="00701F11"/>
    <w:rsid w:val="0070202C"/>
    <w:rsid w:val="00702169"/>
    <w:rsid w:val="007021CE"/>
    <w:rsid w:val="007022A2"/>
    <w:rsid w:val="007022AF"/>
    <w:rsid w:val="00702340"/>
    <w:rsid w:val="0070248E"/>
    <w:rsid w:val="0070253E"/>
    <w:rsid w:val="00702756"/>
    <w:rsid w:val="00702A72"/>
    <w:rsid w:val="00702E15"/>
    <w:rsid w:val="00702E9E"/>
    <w:rsid w:val="00702EDA"/>
    <w:rsid w:val="00702FF2"/>
    <w:rsid w:val="00703063"/>
    <w:rsid w:val="0070321B"/>
    <w:rsid w:val="007033B5"/>
    <w:rsid w:val="00703536"/>
    <w:rsid w:val="0070373A"/>
    <w:rsid w:val="00703948"/>
    <w:rsid w:val="007039C2"/>
    <w:rsid w:val="00703A16"/>
    <w:rsid w:val="00703A8F"/>
    <w:rsid w:val="00703B1E"/>
    <w:rsid w:val="00703FB8"/>
    <w:rsid w:val="0070402E"/>
    <w:rsid w:val="007041F2"/>
    <w:rsid w:val="00704406"/>
    <w:rsid w:val="00704444"/>
    <w:rsid w:val="007044DF"/>
    <w:rsid w:val="007044E1"/>
    <w:rsid w:val="00704561"/>
    <w:rsid w:val="007046CF"/>
    <w:rsid w:val="007048A0"/>
    <w:rsid w:val="007049F1"/>
    <w:rsid w:val="007049FA"/>
    <w:rsid w:val="00704ADB"/>
    <w:rsid w:val="00704B4C"/>
    <w:rsid w:val="00704B99"/>
    <w:rsid w:val="00704D1E"/>
    <w:rsid w:val="00704F0D"/>
    <w:rsid w:val="007050D4"/>
    <w:rsid w:val="007051E3"/>
    <w:rsid w:val="00705271"/>
    <w:rsid w:val="0070528C"/>
    <w:rsid w:val="0070529E"/>
    <w:rsid w:val="0070544D"/>
    <w:rsid w:val="007054BC"/>
    <w:rsid w:val="007058EC"/>
    <w:rsid w:val="0070594F"/>
    <w:rsid w:val="00705C6C"/>
    <w:rsid w:val="00705D97"/>
    <w:rsid w:val="00705EB8"/>
    <w:rsid w:val="00705FEB"/>
    <w:rsid w:val="0070607A"/>
    <w:rsid w:val="00706321"/>
    <w:rsid w:val="007063B8"/>
    <w:rsid w:val="007063D7"/>
    <w:rsid w:val="007064A4"/>
    <w:rsid w:val="0070659F"/>
    <w:rsid w:val="007069D8"/>
    <w:rsid w:val="00706BE4"/>
    <w:rsid w:val="00706D84"/>
    <w:rsid w:val="0070718B"/>
    <w:rsid w:val="007071FB"/>
    <w:rsid w:val="0070725F"/>
    <w:rsid w:val="007072E2"/>
    <w:rsid w:val="007075DC"/>
    <w:rsid w:val="00707860"/>
    <w:rsid w:val="00707A42"/>
    <w:rsid w:val="00707D5E"/>
    <w:rsid w:val="00707D73"/>
    <w:rsid w:val="00707D8A"/>
    <w:rsid w:val="00707DF9"/>
    <w:rsid w:val="0071001B"/>
    <w:rsid w:val="00710181"/>
    <w:rsid w:val="007106DC"/>
    <w:rsid w:val="00710797"/>
    <w:rsid w:val="007107D1"/>
    <w:rsid w:val="007107FD"/>
    <w:rsid w:val="007109CF"/>
    <w:rsid w:val="00710AF3"/>
    <w:rsid w:val="00710BBE"/>
    <w:rsid w:val="00710C1A"/>
    <w:rsid w:val="00710DF3"/>
    <w:rsid w:val="00710ECA"/>
    <w:rsid w:val="00710F75"/>
    <w:rsid w:val="007110CB"/>
    <w:rsid w:val="00711210"/>
    <w:rsid w:val="007112CE"/>
    <w:rsid w:val="007114D5"/>
    <w:rsid w:val="00711549"/>
    <w:rsid w:val="0071166E"/>
    <w:rsid w:val="00711991"/>
    <w:rsid w:val="00711A3E"/>
    <w:rsid w:val="00711AEC"/>
    <w:rsid w:val="00711F18"/>
    <w:rsid w:val="007122B9"/>
    <w:rsid w:val="0071249B"/>
    <w:rsid w:val="00712633"/>
    <w:rsid w:val="00712662"/>
    <w:rsid w:val="00712702"/>
    <w:rsid w:val="00712776"/>
    <w:rsid w:val="007127EE"/>
    <w:rsid w:val="00712BDC"/>
    <w:rsid w:val="00712C10"/>
    <w:rsid w:val="0071302C"/>
    <w:rsid w:val="007131CF"/>
    <w:rsid w:val="007132B8"/>
    <w:rsid w:val="00713364"/>
    <w:rsid w:val="0071355E"/>
    <w:rsid w:val="007138C3"/>
    <w:rsid w:val="007139BB"/>
    <w:rsid w:val="00713B01"/>
    <w:rsid w:val="00713C05"/>
    <w:rsid w:val="00713C1E"/>
    <w:rsid w:val="00713DB7"/>
    <w:rsid w:val="00713DC9"/>
    <w:rsid w:val="00713E08"/>
    <w:rsid w:val="00713E9B"/>
    <w:rsid w:val="00713FD3"/>
    <w:rsid w:val="00714084"/>
    <w:rsid w:val="007141CF"/>
    <w:rsid w:val="00714318"/>
    <w:rsid w:val="007144B9"/>
    <w:rsid w:val="00714504"/>
    <w:rsid w:val="007145A0"/>
    <w:rsid w:val="00714930"/>
    <w:rsid w:val="00714990"/>
    <w:rsid w:val="00714ADB"/>
    <w:rsid w:val="00714AED"/>
    <w:rsid w:val="00714D7F"/>
    <w:rsid w:val="00714FD9"/>
    <w:rsid w:val="007153B0"/>
    <w:rsid w:val="0071541F"/>
    <w:rsid w:val="00715523"/>
    <w:rsid w:val="007155A4"/>
    <w:rsid w:val="00715627"/>
    <w:rsid w:val="0071580A"/>
    <w:rsid w:val="0071587E"/>
    <w:rsid w:val="007161E0"/>
    <w:rsid w:val="007161E2"/>
    <w:rsid w:val="00716217"/>
    <w:rsid w:val="00716245"/>
    <w:rsid w:val="007163BD"/>
    <w:rsid w:val="00716615"/>
    <w:rsid w:val="00716703"/>
    <w:rsid w:val="00716925"/>
    <w:rsid w:val="00716C5E"/>
    <w:rsid w:val="00716F51"/>
    <w:rsid w:val="00716FD8"/>
    <w:rsid w:val="007170D2"/>
    <w:rsid w:val="007170DC"/>
    <w:rsid w:val="00717192"/>
    <w:rsid w:val="007171BF"/>
    <w:rsid w:val="007173D5"/>
    <w:rsid w:val="00717509"/>
    <w:rsid w:val="00717561"/>
    <w:rsid w:val="007175DF"/>
    <w:rsid w:val="007176CC"/>
    <w:rsid w:val="007178E6"/>
    <w:rsid w:val="00717B44"/>
    <w:rsid w:val="00717BC6"/>
    <w:rsid w:val="00717C13"/>
    <w:rsid w:val="00717C86"/>
    <w:rsid w:val="00717E09"/>
    <w:rsid w:val="00717E16"/>
    <w:rsid w:val="00717EA2"/>
    <w:rsid w:val="00717F92"/>
    <w:rsid w:val="00717F95"/>
    <w:rsid w:val="0072006A"/>
    <w:rsid w:val="0072010F"/>
    <w:rsid w:val="007201F8"/>
    <w:rsid w:val="007201FA"/>
    <w:rsid w:val="00720403"/>
    <w:rsid w:val="00720552"/>
    <w:rsid w:val="00720683"/>
    <w:rsid w:val="00720801"/>
    <w:rsid w:val="00720880"/>
    <w:rsid w:val="00720A45"/>
    <w:rsid w:val="00720B0E"/>
    <w:rsid w:val="00720C3B"/>
    <w:rsid w:val="00720D5B"/>
    <w:rsid w:val="00720EDA"/>
    <w:rsid w:val="00720F7D"/>
    <w:rsid w:val="007211B1"/>
    <w:rsid w:val="00721330"/>
    <w:rsid w:val="00721397"/>
    <w:rsid w:val="0072152B"/>
    <w:rsid w:val="00721588"/>
    <w:rsid w:val="0072162B"/>
    <w:rsid w:val="007217C6"/>
    <w:rsid w:val="00721C32"/>
    <w:rsid w:val="00721D39"/>
    <w:rsid w:val="00721D70"/>
    <w:rsid w:val="00721DF0"/>
    <w:rsid w:val="00721E09"/>
    <w:rsid w:val="00721E7D"/>
    <w:rsid w:val="00721F7E"/>
    <w:rsid w:val="00721F91"/>
    <w:rsid w:val="0072204C"/>
    <w:rsid w:val="007220AB"/>
    <w:rsid w:val="007221DA"/>
    <w:rsid w:val="0072228C"/>
    <w:rsid w:val="007222B8"/>
    <w:rsid w:val="007225BB"/>
    <w:rsid w:val="007225CA"/>
    <w:rsid w:val="00722613"/>
    <w:rsid w:val="00722D2C"/>
    <w:rsid w:val="00722EFF"/>
    <w:rsid w:val="00722F7D"/>
    <w:rsid w:val="00723347"/>
    <w:rsid w:val="007234BA"/>
    <w:rsid w:val="007236AD"/>
    <w:rsid w:val="007238F7"/>
    <w:rsid w:val="00724034"/>
    <w:rsid w:val="0072421D"/>
    <w:rsid w:val="0072433D"/>
    <w:rsid w:val="00724486"/>
    <w:rsid w:val="007246ED"/>
    <w:rsid w:val="0072472A"/>
    <w:rsid w:val="007247A9"/>
    <w:rsid w:val="007247C2"/>
    <w:rsid w:val="00724941"/>
    <w:rsid w:val="00724A75"/>
    <w:rsid w:val="00724C28"/>
    <w:rsid w:val="00724CB5"/>
    <w:rsid w:val="00724FF6"/>
    <w:rsid w:val="00725149"/>
    <w:rsid w:val="0072524D"/>
    <w:rsid w:val="00725273"/>
    <w:rsid w:val="00725834"/>
    <w:rsid w:val="00725ACA"/>
    <w:rsid w:val="00725BB0"/>
    <w:rsid w:val="00725C6E"/>
    <w:rsid w:val="00725D8B"/>
    <w:rsid w:val="0072651D"/>
    <w:rsid w:val="007267B2"/>
    <w:rsid w:val="00726851"/>
    <w:rsid w:val="0072686C"/>
    <w:rsid w:val="007268C9"/>
    <w:rsid w:val="00726A6A"/>
    <w:rsid w:val="00726D00"/>
    <w:rsid w:val="00726D80"/>
    <w:rsid w:val="00726DB3"/>
    <w:rsid w:val="00726E76"/>
    <w:rsid w:val="00726E9F"/>
    <w:rsid w:val="00726F0B"/>
    <w:rsid w:val="00726F1B"/>
    <w:rsid w:val="00726F8C"/>
    <w:rsid w:val="00727016"/>
    <w:rsid w:val="00727120"/>
    <w:rsid w:val="00727168"/>
    <w:rsid w:val="00727192"/>
    <w:rsid w:val="007271F2"/>
    <w:rsid w:val="0072720E"/>
    <w:rsid w:val="00727288"/>
    <w:rsid w:val="00727675"/>
    <w:rsid w:val="0072782F"/>
    <w:rsid w:val="007278BF"/>
    <w:rsid w:val="00727ABD"/>
    <w:rsid w:val="00727B1D"/>
    <w:rsid w:val="00727E33"/>
    <w:rsid w:val="00730101"/>
    <w:rsid w:val="007305C4"/>
    <w:rsid w:val="007305D7"/>
    <w:rsid w:val="00730635"/>
    <w:rsid w:val="0073085A"/>
    <w:rsid w:val="007309BC"/>
    <w:rsid w:val="00730F2D"/>
    <w:rsid w:val="007311AB"/>
    <w:rsid w:val="007313E0"/>
    <w:rsid w:val="00731578"/>
    <w:rsid w:val="00731593"/>
    <w:rsid w:val="007315ED"/>
    <w:rsid w:val="0073161D"/>
    <w:rsid w:val="007316D1"/>
    <w:rsid w:val="007318C7"/>
    <w:rsid w:val="007319C5"/>
    <w:rsid w:val="00731A4B"/>
    <w:rsid w:val="00731B2B"/>
    <w:rsid w:val="00731BBA"/>
    <w:rsid w:val="00731D23"/>
    <w:rsid w:val="00731E19"/>
    <w:rsid w:val="00731F02"/>
    <w:rsid w:val="00732182"/>
    <w:rsid w:val="00732991"/>
    <w:rsid w:val="00732AEC"/>
    <w:rsid w:val="00732B05"/>
    <w:rsid w:val="00732E63"/>
    <w:rsid w:val="00733024"/>
    <w:rsid w:val="0073309E"/>
    <w:rsid w:val="007330F9"/>
    <w:rsid w:val="00733110"/>
    <w:rsid w:val="007333BB"/>
    <w:rsid w:val="007334A0"/>
    <w:rsid w:val="007334E8"/>
    <w:rsid w:val="007337C8"/>
    <w:rsid w:val="00733810"/>
    <w:rsid w:val="0073385F"/>
    <w:rsid w:val="0073390E"/>
    <w:rsid w:val="007339F5"/>
    <w:rsid w:val="00733F05"/>
    <w:rsid w:val="00734089"/>
    <w:rsid w:val="00734133"/>
    <w:rsid w:val="007341AD"/>
    <w:rsid w:val="00734225"/>
    <w:rsid w:val="00734241"/>
    <w:rsid w:val="007344B2"/>
    <w:rsid w:val="007344DC"/>
    <w:rsid w:val="00734561"/>
    <w:rsid w:val="007346E2"/>
    <w:rsid w:val="00734811"/>
    <w:rsid w:val="0073482B"/>
    <w:rsid w:val="00734A16"/>
    <w:rsid w:val="00734AC4"/>
    <w:rsid w:val="00734C10"/>
    <w:rsid w:val="00734E2B"/>
    <w:rsid w:val="007352E9"/>
    <w:rsid w:val="00735400"/>
    <w:rsid w:val="00735431"/>
    <w:rsid w:val="007354EC"/>
    <w:rsid w:val="0073580F"/>
    <w:rsid w:val="0073587E"/>
    <w:rsid w:val="00735DE6"/>
    <w:rsid w:val="00735EDD"/>
    <w:rsid w:val="00736102"/>
    <w:rsid w:val="00736114"/>
    <w:rsid w:val="0073614B"/>
    <w:rsid w:val="007362BE"/>
    <w:rsid w:val="007362FB"/>
    <w:rsid w:val="00736471"/>
    <w:rsid w:val="0073650A"/>
    <w:rsid w:val="0073653A"/>
    <w:rsid w:val="007366E9"/>
    <w:rsid w:val="00736855"/>
    <w:rsid w:val="00736A1F"/>
    <w:rsid w:val="00736BAC"/>
    <w:rsid w:val="00736C1F"/>
    <w:rsid w:val="00736D85"/>
    <w:rsid w:val="00736D91"/>
    <w:rsid w:val="00737081"/>
    <w:rsid w:val="00737118"/>
    <w:rsid w:val="007372C2"/>
    <w:rsid w:val="00737323"/>
    <w:rsid w:val="00737332"/>
    <w:rsid w:val="007374CA"/>
    <w:rsid w:val="007374F9"/>
    <w:rsid w:val="007375C7"/>
    <w:rsid w:val="007377F5"/>
    <w:rsid w:val="00737810"/>
    <w:rsid w:val="00737A86"/>
    <w:rsid w:val="00737E65"/>
    <w:rsid w:val="00737E99"/>
    <w:rsid w:val="00737EBF"/>
    <w:rsid w:val="00737F28"/>
    <w:rsid w:val="0074030A"/>
    <w:rsid w:val="007403F4"/>
    <w:rsid w:val="007404A4"/>
    <w:rsid w:val="007405A3"/>
    <w:rsid w:val="00740635"/>
    <w:rsid w:val="007407E0"/>
    <w:rsid w:val="007408B0"/>
    <w:rsid w:val="007408B9"/>
    <w:rsid w:val="00740950"/>
    <w:rsid w:val="00740BB6"/>
    <w:rsid w:val="00740CC5"/>
    <w:rsid w:val="00740E1E"/>
    <w:rsid w:val="00740E8F"/>
    <w:rsid w:val="00740EB6"/>
    <w:rsid w:val="00740FA3"/>
    <w:rsid w:val="00741143"/>
    <w:rsid w:val="007413A1"/>
    <w:rsid w:val="007413B2"/>
    <w:rsid w:val="0074142B"/>
    <w:rsid w:val="00741478"/>
    <w:rsid w:val="00741561"/>
    <w:rsid w:val="0074164A"/>
    <w:rsid w:val="007416AA"/>
    <w:rsid w:val="007416E0"/>
    <w:rsid w:val="0074196B"/>
    <w:rsid w:val="00741AE2"/>
    <w:rsid w:val="00741B8E"/>
    <w:rsid w:val="00741E8C"/>
    <w:rsid w:val="00741EB2"/>
    <w:rsid w:val="0074208C"/>
    <w:rsid w:val="00742276"/>
    <w:rsid w:val="007427F8"/>
    <w:rsid w:val="00742957"/>
    <w:rsid w:val="00742AEB"/>
    <w:rsid w:val="00742B63"/>
    <w:rsid w:val="00742D83"/>
    <w:rsid w:val="00742DF0"/>
    <w:rsid w:val="00742F30"/>
    <w:rsid w:val="00742F4E"/>
    <w:rsid w:val="007430D1"/>
    <w:rsid w:val="00743633"/>
    <w:rsid w:val="00743751"/>
    <w:rsid w:val="0074386A"/>
    <w:rsid w:val="00743B51"/>
    <w:rsid w:val="00743B62"/>
    <w:rsid w:val="00743C13"/>
    <w:rsid w:val="00744063"/>
    <w:rsid w:val="007440EA"/>
    <w:rsid w:val="00744405"/>
    <w:rsid w:val="007444EE"/>
    <w:rsid w:val="007447AA"/>
    <w:rsid w:val="00744AC5"/>
    <w:rsid w:val="00744D62"/>
    <w:rsid w:val="00744E05"/>
    <w:rsid w:val="00744FD2"/>
    <w:rsid w:val="007454CB"/>
    <w:rsid w:val="007458A4"/>
    <w:rsid w:val="0074594C"/>
    <w:rsid w:val="00745BA1"/>
    <w:rsid w:val="00745BCB"/>
    <w:rsid w:val="00745FAF"/>
    <w:rsid w:val="007460E4"/>
    <w:rsid w:val="00746187"/>
    <w:rsid w:val="007461BA"/>
    <w:rsid w:val="007461FB"/>
    <w:rsid w:val="007466BC"/>
    <w:rsid w:val="007468D9"/>
    <w:rsid w:val="00746935"/>
    <w:rsid w:val="00746938"/>
    <w:rsid w:val="007469A5"/>
    <w:rsid w:val="007469BE"/>
    <w:rsid w:val="007469F7"/>
    <w:rsid w:val="00746AE1"/>
    <w:rsid w:val="00746C84"/>
    <w:rsid w:val="00746F19"/>
    <w:rsid w:val="00746F63"/>
    <w:rsid w:val="0074713B"/>
    <w:rsid w:val="007472FF"/>
    <w:rsid w:val="007473D2"/>
    <w:rsid w:val="00747538"/>
    <w:rsid w:val="007475B9"/>
    <w:rsid w:val="00747638"/>
    <w:rsid w:val="007476B2"/>
    <w:rsid w:val="007477E1"/>
    <w:rsid w:val="0074783F"/>
    <w:rsid w:val="00747ACD"/>
    <w:rsid w:val="00747B86"/>
    <w:rsid w:val="00747BD7"/>
    <w:rsid w:val="00747FE1"/>
    <w:rsid w:val="00750030"/>
    <w:rsid w:val="00750139"/>
    <w:rsid w:val="007501C5"/>
    <w:rsid w:val="00750356"/>
    <w:rsid w:val="00750458"/>
    <w:rsid w:val="00750594"/>
    <w:rsid w:val="00750721"/>
    <w:rsid w:val="00750784"/>
    <w:rsid w:val="00750BFF"/>
    <w:rsid w:val="00750C9B"/>
    <w:rsid w:val="00750D7B"/>
    <w:rsid w:val="00750E55"/>
    <w:rsid w:val="00750FD8"/>
    <w:rsid w:val="007511AC"/>
    <w:rsid w:val="00751256"/>
    <w:rsid w:val="00751276"/>
    <w:rsid w:val="007513B5"/>
    <w:rsid w:val="007514CD"/>
    <w:rsid w:val="007514D3"/>
    <w:rsid w:val="00751521"/>
    <w:rsid w:val="007515C6"/>
    <w:rsid w:val="0075162F"/>
    <w:rsid w:val="007517A9"/>
    <w:rsid w:val="0075185C"/>
    <w:rsid w:val="007518A3"/>
    <w:rsid w:val="00751B8E"/>
    <w:rsid w:val="00751CBF"/>
    <w:rsid w:val="00751D13"/>
    <w:rsid w:val="00751EAB"/>
    <w:rsid w:val="00751F06"/>
    <w:rsid w:val="00751F63"/>
    <w:rsid w:val="00751FD3"/>
    <w:rsid w:val="00752009"/>
    <w:rsid w:val="007521BC"/>
    <w:rsid w:val="007521FD"/>
    <w:rsid w:val="0075251B"/>
    <w:rsid w:val="0075260D"/>
    <w:rsid w:val="00752986"/>
    <w:rsid w:val="00752B58"/>
    <w:rsid w:val="00752C86"/>
    <w:rsid w:val="00752D38"/>
    <w:rsid w:val="00752E98"/>
    <w:rsid w:val="00752F5C"/>
    <w:rsid w:val="007531C6"/>
    <w:rsid w:val="0075366A"/>
    <w:rsid w:val="00753A1D"/>
    <w:rsid w:val="00753BEC"/>
    <w:rsid w:val="00753CB4"/>
    <w:rsid w:val="00753CED"/>
    <w:rsid w:val="00753DF6"/>
    <w:rsid w:val="00753ECB"/>
    <w:rsid w:val="00753F1F"/>
    <w:rsid w:val="007540C9"/>
    <w:rsid w:val="00754178"/>
    <w:rsid w:val="007541E0"/>
    <w:rsid w:val="00754274"/>
    <w:rsid w:val="00754377"/>
    <w:rsid w:val="007546D7"/>
    <w:rsid w:val="00754787"/>
    <w:rsid w:val="00754C5B"/>
    <w:rsid w:val="00754D03"/>
    <w:rsid w:val="00754E55"/>
    <w:rsid w:val="00755106"/>
    <w:rsid w:val="007551B1"/>
    <w:rsid w:val="00755368"/>
    <w:rsid w:val="00755545"/>
    <w:rsid w:val="007555A2"/>
    <w:rsid w:val="0075569D"/>
    <w:rsid w:val="0075576B"/>
    <w:rsid w:val="00755D85"/>
    <w:rsid w:val="00755DF1"/>
    <w:rsid w:val="00755EB9"/>
    <w:rsid w:val="007560EB"/>
    <w:rsid w:val="007562B8"/>
    <w:rsid w:val="00756367"/>
    <w:rsid w:val="00756648"/>
    <w:rsid w:val="00756821"/>
    <w:rsid w:val="00756852"/>
    <w:rsid w:val="00756A50"/>
    <w:rsid w:val="00756BC8"/>
    <w:rsid w:val="00756CF6"/>
    <w:rsid w:val="00756E81"/>
    <w:rsid w:val="00757052"/>
    <w:rsid w:val="00757080"/>
    <w:rsid w:val="00757107"/>
    <w:rsid w:val="00757135"/>
    <w:rsid w:val="007571A3"/>
    <w:rsid w:val="007572D9"/>
    <w:rsid w:val="00757417"/>
    <w:rsid w:val="00757510"/>
    <w:rsid w:val="00757BBC"/>
    <w:rsid w:val="00757BF1"/>
    <w:rsid w:val="00760012"/>
    <w:rsid w:val="0076012E"/>
    <w:rsid w:val="007603F9"/>
    <w:rsid w:val="00760657"/>
    <w:rsid w:val="007607AD"/>
    <w:rsid w:val="00760931"/>
    <w:rsid w:val="007609FE"/>
    <w:rsid w:val="00760BA7"/>
    <w:rsid w:val="00760CCD"/>
    <w:rsid w:val="00760EF4"/>
    <w:rsid w:val="00760FF7"/>
    <w:rsid w:val="007610EB"/>
    <w:rsid w:val="007611E5"/>
    <w:rsid w:val="00761475"/>
    <w:rsid w:val="00761492"/>
    <w:rsid w:val="007616B6"/>
    <w:rsid w:val="007616CD"/>
    <w:rsid w:val="0076174F"/>
    <w:rsid w:val="007617C8"/>
    <w:rsid w:val="0076198D"/>
    <w:rsid w:val="00761BC1"/>
    <w:rsid w:val="00761EC9"/>
    <w:rsid w:val="00761EDD"/>
    <w:rsid w:val="00762003"/>
    <w:rsid w:val="007620F9"/>
    <w:rsid w:val="0076219B"/>
    <w:rsid w:val="00762290"/>
    <w:rsid w:val="0076239C"/>
    <w:rsid w:val="00762535"/>
    <w:rsid w:val="0076254F"/>
    <w:rsid w:val="0076262C"/>
    <w:rsid w:val="00762726"/>
    <w:rsid w:val="007628FB"/>
    <w:rsid w:val="007629CB"/>
    <w:rsid w:val="00762BA4"/>
    <w:rsid w:val="00762BCC"/>
    <w:rsid w:val="00762C08"/>
    <w:rsid w:val="00762E43"/>
    <w:rsid w:val="00762F10"/>
    <w:rsid w:val="0076300D"/>
    <w:rsid w:val="00763382"/>
    <w:rsid w:val="0076338A"/>
    <w:rsid w:val="00763484"/>
    <w:rsid w:val="00763681"/>
    <w:rsid w:val="0076371E"/>
    <w:rsid w:val="0076377D"/>
    <w:rsid w:val="00763846"/>
    <w:rsid w:val="00763B94"/>
    <w:rsid w:val="00763BBD"/>
    <w:rsid w:val="00763DE7"/>
    <w:rsid w:val="00763F25"/>
    <w:rsid w:val="00763FFF"/>
    <w:rsid w:val="007643EA"/>
    <w:rsid w:val="0076443B"/>
    <w:rsid w:val="007645C3"/>
    <w:rsid w:val="00764681"/>
    <w:rsid w:val="007646E0"/>
    <w:rsid w:val="007649B0"/>
    <w:rsid w:val="00764BCD"/>
    <w:rsid w:val="00764C90"/>
    <w:rsid w:val="00765262"/>
    <w:rsid w:val="007652CC"/>
    <w:rsid w:val="0076531D"/>
    <w:rsid w:val="00765357"/>
    <w:rsid w:val="00765370"/>
    <w:rsid w:val="007653B0"/>
    <w:rsid w:val="0076551B"/>
    <w:rsid w:val="007657F4"/>
    <w:rsid w:val="00765C63"/>
    <w:rsid w:val="00765C70"/>
    <w:rsid w:val="00765DE5"/>
    <w:rsid w:val="00766069"/>
    <w:rsid w:val="007662D0"/>
    <w:rsid w:val="007663B5"/>
    <w:rsid w:val="0076643F"/>
    <w:rsid w:val="007665A4"/>
    <w:rsid w:val="0076661E"/>
    <w:rsid w:val="007666E0"/>
    <w:rsid w:val="007666FC"/>
    <w:rsid w:val="0076675D"/>
    <w:rsid w:val="00766A24"/>
    <w:rsid w:val="00766B0A"/>
    <w:rsid w:val="00766B7F"/>
    <w:rsid w:val="00766D51"/>
    <w:rsid w:val="00766E42"/>
    <w:rsid w:val="00766F54"/>
    <w:rsid w:val="00767281"/>
    <w:rsid w:val="007675D6"/>
    <w:rsid w:val="007675EF"/>
    <w:rsid w:val="007678EC"/>
    <w:rsid w:val="0076790E"/>
    <w:rsid w:val="00767932"/>
    <w:rsid w:val="00767946"/>
    <w:rsid w:val="00767C18"/>
    <w:rsid w:val="00767CE5"/>
    <w:rsid w:val="00767D53"/>
    <w:rsid w:val="00767FD0"/>
    <w:rsid w:val="00767FE8"/>
    <w:rsid w:val="00770496"/>
    <w:rsid w:val="007705A6"/>
    <w:rsid w:val="0077089E"/>
    <w:rsid w:val="007708DA"/>
    <w:rsid w:val="00770A55"/>
    <w:rsid w:val="00770B00"/>
    <w:rsid w:val="00770C1F"/>
    <w:rsid w:val="00770D32"/>
    <w:rsid w:val="00770DAE"/>
    <w:rsid w:val="00770DC8"/>
    <w:rsid w:val="0077129E"/>
    <w:rsid w:val="0077130F"/>
    <w:rsid w:val="00771528"/>
    <w:rsid w:val="007715E0"/>
    <w:rsid w:val="00771886"/>
    <w:rsid w:val="007718F8"/>
    <w:rsid w:val="0077199E"/>
    <w:rsid w:val="00771C02"/>
    <w:rsid w:val="00771CF7"/>
    <w:rsid w:val="00771EAA"/>
    <w:rsid w:val="00772187"/>
    <w:rsid w:val="007722FC"/>
    <w:rsid w:val="00772324"/>
    <w:rsid w:val="00772620"/>
    <w:rsid w:val="0077265B"/>
    <w:rsid w:val="0077267A"/>
    <w:rsid w:val="007727E7"/>
    <w:rsid w:val="0077293D"/>
    <w:rsid w:val="00772977"/>
    <w:rsid w:val="00772A42"/>
    <w:rsid w:val="00772AF5"/>
    <w:rsid w:val="00772D3F"/>
    <w:rsid w:val="00772D56"/>
    <w:rsid w:val="00772D71"/>
    <w:rsid w:val="00772FDE"/>
    <w:rsid w:val="0077301D"/>
    <w:rsid w:val="00773575"/>
    <w:rsid w:val="0077377E"/>
    <w:rsid w:val="00773A17"/>
    <w:rsid w:val="00773AAC"/>
    <w:rsid w:val="00773ACE"/>
    <w:rsid w:val="00773B2E"/>
    <w:rsid w:val="00773C79"/>
    <w:rsid w:val="00773DEA"/>
    <w:rsid w:val="00773F50"/>
    <w:rsid w:val="00773FD5"/>
    <w:rsid w:val="00774030"/>
    <w:rsid w:val="007740EA"/>
    <w:rsid w:val="007741FF"/>
    <w:rsid w:val="007742AB"/>
    <w:rsid w:val="00774380"/>
    <w:rsid w:val="007743F0"/>
    <w:rsid w:val="0077447A"/>
    <w:rsid w:val="00774553"/>
    <w:rsid w:val="0077458A"/>
    <w:rsid w:val="007745C7"/>
    <w:rsid w:val="00774810"/>
    <w:rsid w:val="00774995"/>
    <w:rsid w:val="007749C9"/>
    <w:rsid w:val="007749DB"/>
    <w:rsid w:val="00774B1C"/>
    <w:rsid w:val="00774C1F"/>
    <w:rsid w:val="00774D43"/>
    <w:rsid w:val="00774E88"/>
    <w:rsid w:val="0077509B"/>
    <w:rsid w:val="007750BE"/>
    <w:rsid w:val="0077535B"/>
    <w:rsid w:val="007753DA"/>
    <w:rsid w:val="00775578"/>
    <w:rsid w:val="007757D5"/>
    <w:rsid w:val="00775967"/>
    <w:rsid w:val="007759B2"/>
    <w:rsid w:val="00775A20"/>
    <w:rsid w:val="00775B25"/>
    <w:rsid w:val="00775C68"/>
    <w:rsid w:val="00775D3A"/>
    <w:rsid w:val="00775DEB"/>
    <w:rsid w:val="00775EB6"/>
    <w:rsid w:val="00775F7B"/>
    <w:rsid w:val="007761E9"/>
    <w:rsid w:val="00776959"/>
    <w:rsid w:val="007769F2"/>
    <w:rsid w:val="00776BBB"/>
    <w:rsid w:val="00776C85"/>
    <w:rsid w:val="00776D84"/>
    <w:rsid w:val="00776ED4"/>
    <w:rsid w:val="00777138"/>
    <w:rsid w:val="0077726C"/>
    <w:rsid w:val="00777396"/>
    <w:rsid w:val="007775EB"/>
    <w:rsid w:val="007776D1"/>
    <w:rsid w:val="00777768"/>
    <w:rsid w:val="00777839"/>
    <w:rsid w:val="00777914"/>
    <w:rsid w:val="00777A68"/>
    <w:rsid w:val="00777B41"/>
    <w:rsid w:val="00777BD4"/>
    <w:rsid w:val="00777CEC"/>
    <w:rsid w:val="00777DEA"/>
    <w:rsid w:val="00777EBB"/>
    <w:rsid w:val="00780007"/>
    <w:rsid w:val="007800D2"/>
    <w:rsid w:val="007801F5"/>
    <w:rsid w:val="0078024B"/>
    <w:rsid w:val="007802C8"/>
    <w:rsid w:val="007804FC"/>
    <w:rsid w:val="00780560"/>
    <w:rsid w:val="0078063C"/>
    <w:rsid w:val="0078067A"/>
    <w:rsid w:val="0078070D"/>
    <w:rsid w:val="0078080F"/>
    <w:rsid w:val="0078084F"/>
    <w:rsid w:val="00780860"/>
    <w:rsid w:val="007808A1"/>
    <w:rsid w:val="0078094C"/>
    <w:rsid w:val="00780A0D"/>
    <w:rsid w:val="00780AF1"/>
    <w:rsid w:val="00781003"/>
    <w:rsid w:val="007811B1"/>
    <w:rsid w:val="007812C8"/>
    <w:rsid w:val="007813E3"/>
    <w:rsid w:val="00781596"/>
    <w:rsid w:val="00781636"/>
    <w:rsid w:val="00781691"/>
    <w:rsid w:val="0078169B"/>
    <w:rsid w:val="007816B3"/>
    <w:rsid w:val="00781845"/>
    <w:rsid w:val="00781D19"/>
    <w:rsid w:val="00781E5F"/>
    <w:rsid w:val="00781F79"/>
    <w:rsid w:val="00782084"/>
    <w:rsid w:val="007821E6"/>
    <w:rsid w:val="0078225D"/>
    <w:rsid w:val="0078239E"/>
    <w:rsid w:val="0078267A"/>
    <w:rsid w:val="00782A55"/>
    <w:rsid w:val="00782AB2"/>
    <w:rsid w:val="00782BC0"/>
    <w:rsid w:val="00782D2D"/>
    <w:rsid w:val="00782F58"/>
    <w:rsid w:val="00782FB9"/>
    <w:rsid w:val="007830C3"/>
    <w:rsid w:val="007830FF"/>
    <w:rsid w:val="00783112"/>
    <w:rsid w:val="007831B0"/>
    <w:rsid w:val="007831E0"/>
    <w:rsid w:val="007831E2"/>
    <w:rsid w:val="00783222"/>
    <w:rsid w:val="0078323A"/>
    <w:rsid w:val="00783585"/>
    <w:rsid w:val="007836D2"/>
    <w:rsid w:val="007837B6"/>
    <w:rsid w:val="007838BC"/>
    <w:rsid w:val="0078391E"/>
    <w:rsid w:val="007839BA"/>
    <w:rsid w:val="00783C46"/>
    <w:rsid w:val="00783C7D"/>
    <w:rsid w:val="00783CA4"/>
    <w:rsid w:val="00783DA9"/>
    <w:rsid w:val="00783E55"/>
    <w:rsid w:val="00783F03"/>
    <w:rsid w:val="00784006"/>
    <w:rsid w:val="007840FE"/>
    <w:rsid w:val="007842FB"/>
    <w:rsid w:val="007843BD"/>
    <w:rsid w:val="00784554"/>
    <w:rsid w:val="00784D4F"/>
    <w:rsid w:val="00784E9D"/>
    <w:rsid w:val="00784EF5"/>
    <w:rsid w:val="00785038"/>
    <w:rsid w:val="00785096"/>
    <w:rsid w:val="00785359"/>
    <w:rsid w:val="007853E5"/>
    <w:rsid w:val="00785405"/>
    <w:rsid w:val="00785541"/>
    <w:rsid w:val="0078557A"/>
    <w:rsid w:val="00785588"/>
    <w:rsid w:val="0078585B"/>
    <w:rsid w:val="00785C15"/>
    <w:rsid w:val="00785CB7"/>
    <w:rsid w:val="00785CF8"/>
    <w:rsid w:val="00785D9F"/>
    <w:rsid w:val="00785DF2"/>
    <w:rsid w:val="00785F99"/>
    <w:rsid w:val="00786039"/>
    <w:rsid w:val="00786124"/>
    <w:rsid w:val="007862FC"/>
    <w:rsid w:val="007863C1"/>
    <w:rsid w:val="00786468"/>
    <w:rsid w:val="007867AC"/>
    <w:rsid w:val="00786C82"/>
    <w:rsid w:val="00786F31"/>
    <w:rsid w:val="00787062"/>
    <w:rsid w:val="0078706D"/>
    <w:rsid w:val="007871CB"/>
    <w:rsid w:val="007873A5"/>
    <w:rsid w:val="007873F6"/>
    <w:rsid w:val="00787466"/>
    <w:rsid w:val="00787495"/>
    <w:rsid w:val="00787505"/>
    <w:rsid w:val="007877FB"/>
    <w:rsid w:val="007879A6"/>
    <w:rsid w:val="007879D4"/>
    <w:rsid w:val="00787B2B"/>
    <w:rsid w:val="00787B3A"/>
    <w:rsid w:val="00787F94"/>
    <w:rsid w:val="00790156"/>
    <w:rsid w:val="00790167"/>
    <w:rsid w:val="007901D3"/>
    <w:rsid w:val="007901E0"/>
    <w:rsid w:val="00790450"/>
    <w:rsid w:val="00790805"/>
    <w:rsid w:val="007909A2"/>
    <w:rsid w:val="00790BEB"/>
    <w:rsid w:val="00791003"/>
    <w:rsid w:val="007910FC"/>
    <w:rsid w:val="0079112B"/>
    <w:rsid w:val="0079112E"/>
    <w:rsid w:val="00791152"/>
    <w:rsid w:val="007911B7"/>
    <w:rsid w:val="007912ED"/>
    <w:rsid w:val="00791500"/>
    <w:rsid w:val="0079155C"/>
    <w:rsid w:val="00791770"/>
    <w:rsid w:val="007919DC"/>
    <w:rsid w:val="00791C31"/>
    <w:rsid w:val="00791CB8"/>
    <w:rsid w:val="00792042"/>
    <w:rsid w:val="0079239F"/>
    <w:rsid w:val="0079242F"/>
    <w:rsid w:val="0079243B"/>
    <w:rsid w:val="00792462"/>
    <w:rsid w:val="00792483"/>
    <w:rsid w:val="0079253F"/>
    <w:rsid w:val="0079255C"/>
    <w:rsid w:val="0079262C"/>
    <w:rsid w:val="007929F5"/>
    <w:rsid w:val="00792A2D"/>
    <w:rsid w:val="00792AFA"/>
    <w:rsid w:val="00792B2E"/>
    <w:rsid w:val="00792CF3"/>
    <w:rsid w:val="00792D36"/>
    <w:rsid w:val="00792D7A"/>
    <w:rsid w:val="00792E8B"/>
    <w:rsid w:val="00792F72"/>
    <w:rsid w:val="00792F82"/>
    <w:rsid w:val="0079305E"/>
    <w:rsid w:val="0079313C"/>
    <w:rsid w:val="00793421"/>
    <w:rsid w:val="00793573"/>
    <w:rsid w:val="00793918"/>
    <w:rsid w:val="00793AE2"/>
    <w:rsid w:val="00793B3D"/>
    <w:rsid w:val="00793BC5"/>
    <w:rsid w:val="00793C56"/>
    <w:rsid w:val="00793E42"/>
    <w:rsid w:val="00793FD8"/>
    <w:rsid w:val="007942DA"/>
    <w:rsid w:val="00794305"/>
    <w:rsid w:val="00794500"/>
    <w:rsid w:val="007945B8"/>
    <w:rsid w:val="007948A8"/>
    <w:rsid w:val="0079493F"/>
    <w:rsid w:val="00794B6E"/>
    <w:rsid w:val="00794C08"/>
    <w:rsid w:val="00794EA2"/>
    <w:rsid w:val="00794F5C"/>
    <w:rsid w:val="00794F9F"/>
    <w:rsid w:val="007950B1"/>
    <w:rsid w:val="0079514B"/>
    <w:rsid w:val="00795274"/>
    <w:rsid w:val="00795418"/>
    <w:rsid w:val="00795475"/>
    <w:rsid w:val="00795501"/>
    <w:rsid w:val="0079567A"/>
    <w:rsid w:val="00795980"/>
    <w:rsid w:val="00795AF9"/>
    <w:rsid w:val="00795B4C"/>
    <w:rsid w:val="00795C71"/>
    <w:rsid w:val="00795D35"/>
    <w:rsid w:val="00795D90"/>
    <w:rsid w:val="00795E78"/>
    <w:rsid w:val="00795FB3"/>
    <w:rsid w:val="00795FF4"/>
    <w:rsid w:val="007964F4"/>
    <w:rsid w:val="0079651E"/>
    <w:rsid w:val="007965C7"/>
    <w:rsid w:val="007969BB"/>
    <w:rsid w:val="00796E20"/>
    <w:rsid w:val="00796E33"/>
    <w:rsid w:val="00796ED4"/>
    <w:rsid w:val="00797526"/>
    <w:rsid w:val="007976BB"/>
    <w:rsid w:val="0079781F"/>
    <w:rsid w:val="007979BF"/>
    <w:rsid w:val="00797B7C"/>
    <w:rsid w:val="00797BB6"/>
    <w:rsid w:val="00797C4D"/>
    <w:rsid w:val="00797FE8"/>
    <w:rsid w:val="007A0053"/>
    <w:rsid w:val="007A0177"/>
    <w:rsid w:val="007A0386"/>
    <w:rsid w:val="007A044B"/>
    <w:rsid w:val="007A086E"/>
    <w:rsid w:val="007A0891"/>
    <w:rsid w:val="007A0BC4"/>
    <w:rsid w:val="007A0C30"/>
    <w:rsid w:val="007A0D4D"/>
    <w:rsid w:val="007A0D51"/>
    <w:rsid w:val="007A0E5C"/>
    <w:rsid w:val="007A0F12"/>
    <w:rsid w:val="007A14B9"/>
    <w:rsid w:val="007A14E1"/>
    <w:rsid w:val="007A1638"/>
    <w:rsid w:val="007A1B1C"/>
    <w:rsid w:val="007A1C7F"/>
    <w:rsid w:val="007A1E4D"/>
    <w:rsid w:val="007A1ECD"/>
    <w:rsid w:val="007A1F81"/>
    <w:rsid w:val="007A2566"/>
    <w:rsid w:val="007A2745"/>
    <w:rsid w:val="007A29AC"/>
    <w:rsid w:val="007A2BD2"/>
    <w:rsid w:val="007A2C14"/>
    <w:rsid w:val="007A2DC1"/>
    <w:rsid w:val="007A2E3E"/>
    <w:rsid w:val="007A2F10"/>
    <w:rsid w:val="007A2FDF"/>
    <w:rsid w:val="007A3141"/>
    <w:rsid w:val="007A31F0"/>
    <w:rsid w:val="007A34C8"/>
    <w:rsid w:val="007A36B5"/>
    <w:rsid w:val="007A3C89"/>
    <w:rsid w:val="007A3E5B"/>
    <w:rsid w:val="007A414D"/>
    <w:rsid w:val="007A420B"/>
    <w:rsid w:val="007A4775"/>
    <w:rsid w:val="007A47DA"/>
    <w:rsid w:val="007A48AE"/>
    <w:rsid w:val="007A4A79"/>
    <w:rsid w:val="007A4ACF"/>
    <w:rsid w:val="007A4F4A"/>
    <w:rsid w:val="007A5016"/>
    <w:rsid w:val="007A52E5"/>
    <w:rsid w:val="007A5421"/>
    <w:rsid w:val="007A58E9"/>
    <w:rsid w:val="007A59EF"/>
    <w:rsid w:val="007A5A5E"/>
    <w:rsid w:val="007A5BC6"/>
    <w:rsid w:val="007A5CE9"/>
    <w:rsid w:val="007A5E03"/>
    <w:rsid w:val="007A5FF2"/>
    <w:rsid w:val="007A6013"/>
    <w:rsid w:val="007A619E"/>
    <w:rsid w:val="007A6310"/>
    <w:rsid w:val="007A68C5"/>
    <w:rsid w:val="007A6AAB"/>
    <w:rsid w:val="007A6CF7"/>
    <w:rsid w:val="007A6D27"/>
    <w:rsid w:val="007A6D78"/>
    <w:rsid w:val="007A6F30"/>
    <w:rsid w:val="007A7033"/>
    <w:rsid w:val="007A7078"/>
    <w:rsid w:val="007A70AC"/>
    <w:rsid w:val="007A7353"/>
    <w:rsid w:val="007A7476"/>
    <w:rsid w:val="007A7544"/>
    <w:rsid w:val="007A75BE"/>
    <w:rsid w:val="007A7694"/>
    <w:rsid w:val="007A77F6"/>
    <w:rsid w:val="007A7ACB"/>
    <w:rsid w:val="007A7CC2"/>
    <w:rsid w:val="007A7EF9"/>
    <w:rsid w:val="007B0097"/>
    <w:rsid w:val="007B0364"/>
    <w:rsid w:val="007B06FB"/>
    <w:rsid w:val="007B0712"/>
    <w:rsid w:val="007B07FC"/>
    <w:rsid w:val="007B082F"/>
    <w:rsid w:val="007B0B23"/>
    <w:rsid w:val="007B0D88"/>
    <w:rsid w:val="007B0E6D"/>
    <w:rsid w:val="007B0FE6"/>
    <w:rsid w:val="007B16D6"/>
    <w:rsid w:val="007B18A2"/>
    <w:rsid w:val="007B18C4"/>
    <w:rsid w:val="007B1C29"/>
    <w:rsid w:val="007B1C6F"/>
    <w:rsid w:val="007B1E93"/>
    <w:rsid w:val="007B1EBE"/>
    <w:rsid w:val="007B1EE9"/>
    <w:rsid w:val="007B2231"/>
    <w:rsid w:val="007B2377"/>
    <w:rsid w:val="007B248A"/>
    <w:rsid w:val="007B27AC"/>
    <w:rsid w:val="007B27E0"/>
    <w:rsid w:val="007B28D8"/>
    <w:rsid w:val="007B29BD"/>
    <w:rsid w:val="007B2DFD"/>
    <w:rsid w:val="007B2F92"/>
    <w:rsid w:val="007B2FE8"/>
    <w:rsid w:val="007B3144"/>
    <w:rsid w:val="007B33B9"/>
    <w:rsid w:val="007B34DD"/>
    <w:rsid w:val="007B365D"/>
    <w:rsid w:val="007B3713"/>
    <w:rsid w:val="007B373F"/>
    <w:rsid w:val="007B37FC"/>
    <w:rsid w:val="007B3825"/>
    <w:rsid w:val="007B388D"/>
    <w:rsid w:val="007B3AEE"/>
    <w:rsid w:val="007B3D7E"/>
    <w:rsid w:val="007B3EC9"/>
    <w:rsid w:val="007B3F3B"/>
    <w:rsid w:val="007B416E"/>
    <w:rsid w:val="007B431F"/>
    <w:rsid w:val="007B4320"/>
    <w:rsid w:val="007B4325"/>
    <w:rsid w:val="007B435C"/>
    <w:rsid w:val="007B43B9"/>
    <w:rsid w:val="007B43F7"/>
    <w:rsid w:val="007B444E"/>
    <w:rsid w:val="007B48A8"/>
    <w:rsid w:val="007B4CEE"/>
    <w:rsid w:val="007B4E87"/>
    <w:rsid w:val="007B50E5"/>
    <w:rsid w:val="007B53C5"/>
    <w:rsid w:val="007B53FB"/>
    <w:rsid w:val="007B5417"/>
    <w:rsid w:val="007B56E3"/>
    <w:rsid w:val="007B5985"/>
    <w:rsid w:val="007B5A1A"/>
    <w:rsid w:val="007B5B75"/>
    <w:rsid w:val="007B5D02"/>
    <w:rsid w:val="007B5D48"/>
    <w:rsid w:val="007B5FF6"/>
    <w:rsid w:val="007B6157"/>
    <w:rsid w:val="007B61D0"/>
    <w:rsid w:val="007B6270"/>
    <w:rsid w:val="007B643D"/>
    <w:rsid w:val="007B646A"/>
    <w:rsid w:val="007B64C1"/>
    <w:rsid w:val="007B6554"/>
    <w:rsid w:val="007B6565"/>
    <w:rsid w:val="007B65A7"/>
    <w:rsid w:val="007B6674"/>
    <w:rsid w:val="007B6692"/>
    <w:rsid w:val="007B6991"/>
    <w:rsid w:val="007B6D6E"/>
    <w:rsid w:val="007B6FB3"/>
    <w:rsid w:val="007B6FB8"/>
    <w:rsid w:val="007B717A"/>
    <w:rsid w:val="007B725D"/>
    <w:rsid w:val="007B7359"/>
    <w:rsid w:val="007B7394"/>
    <w:rsid w:val="007B761A"/>
    <w:rsid w:val="007B764E"/>
    <w:rsid w:val="007B78AA"/>
    <w:rsid w:val="007B79CE"/>
    <w:rsid w:val="007B7AEC"/>
    <w:rsid w:val="007B7ED7"/>
    <w:rsid w:val="007C08D0"/>
    <w:rsid w:val="007C0B52"/>
    <w:rsid w:val="007C0DD3"/>
    <w:rsid w:val="007C0E42"/>
    <w:rsid w:val="007C0FCB"/>
    <w:rsid w:val="007C1021"/>
    <w:rsid w:val="007C11BE"/>
    <w:rsid w:val="007C123A"/>
    <w:rsid w:val="007C1282"/>
    <w:rsid w:val="007C1303"/>
    <w:rsid w:val="007C1436"/>
    <w:rsid w:val="007C157F"/>
    <w:rsid w:val="007C1617"/>
    <w:rsid w:val="007C1710"/>
    <w:rsid w:val="007C17E4"/>
    <w:rsid w:val="007C185F"/>
    <w:rsid w:val="007C1A43"/>
    <w:rsid w:val="007C1AE8"/>
    <w:rsid w:val="007C1B2F"/>
    <w:rsid w:val="007C1D66"/>
    <w:rsid w:val="007C1E17"/>
    <w:rsid w:val="007C1EB6"/>
    <w:rsid w:val="007C20A6"/>
    <w:rsid w:val="007C22B3"/>
    <w:rsid w:val="007C23F2"/>
    <w:rsid w:val="007C27AD"/>
    <w:rsid w:val="007C29AE"/>
    <w:rsid w:val="007C29C1"/>
    <w:rsid w:val="007C2A10"/>
    <w:rsid w:val="007C2BEE"/>
    <w:rsid w:val="007C2CDF"/>
    <w:rsid w:val="007C2F31"/>
    <w:rsid w:val="007C323B"/>
    <w:rsid w:val="007C3543"/>
    <w:rsid w:val="007C38A7"/>
    <w:rsid w:val="007C3AAA"/>
    <w:rsid w:val="007C41B4"/>
    <w:rsid w:val="007C41EE"/>
    <w:rsid w:val="007C43B0"/>
    <w:rsid w:val="007C449F"/>
    <w:rsid w:val="007C459A"/>
    <w:rsid w:val="007C467D"/>
    <w:rsid w:val="007C470B"/>
    <w:rsid w:val="007C4764"/>
    <w:rsid w:val="007C47C0"/>
    <w:rsid w:val="007C4994"/>
    <w:rsid w:val="007C4D4A"/>
    <w:rsid w:val="007C4D61"/>
    <w:rsid w:val="007C4D90"/>
    <w:rsid w:val="007C4DC5"/>
    <w:rsid w:val="007C4EA2"/>
    <w:rsid w:val="007C5048"/>
    <w:rsid w:val="007C518B"/>
    <w:rsid w:val="007C554B"/>
    <w:rsid w:val="007C5699"/>
    <w:rsid w:val="007C5791"/>
    <w:rsid w:val="007C58AA"/>
    <w:rsid w:val="007C5D45"/>
    <w:rsid w:val="007C5DEE"/>
    <w:rsid w:val="007C6289"/>
    <w:rsid w:val="007C62A4"/>
    <w:rsid w:val="007C64B7"/>
    <w:rsid w:val="007C64D5"/>
    <w:rsid w:val="007C660E"/>
    <w:rsid w:val="007C67D3"/>
    <w:rsid w:val="007C69FB"/>
    <w:rsid w:val="007C6A3F"/>
    <w:rsid w:val="007C6A77"/>
    <w:rsid w:val="007C6AAE"/>
    <w:rsid w:val="007C6AB4"/>
    <w:rsid w:val="007C6B98"/>
    <w:rsid w:val="007C6D5C"/>
    <w:rsid w:val="007C6DAB"/>
    <w:rsid w:val="007C6ECD"/>
    <w:rsid w:val="007C6ED6"/>
    <w:rsid w:val="007C7004"/>
    <w:rsid w:val="007C7011"/>
    <w:rsid w:val="007C708C"/>
    <w:rsid w:val="007C7298"/>
    <w:rsid w:val="007C73A8"/>
    <w:rsid w:val="007C761F"/>
    <w:rsid w:val="007C7805"/>
    <w:rsid w:val="007C7B3D"/>
    <w:rsid w:val="007C7BBB"/>
    <w:rsid w:val="007C7C57"/>
    <w:rsid w:val="007C7C8E"/>
    <w:rsid w:val="007C7DA8"/>
    <w:rsid w:val="007C7E5D"/>
    <w:rsid w:val="007C7EA3"/>
    <w:rsid w:val="007D0286"/>
    <w:rsid w:val="007D02A8"/>
    <w:rsid w:val="007D02AA"/>
    <w:rsid w:val="007D034B"/>
    <w:rsid w:val="007D070B"/>
    <w:rsid w:val="007D07DE"/>
    <w:rsid w:val="007D0DDD"/>
    <w:rsid w:val="007D10D7"/>
    <w:rsid w:val="007D11AA"/>
    <w:rsid w:val="007D12FD"/>
    <w:rsid w:val="007D19EE"/>
    <w:rsid w:val="007D1A67"/>
    <w:rsid w:val="007D1BCF"/>
    <w:rsid w:val="007D1C6C"/>
    <w:rsid w:val="007D1D03"/>
    <w:rsid w:val="007D1DA2"/>
    <w:rsid w:val="007D1DAB"/>
    <w:rsid w:val="007D1DBD"/>
    <w:rsid w:val="007D21D2"/>
    <w:rsid w:val="007D22B7"/>
    <w:rsid w:val="007D242B"/>
    <w:rsid w:val="007D253D"/>
    <w:rsid w:val="007D294E"/>
    <w:rsid w:val="007D2985"/>
    <w:rsid w:val="007D2B36"/>
    <w:rsid w:val="007D2B83"/>
    <w:rsid w:val="007D2DCA"/>
    <w:rsid w:val="007D2E02"/>
    <w:rsid w:val="007D2F4C"/>
    <w:rsid w:val="007D2FA4"/>
    <w:rsid w:val="007D318F"/>
    <w:rsid w:val="007D3205"/>
    <w:rsid w:val="007D32B1"/>
    <w:rsid w:val="007D3319"/>
    <w:rsid w:val="007D335D"/>
    <w:rsid w:val="007D3550"/>
    <w:rsid w:val="007D39AE"/>
    <w:rsid w:val="007D3B73"/>
    <w:rsid w:val="007D3D34"/>
    <w:rsid w:val="007D3D4D"/>
    <w:rsid w:val="007D3D79"/>
    <w:rsid w:val="007D3DFC"/>
    <w:rsid w:val="007D3E50"/>
    <w:rsid w:val="007D42B8"/>
    <w:rsid w:val="007D44C7"/>
    <w:rsid w:val="007D4667"/>
    <w:rsid w:val="007D4983"/>
    <w:rsid w:val="007D4A23"/>
    <w:rsid w:val="007D4AF7"/>
    <w:rsid w:val="007D4D71"/>
    <w:rsid w:val="007D4DC1"/>
    <w:rsid w:val="007D4E16"/>
    <w:rsid w:val="007D51F9"/>
    <w:rsid w:val="007D53FD"/>
    <w:rsid w:val="007D5660"/>
    <w:rsid w:val="007D5786"/>
    <w:rsid w:val="007D5843"/>
    <w:rsid w:val="007D59B1"/>
    <w:rsid w:val="007D5A24"/>
    <w:rsid w:val="007D5B50"/>
    <w:rsid w:val="007D5D06"/>
    <w:rsid w:val="007D5D15"/>
    <w:rsid w:val="007D5ED3"/>
    <w:rsid w:val="007D6171"/>
    <w:rsid w:val="007D624C"/>
    <w:rsid w:val="007D6302"/>
    <w:rsid w:val="007D6371"/>
    <w:rsid w:val="007D6386"/>
    <w:rsid w:val="007D63CF"/>
    <w:rsid w:val="007D6484"/>
    <w:rsid w:val="007D64F1"/>
    <w:rsid w:val="007D65AF"/>
    <w:rsid w:val="007D65D0"/>
    <w:rsid w:val="007D6638"/>
    <w:rsid w:val="007D66B0"/>
    <w:rsid w:val="007D66ED"/>
    <w:rsid w:val="007D66FF"/>
    <w:rsid w:val="007D67D8"/>
    <w:rsid w:val="007D68E9"/>
    <w:rsid w:val="007D69AC"/>
    <w:rsid w:val="007D69B9"/>
    <w:rsid w:val="007D6D32"/>
    <w:rsid w:val="007D6D9A"/>
    <w:rsid w:val="007D6E48"/>
    <w:rsid w:val="007D6F1B"/>
    <w:rsid w:val="007D7365"/>
    <w:rsid w:val="007D7414"/>
    <w:rsid w:val="007D741D"/>
    <w:rsid w:val="007D741F"/>
    <w:rsid w:val="007D7443"/>
    <w:rsid w:val="007D7739"/>
    <w:rsid w:val="007D786A"/>
    <w:rsid w:val="007D7B90"/>
    <w:rsid w:val="007D7D24"/>
    <w:rsid w:val="007D7DC3"/>
    <w:rsid w:val="007D7EA1"/>
    <w:rsid w:val="007D7FDF"/>
    <w:rsid w:val="007E0027"/>
    <w:rsid w:val="007E0057"/>
    <w:rsid w:val="007E007A"/>
    <w:rsid w:val="007E0186"/>
    <w:rsid w:val="007E035F"/>
    <w:rsid w:val="007E0500"/>
    <w:rsid w:val="007E05DC"/>
    <w:rsid w:val="007E080B"/>
    <w:rsid w:val="007E0CDD"/>
    <w:rsid w:val="007E0E32"/>
    <w:rsid w:val="007E1215"/>
    <w:rsid w:val="007E135F"/>
    <w:rsid w:val="007E13A0"/>
    <w:rsid w:val="007E1981"/>
    <w:rsid w:val="007E1CEC"/>
    <w:rsid w:val="007E2393"/>
    <w:rsid w:val="007E2431"/>
    <w:rsid w:val="007E2518"/>
    <w:rsid w:val="007E252E"/>
    <w:rsid w:val="007E2550"/>
    <w:rsid w:val="007E29C1"/>
    <w:rsid w:val="007E2A73"/>
    <w:rsid w:val="007E2C56"/>
    <w:rsid w:val="007E2CC6"/>
    <w:rsid w:val="007E307F"/>
    <w:rsid w:val="007E3236"/>
    <w:rsid w:val="007E3314"/>
    <w:rsid w:val="007E338B"/>
    <w:rsid w:val="007E3732"/>
    <w:rsid w:val="007E37F0"/>
    <w:rsid w:val="007E38CD"/>
    <w:rsid w:val="007E3950"/>
    <w:rsid w:val="007E3AE9"/>
    <w:rsid w:val="007E3B0D"/>
    <w:rsid w:val="007E3B55"/>
    <w:rsid w:val="007E3B60"/>
    <w:rsid w:val="007E3F71"/>
    <w:rsid w:val="007E40A0"/>
    <w:rsid w:val="007E40B0"/>
    <w:rsid w:val="007E4128"/>
    <w:rsid w:val="007E41C7"/>
    <w:rsid w:val="007E454F"/>
    <w:rsid w:val="007E4621"/>
    <w:rsid w:val="007E4911"/>
    <w:rsid w:val="007E49AB"/>
    <w:rsid w:val="007E4A96"/>
    <w:rsid w:val="007E4AFB"/>
    <w:rsid w:val="007E4B03"/>
    <w:rsid w:val="007E4B83"/>
    <w:rsid w:val="007E4BD0"/>
    <w:rsid w:val="007E5151"/>
    <w:rsid w:val="007E5554"/>
    <w:rsid w:val="007E5986"/>
    <w:rsid w:val="007E5B77"/>
    <w:rsid w:val="007E5C0D"/>
    <w:rsid w:val="007E600E"/>
    <w:rsid w:val="007E6091"/>
    <w:rsid w:val="007E60EE"/>
    <w:rsid w:val="007E622C"/>
    <w:rsid w:val="007E635D"/>
    <w:rsid w:val="007E636F"/>
    <w:rsid w:val="007E67C9"/>
    <w:rsid w:val="007E683D"/>
    <w:rsid w:val="007E6895"/>
    <w:rsid w:val="007E69E5"/>
    <w:rsid w:val="007E6B24"/>
    <w:rsid w:val="007E6BD9"/>
    <w:rsid w:val="007E7195"/>
    <w:rsid w:val="007E74A0"/>
    <w:rsid w:val="007E7517"/>
    <w:rsid w:val="007E7643"/>
    <w:rsid w:val="007E77FA"/>
    <w:rsid w:val="007E78A5"/>
    <w:rsid w:val="007E79F4"/>
    <w:rsid w:val="007E7B8C"/>
    <w:rsid w:val="007E7C16"/>
    <w:rsid w:val="007E7D33"/>
    <w:rsid w:val="007E7D67"/>
    <w:rsid w:val="007E7D83"/>
    <w:rsid w:val="007E7E4C"/>
    <w:rsid w:val="007F0510"/>
    <w:rsid w:val="007F064F"/>
    <w:rsid w:val="007F06C0"/>
    <w:rsid w:val="007F0702"/>
    <w:rsid w:val="007F0958"/>
    <w:rsid w:val="007F0B50"/>
    <w:rsid w:val="007F0DDA"/>
    <w:rsid w:val="007F10F3"/>
    <w:rsid w:val="007F114A"/>
    <w:rsid w:val="007F15A5"/>
    <w:rsid w:val="007F15E8"/>
    <w:rsid w:val="007F166B"/>
    <w:rsid w:val="007F167B"/>
    <w:rsid w:val="007F17EB"/>
    <w:rsid w:val="007F19F5"/>
    <w:rsid w:val="007F1A55"/>
    <w:rsid w:val="007F1B12"/>
    <w:rsid w:val="007F1BCC"/>
    <w:rsid w:val="007F1C5C"/>
    <w:rsid w:val="007F1C81"/>
    <w:rsid w:val="007F1CFA"/>
    <w:rsid w:val="007F1D75"/>
    <w:rsid w:val="007F1DC5"/>
    <w:rsid w:val="007F1F2D"/>
    <w:rsid w:val="007F2017"/>
    <w:rsid w:val="007F228C"/>
    <w:rsid w:val="007F23F2"/>
    <w:rsid w:val="007F243C"/>
    <w:rsid w:val="007F259C"/>
    <w:rsid w:val="007F2643"/>
    <w:rsid w:val="007F264C"/>
    <w:rsid w:val="007F2665"/>
    <w:rsid w:val="007F28BE"/>
    <w:rsid w:val="007F2997"/>
    <w:rsid w:val="007F2A57"/>
    <w:rsid w:val="007F2AA0"/>
    <w:rsid w:val="007F2BC2"/>
    <w:rsid w:val="007F2C82"/>
    <w:rsid w:val="007F2CB8"/>
    <w:rsid w:val="007F2FA3"/>
    <w:rsid w:val="007F309B"/>
    <w:rsid w:val="007F324B"/>
    <w:rsid w:val="007F33C8"/>
    <w:rsid w:val="007F33C9"/>
    <w:rsid w:val="007F3554"/>
    <w:rsid w:val="007F382D"/>
    <w:rsid w:val="007F39CD"/>
    <w:rsid w:val="007F3A29"/>
    <w:rsid w:val="007F3AA9"/>
    <w:rsid w:val="007F3AC1"/>
    <w:rsid w:val="007F3B5A"/>
    <w:rsid w:val="007F3B6A"/>
    <w:rsid w:val="007F3BDE"/>
    <w:rsid w:val="007F3CB1"/>
    <w:rsid w:val="007F3D1B"/>
    <w:rsid w:val="007F4086"/>
    <w:rsid w:val="007F439C"/>
    <w:rsid w:val="007F44C3"/>
    <w:rsid w:val="007F452C"/>
    <w:rsid w:val="007F4656"/>
    <w:rsid w:val="007F4668"/>
    <w:rsid w:val="007F4B1A"/>
    <w:rsid w:val="007F51E0"/>
    <w:rsid w:val="007F5327"/>
    <w:rsid w:val="007F53AD"/>
    <w:rsid w:val="007F540C"/>
    <w:rsid w:val="007F54B3"/>
    <w:rsid w:val="007F569F"/>
    <w:rsid w:val="007F571C"/>
    <w:rsid w:val="007F57A1"/>
    <w:rsid w:val="007F5923"/>
    <w:rsid w:val="007F59D0"/>
    <w:rsid w:val="007F59D7"/>
    <w:rsid w:val="007F5A4E"/>
    <w:rsid w:val="007F6154"/>
    <w:rsid w:val="007F619C"/>
    <w:rsid w:val="007F6620"/>
    <w:rsid w:val="007F672B"/>
    <w:rsid w:val="007F6BD5"/>
    <w:rsid w:val="007F6C0D"/>
    <w:rsid w:val="007F6C5F"/>
    <w:rsid w:val="007F6EA3"/>
    <w:rsid w:val="007F6F5C"/>
    <w:rsid w:val="007F7079"/>
    <w:rsid w:val="007F724A"/>
    <w:rsid w:val="007F72F1"/>
    <w:rsid w:val="007F7376"/>
    <w:rsid w:val="007F7477"/>
    <w:rsid w:val="007F772B"/>
    <w:rsid w:val="007F7AAF"/>
    <w:rsid w:val="007F7ACD"/>
    <w:rsid w:val="007F7B39"/>
    <w:rsid w:val="007F7BD2"/>
    <w:rsid w:val="007F7C46"/>
    <w:rsid w:val="0080050D"/>
    <w:rsid w:val="0080077A"/>
    <w:rsid w:val="0080083D"/>
    <w:rsid w:val="00800861"/>
    <w:rsid w:val="00800BF1"/>
    <w:rsid w:val="00800C5A"/>
    <w:rsid w:val="0080104B"/>
    <w:rsid w:val="008010CB"/>
    <w:rsid w:val="0080124F"/>
    <w:rsid w:val="00801291"/>
    <w:rsid w:val="008012D2"/>
    <w:rsid w:val="008013F0"/>
    <w:rsid w:val="008014A8"/>
    <w:rsid w:val="00801543"/>
    <w:rsid w:val="00801563"/>
    <w:rsid w:val="0080161A"/>
    <w:rsid w:val="008017D7"/>
    <w:rsid w:val="008019C8"/>
    <w:rsid w:val="00801BEC"/>
    <w:rsid w:val="00801CC3"/>
    <w:rsid w:val="00801CEA"/>
    <w:rsid w:val="00801DDA"/>
    <w:rsid w:val="00801E29"/>
    <w:rsid w:val="00801EF1"/>
    <w:rsid w:val="0080210A"/>
    <w:rsid w:val="00802334"/>
    <w:rsid w:val="00802511"/>
    <w:rsid w:val="00802630"/>
    <w:rsid w:val="008027FD"/>
    <w:rsid w:val="0080286C"/>
    <w:rsid w:val="008028CC"/>
    <w:rsid w:val="00802905"/>
    <w:rsid w:val="00802929"/>
    <w:rsid w:val="00802A36"/>
    <w:rsid w:val="00802B6D"/>
    <w:rsid w:val="00802B8C"/>
    <w:rsid w:val="00802C42"/>
    <w:rsid w:val="00802D83"/>
    <w:rsid w:val="0080306D"/>
    <w:rsid w:val="0080319B"/>
    <w:rsid w:val="008032C0"/>
    <w:rsid w:val="0080341B"/>
    <w:rsid w:val="00803440"/>
    <w:rsid w:val="0080383C"/>
    <w:rsid w:val="00803C27"/>
    <w:rsid w:val="00803CFD"/>
    <w:rsid w:val="00803F7E"/>
    <w:rsid w:val="00804019"/>
    <w:rsid w:val="0080403F"/>
    <w:rsid w:val="008041AC"/>
    <w:rsid w:val="00804645"/>
    <w:rsid w:val="00804659"/>
    <w:rsid w:val="008049BB"/>
    <w:rsid w:val="00804B6E"/>
    <w:rsid w:val="00804FF8"/>
    <w:rsid w:val="0080513B"/>
    <w:rsid w:val="0080553C"/>
    <w:rsid w:val="00805609"/>
    <w:rsid w:val="008059DD"/>
    <w:rsid w:val="00805A2B"/>
    <w:rsid w:val="00805A8D"/>
    <w:rsid w:val="00805B46"/>
    <w:rsid w:val="00806409"/>
    <w:rsid w:val="0080645A"/>
    <w:rsid w:val="00806472"/>
    <w:rsid w:val="00806649"/>
    <w:rsid w:val="00806807"/>
    <w:rsid w:val="008068EF"/>
    <w:rsid w:val="00806913"/>
    <w:rsid w:val="00806C78"/>
    <w:rsid w:val="00806D38"/>
    <w:rsid w:val="00806DED"/>
    <w:rsid w:val="00806E60"/>
    <w:rsid w:val="00806E91"/>
    <w:rsid w:val="0080719C"/>
    <w:rsid w:val="008072C3"/>
    <w:rsid w:val="00807427"/>
    <w:rsid w:val="008074D3"/>
    <w:rsid w:val="00807512"/>
    <w:rsid w:val="008076ED"/>
    <w:rsid w:val="00807A78"/>
    <w:rsid w:val="00807B4A"/>
    <w:rsid w:val="00807B77"/>
    <w:rsid w:val="00807CD4"/>
    <w:rsid w:val="00807EAA"/>
    <w:rsid w:val="00807EAB"/>
    <w:rsid w:val="00807F34"/>
    <w:rsid w:val="00807FB9"/>
    <w:rsid w:val="0081025E"/>
    <w:rsid w:val="008103BE"/>
    <w:rsid w:val="0081041E"/>
    <w:rsid w:val="00810476"/>
    <w:rsid w:val="00810630"/>
    <w:rsid w:val="00810662"/>
    <w:rsid w:val="0081085A"/>
    <w:rsid w:val="00810957"/>
    <w:rsid w:val="008109CB"/>
    <w:rsid w:val="008109EA"/>
    <w:rsid w:val="00810AA2"/>
    <w:rsid w:val="00810B96"/>
    <w:rsid w:val="00810BAA"/>
    <w:rsid w:val="00810E0A"/>
    <w:rsid w:val="00811067"/>
    <w:rsid w:val="008110A3"/>
    <w:rsid w:val="00811105"/>
    <w:rsid w:val="00811475"/>
    <w:rsid w:val="0081149F"/>
    <w:rsid w:val="00811511"/>
    <w:rsid w:val="008119DA"/>
    <w:rsid w:val="00811A9E"/>
    <w:rsid w:val="00811B86"/>
    <w:rsid w:val="00811D01"/>
    <w:rsid w:val="00811D7F"/>
    <w:rsid w:val="00811DA1"/>
    <w:rsid w:val="00812236"/>
    <w:rsid w:val="00812253"/>
    <w:rsid w:val="0081227F"/>
    <w:rsid w:val="00812378"/>
    <w:rsid w:val="0081239D"/>
    <w:rsid w:val="0081248F"/>
    <w:rsid w:val="00812635"/>
    <w:rsid w:val="008126E6"/>
    <w:rsid w:val="008128A1"/>
    <w:rsid w:val="008129D6"/>
    <w:rsid w:val="00812BC1"/>
    <w:rsid w:val="00812E02"/>
    <w:rsid w:val="00813169"/>
    <w:rsid w:val="00813201"/>
    <w:rsid w:val="008133BE"/>
    <w:rsid w:val="00813416"/>
    <w:rsid w:val="00813531"/>
    <w:rsid w:val="0081356B"/>
    <w:rsid w:val="008135FE"/>
    <w:rsid w:val="0081365B"/>
    <w:rsid w:val="00813675"/>
    <w:rsid w:val="008137F3"/>
    <w:rsid w:val="008138DC"/>
    <w:rsid w:val="00813CB2"/>
    <w:rsid w:val="00813CCB"/>
    <w:rsid w:val="00813E39"/>
    <w:rsid w:val="00813E59"/>
    <w:rsid w:val="00813F0A"/>
    <w:rsid w:val="008140F2"/>
    <w:rsid w:val="008142F5"/>
    <w:rsid w:val="008145A4"/>
    <w:rsid w:val="00814897"/>
    <w:rsid w:val="0081494E"/>
    <w:rsid w:val="00814995"/>
    <w:rsid w:val="008149E2"/>
    <w:rsid w:val="00814E24"/>
    <w:rsid w:val="00814E8B"/>
    <w:rsid w:val="00814E94"/>
    <w:rsid w:val="00814EA9"/>
    <w:rsid w:val="00814EEB"/>
    <w:rsid w:val="00814F05"/>
    <w:rsid w:val="00814F9E"/>
    <w:rsid w:val="00815042"/>
    <w:rsid w:val="00815154"/>
    <w:rsid w:val="00815225"/>
    <w:rsid w:val="008153DB"/>
    <w:rsid w:val="008158D1"/>
    <w:rsid w:val="00815D30"/>
    <w:rsid w:val="00815F56"/>
    <w:rsid w:val="008160A2"/>
    <w:rsid w:val="008161A1"/>
    <w:rsid w:val="0081656C"/>
    <w:rsid w:val="00816576"/>
    <w:rsid w:val="00816814"/>
    <w:rsid w:val="008169A0"/>
    <w:rsid w:val="00816AB7"/>
    <w:rsid w:val="00816F8C"/>
    <w:rsid w:val="008171B2"/>
    <w:rsid w:val="008175AB"/>
    <w:rsid w:val="008177F6"/>
    <w:rsid w:val="008178DF"/>
    <w:rsid w:val="008179BB"/>
    <w:rsid w:val="00817A5C"/>
    <w:rsid w:val="00817FC6"/>
    <w:rsid w:val="00817FD4"/>
    <w:rsid w:val="00820085"/>
    <w:rsid w:val="00820148"/>
    <w:rsid w:val="0082014B"/>
    <w:rsid w:val="00820173"/>
    <w:rsid w:val="008201BF"/>
    <w:rsid w:val="0082058A"/>
    <w:rsid w:val="008205E1"/>
    <w:rsid w:val="008206A1"/>
    <w:rsid w:val="008206AE"/>
    <w:rsid w:val="00820838"/>
    <w:rsid w:val="00820956"/>
    <w:rsid w:val="0082097D"/>
    <w:rsid w:val="008209B2"/>
    <w:rsid w:val="00820A4B"/>
    <w:rsid w:val="00820A6A"/>
    <w:rsid w:val="00820ABD"/>
    <w:rsid w:val="00820C2B"/>
    <w:rsid w:val="00820C7F"/>
    <w:rsid w:val="00820CD9"/>
    <w:rsid w:val="00820F61"/>
    <w:rsid w:val="00821056"/>
    <w:rsid w:val="008210BB"/>
    <w:rsid w:val="008211FC"/>
    <w:rsid w:val="00821661"/>
    <w:rsid w:val="008219DA"/>
    <w:rsid w:val="00821AC5"/>
    <w:rsid w:val="00821BB7"/>
    <w:rsid w:val="00821C5A"/>
    <w:rsid w:val="00821D8D"/>
    <w:rsid w:val="00821D93"/>
    <w:rsid w:val="00821DEF"/>
    <w:rsid w:val="00821EE5"/>
    <w:rsid w:val="00821FF0"/>
    <w:rsid w:val="00822048"/>
    <w:rsid w:val="00822373"/>
    <w:rsid w:val="00822513"/>
    <w:rsid w:val="008228B8"/>
    <w:rsid w:val="00822930"/>
    <w:rsid w:val="00822DC4"/>
    <w:rsid w:val="00822DF9"/>
    <w:rsid w:val="00822E33"/>
    <w:rsid w:val="00822F93"/>
    <w:rsid w:val="008230B8"/>
    <w:rsid w:val="0082313A"/>
    <w:rsid w:val="0082314E"/>
    <w:rsid w:val="008231E7"/>
    <w:rsid w:val="008236C9"/>
    <w:rsid w:val="00823986"/>
    <w:rsid w:val="00823A50"/>
    <w:rsid w:val="00823C25"/>
    <w:rsid w:val="00823C94"/>
    <w:rsid w:val="00823DEA"/>
    <w:rsid w:val="00824128"/>
    <w:rsid w:val="00824165"/>
    <w:rsid w:val="008243A9"/>
    <w:rsid w:val="008243D9"/>
    <w:rsid w:val="00824638"/>
    <w:rsid w:val="00824717"/>
    <w:rsid w:val="00824808"/>
    <w:rsid w:val="008248F3"/>
    <w:rsid w:val="00824B51"/>
    <w:rsid w:val="00824D9B"/>
    <w:rsid w:val="00824DFA"/>
    <w:rsid w:val="00824F0E"/>
    <w:rsid w:val="008250AC"/>
    <w:rsid w:val="008250E8"/>
    <w:rsid w:val="00825594"/>
    <w:rsid w:val="008256F0"/>
    <w:rsid w:val="00825725"/>
    <w:rsid w:val="00825C01"/>
    <w:rsid w:val="00825DC2"/>
    <w:rsid w:val="008260ED"/>
    <w:rsid w:val="00826109"/>
    <w:rsid w:val="00826297"/>
    <w:rsid w:val="0082629A"/>
    <w:rsid w:val="008263FF"/>
    <w:rsid w:val="00826454"/>
    <w:rsid w:val="008264DE"/>
    <w:rsid w:val="0082658F"/>
    <w:rsid w:val="008268E2"/>
    <w:rsid w:val="00826975"/>
    <w:rsid w:val="00826A8A"/>
    <w:rsid w:val="00826B29"/>
    <w:rsid w:val="00826B4E"/>
    <w:rsid w:val="00826BB6"/>
    <w:rsid w:val="00826BEA"/>
    <w:rsid w:val="00826C49"/>
    <w:rsid w:val="00826EC1"/>
    <w:rsid w:val="00826F8D"/>
    <w:rsid w:val="008271AB"/>
    <w:rsid w:val="0082723B"/>
    <w:rsid w:val="0082733E"/>
    <w:rsid w:val="00827520"/>
    <w:rsid w:val="00827726"/>
    <w:rsid w:val="00827796"/>
    <w:rsid w:val="00827A56"/>
    <w:rsid w:val="00827AA3"/>
    <w:rsid w:val="00827C34"/>
    <w:rsid w:val="00827E58"/>
    <w:rsid w:val="008301A1"/>
    <w:rsid w:val="008302A9"/>
    <w:rsid w:val="00830444"/>
    <w:rsid w:val="008304FB"/>
    <w:rsid w:val="00830507"/>
    <w:rsid w:val="008305A1"/>
    <w:rsid w:val="00830762"/>
    <w:rsid w:val="0083084D"/>
    <w:rsid w:val="008308F9"/>
    <w:rsid w:val="00830CA6"/>
    <w:rsid w:val="00830D89"/>
    <w:rsid w:val="00830FA6"/>
    <w:rsid w:val="008310F6"/>
    <w:rsid w:val="008312CA"/>
    <w:rsid w:val="008314E2"/>
    <w:rsid w:val="0083172D"/>
    <w:rsid w:val="0083184E"/>
    <w:rsid w:val="00831897"/>
    <w:rsid w:val="00831AAF"/>
    <w:rsid w:val="00831AE7"/>
    <w:rsid w:val="00831E0A"/>
    <w:rsid w:val="008320F1"/>
    <w:rsid w:val="008320F8"/>
    <w:rsid w:val="008321F2"/>
    <w:rsid w:val="0083225D"/>
    <w:rsid w:val="008322A0"/>
    <w:rsid w:val="00832316"/>
    <w:rsid w:val="00832349"/>
    <w:rsid w:val="00832444"/>
    <w:rsid w:val="008324B4"/>
    <w:rsid w:val="0083256E"/>
    <w:rsid w:val="0083269B"/>
    <w:rsid w:val="008327FF"/>
    <w:rsid w:val="00832990"/>
    <w:rsid w:val="008329DB"/>
    <w:rsid w:val="00832FF2"/>
    <w:rsid w:val="00833406"/>
    <w:rsid w:val="0083340A"/>
    <w:rsid w:val="0083354F"/>
    <w:rsid w:val="008335F5"/>
    <w:rsid w:val="008338A0"/>
    <w:rsid w:val="00833965"/>
    <w:rsid w:val="00833AC7"/>
    <w:rsid w:val="00833C8C"/>
    <w:rsid w:val="00833F32"/>
    <w:rsid w:val="008340CF"/>
    <w:rsid w:val="008341FF"/>
    <w:rsid w:val="00834324"/>
    <w:rsid w:val="0083480B"/>
    <w:rsid w:val="00834AD3"/>
    <w:rsid w:val="00834CC7"/>
    <w:rsid w:val="00834CE7"/>
    <w:rsid w:val="00834D3F"/>
    <w:rsid w:val="00834D8C"/>
    <w:rsid w:val="00834E11"/>
    <w:rsid w:val="00835088"/>
    <w:rsid w:val="008350A9"/>
    <w:rsid w:val="008350C7"/>
    <w:rsid w:val="00835250"/>
    <w:rsid w:val="0083533D"/>
    <w:rsid w:val="008353FD"/>
    <w:rsid w:val="00835495"/>
    <w:rsid w:val="00835507"/>
    <w:rsid w:val="00835530"/>
    <w:rsid w:val="0083570D"/>
    <w:rsid w:val="00835716"/>
    <w:rsid w:val="00835877"/>
    <w:rsid w:val="00835945"/>
    <w:rsid w:val="00835B2D"/>
    <w:rsid w:val="00835B4E"/>
    <w:rsid w:val="00835C8E"/>
    <w:rsid w:val="00835D9E"/>
    <w:rsid w:val="00835F59"/>
    <w:rsid w:val="00835FF5"/>
    <w:rsid w:val="0083601B"/>
    <w:rsid w:val="00836147"/>
    <w:rsid w:val="008362DC"/>
    <w:rsid w:val="0083640F"/>
    <w:rsid w:val="008364D8"/>
    <w:rsid w:val="0083652B"/>
    <w:rsid w:val="0083655F"/>
    <w:rsid w:val="0083681D"/>
    <w:rsid w:val="00836931"/>
    <w:rsid w:val="00836D90"/>
    <w:rsid w:val="00836E70"/>
    <w:rsid w:val="00836F71"/>
    <w:rsid w:val="0083705E"/>
    <w:rsid w:val="00837236"/>
    <w:rsid w:val="008372C3"/>
    <w:rsid w:val="008372FC"/>
    <w:rsid w:val="00837335"/>
    <w:rsid w:val="008373DB"/>
    <w:rsid w:val="00837759"/>
    <w:rsid w:val="00837769"/>
    <w:rsid w:val="008377DB"/>
    <w:rsid w:val="0083781C"/>
    <w:rsid w:val="00837894"/>
    <w:rsid w:val="0083796F"/>
    <w:rsid w:val="008379F1"/>
    <w:rsid w:val="00837A74"/>
    <w:rsid w:val="00837C91"/>
    <w:rsid w:val="00837D08"/>
    <w:rsid w:val="00837D7E"/>
    <w:rsid w:val="00837DBC"/>
    <w:rsid w:val="00837EA9"/>
    <w:rsid w:val="00837EE2"/>
    <w:rsid w:val="0084004D"/>
    <w:rsid w:val="00840108"/>
    <w:rsid w:val="0084014A"/>
    <w:rsid w:val="008402E5"/>
    <w:rsid w:val="00840398"/>
    <w:rsid w:val="0084060C"/>
    <w:rsid w:val="0084060F"/>
    <w:rsid w:val="00840655"/>
    <w:rsid w:val="00840738"/>
    <w:rsid w:val="008409D0"/>
    <w:rsid w:val="00840AEC"/>
    <w:rsid w:val="00840B0B"/>
    <w:rsid w:val="00840B0D"/>
    <w:rsid w:val="00840C16"/>
    <w:rsid w:val="00840E11"/>
    <w:rsid w:val="00840E5E"/>
    <w:rsid w:val="008410A0"/>
    <w:rsid w:val="00841123"/>
    <w:rsid w:val="00841222"/>
    <w:rsid w:val="00841480"/>
    <w:rsid w:val="008417A9"/>
    <w:rsid w:val="008418FC"/>
    <w:rsid w:val="00841B6F"/>
    <w:rsid w:val="00841F91"/>
    <w:rsid w:val="00842293"/>
    <w:rsid w:val="008422AE"/>
    <w:rsid w:val="008422E8"/>
    <w:rsid w:val="00842825"/>
    <w:rsid w:val="00842B41"/>
    <w:rsid w:val="00842BFA"/>
    <w:rsid w:val="00842C5E"/>
    <w:rsid w:val="00842D04"/>
    <w:rsid w:val="00842D88"/>
    <w:rsid w:val="00842EAA"/>
    <w:rsid w:val="00842EFB"/>
    <w:rsid w:val="00842F87"/>
    <w:rsid w:val="008431AD"/>
    <w:rsid w:val="00843459"/>
    <w:rsid w:val="00843713"/>
    <w:rsid w:val="00843795"/>
    <w:rsid w:val="0084390E"/>
    <w:rsid w:val="00843B46"/>
    <w:rsid w:val="00843C57"/>
    <w:rsid w:val="00843DA0"/>
    <w:rsid w:val="00843E32"/>
    <w:rsid w:val="00844117"/>
    <w:rsid w:val="008442B4"/>
    <w:rsid w:val="0084436B"/>
    <w:rsid w:val="008443CA"/>
    <w:rsid w:val="008446D3"/>
    <w:rsid w:val="00844881"/>
    <w:rsid w:val="00844FF8"/>
    <w:rsid w:val="00845679"/>
    <w:rsid w:val="00845700"/>
    <w:rsid w:val="00845774"/>
    <w:rsid w:val="00845867"/>
    <w:rsid w:val="0084594A"/>
    <w:rsid w:val="00845994"/>
    <w:rsid w:val="00845EC7"/>
    <w:rsid w:val="00846007"/>
    <w:rsid w:val="0084608F"/>
    <w:rsid w:val="008462BB"/>
    <w:rsid w:val="008463E4"/>
    <w:rsid w:val="0084664A"/>
    <w:rsid w:val="00846664"/>
    <w:rsid w:val="008466AA"/>
    <w:rsid w:val="008468E7"/>
    <w:rsid w:val="00846B25"/>
    <w:rsid w:val="00846BC2"/>
    <w:rsid w:val="00846C5F"/>
    <w:rsid w:val="00846E84"/>
    <w:rsid w:val="00846ECD"/>
    <w:rsid w:val="00847027"/>
    <w:rsid w:val="00847093"/>
    <w:rsid w:val="008470AA"/>
    <w:rsid w:val="00847189"/>
    <w:rsid w:val="008471A0"/>
    <w:rsid w:val="00847527"/>
    <w:rsid w:val="008479B1"/>
    <w:rsid w:val="00847AF3"/>
    <w:rsid w:val="00847CF7"/>
    <w:rsid w:val="00847CF9"/>
    <w:rsid w:val="00847D03"/>
    <w:rsid w:val="00847D49"/>
    <w:rsid w:val="00847F0F"/>
    <w:rsid w:val="00847F58"/>
    <w:rsid w:val="00847F85"/>
    <w:rsid w:val="008500C9"/>
    <w:rsid w:val="0085018E"/>
    <w:rsid w:val="00850197"/>
    <w:rsid w:val="00850236"/>
    <w:rsid w:val="008506CE"/>
    <w:rsid w:val="00850734"/>
    <w:rsid w:val="0085077C"/>
    <w:rsid w:val="008507CF"/>
    <w:rsid w:val="008508F2"/>
    <w:rsid w:val="00850AAE"/>
    <w:rsid w:val="00850ABB"/>
    <w:rsid w:val="00850B74"/>
    <w:rsid w:val="00850BE7"/>
    <w:rsid w:val="00850C59"/>
    <w:rsid w:val="00850F7E"/>
    <w:rsid w:val="0085105A"/>
    <w:rsid w:val="0085109C"/>
    <w:rsid w:val="008511B4"/>
    <w:rsid w:val="00851252"/>
    <w:rsid w:val="008515A0"/>
    <w:rsid w:val="008515B7"/>
    <w:rsid w:val="00851A28"/>
    <w:rsid w:val="00851B24"/>
    <w:rsid w:val="00851B7E"/>
    <w:rsid w:val="00851C04"/>
    <w:rsid w:val="008520A0"/>
    <w:rsid w:val="008522FC"/>
    <w:rsid w:val="008523B5"/>
    <w:rsid w:val="00852448"/>
    <w:rsid w:val="0085246F"/>
    <w:rsid w:val="008524F2"/>
    <w:rsid w:val="008525D8"/>
    <w:rsid w:val="008526F8"/>
    <w:rsid w:val="0085288A"/>
    <w:rsid w:val="00852CB8"/>
    <w:rsid w:val="00852EEE"/>
    <w:rsid w:val="00852F03"/>
    <w:rsid w:val="00852F3F"/>
    <w:rsid w:val="00852F55"/>
    <w:rsid w:val="0085330F"/>
    <w:rsid w:val="008533AA"/>
    <w:rsid w:val="00853541"/>
    <w:rsid w:val="008535C6"/>
    <w:rsid w:val="00853694"/>
    <w:rsid w:val="00853798"/>
    <w:rsid w:val="00853828"/>
    <w:rsid w:val="008538FE"/>
    <w:rsid w:val="008539DF"/>
    <w:rsid w:val="00853D88"/>
    <w:rsid w:val="00853DB8"/>
    <w:rsid w:val="00853E57"/>
    <w:rsid w:val="00853F03"/>
    <w:rsid w:val="0085413F"/>
    <w:rsid w:val="0085426B"/>
    <w:rsid w:val="0085436B"/>
    <w:rsid w:val="008544A6"/>
    <w:rsid w:val="00854920"/>
    <w:rsid w:val="008549C1"/>
    <w:rsid w:val="00854AE7"/>
    <w:rsid w:val="00854C9D"/>
    <w:rsid w:val="00854CF4"/>
    <w:rsid w:val="00854E91"/>
    <w:rsid w:val="008554C1"/>
    <w:rsid w:val="00855513"/>
    <w:rsid w:val="00855577"/>
    <w:rsid w:val="0085577E"/>
    <w:rsid w:val="00855932"/>
    <w:rsid w:val="0085599F"/>
    <w:rsid w:val="00855B54"/>
    <w:rsid w:val="00855B67"/>
    <w:rsid w:val="00855C09"/>
    <w:rsid w:val="00855E2A"/>
    <w:rsid w:val="00855EB4"/>
    <w:rsid w:val="00855F78"/>
    <w:rsid w:val="0085618B"/>
    <w:rsid w:val="008561C4"/>
    <w:rsid w:val="008562DD"/>
    <w:rsid w:val="00856483"/>
    <w:rsid w:val="008564E5"/>
    <w:rsid w:val="0085662C"/>
    <w:rsid w:val="008568D9"/>
    <w:rsid w:val="0085698C"/>
    <w:rsid w:val="008569AF"/>
    <w:rsid w:val="00856B3E"/>
    <w:rsid w:val="00856CD2"/>
    <w:rsid w:val="0085711F"/>
    <w:rsid w:val="0085728E"/>
    <w:rsid w:val="00857420"/>
    <w:rsid w:val="00857481"/>
    <w:rsid w:val="008574DA"/>
    <w:rsid w:val="00857612"/>
    <w:rsid w:val="00857810"/>
    <w:rsid w:val="00857B47"/>
    <w:rsid w:val="00857F1C"/>
    <w:rsid w:val="00857F3C"/>
    <w:rsid w:val="0086022C"/>
    <w:rsid w:val="00860353"/>
    <w:rsid w:val="008604C9"/>
    <w:rsid w:val="008604DA"/>
    <w:rsid w:val="008604F6"/>
    <w:rsid w:val="00860570"/>
    <w:rsid w:val="00860593"/>
    <w:rsid w:val="0086068C"/>
    <w:rsid w:val="00860AB7"/>
    <w:rsid w:val="00860B0B"/>
    <w:rsid w:val="00860C2C"/>
    <w:rsid w:val="00860E3D"/>
    <w:rsid w:val="00861560"/>
    <w:rsid w:val="008617A9"/>
    <w:rsid w:val="0086180D"/>
    <w:rsid w:val="008618DC"/>
    <w:rsid w:val="00861964"/>
    <w:rsid w:val="00861B54"/>
    <w:rsid w:val="00861BB4"/>
    <w:rsid w:val="00861C49"/>
    <w:rsid w:val="00861C7E"/>
    <w:rsid w:val="00861D41"/>
    <w:rsid w:val="00861ED2"/>
    <w:rsid w:val="00862053"/>
    <w:rsid w:val="00862181"/>
    <w:rsid w:val="00862194"/>
    <w:rsid w:val="00862223"/>
    <w:rsid w:val="00862233"/>
    <w:rsid w:val="008622A6"/>
    <w:rsid w:val="008623CE"/>
    <w:rsid w:val="00862463"/>
    <w:rsid w:val="008624F2"/>
    <w:rsid w:val="0086257E"/>
    <w:rsid w:val="008625CD"/>
    <w:rsid w:val="00862712"/>
    <w:rsid w:val="00862A4A"/>
    <w:rsid w:val="00862B9A"/>
    <w:rsid w:val="00862CD6"/>
    <w:rsid w:val="00863002"/>
    <w:rsid w:val="008633CF"/>
    <w:rsid w:val="008633D7"/>
    <w:rsid w:val="00863738"/>
    <w:rsid w:val="008638DA"/>
    <w:rsid w:val="008638EF"/>
    <w:rsid w:val="008639B7"/>
    <w:rsid w:val="00863B4C"/>
    <w:rsid w:val="00863CC0"/>
    <w:rsid w:val="00863D0F"/>
    <w:rsid w:val="00863D3F"/>
    <w:rsid w:val="00864007"/>
    <w:rsid w:val="008641C7"/>
    <w:rsid w:val="008641FD"/>
    <w:rsid w:val="008642D1"/>
    <w:rsid w:val="008644E3"/>
    <w:rsid w:val="0086469D"/>
    <w:rsid w:val="00864763"/>
    <w:rsid w:val="00864A54"/>
    <w:rsid w:val="00864A65"/>
    <w:rsid w:val="00864AC0"/>
    <w:rsid w:val="00864C4B"/>
    <w:rsid w:val="00864CA4"/>
    <w:rsid w:val="00864ED8"/>
    <w:rsid w:val="00864FFD"/>
    <w:rsid w:val="0086501D"/>
    <w:rsid w:val="00865183"/>
    <w:rsid w:val="008651DE"/>
    <w:rsid w:val="008656EA"/>
    <w:rsid w:val="008657A8"/>
    <w:rsid w:val="0086581A"/>
    <w:rsid w:val="00865840"/>
    <w:rsid w:val="00865951"/>
    <w:rsid w:val="00865A9B"/>
    <w:rsid w:val="00865AB4"/>
    <w:rsid w:val="0086608B"/>
    <w:rsid w:val="00866338"/>
    <w:rsid w:val="00866447"/>
    <w:rsid w:val="00866687"/>
    <w:rsid w:val="008666A9"/>
    <w:rsid w:val="008669E3"/>
    <w:rsid w:val="00866CB5"/>
    <w:rsid w:val="00866D66"/>
    <w:rsid w:val="00866E2B"/>
    <w:rsid w:val="00866F96"/>
    <w:rsid w:val="008673AD"/>
    <w:rsid w:val="008674BD"/>
    <w:rsid w:val="008675F1"/>
    <w:rsid w:val="008678EF"/>
    <w:rsid w:val="00867B90"/>
    <w:rsid w:val="00867CC1"/>
    <w:rsid w:val="00867D59"/>
    <w:rsid w:val="0087002C"/>
    <w:rsid w:val="00870034"/>
    <w:rsid w:val="0087032F"/>
    <w:rsid w:val="0087036E"/>
    <w:rsid w:val="00870394"/>
    <w:rsid w:val="0087041E"/>
    <w:rsid w:val="008706C8"/>
    <w:rsid w:val="008706F9"/>
    <w:rsid w:val="00870770"/>
    <w:rsid w:val="0087092B"/>
    <w:rsid w:val="00870E1B"/>
    <w:rsid w:val="00870E3E"/>
    <w:rsid w:val="00870FD4"/>
    <w:rsid w:val="008710E5"/>
    <w:rsid w:val="00871189"/>
    <w:rsid w:val="008712AF"/>
    <w:rsid w:val="0087135E"/>
    <w:rsid w:val="00871553"/>
    <w:rsid w:val="00871608"/>
    <w:rsid w:val="008717E5"/>
    <w:rsid w:val="00871858"/>
    <w:rsid w:val="0087191C"/>
    <w:rsid w:val="00871956"/>
    <w:rsid w:val="00871A37"/>
    <w:rsid w:val="0087201D"/>
    <w:rsid w:val="0087227F"/>
    <w:rsid w:val="0087235C"/>
    <w:rsid w:val="008724DD"/>
    <w:rsid w:val="00872633"/>
    <w:rsid w:val="00872709"/>
    <w:rsid w:val="008729E3"/>
    <w:rsid w:val="00872BC8"/>
    <w:rsid w:val="00872CD4"/>
    <w:rsid w:val="00872CE2"/>
    <w:rsid w:val="00872E2C"/>
    <w:rsid w:val="00872E7B"/>
    <w:rsid w:val="00872F5A"/>
    <w:rsid w:val="0087307A"/>
    <w:rsid w:val="0087309D"/>
    <w:rsid w:val="00873250"/>
    <w:rsid w:val="008732DD"/>
    <w:rsid w:val="008735F8"/>
    <w:rsid w:val="008737CF"/>
    <w:rsid w:val="0087380A"/>
    <w:rsid w:val="00873929"/>
    <w:rsid w:val="00873D7E"/>
    <w:rsid w:val="00873DC9"/>
    <w:rsid w:val="00873FAB"/>
    <w:rsid w:val="0087402B"/>
    <w:rsid w:val="00874226"/>
    <w:rsid w:val="0087431B"/>
    <w:rsid w:val="00874343"/>
    <w:rsid w:val="00874381"/>
    <w:rsid w:val="008744AF"/>
    <w:rsid w:val="008744EA"/>
    <w:rsid w:val="00874502"/>
    <w:rsid w:val="0087461E"/>
    <w:rsid w:val="00874630"/>
    <w:rsid w:val="00874664"/>
    <w:rsid w:val="008746B9"/>
    <w:rsid w:val="008746BE"/>
    <w:rsid w:val="0087482C"/>
    <w:rsid w:val="00874B58"/>
    <w:rsid w:val="00874EB9"/>
    <w:rsid w:val="00874ED0"/>
    <w:rsid w:val="00875039"/>
    <w:rsid w:val="00875090"/>
    <w:rsid w:val="008750A5"/>
    <w:rsid w:val="00875188"/>
    <w:rsid w:val="008752D0"/>
    <w:rsid w:val="008752E9"/>
    <w:rsid w:val="00875703"/>
    <w:rsid w:val="0087576D"/>
    <w:rsid w:val="00875965"/>
    <w:rsid w:val="00875C2E"/>
    <w:rsid w:val="00875DF8"/>
    <w:rsid w:val="00875F95"/>
    <w:rsid w:val="00876135"/>
    <w:rsid w:val="0087638D"/>
    <w:rsid w:val="008764E5"/>
    <w:rsid w:val="0087671D"/>
    <w:rsid w:val="0087687A"/>
    <w:rsid w:val="008768EF"/>
    <w:rsid w:val="00876B21"/>
    <w:rsid w:val="00876B50"/>
    <w:rsid w:val="00876E18"/>
    <w:rsid w:val="00876F80"/>
    <w:rsid w:val="00876F9C"/>
    <w:rsid w:val="0087718B"/>
    <w:rsid w:val="00877226"/>
    <w:rsid w:val="00877273"/>
    <w:rsid w:val="008773CC"/>
    <w:rsid w:val="008773E3"/>
    <w:rsid w:val="008775FA"/>
    <w:rsid w:val="0087766C"/>
    <w:rsid w:val="0087767F"/>
    <w:rsid w:val="008776EB"/>
    <w:rsid w:val="0087772C"/>
    <w:rsid w:val="0087789A"/>
    <w:rsid w:val="00877A3D"/>
    <w:rsid w:val="00877A6B"/>
    <w:rsid w:val="00877B0C"/>
    <w:rsid w:val="00877E93"/>
    <w:rsid w:val="0088018C"/>
    <w:rsid w:val="0088030D"/>
    <w:rsid w:val="00880479"/>
    <w:rsid w:val="00880B56"/>
    <w:rsid w:val="00880BBB"/>
    <w:rsid w:val="00880C63"/>
    <w:rsid w:val="00880CA1"/>
    <w:rsid w:val="00880F23"/>
    <w:rsid w:val="00880F8F"/>
    <w:rsid w:val="008811B9"/>
    <w:rsid w:val="008812CF"/>
    <w:rsid w:val="008812D6"/>
    <w:rsid w:val="0088161E"/>
    <w:rsid w:val="0088174E"/>
    <w:rsid w:val="00881904"/>
    <w:rsid w:val="00881999"/>
    <w:rsid w:val="00881BC1"/>
    <w:rsid w:val="00881E5D"/>
    <w:rsid w:val="00881E79"/>
    <w:rsid w:val="0088205B"/>
    <w:rsid w:val="0088209C"/>
    <w:rsid w:val="0088218B"/>
    <w:rsid w:val="00882353"/>
    <w:rsid w:val="008823A7"/>
    <w:rsid w:val="0088257E"/>
    <w:rsid w:val="0088258A"/>
    <w:rsid w:val="0088259F"/>
    <w:rsid w:val="0088260C"/>
    <w:rsid w:val="00882B41"/>
    <w:rsid w:val="00882C82"/>
    <w:rsid w:val="00882CFC"/>
    <w:rsid w:val="00882CFE"/>
    <w:rsid w:val="00882ED4"/>
    <w:rsid w:val="008831EA"/>
    <w:rsid w:val="0088339F"/>
    <w:rsid w:val="00883460"/>
    <w:rsid w:val="008834CD"/>
    <w:rsid w:val="0088365A"/>
    <w:rsid w:val="00883860"/>
    <w:rsid w:val="008838F1"/>
    <w:rsid w:val="00883AA5"/>
    <w:rsid w:val="00883BE8"/>
    <w:rsid w:val="00883D9C"/>
    <w:rsid w:val="00883E76"/>
    <w:rsid w:val="00884124"/>
    <w:rsid w:val="00884252"/>
    <w:rsid w:val="008843AA"/>
    <w:rsid w:val="008843C7"/>
    <w:rsid w:val="0088443B"/>
    <w:rsid w:val="00884524"/>
    <w:rsid w:val="00884553"/>
    <w:rsid w:val="008846EC"/>
    <w:rsid w:val="0088489E"/>
    <w:rsid w:val="00884AAD"/>
    <w:rsid w:val="00884B70"/>
    <w:rsid w:val="00884CCF"/>
    <w:rsid w:val="00884D20"/>
    <w:rsid w:val="00884D6A"/>
    <w:rsid w:val="00884F69"/>
    <w:rsid w:val="00885217"/>
    <w:rsid w:val="00885317"/>
    <w:rsid w:val="008855F7"/>
    <w:rsid w:val="00885649"/>
    <w:rsid w:val="008858DA"/>
    <w:rsid w:val="00885C83"/>
    <w:rsid w:val="00885CBB"/>
    <w:rsid w:val="00885CCA"/>
    <w:rsid w:val="00885E75"/>
    <w:rsid w:val="00886069"/>
    <w:rsid w:val="0088610A"/>
    <w:rsid w:val="00886173"/>
    <w:rsid w:val="00886332"/>
    <w:rsid w:val="0088639A"/>
    <w:rsid w:val="00886573"/>
    <w:rsid w:val="008865F0"/>
    <w:rsid w:val="008866B3"/>
    <w:rsid w:val="008868E5"/>
    <w:rsid w:val="008868E9"/>
    <w:rsid w:val="00886A80"/>
    <w:rsid w:val="00886BEA"/>
    <w:rsid w:val="00886C3B"/>
    <w:rsid w:val="00886DCC"/>
    <w:rsid w:val="00887108"/>
    <w:rsid w:val="0088727D"/>
    <w:rsid w:val="0088744C"/>
    <w:rsid w:val="008876AA"/>
    <w:rsid w:val="008877B8"/>
    <w:rsid w:val="008877DA"/>
    <w:rsid w:val="00887840"/>
    <w:rsid w:val="00887873"/>
    <w:rsid w:val="008878D2"/>
    <w:rsid w:val="00887CDB"/>
    <w:rsid w:val="00887E2C"/>
    <w:rsid w:val="00887FD9"/>
    <w:rsid w:val="008900BC"/>
    <w:rsid w:val="0089011B"/>
    <w:rsid w:val="0089028F"/>
    <w:rsid w:val="008902CF"/>
    <w:rsid w:val="008904E9"/>
    <w:rsid w:val="0089089F"/>
    <w:rsid w:val="00890B5B"/>
    <w:rsid w:val="00890D2C"/>
    <w:rsid w:val="00890EA6"/>
    <w:rsid w:val="00890EBA"/>
    <w:rsid w:val="008911EB"/>
    <w:rsid w:val="0089131E"/>
    <w:rsid w:val="008913D5"/>
    <w:rsid w:val="0089146E"/>
    <w:rsid w:val="00891658"/>
    <w:rsid w:val="00891890"/>
    <w:rsid w:val="00891B84"/>
    <w:rsid w:val="00891D02"/>
    <w:rsid w:val="00892271"/>
    <w:rsid w:val="0089228E"/>
    <w:rsid w:val="008922C4"/>
    <w:rsid w:val="00892467"/>
    <w:rsid w:val="008924FD"/>
    <w:rsid w:val="00892585"/>
    <w:rsid w:val="0089264F"/>
    <w:rsid w:val="00892789"/>
    <w:rsid w:val="008929E5"/>
    <w:rsid w:val="00892C8C"/>
    <w:rsid w:val="00892E0B"/>
    <w:rsid w:val="00892FC3"/>
    <w:rsid w:val="00892FD2"/>
    <w:rsid w:val="00892FDB"/>
    <w:rsid w:val="00893050"/>
    <w:rsid w:val="0089333C"/>
    <w:rsid w:val="008934DA"/>
    <w:rsid w:val="00893656"/>
    <w:rsid w:val="00893679"/>
    <w:rsid w:val="008939DC"/>
    <w:rsid w:val="00893A8D"/>
    <w:rsid w:val="00893C63"/>
    <w:rsid w:val="00893F23"/>
    <w:rsid w:val="00893F24"/>
    <w:rsid w:val="008940AC"/>
    <w:rsid w:val="0089413F"/>
    <w:rsid w:val="00894666"/>
    <w:rsid w:val="008946D6"/>
    <w:rsid w:val="008947D7"/>
    <w:rsid w:val="00894820"/>
    <w:rsid w:val="0089488A"/>
    <w:rsid w:val="00894948"/>
    <w:rsid w:val="008949CA"/>
    <w:rsid w:val="008949DF"/>
    <w:rsid w:val="00894A0B"/>
    <w:rsid w:val="00894B52"/>
    <w:rsid w:val="008950BB"/>
    <w:rsid w:val="00895298"/>
    <w:rsid w:val="00895378"/>
    <w:rsid w:val="0089557F"/>
    <w:rsid w:val="0089565A"/>
    <w:rsid w:val="00895729"/>
    <w:rsid w:val="008957BC"/>
    <w:rsid w:val="00895801"/>
    <w:rsid w:val="008959FD"/>
    <w:rsid w:val="00895ADF"/>
    <w:rsid w:val="00895B48"/>
    <w:rsid w:val="00895E9E"/>
    <w:rsid w:val="00896004"/>
    <w:rsid w:val="00896088"/>
    <w:rsid w:val="008960DA"/>
    <w:rsid w:val="00896274"/>
    <w:rsid w:val="008964F2"/>
    <w:rsid w:val="008965BA"/>
    <w:rsid w:val="00896628"/>
    <w:rsid w:val="0089664A"/>
    <w:rsid w:val="0089692D"/>
    <w:rsid w:val="00896AC5"/>
    <w:rsid w:val="00896B0A"/>
    <w:rsid w:val="00896CFD"/>
    <w:rsid w:val="0089715A"/>
    <w:rsid w:val="00897161"/>
    <w:rsid w:val="00897170"/>
    <w:rsid w:val="0089717E"/>
    <w:rsid w:val="0089732F"/>
    <w:rsid w:val="008974A7"/>
    <w:rsid w:val="00897528"/>
    <w:rsid w:val="008976D3"/>
    <w:rsid w:val="00897706"/>
    <w:rsid w:val="00897824"/>
    <w:rsid w:val="00897978"/>
    <w:rsid w:val="0089797B"/>
    <w:rsid w:val="0089799C"/>
    <w:rsid w:val="008979AF"/>
    <w:rsid w:val="00897A55"/>
    <w:rsid w:val="00897CF8"/>
    <w:rsid w:val="00897D82"/>
    <w:rsid w:val="00897DD5"/>
    <w:rsid w:val="00897EB0"/>
    <w:rsid w:val="008A01E7"/>
    <w:rsid w:val="008A02A4"/>
    <w:rsid w:val="008A02E6"/>
    <w:rsid w:val="008A03AE"/>
    <w:rsid w:val="008A0408"/>
    <w:rsid w:val="008A07F0"/>
    <w:rsid w:val="008A0801"/>
    <w:rsid w:val="008A0AFF"/>
    <w:rsid w:val="008A0CB1"/>
    <w:rsid w:val="008A10EF"/>
    <w:rsid w:val="008A129B"/>
    <w:rsid w:val="008A152D"/>
    <w:rsid w:val="008A1B9F"/>
    <w:rsid w:val="008A1F0D"/>
    <w:rsid w:val="008A1F17"/>
    <w:rsid w:val="008A1FBA"/>
    <w:rsid w:val="008A21F5"/>
    <w:rsid w:val="008A2228"/>
    <w:rsid w:val="008A22E0"/>
    <w:rsid w:val="008A244C"/>
    <w:rsid w:val="008A25FE"/>
    <w:rsid w:val="008A26A0"/>
    <w:rsid w:val="008A26D9"/>
    <w:rsid w:val="008A26FA"/>
    <w:rsid w:val="008A288F"/>
    <w:rsid w:val="008A2920"/>
    <w:rsid w:val="008A2971"/>
    <w:rsid w:val="008A29E3"/>
    <w:rsid w:val="008A2CCF"/>
    <w:rsid w:val="008A32DF"/>
    <w:rsid w:val="008A36AE"/>
    <w:rsid w:val="008A38B8"/>
    <w:rsid w:val="008A38DB"/>
    <w:rsid w:val="008A38F6"/>
    <w:rsid w:val="008A3A01"/>
    <w:rsid w:val="008A3D35"/>
    <w:rsid w:val="008A3D52"/>
    <w:rsid w:val="008A3D67"/>
    <w:rsid w:val="008A3D9B"/>
    <w:rsid w:val="008A3DBC"/>
    <w:rsid w:val="008A41A6"/>
    <w:rsid w:val="008A4274"/>
    <w:rsid w:val="008A4313"/>
    <w:rsid w:val="008A44E0"/>
    <w:rsid w:val="008A47A1"/>
    <w:rsid w:val="008A498B"/>
    <w:rsid w:val="008A4CFC"/>
    <w:rsid w:val="008A536A"/>
    <w:rsid w:val="008A53D4"/>
    <w:rsid w:val="008A54BF"/>
    <w:rsid w:val="008A5511"/>
    <w:rsid w:val="008A56FF"/>
    <w:rsid w:val="008A57AA"/>
    <w:rsid w:val="008A585D"/>
    <w:rsid w:val="008A58FE"/>
    <w:rsid w:val="008A5A7C"/>
    <w:rsid w:val="008A5B53"/>
    <w:rsid w:val="008A5BBF"/>
    <w:rsid w:val="008A5DDA"/>
    <w:rsid w:val="008A5FF9"/>
    <w:rsid w:val="008A6162"/>
    <w:rsid w:val="008A62EB"/>
    <w:rsid w:val="008A6321"/>
    <w:rsid w:val="008A6393"/>
    <w:rsid w:val="008A6438"/>
    <w:rsid w:val="008A64E9"/>
    <w:rsid w:val="008A656B"/>
    <w:rsid w:val="008A66D2"/>
    <w:rsid w:val="008A6773"/>
    <w:rsid w:val="008A67C9"/>
    <w:rsid w:val="008A681B"/>
    <w:rsid w:val="008A6973"/>
    <w:rsid w:val="008A69A5"/>
    <w:rsid w:val="008A6CCB"/>
    <w:rsid w:val="008A6D4D"/>
    <w:rsid w:val="008A6F77"/>
    <w:rsid w:val="008A7001"/>
    <w:rsid w:val="008A7161"/>
    <w:rsid w:val="008A71F1"/>
    <w:rsid w:val="008A72AF"/>
    <w:rsid w:val="008A7599"/>
    <w:rsid w:val="008A793D"/>
    <w:rsid w:val="008A7CDF"/>
    <w:rsid w:val="008B006D"/>
    <w:rsid w:val="008B024D"/>
    <w:rsid w:val="008B0419"/>
    <w:rsid w:val="008B0505"/>
    <w:rsid w:val="008B099E"/>
    <w:rsid w:val="008B0D7F"/>
    <w:rsid w:val="008B0FC1"/>
    <w:rsid w:val="008B102A"/>
    <w:rsid w:val="008B1240"/>
    <w:rsid w:val="008B14DB"/>
    <w:rsid w:val="008B15FE"/>
    <w:rsid w:val="008B1801"/>
    <w:rsid w:val="008B192D"/>
    <w:rsid w:val="008B1C51"/>
    <w:rsid w:val="008B1EA6"/>
    <w:rsid w:val="008B201C"/>
    <w:rsid w:val="008B215F"/>
    <w:rsid w:val="008B22DD"/>
    <w:rsid w:val="008B2318"/>
    <w:rsid w:val="008B258D"/>
    <w:rsid w:val="008B258F"/>
    <w:rsid w:val="008B259D"/>
    <w:rsid w:val="008B270F"/>
    <w:rsid w:val="008B27A1"/>
    <w:rsid w:val="008B27A7"/>
    <w:rsid w:val="008B27F8"/>
    <w:rsid w:val="008B2A12"/>
    <w:rsid w:val="008B2C27"/>
    <w:rsid w:val="008B36C9"/>
    <w:rsid w:val="008B374E"/>
    <w:rsid w:val="008B3764"/>
    <w:rsid w:val="008B3BF5"/>
    <w:rsid w:val="008B3DCF"/>
    <w:rsid w:val="008B3EBE"/>
    <w:rsid w:val="008B4088"/>
    <w:rsid w:val="008B410E"/>
    <w:rsid w:val="008B4157"/>
    <w:rsid w:val="008B43F8"/>
    <w:rsid w:val="008B440B"/>
    <w:rsid w:val="008B4425"/>
    <w:rsid w:val="008B44FA"/>
    <w:rsid w:val="008B44FC"/>
    <w:rsid w:val="008B47DD"/>
    <w:rsid w:val="008B48CA"/>
    <w:rsid w:val="008B4915"/>
    <w:rsid w:val="008B49D0"/>
    <w:rsid w:val="008B49E3"/>
    <w:rsid w:val="008B4A69"/>
    <w:rsid w:val="008B4BD0"/>
    <w:rsid w:val="008B4D9F"/>
    <w:rsid w:val="008B5011"/>
    <w:rsid w:val="008B5165"/>
    <w:rsid w:val="008B5258"/>
    <w:rsid w:val="008B5270"/>
    <w:rsid w:val="008B52F1"/>
    <w:rsid w:val="008B5637"/>
    <w:rsid w:val="008B59A7"/>
    <w:rsid w:val="008B5A3F"/>
    <w:rsid w:val="008B5AD6"/>
    <w:rsid w:val="008B5C8C"/>
    <w:rsid w:val="008B5D59"/>
    <w:rsid w:val="008B63FD"/>
    <w:rsid w:val="008B66AB"/>
    <w:rsid w:val="008B6775"/>
    <w:rsid w:val="008B6A4C"/>
    <w:rsid w:val="008B6DB1"/>
    <w:rsid w:val="008B6DC4"/>
    <w:rsid w:val="008B6F58"/>
    <w:rsid w:val="008B7004"/>
    <w:rsid w:val="008B7088"/>
    <w:rsid w:val="008B71A5"/>
    <w:rsid w:val="008B73D8"/>
    <w:rsid w:val="008B7428"/>
    <w:rsid w:val="008B75BD"/>
    <w:rsid w:val="008B7637"/>
    <w:rsid w:val="008B78CD"/>
    <w:rsid w:val="008B7DB4"/>
    <w:rsid w:val="008B7DD1"/>
    <w:rsid w:val="008B7E82"/>
    <w:rsid w:val="008B7F76"/>
    <w:rsid w:val="008C0092"/>
    <w:rsid w:val="008C01F4"/>
    <w:rsid w:val="008C0563"/>
    <w:rsid w:val="008C05FF"/>
    <w:rsid w:val="008C06BF"/>
    <w:rsid w:val="008C071B"/>
    <w:rsid w:val="008C0873"/>
    <w:rsid w:val="008C0918"/>
    <w:rsid w:val="008C097A"/>
    <w:rsid w:val="008C0A92"/>
    <w:rsid w:val="008C0B1F"/>
    <w:rsid w:val="008C0C29"/>
    <w:rsid w:val="008C0F06"/>
    <w:rsid w:val="008C1168"/>
    <w:rsid w:val="008C11AD"/>
    <w:rsid w:val="008C125B"/>
    <w:rsid w:val="008C14BF"/>
    <w:rsid w:val="008C16E1"/>
    <w:rsid w:val="008C18AE"/>
    <w:rsid w:val="008C191A"/>
    <w:rsid w:val="008C19E3"/>
    <w:rsid w:val="008C1A26"/>
    <w:rsid w:val="008C1ADE"/>
    <w:rsid w:val="008C1BC7"/>
    <w:rsid w:val="008C1C7E"/>
    <w:rsid w:val="008C1DB6"/>
    <w:rsid w:val="008C1DE1"/>
    <w:rsid w:val="008C1F7A"/>
    <w:rsid w:val="008C2075"/>
    <w:rsid w:val="008C220A"/>
    <w:rsid w:val="008C2299"/>
    <w:rsid w:val="008C2607"/>
    <w:rsid w:val="008C281D"/>
    <w:rsid w:val="008C29A4"/>
    <w:rsid w:val="008C2A7F"/>
    <w:rsid w:val="008C2ADD"/>
    <w:rsid w:val="008C2C72"/>
    <w:rsid w:val="008C2DE0"/>
    <w:rsid w:val="008C2E15"/>
    <w:rsid w:val="008C2E2B"/>
    <w:rsid w:val="008C2E49"/>
    <w:rsid w:val="008C2F22"/>
    <w:rsid w:val="008C3210"/>
    <w:rsid w:val="008C32C4"/>
    <w:rsid w:val="008C334D"/>
    <w:rsid w:val="008C3668"/>
    <w:rsid w:val="008C370E"/>
    <w:rsid w:val="008C3A3F"/>
    <w:rsid w:val="008C3AC4"/>
    <w:rsid w:val="008C3BC7"/>
    <w:rsid w:val="008C3C9C"/>
    <w:rsid w:val="008C3DE4"/>
    <w:rsid w:val="008C3FEC"/>
    <w:rsid w:val="008C41C9"/>
    <w:rsid w:val="008C42B9"/>
    <w:rsid w:val="008C4480"/>
    <w:rsid w:val="008C4846"/>
    <w:rsid w:val="008C4CA2"/>
    <w:rsid w:val="008C4F1F"/>
    <w:rsid w:val="008C504C"/>
    <w:rsid w:val="008C505F"/>
    <w:rsid w:val="008C50DF"/>
    <w:rsid w:val="008C5131"/>
    <w:rsid w:val="008C51B2"/>
    <w:rsid w:val="008C5325"/>
    <w:rsid w:val="008C5326"/>
    <w:rsid w:val="008C53C4"/>
    <w:rsid w:val="008C545B"/>
    <w:rsid w:val="008C5479"/>
    <w:rsid w:val="008C551A"/>
    <w:rsid w:val="008C5594"/>
    <w:rsid w:val="008C59C9"/>
    <w:rsid w:val="008C5A99"/>
    <w:rsid w:val="008C5E25"/>
    <w:rsid w:val="008C60F0"/>
    <w:rsid w:val="008C611F"/>
    <w:rsid w:val="008C62E1"/>
    <w:rsid w:val="008C6450"/>
    <w:rsid w:val="008C6700"/>
    <w:rsid w:val="008C6867"/>
    <w:rsid w:val="008C68FF"/>
    <w:rsid w:val="008C6CF9"/>
    <w:rsid w:val="008C6D0B"/>
    <w:rsid w:val="008C6E3E"/>
    <w:rsid w:val="008C6E51"/>
    <w:rsid w:val="008C71C8"/>
    <w:rsid w:val="008C72C8"/>
    <w:rsid w:val="008C7477"/>
    <w:rsid w:val="008C76C7"/>
    <w:rsid w:val="008C77B3"/>
    <w:rsid w:val="008C7912"/>
    <w:rsid w:val="008C79D7"/>
    <w:rsid w:val="008C7A4D"/>
    <w:rsid w:val="008C7C04"/>
    <w:rsid w:val="008C7D9E"/>
    <w:rsid w:val="008C7F39"/>
    <w:rsid w:val="008C7F72"/>
    <w:rsid w:val="008D0107"/>
    <w:rsid w:val="008D02BE"/>
    <w:rsid w:val="008D0570"/>
    <w:rsid w:val="008D066C"/>
    <w:rsid w:val="008D066E"/>
    <w:rsid w:val="008D0690"/>
    <w:rsid w:val="008D0A63"/>
    <w:rsid w:val="008D0CB1"/>
    <w:rsid w:val="008D0D80"/>
    <w:rsid w:val="008D0DD6"/>
    <w:rsid w:val="008D0EF7"/>
    <w:rsid w:val="008D0F14"/>
    <w:rsid w:val="008D0FEA"/>
    <w:rsid w:val="008D118E"/>
    <w:rsid w:val="008D1191"/>
    <w:rsid w:val="008D11EE"/>
    <w:rsid w:val="008D11FD"/>
    <w:rsid w:val="008D1265"/>
    <w:rsid w:val="008D1290"/>
    <w:rsid w:val="008D1432"/>
    <w:rsid w:val="008D1434"/>
    <w:rsid w:val="008D14D0"/>
    <w:rsid w:val="008D1581"/>
    <w:rsid w:val="008D15DC"/>
    <w:rsid w:val="008D15E4"/>
    <w:rsid w:val="008D16C0"/>
    <w:rsid w:val="008D176E"/>
    <w:rsid w:val="008D17D7"/>
    <w:rsid w:val="008D1834"/>
    <w:rsid w:val="008D18D9"/>
    <w:rsid w:val="008D1C5E"/>
    <w:rsid w:val="008D1CBD"/>
    <w:rsid w:val="008D200E"/>
    <w:rsid w:val="008D2033"/>
    <w:rsid w:val="008D2214"/>
    <w:rsid w:val="008D226F"/>
    <w:rsid w:val="008D2281"/>
    <w:rsid w:val="008D2286"/>
    <w:rsid w:val="008D2522"/>
    <w:rsid w:val="008D2631"/>
    <w:rsid w:val="008D26A9"/>
    <w:rsid w:val="008D2792"/>
    <w:rsid w:val="008D2984"/>
    <w:rsid w:val="008D2ACE"/>
    <w:rsid w:val="008D2BA4"/>
    <w:rsid w:val="008D2C9F"/>
    <w:rsid w:val="008D30C2"/>
    <w:rsid w:val="008D31D5"/>
    <w:rsid w:val="008D32D2"/>
    <w:rsid w:val="008D33FE"/>
    <w:rsid w:val="008D35AC"/>
    <w:rsid w:val="008D392B"/>
    <w:rsid w:val="008D3AE0"/>
    <w:rsid w:val="008D3B69"/>
    <w:rsid w:val="008D3C08"/>
    <w:rsid w:val="008D3C98"/>
    <w:rsid w:val="008D3CEC"/>
    <w:rsid w:val="008D3EDD"/>
    <w:rsid w:val="008D3F06"/>
    <w:rsid w:val="008D3F2F"/>
    <w:rsid w:val="008D3F7F"/>
    <w:rsid w:val="008D4175"/>
    <w:rsid w:val="008D43A1"/>
    <w:rsid w:val="008D44BB"/>
    <w:rsid w:val="008D45B8"/>
    <w:rsid w:val="008D4C02"/>
    <w:rsid w:val="008D4D55"/>
    <w:rsid w:val="008D4E3B"/>
    <w:rsid w:val="008D503D"/>
    <w:rsid w:val="008D507D"/>
    <w:rsid w:val="008D50B3"/>
    <w:rsid w:val="008D50F2"/>
    <w:rsid w:val="008D51FC"/>
    <w:rsid w:val="008D5205"/>
    <w:rsid w:val="008D525F"/>
    <w:rsid w:val="008D540A"/>
    <w:rsid w:val="008D5428"/>
    <w:rsid w:val="008D56C4"/>
    <w:rsid w:val="008D56DB"/>
    <w:rsid w:val="008D5721"/>
    <w:rsid w:val="008D5861"/>
    <w:rsid w:val="008D58F5"/>
    <w:rsid w:val="008D5987"/>
    <w:rsid w:val="008D59DD"/>
    <w:rsid w:val="008D5C67"/>
    <w:rsid w:val="008D5CA6"/>
    <w:rsid w:val="008D5CF7"/>
    <w:rsid w:val="008D5D24"/>
    <w:rsid w:val="008D5DF6"/>
    <w:rsid w:val="008D5E46"/>
    <w:rsid w:val="008D5EA4"/>
    <w:rsid w:val="008D5F87"/>
    <w:rsid w:val="008D60AD"/>
    <w:rsid w:val="008D60E0"/>
    <w:rsid w:val="008D6617"/>
    <w:rsid w:val="008D6665"/>
    <w:rsid w:val="008D6715"/>
    <w:rsid w:val="008D6D21"/>
    <w:rsid w:val="008D6E1E"/>
    <w:rsid w:val="008D71F5"/>
    <w:rsid w:val="008D72D0"/>
    <w:rsid w:val="008D7394"/>
    <w:rsid w:val="008D7424"/>
    <w:rsid w:val="008D748F"/>
    <w:rsid w:val="008D7619"/>
    <w:rsid w:val="008D763B"/>
    <w:rsid w:val="008D7675"/>
    <w:rsid w:val="008D7A67"/>
    <w:rsid w:val="008D7AAD"/>
    <w:rsid w:val="008D7AEF"/>
    <w:rsid w:val="008D7BAD"/>
    <w:rsid w:val="008D7BB3"/>
    <w:rsid w:val="008D7D80"/>
    <w:rsid w:val="008D7DC5"/>
    <w:rsid w:val="008E015F"/>
    <w:rsid w:val="008E030E"/>
    <w:rsid w:val="008E04C4"/>
    <w:rsid w:val="008E04E8"/>
    <w:rsid w:val="008E0802"/>
    <w:rsid w:val="008E08EB"/>
    <w:rsid w:val="008E091D"/>
    <w:rsid w:val="008E0A40"/>
    <w:rsid w:val="008E0AC5"/>
    <w:rsid w:val="008E0AFA"/>
    <w:rsid w:val="008E0CEA"/>
    <w:rsid w:val="008E0D4D"/>
    <w:rsid w:val="008E0F91"/>
    <w:rsid w:val="008E1175"/>
    <w:rsid w:val="008E13B7"/>
    <w:rsid w:val="008E14EE"/>
    <w:rsid w:val="008E18CA"/>
    <w:rsid w:val="008E198E"/>
    <w:rsid w:val="008E1993"/>
    <w:rsid w:val="008E1A3C"/>
    <w:rsid w:val="008E1ACC"/>
    <w:rsid w:val="008E1D47"/>
    <w:rsid w:val="008E1E05"/>
    <w:rsid w:val="008E1F29"/>
    <w:rsid w:val="008E1F61"/>
    <w:rsid w:val="008E2021"/>
    <w:rsid w:val="008E211E"/>
    <w:rsid w:val="008E232C"/>
    <w:rsid w:val="008E2478"/>
    <w:rsid w:val="008E24DC"/>
    <w:rsid w:val="008E26B7"/>
    <w:rsid w:val="008E26E0"/>
    <w:rsid w:val="008E2793"/>
    <w:rsid w:val="008E2874"/>
    <w:rsid w:val="008E28A0"/>
    <w:rsid w:val="008E2DDD"/>
    <w:rsid w:val="008E2EE8"/>
    <w:rsid w:val="008E2FC1"/>
    <w:rsid w:val="008E30E8"/>
    <w:rsid w:val="008E31D2"/>
    <w:rsid w:val="008E3256"/>
    <w:rsid w:val="008E3438"/>
    <w:rsid w:val="008E3532"/>
    <w:rsid w:val="008E3685"/>
    <w:rsid w:val="008E36E2"/>
    <w:rsid w:val="008E381B"/>
    <w:rsid w:val="008E3889"/>
    <w:rsid w:val="008E3B32"/>
    <w:rsid w:val="008E3B71"/>
    <w:rsid w:val="008E3BD8"/>
    <w:rsid w:val="008E3E21"/>
    <w:rsid w:val="008E423D"/>
    <w:rsid w:val="008E459F"/>
    <w:rsid w:val="008E47A9"/>
    <w:rsid w:val="008E48EB"/>
    <w:rsid w:val="008E4AC8"/>
    <w:rsid w:val="008E4AE5"/>
    <w:rsid w:val="008E4AE9"/>
    <w:rsid w:val="008E4CEF"/>
    <w:rsid w:val="008E4DBE"/>
    <w:rsid w:val="008E4E17"/>
    <w:rsid w:val="008E4E98"/>
    <w:rsid w:val="008E5039"/>
    <w:rsid w:val="008E522F"/>
    <w:rsid w:val="008E5354"/>
    <w:rsid w:val="008E54EC"/>
    <w:rsid w:val="008E56AB"/>
    <w:rsid w:val="008E5740"/>
    <w:rsid w:val="008E59FF"/>
    <w:rsid w:val="008E5D57"/>
    <w:rsid w:val="008E6028"/>
    <w:rsid w:val="008E6045"/>
    <w:rsid w:val="008E64D4"/>
    <w:rsid w:val="008E66D5"/>
    <w:rsid w:val="008E66DE"/>
    <w:rsid w:val="008E6741"/>
    <w:rsid w:val="008E6833"/>
    <w:rsid w:val="008E696E"/>
    <w:rsid w:val="008E69CC"/>
    <w:rsid w:val="008E6E02"/>
    <w:rsid w:val="008E6FDC"/>
    <w:rsid w:val="008E7077"/>
    <w:rsid w:val="008E759E"/>
    <w:rsid w:val="008E765A"/>
    <w:rsid w:val="008E77BB"/>
    <w:rsid w:val="008E788C"/>
    <w:rsid w:val="008E793F"/>
    <w:rsid w:val="008E79F2"/>
    <w:rsid w:val="008E7E24"/>
    <w:rsid w:val="008F00F5"/>
    <w:rsid w:val="008F01B1"/>
    <w:rsid w:val="008F0216"/>
    <w:rsid w:val="008F02DA"/>
    <w:rsid w:val="008F046A"/>
    <w:rsid w:val="008F04BD"/>
    <w:rsid w:val="008F0C53"/>
    <w:rsid w:val="008F0DF0"/>
    <w:rsid w:val="008F0E9F"/>
    <w:rsid w:val="008F0F55"/>
    <w:rsid w:val="008F0FBB"/>
    <w:rsid w:val="008F11D3"/>
    <w:rsid w:val="008F1595"/>
    <w:rsid w:val="008F15D3"/>
    <w:rsid w:val="008F1600"/>
    <w:rsid w:val="008F16DF"/>
    <w:rsid w:val="008F17A2"/>
    <w:rsid w:val="008F17EC"/>
    <w:rsid w:val="008F1981"/>
    <w:rsid w:val="008F1A6E"/>
    <w:rsid w:val="008F1B0F"/>
    <w:rsid w:val="008F1B14"/>
    <w:rsid w:val="008F1BEF"/>
    <w:rsid w:val="008F1E47"/>
    <w:rsid w:val="008F1EE1"/>
    <w:rsid w:val="008F21F7"/>
    <w:rsid w:val="008F25AB"/>
    <w:rsid w:val="008F2630"/>
    <w:rsid w:val="008F2706"/>
    <w:rsid w:val="008F2DC5"/>
    <w:rsid w:val="008F2ED1"/>
    <w:rsid w:val="008F3283"/>
    <w:rsid w:val="008F3380"/>
    <w:rsid w:val="008F34FE"/>
    <w:rsid w:val="008F3638"/>
    <w:rsid w:val="008F367A"/>
    <w:rsid w:val="008F3945"/>
    <w:rsid w:val="008F3B02"/>
    <w:rsid w:val="008F3C44"/>
    <w:rsid w:val="008F3D23"/>
    <w:rsid w:val="008F3D73"/>
    <w:rsid w:val="008F3D9F"/>
    <w:rsid w:val="008F41F5"/>
    <w:rsid w:val="008F426F"/>
    <w:rsid w:val="008F43AA"/>
    <w:rsid w:val="008F4421"/>
    <w:rsid w:val="008F4441"/>
    <w:rsid w:val="008F444E"/>
    <w:rsid w:val="008F456E"/>
    <w:rsid w:val="008F45DC"/>
    <w:rsid w:val="008F462C"/>
    <w:rsid w:val="008F47E2"/>
    <w:rsid w:val="008F482F"/>
    <w:rsid w:val="008F4ADE"/>
    <w:rsid w:val="008F4CA7"/>
    <w:rsid w:val="008F4D6D"/>
    <w:rsid w:val="008F4F48"/>
    <w:rsid w:val="008F50FD"/>
    <w:rsid w:val="008F5246"/>
    <w:rsid w:val="008F52BF"/>
    <w:rsid w:val="008F5A29"/>
    <w:rsid w:val="008F5AB4"/>
    <w:rsid w:val="008F5DE2"/>
    <w:rsid w:val="008F5E35"/>
    <w:rsid w:val="008F5EBB"/>
    <w:rsid w:val="008F5F26"/>
    <w:rsid w:val="008F5F9E"/>
    <w:rsid w:val="008F5FE1"/>
    <w:rsid w:val="008F60C8"/>
    <w:rsid w:val="008F630F"/>
    <w:rsid w:val="008F63FB"/>
    <w:rsid w:val="008F6531"/>
    <w:rsid w:val="008F6582"/>
    <w:rsid w:val="008F66CE"/>
    <w:rsid w:val="008F68C8"/>
    <w:rsid w:val="008F698E"/>
    <w:rsid w:val="008F69F8"/>
    <w:rsid w:val="008F6A47"/>
    <w:rsid w:val="008F6A71"/>
    <w:rsid w:val="008F6B4D"/>
    <w:rsid w:val="008F6C3F"/>
    <w:rsid w:val="008F6C92"/>
    <w:rsid w:val="008F6C95"/>
    <w:rsid w:val="008F6D69"/>
    <w:rsid w:val="008F6D8F"/>
    <w:rsid w:val="008F6F31"/>
    <w:rsid w:val="008F6FDB"/>
    <w:rsid w:val="008F72FD"/>
    <w:rsid w:val="008F74DF"/>
    <w:rsid w:val="008F7C4C"/>
    <w:rsid w:val="008F7DD3"/>
    <w:rsid w:val="0090024A"/>
    <w:rsid w:val="009002F9"/>
    <w:rsid w:val="0090095B"/>
    <w:rsid w:val="00900CB2"/>
    <w:rsid w:val="00900F67"/>
    <w:rsid w:val="00901127"/>
    <w:rsid w:val="0090116A"/>
    <w:rsid w:val="0090138D"/>
    <w:rsid w:val="009013BB"/>
    <w:rsid w:val="0090152B"/>
    <w:rsid w:val="0090153E"/>
    <w:rsid w:val="009015FA"/>
    <w:rsid w:val="00901692"/>
    <w:rsid w:val="009017CE"/>
    <w:rsid w:val="009017DB"/>
    <w:rsid w:val="009018A5"/>
    <w:rsid w:val="0090194B"/>
    <w:rsid w:val="009019AD"/>
    <w:rsid w:val="00901A97"/>
    <w:rsid w:val="00901B70"/>
    <w:rsid w:val="00901BB5"/>
    <w:rsid w:val="00901C58"/>
    <w:rsid w:val="00901CA6"/>
    <w:rsid w:val="00901D0D"/>
    <w:rsid w:val="00901D3A"/>
    <w:rsid w:val="00901D7D"/>
    <w:rsid w:val="00901DC2"/>
    <w:rsid w:val="00901FDC"/>
    <w:rsid w:val="009021A6"/>
    <w:rsid w:val="00902208"/>
    <w:rsid w:val="009024F1"/>
    <w:rsid w:val="00902613"/>
    <w:rsid w:val="0090271B"/>
    <w:rsid w:val="00902818"/>
    <w:rsid w:val="00902872"/>
    <w:rsid w:val="009028FB"/>
    <w:rsid w:val="00902DAB"/>
    <w:rsid w:val="00902DEE"/>
    <w:rsid w:val="00903101"/>
    <w:rsid w:val="00903103"/>
    <w:rsid w:val="00903136"/>
    <w:rsid w:val="00903179"/>
    <w:rsid w:val="00903266"/>
    <w:rsid w:val="00903338"/>
    <w:rsid w:val="00903446"/>
    <w:rsid w:val="00903454"/>
    <w:rsid w:val="009036AE"/>
    <w:rsid w:val="0090386A"/>
    <w:rsid w:val="00903887"/>
    <w:rsid w:val="0090389E"/>
    <w:rsid w:val="009039AB"/>
    <w:rsid w:val="00903A8E"/>
    <w:rsid w:val="00903BB9"/>
    <w:rsid w:val="00903C6C"/>
    <w:rsid w:val="00903CB4"/>
    <w:rsid w:val="00903D43"/>
    <w:rsid w:val="0090410E"/>
    <w:rsid w:val="00904178"/>
    <w:rsid w:val="009041E2"/>
    <w:rsid w:val="009041FC"/>
    <w:rsid w:val="00904390"/>
    <w:rsid w:val="009044E8"/>
    <w:rsid w:val="009045DB"/>
    <w:rsid w:val="009046CA"/>
    <w:rsid w:val="009048DA"/>
    <w:rsid w:val="00904A84"/>
    <w:rsid w:val="00904D4F"/>
    <w:rsid w:val="00904D51"/>
    <w:rsid w:val="00904DC6"/>
    <w:rsid w:val="00904E49"/>
    <w:rsid w:val="00904FA0"/>
    <w:rsid w:val="00904FAF"/>
    <w:rsid w:val="009050E9"/>
    <w:rsid w:val="009051AB"/>
    <w:rsid w:val="009051DB"/>
    <w:rsid w:val="00905452"/>
    <w:rsid w:val="009056D5"/>
    <w:rsid w:val="00905764"/>
    <w:rsid w:val="00905904"/>
    <w:rsid w:val="0090595B"/>
    <w:rsid w:val="00905A28"/>
    <w:rsid w:val="00905C84"/>
    <w:rsid w:val="00905CF5"/>
    <w:rsid w:val="00905DE1"/>
    <w:rsid w:val="00905F00"/>
    <w:rsid w:val="00905F13"/>
    <w:rsid w:val="009060A0"/>
    <w:rsid w:val="00906155"/>
    <w:rsid w:val="0090628B"/>
    <w:rsid w:val="00906394"/>
    <w:rsid w:val="009064F0"/>
    <w:rsid w:val="00906646"/>
    <w:rsid w:val="009066C4"/>
    <w:rsid w:val="00906743"/>
    <w:rsid w:val="009069F1"/>
    <w:rsid w:val="00906A40"/>
    <w:rsid w:val="00906D73"/>
    <w:rsid w:val="00906DCE"/>
    <w:rsid w:val="00906EE8"/>
    <w:rsid w:val="00906F08"/>
    <w:rsid w:val="009070A4"/>
    <w:rsid w:val="00907187"/>
    <w:rsid w:val="009071A6"/>
    <w:rsid w:val="009072F0"/>
    <w:rsid w:val="00907340"/>
    <w:rsid w:val="009073FF"/>
    <w:rsid w:val="0090747D"/>
    <w:rsid w:val="00907592"/>
    <w:rsid w:val="009078B0"/>
    <w:rsid w:val="009078CA"/>
    <w:rsid w:val="0090792A"/>
    <w:rsid w:val="009079B9"/>
    <w:rsid w:val="00907BF7"/>
    <w:rsid w:val="00907D30"/>
    <w:rsid w:val="00910006"/>
    <w:rsid w:val="0091043B"/>
    <w:rsid w:val="00910446"/>
    <w:rsid w:val="0091067D"/>
    <w:rsid w:val="0091074D"/>
    <w:rsid w:val="00910755"/>
    <w:rsid w:val="00910AEF"/>
    <w:rsid w:val="00910E02"/>
    <w:rsid w:val="00910E03"/>
    <w:rsid w:val="00910E95"/>
    <w:rsid w:val="00910EC9"/>
    <w:rsid w:val="00910F56"/>
    <w:rsid w:val="00911088"/>
    <w:rsid w:val="00911179"/>
    <w:rsid w:val="0091124D"/>
    <w:rsid w:val="00911282"/>
    <w:rsid w:val="009112B4"/>
    <w:rsid w:val="00911346"/>
    <w:rsid w:val="0091193F"/>
    <w:rsid w:val="0091196A"/>
    <w:rsid w:val="009119FD"/>
    <w:rsid w:val="00911AA0"/>
    <w:rsid w:val="00911AA7"/>
    <w:rsid w:val="00911AD3"/>
    <w:rsid w:val="00911D70"/>
    <w:rsid w:val="00911E6D"/>
    <w:rsid w:val="00912006"/>
    <w:rsid w:val="009120A8"/>
    <w:rsid w:val="0091226A"/>
    <w:rsid w:val="00912308"/>
    <w:rsid w:val="00912576"/>
    <w:rsid w:val="009126FA"/>
    <w:rsid w:val="00912740"/>
    <w:rsid w:val="009127BA"/>
    <w:rsid w:val="009127CE"/>
    <w:rsid w:val="00912836"/>
    <w:rsid w:val="00912871"/>
    <w:rsid w:val="00912A1A"/>
    <w:rsid w:val="00912D1F"/>
    <w:rsid w:val="00912F16"/>
    <w:rsid w:val="0091303E"/>
    <w:rsid w:val="0091320E"/>
    <w:rsid w:val="009132A1"/>
    <w:rsid w:val="0091359D"/>
    <w:rsid w:val="00913869"/>
    <w:rsid w:val="009138EB"/>
    <w:rsid w:val="0091393D"/>
    <w:rsid w:val="00913B57"/>
    <w:rsid w:val="00913BD6"/>
    <w:rsid w:val="00914037"/>
    <w:rsid w:val="009141A3"/>
    <w:rsid w:val="009142AE"/>
    <w:rsid w:val="00914340"/>
    <w:rsid w:val="009146D1"/>
    <w:rsid w:val="009147D6"/>
    <w:rsid w:val="009148C3"/>
    <w:rsid w:val="00914BCA"/>
    <w:rsid w:val="00914BF8"/>
    <w:rsid w:val="00914CA6"/>
    <w:rsid w:val="00914EC1"/>
    <w:rsid w:val="00914F7F"/>
    <w:rsid w:val="00915109"/>
    <w:rsid w:val="0091543B"/>
    <w:rsid w:val="009155E8"/>
    <w:rsid w:val="0091580E"/>
    <w:rsid w:val="00915A84"/>
    <w:rsid w:val="00915B22"/>
    <w:rsid w:val="00915DD6"/>
    <w:rsid w:val="00915E6A"/>
    <w:rsid w:val="00916324"/>
    <w:rsid w:val="00916610"/>
    <w:rsid w:val="0091663B"/>
    <w:rsid w:val="009167BB"/>
    <w:rsid w:val="00916A94"/>
    <w:rsid w:val="00916D30"/>
    <w:rsid w:val="00916FCC"/>
    <w:rsid w:val="0091707F"/>
    <w:rsid w:val="00917138"/>
    <w:rsid w:val="0091714E"/>
    <w:rsid w:val="0091718B"/>
    <w:rsid w:val="00917297"/>
    <w:rsid w:val="00917787"/>
    <w:rsid w:val="0091784D"/>
    <w:rsid w:val="00917ADE"/>
    <w:rsid w:val="00917C46"/>
    <w:rsid w:val="00917D17"/>
    <w:rsid w:val="00917ED1"/>
    <w:rsid w:val="009200E5"/>
    <w:rsid w:val="009201E2"/>
    <w:rsid w:val="00920280"/>
    <w:rsid w:val="0092038F"/>
    <w:rsid w:val="00920447"/>
    <w:rsid w:val="00920677"/>
    <w:rsid w:val="00920717"/>
    <w:rsid w:val="00920720"/>
    <w:rsid w:val="0092078A"/>
    <w:rsid w:val="009208EA"/>
    <w:rsid w:val="00920BA7"/>
    <w:rsid w:val="00920D74"/>
    <w:rsid w:val="0092116B"/>
    <w:rsid w:val="009211D5"/>
    <w:rsid w:val="0092144D"/>
    <w:rsid w:val="009216D0"/>
    <w:rsid w:val="009216F6"/>
    <w:rsid w:val="00921853"/>
    <w:rsid w:val="00921DD9"/>
    <w:rsid w:val="00921DDF"/>
    <w:rsid w:val="00921F8A"/>
    <w:rsid w:val="0092200D"/>
    <w:rsid w:val="0092261D"/>
    <w:rsid w:val="009226F9"/>
    <w:rsid w:val="00922704"/>
    <w:rsid w:val="009227A6"/>
    <w:rsid w:val="00922808"/>
    <w:rsid w:val="00922926"/>
    <w:rsid w:val="0092295E"/>
    <w:rsid w:val="00922ABF"/>
    <w:rsid w:val="00922AF0"/>
    <w:rsid w:val="00922B7D"/>
    <w:rsid w:val="00922C5F"/>
    <w:rsid w:val="00922D90"/>
    <w:rsid w:val="00922E2C"/>
    <w:rsid w:val="00922EE2"/>
    <w:rsid w:val="00922F5D"/>
    <w:rsid w:val="0092314D"/>
    <w:rsid w:val="00923188"/>
    <w:rsid w:val="00923319"/>
    <w:rsid w:val="009233F2"/>
    <w:rsid w:val="00923505"/>
    <w:rsid w:val="009236C3"/>
    <w:rsid w:val="009236D6"/>
    <w:rsid w:val="0092372E"/>
    <w:rsid w:val="00923890"/>
    <w:rsid w:val="0092397D"/>
    <w:rsid w:val="00923AD4"/>
    <w:rsid w:val="00923DD1"/>
    <w:rsid w:val="00923E50"/>
    <w:rsid w:val="00923E9C"/>
    <w:rsid w:val="00923F53"/>
    <w:rsid w:val="00923FC9"/>
    <w:rsid w:val="00924013"/>
    <w:rsid w:val="00924032"/>
    <w:rsid w:val="009243DC"/>
    <w:rsid w:val="00924412"/>
    <w:rsid w:val="009245CE"/>
    <w:rsid w:val="00924710"/>
    <w:rsid w:val="00924714"/>
    <w:rsid w:val="00924908"/>
    <w:rsid w:val="00924964"/>
    <w:rsid w:val="0092499A"/>
    <w:rsid w:val="00924A2C"/>
    <w:rsid w:val="00924A48"/>
    <w:rsid w:val="00924B7B"/>
    <w:rsid w:val="0092517C"/>
    <w:rsid w:val="00925292"/>
    <w:rsid w:val="0092536C"/>
    <w:rsid w:val="009255D0"/>
    <w:rsid w:val="0092589F"/>
    <w:rsid w:val="00925B91"/>
    <w:rsid w:val="00925C85"/>
    <w:rsid w:val="00925D24"/>
    <w:rsid w:val="00925DAA"/>
    <w:rsid w:val="0092607C"/>
    <w:rsid w:val="00926108"/>
    <w:rsid w:val="0092614E"/>
    <w:rsid w:val="0092619C"/>
    <w:rsid w:val="009264CC"/>
    <w:rsid w:val="009264DC"/>
    <w:rsid w:val="00926911"/>
    <w:rsid w:val="00926931"/>
    <w:rsid w:val="00926B62"/>
    <w:rsid w:val="00926BC3"/>
    <w:rsid w:val="00926C6B"/>
    <w:rsid w:val="00927073"/>
    <w:rsid w:val="009271C7"/>
    <w:rsid w:val="00927244"/>
    <w:rsid w:val="00927524"/>
    <w:rsid w:val="00927567"/>
    <w:rsid w:val="009275E8"/>
    <w:rsid w:val="009276AA"/>
    <w:rsid w:val="009276E5"/>
    <w:rsid w:val="00927B4C"/>
    <w:rsid w:val="00927E05"/>
    <w:rsid w:val="00927F7A"/>
    <w:rsid w:val="0093013E"/>
    <w:rsid w:val="0093017E"/>
    <w:rsid w:val="0093022E"/>
    <w:rsid w:val="0093028E"/>
    <w:rsid w:val="0093032D"/>
    <w:rsid w:val="009303E7"/>
    <w:rsid w:val="00930501"/>
    <w:rsid w:val="00930549"/>
    <w:rsid w:val="009305C6"/>
    <w:rsid w:val="0093080F"/>
    <w:rsid w:val="0093083B"/>
    <w:rsid w:val="00930844"/>
    <w:rsid w:val="00930B99"/>
    <w:rsid w:val="00930F10"/>
    <w:rsid w:val="00931187"/>
    <w:rsid w:val="0093131F"/>
    <w:rsid w:val="009313EE"/>
    <w:rsid w:val="0093161F"/>
    <w:rsid w:val="0093183C"/>
    <w:rsid w:val="00931EAD"/>
    <w:rsid w:val="0093211E"/>
    <w:rsid w:val="0093225F"/>
    <w:rsid w:val="0093227B"/>
    <w:rsid w:val="00932380"/>
    <w:rsid w:val="009326D7"/>
    <w:rsid w:val="0093273A"/>
    <w:rsid w:val="00932847"/>
    <w:rsid w:val="00932850"/>
    <w:rsid w:val="0093297B"/>
    <w:rsid w:val="00932A9C"/>
    <w:rsid w:val="00932B02"/>
    <w:rsid w:val="00932B3A"/>
    <w:rsid w:val="00932DC8"/>
    <w:rsid w:val="00932DD2"/>
    <w:rsid w:val="00932DEB"/>
    <w:rsid w:val="00932E7A"/>
    <w:rsid w:val="00932F3F"/>
    <w:rsid w:val="00932F45"/>
    <w:rsid w:val="00933061"/>
    <w:rsid w:val="009331BA"/>
    <w:rsid w:val="00933238"/>
    <w:rsid w:val="0093328D"/>
    <w:rsid w:val="0093356E"/>
    <w:rsid w:val="0093357D"/>
    <w:rsid w:val="00933596"/>
    <w:rsid w:val="009336D4"/>
    <w:rsid w:val="00933823"/>
    <w:rsid w:val="00933ACA"/>
    <w:rsid w:val="00933AD6"/>
    <w:rsid w:val="00933B0B"/>
    <w:rsid w:val="00933BF4"/>
    <w:rsid w:val="00933C76"/>
    <w:rsid w:val="00933CA8"/>
    <w:rsid w:val="00933EC1"/>
    <w:rsid w:val="00933FC8"/>
    <w:rsid w:val="00933FFF"/>
    <w:rsid w:val="00934070"/>
    <w:rsid w:val="00934191"/>
    <w:rsid w:val="0093432C"/>
    <w:rsid w:val="00934434"/>
    <w:rsid w:val="009345E3"/>
    <w:rsid w:val="009345EA"/>
    <w:rsid w:val="00934B35"/>
    <w:rsid w:val="00934BDD"/>
    <w:rsid w:val="00934DF6"/>
    <w:rsid w:val="00934FA4"/>
    <w:rsid w:val="00934FCF"/>
    <w:rsid w:val="00934FF9"/>
    <w:rsid w:val="00935014"/>
    <w:rsid w:val="00935053"/>
    <w:rsid w:val="00935065"/>
    <w:rsid w:val="00935111"/>
    <w:rsid w:val="009351C0"/>
    <w:rsid w:val="00935324"/>
    <w:rsid w:val="009355BF"/>
    <w:rsid w:val="009355F7"/>
    <w:rsid w:val="00935727"/>
    <w:rsid w:val="00935756"/>
    <w:rsid w:val="009358AB"/>
    <w:rsid w:val="009358F5"/>
    <w:rsid w:val="00935B7A"/>
    <w:rsid w:val="00935DA3"/>
    <w:rsid w:val="00935EC3"/>
    <w:rsid w:val="00936007"/>
    <w:rsid w:val="009360B4"/>
    <w:rsid w:val="009362E4"/>
    <w:rsid w:val="00936338"/>
    <w:rsid w:val="0093633C"/>
    <w:rsid w:val="00936384"/>
    <w:rsid w:val="00936584"/>
    <w:rsid w:val="009369EC"/>
    <w:rsid w:val="00936B0B"/>
    <w:rsid w:val="00936B55"/>
    <w:rsid w:val="00937007"/>
    <w:rsid w:val="009370A8"/>
    <w:rsid w:val="009372CF"/>
    <w:rsid w:val="009375A4"/>
    <w:rsid w:val="00937686"/>
    <w:rsid w:val="009379D3"/>
    <w:rsid w:val="00937B87"/>
    <w:rsid w:val="00937C50"/>
    <w:rsid w:val="00937E60"/>
    <w:rsid w:val="009400F1"/>
    <w:rsid w:val="0094018D"/>
    <w:rsid w:val="009402A3"/>
    <w:rsid w:val="00940577"/>
    <w:rsid w:val="009405B2"/>
    <w:rsid w:val="009405D2"/>
    <w:rsid w:val="00940607"/>
    <w:rsid w:val="009406B2"/>
    <w:rsid w:val="00940775"/>
    <w:rsid w:val="009407A3"/>
    <w:rsid w:val="009408D5"/>
    <w:rsid w:val="00940A5B"/>
    <w:rsid w:val="00940C0D"/>
    <w:rsid w:val="00940D4F"/>
    <w:rsid w:val="00940DE3"/>
    <w:rsid w:val="00940EA0"/>
    <w:rsid w:val="009410BA"/>
    <w:rsid w:val="00941284"/>
    <w:rsid w:val="00941425"/>
    <w:rsid w:val="00941566"/>
    <w:rsid w:val="00941631"/>
    <w:rsid w:val="009416AF"/>
    <w:rsid w:val="00941823"/>
    <w:rsid w:val="00941B1E"/>
    <w:rsid w:val="00941BBC"/>
    <w:rsid w:val="00941D53"/>
    <w:rsid w:val="00941DA0"/>
    <w:rsid w:val="00941DD9"/>
    <w:rsid w:val="00941E3F"/>
    <w:rsid w:val="00941E92"/>
    <w:rsid w:val="00941FB3"/>
    <w:rsid w:val="00941FD9"/>
    <w:rsid w:val="009420CB"/>
    <w:rsid w:val="00942277"/>
    <w:rsid w:val="0094244F"/>
    <w:rsid w:val="00942AEA"/>
    <w:rsid w:val="00942BAF"/>
    <w:rsid w:val="00942D00"/>
    <w:rsid w:val="00942E0C"/>
    <w:rsid w:val="00942E17"/>
    <w:rsid w:val="009430A2"/>
    <w:rsid w:val="00943165"/>
    <w:rsid w:val="009434E0"/>
    <w:rsid w:val="00943661"/>
    <w:rsid w:val="00943AA9"/>
    <w:rsid w:val="00943ADC"/>
    <w:rsid w:val="00943B33"/>
    <w:rsid w:val="00943B34"/>
    <w:rsid w:val="00943C89"/>
    <w:rsid w:val="00943D47"/>
    <w:rsid w:val="00943FA0"/>
    <w:rsid w:val="009440A1"/>
    <w:rsid w:val="0094411B"/>
    <w:rsid w:val="0094425C"/>
    <w:rsid w:val="0094447E"/>
    <w:rsid w:val="0094458A"/>
    <w:rsid w:val="009445C5"/>
    <w:rsid w:val="0094470B"/>
    <w:rsid w:val="009448F8"/>
    <w:rsid w:val="00944A1C"/>
    <w:rsid w:val="00944AE5"/>
    <w:rsid w:val="00944B71"/>
    <w:rsid w:val="00944C11"/>
    <w:rsid w:val="00944C16"/>
    <w:rsid w:val="00944CA5"/>
    <w:rsid w:val="00944F07"/>
    <w:rsid w:val="009455FE"/>
    <w:rsid w:val="00945692"/>
    <w:rsid w:val="00945954"/>
    <w:rsid w:val="00945983"/>
    <w:rsid w:val="009459A4"/>
    <w:rsid w:val="00945AA2"/>
    <w:rsid w:val="00945AB1"/>
    <w:rsid w:val="00945B19"/>
    <w:rsid w:val="00945B94"/>
    <w:rsid w:val="00945DD4"/>
    <w:rsid w:val="009461A6"/>
    <w:rsid w:val="0094625E"/>
    <w:rsid w:val="0094634D"/>
    <w:rsid w:val="0094642B"/>
    <w:rsid w:val="00946504"/>
    <w:rsid w:val="0094658A"/>
    <w:rsid w:val="0094683E"/>
    <w:rsid w:val="009468C1"/>
    <w:rsid w:val="009468CD"/>
    <w:rsid w:val="00946908"/>
    <w:rsid w:val="00946953"/>
    <w:rsid w:val="00946A98"/>
    <w:rsid w:val="00946B0A"/>
    <w:rsid w:val="00946C6A"/>
    <w:rsid w:val="00946E06"/>
    <w:rsid w:val="00947180"/>
    <w:rsid w:val="0094720B"/>
    <w:rsid w:val="0094730E"/>
    <w:rsid w:val="00947319"/>
    <w:rsid w:val="0094737E"/>
    <w:rsid w:val="00947562"/>
    <w:rsid w:val="00947708"/>
    <w:rsid w:val="00947A9A"/>
    <w:rsid w:val="00947C15"/>
    <w:rsid w:val="00947C26"/>
    <w:rsid w:val="00947D93"/>
    <w:rsid w:val="009501AB"/>
    <w:rsid w:val="0095033F"/>
    <w:rsid w:val="00950364"/>
    <w:rsid w:val="009505B4"/>
    <w:rsid w:val="0095069A"/>
    <w:rsid w:val="0095085B"/>
    <w:rsid w:val="0095099C"/>
    <w:rsid w:val="009509BF"/>
    <w:rsid w:val="00950C66"/>
    <w:rsid w:val="00950C70"/>
    <w:rsid w:val="0095131C"/>
    <w:rsid w:val="009514EE"/>
    <w:rsid w:val="009516C9"/>
    <w:rsid w:val="00951DCC"/>
    <w:rsid w:val="00951ED8"/>
    <w:rsid w:val="009523DB"/>
    <w:rsid w:val="0095241A"/>
    <w:rsid w:val="00952808"/>
    <w:rsid w:val="00952880"/>
    <w:rsid w:val="00952938"/>
    <w:rsid w:val="00952AE9"/>
    <w:rsid w:val="00952D5C"/>
    <w:rsid w:val="00952E1C"/>
    <w:rsid w:val="009530DB"/>
    <w:rsid w:val="00953284"/>
    <w:rsid w:val="00953297"/>
    <w:rsid w:val="009532C0"/>
    <w:rsid w:val="009532FC"/>
    <w:rsid w:val="0095342E"/>
    <w:rsid w:val="0095350F"/>
    <w:rsid w:val="00953676"/>
    <w:rsid w:val="00953712"/>
    <w:rsid w:val="009537AA"/>
    <w:rsid w:val="009537F8"/>
    <w:rsid w:val="00953829"/>
    <w:rsid w:val="009538CB"/>
    <w:rsid w:val="009539EF"/>
    <w:rsid w:val="009539F8"/>
    <w:rsid w:val="00953A22"/>
    <w:rsid w:val="00953DF6"/>
    <w:rsid w:val="00953E05"/>
    <w:rsid w:val="00953FD2"/>
    <w:rsid w:val="00954104"/>
    <w:rsid w:val="00954155"/>
    <w:rsid w:val="009542CE"/>
    <w:rsid w:val="009542E0"/>
    <w:rsid w:val="00954587"/>
    <w:rsid w:val="009545FC"/>
    <w:rsid w:val="00954604"/>
    <w:rsid w:val="00954607"/>
    <w:rsid w:val="00954625"/>
    <w:rsid w:val="00954632"/>
    <w:rsid w:val="009547CF"/>
    <w:rsid w:val="00954C9E"/>
    <w:rsid w:val="00954CA5"/>
    <w:rsid w:val="00954E5E"/>
    <w:rsid w:val="00954E8F"/>
    <w:rsid w:val="00954F22"/>
    <w:rsid w:val="00954F5A"/>
    <w:rsid w:val="00955042"/>
    <w:rsid w:val="009550AA"/>
    <w:rsid w:val="009554C7"/>
    <w:rsid w:val="009557C3"/>
    <w:rsid w:val="00955CD1"/>
    <w:rsid w:val="00955E4A"/>
    <w:rsid w:val="00956147"/>
    <w:rsid w:val="009561BF"/>
    <w:rsid w:val="00956434"/>
    <w:rsid w:val="00956529"/>
    <w:rsid w:val="00956750"/>
    <w:rsid w:val="00956A1E"/>
    <w:rsid w:val="00956B2F"/>
    <w:rsid w:val="00956B6D"/>
    <w:rsid w:val="00956D7D"/>
    <w:rsid w:val="00956E49"/>
    <w:rsid w:val="00956E92"/>
    <w:rsid w:val="00956EFB"/>
    <w:rsid w:val="00956F08"/>
    <w:rsid w:val="00956F3E"/>
    <w:rsid w:val="00956FBA"/>
    <w:rsid w:val="009571E9"/>
    <w:rsid w:val="0095729D"/>
    <w:rsid w:val="009573A8"/>
    <w:rsid w:val="00957465"/>
    <w:rsid w:val="009575FF"/>
    <w:rsid w:val="00957853"/>
    <w:rsid w:val="00957C5C"/>
    <w:rsid w:val="00957CCB"/>
    <w:rsid w:val="009600F0"/>
    <w:rsid w:val="009600FA"/>
    <w:rsid w:val="0096013A"/>
    <w:rsid w:val="0096036C"/>
    <w:rsid w:val="00960475"/>
    <w:rsid w:val="0096053D"/>
    <w:rsid w:val="009605C3"/>
    <w:rsid w:val="009606A2"/>
    <w:rsid w:val="00960BD9"/>
    <w:rsid w:val="00960CCB"/>
    <w:rsid w:val="00960CFB"/>
    <w:rsid w:val="00960D8C"/>
    <w:rsid w:val="00960D99"/>
    <w:rsid w:val="00960DA2"/>
    <w:rsid w:val="00960EA6"/>
    <w:rsid w:val="00960EF3"/>
    <w:rsid w:val="00960F62"/>
    <w:rsid w:val="00960FB2"/>
    <w:rsid w:val="00960FBB"/>
    <w:rsid w:val="00960FCC"/>
    <w:rsid w:val="00960FD6"/>
    <w:rsid w:val="00960FD9"/>
    <w:rsid w:val="00961095"/>
    <w:rsid w:val="009610FE"/>
    <w:rsid w:val="00961191"/>
    <w:rsid w:val="00961299"/>
    <w:rsid w:val="00961392"/>
    <w:rsid w:val="0096140D"/>
    <w:rsid w:val="0096140E"/>
    <w:rsid w:val="009616D2"/>
    <w:rsid w:val="009618D1"/>
    <w:rsid w:val="009618D9"/>
    <w:rsid w:val="00961A6F"/>
    <w:rsid w:val="00961B3E"/>
    <w:rsid w:val="00961C28"/>
    <w:rsid w:val="00961D76"/>
    <w:rsid w:val="00961E1D"/>
    <w:rsid w:val="00961ED3"/>
    <w:rsid w:val="00961EF2"/>
    <w:rsid w:val="00961F2A"/>
    <w:rsid w:val="00961F9E"/>
    <w:rsid w:val="00962337"/>
    <w:rsid w:val="0096233D"/>
    <w:rsid w:val="00962349"/>
    <w:rsid w:val="009624EE"/>
    <w:rsid w:val="00962506"/>
    <w:rsid w:val="009626E6"/>
    <w:rsid w:val="0096279E"/>
    <w:rsid w:val="00962A78"/>
    <w:rsid w:val="00962AE2"/>
    <w:rsid w:val="00962E37"/>
    <w:rsid w:val="00962F38"/>
    <w:rsid w:val="00962FA4"/>
    <w:rsid w:val="009632A8"/>
    <w:rsid w:val="00963332"/>
    <w:rsid w:val="0096376E"/>
    <w:rsid w:val="009638B1"/>
    <w:rsid w:val="00963E36"/>
    <w:rsid w:val="00963E64"/>
    <w:rsid w:val="00963F54"/>
    <w:rsid w:val="00964176"/>
    <w:rsid w:val="0096429F"/>
    <w:rsid w:val="0096430B"/>
    <w:rsid w:val="00964397"/>
    <w:rsid w:val="009643D3"/>
    <w:rsid w:val="009643D5"/>
    <w:rsid w:val="00964443"/>
    <w:rsid w:val="009644BD"/>
    <w:rsid w:val="00964612"/>
    <w:rsid w:val="00964789"/>
    <w:rsid w:val="0096488F"/>
    <w:rsid w:val="00964AE4"/>
    <w:rsid w:val="00964B2B"/>
    <w:rsid w:val="00964D2D"/>
    <w:rsid w:val="00965075"/>
    <w:rsid w:val="0096515E"/>
    <w:rsid w:val="009651D0"/>
    <w:rsid w:val="0096533B"/>
    <w:rsid w:val="00965474"/>
    <w:rsid w:val="009654D3"/>
    <w:rsid w:val="00965768"/>
    <w:rsid w:val="009658E1"/>
    <w:rsid w:val="009659C2"/>
    <w:rsid w:val="009659C9"/>
    <w:rsid w:val="009659E9"/>
    <w:rsid w:val="00965B2D"/>
    <w:rsid w:val="00965BC4"/>
    <w:rsid w:val="00965BEC"/>
    <w:rsid w:val="00965C4C"/>
    <w:rsid w:val="00965DDE"/>
    <w:rsid w:val="00965F07"/>
    <w:rsid w:val="009661F4"/>
    <w:rsid w:val="009663AC"/>
    <w:rsid w:val="009664A7"/>
    <w:rsid w:val="0096651D"/>
    <w:rsid w:val="009666C0"/>
    <w:rsid w:val="00966892"/>
    <w:rsid w:val="0096699B"/>
    <w:rsid w:val="00966CAA"/>
    <w:rsid w:val="00966F35"/>
    <w:rsid w:val="0096719B"/>
    <w:rsid w:val="00967335"/>
    <w:rsid w:val="0096738B"/>
    <w:rsid w:val="00967627"/>
    <w:rsid w:val="0096762A"/>
    <w:rsid w:val="0096763A"/>
    <w:rsid w:val="0096795F"/>
    <w:rsid w:val="00967EE9"/>
    <w:rsid w:val="009701E9"/>
    <w:rsid w:val="009705CD"/>
    <w:rsid w:val="009705EE"/>
    <w:rsid w:val="0097066F"/>
    <w:rsid w:val="009708CA"/>
    <w:rsid w:val="009709C1"/>
    <w:rsid w:val="00970D45"/>
    <w:rsid w:val="009711D0"/>
    <w:rsid w:val="009711E0"/>
    <w:rsid w:val="0097143B"/>
    <w:rsid w:val="009715FA"/>
    <w:rsid w:val="0097182E"/>
    <w:rsid w:val="009719BF"/>
    <w:rsid w:val="00971CB7"/>
    <w:rsid w:val="00971E51"/>
    <w:rsid w:val="0097205B"/>
    <w:rsid w:val="00972188"/>
    <w:rsid w:val="0097223C"/>
    <w:rsid w:val="00972241"/>
    <w:rsid w:val="009726C8"/>
    <w:rsid w:val="00972B4C"/>
    <w:rsid w:val="00972D70"/>
    <w:rsid w:val="00972E1B"/>
    <w:rsid w:val="0097309D"/>
    <w:rsid w:val="009730E7"/>
    <w:rsid w:val="00973411"/>
    <w:rsid w:val="00973471"/>
    <w:rsid w:val="0097361B"/>
    <w:rsid w:val="00973BE7"/>
    <w:rsid w:val="00973C4A"/>
    <w:rsid w:val="00973E70"/>
    <w:rsid w:val="009740F1"/>
    <w:rsid w:val="009742DA"/>
    <w:rsid w:val="009743BB"/>
    <w:rsid w:val="009743D1"/>
    <w:rsid w:val="0097451E"/>
    <w:rsid w:val="00974535"/>
    <w:rsid w:val="009745C7"/>
    <w:rsid w:val="009745DE"/>
    <w:rsid w:val="0097479B"/>
    <w:rsid w:val="0097481F"/>
    <w:rsid w:val="00974BA7"/>
    <w:rsid w:val="00974CD5"/>
    <w:rsid w:val="00974CD7"/>
    <w:rsid w:val="00974D44"/>
    <w:rsid w:val="00974E95"/>
    <w:rsid w:val="009751E8"/>
    <w:rsid w:val="00975352"/>
    <w:rsid w:val="0097537E"/>
    <w:rsid w:val="009754E1"/>
    <w:rsid w:val="0097551F"/>
    <w:rsid w:val="009756AA"/>
    <w:rsid w:val="0097572A"/>
    <w:rsid w:val="0097579E"/>
    <w:rsid w:val="00975864"/>
    <w:rsid w:val="00975B0D"/>
    <w:rsid w:val="00975BD2"/>
    <w:rsid w:val="00975BF4"/>
    <w:rsid w:val="00975C2B"/>
    <w:rsid w:val="00975D0E"/>
    <w:rsid w:val="00975DAA"/>
    <w:rsid w:val="009761DA"/>
    <w:rsid w:val="00976482"/>
    <w:rsid w:val="0097658B"/>
    <w:rsid w:val="009767D9"/>
    <w:rsid w:val="0097684B"/>
    <w:rsid w:val="0097685A"/>
    <w:rsid w:val="00976C9B"/>
    <w:rsid w:val="00976D93"/>
    <w:rsid w:val="00976DE8"/>
    <w:rsid w:val="00977018"/>
    <w:rsid w:val="00977174"/>
    <w:rsid w:val="009771EE"/>
    <w:rsid w:val="009772BB"/>
    <w:rsid w:val="00977431"/>
    <w:rsid w:val="00977581"/>
    <w:rsid w:val="00977753"/>
    <w:rsid w:val="009777A8"/>
    <w:rsid w:val="009777AC"/>
    <w:rsid w:val="009777C0"/>
    <w:rsid w:val="00977927"/>
    <w:rsid w:val="00977BFE"/>
    <w:rsid w:val="00977C46"/>
    <w:rsid w:val="00977D02"/>
    <w:rsid w:val="00977D27"/>
    <w:rsid w:val="00977DF8"/>
    <w:rsid w:val="00977E8A"/>
    <w:rsid w:val="00980046"/>
    <w:rsid w:val="00980136"/>
    <w:rsid w:val="009801A8"/>
    <w:rsid w:val="009801ED"/>
    <w:rsid w:val="00980409"/>
    <w:rsid w:val="009804AA"/>
    <w:rsid w:val="00980870"/>
    <w:rsid w:val="00980912"/>
    <w:rsid w:val="0098099C"/>
    <w:rsid w:val="00980A02"/>
    <w:rsid w:val="00980A5F"/>
    <w:rsid w:val="00980E0B"/>
    <w:rsid w:val="0098135C"/>
    <w:rsid w:val="0098156A"/>
    <w:rsid w:val="00981743"/>
    <w:rsid w:val="00981809"/>
    <w:rsid w:val="00981831"/>
    <w:rsid w:val="0098186F"/>
    <w:rsid w:val="0098195B"/>
    <w:rsid w:val="00981AF2"/>
    <w:rsid w:val="00981C08"/>
    <w:rsid w:val="00981C1F"/>
    <w:rsid w:val="00981C57"/>
    <w:rsid w:val="00981ECC"/>
    <w:rsid w:val="009821B4"/>
    <w:rsid w:val="009821D3"/>
    <w:rsid w:val="00982297"/>
    <w:rsid w:val="009822DE"/>
    <w:rsid w:val="00982321"/>
    <w:rsid w:val="00982392"/>
    <w:rsid w:val="009824A2"/>
    <w:rsid w:val="009825C0"/>
    <w:rsid w:val="009828FA"/>
    <w:rsid w:val="00982933"/>
    <w:rsid w:val="00982A23"/>
    <w:rsid w:val="00982AEF"/>
    <w:rsid w:val="00982B92"/>
    <w:rsid w:val="00982CF6"/>
    <w:rsid w:val="00982E04"/>
    <w:rsid w:val="00982F65"/>
    <w:rsid w:val="00983104"/>
    <w:rsid w:val="0098324C"/>
    <w:rsid w:val="00983476"/>
    <w:rsid w:val="00983AAE"/>
    <w:rsid w:val="00983AB7"/>
    <w:rsid w:val="00983ACF"/>
    <w:rsid w:val="00983C1E"/>
    <w:rsid w:val="00983C97"/>
    <w:rsid w:val="00983CB7"/>
    <w:rsid w:val="00983D1B"/>
    <w:rsid w:val="00983D4A"/>
    <w:rsid w:val="00983DB0"/>
    <w:rsid w:val="00983DC4"/>
    <w:rsid w:val="00983DCF"/>
    <w:rsid w:val="009840E8"/>
    <w:rsid w:val="009841AF"/>
    <w:rsid w:val="0098423E"/>
    <w:rsid w:val="00984305"/>
    <w:rsid w:val="0098441A"/>
    <w:rsid w:val="00984621"/>
    <w:rsid w:val="00984625"/>
    <w:rsid w:val="0098483C"/>
    <w:rsid w:val="00984875"/>
    <w:rsid w:val="00984926"/>
    <w:rsid w:val="00984958"/>
    <w:rsid w:val="00984C53"/>
    <w:rsid w:val="00984D95"/>
    <w:rsid w:val="00985147"/>
    <w:rsid w:val="009852D6"/>
    <w:rsid w:val="00985355"/>
    <w:rsid w:val="009853D6"/>
    <w:rsid w:val="009853DE"/>
    <w:rsid w:val="009853E8"/>
    <w:rsid w:val="009854EB"/>
    <w:rsid w:val="00985592"/>
    <w:rsid w:val="0098588A"/>
    <w:rsid w:val="00985A81"/>
    <w:rsid w:val="00985ABB"/>
    <w:rsid w:val="00985C1F"/>
    <w:rsid w:val="00985C72"/>
    <w:rsid w:val="00985E59"/>
    <w:rsid w:val="00985F56"/>
    <w:rsid w:val="00986123"/>
    <w:rsid w:val="00986168"/>
    <w:rsid w:val="00986255"/>
    <w:rsid w:val="00986282"/>
    <w:rsid w:val="0098635E"/>
    <w:rsid w:val="0098656F"/>
    <w:rsid w:val="009866F7"/>
    <w:rsid w:val="00986769"/>
    <w:rsid w:val="009867EA"/>
    <w:rsid w:val="00986A83"/>
    <w:rsid w:val="00986AF4"/>
    <w:rsid w:val="00986B21"/>
    <w:rsid w:val="00986BDE"/>
    <w:rsid w:val="00986C8C"/>
    <w:rsid w:val="00986D07"/>
    <w:rsid w:val="00986E29"/>
    <w:rsid w:val="00986E41"/>
    <w:rsid w:val="00986E9F"/>
    <w:rsid w:val="009870B1"/>
    <w:rsid w:val="009870F1"/>
    <w:rsid w:val="00987128"/>
    <w:rsid w:val="00987134"/>
    <w:rsid w:val="00987208"/>
    <w:rsid w:val="00987243"/>
    <w:rsid w:val="009874F5"/>
    <w:rsid w:val="00987816"/>
    <w:rsid w:val="0098782E"/>
    <w:rsid w:val="0098799D"/>
    <w:rsid w:val="009879D5"/>
    <w:rsid w:val="00987AC1"/>
    <w:rsid w:val="00987C40"/>
    <w:rsid w:val="00987CD4"/>
    <w:rsid w:val="00987DC6"/>
    <w:rsid w:val="00987DD0"/>
    <w:rsid w:val="00987E81"/>
    <w:rsid w:val="00987FC7"/>
    <w:rsid w:val="00990152"/>
    <w:rsid w:val="00990298"/>
    <w:rsid w:val="0099043A"/>
    <w:rsid w:val="00990476"/>
    <w:rsid w:val="009905FE"/>
    <w:rsid w:val="00990883"/>
    <w:rsid w:val="009909F6"/>
    <w:rsid w:val="00990A65"/>
    <w:rsid w:val="00990A9A"/>
    <w:rsid w:val="00990D52"/>
    <w:rsid w:val="00990D60"/>
    <w:rsid w:val="00990DF5"/>
    <w:rsid w:val="00990F0A"/>
    <w:rsid w:val="009911C1"/>
    <w:rsid w:val="009911ED"/>
    <w:rsid w:val="009912F8"/>
    <w:rsid w:val="0099134E"/>
    <w:rsid w:val="0099141A"/>
    <w:rsid w:val="00991464"/>
    <w:rsid w:val="00991564"/>
    <w:rsid w:val="00991587"/>
    <w:rsid w:val="0099168E"/>
    <w:rsid w:val="00991750"/>
    <w:rsid w:val="009917A8"/>
    <w:rsid w:val="00991A6B"/>
    <w:rsid w:val="00991BAC"/>
    <w:rsid w:val="00991BE0"/>
    <w:rsid w:val="00991EE4"/>
    <w:rsid w:val="00991F66"/>
    <w:rsid w:val="00992346"/>
    <w:rsid w:val="009923B5"/>
    <w:rsid w:val="00992465"/>
    <w:rsid w:val="0099254C"/>
    <w:rsid w:val="00992F77"/>
    <w:rsid w:val="00993200"/>
    <w:rsid w:val="0099378F"/>
    <w:rsid w:val="0099393A"/>
    <w:rsid w:val="00993B91"/>
    <w:rsid w:val="00993BB4"/>
    <w:rsid w:val="00993BD0"/>
    <w:rsid w:val="00993CF0"/>
    <w:rsid w:val="00993E20"/>
    <w:rsid w:val="00994012"/>
    <w:rsid w:val="009940A1"/>
    <w:rsid w:val="00994124"/>
    <w:rsid w:val="00994181"/>
    <w:rsid w:val="00994696"/>
    <w:rsid w:val="00994781"/>
    <w:rsid w:val="009949C5"/>
    <w:rsid w:val="00994A67"/>
    <w:rsid w:val="00994A9E"/>
    <w:rsid w:val="00994C43"/>
    <w:rsid w:val="00994CAC"/>
    <w:rsid w:val="00994D88"/>
    <w:rsid w:val="00994EB8"/>
    <w:rsid w:val="00995194"/>
    <w:rsid w:val="0099536C"/>
    <w:rsid w:val="00995580"/>
    <w:rsid w:val="00995640"/>
    <w:rsid w:val="00995753"/>
    <w:rsid w:val="00995919"/>
    <w:rsid w:val="00995BF5"/>
    <w:rsid w:val="00995F37"/>
    <w:rsid w:val="00995FDC"/>
    <w:rsid w:val="00996057"/>
    <w:rsid w:val="009961D5"/>
    <w:rsid w:val="009964FD"/>
    <w:rsid w:val="00996797"/>
    <w:rsid w:val="00996947"/>
    <w:rsid w:val="00996A30"/>
    <w:rsid w:val="00996A42"/>
    <w:rsid w:val="00996A4F"/>
    <w:rsid w:val="00996A9F"/>
    <w:rsid w:val="00996AD3"/>
    <w:rsid w:val="00996C81"/>
    <w:rsid w:val="00996CF5"/>
    <w:rsid w:val="00996CF6"/>
    <w:rsid w:val="00996D12"/>
    <w:rsid w:val="00996E5F"/>
    <w:rsid w:val="00996EEB"/>
    <w:rsid w:val="00997043"/>
    <w:rsid w:val="00997380"/>
    <w:rsid w:val="009975F2"/>
    <w:rsid w:val="0099761C"/>
    <w:rsid w:val="0099769A"/>
    <w:rsid w:val="009976E2"/>
    <w:rsid w:val="009976EA"/>
    <w:rsid w:val="0099786A"/>
    <w:rsid w:val="009978BC"/>
    <w:rsid w:val="00997CB9"/>
    <w:rsid w:val="00997D44"/>
    <w:rsid w:val="00997DC5"/>
    <w:rsid w:val="00997DCF"/>
    <w:rsid w:val="009A003A"/>
    <w:rsid w:val="009A0130"/>
    <w:rsid w:val="009A018F"/>
    <w:rsid w:val="009A0240"/>
    <w:rsid w:val="009A039E"/>
    <w:rsid w:val="009A05D3"/>
    <w:rsid w:val="009A0670"/>
    <w:rsid w:val="009A07B8"/>
    <w:rsid w:val="009A088F"/>
    <w:rsid w:val="009A0CB7"/>
    <w:rsid w:val="009A0D88"/>
    <w:rsid w:val="009A0DA5"/>
    <w:rsid w:val="009A1089"/>
    <w:rsid w:val="009A1149"/>
    <w:rsid w:val="009A119C"/>
    <w:rsid w:val="009A1378"/>
    <w:rsid w:val="009A14B6"/>
    <w:rsid w:val="009A14C1"/>
    <w:rsid w:val="009A1501"/>
    <w:rsid w:val="009A1599"/>
    <w:rsid w:val="009A16BE"/>
    <w:rsid w:val="009A176C"/>
    <w:rsid w:val="009A17E4"/>
    <w:rsid w:val="009A1947"/>
    <w:rsid w:val="009A1A8C"/>
    <w:rsid w:val="009A1B62"/>
    <w:rsid w:val="009A20B2"/>
    <w:rsid w:val="009A21C8"/>
    <w:rsid w:val="009A2237"/>
    <w:rsid w:val="009A2A29"/>
    <w:rsid w:val="009A2A61"/>
    <w:rsid w:val="009A2A81"/>
    <w:rsid w:val="009A2A9F"/>
    <w:rsid w:val="009A2B83"/>
    <w:rsid w:val="009A2D47"/>
    <w:rsid w:val="009A2E20"/>
    <w:rsid w:val="009A34FB"/>
    <w:rsid w:val="009A3790"/>
    <w:rsid w:val="009A3882"/>
    <w:rsid w:val="009A3ABB"/>
    <w:rsid w:val="009A3B55"/>
    <w:rsid w:val="009A3C22"/>
    <w:rsid w:val="009A401A"/>
    <w:rsid w:val="009A4493"/>
    <w:rsid w:val="009A4586"/>
    <w:rsid w:val="009A4692"/>
    <w:rsid w:val="009A4818"/>
    <w:rsid w:val="009A4A00"/>
    <w:rsid w:val="009A4A61"/>
    <w:rsid w:val="009A4A97"/>
    <w:rsid w:val="009A4B1B"/>
    <w:rsid w:val="009A4D5B"/>
    <w:rsid w:val="009A4E99"/>
    <w:rsid w:val="009A4EC4"/>
    <w:rsid w:val="009A4F13"/>
    <w:rsid w:val="009A5007"/>
    <w:rsid w:val="009A50D5"/>
    <w:rsid w:val="009A5248"/>
    <w:rsid w:val="009A5271"/>
    <w:rsid w:val="009A539D"/>
    <w:rsid w:val="009A5440"/>
    <w:rsid w:val="009A5469"/>
    <w:rsid w:val="009A549C"/>
    <w:rsid w:val="009A5600"/>
    <w:rsid w:val="009A564D"/>
    <w:rsid w:val="009A56C2"/>
    <w:rsid w:val="009A56D7"/>
    <w:rsid w:val="009A575E"/>
    <w:rsid w:val="009A5795"/>
    <w:rsid w:val="009A591B"/>
    <w:rsid w:val="009A5A01"/>
    <w:rsid w:val="009A5A74"/>
    <w:rsid w:val="009A5D05"/>
    <w:rsid w:val="009A5EF8"/>
    <w:rsid w:val="009A5F42"/>
    <w:rsid w:val="009A6037"/>
    <w:rsid w:val="009A6038"/>
    <w:rsid w:val="009A607F"/>
    <w:rsid w:val="009A61CE"/>
    <w:rsid w:val="009A62F0"/>
    <w:rsid w:val="009A6468"/>
    <w:rsid w:val="009A64C7"/>
    <w:rsid w:val="009A65DC"/>
    <w:rsid w:val="009A68F8"/>
    <w:rsid w:val="009A6A61"/>
    <w:rsid w:val="009A6BB2"/>
    <w:rsid w:val="009A6C4D"/>
    <w:rsid w:val="009A6E34"/>
    <w:rsid w:val="009A6EA0"/>
    <w:rsid w:val="009A6F00"/>
    <w:rsid w:val="009A6FCD"/>
    <w:rsid w:val="009A6FDA"/>
    <w:rsid w:val="009A72A9"/>
    <w:rsid w:val="009A767A"/>
    <w:rsid w:val="009A7750"/>
    <w:rsid w:val="009A7792"/>
    <w:rsid w:val="009A782E"/>
    <w:rsid w:val="009A7880"/>
    <w:rsid w:val="009A7C3C"/>
    <w:rsid w:val="009A7EF8"/>
    <w:rsid w:val="009B0070"/>
    <w:rsid w:val="009B0091"/>
    <w:rsid w:val="009B014D"/>
    <w:rsid w:val="009B0185"/>
    <w:rsid w:val="009B026D"/>
    <w:rsid w:val="009B04C5"/>
    <w:rsid w:val="009B091A"/>
    <w:rsid w:val="009B0A0D"/>
    <w:rsid w:val="009B0AA1"/>
    <w:rsid w:val="009B0ACD"/>
    <w:rsid w:val="009B0AEC"/>
    <w:rsid w:val="009B0AF1"/>
    <w:rsid w:val="009B0E37"/>
    <w:rsid w:val="009B0EE4"/>
    <w:rsid w:val="009B1069"/>
    <w:rsid w:val="009B10AB"/>
    <w:rsid w:val="009B10E1"/>
    <w:rsid w:val="009B1129"/>
    <w:rsid w:val="009B1423"/>
    <w:rsid w:val="009B1431"/>
    <w:rsid w:val="009B15A2"/>
    <w:rsid w:val="009B18DE"/>
    <w:rsid w:val="009B2068"/>
    <w:rsid w:val="009B211B"/>
    <w:rsid w:val="009B23FD"/>
    <w:rsid w:val="009B2590"/>
    <w:rsid w:val="009B2770"/>
    <w:rsid w:val="009B2855"/>
    <w:rsid w:val="009B2A9A"/>
    <w:rsid w:val="009B2E8F"/>
    <w:rsid w:val="009B2E99"/>
    <w:rsid w:val="009B2F36"/>
    <w:rsid w:val="009B2FA4"/>
    <w:rsid w:val="009B2FC4"/>
    <w:rsid w:val="009B3103"/>
    <w:rsid w:val="009B35A5"/>
    <w:rsid w:val="009B36B6"/>
    <w:rsid w:val="009B3D33"/>
    <w:rsid w:val="009B3F88"/>
    <w:rsid w:val="009B4080"/>
    <w:rsid w:val="009B41F0"/>
    <w:rsid w:val="009B4261"/>
    <w:rsid w:val="009B44A8"/>
    <w:rsid w:val="009B4569"/>
    <w:rsid w:val="009B468B"/>
    <w:rsid w:val="009B4728"/>
    <w:rsid w:val="009B47B5"/>
    <w:rsid w:val="009B4870"/>
    <w:rsid w:val="009B4BBC"/>
    <w:rsid w:val="009B4FA2"/>
    <w:rsid w:val="009B504A"/>
    <w:rsid w:val="009B51AC"/>
    <w:rsid w:val="009B557E"/>
    <w:rsid w:val="009B560A"/>
    <w:rsid w:val="009B5844"/>
    <w:rsid w:val="009B594F"/>
    <w:rsid w:val="009B5972"/>
    <w:rsid w:val="009B5A07"/>
    <w:rsid w:val="009B5A57"/>
    <w:rsid w:val="009B5B3A"/>
    <w:rsid w:val="009B5D5A"/>
    <w:rsid w:val="009B5D9B"/>
    <w:rsid w:val="009B5F70"/>
    <w:rsid w:val="009B5FB0"/>
    <w:rsid w:val="009B6003"/>
    <w:rsid w:val="009B61E5"/>
    <w:rsid w:val="009B627A"/>
    <w:rsid w:val="009B64BB"/>
    <w:rsid w:val="009B65EF"/>
    <w:rsid w:val="009B665C"/>
    <w:rsid w:val="009B6663"/>
    <w:rsid w:val="009B66BD"/>
    <w:rsid w:val="009B66F5"/>
    <w:rsid w:val="009B6729"/>
    <w:rsid w:val="009B6768"/>
    <w:rsid w:val="009B68BA"/>
    <w:rsid w:val="009B6C2B"/>
    <w:rsid w:val="009B6DCA"/>
    <w:rsid w:val="009B6F40"/>
    <w:rsid w:val="009B6FDF"/>
    <w:rsid w:val="009B70FF"/>
    <w:rsid w:val="009B71E3"/>
    <w:rsid w:val="009B7244"/>
    <w:rsid w:val="009B7490"/>
    <w:rsid w:val="009B7783"/>
    <w:rsid w:val="009B7956"/>
    <w:rsid w:val="009B79E3"/>
    <w:rsid w:val="009B7A40"/>
    <w:rsid w:val="009B7C3F"/>
    <w:rsid w:val="009C0120"/>
    <w:rsid w:val="009C01DA"/>
    <w:rsid w:val="009C0285"/>
    <w:rsid w:val="009C078C"/>
    <w:rsid w:val="009C084D"/>
    <w:rsid w:val="009C0971"/>
    <w:rsid w:val="009C097B"/>
    <w:rsid w:val="009C0EDE"/>
    <w:rsid w:val="009C0F08"/>
    <w:rsid w:val="009C0F31"/>
    <w:rsid w:val="009C1065"/>
    <w:rsid w:val="009C11BE"/>
    <w:rsid w:val="009C129D"/>
    <w:rsid w:val="009C12E8"/>
    <w:rsid w:val="009C1319"/>
    <w:rsid w:val="009C132E"/>
    <w:rsid w:val="009C1335"/>
    <w:rsid w:val="009C13B6"/>
    <w:rsid w:val="009C140D"/>
    <w:rsid w:val="009C1422"/>
    <w:rsid w:val="009C166C"/>
    <w:rsid w:val="009C16ED"/>
    <w:rsid w:val="009C1AB2"/>
    <w:rsid w:val="009C1BD5"/>
    <w:rsid w:val="009C1E4F"/>
    <w:rsid w:val="009C1F79"/>
    <w:rsid w:val="009C2099"/>
    <w:rsid w:val="009C2105"/>
    <w:rsid w:val="009C21AE"/>
    <w:rsid w:val="009C23F0"/>
    <w:rsid w:val="009C2499"/>
    <w:rsid w:val="009C26E0"/>
    <w:rsid w:val="009C295C"/>
    <w:rsid w:val="009C2AA0"/>
    <w:rsid w:val="009C2AB1"/>
    <w:rsid w:val="009C2CD7"/>
    <w:rsid w:val="009C2D5A"/>
    <w:rsid w:val="009C2E11"/>
    <w:rsid w:val="009C2E1B"/>
    <w:rsid w:val="009C2E97"/>
    <w:rsid w:val="009C2EC2"/>
    <w:rsid w:val="009C31E7"/>
    <w:rsid w:val="009C32D8"/>
    <w:rsid w:val="009C33A3"/>
    <w:rsid w:val="009C370C"/>
    <w:rsid w:val="009C3B19"/>
    <w:rsid w:val="009C3B39"/>
    <w:rsid w:val="009C3B70"/>
    <w:rsid w:val="009C3C14"/>
    <w:rsid w:val="009C3E0A"/>
    <w:rsid w:val="009C3F07"/>
    <w:rsid w:val="009C3F08"/>
    <w:rsid w:val="009C4113"/>
    <w:rsid w:val="009C416D"/>
    <w:rsid w:val="009C4179"/>
    <w:rsid w:val="009C4196"/>
    <w:rsid w:val="009C444B"/>
    <w:rsid w:val="009C4527"/>
    <w:rsid w:val="009C45CE"/>
    <w:rsid w:val="009C470E"/>
    <w:rsid w:val="009C476C"/>
    <w:rsid w:val="009C48FE"/>
    <w:rsid w:val="009C4925"/>
    <w:rsid w:val="009C4E96"/>
    <w:rsid w:val="009C50F5"/>
    <w:rsid w:val="009C55BC"/>
    <w:rsid w:val="009C55EE"/>
    <w:rsid w:val="009C56D1"/>
    <w:rsid w:val="009C5912"/>
    <w:rsid w:val="009C594A"/>
    <w:rsid w:val="009C5976"/>
    <w:rsid w:val="009C5A2B"/>
    <w:rsid w:val="009C5AB3"/>
    <w:rsid w:val="009C5D2F"/>
    <w:rsid w:val="009C5DB1"/>
    <w:rsid w:val="009C5EA9"/>
    <w:rsid w:val="009C5FD5"/>
    <w:rsid w:val="009C60AC"/>
    <w:rsid w:val="009C6122"/>
    <w:rsid w:val="009C619E"/>
    <w:rsid w:val="009C6269"/>
    <w:rsid w:val="009C6538"/>
    <w:rsid w:val="009C674A"/>
    <w:rsid w:val="009C6AD6"/>
    <w:rsid w:val="009C6B22"/>
    <w:rsid w:val="009C6B78"/>
    <w:rsid w:val="009C6D81"/>
    <w:rsid w:val="009C6E35"/>
    <w:rsid w:val="009C708F"/>
    <w:rsid w:val="009C7217"/>
    <w:rsid w:val="009C7251"/>
    <w:rsid w:val="009C7A00"/>
    <w:rsid w:val="009C7CA9"/>
    <w:rsid w:val="009D002A"/>
    <w:rsid w:val="009D00BF"/>
    <w:rsid w:val="009D00F9"/>
    <w:rsid w:val="009D01CA"/>
    <w:rsid w:val="009D033E"/>
    <w:rsid w:val="009D0718"/>
    <w:rsid w:val="009D0821"/>
    <w:rsid w:val="009D0A27"/>
    <w:rsid w:val="009D0AE6"/>
    <w:rsid w:val="009D112A"/>
    <w:rsid w:val="009D11FD"/>
    <w:rsid w:val="009D1217"/>
    <w:rsid w:val="009D1302"/>
    <w:rsid w:val="009D13B9"/>
    <w:rsid w:val="009D1463"/>
    <w:rsid w:val="009D1500"/>
    <w:rsid w:val="009D160A"/>
    <w:rsid w:val="009D18B5"/>
    <w:rsid w:val="009D1C07"/>
    <w:rsid w:val="009D1C81"/>
    <w:rsid w:val="009D1D28"/>
    <w:rsid w:val="009D1DF7"/>
    <w:rsid w:val="009D201C"/>
    <w:rsid w:val="009D20C9"/>
    <w:rsid w:val="009D22AA"/>
    <w:rsid w:val="009D2342"/>
    <w:rsid w:val="009D23E0"/>
    <w:rsid w:val="009D24E4"/>
    <w:rsid w:val="009D24FC"/>
    <w:rsid w:val="009D2534"/>
    <w:rsid w:val="009D27C6"/>
    <w:rsid w:val="009D2A71"/>
    <w:rsid w:val="009D2A95"/>
    <w:rsid w:val="009D2B16"/>
    <w:rsid w:val="009D2BB4"/>
    <w:rsid w:val="009D2DB7"/>
    <w:rsid w:val="009D2E9C"/>
    <w:rsid w:val="009D3051"/>
    <w:rsid w:val="009D3318"/>
    <w:rsid w:val="009D3452"/>
    <w:rsid w:val="009D347B"/>
    <w:rsid w:val="009D34FC"/>
    <w:rsid w:val="009D35BE"/>
    <w:rsid w:val="009D374E"/>
    <w:rsid w:val="009D37B4"/>
    <w:rsid w:val="009D39BC"/>
    <w:rsid w:val="009D3A65"/>
    <w:rsid w:val="009D3BDF"/>
    <w:rsid w:val="009D3DBD"/>
    <w:rsid w:val="009D41F4"/>
    <w:rsid w:val="009D447D"/>
    <w:rsid w:val="009D4487"/>
    <w:rsid w:val="009D4801"/>
    <w:rsid w:val="009D483B"/>
    <w:rsid w:val="009D4C52"/>
    <w:rsid w:val="009D4E64"/>
    <w:rsid w:val="009D504B"/>
    <w:rsid w:val="009D50B9"/>
    <w:rsid w:val="009D515D"/>
    <w:rsid w:val="009D545C"/>
    <w:rsid w:val="009D58FE"/>
    <w:rsid w:val="009D5A2F"/>
    <w:rsid w:val="009D5A49"/>
    <w:rsid w:val="009D5A9F"/>
    <w:rsid w:val="009D5B38"/>
    <w:rsid w:val="009D5B5F"/>
    <w:rsid w:val="009D5BFF"/>
    <w:rsid w:val="009D5CE8"/>
    <w:rsid w:val="009D5D0A"/>
    <w:rsid w:val="009D5D52"/>
    <w:rsid w:val="009D5D95"/>
    <w:rsid w:val="009D5F9B"/>
    <w:rsid w:val="009D62B5"/>
    <w:rsid w:val="009D6367"/>
    <w:rsid w:val="009D64A6"/>
    <w:rsid w:val="009D66B7"/>
    <w:rsid w:val="009D66EB"/>
    <w:rsid w:val="009D6C29"/>
    <w:rsid w:val="009D6DD8"/>
    <w:rsid w:val="009D6E0A"/>
    <w:rsid w:val="009D6FE2"/>
    <w:rsid w:val="009D720B"/>
    <w:rsid w:val="009D729F"/>
    <w:rsid w:val="009D74A0"/>
    <w:rsid w:val="009D7512"/>
    <w:rsid w:val="009D7C7B"/>
    <w:rsid w:val="009D7D0C"/>
    <w:rsid w:val="009D7E5A"/>
    <w:rsid w:val="009D7EBE"/>
    <w:rsid w:val="009D7F09"/>
    <w:rsid w:val="009D7FD0"/>
    <w:rsid w:val="009E0014"/>
    <w:rsid w:val="009E015D"/>
    <w:rsid w:val="009E04A7"/>
    <w:rsid w:val="009E06A9"/>
    <w:rsid w:val="009E076E"/>
    <w:rsid w:val="009E07A4"/>
    <w:rsid w:val="009E0B3C"/>
    <w:rsid w:val="009E0C7A"/>
    <w:rsid w:val="009E1064"/>
    <w:rsid w:val="009E10DF"/>
    <w:rsid w:val="009E1183"/>
    <w:rsid w:val="009E1252"/>
    <w:rsid w:val="009E1278"/>
    <w:rsid w:val="009E14C1"/>
    <w:rsid w:val="009E1656"/>
    <w:rsid w:val="009E16C8"/>
    <w:rsid w:val="009E16F5"/>
    <w:rsid w:val="009E179C"/>
    <w:rsid w:val="009E179F"/>
    <w:rsid w:val="009E18E0"/>
    <w:rsid w:val="009E18E6"/>
    <w:rsid w:val="009E1B71"/>
    <w:rsid w:val="009E1E33"/>
    <w:rsid w:val="009E1E75"/>
    <w:rsid w:val="009E2080"/>
    <w:rsid w:val="009E20F5"/>
    <w:rsid w:val="009E21B3"/>
    <w:rsid w:val="009E238E"/>
    <w:rsid w:val="009E23D2"/>
    <w:rsid w:val="009E23FA"/>
    <w:rsid w:val="009E26B0"/>
    <w:rsid w:val="009E2785"/>
    <w:rsid w:val="009E2D69"/>
    <w:rsid w:val="009E2DA9"/>
    <w:rsid w:val="009E2E91"/>
    <w:rsid w:val="009E2ECB"/>
    <w:rsid w:val="009E2FCC"/>
    <w:rsid w:val="009E3158"/>
    <w:rsid w:val="009E327B"/>
    <w:rsid w:val="009E38BF"/>
    <w:rsid w:val="009E3AEB"/>
    <w:rsid w:val="009E3BC0"/>
    <w:rsid w:val="009E3C30"/>
    <w:rsid w:val="009E3CBE"/>
    <w:rsid w:val="009E3E82"/>
    <w:rsid w:val="009E3EE2"/>
    <w:rsid w:val="009E3FFB"/>
    <w:rsid w:val="009E421C"/>
    <w:rsid w:val="009E42CA"/>
    <w:rsid w:val="009E4382"/>
    <w:rsid w:val="009E4512"/>
    <w:rsid w:val="009E45FD"/>
    <w:rsid w:val="009E4767"/>
    <w:rsid w:val="009E4797"/>
    <w:rsid w:val="009E49CF"/>
    <w:rsid w:val="009E4AF5"/>
    <w:rsid w:val="009E4AFD"/>
    <w:rsid w:val="009E4B67"/>
    <w:rsid w:val="009E4C7C"/>
    <w:rsid w:val="009E4E49"/>
    <w:rsid w:val="009E4FAD"/>
    <w:rsid w:val="009E51C1"/>
    <w:rsid w:val="009E553F"/>
    <w:rsid w:val="009E56CB"/>
    <w:rsid w:val="009E59DE"/>
    <w:rsid w:val="009E5A07"/>
    <w:rsid w:val="009E5C02"/>
    <w:rsid w:val="009E5C8A"/>
    <w:rsid w:val="009E5CA0"/>
    <w:rsid w:val="009E5D64"/>
    <w:rsid w:val="009E5D8D"/>
    <w:rsid w:val="009E5F5B"/>
    <w:rsid w:val="009E5FE7"/>
    <w:rsid w:val="009E602C"/>
    <w:rsid w:val="009E617E"/>
    <w:rsid w:val="009E619D"/>
    <w:rsid w:val="009E6477"/>
    <w:rsid w:val="009E660E"/>
    <w:rsid w:val="009E6689"/>
    <w:rsid w:val="009E6B90"/>
    <w:rsid w:val="009E6C0A"/>
    <w:rsid w:val="009E6F59"/>
    <w:rsid w:val="009E6F75"/>
    <w:rsid w:val="009E7460"/>
    <w:rsid w:val="009E7566"/>
    <w:rsid w:val="009E7859"/>
    <w:rsid w:val="009E795C"/>
    <w:rsid w:val="009E7A04"/>
    <w:rsid w:val="009E7A20"/>
    <w:rsid w:val="009E7AB9"/>
    <w:rsid w:val="009E7DD1"/>
    <w:rsid w:val="009E7E2D"/>
    <w:rsid w:val="009E7F95"/>
    <w:rsid w:val="009F0186"/>
    <w:rsid w:val="009F01D9"/>
    <w:rsid w:val="009F0363"/>
    <w:rsid w:val="009F0477"/>
    <w:rsid w:val="009F04B3"/>
    <w:rsid w:val="009F066E"/>
    <w:rsid w:val="009F07ED"/>
    <w:rsid w:val="009F08BF"/>
    <w:rsid w:val="009F0942"/>
    <w:rsid w:val="009F0AE2"/>
    <w:rsid w:val="009F0B06"/>
    <w:rsid w:val="009F0EC0"/>
    <w:rsid w:val="009F107A"/>
    <w:rsid w:val="009F11EB"/>
    <w:rsid w:val="009F11EF"/>
    <w:rsid w:val="009F1204"/>
    <w:rsid w:val="009F12A1"/>
    <w:rsid w:val="009F137C"/>
    <w:rsid w:val="009F1439"/>
    <w:rsid w:val="009F162E"/>
    <w:rsid w:val="009F1878"/>
    <w:rsid w:val="009F1993"/>
    <w:rsid w:val="009F1AB9"/>
    <w:rsid w:val="009F1AE8"/>
    <w:rsid w:val="009F1BB9"/>
    <w:rsid w:val="009F1BFC"/>
    <w:rsid w:val="009F1C0E"/>
    <w:rsid w:val="009F1CAB"/>
    <w:rsid w:val="009F1D02"/>
    <w:rsid w:val="009F1D8D"/>
    <w:rsid w:val="009F1EEC"/>
    <w:rsid w:val="009F1FAF"/>
    <w:rsid w:val="009F20FD"/>
    <w:rsid w:val="009F2312"/>
    <w:rsid w:val="009F239F"/>
    <w:rsid w:val="009F2475"/>
    <w:rsid w:val="009F24CB"/>
    <w:rsid w:val="009F26EE"/>
    <w:rsid w:val="009F2735"/>
    <w:rsid w:val="009F27DF"/>
    <w:rsid w:val="009F2BDB"/>
    <w:rsid w:val="009F2BFA"/>
    <w:rsid w:val="009F2C4C"/>
    <w:rsid w:val="009F2C4D"/>
    <w:rsid w:val="009F2C57"/>
    <w:rsid w:val="009F2D37"/>
    <w:rsid w:val="009F2F18"/>
    <w:rsid w:val="009F2F51"/>
    <w:rsid w:val="009F30A1"/>
    <w:rsid w:val="009F3161"/>
    <w:rsid w:val="009F3273"/>
    <w:rsid w:val="009F329B"/>
    <w:rsid w:val="009F338D"/>
    <w:rsid w:val="009F33A8"/>
    <w:rsid w:val="009F35CA"/>
    <w:rsid w:val="009F367C"/>
    <w:rsid w:val="009F3685"/>
    <w:rsid w:val="009F37DE"/>
    <w:rsid w:val="009F3A72"/>
    <w:rsid w:val="009F3D54"/>
    <w:rsid w:val="009F4131"/>
    <w:rsid w:val="009F438B"/>
    <w:rsid w:val="009F43FD"/>
    <w:rsid w:val="009F4854"/>
    <w:rsid w:val="009F4C4E"/>
    <w:rsid w:val="009F4CD4"/>
    <w:rsid w:val="009F4E19"/>
    <w:rsid w:val="009F4EA9"/>
    <w:rsid w:val="009F5023"/>
    <w:rsid w:val="009F50CF"/>
    <w:rsid w:val="009F51E5"/>
    <w:rsid w:val="009F5292"/>
    <w:rsid w:val="009F5325"/>
    <w:rsid w:val="009F5375"/>
    <w:rsid w:val="009F53EA"/>
    <w:rsid w:val="009F5903"/>
    <w:rsid w:val="009F5A0F"/>
    <w:rsid w:val="009F5AD2"/>
    <w:rsid w:val="009F5C74"/>
    <w:rsid w:val="009F5D45"/>
    <w:rsid w:val="009F5E06"/>
    <w:rsid w:val="009F602D"/>
    <w:rsid w:val="009F619D"/>
    <w:rsid w:val="009F61E6"/>
    <w:rsid w:val="009F6671"/>
    <w:rsid w:val="009F66D3"/>
    <w:rsid w:val="009F6721"/>
    <w:rsid w:val="009F67F1"/>
    <w:rsid w:val="009F682B"/>
    <w:rsid w:val="009F6874"/>
    <w:rsid w:val="009F6995"/>
    <w:rsid w:val="009F6A57"/>
    <w:rsid w:val="009F6AE3"/>
    <w:rsid w:val="009F6B93"/>
    <w:rsid w:val="009F6C94"/>
    <w:rsid w:val="009F6D93"/>
    <w:rsid w:val="009F6DF1"/>
    <w:rsid w:val="009F6EBD"/>
    <w:rsid w:val="009F6F81"/>
    <w:rsid w:val="009F70D0"/>
    <w:rsid w:val="009F7272"/>
    <w:rsid w:val="009F72FA"/>
    <w:rsid w:val="009F7425"/>
    <w:rsid w:val="009F74A3"/>
    <w:rsid w:val="009F767C"/>
    <w:rsid w:val="009F768B"/>
    <w:rsid w:val="009F76C1"/>
    <w:rsid w:val="009F77BC"/>
    <w:rsid w:val="009F780B"/>
    <w:rsid w:val="009F79A7"/>
    <w:rsid w:val="009F7B60"/>
    <w:rsid w:val="009F7C0C"/>
    <w:rsid w:val="009F7C1E"/>
    <w:rsid w:val="009F7D6B"/>
    <w:rsid w:val="009F7D8E"/>
    <w:rsid w:val="009F7E1A"/>
    <w:rsid w:val="009F7F6F"/>
    <w:rsid w:val="00A00055"/>
    <w:rsid w:val="00A0015E"/>
    <w:rsid w:val="00A001E0"/>
    <w:rsid w:val="00A0020C"/>
    <w:rsid w:val="00A00299"/>
    <w:rsid w:val="00A00359"/>
    <w:rsid w:val="00A005B0"/>
    <w:rsid w:val="00A0096B"/>
    <w:rsid w:val="00A00CD7"/>
    <w:rsid w:val="00A00D86"/>
    <w:rsid w:val="00A013FA"/>
    <w:rsid w:val="00A013FC"/>
    <w:rsid w:val="00A017A3"/>
    <w:rsid w:val="00A01965"/>
    <w:rsid w:val="00A01AEC"/>
    <w:rsid w:val="00A01B0F"/>
    <w:rsid w:val="00A01DC3"/>
    <w:rsid w:val="00A01EE2"/>
    <w:rsid w:val="00A01F60"/>
    <w:rsid w:val="00A02122"/>
    <w:rsid w:val="00A0257E"/>
    <w:rsid w:val="00A0265D"/>
    <w:rsid w:val="00A02CF6"/>
    <w:rsid w:val="00A03167"/>
    <w:rsid w:val="00A03603"/>
    <w:rsid w:val="00A037BD"/>
    <w:rsid w:val="00A0382D"/>
    <w:rsid w:val="00A0398D"/>
    <w:rsid w:val="00A03A18"/>
    <w:rsid w:val="00A03A74"/>
    <w:rsid w:val="00A03C68"/>
    <w:rsid w:val="00A03C95"/>
    <w:rsid w:val="00A04126"/>
    <w:rsid w:val="00A041C6"/>
    <w:rsid w:val="00A043D4"/>
    <w:rsid w:val="00A04617"/>
    <w:rsid w:val="00A0465F"/>
    <w:rsid w:val="00A0481C"/>
    <w:rsid w:val="00A049D5"/>
    <w:rsid w:val="00A04D47"/>
    <w:rsid w:val="00A04DB0"/>
    <w:rsid w:val="00A04DE3"/>
    <w:rsid w:val="00A04E16"/>
    <w:rsid w:val="00A04E5A"/>
    <w:rsid w:val="00A04EA7"/>
    <w:rsid w:val="00A04F4C"/>
    <w:rsid w:val="00A0565C"/>
    <w:rsid w:val="00A05734"/>
    <w:rsid w:val="00A05849"/>
    <w:rsid w:val="00A058B8"/>
    <w:rsid w:val="00A0598F"/>
    <w:rsid w:val="00A059BD"/>
    <w:rsid w:val="00A05B89"/>
    <w:rsid w:val="00A05F3E"/>
    <w:rsid w:val="00A05FBF"/>
    <w:rsid w:val="00A06470"/>
    <w:rsid w:val="00A06767"/>
    <w:rsid w:val="00A067D0"/>
    <w:rsid w:val="00A0682C"/>
    <w:rsid w:val="00A06A04"/>
    <w:rsid w:val="00A06A74"/>
    <w:rsid w:val="00A06A9A"/>
    <w:rsid w:val="00A06B86"/>
    <w:rsid w:val="00A06D07"/>
    <w:rsid w:val="00A06D76"/>
    <w:rsid w:val="00A06EDA"/>
    <w:rsid w:val="00A06F8C"/>
    <w:rsid w:val="00A06FCF"/>
    <w:rsid w:val="00A0723C"/>
    <w:rsid w:val="00A0726B"/>
    <w:rsid w:val="00A07417"/>
    <w:rsid w:val="00A0742C"/>
    <w:rsid w:val="00A074FE"/>
    <w:rsid w:val="00A076AA"/>
    <w:rsid w:val="00A077C3"/>
    <w:rsid w:val="00A0780F"/>
    <w:rsid w:val="00A07C56"/>
    <w:rsid w:val="00A07CC2"/>
    <w:rsid w:val="00A07CD0"/>
    <w:rsid w:val="00A07D88"/>
    <w:rsid w:val="00A07F2C"/>
    <w:rsid w:val="00A1012C"/>
    <w:rsid w:val="00A10251"/>
    <w:rsid w:val="00A10423"/>
    <w:rsid w:val="00A105DA"/>
    <w:rsid w:val="00A108D7"/>
    <w:rsid w:val="00A10C84"/>
    <w:rsid w:val="00A10CEA"/>
    <w:rsid w:val="00A10D5F"/>
    <w:rsid w:val="00A110C4"/>
    <w:rsid w:val="00A110CB"/>
    <w:rsid w:val="00A111F9"/>
    <w:rsid w:val="00A11294"/>
    <w:rsid w:val="00A113B4"/>
    <w:rsid w:val="00A113D2"/>
    <w:rsid w:val="00A1158F"/>
    <w:rsid w:val="00A11722"/>
    <w:rsid w:val="00A11B21"/>
    <w:rsid w:val="00A11D1C"/>
    <w:rsid w:val="00A120F1"/>
    <w:rsid w:val="00A12140"/>
    <w:rsid w:val="00A12337"/>
    <w:rsid w:val="00A1240B"/>
    <w:rsid w:val="00A124CB"/>
    <w:rsid w:val="00A12650"/>
    <w:rsid w:val="00A12679"/>
    <w:rsid w:val="00A12697"/>
    <w:rsid w:val="00A127FD"/>
    <w:rsid w:val="00A12AB5"/>
    <w:rsid w:val="00A12C6C"/>
    <w:rsid w:val="00A12C8B"/>
    <w:rsid w:val="00A12D4F"/>
    <w:rsid w:val="00A1303A"/>
    <w:rsid w:val="00A13122"/>
    <w:rsid w:val="00A13289"/>
    <w:rsid w:val="00A132EF"/>
    <w:rsid w:val="00A136C1"/>
    <w:rsid w:val="00A1381D"/>
    <w:rsid w:val="00A139AC"/>
    <w:rsid w:val="00A139F5"/>
    <w:rsid w:val="00A13E7B"/>
    <w:rsid w:val="00A1406D"/>
    <w:rsid w:val="00A14217"/>
    <w:rsid w:val="00A14352"/>
    <w:rsid w:val="00A14491"/>
    <w:rsid w:val="00A14702"/>
    <w:rsid w:val="00A1471B"/>
    <w:rsid w:val="00A1476F"/>
    <w:rsid w:val="00A14B0E"/>
    <w:rsid w:val="00A14CB9"/>
    <w:rsid w:val="00A14D9B"/>
    <w:rsid w:val="00A1536D"/>
    <w:rsid w:val="00A15463"/>
    <w:rsid w:val="00A158B4"/>
    <w:rsid w:val="00A15983"/>
    <w:rsid w:val="00A15AFD"/>
    <w:rsid w:val="00A15B5E"/>
    <w:rsid w:val="00A15BEF"/>
    <w:rsid w:val="00A15C6E"/>
    <w:rsid w:val="00A15D20"/>
    <w:rsid w:val="00A15D7C"/>
    <w:rsid w:val="00A160B4"/>
    <w:rsid w:val="00A16135"/>
    <w:rsid w:val="00A16408"/>
    <w:rsid w:val="00A16592"/>
    <w:rsid w:val="00A166B6"/>
    <w:rsid w:val="00A16877"/>
    <w:rsid w:val="00A16A33"/>
    <w:rsid w:val="00A16A8D"/>
    <w:rsid w:val="00A16AF4"/>
    <w:rsid w:val="00A16B52"/>
    <w:rsid w:val="00A16CF5"/>
    <w:rsid w:val="00A17086"/>
    <w:rsid w:val="00A17190"/>
    <w:rsid w:val="00A17388"/>
    <w:rsid w:val="00A174CC"/>
    <w:rsid w:val="00A1767A"/>
    <w:rsid w:val="00A17771"/>
    <w:rsid w:val="00A1787E"/>
    <w:rsid w:val="00A179D6"/>
    <w:rsid w:val="00A17A0F"/>
    <w:rsid w:val="00A17B1A"/>
    <w:rsid w:val="00A17E01"/>
    <w:rsid w:val="00A17ED6"/>
    <w:rsid w:val="00A20182"/>
    <w:rsid w:val="00A201B1"/>
    <w:rsid w:val="00A202D7"/>
    <w:rsid w:val="00A20364"/>
    <w:rsid w:val="00A203E5"/>
    <w:rsid w:val="00A2068A"/>
    <w:rsid w:val="00A208DC"/>
    <w:rsid w:val="00A20A44"/>
    <w:rsid w:val="00A20A57"/>
    <w:rsid w:val="00A20A85"/>
    <w:rsid w:val="00A20B59"/>
    <w:rsid w:val="00A20C69"/>
    <w:rsid w:val="00A20DA6"/>
    <w:rsid w:val="00A20EDE"/>
    <w:rsid w:val="00A210C7"/>
    <w:rsid w:val="00A210D7"/>
    <w:rsid w:val="00A21129"/>
    <w:rsid w:val="00A211F3"/>
    <w:rsid w:val="00A21200"/>
    <w:rsid w:val="00A2123D"/>
    <w:rsid w:val="00A21285"/>
    <w:rsid w:val="00A21624"/>
    <w:rsid w:val="00A21808"/>
    <w:rsid w:val="00A21834"/>
    <w:rsid w:val="00A21955"/>
    <w:rsid w:val="00A21B58"/>
    <w:rsid w:val="00A21CD0"/>
    <w:rsid w:val="00A21DB5"/>
    <w:rsid w:val="00A21F00"/>
    <w:rsid w:val="00A22002"/>
    <w:rsid w:val="00A2202B"/>
    <w:rsid w:val="00A22287"/>
    <w:rsid w:val="00A22342"/>
    <w:rsid w:val="00A2240F"/>
    <w:rsid w:val="00A225BD"/>
    <w:rsid w:val="00A2298A"/>
    <w:rsid w:val="00A229B0"/>
    <w:rsid w:val="00A22C16"/>
    <w:rsid w:val="00A22D24"/>
    <w:rsid w:val="00A22E3C"/>
    <w:rsid w:val="00A22EEF"/>
    <w:rsid w:val="00A22F4B"/>
    <w:rsid w:val="00A230F3"/>
    <w:rsid w:val="00A23589"/>
    <w:rsid w:val="00A23648"/>
    <w:rsid w:val="00A23678"/>
    <w:rsid w:val="00A23689"/>
    <w:rsid w:val="00A23871"/>
    <w:rsid w:val="00A238F4"/>
    <w:rsid w:val="00A23921"/>
    <w:rsid w:val="00A23B78"/>
    <w:rsid w:val="00A23BC8"/>
    <w:rsid w:val="00A23BD4"/>
    <w:rsid w:val="00A23D83"/>
    <w:rsid w:val="00A2448A"/>
    <w:rsid w:val="00A244C7"/>
    <w:rsid w:val="00A24528"/>
    <w:rsid w:val="00A247C7"/>
    <w:rsid w:val="00A248FF"/>
    <w:rsid w:val="00A24A37"/>
    <w:rsid w:val="00A2509D"/>
    <w:rsid w:val="00A25134"/>
    <w:rsid w:val="00A25225"/>
    <w:rsid w:val="00A25316"/>
    <w:rsid w:val="00A2536B"/>
    <w:rsid w:val="00A254B3"/>
    <w:rsid w:val="00A255A0"/>
    <w:rsid w:val="00A25605"/>
    <w:rsid w:val="00A2570F"/>
    <w:rsid w:val="00A2597F"/>
    <w:rsid w:val="00A25981"/>
    <w:rsid w:val="00A25A10"/>
    <w:rsid w:val="00A25A58"/>
    <w:rsid w:val="00A25D64"/>
    <w:rsid w:val="00A25EC9"/>
    <w:rsid w:val="00A25F58"/>
    <w:rsid w:val="00A25FA9"/>
    <w:rsid w:val="00A26106"/>
    <w:rsid w:val="00A26639"/>
    <w:rsid w:val="00A266E3"/>
    <w:rsid w:val="00A26704"/>
    <w:rsid w:val="00A26870"/>
    <w:rsid w:val="00A26B2D"/>
    <w:rsid w:val="00A26B9A"/>
    <w:rsid w:val="00A26BB6"/>
    <w:rsid w:val="00A26CB8"/>
    <w:rsid w:val="00A26E3B"/>
    <w:rsid w:val="00A26E87"/>
    <w:rsid w:val="00A26EC1"/>
    <w:rsid w:val="00A26ED5"/>
    <w:rsid w:val="00A26F3B"/>
    <w:rsid w:val="00A27121"/>
    <w:rsid w:val="00A27179"/>
    <w:rsid w:val="00A278C1"/>
    <w:rsid w:val="00A27A6B"/>
    <w:rsid w:val="00A27ADB"/>
    <w:rsid w:val="00A27B14"/>
    <w:rsid w:val="00A27B61"/>
    <w:rsid w:val="00A27C00"/>
    <w:rsid w:val="00A27E80"/>
    <w:rsid w:val="00A3009A"/>
    <w:rsid w:val="00A3018E"/>
    <w:rsid w:val="00A30341"/>
    <w:rsid w:val="00A30533"/>
    <w:rsid w:val="00A305E1"/>
    <w:rsid w:val="00A307A7"/>
    <w:rsid w:val="00A30964"/>
    <w:rsid w:val="00A30A33"/>
    <w:rsid w:val="00A30A82"/>
    <w:rsid w:val="00A30BF8"/>
    <w:rsid w:val="00A30C64"/>
    <w:rsid w:val="00A30DF5"/>
    <w:rsid w:val="00A30E8A"/>
    <w:rsid w:val="00A30E9B"/>
    <w:rsid w:val="00A30EA9"/>
    <w:rsid w:val="00A30ED4"/>
    <w:rsid w:val="00A30F92"/>
    <w:rsid w:val="00A31054"/>
    <w:rsid w:val="00A31295"/>
    <w:rsid w:val="00A313DB"/>
    <w:rsid w:val="00A31470"/>
    <w:rsid w:val="00A31720"/>
    <w:rsid w:val="00A3178E"/>
    <w:rsid w:val="00A31913"/>
    <w:rsid w:val="00A319A2"/>
    <w:rsid w:val="00A31AED"/>
    <w:rsid w:val="00A31C15"/>
    <w:rsid w:val="00A31DF4"/>
    <w:rsid w:val="00A31EE0"/>
    <w:rsid w:val="00A32192"/>
    <w:rsid w:val="00A32312"/>
    <w:rsid w:val="00A32589"/>
    <w:rsid w:val="00A325DD"/>
    <w:rsid w:val="00A32618"/>
    <w:rsid w:val="00A32650"/>
    <w:rsid w:val="00A32787"/>
    <w:rsid w:val="00A328E6"/>
    <w:rsid w:val="00A3290F"/>
    <w:rsid w:val="00A32959"/>
    <w:rsid w:val="00A32B6C"/>
    <w:rsid w:val="00A32BC8"/>
    <w:rsid w:val="00A32C4C"/>
    <w:rsid w:val="00A32C6D"/>
    <w:rsid w:val="00A32E77"/>
    <w:rsid w:val="00A32EDF"/>
    <w:rsid w:val="00A33105"/>
    <w:rsid w:val="00A332F2"/>
    <w:rsid w:val="00A33343"/>
    <w:rsid w:val="00A3351A"/>
    <w:rsid w:val="00A336CB"/>
    <w:rsid w:val="00A33818"/>
    <w:rsid w:val="00A3385E"/>
    <w:rsid w:val="00A339D1"/>
    <w:rsid w:val="00A339E0"/>
    <w:rsid w:val="00A33B9F"/>
    <w:rsid w:val="00A33D0B"/>
    <w:rsid w:val="00A33E29"/>
    <w:rsid w:val="00A33E93"/>
    <w:rsid w:val="00A33EE1"/>
    <w:rsid w:val="00A33FB3"/>
    <w:rsid w:val="00A34118"/>
    <w:rsid w:val="00A341D5"/>
    <w:rsid w:val="00A34412"/>
    <w:rsid w:val="00A34532"/>
    <w:rsid w:val="00A3454E"/>
    <w:rsid w:val="00A3474F"/>
    <w:rsid w:val="00A34908"/>
    <w:rsid w:val="00A349DE"/>
    <w:rsid w:val="00A34B32"/>
    <w:rsid w:val="00A34C32"/>
    <w:rsid w:val="00A34F99"/>
    <w:rsid w:val="00A35101"/>
    <w:rsid w:val="00A351A5"/>
    <w:rsid w:val="00A35237"/>
    <w:rsid w:val="00A3525C"/>
    <w:rsid w:val="00A35353"/>
    <w:rsid w:val="00A35364"/>
    <w:rsid w:val="00A3538B"/>
    <w:rsid w:val="00A353C8"/>
    <w:rsid w:val="00A354AE"/>
    <w:rsid w:val="00A3552F"/>
    <w:rsid w:val="00A35560"/>
    <w:rsid w:val="00A3582F"/>
    <w:rsid w:val="00A35A74"/>
    <w:rsid w:val="00A35BDB"/>
    <w:rsid w:val="00A35C0D"/>
    <w:rsid w:val="00A35F56"/>
    <w:rsid w:val="00A363F6"/>
    <w:rsid w:val="00A36474"/>
    <w:rsid w:val="00A364A2"/>
    <w:rsid w:val="00A365F4"/>
    <w:rsid w:val="00A3687A"/>
    <w:rsid w:val="00A36942"/>
    <w:rsid w:val="00A369C6"/>
    <w:rsid w:val="00A36A5E"/>
    <w:rsid w:val="00A36B4C"/>
    <w:rsid w:val="00A36E6F"/>
    <w:rsid w:val="00A36F44"/>
    <w:rsid w:val="00A36F7C"/>
    <w:rsid w:val="00A37048"/>
    <w:rsid w:val="00A3706A"/>
    <w:rsid w:val="00A371B8"/>
    <w:rsid w:val="00A37208"/>
    <w:rsid w:val="00A37303"/>
    <w:rsid w:val="00A37408"/>
    <w:rsid w:val="00A3780D"/>
    <w:rsid w:val="00A3782F"/>
    <w:rsid w:val="00A379C2"/>
    <w:rsid w:val="00A37A66"/>
    <w:rsid w:val="00A37B38"/>
    <w:rsid w:val="00A37B78"/>
    <w:rsid w:val="00A37DE1"/>
    <w:rsid w:val="00A37F6B"/>
    <w:rsid w:val="00A40153"/>
    <w:rsid w:val="00A4021B"/>
    <w:rsid w:val="00A402E0"/>
    <w:rsid w:val="00A402E4"/>
    <w:rsid w:val="00A403BC"/>
    <w:rsid w:val="00A40565"/>
    <w:rsid w:val="00A405A1"/>
    <w:rsid w:val="00A405D3"/>
    <w:rsid w:val="00A40670"/>
    <w:rsid w:val="00A4089D"/>
    <w:rsid w:val="00A408AB"/>
    <w:rsid w:val="00A408FF"/>
    <w:rsid w:val="00A40CD5"/>
    <w:rsid w:val="00A40D4A"/>
    <w:rsid w:val="00A40FBB"/>
    <w:rsid w:val="00A4101C"/>
    <w:rsid w:val="00A4111C"/>
    <w:rsid w:val="00A4116B"/>
    <w:rsid w:val="00A412AC"/>
    <w:rsid w:val="00A412AD"/>
    <w:rsid w:val="00A41454"/>
    <w:rsid w:val="00A415DD"/>
    <w:rsid w:val="00A41633"/>
    <w:rsid w:val="00A41765"/>
    <w:rsid w:val="00A41851"/>
    <w:rsid w:val="00A41A63"/>
    <w:rsid w:val="00A41A6A"/>
    <w:rsid w:val="00A423BD"/>
    <w:rsid w:val="00A4242F"/>
    <w:rsid w:val="00A42453"/>
    <w:rsid w:val="00A4279B"/>
    <w:rsid w:val="00A42801"/>
    <w:rsid w:val="00A42879"/>
    <w:rsid w:val="00A428DC"/>
    <w:rsid w:val="00A429F4"/>
    <w:rsid w:val="00A42B76"/>
    <w:rsid w:val="00A42CC6"/>
    <w:rsid w:val="00A42EE1"/>
    <w:rsid w:val="00A42EE5"/>
    <w:rsid w:val="00A42EF4"/>
    <w:rsid w:val="00A42F2F"/>
    <w:rsid w:val="00A42FCC"/>
    <w:rsid w:val="00A43098"/>
    <w:rsid w:val="00A4311B"/>
    <w:rsid w:val="00A4325E"/>
    <w:rsid w:val="00A436CE"/>
    <w:rsid w:val="00A43724"/>
    <w:rsid w:val="00A4375F"/>
    <w:rsid w:val="00A43763"/>
    <w:rsid w:val="00A43807"/>
    <w:rsid w:val="00A438CF"/>
    <w:rsid w:val="00A438F5"/>
    <w:rsid w:val="00A43A39"/>
    <w:rsid w:val="00A43C06"/>
    <w:rsid w:val="00A43C8C"/>
    <w:rsid w:val="00A43F1F"/>
    <w:rsid w:val="00A43F4D"/>
    <w:rsid w:val="00A441B0"/>
    <w:rsid w:val="00A444F7"/>
    <w:rsid w:val="00A44517"/>
    <w:rsid w:val="00A44735"/>
    <w:rsid w:val="00A44B90"/>
    <w:rsid w:val="00A44C3C"/>
    <w:rsid w:val="00A45032"/>
    <w:rsid w:val="00A450D2"/>
    <w:rsid w:val="00A4551A"/>
    <w:rsid w:val="00A45623"/>
    <w:rsid w:val="00A456B0"/>
    <w:rsid w:val="00A459D3"/>
    <w:rsid w:val="00A459DB"/>
    <w:rsid w:val="00A45B6B"/>
    <w:rsid w:val="00A45C8A"/>
    <w:rsid w:val="00A45C9C"/>
    <w:rsid w:val="00A45DB8"/>
    <w:rsid w:val="00A45E69"/>
    <w:rsid w:val="00A46009"/>
    <w:rsid w:val="00A460B9"/>
    <w:rsid w:val="00A46214"/>
    <w:rsid w:val="00A46476"/>
    <w:rsid w:val="00A46774"/>
    <w:rsid w:val="00A468DD"/>
    <w:rsid w:val="00A469CC"/>
    <w:rsid w:val="00A46C6F"/>
    <w:rsid w:val="00A46E4D"/>
    <w:rsid w:val="00A46ECA"/>
    <w:rsid w:val="00A470F6"/>
    <w:rsid w:val="00A4711B"/>
    <w:rsid w:val="00A474E8"/>
    <w:rsid w:val="00A4760E"/>
    <w:rsid w:val="00A47758"/>
    <w:rsid w:val="00A47B62"/>
    <w:rsid w:val="00A47CD4"/>
    <w:rsid w:val="00A47D80"/>
    <w:rsid w:val="00A47FA5"/>
    <w:rsid w:val="00A50352"/>
    <w:rsid w:val="00A5043F"/>
    <w:rsid w:val="00A5049E"/>
    <w:rsid w:val="00A50513"/>
    <w:rsid w:val="00A5052E"/>
    <w:rsid w:val="00A50636"/>
    <w:rsid w:val="00A50728"/>
    <w:rsid w:val="00A50784"/>
    <w:rsid w:val="00A50A64"/>
    <w:rsid w:val="00A50AEF"/>
    <w:rsid w:val="00A50C2E"/>
    <w:rsid w:val="00A50E32"/>
    <w:rsid w:val="00A5108D"/>
    <w:rsid w:val="00A51342"/>
    <w:rsid w:val="00A5135C"/>
    <w:rsid w:val="00A514D6"/>
    <w:rsid w:val="00A51826"/>
    <w:rsid w:val="00A51829"/>
    <w:rsid w:val="00A519DF"/>
    <w:rsid w:val="00A51B51"/>
    <w:rsid w:val="00A51C98"/>
    <w:rsid w:val="00A51CF1"/>
    <w:rsid w:val="00A51D5B"/>
    <w:rsid w:val="00A51D9A"/>
    <w:rsid w:val="00A51DA5"/>
    <w:rsid w:val="00A51E6F"/>
    <w:rsid w:val="00A51FB3"/>
    <w:rsid w:val="00A51FDE"/>
    <w:rsid w:val="00A5252B"/>
    <w:rsid w:val="00A525A3"/>
    <w:rsid w:val="00A525FD"/>
    <w:rsid w:val="00A52A0E"/>
    <w:rsid w:val="00A52A8C"/>
    <w:rsid w:val="00A52B71"/>
    <w:rsid w:val="00A52C06"/>
    <w:rsid w:val="00A52F18"/>
    <w:rsid w:val="00A53069"/>
    <w:rsid w:val="00A53132"/>
    <w:rsid w:val="00A53168"/>
    <w:rsid w:val="00A53277"/>
    <w:rsid w:val="00A532A1"/>
    <w:rsid w:val="00A53634"/>
    <w:rsid w:val="00A53655"/>
    <w:rsid w:val="00A536A5"/>
    <w:rsid w:val="00A538BD"/>
    <w:rsid w:val="00A53940"/>
    <w:rsid w:val="00A53957"/>
    <w:rsid w:val="00A53AEE"/>
    <w:rsid w:val="00A53B57"/>
    <w:rsid w:val="00A53BC1"/>
    <w:rsid w:val="00A53E9C"/>
    <w:rsid w:val="00A540EA"/>
    <w:rsid w:val="00A54168"/>
    <w:rsid w:val="00A54175"/>
    <w:rsid w:val="00A543BE"/>
    <w:rsid w:val="00A546AB"/>
    <w:rsid w:val="00A548BD"/>
    <w:rsid w:val="00A54936"/>
    <w:rsid w:val="00A54A19"/>
    <w:rsid w:val="00A54DBC"/>
    <w:rsid w:val="00A5502B"/>
    <w:rsid w:val="00A550B1"/>
    <w:rsid w:val="00A551DC"/>
    <w:rsid w:val="00A55372"/>
    <w:rsid w:val="00A555C5"/>
    <w:rsid w:val="00A555F7"/>
    <w:rsid w:val="00A558EA"/>
    <w:rsid w:val="00A55968"/>
    <w:rsid w:val="00A55C6D"/>
    <w:rsid w:val="00A55C83"/>
    <w:rsid w:val="00A55D1D"/>
    <w:rsid w:val="00A55DC0"/>
    <w:rsid w:val="00A55E12"/>
    <w:rsid w:val="00A56010"/>
    <w:rsid w:val="00A56065"/>
    <w:rsid w:val="00A56093"/>
    <w:rsid w:val="00A5625C"/>
    <w:rsid w:val="00A56327"/>
    <w:rsid w:val="00A563F2"/>
    <w:rsid w:val="00A566E8"/>
    <w:rsid w:val="00A56924"/>
    <w:rsid w:val="00A5692D"/>
    <w:rsid w:val="00A56C29"/>
    <w:rsid w:val="00A56F74"/>
    <w:rsid w:val="00A57661"/>
    <w:rsid w:val="00A576BB"/>
    <w:rsid w:val="00A57726"/>
    <w:rsid w:val="00A57BE5"/>
    <w:rsid w:val="00A57EB9"/>
    <w:rsid w:val="00A600BF"/>
    <w:rsid w:val="00A60176"/>
    <w:rsid w:val="00A604C6"/>
    <w:rsid w:val="00A6058B"/>
    <w:rsid w:val="00A6058E"/>
    <w:rsid w:val="00A605CB"/>
    <w:rsid w:val="00A606CF"/>
    <w:rsid w:val="00A60BAB"/>
    <w:rsid w:val="00A60C30"/>
    <w:rsid w:val="00A60D15"/>
    <w:rsid w:val="00A60E0D"/>
    <w:rsid w:val="00A60E80"/>
    <w:rsid w:val="00A60EE2"/>
    <w:rsid w:val="00A6114F"/>
    <w:rsid w:val="00A611D8"/>
    <w:rsid w:val="00A61292"/>
    <w:rsid w:val="00A613EB"/>
    <w:rsid w:val="00A61722"/>
    <w:rsid w:val="00A617CD"/>
    <w:rsid w:val="00A61827"/>
    <w:rsid w:val="00A6186C"/>
    <w:rsid w:val="00A619A3"/>
    <w:rsid w:val="00A61A20"/>
    <w:rsid w:val="00A61B67"/>
    <w:rsid w:val="00A61DE2"/>
    <w:rsid w:val="00A61E3D"/>
    <w:rsid w:val="00A62090"/>
    <w:rsid w:val="00A62178"/>
    <w:rsid w:val="00A6239A"/>
    <w:rsid w:val="00A62412"/>
    <w:rsid w:val="00A62C2D"/>
    <w:rsid w:val="00A62CF1"/>
    <w:rsid w:val="00A62D76"/>
    <w:rsid w:val="00A6303E"/>
    <w:rsid w:val="00A631AC"/>
    <w:rsid w:val="00A632B4"/>
    <w:rsid w:val="00A633B3"/>
    <w:rsid w:val="00A633F8"/>
    <w:rsid w:val="00A6349A"/>
    <w:rsid w:val="00A6357A"/>
    <w:rsid w:val="00A635FC"/>
    <w:rsid w:val="00A63665"/>
    <w:rsid w:val="00A636B7"/>
    <w:rsid w:val="00A637E7"/>
    <w:rsid w:val="00A63800"/>
    <w:rsid w:val="00A6389C"/>
    <w:rsid w:val="00A638B3"/>
    <w:rsid w:val="00A6390B"/>
    <w:rsid w:val="00A63F04"/>
    <w:rsid w:val="00A640A0"/>
    <w:rsid w:val="00A640D6"/>
    <w:rsid w:val="00A64175"/>
    <w:rsid w:val="00A6426D"/>
    <w:rsid w:val="00A643B7"/>
    <w:rsid w:val="00A6467C"/>
    <w:rsid w:val="00A64694"/>
    <w:rsid w:val="00A64D6D"/>
    <w:rsid w:val="00A64F64"/>
    <w:rsid w:val="00A64F65"/>
    <w:rsid w:val="00A65022"/>
    <w:rsid w:val="00A653F7"/>
    <w:rsid w:val="00A65431"/>
    <w:rsid w:val="00A6564A"/>
    <w:rsid w:val="00A65656"/>
    <w:rsid w:val="00A657B9"/>
    <w:rsid w:val="00A65994"/>
    <w:rsid w:val="00A65A39"/>
    <w:rsid w:val="00A65C00"/>
    <w:rsid w:val="00A65CA4"/>
    <w:rsid w:val="00A65CA5"/>
    <w:rsid w:val="00A65D14"/>
    <w:rsid w:val="00A65EAD"/>
    <w:rsid w:val="00A66798"/>
    <w:rsid w:val="00A66954"/>
    <w:rsid w:val="00A6696C"/>
    <w:rsid w:val="00A66A7D"/>
    <w:rsid w:val="00A66B4E"/>
    <w:rsid w:val="00A66C35"/>
    <w:rsid w:val="00A66CC1"/>
    <w:rsid w:val="00A66CDE"/>
    <w:rsid w:val="00A66D69"/>
    <w:rsid w:val="00A66FC4"/>
    <w:rsid w:val="00A66FDC"/>
    <w:rsid w:val="00A6715C"/>
    <w:rsid w:val="00A672D8"/>
    <w:rsid w:val="00A6735B"/>
    <w:rsid w:val="00A6735C"/>
    <w:rsid w:val="00A67388"/>
    <w:rsid w:val="00A674CE"/>
    <w:rsid w:val="00A675C9"/>
    <w:rsid w:val="00A676CA"/>
    <w:rsid w:val="00A67765"/>
    <w:rsid w:val="00A677E9"/>
    <w:rsid w:val="00A678C1"/>
    <w:rsid w:val="00A67B9F"/>
    <w:rsid w:val="00A67FA9"/>
    <w:rsid w:val="00A70259"/>
    <w:rsid w:val="00A70267"/>
    <w:rsid w:val="00A704F2"/>
    <w:rsid w:val="00A7069C"/>
    <w:rsid w:val="00A7081E"/>
    <w:rsid w:val="00A70833"/>
    <w:rsid w:val="00A709A8"/>
    <w:rsid w:val="00A70AB5"/>
    <w:rsid w:val="00A70C9D"/>
    <w:rsid w:val="00A70F57"/>
    <w:rsid w:val="00A710BB"/>
    <w:rsid w:val="00A7111F"/>
    <w:rsid w:val="00A71442"/>
    <w:rsid w:val="00A71446"/>
    <w:rsid w:val="00A7151C"/>
    <w:rsid w:val="00A7164F"/>
    <w:rsid w:val="00A7168C"/>
    <w:rsid w:val="00A717D9"/>
    <w:rsid w:val="00A7196D"/>
    <w:rsid w:val="00A7196F"/>
    <w:rsid w:val="00A71995"/>
    <w:rsid w:val="00A719A7"/>
    <w:rsid w:val="00A71A7E"/>
    <w:rsid w:val="00A71CDF"/>
    <w:rsid w:val="00A71D8E"/>
    <w:rsid w:val="00A720A1"/>
    <w:rsid w:val="00A723E3"/>
    <w:rsid w:val="00A723E5"/>
    <w:rsid w:val="00A724A1"/>
    <w:rsid w:val="00A726D8"/>
    <w:rsid w:val="00A729E1"/>
    <w:rsid w:val="00A72B11"/>
    <w:rsid w:val="00A72CCC"/>
    <w:rsid w:val="00A72D39"/>
    <w:rsid w:val="00A72ED4"/>
    <w:rsid w:val="00A73187"/>
    <w:rsid w:val="00A731CF"/>
    <w:rsid w:val="00A73225"/>
    <w:rsid w:val="00A732EE"/>
    <w:rsid w:val="00A734BF"/>
    <w:rsid w:val="00A73522"/>
    <w:rsid w:val="00A7378A"/>
    <w:rsid w:val="00A73812"/>
    <w:rsid w:val="00A7393C"/>
    <w:rsid w:val="00A739CD"/>
    <w:rsid w:val="00A73A0A"/>
    <w:rsid w:val="00A73A7E"/>
    <w:rsid w:val="00A73CE4"/>
    <w:rsid w:val="00A73D06"/>
    <w:rsid w:val="00A73DA7"/>
    <w:rsid w:val="00A73E74"/>
    <w:rsid w:val="00A73EF0"/>
    <w:rsid w:val="00A73F3F"/>
    <w:rsid w:val="00A73FCB"/>
    <w:rsid w:val="00A73FFA"/>
    <w:rsid w:val="00A742FC"/>
    <w:rsid w:val="00A7431E"/>
    <w:rsid w:val="00A74428"/>
    <w:rsid w:val="00A744AA"/>
    <w:rsid w:val="00A74894"/>
    <w:rsid w:val="00A74944"/>
    <w:rsid w:val="00A74965"/>
    <w:rsid w:val="00A74CE2"/>
    <w:rsid w:val="00A75141"/>
    <w:rsid w:val="00A752C8"/>
    <w:rsid w:val="00A75549"/>
    <w:rsid w:val="00A7558A"/>
    <w:rsid w:val="00A75940"/>
    <w:rsid w:val="00A75984"/>
    <w:rsid w:val="00A75B3F"/>
    <w:rsid w:val="00A75D3F"/>
    <w:rsid w:val="00A76177"/>
    <w:rsid w:val="00A76382"/>
    <w:rsid w:val="00A76713"/>
    <w:rsid w:val="00A767CE"/>
    <w:rsid w:val="00A76A89"/>
    <w:rsid w:val="00A76B41"/>
    <w:rsid w:val="00A76E2F"/>
    <w:rsid w:val="00A76EFB"/>
    <w:rsid w:val="00A76F06"/>
    <w:rsid w:val="00A77056"/>
    <w:rsid w:val="00A771FF"/>
    <w:rsid w:val="00A772E9"/>
    <w:rsid w:val="00A773E1"/>
    <w:rsid w:val="00A7763C"/>
    <w:rsid w:val="00A776CB"/>
    <w:rsid w:val="00A77789"/>
    <w:rsid w:val="00A77ACA"/>
    <w:rsid w:val="00A77BB1"/>
    <w:rsid w:val="00A77C88"/>
    <w:rsid w:val="00A77CEA"/>
    <w:rsid w:val="00A77E4C"/>
    <w:rsid w:val="00A77E80"/>
    <w:rsid w:val="00A77EEA"/>
    <w:rsid w:val="00A80032"/>
    <w:rsid w:val="00A80079"/>
    <w:rsid w:val="00A80269"/>
    <w:rsid w:val="00A8027B"/>
    <w:rsid w:val="00A80334"/>
    <w:rsid w:val="00A80442"/>
    <w:rsid w:val="00A80500"/>
    <w:rsid w:val="00A8062E"/>
    <w:rsid w:val="00A806A0"/>
    <w:rsid w:val="00A809BB"/>
    <w:rsid w:val="00A80C9F"/>
    <w:rsid w:val="00A80EB1"/>
    <w:rsid w:val="00A80EDF"/>
    <w:rsid w:val="00A80F81"/>
    <w:rsid w:val="00A810F9"/>
    <w:rsid w:val="00A81117"/>
    <w:rsid w:val="00A81355"/>
    <w:rsid w:val="00A81513"/>
    <w:rsid w:val="00A8154E"/>
    <w:rsid w:val="00A817F3"/>
    <w:rsid w:val="00A8194C"/>
    <w:rsid w:val="00A81AA5"/>
    <w:rsid w:val="00A81B29"/>
    <w:rsid w:val="00A81B79"/>
    <w:rsid w:val="00A81BE3"/>
    <w:rsid w:val="00A81C2D"/>
    <w:rsid w:val="00A81C38"/>
    <w:rsid w:val="00A81D2E"/>
    <w:rsid w:val="00A81E17"/>
    <w:rsid w:val="00A81F91"/>
    <w:rsid w:val="00A82051"/>
    <w:rsid w:val="00A8222F"/>
    <w:rsid w:val="00A82240"/>
    <w:rsid w:val="00A82285"/>
    <w:rsid w:val="00A822CA"/>
    <w:rsid w:val="00A8236F"/>
    <w:rsid w:val="00A82411"/>
    <w:rsid w:val="00A826AD"/>
    <w:rsid w:val="00A826D1"/>
    <w:rsid w:val="00A826FA"/>
    <w:rsid w:val="00A82770"/>
    <w:rsid w:val="00A82774"/>
    <w:rsid w:val="00A82821"/>
    <w:rsid w:val="00A8285D"/>
    <w:rsid w:val="00A82C44"/>
    <w:rsid w:val="00A82C89"/>
    <w:rsid w:val="00A82D8A"/>
    <w:rsid w:val="00A82DE6"/>
    <w:rsid w:val="00A82E29"/>
    <w:rsid w:val="00A83176"/>
    <w:rsid w:val="00A831FE"/>
    <w:rsid w:val="00A83446"/>
    <w:rsid w:val="00A835C7"/>
    <w:rsid w:val="00A83685"/>
    <w:rsid w:val="00A83953"/>
    <w:rsid w:val="00A839A9"/>
    <w:rsid w:val="00A83B3B"/>
    <w:rsid w:val="00A83BF7"/>
    <w:rsid w:val="00A83D46"/>
    <w:rsid w:val="00A83E30"/>
    <w:rsid w:val="00A840A5"/>
    <w:rsid w:val="00A8439F"/>
    <w:rsid w:val="00A84419"/>
    <w:rsid w:val="00A84457"/>
    <w:rsid w:val="00A84858"/>
    <w:rsid w:val="00A84A96"/>
    <w:rsid w:val="00A84A97"/>
    <w:rsid w:val="00A84B11"/>
    <w:rsid w:val="00A84B8E"/>
    <w:rsid w:val="00A84E29"/>
    <w:rsid w:val="00A84F72"/>
    <w:rsid w:val="00A84F77"/>
    <w:rsid w:val="00A851EC"/>
    <w:rsid w:val="00A85611"/>
    <w:rsid w:val="00A85637"/>
    <w:rsid w:val="00A856D1"/>
    <w:rsid w:val="00A85720"/>
    <w:rsid w:val="00A85999"/>
    <w:rsid w:val="00A85A09"/>
    <w:rsid w:val="00A85B1A"/>
    <w:rsid w:val="00A85B50"/>
    <w:rsid w:val="00A85B69"/>
    <w:rsid w:val="00A85DEF"/>
    <w:rsid w:val="00A85F89"/>
    <w:rsid w:val="00A85FD9"/>
    <w:rsid w:val="00A862B5"/>
    <w:rsid w:val="00A8662C"/>
    <w:rsid w:val="00A86854"/>
    <w:rsid w:val="00A86B34"/>
    <w:rsid w:val="00A86C83"/>
    <w:rsid w:val="00A86EC0"/>
    <w:rsid w:val="00A86ECC"/>
    <w:rsid w:val="00A86F23"/>
    <w:rsid w:val="00A86F9B"/>
    <w:rsid w:val="00A86FCC"/>
    <w:rsid w:val="00A86FE7"/>
    <w:rsid w:val="00A871E1"/>
    <w:rsid w:val="00A87302"/>
    <w:rsid w:val="00A87351"/>
    <w:rsid w:val="00A8744F"/>
    <w:rsid w:val="00A8790F"/>
    <w:rsid w:val="00A87D9E"/>
    <w:rsid w:val="00A9003A"/>
    <w:rsid w:val="00A9067D"/>
    <w:rsid w:val="00A906AD"/>
    <w:rsid w:val="00A90A17"/>
    <w:rsid w:val="00A90E1B"/>
    <w:rsid w:val="00A90E42"/>
    <w:rsid w:val="00A90E8C"/>
    <w:rsid w:val="00A914B2"/>
    <w:rsid w:val="00A91543"/>
    <w:rsid w:val="00A9173E"/>
    <w:rsid w:val="00A91796"/>
    <w:rsid w:val="00A917FB"/>
    <w:rsid w:val="00A9180C"/>
    <w:rsid w:val="00A91C1A"/>
    <w:rsid w:val="00A91F0F"/>
    <w:rsid w:val="00A92092"/>
    <w:rsid w:val="00A92187"/>
    <w:rsid w:val="00A9235D"/>
    <w:rsid w:val="00A9241C"/>
    <w:rsid w:val="00A92436"/>
    <w:rsid w:val="00A926B0"/>
    <w:rsid w:val="00A929AA"/>
    <w:rsid w:val="00A92ADA"/>
    <w:rsid w:val="00A92B70"/>
    <w:rsid w:val="00A92CF6"/>
    <w:rsid w:val="00A92F62"/>
    <w:rsid w:val="00A9303B"/>
    <w:rsid w:val="00A93355"/>
    <w:rsid w:val="00A93419"/>
    <w:rsid w:val="00A9342D"/>
    <w:rsid w:val="00A9360B"/>
    <w:rsid w:val="00A93622"/>
    <w:rsid w:val="00A93903"/>
    <w:rsid w:val="00A939B5"/>
    <w:rsid w:val="00A93A22"/>
    <w:rsid w:val="00A93A8E"/>
    <w:rsid w:val="00A93A9E"/>
    <w:rsid w:val="00A93D04"/>
    <w:rsid w:val="00A93E74"/>
    <w:rsid w:val="00A9402A"/>
    <w:rsid w:val="00A94065"/>
    <w:rsid w:val="00A94229"/>
    <w:rsid w:val="00A94242"/>
    <w:rsid w:val="00A94372"/>
    <w:rsid w:val="00A946CC"/>
    <w:rsid w:val="00A947DF"/>
    <w:rsid w:val="00A94BAE"/>
    <w:rsid w:val="00A94BEB"/>
    <w:rsid w:val="00A9522C"/>
    <w:rsid w:val="00A9542B"/>
    <w:rsid w:val="00A95475"/>
    <w:rsid w:val="00A958C6"/>
    <w:rsid w:val="00A95A37"/>
    <w:rsid w:val="00A95AB7"/>
    <w:rsid w:val="00A95ABA"/>
    <w:rsid w:val="00A95B3D"/>
    <w:rsid w:val="00A95C0C"/>
    <w:rsid w:val="00A95D0A"/>
    <w:rsid w:val="00A95D6F"/>
    <w:rsid w:val="00A96329"/>
    <w:rsid w:val="00A963E3"/>
    <w:rsid w:val="00A96566"/>
    <w:rsid w:val="00A96B24"/>
    <w:rsid w:val="00A96BFF"/>
    <w:rsid w:val="00A96ED1"/>
    <w:rsid w:val="00A9704A"/>
    <w:rsid w:val="00A9708F"/>
    <w:rsid w:val="00A97299"/>
    <w:rsid w:val="00A97499"/>
    <w:rsid w:val="00A97775"/>
    <w:rsid w:val="00A97880"/>
    <w:rsid w:val="00A97A44"/>
    <w:rsid w:val="00A97BB4"/>
    <w:rsid w:val="00A97C85"/>
    <w:rsid w:val="00A97D02"/>
    <w:rsid w:val="00A97F61"/>
    <w:rsid w:val="00AA007A"/>
    <w:rsid w:val="00AA00C2"/>
    <w:rsid w:val="00AA0126"/>
    <w:rsid w:val="00AA0146"/>
    <w:rsid w:val="00AA023D"/>
    <w:rsid w:val="00AA02DE"/>
    <w:rsid w:val="00AA05F3"/>
    <w:rsid w:val="00AA0A20"/>
    <w:rsid w:val="00AA0DBD"/>
    <w:rsid w:val="00AA0F1A"/>
    <w:rsid w:val="00AA1132"/>
    <w:rsid w:val="00AA11C0"/>
    <w:rsid w:val="00AA133E"/>
    <w:rsid w:val="00AA1403"/>
    <w:rsid w:val="00AA146D"/>
    <w:rsid w:val="00AA1951"/>
    <w:rsid w:val="00AA1C54"/>
    <w:rsid w:val="00AA1D46"/>
    <w:rsid w:val="00AA1F39"/>
    <w:rsid w:val="00AA2043"/>
    <w:rsid w:val="00AA20BE"/>
    <w:rsid w:val="00AA2204"/>
    <w:rsid w:val="00AA2208"/>
    <w:rsid w:val="00AA2219"/>
    <w:rsid w:val="00AA234B"/>
    <w:rsid w:val="00AA278C"/>
    <w:rsid w:val="00AA28A4"/>
    <w:rsid w:val="00AA2A3A"/>
    <w:rsid w:val="00AA2D53"/>
    <w:rsid w:val="00AA2E16"/>
    <w:rsid w:val="00AA2FBB"/>
    <w:rsid w:val="00AA31D2"/>
    <w:rsid w:val="00AA322A"/>
    <w:rsid w:val="00AA3324"/>
    <w:rsid w:val="00AA33C1"/>
    <w:rsid w:val="00AA34CA"/>
    <w:rsid w:val="00AA369B"/>
    <w:rsid w:val="00AA36A3"/>
    <w:rsid w:val="00AA37B2"/>
    <w:rsid w:val="00AA37C0"/>
    <w:rsid w:val="00AA3913"/>
    <w:rsid w:val="00AA3A69"/>
    <w:rsid w:val="00AA3A6C"/>
    <w:rsid w:val="00AA3B81"/>
    <w:rsid w:val="00AA3BED"/>
    <w:rsid w:val="00AA3C55"/>
    <w:rsid w:val="00AA3FD2"/>
    <w:rsid w:val="00AA3FF7"/>
    <w:rsid w:val="00AA416D"/>
    <w:rsid w:val="00AA43AF"/>
    <w:rsid w:val="00AA43B6"/>
    <w:rsid w:val="00AA43D2"/>
    <w:rsid w:val="00AA4672"/>
    <w:rsid w:val="00AA47FE"/>
    <w:rsid w:val="00AA494D"/>
    <w:rsid w:val="00AA4979"/>
    <w:rsid w:val="00AA4C16"/>
    <w:rsid w:val="00AA4C1A"/>
    <w:rsid w:val="00AA4C31"/>
    <w:rsid w:val="00AA4CE9"/>
    <w:rsid w:val="00AA4F1D"/>
    <w:rsid w:val="00AA5007"/>
    <w:rsid w:val="00AA5347"/>
    <w:rsid w:val="00AA547D"/>
    <w:rsid w:val="00AA59B1"/>
    <w:rsid w:val="00AA59E4"/>
    <w:rsid w:val="00AA59EA"/>
    <w:rsid w:val="00AA5AAE"/>
    <w:rsid w:val="00AA5ABA"/>
    <w:rsid w:val="00AA5B4A"/>
    <w:rsid w:val="00AA5BA6"/>
    <w:rsid w:val="00AA5C42"/>
    <w:rsid w:val="00AA5CA2"/>
    <w:rsid w:val="00AA5CDA"/>
    <w:rsid w:val="00AA5F7E"/>
    <w:rsid w:val="00AA6116"/>
    <w:rsid w:val="00AA627B"/>
    <w:rsid w:val="00AA628E"/>
    <w:rsid w:val="00AA64A1"/>
    <w:rsid w:val="00AA64A5"/>
    <w:rsid w:val="00AA6510"/>
    <w:rsid w:val="00AA67F1"/>
    <w:rsid w:val="00AA67FB"/>
    <w:rsid w:val="00AA689A"/>
    <w:rsid w:val="00AA6B23"/>
    <w:rsid w:val="00AA6BA6"/>
    <w:rsid w:val="00AA6C1F"/>
    <w:rsid w:val="00AA6CB2"/>
    <w:rsid w:val="00AA6D54"/>
    <w:rsid w:val="00AA708A"/>
    <w:rsid w:val="00AA70C7"/>
    <w:rsid w:val="00AA710D"/>
    <w:rsid w:val="00AA721E"/>
    <w:rsid w:val="00AA73E9"/>
    <w:rsid w:val="00AA75C9"/>
    <w:rsid w:val="00AA7BDB"/>
    <w:rsid w:val="00AA7BDC"/>
    <w:rsid w:val="00AA7E79"/>
    <w:rsid w:val="00AA7F7C"/>
    <w:rsid w:val="00AB01BF"/>
    <w:rsid w:val="00AB03D3"/>
    <w:rsid w:val="00AB03EA"/>
    <w:rsid w:val="00AB0562"/>
    <w:rsid w:val="00AB0656"/>
    <w:rsid w:val="00AB06D3"/>
    <w:rsid w:val="00AB071A"/>
    <w:rsid w:val="00AB07A1"/>
    <w:rsid w:val="00AB07EB"/>
    <w:rsid w:val="00AB083D"/>
    <w:rsid w:val="00AB098A"/>
    <w:rsid w:val="00AB0B44"/>
    <w:rsid w:val="00AB0C55"/>
    <w:rsid w:val="00AB0E13"/>
    <w:rsid w:val="00AB0F84"/>
    <w:rsid w:val="00AB0FB1"/>
    <w:rsid w:val="00AB11A7"/>
    <w:rsid w:val="00AB11CD"/>
    <w:rsid w:val="00AB15BA"/>
    <w:rsid w:val="00AB1635"/>
    <w:rsid w:val="00AB1859"/>
    <w:rsid w:val="00AB1901"/>
    <w:rsid w:val="00AB1B56"/>
    <w:rsid w:val="00AB1B99"/>
    <w:rsid w:val="00AB1CE9"/>
    <w:rsid w:val="00AB1D5F"/>
    <w:rsid w:val="00AB1EDC"/>
    <w:rsid w:val="00AB1F99"/>
    <w:rsid w:val="00AB2118"/>
    <w:rsid w:val="00AB218E"/>
    <w:rsid w:val="00AB2237"/>
    <w:rsid w:val="00AB226B"/>
    <w:rsid w:val="00AB2467"/>
    <w:rsid w:val="00AB24B9"/>
    <w:rsid w:val="00AB27BF"/>
    <w:rsid w:val="00AB28D3"/>
    <w:rsid w:val="00AB28D5"/>
    <w:rsid w:val="00AB2AB9"/>
    <w:rsid w:val="00AB2DE2"/>
    <w:rsid w:val="00AB2E45"/>
    <w:rsid w:val="00AB2F00"/>
    <w:rsid w:val="00AB30C2"/>
    <w:rsid w:val="00AB326E"/>
    <w:rsid w:val="00AB357C"/>
    <w:rsid w:val="00AB3A7F"/>
    <w:rsid w:val="00AB3C65"/>
    <w:rsid w:val="00AB3CA6"/>
    <w:rsid w:val="00AB3D78"/>
    <w:rsid w:val="00AB3DE6"/>
    <w:rsid w:val="00AB3FA0"/>
    <w:rsid w:val="00AB4057"/>
    <w:rsid w:val="00AB40D1"/>
    <w:rsid w:val="00AB4483"/>
    <w:rsid w:val="00AB453A"/>
    <w:rsid w:val="00AB45A6"/>
    <w:rsid w:val="00AB463B"/>
    <w:rsid w:val="00AB46E4"/>
    <w:rsid w:val="00AB47A4"/>
    <w:rsid w:val="00AB481F"/>
    <w:rsid w:val="00AB4CA1"/>
    <w:rsid w:val="00AB4CA6"/>
    <w:rsid w:val="00AB51B9"/>
    <w:rsid w:val="00AB5391"/>
    <w:rsid w:val="00AB5454"/>
    <w:rsid w:val="00AB5916"/>
    <w:rsid w:val="00AB5B86"/>
    <w:rsid w:val="00AB5E44"/>
    <w:rsid w:val="00AB6030"/>
    <w:rsid w:val="00AB60CB"/>
    <w:rsid w:val="00AB632B"/>
    <w:rsid w:val="00AB63D1"/>
    <w:rsid w:val="00AB683D"/>
    <w:rsid w:val="00AB6979"/>
    <w:rsid w:val="00AB6D25"/>
    <w:rsid w:val="00AB6D40"/>
    <w:rsid w:val="00AB7088"/>
    <w:rsid w:val="00AB72F5"/>
    <w:rsid w:val="00AB735F"/>
    <w:rsid w:val="00AB7678"/>
    <w:rsid w:val="00AB77BB"/>
    <w:rsid w:val="00AB78BC"/>
    <w:rsid w:val="00AB798B"/>
    <w:rsid w:val="00AB7A16"/>
    <w:rsid w:val="00AB7A24"/>
    <w:rsid w:val="00AB7AF3"/>
    <w:rsid w:val="00AB7B08"/>
    <w:rsid w:val="00AB7D4C"/>
    <w:rsid w:val="00AB7F6B"/>
    <w:rsid w:val="00AB7FB6"/>
    <w:rsid w:val="00AC0001"/>
    <w:rsid w:val="00AC0005"/>
    <w:rsid w:val="00AC0084"/>
    <w:rsid w:val="00AC0267"/>
    <w:rsid w:val="00AC0333"/>
    <w:rsid w:val="00AC0427"/>
    <w:rsid w:val="00AC051A"/>
    <w:rsid w:val="00AC0534"/>
    <w:rsid w:val="00AC057D"/>
    <w:rsid w:val="00AC0714"/>
    <w:rsid w:val="00AC09A0"/>
    <w:rsid w:val="00AC09C6"/>
    <w:rsid w:val="00AC09F5"/>
    <w:rsid w:val="00AC0E2A"/>
    <w:rsid w:val="00AC0FEE"/>
    <w:rsid w:val="00AC1019"/>
    <w:rsid w:val="00AC1066"/>
    <w:rsid w:val="00AC11B7"/>
    <w:rsid w:val="00AC13AB"/>
    <w:rsid w:val="00AC13F2"/>
    <w:rsid w:val="00AC13FF"/>
    <w:rsid w:val="00AC1488"/>
    <w:rsid w:val="00AC154C"/>
    <w:rsid w:val="00AC173F"/>
    <w:rsid w:val="00AC17E9"/>
    <w:rsid w:val="00AC18B2"/>
    <w:rsid w:val="00AC1936"/>
    <w:rsid w:val="00AC19B5"/>
    <w:rsid w:val="00AC19CD"/>
    <w:rsid w:val="00AC19D8"/>
    <w:rsid w:val="00AC19DA"/>
    <w:rsid w:val="00AC205E"/>
    <w:rsid w:val="00AC230D"/>
    <w:rsid w:val="00AC232F"/>
    <w:rsid w:val="00AC2E95"/>
    <w:rsid w:val="00AC307F"/>
    <w:rsid w:val="00AC30AF"/>
    <w:rsid w:val="00AC30D4"/>
    <w:rsid w:val="00AC3120"/>
    <w:rsid w:val="00AC3149"/>
    <w:rsid w:val="00AC3210"/>
    <w:rsid w:val="00AC3272"/>
    <w:rsid w:val="00AC3415"/>
    <w:rsid w:val="00AC3530"/>
    <w:rsid w:val="00AC367E"/>
    <w:rsid w:val="00AC36E4"/>
    <w:rsid w:val="00AC36FC"/>
    <w:rsid w:val="00AC387A"/>
    <w:rsid w:val="00AC38B6"/>
    <w:rsid w:val="00AC397B"/>
    <w:rsid w:val="00AC398F"/>
    <w:rsid w:val="00AC3A11"/>
    <w:rsid w:val="00AC3A66"/>
    <w:rsid w:val="00AC3C7C"/>
    <w:rsid w:val="00AC3E0E"/>
    <w:rsid w:val="00AC3EE2"/>
    <w:rsid w:val="00AC3FF0"/>
    <w:rsid w:val="00AC4694"/>
    <w:rsid w:val="00AC48CE"/>
    <w:rsid w:val="00AC4A90"/>
    <w:rsid w:val="00AC4B77"/>
    <w:rsid w:val="00AC4B8A"/>
    <w:rsid w:val="00AC4D45"/>
    <w:rsid w:val="00AC4E5D"/>
    <w:rsid w:val="00AC50A4"/>
    <w:rsid w:val="00AC5130"/>
    <w:rsid w:val="00AC540D"/>
    <w:rsid w:val="00AC5427"/>
    <w:rsid w:val="00AC5457"/>
    <w:rsid w:val="00AC54AA"/>
    <w:rsid w:val="00AC5603"/>
    <w:rsid w:val="00AC573F"/>
    <w:rsid w:val="00AC5939"/>
    <w:rsid w:val="00AC59A6"/>
    <w:rsid w:val="00AC5A0E"/>
    <w:rsid w:val="00AC5C5C"/>
    <w:rsid w:val="00AC5D8B"/>
    <w:rsid w:val="00AC5FF6"/>
    <w:rsid w:val="00AC605B"/>
    <w:rsid w:val="00AC6477"/>
    <w:rsid w:val="00AC64DD"/>
    <w:rsid w:val="00AC661B"/>
    <w:rsid w:val="00AC66E7"/>
    <w:rsid w:val="00AC68B7"/>
    <w:rsid w:val="00AC6DD1"/>
    <w:rsid w:val="00AC704C"/>
    <w:rsid w:val="00AC715B"/>
    <w:rsid w:val="00AC72C1"/>
    <w:rsid w:val="00AC7303"/>
    <w:rsid w:val="00AC73B6"/>
    <w:rsid w:val="00AC7476"/>
    <w:rsid w:val="00AC74CC"/>
    <w:rsid w:val="00AC74D5"/>
    <w:rsid w:val="00AC7514"/>
    <w:rsid w:val="00AC7714"/>
    <w:rsid w:val="00AC7762"/>
    <w:rsid w:val="00AC783F"/>
    <w:rsid w:val="00AC79AE"/>
    <w:rsid w:val="00AC7C95"/>
    <w:rsid w:val="00AC7E7F"/>
    <w:rsid w:val="00AD004A"/>
    <w:rsid w:val="00AD0118"/>
    <w:rsid w:val="00AD0200"/>
    <w:rsid w:val="00AD02A5"/>
    <w:rsid w:val="00AD02E3"/>
    <w:rsid w:val="00AD064B"/>
    <w:rsid w:val="00AD0826"/>
    <w:rsid w:val="00AD0F21"/>
    <w:rsid w:val="00AD0F5E"/>
    <w:rsid w:val="00AD100C"/>
    <w:rsid w:val="00AD119D"/>
    <w:rsid w:val="00AD13F1"/>
    <w:rsid w:val="00AD1442"/>
    <w:rsid w:val="00AD1451"/>
    <w:rsid w:val="00AD14B4"/>
    <w:rsid w:val="00AD14C3"/>
    <w:rsid w:val="00AD175C"/>
    <w:rsid w:val="00AD18DA"/>
    <w:rsid w:val="00AD1910"/>
    <w:rsid w:val="00AD1974"/>
    <w:rsid w:val="00AD19FA"/>
    <w:rsid w:val="00AD1A92"/>
    <w:rsid w:val="00AD1ADF"/>
    <w:rsid w:val="00AD1AEF"/>
    <w:rsid w:val="00AD1BF9"/>
    <w:rsid w:val="00AD1EB5"/>
    <w:rsid w:val="00AD1FA3"/>
    <w:rsid w:val="00AD21A9"/>
    <w:rsid w:val="00AD22B4"/>
    <w:rsid w:val="00AD2500"/>
    <w:rsid w:val="00AD2822"/>
    <w:rsid w:val="00AD2BBC"/>
    <w:rsid w:val="00AD2C51"/>
    <w:rsid w:val="00AD2D73"/>
    <w:rsid w:val="00AD2E9F"/>
    <w:rsid w:val="00AD2EA0"/>
    <w:rsid w:val="00AD2EDC"/>
    <w:rsid w:val="00AD2FAF"/>
    <w:rsid w:val="00AD346A"/>
    <w:rsid w:val="00AD349E"/>
    <w:rsid w:val="00AD36C0"/>
    <w:rsid w:val="00AD3717"/>
    <w:rsid w:val="00AD37D0"/>
    <w:rsid w:val="00AD38F9"/>
    <w:rsid w:val="00AD39C1"/>
    <w:rsid w:val="00AD3AB8"/>
    <w:rsid w:val="00AD3B53"/>
    <w:rsid w:val="00AD3C1F"/>
    <w:rsid w:val="00AD3DBF"/>
    <w:rsid w:val="00AD405C"/>
    <w:rsid w:val="00AD4078"/>
    <w:rsid w:val="00AD40BF"/>
    <w:rsid w:val="00AD4187"/>
    <w:rsid w:val="00AD4303"/>
    <w:rsid w:val="00AD4529"/>
    <w:rsid w:val="00AD4C8B"/>
    <w:rsid w:val="00AD4D88"/>
    <w:rsid w:val="00AD4DA2"/>
    <w:rsid w:val="00AD4E5D"/>
    <w:rsid w:val="00AD4F45"/>
    <w:rsid w:val="00AD52E6"/>
    <w:rsid w:val="00AD542A"/>
    <w:rsid w:val="00AD54C5"/>
    <w:rsid w:val="00AD56B8"/>
    <w:rsid w:val="00AD57CF"/>
    <w:rsid w:val="00AD57F6"/>
    <w:rsid w:val="00AD5808"/>
    <w:rsid w:val="00AD59A8"/>
    <w:rsid w:val="00AD59C1"/>
    <w:rsid w:val="00AD5BB5"/>
    <w:rsid w:val="00AD5C43"/>
    <w:rsid w:val="00AD5D0F"/>
    <w:rsid w:val="00AD5DC2"/>
    <w:rsid w:val="00AD5E39"/>
    <w:rsid w:val="00AD6042"/>
    <w:rsid w:val="00AD61F9"/>
    <w:rsid w:val="00AD640E"/>
    <w:rsid w:val="00AD64CF"/>
    <w:rsid w:val="00AD65D4"/>
    <w:rsid w:val="00AD6636"/>
    <w:rsid w:val="00AD666F"/>
    <w:rsid w:val="00AD6B79"/>
    <w:rsid w:val="00AD6B9B"/>
    <w:rsid w:val="00AD6CB0"/>
    <w:rsid w:val="00AD6FA3"/>
    <w:rsid w:val="00AD72C3"/>
    <w:rsid w:val="00AD7331"/>
    <w:rsid w:val="00AD73A0"/>
    <w:rsid w:val="00AD7455"/>
    <w:rsid w:val="00AD7478"/>
    <w:rsid w:val="00AD7566"/>
    <w:rsid w:val="00AD79C4"/>
    <w:rsid w:val="00AD7F5A"/>
    <w:rsid w:val="00AD7F61"/>
    <w:rsid w:val="00AE001C"/>
    <w:rsid w:val="00AE0029"/>
    <w:rsid w:val="00AE0085"/>
    <w:rsid w:val="00AE04BF"/>
    <w:rsid w:val="00AE052F"/>
    <w:rsid w:val="00AE0707"/>
    <w:rsid w:val="00AE0739"/>
    <w:rsid w:val="00AE07B5"/>
    <w:rsid w:val="00AE0CFB"/>
    <w:rsid w:val="00AE0D2C"/>
    <w:rsid w:val="00AE0E05"/>
    <w:rsid w:val="00AE1437"/>
    <w:rsid w:val="00AE15FA"/>
    <w:rsid w:val="00AE18F0"/>
    <w:rsid w:val="00AE1C54"/>
    <w:rsid w:val="00AE1DF6"/>
    <w:rsid w:val="00AE1DF9"/>
    <w:rsid w:val="00AE2203"/>
    <w:rsid w:val="00AE22DC"/>
    <w:rsid w:val="00AE2658"/>
    <w:rsid w:val="00AE2A22"/>
    <w:rsid w:val="00AE2AC4"/>
    <w:rsid w:val="00AE2B6D"/>
    <w:rsid w:val="00AE2B78"/>
    <w:rsid w:val="00AE2D4A"/>
    <w:rsid w:val="00AE2D4B"/>
    <w:rsid w:val="00AE2DEE"/>
    <w:rsid w:val="00AE2E43"/>
    <w:rsid w:val="00AE2F34"/>
    <w:rsid w:val="00AE30F7"/>
    <w:rsid w:val="00AE3172"/>
    <w:rsid w:val="00AE320A"/>
    <w:rsid w:val="00AE334E"/>
    <w:rsid w:val="00AE335D"/>
    <w:rsid w:val="00AE383C"/>
    <w:rsid w:val="00AE3BE9"/>
    <w:rsid w:val="00AE433E"/>
    <w:rsid w:val="00AE43C3"/>
    <w:rsid w:val="00AE44DA"/>
    <w:rsid w:val="00AE45A7"/>
    <w:rsid w:val="00AE4615"/>
    <w:rsid w:val="00AE465D"/>
    <w:rsid w:val="00AE47BF"/>
    <w:rsid w:val="00AE4F41"/>
    <w:rsid w:val="00AE4F99"/>
    <w:rsid w:val="00AE5063"/>
    <w:rsid w:val="00AE522E"/>
    <w:rsid w:val="00AE549E"/>
    <w:rsid w:val="00AE54E0"/>
    <w:rsid w:val="00AE57B9"/>
    <w:rsid w:val="00AE599C"/>
    <w:rsid w:val="00AE59BD"/>
    <w:rsid w:val="00AE5BB4"/>
    <w:rsid w:val="00AE5C60"/>
    <w:rsid w:val="00AE5CC7"/>
    <w:rsid w:val="00AE5DC8"/>
    <w:rsid w:val="00AE5EF2"/>
    <w:rsid w:val="00AE5F6B"/>
    <w:rsid w:val="00AE5FE5"/>
    <w:rsid w:val="00AE609D"/>
    <w:rsid w:val="00AE6240"/>
    <w:rsid w:val="00AE6283"/>
    <w:rsid w:val="00AE65F7"/>
    <w:rsid w:val="00AE663E"/>
    <w:rsid w:val="00AE66C5"/>
    <w:rsid w:val="00AE678B"/>
    <w:rsid w:val="00AE6893"/>
    <w:rsid w:val="00AE69C3"/>
    <w:rsid w:val="00AE6A20"/>
    <w:rsid w:val="00AE6A86"/>
    <w:rsid w:val="00AE6AA3"/>
    <w:rsid w:val="00AE6CB7"/>
    <w:rsid w:val="00AE6D17"/>
    <w:rsid w:val="00AE6D5D"/>
    <w:rsid w:val="00AE6FAB"/>
    <w:rsid w:val="00AE705F"/>
    <w:rsid w:val="00AE73C0"/>
    <w:rsid w:val="00AE73DD"/>
    <w:rsid w:val="00AE748A"/>
    <w:rsid w:val="00AE74FD"/>
    <w:rsid w:val="00AE7567"/>
    <w:rsid w:val="00AE7605"/>
    <w:rsid w:val="00AE764C"/>
    <w:rsid w:val="00AE7664"/>
    <w:rsid w:val="00AE778F"/>
    <w:rsid w:val="00AE7A28"/>
    <w:rsid w:val="00AE7B55"/>
    <w:rsid w:val="00AE7CD1"/>
    <w:rsid w:val="00AE7D0B"/>
    <w:rsid w:val="00AE7E7E"/>
    <w:rsid w:val="00AF01C4"/>
    <w:rsid w:val="00AF032B"/>
    <w:rsid w:val="00AF03B4"/>
    <w:rsid w:val="00AF03DC"/>
    <w:rsid w:val="00AF0667"/>
    <w:rsid w:val="00AF06A9"/>
    <w:rsid w:val="00AF07C7"/>
    <w:rsid w:val="00AF0C14"/>
    <w:rsid w:val="00AF0C63"/>
    <w:rsid w:val="00AF0C67"/>
    <w:rsid w:val="00AF0DCB"/>
    <w:rsid w:val="00AF0DD2"/>
    <w:rsid w:val="00AF0E28"/>
    <w:rsid w:val="00AF0F6C"/>
    <w:rsid w:val="00AF1127"/>
    <w:rsid w:val="00AF1131"/>
    <w:rsid w:val="00AF118A"/>
    <w:rsid w:val="00AF1260"/>
    <w:rsid w:val="00AF1456"/>
    <w:rsid w:val="00AF154C"/>
    <w:rsid w:val="00AF18CC"/>
    <w:rsid w:val="00AF1A5D"/>
    <w:rsid w:val="00AF1C9E"/>
    <w:rsid w:val="00AF1EF0"/>
    <w:rsid w:val="00AF2187"/>
    <w:rsid w:val="00AF2189"/>
    <w:rsid w:val="00AF22B2"/>
    <w:rsid w:val="00AF22CA"/>
    <w:rsid w:val="00AF2303"/>
    <w:rsid w:val="00AF2505"/>
    <w:rsid w:val="00AF2587"/>
    <w:rsid w:val="00AF25AA"/>
    <w:rsid w:val="00AF267E"/>
    <w:rsid w:val="00AF2689"/>
    <w:rsid w:val="00AF280E"/>
    <w:rsid w:val="00AF2917"/>
    <w:rsid w:val="00AF296B"/>
    <w:rsid w:val="00AF2BA9"/>
    <w:rsid w:val="00AF2BF7"/>
    <w:rsid w:val="00AF2C17"/>
    <w:rsid w:val="00AF2C84"/>
    <w:rsid w:val="00AF2D5A"/>
    <w:rsid w:val="00AF2D81"/>
    <w:rsid w:val="00AF2DE8"/>
    <w:rsid w:val="00AF2DF9"/>
    <w:rsid w:val="00AF3101"/>
    <w:rsid w:val="00AF376F"/>
    <w:rsid w:val="00AF378F"/>
    <w:rsid w:val="00AF38C1"/>
    <w:rsid w:val="00AF3967"/>
    <w:rsid w:val="00AF3B23"/>
    <w:rsid w:val="00AF3D37"/>
    <w:rsid w:val="00AF3E05"/>
    <w:rsid w:val="00AF3E3B"/>
    <w:rsid w:val="00AF3E5B"/>
    <w:rsid w:val="00AF3EA5"/>
    <w:rsid w:val="00AF3F06"/>
    <w:rsid w:val="00AF4246"/>
    <w:rsid w:val="00AF4281"/>
    <w:rsid w:val="00AF442D"/>
    <w:rsid w:val="00AF44F4"/>
    <w:rsid w:val="00AF4634"/>
    <w:rsid w:val="00AF4780"/>
    <w:rsid w:val="00AF48DD"/>
    <w:rsid w:val="00AF4B18"/>
    <w:rsid w:val="00AF4D65"/>
    <w:rsid w:val="00AF4EB2"/>
    <w:rsid w:val="00AF4F34"/>
    <w:rsid w:val="00AF526A"/>
    <w:rsid w:val="00AF53B1"/>
    <w:rsid w:val="00AF540A"/>
    <w:rsid w:val="00AF5446"/>
    <w:rsid w:val="00AF5835"/>
    <w:rsid w:val="00AF61E4"/>
    <w:rsid w:val="00AF6217"/>
    <w:rsid w:val="00AF62D7"/>
    <w:rsid w:val="00AF642F"/>
    <w:rsid w:val="00AF667F"/>
    <w:rsid w:val="00AF66B4"/>
    <w:rsid w:val="00AF66E8"/>
    <w:rsid w:val="00AF6A22"/>
    <w:rsid w:val="00AF6A96"/>
    <w:rsid w:val="00AF6D06"/>
    <w:rsid w:val="00AF6E3A"/>
    <w:rsid w:val="00AF6F4F"/>
    <w:rsid w:val="00AF7161"/>
    <w:rsid w:val="00AF7241"/>
    <w:rsid w:val="00AF7304"/>
    <w:rsid w:val="00AF7451"/>
    <w:rsid w:val="00AF755C"/>
    <w:rsid w:val="00AF769A"/>
    <w:rsid w:val="00AF780D"/>
    <w:rsid w:val="00AF7877"/>
    <w:rsid w:val="00AF7B21"/>
    <w:rsid w:val="00AF7EA6"/>
    <w:rsid w:val="00AF7FD2"/>
    <w:rsid w:val="00B00049"/>
    <w:rsid w:val="00B00077"/>
    <w:rsid w:val="00B0015B"/>
    <w:rsid w:val="00B001D6"/>
    <w:rsid w:val="00B00329"/>
    <w:rsid w:val="00B00399"/>
    <w:rsid w:val="00B0051A"/>
    <w:rsid w:val="00B00534"/>
    <w:rsid w:val="00B006F5"/>
    <w:rsid w:val="00B007BF"/>
    <w:rsid w:val="00B00BA5"/>
    <w:rsid w:val="00B00D0C"/>
    <w:rsid w:val="00B00D0F"/>
    <w:rsid w:val="00B00D7A"/>
    <w:rsid w:val="00B00EC8"/>
    <w:rsid w:val="00B00EFC"/>
    <w:rsid w:val="00B01064"/>
    <w:rsid w:val="00B01263"/>
    <w:rsid w:val="00B012BB"/>
    <w:rsid w:val="00B0147E"/>
    <w:rsid w:val="00B015DF"/>
    <w:rsid w:val="00B01746"/>
    <w:rsid w:val="00B01928"/>
    <w:rsid w:val="00B01B35"/>
    <w:rsid w:val="00B01E04"/>
    <w:rsid w:val="00B01E81"/>
    <w:rsid w:val="00B01EF3"/>
    <w:rsid w:val="00B02188"/>
    <w:rsid w:val="00B0222A"/>
    <w:rsid w:val="00B022C9"/>
    <w:rsid w:val="00B024E2"/>
    <w:rsid w:val="00B02774"/>
    <w:rsid w:val="00B02858"/>
    <w:rsid w:val="00B028E3"/>
    <w:rsid w:val="00B0294D"/>
    <w:rsid w:val="00B02C79"/>
    <w:rsid w:val="00B02CB1"/>
    <w:rsid w:val="00B02D49"/>
    <w:rsid w:val="00B02D63"/>
    <w:rsid w:val="00B02E08"/>
    <w:rsid w:val="00B02E2C"/>
    <w:rsid w:val="00B03003"/>
    <w:rsid w:val="00B03160"/>
    <w:rsid w:val="00B03264"/>
    <w:rsid w:val="00B032D0"/>
    <w:rsid w:val="00B03568"/>
    <w:rsid w:val="00B03626"/>
    <w:rsid w:val="00B036EB"/>
    <w:rsid w:val="00B0372A"/>
    <w:rsid w:val="00B0385F"/>
    <w:rsid w:val="00B03A4D"/>
    <w:rsid w:val="00B03B14"/>
    <w:rsid w:val="00B03C3C"/>
    <w:rsid w:val="00B03E4A"/>
    <w:rsid w:val="00B03FEC"/>
    <w:rsid w:val="00B04252"/>
    <w:rsid w:val="00B0434E"/>
    <w:rsid w:val="00B044F8"/>
    <w:rsid w:val="00B047F8"/>
    <w:rsid w:val="00B0482E"/>
    <w:rsid w:val="00B0487D"/>
    <w:rsid w:val="00B049A3"/>
    <w:rsid w:val="00B049B5"/>
    <w:rsid w:val="00B049C1"/>
    <w:rsid w:val="00B04DFB"/>
    <w:rsid w:val="00B04EED"/>
    <w:rsid w:val="00B05044"/>
    <w:rsid w:val="00B05093"/>
    <w:rsid w:val="00B050A6"/>
    <w:rsid w:val="00B053D6"/>
    <w:rsid w:val="00B05470"/>
    <w:rsid w:val="00B054BB"/>
    <w:rsid w:val="00B05560"/>
    <w:rsid w:val="00B055C7"/>
    <w:rsid w:val="00B05E05"/>
    <w:rsid w:val="00B05E51"/>
    <w:rsid w:val="00B060B3"/>
    <w:rsid w:val="00B0619E"/>
    <w:rsid w:val="00B064A9"/>
    <w:rsid w:val="00B06522"/>
    <w:rsid w:val="00B068A0"/>
    <w:rsid w:val="00B068B6"/>
    <w:rsid w:val="00B06B5E"/>
    <w:rsid w:val="00B06C1E"/>
    <w:rsid w:val="00B06DED"/>
    <w:rsid w:val="00B06EC0"/>
    <w:rsid w:val="00B06EEA"/>
    <w:rsid w:val="00B06F3A"/>
    <w:rsid w:val="00B070C7"/>
    <w:rsid w:val="00B070F0"/>
    <w:rsid w:val="00B07204"/>
    <w:rsid w:val="00B072CC"/>
    <w:rsid w:val="00B072FB"/>
    <w:rsid w:val="00B0752C"/>
    <w:rsid w:val="00B07557"/>
    <w:rsid w:val="00B0763E"/>
    <w:rsid w:val="00B0770E"/>
    <w:rsid w:val="00B07982"/>
    <w:rsid w:val="00B07B19"/>
    <w:rsid w:val="00B07DD4"/>
    <w:rsid w:val="00B07E43"/>
    <w:rsid w:val="00B07E5F"/>
    <w:rsid w:val="00B07EC2"/>
    <w:rsid w:val="00B1008C"/>
    <w:rsid w:val="00B1009B"/>
    <w:rsid w:val="00B1038D"/>
    <w:rsid w:val="00B1038E"/>
    <w:rsid w:val="00B1040D"/>
    <w:rsid w:val="00B10412"/>
    <w:rsid w:val="00B10505"/>
    <w:rsid w:val="00B10A08"/>
    <w:rsid w:val="00B10A9B"/>
    <w:rsid w:val="00B10B09"/>
    <w:rsid w:val="00B10BDB"/>
    <w:rsid w:val="00B10C56"/>
    <w:rsid w:val="00B10E6C"/>
    <w:rsid w:val="00B1137A"/>
    <w:rsid w:val="00B114C7"/>
    <w:rsid w:val="00B11596"/>
    <w:rsid w:val="00B11654"/>
    <w:rsid w:val="00B1181E"/>
    <w:rsid w:val="00B1199A"/>
    <w:rsid w:val="00B119A7"/>
    <w:rsid w:val="00B119AB"/>
    <w:rsid w:val="00B11B69"/>
    <w:rsid w:val="00B11B90"/>
    <w:rsid w:val="00B11D52"/>
    <w:rsid w:val="00B11F4A"/>
    <w:rsid w:val="00B12155"/>
    <w:rsid w:val="00B124A9"/>
    <w:rsid w:val="00B126D4"/>
    <w:rsid w:val="00B128DB"/>
    <w:rsid w:val="00B12916"/>
    <w:rsid w:val="00B12A7E"/>
    <w:rsid w:val="00B12B80"/>
    <w:rsid w:val="00B12CD7"/>
    <w:rsid w:val="00B12E07"/>
    <w:rsid w:val="00B12E2A"/>
    <w:rsid w:val="00B12E5C"/>
    <w:rsid w:val="00B12E70"/>
    <w:rsid w:val="00B12FB2"/>
    <w:rsid w:val="00B1302D"/>
    <w:rsid w:val="00B1323F"/>
    <w:rsid w:val="00B1352E"/>
    <w:rsid w:val="00B13BAC"/>
    <w:rsid w:val="00B13BDE"/>
    <w:rsid w:val="00B13C07"/>
    <w:rsid w:val="00B13CD7"/>
    <w:rsid w:val="00B13D54"/>
    <w:rsid w:val="00B13D59"/>
    <w:rsid w:val="00B13F4F"/>
    <w:rsid w:val="00B13FD7"/>
    <w:rsid w:val="00B1409D"/>
    <w:rsid w:val="00B14191"/>
    <w:rsid w:val="00B14235"/>
    <w:rsid w:val="00B14286"/>
    <w:rsid w:val="00B142B3"/>
    <w:rsid w:val="00B14385"/>
    <w:rsid w:val="00B1439C"/>
    <w:rsid w:val="00B143AD"/>
    <w:rsid w:val="00B14507"/>
    <w:rsid w:val="00B14595"/>
    <w:rsid w:val="00B145C8"/>
    <w:rsid w:val="00B145D6"/>
    <w:rsid w:val="00B14858"/>
    <w:rsid w:val="00B14923"/>
    <w:rsid w:val="00B14940"/>
    <w:rsid w:val="00B14952"/>
    <w:rsid w:val="00B14A0E"/>
    <w:rsid w:val="00B14B26"/>
    <w:rsid w:val="00B14BD0"/>
    <w:rsid w:val="00B14FC0"/>
    <w:rsid w:val="00B14FE3"/>
    <w:rsid w:val="00B14FFD"/>
    <w:rsid w:val="00B15050"/>
    <w:rsid w:val="00B15077"/>
    <w:rsid w:val="00B1512F"/>
    <w:rsid w:val="00B151A6"/>
    <w:rsid w:val="00B1528A"/>
    <w:rsid w:val="00B152BE"/>
    <w:rsid w:val="00B15557"/>
    <w:rsid w:val="00B15A64"/>
    <w:rsid w:val="00B15B81"/>
    <w:rsid w:val="00B15CFB"/>
    <w:rsid w:val="00B16054"/>
    <w:rsid w:val="00B1609D"/>
    <w:rsid w:val="00B1639C"/>
    <w:rsid w:val="00B164A0"/>
    <w:rsid w:val="00B16559"/>
    <w:rsid w:val="00B16593"/>
    <w:rsid w:val="00B166AB"/>
    <w:rsid w:val="00B167BA"/>
    <w:rsid w:val="00B167DF"/>
    <w:rsid w:val="00B16AAA"/>
    <w:rsid w:val="00B16BD1"/>
    <w:rsid w:val="00B17209"/>
    <w:rsid w:val="00B1723A"/>
    <w:rsid w:val="00B173C6"/>
    <w:rsid w:val="00B175A4"/>
    <w:rsid w:val="00B177A6"/>
    <w:rsid w:val="00B178AB"/>
    <w:rsid w:val="00B17CFB"/>
    <w:rsid w:val="00B17F72"/>
    <w:rsid w:val="00B2023C"/>
    <w:rsid w:val="00B20477"/>
    <w:rsid w:val="00B20719"/>
    <w:rsid w:val="00B2072B"/>
    <w:rsid w:val="00B207E3"/>
    <w:rsid w:val="00B20A3A"/>
    <w:rsid w:val="00B20AB0"/>
    <w:rsid w:val="00B20C9B"/>
    <w:rsid w:val="00B20E0B"/>
    <w:rsid w:val="00B20E49"/>
    <w:rsid w:val="00B20E72"/>
    <w:rsid w:val="00B21146"/>
    <w:rsid w:val="00B21502"/>
    <w:rsid w:val="00B21645"/>
    <w:rsid w:val="00B2174F"/>
    <w:rsid w:val="00B2185F"/>
    <w:rsid w:val="00B223AD"/>
    <w:rsid w:val="00B223BE"/>
    <w:rsid w:val="00B2243C"/>
    <w:rsid w:val="00B2247D"/>
    <w:rsid w:val="00B2261C"/>
    <w:rsid w:val="00B22652"/>
    <w:rsid w:val="00B2282C"/>
    <w:rsid w:val="00B228D8"/>
    <w:rsid w:val="00B22AD1"/>
    <w:rsid w:val="00B22B2D"/>
    <w:rsid w:val="00B22B4F"/>
    <w:rsid w:val="00B22BDB"/>
    <w:rsid w:val="00B2315F"/>
    <w:rsid w:val="00B23300"/>
    <w:rsid w:val="00B23336"/>
    <w:rsid w:val="00B23490"/>
    <w:rsid w:val="00B234B3"/>
    <w:rsid w:val="00B23706"/>
    <w:rsid w:val="00B237E8"/>
    <w:rsid w:val="00B238DF"/>
    <w:rsid w:val="00B239C8"/>
    <w:rsid w:val="00B23AA4"/>
    <w:rsid w:val="00B23AA8"/>
    <w:rsid w:val="00B23AD7"/>
    <w:rsid w:val="00B23C6F"/>
    <w:rsid w:val="00B23CDB"/>
    <w:rsid w:val="00B23E09"/>
    <w:rsid w:val="00B23F3B"/>
    <w:rsid w:val="00B240B9"/>
    <w:rsid w:val="00B24109"/>
    <w:rsid w:val="00B241E3"/>
    <w:rsid w:val="00B245A4"/>
    <w:rsid w:val="00B246B0"/>
    <w:rsid w:val="00B24AA8"/>
    <w:rsid w:val="00B24CA2"/>
    <w:rsid w:val="00B24D72"/>
    <w:rsid w:val="00B24E1D"/>
    <w:rsid w:val="00B24F3E"/>
    <w:rsid w:val="00B24FC9"/>
    <w:rsid w:val="00B2522E"/>
    <w:rsid w:val="00B256E3"/>
    <w:rsid w:val="00B25A31"/>
    <w:rsid w:val="00B25A84"/>
    <w:rsid w:val="00B25D74"/>
    <w:rsid w:val="00B25DE6"/>
    <w:rsid w:val="00B25E64"/>
    <w:rsid w:val="00B25EBB"/>
    <w:rsid w:val="00B26012"/>
    <w:rsid w:val="00B26254"/>
    <w:rsid w:val="00B26356"/>
    <w:rsid w:val="00B265B6"/>
    <w:rsid w:val="00B268FE"/>
    <w:rsid w:val="00B2697F"/>
    <w:rsid w:val="00B26C9A"/>
    <w:rsid w:val="00B270B7"/>
    <w:rsid w:val="00B27122"/>
    <w:rsid w:val="00B27142"/>
    <w:rsid w:val="00B27288"/>
    <w:rsid w:val="00B272F5"/>
    <w:rsid w:val="00B275C4"/>
    <w:rsid w:val="00B2766F"/>
    <w:rsid w:val="00B27690"/>
    <w:rsid w:val="00B27731"/>
    <w:rsid w:val="00B278C0"/>
    <w:rsid w:val="00B2797E"/>
    <w:rsid w:val="00B27C35"/>
    <w:rsid w:val="00B27CB0"/>
    <w:rsid w:val="00B27F4E"/>
    <w:rsid w:val="00B27F55"/>
    <w:rsid w:val="00B27FF7"/>
    <w:rsid w:val="00B30505"/>
    <w:rsid w:val="00B305B0"/>
    <w:rsid w:val="00B30650"/>
    <w:rsid w:val="00B306A0"/>
    <w:rsid w:val="00B3085B"/>
    <w:rsid w:val="00B30887"/>
    <w:rsid w:val="00B30943"/>
    <w:rsid w:val="00B30A97"/>
    <w:rsid w:val="00B30BA2"/>
    <w:rsid w:val="00B30D3B"/>
    <w:rsid w:val="00B30F6F"/>
    <w:rsid w:val="00B3114E"/>
    <w:rsid w:val="00B3126A"/>
    <w:rsid w:val="00B31280"/>
    <w:rsid w:val="00B312D5"/>
    <w:rsid w:val="00B3134A"/>
    <w:rsid w:val="00B313D2"/>
    <w:rsid w:val="00B3168B"/>
    <w:rsid w:val="00B317EE"/>
    <w:rsid w:val="00B31838"/>
    <w:rsid w:val="00B3189A"/>
    <w:rsid w:val="00B319FF"/>
    <w:rsid w:val="00B31B92"/>
    <w:rsid w:val="00B31C34"/>
    <w:rsid w:val="00B31D7C"/>
    <w:rsid w:val="00B31E5A"/>
    <w:rsid w:val="00B31F32"/>
    <w:rsid w:val="00B3203C"/>
    <w:rsid w:val="00B32159"/>
    <w:rsid w:val="00B32178"/>
    <w:rsid w:val="00B32423"/>
    <w:rsid w:val="00B3261F"/>
    <w:rsid w:val="00B32653"/>
    <w:rsid w:val="00B328FD"/>
    <w:rsid w:val="00B329A7"/>
    <w:rsid w:val="00B32A5D"/>
    <w:rsid w:val="00B32BEC"/>
    <w:rsid w:val="00B32FBE"/>
    <w:rsid w:val="00B32FC8"/>
    <w:rsid w:val="00B3304E"/>
    <w:rsid w:val="00B335F8"/>
    <w:rsid w:val="00B337F9"/>
    <w:rsid w:val="00B33A68"/>
    <w:rsid w:val="00B33D2B"/>
    <w:rsid w:val="00B33E91"/>
    <w:rsid w:val="00B33EAB"/>
    <w:rsid w:val="00B340DE"/>
    <w:rsid w:val="00B340F1"/>
    <w:rsid w:val="00B34183"/>
    <w:rsid w:val="00B3430A"/>
    <w:rsid w:val="00B34368"/>
    <w:rsid w:val="00B344E8"/>
    <w:rsid w:val="00B3471F"/>
    <w:rsid w:val="00B34746"/>
    <w:rsid w:val="00B349AE"/>
    <w:rsid w:val="00B34A37"/>
    <w:rsid w:val="00B34EDF"/>
    <w:rsid w:val="00B35008"/>
    <w:rsid w:val="00B35081"/>
    <w:rsid w:val="00B352E0"/>
    <w:rsid w:val="00B353B5"/>
    <w:rsid w:val="00B35612"/>
    <w:rsid w:val="00B357CE"/>
    <w:rsid w:val="00B3591D"/>
    <w:rsid w:val="00B35E78"/>
    <w:rsid w:val="00B35EB4"/>
    <w:rsid w:val="00B35ED5"/>
    <w:rsid w:val="00B3607B"/>
    <w:rsid w:val="00B36223"/>
    <w:rsid w:val="00B36287"/>
    <w:rsid w:val="00B364C2"/>
    <w:rsid w:val="00B365E3"/>
    <w:rsid w:val="00B36742"/>
    <w:rsid w:val="00B368B6"/>
    <w:rsid w:val="00B368B9"/>
    <w:rsid w:val="00B36B61"/>
    <w:rsid w:val="00B36C54"/>
    <w:rsid w:val="00B36CAA"/>
    <w:rsid w:val="00B36CC4"/>
    <w:rsid w:val="00B36E36"/>
    <w:rsid w:val="00B36F27"/>
    <w:rsid w:val="00B37006"/>
    <w:rsid w:val="00B37260"/>
    <w:rsid w:val="00B3745F"/>
    <w:rsid w:val="00B375BE"/>
    <w:rsid w:val="00B3767A"/>
    <w:rsid w:val="00B376C2"/>
    <w:rsid w:val="00B377B1"/>
    <w:rsid w:val="00B377CC"/>
    <w:rsid w:val="00B37976"/>
    <w:rsid w:val="00B37AB5"/>
    <w:rsid w:val="00B37B6E"/>
    <w:rsid w:val="00B37BE2"/>
    <w:rsid w:val="00B37D5F"/>
    <w:rsid w:val="00B37DFA"/>
    <w:rsid w:val="00B37F34"/>
    <w:rsid w:val="00B400B7"/>
    <w:rsid w:val="00B40116"/>
    <w:rsid w:val="00B4019C"/>
    <w:rsid w:val="00B401ED"/>
    <w:rsid w:val="00B403BF"/>
    <w:rsid w:val="00B404D2"/>
    <w:rsid w:val="00B406F6"/>
    <w:rsid w:val="00B4072C"/>
    <w:rsid w:val="00B409D0"/>
    <w:rsid w:val="00B40C60"/>
    <w:rsid w:val="00B40C9E"/>
    <w:rsid w:val="00B40DA8"/>
    <w:rsid w:val="00B4110B"/>
    <w:rsid w:val="00B4123F"/>
    <w:rsid w:val="00B412BC"/>
    <w:rsid w:val="00B41355"/>
    <w:rsid w:val="00B413D3"/>
    <w:rsid w:val="00B414DD"/>
    <w:rsid w:val="00B4171F"/>
    <w:rsid w:val="00B41A01"/>
    <w:rsid w:val="00B41C09"/>
    <w:rsid w:val="00B41C11"/>
    <w:rsid w:val="00B41C1F"/>
    <w:rsid w:val="00B41C88"/>
    <w:rsid w:val="00B41D10"/>
    <w:rsid w:val="00B41F3B"/>
    <w:rsid w:val="00B420B3"/>
    <w:rsid w:val="00B42201"/>
    <w:rsid w:val="00B4228C"/>
    <w:rsid w:val="00B42319"/>
    <w:rsid w:val="00B423C7"/>
    <w:rsid w:val="00B42470"/>
    <w:rsid w:val="00B425D7"/>
    <w:rsid w:val="00B425E1"/>
    <w:rsid w:val="00B4267A"/>
    <w:rsid w:val="00B42958"/>
    <w:rsid w:val="00B429CF"/>
    <w:rsid w:val="00B42B30"/>
    <w:rsid w:val="00B42F53"/>
    <w:rsid w:val="00B43248"/>
    <w:rsid w:val="00B4347C"/>
    <w:rsid w:val="00B4384D"/>
    <w:rsid w:val="00B4395B"/>
    <w:rsid w:val="00B439B3"/>
    <w:rsid w:val="00B43CC6"/>
    <w:rsid w:val="00B43F47"/>
    <w:rsid w:val="00B4402B"/>
    <w:rsid w:val="00B441C2"/>
    <w:rsid w:val="00B44590"/>
    <w:rsid w:val="00B44678"/>
    <w:rsid w:val="00B44696"/>
    <w:rsid w:val="00B446B3"/>
    <w:rsid w:val="00B44885"/>
    <w:rsid w:val="00B449BB"/>
    <w:rsid w:val="00B44A46"/>
    <w:rsid w:val="00B44CA1"/>
    <w:rsid w:val="00B44DC5"/>
    <w:rsid w:val="00B44F08"/>
    <w:rsid w:val="00B44F11"/>
    <w:rsid w:val="00B44F84"/>
    <w:rsid w:val="00B451A8"/>
    <w:rsid w:val="00B45562"/>
    <w:rsid w:val="00B4557C"/>
    <w:rsid w:val="00B458B4"/>
    <w:rsid w:val="00B45919"/>
    <w:rsid w:val="00B4593E"/>
    <w:rsid w:val="00B4595E"/>
    <w:rsid w:val="00B45ACA"/>
    <w:rsid w:val="00B45B5D"/>
    <w:rsid w:val="00B45C38"/>
    <w:rsid w:val="00B45D7A"/>
    <w:rsid w:val="00B45DD6"/>
    <w:rsid w:val="00B45EF0"/>
    <w:rsid w:val="00B4600E"/>
    <w:rsid w:val="00B4609F"/>
    <w:rsid w:val="00B46429"/>
    <w:rsid w:val="00B465D1"/>
    <w:rsid w:val="00B46623"/>
    <w:rsid w:val="00B466F1"/>
    <w:rsid w:val="00B467EB"/>
    <w:rsid w:val="00B46824"/>
    <w:rsid w:val="00B468AC"/>
    <w:rsid w:val="00B468D4"/>
    <w:rsid w:val="00B469C0"/>
    <w:rsid w:val="00B46BBC"/>
    <w:rsid w:val="00B46C81"/>
    <w:rsid w:val="00B46EBE"/>
    <w:rsid w:val="00B46ECB"/>
    <w:rsid w:val="00B46F51"/>
    <w:rsid w:val="00B4703C"/>
    <w:rsid w:val="00B47132"/>
    <w:rsid w:val="00B47165"/>
    <w:rsid w:val="00B47178"/>
    <w:rsid w:val="00B4717F"/>
    <w:rsid w:val="00B4720C"/>
    <w:rsid w:val="00B47A4C"/>
    <w:rsid w:val="00B47A4D"/>
    <w:rsid w:val="00B47B0F"/>
    <w:rsid w:val="00B47C3B"/>
    <w:rsid w:val="00B47E5E"/>
    <w:rsid w:val="00B47F47"/>
    <w:rsid w:val="00B50227"/>
    <w:rsid w:val="00B503AA"/>
    <w:rsid w:val="00B50419"/>
    <w:rsid w:val="00B5049D"/>
    <w:rsid w:val="00B505AC"/>
    <w:rsid w:val="00B505B8"/>
    <w:rsid w:val="00B5071E"/>
    <w:rsid w:val="00B507B2"/>
    <w:rsid w:val="00B50CAE"/>
    <w:rsid w:val="00B50CBF"/>
    <w:rsid w:val="00B50E42"/>
    <w:rsid w:val="00B5103A"/>
    <w:rsid w:val="00B515D1"/>
    <w:rsid w:val="00B5179A"/>
    <w:rsid w:val="00B51805"/>
    <w:rsid w:val="00B51A27"/>
    <w:rsid w:val="00B51A38"/>
    <w:rsid w:val="00B51F5D"/>
    <w:rsid w:val="00B51FEE"/>
    <w:rsid w:val="00B5210E"/>
    <w:rsid w:val="00B52115"/>
    <w:rsid w:val="00B5228A"/>
    <w:rsid w:val="00B522C7"/>
    <w:rsid w:val="00B522CA"/>
    <w:rsid w:val="00B522CD"/>
    <w:rsid w:val="00B52505"/>
    <w:rsid w:val="00B525EC"/>
    <w:rsid w:val="00B52671"/>
    <w:rsid w:val="00B52C0C"/>
    <w:rsid w:val="00B52CC1"/>
    <w:rsid w:val="00B52F26"/>
    <w:rsid w:val="00B530AD"/>
    <w:rsid w:val="00B532E5"/>
    <w:rsid w:val="00B53882"/>
    <w:rsid w:val="00B538AE"/>
    <w:rsid w:val="00B53CDF"/>
    <w:rsid w:val="00B53DC0"/>
    <w:rsid w:val="00B53E02"/>
    <w:rsid w:val="00B53F95"/>
    <w:rsid w:val="00B5430E"/>
    <w:rsid w:val="00B54581"/>
    <w:rsid w:val="00B54635"/>
    <w:rsid w:val="00B54781"/>
    <w:rsid w:val="00B54829"/>
    <w:rsid w:val="00B54832"/>
    <w:rsid w:val="00B54AC9"/>
    <w:rsid w:val="00B54CF1"/>
    <w:rsid w:val="00B54DC1"/>
    <w:rsid w:val="00B54FC6"/>
    <w:rsid w:val="00B55019"/>
    <w:rsid w:val="00B55023"/>
    <w:rsid w:val="00B551D1"/>
    <w:rsid w:val="00B5523B"/>
    <w:rsid w:val="00B55312"/>
    <w:rsid w:val="00B55358"/>
    <w:rsid w:val="00B55385"/>
    <w:rsid w:val="00B55463"/>
    <w:rsid w:val="00B556B5"/>
    <w:rsid w:val="00B5574B"/>
    <w:rsid w:val="00B5574D"/>
    <w:rsid w:val="00B55901"/>
    <w:rsid w:val="00B559FF"/>
    <w:rsid w:val="00B55AE2"/>
    <w:rsid w:val="00B55B3A"/>
    <w:rsid w:val="00B55BA8"/>
    <w:rsid w:val="00B5607D"/>
    <w:rsid w:val="00B5613E"/>
    <w:rsid w:val="00B562A9"/>
    <w:rsid w:val="00B562E2"/>
    <w:rsid w:val="00B56379"/>
    <w:rsid w:val="00B56508"/>
    <w:rsid w:val="00B565FE"/>
    <w:rsid w:val="00B56764"/>
    <w:rsid w:val="00B569AF"/>
    <w:rsid w:val="00B569BD"/>
    <w:rsid w:val="00B569FB"/>
    <w:rsid w:val="00B56B9E"/>
    <w:rsid w:val="00B56D58"/>
    <w:rsid w:val="00B57028"/>
    <w:rsid w:val="00B5734C"/>
    <w:rsid w:val="00B57461"/>
    <w:rsid w:val="00B574E6"/>
    <w:rsid w:val="00B57707"/>
    <w:rsid w:val="00B578DD"/>
    <w:rsid w:val="00B57950"/>
    <w:rsid w:val="00B57998"/>
    <w:rsid w:val="00B57AF1"/>
    <w:rsid w:val="00B57D62"/>
    <w:rsid w:val="00B57F11"/>
    <w:rsid w:val="00B57FA7"/>
    <w:rsid w:val="00B6007B"/>
    <w:rsid w:val="00B60597"/>
    <w:rsid w:val="00B6066D"/>
    <w:rsid w:val="00B60788"/>
    <w:rsid w:val="00B61097"/>
    <w:rsid w:val="00B61106"/>
    <w:rsid w:val="00B6110C"/>
    <w:rsid w:val="00B61341"/>
    <w:rsid w:val="00B6135E"/>
    <w:rsid w:val="00B61483"/>
    <w:rsid w:val="00B61718"/>
    <w:rsid w:val="00B61737"/>
    <w:rsid w:val="00B618DD"/>
    <w:rsid w:val="00B61A49"/>
    <w:rsid w:val="00B61D46"/>
    <w:rsid w:val="00B61FA0"/>
    <w:rsid w:val="00B62201"/>
    <w:rsid w:val="00B6239A"/>
    <w:rsid w:val="00B623EE"/>
    <w:rsid w:val="00B624C5"/>
    <w:rsid w:val="00B62C39"/>
    <w:rsid w:val="00B62C6D"/>
    <w:rsid w:val="00B62D64"/>
    <w:rsid w:val="00B62E2B"/>
    <w:rsid w:val="00B62E7C"/>
    <w:rsid w:val="00B62FFF"/>
    <w:rsid w:val="00B63048"/>
    <w:rsid w:val="00B6304E"/>
    <w:rsid w:val="00B63227"/>
    <w:rsid w:val="00B632E0"/>
    <w:rsid w:val="00B63521"/>
    <w:rsid w:val="00B636A1"/>
    <w:rsid w:val="00B639E1"/>
    <w:rsid w:val="00B63A12"/>
    <w:rsid w:val="00B63A75"/>
    <w:rsid w:val="00B63B51"/>
    <w:rsid w:val="00B63E35"/>
    <w:rsid w:val="00B63FFE"/>
    <w:rsid w:val="00B640CB"/>
    <w:rsid w:val="00B640E4"/>
    <w:rsid w:val="00B6425E"/>
    <w:rsid w:val="00B642A3"/>
    <w:rsid w:val="00B643BE"/>
    <w:rsid w:val="00B6440D"/>
    <w:rsid w:val="00B645D2"/>
    <w:rsid w:val="00B646FB"/>
    <w:rsid w:val="00B649D5"/>
    <w:rsid w:val="00B64C4E"/>
    <w:rsid w:val="00B64DD7"/>
    <w:rsid w:val="00B64FB9"/>
    <w:rsid w:val="00B65077"/>
    <w:rsid w:val="00B653AB"/>
    <w:rsid w:val="00B653C9"/>
    <w:rsid w:val="00B655CD"/>
    <w:rsid w:val="00B656AC"/>
    <w:rsid w:val="00B657C8"/>
    <w:rsid w:val="00B658AA"/>
    <w:rsid w:val="00B658D2"/>
    <w:rsid w:val="00B65B20"/>
    <w:rsid w:val="00B65B48"/>
    <w:rsid w:val="00B65B9E"/>
    <w:rsid w:val="00B65BBA"/>
    <w:rsid w:val="00B65CA0"/>
    <w:rsid w:val="00B65DE6"/>
    <w:rsid w:val="00B65E53"/>
    <w:rsid w:val="00B65E98"/>
    <w:rsid w:val="00B65F9E"/>
    <w:rsid w:val="00B66051"/>
    <w:rsid w:val="00B66119"/>
    <w:rsid w:val="00B662CF"/>
    <w:rsid w:val="00B663B9"/>
    <w:rsid w:val="00B663F5"/>
    <w:rsid w:val="00B66427"/>
    <w:rsid w:val="00B66747"/>
    <w:rsid w:val="00B66A07"/>
    <w:rsid w:val="00B66B19"/>
    <w:rsid w:val="00B66C07"/>
    <w:rsid w:val="00B66EB1"/>
    <w:rsid w:val="00B67179"/>
    <w:rsid w:val="00B671E0"/>
    <w:rsid w:val="00B67653"/>
    <w:rsid w:val="00B67BEC"/>
    <w:rsid w:val="00B67C26"/>
    <w:rsid w:val="00B67DF9"/>
    <w:rsid w:val="00B67E4B"/>
    <w:rsid w:val="00B67EE9"/>
    <w:rsid w:val="00B70049"/>
    <w:rsid w:val="00B700E5"/>
    <w:rsid w:val="00B70205"/>
    <w:rsid w:val="00B7025B"/>
    <w:rsid w:val="00B703B3"/>
    <w:rsid w:val="00B7069B"/>
    <w:rsid w:val="00B707A0"/>
    <w:rsid w:val="00B708EE"/>
    <w:rsid w:val="00B709C1"/>
    <w:rsid w:val="00B70A55"/>
    <w:rsid w:val="00B70D3C"/>
    <w:rsid w:val="00B70EC2"/>
    <w:rsid w:val="00B711B4"/>
    <w:rsid w:val="00B71272"/>
    <w:rsid w:val="00B71330"/>
    <w:rsid w:val="00B7142A"/>
    <w:rsid w:val="00B71439"/>
    <w:rsid w:val="00B71567"/>
    <w:rsid w:val="00B71579"/>
    <w:rsid w:val="00B71621"/>
    <w:rsid w:val="00B717CC"/>
    <w:rsid w:val="00B71A48"/>
    <w:rsid w:val="00B71C23"/>
    <w:rsid w:val="00B71F95"/>
    <w:rsid w:val="00B71FB7"/>
    <w:rsid w:val="00B721A0"/>
    <w:rsid w:val="00B722F0"/>
    <w:rsid w:val="00B723F8"/>
    <w:rsid w:val="00B7274B"/>
    <w:rsid w:val="00B728AB"/>
    <w:rsid w:val="00B729B8"/>
    <w:rsid w:val="00B72A3F"/>
    <w:rsid w:val="00B72C7A"/>
    <w:rsid w:val="00B72D1F"/>
    <w:rsid w:val="00B72F72"/>
    <w:rsid w:val="00B7300E"/>
    <w:rsid w:val="00B735F2"/>
    <w:rsid w:val="00B73817"/>
    <w:rsid w:val="00B738A2"/>
    <w:rsid w:val="00B738E0"/>
    <w:rsid w:val="00B73B01"/>
    <w:rsid w:val="00B73FE9"/>
    <w:rsid w:val="00B7424B"/>
    <w:rsid w:val="00B7446D"/>
    <w:rsid w:val="00B744CF"/>
    <w:rsid w:val="00B747C5"/>
    <w:rsid w:val="00B74844"/>
    <w:rsid w:val="00B748C2"/>
    <w:rsid w:val="00B749F7"/>
    <w:rsid w:val="00B74A7C"/>
    <w:rsid w:val="00B74D0B"/>
    <w:rsid w:val="00B74F34"/>
    <w:rsid w:val="00B74F51"/>
    <w:rsid w:val="00B75188"/>
    <w:rsid w:val="00B754B9"/>
    <w:rsid w:val="00B755C2"/>
    <w:rsid w:val="00B75670"/>
    <w:rsid w:val="00B75811"/>
    <w:rsid w:val="00B75812"/>
    <w:rsid w:val="00B7594B"/>
    <w:rsid w:val="00B75995"/>
    <w:rsid w:val="00B759EF"/>
    <w:rsid w:val="00B75A31"/>
    <w:rsid w:val="00B75B7F"/>
    <w:rsid w:val="00B75CF0"/>
    <w:rsid w:val="00B75D89"/>
    <w:rsid w:val="00B762E1"/>
    <w:rsid w:val="00B76342"/>
    <w:rsid w:val="00B763A7"/>
    <w:rsid w:val="00B76820"/>
    <w:rsid w:val="00B769FC"/>
    <w:rsid w:val="00B76B24"/>
    <w:rsid w:val="00B76B75"/>
    <w:rsid w:val="00B76C39"/>
    <w:rsid w:val="00B76CA8"/>
    <w:rsid w:val="00B76CB9"/>
    <w:rsid w:val="00B76D26"/>
    <w:rsid w:val="00B76D2F"/>
    <w:rsid w:val="00B76D96"/>
    <w:rsid w:val="00B76F33"/>
    <w:rsid w:val="00B7738E"/>
    <w:rsid w:val="00B7793D"/>
    <w:rsid w:val="00B77CC5"/>
    <w:rsid w:val="00B77E3C"/>
    <w:rsid w:val="00B80000"/>
    <w:rsid w:val="00B80027"/>
    <w:rsid w:val="00B80065"/>
    <w:rsid w:val="00B80073"/>
    <w:rsid w:val="00B80169"/>
    <w:rsid w:val="00B8025E"/>
    <w:rsid w:val="00B80367"/>
    <w:rsid w:val="00B80435"/>
    <w:rsid w:val="00B80C9C"/>
    <w:rsid w:val="00B80DA6"/>
    <w:rsid w:val="00B80E39"/>
    <w:rsid w:val="00B80EED"/>
    <w:rsid w:val="00B811B6"/>
    <w:rsid w:val="00B811B8"/>
    <w:rsid w:val="00B814D0"/>
    <w:rsid w:val="00B814FA"/>
    <w:rsid w:val="00B815D3"/>
    <w:rsid w:val="00B8165B"/>
    <w:rsid w:val="00B8194E"/>
    <w:rsid w:val="00B81A04"/>
    <w:rsid w:val="00B81D9B"/>
    <w:rsid w:val="00B81DF0"/>
    <w:rsid w:val="00B81DF6"/>
    <w:rsid w:val="00B81FFD"/>
    <w:rsid w:val="00B825BF"/>
    <w:rsid w:val="00B82878"/>
    <w:rsid w:val="00B82894"/>
    <w:rsid w:val="00B82995"/>
    <w:rsid w:val="00B829AF"/>
    <w:rsid w:val="00B82A0E"/>
    <w:rsid w:val="00B82C24"/>
    <w:rsid w:val="00B83243"/>
    <w:rsid w:val="00B832AC"/>
    <w:rsid w:val="00B835AA"/>
    <w:rsid w:val="00B8362A"/>
    <w:rsid w:val="00B8378E"/>
    <w:rsid w:val="00B83827"/>
    <w:rsid w:val="00B83856"/>
    <w:rsid w:val="00B838A2"/>
    <w:rsid w:val="00B83AB6"/>
    <w:rsid w:val="00B83DF3"/>
    <w:rsid w:val="00B83E37"/>
    <w:rsid w:val="00B83ED6"/>
    <w:rsid w:val="00B84148"/>
    <w:rsid w:val="00B84264"/>
    <w:rsid w:val="00B84306"/>
    <w:rsid w:val="00B84524"/>
    <w:rsid w:val="00B8466A"/>
    <w:rsid w:val="00B84678"/>
    <w:rsid w:val="00B847E4"/>
    <w:rsid w:val="00B847EA"/>
    <w:rsid w:val="00B8483D"/>
    <w:rsid w:val="00B8490D"/>
    <w:rsid w:val="00B849E9"/>
    <w:rsid w:val="00B84B76"/>
    <w:rsid w:val="00B84B8C"/>
    <w:rsid w:val="00B84BDA"/>
    <w:rsid w:val="00B84BDD"/>
    <w:rsid w:val="00B8504D"/>
    <w:rsid w:val="00B8522E"/>
    <w:rsid w:val="00B85238"/>
    <w:rsid w:val="00B853E9"/>
    <w:rsid w:val="00B8541E"/>
    <w:rsid w:val="00B85467"/>
    <w:rsid w:val="00B8546A"/>
    <w:rsid w:val="00B85535"/>
    <w:rsid w:val="00B856A2"/>
    <w:rsid w:val="00B85B00"/>
    <w:rsid w:val="00B85C02"/>
    <w:rsid w:val="00B85CA0"/>
    <w:rsid w:val="00B85EAA"/>
    <w:rsid w:val="00B85F2B"/>
    <w:rsid w:val="00B85FC6"/>
    <w:rsid w:val="00B8611C"/>
    <w:rsid w:val="00B86149"/>
    <w:rsid w:val="00B862B2"/>
    <w:rsid w:val="00B86488"/>
    <w:rsid w:val="00B864B1"/>
    <w:rsid w:val="00B8660C"/>
    <w:rsid w:val="00B866F4"/>
    <w:rsid w:val="00B868EA"/>
    <w:rsid w:val="00B86CB9"/>
    <w:rsid w:val="00B86D91"/>
    <w:rsid w:val="00B8717E"/>
    <w:rsid w:val="00B8766A"/>
    <w:rsid w:val="00B87676"/>
    <w:rsid w:val="00B87AF1"/>
    <w:rsid w:val="00B87DB1"/>
    <w:rsid w:val="00B87FA3"/>
    <w:rsid w:val="00B900EC"/>
    <w:rsid w:val="00B90125"/>
    <w:rsid w:val="00B90175"/>
    <w:rsid w:val="00B901D4"/>
    <w:rsid w:val="00B90292"/>
    <w:rsid w:val="00B90447"/>
    <w:rsid w:val="00B9047A"/>
    <w:rsid w:val="00B904F8"/>
    <w:rsid w:val="00B907C2"/>
    <w:rsid w:val="00B9085E"/>
    <w:rsid w:val="00B9086E"/>
    <w:rsid w:val="00B909EF"/>
    <w:rsid w:val="00B90A36"/>
    <w:rsid w:val="00B90A6F"/>
    <w:rsid w:val="00B90AAF"/>
    <w:rsid w:val="00B90BF5"/>
    <w:rsid w:val="00B90D8C"/>
    <w:rsid w:val="00B90E3B"/>
    <w:rsid w:val="00B90E8C"/>
    <w:rsid w:val="00B90F59"/>
    <w:rsid w:val="00B910F5"/>
    <w:rsid w:val="00B9115D"/>
    <w:rsid w:val="00B91212"/>
    <w:rsid w:val="00B914E9"/>
    <w:rsid w:val="00B91555"/>
    <w:rsid w:val="00B9167C"/>
    <w:rsid w:val="00B916F2"/>
    <w:rsid w:val="00B91810"/>
    <w:rsid w:val="00B91915"/>
    <w:rsid w:val="00B91929"/>
    <w:rsid w:val="00B91A83"/>
    <w:rsid w:val="00B91BD2"/>
    <w:rsid w:val="00B91C3E"/>
    <w:rsid w:val="00B91CA3"/>
    <w:rsid w:val="00B921D1"/>
    <w:rsid w:val="00B922AA"/>
    <w:rsid w:val="00B922B2"/>
    <w:rsid w:val="00B922C0"/>
    <w:rsid w:val="00B92403"/>
    <w:rsid w:val="00B92658"/>
    <w:rsid w:val="00B926C6"/>
    <w:rsid w:val="00B92749"/>
    <w:rsid w:val="00B92A9D"/>
    <w:rsid w:val="00B92B0C"/>
    <w:rsid w:val="00B92C1C"/>
    <w:rsid w:val="00B92DBF"/>
    <w:rsid w:val="00B92EAF"/>
    <w:rsid w:val="00B92F0D"/>
    <w:rsid w:val="00B9314C"/>
    <w:rsid w:val="00B9328D"/>
    <w:rsid w:val="00B932B5"/>
    <w:rsid w:val="00B93496"/>
    <w:rsid w:val="00B934A1"/>
    <w:rsid w:val="00B93C5F"/>
    <w:rsid w:val="00B93E8C"/>
    <w:rsid w:val="00B940E8"/>
    <w:rsid w:val="00B942A8"/>
    <w:rsid w:val="00B943AE"/>
    <w:rsid w:val="00B943D6"/>
    <w:rsid w:val="00B9446E"/>
    <w:rsid w:val="00B94743"/>
    <w:rsid w:val="00B94958"/>
    <w:rsid w:val="00B94A03"/>
    <w:rsid w:val="00B94A4C"/>
    <w:rsid w:val="00B94A81"/>
    <w:rsid w:val="00B94BFE"/>
    <w:rsid w:val="00B94C09"/>
    <w:rsid w:val="00B94C17"/>
    <w:rsid w:val="00B94F77"/>
    <w:rsid w:val="00B94FB9"/>
    <w:rsid w:val="00B9535C"/>
    <w:rsid w:val="00B956EE"/>
    <w:rsid w:val="00B958D6"/>
    <w:rsid w:val="00B95A58"/>
    <w:rsid w:val="00B95D50"/>
    <w:rsid w:val="00B95D8C"/>
    <w:rsid w:val="00B95D92"/>
    <w:rsid w:val="00B95DE0"/>
    <w:rsid w:val="00B95DED"/>
    <w:rsid w:val="00B95EF7"/>
    <w:rsid w:val="00B95F65"/>
    <w:rsid w:val="00B9628A"/>
    <w:rsid w:val="00B9640F"/>
    <w:rsid w:val="00B96523"/>
    <w:rsid w:val="00B965B7"/>
    <w:rsid w:val="00B96662"/>
    <w:rsid w:val="00B968AB"/>
    <w:rsid w:val="00B96988"/>
    <w:rsid w:val="00B969C0"/>
    <w:rsid w:val="00B969E9"/>
    <w:rsid w:val="00B96B77"/>
    <w:rsid w:val="00B96CBC"/>
    <w:rsid w:val="00B96E25"/>
    <w:rsid w:val="00B96F3F"/>
    <w:rsid w:val="00B97018"/>
    <w:rsid w:val="00B97311"/>
    <w:rsid w:val="00B9731D"/>
    <w:rsid w:val="00B973A2"/>
    <w:rsid w:val="00B9742D"/>
    <w:rsid w:val="00B976AA"/>
    <w:rsid w:val="00B976E9"/>
    <w:rsid w:val="00B979FF"/>
    <w:rsid w:val="00B97BD7"/>
    <w:rsid w:val="00B97E27"/>
    <w:rsid w:val="00BA0064"/>
    <w:rsid w:val="00BA01A6"/>
    <w:rsid w:val="00BA03C2"/>
    <w:rsid w:val="00BA0400"/>
    <w:rsid w:val="00BA0403"/>
    <w:rsid w:val="00BA049D"/>
    <w:rsid w:val="00BA04C6"/>
    <w:rsid w:val="00BA052D"/>
    <w:rsid w:val="00BA056D"/>
    <w:rsid w:val="00BA0724"/>
    <w:rsid w:val="00BA0746"/>
    <w:rsid w:val="00BA07F3"/>
    <w:rsid w:val="00BA088F"/>
    <w:rsid w:val="00BA0AC9"/>
    <w:rsid w:val="00BA0B8D"/>
    <w:rsid w:val="00BA0C3E"/>
    <w:rsid w:val="00BA0CE9"/>
    <w:rsid w:val="00BA0E64"/>
    <w:rsid w:val="00BA0FF9"/>
    <w:rsid w:val="00BA10A5"/>
    <w:rsid w:val="00BA10AD"/>
    <w:rsid w:val="00BA1138"/>
    <w:rsid w:val="00BA11F5"/>
    <w:rsid w:val="00BA12D6"/>
    <w:rsid w:val="00BA1352"/>
    <w:rsid w:val="00BA1481"/>
    <w:rsid w:val="00BA1494"/>
    <w:rsid w:val="00BA1608"/>
    <w:rsid w:val="00BA1619"/>
    <w:rsid w:val="00BA187E"/>
    <w:rsid w:val="00BA1AFD"/>
    <w:rsid w:val="00BA1D79"/>
    <w:rsid w:val="00BA1D7E"/>
    <w:rsid w:val="00BA1EF3"/>
    <w:rsid w:val="00BA219C"/>
    <w:rsid w:val="00BA23AF"/>
    <w:rsid w:val="00BA2870"/>
    <w:rsid w:val="00BA29BC"/>
    <w:rsid w:val="00BA2BA1"/>
    <w:rsid w:val="00BA2BEE"/>
    <w:rsid w:val="00BA2D1B"/>
    <w:rsid w:val="00BA2F5B"/>
    <w:rsid w:val="00BA2F9C"/>
    <w:rsid w:val="00BA3155"/>
    <w:rsid w:val="00BA3204"/>
    <w:rsid w:val="00BA33F4"/>
    <w:rsid w:val="00BA3562"/>
    <w:rsid w:val="00BA360B"/>
    <w:rsid w:val="00BA368C"/>
    <w:rsid w:val="00BA37AC"/>
    <w:rsid w:val="00BA37ED"/>
    <w:rsid w:val="00BA3983"/>
    <w:rsid w:val="00BA3C07"/>
    <w:rsid w:val="00BA3C70"/>
    <w:rsid w:val="00BA3CFE"/>
    <w:rsid w:val="00BA40F2"/>
    <w:rsid w:val="00BA44ED"/>
    <w:rsid w:val="00BA457D"/>
    <w:rsid w:val="00BA4719"/>
    <w:rsid w:val="00BA47E8"/>
    <w:rsid w:val="00BA4B3A"/>
    <w:rsid w:val="00BA4B7D"/>
    <w:rsid w:val="00BA4E7F"/>
    <w:rsid w:val="00BA51C0"/>
    <w:rsid w:val="00BA528F"/>
    <w:rsid w:val="00BA52AB"/>
    <w:rsid w:val="00BA52DB"/>
    <w:rsid w:val="00BA5609"/>
    <w:rsid w:val="00BA5B09"/>
    <w:rsid w:val="00BA5B58"/>
    <w:rsid w:val="00BA5C53"/>
    <w:rsid w:val="00BA5CA0"/>
    <w:rsid w:val="00BA5D15"/>
    <w:rsid w:val="00BA60D5"/>
    <w:rsid w:val="00BA615D"/>
    <w:rsid w:val="00BA6210"/>
    <w:rsid w:val="00BA642C"/>
    <w:rsid w:val="00BA66A9"/>
    <w:rsid w:val="00BA68DA"/>
    <w:rsid w:val="00BA6946"/>
    <w:rsid w:val="00BA6E58"/>
    <w:rsid w:val="00BA70D0"/>
    <w:rsid w:val="00BA7145"/>
    <w:rsid w:val="00BA730A"/>
    <w:rsid w:val="00BA7326"/>
    <w:rsid w:val="00BA7656"/>
    <w:rsid w:val="00BA7720"/>
    <w:rsid w:val="00BA7775"/>
    <w:rsid w:val="00BA7A17"/>
    <w:rsid w:val="00BA7C0F"/>
    <w:rsid w:val="00BA7CFB"/>
    <w:rsid w:val="00BA7D96"/>
    <w:rsid w:val="00BB0234"/>
    <w:rsid w:val="00BB069A"/>
    <w:rsid w:val="00BB0772"/>
    <w:rsid w:val="00BB079A"/>
    <w:rsid w:val="00BB08D4"/>
    <w:rsid w:val="00BB09A2"/>
    <w:rsid w:val="00BB0C9D"/>
    <w:rsid w:val="00BB0E43"/>
    <w:rsid w:val="00BB1305"/>
    <w:rsid w:val="00BB1506"/>
    <w:rsid w:val="00BB1540"/>
    <w:rsid w:val="00BB1810"/>
    <w:rsid w:val="00BB1824"/>
    <w:rsid w:val="00BB188E"/>
    <w:rsid w:val="00BB1A25"/>
    <w:rsid w:val="00BB1AE5"/>
    <w:rsid w:val="00BB1D86"/>
    <w:rsid w:val="00BB1D8A"/>
    <w:rsid w:val="00BB1ED6"/>
    <w:rsid w:val="00BB2402"/>
    <w:rsid w:val="00BB25EB"/>
    <w:rsid w:val="00BB265C"/>
    <w:rsid w:val="00BB28D5"/>
    <w:rsid w:val="00BB2AE0"/>
    <w:rsid w:val="00BB2F2B"/>
    <w:rsid w:val="00BB307E"/>
    <w:rsid w:val="00BB3606"/>
    <w:rsid w:val="00BB3826"/>
    <w:rsid w:val="00BB388B"/>
    <w:rsid w:val="00BB3919"/>
    <w:rsid w:val="00BB3973"/>
    <w:rsid w:val="00BB39A5"/>
    <w:rsid w:val="00BB3ADA"/>
    <w:rsid w:val="00BB3BAC"/>
    <w:rsid w:val="00BB3C9B"/>
    <w:rsid w:val="00BB3CCC"/>
    <w:rsid w:val="00BB3D99"/>
    <w:rsid w:val="00BB3DA3"/>
    <w:rsid w:val="00BB3DC6"/>
    <w:rsid w:val="00BB3E28"/>
    <w:rsid w:val="00BB3E97"/>
    <w:rsid w:val="00BB4278"/>
    <w:rsid w:val="00BB437C"/>
    <w:rsid w:val="00BB43A8"/>
    <w:rsid w:val="00BB4506"/>
    <w:rsid w:val="00BB46FB"/>
    <w:rsid w:val="00BB47D7"/>
    <w:rsid w:val="00BB4975"/>
    <w:rsid w:val="00BB4BA4"/>
    <w:rsid w:val="00BB4D0B"/>
    <w:rsid w:val="00BB4D90"/>
    <w:rsid w:val="00BB4DDB"/>
    <w:rsid w:val="00BB4EB8"/>
    <w:rsid w:val="00BB4F09"/>
    <w:rsid w:val="00BB50C3"/>
    <w:rsid w:val="00BB54A2"/>
    <w:rsid w:val="00BB5612"/>
    <w:rsid w:val="00BB566D"/>
    <w:rsid w:val="00BB582D"/>
    <w:rsid w:val="00BB5A66"/>
    <w:rsid w:val="00BB5B17"/>
    <w:rsid w:val="00BB5CB8"/>
    <w:rsid w:val="00BB5CFD"/>
    <w:rsid w:val="00BB5DF5"/>
    <w:rsid w:val="00BB5E34"/>
    <w:rsid w:val="00BB5EE5"/>
    <w:rsid w:val="00BB6369"/>
    <w:rsid w:val="00BB63F4"/>
    <w:rsid w:val="00BB668A"/>
    <w:rsid w:val="00BB68E6"/>
    <w:rsid w:val="00BB69DC"/>
    <w:rsid w:val="00BB6D88"/>
    <w:rsid w:val="00BB6EBB"/>
    <w:rsid w:val="00BB6EBF"/>
    <w:rsid w:val="00BB70A5"/>
    <w:rsid w:val="00BB72A0"/>
    <w:rsid w:val="00BB7603"/>
    <w:rsid w:val="00BB7644"/>
    <w:rsid w:val="00BB764C"/>
    <w:rsid w:val="00BB78AE"/>
    <w:rsid w:val="00BB7971"/>
    <w:rsid w:val="00BB7A49"/>
    <w:rsid w:val="00BB7CFC"/>
    <w:rsid w:val="00BB7EBE"/>
    <w:rsid w:val="00BC001B"/>
    <w:rsid w:val="00BC01BD"/>
    <w:rsid w:val="00BC02AB"/>
    <w:rsid w:val="00BC0450"/>
    <w:rsid w:val="00BC08DD"/>
    <w:rsid w:val="00BC0D24"/>
    <w:rsid w:val="00BC0DB0"/>
    <w:rsid w:val="00BC0E51"/>
    <w:rsid w:val="00BC10D5"/>
    <w:rsid w:val="00BC116A"/>
    <w:rsid w:val="00BC1170"/>
    <w:rsid w:val="00BC1245"/>
    <w:rsid w:val="00BC131C"/>
    <w:rsid w:val="00BC147D"/>
    <w:rsid w:val="00BC14E8"/>
    <w:rsid w:val="00BC16BE"/>
    <w:rsid w:val="00BC17D2"/>
    <w:rsid w:val="00BC1894"/>
    <w:rsid w:val="00BC1BB7"/>
    <w:rsid w:val="00BC1CDA"/>
    <w:rsid w:val="00BC1E89"/>
    <w:rsid w:val="00BC218B"/>
    <w:rsid w:val="00BC24F9"/>
    <w:rsid w:val="00BC25AC"/>
    <w:rsid w:val="00BC27FB"/>
    <w:rsid w:val="00BC282F"/>
    <w:rsid w:val="00BC2A29"/>
    <w:rsid w:val="00BC2D05"/>
    <w:rsid w:val="00BC2E81"/>
    <w:rsid w:val="00BC2FF8"/>
    <w:rsid w:val="00BC30E6"/>
    <w:rsid w:val="00BC332A"/>
    <w:rsid w:val="00BC33FB"/>
    <w:rsid w:val="00BC34F4"/>
    <w:rsid w:val="00BC35A8"/>
    <w:rsid w:val="00BC3C99"/>
    <w:rsid w:val="00BC3D01"/>
    <w:rsid w:val="00BC3D75"/>
    <w:rsid w:val="00BC3EB3"/>
    <w:rsid w:val="00BC3FFF"/>
    <w:rsid w:val="00BC425D"/>
    <w:rsid w:val="00BC4267"/>
    <w:rsid w:val="00BC428C"/>
    <w:rsid w:val="00BC4312"/>
    <w:rsid w:val="00BC43DC"/>
    <w:rsid w:val="00BC43F1"/>
    <w:rsid w:val="00BC454C"/>
    <w:rsid w:val="00BC4589"/>
    <w:rsid w:val="00BC467B"/>
    <w:rsid w:val="00BC4799"/>
    <w:rsid w:val="00BC47B6"/>
    <w:rsid w:val="00BC4830"/>
    <w:rsid w:val="00BC483A"/>
    <w:rsid w:val="00BC49E1"/>
    <w:rsid w:val="00BC4ACF"/>
    <w:rsid w:val="00BC4DA4"/>
    <w:rsid w:val="00BC4DD5"/>
    <w:rsid w:val="00BC4E3D"/>
    <w:rsid w:val="00BC4E3F"/>
    <w:rsid w:val="00BC4F81"/>
    <w:rsid w:val="00BC50AE"/>
    <w:rsid w:val="00BC530B"/>
    <w:rsid w:val="00BC58B0"/>
    <w:rsid w:val="00BC5A8B"/>
    <w:rsid w:val="00BC5A94"/>
    <w:rsid w:val="00BC5B12"/>
    <w:rsid w:val="00BC5B29"/>
    <w:rsid w:val="00BC5BAE"/>
    <w:rsid w:val="00BC5E48"/>
    <w:rsid w:val="00BC5FF4"/>
    <w:rsid w:val="00BC6251"/>
    <w:rsid w:val="00BC62AB"/>
    <w:rsid w:val="00BC642B"/>
    <w:rsid w:val="00BC65BD"/>
    <w:rsid w:val="00BC6897"/>
    <w:rsid w:val="00BC6B68"/>
    <w:rsid w:val="00BC6C92"/>
    <w:rsid w:val="00BC70D3"/>
    <w:rsid w:val="00BC742A"/>
    <w:rsid w:val="00BC74A2"/>
    <w:rsid w:val="00BC74C2"/>
    <w:rsid w:val="00BC74D8"/>
    <w:rsid w:val="00BC760B"/>
    <w:rsid w:val="00BC7785"/>
    <w:rsid w:val="00BC7823"/>
    <w:rsid w:val="00BC783B"/>
    <w:rsid w:val="00BC78DE"/>
    <w:rsid w:val="00BC7A00"/>
    <w:rsid w:val="00BC7B4B"/>
    <w:rsid w:val="00BC7B59"/>
    <w:rsid w:val="00BC7D28"/>
    <w:rsid w:val="00BC7DDA"/>
    <w:rsid w:val="00BD03DB"/>
    <w:rsid w:val="00BD0442"/>
    <w:rsid w:val="00BD0695"/>
    <w:rsid w:val="00BD0799"/>
    <w:rsid w:val="00BD0D22"/>
    <w:rsid w:val="00BD0EBB"/>
    <w:rsid w:val="00BD0FDF"/>
    <w:rsid w:val="00BD1092"/>
    <w:rsid w:val="00BD1123"/>
    <w:rsid w:val="00BD1128"/>
    <w:rsid w:val="00BD118E"/>
    <w:rsid w:val="00BD12C7"/>
    <w:rsid w:val="00BD1382"/>
    <w:rsid w:val="00BD138C"/>
    <w:rsid w:val="00BD14FB"/>
    <w:rsid w:val="00BD15B6"/>
    <w:rsid w:val="00BD177A"/>
    <w:rsid w:val="00BD17E9"/>
    <w:rsid w:val="00BD1837"/>
    <w:rsid w:val="00BD1959"/>
    <w:rsid w:val="00BD19F0"/>
    <w:rsid w:val="00BD1A0F"/>
    <w:rsid w:val="00BD1AA8"/>
    <w:rsid w:val="00BD1BD5"/>
    <w:rsid w:val="00BD1C78"/>
    <w:rsid w:val="00BD2158"/>
    <w:rsid w:val="00BD2305"/>
    <w:rsid w:val="00BD2640"/>
    <w:rsid w:val="00BD274F"/>
    <w:rsid w:val="00BD27A7"/>
    <w:rsid w:val="00BD2B9E"/>
    <w:rsid w:val="00BD2BC3"/>
    <w:rsid w:val="00BD2D9E"/>
    <w:rsid w:val="00BD2DCD"/>
    <w:rsid w:val="00BD3182"/>
    <w:rsid w:val="00BD31B9"/>
    <w:rsid w:val="00BD31C4"/>
    <w:rsid w:val="00BD32D7"/>
    <w:rsid w:val="00BD32DC"/>
    <w:rsid w:val="00BD33BB"/>
    <w:rsid w:val="00BD3426"/>
    <w:rsid w:val="00BD35C7"/>
    <w:rsid w:val="00BD35DD"/>
    <w:rsid w:val="00BD3924"/>
    <w:rsid w:val="00BD3B44"/>
    <w:rsid w:val="00BD3C33"/>
    <w:rsid w:val="00BD3D37"/>
    <w:rsid w:val="00BD3E3F"/>
    <w:rsid w:val="00BD3F79"/>
    <w:rsid w:val="00BD416A"/>
    <w:rsid w:val="00BD42F6"/>
    <w:rsid w:val="00BD4398"/>
    <w:rsid w:val="00BD4419"/>
    <w:rsid w:val="00BD4432"/>
    <w:rsid w:val="00BD4566"/>
    <w:rsid w:val="00BD45B2"/>
    <w:rsid w:val="00BD46E3"/>
    <w:rsid w:val="00BD4E27"/>
    <w:rsid w:val="00BD4E33"/>
    <w:rsid w:val="00BD4E72"/>
    <w:rsid w:val="00BD4ECC"/>
    <w:rsid w:val="00BD4F05"/>
    <w:rsid w:val="00BD4FED"/>
    <w:rsid w:val="00BD5046"/>
    <w:rsid w:val="00BD5205"/>
    <w:rsid w:val="00BD5236"/>
    <w:rsid w:val="00BD564E"/>
    <w:rsid w:val="00BD587B"/>
    <w:rsid w:val="00BD59F6"/>
    <w:rsid w:val="00BD5B32"/>
    <w:rsid w:val="00BD5DFD"/>
    <w:rsid w:val="00BD5F11"/>
    <w:rsid w:val="00BD61CD"/>
    <w:rsid w:val="00BD61F6"/>
    <w:rsid w:val="00BD64DF"/>
    <w:rsid w:val="00BD6756"/>
    <w:rsid w:val="00BD6998"/>
    <w:rsid w:val="00BD6A7B"/>
    <w:rsid w:val="00BD6C1D"/>
    <w:rsid w:val="00BD6C1F"/>
    <w:rsid w:val="00BD6DF8"/>
    <w:rsid w:val="00BD6F89"/>
    <w:rsid w:val="00BD7040"/>
    <w:rsid w:val="00BD71A2"/>
    <w:rsid w:val="00BD7474"/>
    <w:rsid w:val="00BD7A32"/>
    <w:rsid w:val="00BD7B1F"/>
    <w:rsid w:val="00BD7B28"/>
    <w:rsid w:val="00BD7DA7"/>
    <w:rsid w:val="00BE00C3"/>
    <w:rsid w:val="00BE01C4"/>
    <w:rsid w:val="00BE0223"/>
    <w:rsid w:val="00BE0386"/>
    <w:rsid w:val="00BE06B7"/>
    <w:rsid w:val="00BE0734"/>
    <w:rsid w:val="00BE08D8"/>
    <w:rsid w:val="00BE09FD"/>
    <w:rsid w:val="00BE0C28"/>
    <w:rsid w:val="00BE0F0E"/>
    <w:rsid w:val="00BE0FBF"/>
    <w:rsid w:val="00BE12B6"/>
    <w:rsid w:val="00BE166C"/>
    <w:rsid w:val="00BE1856"/>
    <w:rsid w:val="00BE189D"/>
    <w:rsid w:val="00BE18B9"/>
    <w:rsid w:val="00BE1920"/>
    <w:rsid w:val="00BE1AEF"/>
    <w:rsid w:val="00BE1B79"/>
    <w:rsid w:val="00BE1EA7"/>
    <w:rsid w:val="00BE2329"/>
    <w:rsid w:val="00BE23CE"/>
    <w:rsid w:val="00BE2565"/>
    <w:rsid w:val="00BE2851"/>
    <w:rsid w:val="00BE290D"/>
    <w:rsid w:val="00BE2A81"/>
    <w:rsid w:val="00BE2B9E"/>
    <w:rsid w:val="00BE2F4B"/>
    <w:rsid w:val="00BE315F"/>
    <w:rsid w:val="00BE32A5"/>
    <w:rsid w:val="00BE35F8"/>
    <w:rsid w:val="00BE361E"/>
    <w:rsid w:val="00BE373A"/>
    <w:rsid w:val="00BE3963"/>
    <w:rsid w:val="00BE3A01"/>
    <w:rsid w:val="00BE3BF4"/>
    <w:rsid w:val="00BE3FFA"/>
    <w:rsid w:val="00BE4151"/>
    <w:rsid w:val="00BE4181"/>
    <w:rsid w:val="00BE4207"/>
    <w:rsid w:val="00BE42AE"/>
    <w:rsid w:val="00BE4368"/>
    <w:rsid w:val="00BE4690"/>
    <w:rsid w:val="00BE4777"/>
    <w:rsid w:val="00BE47E9"/>
    <w:rsid w:val="00BE48B2"/>
    <w:rsid w:val="00BE4BA0"/>
    <w:rsid w:val="00BE4C02"/>
    <w:rsid w:val="00BE4CE4"/>
    <w:rsid w:val="00BE4DDB"/>
    <w:rsid w:val="00BE4E06"/>
    <w:rsid w:val="00BE5077"/>
    <w:rsid w:val="00BE51E5"/>
    <w:rsid w:val="00BE5311"/>
    <w:rsid w:val="00BE537E"/>
    <w:rsid w:val="00BE53AE"/>
    <w:rsid w:val="00BE54AB"/>
    <w:rsid w:val="00BE5703"/>
    <w:rsid w:val="00BE57A3"/>
    <w:rsid w:val="00BE581D"/>
    <w:rsid w:val="00BE5A45"/>
    <w:rsid w:val="00BE5C47"/>
    <w:rsid w:val="00BE5C86"/>
    <w:rsid w:val="00BE5FB3"/>
    <w:rsid w:val="00BE5FDD"/>
    <w:rsid w:val="00BE6085"/>
    <w:rsid w:val="00BE60A4"/>
    <w:rsid w:val="00BE61A8"/>
    <w:rsid w:val="00BE6225"/>
    <w:rsid w:val="00BE62DE"/>
    <w:rsid w:val="00BE6322"/>
    <w:rsid w:val="00BE63FB"/>
    <w:rsid w:val="00BE6597"/>
    <w:rsid w:val="00BE65F0"/>
    <w:rsid w:val="00BE67D5"/>
    <w:rsid w:val="00BE67E9"/>
    <w:rsid w:val="00BE682E"/>
    <w:rsid w:val="00BE6850"/>
    <w:rsid w:val="00BE6956"/>
    <w:rsid w:val="00BE6A6A"/>
    <w:rsid w:val="00BE6B4F"/>
    <w:rsid w:val="00BE6C3E"/>
    <w:rsid w:val="00BE6E92"/>
    <w:rsid w:val="00BE7240"/>
    <w:rsid w:val="00BE72BD"/>
    <w:rsid w:val="00BE7359"/>
    <w:rsid w:val="00BE740E"/>
    <w:rsid w:val="00BE74E8"/>
    <w:rsid w:val="00BE7597"/>
    <w:rsid w:val="00BE77E5"/>
    <w:rsid w:val="00BE7824"/>
    <w:rsid w:val="00BE7896"/>
    <w:rsid w:val="00BE7B52"/>
    <w:rsid w:val="00BE7B82"/>
    <w:rsid w:val="00BE7B83"/>
    <w:rsid w:val="00BE7B9F"/>
    <w:rsid w:val="00BE7FEE"/>
    <w:rsid w:val="00BF0022"/>
    <w:rsid w:val="00BF002A"/>
    <w:rsid w:val="00BF030E"/>
    <w:rsid w:val="00BF0380"/>
    <w:rsid w:val="00BF06CD"/>
    <w:rsid w:val="00BF07B1"/>
    <w:rsid w:val="00BF082A"/>
    <w:rsid w:val="00BF0A11"/>
    <w:rsid w:val="00BF0AD2"/>
    <w:rsid w:val="00BF0AE8"/>
    <w:rsid w:val="00BF0DBB"/>
    <w:rsid w:val="00BF0DE1"/>
    <w:rsid w:val="00BF0E69"/>
    <w:rsid w:val="00BF0ECA"/>
    <w:rsid w:val="00BF103D"/>
    <w:rsid w:val="00BF1190"/>
    <w:rsid w:val="00BF1194"/>
    <w:rsid w:val="00BF1207"/>
    <w:rsid w:val="00BF12A7"/>
    <w:rsid w:val="00BF1329"/>
    <w:rsid w:val="00BF134D"/>
    <w:rsid w:val="00BF1357"/>
    <w:rsid w:val="00BF13E5"/>
    <w:rsid w:val="00BF14D9"/>
    <w:rsid w:val="00BF1540"/>
    <w:rsid w:val="00BF157B"/>
    <w:rsid w:val="00BF15C3"/>
    <w:rsid w:val="00BF19D9"/>
    <w:rsid w:val="00BF1A06"/>
    <w:rsid w:val="00BF1AD1"/>
    <w:rsid w:val="00BF1C03"/>
    <w:rsid w:val="00BF1DA1"/>
    <w:rsid w:val="00BF1EA7"/>
    <w:rsid w:val="00BF2089"/>
    <w:rsid w:val="00BF20D3"/>
    <w:rsid w:val="00BF2199"/>
    <w:rsid w:val="00BF235B"/>
    <w:rsid w:val="00BF2394"/>
    <w:rsid w:val="00BF2481"/>
    <w:rsid w:val="00BF24ED"/>
    <w:rsid w:val="00BF25D4"/>
    <w:rsid w:val="00BF25FE"/>
    <w:rsid w:val="00BF266E"/>
    <w:rsid w:val="00BF2A0C"/>
    <w:rsid w:val="00BF2B80"/>
    <w:rsid w:val="00BF2B8A"/>
    <w:rsid w:val="00BF2E3D"/>
    <w:rsid w:val="00BF2E73"/>
    <w:rsid w:val="00BF2EC8"/>
    <w:rsid w:val="00BF2EE5"/>
    <w:rsid w:val="00BF2F51"/>
    <w:rsid w:val="00BF2FBB"/>
    <w:rsid w:val="00BF334D"/>
    <w:rsid w:val="00BF391B"/>
    <w:rsid w:val="00BF3A7A"/>
    <w:rsid w:val="00BF3A8C"/>
    <w:rsid w:val="00BF3A94"/>
    <w:rsid w:val="00BF3B76"/>
    <w:rsid w:val="00BF3CD4"/>
    <w:rsid w:val="00BF3E5B"/>
    <w:rsid w:val="00BF3E9B"/>
    <w:rsid w:val="00BF3F34"/>
    <w:rsid w:val="00BF3FCC"/>
    <w:rsid w:val="00BF4218"/>
    <w:rsid w:val="00BF431A"/>
    <w:rsid w:val="00BF43D2"/>
    <w:rsid w:val="00BF43FE"/>
    <w:rsid w:val="00BF44F2"/>
    <w:rsid w:val="00BF4517"/>
    <w:rsid w:val="00BF4553"/>
    <w:rsid w:val="00BF4573"/>
    <w:rsid w:val="00BF45CD"/>
    <w:rsid w:val="00BF480E"/>
    <w:rsid w:val="00BF49D7"/>
    <w:rsid w:val="00BF4A8F"/>
    <w:rsid w:val="00BF4DF6"/>
    <w:rsid w:val="00BF5106"/>
    <w:rsid w:val="00BF5110"/>
    <w:rsid w:val="00BF520A"/>
    <w:rsid w:val="00BF538C"/>
    <w:rsid w:val="00BF5546"/>
    <w:rsid w:val="00BF5554"/>
    <w:rsid w:val="00BF573D"/>
    <w:rsid w:val="00BF57FA"/>
    <w:rsid w:val="00BF5847"/>
    <w:rsid w:val="00BF5A17"/>
    <w:rsid w:val="00BF5A29"/>
    <w:rsid w:val="00BF5C66"/>
    <w:rsid w:val="00BF5C91"/>
    <w:rsid w:val="00BF5F17"/>
    <w:rsid w:val="00BF5F57"/>
    <w:rsid w:val="00BF5F64"/>
    <w:rsid w:val="00BF631F"/>
    <w:rsid w:val="00BF6741"/>
    <w:rsid w:val="00BF6D62"/>
    <w:rsid w:val="00BF6DD4"/>
    <w:rsid w:val="00BF70CA"/>
    <w:rsid w:val="00BF71D2"/>
    <w:rsid w:val="00BF71DA"/>
    <w:rsid w:val="00BF7289"/>
    <w:rsid w:val="00BF72C4"/>
    <w:rsid w:val="00BF76AB"/>
    <w:rsid w:val="00BF780B"/>
    <w:rsid w:val="00BF7F06"/>
    <w:rsid w:val="00BF7F51"/>
    <w:rsid w:val="00BF7FCC"/>
    <w:rsid w:val="00C0011A"/>
    <w:rsid w:val="00C0019C"/>
    <w:rsid w:val="00C001B9"/>
    <w:rsid w:val="00C00493"/>
    <w:rsid w:val="00C00601"/>
    <w:rsid w:val="00C0085C"/>
    <w:rsid w:val="00C00971"/>
    <w:rsid w:val="00C00C0F"/>
    <w:rsid w:val="00C00E3E"/>
    <w:rsid w:val="00C00E9D"/>
    <w:rsid w:val="00C00EB8"/>
    <w:rsid w:val="00C00FF5"/>
    <w:rsid w:val="00C010BB"/>
    <w:rsid w:val="00C01194"/>
    <w:rsid w:val="00C01198"/>
    <w:rsid w:val="00C01412"/>
    <w:rsid w:val="00C01517"/>
    <w:rsid w:val="00C01577"/>
    <w:rsid w:val="00C016B2"/>
    <w:rsid w:val="00C01A8A"/>
    <w:rsid w:val="00C01BB1"/>
    <w:rsid w:val="00C01BD8"/>
    <w:rsid w:val="00C01CB7"/>
    <w:rsid w:val="00C01E9C"/>
    <w:rsid w:val="00C01EE9"/>
    <w:rsid w:val="00C02010"/>
    <w:rsid w:val="00C02015"/>
    <w:rsid w:val="00C0202B"/>
    <w:rsid w:val="00C0228B"/>
    <w:rsid w:val="00C02414"/>
    <w:rsid w:val="00C025B3"/>
    <w:rsid w:val="00C0273E"/>
    <w:rsid w:val="00C02796"/>
    <w:rsid w:val="00C027D1"/>
    <w:rsid w:val="00C02884"/>
    <w:rsid w:val="00C02A13"/>
    <w:rsid w:val="00C02B49"/>
    <w:rsid w:val="00C02CC9"/>
    <w:rsid w:val="00C02E2C"/>
    <w:rsid w:val="00C02E73"/>
    <w:rsid w:val="00C03065"/>
    <w:rsid w:val="00C03095"/>
    <w:rsid w:val="00C030DE"/>
    <w:rsid w:val="00C0344E"/>
    <w:rsid w:val="00C038D3"/>
    <w:rsid w:val="00C03B22"/>
    <w:rsid w:val="00C03B48"/>
    <w:rsid w:val="00C03BB5"/>
    <w:rsid w:val="00C03C13"/>
    <w:rsid w:val="00C03CCF"/>
    <w:rsid w:val="00C03DAA"/>
    <w:rsid w:val="00C03E21"/>
    <w:rsid w:val="00C03FA7"/>
    <w:rsid w:val="00C03FCE"/>
    <w:rsid w:val="00C04001"/>
    <w:rsid w:val="00C04039"/>
    <w:rsid w:val="00C0432E"/>
    <w:rsid w:val="00C04363"/>
    <w:rsid w:val="00C0449C"/>
    <w:rsid w:val="00C044CC"/>
    <w:rsid w:val="00C04552"/>
    <w:rsid w:val="00C045A3"/>
    <w:rsid w:val="00C0462E"/>
    <w:rsid w:val="00C04655"/>
    <w:rsid w:val="00C0484E"/>
    <w:rsid w:val="00C0486E"/>
    <w:rsid w:val="00C04AE4"/>
    <w:rsid w:val="00C04C30"/>
    <w:rsid w:val="00C04D89"/>
    <w:rsid w:val="00C04E7E"/>
    <w:rsid w:val="00C04EAC"/>
    <w:rsid w:val="00C0528B"/>
    <w:rsid w:val="00C052CE"/>
    <w:rsid w:val="00C05537"/>
    <w:rsid w:val="00C05679"/>
    <w:rsid w:val="00C056B0"/>
    <w:rsid w:val="00C05B0D"/>
    <w:rsid w:val="00C05D14"/>
    <w:rsid w:val="00C0610E"/>
    <w:rsid w:val="00C06198"/>
    <w:rsid w:val="00C0630A"/>
    <w:rsid w:val="00C06311"/>
    <w:rsid w:val="00C06322"/>
    <w:rsid w:val="00C0634C"/>
    <w:rsid w:val="00C06364"/>
    <w:rsid w:val="00C06709"/>
    <w:rsid w:val="00C06894"/>
    <w:rsid w:val="00C068A1"/>
    <w:rsid w:val="00C06910"/>
    <w:rsid w:val="00C0693B"/>
    <w:rsid w:val="00C06AA5"/>
    <w:rsid w:val="00C06ADC"/>
    <w:rsid w:val="00C06C9C"/>
    <w:rsid w:val="00C06CFF"/>
    <w:rsid w:val="00C070FC"/>
    <w:rsid w:val="00C073B3"/>
    <w:rsid w:val="00C07584"/>
    <w:rsid w:val="00C075F9"/>
    <w:rsid w:val="00C077C5"/>
    <w:rsid w:val="00C07AFE"/>
    <w:rsid w:val="00C07DB1"/>
    <w:rsid w:val="00C07FAD"/>
    <w:rsid w:val="00C10015"/>
    <w:rsid w:val="00C1019B"/>
    <w:rsid w:val="00C103C4"/>
    <w:rsid w:val="00C103D6"/>
    <w:rsid w:val="00C10427"/>
    <w:rsid w:val="00C1050A"/>
    <w:rsid w:val="00C10550"/>
    <w:rsid w:val="00C10720"/>
    <w:rsid w:val="00C1096B"/>
    <w:rsid w:val="00C10A99"/>
    <w:rsid w:val="00C10B89"/>
    <w:rsid w:val="00C10DA8"/>
    <w:rsid w:val="00C10F7C"/>
    <w:rsid w:val="00C110DB"/>
    <w:rsid w:val="00C11140"/>
    <w:rsid w:val="00C113D7"/>
    <w:rsid w:val="00C11503"/>
    <w:rsid w:val="00C11660"/>
    <w:rsid w:val="00C11748"/>
    <w:rsid w:val="00C11880"/>
    <w:rsid w:val="00C119AE"/>
    <w:rsid w:val="00C11A4F"/>
    <w:rsid w:val="00C11B83"/>
    <w:rsid w:val="00C11D0B"/>
    <w:rsid w:val="00C11D24"/>
    <w:rsid w:val="00C11EF9"/>
    <w:rsid w:val="00C11F33"/>
    <w:rsid w:val="00C11F9C"/>
    <w:rsid w:val="00C11FC6"/>
    <w:rsid w:val="00C12107"/>
    <w:rsid w:val="00C12122"/>
    <w:rsid w:val="00C12165"/>
    <w:rsid w:val="00C1226F"/>
    <w:rsid w:val="00C1234B"/>
    <w:rsid w:val="00C12696"/>
    <w:rsid w:val="00C12705"/>
    <w:rsid w:val="00C1280A"/>
    <w:rsid w:val="00C128A0"/>
    <w:rsid w:val="00C129DF"/>
    <w:rsid w:val="00C12A03"/>
    <w:rsid w:val="00C12CB9"/>
    <w:rsid w:val="00C12D6D"/>
    <w:rsid w:val="00C12E5B"/>
    <w:rsid w:val="00C12EC4"/>
    <w:rsid w:val="00C13134"/>
    <w:rsid w:val="00C1316F"/>
    <w:rsid w:val="00C13641"/>
    <w:rsid w:val="00C13657"/>
    <w:rsid w:val="00C1382C"/>
    <w:rsid w:val="00C1395A"/>
    <w:rsid w:val="00C13A26"/>
    <w:rsid w:val="00C13C17"/>
    <w:rsid w:val="00C13CBA"/>
    <w:rsid w:val="00C13DD7"/>
    <w:rsid w:val="00C1405B"/>
    <w:rsid w:val="00C140DB"/>
    <w:rsid w:val="00C14100"/>
    <w:rsid w:val="00C14147"/>
    <w:rsid w:val="00C14196"/>
    <w:rsid w:val="00C14379"/>
    <w:rsid w:val="00C145C3"/>
    <w:rsid w:val="00C145F5"/>
    <w:rsid w:val="00C146F0"/>
    <w:rsid w:val="00C14728"/>
    <w:rsid w:val="00C148F3"/>
    <w:rsid w:val="00C14936"/>
    <w:rsid w:val="00C14959"/>
    <w:rsid w:val="00C149C3"/>
    <w:rsid w:val="00C14AF0"/>
    <w:rsid w:val="00C14B7F"/>
    <w:rsid w:val="00C14C64"/>
    <w:rsid w:val="00C14CB4"/>
    <w:rsid w:val="00C14EEA"/>
    <w:rsid w:val="00C14F7C"/>
    <w:rsid w:val="00C150A9"/>
    <w:rsid w:val="00C1511B"/>
    <w:rsid w:val="00C151B5"/>
    <w:rsid w:val="00C15A9B"/>
    <w:rsid w:val="00C15B61"/>
    <w:rsid w:val="00C15D3A"/>
    <w:rsid w:val="00C15E46"/>
    <w:rsid w:val="00C15E4A"/>
    <w:rsid w:val="00C1640A"/>
    <w:rsid w:val="00C16438"/>
    <w:rsid w:val="00C1648C"/>
    <w:rsid w:val="00C1663A"/>
    <w:rsid w:val="00C16692"/>
    <w:rsid w:val="00C16821"/>
    <w:rsid w:val="00C168E5"/>
    <w:rsid w:val="00C16A26"/>
    <w:rsid w:val="00C16A8C"/>
    <w:rsid w:val="00C16F79"/>
    <w:rsid w:val="00C17013"/>
    <w:rsid w:val="00C17474"/>
    <w:rsid w:val="00C1752D"/>
    <w:rsid w:val="00C175B0"/>
    <w:rsid w:val="00C17609"/>
    <w:rsid w:val="00C17691"/>
    <w:rsid w:val="00C176C1"/>
    <w:rsid w:val="00C177BD"/>
    <w:rsid w:val="00C17819"/>
    <w:rsid w:val="00C179AF"/>
    <w:rsid w:val="00C17A34"/>
    <w:rsid w:val="00C17D6C"/>
    <w:rsid w:val="00C17F36"/>
    <w:rsid w:val="00C20128"/>
    <w:rsid w:val="00C2021E"/>
    <w:rsid w:val="00C20301"/>
    <w:rsid w:val="00C20431"/>
    <w:rsid w:val="00C20476"/>
    <w:rsid w:val="00C206A8"/>
    <w:rsid w:val="00C208FE"/>
    <w:rsid w:val="00C20AD5"/>
    <w:rsid w:val="00C20DD3"/>
    <w:rsid w:val="00C20EBF"/>
    <w:rsid w:val="00C210A4"/>
    <w:rsid w:val="00C210B9"/>
    <w:rsid w:val="00C21310"/>
    <w:rsid w:val="00C2143D"/>
    <w:rsid w:val="00C2180D"/>
    <w:rsid w:val="00C21822"/>
    <w:rsid w:val="00C21C27"/>
    <w:rsid w:val="00C21D6B"/>
    <w:rsid w:val="00C21DC9"/>
    <w:rsid w:val="00C22105"/>
    <w:rsid w:val="00C221A0"/>
    <w:rsid w:val="00C22355"/>
    <w:rsid w:val="00C22428"/>
    <w:rsid w:val="00C225C7"/>
    <w:rsid w:val="00C228B1"/>
    <w:rsid w:val="00C22901"/>
    <w:rsid w:val="00C22972"/>
    <w:rsid w:val="00C22B21"/>
    <w:rsid w:val="00C22B29"/>
    <w:rsid w:val="00C22C6D"/>
    <w:rsid w:val="00C22F73"/>
    <w:rsid w:val="00C23064"/>
    <w:rsid w:val="00C2308E"/>
    <w:rsid w:val="00C23178"/>
    <w:rsid w:val="00C23359"/>
    <w:rsid w:val="00C2354F"/>
    <w:rsid w:val="00C23817"/>
    <w:rsid w:val="00C23BF9"/>
    <w:rsid w:val="00C23C88"/>
    <w:rsid w:val="00C23C9F"/>
    <w:rsid w:val="00C23CBB"/>
    <w:rsid w:val="00C23E80"/>
    <w:rsid w:val="00C241B0"/>
    <w:rsid w:val="00C241CC"/>
    <w:rsid w:val="00C2426C"/>
    <w:rsid w:val="00C2439C"/>
    <w:rsid w:val="00C244B6"/>
    <w:rsid w:val="00C2469E"/>
    <w:rsid w:val="00C2472A"/>
    <w:rsid w:val="00C247EB"/>
    <w:rsid w:val="00C2485F"/>
    <w:rsid w:val="00C249DB"/>
    <w:rsid w:val="00C24B37"/>
    <w:rsid w:val="00C24BDF"/>
    <w:rsid w:val="00C24BE1"/>
    <w:rsid w:val="00C24C53"/>
    <w:rsid w:val="00C24D54"/>
    <w:rsid w:val="00C250F7"/>
    <w:rsid w:val="00C25160"/>
    <w:rsid w:val="00C252CE"/>
    <w:rsid w:val="00C25473"/>
    <w:rsid w:val="00C2548E"/>
    <w:rsid w:val="00C256EC"/>
    <w:rsid w:val="00C2585E"/>
    <w:rsid w:val="00C2590A"/>
    <w:rsid w:val="00C259E1"/>
    <w:rsid w:val="00C25A99"/>
    <w:rsid w:val="00C25BA0"/>
    <w:rsid w:val="00C25C5D"/>
    <w:rsid w:val="00C25C75"/>
    <w:rsid w:val="00C25C84"/>
    <w:rsid w:val="00C25DB6"/>
    <w:rsid w:val="00C25DE2"/>
    <w:rsid w:val="00C2603B"/>
    <w:rsid w:val="00C26111"/>
    <w:rsid w:val="00C26133"/>
    <w:rsid w:val="00C261A4"/>
    <w:rsid w:val="00C26215"/>
    <w:rsid w:val="00C26224"/>
    <w:rsid w:val="00C2633A"/>
    <w:rsid w:val="00C2639F"/>
    <w:rsid w:val="00C26575"/>
    <w:rsid w:val="00C26806"/>
    <w:rsid w:val="00C268F2"/>
    <w:rsid w:val="00C26921"/>
    <w:rsid w:val="00C26970"/>
    <w:rsid w:val="00C26AE9"/>
    <w:rsid w:val="00C26C94"/>
    <w:rsid w:val="00C270B2"/>
    <w:rsid w:val="00C272A4"/>
    <w:rsid w:val="00C27421"/>
    <w:rsid w:val="00C27422"/>
    <w:rsid w:val="00C2744C"/>
    <w:rsid w:val="00C27555"/>
    <w:rsid w:val="00C27635"/>
    <w:rsid w:val="00C279B8"/>
    <w:rsid w:val="00C27B20"/>
    <w:rsid w:val="00C27D2A"/>
    <w:rsid w:val="00C27F54"/>
    <w:rsid w:val="00C27F90"/>
    <w:rsid w:val="00C30101"/>
    <w:rsid w:val="00C3032D"/>
    <w:rsid w:val="00C30391"/>
    <w:rsid w:val="00C3073C"/>
    <w:rsid w:val="00C30897"/>
    <w:rsid w:val="00C308A9"/>
    <w:rsid w:val="00C30994"/>
    <w:rsid w:val="00C309A4"/>
    <w:rsid w:val="00C30A5C"/>
    <w:rsid w:val="00C30AE5"/>
    <w:rsid w:val="00C30C2A"/>
    <w:rsid w:val="00C30C93"/>
    <w:rsid w:val="00C30D51"/>
    <w:rsid w:val="00C30ED8"/>
    <w:rsid w:val="00C30F65"/>
    <w:rsid w:val="00C31101"/>
    <w:rsid w:val="00C312D9"/>
    <w:rsid w:val="00C31343"/>
    <w:rsid w:val="00C313E8"/>
    <w:rsid w:val="00C315F3"/>
    <w:rsid w:val="00C31670"/>
    <w:rsid w:val="00C31774"/>
    <w:rsid w:val="00C317A2"/>
    <w:rsid w:val="00C317FA"/>
    <w:rsid w:val="00C31A9B"/>
    <w:rsid w:val="00C31C20"/>
    <w:rsid w:val="00C31F1F"/>
    <w:rsid w:val="00C3209D"/>
    <w:rsid w:val="00C321C8"/>
    <w:rsid w:val="00C321EB"/>
    <w:rsid w:val="00C32226"/>
    <w:rsid w:val="00C32266"/>
    <w:rsid w:val="00C32289"/>
    <w:rsid w:val="00C32299"/>
    <w:rsid w:val="00C32413"/>
    <w:rsid w:val="00C32A4E"/>
    <w:rsid w:val="00C32C61"/>
    <w:rsid w:val="00C32D2C"/>
    <w:rsid w:val="00C32D48"/>
    <w:rsid w:val="00C32FF2"/>
    <w:rsid w:val="00C33104"/>
    <w:rsid w:val="00C331C6"/>
    <w:rsid w:val="00C33628"/>
    <w:rsid w:val="00C33923"/>
    <w:rsid w:val="00C33A0A"/>
    <w:rsid w:val="00C33B3C"/>
    <w:rsid w:val="00C33B43"/>
    <w:rsid w:val="00C33B55"/>
    <w:rsid w:val="00C33B5F"/>
    <w:rsid w:val="00C33B6F"/>
    <w:rsid w:val="00C33CB5"/>
    <w:rsid w:val="00C33FA5"/>
    <w:rsid w:val="00C3408D"/>
    <w:rsid w:val="00C342CE"/>
    <w:rsid w:val="00C346D0"/>
    <w:rsid w:val="00C347BE"/>
    <w:rsid w:val="00C34861"/>
    <w:rsid w:val="00C34957"/>
    <w:rsid w:val="00C34BB1"/>
    <w:rsid w:val="00C34BC7"/>
    <w:rsid w:val="00C34D2B"/>
    <w:rsid w:val="00C34DC6"/>
    <w:rsid w:val="00C3505B"/>
    <w:rsid w:val="00C350A2"/>
    <w:rsid w:val="00C35407"/>
    <w:rsid w:val="00C355E5"/>
    <w:rsid w:val="00C358AC"/>
    <w:rsid w:val="00C35A6A"/>
    <w:rsid w:val="00C35B41"/>
    <w:rsid w:val="00C35F1A"/>
    <w:rsid w:val="00C35FA3"/>
    <w:rsid w:val="00C36037"/>
    <w:rsid w:val="00C36164"/>
    <w:rsid w:val="00C361B8"/>
    <w:rsid w:val="00C361DC"/>
    <w:rsid w:val="00C362F6"/>
    <w:rsid w:val="00C363AF"/>
    <w:rsid w:val="00C364F3"/>
    <w:rsid w:val="00C368FF"/>
    <w:rsid w:val="00C36B5D"/>
    <w:rsid w:val="00C36CD6"/>
    <w:rsid w:val="00C36D45"/>
    <w:rsid w:val="00C36E5F"/>
    <w:rsid w:val="00C36F69"/>
    <w:rsid w:val="00C3702F"/>
    <w:rsid w:val="00C37066"/>
    <w:rsid w:val="00C370D1"/>
    <w:rsid w:val="00C3714A"/>
    <w:rsid w:val="00C37184"/>
    <w:rsid w:val="00C37366"/>
    <w:rsid w:val="00C37784"/>
    <w:rsid w:val="00C379D2"/>
    <w:rsid w:val="00C37A2C"/>
    <w:rsid w:val="00C37B72"/>
    <w:rsid w:val="00C37E22"/>
    <w:rsid w:val="00C37EFE"/>
    <w:rsid w:val="00C37F57"/>
    <w:rsid w:val="00C37FCE"/>
    <w:rsid w:val="00C37FEF"/>
    <w:rsid w:val="00C401D3"/>
    <w:rsid w:val="00C40456"/>
    <w:rsid w:val="00C404EE"/>
    <w:rsid w:val="00C4065B"/>
    <w:rsid w:val="00C4093C"/>
    <w:rsid w:val="00C4094C"/>
    <w:rsid w:val="00C40997"/>
    <w:rsid w:val="00C409DD"/>
    <w:rsid w:val="00C40A62"/>
    <w:rsid w:val="00C40C08"/>
    <w:rsid w:val="00C40D0B"/>
    <w:rsid w:val="00C40D1D"/>
    <w:rsid w:val="00C40D53"/>
    <w:rsid w:val="00C40DC6"/>
    <w:rsid w:val="00C40E48"/>
    <w:rsid w:val="00C40F52"/>
    <w:rsid w:val="00C412F8"/>
    <w:rsid w:val="00C41315"/>
    <w:rsid w:val="00C41362"/>
    <w:rsid w:val="00C41394"/>
    <w:rsid w:val="00C414A6"/>
    <w:rsid w:val="00C4150A"/>
    <w:rsid w:val="00C41795"/>
    <w:rsid w:val="00C417A4"/>
    <w:rsid w:val="00C419AF"/>
    <w:rsid w:val="00C41B30"/>
    <w:rsid w:val="00C41B40"/>
    <w:rsid w:val="00C41B51"/>
    <w:rsid w:val="00C41B79"/>
    <w:rsid w:val="00C41DF0"/>
    <w:rsid w:val="00C41EE0"/>
    <w:rsid w:val="00C420E4"/>
    <w:rsid w:val="00C42219"/>
    <w:rsid w:val="00C422F9"/>
    <w:rsid w:val="00C425DF"/>
    <w:rsid w:val="00C426D0"/>
    <w:rsid w:val="00C42A98"/>
    <w:rsid w:val="00C42ABC"/>
    <w:rsid w:val="00C42AF0"/>
    <w:rsid w:val="00C42C6C"/>
    <w:rsid w:val="00C42DB6"/>
    <w:rsid w:val="00C42FF9"/>
    <w:rsid w:val="00C431C9"/>
    <w:rsid w:val="00C435FF"/>
    <w:rsid w:val="00C43778"/>
    <w:rsid w:val="00C437A5"/>
    <w:rsid w:val="00C4398C"/>
    <w:rsid w:val="00C43BA4"/>
    <w:rsid w:val="00C43EF6"/>
    <w:rsid w:val="00C43F0A"/>
    <w:rsid w:val="00C43FD7"/>
    <w:rsid w:val="00C44329"/>
    <w:rsid w:val="00C4466D"/>
    <w:rsid w:val="00C44688"/>
    <w:rsid w:val="00C449D8"/>
    <w:rsid w:val="00C449E2"/>
    <w:rsid w:val="00C44C28"/>
    <w:rsid w:val="00C44C56"/>
    <w:rsid w:val="00C44C6B"/>
    <w:rsid w:val="00C44C9B"/>
    <w:rsid w:val="00C44C9F"/>
    <w:rsid w:val="00C44F08"/>
    <w:rsid w:val="00C4500A"/>
    <w:rsid w:val="00C452CF"/>
    <w:rsid w:val="00C45838"/>
    <w:rsid w:val="00C4590D"/>
    <w:rsid w:val="00C45943"/>
    <w:rsid w:val="00C45963"/>
    <w:rsid w:val="00C459A3"/>
    <w:rsid w:val="00C45BF6"/>
    <w:rsid w:val="00C45C7B"/>
    <w:rsid w:val="00C45CC1"/>
    <w:rsid w:val="00C45D0E"/>
    <w:rsid w:val="00C45D5F"/>
    <w:rsid w:val="00C45DE9"/>
    <w:rsid w:val="00C45E25"/>
    <w:rsid w:val="00C45E32"/>
    <w:rsid w:val="00C45FDA"/>
    <w:rsid w:val="00C46010"/>
    <w:rsid w:val="00C46187"/>
    <w:rsid w:val="00C462B1"/>
    <w:rsid w:val="00C462B9"/>
    <w:rsid w:val="00C46330"/>
    <w:rsid w:val="00C46389"/>
    <w:rsid w:val="00C464CF"/>
    <w:rsid w:val="00C46BDA"/>
    <w:rsid w:val="00C46D57"/>
    <w:rsid w:val="00C46EA5"/>
    <w:rsid w:val="00C46F95"/>
    <w:rsid w:val="00C47374"/>
    <w:rsid w:val="00C474F5"/>
    <w:rsid w:val="00C4779F"/>
    <w:rsid w:val="00C4780A"/>
    <w:rsid w:val="00C478F1"/>
    <w:rsid w:val="00C479B6"/>
    <w:rsid w:val="00C47B29"/>
    <w:rsid w:val="00C5005C"/>
    <w:rsid w:val="00C50557"/>
    <w:rsid w:val="00C50609"/>
    <w:rsid w:val="00C508A1"/>
    <w:rsid w:val="00C5090B"/>
    <w:rsid w:val="00C50AE1"/>
    <w:rsid w:val="00C50BC4"/>
    <w:rsid w:val="00C50C37"/>
    <w:rsid w:val="00C50F1C"/>
    <w:rsid w:val="00C51038"/>
    <w:rsid w:val="00C51040"/>
    <w:rsid w:val="00C51072"/>
    <w:rsid w:val="00C512B9"/>
    <w:rsid w:val="00C51408"/>
    <w:rsid w:val="00C51422"/>
    <w:rsid w:val="00C5143B"/>
    <w:rsid w:val="00C5147E"/>
    <w:rsid w:val="00C516D2"/>
    <w:rsid w:val="00C516FE"/>
    <w:rsid w:val="00C51A33"/>
    <w:rsid w:val="00C51AB8"/>
    <w:rsid w:val="00C51EFA"/>
    <w:rsid w:val="00C51F65"/>
    <w:rsid w:val="00C520D1"/>
    <w:rsid w:val="00C52279"/>
    <w:rsid w:val="00C522A4"/>
    <w:rsid w:val="00C5258B"/>
    <w:rsid w:val="00C525C6"/>
    <w:rsid w:val="00C526D9"/>
    <w:rsid w:val="00C527A2"/>
    <w:rsid w:val="00C5284C"/>
    <w:rsid w:val="00C529FB"/>
    <w:rsid w:val="00C52AC6"/>
    <w:rsid w:val="00C52B4C"/>
    <w:rsid w:val="00C52CBF"/>
    <w:rsid w:val="00C52CDF"/>
    <w:rsid w:val="00C52F35"/>
    <w:rsid w:val="00C530CB"/>
    <w:rsid w:val="00C531DB"/>
    <w:rsid w:val="00C53475"/>
    <w:rsid w:val="00C5352F"/>
    <w:rsid w:val="00C53674"/>
    <w:rsid w:val="00C5371C"/>
    <w:rsid w:val="00C53921"/>
    <w:rsid w:val="00C539FD"/>
    <w:rsid w:val="00C53A26"/>
    <w:rsid w:val="00C53A64"/>
    <w:rsid w:val="00C53CBC"/>
    <w:rsid w:val="00C53FCF"/>
    <w:rsid w:val="00C54018"/>
    <w:rsid w:val="00C54054"/>
    <w:rsid w:val="00C5419E"/>
    <w:rsid w:val="00C54430"/>
    <w:rsid w:val="00C5477B"/>
    <w:rsid w:val="00C548C6"/>
    <w:rsid w:val="00C549E3"/>
    <w:rsid w:val="00C54AAE"/>
    <w:rsid w:val="00C54AE8"/>
    <w:rsid w:val="00C54D7F"/>
    <w:rsid w:val="00C54E55"/>
    <w:rsid w:val="00C54F80"/>
    <w:rsid w:val="00C54FB7"/>
    <w:rsid w:val="00C55375"/>
    <w:rsid w:val="00C5538F"/>
    <w:rsid w:val="00C553E6"/>
    <w:rsid w:val="00C553F3"/>
    <w:rsid w:val="00C557CF"/>
    <w:rsid w:val="00C55ABB"/>
    <w:rsid w:val="00C55B50"/>
    <w:rsid w:val="00C55D47"/>
    <w:rsid w:val="00C55F4D"/>
    <w:rsid w:val="00C55FC3"/>
    <w:rsid w:val="00C56144"/>
    <w:rsid w:val="00C5615A"/>
    <w:rsid w:val="00C56173"/>
    <w:rsid w:val="00C56239"/>
    <w:rsid w:val="00C56339"/>
    <w:rsid w:val="00C56357"/>
    <w:rsid w:val="00C56441"/>
    <w:rsid w:val="00C567AA"/>
    <w:rsid w:val="00C568A6"/>
    <w:rsid w:val="00C56926"/>
    <w:rsid w:val="00C569E7"/>
    <w:rsid w:val="00C569E8"/>
    <w:rsid w:val="00C56A53"/>
    <w:rsid w:val="00C56E37"/>
    <w:rsid w:val="00C56F0F"/>
    <w:rsid w:val="00C56F5A"/>
    <w:rsid w:val="00C56FF5"/>
    <w:rsid w:val="00C57038"/>
    <w:rsid w:val="00C57078"/>
    <w:rsid w:val="00C57125"/>
    <w:rsid w:val="00C5732F"/>
    <w:rsid w:val="00C5745A"/>
    <w:rsid w:val="00C5748E"/>
    <w:rsid w:val="00C574D2"/>
    <w:rsid w:val="00C574DB"/>
    <w:rsid w:val="00C57507"/>
    <w:rsid w:val="00C5750B"/>
    <w:rsid w:val="00C57636"/>
    <w:rsid w:val="00C576D5"/>
    <w:rsid w:val="00C57901"/>
    <w:rsid w:val="00C57B58"/>
    <w:rsid w:val="00C57BFF"/>
    <w:rsid w:val="00C57C2C"/>
    <w:rsid w:val="00C57D42"/>
    <w:rsid w:val="00C57F99"/>
    <w:rsid w:val="00C6008B"/>
    <w:rsid w:val="00C600D4"/>
    <w:rsid w:val="00C6024A"/>
    <w:rsid w:val="00C60250"/>
    <w:rsid w:val="00C6036C"/>
    <w:rsid w:val="00C604B6"/>
    <w:rsid w:val="00C605AB"/>
    <w:rsid w:val="00C605C3"/>
    <w:rsid w:val="00C606F4"/>
    <w:rsid w:val="00C606F7"/>
    <w:rsid w:val="00C60727"/>
    <w:rsid w:val="00C60C71"/>
    <w:rsid w:val="00C60CDF"/>
    <w:rsid w:val="00C60D62"/>
    <w:rsid w:val="00C60DDA"/>
    <w:rsid w:val="00C60E4F"/>
    <w:rsid w:val="00C60E89"/>
    <w:rsid w:val="00C61045"/>
    <w:rsid w:val="00C61077"/>
    <w:rsid w:val="00C61193"/>
    <w:rsid w:val="00C611C7"/>
    <w:rsid w:val="00C611D2"/>
    <w:rsid w:val="00C61BC9"/>
    <w:rsid w:val="00C61C4B"/>
    <w:rsid w:val="00C61E4C"/>
    <w:rsid w:val="00C61F85"/>
    <w:rsid w:val="00C61FD0"/>
    <w:rsid w:val="00C61FFA"/>
    <w:rsid w:val="00C62004"/>
    <w:rsid w:val="00C62491"/>
    <w:rsid w:val="00C6267B"/>
    <w:rsid w:val="00C627FE"/>
    <w:rsid w:val="00C62B56"/>
    <w:rsid w:val="00C62DB4"/>
    <w:rsid w:val="00C62E1E"/>
    <w:rsid w:val="00C62E70"/>
    <w:rsid w:val="00C62FB3"/>
    <w:rsid w:val="00C6302A"/>
    <w:rsid w:val="00C630AA"/>
    <w:rsid w:val="00C634AB"/>
    <w:rsid w:val="00C63517"/>
    <w:rsid w:val="00C6360D"/>
    <w:rsid w:val="00C636E4"/>
    <w:rsid w:val="00C63774"/>
    <w:rsid w:val="00C637C2"/>
    <w:rsid w:val="00C63ADF"/>
    <w:rsid w:val="00C63B64"/>
    <w:rsid w:val="00C63B96"/>
    <w:rsid w:val="00C63BC7"/>
    <w:rsid w:val="00C63F49"/>
    <w:rsid w:val="00C641D1"/>
    <w:rsid w:val="00C64208"/>
    <w:rsid w:val="00C64381"/>
    <w:rsid w:val="00C64444"/>
    <w:rsid w:val="00C64465"/>
    <w:rsid w:val="00C645E5"/>
    <w:rsid w:val="00C64657"/>
    <w:rsid w:val="00C64676"/>
    <w:rsid w:val="00C646BA"/>
    <w:rsid w:val="00C64A37"/>
    <w:rsid w:val="00C64B5D"/>
    <w:rsid w:val="00C64D54"/>
    <w:rsid w:val="00C64D90"/>
    <w:rsid w:val="00C654CD"/>
    <w:rsid w:val="00C6556F"/>
    <w:rsid w:val="00C655BA"/>
    <w:rsid w:val="00C65692"/>
    <w:rsid w:val="00C65916"/>
    <w:rsid w:val="00C6591B"/>
    <w:rsid w:val="00C6592C"/>
    <w:rsid w:val="00C65C60"/>
    <w:rsid w:val="00C66284"/>
    <w:rsid w:val="00C66288"/>
    <w:rsid w:val="00C662AB"/>
    <w:rsid w:val="00C663E8"/>
    <w:rsid w:val="00C66604"/>
    <w:rsid w:val="00C6662C"/>
    <w:rsid w:val="00C667CC"/>
    <w:rsid w:val="00C667DC"/>
    <w:rsid w:val="00C6682E"/>
    <w:rsid w:val="00C66883"/>
    <w:rsid w:val="00C66891"/>
    <w:rsid w:val="00C668C7"/>
    <w:rsid w:val="00C66A21"/>
    <w:rsid w:val="00C66E2F"/>
    <w:rsid w:val="00C66E7C"/>
    <w:rsid w:val="00C67010"/>
    <w:rsid w:val="00C6718D"/>
    <w:rsid w:val="00C673CD"/>
    <w:rsid w:val="00C675B7"/>
    <w:rsid w:val="00C675BE"/>
    <w:rsid w:val="00C676CF"/>
    <w:rsid w:val="00C6797B"/>
    <w:rsid w:val="00C67AF2"/>
    <w:rsid w:val="00C67C58"/>
    <w:rsid w:val="00C67CBF"/>
    <w:rsid w:val="00C67DFC"/>
    <w:rsid w:val="00C70011"/>
    <w:rsid w:val="00C70030"/>
    <w:rsid w:val="00C7013A"/>
    <w:rsid w:val="00C70216"/>
    <w:rsid w:val="00C7047A"/>
    <w:rsid w:val="00C7048D"/>
    <w:rsid w:val="00C706FD"/>
    <w:rsid w:val="00C70706"/>
    <w:rsid w:val="00C7094D"/>
    <w:rsid w:val="00C70984"/>
    <w:rsid w:val="00C70B1C"/>
    <w:rsid w:val="00C70B91"/>
    <w:rsid w:val="00C70CCA"/>
    <w:rsid w:val="00C71265"/>
    <w:rsid w:val="00C7136A"/>
    <w:rsid w:val="00C7140E"/>
    <w:rsid w:val="00C7146F"/>
    <w:rsid w:val="00C7158E"/>
    <w:rsid w:val="00C7169F"/>
    <w:rsid w:val="00C71784"/>
    <w:rsid w:val="00C71808"/>
    <w:rsid w:val="00C7180A"/>
    <w:rsid w:val="00C71810"/>
    <w:rsid w:val="00C718CF"/>
    <w:rsid w:val="00C71B6A"/>
    <w:rsid w:val="00C71E54"/>
    <w:rsid w:val="00C720AE"/>
    <w:rsid w:val="00C72119"/>
    <w:rsid w:val="00C722D7"/>
    <w:rsid w:val="00C7231C"/>
    <w:rsid w:val="00C7250B"/>
    <w:rsid w:val="00C72557"/>
    <w:rsid w:val="00C726C0"/>
    <w:rsid w:val="00C726E6"/>
    <w:rsid w:val="00C729F4"/>
    <w:rsid w:val="00C72AAD"/>
    <w:rsid w:val="00C72B32"/>
    <w:rsid w:val="00C72CD2"/>
    <w:rsid w:val="00C72DEB"/>
    <w:rsid w:val="00C72F6B"/>
    <w:rsid w:val="00C730DB"/>
    <w:rsid w:val="00C73353"/>
    <w:rsid w:val="00C7341C"/>
    <w:rsid w:val="00C7346B"/>
    <w:rsid w:val="00C7370D"/>
    <w:rsid w:val="00C737BB"/>
    <w:rsid w:val="00C73AB2"/>
    <w:rsid w:val="00C73B47"/>
    <w:rsid w:val="00C73D10"/>
    <w:rsid w:val="00C7400F"/>
    <w:rsid w:val="00C74012"/>
    <w:rsid w:val="00C740A3"/>
    <w:rsid w:val="00C7429E"/>
    <w:rsid w:val="00C743F0"/>
    <w:rsid w:val="00C745F9"/>
    <w:rsid w:val="00C746D0"/>
    <w:rsid w:val="00C74849"/>
    <w:rsid w:val="00C749B4"/>
    <w:rsid w:val="00C74AFA"/>
    <w:rsid w:val="00C74C0F"/>
    <w:rsid w:val="00C74D14"/>
    <w:rsid w:val="00C75058"/>
    <w:rsid w:val="00C7508B"/>
    <w:rsid w:val="00C75095"/>
    <w:rsid w:val="00C7544B"/>
    <w:rsid w:val="00C75515"/>
    <w:rsid w:val="00C756DC"/>
    <w:rsid w:val="00C756F3"/>
    <w:rsid w:val="00C75C84"/>
    <w:rsid w:val="00C75E1A"/>
    <w:rsid w:val="00C7629A"/>
    <w:rsid w:val="00C762F6"/>
    <w:rsid w:val="00C7632F"/>
    <w:rsid w:val="00C764D5"/>
    <w:rsid w:val="00C764EC"/>
    <w:rsid w:val="00C765F1"/>
    <w:rsid w:val="00C766CC"/>
    <w:rsid w:val="00C76711"/>
    <w:rsid w:val="00C76775"/>
    <w:rsid w:val="00C768F5"/>
    <w:rsid w:val="00C769DF"/>
    <w:rsid w:val="00C76AEB"/>
    <w:rsid w:val="00C76BB2"/>
    <w:rsid w:val="00C76C21"/>
    <w:rsid w:val="00C76CAA"/>
    <w:rsid w:val="00C76CC5"/>
    <w:rsid w:val="00C76EAE"/>
    <w:rsid w:val="00C76EEF"/>
    <w:rsid w:val="00C76F1A"/>
    <w:rsid w:val="00C771E5"/>
    <w:rsid w:val="00C772C0"/>
    <w:rsid w:val="00C774FB"/>
    <w:rsid w:val="00C77702"/>
    <w:rsid w:val="00C77790"/>
    <w:rsid w:val="00C777F3"/>
    <w:rsid w:val="00C77871"/>
    <w:rsid w:val="00C77C0E"/>
    <w:rsid w:val="00C77C46"/>
    <w:rsid w:val="00C77DDE"/>
    <w:rsid w:val="00C801A9"/>
    <w:rsid w:val="00C80365"/>
    <w:rsid w:val="00C80503"/>
    <w:rsid w:val="00C80629"/>
    <w:rsid w:val="00C808E1"/>
    <w:rsid w:val="00C80AF6"/>
    <w:rsid w:val="00C80CB1"/>
    <w:rsid w:val="00C80EF1"/>
    <w:rsid w:val="00C8125C"/>
    <w:rsid w:val="00C81B2F"/>
    <w:rsid w:val="00C81B6B"/>
    <w:rsid w:val="00C81EC1"/>
    <w:rsid w:val="00C82010"/>
    <w:rsid w:val="00C82157"/>
    <w:rsid w:val="00C82161"/>
    <w:rsid w:val="00C821F2"/>
    <w:rsid w:val="00C82250"/>
    <w:rsid w:val="00C8233C"/>
    <w:rsid w:val="00C82368"/>
    <w:rsid w:val="00C82487"/>
    <w:rsid w:val="00C824AB"/>
    <w:rsid w:val="00C82553"/>
    <w:rsid w:val="00C826B0"/>
    <w:rsid w:val="00C82989"/>
    <w:rsid w:val="00C829A3"/>
    <w:rsid w:val="00C829F9"/>
    <w:rsid w:val="00C82A44"/>
    <w:rsid w:val="00C82A58"/>
    <w:rsid w:val="00C82AAF"/>
    <w:rsid w:val="00C82E9F"/>
    <w:rsid w:val="00C835B6"/>
    <w:rsid w:val="00C838F5"/>
    <w:rsid w:val="00C838F9"/>
    <w:rsid w:val="00C83958"/>
    <w:rsid w:val="00C839B1"/>
    <w:rsid w:val="00C83A2E"/>
    <w:rsid w:val="00C83AF5"/>
    <w:rsid w:val="00C83B01"/>
    <w:rsid w:val="00C83BF8"/>
    <w:rsid w:val="00C83E1C"/>
    <w:rsid w:val="00C83E44"/>
    <w:rsid w:val="00C83E98"/>
    <w:rsid w:val="00C83EE9"/>
    <w:rsid w:val="00C83F16"/>
    <w:rsid w:val="00C83F72"/>
    <w:rsid w:val="00C83FC7"/>
    <w:rsid w:val="00C84092"/>
    <w:rsid w:val="00C84287"/>
    <w:rsid w:val="00C8443A"/>
    <w:rsid w:val="00C846E4"/>
    <w:rsid w:val="00C84936"/>
    <w:rsid w:val="00C849ED"/>
    <w:rsid w:val="00C84BED"/>
    <w:rsid w:val="00C84E4F"/>
    <w:rsid w:val="00C84EBC"/>
    <w:rsid w:val="00C85109"/>
    <w:rsid w:val="00C85282"/>
    <w:rsid w:val="00C8530A"/>
    <w:rsid w:val="00C85492"/>
    <w:rsid w:val="00C855BC"/>
    <w:rsid w:val="00C856ED"/>
    <w:rsid w:val="00C85992"/>
    <w:rsid w:val="00C85A4C"/>
    <w:rsid w:val="00C85AF0"/>
    <w:rsid w:val="00C85AF9"/>
    <w:rsid w:val="00C85B8A"/>
    <w:rsid w:val="00C85BC4"/>
    <w:rsid w:val="00C85D7A"/>
    <w:rsid w:val="00C85DA8"/>
    <w:rsid w:val="00C85DD5"/>
    <w:rsid w:val="00C860A9"/>
    <w:rsid w:val="00C86555"/>
    <w:rsid w:val="00C867E0"/>
    <w:rsid w:val="00C86817"/>
    <w:rsid w:val="00C86856"/>
    <w:rsid w:val="00C869D7"/>
    <w:rsid w:val="00C86C72"/>
    <w:rsid w:val="00C86ECC"/>
    <w:rsid w:val="00C86F65"/>
    <w:rsid w:val="00C870F6"/>
    <w:rsid w:val="00C87161"/>
    <w:rsid w:val="00C8719A"/>
    <w:rsid w:val="00C8752C"/>
    <w:rsid w:val="00C8760D"/>
    <w:rsid w:val="00C8779A"/>
    <w:rsid w:val="00C877F7"/>
    <w:rsid w:val="00C879C2"/>
    <w:rsid w:val="00C879C3"/>
    <w:rsid w:val="00C87A2A"/>
    <w:rsid w:val="00C87A9E"/>
    <w:rsid w:val="00C87ACD"/>
    <w:rsid w:val="00C87B4E"/>
    <w:rsid w:val="00C87B6A"/>
    <w:rsid w:val="00C87C7E"/>
    <w:rsid w:val="00C87DBF"/>
    <w:rsid w:val="00C901AF"/>
    <w:rsid w:val="00C90207"/>
    <w:rsid w:val="00C90245"/>
    <w:rsid w:val="00C90309"/>
    <w:rsid w:val="00C903AD"/>
    <w:rsid w:val="00C90788"/>
    <w:rsid w:val="00C909B9"/>
    <w:rsid w:val="00C90B02"/>
    <w:rsid w:val="00C90CE5"/>
    <w:rsid w:val="00C90D4E"/>
    <w:rsid w:val="00C90E56"/>
    <w:rsid w:val="00C90F50"/>
    <w:rsid w:val="00C90FF9"/>
    <w:rsid w:val="00C91076"/>
    <w:rsid w:val="00C91109"/>
    <w:rsid w:val="00C91158"/>
    <w:rsid w:val="00C9117C"/>
    <w:rsid w:val="00C9119C"/>
    <w:rsid w:val="00C911F7"/>
    <w:rsid w:val="00C9125E"/>
    <w:rsid w:val="00C91685"/>
    <w:rsid w:val="00C91687"/>
    <w:rsid w:val="00C91856"/>
    <w:rsid w:val="00C91C2D"/>
    <w:rsid w:val="00C91F32"/>
    <w:rsid w:val="00C923E3"/>
    <w:rsid w:val="00C924A8"/>
    <w:rsid w:val="00C927D0"/>
    <w:rsid w:val="00C92EA6"/>
    <w:rsid w:val="00C92F00"/>
    <w:rsid w:val="00C92FF7"/>
    <w:rsid w:val="00C9301C"/>
    <w:rsid w:val="00C93185"/>
    <w:rsid w:val="00C93621"/>
    <w:rsid w:val="00C93641"/>
    <w:rsid w:val="00C93733"/>
    <w:rsid w:val="00C939FC"/>
    <w:rsid w:val="00C93AEF"/>
    <w:rsid w:val="00C93DCA"/>
    <w:rsid w:val="00C93DF2"/>
    <w:rsid w:val="00C93E42"/>
    <w:rsid w:val="00C94156"/>
    <w:rsid w:val="00C94371"/>
    <w:rsid w:val="00C9442A"/>
    <w:rsid w:val="00C94552"/>
    <w:rsid w:val="00C945FE"/>
    <w:rsid w:val="00C9483B"/>
    <w:rsid w:val="00C948C4"/>
    <w:rsid w:val="00C94ACA"/>
    <w:rsid w:val="00C94B44"/>
    <w:rsid w:val="00C94B5A"/>
    <w:rsid w:val="00C94C9B"/>
    <w:rsid w:val="00C94E39"/>
    <w:rsid w:val="00C94FDE"/>
    <w:rsid w:val="00C9504F"/>
    <w:rsid w:val="00C95085"/>
    <w:rsid w:val="00C950F2"/>
    <w:rsid w:val="00C952DE"/>
    <w:rsid w:val="00C95370"/>
    <w:rsid w:val="00C95486"/>
    <w:rsid w:val="00C9578C"/>
    <w:rsid w:val="00C9593D"/>
    <w:rsid w:val="00C959D3"/>
    <w:rsid w:val="00C95C77"/>
    <w:rsid w:val="00C95CAB"/>
    <w:rsid w:val="00C95E04"/>
    <w:rsid w:val="00C95E86"/>
    <w:rsid w:val="00C95EAA"/>
    <w:rsid w:val="00C95F53"/>
    <w:rsid w:val="00C9616F"/>
    <w:rsid w:val="00C962C8"/>
    <w:rsid w:val="00C962DC"/>
    <w:rsid w:val="00C964A9"/>
    <w:rsid w:val="00C96724"/>
    <w:rsid w:val="00C9688C"/>
    <w:rsid w:val="00C968F7"/>
    <w:rsid w:val="00C968FF"/>
    <w:rsid w:val="00C96A16"/>
    <w:rsid w:val="00C96A75"/>
    <w:rsid w:val="00C96B52"/>
    <w:rsid w:val="00C96E84"/>
    <w:rsid w:val="00C96EC3"/>
    <w:rsid w:val="00C96FAA"/>
    <w:rsid w:val="00C970AC"/>
    <w:rsid w:val="00C970DF"/>
    <w:rsid w:val="00C97130"/>
    <w:rsid w:val="00C97445"/>
    <w:rsid w:val="00C977CC"/>
    <w:rsid w:val="00C9781D"/>
    <w:rsid w:val="00C9781F"/>
    <w:rsid w:val="00C97A04"/>
    <w:rsid w:val="00C97D80"/>
    <w:rsid w:val="00C97FC5"/>
    <w:rsid w:val="00CA035B"/>
    <w:rsid w:val="00CA0361"/>
    <w:rsid w:val="00CA0645"/>
    <w:rsid w:val="00CA0691"/>
    <w:rsid w:val="00CA0CBF"/>
    <w:rsid w:val="00CA0D9D"/>
    <w:rsid w:val="00CA0F43"/>
    <w:rsid w:val="00CA107B"/>
    <w:rsid w:val="00CA10D4"/>
    <w:rsid w:val="00CA1204"/>
    <w:rsid w:val="00CA131D"/>
    <w:rsid w:val="00CA13DE"/>
    <w:rsid w:val="00CA14A3"/>
    <w:rsid w:val="00CA183B"/>
    <w:rsid w:val="00CA1A6B"/>
    <w:rsid w:val="00CA1B49"/>
    <w:rsid w:val="00CA1D8D"/>
    <w:rsid w:val="00CA1DC5"/>
    <w:rsid w:val="00CA1E25"/>
    <w:rsid w:val="00CA2067"/>
    <w:rsid w:val="00CA22D8"/>
    <w:rsid w:val="00CA2338"/>
    <w:rsid w:val="00CA2434"/>
    <w:rsid w:val="00CA2514"/>
    <w:rsid w:val="00CA261C"/>
    <w:rsid w:val="00CA26C0"/>
    <w:rsid w:val="00CA27CC"/>
    <w:rsid w:val="00CA2A0A"/>
    <w:rsid w:val="00CA2B7A"/>
    <w:rsid w:val="00CA2B83"/>
    <w:rsid w:val="00CA2CBA"/>
    <w:rsid w:val="00CA2D44"/>
    <w:rsid w:val="00CA2D53"/>
    <w:rsid w:val="00CA2FC6"/>
    <w:rsid w:val="00CA3080"/>
    <w:rsid w:val="00CA3272"/>
    <w:rsid w:val="00CA3D99"/>
    <w:rsid w:val="00CA3DC6"/>
    <w:rsid w:val="00CA3DCE"/>
    <w:rsid w:val="00CA3EC7"/>
    <w:rsid w:val="00CA420C"/>
    <w:rsid w:val="00CA421B"/>
    <w:rsid w:val="00CA4231"/>
    <w:rsid w:val="00CA4353"/>
    <w:rsid w:val="00CA447F"/>
    <w:rsid w:val="00CA484D"/>
    <w:rsid w:val="00CA4892"/>
    <w:rsid w:val="00CA49E2"/>
    <w:rsid w:val="00CA4AC6"/>
    <w:rsid w:val="00CA4B78"/>
    <w:rsid w:val="00CA4CEE"/>
    <w:rsid w:val="00CA4E31"/>
    <w:rsid w:val="00CA4F0B"/>
    <w:rsid w:val="00CA4F46"/>
    <w:rsid w:val="00CA4FB6"/>
    <w:rsid w:val="00CA506B"/>
    <w:rsid w:val="00CA5169"/>
    <w:rsid w:val="00CA5246"/>
    <w:rsid w:val="00CA55B3"/>
    <w:rsid w:val="00CA56D1"/>
    <w:rsid w:val="00CA583B"/>
    <w:rsid w:val="00CA59EB"/>
    <w:rsid w:val="00CA5E43"/>
    <w:rsid w:val="00CA5E4A"/>
    <w:rsid w:val="00CA5F24"/>
    <w:rsid w:val="00CA606A"/>
    <w:rsid w:val="00CA61A6"/>
    <w:rsid w:val="00CA637C"/>
    <w:rsid w:val="00CA6498"/>
    <w:rsid w:val="00CA6C5A"/>
    <w:rsid w:val="00CA6C5B"/>
    <w:rsid w:val="00CA6CC6"/>
    <w:rsid w:val="00CA6D0B"/>
    <w:rsid w:val="00CA6DCD"/>
    <w:rsid w:val="00CA6ECF"/>
    <w:rsid w:val="00CA735C"/>
    <w:rsid w:val="00CA777B"/>
    <w:rsid w:val="00CA7929"/>
    <w:rsid w:val="00CA7BFC"/>
    <w:rsid w:val="00CA7C4B"/>
    <w:rsid w:val="00CA7CD0"/>
    <w:rsid w:val="00CA7D91"/>
    <w:rsid w:val="00CA7FA3"/>
    <w:rsid w:val="00CB00FA"/>
    <w:rsid w:val="00CB0674"/>
    <w:rsid w:val="00CB067A"/>
    <w:rsid w:val="00CB068F"/>
    <w:rsid w:val="00CB0755"/>
    <w:rsid w:val="00CB0757"/>
    <w:rsid w:val="00CB07FF"/>
    <w:rsid w:val="00CB0918"/>
    <w:rsid w:val="00CB0951"/>
    <w:rsid w:val="00CB0AA8"/>
    <w:rsid w:val="00CB0CAB"/>
    <w:rsid w:val="00CB0D4F"/>
    <w:rsid w:val="00CB0DE8"/>
    <w:rsid w:val="00CB0F9C"/>
    <w:rsid w:val="00CB0FB1"/>
    <w:rsid w:val="00CB1011"/>
    <w:rsid w:val="00CB104B"/>
    <w:rsid w:val="00CB10BC"/>
    <w:rsid w:val="00CB113B"/>
    <w:rsid w:val="00CB11A1"/>
    <w:rsid w:val="00CB132D"/>
    <w:rsid w:val="00CB135F"/>
    <w:rsid w:val="00CB1403"/>
    <w:rsid w:val="00CB15A4"/>
    <w:rsid w:val="00CB1684"/>
    <w:rsid w:val="00CB1902"/>
    <w:rsid w:val="00CB1936"/>
    <w:rsid w:val="00CB1B01"/>
    <w:rsid w:val="00CB2197"/>
    <w:rsid w:val="00CB21FE"/>
    <w:rsid w:val="00CB2241"/>
    <w:rsid w:val="00CB22D8"/>
    <w:rsid w:val="00CB2552"/>
    <w:rsid w:val="00CB2717"/>
    <w:rsid w:val="00CB274C"/>
    <w:rsid w:val="00CB2A66"/>
    <w:rsid w:val="00CB2C14"/>
    <w:rsid w:val="00CB2E03"/>
    <w:rsid w:val="00CB2E46"/>
    <w:rsid w:val="00CB2E58"/>
    <w:rsid w:val="00CB3050"/>
    <w:rsid w:val="00CB3274"/>
    <w:rsid w:val="00CB33DF"/>
    <w:rsid w:val="00CB3B73"/>
    <w:rsid w:val="00CB3C6C"/>
    <w:rsid w:val="00CB3E09"/>
    <w:rsid w:val="00CB4186"/>
    <w:rsid w:val="00CB41F0"/>
    <w:rsid w:val="00CB427E"/>
    <w:rsid w:val="00CB4333"/>
    <w:rsid w:val="00CB443A"/>
    <w:rsid w:val="00CB4468"/>
    <w:rsid w:val="00CB463E"/>
    <w:rsid w:val="00CB46AC"/>
    <w:rsid w:val="00CB4784"/>
    <w:rsid w:val="00CB4797"/>
    <w:rsid w:val="00CB4947"/>
    <w:rsid w:val="00CB4BD5"/>
    <w:rsid w:val="00CB4C32"/>
    <w:rsid w:val="00CB4DFF"/>
    <w:rsid w:val="00CB4EAB"/>
    <w:rsid w:val="00CB52D6"/>
    <w:rsid w:val="00CB5488"/>
    <w:rsid w:val="00CB5653"/>
    <w:rsid w:val="00CB5715"/>
    <w:rsid w:val="00CB5A00"/>
    <w:rsid w:val="00CB5B92"/>
    <w:rsid w:val="00CB5BDF"/>
    <w:rsid w:val="00CB5DE0"/>
    <w:rsid w:val="00CB5E30"/>
    <w:rsid w:val="00CB5E78"/>
    <w:rsid w:val="00CB5FD2"/>
    <w:rsid w:val="00CB60CF"/>
    <w:rsid w:val="00CB61B0"/>
    <w:rsid w:val="00CB6224"/>
    <w:rsid w:val="00CB63A4"/>
    <w:rsid w:val="00CB6442"/>
    <w:rsid w:val="00CB6571"/>
    <w:rsid w:val="00CB6708"/>
    <w:rsid w:val="00CB6744"/>
    <w:rsid w:val="00CB679C"/>
    <w:rsid w:val="00CB67AB"/>
    <w:rsid w:val="00CB68FC"/>
    <w:rsid w:val="00CB6A2B"/>
    <w:rsid w:val="00CB6AD0"/>
    <w:rsid w:val="00CB6C25"/>
    <w:rsid w:val="00CB6C2B"/>
    <w:rsid w:val="00CB6C49"/>
    <w:rsid w:val="00CB6C76"/>
    <w:rsid w:val="00CB6CED"/>
    <w:rsid w:val="00CB6E58"/>
    <w:rsid w:val="00CB710E"/>
    <w:rsid w:val="00CB7190"/>
    <w:rsid w:val="00CB729A"/>
    <w:rsid w:val="00CB72D3"/>
    <w:rsid w:val="00CB7329"/>
    <w:rsid w:val="00CB7395"/>
    <w:rsid w:val="00CB7461"/>
    <w:rsid w:val="00CB7485"/>
    <w:rsid w:val="00CB750F"/>
    <w:rsid w:val="00CB769A"/>
    <w:rsid w:val="00CB76FF"/>
    <w:rsid w:val="00CB7931"/>
    <w:rsid w:val="00CB7A4A"/>
    <w:rsid w:val="00CB7BAA"/>
    <w:rsid w:val="00CB7D41"/>
    <w:rsid w:val="00CB7E6B"/>
    <w:rsid w:val="00CB7EB7"/>
    <w:rsid w:val="00CB7EC5"/>
    <w:rsid w:val="00CB7FE1"/>
    <w:rsid w:val="00CC00AB"/>
    <w:rsid w:val="00CC00F1"/>
    <w:rsid w:val="00CC0104"/>
    <w:rsid w:val="00CC0162"/>
    <w:rsid w:val="00CC01C4"/>
    <w:rsid w:val="00CC0329"/>
    <w:rsid w:val="00CC035B"/>
    <w:rsid w:val="00CC0380"/>
    <w:rsid w:val="00CC0505"/>
    <w:rsid w:val="00CC0540"/>
    <w:rsid w:val="00CC054A"/>
    <w:rsid w:val="00CC05A8"/>
    <w:rsid w:val="00CC0BCC"/>
    <w:rsid w:val="00CC0D4F"/>
    <w:rsid w:val="00CC0F26"/>
    <w:rsid w:val="00CC110A"/>
    <w:rsid w:val="00CC113E"/>
    <w:rsid w:val="00CC1323"/>
    <w:rsid w:val="00CC142D"/>
    <w:rsid w:val="00CC1522"/>
    <w:rsid w:val="00CC18CE"/>
    <w:rsid w:val="00CC19C9"/>
    <w:rsid w:val="00CC1A4A"/>
    <w:rsid w:val="00CC1B79"/>
    <w:rsid w:val="00CC1BE5"/>
    <w:rsid w:val="00CC1E2D"/>
    <w:rsid w:val="00CC1F61"/>
    <w:rsid w:val="00CC2005"/>
    <w:rsid w:val="00CC20AF"/>
    <w:rsid w:val="00CC20F5"/>
    <w:rsid w:val="00CC214C"/>
    <w:rsid w:val="00CC23B5"/>
    <w:rsid w:val="00CC243A"/>
    <w:rsid w:val="00CC2A9C"/>
    <w:rsid w:val="00CC2AF6"/>
    <w:rsid w:val="00CC2B9C"/>
    <w:rsid w:val="00CC2BA9"/>
    <w:rsid w:val="00CC2C5B"/>
    <w:rsid w:val="00CC2CFC"/>
    <w:rsid w:val="00CC3224"/>
    <w:rsid w:val="00CC34E6"/>
    <w:rsid w:val="00CC36B7"/>
    <w:rsid w:val="00CC3831"/>
    <w:rsid w:val="00CC38E6"/>
    <w:rsid w:val="00CC3A00"/>
    <w:rsid w:val="00CC3A6A"/>
    <w:rsid w:val="00CC3E28"/>
    <w:rsid w:val="00CC405E"/>
    <w:rsid w:val="00CC4205"/>
    <w:rsid w:val="00CC4290"/>
    <w:rsid w:val="00CC443D"/>
    <w:rsid w:val="00CC4631"/>
    <w:rsid w:val="00CC4697"/>
    <w:rsid w:val="00CC4807"/>
    <w:rsid w:val="00CC4876"/>
    <w:rsid w:val="00CC4904"/>
    <w:rsid w:val="00CC4950"/>
    <w:rsid w:val="00CC495C"/>
    <w:rsid w:val="00CC4A1A"/>
    <w:rsid w:val="00CC4A1D"/>
    <w:rsid w:val="00CC4B4C"/>
    <w:rsid w:val="00CC4BC5"/>
    <w:rsid w:val="00CC4BED"/>
    <w:rsid w:val="00CC4C19"/>
    <w:rsid w:val="00CC4E6B"/>
    <w:rsid w:val="00CC4FFE"/>
    <w:rsid w:val="00CC5153"/>
    <w:rsid w:val="00CC5167"/>
    <w:rsid w:val="00CC5250"/>
    <w:rsid w:val="00CC53A0"/>
    <w:rsid w:val="00CC53B8"/>
    <w:rsid w:val="00CC53EF"/>
    <w:rsid w:val="00CC54F3"/>
    <w:rsid w:val="00CC5706"/>
    <w:rsid w:val="00CC5719"/>
    <w:rsid w:val="00CC58EB"/>
    <w:rsid w:val="00CC5954"/>
    <w:rsid w:val="00CC5994"/>
    <w:rsid w:val="00CC59FD"/>
    <w:rsid w:val="00CC60E9"/>
    <w:rsid w:val="00CC61BC"/>
    <w:rsid w:val="00CC652D"/>
    <w:rsid w:val="00CC6736"/>
    <w:rsid w:val="00CC6792"/>
    <w:rsid w:val="00CC6C84"/>
    <w:rsid w:val="00CC6D5A"/>
    <w:rsid w:val="00CC7153"/>
    <w:rsid w:val="00CC739E"/>
    <w:rsid w:val="00CC74CD"/>
    <w:rsid w:val="00CC78A6"/>
    <w:rsid w:val="00CC79D5"/>
    <w:rsid w:val="00CC79ED"/>
    <w:rsid w:val="00CC7A85"/>
    <w:rsid w:val="00CC7AA9"/>
    <w:rsid w:val="00CC7AAE"/>
    <w:rsid w:val="00CC7D90"/>
    <w:rsid w:val="00CC7DAD"/>
    <w:rsid w:val="00CC7DDF"/>
    <w:rsid w:val="00CC7F49"/>
    <w:rsid w:val="00CD00D8"/>
    <w:rsid w:val="00CD027E"/>
    <w:rsid w:val="00CD0491"/>
    <w:rsid w:val="00CD0541"/>
    <w:rsid w:val="00CD065F"/>
    <w:rsid w:val="00CD06C8"/>
    <w:rsid w:val="00CD0D3B"/>
    <w:rsid w:val="00CD10F0"/>
    <w:rsid w:val="00CD1107"/>
    <w:rsid w:val="00CD11B6"/>
    <w:rsid w:val="00CD135F"/>
    <w:rsid w:val="00CD13D4"/>
    <w:rsid w:val="00CD1782"/>
    <w:rsid w:val="00CD18C1"/>
    <w:rsid w:val="00CD194F"/>
    <w:rsid w:val="00CD1A4F"/>
    <w:rsid w:val="00CD1BDC"/>
    <w:rsid w:val="00CD1BEA"/>
    <w:rsid w:val="00CD1F67"/>
    <w:rsid w:val="00CD2079"/>
    <w:rsid w:val="00CD2202"/>
    <w:rsid w:val="00CD2451"/>
    <w:rsid w:val="00CD24CB"/>
    <w:rsid w:val="00CD272C"/>
    <w:rsid w:val="00CD296B"/>
    <w:rsid w:val="00CD2BBF"/>
    <w:rsid w:val="00CD2C16"/>
    <w:rsid w:val="00CD2DEF"/>
    <w:rsid w:val="00CD342D"/>
    <w:rsid w:val="00CD34D3"/>
    <w:rsid w:val="00CD374B"/>
    <w:rsid w:val="00CD375A"/>
    <w:rsid w:val="00CD38C2"/>
    <w:rsid w:val="00CD3918"/>
    <w:rsid w:val="00CD3968"/>
    <w:rsid w:val="00CD39CB"/>
    <w:rsid w:val="00CD425F"/>
    <w:rsid w:val="00CD4470"/>
    <w:rsid w:val="00CD4647"/>
    <w:rsid w:val="00CD465D"/>
    <w:rsid w:val="00CD4816"/>
    <w:rsid w:val="00CD4940"/>
    <w:rsid w:val="00CD4B63"/>
    <w:rsid w:val="00CD4C92"/>
    <w:rsid w:val="00CD4E16"/>
    <w:rsid w:val="00CD4E5E"/>
    <w:rsid w:val="00CD4EF9"/>
    <w:rsid w:val="00CD4F63"/>
    <w:rsid w:val="00CD504D"/>
    <w:rsid w:val="00CD5057"/>
    <w:rsid w:val="00CD5158"/>
    <w:rsid w:val="00CD51C5"/>
    <w:rsid w:val="00CD5372"/>
    <w:rsid w:val="00CD58B7"/>
    <w:rsid w:val="00CD591D"/>
    <w:rsid w:val="00CD59B9"/>
    <w:rsid w:val="00CD5A7F"/>
    <w:rsid w:val="00CD5C76"/>
    <w:rsid w:val="00CD5F20"/>
    <w:rsid w:val="00CD6048"/>
    <w:rsid w:val="00CD6355"/>
    <w:rsid w:val="00CD64AD"/>
    <w:rsid w:val="00CD6621"/>
    <w:rsid w:val="00CD6650"/>
    <w:rsid w:val="00CD6801"/>
    <w:rsid w:val="00CD6A72"/>
    <w:rsid w:val="00CD6ADF"/>
    <w:rsid w:val="00CD6CA7"/>
    <w:rsid w:val="00CD6CCE"/>
    <w:rsid w:val="00CD6CEC"/>
    <w:rsid w:val="00CD6FC0"/>
    <w:rsid w:val="00CD6FFD"/>
    <w:rsid w:val="00CD704B"/>
    <w:rsid w:val="00CD70EF"/>
    <w:rsid w:val="00CD7288"/>
    <w:rsid w:val="00CD77FD"/>
    <w:rsid w:val="00CD780D"/>
    <w:rsid w:val="00CD780F"/>
    <w:rsid w:val="00CD7A67"/>
    <w:rsid w:val="00CD7D34"/>
    <w:rsid w:val="00CD7E66"/>
    <w:rsid w:val="00CE0069"/>
    <w:rsid w:val="00CE0181"/>
    <w:rsid w:val="00CE0474"/>
    <w:rsid w:val="00CE0993"/>
    <w:rsid w:val="00CE0B04"/>
    <w:rsid w:val="00CE0B8B"/>
    <w:rsid w:val="00CE0CA8"/>
    <w:rsid w:val="00CE0D4D"/>
    <w:rsid w:val="00CE0D9B"/>
    <w:rsid w:val="00CE1029"/>
    <w:rsid w:val="00CE1052"/>
    <w:rsid w:val="00CE1395"/>
    <w:rsid w:val="00CE1468"/>
    <w:rsid w:val="00CE16D3"/>
    <w:rsid w:val="00CE19EC"/>
    <w:rsid w:val="00CE1A1D"/>
    <w:rsid w:val="00CE1A8A"/>
    <w:rsid w:val="00CE1BF8"/>
    <w:rsid w:val="00CE1F98"/>
    <w:rsid w:val="00CE1FF2"/>
    <w:rsid w:val="00CE2283"/>
    <w:rsid w:val="00CE2306"/>
    <w:rsid w:val="00CE231A"/>
    <w:rsid w:val="00CE24F2"/>
    <w:rsid w:val="00CE2763"/>
    <w:rsid w:val="00CE290B"/>
    <w:rsid w:val="00CE293C"/>
    <w:rsid w:val="00CE2979"/>
    <w:rsid w:val="00CE2A7C"/>
    <w:rsid w:val="00CE2D43"/>
    <w:rsid w:val="00CE2D9C"/>
    <w:rsid w:val="00CE2DD1"/>
    <w:rsid w:val="00CE3345"/>
    <w:rsid w:val="00CE3594"/>
    <w:rsid w:val="00CE37C9"/>
    <w:rsid w:val="00CE3B6F"/>
    <w:rsid w:val="00CE3C31"/>
    <w:rsid w:val="00CE3ECD"/>
    <w:rsid w:val="00CE3EF9"/>
    <w:rsid w:val="00CE3F5C"/>
    <w:rsid w:val="00CE43CF"/>
    <w:rsid w:val="00CE4667"/>
    <w:rsid w:val="00CE46AF"/>
    <w:rsid w:val="00CE477D"/>
    <w:rsid w:val="00CE4A79"/>
    <w:rsid w:val="00CE4C82"/>
    <w:rsid w:val="00CE4D0F"/>
    <w:rsid w:val="00CE4D1D"/>
    <w:rsid w:val="00CE4E81"/>
    <w:rsid w:val="00CE4FEC"/>
    <w:rsid w:val="00CE50D7"/>
    <w:rsid w:val="00CE522A"/>
    <w:rsid w:val="00CE5233"/>
    <w:rsid w:val="00CE52F5"/>
    <w:rsid w:val="00CE53DA"/>
    <w:rsid w:val="00CE545F"/>
    <w:rsid w:val="00CE579F"/>
    <w:rsid w:val="00CE5A2D"/>
    <w:rsid w:val="00CE5A7D"/>
    <w:rsid w:val="00CE5B4B"/>
    <w:rsid w:val="00CE5BE3"/>
    <w:rsid w:val="00CE5D9A"/>
    <w:rsid w:val="00CE5DB5"/>
    <w:rsid w:val="00CE6990"/>
    <w:rsid w:val="00CE6D53"/>
    <w:rsid w:val="00CE6FF1"/>
    <w:rsid w:val="00CE70B0"/>
    <w:rsid w:val="00CE711F"/>
    <w:rsid w:val="00CE74CD"/>
    <w:rsid w:val="00CE7526"/>
    <w:rsid w:val="00CE7785"/>
    <w:rsid w:val="00CE7900"/>
    <w:rsid w:val="00CE7906"/>
    <w:rsid w:val="00CE7B8F"/>
    <w:rsid w:val="00CE7E04"/>
    <w:rsid w:val="00CE7FE0"/>
    <w:rsid w:val="00CF02F8"/>
    <w:rsid w:val="00CF0321"/>
    <w:rsid w:val="00CF034E"/>
    <w:rsid w:val="00CF0391"/>
    <w:rsid w:val="00CF0717"/>
    <w:rsid w:val="00CF075E"/>
    <w:rsid w:val="00CF0A74"/>
    <w:rsid w:val="00CF0B79"/>
    <w:rsid w:val="00CF0C49"/>
    <w:rsid w:val="00CF0CAF"/>
    <w:rsid w:val="00CF0E2D"/>
    <w:rsid w:val="00CF0ECB"/>
    <w:rsid w:val="00CF0F06"/>
    <w:rsid w:val="00CF106B"/>
    <w:rsid w:val="00CF1702"/>
    <w:rsid w:val="00CF18BA"/>
    <w:rsid w:val="00CF1947"/>
    <w:rsid w:val="00CF19BF"/>
    <w:rsid w:val="00CF19E4"/>
    <w:rsid w:val="00CF1BB5"/>
    <w:rsid w:val="00CF1C4C"/>
    <w:rsid w:val="00CF1D5C"/>
    <w:rsid w:val="00CF1EB9"/>
    <w:rsid w:val="00CF206F"/>
    <w:rsid w:val="00CF23B5"/>
    <w:rsid w:val="00CF24B6"/>
    <w:rsid w:val="00CF2679"/>
    <w:rsid w:val="00CF277E"/>
    <w:rsid w:val="00CF285B"/>
    <w:rsid w:val="00CF2CE7"/>
    <w:rsid w:val="00CF2F58"/>
    <w:rsid w:val="00CF3053"/>
    <w:rsid w:val="00CF30FB"/>
    <w:rsid w:val="00CF3136"/>
    <w:rsid w:val="00CF319D"/>
    <w:rsid w:val="00CF33BA"/>
    <w:rsid w:val="00CF33FE"/>
    <w:rsid w:val="00CF3590"/>
    <w:rsid w:val="00CF36F5"/>
    <w:rsid w:val="00CF372A"/>
    <w:rsid w:val="00CF375F"/>
    <w:rsid w:val="00CF3AC5"/>
    <w:rsid w:val="00CF3D62"/>
    <w:rsid w:val="00CF3D7C"/>
    <w:rsid w:val="00CF4099"/>
    <w:rsid w:val="00CF4127"/>
    <w:rsid w:val="00CF4142"/>
    <w:rsid w:val="00CF42C6"/>
    <w:rsid w:val="00CF442E"/>
    <w:rsid w:val="00CF4647"/>
    <w:rsid w:val="00CF46A7"/>
    <w:rsid w:val="00CF4984"/>
    <w:rsid w:val="00CF49A8"/>
    <w:rsid w:val="00CF4BEA"/>
    <w:rsid w:val="00CF4DAE"/>
    <w:rsid w:val="00CF4E18"/>
    <w:rsid w:val="00CF4E8A"/>
    <w:rsid w:val="00CF4F6A"/>
    <w:rsid w:val="00CF4FB2"/>
    <w:rsid w:val="00CF51B0"/>
    <w:rsid w:val="00CF51ED"/>
    <w:rsid w:val="00CF5280"/>
    <w:rsid w:val="00CF55DD"/>
    <w:rsid w:val="00CF564C"/>
    <w:rsid w:val="00CF578D"/>
    <w:rsid w:val="00CF57C4"/>
    <w:rsid w:val="00CF589A"/>
    <w:rsid w:val="00CF5937"/>
    <w:rsid w:val="00CF5A73"/>
    <w:rsid w:val="00CF5ADD"/>
    <w:rsid w:val="00CF5B1F"/>
    <w:rsid w:val="00CF5F9B"/>
    <w:rsid w:val="00CF605C"/>
    <w:rsid w:val="00CF6084"/>
    <w:rsid w:val="00CF62F2"/>
    <w:rsid w:val="00CF6306"/>
    <w:rsid w:val="00CF63CC"/>
    <w:rsid w:val="00CF63FA"/>
    <w:rsid w:val="00CF66A7"/>
    <w:rsid w:val="00CF66BF"/>
    <w:rsid w:val="00CF67FD"/>
    <w:rsid w:val="00CF6996"/>
    <w:rsid w:val="00CF6B91"/>
    <w:rsid w:val="00CF6C73"/>
    <w:rsid w:val="00CF6C7B"/>
    <w:rsid w:val="00CF6CEC"/>
    <w:rsid w:val="00CF7162"/>
    <w:rsid w:val="00CF716D"/>
    <w:rsid w:val="00CF7570"/>
    <w:rsid w:val="00CF780E"/>
    <w:rsid w:val="00CF7999"/>
    <w:rsid w:val="00CF7B01"/>
    <w:rsid w:val="00CF7C5C"/>
    <w:rsid w:val="00CF7E9A"/>
    <w:rsid w:val="00CF7F20"/>
    <w:rsid w:val="00CF7F7B"/>
    <w:rsid w:val="00D0028C"/>
    <w:rsid w:val="00D002BA"/>
    <w:rsid w:val="00D0031A"/>
    <w:rsid w:val="00D00696"/>
    <w:rsid w:val="00D00796"/>
    <w:rsid w:val="00D00802"/>
    <w:rsid w:val="00D00937"/>
    <w:rsid w:val="00D00946"/>
    <w:rsid w:val="00D009EA"/>
    <w:rsid w:val="00D00BDC"/>
    <w:rsid w:val="00D00E3A"/>
    <w:rsid w:val="00D00E8C"/>
    <w:rsid w:val="00D0104B"/>
    <w:rsid w:val="00D01080"/>
    <w:rsid w:val="00D0109C"/>
    <w:rsid w:val="00D01116"/>
    <w:rsid w:val="00D011D8"/>
    <w:rsid w:val="00D0126A"/>
    <w:rsid w:val="00D013ED"/>
    <w:rsid w:val="00D015B6"/>
    <w:rsid w:val="00D015ED"/>
    <w:rsid w:val="00D016E3"/>
    <w:rsid w:val="00D017F3"/>
    <w:rsid w:val="00D01875"/>
    <w:rsid w:val="00D018B7"/>
    <w:rsid w:val="00D01A30"/>
    <w:rsid w:val="00D01B11"/>
    <w:rsid w:val="00D01CFC"/>
    <w:rsid w:val="00D01D6D"/>
    <w:rsid w:val="00D01DE4"/>
    <w:rsid w:val="00D01E34"/>
    <w:rsid w:val="00D020FE"/>
    <w:rsid w:val="00D02123"/>
    <w:rsid w:val="00D0212B"/>
    <w:rsid w:val="00D022E8"/>
    <w:rsid w:val="00D0242A"/>
    <w:rsid w:val="00D0264A"/>
    <w:rsid w:val="00D02670"/>
    <w:rsid w:val="00D026ED"/>
    <w:rsid w:val="00D02A1B"/>
    <w:rsid w:val="00D02A67"/>
    <w:rsid w:val="00D02ADF"/>
    <w:rsid w:val="00D02E2F"/>
    <w:rsid w:val="00D0313C"/>
    <w:rsid w:val="00D03180"/>
    <w:rsid w:val="00D0329C"/>
    <w:rsid w:val="00D033D5"/>
    <w:rsid w:val="00D03672"/>
    <w:rsid w:val="00D03775"/>
    <w:rsid w:val="00D038F0"/>
    <w:rsid w:val="00D03A0C"/>
    <w:rsid w:val="00D03A11"/>
    <w:rsid w:val="00D03BB2"/>
    <w:rsid w:val="00D03E5A"/>
    <w:rsid w:val="00D04011"/>
    <w:rsid w:val="00D0420C"/>
    <w:rsid w:val="00D04251"/>
    <w:rsid w:val="00D04272"/>
    <w:rsid w:val="00D042C5"/>
    <w:rsid w:val="00D042E8"/>
    <w:rsid w:val="00D04364"/>
    <w:rsid w:val="00D045F3"/>
    <w:rsid w:val="00D0471F"/>
    <w:rsid w:val="00D0495A"/>
    <w:rsid w:val="00D049BD"/>
    <w:rsid w:val="00D04E2A"/>
    <w:rsid w:val="00D04FFF"/>
    <w:rsid w:val="00D0519D"/>
    <w:rsid w:val="00D05300"/>
    <w:rsid w:val="00D05332"/>
    <w:rsid w:val="00D0534E"/>
    <w:rsid w:val="00D0536B"/>
    <w:rsid w:val="00D054AB"/>
    <w:rsid w:val="00D055B0"/>
    <w:rsid w:val="00D0568D"/>
    <w:rsid w:val="00D056B0"/>
    <w:rsid w:val="00D057AC"/>
    <w:rsid w:val="00D058F3"/>
    <w:rsid w:val="00D05AFC"/>
    <w:rsid w:val="00D05B79"/>
    <w:rsid w:val="00D05B8C"/>
    <w:rsid w:val="00D05C6B"/>
    <w:rsid w:val="00D05C9E"/>
    <w:rsid w:val="00D05CA9"/>
    <w:rsid w:val="00D06078"/>
    <w:rsid w:val="00D0617F"/>
    <w:rsid w:val="00D061E5"/>
    <w:rsid w:val="00D0624C"/>
    <w:rsid w:val="00D06493"/>
    <w:rsid w:val="00D0656B"/>
    <w:rsid w:val="00D0665C"/>
    <w:rsid w:val="00D06853"/>
    <w:rsid w:val="00D069AE"/>
    <w:rsid w:val="00D06B78"/>
    <w:rsid w:val="00D06C25"/>
    <w:rsid w:val="00D06D11"/>
    <w:rsid w:val="00D06E68"/>
    <w:rsid w:val="00D07184"/>
    <w:rsid w:val="00D071A3"/>
    <w:rsid w:val="00D073EF"/>
    <w:rsid w:val="00D073F4"/>
    <w:rsid w:val="00D0745E"/>
    <w:rsid w:val="00D07526"/>
    <w:rsid w:val="00D075B2"/>
    <w:rsid w:val="00D076AC"/>
    <w:rsid w:val="00D07710"/>
    <w:rsid w:val="00D07884"/>
    <w:rsid w:val="00D078C4"/>
    <w:rsid w:val="00D078F3"/>
    <w:rsid w:val="00D079F1"/>
    <w:rsid w:val="00D07BA3"/>
    <w:rsid w:val="00D07D6F"/>
    <w:rsid w:val="00D07F08"/>
    <w:rsid w:val="00D101F1"/>
    <w:rsid w:val="00D1022C"/>
    <w:rsid w:val="00D1047F"/>
    <w:rsid w:val="00D10868"/>
    <w:rsid w:val="00D1092E"/>
    <w:rsid w:val="00D10990"/>
    <w:rsid w:val="00D109F6"/>
    <w:rsid w:val="00D10A32"/>
    <w:rsid w:val="00D11157"/>
    <w:rsid w:val="00D1124F"/>
    <w:rsid w:val="00D11394"/>
    <w:rsid w:val="00D11804"/>
    <w:rsid w:val="00D11823"/>
    <w:rsid w:val="00D118B8"/>
    <w:rsid w:val="00D11CA5"/>
    <w:rsid w:val="00D11F71"/>
    <w:rsid w:val="00D12108"/>
    <w:rsid w:val="00D1227E"/>
    <w:rsid w:val="00D12985"/>
    <w:rsid w:val="00D12A0B"/>
    <w:rsid w:val="00D12AB1"/>
    <w:rsid w:val="00D12AC2"/>
    <w:rsid w:val="00D12B3E"/>
    <w:rsid w:val="00D12B63"/>
    <w:rsid w:val="00D1333F"/>
    <w:rsid w:val="00D1362C"/>
    <w:rsid w:val="00D1397E"/>
    <w:rsid w:val="00D13CC8"/>
    <w:rsid w:val="00D13E5E"/>
    <w:rsid w:val="00D14671"/>
    <w:rsid w:val="00D1475E"/>
    <w:rsid w:val="00D14994"/>
    <w:rsid w:val="00D14B79"/>
    <w:rsid w:val="00D14CED"/>
    <w:rsid w:val="00D14F22"/>
    <w:rsid w:val="00D151E2"/>
    <w:rsid w:val="00D15214"/>
    <w:rsid w:val="00D15670"/>
    <w:rsid w:val="00D15697"/>
    <w:rsid w:val="00D158FF"/>
    <w:rsid w:val="00D15AB3"/>
    <w:rsid w:val="00D15B77"/>
    <w:rsid w:val="00D15BCD"/>
    <w:rsid w:val="00D15D52"/>
    <w:rsid w:val="00D15ED7"/>
    <w:rsid w:val="00D15F59"/>
    <w:rsid w:val="00D16094"/>
    <w:rsid w:val="00D16139"/>
    <w:rsid w:val="00D1620A"/>
    <w:rsid w:val="00D16346"/>
    <w:rsid w:val="00D16359"/>
    <w:rsid w:val="00D166DB"/>
    <w:rsid w:val="00D16771"/>
    <w:rsid w:val="00D167B9"/>
    <w:rsid w:val="00D16953"/>
    <w:rsid w:val="00D16965"/>
    <w:rsid w:val="00D16B01"/>
    <w:rsid w:val="00D16B5C"/>
    <w:rsid w:val="00D16CD8"/>
    <w:rsid w:val="00D16CE9"/>
    <w:rsid w:val="00D16EA8"/>
    <w:rsid w:val="00D17141"/>
    <w:rsid w:val="00D173CD"/>
    <w:rsid w:val="00D174F5"/>
    <w:rsid w:val="00D17517"/>
    <w:rsid w:val="00D175E5"/>
    <w:rsid w:val="00D179D7"/>
    <w:rsid w:val="00D17B32"/>
    <w:rsid w:val="00D17B41"/>
    <w:rsid w:val="00D17BB5"/>
    <w:rsid w:val="00D17BD9"/>
    <w:rsid w:val="00D17F03"/>
    <w:rsid w:val="00D20206"/>
    <w:rsid w:val="00D2025A"/>
    <w:rsid w:val="00D2031E"/>
    <w:rsid w:val="00D20416"/>
    <w:rsid w:val="00D2047C"/>
    <w:rsid w:val="00D2049A"/>
    <w:rsid w:val="00D204F0"/>
    <w:rsid w:val="00D2066D"/>
    <w:rsid w:val="00D20A46"/>
    <w:rsid w:val="00D20C96"/>
    <w:rsid w:val="00D20F81"/>
    <w:rsid w:val="00D210A2"/>
    <w:rsid w:val="00D211CF"/>
    <w:rsid w:val="00D21334"/>
    <w:rsid w:val="00D21475"/>
    <w:rsid w:val="00D215CB"/>
    <w:rsid w:val="00D2186E"/>
    <w:rsid w:val="00D21880"/>
    <w:rsid w:val="00D219F5"/>
    <w:rsid w:val="00D21B08"/>
    <w:rsid w:val="00D21BB8"/>
    <w:rsid w:val="00D21C53"/>
    <w:rsid w:val="00D21C83"/>
    <w:rsid w:val="00D21DC1"/>
    <w:rsid w:val="00D21DD5"/>
    <w:rsid w:val="00D21DD7"/>
    <w:rsid w:val="00D21E02"/>
    <w:rsid w:val="00D21FAF"/>
    <w:rsid w:val="00D221CC"/>
    <w:rsid w:val="00D2232C"/>
    <w:rsid w:val="00D223CE"/>
    <w:rsid w:val="00D225AB"/>
    <w:rsid w:val="00D225C2"/>
    <w:rsid w:val="00D22676"/>
    <w:rsid w:val="00D227CE"/>
    <w:rsid w:val="00D22801"/>
    <w:rsid w:val="00D22895"/>
    <w:rsid w:val="00D2289D"/>
    <w:rsid w:val="00D229F9"/>
    <w:rsid w:val="00D22B44"/>
    <w:rsid w:val="00D22D02"/>
    <w:rsid w:val="00D22F61"/>
    <w:rsid w:val="00D23020"/>
    <w:rsid w:val="00D23139"/>
    <w:rsid w:val="00D23162"/>
    <w:rsid w:val="00D231E5"/>
    <w:rsid w:val="00D232A7"/>
    <w:rsid w:val="00D232E4"/>
    <w:rsid w:val="00D2341B"/>
    <w:rsid w:val="00D23478"/>
    <w:rsid w:val="00D23527"/>
    <w:rsid w:val="00D23549"/>
    <w:rsid w:val="00D235E4"/>
    <w:rsid w:val="00D2374D"/>
    <w:rsid w:val="00D2396A"/>
    <w:rsid w:val="00D23A7C"/>
    <w:rsid w:val="00D23E90"/>
    <w:rsid w:val="00D24001"/>
    <w:rsid w:val="00D24083"/>
    <w:rsid w:val="00D240E3"/>
    <w:rsid w:val="00D241E4"/>
    <w:rsid w:val="00D2425C"/>
    <w:rsid w:val="00D24424"/>
    <w:rsid w:val="00D248F3"/>
    <w:rsid w:val="00D2491F"/>
    <w:rsid w:val="00D24937"/>
    <w:rsid w:val="00D24B99"/>
    <w:rsid w:val="00D24C4F"/>
    <w:rsid w:val="00D24F2A"/>
    <w:rsid w:val="00D25023"/>
    <w:rsid w:val="00D251E0"/>
    <w:rsid w:val="00D251FA"/>
    <w:rsid w:val="00D25271"/>
    <w:rsid w:val="00D2528A"/>
    <w:rsid w:val="00D252EB"/>
    <w:rsid w:val="00D25329"/>
    <w:rsid w:val="00D255D5"/>
    <w:rsid w:val="00D259B5"/>
    <w:rsid w:val="00D25A54"/>
    <w:rsid w:val="00D25C0E"/>
    <w:rsid w:val="00D25C93"/>
    <w:rsid w:val="00D260C8"/>
    <w:rsid w:val="00D2610F"/>
    <w:rsid w:val="00D261A2"/>
    <w:rsid w:val="00D2626D"/>
    <w:rsid w:val="00D26278"/>
    <w:rsid w:val="00D263A0"/>
    <w:rsid w:val="00D26459"/>
    <w:rsid w:val="00D2651D"/>
    <w:rsid w:val="00D265AA"/>
    <w:rsid w:val="00D26608"/>
    <w:rsid w:val="00D26726"/>
    <w:rsid w:val="00D2673D"/>
    <w:rsid w:val="00D267FB"/>
    <w:rsid w:val="00D269F1"/>
    <w:rsid w:val="00D26A11"/>
    <w:rsid w:val="00D26A46"/>
    <w:rsid w:val="00D26C9A"/>
    <w:rsid w:val="00D26DFF"/>
    <w:rsid w:val="00D26E0C"/>
    <w:rsid w:val="00D26EDB"/>
    <w:rsid w:val="00D26FA8"/>
    <w:rsid w:val="00D26FC1"/>
    <w:rsid w:val="00D27127"/>
    <w:rsid w:val="00D271B1"/>
    <w:rsid w:val="00D27228"/>
    <w:rsid w:val="00D27261"/>
    <w:rsid w:val="00D27283"/>
    <w:rsid w:val="00D273B0"/>
    <w:rsid w:val="00D275BC"/>
    <w:rsid w:val="00D2784D"/>
    <w:rsid w:val="00D27874"/>
    <w:rsid w:val="00D278D4"/>
    <w:rsid w:val="00D279A9"/>
    <w:rsid w:val="00D27D0F"/>
    <w:rsid w:val="00D27DA1"/>
    <w:rsid w:val="00D27E08"/>
    <w:rsid w:val="00D27E67"/>
    <w:rsid w:val="00D27F29"/>
    <w:rsid w:val="00D3009D"/>
    <w:rsid w:val="00D304C9"/>
    <w:rsid w:val="00D304D1"/>
    <w:rsid w:val="00D306E2"/>
    <w:rsid w:val="00D30737"/>
    <w:rsid w:val="00D308D2"/>
    <w:rsid w:val="00D30961"/>
    <w:rsid w:val="00D30AFB"/>
    <w:rsid w:val="00D30E4C"/>
    <w:rsid w:val="00D30E4E"/>
    <w:rsid w:val="00D30EAD"/>
    <w:rsid w:val="00D30EFB"/>
    <w:rsid w:val="00D30FC9"/>
    <w:rsid w:val="00D312B3"/>
    <w:rsid w:val="00D316D1"/>
    <w:rsid w:val="00D319DD"/>
    <w:rsid w:val="00D31A21"/>
    <w:rsid w:val="00D31A99"/>
    <w:rsid w:val="00D31C1C"/>
    <w:rsid w:val="00D31F8B"/>
    <w:rsid w:val="00D31FF4"/>
    <w:rsid w:val="00D32111"/>
    <w:rsid w:val="00D3235E"/>
    <w:rsid w:val="00D3263D"/>
    <w:rsid w:val="00D3271E"/>
    <w:rsid w:val="00D3277F"/>
    <w:rsid w:val="00D327CE"/>
    <w:rsid w:val="00D32893"/>
    <w:rsid w:val="00D32968"/>
    <w:rsid w:val="00D32ABA"/>
    <w:rsid w:val="00D32BFC"/>
    <w:rsid w:val="00D32C31"/>
    <w:rsid w:val="00D32D0E"/>
    <w:rsid w:val="00D330AF"/>
    <w:rsid w:val="00D3321A"/>
    <w:rsid w:val="00D33278"/>
    <w:rsid w:val="00D3335C"/>
    <w:rsid w:val="00D33402"/>
    <w:rsid w:val="00D334DB"/>
    <w:rsid w:val="00D3350A"/>
    <w:rsid w:val="00D33517"/>
    <w:rsid w:val="00D3354C"/>
    <w:rsid w:val="00D335F9"/>
    <w:rsid w:val="00D33A16"/>
    <w:rsid w:val="00D33AEC"/>
    <w:rsid w:val="00D33B41"/>
    <w:rsid w:val="00D33CB8"/>
    <w:rsid w:val="00D33DE4"/>
    <w:rsid w:val="00D33EF0"/>
    <w:rsid w:val="00D33F65"/>
    <w:rsid w:val="00D33F97"/>
    <w:rsid w:val="00D33FAF"/>
    <w:rsid w:val="00D33FCA"/>
    <w:rsid w:val="00D34211"/>
    <w:rsid w:val="00D34324"/>
    <w:rsid w:val="00D3432F"/>
    <w:rsid w:val="00D3462C"/>
    <w:rsid w:val="00D3479C"/>
    <w:rsid w:val="00D3484E"/>
    <w:rsid w:val="00D34910"/>
    <w:rsid w:val="00D349A4"/>
    <w:rsid w:val="00D34BEC"/>
    <w:rsid w:val="00D34D02"/>
    <w:rsid w:val="00D34FBA"/>
    <w:rsid w:val="00D35046"/>
    <w:rsid w:val="00D35375"/>
    <w:rsid w:val="00D3540D"/>
    <w:rsid w:val="00D354DF"/>
    <w:rsid w:val="00D354F8"/>
    <w:rsid w:val="00D3550D"/>
    <w:rsid w:val="00D358C0"/>
    <w:rsid w:val="00D3590D"/>
    <w:rsid w:val="00D35BAE"/>
    <w:rsid w:val="00D35C49"/>
    <w:rsid w:val="00D35DA1"/>
    <w:rsid w:val="00D35EC5"/>
    <w:rsid w:val="00D361DC"/>
    <w:rsid w:val="00D3652F"/>
    <w:rsid w:val="00D36556"/>
    <w:rsid w:val="00D366E8"/>
    <w:rsid w:val="00D3675D"/>
    <w:rsid w:val="00D36808"/>
    <w:rsid w:val="00D368CB"/>
    <w:rsid w:val="00D36A2D"/>
    <w:rsid w:val="00D370E0"/>
    <w:rsid w:val="00D37115"/>
    <w:rsid w:val="00D373D8"/>
    <w:rsid w:val="00D3748C"/>
    <w:rsid w:val="00D3768C"/>
    <w:rsid w:val="00D378D2"/>
    <w:rsid w:val="00D37AA7"/>
    <w:rsid w:val="00D37C49"/>
    <w:rsid w:val="00D37D0F"/>
    <w:rsid w:val="00D40070"/>
    <w:rsid w:val="00D400D2"/>
    <w:rsid w:val="00D40340"/>
    <w:rsid w:val="00D4037C"/>
    <w:rsid w:val="00D404B3"/>
    <w:rsid w:val="00D4052B"/>
    <w:rsid w:val="00D4056F"/>
    <w:rsid w:val="00D40613"/>
    <w:rsid w:val="00D4079C"/>
    <w:rsid w:val="00D40CA1"/>
    <w:rsid w:val="00D40DAF"/>
    <w:rsid w:val="00D411AD"/>
    <w:rsid w:val="00D411F5"/>
    <w:rsid w:val="00D4139C"/>
    <w:rsid w:val="00D414B9"/>
    <w:rsid w:val="00D4151E"/>
    <w:rsid w:val="00D41932"/>
    <w:rsid w:val="00D41A0C"/>
    <w:rsid w:val="00D41F77"/>
    <w:rsid w:val="00D42123"/>
    <w:rsid w:val="00D422D1"/>
    <w:rsid w:val="00D42323"/>
    <w:rsid w:val="00D425B7"/>
    <w:rsid w:val="00D4284D"/>
    <w:rsid w:val="00D428E5"/>
    <w:rsid w:val="00D42915"/>
    <w:rsid w:val="00D42A54"/>
    <w:rsid w:val="00D42AA0"/>
    <w:rsid w:val="00D42AD3"/>
    <w:rsid w:val="00D42B2C"/>
    <w:rsid w:val="00D42EDC"/>
    <w:rsid w:val="00D43129"/>
    <w:rsid w:val="00D4324F"/>
    <w:rsid w:val="00D4356F"/>
    <w:rsid w:val="00D43602"/>
    <w:rsid w:val="00D43B75"/>
    <w:rsid w:val="00D43BD6"/>
    <w:rsid w:val="00D43BED"/>
    <w:rsid w:val="00D43DF1"/>
    <w:rsid w:val="00D44153"/>
    <w:rsid w:val="00D441D0"/>
    <w:rsid w:val="00D442B5"/>
    <w:rsid w:val="00D445E4"/>
    <w:rsid w:val="00D446B9"/>
    <w:rsid w:val="00D44855"/>
    <w:rsid w:val="00D448F8"/>
    <w:rsid w:val="00D449E8"/>
    <w:rsid w:val="00D44A00"/>
    <w:rsid w:val="00D44A9C"/>
    <w:rsid w:val="00D44D8E"/>
    <w:rsid w:val="00D44F34"/>
    <w:rsid w:val="00D44F44"/>
    <w:rsid w:val="00D44FE4"/>
    <w:rsid w:val="00D4507D"/>
    <w:rsid w:val="00D45129"/>
    <w:rsid w:val="00D45319"/>
    <w:rsid w:val="00D4542E"/>
    <w:rsid w:val="00D45954"/>
    <w:rsid w:val="00D45C61"/>
    <w:rsid w:val="00D45CFB"/>
    <w:rsid w:val="00D45D5C"/>
    <w:rsid w:val="00D45EF5"/>
    <w:rsid w:val="00D4605A"/>
    <w:rsid w:val="00D46305"/>
    <w:rsid w:val="00D46437"/>
    <w:rsid w:val="00D464A6"/>
    <w:rsid w:val="00D466FE"/>
    <w:rsid w:val="00D46928"/>
    <w:rsid w:val="00D46E0F"/>
    <w:rsid w:val="00D46EAA"/>
    <w:rsid w:val="00D46EEF"/>
    <w:rsid w:val="00D474D9"/>
    <w:rsid w:val="00D477DE"/>
    <w:rsid w:val="00D479EB"/>
    <w:rsid w:val="00D47A37"/>
    <w:rsid w:val="00D47CC9"/>
    <w:rsid w:val="00D47D34"/>
    <w:rsid w:val="00D47DAC"/>
    <w:rsid w:val="00D47F8D"/>
    <w:rsid w:val="00D50043"/>
    <w:rsid w:val="00D50048"/>
    <w:rsid w:val="00D50130"/>
    <w:rsid w:val="00D5014F"/>
    <w:rsid w:val="00D50603"/>
    <w:rsid w:val="00D50653"/>
    <w:rsid w:val="00D50772"/>
    <w:rsid w:val="00D50928"/>
    <w:rsid w:val="00D50ED6"/>
    <w:rsid w:val="00D50F27"/>
    <w:rsid w:val="00D510DB"/>
    <w:rsid w:val="00D5138F"/>
    <w:rsid w:val="00D513AB"/>
    <w:rsid w:val="00D514C8"/>
    <w:rsid w:val="00D517F0"/>
    <w:rsid w:val="00D519CD"/>
    <w:rsid w:val="00D51A72"/>
    <w:rsid w:val="00D51B4D"/>
    <w:rsid w:val="00D52062"/>
    <w:rsid w:val="00D520C1"/>
    <w:rsid w:val="00D521EE"/>
    <w:rsid w:val="00D52290"/>
    <w:rsid w:val="00D522C7"/>
    <w:rsid w:val="00D524EC"/>
    <w:rsid w:val="00D52502"/>
    <w:rsid w:val="00D52539"/>
    <w:rsid w:val="00D525DB"/>
    <w:rsid w:val="00D526F0"/>
    <w:rsid w:val="00D52803"/>
    <w:rsid w:val="00D52B49"/>
    <w:rsid w:val="00D52DAF"/>
    <w:rsid w:val="00D52EA5"/>
    <w:rsid w:val="00D52F46"/>
    <w:rsid w:val="00D52FBC"/>
    <w:rsid w:val="00D53114"/>
    <w:rsid w:val="00D533DC"/>
    <w:rsid w:val="00D534CE"/>
    <w:rsid w:val="00D53607"/>
    <w:rsid w:val="00D53916"/>
    <w:rsid w:val="00D539EA"/>
    <w:rsid w:val="00D53A71"/>
    <w:rsid w:val="00D53B55"/>
    <w:rsid w:val="00D53B99"/>
    <w:rsid w:val="00D53BA4"/>
    <w:rsid w:val="00D53E37"/>
    <w:rsid w:val="00D53E4E"/>
    <w:rsid w:val="00D53EDF"/>
    <w:rsid w:val="00D53F44"/>
    <w:rsid w:val="00D540E2"/>
    <w:rsid w:val="00D5433B"/>
    <w:rsid w:val="00D543CD"/>
    <w:rsid w:val="00D54754"/>
    <w:rsid w:val="00D547AF"/>
    <w:rsid w:val="00D547C9"/>
    <w:rsid w:val="00D549CA"/>
    <w:rsid w:val="00D54A38"/>
    <w:rsid w:val="00D54BEA"/>
    <w:rsid w:val="00D54C6D"/>
    <w:rsid w:val="00D54F45"/>
    <w:rsid w:val="00D550DD"/>
    <w:rsid w:val="00D5510D"/>
    <w:rsid w:val="00D559A2"/>
    <w:rsid w:val="00D55A59"/>
    <w:rsid w:val="00D55A7A"/>
    <w:rsid w:val="00D55AEF"/>
    <w:rsid w:val="00D55DD5"/>
    <w:rsid w:val="00D55E59"/>
    <w:rsid w:val="00D55F8E"/>
    <w:rsid w:val="00D5600F"/>
    <w:rsid w:val="00D5603A"/>
    <w:rsid w:val="00D56333"/>
    <w:rsid w:val="00D563F2"/>
    <w:rsid w:val="00D56424"/>
    <w:rsid w:val="00D56461"/>
    <w:rsid w:val="00D565F7"/>
    <w:rsid w:val="00D567E0"/>
    <w:rsid w:val="00D5680F"/>
    <w:rsid w:val="00D5681C"/>
    <w:rsid w:val="00D56938"/>
    <w:rsid w:val="00D56986"/>
    <w:rsid w:val="00D56BF8"/>
    <w:rsid w:val="00D56C34"/>
    <w:rsid w:val="00D56EE6"/>
    <w:rsid w:val="00D56F4A"/>
    <w:rsid w:val="00D5708F"/>
    <w:rsid w:val="00D575F7"/>
    <w:rsid w:val="00D579A6"/>
    <w:rsid w:val="00D57B86"/>
    <w:rsid w:val="00D57B9F"/>
    <w:rsid w:val="00D57CD9"/>
    <w:rsid w:val="00D57F0B"/>
    <w:rsid w:val="00D600D1"/>
    <w:rsid w:val="00D602B5"/>
    <w:rsid w:val="00D603A2"/>
    <w:rsid w:val="00D60523"/>
    <w:rsid w:val="00D60696"/>
    <w:rsid w:val="00D6073E"/>
    <w:rsid w:val="00D60A44"/>
    <w:rsid w:val="00D60D62"/>
    <w:rsid w:val="00D60DE3"/>
    <w:rsid w:val="00D60F77"/>
    <w:rsid w:val="00D612C2"/>
    <w:rsid w:val="00D61484"/>
    <w:rsid w:val="00D614AA"/>
    <w:rsid w:val="00D61602"/>
    <w:rsid w:val="00D616D2"/>
    <w:rsid w:val="00D6173A"/>
    <w:rsid w:val="00D61CCC"/>
    <w:rsid w:val="00D61D10"/>
    <w:rsid w:val="00D61EA0"/>
    <w:rsid w:val="00D6223F"/>
    <w:rsid w:val="00D62300"/>
    <w:rsid w:val="00D62308"/>
    <w:rsid w:val="00D625F8"/>
    <w:rsid w:val="00D62622"/>
    <w:rsid w:val="00D6273B"/>
    <w:rsid w:val="00D628BB"/>
    <w:rsid w:val="00D62BC2"/>
    <w:rsid w:val="00D62BFB"/>
    <w:rsid w:val="00D62C14"/>
    <w:rsid w:val="00D62F6F"/>
    <w:rsid w:val="00D63066"/>
    <w:rsid w:val="00D63255"/>
    <w:rsid w:val="00D63270"/>
    <w:rsid w:val="00D63291"/>
    <w:rsid w:val="00D633D0"/>
    <w:rsid w:val="00D636D2"/>
    <w:rsid w:val="00D638D0"/>
    <w:rsid w:val="00D63B5F"/>
    <w:rsid w:val="00D63C02"/>
    <w:rsid w:val="00D63CEC"/>
    <w:rsid w:val="00D63F42"/>
    <w:rsid w:val="00D63FD6"/>
    <w:rsid w:val="00D64198"/>
    <w:rsid w:val="00D642BA"/>
    <w:rsid w:val="00D64391"/>
    <w:rsid w:val="00D64674"/>
    <w:rsid w:val="00D6484A"/>
    <w:rsid w:val="00D6486B"/>
    <w:rsid w:val="00D64878"/>
    <w:rsid w:val="00D649A6"/>
    <w:rsid w:val="00D649EF"/>
    <w:rsid w:val="00D64E22"/>
    <w:rsid w:val="00D64E61"/>
    <w:rsid w:val="00D64FC4"/>
    <w:rsid w:val="00D652F8"/>
    <w:rsid w:val="00D654DB"/>
    <w:rsid w:val="00D6555F"/>
    <w:rsid w:val="00D65697"/>
    <w:rsid w:val="00D656D8"/>
    <w:rsid w:val="00D65761"/>
    <w:rsid w:val="00D6586C"/>
    <w:rsid w:val="00D658A4"/>
    <w:rsid w:val="00D65AD6"/>
    <w:rsid w:val="00D65AF8"/>
    <w:rsid w:val="00D65B4A"/>
    <w:rsid w:val="00D65D94"/>
    <w:rsid w:val="00D66017"/>
    <w:rsid w:val="00D66033"/>
    <w:rsid w:val="00D66069"/>
    <w:rsid w:val="00D661BC"/>
    <w:rsid w:val="00D66342"/>
    <w:rsid w:val="00D663EB"/>
    <w:rsid w:val="00D664F3"/>
    <w:rsid w:val="00D665E6"/>
    <w:rsid w:val="00D66646"/>
    <w:rsid w:val="00D66654"/>
    <w:rsid w:val="00D66A8C"/>
    <w:rsid w:val="00D66D34"/>
    <w:rsid w:val="00D66D5A"/>
    <w:rsid w:val="00D66E4C"/>
    <w:rsid w:val="00D66F38"/>
    <w:rsid w:val="00D67076"/>
    <w:rsid w:val="00D67286"/>
    <w:rsid w:val="00D6731A"/>
    <w:rsid w:val="00D6741B"/>
    <w:rsid w:val="00D676B2"/>
    <w:rsid w:val="00D67709"/>
    <w:rsid w:val="00D67958"/>
    <w:rsid w:val="00D67B92"/>
    <w:rsid w:val="00D67C7C"/>
    <w:rsid w:val="00D67D3D"/>
    <w:rsid w:val="00D67D52"/>
    <w:rsid w:val="00D67E15"/>
    <w:rsid w:val="00D67F54"/>
    <w:rsid w:val="00D701FE"/>
    <w:rsid w:val="00D7037B"/>
    <w:rsid w:val="00D703E8"/>
    <w:rsid w:val="00D7050D"/>
    <w:rsid w:val="00D70718"/>
    <w:rsid w:val="00D708D7"/>
    <w:rsid w:val="00D7095F"/>
    <w:rsid w:val="00D70A7F"/>
    <w:rsid w:val="00D70E5C"/>
    <w:rsid w:val="00D70E7A"/>
    <w:rsid w:val="00D70ED6"/>
    <w:rsid w:val="00D70EED"/>
    <w:rsid w:val="00D70EF7"/>
    <w:rsid w:val="00D71254"/>
    <w:rsid w:val="00D712D9"/>
    <w:rsid w:val="00D712DB"/>
    <w:rsid w:val="00D712E9"/>
    <w:rsid w:val="00D7157F"/>
    <w:rsid w:val="00D7163C"/>
    <w:rsid w:val="00D7168D"/>
    <w:rsid w:val="00D7176F"/>
    <w:rsid w:val="00D717DB"/>
    <w:rsid w:val="00D7199D"/>
    <w:rsid w:val="00D71A72"/>
    <w:rsid w:val="00D71A97"/>
    <w:rsid w:val="00D71F5D"/>
    <w:rsid w:val="00D72175"/>
    <w:rsid w:val="00D725B9"/>
    <w:rsid w:val="00D728FE"/>
    <w:rsid w:val="00D72A45"/>
    <w:rsid w:val="00D72AEF"/>
    <w:rsid w:val="00D72BD0"/>
    <w:rsid w:val="00D7334B"/>
    <w:rsid w:val="00D7345C"/>
    <w:rsid w:val="00D73534"/>
    <w:rsid w:val="00D735BB"/>
    <w:rsid w:val="00D7372A"/>
    <w:rsid w:val="00D738FC"/>
    <w:rsid w:val="00D739B0"/>
    <w:rsid w:val="00D73A53"/>
    <w:rsid w:val="00D73CAD"/>
    <w:rsid w:val="00D73D3A"/>
    <w:rsid w:val="00D73D52"/>
    <w:rsid w:val="00D73E8A"/>
    <w:rsid w:val="00D73ECD"/>
    <w:rsid w:val="00D73FED"/>
    <w:rsid w:val="00D74011"/>
    <w:rsid w:val="00D741C5"/>
    <w:rsid w:val="00D741F1"/>
    <w:rsid w:val="00D74439"/>
    <w:rsid w:val="00D744EB"/>
    <w:rsid w:val="00D745B8"/>
    <w:rsid w:val="00D7467A"/>
    <w:rsid w:val="00D746F1"/>
    <w:rsid w:val="00D747AF"/>
    <w:rsid w:val="00D74888"/>
    <w:rsid w:val="00D748B3"/>
    <w:rsid w:val="00D748CE"/>
    <w:rsid w:val="00D74AEF"/>
    <w:rsid w:val="00D74B9A"/>
    <w:rsid w:val="00D74FDC"/>
    <w:rsid w:val="00D75068"/>
    <w:rsid w:val="00D750A3"/>
    <w:rsid w:val="00D75388"/>
    <w:rsid w:val="00D753CD"/>
    <w:rsid w:val="00D75553"/>
    <w:rsid w:val="00D7556A"/>
    <w:rsid w:val="00D75717"/>
    <w:rsid w:val="00D759E5"/>
    <w:rsid w:val="00D75B6C"/>
    <w:rsid w:val="00D75B9D"/>
    <w:rsid w:val="00D75EB1"/>
    <w:rsid w:val="00D75F84"/>
    <w:rsid w:val="00D75FDA"/>
    <w:rsid w:val="00D75FE8"/>
    <w:rsid w:val="00D76209"/>
    <w:rsid w:val="00D762B5"/>
    <w:rsid w:val="00D763DD"/>
    <w:rsid w:val="00D764AE"/>
    <w:rsid w:val="00D764F5"/>
    <w:rsid w:val="00D76952"/>
    <w:rsid w:val="00D769A7"/>
    <w:rsid w:val="00D76A26"/>
    <w:rsid w:val="00D76A9A"/>
    <w:rsid w:val="00D76BA0"/>
    <w:rsid w:val="00D76D9D"/>
    <w:rsid w:val="00D76E3F"/>
    <w:rsid w:val="00D76F91"/>
    <w:rsid w:val="00D76FC2"/>
    <w:rsid w:val="00D772CC"/>
    <w:rsid w:val="00D773A2"/>
    <w:rsid w:val="00D7768B"/>
    <w:rsid w:val="00D77691"/>
    <w:rsid w:val="00D77749"/>
    <w:rsid w:val="00D7781D"/>
    <w:rsid w:val="00D779CD"/>
    <w:rsid w:val="00D77A77"/>
    <w:rsid w:val="00D77CA0"/>
    <w:rsid w:val="00D77CBC"/>
    <w:rsid w:val="00D77F09"/>
    <w:rsid w:val="00D8026B"/>
    <w:rsid w:val="00D80294"/>
    <w:rsid w:val="00D8054E"/>
    <w:rsid w:val="00D806D9"/>
    <w:rsid w:val="00D80793"/>
    <w:rsid w:val="00D80A13"/>
    <w:rsid w:val="00D80A30"/>
    <w:rsid w:val="00D80E02"/>
    <w:rsid w:val="00D80E3F"/>
    <w:rsid w:val="00D80E62"/>
    <w:rsid w:val="00D8110E"/>
    <w:rsid w:val="00D81119"/>
    <w:rsid w:val="00D8115A"/>
    <w:rsid w:val="00D81538"/>
    <w:rsid w:val="00D81957"/>
    <w:rsid w:val="00D81B78"/>
    <w:rsid w:val="00D81DDE"/>
    <w:rsid w:val="00D820C8"/>
    <w:rsid w:val="00D822A2"/>
    <w:rsid w:val="00D82384"/>
    <w:rsid w:val="00D82460"/>
    <w:rsid w:val="00D82487"/>
    <w:rsid w:val="00D82512"/>
    <w:rsid w:val="00D82543"/>
    <w:rsid w:val="00D82753"/>
    <w:rsid w:val="00D82889"/>
    <w:rsid w:val="00D829E1"/>
    <w:rsid w:val="00D82A1B"/>
    <w:rsid w:val="00D83024"/>
    <w:rsid w:val="00D83117"/>
    <w:rsid w:val="00D83624"/>
    <w:rsid w:val="00D8375F"/>
    <w:rsid w:val="00D837F8"/>
    <w:rsid w:val="00D838C3"/>
    <w:rsid w:val="00D8393D"/>
    <w:rsid w:val="00D8397C"/>
    <w:rsid w:val="00D83A83"/>
    <w:rsid w:val="00D83C11"/>
    <w:rsid w:val="00D83C9A"/>
    <w:rsid w:val="00D84182"/>
    <w:rsid w:val="00D841EC"/>
    <w:rsid w:val="00D84373"/>
    <w:rsid w:val="00D84420"/>
    <w:rsid w:val="00D84452"/>
    <w:rsid w:val="00D84478"/>
    <w:rsid w:val="00D845F9"/>
    <w:rsid w:val="00D8483F"/>
    <w:rsid w:val="00D84920"/>
    <w:rsid w:val="00D84986"/>
    <w:rsid w:val="00D84998"/>
    <w:rsid w:val="00D849ED"/>
    <w:rsid w:val="00D84A2A"/>
    <w:rsid w:val="00D84C2D"/>
    <w:rsid w:val="00D84C9D"/>
    <w:rsid w:val="00D84D79"/>
    <w:rsid w:val="00D852DA"/>
    <w:rsid w:val="00D854CC"/>
    <w:rsid w:val="00D8556D"/>
    <w:rsid w:val="00D855AE"/>
    <w:rsid w:val="00D8583D"/>
    <w:rsid w:val="00D85847"/>
    <w:rsid w:val="00D85B78"/>
    <w:rsid w:val="00D85C2E"/>
    <w:rsid w:val="00D85C77"/>
    <w:rsid w:val="00D85E20"/>
    <w:rsid w:val="00D85E5E"/>
    <w:rsid w:val="00D85EA7"/>
    <w:rsid w:val="00D86017"/>
    <w:rsid w:val="00D860EC"/>
    <w:rsid w:val="00D8624E"/>
    <w:rsid w:val="00D86747"/>
    <w:rsid w:val="00D86749"/>
    <w:rsid w:val="00D868CB"/>
    <w:rsid w:val="00D869DF"/>
    <w:rsid w:val="00D86A1A"/>
    <w:rsid w:val="00D86AE1"/>
    <w:rsid w:val="00D86C5E"/>
    <w:rsid w:val="00D86C9C"/>
    <w:rsid w:val="00D86E0C"/>
    <w:rsid w:val="00D870C1"/>
    <w:rsid w:val="00D870E0"/>
    <w:rsid w:val="00D87132"/>
    <w:rsid w:val="00D872E4"/>
    <w:rsid w:val="00D87409"/>
    <w:rsid w:val="00D87576"/>
    <w:rsid w:val="00D8760D"/>
    <w:rsid w:val="00D87705"/>
    <w:rsid w:val="00D878A7"/>
    <w:rsid w:val="00D878F4"/>
    <w:rsid w:val="00D87940"/>
    <w:rsid w:val="00D87A6E"/>
    <w:rsid w:val="00D87B6A"/>
    <w:rsid w:val="00D87D01"/>
    <w:rsid w:val="00D87EB3"/>
    <w:rsid w:val="00D87F2D"/>
    <w:rsid w:val="00D87F6C"/>
    <w:rsid w:val="00D87F9C"/>
    <w:rsid w:val="00D900C3"/>
    <w:rsid w:val="00D90215"/>
    <w:rsid w:val="00D90464"/>
    <w:rsid w:val="00D9051A"/>
    <w:rsid w:val="00D905A2"/>
    <w:rsid w:val="00D906EB"/>
    <w:rsid w:val="00D907EA"/>
    <w:rsid w:val="00D907FB"/>
    <w:rsid w:val="00D90871"/>
    <w:rsid w:val="00D90A02"/>
    <w:rsid w:val="00D90D95"/>
    <w:rsid w:val="00D90FAF"/>
    <w:rsid w:val="00D9100A"/>
    <w:rsid w:val="00D9128F"/>
    <w:rsid w:val="00D913C6"/>
    <w:rsid w:val="00D91465"/>
    <w:rsid w:val="00D914A2"/>
    <w:rsid w:val="00D914D0"/>
    <w:rsid w:val="00D9153D"/>
    <w:rsid w:val="00D916F2"/>
    <w:rsid w:val="00D917B0"/>
    <w:rsid w:val="00D917D3"/>
    <w:rsid w:val="00D9193D"/>
    <w:rsid w:val="00D91C6C"/>
    <w:rsid w:val="00D91CEA"/>
    <w:rsid w:val="00D91E83"/>
    <w:rsid w:val="00D91EB0"/>
    <w:rsid w:val="00D91EE6"/>
    <w:rsid w:val="00D91FAC"/>
    <w:rsid w:val="00D91FDD"/>
    <w:rsid w:val="00D9205E"/>
    <w:rsid w:val="00D920D0"/>
    <w:rsid w:val="00D9213E"/>
    <w:rsid w:val="00D92252"/>
    <w:rsid w:val="00D92429"/>
    <w:rsid w:val="00D9256C"/>
    <w:rsid w:val="00D92707"/>
    <w:rsid w:val="00D9270B"/>
    <w:rsid w:val="00D9293B"/>
    <w:rsid w:val="00D92A8F"/>
    <w:rsid w:val="00D92BD1"/>
    <w:rsid w:val="00D92C58"/>
    <w:rsid w:val="00D92CDD"/>
    <w:rsid w:val="00D92DE9"/>
    <w:rsid w:val="00D92E0A"/>
    <w:rsid w:val="00D92F6E"/>
    <w:rsid w:val="00D930A9"/>
    <w:rsid w:val="00D930E9"/>
    <w:rsid w:val="00D937FB"/>
    <w:rsid w:val="00D93836"/>
    <w:rsid w:val="00D938D0"/>
    <w:rsid w:val="00D93997"/>
    <w:rsid w:val="00D939D4"/>
    <w:rsid w:val="00D93ABF"/>
    <w:rsid w:val="00D93B0C"/>
    <w:rsid w:val="00D93D77"/>
    <w:rsid w:val="00D93E44"/>
    <w:rsid w:val="00D941AF"/>
    <w:rsid w:val="00D94756"/>
    <w:rsid w:val="00D94774"/>
    <w:rsid w:val="00D9477B"/>
    <w:rsid w:val="00D94A14"/>
    <w:rsid w:val="00D94B7D"/>
    <w:rsid w:val="00D94DA7"/>
    <w:rsid w:val="00D94EED"/>
    <w:rsid w:val="00D95097"/>
    <w:rsid w:val="00D95186"/>
    <w:rsid w:val="00D95259"/>
    <w:rsid w:val="00D95272"/>
    <w:rsid w:val="00D952FB"/>
    <w:rsid w:val="00D95479"/>
    <w:rsid w:val="00D95520"/>
    <w:rsid w:val="00D956C4"/>
    <w:rsid w:val="00D9578C"/>
    <w:rsid w:val="00D95932"/>
    <w:rsid w:val="00D9595E"/>
    <w:rsid w:val="00D95983"/>
    <w:rsid w:val="00D959C8"/>
    <w:rsid w:val="00D95A0E"/>
    <w:rsid w:val="00D95B76"/>
    <w:rsid w:val="00D95C96"/>
    <w:rsid w:val="00D95E5F"/>
    <w:rsid w:val="00D95F98"/>
    <w:rsid w:val="00D96026"/>
    <w:rsid w:val="00D961C2"/>
    <w:rsid w:val="00D961E2"/>
    <w:rsid w:val="00D96234"/>
    <w:rsid w:val="00D962A0"/>
    <w:rsid w:val="00D96CEB"/>
    <w:rsid w:val="00D96DA0"/>
    <w:rsid w:val="00D96F8B"/>
    <w:rsid w:val="00D97227"/>
    <w:rsid w:val="00D97389"/>
    <w:rsid w:val="00D97507"/>
    <w:rsid w:val="00D97757"/>
    <w:rsid w:val="00D97BEA"/>
    <w:rsid w:val="00D97D22"/>
    <w:rsid w:val="00D97DBF"/>
    <w:rsid w:val="00D97E2A"/>
    <w:rsid w:val="00D97E70"/>
    <w:rsid w:val="00D97E97"/>
    <w:rsid w:val="00DA0000"/>
    <w:rsid w:val="00DA001B"/>
    <w:rsid w:val="00DA00BA"/>
    <w:rsid w:val="00DA00D2"/>
    <w:rsid w:val="00DA0158"/>
    <w:rsid w:val="00DA0345"/>
    <w:rsid w:val="00DA046B"/>
    <w:rsid w:val="00DA0695"/>
    <w:rsid w:val="00DA070C"/>
    <w:rsid w:val="00DA077F"/>
    <w:rsid w:val="00DA08C5"/>
    <w:rsid w:val="00DA08EB"/>
    <w:rsid w:val="00DA0969"/>
    <w:rsid w:val="00DA098A"/>
    <w:rsid w:val="00DA0A7D"/>
    <w:rsid w:val="00DA0AB3"/>
    <w:rsid w:val="00DA0E28"/>
    <w:rsid w:val="00DA116D"/>
    <w:rsid w:val="00DA12B8"/>
    <w:rsid w:val="00DA12C5"/>
    <w:rsid w:val="00DA146A"/>
    <w:rsid w:val="00DA14F9"/>
    <w:rsid w:val="00DA15CF"/>
    <w:rsid w:val="00DA195A"/>
    <w:rsid w:val="00DA1994"/>
    <w:rsid w:val="00DA1AB6"/>
    <w:rsid w:val="00DA1C08"/>
    <w:rsid w:val="00DA1C0F"/>
    <w:rsid w:val="00DA1C14"/>
    <w:rsid w:val="00DA1D56"/>
    <w:rsid w:val="00DA1EE8"/>
    <w:rsid w:val="00DA1F0E"/>
    <w:rsid w:val="00DA1F18"/>
    <w:rsid w:val="00DA203B"/>
    <w:rsid w:val="00DA2198"/>
    <w:rsid w:val="00DA25CE"/>
    <w:rsid w:val="00DA269D"/>
    <w:rsid w:val="00DA2705"/>
    <w:rsid w:val="00DA27B0"/>
    <w:rsid w:val="00DA27F9"/>
    <w:rsid w:val="00DA2AE4"/>
    <w:rsid w:val="00DA2B58"/>
    <w:rsid w:val="00DA2F98"/>
    <w:rsid w:val="00DA3256"/>
    <w:rsid w:val="00DA3370"/>
    <w:rsid w:val="00DA3414"/>
    <w:rsid w:val="00DA3589"/>
    <w:rsid w:val="00DA35A6"/>
    <w:rsid w:val="00DA37B1"/>
    <w:rsid w:val="00DA37EA"/>
    <w:rsid w:val="00DA3D8A"/>
    <w:rsid w:val="00DA3DE9"/>
    <w:rsid w:val="00DA3FC9"/>
    <w:rsid w:val="00DA409F"/>
    <w:rsid w:val="00DA410B"/>
    <w:rsid w:val="00DA42FF"/>
    <w:rsid w:val="00DA4374"/>
    <w:rsid w:val="00DA453D"/>
    <w:rsid w:val="00DA467D"/>
    <w:rsid w:val="00DA4B1D"/>
    <w:rsid w:val="00DA4E8B"/>
    <w:rsid w:val="00DA4EF6"/>
    <w:rsid w:val="00DA4F8E"/>
    <w:rsid w:val="00DA51DA"/>
    <w:rsid w:val="00DA51E0"/>
    <w:rsid w:val="00DA5323"/>
    <w:rsid w:val="00DA5370"/>
    <w:rsid w:val="00DA548B"/>
    <w:rsid w:val="00DA549B"/>
    <w:rsid w:val="00DA570A"/>
    <w:rsid w:val="00DA59A2"/>
    <w:rsid w:val="00DA5B2A"/>
    <w:rsid w:val="00DA5B5E"/>
    <w:rsid w:val="00DA5BC0"/>
    <w:rsid w:val="00DA5D1D"/>
    <w:rsid w:val="00DA5D24"/>
    <w:rsid w:val="00DA5DC2"/>
    <w:rsid w:val="00DA5E63"/>
    <w:rsid w:val="00DA5EF3"/>
    <w:rsid w:val="00DA5FC9"/>
    <w:rsid w:val="00DA6041"/>
    <w:rsid w:val="00DA606E"/>
    <w:rsid w:val="00DA6619"/>
    <w:rsid w:val="00DA6799"/>
    <w:rsid w:val="00DA68B0"/>
    <w:rsid w:val="00DA69A9"/>
    <w:rsid w:val="00DA6A69"/>
    <w:rsid w:val="00DA6C63"/>
    <w:rsid w:val="00DA6D64"/>
    <w:rsid w:val="00DA7105"/>
    <w:rsid w:val="00DA72C4"/>
    <w:rsid w:val="00DA736A"/>
    <w:rsid w:val="00DA73CA"/>
    <w:rsid w:val="00DA748F"/>
    <w:rsid w:val="00DA756A"/>
    <w:rsid w:val="00DA75FC"/>
    <w:rsid w:val="00DA7639"/>
    <w:rsid w:val="00DA77E9"/>
    <w:rsid w:val="00DA7894"/>
    <w:rsid w:val="00DA78CD"/>
    <w:rsid w:val="00DA7A48"/>
    <w:rsid w:val="00DA7C1C"/>
    <w:rsid w:val="00DA7E28"/>
    <w:rsid w:val="00DA7F2E"/>
    <w:rsid w:val="00DB01FB"/>
    <w:rsid w:val="00DB02FA"/>
    <w:rsid w:val="00DB0605"/>
    <w:rsid w:val="00DB074D"/>
    <w:rsid w:val="00DB0C40"/>
    <w:rsid w:val="00DB11CD"/>
    <w:rsid w:val="00DB11E3"/>
    <w:rsid w:val="00DB12A5"/>
    <w:rsid w:val="00DB1345"/>
    <w:rsid w:val="00DB147A"/>
    <w:rsid w:val="00DB16DE"/>
    <w:rsid w:val="00DB18D0"/>
    <w:rsid w:val="00DB1B06"/>
    <w:rsid w:val="00DB1B7A"/>
    <w:rsid w:val="00DB1BE9"/>
    <w:rsid w:val="00DB1DB9"/>
    <w:rsid w:val="00DB1F47"/>
    <w:rsid w:val="00DB1FCD"/>
    <w:rsid w:val="00DB20D0"/>
    <w:rsid w:val="00DB22B5"/>
    <w:rsid w:val="00DB2409"/>
    <w:rsid w:val="00DB255E"/>
    <w:rsid w:val="00DB26CF"/>
    <w:rsid w:val="00DB27E5"/>
    <w:rsid w:val="00DB27EB"/>
    <w:rsid w:val="00DB2975"/>
    <w:rsid w:val="00DB2C81"/>
    <w:rsid w:val="00DB2C97"/>
    <w:rsid w:val="00DB2CA2"/>
    <w:rsid w:val="00DB2D0A"/>
    <w:rsid w:val="00DB2E9E"/>
    <w:rsid w:val="00DB341B"/>
    <w:rsid w:val="00DB3456"/>
    <w:rsid w:val="00DB3565"/>
    <w:rsid w:val="00DB35A7"/>
    <w:rsid w:val="00DB3713"/>
    <w:rsid w:val="00DB386C"/>
    <w:rsid w:val="00DB3890"/>
    <w:rsid w:val="00DB3A6E"/>
    <w:rsid w:val="00DB3BF9"/>
    <w:rsid w:val="00DB3C97"/>
    <w:rsid w:val="00DB3FE0"/>
    <w:rsid w:val="00DB4055"/>
    <w:rsid w:val="00DB484E"/>
    <w:rsid w:val="00DB4F7B"/>
    <w:rsid w:val="00DB4F8B"/>
    <w:rsid w:val="00DB515E"/>
    <w:rsid w:val="00DB5347"/>
    <w:rsid w:val="00DB57A2"/>
    <w:rsid w:val="00DB5A3C"/>
    <w:rsid w:val="00DB5B5A"/>
    <w:rsid w:val="00DB5BB7"/>
    <w:rsid w:val="00DB5BC0"/>
    <w:rsid w:val="00DB5C4C"/>
    <w:rsid w:val="00DB5C91"/>
    <w:rsid w:val="00DB5DF1"/>
    <w:rsid w:val="00DB5E00"/>
    <w:rsid w:val="00DB5E8D"/>
    <w:rsid w:val="00DB5F33"/>
    <w:rsid w:val="00DB6027"/>
    <w:rsid w:val="00DB6148"/>
    <w:rsid w:val="00DB62A9"/>
    <w:rsid w:val="00DB644A"/>
    <w:rsid w:val="00DB7502"/>
    <w:rsid w:val="00DB7730"/>
    <w:rsid w:val="00DB77C3"/>
    <w:rsid w:val="00DB78FB"/>
    <w:rsid w:val="00DB7A75"/>
    <w:rsid w:val="00DB7C9E"/>
    <w:rsid w:val="00DB7CEA"/>
    <w:rsid w:val="00DC007F"/>
    <w:rsid w:val="00DC0118"/>
    <w:rsid w:val="00DC0120"/>
    <w:rsid w:val="00DC0126"/>
    <w:rsid w:val="00DC0376"/>
    <w:rsid w:val="00DC04FA"/>
    <w:rsid w:val="00DC0ABF"/>
    <w:rsid w:val="00DC0B42"/>
    <w:rsid w:val="00DC0C65"/>
    <w:rsid w:val="00DC0E16"/>
    <w:rsid w:val="00DC0EE3"/>
    <w:rsid w:val="00DC1047"/>
    <w:rsid w:val="00DC10A9"/>
    <w:rsid w:val="00DC1278"/>
    <w:rsid w:val="00DC141B"/>
    <w:rsid w:val="00DC16B9"/>
    <w:rsid w:val="00DC1A04"/>
    <w:rsid w:val="00DC1A2F"/>
    <w:rsid w:val="00DC1BC4"/>
    <w:rsid w:val="00DC1CCF"/>
    <w:rsid w:val="00DC1CDC"/>
    <w:rsid w:val="00DC20B7"/>
    <w:rsid w:val="00DC20C3"/>
    <w:rsid w:val="00DC2224"/>
    <w:rsid w:val="00DC22EC"/>
    <w:rsid w:val="00DC2474"/>
    <w:rsid w:val="00DC2855"/>
    <w:rsid w:val="00DC2A2A"/>
    <w:rsid w:val="00DC2A45"/>
    <w:rsid w:val="00DC2AF3"/>
    <w:rsid w:val="00DC2C55"/>
    <w:rsid w:val="00DC2C93"/>
    <w:rsid w:val="00DC2D8C"/>
    <w:rsid w:val="00DC2E99"/>
    <w:rsid w:val="00DC3156"/>
    <w:rsid w:val="00DC31AA"/>
    <w:rsid w:val="00DC331E"/>
    <w:rsid w:val="00DC3456"/>
    <w:rsid w:val="00DC351B"/>
    <w:rsid w:val="00DC36F3"/>
    <w:rsid w:val="00DC3936"/>
    <w:rsid w:val="00DC393C"/>
    <w:rsid w:val="00DC3A6E"/>
    <w:rsid w:val="00DC3B54"/>
    <w:rsid w:val="00DC3BA5"/>
    <w:rsid w:val="00DC3DC8"/>
    <w:rsid w:val="00DC4077"/>
    <w:rsid w:val="00DC410D"/>
    <w:rsid w:val="00DC4220"/>
    <w:rsid w:val="00DC451D"/>
    <w:rsid w:val="00DC458A"/>
    <w:rsid w:val="00DC45B5"/>
    <w:rsid w:val="00DC4709"/>
    <w:rsid w:val="00DC4785"/>
    <w:rsid w:val="00DC48A4"/>
    <w:rsid w:val="00DC4F3F"/>
    <w:rsid w:val="00DC521E"/>
    <w:rsid w:val="00DC52FD"/>
    <w:rsid w:val="00DC562E"/>
    <w:rsid w:val="00DC564B"/>
    <w:rsid w:val="00DC5A39"/>
    <w:rsid w:val="00DC5B14"/>
    <w:rsid w:val="00DC5BAE"/>
    <w:rsid w:val="00DC5CC5"/>
    <w:rsid w:val="00DC5E79"/>
    <w:rsid w:val="00DC6051"/>
    <w:rsid w:val="00DC61BD"/>
    <w:rsid w:val="00DC61CF"/>
    <w:rsid w:val="00DC61D7"/>
    <w:rsid w:val="00DC62D6"/>
    <w:rsid w:val="00DC6587"/>
    <w:rsid w:val="00DC65B1"/>
    <w:rsid w:val="00DC65FA"/>
    <w:rsid w:val="00DC66A5"/>
    <w:rsid w:val="00DC6708"/>
    <w:rsid w:val="00DC6885"/>
    <w:rsid w:val="00DC68D6"/>
    <w:rsid w:val="00DC699A"/>
    <w:rsid w:val="00DC6ABF"/>
    <w:rsid w:val="00DC6B4B"/>
    <w:rsid w:val="00DC6B77"/>
    <w:rsid w:val="00DC6CDA"/>
    <w:rsid w:val="00DC7116"/>
    <w:rsid w:val="00DC716E"/>
    <w:rsid w:val="00DC7236"/>
    <w:rsid w:val="00DC72A4"/>
    <w:rsid w:val="00DC72BB"/>
    <w:rsid w:val="00DC7477"/>
    <w:rsid w:val="00DC74FE"/>
    <w:rsid w:val="00DC7653"/>
    <w:rsid w:val="00DC766A"/>
    <w:rsid w:val="00DC7677"/>
    <w:rsid w:val="00DC770B"/>
    <w:rsid w:val="00DC77B6"/>
    <w:rsid w:val="00DC79D7"/>
    <w:rsid w:val="00DC7AF1"/>
    <w:rsid w:val="00DC7D85"/>
    <w:rsid w:val="00DC7DD0"/>
    <w:rsid w:val="00DC7EF6"/>
    <w:rsid w:val="00DD000C"/>
    <w:rsid w:val="00DD00D4"/>
    <w:rsid w:val="00DD00F2"/>
    <w:rsid w:val="00DD04F6"/>
    <w:rsid w:val="00DD06CF"/>
    <w:rsid w:val="00DD071D"/>
    <w:rsid w:val="00DD0C1C"/>
    <w:rsid w:val="00DD0D2F"/>
    <w:rsid w:val="00DD0F94"/>
    <w:rsid w:val="00DD10A8"/>
    <w:rsid w:val="00DD10DB"/>
    <w:rsid w:val="00DD117E"/>
    <w:rsid w:val="00DD1228"/>
    <w:rsid w:val="00DD1280"/>
    <w:rsid w:val="00DD13C4"/>
    <w:rsid w:val="00DD141C"/>
    <w:rsid w:val="00DD1464"/>
    <w:rsid w:val="00DD180A"/>
    <w:rsid w:val="00DD1828"/>
    <w:rsid w:val="00DD1846"/>
    <w:rsid w:val="00DD1971"/>
    <w:rsid w:val="00DD1AF8"/>
    <w:rsid w:val="00DD1B20"/>
    <w:rsid w:val="00DD1D25"/>
    <w:rsid w:val="00DD1FAF"/>
    <w:rsid w:val="00DD1FBB"/>
    <w:rsid w:val="00DD1FF9"/>
    <w:rsid w:val="00DD2141"/>
    <w:rsid w:val="00DD221C"/>
    <w:rsid w:val="00DD242F"/>
    <w:rsid w:val="00DD27B0"/>
    <w:rsid w:val="00DD2853"/>
    <w:rsid w:val="00DD28DE"/>
    <w:rsid w:val="00DD2A6E"/>
    <w:rsid w:val="00DD2A8D"/>
    <w:rsid w:val="00DD2C43"/>
    <w:rsid w:val="00DD2FA6"/>
    <w:rsid w:val="00DD330F"/>
    <w:rsid w:val="00DD3419"/>
    <w:rsid w:val="00DD36CF"/>
    <w:rsid w:val="00DD3A85"/>
    <w:rsid w:val="00DD3B1A"/>
    <w:rsid w:val="00DD3D41"/>
    <w:rsid w:val="00DD3E9C"/>
    <w:rsid w:val="00DD3EB6"/>
    <w:rsid w:val="00DD3FB0"/>
    <w:rsid w:val="00DD4270"/>
    <w:rsid w:val="00DD43B2"/>
    <w:rsid w:val="00DD46D9"/>
    <w:rsid w:val="00DD49E4"/>
    <w:rsid w:val="00DD4CE4"/>
    <w:rsid w:val="00DD4F13"/>
    <w:rsid w:val="00DD4FC8"/>
    <w:rsid w:val="00DD505B"/>
    <w:rsid w:val="00DD50A1"/>
    <w:rsid w:val="00DD52DB"/>
    <w:rsid w:val="00DD5575"/>
    <w:rsid w:val="00DD560F"/>
    <w:rsid w:val="00DD5631"/>
    <w:rsid w:val="00DD5689"/>
    <w:rsid w:val="00DD5806"/>
    <w:rsid w:val="00DD5995"/>
    <w:rsid w:val="00DD5C22"/>
    <w:rsid w:val="00DD5C4B"/>
    <w:rsid w:val="00DD5E3D"/>
    <w:rsid w:val="00DD5EE7"/>
    <w:rsid w:val="00DD6254"/>
    <w:rsid w:val="00DD633E"/>
    <w:rsid w:val="00DD6458"/>
    <w:rsid w:val="00DD648A"/>
    <w:rsid w:val="00DD6534"/>
    <w:rsid w:val="00DD671D"/>
    <w:rsid w:val="00DD67D7"/>
    <w:rsid w:val="00DD688B"/>
    <w:rsid w:val="00DD6A24"/>
    <w:rsid w:val="00DD6AD7"/>
    <w:rsid w:val="00DD6B02"/>
    <w:rsid w:val="00DD6B9C"/>
    <w:rsid w:val="00DD6D3F"/>
    <w:rsid w:val="00DD6D8F"/>
    <w:rsid w:val="00DD6DC2"/>
    <w:rsid w:val="00DD7312"/>
    <w:rsid w:val="00DD733C"/>
    <w:rsid w:val="00DD738F"/>
    <w:rsid w:val="00DD7439"/>
    <w:rsid w:val="00DD748A"/>
    <w:rsid w:val="00DD75CA"/>
    <w:rsid w:val="00DD75CF"/>
    <w:rsid w:val="00DD76B4"/>
    <w:rsid w:val="00DD77D1"/>
    <w:rsid w:val="00DD78E4"/>
    <w:rsid w:val="00DD7ACA"/>
    <w:rsid w:val="00DD7C27"/>
    <w:rsid w:val="00DD7CFD"/>
    <w:rsid w:val="00DD7F57"/>
    <w:rsid w:val="00DE0008"/>
    <w:rsid w:val="00DE00BA"/>
    <w:rsid w:val="00DE00C5"/>
    <w:rsid w:val="00DE00FE"/>
    <w:rsid w:val="00DE01B3"/>
    <w:rsid w:val="00DE03D9"/>
    <w:rsid w:val="00DE0517"/>
    <w:rsid w:val="00DE05FA"/>
    <w:rsid w:val="00DE06E7"/>
    <w:rsid w:val="00DE0B74"/>
    <w:rsid w:val="00DE0BF3"/>
    <w:rsid w:val="00DE0D5F"/>
    <w:rsid w:val="00DE0D7F"/>
    <w:rsid w:val="00DE0DFA"/>
    <w:rsid w:val="00DE0EB3"/>
    <w:rsid w:val="00DE0F08"/>
    <w:rsid w:val="00DE102C"/>
    <w:rsid w:val="00DE103B"/>
    <w:rsid w:val="00DE12CE"/>
    <w:rsid w:val="00DE146C"/>
    <w:rsid w:val="00DE14C7"/>
    <w:rsid w:val="00DE1AB2"/>
    <w:rsid w:val="00DE1AC8"/>
    <w:rsid w:val="00DE1E4D"/>
    <w:rsid w:val="00DE1E80"/>
    <w:rsid w:val="00DE2028"/>
    <w:rsid w:val="00DE269B"/>
    <w:rsid w:val="00DE283C"/>
    <w:rsid w:val="00DE2992"/>
    <w:rsid w:val="00DE2BB8"/>
    <w:rsid w:val="00DE2BE5"/>
    <w:rsid w:val="00DE2C3F"/>
    <w:rsid w:val="00DE2C5D"/>
    <w:rsid w:val="00DE2EA6"/>
    <w:rsid w:val="00DE308A"/>
    <w:rsid w:val="00DE32A2"/>
    <w:rsid w:val="00DE3417"/>
    <w:rsid w:val="00DE3518"/>
    <w:rsid w:val="00DE3535"/>
    <w:rsid w:val="00DE3572"/>
    <w:rsid w:val="00DE37E6"/>
    <w:rsid w:val="00DE384E"/>
    <w:rsid w:val="00DE38B5"/>
    <w:rsid w:val="00DE3AC8"/>
    <w:rsid w:val="00DE3EEF"/>
    <w:rsid w:val="00DE3F30"/>
    <w:rsid w:val="00DE40C1"/>
    <w:rsid w:val="00DE41E4"/>
    <w:rsid w:val="00DE453B"/>
    <w:rsid w:val="00DE4601"/>
    <w:rsid w:val="00DE4ADC"/>
    <w:rsid w:val="00DE4D0A"/>
    <w:rsid w:val="00DE4D32"/>
    <w:rsid w:val="00DE4D92"/>
    <w:rsid w:val="00DE4F31"/>
    <w:rsid w:val="00DE4FC4"/>
    <w:rsid w:val="00DE4FEE"/>
    <w:rsid w:val="00DE513F"/>
    <w:rsid w:val="00DE525E"/>
    <w:rsid w:val="00DE531B"/>
    <w:rsid w:val="00DE5609"/>
    <w:rsid w:val="00DE5626"/>
    <w:rsid w:val="00DE58F7"/>
    <w:rsid w:val="00DE590E"/>
    <w:rsid w:val="00DE5954"/>
    <w:rsid w:val="00DE5A6A"/>
    <w:rsid w:val="00DE5B82"/>
    <w:rsid w:val="00DE5ED2"/>
    <w:rsid w:val="00DE5F86"/>
    <w:rsid w:val="00DE60A1"/>
    <w:rsid w:val="00DE627C"/>
    <w:rsid w:val="00DE62D0"/>
    <w:rsid w:val="00DE6376"/>
    <w:rsid w:val="00DE6398"/>
    <w:rsid w:val="00DE648E"/>
    <w:rsid w:val="00DE64EB"/>
    <w:rsid w:val="00DE65BE"/>
    <w:rsid w:val="00DE698A"/>
    <w:rsid w:val="00DE6AB0"/>
    <w:rsid w:val="00DE6ADC"/>
    <w:rsid w:val="00DE6B1B"/>
    <w:rsid w:val="00DE6C68"/>
    <w:rsid w:val="00DE6DD1"/>
    <w:rsid w:val="00DE6E4C"/>
    <w:rsid w:val="00DE6ED7"/>
    <w:rsid w:val="00DE7072"/>
    <w:rsid w:val="00DE7073"/>
    <w:rsid w:val="00DE7391"/>
    <w:rsid w:val="00DE7616"/>
    <w:rsid w:val="00DE788E"/>
    <w:rsid w:val="00DE7BAE"/>
    <w:rsid w:val="00DE7C59"/>
    <w:rsid w:val="00DE7DB6"/>
    <w:rsid w:val="00DE7DDB"/>
    <w:rsid w:val="00DE7DFF"/>
    <w:rsid w:val="00DF00A7"/>
    <w:rsid w:val="00DF00AE"/>
    <w:rsid w:val="00DF03B7"/>
    <w:rsid w:val="00DF0446"/>
    <w:rsid w:val="00DF06F6"/>
    <w:rsid w:val="00DF075E"/>
    <w:rsid w:val="00DF07E0"/>
    <w:rsid w:val="00DF084A"/>
    <w:rsid w:val="00DF0879"/>
    <w:rsid w:val="00DF0A80"/>
    <w:rsid w:val="00DF0B0D"/>
    <w:rsid w:val="00DF0BA2"/>
    <w:rsid w:val="00DF0BC4"/>
    <w:rsid w:val="00DF0E08"/>
    <w:rsid w:val="00DF0F70"/>
    <w:rsid w:val="00DF1143"/>
    <w:rsid w:val="00DF119D"/>
    <w:rsid w:val="00DF1208"/>
    <w:rsid w:val="00DF12B0"/>
    <w:rsid w:val="00DF139D"/>
    <w:rsid w:val="00DF151F"/>
    <w:rsid w:val="00DF163E"/>
    <w:rsid w:val="00DF16BD"/>
    <w:rsid w:val="00DF1736"/>
    <w:rsid w:val="00DF1815"/>
    <w:rsid w:val="00DF182B"/>
    <w:rsid w:val="00DF1A7B"/>
    <w:rsid w:val="00DF1AB1"/>
    <w:rsid w:val="00DF1B68"/>
    <w:rsid w:val="00DF1BBE"/>
    <w:rsid w:val="00DF1F47"/>
    <w:rsid w:val="00DF203A"/>
    <w:rsid w:val="00DF22E5"/>
    <w:rsid w:val="00DF25DC"/>
    <w:rsid w:val="00DF28FC"/>
    <w:rsid w:val="00DF2A47"/>
    <w:rsid w:val="00DF2A67"/>
    <w:rsid w:val="00DF2AA9"/>
    <w:rsid w:val="00DF2BA0"/>
    <w:rsid w:val="00DF3560"/>
    <w:rsid w:val="00DF359A"/>
    <w:rsid w:val="00DF35E2"/>
    <w:rsid w:val="00DF3729"/>
    <w:rsid w:val="00DF3835"/>
    <w:rsid w:val="00DF3AD9"/>
    <w:rsid w:val="00DF3B62"/>
    <w:rsid w:val="00DF3BBE"/>
    <w:rsid w:val="00DF3C94"/>
    <w:rsid w:val="00DF425F"/>
    <w:rsid w:val="00DF42D1"/>
    <w:rsid w:val="00DF4394"/>
    <w:rsid w:val="00DF45E2"/>
    <w:rsid w:val="00DF4632"/>
    <w:rsid w:val="00DF495C"/>
    <w:rsid w:val="00DF4989"/>
    <w:rsid w:val="00DF4A31"/>
    <w:rsid w:val="00DF4B5E"/>
    <w:rsid w:val="00DF4B83"/>
    <w:rsid w:val="00DF4CA4"/>
    <w:rsid w:val="00DF4D0F"/>
    <w:rsid w:val="00DF5019"/>
    <w:rsid w:val="00DF5311"/>
    <w:rsid w:val="00DF53A0"/>
    <w:rsid w:val="00DF53AC"/>
    <w:rsid w:val="00DF54AF"/>
    <w:rsid w:val="00DF55B2"/>
    <w:rsid w:val="00DF5617"/>
    <w:rsid w:val="00DF5645"/>
    <w:rsid w:val="00DF5693"/>
    <w:rsid w:val="00DF56D5"/>
    <w:rsid w:val="00DF56FC"/>
    <w:rsid w:val="00DF580A"/>
    <w:rsid w:val="00DF595D"/>
    <w:rsid w:val="00DF5CC2"/>
    <w:rsid w:val="00DF5D79"/>
    <w:rsid w:val="00DF5E30"/>
    <w:rsid w:val="00DF60D0"/>
    <w:rsid w:val="00DF6190"/>
    <w:rsid w:val="00DF61A6"/>
    <w:rsid w:val="00DF61E9"/>
    <w:rsid w:val="00DF62F2"/>
    <w:rsid w:val="00DF63B0"/>
    <w:rsid w:val="00DF66F7"/>
    <w:rsid w:val="00DF68F8"/>
    <w:rsid w:val="00DF6959"/>
    <w:rsid w:val="00DF6E50"/>
    <w:rsid w:val="00DF6F96"/>
    <w:rsid w:val="00DF70DC"/>
    <w:rsid w:val="00DF7123"/>
    <w:rsid w:val="00DF72D7"/>
    <w:rsid w:val="00DF76F3"/>
    <w:rsid w:val="00DF771C"/>
    <w:rsid w:val="00DF7A73"/>
    <w:rsid w:val="00DF7F21"/>
    <w:rsid w:val="00E00054"/>
    <w:rsid w:val="00E0008E"/>
    <w:rsid w:val="00E000BE"/>
    <w:rsid w:val="00E0011B"/>
    <w:rsid w:val="00E0014A"/>
    <w:rsid w:val="00E00167"/>
    <w:rsid w:val="00E002A3"/>
    <w:rsid w:val="00E0044B"/>
    <w:rsid w:val="00E00467"/>
    <w:rsid w:val="00E00A66"/>
    <w:rsid w:val="00E00BF1"/>
    <w:rsid w:val="00E00C05"/>
    <w:rsid w:val="00E00DB6"/>
    <w:rsid w:val="00E012EE"/>
    <w:rsid w:val="00E01436"/>
    <w:rsid w:val="00E01690"/>
    <w:rsid w:val="00E01741"/>
    <w:rsid w:val="00E0177E"/>
    <w:rsid w:val="00E017EB"/>
    <w:rsid w:val="00E0184C"/>
    <w:rsid w:val="00E018F2"/>
    <w:rsid w:val="00E01A84"/>
    <w:rsid w:val="00E01B4E"/>
    <w:rsid w:val="00E01BBC"/>
    <w:rsid w:val="00E01DC2"/>
    <w:rsid w:val="00E01F83"/>
    <w:rsid w:val="00E01FBA"/>
    <w:rsid w:val="00E01FCF"/>
    <w:rsid w:val="00E02199"/>
    <w:rsid w:val="00E02209"/>
    <w:rsid w:val="00E022E1"/>
    <w:rsid w:val="00E02824"/>
    <w:rsid w:val="00E029CD"/>
    <w:rsid w:val="00E02A7B"/>
    <w:rsid w:val="00E02BC9"/>
    <w:rsid w:val="00E02C2C"/>
    <w:rsid w:val="00E0311D"/>
    <w:rsid w:val="00E031F1"/>
    <w:rsid w:val="00E0325D"/>
    <w:rsid w:val="00E0328F"/>
    <w:rsid w:val="00E0333C"/>
    <w:rsid w:val="00E03344"/>
    <w:rsid w:val="00E0334D"/>
    <w:rsid w:val="00E03841"/>
    <w:rsid w:val="00E03A19"/>
    <w:rsid w:val="00E03A6C"/>
    <w:rsid w:val="00E03A80"/>
    <w:rsid w:val="00E03DCA"/>
    <w:rsid w:val="00E03DEC"/>
    <w:rsid w:val="00E03EAD"/>
    <w:rsid w:val="00E03F6E"/>
    <w:rsid w:val="00E03F79"/>
    <w:rsid w:val="00E040B0"/>
    <w:rsid w:val="00E04166"/>
    <w:rsid w:val="00E0416D"/>
    <w:rsid w:val="00E041E5"/>
    <w:rsid w:val="00E0428A"/>
    <w:rsid w:val="00E04338"/>
    <w:rsid w:val="00E04362"/>
    <w:rsid w:val="00E044D3"/>
    <w:rsid w:val="00E045BD"/>
    <w:rsid w:val="00E04604"/>
    <w:rsid w:val="00E04870"/>
    <w:rsid w:val="00E04983"/>
    <w:rsid w:val="00E049DD"/>
    <w:rsid w:val="00E049E0"/>
    <w:rsid w:val="00E04A1B"/>
    <w:rsid w:val="00E04AA8"/>
    <w:rsid w:val="00E04ABD"/>
    <w:rsid w:val="00E04B92"/>
    <w:rsid w:val="00E04CBB"/>
    <w:rsid w:val="00E04D3D"/>
    <w:rsid w:val="00E04F6D"/>
    <w:rsid w:val="00E04FF6"/>
    <w:rsid w:val="00E05491"/>
    <w:rsid w:val="00E0564F"/>
    <w:rsid w:val="00E056A9"/>
    <w:rsid w:val="00E056C4"/>
    <w:rsid w:val="00E056D1"/>
    <w:rsid w:val="00E05C66"/>
    <w:rsid w:val="00E05CCA"/>
    <w:rsid w:val="00E05E7A"/>
    <w:rsid w:val="00E05EAD"/>
    <w:rsid w:val="00E05EE3"/>
    <w:rsid w:val="00E06134"/>
    <w:rsid w:val="00E06197"/>
    <w:rsid w:val="00E062C8"/>
    <w:rsid w:val="00E066C4"/>
    <w:rsid w:val="00E06733"/>
    <w:rsid w:val="00E067C3"/>
    <w:rsid w:val="00E06B45"/>
    <w:rsid w:val="00E06D24"/>
    <w:rsid w:val="00E06DC8"/>
    <w:rsid w:val="00E06E46"/>
    <w:rsid w:val="00E0700D"/>
    <w:rsid w:val="00E070B1"/>
    <w:rsid w:val="00E0746F"/>
    <w:rsid w:val="00E07543"/>
    <w:rsid w:val="00E07655"/>
    <w:rsid w:val="00E077C4"/>
    <w:rsid w:val="00E07805"/>
    <w:rsid w:val="00E0786C"/>
    <w:rsid w:val="00E079D0"/>
    <w:rsid w:val="00E07A7E"/>
    <w:rsid w:val="00E07BA1"/>
    <w:rsid w:val="00E07BF0"/>
    <w:rsid w:val="00E07D70"/>
    <w:rsid w:val="00E07DCB"/>
    <w:rsid w:val="00E07E40"/>
    <w:rsid w:val="00E07F00"/>
    <w:rsid w:val="00E10216"/>
    <w:rsid w:val="00E1025C"/>
    <w:rsid w:val="00E1041A"/>
    <w:rsid w:val="00E104CB"/>
    <w:rsid w:val="00E105DD"/>
    <w:rsid w:val="00E1063C"/>
    <w:rsid w:val="00E10726"/>
    <w:rsid w:val="00E10806"/>
    <w:rsid w:val="00E109DF"/>
    <w:rsid w:val="00E10BAC"/>
    <w:rsid w:val="00E10BE2"/>
    <w:rsid w:val="00E10C9E"/>
    <w:rsid w:val="00E10F44"/>
    <w:rsid w:val="00E11069"/>
    <w:rsid w:val="00E110A4"/>
    <w:rsid w:val="00E11396"/>
    <w:rsid w:val="00E113AD"/>
    <w:rsid w:val="00E11456"/>
    <w:rsid w:val="00E1149F"/>
    <w:rsid w:val="00E114E6"/>
    <w:rsid w:val="00E115B4"/>
    <w:rsid w:val="00E118BC"/>
    <w:rsid w:val="00E1211E"/>
    <w:rsid w:val="00E1215A"/>
    <w:rsid w:val="00E121BB"/>
    <w:rsid w:val="00E121C8"/>
    <w:rsid w:val="00E121D0"/>
    <w:rsid w:val="00E12253"/>
    <w:rsid w:val="00E1231D"/>
    <w:rsid w:val="00E1256A"/>
    <w:rsid w:val="00E12680"/>
    <w:rsid w:val="00E1269B"/>
    <w:rsid w:val="00E127F6"/>
    <w:rsid w:val="00E12813"/>
    <w:rsid w:val="00E129D8"/>
    <w:rsid w:val="00E12B49"/>
    <w:rsid w:val="00E12E20"/>
    <w:rsid w:val="00E13055"/>
    <w:rsid w:val="00E13113"/>
    <w:rsid w:val="00E13158"/>
    <w:rsid w:val="00E132C2"/>
    <w:rsid w:val="00E13382"/>
    <w:rsid w:val="00E133B4"/>
    <w:rsid w:val="00E13427"/>
    <w:rsid w:val="00E136F7"/>
    <w:rsid w:val="00E139AF"/>
    <w:rsid w:val="00E13AD4"/>
    <w:rsid w:val="00E13C77"/>
    <w:rsid w:val="00E13CE3"/>
    <w:rsid w:val="00E13EA5"/>
    <w:rsid w:val="00E1411A"/>
    <w:rsid w:val="00E1426E"/>
    <w:rsid w:val="00E1445B"/>
    <w:rsid w:val="00E14463"/>
    <w:rsid w:val="00E14561"/>
    <w:rsid w:val="00E14595"/>
    <w:rsid w:val="00E1466A"/>
    <w:rsid w:val="00E14750"/>
    <w:rsid w:val="00E14887"/>
    <w:rsid w:val="00E1494F"/>
    <w:rsid w:val="00E14A95"/>
    <w:rsid w:val="00E14C1C"/>
    <w:rsid w:val="00E14DC0"/>
    <w:rsid w:val="00E14E37"/>
    <w:rsid w:val="00E1524E"/>
    <w:rsid w:val="00E15564"/>
    <w:rsid w:val="00E155BC"/>
    <w:rsid w:val="00E15731"/>
    <w:rsid w:val="00E15835"/>
    <w:rsid w:val="00E15B30"/>
    <w:rsid w:val="00E15B98"/>
    <w:rsid w:val="00E15C67"/>
    <w:rsid w:val="00E15D19"/>
    <w:rsid w:val="00E15D4F"/>
    <w:rsid w:val="00E15E60"/>
    <w:rsid w:val="00E160D5"/>
    <w:rsid w:val="00E163AA"/>
    <w:rsid w:val="00E165A2"/>
    <w:rsid w:val="00E1689E"/>
    <w:rsid w:val="00E168BD"/>
    <w:rsid w:val="00E1690E"/>
    <w:rsid w:val="00E169BB"/>
    <w:rsid w:val="00E169E5"/>
    <w:rsid w:val="00E16B90"/>
    <w:rsid w:val="00E16BE3"/>
    <w:rsid w:val="00E16C89"/>
    <w:rsid w:val="00E16D99"/>
    <w:rsid w:val="00E16E0D"/>
    <w:rsid w:val="00E173A3"/>
    <w:rsid w:val="00E1759A"/>
    <w:rsid w:val="00E175B0"/>
    <w:rsid w:val="00E176F2"/>
    <w:rsid w:val="00E17749"/>
    <w:rsid w:val="00E177E6"/>
    <w:rsid w:val="00E17B77"/>
    <w:rsid w:val="00E17EE5"/>
    <w:rsid w:val="00E20073"/>
    <w:rsid w:val="00E2032B"/>
    <w:rsid w:val="00E2055A"/>
    <w:rsid w:val="00E20800"/>
    <w:rsid w:val="00E20876"/>
    <w:rsid w:val="00E208E9"/>
    <w:rsid w:val="00E20940"/>
    <w:rsid w:val="00E209AB"/>
    <w:rsid w:val="00E20C06"/>
    <w:rsid w:val="00E20D79"/>
    <w:rsid w:val="00E20E42"/>
    <w:rsid w:val="00E20E61"/>
    <w:rsid w:val="00E20E84"/>
    <w:rsid w:val="00E20F71"/>
    <w:rsid w:val="00E20F9D"/>
    <w:rsid w:val="00E21208"/>
    <w:rsid w:val="00E2126B"/>
    <w:rsid w:val="00E21437"/>
    <w:rsid w:val="00E21537"/>
    <w:rsid w:val="00E215FE"/>
    <w:rsid w:val="00E21700"/>
    <w:rsid w:val="00E21725"/>
    <w:rsid w:val="00E21B24"/>
    <w:rsid w:val="00E21B30"/>
    <w:rsid w:val="00E21B7E"/>
    <w:rsid w:val="00E21D9B"/>
    <w:rsid w:val="00E21EC0"/>
    <w:rsid w:val="00E22029"/>
    <w:rsid w:val="00E2202F"/>
    <w:rsid w:val="00E223EF"/>
    <w:rsid w:val="00E227D1"/>
    <w:rsid w:val="00E2282D"/>
    <w:rsid w:val="00E2296D"/>
    <w:rsid w:val="00E229A0"/>
    <w:rsid w:val="00E22BA7"/>
    <w:rsid w:val="00E22D1A"/>
    <w:rsid w:val="00E22D8B"/>
    <w:rsid w:val="00E22EC9"/>
    <w:rsid w:val="00E232CE"/>
    <w:rsid w:val="00E23337"/>
    <w:rsid w:val="00E23943"/>
    <w:rsid w:val="00E23C11"/>
    <w:rsid w:val="00E23C94"/>
    <w:rsid w:val="00E23E2C"/>
    <w:rsid w:val="00E241B3"/>
    <w:rsid w:val="00E2420D"/>
    <w:rsid w:val="00E24240"/>
    <w:rsid w:val="00E244EF"/>
    <w:rsid w:val="00E24524"/>
    <w:rsid w:val="00E24602"/>
    <w:rsid w:val="00E24605"/>
    <w:rsid w:val="00E2460A"/>
    <w:rsid w:val="00E2460B"/>
    <w:rsid w:val="00E246A0"/>
    <w:rsid w:val="00E24912"/>
    <w:rsid w:val="00E2495B"/>
    <w:rsid w:val="00E24984"/>
    <w:rsid w:val="00E24AF7"/>
    <w:rsid w:val="00E24C07"/>
    <w:rsid w:val="00E25187"/>
    <w:rsid w:val="00E25274"/>
    <w:rsid w:val="00E25336"/>
    <w:rsid w:val="00E25343"/>
    <w:rsid w:val="00E2571C"/>
    <w:rsid w:val="00E2572C"/>
    <w:rsid w:val="00E25871"/>
    <w:rsid w:val="00E259EA"/>
    <w:rsid w:val="00E25A57"/>
    <w:rsid w:val="00E25BBF"/>
    <w:rsid w:val="00E25C0C"/>
    <w:rsid w:val="00E25C44"/>
    <w:rsid w:val="00E25DE9"/>
    <w:rsid w:val="00E25FE7"/>
    <w:rsid w:val="00E260A1"/>
    <w:rsid w:val="00E261B8"/>
    <w:rsid w:val="00E263D5"/>
    <w:rsid w:val="00E2650C"/>
    <w:rsid w:val="00E2651B"/>
    <w:rsid w:val="00E26856"/>
    <w:rsid w:val="00E2689D"/>
    <w:rsid w:val="00E26A4D"/>
    <w:rsid w:val="00E27037"/>
    <w:rsid w:val="00E2720C"/>
    <w:rsid w:val="00E272CD"/>
    <w:rsid w:val="00E27472"/>
    <w:rsid w:val="00E274C1"/>
    <w:rsid w:val="00E275B8"/>
    <w:rsid w:val="00E27697"/>
    <w:rsid w:val="00E27877"/>
    <w:rsid w:val="00E27893"/>
    <w:rsid w:val="00E278B0"/>
    <w:rsid w:val="00E278B1"/>
    <w:rsid w:val="00E279CC"/>
    <w:rsid w:val="00E27B9D"/>
    <w:rsid w:val="00E27C20"/>
    <w:rsid w:val="00E27C5F"/>
    <w:rsid w:val="00E27D96"/>
    <w:rsid w:val="00E27DE0"/>
    <w:rsid w:val="00E27E8D"/>
    <w:rsid w:val="00E300BB"/>
    <w:rsid w:val="00E302FC"/>
    <w:rsid w:val="00E30413"/>
    <w:rsid w:val="00E304CC"/>
    <w:rsid w:val="00E304FB"/>
    <w:rsid w:val="00E306EF"/>
    <w:rsid w:val="00E30759"/>
    <w:rsid w:val="00E30951"/>
    <w:rsid w:val="00E30AD4"/>
    <w:rsid w:val="00E30B55"/>
    <w:rsid w:val="00E30BAE"/>
    <w:rsid w:val="00E30BB5"/>
    <w:rsid w:val="00E30CF2"/>
    <w:rsid w:val="00E30E02"/>
    <w:rsid w:val="00E3135E"/>
    <w:rsid w:val="00E31453"/>
    <w:rsid w:val="00E317FE"/>
    <w:rsid w:val="00E3191A"/>
    <w:rsid w:val="00E31B81"/>
    <w:rsid w:val="00E31C5E"/>
    <w:rsid w:val="00E32061"/>
    <w:rsid w:val="00E32210"/>
    <w:rsid w:val="00E3243A"/>
    <w:rsid w:val="00E32656"/>
    <w:rsid w:val="00E32788"/>
    <w:rsid w:val="00E32E00"/>
    <w:rsid w:val="00E32E05"/>
    <w:rsid w:val="00E32F11"/>
    <w:rsid w:val="00E3306A"/>
    <w:rsid w:val="00E33132"/>
    <w:rsid w:val="00E33170"/>
    <w:rsid w:val="00E3337A"/>
    <w:rsid w:val="00E33433"/>
    <w:rsid w:val="00E33470"/>
    <w:rsid w:val="00E33678"/>
    <w:rsid w:val="00E33758"/>
    <w:rsid w:val="00E33854"/>
    <w:rsid w:val="00E33A78"/>
    <w:rsid w:val="00E33B69"/>
    <w:rsid w:val="00E33E36"/>
    <w:rsid w:val="00E33E5B"/>
    <w:rsid w:val="00E33F3E"/>
    <w:rsid w:val="00E33F51"/>
    <w:rsid w:val="00E3424D"/>
    <w:rsid w:val="00E34583"/>
    <w:rsid w:val="00E3460C"/>
    <w:rsid w:val="00E34756"/>
    <w:rsid w:val="00E347B5"/>
    <w:rsid w:val="00E34BF5"/>
    <w:rsid w:val="00E34E33"/>
    <w:rsid w:val="00E34F87"/>
    <w:rsid w:val="00E34FD5"/>
    <w:rsid w:val="00E350BE"/>
    <w:rsid w:val="00E35105"/>
    <w:rsid w:val="00E35278"/>
    <w:rsid w:val="00E352DA"/>
    <w:rsid w:val="00E355E6"/>
    <w:rsid w:val="00E35613"/>
    <w:rsid w:val="00E35655"/>
    <w:rsid w:val="00E357DB"/>
    <w:rsid w:val="00E35842"/>
    <w:rsid w:val="00E35A10"/>
    <w:rsid w:val="00E35A3E"/>
    <w:rsid w:val="00E35B3F"/>
    <w:rsid w:val="00E35CD1"/>
    <w:rsid w:val="00E35D4A"/>
    <w:rsid w:val="00E35DDE"/>
    <w:rsid w:val="00E35F73"/>
    <w:rsid w:val="00E35FA4"/>
    <w:rsid w:val="00E35FC8"/>
    <w:rsid w:val="00E3620B"/>
    <w:rsid w:val="00E363CF"/>
    <w:rsid w:val="00E364BA"/>
    <w:rsid w:val="00E36736"/>
    <w:rsid w:val="00E3691E"/>
    <w:rsid w:val="00E3695B"/>
    <w:rsid w:val="00E36974"/>
    <w:rsid w:val="00E369F5"/>
    <w:rsid w:val="00E36D24"/>
    <w:rsid w:val="00E36E2C"/>
    <w:rsid w:val="00E36EE1"/>
    <w:rsid w:val="00E36F6B"/>
    <w:rsid w:val="00E3717A"/>
    <w:rsid w:val="00E37294"/>
    <w:rsid w:val="00E372BA"/>
    <w:rsid w:val="00E3750B"/>
    <w:rsid w:val="00E37529"/>
    <w:rsid w:val="00E376BD"/>
    <w:rsid w:val="00E37993"/>
    <w:rsid w:val="00E37A9A"/>
    <w:rsid w:val="00E37FDD"/>
    <w:rsid w:val="00E4016B"/>
    <w:rsid w:val="00E40314"/>
    <w:rsid w:val="00E4035F"/>
    <w:rsid w:val="00E4077F"/>
    <w:rsid w:val="00E40815"/>
    <w:rsid w:val="00E40A15"/>
    <w:rsid w:val="00E40B8D"/>
    <w:rsid w:val="00E40C0D"/>
    <w:rsid w:val="00E40CA2"/>
    <w:rsid w:val="00E40D09"/>
    <w:rsid w:val="00E40D89"/>
    <w:rsid w:val="00E4116A"/>
    <w:rsid w:val="00E4116E"/>
    <w:rsid w:val="00E41183"/>
    <w:rsid w:val="00E41242"/>
    <w:rsid w:val="00E41352"/>
    <w:rsid w:val="00E41479"/>
    <w:rsid w:val="00E414B5"/>
    <w:rsid w:val="00E4157E"/>
    <w:rsid w:val="00E416F9"/>
    <w:rsid w:val="00E417FC"/>
    <w:rsid w:val="00E418D1"/>
    <w:rsid w:val="00E41930"/>
    <w:rsid w:val="00E41987"/>
    <w:rsid w:val="00E41A79"/>
    <w:rsid w:val="00E41ACB"/>
    <w:rsid w:val="00E41B92"/>
    <w:rsid w:val="00E41C46"/>
    <w:rsid w:val="00E41DE3"/>
    <w:rsid w:val="00E41DE9"/>
    <w:rsid w:val="00E41E06"/>
    <w:rsid w:val="00E41F58"/>
    <w:rsid w:val="00E420DA"/>
    <w:rsid w:val="00E42193"/>
    <w:rsid w:val="00E42312"/>
    <w:rsid w:val="00E42337"/>
    <w:rsid w:val="00E429E8"/>
    <w:rsid w:val="00E42AC9"/>
    <w:rsid w:val="00E42B92"/>
    <w:rsid w:val="00E42C8A"/>
    <w:rsid w:val="00E42CE0"/>
    <w:rsid w:val="00E42ECE"/>
    <w:rsid w:val="00E42EEE"/>
    <w:rsid w:val="00E42F4B"/>
    <w:rsid w:val="00E42FF9"/>
    <w:rsid w:val="00E43420"/>
    <w:rsid w:val="00E43472"/>
    <w:rsid w:val="00E4356A"/>
    <w:rsid w:val="00E435FC"/>
    <w:rsid w:val="00E4367C"/>
    <w:rsid w:val="00E43720"/>
    <w:rsid w:val="00E437FE"/>
    <w:rsid w:val="00E438FB"/>
    <w:rsid w:val="00E43A1A"/>
    <w:rsid w:val="00E43CA2"/>
    <w:rsid w:val="00E43E1F"/>
    <w:rsid w:val="00E43E7D"/>
    <w:rsid w:val="00E440B3"/>
    <w:rsid w:val="00E4418B"/>
    <w:rsid w:val="00E44202"/>
    <w:rsid w:val="00E4420B"/>
    <w:rsid w:val="00E44244"/>
    <w:rsid w:val="00E4432D"/>
    <w:rsid w:val="00E4443D"/>
    <w:rsid w:val="00E44444"/>
    <w:rsid w:val="00E4453C"/>
    <w:rsid w:val="00E44914"/>
    <w:rsid w:val="00E44A03"/>
    <w:rsid w:val="00E44A6E"/>
    <w:rsid w:val="00E44ACD"/>
    <w:rsid w:val="00E44BFA"/>
    <w:rsid w:val="00E44DC6"/>
    <w:rsid w:val="00E45074"/>
    <w:rsid w:val="00E45154"/>
    <w:rsid w:val="00E453D1"/>
    <w:rsid w:val="00E45415"/>
    <w:rsid w:val="00E45521"/>
    <w:rsid w:val="00E4579B"/>
    <w:rsid w:val="00E4588E"/>
    <w:rsid w:val="00E45A68"/>
    <w:rsid w:val="00E45F19"/>
    <w:rsid w:val="00E45FFB"/>
    <w:rsid w:val="00E46095"/>
    <w:rsid w:val="00E46285"/>
    <w:rsid w:val="00E4628A"/>
    <w:rsid w:val="00E462FB"/>
    <w:rsid w:val="00E463DD"/>
    <w:rsid w:val="00E468F3"/>
    <w:rsid w:val="00E469F2"/>
    <w:rsid w:val="00E46B60"/>
    <w:rsid w:val="00E46B67"/>
    <w:rsid w:val="00E46B72"/>
    <w:rsid w:val="00E46C1D"/>
    <w:rsid w:val="00E46D5C"/>
    <w:rsid w:val="00E46DA2"/>
    <w:rsid w:val="00E46F04"/>
    <w:rsid w:val="00E46F17"/>
    <w:rsid w:val="00E47012"/>
    <w:rsid w:val="00E4703C"/>
    <w:rsid w:val="00E470A3"/>
    <w:rsid w:val="00E4714C"/>
    <w:rsid w:val="00E4737D"/>
    <w:rsid w:val="00E473A9"/>
    <w:rsid w:val="00E4749A"/>
    <w:rsid w:val="00E47662"/>
    <w:rsid w:val="00E47701"/>
    <w:rsid w:val="00E47737"/>
    <w:rsid w:val="00E47A8D"/>
    <w:rsid w:val="00E47D2D"/>
    <w:rsid w:val="00E47DEA"/>
    <w:rsid w:val="00E50013"/>
    <w:rsid w:val="00E5002A"/>
    <w:rsid w:val="00E500F5"/>
    <w:rsid w:val="00E504CC"/>
    <w:rsid w:val="00E5055E"/>
    <w:rsid w:val="00E5087E"/>
    <w:rsid w:val="00E50A1F"/>
    <w:rsid w:val="00E50C84"/>
    <w:rsid w:val="00E50D8F"/>
    <w:rsid w:val="00E50DD5"/>
    <w:rsid w:val="00E51027"/>
    <w:rsid w:val="00E510A4"/>
    <w:rsid w:val="00E5115A"/>
    <w:rsid w:val="00E51239"/>
    <w:rsid w:val="00E51460"/>
    <w:rsid w:val="00E51500"/>
    <w:rsid w:val="00E51670"/>
    <w:rsid w:val="00E51695"/>
    <w:rsid w:val="00E516CD"/>
    <w:rsid w:val="00E51776"/>
    <w:rsid w:val="00E517AA"/>
    <w:rsid w:val="00E518DC"/>
    <w:rsid w:val="00E518EC"/>
    <w:rsid w:val="00E51A05"/>
    <w:rsid w:val="00E51A77"/>
    <w:rsid w:val="00E51AEB"/>
    <w:rsid w:val="00E51AF3"/>
    <w:rsid w:val="00E51ED7"/>
    <w:rsid w:val="00E51FF6"/>
    <w:rsid w:val="00E520F1"/>
    <w:rsid w:val="00E5217A"/>
    <w:rsid w:val="00E52271"/>
    <w:rsid w:val="00E52288"/>
    <w:rsid w:val="00E522A7"/>
    <w:rsid w:val="00E52310"/>
    <w:rsid w:val="00E527D0"/>
    <w:rsid w:val="00E528D1"/>
    <w:rsid w:val="00E52902"/>
    <w:rsid w:val="00E52C51"/>
    <w:rsid w:val="00E52D34"/>
    <w:rsid w:val="00E52D3F"/>
    <w:rsid w:val="00E52F50"/>
    <w:rsid w:val="00E53027"/>
    <w:rsid w:val="00E53115"/>
    <w:rsid w:val="00E53249"/>
    <w:rsid w:val="00E536F2"/>
    <w:rsid w:val="00E5378D"/>
    <w:rsid w:val="00E538AC"/>
    <w:rsid w:val="00E5398E"/>
    <w:rsid w:val="00E53E13"/>
    <w:rsid w:val="00E53EC8"/>
    <w:rsid w:val="00E53F04"/>
    <w:rsid w:val="00E53FCE"/>
    <w:rsid w:val="00E540FB"/>
    <w:rsid w:val="00E542D8"/>
    <w:rsid w:val="00E54413"/>
    <w:rsid w:val="00E54452"/>
    <w:rsid w:val="00E54479"/>
    <w:rsid w:val="00E54496"/>
    <w:rsid w:val="00E54BBC"/>
    <w:rsid w:val="00E54D1D"/>
    <w:rsid w:val="00E54F0B"/>
    <w:rsid w:val="00E5504D"/>
    <w:rsid w:val="00E550E5"/>
    <w:rsid w:val="00E55107"/>
    <w:rsid w:val="00E55136"/>
    <w:rsid w:val="00E551E8"/>
    <w:rsid w:val="00E551F1"/>
    <w:rsid w:val="00E5531C"/>
    <w:rsid w:val="00E55507"/>
    <w:rsid w:val="00E555F5"/>
    <w:rsid w:val="00E5564A"/>
    <w:rsid w:val="00E55B8E"/>
    <w:rsid w:val="00E55D92"/>
    <w:rsid w:val="00E560A6"/>
    <w:rsid w:val="00E56288"/>
    <w:rsid w:val="00E56355"/>
    <w:rsid w:val="00E5638E"/>
    <w:rsid w:val="00E56434"/>
    <w:rsid w:val="00E5657B"/>
    <w:rsid w:val="00E56B15"/>
    <w:rsid w:val="00E56B4B"/>
    <w:rsid w:val="00E56BE8"/>
    <w:rsid w:val="00E56DBB"/>
    <w:rsid w:val="00E571C6"/>
    <w:rsid w:val="00E5730F"/>
    <w:rsid w:val="00E57455"/>
    <w:rsid w:val="00E57679"/>
    <w:rsid w:val="00E5767E"/>
    <w:rsid w:val="00E57836"/>
    <w:rsid w:val="00E57975"/>
    <w:rsid w:val="00E57A71"/>
    <w:rsid w:val="00E57BAD"/>
    <w:rsid w:val="00E57BEA"/>
    <w:rsid w:val="00E57C3F"/>
    <w:rsid w:val="00E57D9B"/>
    <w:rsid w:val="00E57EF2"/>
    <w:rsid w:val="00E6000C"/>
    <w:rsid w:val="00E6042E"/>
    <w:rsid w:val="00E604DF"/>
    <w:rsid w:val="00E604F0"/>
    <w:rsid w:val="00E6059C"/>
    <w:rsid w:val="00E6082B"/>
    <w:rsid w:val="00E60BDF"/>
    <w:rsid w:val="00E60D7F"/>
    <w:rsid w:val="00E60E24"/>
    <w:rsid w:val="00E60E7B"/>
    <w:rsid w:val="00E6136B"/>
    <w:rsid w:val="00E61472"/>
    <w:rsid w:val="00E61832"/>
    <w:rsid w:val="00E61BF8"/>
    <w:rsid w:val="00E61C19"/>
    <w:rsid w:val="00E61DE5"/>
    <w:rsid w:val="00E61EA8"/>
    <w:rsid w:val="00E61FE0"/>
    <w:rsid w:val="00E620D9"/>
    <w:rsid w:val="00E62400"/>
    <w:rsid w:val="00E6250D"/>
    <w:rsid w:val="00E626A6"/>
    <w:rsid w:val="00E62741"/>
    <w:rsid w:val="00E62853"/>
    <w:rsid w:val="00E629FC"/>
    <w:rsid w:val="00E62B50"/>
    <w:rsid w:val="00E62C7A"/>
    <w:rsid w:val="00E631D0"/>
    <w:rsid w:val="00E631E4"/>
    <w:rsid w:val="00E6322F"/>
    <w:rsid w:val="00E63AE7"/>
    <w:rsid w:val="00E63D14"/>
    <w:rsid w:val="00E63F9C"/>
    <w:rsid w:val="00E642DF"/>
    <w:rsid w:val="00E645AB"/>
    <w:rsid w:val="00E6482C"/>
    <w:rsid w:val="00E64B5B"/>
    <w:rsid w:val="00E64B7E"/>
    <w:rsid w:val="00E64C43"/>
    <w:rsid w:val="00E64C84"/>
    <w:rsid w:val="00E64EFD"/>
    <w:rsid w:val="00E650B8"/>
    <w:rsid w:val="00E6530E"/>
    <w:rsid w:val="00E653A7"/>
    <w:rsid w:val="00E655CC"/>
    <w:rsid w:val="00E65641"/>
    <w:rsid w:val="00E65701"/>
    <w:rsid w:val="00E6575A"/>
    <w:rsid w:val="00E657C6"/>
    <w:rsid w:val="00E6582A"/>
    <w:rsid w:val="00E6583B"/>
    <w:rsid w:val="00E6596A"/>
    <w:rsid w:val="00E659A9"/>
    <w:rsid w:val="00E659F3"/>
    <w:rsid w:val="00E65A19"/>
    <w:rsid w:val="00E65A2A"/>
    <w:rsid w:val="00E65AE8"/>
    <w:rsid w:val="00E65B31"/>
    <w:rsid w:val="00E66257"/>
    <w:rsid w:val="00E662E3"/>
    <w:rsid w:val="00E663CB"/>
    <w:rsid w:val="00E664C5"/>
    <w:rsid w:val="00E66535"/>
    <w:rsid w:val="00E66686"/>
    <w:rsid w:val="00E6691D"/>
    <w:rsid w:val="00E66932"/>
    <w:rsid w:val="00E66961"/>
    <w:rsid w:val="00E669AA"/>
    <w:rsid w:val="00E669F4"/>
    <w:rsid w:val="00E66B06"/>
    <w:rsid w:val="00E66BDA"/>
    <w:rsid w:val="00E66C66"/>
    <w:rsid w:val="00E66D2F"/>
    <w:rsid w:val="00E66E95"/>
    <w:rsid w:val="00E671A2"/>
    <w:rsid w:val="00E6733F"/>
    <w:rsid w:val="00E673EA"/>
    <w:rsid w:val="00E6758A"/>
    <w:rsid w:val="00E675AE"/>
    <w:rsid w:val="00E675E0"/>
    <w:rsid w:val="00E679E1"/>
    <w:rsid w:val="00E67AF9"/>
    <w:rsid w:val="00E67D2D"/>
    <w:rsid w:val="00E67D5A"/>
    <w:rsid w:val="00E67D9B"/>
    <w:rsid w:val="00E67E92"/>
    <w:rsid w:val="00E67ECC"/>
    <w:rsid w:val="00E67F67"/>
    <w:rsid w:val="00E7009B"/>
    <w:rsid w:val="00E70570"/>
    <w:rsid w:val="00E707E0"/>
    <w:rsid w:val="00E708BB"/>
    <w:rsid w:val="00E709D6"/>
    <w:rsid w:val="00E709E0"/>
    <w:rsid w:val="00E70B0B"/>
    <w:rsid w:val="00E70B1E"/>
    <w:rsid w:val="00E70B37"/>
    <w:rsid w:val="00E70B9C"/>
    <w:rsid w:val="00E70C66"/>
    <w:rsid w:val="00E70DFD"/>
    <w:rsid w:val="00E71020"/>
    <w:rsid w:val="00E71036"/>
    <w:rsid w:val="00E710E7"/>
    <w:rsid w:val="00E710F7"/>
    <w:rsid w:val="00E712D7"/>
    <w:rsid w:val="00E7179F"/>
    <w:rsid w:val="00E7194D"/>
    <w:rsid w:val="00E71A12"/>
    <w:rsid w:val="00E71F0F"/>
    <w:rsid w:val="00E71F18"/>
    <w:rsid w:val="00E71F91"/>
    <w:rsid w:val="00E72001"/>
    <w:rsid w:val="00E721B9"/>
    <w:rsid w:val="00E72301"/>
    <w:rsid w:val="00E72381"/>
    <w:rsid w:val="00E724A4"/>
    <w:rsid w:val="00E7255E"/>
    <w:rsid w:val="00E726F4"/>
    <w:rsid w:val="00E72711"/>
    <w:rsid w:val="00E72996"/>
    <w:rsid w:val="00E72A37"/>
    <w:rsid w:val="00E72A83"/>
    <w:rsid w:val="00E72AE3"/>
    <w:rsid w:val="00E72BE0"/>
    <w:rsid w:val="00E72F7C"/>
    <w:rsid w:val="00E72FC7"/>
    <w:rsid w:val="00E73126"/>
    <w:rsid w:val="00E734E9"/>
    <w:rsid w:val="00E73673"/>
    <w:rsid w:val="00E73697"/>
    <w:rsid w:val="00E737F1"/>
    <w:rsid w:val="00E739BD"/>
    <w:rsid w:val="00E73B0E"/>
    <w:rsid w:val="00E73CE0"/>
    <w:rsid w:val="00E73E4C"/>
    <w:rsid w:val="00E73EC5"/>
    <w:rsid w:val="00E73ECD"/>
    <w:rsid w:val="00E73F26"/>
    <w:rsid w:val="00E73F4D"/>
    <w:rsid w:val="00E74184"/>
    <w:rsid w:val="00E74241"/>
    <w:rsid w:val="00E7438F"/>
    <w:rsid w:val="00E74639"/>
    <w:rsid w:val="00E7468F"/>
    <w:rsid w:val="00E747AC"/>
    <w:rsid w:val="00E74CE8"/>
    <w:rsid w:val="00E74DE1"/>
    <w:rsid w:val="00E74E5E"/>
    <w:rsid w:val="00E74EF0"/>
    <w:rsid w:val="00E7505D"/>
    <w:rsid w:val="00E7516E"/>
    <w:rsid w:val="00E7522E"/>
    <w:rsid w:val="00E75347"/>
    <w:rsid w:val="00E75377"/>
    <w:rsid w:val="00E753D7"/>
    <w:rsid w:val="00E7546D"/>
    <w:rsid w:val="00E754D4"/>
    <w:rsid w:val="00E754E9"/>
    <w:rsid w:val="00E756DE"/>
    <w:rsid w:val="00E75A7C"/>
    <w:rsid w:val="00E75B24"/>
    <w:rsid w:val="00E75BDE"/>
    <w:rsid w:val="00E75C3B"/>
    <w:rsid w:val="00E75C54"/>
    <w:rsid w:val="00E75C65"/>
    <w:rsid w:val="00E75D9E"/>
    <w:rsid w:val="00E75E0E"/>
    <w:rsid w:val="00E75F17"/>
    <w:rsid w:val="00E7609B"/>
    <w:rsid w:val="00E760BA"/>
    <w:rsid w:val="00E761B0"/>
    <w:rsid w:val="00E7630A"/>
    <w:rsid w:val="00E76410"/>
    <w:rsid w:val="00E764AD"/>
    <w:rsid w:val="00E76722"/>
    <w:rsid w:val="00E76911"/>
    <w:rsid w:val="00E76967"/>
    <w:rsid w:val="00E76C59"/>
    <w:rsid w:val="00E76C74"/>
    <w:rsid w:val="00E76D26"/>
    <w:rsid w:val="00E76E5F"/>
    <w:rsid w:val="00E76FCC"/>
    <w:rsid w:val="00E77197"/>
    <w:rsid w:val="00E773EC"/>
    <w:rsid w:val="00E77423"/>
    <w:rsid w:val="00E77754"/>
    <w:rsid w:val="00E777A7"/>
    <w:rsid w:val="00E7780B"/>
    <w:rsid w:val="00E7780C"/>
    <w:rsid w:val="00E779CB"/>
    <w:rsid w:val="00E77B44"/>
    <w:rsid w:val="00E77BD3"/>
    <w:rsid w:val="00E77E63"/>
    <w:rsid w:val="00E77F23"/>
    <w:rsid w:val="00E77F33"/>
    <w:rsid w:val="00E80122"/>
    <w:rsid w:val="00E80134"/>
    <w:rsid w:val="00E80456"/>
    <w:rsid w:val="00E80647"/>
    <w:rsid w:val="00E80AB7"/>
    <w:rsid w:val="00E80ED6"/>
    <w:rsid w:val="00E80F05"/>
    <w:rsid w:val="00E80F5E"/>
    <w:rsid w:val="00E81095"/>
    <w:rsid w:val="00E81281"/>
    <w:rsid w:val="00E81353"/>
    <w:rsid w:val="00E81721"/>
    <w:rsid w:val="00E81794"/>
    <w:rsid w:val="00E818C1"/>
    <w:rsid w:val="00E819F4"/>
    <w:rsid w:val="00E81F29"/>
    <w:rsid w:val="00E82066"/>
    <w:rsid w:val="00E82128"/>
    <w:rsid w:val="00E8226A"/>
    <w:rsid w:val="00E822A3"/>
    <w:rsid w:val="00E82320"/>
    <w:rsid w:val="00E823DB"/>
    <w:rsid w:val="00E825CE"/>
    <w:rsid w:val="00E82B73"/>
    <w:rsid w:val="00E82D67"/>
    <w:rsid w:val="00E82DFA"/>
    <w:rsid w:val="00E82F19"/>
    <w:rsid w:val="00E82F1F"/>
    <w:rsid w:val="00E83125"/>
    <w:rsid w:val="00E8312D"/>
    <w:rsid w:val="00E8324B"/>
    <w:rsid w:val="00E83315"/>
    <w:rsid w:val="00E83338"/>
    <w:rsid w:val="00E83896"/>
    <w:rsid w:val="00E838C2"/>
    <w:rsid w:val="00E83AF0"/>
    <w:rsid w:val="00E83DC6"/>
    <w:rsid w:val="00E84113"/>
    <w:rsid w:val="00E841F6"/>
    <w:rsid w:val="00E84260"/>
    <w:rsid w:val="00E842CC"/>
    <w:rsid w:val="00E842CD"/>
    <w:rsid w:val="00E843F3"/>
    <w:rsid w:val="00E84553"/>
    <w:rsid w:val="00E84716"/>
    <w:rsid w:val="00E84719"/>
    <w:rsid w:val="00E847BF"/>
    <w:rsid w:val="00E84897"/>
    <w:rsid w:val="00E84C6C"/>
    <w:rsid w:val="00E84CCD"/>
    <w:rsid w:val="00E84F6A"/>
    <w:rsid w:val="00E84F88"/>
    <w:rsid w:val="00E8501D"/>
    <w:rsid w:val="00E85036"/>
    <w:rsid w:val="00E8504B"/>
    <w:rsid w:val="00E85102"/>
    <w:rsid w:val="00E85382"/>
    <w:rsid w:val="00E853ED"/>
    <w:rsid w:val="00E855C4"/>
    <w:rsid w:val="00E85670"/>
    <w:rsid w:val="00E85747"/>
    <w:rsid w:val="00E8579D"/>
    <w:rsid w:val="00E85812"/>
    <w:rsid w:val="00E859F9"/>
    <w:rsid w:val="00E85AC4"/>
    <w:rsid w:val="00E85CBA"/>
    <w:rsid w:val="00E86001"/>
    <w:rsid w:val="00E860B4"/>
    <w:rsid w:val="00E860D9"/>
    <w:rsid w:val="00E86250"/>
    <w:rsid w:val="00E8626A"/>
    <w:rsid w:val="00E862AD"/>
    <w:rsid w:val="00E8630A"/>
    <w:rsid w:val="00E86317"/>
    <w:rsid w:val="00E86463"/>
    <w:rsid w:val="00E864F4"/>
    <w:rsid w:val="00E86836"/>
    <w:rsid w:val="00E8684B"/>
    <w:rsid w:val="00E8692F"/>
    <w:rsid w:val="00E869B1"/>
    <w:rsid w:val="00E86BE9"/>
    <w:rsid w:val="00E86C47"/>
    <w:rsid w:val="00E86D0B"/>
    <w:rsid w:val="00E86D14"/>
    <w:rsid w:val="00E86F95"/>
    <w:rsid w:val="00E8704E"/>
    <w:rsid w:val="00E871B5"/>
    <w:rsid w:val="00E876EE"/>
    <w:rsid w:val="00E8772B"/>
    <w:rsid w:val="00E878DD"/>
    <w:rsid w:val="00E879D1"/>
    <w:rsid w:val="00E87CB5"/>
    <w:rsid w:val="00E87D85"/>
    <w:rsid w:val="00E87EA0"/>
    <w:rsid w:val="00E87EC9"/>
    <w:rsid w:val="00E90373"/>
    <w:rsid w:val="00E9044F"/>
    <w:rsid w:val="00E904A1"/>
    <w:rsid w:val="00E90521"/>
    <w:rsid w:val="00E9060B"/>
    <w:rsid w:val="00E90699"/>
    <w:rsid w:val="00E908E3"/>
    <w:rsid w:val="00E90981"/>
    <w:rsid w:val="00E90A1D"/>
    <w:rsid w:val="00E90BBF"/>
    <w:rsid w:val="00E90D31"/>
    <w:rsid w:val="00E90ED8"/>
    <w:rsid w:val="00E90F58"/>
    <w:rsid w:val="00E90FCA"/>
    <w:rsid w:val="00E9103A"/>
    <w:rsid w:val="00E91246"/>
    <w:rsid w:val="00E9127C"/>
    <w:rsid w:val="00E912BA"/>
    <w:rsid w:val="00E91303"/>
    <w:rsid w:val="00E9140F"/>
    <w:rsid w:val="00E914C5"/>
    <w:rsid w:val="00E915FB"/>
    <w:rsid w:val="00E9170B"/>
    <w:rsid w:val="00E91830"/>
    <w:rsid w:val="00E918F8"/>
    <w:rsid w:val="00E91CF6"/>
    <w:rsid w:val="00E91E59"/>
    <w:rsid w:val="00E921E4"/>
    <w:rsid w:val="00E922F3"/>
    <w:rsid w:val="00E925C9"/>
    <w:rsid w:val="00E92733"/>
    <w:rsid w:val="00E929BA"/>
    <w:rsid w:val="00E92A6E"/>
    <w:rsid w:val="00E92C90"/>
    <w:rsid w:val="00E92F65"/>
    <w:rsid w:val="00E93012"/>
    <w:rsid w:val="00E930F7"/>
    <w:rsid w:val="00E93155"/>
    <w:rsid w:val="00E93232"/>
    <w:rsid w:val="00E932AF"/>
    <w:rsid w:val="00E932FF"/>
    <w:rsid w:val="00E933FB"/>
    <w:rsid w:val="00E93705"/>
    <w:rsid w:val="00E93721"/>
    <w:rsid w:val="00E93A62"/>
    <w:rsid w:val="00E93B19"/>
    <w:rsid w:val="00E93B6B"/>
    <w:rsid w:val="00E93C28"/>
    <w:rsid w:val="00E93C97"/>
    <w:rsid w:val="00E93E10"/>
    <w:rsid w:val="00E93EDC"/>
    <w:rsid w:val="00E93F17"/>
    <w:rsid w:val="00E94048"/>
    <w:rsid w:val="00E9404C"/>
    <w:rsid w:val="00E9428E"/>
    <w:rsid w:val="00E944F6"/>
    <w:rsid w:val="00E94648"/>
    <w:rsid w:val="00E949EF"/>
    <w:rsid w:val="00E94C68"/>
    <w:rsid w:val="00E94DF1"/>
    <w:rsid w:val="00E94FEC"/>
    <w:rsid w:val="00E950AF"/>
    <w:rsid w:val="00E95184"/>
    <w:rsid w:val="00E952A0"/>
    <w:rsid w:val="00E9531B"/>
    <w:rsid w:val="00E95515"/>
    <w:rsid w:val="00E95536"/>
    <w:rsid w:val="00E9559C"/>
    <w:rsid w:val="00E956F7"/>
    <w:rsid w:val="00E957CA"/>
    <w:rsid w:val="00E95825"/>
    <w:rsid w:val="00E95A9F"/>
    <w:rsid w:val="00E95ADF"/>
    <w:rsid w:val="00E95B6D"/>
    <w:rsid w:val="00E95ECA"/>
    <w:rsid w:val="00E95F62"/>
    <w:rsid w:val="00E961CC"/>
    <w:rsid w:val="00E9639E"/>
    <w:rsid w:val="00E96636"/>
    <w:rsid w:val="00E968F4"/>
    <w:rsid w:val="00E96C5D"/>
    <w:rsid w:val="00E970F8"/>
    <w:rsid w:val="00E971FE"/>
    <w:rsid w:val="00E97321"/>
    <w:rsid w:val="00E97410"/>
    <w:rsid w:val="00E97617"/>
    <w:rsid w:val="00E976A2"/>
    <w:rsid w:val="00E9793A"/>
    <w:rsid w:val="00E979BF"/>
    <w:rsid w:val="00E97A85"/>
    <w:rsid w:val="00E97CC7"/>
    <w:rsid w:val="00E97CCB"/>
    <w:rsid w:val="00E97CE1"/>
    <w:rsid w:val="00E97D22"/>
    <w:rsid w:val="00E97F90"/>
    <w:rsid w:val="00EA013E"/>
    <w:rsid w:val="00EA0152"/>
    <w:rsid w:val="00EA029C"/>
    <w:rsid w:val="00EA0449"/>
    <w:rsid w:val="00EA0707"/>
    <w:rsid w:val="00EA088D"/>
    <w:rsid w:val="00EA0CA9"/>
    <w:rsid w:val="00EA10E2"/>
    <w:rsid w:val="00EA1214"/>
    <w:rsid w:val="00EA142F"/>
    <w:rsid w:val="00EA16E9"/>
    <w:rsid w:val="00EA1820"/>
    <w:rsid w:val="00EA18D9"/>
    <w:rsid w:val="00EA1C0E"/>
    <w:rsid w:val="00EA1E0B"/>
    <w:rsid w:val="00EA1F17"/>
    <w:rsid w:val="00EA1F92"/>
    <w:rsid w:val="00EA2087"/>
    <w:rsid w:val="00EA20AB"/>
    <w:rsid w:val="00EA20CA"/>
    <w:rsid w:val="00EA228D"/>
    <w:rsid w:val="00EA22C6"/>
    <w:rsid w:val="00EA23E4"/>
    <w:rsid w:val="00EA2515"/>
    <w:rsid w:val="00EA2896"/>
    <w:rsid w:val="00EA2A3E"/>
    <w:rsid w:val="00EA2BCE"/>
    <w:rsid w:val="00EA2F6B"/>
    <w:rsid w:val="00EA2FFC"/>
    <w:rsid w:val="00EA30DA"/>
    <w:rsid w:val="00EA3277"/>
    <w:rsid w:val="00EA3318"/>
    <w:rsid w:val="00EA3552"/>
    <w:rsid w:val="00EA36EA"/>
    <w:rsid w:val="00EA3B0B"/>
    <w:rsid w:val="00EA3C38"/>
    <w:rsid w:val="00EA3E89"/>
    <w:rsid w:val="00EA3F3E"/>
    <w:rsid w:val="00EA4027"/>
    <w:rsid w:val="00EA42F9"/>
    <w:rsid w:val="00EA453E"/>
    <w:rsid w:val="00EA4562"/>
    <w:rsid w:val="00EA46B3"/>
    <w:rsid w:val="00EA4704"/>
    <w:rsid w:val="00EA47C1"/>
    <w:rsid w:val="00EA4803"/>
    <w:rsid w:val="00EA48B7"/>
    <w:rsid w:val="00EA4B33"/>
    <w:rsid w:val="00EA4D2A"/>
    <w:rsid w:val="00EA4E8D"/>
    <w:rsid w:val="00EA5230"/>
    <w:rsid w:val="00EA52D5"/>
    <w:rsid w:val="00EA5446"/>
    <w:rsid w:val="00EA5C1D"/>
    <w:rsid w:val="00EA5D88"/>
    <w:rsid w:val="00EA6103"/>
    <w:rsid w:val="00EA638B"/>
    <w:rsid w:val="00EA6611"/>
    <w:rsid w:val="00EA666D"/>
    <w:rsid w:val="00EA683E"/>
    <w:rsid w:val="00EA69E9"/>
    <w:rsid w:val="00EA6BEA"/>
    <w:rsid w:val="00EA6EF1"/>
    <w:rsid w:val="00EA6F71"/>
    <w:rsid w:val="00EA703A"/>
    <w:rsid w:val="00EA71AF"/>
    <w:rsid w:val="00EA7284"/>
    <w:rsid w:val="00EA7374"/>
    <w:rsid w:val="00EA73EB"/>
    <w:rsid w:val="00EA7454"/>
    <w:rsid w:val="00EA74C2"/>
    <w:rsid w:val="00EA7589"/>
    <w:rsid w:val="00EA7688"/>
    <w:rsid w:val="00EA7731"/>
    <w:rsid w:val="00EA7900"/>
    <w:rsid w:val="00EA797A"/>
    <w:rsid w:val="00EA7AD0"/>
    <w:rsid w:val="00EA7B0F"/>
    <w:rsid w:val="00EA7C6A"/>
    <w:rsid w:val="00EA7F9C"/>
    <w:rsid w:val="00EA7FEF"/>
    <w:rsid w:val="00EB0073"/>
    <w:rsid w:val="00EB00C5"/>
    <w:rsid w:val="00EB0150"/>
    <w:rsid w:val="00EB0731"/>
    <w:rsid w:val="00EB07CA"/>
    <w:rsid w:val="00EB07FC"/>
    <w:rsid w:val="00EB0AA9"/>
    <w:rsid w:val="00EB0AAB"/>
    <w:rsid w:val="00EB0B28"/>
    <w:rsid w:val="00EB0C32"/>
    <w:rsid w:val="00EB0E89"/>
    <w:rsid w:val="00EB0EDD"/>
    <w:rsid w:val="00EB0F64"/>
    <w:rsid w:val="00EB0FB7"/>
    <w:rsid w:val="00EB138C"/>
    <w:rsid w:val="00EB1390"/>
    <w:rsid w:val="00EB14CE"/>
    <w:rsid w:val="00EB17BC"/>
    <w:rsid w:val="00EB1887"/>
    <w:rsid w:val="00EB1A0C"/>
    <w:rsid w:val="00EB1E17"/>
    <w:rsid w:val="00EB1EA3"/>
    <w:rsid w:val="00EB1FCD"/>
    <w:rsid w:val="00EB203E"/>
    <w:rsid w:val="00EB2322"/>
    <w:rsid w:val="00EB232E"/>
    <w:rsid w:val="00EB23EC"/>
    <w:rsid w:val="00EB25BF"/>
    <w:rsid w:val="00EB2746"/>
    <w:rsid w:val="00EB280D"/>
    <w:rsid w:val="00EB2A57"/>
    <w:rsid w:val="00EB2C15"/>
    <w:rsid w:val="00EB2C71"/>
    <w:rsid w:val="00EB2CA8"/>
    <w:rsid w:val="00EB2D12"/>
    <w:rsid w:val="00EB31B1"/>
    <w:rsid w:val="00EB328C"/>
    <w:rsid w:val="00EB3447"/>
    <w:rsid w:val="00EB3833"/>
    <w:rsid w:val="00EB3C5F"/>
    <w:rsid w:val="00EB3EF2"/>
    <w:rsid w:val="00EB4056"/>
    <w:rsid w:val="00EB410F"/>
    <w:rsid w:val="00EB417B"/>
    <w:rsid w:val="00EB41E7"/>
    <w:rsid w:val="00EB4340"/>
    <w:rsid w:val="00EB45F0"/>
    <w:rsid w:val="00EB479B"/>
    <w:rsid w:val="00EB4900"/>
    <w:rsid w:val="00EB4DA3"/>
    <w:rsid w:val="00EB4E21"/>
    <w:rsid w:val="00EB50F6"/>
    <w:rsid w:val="00EB51E2"/>
    <w:rsid w:val="00EB5232"/>
    <w:rsid w:val="00EB5333"/>
    <w:rsid w:val="00EB5437"/>
    <w:rsid w:val="00EB54C5"/>
    <w:rsid w:val="00EB556D"/>
    <w:rsid w:val="00EB5859"/>
    <w:rsid w:val="00EB58C5"/>
    <w:rsid w:val="00EB59EE"/>
    <w:rsid w:val="00EB5A7D"/>
    <w:rsid w:val="00EB5CFC"/>
    <w:rsid w:val="00EB614B"/>
    <w:rsid w:val="00EB6273"/>
    <w:rsid w:val="00EB63A6"/>
    <w:rsid w:val="00EB64FF"/>
    <w:rsid w:val="00EB684E"/>
    <w:rsid w:val="00EB69E3"/>
    <w:rsid w:val="00EB6A31"/>
    <w:rsid w:val="00EB6AB8"/>
    <w:rsid w:val="00EB6D94"/>
    <w:rsid w:val="00EB6E6A"/>
    <w:rsid w:val="00EB7136"/>
    <w:rsid w:val="00EB7198"/>
    <w:rsid w:val="00EB74BB"/>
    <w:rsid w:val="00EB7635"/>
    <w:rsid w:val="00EB7B85"/>
    <w:rsid w:val="00EB7C1B"/>
    <w:rsid w:val="00EB7D8F"/>
    <w:rsid w:val="00EB7E1C"/>
    <w:rsid w:val="00EB7E36"/>
    <w:rsid w:val="00EC0092"/>
    <w:rsid w:val="00EC010F"/>
    <w:rsid w:val="00EC0496"/>
    <w:rsid w:val="00EC04F2"/>
    <w:rsid w:val="00EC0565"/>
    <w:rsid w:val="00EC05A1"/>
    <w:rsid w:val="00EC0732"/>
    <w:rsid w:val="00EC0A66"/>
    <w:rsid w:val="00EC0A83"/>
    <w:rsid w:val="00EC0AE3"/>
    <w:rsid w:val="00EC1140"/>
    <w:rsid w:val="00EC1190"/>
    <w:rsid w:val="00EC1262"/>
    <w:rsid w:val="00EC1282"/>
    <w:rsid w:val="00EC1513"/>
    <w:rsid w:val="00EC1666"/>
    <w:rsid w:val="00EC1856"/>
    <w:rsid w:val="00EC1862"/>
    <w:rsid w:val="00EC1A02"/>
    <w:rsid w:val="00EC1AFF"/>
    <w:rsid w:val="00EC1ED3"/>
    <w:rsid w:val="00EC218D"/>
    <w:rsid w:val="00EC2252"/>
    <w:rsid w:val="00EC236E"/>
    <w:rsid w:val="00EC242E"/>
    <w:rsid w:val="00EC2488"/>
    <w:rsid w:val="00EC2608"/>
    <w:rsid w:val="00EC270F"/>
    <w:rsid w:val="00EC2712"/>
    <w:rsid w:val="00EC28D9"/>
    <w:rsid w:val="00EC2A1B"/>
    <w:rsid w:val="00EC2B17"/>
    <w:rsid w:val="00EC2E66"/>
    <w:rsid w:val="00EC3233"/>
    <w:rsid w:val="00EC334B"/>
    <w:rsid w:val="00EC33C4"/>
    <w:rsid w:val="00EC3474"/>
    <w:rsid w:val="00EC358C"/>
    <w:rsid w:val="00EC37A6"/>
    <w:rsid w:val="00EC386B"/>
    <w:rsid w:val="00EC3910"/>
    <w:rsid w:val="00EC3A75"/>
    <w:rsid w:val="00EC3B0E"/>
    <w:rsid w:val="00EC3E45"/>
    <w:rsid w:val="00EC436F"/>
    <w:rsid w:val="00EC4496"/>
    <w:rsid w:val="00EC44A3"/>
    <w:rsid w:val="00EC46B5"/>
    <w:rsid w:val="00EC490B"/>
    <w:rsid w:val="00EC4A36"/>
    <w:rsid w:val="00EC4AF6"/>
    <w:rsid w:val="00EC4E33"/>
    <w:rsid w:val="00EC4EB4"/>
    <w:rsid w:val="00EC4EED"/>
    <w:rsid w:val="00EC4F08"/>
    <w:rsid w:val="00EC4F68"/>
    <w:rsid w:val="00EC504C"/>
    <w:rsid w:val="00EC52B4"/>
    <w:rsid w:val="00EC53E7"/>
    <w:rsid w:val="00EC54F2"/>
    <w:rsid w:val="00EC550D"/>
    <w:rsid w:val="00EC5639"/>
    <w:rsid w:val="00EC56FF"/>
    <w:rsid w:val="00EC57F4"/>
    <w:rsid w:val="00EC5C5A"/>
    <w:rsid w:val="00EC5CAD"/>
    <w:rsid w:val="00EC5CD7"/>
    <w:rsid w:val="00EC5DDE"/>
    <w:rsid w:val="00EC5E9A"/>
    <w:rsid w:val="00EC5EE0"/>
    <w:rsid w:val="00EC5FCF"/>
    <w:rsid w:val="00EC6058"/>
    <w:rsid w:val="00EC60C2"/>
    <w:rsid w:val="00EC6201"/>
    <w:rsid w:val="00EC6268"/>
    <w:rsid w:val="00EC650C"/>
    <w:rsid w:val="00EC6519"/>
    <w:rsid w:val="00EC656F"/>
    <w:rsid w:val="00EC670F"/>
    <w:rsid w:val="00EC67C9"/>
    <w:rsid w:val="00EC69E1"/>
    <w:rsid w:val="00EC6DBB"/>
    <w:rsid w:val="00EC6DD0"/>
    <w:rsid w:val="00EC6DF0"/>
    <w:rsid w:val="00EC7018"/>
    <w:rsid w:val="00EC7062"/>
    <w:rsid w:val="00EC70AE"/>
    <w:rsid w:val="00EC7394"/>
    <w:rsid w:val="00EC73EF"/>
    <w:rsid w:val="00EC7551"/>
    <w:rsid w:val="00EC75F0"/>
    <w:rsid w:val="00EC7AAE"/>
    <w:rsid w:val="00EC7C8C"/>
    <w:rsid w:val="00EC7E7E"/>
    <w:rsid w:val="00EC7FE2"/>
    <w:rsid w:val="00ED00D1"/>
    <w:rsid w:val="00ED0725"/>
    <w:rsid w:val="00ED0729"/>
    <w:rsid w:val="00ED08E0"/>
    <w:rsid w:val="00ED09CB"/>
    <w:rsid w:val="00ED0AA9"/>
    <w:rsid w:val="00ED0DF5"/>
    <w:rsid w:val="00ED0DF9"/>
    <w:rsid w:val="00ED0E21"/>
    <w:rsid w:val="00ED0EFF"/>
    <w:rsid w:val="00ED10C3"/>
    <w:rsid w:val="00ED1220"/>
    <w:rsid w:val="00ED13CB"/>
    <w:rsid w:val="00ED1406"/>
    <w:rsid w:val="00ED150C"/>
    <w:rsid w:val="00ED1797"/>
    <w:rsid w:val="00ED19B3"/>
    <w:rsid w:val="00ED1A12"/>
    <w:rsid w:val="00ED1A8C"/>
    <w:rsid w:val="00ED1B2F"/>
    <w:rsid w:val="00ED1CF6"/>
    <w:rsid w:val="00ED1D88"/>
    <w:rsid w:val="00ED1DCD"/>
    <w:rsid w:val="00ED1DDA"/>
    <w:rsid w:val="00ED1DEE"/>
    <w:rsid w:val="00ED1E02"/>
    <w:rsid w:val="00ED1E79"/>
    <w:rsid w:val="00ED1EC5"/>
    <w:rsid w:val="00ED23B4"/>
    <w:rsid w:val="00ED2596"/>
    <w:rsid w:val="00ED25A7"/>
    <w:rsid w:val="00ED25D6"/>
    <w:rsid w:val="00ED265F"/>
    <w:rsid w:val="00ED2915"/>
    <w:rsid w:val="00ED2931"/>
    <w:rsid w:val="00ED2996"/>
    <w:rsid w:val="00ED2E67"/>
    <w:rsid w:val="00ED2E6C"/>
    <w:rsid w:val="00ED2FD8"/>
    <w:rsid w:val="00ED3247"/>
    <w:rsid w:val="00ED328A"/>
    <w:rsid w:val="00ED33BC"/>
    <w:rsid w:val="00ED35E6"/>
    <w:rsid w:val="00ED3713"/>
    <w:rsid w:val="00ED3750"/>
    <w:rsid w:val="00ED38E3"/>
    <w:rsid w:val="00ED38FE"/>
    <w:rsid w:val="00ED3A7E"/>
    <w:rsid w:val="00ED3A83"/>
    <w:rsid w:val="00ED3B7F"/>
    <w:rsid w:val="00ED3E48"/>
    <w:rsid w:val="00ED3EC4"/>
    <w:rsid w:val="00ED3F07"/>
    <w:rsid w:val="00ED3F24"/>
    <w:rsid w:val="00ED4016"/>
    <w:rsid w:val="00ED41B5"/>
    <w:rsid w:val="00ED41BB"/>
    <w:rsid w:val="00ED4400"/>
    <w:rsid w:val="00ED4586"/>
    <w:rsid w:val="00ED476A"/>
    <w:rsid w:val="00ED4CC5"/>
    <w:rsid w:val="00ED4EE1"/>
    <w:rsid w:val="00ED4EE7"/>
    <w:rsid w:val="00ED4F2A"/>
    <w:rsid w:val="00ED5138"/>
    <w:rsid w:val="00ED5294"/>
    <w:rsid w:val="00ED52F2"/>
    <w:rsid w:val="00ED5376"/>
    <w:rsid w:val="00ED5564"/>
    <w:rsid w:val="00ED5565"/>
    <w:rsid w:val="00ED55C0"/>
    <w:rsid w:val="00ED56BC"/>
    <w:rsid w:val="00ED5796"/>
    <w:rsid w:val="00ED57AD"/>
    <w:rsid w:val="00ED58D7"/>
    <w:rsid w:val="00ED5957"/>
    <w:rsid w:val="00ED5960"/>
    <w:rsid w:val="00ED5A34"/>
    <w:rsid w:val="00ED5ACC"/>
    <w:rsid w:val="00ED5CA6"/>
    <w:rsid w:val="00ED5D5F"/>
    <w:rsid w:val="00ED615D"/>
    <w:rsid w:val="00ED63A7"/>
    <w:rsid w:val="00ED668F"/>
    <w:rsid w:val="00ED682B"/>
    <w:rsid w:val="00ED6A03"/>
    <w:rsid w:val="00ED6A69"/>
    <w:rsid w:val="00ED6AE9"/>
    <w:rsid w:val="00ED6B7C"/>
    <w:rsid w:val="00ED6C5E"/>
    <w:rsid w:val="00ED6D52"/>
    <w:rsid w:val="00ED6DAA"/>
    <w:rsid w:val="00ED6E82"/>
    <w:rsid w:val="00ED6EA5"/>
    <w:rsid w:val="00ED7331"/>
    <w:rsid w:val="00ED740C"/>
    <w:rsid w:val="00ED7587"/>
    <w:rsid w:val="00ED75E1"/>
    <w:rsid w:val="00ED76CB"/>
    <w:rsid w:val="00ED7ABF"/>
    <w:rsid w:val="00ED7AEC"/>
    <w:rsid w:val="00ED7B58"/>
    <w:rsid w:val="00ED7D5A"/>
    <w:rsid w:val="00EE00DD"/>
    <w:rsid w:val="00EE0205"/>
    <w:rsid w:val="00EE040E"/>
    <w:rsid w:val="00EE07D5"/>
    <w:rsid w:val="00EE08E4"/>
    <w:rsid w:val="00EE0A00"/>
    <w:rsid w:val="00EE0A1E"/>
    <w:rsid w:val="00EE0A35"/>
    <w:rsid w:val="00EE0AC3"/>
    <w:rsid w:val="00EE0B4F"/>
    <w:rsid w:val="00EE0DE1"/>
    <w:rsid w:val="00EE0DF3"/>
    <w:rsid w:val="00EE0E40"/>
    <w:rsid w:val="00EE0FAD"/>
    <w:rsid w:val="00EE0FBE"/>
    <w:rsid w:val="00EE102D"/>
    <w:rsid w:val="00EE10B0"/>
    <w:rsid w:val="00EE133F"/>
    <w:rsid w:val="00EE15FF"/>
    <w:rsid w:val="00EE18EE"/>
    <w:rsid w:val="00EE19CD"/>
    <w:rsid w:val="00EE1ABB"/>
    <w:rsid w:val="00EE1CAC"/>
    <w:rsid w:val="00EE1D4E"/>
    <w:rsid w:val="00EE1DC0"/>
    <w:rsid w:val="00EE21C9"/>
    <w:rsid w:val="00EE220B"/>
    <w:rsid w:val="00EE2393"/>
    <w:rsid w:val="00EE23C4"/>
    <w:rsid w:val="00EE24F7"/>
    <w:rsid w:val="00EE2766"/>
    <w:rsid w:val="00EE2814"/>
    <w:rsid w:val="00EE29B2"/>
    <w:rsid w:val="00EE2AF3"/>
    <w:rsid w:val="00EE2AF5"/>
    <w:rsid w:val="00EE2C23"/>
    <w:rsid w:val="00EE2D09"/>
    <w:rsid w:val="00EE2D31"/>
    <w:rsid w:val="00EE2EB1"/>
    <w:rsid w:val="00EE2EDF"/>
    <w:rsid w:val="00EE2FA3"/>
    <w:rsid w:val="00EE3006"/>
    <w:rsid w:val="00EE300F"/>
    <w:rsid w:val="00EE3025"/>
    <w:rsid w:val="00EE30E7"/>
    <w:rsid w:val="00EE32F5"/>
    <w:rsid w:val="00EE3376"/>
    <w:rsid w:val="00EE3808"/>
    <w:rsid w:val="00EE384B"/>
    <w:rsid w:val="00EE3A22"/>
    <w:rsid w:val="00EE3A60"/>
    <w:rsid w:val="00EE3E78"/>
    <w:rsid w:val="00EE3F0E"/>
    <w:rsid w:val="00EE41D5"/>
    <w:rsid w:val="00EE41FB"/>
    <w:rsid w:val="00EE4287"/>
    <w:rsid w:val="00EE4333"/>
    <w:rsid w:val="00EE44B4"/>
    <w:rsid w:val="00EE44F2"/>
    <w:rsid w:val="00EE4771"/>
    <w:rsid w:val="00EE4804"/>
    <w:rsid w:val="00EE49B2"/>
    <w:rsid w:val="00EE49BE"/>
    <w:rsid w:val="00EE49DA"/>
    <w:rsid w:val="00EE4ACC"/>
    <w:rsid w:val="00EE4BA0"/>
    <w:rsid w:val="00EE4BC5"/>
    <w:rsid w:val="00EE4D3D"/>
    <w:rsid w:val="00EE4F6E"/>
    <w:rsid w:val="00EE4FFD"/>
    <w:rsid w:val="00EE50D5"/>
    <w:rsid w:val="00EE5188"/>
    <w:rsid w:val="00EE51A4"/>
    <w:rsid w:val="00EE536E"/>
    <w:rsid w:val="00EE5475"/>
    <w:rsid w:val="00EE54AB"/>
    <w:rsid w:val="00EE5521"/>
    <w:rsid w:val="00EE56CF"/>
    <w:rsid w:val="00EE56D9"/>
    <w:rsid w:val="00EE5778"/>
    <w:rsid w:val="00EE5E3E"/>
    <w:rsid w:val="00EE5ECE"/>
    <w:rsid w:val="00EE5F07"/>
    <w:rsid w:val="00EE5F4F"/>
    <w:rsid w:val="00EE64D8"/>
    <w:rsid w:val="00EE656E"/>
    <w:rsid w:val="00EE658C"/>
    <w:rsid w:val="00EE6599"/>
    <w:rsid w:val="00EE6796"/>
    <w:rsid w:val="00EE6B1E"/>
    <w:rsid w:val="00EE6D4B"/>
    <w:rsid w:val="00EE6DC6"/>
    <w:rsid w:val="00EE6EDC"/>
    <w:rsid w:val="00EE6F18"/>
    <w:rsid w:val="00EE71A6"/>
    <w:rsid w:val="00EE71CF"/>
    <w:rsid w:val="00EE72CA"/>
    <w:rsid w:val="00EE7369"/>
    <w:rsid w:val="00EE7414"/>
    <w:rsid w:val="00EE785E"/>
    <w:rsid w:val="00EE7864"/>
    <w:rsid w:val="00EE7939"/>
    <w:rsid w:val="00EE7A6B"/>
    <w:rsid w:val="00EE7CED"/>
    <w:rsid w:val="00EF00FD"/>
    <w:rsid w:val="00EF01E5"/>
    <w:rsid w:val="00EF038D"/>
    <w:rsid w:val="00EF0510"/>
    <w:rsid w:val="00EF0550"/>
    <w:rsid w:val="00EF0617"/>
    <w:rsid w:val="00EF0785"/>
    <w:rsid w:val="00EF0DF3"/>
    <w:rsid w:val="00EF0F79"/>
    <w:rsid w:val="00EF1223"/>
    <w:rsid w:val="00EF127D"/>
    <w:rsid w:val="00EF1287"/>
    <w:rsid w:val="00EF141A"/>
    <w:rsid w:val="00EF1587"/>
    <w:rsid w:val="00EF1698"/>
    <w:rsid w:val="00EF1A94"/>
    <w:rsid w:val="00EF1D0F"/>
    <w:rsid w:val="00EF1FBE"/>
    <w:rsid w:val="00EF209A"/>
    <w:rsid w:val="00EF211D"/>
    <w:rsid w:val="00EF233A"/>
    <w:rsid w:val="00EF2484"/>
    <w:rsid w:val="00EF2543"/>
    <w:rsid w:val="00EF2668"/>
    <w:rsid w:val="00EF2683"/>
    <w:rsid w:val="00EF2896"/>
    <w:rsid w:val="00EF296C"/>
    <w:rsid w:val="00EF299B"/>
    <w:rsid w:val="00EF2B44"/>
    <w:rsid w:val="00EF2DAA"/>
    <w:rsid w:val="00EF3052"/>
    <w:rsid w:val="00EF315E"/>
    <w:rsid w:val="00EF3227"/>
    <w:rsid w:val="00EF32BD"/>
    <w:rsid w:val="00EF32EE"/>
    <w:rsid w:val="00EF3BB1"/>
    <w:rsid w:val="00EF3CE6"/>
    <w:rsid w:val="00EF3F80"/>
    <w:rsid w:val="00EF4570"/>
    <w:rsid w:val="00EF46AF"/>
    <w:rsid w:val="00EF485A"/>
    <w:rsid w:val="00EF4901"/>
    <w:rsid w:val="00EF4A0C"/>
    <w:rsid w:val="00EF4A4C"/>
    <w:rsid w:val="00EF4AD7"/>
    <w:rsid w:val="00EF4D86"/>
    <w:rsid w:val="00EF4E3F"/>
    <w:rsid w:val="00EF4E88"/>
    <w:rsid w:val="00EF5014"/>
    <w:rsid w:val="00EF51FE"/>
    <w:rsid w:val="00EF529C"/>
    <w:rsid w:val="00EF52B3"/>
    <w:rsid w:val="00EF5520"/>
    <w:rsid w:val="00EF558B"/>
    <w:rsid w:val="00EF5644"/>
    <w:rsid w:val="00EF56A2"/>
    <w:rsid w:val="00EF57A2"/>
    <w:rsid w:val="00EF5958"/>
    <w:rsid w:val="00EF5974"/>
    <w:rsid w:val="00EF59B9"/>
    <w:rsid w:val="00EF5B52"/>
    <w:rsid w:val="00EF5BE5"/>
    <w:rsid w:val="00EF5D56"/>
    <w:rsid w:val="00EF5D7F"/>
    <w:rsid w:val="00EF5E7E"/>
    <w:rsid w:val="00EF6037"/>
    <w:rsid w:val="00EF6094"/>
    <w:rsid w:val="00EF60CA"/>
    <w:rsid w:val="00EF6195"/>
    <w:rsid w:val="00EF6387"/>
    <w:rsid w:val="00EF63F9"/>
    <w:rsid w:val="00EF6984"/>
    <w:rsid w:val="00EF6990"/>
    <w:rsid w:val="00EF6A4F"/>
    <w:rsid w:val="00EF6B7B"/>
    <w:rsid w:val="00EF72AE"/>
    <w:rsid w:val="00EF72C6"/>
    <w:rsid w:val="00EF7421"/>
    <w:rsid w:val="00EF7504"/>
    <w:rsid w:val="00EF754E"/>
    <w:rsid w:val="00EF75E7"/>
    <w:rsid w:val="00EF769D"/>
    <w:rsid w:val="00EF7707"/>
    <w:rsid w:val="00EF7776"/>
    <w:rsid w:val="00EF77E9"/>
    <w:rsid w:val="00EF7A59"/>
    <w:rsid w:val="00EF7C0D"/>
    <w:rsid w:val="00EF7C39"/>
    <w:rsid w:val="00EF7CFF"/>
    <w:rsid w:val="00EF7EAF"/>
    <w:rsid w:val="00EF7EFD"/>
    <w:rsid w:val="00EF7F28"/>
    <w:rsid w:val="00F00149"/>
    <w:rsid w:val="00F001E4"/>
    <w:rsid w:val="00F001FB"/>
    <w:rsid w:val="00F00217"/>
    <w:rsid w:val="00F003C9"/>
    <w:rsid w:val="00F004E6"/>
    <w:rsid w:val="00F0084F"/>
    <w:rsid w:val="00F00948"/>
    <w:rsid w:val="00F00D9B"/>
    <w:rsid w:val="00F01093"/>
    <w:rsid w:val="00F01214"/>
    <w:rsid w:val="00F0124F"/>
    <w:rsid w:val="00F01268"/>
    <w:rsid w:val="00F012A1"/>
    <w:rsid w:val="00F0157B"/>
    <w:rsid w:val="00F016CB"/>
    <w:rsid w:val="00F01876"/>
    <w:rsid w:val="00F019AD"/>
    <w:rsid w:val="00F01E37"/>
    <w:rsid w:val="00F01FA8"/>
    <w:rsid w:val="00F01FB0"/>
    <w:rsid w:val="00F02020"/>
    <w:rsid w:val="00F020B7"/>
    <w:rsid w:val="00F02441"/>
    <w:rsid w:val="00F02445"/>
    <w:rsid w:val="00F028A1"/>
    <w:rsid w:val="00F02950"/>
    <w:rsid w:val="00F029C5"/>
    <w:rsid w:val="00F02F43"/>
    <w:rsid w:val="00F03166"/>
    <w:rsid w:val="00F031BA"/>
    <w:rsid w:val="00F031D3"/>
    <w:rsid w:val="00F03416"/>
    <w:rsid w:val="00F034C7"/>
    <w:rsid w:val="00F0358E"/>
    <w:rsid w:val="00F0366F"/>
    <w:rsid w:val="00F0367F"/>
    <w:rsid w:val="00F0379F"/>
    <w:rsid w:val="00F037A4"/>
    <w:rsid w:val="00F03967"/>
    <w:rsid w:val="00F03985"/>
    <w:rsid w:val="00F03995"/>
    <w:rsid w:val="00F03EB4"/>
    <w:rsid w:val="00F03EF2"/>
    <w:rsid w:val="00F04000"/>
    <w:rsid w:val="00F04124"/>
    <w:rsid w:val="00F04172"/>
    <w:rsid w:val="00F04340"/>
    <w:rsid w:val="00F04346"/>
    <w:rsid w:val="00F04535"/>
    <w:rsid w:val="00F0462A"/>
    <w:rsid w:val="00F0471E"/>
    <w:rsid w:val="00F048B0"/>
    <w:rsid w:val="00F048B7"/>
    <w:rsid w:val="00F04938"/>
    <w:rsid w:val="00F0495D"/>
    <w:rsid w:val="00F04A7F"/>
    <w:rsid w:val="00F04B25"/>
    <w:rsid w:val="00F04C6B"/>
    <w:rsid w:val="00F05190"/>
    <w:rsid w:val="00F05494"/>
    <w:rsid w:val="00F05748"/>
    <w:rsid w:val="00F05814"/>
    <w:rsid w:val="00F058D7"/>
    <w:rsid w:val="00F058EA"/>
    <w:rsid w:val="00F059B7"/>
    <w:rsid w:val="00F05CD1"/>
    <w:rsid w:val="00F05DAB"/>
    <w:rsid w:val="00F060B6"/>
    <w:rsid w:val="00F06265"/>
    <w:rsid w:val="00F065AC"/>
    <w:rsid w:val="00F0669B"/>
    <w:rsid w:val="00F06775"/>
    <w:rsid w:val="00F069C0"/>
    <w:rsid w:val="00F06BB7"/>
    <w:rsid w:val="00F06D92"/>
    <w:rsid w:val="00F06FF9"/>
    <w:rsid w:val="00F07051"/>
    <w:rsid w:val="00F07060"/>
    <w:rsid w:val="00F07062"/>
    <w:rsid w:val="00F0709D"/>
    <w:rsid w:val="00F07191"/>
    <w:rsid w:val="00F0737D"/>
    <w:rsid w:val="00F0762E"/>
    <w:rsid w:val="00F07698"/>
    <w:rsid w:val="00F07A6E"/>
    <w:rsid w:val="00F07B4E"/>
    <w:rsid w:val="00F07CA0"/>
    <w:rsid w:val="00F07D05"/>
    <w:rsid w:val="00F07E08"/>
    <w:rsid w:val="00F07F26"/>
    <w:rsid w:val="00F07FD4"/>
    <w:rsid w:val="00F10026"/>
    <w:rsid w:val="00F10277"/>
    <w:rsid w:val="00F102F7"/>
    <w:rsid w:val="00F1032A"/>
    <w:rsid w:val="00F10679"/>
    <w:rsid w:val="00F108DB"/>
    <w:rsid w:val="00F10A0E"/>
    <w:rsid w:val="00F10AE8"/>
    <w:rsid w:val="00F10B0C"/>
    <w:rsid w:val="00F10B48"/>
    <w:rsid w:val="00F10C32"/>
    <w:rsid w:val="00F11107"/>
    <w:rsid w:val="00F11338"/>
    <w:rsid w:val="00F11382"/>
    <w:rsid w:val="00F113CF"/>
    <w:rsid w:val="00F114A7"/>
    <w:rsid w:val="00F114EF"/>
    <w:rsid w:val="00F11520"/>
    <w:rsid w:val="00F117BB"/>
    <w:rsid w:val="00F118E2"/>
    <w:rsid w:val="00F11E66"/>
    <w:rsid w:val="00F12098"/>
    <w:rsid w:val="00F12454"/>
    <w:rsid w:val="00F125F0"/>
    <w:rsid w:val="00F1260E"/>
    <w:rsid w:val="00F1265A"/>
    <w:rsid w:val="00F127BE"/>
    <w:rsid w:val="00F128B5"/>
    <w:rsid w:val="00F129FE"/>
    <w:rsid w:val="00F12B23"/>
    <w:rsid w:val="00F12B47"/>
    <w:rsid w:val="00F13232"/>
    <w:rsid w:val="00F13260"/>
    <w:rsid w:val="00F13358"/>
    <w:rsid w:val="00F13432"/>
    <w:rsid w:val="00F134C6"/>
    <w:rsid w:val="00F136A6"/>
    <w:rsid w:val="00F13856"/>
    <w:rsid w:val="00F139FD"/>
    <w:rsid w:val="00F13B4E"/>
    <w:rsid w:val="00F13F11"/>
    <w:rsid w:val="00F13F93"/>
    <w:rsid w:val="00F1410A"/>
    <w:rsid w:val="00F14273"/>
    <w:rsid w:val="00F142DA"/>
    <w:rsid w:val="00F145D6"/>
    <w:rsid w:val="00F1489D"/>
    <w:rsid w:val="00F148CC"/>
    <w:rsid w:val="00F148D5"/>
    <w:rsid w:val="00F14CE1"/>
    <w:rsid w:val="00F14CEE"/>
    <w:rsid w:val="00F14D74"/>
    <w:rsid w:val="00F14F64"/>
    <w:rsid w:val="00F1539B"/>
    <w:rsid w:val="00F154AA"/>
    <w:rsid w:val="00F15506"/>
    <w:rsid w:val="00F1555D"/>
    <w:rsid w:val="00F159C7"/>
    <w:rsid w:val="00F15B12"/>
    <w:rsid w:val="00F15B3D"/>
    <w:rsid w:val="00F15D8E"/>
    <w:rsid w:val="00F15EC1"/>
    <w:rsid w:val="00F15F12"/>
    <w:rsid w:val="00F15F8D"/>
    <w:rsid w:val="00F16054"/>
    <w:rsid w:val="00F160BD"/>
    <w:rsid w:val="00F16157"/>
    <w:rsid w:val="00F1630B"/>
    <w:rsid w:val="00F163DE"/>
    <w:rsid w:val="00F16416"/>
    <w:rsid w:val="00F165BC"/>
    <w:rsid w:val="00F165D0"/>
    <w:rsid w:val="00F16650"/>
    <w:rsid w:val="00F167E7"/>
    <w:rsid w:val="00F1685D"/>
    <w:rsid w:val="00F16902"/>
    <w:rsid w:val="00F169AE"/>
    <w:rsid w:val="00F16B0B"/>
    <w:rsid w:val="00F16D19"/>
    <w:rsid w:val="00F16E54"/>
    <w:rsid w:val="00F17064"/>
    <w:rsid w:val="00F17188"/>
    <w:rsid w:val="00F173FF"/>
    <w:rsid w:val="00F17BDE"/>
    <w:rsid w:val="00F17BE6"/>
    <w:rsid w:val="00F17E48"/>
    <w:rsid w:val="00F17E6D"/>
    <w:rsid w:val="00F2017E"/>
    <w:rsid w:val="00F201B1"/>
    <w:rsid w:val="00F2048A"/>
    <w:rsid w:val="00F205F5"/>
    <w:rsid w:val="00F20726"/>
    <w:rsid w:val="00F207B1"/>
    <w:rsid w:val="00F207E8"/>
    <w:rsid w:val="00F2090D"/>
    <w:rsid w:val="00F209CC"/>
    <w:rsid w:val="00F20B05"/>
    <w:rsid w:val="00F20B6F"/>
    <w:rsid w:val="00F20C66"/>
    <w:rsid w:val="00F20C84"/>
    <w:rsid w:val="00F20ED7"/>
    <w:rsid w:val="00F21004"/>
    <w:rsid w:val="00F212D6"/>
    <w:rsid w:val="00F21502"/>
    <w:rsid w:val="00F21518"/>
    <w:rsid w:val="00F2186C"/>
    <w:rsid w:val="00F21945"/>
    <w:rsid w:val="00F21BB9"/>
    <w:rsid w:val="00F21D1D"/>
    <w:rsid w:val="00F21EF9"/>
    <w:rsid w:val="00F21F8F"/>
    <w:rsid w:val="00F221D2"/>
    <w:rsid w:val="00F2257F"/>
    <w:rsid w:val="00F228F7"/>
    <w:rsid w:val="00F22912"/>
    <w:rsid w:val="00F22CE1"/>
    <w:rsid w:val="00F22CF6"/>
    <w:rsid w:val="00F22E82"/>
    <w:rsid w:val="00F2323E"/>
    <w:rsid w:val="00F232AD"/>
    <w:rsid w:val="00F23334"/>
    <w:rsid w:val="00F233DF"/>
    <w:rsid w:val="00F23587"/>
    <w:rsid w:val="00F23623"/>
    <w:rsid w:val="00F2382F"/>
    <w:rsid w:val="00F239F9"/>
    <w:rsid w:val="00F23F82"/>
    <w:rsid w:val="00F23FAA"/>
    <w:rsid w:val="00F242BB"/>
    <w:rsid w:val="00F24735"/>
    <w:rsid w:val="00F24B35"/>
    <w:rsid w:val="00F24BCE"/>
    <w:rsid w:val="00F24D1C"/>
    <w:rsid w:val="00F24D91"/>
    <w:rsid w:val="00F24E13"/>
    <w:rsid w:val="00F24E84"/>
    <w:rsid w:val="00F25209"/>
    <w:rsid w:val="00F253AE"/>
    <w:rsid w:val="00F253F7"/>
    <w:rsid w:val="00F25417"/>
    <w:rsid w:val="00F2555F"/>
    <w:rsid w:val="00F256AA"/>
    <w:rsid w:val="00F2575E"/>
    <w:rsid w:val="00F257FB"/>
    <w:rsid w:val="00F258D6"/>
    <w:rsid w:val="00F259DD"/>
    <w:rsid w:val="00F25AB2"/>
    <w:rsid w:val="00F25B1D"/>
    <w:rsid w:val="00F25B58"/>
    <w:rsid w:val="00F25EC1"/>
    <w:rsid w:val="00F25FB8"/>
    <w:rsid w:val="00F25FC2"/>
    <w:rsid w:val="00F26476"/>
    <w:rsid w:val="00F264C8"/>
    <w:rsid w:val="00F264F6"/>
    <w:rsid w:val="00F266DF"/>
    <w:rsid w:val="00F267D5"/>
    <w:rsid w:val="00F2692E"/>
    <w:rsid w:val="00F2696A"/>
    <w:rsid w:val="00F26C19"/>
    <w:rsid w:val="00F26F41"/>
    <w:rsid w:val="00F27146"/>
    <w:rsid w:val="00F277C8"/>
    <w:rsid w:val="00F278D5"/>
    <w:rsid w:val="00F278EA"/>
    <w:rsid w:val="00F27A55"/>
    <w:rsid w:val="00F27B09"/>
    <w:rsid w:val="00F27C8F"/>
    <w:rsid w:val="00F3037E"/>
    <w:rsid w:val="00F304C6"/>
    <w:rsid w:val="00F3054E"/>
    <w:rsid w:val="00F3066C"/>
    <w:rsid w:val="00F3066D"/>
    <w:rsid w:val="00F308EE"/>
    <w:rsid w:val="00F308F9"/>
    <w:rsid w:val="00F30B7F"/>
    <w:rsid w:val="00F30DBC"/>
    <w:rsid w:val="00F30E11"/>
    <w:rsid w:val="00F30E35"/>
    <w:rsid w:val="00F30E8F"/>
    <w:rsid w:val="00F30FE4"/>
    <w:rsid w:val="00F30FFB"/>
    <w:rsid w:val="00F31200"/>
    <w:rsid w:val="00F3150A"/>
    <w:rsid w:val="00F31680"/>
    <w:rsid w:val="00F316CF"/>
    <w:rsid w:val="00F319AA"/>
    <w:rsid w:val="00F31CD9"/>
    <w:rsid w:val="00F31E3C"/>
    <w:rsid w:val="00F3208A"/>
    <w:rsid w:val="00F322E2"/>
    <w:rsid w:val="00F324A8"/>
    <w:rsid w:val="00F32682"/>
    <w:rsid w:val="00F32749"/>
    <w:rsid w:val="00F32803"/>
    <w:rsid w:val="00F3288A"/>
    <w:rsid w:val="00F329EA"/>
    <w:rsid w:val="00F32A42"/>
    <w:rsid w:val="00F32D81"/>
    <w:rsid w:val="00F32DC1"/>
    <w:rsid w:val="00F33070"/>
    <w:rsid w:val="00F33139"/>
    <w:rsid w:val="00F3325F"/>
    <w:rsid w:val="00F333AE"/>
    <w:rsid w:val="00F33577"/>
    <w:rsid w:val="00F337B0"/>
    <w:rsid w:val="00F337D1"/>
    <w:rsid w:val="00F33950"/>
    <w:rsid w:val="00F33CC7"/>
    <w:rsid w:val="00F33DAA"/>
    <w:rsid w:val="00F33FE2"/>
    <w:rsid w:val="00F34217"/>
    <w:rsid w:val="00F3426B"/>
    <w:rsid w:val="00F342F9"/>
    <w:rsid w:val="00F343F6"/>
    <w:rsid w:val="00F34428"/>
    <w:rsid w:val="00F348C4"/>
    <w:rsid w:val="00F34921"/>
    <w:rsid w:val="00F349F9"/>
    <w:rsid w:val="00F34A74"/>
    <w:rsid w:val="00F34E92"/>
    <w:rsid w:val="00F34ED3"/>
    <w:rsid w:val="00F34FDF"/>
    <w:rsid w:val="00F350A6"/>
    <w:rsid w:val="00F35153"/>
    <w:rsid w:val="00F351E4"/>
    <w:rsid w:val="00F352D3"/>
    <w:rsid w:val="00F35560"/>
    <w:rsid w:val="00F355AF"/>
    <w:rsid w:val="00F358C4"/>
    <w:rsid w:val="00F35955"/>
    <w:rsid w:val="00F35979"/>
    <w:rsid w:val="00F359AD"/>
    <w:rsid w:val="00F359D8"/>
    <w:rsid w:val="00F35B37"/>
    <w:rsid w:val="00F35E12"/>
    <w:rsid w:val="00F35F76"/>
    <w:rsid w:val="00F35F7F"/>
    <w:rsid w:val="00F3628D"/>
    <w:rsid w:val="00F363DE"/>
    <w:rsid w:val="00F3643D"/>
    <w:rsid w:val="00F364F2"/>
    <w:rsid w:val="00F365E8"/>
    <w:rsid w:val="00F366CE"/>
    <w:rsid w:val="00F3683A"/>
    <w:rsid w:val="00F3685E"/>
    <w:rsid w:val="00F36891"/>
    <w:rsid w:val="00F368BE"/>
    <w:rsid w:val="00F36C81"/>
    <w:rsid w:val="00F36C94"/>
    <w:rsid w:val="00F36CAD"/>
    <w:rsid w:val="00F36CFA"/>
    <w:rsid w:val="00F36D3F"/>
    <w:rsid w:val="00F36FD5"/>
    <w:rsid w:val="00F37071"/>
    <w:rsid w:val="00F37172"/>
    <w:rsid w:val="00F371A5"/>
    <w:rsid w:val="00F371B0"/>
    <w:rsid w:val="00F3721B"/>
    <w:rsid w:val="00F3729F"/>
    <w:rsid w:val="00F37444"/>
    <w:rsid w:val="00F375A5"/>
    <w:rsid w:val="00F37B26"/>
    <w:rsid w:val="00F37C11"/>
    <w:rsid w:val="00F37C59"/>
    <w:rsid w:val="00F37E03"/>
    <w:rsid w:val="00F37EFB"/>
    <w:rsid w:val="00F40155"/>
    <w:rsid w:val="00F40279"/>
    <w:rsid w:val="00F402B6"/>
    <w:rsid w:val="00F402DA"/>
    <w:rsid w:val="00F402EF"/>
    <w:rsid w:val="00F402FD"/>
    <w:rsid w:val="00F40637"/>
    <w:rsid w:val="00F40724"/>
    <w:rsid w:val="00F40A3A"/>
    <w:rsid w:val="00F40BD1"/>
    <w:rsid w:val="00F40CC0"/>
    <w:rsid w:val="00F40F23"/>
    <w:rsid w:val="00F40FD9"/>
    <w:rsid w:val="00F410AE"/>
    <w:rsid w:val="00F410E7"/>
    <w:rsid w:val="00F41135"/>
    <w:rsid w:val="00F4134B"/>
    <w:rsid w:val="00F414C2"/>
    <w:rsid w:val="00F41722"/>
    <w:rsid w:val="00F418ED"/>
    <w:rsid w:val="00F41A16"/>
    <w:rsid w:val="00F41A1A"/>
    <w:rsid w:val="00F41AAA"/>
    <w:rsid w:val="00F41AB4"/>
    <w:rsid w:val="00F41AC6"/>
    <w:rsid w:val="00F41B59"/>
    <w:rsid w:val="00F41C0A"/>
    <w:rsid w:val="00F41C4B"/>
    <w:rsid w:val="00F41C7E"/>
    <w:rsid w:val="00F41FCB"/>
    <w:rsid w:val="00F42082"/>
    <w:rsid w:val="00F42205"/>
    <w:rsid w:val="00F42216"/>
    <w:rsid w:val="00F422C6"/>
    <w:rsid w:val="00F4250A"/>
    <w:rsid w:val="00F426D4"/>
    <w:rsid w:val="00F42770"/>
    <w:rsid w:val="00F4283F"/>
    <w:rsid w:val="00F428CA"/>
    <w:rsid w:val="00F42DFB"/>
    <w:rsid w:val="00F43158"/>
    <w:rsid w:val="00F43170"/>
    <w:rsid w:val="00F4320F"/>
    <w:rsid w:val="00F433FB"/>
    <w:rsid w:val="00F435CC"/>
    <w:rsid w:val="00F43642"/>
    <w:rsid w:val="00F4367A"/>
    <w:rsid w:val="00F43A25"/>
    <w:rsid w:val="00F43AA1"/>
    <w:rsid w:val="00F43BBB"/>
    <w:rsid w:val="00F43BC5"/>
    <w:rsid w:val="00F43EFC"/>
    <w:rsid w:val="00F4405B"/>
    <w:rsid w:val="00F44068"/>
    <w:rsid w:val="00F440F4"/>
    <w:rsid w:val="00F441A9"/>
    <w:rsid w:val="00F442D1"/>
    <w:rsid w:val="00F4430E"/>
    <w:rsid w:val="00F44343"/>
    <w:rsid w:val="00F4440F"/>
    <w:rsid w:val="00F4477E"/>
    <w:rsid w:val="00F4483F"/>
    <w:rsid w:val="00F4491F"/>
    <w:rsid w:val="00F449B6"/>
    <w:rsid w:val="00F44B03"/>
    <w:rsid w:val="00F44C3D"/>
    <w:rsid w:val="00F44DBE"/>
    <w:rsid w:val="00F44DEE"/>
    <w:rsid w:val="00F44E6D"/>
    <w:rsid w:val="00F44F6D"/>
    <w:rsid w:val="00F44F7D"/>
    <w:rsid w:val="00F45001"/>
    <w:rsid w:val="00F45208"/>
    <w:rsid w:val="00F452AC"/>
    <w:rsid w:val="00F45647"/>
    <w:rsid w:val="00F45B09"/>
    <w:rsid w:val="00F45CFA"/>
    <w:rsid w:val="00F45DA2"/>
    <w:rsid w:val="00F45EDA"/>
    <w:rsid w:val="00F46252"/>
    <w:rsid w:val="00F4661A"/>
    <w:rsid w:val="00F466D2"/>
    <w:rsid w:val="00F467B0"/>
    <w:rsid w:val="00F46836"/>
    <w:rsid w:val="00F468C9"/>
    <w:rsid w:val="00F469A3"/>
    <w:rsid w:val="00F46BBE"/>
    <w:rsid w:val="00F46EBB"/>
    <w:rsid w:val="00F472A7"/>
    <w:rsid w:val="00F47680"/>
    <w:rsid w:val="00F476DF"/>
    <w:rsid w:val="00F476FC"/>
    <w:rsid w:val="00F47709"/>
    <w:rsid w:val="00F477E6"/>
    <w:rsid w:val="00F479E0"/>
    <w:rsid w:val="00F479E3"/>
    <w:rsid w:val="00F47A5D"/>
    <w:rsid w:val="00F47AAD"/>
    <w:rsid w:val="00F47C51"/>
    <w:rsid w:val="00F47D4F"/>
    <w:rsid w:val="00F47D91"/>
    <w:rsid w:val="00F47DC0"/>
    <w:rsid w:val="00F502DC"/>
    <w:rsid w:val="00F50374"/>
    <w:rsid w:val="00F503D2"/>
    <w:rsid w:val="00F5054A"/>
    <w:rsid w:val="00F506F9"/>
    <w:rsid w:val="00F50A59"/>
    <w:rsid w:val="00F50B1E"/>
    <w:rsid w:val="00F50BEB"/>
    <w:rsid w:val="00F50BF0"/>
    <w:rsid w:val="00F50C39"/>
    <w:rsid w:val="00F50E29"/>
    <w:rsid w:val="00F50F4F"/>
    <w:rsid w:val="00F50F70"/>
    <w:rsid w:val="00F51392"/>
    <w:rsid w:val="00F51768"/>
    <w:rsid w:val="00F51872"/>
    <w:rsid w:val="00F518AB"/>
    <w:rsid w:val="00F51B0E"/>
    <w:rsid w:val="00F51C22"/>
    <w:rsid w:val="00F51C25"/>
    <w:rsid w:val="00F51CE9"/>
    <w:rsid w:val="00F51E96"/>
    <w:rsid w:val="00F51ED6"/>
    <w:rsid w:val="00F51F7A"/>
    <w:rsid w:val="00F52159"/>
    <w:rsid w:val="00F5220D"/>
    <w:rsid w:val="00F52615"/>
    <w:rsid w:val="00F526AF"/>
    <w:rsid w:val="00F5271E"/>
    <w:rsid w:val="00F5288F"/>
    <w:rsid w:val="00F5290F"/>
    <w:rsid w:val="00F52917"/>
    <w:rsid w:val="00F52B25"/>
    <w:rsid w:val="00F52D6B"/>
    <w:rsid w:val="00F52EBC"/>
    <w:rsid w:val="00F52FC9"/>
    <w:rsid w:val="00F52FD6"/>
    <w:rsid w:val="00F53053"/>
    <w:rsid w:val="00F53084"/>
    <w:rsid w:val="00F5318C"/>
    <w:rsid w:val="00F537A7"/>
    <w:rsid w:val="00F5382F"/>
    <w:rsid w:val="00F538C5"/>
    <w:rsid w:val="00F539DE"/>
    <w:rsid w:val="00F539F4"/>
    <w:rsid w:val="00F53A33"/>
    <w:rsid w:val="00F53BB0"/>
    <w:rsid w:val="00F53CE1"/>
    <w:rsid w:val="00F53E83"/>
    <w:rsid w:val="00F541F6"/>
    <w:rsid w:val="00F54206"/>
    <w:rsid w:val="00F542FA"/>
    <w:rsid w:val="00F54475"/>
    <w:rsid w:val="00F545D1"/>
    <w:rsid w:val="00F54727"/>
    <w:rsid w:val="00F5475F"/>
    <w:rsid w:val="00F54851"/>
    <w:rsid w:val="00F5488C"/>
    <w:rsid w:val="00F54914"/>
    <w:rsid w:val="00F54955"/>
    <w:rsid w:val="00F549CA"/>
    <w:rsid w:val="00F549F5"/>
    <w:rsid w:val="00F54B5F"/>
    <w:rsid w:val="00F55112"/>
    <w:rsid w:val="00F551F7"/>
    <w:rsid w:val="00F5521D"/>
    <w:rsid w:val="00F552F9"/>
    <w:rsid w:val="00F5535C"/>
    <w:rsid w:val="00F55597"/>
    <w:rsid w:val="00F5569C"/>
    <w:rsid w:val="00F5591D"/>
    <w:rsid w:val="00F55A05"/>
    <w:rsid w:val="00F55ADD"/>
    <w:rsid w:val="00F55B8A"/>
    <w:rsid w:val="00F55F2C"/>
    <w:rsid w:val="00F56491"/>
    <w:rsid w:val="00F5659F"/>
    <w:rsid w:val="00F5662C"/>
    <w:rsid w:val="00F56650"/>
    <w:rsid w:val="00F566F9"/>
    <w:rsid w:val="00F568B9"/>
    <w:rsid w:val="00F568E1"/>
    <w:rsid w:val="00F56922"/>
    <w:rsid w:val="00F56A7E"/>
    <w:rsid w:val="00F56AE8"/>
    <w:rsid w:val="00F56B01"/>
    <w:rsid w:val="00F56C27"/>
    <w:rsid w:val="00F56C5F"/>
    <w:rsid w:val="00F56E5B"/>
    <w:rsid w:val="00F56E62"/>
    <w:rsid w:val="00F57095"/>
    <w:rsid w:val="00F5726E"/>
    <w:rsid w:val="00F572E6"/>
    <w:rsid w:val="00F57360"/>
    <w:rsid w:val="00F57396"/>
    <w:rsid w:val="00F57477"/>
    <w:rsid w:val="00F5756E"/>
    <w:rsid w:val="00F575AE"/>
    <w:rsid w:val="00F57717"/>
    <w:rsid w:val="00F5777B"/>
    <w:rsid w:val="00F578F1"/>
    <w:rsid w:val="00F57972"/>
    <w:rsid w:val="00F57B37"/>
    <w:rsid w:val="00F57B9C"/>
    <w:rsid w:val="00F57BDD"/>
    <w:rsid w:val="00F57C29"/>
    <w:rsid w:val="00F57C9F"/>
    <w:rsid w:val="00F57E66"/>
    <w:rsid w:val="00F600CC"/>
    <w:rsid w:val="00F602FC"/>
    <w:rsid w:val="00F6080D"/>
    <w:rsid w:val="00F60922"/>
    <w:rsid w:val="00F60AA5"/>
    <w:rsid w:val="00F60B21"/>
    <w:rsid w:val="00F60D45"/>
    <w:rsid w:val="00F60D57"/>
    <w:rsid w:val="00F61136"/>
    <w:rsid w:val="00F611BB"/>
    <w:rsid w:val="00F611F9"/>
    <w:rsid w:val="00F616E0"/>
    <w:rsid w:val="00F61759"/>
    <w:rsid w:val="00F61918"/>
    <w:rsid w:val="00F619CA"/>
    <w:rsid w:val="00F61A5B"/>
    <w:rsid w:val="00F61B42"/>
    <w:rsid w:val="00F61C84"/>
    <w:rsid w:val="00F61D13"/>
    <w:rsid w:val="00F61DF9"/>
    <w:rsid w:val="00F61E20"/>
    <w:rsid w:val="00F61EA1"/>
    <w:rsid w:val="00F623FD"/>
    <w:rsid w:val="00F62407"/>
    <w:rsid w:val="00F62509"/>
    <w:rsid w:val="00F6259A"/>
    <w:rsid w:val="00F627F5"/>
    <w:rsid w:val="00F62962"/>
    <w:rsid w:val="00F62BB7"/>
    <w:rsid w:val="00F62D79"/>
    <w:rsid w:val="00F62D7D"/>
    <w:rsid w:val="00F62E4F"/>
    <w:rsid w:val="00F63037"/>
    <w:rsid w:val="00F630EB"/>
    <w:rsid w:val="00F63182"/>
    <w:rsid w:val="00F632AB"/>
    <w:rsid w:val="00F632F9"/>
    <w:rsid w:val="00F63908"/>
    <w:rsid w:val="00F63A3F"/>
    <w:rsid w:val="00F63B5C"/>
    <w:rsid w:val="00F63C21"/>
    <w:rsid w:val="00F63D45"/>
    <w:rsid w:val="00F63D70"/>
    <w:rsid w:val="00F63DA6"/>
    <w:rsid w:val="00F63F0C"/>
    <w:rsid w:val="00F63F7C"/>
    <w:rsid w:val="00F63FEB"/>
    <w:rsid w:val="00F6406E"/>
    <w:rsid w:val="00F64164"/>
    <w:rsid w:val="00F642FC"/>
    <w:rsid w:val="00F6472C"/>
    <w:rsid w:val="00F64B9E"/>
    <w:rsid w:val="00F64C98"/>
    <w:rsid w:val="00F64D86"/>
    <w:rsid w:val="00F64DCF"/>
    <w:rsid w:val="00F64E4D"/>
    <w:rsid w:val="00F64F56"/>
    <w:rsid w:val="00F65297"/>
    <w:rsid w:val="00F653B7"/>
    <w:rsid w:val="00F653DE"/>
    <w:rsid w:val="00F65400"/>
    <w:rsid w:val="00F65411"/>
    <w:rsid w:val="00F6546E"/>
    <w:rsid w:val="00F654B0"/>
    <w:rsid w:val="00F654EB"/>
    <w:rsid w:val="00F6553E"/>
    <w:rsid w:val="00F656E9"/>
    <w:rsid w:val="00F65795"/>
    <w:rsid w:val="00F65A5A"/>
    <w:rsid w:val="00F65D81"/>
    <w:rsid w:val="00F65DBB"/>
    <w:rsid w:val="00F65DC0"/>
    <w:rsid w:val="00F65FD6"/>
    <w:rsid w:val="00F6604E"/>
    <w:rsid w:val="00F6605E"/>
    <w:rsid w:val="00F660AD"/>
    <w:rsid w:val="00F6610C"/>
    <w:rsid w:val="00F66553"/>
    <w:rsid w:val="00F665C5"/>
    <w:rsid w:val="00F66666"/>
    <w:rsid w:val="00F6669B"/>
    <w:rsid w:val="00F66937"/>
    <w:rsid w:val="00F669D1"/>
    <w:rsid w:val="00F66B54"/>
    <w:rsid w:val="00F66BF5"/>
    <w:rsid w:val="00F66CDB"/>
    <w:rsid w:val="00F67031"/>
    <w:rsid w:val="00F6705B"/>
    <w:rsid w:val="00F671C6"/>
    <w:rsid w:val="00F672C9"/>
    <w:rsid w:val="00F67439"/>
    <w:rsid w:val="00F6744A"/>
    <w:rsid w:val="00F67558"/>
    <w:rsid w:val="00F675AF"/>
    <w:rsid w:val="00F67B2F"/>
    <w:rsid w:val="00F67B59"/>
    <w:rsid w:val="00F67CF7"/>
    <w:rsid w:val="00F67D30"/>
    <w:rsid w:val="00F67D8F"/>
    <w:rsid w:val="00F67DCD"/>
    <w:rsid w:val="00F67DDE"/>
    <w:rsid w:val="00F67E94"/>
    <w:rsid w:val="00F70267"/>
    <w:rsid w:val="00F70440"/>
    <w:rsid w:val="00F70582"/>
    <w:rsid w:val="00F706BA"/>
    <w:rsid w:val="00F70735"/>
    <w:rsid w:val="00F70974"/>
    <w:rsid w:val="00F70C60"/>
    <w:rsid w:val="00F70CAC"/>
    <w:rsid w:val="00F70D42"/>
    <w:rsid w:val="00F70E2E"/>
    <w:rsid w:val="00F70E85"/>
    <w:rsid w:val="00F70EC8"/>
    <w:rsid w:val="00F70F8D"/>
    <w:rsid w:val="00F70FAD"/>
    <w:rsid w:val="00F71041"/>
    <w:rsid w:val="00F711D2"/>
    <w:rsid w:val="00F7127A"/>
    <w:rsid w:val="00F7128E"/>
    <w:rsid w:val="00F712DD"/>
    <w:rsid w:val="00F713E2"/>
    <w:rsid w:val="00F7151C"/>
    <w:rsid w:val="00F71537"/>
    <w:rsid w:val="00F71574"/>
    <w:rsid w:val="00F71A6C"/>
    <w:rsid w:val="00F71AB2"/>
    <w:rsid w:val="00F71AFE"/>
    <w:rsid w:val="00F71C7E"/>
    <w:rsid w:val="00F71F0D"/>
    <w:rsid w:val="00F71F93"/>
    <w:rsid w:val="00F71F97"/>
    <w:rsid w:val="00F720CF"/>
    <w:rsid w:val="00F72122"/>
    <w:rsid w:val="00F721F3"/>
    <w:rsid w:val="00F7221F"/>
    <w:rsid w:val="00F72658"/>
    <w:rsid w:val="00F7270C"/>
    <w:rsid w:val="00F72777"/>
    <w:rsid w:val="00F72803"/>
    <w:rsid w:val="00F7284D"/>
    <w:rsid w:val="00F728AB"/>
    <w:rsid w:val="00F72C0F"/>
    <w:rsid w:val="00F72DFC"/>
    <w:rsid w:val="00F72F75"/>
    <w:rsid w:val="00F72FBE"/>
    <w:rsid w:val="00F73025"/>
    <w:rsid w:val="00F730B5"/>
    <w:rsid w:val="00F736EF"/>
    <w:rsid w:val="00F73865"/>
    <w:rsid w:val="00F7390B"/>
    <w:rsid w:val="00F73CFD"/>
    <w:rsid w:val="00F73D49"/>
    <w:rsid w:val="00F73ED3"/>
    <w:rsid w:val="00F73F37"/>
    <w:rsid w:val="00F74251"/>
    <w:rsid w:val="00F7434A"/>
    <w:rsid w:val="00F74484"/>
    <w:rsid w:val="00F74498"/>
    <w:rsid w:val="00F74682"/>
    <w:rsid w:val="00F746EE"/>
    <w:rsid w:val="00F7478A"/>
    <w:rsid w:val="00F7491B"/>
    <w:rsid w:val="00F74A23"/>
    <w:rsid w:val="00F74BCE"/>
    <w:rsid w:val="00F74C56"/>
    <w:rsid w:val="00F74CE0"/>
    <w:rsid w:val="00F74E2B"/>
    <w:rsid w:val="00F74EAE"/>
    <w:rsid w:val="00F75181"/>
    <w:rsid w:val="00F75255"/>
    <w:rsid w:val="00F755CA"/>
    <w:rsid w:val="00F756D0"/>
    <w:rsid w:val="00F756D3"/>
    <w:rsid w:val="00F7570D"/>
    <w:rsid w:val="00F75A53"/>
    <w:rsid w:val="00F75C35"/>
    <w:rsid w:val="00F75C48"/>
    <w:rsid w:val="00F75FE0"/>
    <w:rsid w:val="00F7600C"/>
    <w:rsid w:val="00F7625C"/>
    <w:rsid w:val="00F762B7"/>
    <w:rsid w:val="00F765A0"/>
    <w:rsid w:val="00F76767"/>
    <w:rsid w:val="00F76A07"/>
    <w:rsid w:val="00F76AAA"/>
    <w:rsid w:val="00F76B2B"/>
    <w:rsid w:val="00F76D28"/>
    <w:rsid w:val="00F76E4E"/>
    <w:rsid w:val="00F77021"/>
    <w:rsid w:val="00F770EA"/>
    <w:rsid w:val="00F7714D"/>
    <w:rsid w:val="00F772BE"/>
    <w:rsid w:val="00F7734E"/>
    <w:rsid w:val="00F7749D"/>
    <w:rsid w:val="00F77534"/>
    <w:rsid w:val="00F77673"/>
    <w:rsid w:val="00F778CD"/>
    <w:rsid w:val="00F77B2E"/>
    <w:rsid w:val="00F77B30"/>
    <w:rsid w:val="00F77CA7"/>
    <w:rsid w:val="00F77D42"/>
    <w:rsid w:val="00F77D5D"/>
    <w:rsid w:val="00F77DAA"/>
    <w:rsid w:val="00F77E61"/>
    <w:rsid w:val="00F77F3C"/>
    <w:rsid w:val="00F80001"/>
    <w:rsid w:val="00F802BE"/>
    <w:rsid w:val="00F802E3"/>
    <w:rsid w:val="00F807CB"/>
    <w:rsid w:val="00F808E9"/>
    <w:rsid w:val="00F809AC"/>
    <w:rsid w:val="00F80A62"/>
    <w:rsid w:val="00F80AB1"/>
    <w:rsid w:val="00F80E0E"/>
    <w:rsid w:val="00F80E93"/>
    <w:rsid w:val="00F80F1B"/>
    <w:rsid w:val="00F80F9E"/>
    <w:rsid w:val="00F81084"/>
    <w:rsid w:val="00F812C5"/>
    <w:rsid w:val="00F81658"/>
    <w:rsid w:val="00F81669"/>
    <w:rsid w:val="00F81954"/>
    <w:rsid w:val="00F81E61"/>
    <w:rsid w:val="00F82191"/>
    <w:rsid w:val="00F8233C"/>
    <w:rsid w:val="00F8241A"/>
    <w:rsid w:val="00F82633"/>
    <w:rsid w:val="00F827A2"/>
    <w:rsid w:val="00F828CD"/>
    <w:rsid w:val="00F82952"/>
    <w:rsid w:val="00F82A6D"/>
    <w:rsid w:val="00F82D67"/>
    <w:rsid w:val="00F82D93"/>
    <w:rsid w:val="00F82E8B"/>
    <w:rsid w:val="00F82ECE"/>
    <w:rsid w:val="00F82EF7"/>
    <w:rsid w:val="00F82FA8"/>
    <w:rsid w:val="00F8314D"/>
    <w:rsid w:val="00F832C2"/>
    <w:rsid w:val="00F83729"/>
    <w:rsid w:val="00F837E7"/>
    <w:rsid w:val="00F8385A"/>
    <w:rsid w:val="00F8393A"/>
    <w:rsid w:val="00F83959"/>
    <w:rsid w:val="00F83CC5"/>
    <w:rsid w:val="00F83F52"/>
    <w:rsid w:val="00F83F58"/>
    <w:rsid w:val="00F842E3"/>
    <w:rsid w:val="00F843DC"/>
    <w:rsid w:val="00F844CA"/>
    <w:rsid w:val="00F84682"/>
    <w:rsid w:val="00F84684"/>
    <w:rsid w:val="00F84752"/>
    <w:rsid w:val="00F84776"/>
    <w:rsid w:val="00F848F9"/>
    <w:rsid w:val="00F84923"/>
    <w:rsid w:val="00F84A36"/>
    <w:rsid w:val="00F84A40"/>
    <w:rsid w:val="00F84BB1"/>
    <w:rsid w:val="00F84CF5"/>
    <w:rsid w:val="00F84DBC"/>
    <w:rsid w:val="00F84F5C"/>
    <w:rsid w:val="00F851A2"/>
    <w:rsid w:val="00F85259"/>
    <w:rsid w:val="00F8544A"/>
    <w:rsid w:val="00F85554"/>
    <w:rsid w:val="00F856E1"/>
    <w:rsid w:val="00F85DAF"/>
    <w:rsid w:val="00F85E89"/>
    <w:rsid w:val="00F86024"/>
    <w:rsid w:val="00F86055"/>
    <w:rsid w:val="00F8611A"/>
    <w:rsid w:val="00F8617F"/>
    <w:rsid w:val="00F862BE"/>
    <w:rsid w:val="00F863BC"/>
    <w:rsid w:val="00F8650D"/>
    <w:rsid w:val="00F86548"/>
    <w:rsid w:val="00F865CB"/>
    <w:rsid w:val="00F865D1"/>
    <w:rsid w:val="00F86786"/>
    <w:rsid w:val="00F86787"/>
    <w:rsid w:val="00F8678C"/>
    <w:rsid w:val="00F867C2"/>
    <w:rsid w:val="00F86D0B"/>
    <w:rsid w:val="00F86D95"/>
    <w:rsid w:val="00F86E04"/>
    <w:rsid w:val="00F86FA2"/>
    <w:rsid w:val="00F87170"/>
    <w:rsid w:val="00F87228"/>
    <w:rsid w:val="00F8722B"/>
    <w:rsid w:val="00F87272"/>
    <w:rsid w:val="00F872F8"/>
    <w:rsid w:val="00F873FB"/>
    <w:rsid w:val="00F87569"/>
    <w:rsid w:val="00F87631"/>
    <w:rsid w:val="00F87BD9"/>
    <w:rsid w:val="00F87C4A"/>
    <w:rsid w:val="00F87FEB"/>
    <w:rsid w:val="00F90068"/>
    <w:rsid w:val="00F900CC"/>
    <w:rsid w:val="00F900EA"/>
    <w:rsid w:val="00F9027B"/>
    <w:rsid w:val="00F90304"/>
    <w:rsid w:val="00F903FC"/>
    <w:rsid w:val="00F90580"/>
    <w:rsid w:val="00F9069E"/>
    <w:rsid w:val="00F906EA"/>
    <w:rsid w:val="00F90824"/>
    <w:rsid w:val="00F90AB6"/>
    <w:rsid w:val="00F90CE1"/>
    <w:rsid w:val="00F90FD9"/>
    <w:rsid w:val="00F91266"/>
    <w:rsid w:val="00F915FA"/>
    <w:rsid w:val="00F91793"/>
    <w:rsid w:val="00F91851"/>
    <w:rsid w:val="00F9194A"/>
    <w:rsid w:val="00F91B46"/>
    <w:rsid w:val="00F91CB6"/>
    <w:rsid w:val="00F91D3C"/>
    <w:rsid w:val="00F91E7D"/>
    <w:rsid w:val="00F92129"/>
    <w:rsid w:val="00F92312"/>
    <w:rsid w:val="00F926B4"/>
    <w:rsid w:val="00F926DD"/>
    <w:rsid w:val="00F927C3"/>
    <w:rsid w:val="00F92D6F"/>
    <w:rsid w:val="00F92E99"/>
    <w:rsid w:val="00F92F5D"/>
    <w:rsid w:val="00F9306F"/>
    <w:rsid w:val="00F93180"/>
    <w:rsid w:val="00F9321A"/>
    <w:rsid w:val="00F93410"/>
    <w:rsid w:val="00F937CE"/>
    <w:rsid w:val="00F93849"/>
    <w:rsid w:val="00F93856"/>
    <w:rsid w:val="00F93870"/>
    <w:rsid w:val="00F93B07"/>
    <w:rsid w:val="00F93B52"/>
    <w:rsid w:val="00F93B61"/>
    <w:rsid w:val="00F93B66"/>
    <w:rsid w:val="00F93EDB"/>
    <w:rsid w:val="00F93F26"/>
    <w:rsid w:val="00F93FCB"/>
    <w:rsid w:val="00F94140"/>
    <w:rsid w:val="00F94165"/>
    <w:rsid w:val="00F94464"/>
    <w:rsid w:val="00F9484A"/>
    <w:rsid w:val="00F9498F"/>
    <w:rsid w:val="00F94A5E"/>
    <w:rsid w:val="00F94E9A"/>
    <w:rsid w:val="00F94FB5"/>
    <w:rsid w:val="00F950A2"/>
    <w:rsid w:val="00F9513D"/>
    <w:rsid w:val="00F951BC"/>
    <w:rsid w:val="00F955BF"/>
    <w:rsid w:val="00F95620"/>
    <w:rsid w:val="00F95766"/>
    <w:rsid w:val="00F95DBE"/>
    <w:rsid w:val="00F95E52"/>
    <w:rsid w:val="00F95F89"/>
    <w:rsid w:val="00F96076"/>
    <w:rsid w:val="00F96097"/>
    <w:rsid w:val="00F96372"/>
    <w:rsid w:val="00F963C4"/>
    <w:rsid w:val="00F963FB"/>
    <w:rsid w:val="00F96567"/>
    <w:rsid w:val="00F967F4"/>
    <w:rsid w:val="00F968B1"/>
    <w:rsid w:val="00F96B5F"/>
    <w:rsid w:val="00F96CBF"/>
    <w:rsid w:val="00F96E00"/>
    <w:rsid w:val="00F96F71"/>
    <w:rsid w:val="00F96FCF"/>
    <w:rsid w:val="00F9702B"/>
    <w:rsid w:val="00F9720E"/>
    <w:rsid w:val="00F9746E"/>
    <w:rsid w:val="00F975D4"/>
    <w:rsid w:val="00F97634"/>
    <w:rsid w:val="00F976FD"/>
    <w:rsid w:val="00F9774B"/>
    <w:rsid w:val="00F97841"/>
    <w:rsid w:val="00F978F8"/>
    <w:rsid w:val="00F97C20"/>
    <w:rsid w:val="00F97C75"/>
    <w:rsid w:val="00F97DB9"/>
    <w:rsid w:val="00F97F97"/>
    <w:rsid w:val="00F97FC0"/>
    <w:rsid w:val="00F97FC7"/>
    <w:rsid w:val="00FA00F2"/>
    <w:rsid w:val="00FA018D"/>
    <w:rsid w:val="00FA02CB"/>
    <w:rsid w:val="00FA0476"/>
    <w:rsid w:val="00FA056D"/>
    <w:rsid w:val="00FA05ED"/>
    <w:rsid w:val="00FA0743"/>
    <w:rsid w:val="00FA07FF"/>
    <w:rsid w:val="00FA082D"/>
    <w:rsid w:val="00FA0AB3"/>
    <w:rsid w:val="00FA0C5F"/>
    <w:rsid w:val="00FA0E5F"/>
    <w:rsid w:val="00FA0E86"/>
    <w:rsid w:val="00FA0EB6"/>
    <w:rsid w:val="00FA10AA"/>
    <w:rsid w:val="00FA11AB"/>
    <w:rsid w:val="00FA1330"/>
    <w:rsid w:val="00FA1352"/>
    <w:rsid w:val="00FA1364"/>
    <w:rsid w:val="00FA14AF"/>
    <w:rsid w:val="00FA14BF"/>
    <w:rsid w:val="00FA15D0"/>
    <w:rsid w:val="00FA1745"/>
    <w:rsid w:val="00FA1A9D"/>
    <w:rsid w:val="00FA1AE7"/>
    <w:rsid w:val="00FA1BFF"/>
    <w:rsid w:val="00FA1C0C"/>
    <w:rsid w:val="00FA1C57"/>
    <w:rsid w:val="00FA1D44"/>
    <w:rsid w:val="00FA1D7C"/>
    <w:rsid w:val="00FA1EC4"/>
    <w:rsid w:val="00FA1F62"/>
    <w:rsid w:val="00FA209E"/>
    <w:rsid w:val="00FA2145"/>
    <w:rsid w:val="00FA21A9"/>
    <w:rsid w:val="00FA2303"/>
    <w:rsid w:val="00FA244D"/>
    <w:rsid w:val="00FA244E"/>
    <w:rsid w:val="00FA2471"/>
    <w:rsid w:val="00FA2543"/>
    <w:rsid w:val="00FA25CE"/>
    <w:rsid w:val="00FA2685"/>
    <w:rsid w:val="00FA29D7"/>
    <w:rsid w:val="00FA2B46"/>
    <w:rsid w:val="00FA2CD0"/>
    <w:rsid w:val="00FA2CF8"/>
    <w:rsid w:val="00FA2D67"/>
    <w:rsid w:val="00FA2D74"/>
    <w:rsid w:val="00FA2DA9"/>
    <w:rsid w:val="00FA2EAB"/>
    <w:rsid w:val="00FA2EF9"/>
    <w:rsid w:val="00FA2EFD"/>
    <w:rsid w:val="00FA2F9E"/>
    <w:rsid w:val="00FA3070"/>
    <w:rsid w:val="00FA3306"/>
    <w:rsid w:val="00FA342E"/>
    <w:rsid w:val="00FA34C2"/>
    <w:rsid w:val="00FA3543"/>
    <w:rsid w:val="00FA3586"/>
    <w:rsid w:val="00FA36FA"/>
    <w:rsid w:val="00FA38C6"/>
    <w:rsid w:val="00FA3A58"/>
    <w:rsid w:val="00FA3BE7"/>
    <w:rsid w:val="00FA3D21"/>
    <w:rsid w:val="00FA3EA0"/>
    <w:rsid w:val="00FA3EA4"/>
    <w:rsid w:val="00FA41B6"/>
    <w:rsid w:val="00FA41FE"/>
    <w:rsid w:val="00FA4207"/>
    <w:rsid w:val="00FA4331"/>
    <w:rsid w:val="00FA4380"/>
    <w:rsid w:val="00FA4481"/>
    <w:rsid w:val="00FA451E"/>
    <w:rsid w:val="00FA46C7"/>
    <w:rsid w:val="00FA47F1"/>
    <w:rsid w:val="00FA4A68"/>
    <w:rsid w:val="00FA4B0F"/>
    <w:rsid w:val="00FA4B31"/>
    <w:rsid w:val="00FA4BDF"/>
    <w:rsid w:val="00FA4E5C"/>
    <w:rsid w:val="00FA4F90"/>
    <w:rsid w:val="00FA4FE4"/>
    <w:rsid w:val="00FA5128"/>
    <w:rsid w:val="00FA5149"/>
    <w:rsid w:val="00FA52E5"/>
    <w:rsid w:val="00FA5348"/>
    <w:rsid w:val="00FA553C"/>
    <w:rsid w:val="00FA57F8"/>
    <w:rsid w:val="00FA58B7"/>
    <w:rsid w:val="00FA59A9"/>
    <w:rsid w:val="00FA5BA1"/>
    <w:rsid w:val="00FA5C2D"/>
    <w:rsid w:val="00FA5C2F"/>
    <w:rsid w:val="00FA5D0D"/>
    <w:rsid w:val="00FA5DE4"/>
    <w:rsid w:val="00FA5DFA"/>
    <w:rsid w:val="00FA62A5"/>
    <w:rsid w:val="00FA640B"/>
    <w:rsid w:val="00FA6678"/>
    <w:rsid w:val="00FA67C6"/>
    <w:rsid w:val="00FA696C"/>
    <w:rsid w:val="00FA6A41"/>
    <w:rsid w:val="00FA6A4D"/>
    <w:rsid w:val="00FA6C3D"/>
    <w:rsid w:val="00FA6F1A"/>
    <w:rsid w:val="00FA6F5A"/>
    <w:rsid w:val="00FA706A"/>
    <w:rsid w:val="00FA7274"/>
    <w:rsid w:val="00FA73F6"/>
    <w:rsid w:val="00FA7485"/>
    <w:rsid w:val="00FA74C3"/>
    <w:rsid w:val="00FA74CC"/>
    <w:rsid w:val="00FA7958"/>
    <w:rsid w:val="00FA7A29"/>
    <w:rsid w:val="00FA7A5E"/>
    <w:rsid w:val="00FA7C11"/>
    <w:rsid w:val="00FA7C92"/>
    <w:rsid w:val="00FA7E0E"/>
    <w:rsid w:val="00FB006F"/>
    <w:rsid w:val="00FB00E1"/>
    <w:rsid w:val="00FB01F2"/>
    <w:rsid w:val="00FB03D6"/>
    <w:rsid w:val="00FB0565"/>
    <w:rsid w:val="00FB073F"/>
    <w:rsid w:val="00FB0744"/>
    <w:rsid w:val="00FB0808"/>
    <w:rsid w:val="00FB0837"/>
    <w:rsid w:val="00FB0931"/>
    <w:rsid w:val="00FB0A11"/>
    <w:rsid w:val="00FB0BC0"/>
    <w:rsid w:val="00FB0DFB"/>
    <w:rsid w:val="00FB0E28"/>
    <w:rsid w:val="00FB0F41"/>
    <w:rsid w:val="00FB126E"/>
    <w:rsid w:val="00FB1344"/>
    <w:rsid w:val="00FB16E7"/>
    <w:rsid w:val="00FB16F9"/>
    <w:rsid w:val="00FB1714"/>
    <w:rsid w:val="00FB17C2"/>
    <w:rsid w:val="00FB17E6"/>
    <w:rsid w:val="00FB1806"/>
    <w:rsid w:val="00FB1880"/>
    <w:rsid w:val="00FB18E8"/>
    <w:rsid w:val="00FB1951"/>
    <w:rsid w:val="00FB1993"/>
    <w:rsid w:val="00FB1BD2"/>
    <w:rsid w:val="00FB20F3"/>
    <w:rsid w:val="00FB21D5"/>
    <w:rsid w:val="00FB23FF"/>
    <w:rsid w:val="00FB2554"/>
    <w:rsid w:val="00FB25CC"/>
    <w:rsid w:val="00FB29F3"/>
    <w:rsid w:val="00FB2A72"/>
    <w:rsid w:val="00FB2B5A"/>
    <w:rsid w:val="00FB2BF3"/>
    <w:rsid w:val="00FB2CA4"/>
    <w:rsid w:val="00FB2E99"/>
    <w:rsid w:val="00FB2F18"/>
    <w:rsid w:val="00FB2F51"/>
    <w:rsid w:val="00FB2FE1"/>
    <w:rsid w:val="00FB3026"/>
    <w:rsid w:val="00FB3030"/>
    <w:rsid w:val="00FB3052"/>
    <w:rsid w:val="00FB3293"/>
    <w:rsid w:val="00FB32DE"/>
    <w:rsid w:val="00FB33A0"/>
    <w:rsid w:val="00FB3591"/>
    <w:rsid w:val="00FB3613"/>
    <w:rsid w:val="00FB3852"/>
    <w:rsid w:val="00FB393D"/>
    <w:rsid w:val="00FB39FE"/>
    <w:rsid w:val="00FB40E1"/>
    <w:rsid w:val="00FB413D"/>
    <w:rsid w:val="00FB41C9"/>
    <w:rsid w:val="00FB41F1"/>
    <w:rsid w:val="00FB42D4"/>
    <w:rsid w:val="00FB4301"/>
    <w:rsid w:val="00FB4525"/>
    <w:rsid w:val="00FB456A"/>
    <w:rsid w:val="00FB46FE"/>
    <w:rsid w:val="00FB4A9E"/>
    <w:rsid w:val="00FB4DFB"/>
    <w:rsid w:val="00FB4F02"/>
    <w:rsid w:val="00FB4FB6"/>
    <w:rsid w:val="00FB511B"/>
    <w:rsid w:val="00FB519A"/>
    <w:rsid w:val="00FB53F4"/>
    <w:rsid w:val="00FB540A"/>
    <w:rsid w:val="00FB55F8"/>
    <w:rsid w:val="00FB5671"/>
    <w:rsid w:val="00FB5901"/>
    <w:rsid w:val="00FB5906"/>
    <w:rsid w:val="00FB5C2F"/>
    <w:rsid w:val="00FB5CA1"/>
    <w:rsid w:val="00FB5CBA"/>
    <w:rsid w:val="00FB5D19"/>
    <w:rsid w:val="00FB5E71"/>
    <w:rsid w:val="00FB60F9"/>
    <w:rsid w:val="00FB6291"/>
    <w:rsid w:val="00FB6335"/>
    <w:rsid w:val="00FB64A5"/>
    <w:rsid w:val="00FB64F6"/>
    <w:rsid w:val="00FB6625"/>
    <w:rsid w:val="00FB6676"/>
    <w:rsid w:val="00FB6AD7"/>
    <w:rsid w:val="00FB6B92"/>
    <w:rsid w:val="00FB6BAD"/>
    <w:rsid w:val="00FB6CFB"/>
    <w:rsid w:val="00FB6E4A"/>
    <w:rsid w:val="00FB713B"/>
    <w:rsid w:val="00FB7564"/>
    <w:rsid w:val="00FB762F"/>
    <w:rsid w:val="00FB767B"/>
    <w:rsid w:val="00FB7797"/>
    <w:rsid w:val="00FB78F6"/>
    <w:rsid w:val="00FB794A"/>
    <w:rsid w:val="00FB7B76"/>
    <w:rsid w:val="00FB7E01"/>
    <w:rsid w:val="00FB7E9D"/>
    <w:rsid w:val="00FB7F2B"/>
    <w:rsid w:val="00FB7FC2"/>
    <w:rsid w:val="00FC015D"/>
    <w:rsid w:val="00FC0324"/>
    <w:rsid w:val="00FC04CE"/>
    <w:rsid w:val="00FC0B08"/>
    <w:rsid w:val="00FC0C6E"/>
    <w:rsid w:val="00FC0E29"/>
    <w:rsid w:val="00FC0E36"/>
    <w:rsid w:val="00FC0E88"/>
    <w:rsid w:val="00FC0E9C"/>
    <w:rsid w:val="00FC0F43"/>
    <w:rsid w:val="00FC10D8"/>
    <w:rsid w:val="00FC12AA"/>
    <w:rsid w:val="00FC1395"/>
    <w:rsid w:val="00FC13B2"/>
    <w:rsid w:val="00FC18FC"/>
    <w:rsid w:val="00FC1934"/>
    <w:rsid w:val="00FC1AA3"/>
    <w:rsid w:val="00FC1ACC"/>
    <w:rsid w:val="00FC1BBF"/>
    <w:rsid w:val="00FC1D02"/>
    <w:rsid w:val="00FC209D"/>
    <w:rsid w:val="00FC22B0"/>
    <w:rsid w:val="00FC2398"/>
    <w:rsid w:val="00FC24F7"/>
    <w:rsid w:val="00FC25FD"/>
    <w:rsid w:val="00FC2619"/>
    <w:rsid w:val="00FC274E"/>
    <w:rsid w:val="00FC280E"/>
    <w:rsid w:val="00FC2962"/>
    <w:rsid w:val="00FC2AED"/>
    <w:rsid w:val="00FC2FC7"/>
    <w:rsid w:val="00FC30E8"/>
    <w:rsid w:val="00FC3109"/>
    <w:rsid w:val="00FC354F"/>
    <w:rsid w:val="00FC368B"/>
    <w:rsid w:val="00FC371B"/>
    <w:rsid w:val="00FC3725"/>
    <w:rsid w:val="00FC37C0"/>
    <w:rsid w:val="00FC3821"/>
    <w:rsid w:val="00FC3A1B"/>
    <w:rsid w:val="00FC3D26"/>
    <w:rsid w:val="00FC3DD7"/>
    <w:rsid w:val="00FC4152"/>
    <w:rsid w:val="00FC445C"/>
    <w:rsid w:val="00FC4491"/>
    <w:rsid w:val="00FC4856"/>
    <w:rsid w:val="00FC497F"/>
    <w:rsid w:val="00FC4A2E"/>
    <w:rsid w:val="00FC4AF1"/>
    <w:rsid w:val="00FC4C17"/>
    <w:rsid w:val="00FC502B"/>
    <w:rsid w:val="00FC50F4"/>
    <w:rsid w:val="00FC531A"/>
    <w:rsid w:val="00FC534E"/>
    <w:rsid w:val="00FC58A8"/>
    <w:rsid w:val="00FC5A20"/>
    <w:rsid w:val="00FC5A4F"/>
    <w:rsid w:val="00FC5BCB"/>
    <w:rsid w:val="00FC5E4D"/>
    <w:rsid w:val="00FC5E70"/>
    <w:rsid w:val="00FC60C5"/>
    <w:rsid w:val="00FC60F6"/>
    <w:rsid w:val="00FC610C"/>
    <w:rsid w:val="00FC6164"/>
    <w:rsid w:val="00FC6597"/>
    <w:rsid w:val="00FC662C"/>
    <w:rsid w:val="00FC685A"/>
    <w:rsid w:val="00FC68AF"/>
    <w:rsid w:val="00FC6A52"/>
    <w:rsid w:val="00FC6AC4"/>
    <w:rsid w:val="00FC6C5D"/>
    <w:rsid w:val="00FC6C76"/>
    <w:rsid w:val="00FC6C86"/>
    <w:rsid w:val="00FC6D1C"/>
    <w:rsid w:val="00FC6EC0"/>
    <w:rsid w:val="00FC7049"/>
    <w:rsid w:val="00FC728F"/>
    <w:rsid w:val="00FC7385"/>
    <w:rsid w:val="00FC73F1"/>
    <w:rsid w:val="00FC76C2"/>
    <w:rsid w:val="00FC76E1"/>
    <w:rsid w:val="00FC7922"/>
    <w:rsid w:val="00FC7DC3"/>
    <w:rsid w:val="00FC7E4E"/>
    <w:rsid w:val="00FD00F0"/>
    <w:rsid w:val="00FD0195"/>
    <w:rsid w:val="00FD031A"/>
    <w:rsid w:val="00FD046D"/>
    <w:rsid w:val="00FD04F2"/>
    <w:rsid w:val="00FD078B"/>
    <w:rsid w:val="00FD0A26"/>
    <w:rsid w:val="00FD0A54"/>
    <w:rsid w:val="00FD0BA1"/>
    <w:rsid w:val="00FD0DAE"/>
    <w:rsid w:val="00FD10E6"/>
    <w:rsid w:val="00FD1628"/>
    <w:rsid w:val="00FD16E2"/>
    <w:rsid w:val="00FD18B7"/>
    <w:rsid w:val="00FD190A"/>
    <w:rsid w:val="00FD1BC0"/>
    <w:rsid w:val="00FD1C25"/>
    <w:rsid w:val="00FD1F35"/>
    <w:rsid w:val="00FD1F9E"/>
    <w:rsid w:val="00FD2014"/>
    <w:rsid w:val="00FD20CF"/>
    <w:rsid w:val="00FD20EB"/>
    <w:rsid w:val="00FD222E"/>
    <w:rsid w:val="00FD2271"/>
    <w:rsid w:val="00FD22B4"/>
    <w:rsid w:val="00FD2879"/>
    <w:rsid w:val="00FD29B3"/>
    <w:rsid w:val="00FD29F8"/>
    <w:rsid w:val="00FD2AC0"/>
    <w:rsid w:val="00FD2B8B"/>
    <w:rsid w:val="00FD2C1E"/>
    <w:rsid w:val="00FD2C21"/>
    <w:rsid w:val="00FD2C6D"/>
    <w:rsid w:val="00FD2CC1"/>
    <w:rsid w:val="00FD3011"/>
    <w:rsid w:val="00FD3156"/>
    <w:rsid w:val="00FD31CF"/>
    <w:rsid w:val="00FD31E5"/>
    <w:rsid w:val="00FD32C2"/>
    <w:rsid w:val="00FD33ED"/>
    <w:rsid w:val="00FD34DB"/>
    <w:rsid w:val="00FD370C"/>
    <w:rsid w:val="00FD3718"/>
    <w:rsid w:val="00FD391D"/>
    <w:rsid w:val="00FD39AD"/>
    <w:rsid w:val="00FD3A45"/>
    <w:rsid w:val="00FD3AA5"/>
    <w:rsid w:val="00FD3B07"/>
    <w:rsid w:val="00FD3BF7"/>
    <w:rsid w:val="00FD4431"/>
    <w:rsid w:val="00FD465E"/>
    <w:rsid w:val="00FD48CD"/>
    <w:rsid w:val="00FD494E"/>
    <w:rsid w:val="00FD4CA5"/>
    <w:rsid w:val="00FD4CF8"/>
    <w:rsid w:val="00FD4D43"/>
    <w:rsid w:val="00FD4E26"/>
    <w:rsid w:val="00FD4E9C"/>
    <w:rsid w:val="00FD4F0B"/>
    <w:rsid w:val="00FD5251"/>
    <w:rsid w:val="00FD53E9"/>
    <w:rsid w:val="00FD56C4"/>
    <w:rsid w:val="00FD5765"/>
    <w:rsid w:val="00FD595D"/>
    <w:rsid w:val="00FD5A80"/>
    <w:rsid w:val="00FD5ABB"/>
    <w:rsid w:val="00FD5B39"/>
    <w:rsid w:val="00FD5B82"/>
    <w:rsid w:val="00FD5BF5"/>
    <w:rsid w:val="00FD5EA7"/>
    <w:rsid w:val="00FD5EE3"/>
    <w:rsid w:val="00FD5F87"/>
    <w:rsid w:val="00FD609F"/>
    <w:rsid w:val="00FD60F1"/>
    <w:rsid w:val="00FD639B"/>
    <w:rsid w:val="00FD651D"/>
    <w:rsid w:val="00FD652A"/>
    <w:rsid w:val="00FD681D"/>
    <w:rsid w:val="00FD6845"/>
    <w:rsid w:val="00FD697A"/>
    <w:rsid w:val="00FD6981"/>
    <w:rsid w:val="00FD6A90"/>
    <w:rsid w:val="00FD6CFB"/>
    <w:rsid w:val="00FD6D7C"/>
    <w:rsid w:val="00FD7192"/>
    <w:rsid w:val="00FD72E7"/>
    <w:rsid w:val="00FD769D"/>
    <w:rsid w:val="00FD776F"/>
    <w:rsid w:val="00FD7925"/>
    <w:rsid w:val="00FD7A6F"/>
    <w:rsid w:val="00FD7C34"/>
    <w:rsid w:val="00FD7DF9"/>
    <w:rsid w:val="00FD7FB0"/>
    <w:rsid w:val="00FE0134"/>
    <w:rsid w:val="00FE0191"/>
    <w:rsid w:val="00FE02B8"/>
    <w:rsid w:val="00FE04E2"/>
    <w:rsid w:val="00FE067A"/>
    <w:rsid w:val="00FE074B"/>
    <w:rsid w:val="00FE079A"/>
    <w:rsid w:val="00FE098A"/>
    <w:rsid w:val="00FE09B5"/>
    <w:rsid w:val="00FE0A42"/>
    <w:rsid w:val="00FE0C7D"/>
    <w:rsid w:val="00FE0E79"/>
    <w:rsid w:val="00FE0E89"/>
    <w:rsid w:val="00FE0F2F"/>
    <w:rsid w:val="00FE0FD9"/>
    <w:rsid w:val="00FE1055"/>
    <w:rsid w:val="00FE1122"/>
    <w:rsid w:val="00FE1301"/>
    <w:rsid w:val="00FE13DE"/>
    <w:rsid w:val="00FE16F2"/>
    <w:rsid w:val="00FE174C"/>
    <w:rsid w:val="00FE1829"/>
    <w:rsid w:val="00FE18E3"/>
    <w:rsid w:val="00FE1B5B"/>
    <w:rsid w:val="00FE1B9D"/>
    <w:rsid w:val="00FE1CFC"/>
    <w:rsid w:val="00FE1E0C"/>
    <w:rsid w:val="00FE1E95"/>
    <w:rsid w:val="00FE2171"/>
    <w:rsid w:val="00FE2283"/>
    <w:rsid w:val="00FE2298"/>
    <w:rsid w:val="00FE22FF"/>
    <w:rsid w:val="00FE252C"/>
    <w:rsid w:val="00FE28DC"/>
    <w:rsid w:val="00FE2B48"/>
    <w:rsid w:val="00FE2BDF"/>
    <w:rsid w:val="00FE2C02"/>
    <w:rsid w:val="00FE2EBC"/>
    <w:rsid w:val="00FE2F72"/>
    <w:rsid w:val="00FE319F"/>
    <w:rsid w:val="00FE323E"/>
    <w:rsid w:val="00FE335A"/>
    <w:rsid w:val="00FE3521"/>
    <w:rsid w:val="00FE3542"/>
    <w:rsid w:val="00FE3637"/>
    <w:rsid w:val="00FE36F7"/>
    <w:rsid w:val="00FE386B"/>
    <w:rsid w:val="00FE3A87"/>
    <w:rsid w:val="00FE3AAC"/>
    <w:rsid w:val="00FE3ABE"/>
    <w:rsid w:val="00FE3CD6"/>
    <w:rsid w:val="00FE3DE4"/>
    <w:rsid w:val="00FE3F71"/>
    <w:rsid w:val="00FE3FAE"/>
    <w:rsid w:val="00FE4204"/>
    <w:rsid w:val="00FE4615"/>
    <w:rsid w:val="00FE4740"/>
    <w:rsid w:val="00FE48A4"/>
    <w:rsid w:val="00FE4949"/>
    <w:rsid w:val="00FE498C"/>
    <w:rsid w:val="00FE4BBE"/>
    <w:rsid w:val="00FE4C26"/>
    <w:rsid w:val="00FE4C43"/>
    <w:rsid w:val="00FE5006"/>
    <w:rsid w:val="00FE50CD"/>
    <w:rsid w:val="00FE514A"/>
    <w:rsid w:val="00FE53DD"/>
    <w:rsid w:val="00FE5679"/>
    <w:rsid w:val="00FE5C90"/>
    <w:rsid w:val="00FE5D9B"/>
    <w:rsid w:val="00FE5ECF"/>
    <w:rsid w:val="00FE5F77"/>
    <w:rsid w:val="00FE62BE"/>
    <w:rsid w:val="00FE6321"/>
    <w:rsid w:val="00FE6343"/>
    <w:rsid w:val="00FE63D3"/>
    <w:rsid w:val="00FE64BB"/>
    <w:rsid w:val="00FE6857"/>
    <w:rsid w:val="00FE68A3"/>
    <w:rsid w:val="00FE6EF1"/>
    <w:rsid w:val="00FE7072"/>
    <w:rsid w:val="00FE7287"/>
    <w:rsid w:val="00FE7373"/>
    <w:rsid w:val="00FE7545"/>
    <w:rsid w:val="00FE75D4"/>
    <w:rsid w:val="00FE7788"/>
    <w:rsid w:val="00FE77E2"/>
    <w:rsid w:val="00FE78CB"/>
    <w:rsid w:val="00FE79D1"/>
    <w:rsid w:val="00FE7AEB"/>
    <w:rsid w:val="00FE7B1E"/>
    <w:rsid w:val="00FE7B50"/>
    <w:rsid w:val="00FE7E87"/>
    <w:rsid w:val="00FE7F21"/>
    <w:rsid w:val="00FE7F54"/>
    <w:rsid w:val="00FF04FD"/>
    <w:rsid w:val="00FF0635"/>
    <w:rsid w:val="00FF07B8"/>
    <w:rsid w:val="00FF08F8"/>
    <w:rsid w:val="00FF0A1C"/>
    <w:rsid w:val="00FF0AE7"/>
    <w:rsid w:val="00FF0B23"/>
    <w:rsid w:val="00FF0BCC"/>
    <w:rsid w:val="00FF0BDC"/>
    <w:rsid w:val="00FF0EFC"/>
    <w:rsid w:val="00FF101A"/>
    <w:rsid w:val="00FF103F"/>
    <w:rsid w:val="00FF1680"/>
    <w:rsid w:val="00FF1776"/>
    <w:rsid w:val="00FF1A6E"/>
    <w:rsid w:val="00FF1AEF"/>
    <w:rsid w:val="00FF1D0A"/>
    <w:rsid w:val="00FF2123"/>
    <w:rsid w:val="00FF228B"/>
    <w:rsid w:val="00FF2417"/>
    <w:rsid w:val="00FF246B"/>
    <w:rsid w:val="00FF24C7"/>
    <w:rsid w:val="00FF254E"/>
    <w:rsid w:val="00FF25F2"/>
    <w:rsid w:val="00FF26D7"/>
    <w:rsid w:val="00FF283B"/>
    <w:rsid w:val="00FF2883"/>
    <w:rsid w:val="00FF2BE0"/>
    <w:rsid w:val="00FF2C7D"/>
    <w:rsid w:val="00FF2DBF"/>
    <w:rsid w:val="00FF300D"/>
    <w:rsid w:val="00FF3195"/>
    <w:rsid w:val="00FF320E"/>
    <w:rsid w:val="00FF36B0"/>
    <w:rsid w:val="00FF375A"/>
    <w:rsid w:val="00FF3B29"/>
    <w:rsid w:val="00FF3C69"/>
    <w:rsid w:val="00FF4026"/>
    <w:rsid w:val="00FF4041"/>
    <w:rsid w:val="00FF4043"/>
    <w:rsid w:val="00FF418B"/>
    <w:rsid w:val="00FF42C8"/>
    <w:rsid w:val="00FF4342"/>
    <w:rsid w:val="00FF43E5"/>
    <w:rsid w:val="00FF4565"/>
    <w:rsid w:val="00FF46CC"/>
    <w:rsid w:val="00FF47EF"/>
    <w:rsid w:val="00FF49F3"/>
    <w:rsid w:val="00FF4A1D"/>
    <w:rsid w:val="00FF4AE7"/>
    <w:rsid w:val="00FF4B02"/>
    <w:rsid w:val="00FF4C89"/>
    <w:rsid w:val="00FF4CA1"/>
    <w:rsid w:val="00FF4F16"/>
    <w:rsid w:val="00FF506E"/>
    <w:rsid w:val="00FF57D0"/>
    <w:rsid w:val="00FF59D6"/>
    <w:rsid w:val="00FF5A8A"/>
    <w:rsid w:val="00FF5CB4"/>
    <w:rsid w:val="00FF5DC5"/>
    <w:rsid w:val="00FF5E3A"/>
    <w:rsid w:val="00FF5F33"/>
    <w:rsid w:val="00FF6675"/>
    <w:rsid w:val="00FF667F"/>
    <w:rsid w:val="00FF669E"/>
    <w:rsid w:val="00FF691D"/>
    <w:rsid w:val="00FF6A3C"/>
    <w:rsid w:val="00FF6C7A"/>
    <w:rsid w:val="00FF6E35"/>
    <w:rsid w:val="00FF6E76"/>
    <w:rsid w:val="00FF70B4"/>
    <w:rsid w:val="00FF70D1"/>
    <w:rsid w:val="00FF7367"/>
    <w:rsid w:val="00FF7B3D"/>
    <w:rsid w:val="00FF7BE9"/>
    <w:rsid w:val="00FF7CCE"/>
    <w:rsid w:val="00FF7D2A"/>
    <w:rsid w:val="00FF7E4E"/>
    <w:rsid w:val="00FF7FA6"/>
    <w:rsid w:val="00F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DE033DF"/>
  <w15:chartTrackingRefBased/>
  <w15:docId w15:val="{22DECF26-836B-42E8-9872-5C1E2A2D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A85B6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1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2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1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Bezodstpw">
    <w:name w:val="No Spacing"/>
    <w:uiPriority w:val="1"/>
    <w:qFormat/>
    <w:rsid w:val="00E355E6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1"/>
    <w:qFormat/>
    <w:rsid w:val="00E355E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55E6"/>
    <w:rPr>
      <w:rFonts w:ascii="Times New Roman" w:eastAsia="Times New Roman" w:hAnsi="Times New Roman" w:cs="Times New Roman"/>
      <w:lang w:eastAsia="pl-PL"/>
    </w:rPr>
  </w:style>
  <w:style w:type="paragraph" w:customStyle="1" w:styleId="Default">
    <w:name w:val="Default"/>
    <w:rsid w:val="00076F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02D48"/>
    <w:rPr>
      <w:color w:val="954F72" w:themeColor="followedHyperlink"/>
      <w:u w:val="single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A013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next w:val="Siatkatabelijasna"/>
    <w:uiPriority w:val="40"/>
    <w:rsid w:val="00C45E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6F91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6F91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6F91"/>
    <w:rPr>
      <w:vertAlign w:val="superscript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2F234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4">
    <w:name w:val="Siatka tabeli — jasna4"/>
    <w:basedOn w:val="Standardowy"/>
    <w:next w:val="Siatkatabelijasna"/>
    <w:uiPriority w:val="40"/>
    <w:rsid w:val="001140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5">
    <w:name w:val="Siatka tabeli — jasna5"/>
    <w:basedOn w:val="Standardowy"/>
    <w:next w:val="Siatkatabelijasna"/>
    <w:uiPriority w:val="40"/>
    <w:rsid w:val="000965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6">
    <w:name w:val="Siatka tabeli — jasna6"/>
    <w:basedOn w:val="Standardowy"/>
    <w:next w:val="Siatkatabelijasna"/>
    <w:uiPriority w:val="40"/>
    <w:rsid w:val="00512D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nyWeb">
    <w:name w:val="Normal (Web)"/>
    <w:basedOn w:val="Normalny"/>
    <w:uiPriority w:val="99"/>
    <w:unhideWhenUsed/>
    <w:rsid w:val="001D350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A721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5716"/>
    <w:rPr>
      <w:color w:val="605E5C"/>
      <w:shd w:val="clear" w:color="auto" w:fill="E1DFDD"/>
    </w:rPr>
  </w:style>
  <w:style w:type="paragraph" w:customStyle="1" w:styleId="Legendawykresupolski">
    <w:name w:val="Legenda wykresu polski"/>
    <w:basedOn w:val="Normalny"/>
    <w:qFormat/>
    <w:rsid w:val="008C2F22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ytudziau">
    <w:name w:val="Tytuł działu"/>
    <w:basedOn w:val="Nagwek1"/>
    <w:rsid w:val="00523B35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customStyle="1" w:styleId="list0020paragraphchar">
    <w:name w:val="list_0020paragraph__char"/>
    <w:basedOn w:val="Domylnaczcionkaakapitu"/>
    <w:rsid w:val="00BB668A"/>
  </w:style>
  <w:style w:type="paragraph" w:customStyle="1" w:styleId="western">
    <w:name w:val="western"/>
    <w:basedOn w:val="Normalny"/>
    <w:rsid w:val="004271F9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pl-PL"/>
    </w:rPr>
  </w:style>
  <w:style w:type="paragraph" w:customStyle="1" w:styleId="Tytugwny">
    <w:name w:val="Tytuł główny"/>
    <w:basedOn w:val="tytuinformacji"/>
    <w:link w:val="TytugwnyZnak"/>
    <w:qFormat/>
    <w:rsid w:val="0043218F"/>
    <w:pPr>
      <w:tabs>
        <w:tab w:val="left" w:pos="7926"/>
      </w:tabs>
      <w:spacing w:after="720"/>
      <w:ind w:right="2540"/>
    </w:pPr>
    <w:rPr>
      <w:shd w:val="clear" w:color="auto" w:fill="FFFFFF"/>
    </w:rPr>
  </w:style>
  <w:style w:type="paragraph" w:customStyle="1" w:styleId="rdtytu">
    <w:name w:val="Śródtytuł"/>
    <w:basedOn w:val="Nagwek1"/>
    <w:link w:val="rdtytuZnak"/>
    <w:qFormat/>
    <w:rsid w:val="0043218F"/>
    <w:rPr>
      <w:color w:val="522398"/>
    </w:rPr>
  </w:style>
  <w:style w:type="character" w:customStyle="1" w:styleId="tytuinformacjiZnak">
    <w:name w:val="tytuł informacji Znak"/>
    <w:basedOn w:val="Domylnaczcionkaakapitu"/>
    <w:link w:val="tytuinformacji"/>
    <w:rsid w:val="0043218F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gwnyZnak">
    <w:name w:val="Tytuł główny Znak"/>
    <w:basedOn w:val="tytuinformacjiZnak"/>
    <w:link w:val="Tytugwny"/>
    <w:rsid w:val="0043218F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szareto">
    <w:name w:val="Tekst szare tło"/>
    <w:basedOn w:val="tekstnapierwszejstronie"/>
    <w:link w:val="TekstszaretoZnak"/>
    <w:qFormat/>
    <w:rsid w:val="0054038D"/>
    <w:pPr>
      <w:spacing w:before="80" w:after="0" w:line="260" w:lineRule="exact"/>
      <w:ind w:left="714" w:hanging="357"/>
      <w:outlineLvl w:val="9"/>
    </w:pPr>
    <w:rPr>
      <w:szCs w:val="19"/>
    </w:rPr>
  </w:style>
  <w:style w:type="character" w:customStyle="1" w:styleId="rdtytuZnak">
    <w:name w:val="Śródtytuł Znak"/>
    <w:basedOn w:val="Nagwek1Znak"/>
    <w:link w:val="rdtytu"/>
    <w:rsid w:val="0043218F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otkadotablicy">
    <w:name w:val="Notka do tablicy"/>
    <w:basedOn w:val="Normalny"/>
    <w:qFormat/>
    <w:rsid w:val="008D226F"/>
    <w:rPr>
      <w:rFonts w:cs="Arial"/>
      <w:sz w:val="16"/>
      <w:szCs w:val="16"/>
    </w:rPr>
  </w:style>
  <w:style w:type="character" w:customStyle="1" w:styleId="TekstszaretoZnak">
    <w:name w:val="Tekst szare tło Znak"/>
    <w:basedOn w:val="tekstnapierwszejstronieZnak"/>
    <w:link w:val="Tekstszareto"/>
    <w:rsid w:val="0054038D"/>
    <w:rPr>
      <w:rFonts w:ascii="Fira Sans" w:eastAsia="Times New Roman" w:hAnsi="Fira Sans" w:cs="Times New Roman"/>
      <w:bCs/>
      <w:color w:val="000000" w:themeColor="text1"/>
      <w:sz w:val="19"/>
      <w:szCs w:val="19"/>
      <w:lang w:eastAsia="pl-PL"/>
    </w:rPr>
  </w:style>
  <w:style w:type="paragraph" w:customStyle="1" w:styleId="Tytupytania">
    <w:name w:val="Tytuł pytania"/>
    <w:basedOn w:val="Normalny"/>
    <w:qFormat/>
    <w:rsid w:val="008D226F"/>
    <w:pPr>
      <w:autoSpaceDE w:val="0"/>
      <w:autoSpaceDN w:val="0"/>
      <w:adjustRightInd w:val="0"/>
      <w:spacing w:before="240" w:line="280" w:lineRule="exact"/>
    </w:pPr>
    <w:rPr>
      <w:i/>
      <w:noProof/>
    </w:rPr>
  </w:style>
  <w:style w:type="table" w:customStyle="1" w:styleId="Siatkatabelijasna7">
    <w:name w:val="Siatka tabeli — jasna7"/>
    <w:basedOn w:val="Standardowy"/>
    <w:next w:val="Siatkatabelijasna"/>
    <w:uiPriority w:val="40"/>
    <w:rsid w:val="0039533A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3E18"/>
    <w:pPr>
      <w:spacing w:before="0" w:after="200" w:line="240" w:lineRule="auto"/>
    </w:pPr>
    <w:rPr>
      <w:rFonts w:asciiTheme="minorHAnsi" w:hAnsiTheme="minorHAns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3E18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9F52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9F5292"/>
    <w:pPr>
      <w:widowControl w:val="0"/>
      <w:autoSpaceDE w:val="0"/>
      <w:autoSpaceDN w:val="0"/>
      <w:spacing w:before="37" w:after="0" w:line="240" w:lineRule="auto"/>
      <w:jc w:val="right"/>
    </w:pPr>
    <w:rPr>
      <w:rFonts w:eastAsia="Fira Sans" w:cs="Fira Sans"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780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780F"/>
    <w:pPr>
      <w:spacing w:before="120" w:after="120"/>
    </w:pPr>
    <w:rPr>
      <w:rFonts w:ascii="Fira Sans" w:hAnsi="Fira Sans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780F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2.xml"/><Relationship Id="rId21" Type="http://schemas.openxmlformats.org/officeDocument/2006/relationships/chart" Target="charts/chart7.xml"/><Relationship Id="rId42" Type="http://schemas.openxmlformats.org/officeDocument/2006/relationships/image" Target="media/image8.png"/><Relationship Id="rId47" Type="http://schemas.openxmlformats.org/officeDocument/2006/relationships/hyperlink" Target="https://www.facebook.com/StatKatowice" TargetMode="External"/><Relationship Id="rId63" Type="http://schemas.openxmlformats.org/officeDocument/2006/relationships/hyperlink" Target="https://stat.gov.pl/metainformacje/slownik-pojec/pojecia-stosowane-w-statystyce-publicznej/3234,pojecie.html" TargetMode="External"/><Relationship Id="rId68" Type="http://schemas.openxmlformats.org/officeDocument/2006/relationships/hyperlink" Target="https://stat.gov.pl/metainformacje/slownik-pojec/pojecia-stosowane-w-statystyce-publicznej/1959,pojecie.html" TargetMode="External"/><Relationship Id="rId7" Type="http://schemas.openxmlformats.org/officeDocument/2006/relationships/settings" Target="setting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9" Type="http://schemas.openxmlformats.org/officeDocument/2006/relationships/image" Target="media/image4.png"/><Relationship Id="rId11" Type="http://schemas.openxmlformats.org/officeDocument/2006/relationships/footer" Target="footer1.xml"/><Relationship Id="rId24" Type="http://schemas.openxmlformats.org/officeDocument/2006/relationships/chart" Target="charts/chart10.xml"/><Relationship Id="rId32" Type="http://schemas.openxmlformats.org/officeDocument/2006/relationships/chart" Target="charts/chart16.xml"/><Relationship Id="rId37" Type="http://schemas.openxmlformats.org/officeDocument/2006/relationships/chart" Target="charts/chart19.xml"/><Relationship Id="rId40" Type="http://schemas.openxmlformats.org/officeDocument/2006/relationships/image" Target="media/image7.png"/><Relationship Id="rId45" Type="http://schemas.openxmlformats.org/officeDocument/2006/relationships/hyperlink" Target="https://twitter.com/Katowice_STAT" TargetMode="External"/><Relationship Id="rId53" Type="http://schemas.openxmlformats.org/officeDocument/2006/relationships/hyperlink" Target="https://stat.gov.pl/metainformacje/slownik-pojec/pojecia-stosowane-w-statystyce-publicznej/2390,pojecie.html" TargetMode="External"/><Relationship Id="rId58" Type="http://schemas.openxmlformats.org/officeDocument/2006/relationships/hyperlink" Target="https://stat.gov.pl/metainformacje/slownik-pojec/pojecia-stosowane-w-statystyce-publicznej/945,pojecie.html" TargetMode="External"/><Relationship Id="rId66" Type="http://schemas.openxmlformats.org/officeDocument/2006/relationships/hyperlink" Target="https://stat.gov.pl/metainformacje/slownik-pojec/pojecia-stosowane-w-statystyce-publicznej/201,pojecie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bip.stat.gov.pl/dzialalnosc-statystyki-publicznej/rejestr-regon/" TargetMode="External"/><Relationship Id="rId19" Type="http://schemas.openxmlformats.org/officeDocument/2006/relationships/chart" Target="charts/chart5.xml"/><Relationship Id="rId14" Type="http://schemas.openxmlformats.org/officeDocument/2006/relationships/chart" Target="charts/chart1.xml"/><Relationship Id="rId22" Type="http://schemas.openxmlformats.org/officeDocument/2006/relationships/chart" Target="charts/chart8.xml"/><Relationship Id="rId27" Type="http://schemas.openxmlformats.org/officeDocument/2006/relationships/chart" Target="charts/chart13.xml"/><Relationship Id="rId30" Type="http://schemas.openxmlformats.org/officeDocument/2006/relationships/chart" Target="charts/chart14.xml"/><Relationship Id="rId35" Type="http://schemas.openxmlformats.org/officeDocument/2006/relationships/chart" Target="charts/chart17.xml"/><Relationship Id="rId43" Type="http://schemas.openxmlformats.org/officeDocument/2006/relationships/hyperlink" Target="https://twitter.com/Katowice_STAT" TargetMode="External"/><Relationship Id="rId48" Type="http://schemas.openxmlformats.org/officeDocument/2006/relationships/image" Target="media/image11.jpeg"/><Relationship Id="rId56" Type="http://schemas.openxmlformats.org/officeDocument/2006/relationships/hyperlink" Target="https://stat.gov.pl/metainformacje/slownik-pojec/pojecia-stosowane-w-statystyce-publicznej/362,pojecie.html" TargetMode="External"/><Relationship Id="rId64" Type="http://schemas.openxmlformats.org/officeDocument/2006/relationships/hyperlink" Target="https://stat.gov.pl/metainformacje/slownik-pojec/pojecia-stosowane-w-statystyce-publicznej/1718,pojecie.html" TargetMode="External"/><Relationship Id="rId69" Type="http://schemas.openxmlformats.org/officeDocument/2006/relationships/header" Target="header2.xml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start" TargetMode="External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chart" Target="charts/chart11.xml"/><Relationship Id="rId33" Type="http://schemas.openxmlformats.org/officeDocument/2006/relationships/image" Target="media/image5.png"/><Relationship Id="rId38" Type="http://schemas.openxmlformats.org/officeDocument/2006/relationships/chart" Target="charts/chart20.xml"/><Relationship Id="rId46" Type="http://schemas.openxmlformats.org/officeDocument/2006/relationships/image" Target="media/image10.jpeg"/><Relationship Id="rId59" Type="http://schemas.openxmlformats.org/officeDocument/2006/relationships/hyperlink" Target="https://stat.gov.pl/metainformacje/slownik-pojec/pojecia-stosowane-w-statystyce-publicznej/1959,pojecie.html" TargetMode="External"/><Relationship Id="rId67" Type="http://schemas.openxmlformats.org/officeDocument/2006/relationships/hyperlink" Target="https://stat.gov.pl/metainformacje/slownik-pojec/pojecia-stosowane-w-statystyce-publicznej/945,pojecie.html" TargetMode="External"/><Relationship Id="rId20" Type="http://schemas.openxmlformats.org/officeDocument/2006/relationships/chart" Target="charts/chart6.xml"/><Relationship Id="rId41" Type="http://schemas.openxmlformats.org/officeDocument/2006/relationships/hyperlink" Target="https://katowice.stat.gov.pl" TargetMode="External"/><Relationship Id="rId54" Type="http://schemas.openxmlformats.org/officeDocument/2006/relationships/hyperlink" Target="https://stat.gov.pl/metainformacje/slownik-pojec/pojecia-stosowane-w-statystyce-publicznej/3234,pojecie.html" TargetMode="External"/><Relationship Id="rId62" Type="http://schemas.openxmlformats.org/officeDocument/2006/relationships/hyperlink" Target="https://stat.gov.pl/metainformacje/slownik-pojec/pojecia-stosowane-w-statystyce-publicznej/2390,pojecie.html" TargetMode="External"/><Relationship Id="rId7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chart" Target="charts/chart9.xml"/><Relationship Id="rId28" Type="http://schemas.openxmlformats.org/officeDocument/2006/relationships/image" Target="media/image3.png"/><Relationship Id="rId36" Type="http://schemas.openxmlformats.org/officeDocument/2006/relationships/chart" Target="charts/chart18.xml"/><Relationship Id="rId49" Type="http://schemas.openxmlformats.org/officeDocument/2006/relationships/hyperlink" Target="https://www.facebook.com/StatKatowice" TargetMode="External"/><Relationship Id="rId57" Type="http://schemas.openxmlformats.org/officeDocument/2006/relationships/hyperlink" Target="https://stat.gov.pl/metainformacje/slownik-pojec/pojecia-stosowane-w-statystyce-publicznej/201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5.xml"/><Relationship Id="rId44" Type="http://schemas.openxmlformats.org/officeDocument/2006/relationships/image" Target="media/image9.jpeg"/><Relationship Id="rId52" Type="http://schemas.openxmlformats.org/officeDocument/2006/relationships/hyperlink" Target="https://bip.stat.gov.pl/dzialalnosc-statystyki-publicznej/rejestr-regon/" TargetMode="External"/><Relationship Id="rId60" Type="http://schemas.openxmlformats.org/officeDocument/2006/relationships/hyperlink" Target="https://bdl.stat.gov.pl/BDL/start" TargetMode="External"/><Relationship Id="rId65" Type="http://schemas.openxmlformats.org/officeDocument/2006/relationships/hyperlink" Target="https://stat.gov.pl/metainformacje/slownik-pojec/pojecia-stosowane-w-statystyce-publicznej/362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4.xml"/><Relationship Id="rId39" Type="http://schemas.openxmlformats.org/officeDocument/2006/relationships/hyperlink" Target="https://katowice.stat.gov.pl" TargetMode="External"/><Relationship Id="rId34" Type="http://schemas.openxmlformats.org/officeDocument/2006/relationships/image" Target="media/image6.png"/><Relationship Id="rId50" Type="http://schemas.openxmlformats.org/officeDocument/2006/relationships/image" Target="media/image12.jpeg"/><Relationship Id="rId55" Type="http://schemas.openxmlformats.org/officeDocument/2006/relationships/hyperlink" Target="https://stat.gov.pl/metainformacje/slownik-pojec/pojecia-stosowane-w-statystyce-publicznej/1718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zielonagora.stat.gov.pl/osrodki/osrodek-badan-koniunktury/obk-dan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KOMUNIKAT_WOJEW&#211;DZTWO_NOWE\WYKRESY%202026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KOMUNIKAT_WOJEW&#211;DZTWO_NOWE\WYKRESY%202026.xlsx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D:\KOMUNIKAT_WOJEW&#211;DZTWO_NOWE\WYKRESY%202026.xlsx" TargetMode="Externa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WOJEW&#211;DZTWO_NOWE\WYKRESY%20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WOJEW&#211;DZTWO_NOWE\WYKRESY%202026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WOJEW&#211;DZTWO_NOWE\WYKRESY%202026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7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wro01\Koniunktura\2026_05\Komunikat\24_WOBR_koniunktura_202605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wro01\Koniunktura\2026_05\Komunikat\24_WOBR_koniunktura_202605.xlsx" TargetMode="Externa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WOJEW&#211;DZTWO_NOWE\WYKRESY%202026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WOJEW&#211;DZTWO_NOWE\WYKRESY%202026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WOJEW&#211;DZTWO_NOWE\WYKRESY%202026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KOMUNIKAT_WOJEW&#211;DZTWO_NOWE\WYKRESY%202026.xlsx" TargetMode="Externa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WOJEW&#211;DZTWO_NOWE\WYKRESY%202026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D:\KOMUNIKAT_WOJEW&#211;DZTWO_NOWE\WYKRESY%202026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D:\KOMUNIKAT_WOJEW&#211;DZTWO_NOWE\WYKRESY%202026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KOMUNIKAT_WOJEW&#211;DZTWO_NOWE\WYKRESY%202026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KOMUNIKAT_WOJEW&#211;DZTWO_NOWE\WYKRESY%202026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D:\KOMUNIKAT_WOJEW&#211;DZTWO_NOWE\WYKRESY%202026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D:\KOMUNIKAT_WOJEW&#211;DZTWO_NOWE\WYKRESY%202026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KOMUNIKAT_WOJEW&#211;DZTWO_NOWE\WYKRESY%20202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2586006903751467E-2"/>
          <c:y val="7.3137729063301543E-2"/>
          <c:w val="0.92378294127356453"/>
          <c:h val="0.68760253809481664"/>
        </c:manualLayout>
      </c:layout>
      <c:lineChart>
        <c:grouping val="standard"/>
        <c:varyColors val="0"/>
        <c:ser>
          <c:idx val="0"/>
          <c:order val="0"/>
          <c:tx>
            <c:strRef>
              <c:f>Wykresy!$B$4</c:f>
              <c:strCache>
                <c:ptCount val="1"/>
                <c:pt idx="0">
                  <c:v>  Śląskie</c:v>
                </c:pt>
              </c:strCache>
            </c:strRef>
          </c:tx>
          <c:spPr>
            <a:ln w="31750">
              <a:solidFill>
                <a:srgbClr val="522398"/>
              </a:solidFill>
            </a:ln>
          </c:spPr>
          <c:marker>
            <c:symbol val="none"/>
          </c:marker>
          <c:cat>
            <c:strRef>
              <c:f>Wykresy!$CF$3:$DP$3</c:f>
              <c:strCache>
                <c:ptCount val="37"/>
                <c:pt idx="0">
                  <c:v>04</c:v>
                </c:pt>
                <c:pt idx="1">
                  <c:v>05</c:v>
                </c:pt>
                <c:pt idx="2">
                  <c:v>06</c:v>
                </c:pt>
                <c:pt idx="3">
                  <c:v>07</c:v>
                </c:pt>
                <c:pt idx="4">
                  <c:v>08</c:v>
                </c:pt>
                <c:pt idx="5">
                  <c:v>09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01</c:v>
                </c:pt>
                <c:pt idx="10">
                  <c:v>02</c:v>
                </c:pt>
                <c:pt idx="11">
                  <c:v>03</c:v>
                </c:pt>
                <c:pt idx="12">
                  <c:v>04</c:v>
                </c:pt>
                <c:pt idx="13">
                  <c:v>05</c:v>
                </c:pt>
                <c:pt idx="14">
                  <c:v>06</c:v>
                </c:pt>
                <c:pt idx="15">
                  <c:v>07</c:v>
                </c:pt>
                <c:pt idx="16">
                  <c:v>08</c:v>
                </c:pt>
                <c:pt idx="17">
                  <c:v>09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  <c:pt idx="21">
                  <c:v>01</c:v>
                </c:pt>
                <c:pt idx="22">
                  <c:v>02</c:v>
                </c:pt>
                <c:pt idx="23">
                  <c:v>03</c:v>
                </c:pt>
                <c:pt idx="24">
                  <c:v>04</c:v>
                </c:pt>
                <c:pt idx="25">
                  <c:v>05</c:v>
                </c:pt>
                <c:pt idx="26">
                  <c:v>06</c:v>
                </c:pt>
                <c:pt idx="27">
                  <c:v>07</c:v>
                </c:pt>
                <c:pt idx="28">
                  <c:v>08</c:v>
                </c:pt>
                <c:pt idx="29">
                  <c:v>09</c:v>
                </c:pt>
                <c:pt idx="30">
                  <c:v>10</c:v>
                </c:pt>
                <c:pt idx="31">
                  <c:v>11</c:v>
                </c:pt>
                <c:pt idx="32">
                  <c:v>12</c:v>
                </c:pt>
                <c:pt idx="33">
                  <c:v>01</c:v>
                </c:pt>
                <c:pt idx="34">
                  <c:v>02</c:v>
                </c:pt>
                <c:pt idx="35">
                  <c:v>03</c:v>
                </c:pt>
                <c:pt idx="36">
                  <c:v>04</c:v>
                </c:pt>
              </c:strCache>
            </c:strRef>
          </c:cat>
          <c:val>
            <c:numRef>
              <c:f>Wykresy!$CF$4:$DP$4</c:f>
              <c:numCache>
                <c:formatCode>General</c:formatCode>
                <c:ptCount val="37"/>
                <c:pt idx="0" formatCode="0.0">
                  <c:v>102.3</c:v>
                </c:pt>
                <c:pt idx="1">
                  <c:v>102.2</c:v>
                </c:pt>
                <c:pt idx="2">
                  <c:v>102.2</c:v>
                </c:pt>
                <c:pt idx="3">
                  <c:v>102.4</c:v>
                </c:pt>
                <c:pt idx="4">
                  <c:v>101.7</c:v>
                </c:pt>
                <c:pt idx="5">
                  <c:v>101.8</c:v>
                </c:pt>
                <c:pt idx="6">
                  <c:v>101.9</c:v>
                </c:pt>
                <c:pt idx="7">
                  <c:v>102</c:v>
                </c:pt>
                <c:pt idx="8">
                  <c:v>101.9</c:v>
                </c:pt>
                <c:pt idx="9">
                  <c:v>102.9</c:v>
                </c:pt>
                <c:pt idx="10">
                  <c:v>103.1</c:v>
                </c:pt>
                <c:pt idx="11">
                  <c:v>102.9</c:v>
                </c:pt>
                <c:pt idx="12">
                  <c:v>102.8</c:v>
                </c:pt>
                <c:pt idx="13">
                  <c:v>102.6</c:v>
                </c:pt>
                <c:pt idx="14">
                  <c:v>102.6</c:v>
                </c:pt>
                <c:pt idx="15">
                  <c:v>102.6</c:v>
                </c:pt>
                <c:pt idx="16">
                  <c:v>102.2</c:v>
                </c:pt>
                <c:pt idx="17">
                  <c:v>101.9</c:v>
                </c:pt>
                <c:pt idx="18">
                  <c:v>101.8</c:v>
                </c:pt>
                <c:pt idx="19">
                  <c:v>101.8</c:v>
                </c:pt>
                <c:pt idx="20">
                  <c:v>101.2</c:v>
                </c:pt>
                <c:pt idx="21">
                  <c:v>101.3</c:v>
                </c:pt>
                <c:pt idx="22">
                  <c:v>101.2</c:v>
                </c:pt>
                <c:pt idx="23">
                  <c:v>101</c:v>
                </c:pt>
                <c:pt idx="24">
                  <c:v>100.9</c:v>
                </c:pt>
                <c:pt idx="25">
                  <c:v>100.6</c:v>
                </c:pt>
                <c:pt idx="26">
                  <c:v>100.5</c:v>
                </c:pt>
                <c:pt idx="27">
                  <c:v>100.2</c:v>
                </c:pt>
                <c:pt idx="28" formatCode="0.0">
                  <c:v>100</c:v>
                </c:pt>
                <c:pt idx="29">
                  <c:v>99.7</c:v>
                </c:pt>
                <c:pt idx="30">
                  <c:v>99.3</c:v>
                </c:pt>
                <c:pt idx="31">
                  <c:v>99.4</c:v>
                </c:pt>
                <c:pt idx="32">
                  <c:v>98.9</c:v>
                </c:pt>
                <c:pt idx="33">
                  <c:v>98.9</c:v>
                </c:pt>
                <c:pt idx="34">
                  <c:v>98.9</c:v>
                </c:pt>
                <c:pt idx="35">
                  <c:v>98.6</c:v>
                </c:pt>
                <c:pt idx="36">
                  <c:v>98.3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BF4-428E-8399-D45B4A19374D}"/>
            </c:ext>
          </c:extLst>
        </c:ser>
        <c:ser>
          <c:idx val="1"/>
          <c:order val="1"/>
          <c:tx>
            <c:strRef>
              <c:f>Wykresy!$B$5</c:f>
              <c:strCache>
                <c:ptCount val="1"/>
                <c:pt idx="0">
                  <c:v>  Polska</c:v>
                </c:pt>
              </c:strCache>
            </c:strRef>
          </c:tx>
          <c:spPr>
            <a:ln w="19050">
              <a:solidFill>
                <a:srgbClr val="BFBFBF"/>
              </a:solidFill>
            </a:ln>
          </c:spPr>
          <c:marker>
            <c:symbol val="none"/>
          </c:marker>
          <c:cat>
            <c:strRef>
              <c:f>Wykresy!$CF$3:$DP$3</c:f>
              <c:strCache>
                <c:ptCount val="37"/>
                <c:pt idx="0">
                  <c:v>04</c:v>
                </c:pt>
                <c:pt idx="1">
                  <c:v>05</c:v>
                </c:pt>
                <c:pt idx="2">
                  <c:v>06</c:v>
                </c:pt>
                <c:pt idx="3">
                  <c:v>07</c:v>
                </c:pt>
                <c:pt idx="4">
                  <c:v>08</c:v>
                </c:pt>
                <c:pt idx="5">
                  <c:v>09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01</c:v>
                </c:pt>
                <c:pt idx="10">
                  <c:v>02</c:v>
                </c:pt>
                <c:pt idx="11">
                  <c:v>03</c:v>
                </c:pt>
                <c:pt idx="12">
                  <c:v>04</c:v>
                </c:pt>
                <c:pt idx="13">
                  <c:v>05</c:v>
                </c:pt>
                <c:pt idx="14">
                  <c:v>06</c:v>
                </c:pt>
                <c:pt idx="15">
                  <c:v>07</c:v>
                </c:pt>
                <c:pt idx="16">
                  <c:v>08</c:v>
                </c:pt>
                <c:pt idx="17">
                  <c:v>09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  <c:pt idx="21">
                  <c:v>01</c:v>
                </c:pt>
                <c:pt idx="22">
                  <c:v>02</c:v>
                </c:pt>
                <c:pt idx="23">
                  <c:v>03</c:v>
                </c:pt>
                <c:pt idx="24">
                  <c:v>04</c:v>
                </c:pt>
                <c:pt idx="25">
                  <c:v>05</c:v>
                </c:pt>
                <c:pt idx="26">
                  <c:v>06</c:v>
                </c:pt>
                <c:pt idx="27">
                  <c:v>07</c:v>
                </c:pt>
                <c:pt idx="28">
                  <c:v>08</c:v>
                </c:pt>
                <c:pt idx="29">
                  <c:v>09</c:v>
                </c:pt>
                <c:pt idx="30">
                  <c:v>10</c:v>
                </c:pt>
                <c:pt idx="31">
                  <c:v>11</c:v>
                </c:pt>
                <c:pt idx="32">
                  <c:v>12</c:v>
                </c:pt>
                <c:pt idx="33">
                  <c:v>01</c:v>
                </c:pt>
                <c:pt idx="34">
                  <c:v>02</c:v>
                </c:pt>
                <c:pt idx="35">
                  <c:v>03</c:v>
                </c:pt>
                <c:pt idx="36">
                  <c:v>04</c:v>
                </c:pt>
              </c:strCache>
            </c:strRef>
          </c:cat>
          <c:val>
            <c:numRef>
              <c:f>Wykresy!$CF$5:$DP$5</c:f>
              <c:numCache>
                <c:formatCode>General</c:formatCode>
                <c:ptCount val="37"/>
                <c:pt idx="0">
                  <c:v>102.9</c:v>
                </c:pt>
                <c:pt idx="1">
                  <c:v>102.8</c:v>
                </c:pt>
                <c:pt idx="2" formatCode="0.0">
                  <c:v>102.7</c:v>
                </c:pt>
                <c:pt idx="3" formatCode="0.0">
                  <c:v>102.7</c:v>
                </c:pt>
                <c:pt idx="4">
                  <c:v>102.5</c:v>
                </c:pt>
                <c:pt idx="5">
                  <c:v>102.4</c:v>
                </c:pt>
                <c:pt idx="6">
                  <c:v>102.4</c:v>
                </c:pt>
                <c:pt idx="7">
                  <c:v>102.4</c:v>
                </c:pt>
                <c:pt idx="8">
                  <c:v>102.4</c:v>
                </c:pt>
                <c:pt idx="9">
                  <c:v>102.7</c:v>
                </c:pt>
                <c:pt idx="10">
                  <c:v>102.6</c:v>
                </c:pt>
                <c:pt idx="11">
                  <c:v>102.5</c:v>
                </c:pt>
                <c:pt idx="12">
                  <c:v>102.5</c:v>
                </c:pt>
                <c:pt idx="13">
                  <c:v>102.3</c:v>
                </c:pt>
                <c:pt idx="14">
                  <c:v>102.3</c:v>
                </c:pt>
                <c:pt idx="15">
                  <c:v>102.4</c:v>
                </c:pt>
                <c:pt idx="16">
                  <c:v>102.1</c:v>
                </c:pt>
                <c:pt idx="17" formatCode="0.0">
                  <c:v>102</c:v>
                </c:pt>
                <c:pt idx="18">
                  <c:v>101.9</c:v>
                </c:pt>
                <c:pt idx="19">
                  <c:v>102</c:v>
                </c:pt>
                <c:pt idx="20">
                  <c:v>101.9</c:v>
                </c:pt>
                <c:pt idx="21">
                  <c:v>101.9</c:v>
                </c:pt>
                <c:pt idx="22">
                  <c:v>101.8</c:v>
                </c:pt>
                <c:pt idx="23">
                  <c:v>101.7</c:v>
                </c:pt>
                <c:pt idx="24">
                  <c:v>101.7</c:v>
                </c:pt>
                <c:pt idx="25">
                  <c:v>101.5</c:v>
                </c:pt>
                <c:pt idx="26">
                  <c:v>101.5</c:v>
                </c:pt>
                <c:pt idx="27">
                  <c:v>101.4</c:v>
                </c:pt>
                <c:pt idx="28">
                  <c:v>101.2</c:v>
                </c:pt>
                <c:pt idx="29">
                  <c:v>101.1</c:v>
                </c:pt>
                <c:pt idx="30" formatCode="0.0">
                  <c:v>101</c:v>
                </c:pt>
                <c:pt idx="31">
                  <c:v>101.1</c:v>
                </c:pt>
                <c:pt idx="32" formatCode="0.0">
                  <c:v>101</c:v>
                </c:pt>
                <c:pt idx="33" formatCode="0.0">
                  <c:v>100</c:v>
                </c:pt>
                <c:pt idx="34">
                  <c:v>100.8</c:v>
                </c:pt>
                <c:pt idx="35">
                  <c:v>100.7</c:v>
                </c:pt>
                <c:pt idx="36">
                  <c:v>100.7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BF4-428E-8399-D45B4A1937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5415152"/>
        <c:axId val="335412800"/>
      </c:lineChart>
      <c:catAx>
        <c:axId val="335415152"/>
        <c:scaling>
          <c:orientation val="minMax"/>
        </c:scaling>
        <c:delete val="0"/>
        <c:axPos val="b"/>
        <c:majorGridlines>
          <c:spPr>
            <a:ln w="6350">
              <a:noFill/>
              <a:prstDash val="solid"/>
            </a:ln>
          </c:spPr>
        </c:majorGridlines>
        <c:numFmt formatCode="General" sourceLinked="0"/>
        <c:majorTickMark val="none"/>
        <c:minorTickMark val="none"/>
        <c:tickLblPos val="nextTo"/>
        <c:spPr>
          <a:ln w="6350"/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335412800"/>
        <c:crosses val="autoZero"/>
        <c:auto val="1"/>
        <c:lblAlgn val="ctr"/>
        <c:lblOffset val="100"/>
        <c:noMultiLvlLbl val="0"/>
      </c:catAx>
      <c:valAx>
        <c:axId val="335412800"/>
        <c:scaling>
          <c:orientation val="minMax"/>
          <c:max val="105"/>
          <c:min val="98"/>
        </c:scaling>
        <c:delete val="0"/>
        <c:axPos val="l"/>
        <c:majorGridlines>
          <c:spPr>
            <a:ln w="6350">
              <a:solidFill>
                <a:srgbClr val="898989"/>
              </a:solidFill>
              <a:prstDash val="solid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335415152"/>
        <c:crosses val="autoZero"/>
        <c:crossBetween val="between"/>
        <c:majorUnit val="1"/>
      </c:valAx>
      <c:spPr>
        <a:noFill/>
      </c:spPr>
    </c:plotArea>
    <c:legend>
      <c:legendPos val="b"/>
      <c:layout>
        <c:manualLayout>
          <c:xMode val="edge"/>
          <c:yMode val="edge"/>
          <c:x val="3.1962966696810514E-2"/>
          <c:y val="0.89489109186683313"/>
          <c:w val="0.25593082207323764"/>
          <c:h val="0.10459313606712463"/>
        </c:manualLayout>
      </c:layout>
      <c:overlay val="0"/>
      <c:spPr>
        <a:noFill/>
        <a:ln w="3175"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00"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316019322908614E-2"/>
          <c:y val="7.8040646157550075E-2"/>
          <c:w val="0.92378294127356453"/>
          <c:h val="0.63375226319650257"/>
        </c:manualLayout>
      </c:layout>
      <c:lineChart>
        <c:grouping val="standard"/>
        <c:varyColors val="0"/>
        <c:ser>
          <c:idx val="0"/>
          <c:order val="0"/>
          <c:tx>
            <c:strRef>
              <c:f>Wykresy!$B$134</c:f>
              <c:strCache>
                <c:ptCount val="1"/>
                <c:pt idx="0">
                  <c:v>  Śląskie</c:v>
                </c:pt>
              </c:strCache>
            </c:strRef>
          </c:tx>
          <c:spPr>
            <a:ln w="31750">
              <a:solidFill>
                <a:srgbClr val="522398"/>
              </a:solidFill>
            </a:ln>
          </c:spPr>
          <c:marker>
            <c:symbol val="none"/>
          </c:marker>
          <c:cat>
            <c:strRef>
              <c:f>Wykresy!$CR$133:$DP$133</c:f>
              <c:strCache>
                <c:ptCount val="25"/>
                <c:pt idx="0">
                  <c:v>01–04</c:v>
                </c:pt>
                <c:pt idx="1">
                  <c:v>01–05</c:v>
                </c:pt>
                <c:pt idx="2">
                  <c:v>01–06</c:v>
                </c:pt>
                <c:pt idx="3">
                  <c:v>01–07</c:v>
                </c:pt>
                <c:pt idx="4">
                  <c:v>01–08</c:v>
                </c:pt>
                <c:pt idx="5">
                  <c:v>01–09</c:v>
                </c:pt>
                <c:pt idx="6">
                  <c:v>01–10</c:v>
                </c:pt>
                <c:pt idx="7">
                  <c:v>01–11</c:v>
                </c:pt>
                <c:pt idx="8">
                  <c:v>01–12</c:v>
                </c:pt>
                <c:pt idx="9">
                  <c:v>01</c:v>
                </c:pt>
                <c:pt idx="10">
                  <c:v>01–02</c:v>
                </c:pt>
                <c:pt idx="11">
                  <c:v>01–03</c:v>
                </c:pt>
                <c:pt idx="12">
                  <c:v>01–04</c:v>
                </c:pt>
                <c:pt idx="13">
                  <c:v>01–05</c:v>
                </c:pt>
                <c:pt idx="14">
                  <c:v>01–06</c:v>
                </c:pt>
                <c:pt idx="15">
                  <c:v>01–07</c:v>
                </c:pt>
                <c:pt idx="16">
                  <c:v>01–08</c:v>
                </c:pt>
                <c:pt idx="17">
                  <c:v>01–09</c:v>
                </c:pt>
                <c:pt idx="18">
                  <c:v>01–10</c:v>
                </c:pt>
                <c:pt idx="19">
                  <c:v>01–11</c:v>
                </c:pt>
                <c:pt idx="20">
                  <c:v>01–12</c:v>
                </c:pt>
                <c:pt idx="21">
                  <c:v>01</c:v>
                </c:pt>
                <c:pt idx="22">
                  <c:v>01–02</c:v>
                </c:pt>
                <c:pt idx="23">
                  <c:v>01–03</c:v>
                </c:pt>
                <c:pt idx="24">
                  <c:v>01–04</c:v>
                </c:pt>
              </c:strCache>
            </c:strRef>
          </c:cat>
          <c:val>
            <c:numRef>
              <c:f>Wykresy!$CR$134:$DP$134</c:f>
              <c:numCache>
                <c:formatCode>General</c:formatCode>
                <c:ptCount val="25"/>
                <c:pt idx="0">
                  <c:v>86.6</c:v>
                </c:pt>
                <c:pt idx="1">
                  <c:v>98.3</c:v>
                </c:pt>
                <c:pt idx="2">
                  <c:v>102.3</c:v>
                </c:pt>
                <c:pt idx="3">
                  <c:v>102.3</c:v>
                </c:pt>
                <c:pt idx="4">
                  <c:v>104.2</c:v>
                </c:pt>
                <c:pt idx="5">
                  <c:v>103.2</c:v>
                </c:pt>
                <c:pt idx="6">
                  <c:v>102.5</c:v>
                </c:pt>
                <c:pt idx="7">
                  <c:v>100.3</c:v>
                </c:pt>
                <c:pt idx="8">
                  <c:v>102.5</c:v>
                </c:pt>
                <c:pt idx="9">
                  <c:v>116.3</c:v>
                </c:pt>
                <c:pt idx="10">
                  <c:v>103.4</c:v>
                </c:pt>
                <c:pt idx="11">
                  <c:v>91.3</c:v>
                </c:pt>
                <c:pt idx="12">
                  <c:v>90.9</c:v>
                </c:pt>
                <c:pt idx="13">
                  <c:v>95.6</c:v>
                </c:pt>
                <c:pt idx="14">
                  <c:v>97.6</c:v>
                </c:pt>
                <c:pt idx="15">
                  <c:v>97.6</c:v>
                </c:pt>
                <c:pt idx="16">
                  <c:v>98.4</c:v>
                </c:pt>
                <c:pt idx="17">
                  <c:v>99.4</c:v>
                </c:pt>
                <c:pt idx="18">
                  <c:v>94.8</c:v>
                </c:pt>
                <c:pt idx="19">
                  <c:v>97.1</c:v>
                </c:pt>
                <c:pt idx="20">
                  <c:v>101.7</c:v>
                </c:pt>
                <c:pt idx="21">
                  <c:v>70.7</c:v>
                </c:pt>
                <c:pt idx="22">
                  <c:v>97.3</c:v>
                </c:pt>
                <c:pt idx="23">
                  <c:v>113.3</c:v>
                </c:pt>
                <c:pt idx="24">
                  <c:v>110.5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441-4302-B9F1-8D760EE2E855}"/>
            </c:ext>
          </c:extLst>
        </c:ser>
        <c:ser>
          <c:idx val="1"/>
          <c:order val="1"/>
          <c:tx>
            <c:strRef>
              <c:f>Wykresy!$B$135</c:f>
              <c:strCache>
                <c:ptCount val="1"/>
                <c:pt idx="0">
                  <c:v>  Polska</c:v>
                </c:pt>
              </c:strCache>
            </c:strRef>
          </c:tx>
          <c:spPr>
            <a:ln w="19050">
              <a:solidFill>
                <a:srgbClr val="BFBFBF"/>
              </a:solidFill>
            </a:ln>
          </c:spPr>
          <c:marker>
            <c:symbol val="none"/>
          </c:marker>
          <c:cat>
            <c:strRef>
              <c:f>Wykresy!$CR$133:$DP$133</c:f>
              <c:strCache>
                <c:ptCount val="25"/>
                <c:pt idx="0">
                  <c:v>01–04</c:v>
                </c:pt>
                <c:pt idx="1">
                  <c:v>01–05</c:v>
                </c:pt>
                <c:pt idx="2">
                  <c:v>01–06</c:v>
                </c:pt>
                <c:pt idx="3">
                  <c:v>01–07</c:v>
                </c:pt>
                <c:pt idx="4">
                  <c:v>01–08</c:v>
                </c:pt>
                <c:pt idx="5">
                  <c:v>01–09</c:v>
                </c:pt>
                <c:pt idx="6">
                  <c:v>01–10</c:v>
                </c:pt>
                <c:pt idx="7">
                  <c:v>01–11</c:v>
                </c:pt>
                <c:pt idx="8">
                  <c:v>01–12</c:v>
                </c:pt>
                <c:pt idx="9">
                  <c:v>01</c:v>
                </c:pt>
                <c:pt idx="10">
                  <c:v>01–02</c:v>
                </c:pt>
                <c:pt idx="11">
                  <c:v>01–03</c:v>
                </c:pt>
                <c:pt idx="12">
                  <c:v>01–04</c:v>
                </c:pt>
                <c:pt idx="13">
                  <c:v>01–05</c:v>
                </c:pt>
                <c:pt idx="14">
                  <c:v>01–06</c:v>
                </c:pt>
                <c:pt idx="15">
                  <c:v>01–07</c:v>
                </c:pt>
                <c:pt idx="16">
                  <c:v>01–08</c:v>
                </c:pt>
                <c:pt idx="17">
                  <c:v>01–09</c:v>
                </c:pt>
                <c:pt idx="18">
                  <c:v>01–10</c:v>
                </c:pt>
                <c:pt idx="19">
                  <c:v>01–11</c:v>
                </c:pt>
                <c:pt idx="20">
                  <c:v>01–12</c:v>
                </c:pt>
                <c:pt idx="21">
                  <c:v>01</c:v>
                </c:pt>
                <c:pt idx="22">
                  <c:v>01–02</c:v>
                </c:pt>
                <c:pt idx="23">
                  <c:v>01–03</c:v>
                </c:pt>
                <c:pt idx="24">
                  <c:v>01–04</c:v>
                </c:pt>
              </c:strCache>
            </c:strRef>
          </c:cat>
          <c:val>
            <c:numRef>
              <c:f>Wykresy!$CR$135:$DP$135</c:f>
              <c:numCache>
                <c:formatCode>General</c:formatCode>
                <c:ptCount val="25"/>
                <c:pt idx="0">
                  <c:v>89.2</c:v>
                </c:pt>
                <c:pt idx="1">
                  <c:v>90.2</c:v>
                </c:pt>
                <c:pt idx="2">
                  <c:v>90.7</c:v>
                </c:pt>
                <c:pt idx="3">
                  <c:v>92.3</c:v>
                </c:pt>
                <c:pt idx="4">
                  <c:v>90.5</c:v>
                </c:pt>
                <c:pt idx="5">
                  <c:v>88.3</c:v>
                </c:pt>
                <c:pt idx="6">
                  <c:v>87.3</c:v>
                </c:pt>
                <c:pt idx="7">
                  <c:v>84.8</c:v>
                </c:pt>
                <c:pt idx="8">
                  <c:v>85.3</c:v>
                </c:pt>
                <c:pt idx="9">
                  <c:v>91.4</c:v>
                </c:pt>
                <c:pt idx="10">
                  <c:v>90.1</c:v>
                </c:pt>
                <c:pt idx="11">
                  <c:v>86.5</c:v>
                </c:pt>
                <c:pt idx="12">
                  <c:v>85.8</c:v>
                </c:pt>
                <c:pt idx="13">
                  <c:v>87.1</c:v>
                </c:pt>
                <c:pt idx="14">
                  <c:v>87.2</c:v>
                </c:pt>
                <c:pt idx="15">
                  <c:v>88.8</c:v>
                </c:pt>
                <c:pt idx="16">
                  <c:v>88.5</c:v>
                </c:pt>
                <c:pt idx="17">
                  <c:v>88.2</c:v>
                </c:pt>
                <c:pt idx="18">
                  <c:v>88.5</c:v>
                </c:pt>
                <c:pt idx="19">
                  <c:v>87.4</c:v>
                </c:pt>
                <c:pt idx="20">
                  <c:v>88.8</c:v>
                </c:pt>
                <c:pt idx="21" formatCode="0.0">
                  <c:v>84</c:v>
                </c:pt>
                <c:pt idx="22">
                  <c:v>86.7</c:v>
                </c:pt>
                <c:pt idx="23">
                  <c:v>85.3</c:v>
                </c:pt>
                <c:pt idx="24">
                  <c:v>84.1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441-4302-B9F1-8D760EE2E8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5416720"/>
        <c:axId val="335411232"/>
      </c:lineChart>
      <c:catAx>
        <c:axId val="335416720"/>
        <c:scaling>
          <c:orientation val="minMax"/>
        </c:scaling>
        <c:delete val="0"/>
        <c:axPos val="b"/>
        <c:majorGridlines>
          <c:spPr>
            <a:ln w="6350">
              <a:noFill/>
              <a:prstDash val="solid"/>
            </a:ln>
          </c:spPr>
        </c:majorGridlines>
        <c:numFmt formatCode="General" sourceLinked="0"/>
        <c:majorTickMark val="none"/>
        <c:minorTickMark val="none"/>
        <c:tickLblPos val="nextTo"/>
        <c:spPr>
          <a:ln w="6350"/>
        </c:spPr>
        <c:txPr>
          <a:bodyPr rot="-540000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335411232"/>
        <c:crosses val="autoZero"/>
        <c:auto val="1"/>
        <c:lblAlgn val="ctr"/>
        <c:lblOffset val="100"/>
        <c:noMultiLvlLbl val="0"/>
      </c:catAx>
      <c:valAx>
        <c:axId val="335411232"/>
        <c:scaling>
          <c:orientation val="minMax"/>
          <c:max val="120"/>
          <c:min val="70"/>
        </c:scaling>
        <c:delete val="0"/>
        <c:axPos val="l"/>
        <c:majorGridlines>
          <c:spPr>
            <a:ln w="6350">
              <a:solidFill>
                <a:srgbClr val="898989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335416720"/>
        <c:crosses val="autoZero"/>
        <c:crossBetween val="between"/>
        <c:majorUnit val="10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Arial" panose="020B06040202020202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800">
                <a:latin typeface="Arial" panose="020B06040202020202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2.6838912955486908E-2"/>
          <c:y val="0.92553945700244655"/>
          <c:w val="0.26470616792346252"/>
          <c:h val="6.8982303735863518E-2"/>
        </c:manualLayout>
      </c:layout>
      <c:overlay val="0"/>
      <c:spPr>
        <a:solidFill>
          <a:schemeClr val="bg1"/>
        </a:solidFill>
        <a:ln w="3175"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00"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8694084548584239E-2"/>
          <c:y val="0.15501457989109371"/>
          <c:w val="0.92484363183415663"/>
          <c:h val="0.685051487290381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175">
              <a:solidFill>
                <a:sysClr val="windowText" lastClr="000000"/>
              </a:solidFill>
            </a:ln>
          </c:spPr>
          <c:invertIfNegative val="0"/>
          <c:cat>
            <c:strRef>
              <c:f>Wykresy!$BB$323:$BN$323</c:f>
              <c:strCache>
                <c:ptCount val="13"/>
                <c:pt idx="0">
                  <c:v>01–03</c:v>
                </c:pt>
                <c:pt idx="1">
                  <c:v>01–06</c:v>
                </c:pt>
                <c:pt idx="2">
                  <c:v>01–09</c:v>
                </c:pt>
                <c:pt idx="3">
                  <c:v>01–12</c:v>
                </c:pt>
                <c:pt idx="4">
                  <c:v>01–03</c:v>
                </c:pt>
                <c:pt idx="5">
                  <c:v>01–06</c:v>
                </c:pt>
                <c:pt idx="6">
                  <c:v>01–09</c:v>
                </c:pt>
                <c:pt idx="7">
                  <c:v>01–12</c:v>
                </c:pt>
                <c:pt idx="8">
                  <c:v>01–03</c:v>
                </c:pt>
                <c:pt idx="9">
                  <c:v>01–06</c:v>
                </c:pt>
                <c:pt idx="10">
                  <c:v>01–09</c:v>
                </c:pt>
                <c:pt idx="11">
                  <c:v>01–12</c:v>
                </c:pt>
                <c:pt idx="12">
                  <c:v>01–03</c:v>
                </c:pt>
              </c:strCache>
            </c:strRef>
          </c:cat>
          <c:val>
            <c:numRef>
              <c:f>Wykresy!$BB$324:$BN$324</c:f>
              <c:numCache>
                <c:formatCode>General</c:formatCode>
                <c:ptCount val="13"/>
                <c:pt idx="0">
                  <c:v>4.9000000000000004</c:v>
                </c:pt>
                <c:pt idx="1">
                  <c:v>4.8</c:v>
                </c:pt>
                <c:pt idx="2" formatCode="0.0">
                  <c:v>4</c:v>
                </c:pt>
                <c:pt idx="3">
                  <c:v>3.7</c:v>
                </c:pt>
                <c:pt idx="4">
                  <c:v>1.2</c:v>
                </c:pt>
                <c:pt idx="5" formatCode="0.0">
                  <c:v>2</c:v>
                </c:pt>
                <c:pt idx="6">
                  <c:v>-1.1000000000000001</c:v>
                </c:pt>
                <c:pt idx="7">
                  <c:v>-0.4</c:v>
                </c:pt>
                <c:pt idx="8">
                  <c:v>0.6</c:v>
                </c:pt>
                <c:pt idx="9">
                  <c:v>2.2000000000000002</c:v>
                </c:pt>
                <c:pt idx="10" formatCode="0.0">
                  <c:v>2</c:v>
                </c:pt>
                <c:pt idx="11">
                  <c:v>1.6</c:v>
                </c:pt>
                <c:pt idx="12">
                  <c:v>1.1000000000000001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BA-4142-A031-B5E7CE6C04B5}"/>
            </c:ext>
          </c:extLst>
        </c:ser>
        <c:ser>
          <c:idx val="1"/>
          <c:order val="1"/>
          <c:spPr>
            <a:solidFill>
              <a:srgbClr val="BFBFBF"/>
            </a:solidFill>
            <a:ln w="3175">
              <a:solidFill>
                <a:sysClr val="windowText" lastClr="000000"/>
              </a:solidFill>
            </a:ln>
          </c:spPr>
          <c:invertIfNegative val="0"/>
          <c:cat>
            <c:strRef>
              <c:f>Wykresy!$BB$323:$BN$323</c:f>
              <c:strCache>
                <c:ptCount val="13"/>
                <c:pt idx="0">
                  <c:v>01–03</c:v>
                </c:pt>
                <c:pt idx="1">
                  <c:v>01–06</c:v>
                </c:pt>
                <c:pt idx="2">
                  <c:v>01–09</c:v>
                </c:pt>
                <c:pt idx="3">
                  <c:v>01–12</c:v>
                </c:pt>
                <c:pt idx="4">
                  <c:v>01–03</c:v>
                </c:pt>
                <c:pt idx="5">
                  <c:v>01–06</c:v>
                </c:pt>
                <c:pt idx="6">
                  <c:v>01–09</c:v>
                </c:pt>
                <c:pt idx="7">
                  <c:v>01–12</c:v>
                </c:pt>
                <c:pt idx="8">
                  <c:v>01–03</c:v>
                </c:pt>
                <c:pt idx="9">
                  <c:v>01–06</c:v>
                </c:pt>
                <c:pt idx="10">
                  <c:v>01–09</c:v>
                </c:pt>
                <c:pt idx="11">
                  <c:v>01–12</c:v>
                </c:pt>
                <c:pt idx="12">
                  <c:v>01–03</c:v>
                </c:pt>
              </c:strCache>
            </c:strRef>
          </c:cat>
          <c:val>
            <c:numRef>
              <c:f>Wykresy!$BB$325:$BN$325</c:f>
              <c:numCache>
                <c:formatCode>General</c:formatCode>
                <c:ptCount val="13"/>
                <c:pt idx="0">
                  <c:v>4.4000000000000004</c:v>
                </c:pt>
                <c:pt idx="1">
                  <c:v>5.0999999999999996</c:v>
                </c:pt>
                <c:pt idx="2">
                  <c:v>4.7</c:v>
                </c:pt>
                <c:pt idx="3">
                  <c:v>4.3</c:v>
                </c:pt>
                <c:pt idx="4">
                  <c:v>2.8</c:v>
                </c:pt>
                <c:pt idx="5">
                  <c:v>3.8</c:v>
                </c:pt>
                <c:pt idx="6">
                  <c:v>3.5</c:v>
                </c:pt>
                <c:pt idx="7">
                  <c:v>3.4</c:v>
                </c:pt>
                <c:pt idx="8">
                  <c:v>3.4</c:v>
                </c:pt>
                <c:pt idx="9">
                  <c:v>3.9</c:v>
                </c:pt>
                <c:pt idx="10">
                  <c:v>3.7</c:v>
                </c:pt>
                <c:pt idx="11">
                  <c:v>3.7</c:v>
                </c:pt>
                <c:pt idx="12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6BA-4142-A031-B5E7CE6C04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6"/>
        <c:axId val="334935672"/>
        <c:axId val="334934888"/>
      </c:barChart>
      <c:catAx>
        <c:axId val="3349356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334934888"/>
        <c:crosses val="autoZero"/>
        <c:auto val="1"/>
        <c:lblAlgn val="ctr"/>
        <c:lblOffset val="100"/>
        <c:noMultiLvlLbl val="0"/>
      </c:catAx>
      <c:valAx>
        <c:axId val="334934888"/>
        <c:scaling>
          <c:orientation val="minMax"/>
          <c:max val="6"/>
        </c:scaling>
        <c:delete val="0"/>
        <c:axPos val="l"/>
        <c:majorGridlines>
          <c:spPr>
            <a:ln w="6350">
              <a:solidFill>
                <a:srgbClr val="898989"/>
              </a:solidFill>
              <a:prstDash val="solid"/>
            </a:ln>
          </c:spPr>
        </c:majorGridlines>
        <c:numFmt formatCode="#,##0.0" sourceLinked="0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334935672"/>
        <c:crosses val="autoZero"/>
        <c:crossBetween val="between"/>
      </c:valAx>
      <c:spPr>
        <a:noFill/>
        <a:ln w="6350">
          <a:noFill/>
          <a:prstDash val="dash"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6492230506584902E-2"/>
          <c:y val="3.457388780657214E-2"/>
          <c:w val="0.84845113387375248"/>
          <c:h val="0.9473903686289091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val>
            <c:numRef>
              <c:f>Wykresy!$C$367:$C$402</c:f>
              <c:numCache>
                <c:formatCode>General</c:formatCode>
                <c:ptCount val="36"/>
                <c:pt idx="0">
                  <c:v>83</c:v>
                </c:pt>
                <c:pt idx="1">
                  <c:v>66</c:v>
                </c:pt>
                <c:pt idx="2">
                  <c:v>25</c:v>
                </c:pt>
                <c:pt idx="3">
                  <c:v>79</c:v>
                </c:pt>
                <c:pt idx="4">
                  <c:v>59</c:v>
                </c:pt>
                <c:pt idx="5">
                  <c:v>50</c:v>
                </c:pt>
                <c:pt idx="6">
                  <c:v>28</c:v>
                </c:pt>
                <c:pt idx="7">
                  <c:v>29</c:v>
                </c:pt>
                <c:pt idx="8">
                  <c:v>75</c:v>
                </c:pt>
                <c:pt idx="9">
                  <c:v>28</c:v>
                </c:pt>
                <c:pt idx="10">
                  <c:v>45</c:v>
                </c:pt>
                <c:pt idx="11">
                  <c:v>27</c:v>
                </c:pt>
                <c:pt idx="12">
                  <c:v>19</c:v>
                </c:pt>
                <c:pt idx="13">
                  <c:v>52</c:v>
                </c:pt>
                <c:pt idx="14">
                  <c:v>57</c:v>
                </c:pt>
                <c:pt idx="15">
                  <c:v>38</c:v>
                </c:pt>
                <c:pt idx="16">
                  <c:v>76</c:v>
                </c:pt>
                <c:pt idx="17">
                  <c:v>111</c:v>
                </c:pt>
                <c:pt idx="18">
                  <c:v>69</c:v>
                </c:pt>
                <c:pt idx="19">
                  <c:v>52</c:v>
                </c:pt>
                <c:pt idx="20">
                  <c:v>138</c:v>
                </c:pt>
                <c:pt idx="21">
                  <c:v>57</c:v>
                </c:pt>
                <c:pt idx="22">
                  <c:v>105</c:v>
                </c:pt>
                <c:pt idx="23">
                  <c:v>45</c:v>
                </c:pt>
                <c:pt idx="24">
                  <c:v>48</c:v>
                </c:pt>
                <c:pt idx="25">
                  <c:v>232</c:v>
                </c:pt>
                <c:pt idx="26">
                  <c:v>33</c:v>
                </c:pt>
                <c:pt idx="27">
                  <c:v>29</c:v>
                </c:pt>
                <c:pt idx="28">
                  <c:v>72</c:v>
                </c:pt>
                <c:pt idx="29">
                  <c:v>71</c:v>
                </c:pt>
                <c:pt idx="30">
                  <c:v>35</c:v>
                </c:pt>
                <c:pt idx="31">
                  <c:v>103</c:v>
                </c:pt>
                <c:pt idx="32">
                  <c:v>28</c:v>
                </c:pt>
                <c:pt idx="33">
                  <c:v>81</c:v>
                </c:pt>
                <c:pt idx="34">
                  <c:v>68</c:v>
                </c:pt>
                <c:pt idx="35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86-4482-BEA0-D47F035335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axId val="523967760"/>
        <c:axId val="526308656"/>
      </c:barChart>
      <c:catAx>
        <c:axId val="523967760"/>
        <c:scaling>
          <c:orientation val="maxMin"/>
        </c:scaling>
        <c:delete val="1"/>
        <c:axPos val="r"/>
        <c:majorTickMark val="none"/>
        <c:minorTickMark val="none"/>
        <c:tickLblPos val="nextTo"/>
        <c:crossAx val="526308656"/>
        <c:crosses val="autoZero"/>
        <c:auto val="1"/>
        <c:lblAlgn val="ctr"/>
        <c:lblOffset val="100"/>
        <c:noMultiLvlLbl val="0"/>
      </c:catAx>
      <c:valAx>
        <c:axId val="526308656"/>
        <c:scaling>
          <c:orientation val="maxMin"/>
          <c:max val="400"/>
          <c:min val="0"/>
        </c:scaling>
        <c:delete val="0"/>
        <c:axPos val="t"/>
        <c:majorGridlines>
          <c:spPr>
            <a:ln w="6350" cap="flat" cmpd="sng" algn="ctr">
              <a:solidFill>
                <a:srgbClr val="868686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3967760"/>
        <c:crosses val="autoZero"/>
        <c:crossBetween val="between"/>
        <c:majorUnit val="50"/>
        <c:min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199415295598863E-2"/>
          <c:y val="3.4041177112888704E-2"/>
          <c:w val="0.85256410256410253"/>
          <c:h val="0.9482009720929718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val>
            <c:numRef>
              <c:f>Wykresy!$D$367:$D$402</c:f>
              <c:numCache>
                <c:formatCode>General</c:formatCode>
                <c:ptCount val="36"/>
                <c:pt idx="0">
                  <c:v>80</c:v>
                </c:pt>
                <c:pt idx="1">
                  <c:v>100</c:v>
                </c:pt>
                <c:pt idx="2">
                  <c:v>41</c:v>
                </c:pt>
                <c:pt idx="3">
                  <c:v>114</c:v>
                </c:pt>
                <c:pt idx="4">
                  <c:v>61</c:v>
                </c:pt>
                <c:pt idx="5">
                  <c:v>55</c:v>
                </c:pt>
                <c:pt idx="6">
                  <c:v>51</c:v>
                </c:pt>
                <c:pt idx="7">
                  <c:v>51</c:v>
                </c:pt>
                <c:pt idx="8">
                  <c:v>70</c:v>
                </c:pt>
                <c:pt idx="9">
                  <c:v>35</c:v>
                </c:pt>
                <c:pt idx="10">
                  <c:v>55</c:v>
                </c:pt>
                <c:pt idx="11">
                  <c:v>56</c:v>
                </c:pt>
                <c:pt idx="12">
                  <c:v>39</c:v>
                </c:pt>
                <c:pt idx="13">
                  <c:v>80</c:v>
                </c:pt>
                <c:pt idx="14">
                  <c:v>56</c:v>
                </c:pt>
                <c:pt idx="15">
                  <c:v>56</c:v>
                </c:pt>
                <c:pt idx="16">
                  <c:v>110</c:v>
                </c:pt>
                <c:pt idx="17">
                  <c:v>128</c:v>
                </c:pt>
                <c:pt idx="18">
                  <c:v>82</c:v>
                </c:pt>
                <c:pt idx="19">
                  <c:v>65</c:v>
                </c:pt>
                <c:pt idx="20">
                  <c:v>154</c:v>
                </c:pt>
                <c:pt idx="21">
                  <c:v>70</c:v>
                </c:pt>
                <c:pt idx="22">
                  <c:v>120</c:v>
                </c:pt>
                <c:pt idx="23">
                  <c:v>39</c:v>
                </c:pt>
                <c:pt idx="24">
                  <c:v>46</c:v>
                </c:pt>
                <c:pt idx="25">
                  <c:v>389</c:v>
                </c:pt>
                <c:pt idx="26">
                  <c:v>49</c:v>
                </c:pt>
                <c:pt idx="27">
                  <c:v>27</c:v>
                </c:pt>
                <c:pt idx="28">
                  <c:v>55</c:v>
                </c:pt>
                <c:pt idx="29">
                  <c:v>77</c:v>
                </c:pt>
                <c:pt idx="30">
                  <c:v>34</c:v>
                </c:pt>
                <c:pt idx="31">
                  <c:v>122</c:v>
                </c:pt>
                <c:pt idx="32">
                  <c:v>12</c:v>
                </c:pt>
                <c:pt idx="33">
                  <c:v>71</c:v>
                </c:pt>
                <c:pt idx="34">
                  <c:v>63</c:v>
                </c:pt>
                <c:pt idx="35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4C-4B15-89C7-17018B432C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axId val="523967760"/>
        <c:axId val="526308656"/>
      </c:barChart>
      <c:catAx>
        <c:axId val="523967760"/>
        <c:scaling>
          <c:orientation val="maxMin"/>
        </c:scaling>
        <c:delete val="1"/>
        <c:axPos val="l"/>
        <c:majorTickMark val="none"/>
        <c:minorTickMark val="none"/>
        <c:tickLblPos val="nextTo"/>
        <c:crossAx val="526308656"/>
        <c:crosses val="autoZero"/>
        <c:auto val="1"/>
        <c:lblAlgn val="ctr"/>
        <c:lblOffset val="100"/>
        <c:noMultiLvlLbl val="0"/>
      </c:catAx>
      <c:valAx>
        <c:axId val="526308656"/>
        <c:scaling>
          <c:orientation val="minMax"/>
          <c:max val="400"/>
          <c:min val="0"/>
        </c:scaling>
        <c:delete val="0"/>
        <c:axPos val="t"/>
        <c:majorGridlines>
          <c:spPr>
            <a:ln w="6350" cap="flat" cmpd="sng" algn="ctr">
              <a:solidFill>
                <a:srgbClr val="868686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3967760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4253267968236835E-2"/>
          <c:y val="4.5141464418047117E-2"/>
          <c:w val="0.90854568263882718"/>
          <c:h val="0.9423984222680490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275B2"/>
            </a:solidFill>
            <a:ln>
              <a:noFill/>
            </a:ln>
            <a:effectLst/>
          </c:spPr>
          <c:invertIfNegative val="0"/>
          <c:val>
            <c:numRef>
              <c:f>Wykresy!$AE$369:$AE$404</c:f>
              <c:numCache>
                <c:formatCode>0.0</c:formatCode>
                <c:ptCount val="36"/>
                <c:pt idx="0">
                  <c:v>-1.1000000000000001</c:v>
                </c:pt>
                <c:pt idx="1">
                  <c:v>-1.3</c:v>
                </c:pt>
                <c:pt idx="2">
                  <c:v>0.9</c:v>
                </c:pt>
                <c:pt idx="3">
                  <c:v>-1</c:v>
                </c:pt>
                <c:pt idx="4">
                  <c:v>-0.7</c:v>
                </c:pt>
                <c:pt idx="5">
                  <c:v>-0.7</c:v>
                </c:pt>
                <c:pt idx="6">
                  <c:v>-1.8</c:v>
                </c:pt>
                <c:pt idx="7">
                  <c:v>0.2</c:v>
                </c:pt>
                <c:pt idx="8">
                  <c:v>0.1</c:v>
                </c:pt>
                <c:pt idx="9">
                  <c:v>-0.4</c:v>
                </c:pt>
                <c:pt idx="10">
                  <c:v>-1</c:v>
                </c:pt>
                <c:pt idx="11">
                  <c:v>0.3</c:v>
                </c:pt>
                <c:pt idx="12">
                  <c:v>-2.1</c:v>
                </c:pt>
                <c:pt idx="13">
                  <c:v>-0.5</c:v>
                </c:pt>
                <c:pt idx="14">
                  <c:v>-1.6</c:v>
                </c:pt>
                <c:pt idx="15">
                  <c:v>-1.3</c:v>
                </c:pt>
                <c:pt idx="16">
                  <c:v>-1</c:v>
                </c:pt>
                <c:pt idx="17">
                  <c:v>0.2</c:v>
                </c:pt>
                <c:pt idx="18">
                  <c:v>-0.8</c:v>
                </c:pt>
                <c:pt idx="19">
                  <c:v>0.8</c:v>
                </c:pt>
                <c:pt idx="20">
                  <c:v>-0.4</c:v>
                </c:pt>
                <c:pt idx="21">
                  <c:v>-0.8</c:v>
                </c:pt>
                <c:pt idx="22">
                  <c:v>1.2</c:v>
                </c:pt>
                <c:pt idx="23">
                  <c:v>-1.1000000000000001</c:v>
                </c:pt>
                <c:pt idx="24">
                  <c:v>-1.5</c:v>
                </c:pt>
                <c:pt idx="25">
                  <c:v>0.6</c:v>
                </c:pt>
                <c:pt idx="26">
                  <c:v>-0.4</c:v>
                </c:pt>
                <c:pt idx="27">
                  <c:v>1.2</c:v>
                </c:pt>
                <c:pt idx="28">
                  <c:v>-0.5</c:v>
                </c:pt>
                <c:pt idx="29">
                  <c:v>-1.3</c:v>
                </c:pt>
                <c:pt idx="30">
                  <c:v>0.2</c:v>
                </c:pt>
                <c:pt idx="31">
                  <c:v>-0.3</c:v>
                </c:pt>
                <c:pt idx="32">
                  <c:v>0.3</c:v>
                </c:pt>
                <c:pt idx="33">
                  <c:v>-0.8</c:v>
                </c:pt>
                <c:pt idx="34">
                  <c:v>-0.2</c:v>
                </c:pt>
                <c:pt idx="35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81-4FD8-8788-9C6106881794}"/>
            </c:ext>
          </c:extLst>
        </c:ser>
        <c:ser>
          <c:idx val="1"/>
          <c:order val="1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val>
            <c:numRef>
              <c:f>Wykresy!$AF$369:$AF$404</c:f>
              <c:numCache>
                <c:formatCode>0.0</c:formatCode>
                <c:ptCount val="36"/>
                <c:pt idx="0">
                  <c:v>-1.2</c:v>
                </c:pt>
                <c:pt idx="1">
                  <c:v>-1.4</c:v>
                </c:pt>
                <c:pt idx="2">
                  <c:v>0.9</c:v>
                </c:pt>
                <c:pt idx="3">
                  <c:v>-1</c:v>
                </c:pt>
                <c:pt idx="4">
                  <c:v>-0.6</c:v>
                </c:pt>
                <c:pt idx="5">
                  <c:v>-0.5</c:v>
                </c:pt>
                <c:pt idx="6">
                  <c:v>-1.8</c:v>
                </c:pt>
                <c:pt idx="7">
                  <c:v>0.1</c:v>
                </c:pt>
                <c:pt idx="8">
                  <c:v>-0.1</c:v>
                </c:pt>
                <c:pt idx="9">
                  <c:v>-0.4</c:v>
                </c:pt>
                <c:pt idx="10">
                  <c:v>-0.9</c:v>
                </c:pt>
                <c:pt idx="11">
                  <c:v>0.5</c:v>
                </c:pt>
                <c:pt idx="12">
                  <c:v>-2.2000000000000002</c:v>
                </c:pt>
                <c:pt idx="13">
                  <c:v>-0.6</c:v>
                </c:pt>
                <c:pt idx="14">
                  <c:v>-1.7</c:v>
                </c:pt>
                <c:pt idx="15">
                  <c:v>-1.4</c:v>
                </c:pt>
                <c:pt idx="16">
                  <c:v>-1</c:v>
                </c:pt>
                <c:pt idx="17">
                  <c:v>0.1</c:v>
                </c:pt>
                <c:pt idx="18">
                  <c:v>-0.7</c:v>
                </c:pt>
                <c:pt idx="19">
                  <c:v>0.6</c:v>
                </c:pt>
                <c:pt idx="20">
                  <c:v>-0.7</c:v>
                </c:pt>
                <c:pt idx="21">
                  <c:v>-0.9</c:v>
                </c:pt>
                <c:pt idx="22">
                  <c:v>1.1000000000000001</c:v>
                </c:pt>
                <c:pt idx="23">
                  <c:v>-1.2</c:v>
                </c:pt>
                <c:pt idx="24">
                  <c:v>-1.5</c:v>
                </c:pt>
                <c:pt idx="25">
                  <c:v>0.6</c:v>
                </c:pt>
                <c:pt idx="26">
                  <c:v>-0.1</c:v>
                </c:pt>
                <c:pt idx="27">
                  <c:v>1.1000000000000001</c:v>
                </c:pt>
                <c:pt idx="28">
                  <c:v>-0.5</c:v>
                </c:pt>
                <c:pt idx="29">
                  <c:v>-1.3</c:v>
                </c:pt>
                <c:pt idx="30">
                  <c:v>0.5</c:v>
                </c:pt>
                <c:pt idx="31">
                  <c:v>-0.5</c:v>
                </c:pt>
                <c:pt idx="32">
                  <c:v>0.4</c:v>
                </c:pt>
                <c:pt idx="33">
                  <c:v>-0.9</c:v>
                </c:pt>
                <c:pt idx="34">
                  <c:v>-0.3</c:v>
                </c:pt>
                <c:pt idx="35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D81-4FD8-8788-9C61068817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841923023"/>
        <c:axId val="1841921103"/>
      </c:barChart>
      <c:catAx>
        <c:axId val="1841923023"/>
        <c:scaling>
          <c:orientation val="maxMin"/>
        </c:scaling>
        <c:delete val="1"/>
        <c:axPos val="l"/>
        <c:majorTickMark val="none"/>
        <c:minorTickMark val="none"/>
        <c:tickLblPos val="nextTo"/>
        <c:crossAx val="1841921103"/>
        <c:crosses val="autoZero"/>
        <c:auto val="1"/>
        <c:lblAlgn val="ctr"/>
        <c:lblOffset val="100"/>
        <c:noMultiLvlLbl val="0"/>
      </c:catAx>
      <c:valAx>
        <c:axId val="1841921103"/>
        <c:scaling>
          <c:orientation val="minMax"/>
          <c:max val="1.5"/>
          <c:min val="-2.5"/>
        </c:scaling>
        <c:delete val="0"/>
        <c:axPos val="t"/>
        <c:majorGridlines>
          <c:spPr>
            <a:ln w="6350" cap="flat" cmpd="sng" algn="ctr">
              <a:solidFill>
                <a:srgbClr val="868686"/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4192302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2051024117088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'24'!$B$3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'24'!$A$4:$A$24</c:f>
              <c:strCache>
                <c:ptCount val="21"/>
                <c:pt idx="0">
                  <c:v>05 2025</c:v>
                </c:pt>
                <c:pt idx="1">
                  <c:v>04 2026</c:v>
                </c:pt>
                <c:pt idx="2">
                  <c:v>Informacja i komunikacja 05 2026</c:v>
                </c:pt>
                <c:pt idx="3">
                  <c:v>05 2025</c:v>
                </c:pt>
                <c:pt idx="4">
                  <c:v>04 2026</c:v>
                </c:pt>
                <c:pt idx="5">
                  <c:v>Zakwaterowanie i gastronomia 05 2026</c:v>
                </c:pt>
                <c:pt idx="6">
                  <c:v>05 2025</c:v>
                </c:pt>
                <c:pt idx="7">
                  <c:v>magazynowa 04 2026</c:v>
                </c:pt>
                <c:pt idx="8">
                  <c:v>Transport i gospodarka 05 2026</c:v>
                </c:pt>
                <c:pt idx="9">
                  <c:v>05 2025</c:v>
                </c:pt>
                <c:pt idx="10">
                  <c:v>04 2026</c:v>
                </c:pt>
                <c:pt idx="11">
                  <c:v>Handel detaliczny 05 2026</c:v>
                </c:pt>
                <c:pt idx="12">
                  <c:v>05 2025</c:v>
                </c:pt>
                <c:pt idx="13">
                  <c:v>04 2026</c:v>
                </c:pt>
                <c:pt idx="14">
                  <c:v>Handel hurtowy 05 2026</c:v>
                </c:pt>
                <c:pt idx="15">
                  <c:v>05 2025</c:v>
                </c:pt>
                <c:pt idx="16">
                  <c:v>04 2026</c:v>
                </c:pt>
                <c:pt idx="17">
                  <c:v>Budownictwo 05 2026</c:v>
                </c:pt>
                <c:pt idx="18">
                  <c:v>05 2025</c:v>
                </c:pt>
                <c:pt idx="19">
                  <c:v>04 2026</c:v>
                </c:pt>
                <c:pt idx="20">
                  <c:v>Przetwórstwo przemysłowe 05 2026</c:v>
                </c:pt>
              </c:strCache>
            </c:strRef>
          </c:cat>
          <c:val>
            <c:numRef>
              <c:f>'24'!$B$4:$B$24</c:f>
              <c:numCache>
                <c:formatCode>0.0</c:formatCode>
                <c:ptCount val="21"/>
                <c:pt idx="0">
                  <c:v>-18</c:v>
                </c:pt>
                <c:pt idx="1">
                  <c:v>-10.5</c:v>
                </c:pt>
                <c:pt idx="2">
                  <c:v>-2.1</c:v>
                </c:pt>
                <c:pt idx="3">
                  <c:v>-7.3</c:v>
                </c:pt>
                <c:pt idx="4">
                  <c:v>-18.2</c:v>
                </c:pt>
                <c:pt idx="5">
                  <c:v>-1.4</c:v>
                </c:pt>
                <c:pt idx="6">
                  <c:v>-17</c:v>
                </c:pt>
                <c:pt idx="7">
                  <c:v>-16.3</c:v>
                </c:pt>
                <c:pt idx="8">
                  <c:v>-16.399999999999999</c:v>
                </c:pt>
                <c:pt idx="9">
                  <c:v>-12.5</c:v>
                </c:pt>
                <c:pt idx="10">
                  <c:v>-17.100000000000001</c:v>
                </c:pt>
                <c:pt idx="11">
                  <c:v>-16.8</c:v>
                </c:pt>
                <c:pt idx="12">
                  <c:v>-13.7</c:v>
                </c:pt>
                <c:pt idx="13">
                  <c:v>-15.4</c:v>
                </c:pt>
                <c:pt idx="14">
                  <c:v>-11.6</c:v>
                </c:pt>
                <c:pt idx="15">
                  <c:v>-12.9</c:v>
                </c:pt>
                <c:pt idx="16">
                  <c:v>-19.600000000000001</c:v>
                </c:pt>
                <c:pt idx="17">
                  <c:v>-18.399999999999999</c:v>
                </c:pt>
                <c:pt idx="18">
                  <c:v>-13.7</c:v>
                </c:pt>
                <c:pt idx="19">
                  <c:v>-14.3</c:v>
                </c:pt>
                <c:pt idx="20">
                  <c:v>-14.5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5A-4DE8-876F-A3A5D1D532CD}"/>
            </c:ext>
          </c:extLst>
        </c:ser>
        <c:ser>
          <c:idx val="2"/>
          <c:order val="1"/>
          <c:tx>
            <c:strRef>
              <c:f>'24'!$C$3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'24'!$A$4:$A$24</c:f>
              <c:strCache>
                <c:ptCount val="21"/>
                <c:pt idx="0">
                  <c:v>05 2025</c:v>
                </c:pt>
                <c:pt idx="1">
                  <c:v>04 2026</c:v>
                </c:pt>
                <c:pt idx="2">
                  <c:v>Informacja i komunikacja 05 2026</c:v>
                </c:pt>
                <c:pt idx="3">
                  <c:v>05 2025</c:v>
                </c:pt>
                <c:pt idx="4">
                  <c:v>04 2026</c:v>
                </c:pt>
                <c:pt idx="5">
                  <c:v>Zakwaterowanie i gastronomia 05 2026</c:v>
                </c:pt>
                <c:pt idx="6">
                  <c:v>05 2025</c:v>
                </c:pt>
                <c:pt idx="7">
                  <c:v>magazynowa 04 2026</c:v>
                </c:pt>
                <c:pt idx="8">
                  <c:v>Transport i gospodarka 05 2026</c:v>
                </c:pt>
                <c:pt idx="9">
                  <c:v>05 2025</c:v>
                </c:pt>
                <c:pt idx="10">
                  <c:v>04 2026</c:v>
                </c:pt>
                <c:pt idx="11">
                  <c:v>Handel detaliczny 05 2026</c:v>
                </c:pt>
                <c:pt idx="12">
                  <c:v>05 2025</c:v>
                </c:pt>
                <c:pt idx="13">
                  <c:v>04 2026</c:v>
                </c:pt>
                <c:pt idx="14">
                  <c:v>Handel hurtowy 05 2026</c:v>
                </c:pt>
                <c:pt idx="15">
                  <c:v>05 2025</c:v>
                </c:pt>
                <c:pt idx="16">
                  <c:v>04 2026</c:v>
                </c:pt>
                <c:pt idx="17">
                  <c:v>Budownictwo 05 2026</c:v>
                </c:pt>
                <c:pt idx="18">
                  <c:v>05 2025</c:v>
                </c:pt>
                <c:pt idx="19">
                  <c:v>04 2026</c:v>
                </c:pt>
                <c:pt idx="20">
                  <c:v>Przetwórstwo przemysłowe 05 2026</c:v>
                </c:pt>
              </c:strCache>
            </c:strRef>
          </c:cat>
          <c:val>
            <c:numRef>
              <c:f>'24'!$C$4:$C$24</c:f>
              <c:numCache>
                <c:formatCode>0.0</c:formatCode>
                <c:ptCount val="21"/>
                <c:pt idx="0">
                  <c:v>19.100000000000001</c:v>
                </c:pt>
                <c:pt idx="1">
                  <c:v>9.1</c:v>
                </c:pt>
                <c:pt idx="2">
                  <c:v>6.7</c:v>
                </c:pt>
                <c:pt idx="3">
                  <c:v>23.5</c:v>
                </c:pt>
                <c:pt idx="4">
                  <c:v>26.3</c:v>
                </c:pt>
                <c:pt idx="5">
                  <c:v>22.1</c:v>
                </c:pt>
                <c:pt idx="6">
                  <c:v>13.2</c:v>
                </c:pt>
                <c:pt idx="7">
                  <c:v>5.2</c:v>
                </c:pt>
                <c:pt idx="8">
                  <c:v>8.6</c:v>
                </c:pt>
                <c:pt idx="9">
                  <c:v>15.6</c:v>
                </c:pt>
                <c:pt idx="10">
                  <c:v>10.4</c:v>
                </c:pt>
                <c:pt idx="11">
                  <c:v>11.4</c:v>
                </c:pt>
                <c:pt idx="12">
                  <c:v>14.5</c:v>
                </c:pt>
                <c:pt idx="13">
                  <c:v>16.2</c:v>
                </c:pt>
                <c:pt idx="14">
                  <c:v>13.6</c:v>
                </c:pt>
                <c:pt idx="15">
                  <c:v>11.2</c:v>
                </c:pt>
                <c:pt idx="16">
                  <c:v>10</c:v>
                </c:pt>
                <c:pt idx="17">
                  <c:v>10</c:v>
                </c:pt>
                <c:pt idx="18">
                  <c:v>7.6</c:v>
                </c:pt>
                <c:pt idx="19">
                  <c:v>10.5</c:v>
                </c:pt>
                <c:pt idx="20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5A-4DE8-876F-A3A5D1D532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692405864"/>
        <c:axId val="692404688"/>
      </c:barChart>
      <c:catAx>
        <c:axId val="692405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9240468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692404688"/>
        <c:scaling>
          <c:orientation val="minMax"/>
          <c:max val="3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00"/>
                  <a:t>%</a:t>
                </a:r>
              </a:p>
            </c:rich>
          </c:tx>
          <c:layout>
            <c:manualLayout>
              <c:xMode val="edge"/>
              <c:yMode val="edge"/>
              <c:x val="0.96835285162431084"/>
              <c:y val="0.9275641441454277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95000"/>
                      <a:lumOff val="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92405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209598641323"/>
          <c:y val="0.95787628126123692"/>
          <c:w val="0.28247996448515156"/>
          <c:h val="3.97427672505559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97862147949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'24'!$D$3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8850610397217576E-2"/>
                  <c:y val="7.2589078205813677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98CD-4A7B-9CCD-FA1CF7A04332}"/>
                </c:ext>
              </c:extLst>
            </c:dLbl>
            <c:dLbl>
              <c:idx val="1"/>
              <c:layout>
                <c:manualLayout>
                  <c:x val="-8.3021053280980403E-2"/>
                  <c:y val="4.9567970546352204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5638567428762"/>
                      <c:h val="2.6712417802119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8CD-4A7B-9CCD-FA1CF7A04332}"/>
                </c:ext>
              </c:extLst>
            </c:dLbl>
            <c:dLbl>
              <c:idx val="2"/>
              <c:layout>
                <c:manualLayout>
                  <c:x val="9.7421425827931868E-2"/>
                  <c:y val="1.55548024726743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98CD-4A7B-9CCD-FA1CF7A04332}"/>
                </c:ext>
              </c:extLst>
            </c:dLbl>
            <c:dLbl>
              <c:idx val="3"/>
              <c:layout>
                <c:manualLayout>
                  <c:x val="0.19439673729535947"/>
                  <c:y val="1.3895623542159185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480641684355307"/>
                      <c:h val="2.699670777420731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98CD-4A7B-9CCD-FA1CF7A04332}"/>
                </c:ext>
              </c:extLst>
            </c:dLbl>
            <c:dLbl>
              <c:idx val="4"/>
              <c:layout>
                <c:manualLayout>
                  <c:x val="0.11111498075240421"/>
                  <c:y val="1.5845158785487957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484941101139685"/>
                      <c:h val="2.699670777420731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98CD-4A7B-9CCD-FA1CF7A04332}"/>
                </c:ext>
              </c:extLst>
            </c:dLbl>
            <c:dLbl>
              <c:idx val="5"/>
              <c:layout>
                <c:manualLayout>
                  <c:x val="0.2303628418911004"/>
                  <c:y val="1.423160727566552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2571124559773"/>
                      <c:h val="2.935232706066912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98CD-4A7B-9CCD-FA1CF7A04332}"/>
                </c:ext>
              </c:extLst>
            </c:dLbl>
            <c:dLbl>
              <c:idx val="6"/>
              <c:layout>
                <c:manualLayout>
                  <c:x val="-9.2950712254099607E-2"/>
                  <c:y val="2.8869713389283614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631615974283705"/>
                      <c:h val="2.699670777420731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98CD-4A7B-9CCD-FA1CF7A04332}"/>
                </c:ext>
              </c:extLst>
            </c:dLbl>
            <c:dLbl>
              <c:idx val="7"/>
              <c:layout>
                <c:manualLayout>
                  <c:x val="-0.16060448661690088"/>
                  <c:y val="-8.2336754422022946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2351026404196769"/>
                      <c:h val="2.873967524061206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98CD-4A7B-9CCD-FA1CF7A04332}"/>
                </c:ext>
              </c:extLst>
            </c:dLbl>
            <c:dLbl>
              <c:idx val="8"/>
              <c:layout>
                <c:manualLayout>
                  <c:x val="-0.12527189758142998"/>
                  <c:y val="1.1614252512930188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480425067011198"/>
                      <c:h val="2.699670777420731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98CD-4A7B-9CCD-FA1CF7A04332}"/>
                </c:ext>
              </c:extLst>
            </c:dLbl>
            <c:dLbl>
              <c:idx val="9"/>
              <c:layout>
                <c:manualLayout>
                  <c:x val="7.5450044810446176E-2"/>
                  <c:y val="-2.682684933120571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98CD-4A7B-9CCD-FA1CF7A04332}"/>
                </c:ext>
              </c:extLst>
            </c:dLbl>
            <c:dLbl>
              <c:idx val="10"/>
              <c:layout>
                <c:manualLayout>
                  <c:x val="-0.11390344426820995"/>
                  <c:y val="9.021785434151129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98CD-4A7B-9CCD-FA1CF7A04332}"/>
                </c:ext>
              </c:extLst>
            </c:dLbl>
            <c:dLbl>
              <c:idx val="11"/>
              <c:layout>
                <c:manualLayout>
                  <c:x val="-0.10840744802021413"/>
                  <c:y val="8.606990701594767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98CD-4A7B-9CCD-FA1CF7A04332}"/>
                </c:ext>
              </c:extLst>
            </c:dLbl>
            <c:dLbl>
              <c:idx val="12"/>
              <c:layout>
                <c:manualLayout>
                  <c:x val="6.0729265964426203E-2"/>
                  <c:y val="8.192195968941829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98CD-4A7B-9CCD-FA1CF7A04332}"/>
                </c:ext>
              </c:extLst>
            </c:dLbl>
            <c:dLbl>
              <c:idx val="13"/>
              <c:layout>
                <c:manualLayout>
                  <c:x val="6.1441058839996524E-2"/>
                  <c:y val="1.1095759097174377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98CD-4A7B-9CCD-FA1CF7A04332}"/>
                </c:ext>
              </c:extLst>
            </c:dLbl>
            <c:dLbl>
              <c:idx val="14"/>
              <c:layout>
                <c:manualLayout>
                  <c:x val="7.5336609039968458E-2"/>
                  <c:y val="9.851374899360427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98CD-4A7B-9CCD-FA1CF7A04332}"/>
                </c:ext>
              </c:extLst>
            </c:dLbl>
            <c:dLbl>
              <c:idx val="15"/>
              <c:layout>
                <c:manualLayout>
                  <c:x val="-8.4315282451751697E-2"/>
                  <c:y val="7.777401236385467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98CD-4A7B-9CCD-FA1CF7A04332}"/>
                </c:ext>
              </c:extLst>
            </c:dLbl>
            <c:dLbl>
              <c:idx val="16"/>
              <c:layout>
                <c:manualLayout>
                  <c:x val="-0.15013058380946506"/>
                  <c:y val="1.130315646347670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98CD-4A7B-9CCD-FA1CF7A04332}"/>
                </c:ext>
              </c:extLst>
            </c:dLbl>
            <c:dLbl>
              <c:idx val="17"/>
              <c:layout>
                <c:manualLayout>
                  <c:x val="-0.1327715940909914"/>
                  <c:y val="-2.6764630121312602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98CD-4A7B-9CCD-FA1CF7A04332}"/>
                </c:ext>
              </c:extLst>
            </c:dLbl>
            <c:dLbl>
              <c:idx val="18"/>
              <c:layout>
                <c:manualLayout>
                  <c:x val="-0.11898284599070888"/>
                  <c:y val="8.606990701546478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98CD-4A7B-9CCD-FA1CF7A04332}"/>
                </c:ext>
              </c:extLst>
            </c:dLbl>
            <c:dLbl>
              <c:idx val="19"/>
              <c:layout>
                <c:manualLayout>
                  <c:x val="-0.10223452137026515"/>
                  <c:y val="1.327654240384344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2985711142461462"/>
                      <c:h val="3.055377860125785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98CD-4A7B-9CCD-FA1CF7A04332}"/>
                </c:ext>
              </c:extLst>
            </c:dLbl>
            <c:dLbl>
              <c:idx val="20"/>
              <c:layout>
                <c:manualLayout>
                  <c:x val="-7.777813157355315E-2"/>
                  <c:y val="1.1821649879232513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1935666037657064"/>
                      <c:h val="2.791983345161896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98CD-4A7B-9CCD-FA1CF7A043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'24'!$A$4:$A$24</c:f>
              <c:strCache>
                <c:ptCount val="21"/>
                <c:pt idx="0">
                  <c:v>05 2025</c:v>
                </c:pt>
                <c:pt idx="1">
                  <c:v>04 2026</c:v>
                </c:pt>
                <c:pt idx="2">
                  <c:v>Informacja i komunikacja 05 2026</c:v>
                </c:pt>
                <c:pt idx="3">
                  <c:v>05 2025</c:v>
                </c:pt>
                <c:pt idx="4">
                  <c:v>04 2026</c:v>
                </c:pt>
                <c:pt idx="5">
                  <c:v>Zakwaterowanie i gastronomia 05 2026</c:v>
                </c:pt>
                <c:pt idx="6">
                  <c:v>05 2025</c:v>
                </c:pt>
                <c:pt idx="7">
                  <c:v>magazynowa 04 2026</c:v>
                </c:pt>
                <c:pt idx="8">
                  <c:v>Transport i gospodarka 05 2026</c:v>
                </c:pt>
                <c:pt idx="9">
                  <c:v>05 2025</c:v>
                </c:pt>
                <c:pt idx="10">
                  <c:v>04 2026</c:v>
                </c:pt>
                <c:pt idx="11">
                  <c:v>Handel detaliczny 05 2026</c:v>
                </c:pt>
                <c:pt idx="12">
                  <c:v>05 2025</c:v>
                </c:pt>
                <c:pt idx="13">
                  <c:v>04 2026</c:v>
                </c:pt>
                <c:pt idx="14">
                  <c:v>Handel hurtowy 05 2026</c:v>
                </c:pt>
                <c:pt idx="15">
                  <c:v>05 2025</c:v>
                </c:pt>
                <c:pt idx="16">
                  <c:v>04 2026</c:v>
                </c:pt>
                <c:pt idx="17">
                  <c:v>Budownictwo 05 2026</c:v>
                </c:pt>
                <c:pt idx="18">
                  <c:v>05 2025</c:v>
                </c:pt>
                <c:pt idx="19">
                  <c:v>04 2026</c:v>
                </c:pt>
                <c:pt idx="20">
                  <c:v>Przetwórstwo przemysłowe 05 2026</c:v>
                </c:pt>
              </c:strCache>
            </c:strRef>
          </c:cat>
          <c:val>
            <c:numRef>
              <c:f>'24'!$D$4:$D$24</c:f>
              <c:numCache>
                <c:formatCode>0.0</c:formatCode>
                <c:ptCount val="21"/>
                <c:pt idx="0">
                  <c:v>1.2</c:v>
                </c:pt>
                <c:pt idx="1">
                  <c:v>-1.4</c:v>
                </c:pt>
                <c:pt idx="2">
                  <c:v>4.5999999999999996</c:v>
                </c:pt>
                <c:pt idx="3">
                  <c:v>16.2</c:v>
                </c:pt>
                <c:pt idx="4">
                  <c:v>8.1</c:v>
                </c:pt>
                <c:pt idx="5">
                  <c:v>20.7</c:v>
                </c:pt>
                <c:pt idx="6">
                  <c:v>-3.8</c:v>
                </c:pt>
                <c:pt idx="7">
                  <c:v>-11.1</c:v>
                </c:pt>
                <c:pt idx="8">
                  <c:v>-7.9</c:v>
                </c:pt>
                <c:pt idx="9">
                  <c:v>3.1</c:v>
                </c:pt>
                <c:pt idx="10">
                  <c:v>-6.7</c:v>
                </c:pt>
                <c:pt idx="11">
                  <c:v>-5.5</c:v>
                </c:pt>
                <c:pt idx="12">
                  <c:v>0.9</c:v>
                </c:pt>
                <c:pt idx="13">
                  <c:v>0.9</c:v>
                </c:pt>
                <c:pt idx="14">
                  <c:v>2.1</c:v>
                </c:pt>
                <c:pt idx="15">
                  <c:v>-1.7</c:v>
                </c:pt>
                <c:pt idx="16">
                  <c:v>-9.6</c:v>
                </c:pt>
                <c:pt idx="17">
                  <c:v>-8.4</c:v>
                </c:pt>
                <c:pt idx="18">
                  <c:v>-6</c:v>
                </c:pt>
                <c:pt idx="19">
                  <c:v>-3.9</c:v>
                </c:pt>
                <c:pt idx="20">
                  <c:v>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98CD-4A7B-9CCD-FA1CF7A043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692413704"/>
        <c:axId val="692408608"/>
      </c:barChart>
      <c:catAx>
        <c:axId val="692413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9240860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6924086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924137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315552655242"/>
          <c:y val="0.95461087898736996"/>
          <c:w val="0.40864008543965824"/>
          <c:h val="3.65228198065347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'koniunktura i Covid '!$A$24</c:f>
              <c:strCache>
                <c:ptCount val="1"/>
                <c:pt idx="0">
                  <c:v>spadek poziomu inwestycji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numRef>
              <c:f>'koniunktura i Covid '!$B$4:$F$4</c:f>
              <c:numCache>
                <c:formatCode>General</c:formatCode>
                <c:ptCount val="5"/>
              </c:numCache>
            </c:numRef>
          </c:cat>
          <c:val>
            <c:numRef>
              <c:f>'koniunktura i Covid '!$B$24:$F$24</c:f>
              <c:numCache>
                <c:formatCode>0.0</c:formatCode>
                <c:ptCount val="5"/>
                <c:pt idx="0">
                  <c:v>37</c:v>
                </c:pt>
                <c:pt idx="1">
                  <c:v>31.1</c:v>
                </c:pt>
                <c:pt idx="2">
                  <c:v>25.3</c:v>
                </c:pt>
                <c:pt idx="3">
                  <c:v>27.7</c:v>
                </c:pt>
                <c:pt idx="4">
                  <c:v>21.4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AF-4687-8CC6-F82AB52003CE}"/>
            </c:ext>
          </c:extLst>
        </c:ser>
        <c:ser>
          <c:idx val="1"/>
          <c:order val="1"/>
          <c:tx>
            <c:strRef>
              <c:f>'koniunktura i Covid '!$A$25</c:f>
              <c:strCache>
                <c:ptCount val="1"/>
                <c:pt idx="0">
                  <c:v>utrzymanie poziomu inwestycji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numRef>
              <c:f>'koniunktura i Covid '!$B$4:$F$4</c:f>
              <c:numCache>
                <c:formatCode>General</c:formatCode>
                <c:ptCount val="5"/>
              </c:numCache>
            </c:numRef>
          </c:cat>
          <c:val>
            <c:numRef>
              <c:f>'koniunktura i Covid '!$B$25:$F$25</c:f>
              <c:numCache>
                <c:formatCode>0.0</c:formatCode>
                <c:ptCount val="5"/>
                <c:pt idx="0">
                  <c:v>47.6</c:v>
                </c:pt>
                <c:pt idx="1">
                  <c:v>51.5</c:v>
                </c:pt>
                <c:pt idx="2">
                  <c:v>62.9</c:v>
                </c:pt>
                <c:pt idx="3">
                  <c:v>62.7</c:v>
                </c:pt>
                <c:pt idx="4">
                  <c:v>60.2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3AF-4687-8CC6-F82AB52003CE}"/>
            </c:ext>
          </c:extLst>
        </c:ser>
        <c:ser>
          <c:idx val="2"/>
          <c:order val="2"/>
          <c:tx>
            <c:strRef>
              <c:f>'koniunktura i Covid '!$A$26</c:f>
              <c:strCache>
                <c:ptCount val="1"/>
                <c:pt idx="0">
                  <c:v>wzrost poziomu inwestycji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cat>
            <c:numRef>
              <c:f>'koniunktura i Covid '!$B$4:$F$4</c:f>
              <c:numCache>
                <c:formatCode>General</c:formatCode>
                <c:ptCount val="5"/>
              </c:numCache>
            </c:numRef>
          </c:cat>
          <c:val>
            <c:numRef>
              <c:f>'koniunktura i Covid '!$B$26:$F$26</c:f>
              <c:numCache>
                <c:formatCode>0.0</c:formatCode>
                <c:ptCount val="5"/>
                <c:pt idx="0">
                  <c:v>15.4</c:v>
                </c:pt>
                <c:pt idx="1">
                  <c:v>17.399999999999999</c:v>
                </c:pt>
                <c:pt idx="2">
                  <c:v>11.8</c:v>
                </c:pt>
                <c:pt idx="3">
                  <c:v>9.6</c:v>
                </c:pt>
                <c:pt idx="4">
                  <c:v>18.399999999999999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3AF-4687-8CC6-F82AB52003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017475743"/>
        <c:axId val="1994764703"/>
      </c:barChart>
      <c:catAx>
        <c:axId val="2017475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94764703"/>
        <c:crosses val="autoZero"/>
        <c:auto val="1"/>
        <c:lblAlgn val="ctr"/>
        <c:lblOffset val="100"/>
        <c:noMultiLvlLbl val="0"/>
      </c:catAx>
      <c:valAx>
        <c:axId val="1994764703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17475743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888910393200782"/>
          <c:y val="0.90786424739736393"/>
          <c:w val="0.85956313149794272"/>
          <c:h val="9.21361287695350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281280133090499E-2"/>
          <c:y val="4.5595869804045466E-2"/>
          <c:w val="0.5509911071238297"/>
          <c:h val="0.90880826039190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'koniunktura i Covid '!$A$271</c:f>
              <c:strCache>
                <c:ptCount val="1"/>
                <c:pt idx="0">
                  <c:v>procesy organizacyjne/biznesowe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'koniunktura i Covid '!$B$255:$F$255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'koniunktura i Covid '!$B$271:$F$271</c:f>
              <c:numCache>
                <c:formatCode>0.0</c:formatCode>
                <c:ptCount val="5"/>
                <c:pt idx="0">
                  <c:v>14.8</c:v>
                </c:pt>
                <c:pt idx="1">
                  <c:v>8.6999999999999993</c:v>
                </c:pt>
                <c:pt idx="2">
                  <c:v>15.1</c:v>
                </c:pt>
                <c:pt idx="3">
                  <c:v>10.6</c:v>
                </c:pt>
                <c:pt idx="4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E4-4833-BA84-288D02490BDE}"/>
            </c:ext>
          </c:extLst>
        </c:ser>
        <c:ser>
          <c:idx val="1"/>
          <c:order val="1"/>
          <c:tx>
            <c:strRef>
              <c:f>'koniunktura i Covid '!$A$272</c:f>
              <c:strCache>
                <c:ptCount val="1"/>
                <c:pt idx="0">
                  <c:v>szkolenie pracowników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cat>
            <c:strRef>
              <c:f>'koniunktura i Covid '!$B$255:$F$255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'koniunktura i Covid '!$B$272:$F$272</c:f>
              <c:numCache>
                <c:formatCode>0.0</c:formatCode>
                <c:ptCount val="5"/>
                <c:pt idx="0">
                  <c:v>15.4</c:v>
                </c:pt>
                <c:pt idx="1">
                  <c:v>22.2</c:v>
                </c:pt>
                <c:pt idx="2">
                  <c:v>17.600000000000001</c:v>
                </c:pt>
                <c:pt idx="3">
                  <c:v>10.8</c:v>
                </c:pt>
                <c:pt idx="4">
                  <c:v>19.8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9E4-4833-BA84-288D02490BDE}"/>
            </c:ext>
          </c:extLst>
        </c:ser>
        <c:ser>
          <c:idx val="2"/>
          <c:order val="2"/>
          <c:tx>
            <c:strRef>
              <c:f>'koniunktura i Covid '!$A$273</c:f>
              <c:strCache>
                <c:ptCount val="1"/>
                <c:pt idx="0">
                  <c:v>autorskie prawa majątkowe, prawa pokrewne, licencje i koncesje (w tym programy komputerowe)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'koniunktura i Covid '!$B$255:$F$255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'koniunktura i Covid '!$B$273:$F$273</c:f>
              <c:numCache>
                <c:formatCode>0.0</c:formatCode>
                <c:ptCount val="5"/>
                <c:pt idx="0">
                  <c:v>9.8000000000000007</c:v>
                </c:pt>
                <c:pt idx="1">
                  <c:v>2.2000000000000002</c:v>
                </c:pt>
                <c:pt idx="2">
                  <c:v>5.6</c:v>
                </c:pt>
                <c:pt idx="3">
                  <c:v>5.3</c:v>
                </c:pt>
                <c:pt idx="4">
                  <c:v>11.8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9E4-4833-BA84-288D02490BDE}"/>
            </c:ext>
          </c:extLst>
        </c:ser>
        <c:ser>
          <c:idx val="3"/>
          <c:order val="3"/>
          <c:tx>
            <c:strRef>
              <c:f>'koniunktura i Covid '!$A$274</c:f>
              <c:strCache>
                <c:ptCount val="1"/>
                <c:pt idx="0">
                  <c:v>sprzęt komputerowy i telekomunikacyjny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strRef>
              <c:f>'koniunktura i Covid '!$B$255:$F$255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'koniunktura i Covid '!$B$274:$F$274</c:f>
              <c:numCache>
                <c:formatCode>0.0</c:formatCode>
                <c:ptCount val="5"/>
                <c:pt idx="0">
                  <c:v>17.5</c:v>
                </c:pt>
                <c:pt idx="1">
                  <c:v>5.9</c:v>
                </c:pt>
                <c:pt idx="2">
                  <c:v>15.9</c:v>
                </c:pt>
                <c:pt idx="3">
                  <c:v>19</c:v>
                </c:pt>
                <c:pt idx="4">
                  <c:v>19.899999999999999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9E4-4833-BA84-288D02490BDE}"/>
            </c:ext>
          </c:extLst>
        </c:ser>
        <c:ser>
          <c:idx val="4"/>
          <c:order val="4"/>
          <c:tx>
            <c:strRef>
              <c:f>'koniunktura i Covid '!$A$275</c:f>
              <c:strCache>
                <c:ptCount val="1"/>
                <c:pt idx="0">
                  <c:v>B+R (badania + rozwój)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'koniunktura i Covid '!$B$255:$F$255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'koniunktura i Covid '!$B$275:$F$275</c:f>
              <c:numCache>
                <c:formatCode>0.0</c:formatCode>
                <c:ptCount val="5"/>
                <c:pt idx="0">
                  <c:v>19.399999999999999</c:v>
                </c:pt>
                <c:pt idx="1">
                  <c:v>2.2000000000000002</c:v>
                </c:pt>
                <c:pt idx="2">
                  <c:v>3</c:v>
                </c:pt>
                <c:pt idx="3">
                  <c:v>2.7</c:v>
                </c:pt>
                <c:pt idx="4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9E4-4833-BA84-288D02490BDE}"/>
            </c:ext>
          </c:extLst>
        </c:ser>
        <c:ser>
          <c:idx val="5"/>
          <c:order val="5"/>
          <c:tx>
            <c:strRef>
              <c:f>'koniunktura i Covid '!$A$276</c:f>
              <c:strCache>
                <c:ptCount val="1"/>
                <c:pt idx="0">
                  <c:v>maszyny, urządzenia techniczne i narzędzia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'koniunktura i Covid '!$B$255:$F$255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'koniunktura i Covid '!$B$276:$F$276</c:f>
              <c:numCache>
                <c:formatCode>0.0</c:formatCode>
                <c:ptCount val="5"/>
                <c:pt idx="0">
                  <c:v>71.5</c:v>
                </c:pt>
                <c:pt idx="1">
                  <c:v>38.5</c:v>
                </c:pt>
                <c:pt idx="2">
                  <c:v>26.2</c:v>
                </c:pt>
                <c:pt idx="3">
                  <c:v>22.8</c:v>
                </c:pt>
                <c:pt idx="4">
                  <c:v>19.3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9E4-4833-BA84-288D02490BDE}"/>
            </c:ext>
          </c:extLst>
        </c:ser>
        <c:ser>
          <c:idx val="6"/>
          <c:order val="6"/>
          <c:tx>
            <c:strRef>
              <c:f>'koniunktura i Covid '!$A$277</c:f>
              <c:strCache>
                <c:ptCount val="1"/>
                <c:pt idx="0">
                  <c:v>grunty, budynki i budowle</c:v>
                </c:pt>
              </c:strCache>
            </c:strRef>
          </c:tx>
          <c:spPr>
            <a:solidFill>
              <a:srgbClr val="999999"/>
            </a:solidFill>
            <a:ln>
              <a:noFill/>
            </a:ln>
            <a:effectLst/>
          </c:spPr>
          <c:invertIfNegative val="0"/>
          <c:cat>
            <c:strRef>
              <c:f>'koniunktura i Covid '!$B$255:$F$255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'koniunktura i Covid '!$B$277:$F$277</c:f>
              <c:numCache>
                <c:formatCode>0.0</c:formatCode>
                <c:ptCount val="5"/>
                <c:pt idx="0">
                  <c:v>15.1</c:v>
                </c:pt>
                <c:pt idx="1">
                  <c:v>11.4</c:v>
                </c:pt>
                <c:pt idx="2">
                  <c:v>14</c:v>
                </c:pt>
                <c:pt idx="3">
                  <c:v>17.399999999999999</c:v>
                </c:pt>
                <c:pt idx="4">
                  <c:v>8.1999999999999993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9E4-4833-BA84-288D02490BDE}"/>
            </c:ext>
          </c:extLst>
        </c:ser>
        <c:ser>
          <c:idx val="7"/>
          <c:order val="7"/>
          <c:tx>
            <c:strRef>
              <c:f>'koniunktura i Covid '!$A$278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rgbClr val="656565"/>
            </a:solidFill>
            <a:ln>
              <a:noFill/>
            </a:ln>
            <a:effectLst/>
          </c:spPr>
          <c:invertIfNegative val="0"/>
          <c:cat>
            <c:strRef>
              <c:f>'koniunktura i Covid '!$B$255:$F$255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'koniunktura i Covid '!$B$278:$F$278</c:f>
              <c:numCache>
                <c:formatCode>0.0</c:formatCode>
                <c:ptCount val="5"/>
                <c:pt idx="0">
                  <c:v>9</c:v>
                </c:pt>
                <c:pt idx="1">
                  <c:v>21.6</c:v>
                </c:pt>
                <c:pt idx="2">
                  <c:v>21.1</c:v>
                </c:pt>
                <c:pt idx="3">
                  <c:v>8.4</c:v>
                </c:pt>
                <c:pt idx="4">
                  <c:v>19.3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89E4-4833-BA84-288D02490BDE}"/>
            </c:ext>
          </c:extLst>
        </c:ser>
        <c:ser>
          <c:idx val="8"/>
          <c:order val="8"/>
          <c:tx>
            <c:strRef>
              <c:f>'koniunktura i Covid '!$A$279</c:f>
              <c:strCache>
                <c:ptCount val="1"/>
                <c:pt idx="0">
                  <c:v>brak planów inwestycyjnych</c:v>
                </c:pt>
              </c:strCache>
            </c:strRef>
          </c:tx>
          <c:spPr>
            <a:solidFill>
              <a:schemeClr val="tx1">
                <a:lumMod val="95000"/>
                <a:lumOff val="5000"/>
              </a:schemeClr>
            </a:solidFill>
            <a:ln>
              <a:noFill/>
            </a:ln>
            <a:effectLst/>
          </c:spPr>
          <c:invertIfNegative val="0"/>
          <c:cat>
            <c:strRef>
              <c:f>'koniunktura i Covid '!$B$255:$F$255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'koniunktura i Covid '!$B$279:$F$279</c:f>
              <c:numCache>
                <c:formatCode>0.0</c:formatCode>
                <c:ptCount val="5"/>
                <c:pt idx="0">
                  <c:v>13.3</c:v>
                </c:pt>
                <c:pt idx="1">
                  <c:v>42.1</c:v>
                </c:pt>
                <c:pt idx="2">
                  <c:v>41.3</c:v>
                </c:pt>
                <c:pt idx="3">
                  <c:v>46.6</c:v>
                </c:pt>
                <c:pt idx="4">
                  <c:v>39.6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9E4-4833-BA84-288D02490B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21091871"/>
        <c:axId val="228763279"/>
      </c:barChart>
      <c:catAx>
        <c:axId val="2021091871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28763279"/>
        <c:crosses val="autoZero"/>
        <c:auto val="1"/>
        <c:lblAlgn val="ctr"/>
        <c:lblOffset val="100"/>
        <c:noMultiLvlLbl val="0"/>
      </c:catAx>
      <c:valAx>
        <c:axId val="228763279"/>
        <c:scaling>
          <c:orientation val="minMax"/>
          <c:max val="80"/>
          <c:min val="0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1091871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1132051330455528"/>
          <c:y val="1.560769143900826E-2"/>
          <c:w val="0.38177895278727153"/>
          <c:h val="0.9802407018043169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'koniunktura i Covid '!$A$107</c:f>
              <c:strCache>
                <c:ptCount val="1"/>
                <c:pt idx="0">
                  <c:v>wysokie koszty realizacji inwestycji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val>
            <c:numRef>
              <c:f>'koniunktura i Covid '!$B$107:$F$107</c:f>
              <c:numCache>
                <c:formatCode>0.0</c:formatCode>
                <c:ptCount val="5"/>
                <c:pt idx="0">
                  <c:v>51.5</c:v>
                </c:pt>
                <c:pt idx="1">
                  <c:v>47.3</c:v>
                </c:pt>
                <c:pt idx="2">
                  <c:v>43.5</c:v>
                </c:pt>
                <c:pt idx="3">
                  <c:v>37.700000000000003</c:v>
                </c:pt>
                <c:pt idx="4">
                  <c:v>38.1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02-4BC6-89E1-77F18855EBAC}"/>
            </c:ext>
          </c:extLst>
        </c:ser>
        <c:ser>
          <c:idx val="1"/>
          <c:order val="1"/>
          <c:tx>
            <c:strRef>
              <c:f>'koniunktura i Covid '!$A$108</c:f>
              <c:strCache>
                <c:ptCount val="1"/>
                <c:pt idx="0">
                  <c:v>trudności w pozyskaniu zewnętrznych źródeł finansowania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val>
            <c:numRef>
              <c:f>'koniunktura i Covid '!$B$108:$F$108</c:f>
              <c:numCache>
                <c:formatCode>0.0</c:formatCode>
                <c:ptCount val="5"/>
                <c:pt idx="0">
                  <c:v>13</c:v>
                </c:pt>
                <c:pt idx="1">
                  <c:v>14.8</c:v>
                </c:pt>
                <c:pt idx="2">
                  <c:v>10.199999999999999</c:v>
                </c:pt>
                <c:pt idx="3">
                  <c:v>7.9</c:v>
                </c:pt>
                <c:pt idx="4">
                  <c:v>19.600000000000001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602-4BC6-89E1-77F18855EBAC}"/>
            </c:ext>
          </c:extLst>
        </c:ser>
        <c:ser>
          <c:idx val="2"/>
          <c:order val="2"/>
          <c:tx>
            <c:strRef>
              <c:f>'koniunktura i Covid '!$A$109</c:f>
              <c:strCache>
                <c:ptCount val="1"/>
                <c:pt idx="0">
                  <c:v>długotrwałe procedury uzyskania zgody na inwestycje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'koniunktura i Covid '!$B$109:$F$109</c:f>
              <c:numCache>
                <c:formatCode>0.0</c:formatCode>
                <c:ptCount val="5"/>
                <c:pt idx="0">
                  <c:v>12.8</c:v>
                </c:pt>
                <c:pt idx="1">
                  <c:v>14.5</c:v>
                </c:pt>
                <c:pt idx="2">
                  <c:v>10.4</c:v>
                </c:pt>
                <c:pt idx="3">
                  <c:v>7.2</c:v>
                </c:pt>
                <c:pt idx="4">
                  <c:v>10.3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602-4BC6-89E1-77F18855EBAC}"/>
            </c:ext>
          </c:extLst>
        </c:ser>
        <c:ser>
          <c:idx val="3"/>
          <c:order val="3"/>
          <c:tx>
            <c:strRef>
              <c:f>'koniunktura i Covid '!$A$110</c:f>
              <c:strCache>
                <c:ptCount val="1"/>
                <c:pt idx="0">
                  <c:v>problemy z zatrudnieniem pracowników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val>
            <c:numRef>
              <c:f>'koniunktura i Covid '!$B$110:$F$110</c:f>
              <c:numCache>
                <c:formatCode>0.0</c:formatCode>
                <c:ptCount val="5"/>
                <c:pt idx="0">
                  <c:v>5.9</c:v>
                </c:pt>
                <c:pt idx="1">
                  <c:v>14.1</c:v>
                </c:pt>
                <c:pt idx="2">
                  <c:v>9.5</c:v>
                </c:pt>
                <c:pt idx="3">
                  <c:v>10.7</c:v>
                </c:pt>
                <c:pt idx="4">
                  <c:v>12.4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602-4BC6-89E1-77F18855EBAC}"/>
            </c:ext>
          </c:extLst>
        </c:ser>
        <c:ser>
          <c:idx val="4"/>
          <c:order val="4"/>
          <c:tx>
            <c:strRef>
              <c:f>'koniunktura i Covid '!$A$111</c:f>
              <c:strCache>
                <c:ptCount val="1"/>
                <c:pt idx="0">
                  <c:v>zerwane łańcuchy dostaw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val>
            <c:numRef>
              <c:f>'koniunktura i Covid '!$B$111:$F$111</c:f>
              <c:numCache>
                <c:formatCode>0.0</c:formatCode>
                <c:ptCount val="5"/>
                <c:pt idx="0">
                  <c:v>2.7</c:v>
                </c:pt>
                <c:pt idx="1">
                  <c:v>1.4</c:v>
                </c:pt>
                <c:pt idx="2">
                  <c:v>4.3</c:v>
                </c:pt>
                <c:pt idx="3">
                  <c:v>1</c:v>
                </c:pt>
                <c:pt idx="4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602-4BC6-89E1-77F18855EBAC}"/>
            </c:ext>
          </c:extLst>
        </c:ser>
        <c:ser>
          <c:idx val="5"/>
          <c:order val="5"/>
          <c:tx>
            <c:strRef>
              <c:f>'koniunktura i Covid '!$A$112</c:f>
              <c:strCache>
                <c:ptCount val="1"/>
                <c:pt idx="0">
                  <c:v>wysoka inflacja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val>
            <c:numRef>
              <c:f>'koniunktura i Covid '!$B$112:$F$112</c:f>
              <c:numCache>
                <c:formatCode>0.0</c:formatCode>
                <c:ptCount val="5"/>
                <c:pt idx="0">
                  <c:v>11.3</c:v>
                </c:pt>
                <c:pt idx="1">
                  <c:v>22</c:v>
                </c:pt>
                <c:pt idx="2">
                  <c:v>13.5</c:v>
                </c:pt>
                <c:pt idx="3">
                  <c:v>14.9</c:v>
                </c:pt>
                <c:pt idx="4">
                  <c:v>17.7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602-4BC6-89E1-77F18855EBAC}"/>
            </c:ext>
          </c:extLst>
        </c:ser>
        <c:ser>
          <c:idx val="6"/>
          <c:order val="6"/>
          <c:tx>
            <c:strRef>
              <c:f>'koniunktura i Covid '!$A$113</c:f>
              <c:strCache>
                <c:ptCount val="1"/>
                <c:pt idx="0">
                  <c:v>niejasne, niespójne i niestabilne przepisy prawne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val>
            <c:numRef>
              <c:f>'koniunktura i Covid '!$B$113:$F$113</c:f>
              <c:numCache>
                <c:formatCode>0.0</c:formatCode>
                <c:ptCount val="5"/>
                <c:pt idx="0">
                  <c:v>20</c:v>
                </c:pt>
                <c:pt idx="1">
                  <c:v>30.3</c:v>
                </c:pt>
                <c:pt idx="2">
                  <c:v>22</c:v>
                </c:pt>
                <c:pt idx="3">
                  <c:v>28.9</c:v>
                </c:pt>
                <c:pt idx="4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602-4BC6-89E1-77F18855EBAC}"/>
            </c:ext>
          </c:extLst>
        </c:ser>
        <c:ser>
          <c:idx val="7"/>
          <c:order val="7"/>
          <c:tx>
            <c:strRef>
              <c:f>'koniunktura i Covid '!$A$114</c:f>
              <c:strCache>
                <c:ptCount val="1"/>
                <c:pt idx="0">
                  <c:v>niepewna sytuacja makroekonomiczna</c:v>
                </c:pt>
              </c:strCache>
            </c:strRef>
          </c:tx>
          <c:spPr>
            <a:solidFill>
              <a:srgbClr val="727272"/>
            </a:solidFill>
            <a:ln>
              <a:noFill/>
            </a:ln>
            <a:effectLst/>
          </c:spPr>
          <c:invertIfNegative val="0"/>
          <c:val>
            <c:numRef>
              <c:f>'koniunktura i Covid '!$B$114:$F$114</c:f>
              <c:numCache>
                <c:formatCode>0.0</c:formatCode>
                <c:ptCount val="5"/>
                <c:pt idx="0">
                  <c:v>41.2</c:v>
                </c:pt>
                <c:pt idx="1">
                  <c:v>34.200000000000003</c:v>
                </c:pt>
                <c:pt idx="2">
                  <c:v>30.6</c:v>
                </c:pt>
                <c:pt idx="3">
                  <c:v>28.1</c:v>
                </c:pt>
                <c:pt idx="4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5602-4BC6-89E1-77F18855EBAC}"/>
            </c:ext>
          </c:extLst>
        </c:ser>
        <c:ser>
          <c:idx val="8"/>
          <c:order val="8"/>
          <c:tx>
            <c:strRef>
              <c:f>'koniunktura i Covid '!$A$115</c:f>
              <c:strCache>
                <c:ptCount val="1"/>
                <c:pt idx="0">
                  <c:v>niedostateczny popyt na produkty/usługi oferowane przez firmę</c:v>
                </c:pt>
              </c:strCache>
            </c:strRef>
          </c:tx>
          <c:spPr>
            <a:solidFill>
              <a:srgbClr val="404040"/>
            </a:solidFill>
            <a:ln>
              <a:noFill/>
            </a:ln>
            <a:effectLst/>
          </c:spPr>
          <c:invertIfNegative val="0"/>
          <c:val>
            <c:numRef>
              <c:f>'koniunktura i Covid '!$B$115:$F$115</c:f>
              <c:numCache>
                <c:formatCode>0.0</c:formatCode>
                <c:ptCount val="5"/>
                <c:pt idx="0">
                  <c:v>29.9</c:v>
                </c:pt>
                <c:pt idx="1">
                  <c:v>22</c:v>
                </c:pt>
                <c:pt idx="2">
                  <c:v>20.100000000000001</c:v>
                </c:pt>
                <c:pt idx="3">
                  <c:v>19.399999999999999</c:v>
                </c:pt>
                <c:pt idx="4">
                  <c:v>21.9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602-4BC6-89E1-77F18855EBAC}"/>
            </c:ext>
          </c:extLst>
        </c:ser>
        <c:ser>
          <c:idx val="9"/>
          <c:order val="9"/>
          <c:tx>
            <c:strRef>
              <c:f>'koniunktura i Covid '!$A$116</c:f>
              <c:strCache>
                <c:ptCount val="1"/>
                <c:pt idx="0">
                  <c:v>brak barier</c:v>
                </c:pt>
              </c:strCache>
            </c:strRef>
          </c:tx>
          <c:spPr>
            <a:solidFill>
              <a:srgbClr val="0D0D0D"/>
            </a:solidFill>
            <a:ln>
              <a:noFill/>
            </a:ln>
            <a:effectLst/>
          </c:spPr>
          <c:invertIfNegative val="0"/>
          <c:val>
            <c:numRef>
              <c:f>'koniunktura i Covid '!$B$116:$F$116</c:f>
              <c:numCache>
                <c:formatCode>0.0</c:formatCode>
                <c:ptCount val="5"/>
                <c:pt idx="0">
                  <c:v>10.6</c:v>
                </c:pt>
                <c:pt idx="1">
                  <c:v>14.1</c:v>
                </c:pt>
                <c:pt idx="2">
                  <c:v>21.7</c:v>
                </c:pt>
                <c:pt idx="3">
                  <c:v>21.4</c:v>
                </c:pt>
                <c:pt idx="4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5602-4BC6-89E1-77F18855EB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21091871"/>
        <c:axId val="228763279"/>
      </c:barChart>
      <c:catAx>
        <c:axId val="2021091871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28763279"/>
        <c:crosses val="autoZero"/>
        <c:auto val="1"/>
        <c:lblAlgn val="ctr"/>
        <c:lblOffset val="100"/>
        <c:noMultiLvlLbl val="0"/>
      </c:catAx>
      <c:valAx>
        <c:axId val="228763279"/>
        <c:scaling>
          <c:orientation val="minMax"/>
          <c:max val="60"/>
          <c:min val="0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1091871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790369097832912"/>
          <c:y val="5.2590060478569546E-3"/>
          <c:w val="0.33936651583710409"/>
          <c:h val="0.989585408063452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315989770147563E-2"/>
          <c:y val="0.11636991715469842"/>
          <c:w val="0.92378294127356453"/>
          <c:h val="0.65357038356894237"/>
        </c:manualLayout>
      </c:layout>
      <c:lineChart>
        <c:grouping val="standard"/>
        <c:varyColors val="0"/>
        <c:ser>
          <c:idx val="0"/>
          <c:order val="0"/>
          <c:tx>
            <c:strRef>
              <c:f>Wykresy!$B$28</c:f>
              <c:strCache>
                <c:ptCount val="1"/>
                <c:pt idx="0">
                  <c:v>  Śląskie</c:v>
                </c:pt>
              </c:strCache>
            </c:strRef>
          </c:tx>
          <c:spPr>
            <a:ln w="31750">
              <a:solidFill>
                <a:srgbClr val="522398"/>
              </a:solidFill>
            </a:ln>
          </c:spPr>
          <c:marker>
            <c:symbol val="none"/>
          </c:marker>
          <c:cat>
            <c:strRef>
              <c:f>Wykresy!$EY$27:$GI$27</c:f>
              <c:strCache>
                <c:ptCount val="37"/>
                <c:pt idx="0">
                  <c:v>04</c:v>
                </c:pt>
                <c:pt idx="1">
                  <c:v>05</c:v>
                </c:pt>
                <c:pt idx="2">
                  <c:v>06</c:v>
                </c:pt>
                <c:pt idx="3">
                  <c:v>07</c:v>
                </c:pt>
                <c:pt idx="4">
                  <c:v>08</c:v>
                </c:pt>
                <c:pt idx="5">
                  <c:v>09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01</c:v>
                </c:pt>
                <c:pt idx="10">
                  <c:v>02</c:v>
                </c:pt>
                <c:pt idx="11">
                  <c:v>03</c:v>
                </c:pt>
                <c:pt idx="12">
                  <c:v>04</c:v>
                </c:pt>
                <c:pt idx="13">
                  <c:v>05</c:v>
                </c:pt>
                <c:pt idx="14">
                  <c:v>06</c:v>
                </c:pt>
                <c:pt idx="15">
                  <c:v>07</c:v>
                </c:pt>
                <c:pt idx="16">
                  <c:v>08</c:v>
                </c:pt>
                <c:pt idx="17">
                  <c:v>09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  <c:pt idx="21">
                  <c:v>01</c:v>
                </c:pt>
                <c:pt idx="22">
                  <c:v>02</c:v>
                </c:pt>
                <c:pt idx="23">
                  <c:v>03</c:v>
                </c:pt>
                <c:pt idx="24">
                  <c:v>04</c:v>
                </c:pt>
                <c:pt idx="25">
                  <c:v>05</c:v>
                </c:pt>
                <c:pt idx="26">
                  <c:v>06</c:v>
                </c:pt>
                <c:pt idx="27">
                  <c:v>07</c:v>
                </c:pt>
                <c:pt idx="28">
                  <c:v>08</c:v>
                </c:pt>
                <c:pt idx="29">
                  <c:v>09</c:v>
                </c:pt>
                <c:pt idx="30">
                  <c:v>10</c:v>
                </c:pt>
                <c:pt idx="31">
                  <c:v>11</c:v>
                </c:pt>
                <c:pt idx="32">
                  <c:v>12</c:v>
                </c:pt>
                <c:pt idx="33">
                  <c:v>01</c:v>
                </c:pt>
                <c:pt idx="34">
                  <c:v>02</c:v>
                </c:pt>
                <c:pt idx="35">
                  <c:v>03</c:v>
                </c:pt>
                <c:pt idx="36">
                  <c:v>04</c:v>
                </c:pt>
              </c:strCache>
            </c:strRef>
          </c:cat>
          <c:val>
            <c:numRef>
              <c:f>Wykresy!$EY$28:$GI$28</c:f>
              <c:numCache>
                <c:formatCode>General</c:formatCode>
                <c:ptCount val="37"/>
                <c:pt idx="0">
                  <c:v>3.8</c:v>
                </c:pt>
                <c:pt idx="1">
                  <c:v>3.7</c:v>
                </c:pt>
                <c:pt idx="2">
                  <c:v>3.7</c:v>
                </c:pt>
                <c:pt idx="3">
                  <c:v>3.7</c:v>
                </c:pt>
                <c:pt idx="4">
                  <c:v>3.7</c:v>
                </c:pt>
                <c:pt idx="5">
                  <c:v>3.7</c:v>
                </c:pt>
                <c:pt idx="6">
                  <c:v>3.6</c:v>
                </c:pt>
                <c:pt idx="7">
                  <c:v>3.5</c:v>
                </c:pt>
                <c:pt idx="8">
                  <c:v>3.6</c:v>
                </c:pt>
                <c:pt idx="9">
                  <c:v>3.8</c:v>
                </c:pt>
                <c:pt idx="10">
                  <c:v>3.9</c:v>
                </c:pt>
                <c:pt idx="11">
                  <c:v>3.8</c:v>
                </c:pt>
                <c:pt idx="12">
                  <c:v>3.7</c:v>
                </c:pt>
                <c:pt idx="13">
                  <c:v>3.6</c:v>
                </c:pt>
                <c:pt idx="14">
                  <c:v>3.6</c:v>
                </c:pt>
                <c:pt idx="15">
                  <c:v>3.6</c:v>
                </c:pt>
                <c:pt idx="16">
                  <c:v>3.6</c:v>
                </c:pt>
                <c:pt idx="17">
                  <c:v>3.6</c:v>
                </c:pt>
                <c:pt idx="18">
                  <c:v>3.5</c:v>
                </c:pt>
                <c:pt idx="19">
                  <c:v>3.5</c:v>
                </c:pt>
                <c:pt idx="20">
                  <c:v>3.6</c:v>
                </c:pt>
                <c:pt idx="21">
                  <c:v>3.9</c:v>
                </c:pt>
                <c:pt idx="22">
                  <c:v>4</c:v>
                </c:pt>
                <c:pt idx="23">
                  <c:v>4</c:v>
                </c:pt>
                <c:pt idx="24">
                  <c:v>3.8</c:v>
                </c:pt>
                <c:pt idx="25">
                  <c:v>3.8</c:v>
                </c:pt>
                <c:pt idx="26">
                  <c:v>3.8</c:v>
                </c:pt>
                <c:pt idx="27" formatCode="0.0">
                  <c:v>4</c:v>
                </c:pt>
                <c:pt idx="28">
                  <c:v>4.2</c:v>
                </c:pt>
                <c:pt idx="29">
                  <c:v>4.3</c:v>
                </c:pt>
                <c:pt idx="30">
                  <c:v>4.3</c:v>
                </c:pt>
                <c:pt idx="31">
                  <c:v>4.4000000000000004</c:v>
                </c:pt>
                <c:pt idx="32">
                  <c:v>4.4000000000000004</c:v>
                </c:pt>
                <c:pt idx="33">
                  <c:v>4.7</c:v>
                </c:pt>
                <c:pt idx="34">
                  <c:v>4.8</c:v>
                </c:pt>
                <c:pt idx="35">
                  <c:v>4.9000000000000004</c:v>
                </c:pt>
                <c:pt idx="36">
                  <c:v>4.9000000000000004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954-448A-8909-2F9040FFB048}"/>
            </c:ext>
          </c:extLst>
        </c:ser>
        <c:ser>
          <c:idx val="1"/>
          <c:order val="1"/>
          <c:tx>
            <c:strRef>
              <c:f>Wykresy!$B$29</c:f>
              <c:strCache>
                <c:ptCount val="1"/>
                <c:pt idx="0">
                  <c:v>  Polska</c:v>
                </c:pt>
              </c:strCache>
            </c:strRef>
          </c:tx>
          <c:spPr>
            <a:ln w="19050">
              <a:solidFill>
                <a:srgbClr val="BFBFBF"/>
              </a:solidFill>
            </a:ln>
          </c:spPr>
          <c:marker>
            <c:symbol val="none"/>
          </c:marker>
          <c:cat>
            <c:strRef>
              <c:f>Wykresy!$EY$27:$GI$27</c:f>
              <c:strCache>
                <c:ptCount val="37"/>
                <c:pt idx="0">
                  <c:v>04</c:v>
                </c:pt>
                <c:pt idx="1">
                  <c:v>05</c:v>
                </c:pt>
                <c:pt idx="2">
                  <c:v>06</c:v>
                </c:pt>
                <c:pt idx="3">
                  <c:v>07</c:v>
                </c:pt>
                <c:pt idx="4">
                  <c:v>08</c:v>
                </c:pt>
                <c:pt idx="5">
                  <c:v>09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01</c:v>
                </c:pt>
                <c:pt idx="10">
                  <c:v>02</c:v>
                </c:pt>
                <c:pt idx="11">
                  <c:v>03</c:v>
                </c:pt>
                <c:pt idx="12">
                  <c:v>04</c:v>
                </c:pt>
                <c:pt idx="13">
                  <c:v>05</c:v>
                </c:pt>
                <c:pt idx="14">
                  <c:v>06</c:v>
                </c:pt>
                <c:pt idx="15">
                  <c:v>07</c:v>
                </c:pt>
                <c:pt idx="16">
                  <c:v>08</c:v>
                </c:pt>
                <c:pt idx="17">
                  <c:v>09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  <c:pt idx="21">
                  <c:v>01</c:v>
                </c:pt>
                <c:pt idx="22">
                  <c:v>02</c:v>
                </c:pt>
                <c:pt idx="23">
                  <c:v>03</c:v>
                </c:pt>
                <c:pt idx="24">
                  <c:v>04</c:v>
                </c:pt>
                <c:pt idx="25">
                  <c:v>05</c:v>
                </c:pt>
                <c:pt idx="26">
                  <c:v>06</c:v>
                </c:pt>
                <c:pt idx="27">
                  <c:v>07</c:v>
                </c:pt>
                <c:pt idx="28">
                  <c:v>08</c:v>
                </c:pt>
                <c:pt idx="29">
                  <c:v>09</c:v>
                </c:pt>
                <c:pt idx="30">
                  <c:v>10</c:v>
                </c:pt>
                <c:pt idx="31">
                  <c:v>11</c:v>
                </c:pt>
                <c:pt idx="32">
                  <c:v>12</c:v>
                </c:pt>
                <c:pt idx="33">
                  <c:v>01</c:v>
                </c:pt>
                <c:pt idx="34">
                  <c:v>02</c:v>
                </c:pt>
                <c:pt idx="35">
                  <c:v>03</c:v>
                </c:pt>
                <c:pt idx="36">
                  <c:v>04</c:v>
                </c:pt>
              </c:strCache>
            </c:strRef>
          </c:cat>
          <c:val>
            <c:numRef>
              <c:f>Wykresy!$EY$29:$GI$29</c:f>
              <c:numCache>
                <c:formatCode>General</c:formatCode>
                <c:ptCount val="37"/>
                <c:pt idx="0">
                  <c:v>5.3</c:v>
                </c:pt>
                <c:pt idx="1">
                  <c:v>5.0999999999999996</c:v>
                </c:pt>
                <c:pt idx="2">
                  <c:v>5.0999999999999996</c:v>
                </c:pt>
                <c:pt idx="3" formatCode="0.0">
                  <c:v>5</c:v>
                </c:pt>
                <c:pt idx="4" formatCode="0.0">
                  <c:v>5</c:v>
                </c:pt>
                <c:pt idx="5" formatCode="0.0">
                  <c:v>5</c:v>
                </c:pt>
                <c:pt idx="6">
                  <c:v>5</c:v>
                </c:pt>
                <c:pt idx="7">
                  <c:v>5</c:v>
                </c:pt>
                <c:pt idx="8">
                  <c:v>5.0999999999999996</c:v>
                </c:pt>
                <c:pt idx="9">
                  <c:v>5.4</c:v>
                </c:pt>
                <c:pt idx="10">
                  <c:v>5.4</c:v>
                </c:pt>
                <c:pt idx="11">
                  <c:v>5.3</c:v>
                </c:pt>
                <c:pt idx="12">
                  <c:v>5.0999999999999996</c:v>
                </c:pt>
                <c:pt idx="13">
                  <c:v>5</c:v>
                </c:pt>
                <c:pt idx="14">
                  <c:v>4.9000000000000004</c:v>
                </c:pt>
                <c:pt idx="15" formatCode="0.0">
                  <c:v>5</c:v>
                </c:pt>
                <c:pt idx="16" formatCode="0.0">
                  <c:v>5</c:v>
                </c:pt>
                <c:pt idx="17" formatCode="0.0">
                  <c:v>5</c:v>
                </c:pt>
                <c:pt idx="18">
                  <c:v>4.9000000000000004</c:v>
                </c:pt>
                <c:pt idx="19">
                  <c:v>5</c:v>
                </c:pt>
                <c:pt idx="20">
                  <c:v>5.0999999999999996</c:v>
                </c:pt>
                <c:pt idx="21">
                  <c:v>5.4</c:v>
                </c:pt>
                <c:pt idx="22">
                  <c:v>5.5</c:v>
                </c:pt>
                <c:pt idx="23">
                  <c:v>5.4</c:v>
                </c:pt>
                <c:pt idx="24">
                  <c:v>5.2</c:v>
                </c:pt>
                <c:pt idx="25" formatCode="0.0">
                  <c:v>5.0999999999999996</c:v>
                </c:pt>
                <c:pt idx="26">
                  <c:v>5.0999999999999996</c:v>
                </c:pt>
                <c:pt idx="27">
                  <c:v>5.4</c:v>
                </c:pt>
                <c:pt idx="28">
                  <c:v>5.5</c:v>
                </c:pt>
                <c:pt idx="29">
                  <c:v>5.6</c:v>
                </c:pt>
                <c:pt idx="30">
                  <c:v>5.6</c:v>
                </c:pt>
                <c:pt idx="31">
                  <c:v>5.6</c:v>
                </c:pt>
                <c:pt idx="32">
                  <c:v>5.7</c:v>
                </c:pt>
                <c:pt idx="33">
                  <c:v>6</c:v>
                </c:pt>
                <c:pt idx="34">
                  <c:v>6.1</c:v>
                </c:pt>
                <c:pt idx="35">
                  <c:v>6.1</c:v>
                </c:pt>
                <c:pt idx="36" formatCode="0.0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954-448A-8909-2F9040FFB0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55651800"/>
        <c:axId val="255649448"/>
      </c:lineChart>
      <c:catAx>
        <c:axId val="255651800"/>
        <c:scaling>
          <c:orientation val="minMax"/>
        </c:scaling>
        <c:delete val="0"/>
        <c:axPos val="b"/>
        <c:majorGridlines>
          <c:spPr>
            <a:ln w="6350">
              <a:noFill/>
              <a:prstDash val="solid"/>
            </a:ln>
          </c:spPr>
        </c:majorGridlines>
        <c:numFmt formatCode="General" sourceLinked="0"/>
        <c:majorTickMark val="none"/>
        <c:minorTickMark val="none"/>
        <c:tickLblPos val="nextTo"/>
        <c:spPr>
          <a:ln w="6350"/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255649448"/>
        <c:crosses val="autoZero"/>
        <c:auto val="1"/>
        <c:lblAlgn val="ctr"/>
        <c:lblOffset val="100"/>
        <c:noMultiLvlLbl val="0"/>
      </c:catAx>
      <c:valAx>
        <c:axId val="255649448"/>
        <c:scaling>
          <c:orientation val="minMax"/>
          <c:max val="7"/>
          <c:min val="3"/>
        </c:scaling>
        <c:delete val="0"/>
        <c:axPos val="l"/>
        <c:majorGridlines>
          <c:spPr>
            <a:ln w="6350">
              <a:solidFill>
                <a:srgbClr val="898989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255651800"/>
        <c:crosses val="autoZero"/>
        <c:crossBetween val="between"/>
        <c:majorUnit val="1"/>
      </c:valAx>
      <c:spPr>
        <a:noFill/>
      </c:spPr>
    </c:plotArea>
    <c:legend>
      <c:legendPos val="b"/>
      <c:layout>
        <c:manualLayout>
          <c:xMode val="edge"/>
          <c:yMode val="edge"/>
          <c:x val="3.3437407367839768E-2"/>
          <c:y val="0.93148601849061707"/>
          <c:w val="0.25099376910009308"/>
          <c:h val="6.5227855242527374E-2"/>
        </c:manualLayout>
      </c:layout>
      <c:overlay val="0"/>
      <c:spPr>
        <a:solidFill>
          <a:schemeClr val="bg1"/>
        </a:solidFill>
        <a:ln w="3175"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00"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003902613232604E-2"/>
          <c:y val="0.15524316660084705"/>
          <c:w val="0.89431662253508482"/>
          <c:h val="0.6608777527212642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'koniunktura i Covid '!$A$41</c:f>
              <c:strCache>
                <c:ptCount val="1"/>
                <c:pt idx="0">
                  <c:v>pozytywny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val>
            <c:numRef>
              <c:f>'koniunktura i Covid '!$B$41:$F$41</c:f>
              <c:numCache>
                <c:formatCode>0.0</c:formatCode>
                <c:ptCount val="5"/>
                <c:pt idx="0">
                  <c:v>3</c:v>
                </c:pt>
                <c:pt idx="1">
                  <c:v>3.6</c:v>
                </c:pt>
                <c:pt idx="2">
                  <c:v>1.8</c:v>
                </c:pt>
                <c:pt idx="3">
                  <c:v>1.5</c:v>
                </c:pt>
                <c:pt idx="4">
                  <c:v>4.9000000000000004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97-4A79-B1D9-967A5C0F0CA3}"/>
            </c:ext>
          </c:extLst>
        </c:ser>
        <c:ser>
          <c:idx val="1"/>
          <c:order val="1"/>
          <c:tx>
            <c:strRef>
              <c:f>'koniunktura i Covid '!$A$42</c:f>
              <c:strCache>
                <c:ptCount val="1"/>
                <c:pt idx="0">
                  <c:v>neutralny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'koniunktura i Covid '!$B$42:$F$42</c:f>
              <c:numCache>
                <c:formatCode>0.0</c:formatCode>
                <c:ptCount val="5"/>
                <c:pt idx="0">
                  <c:v>62.9</c:v>
                </c:pt>
                <c:pt idx="1">
                  <c:v>64.099999999999994</c:v>
                </c:pt>
                <c:pt idx="2">
                  <c:v>66.7</c:v>
                </c:pt>
                <c:pt idx="3">
                  <c:v>68.5</c:v>
                </c:pt>
                <c:pt idx="4">
                  <c:v>73.400000000000006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097-4A79-B1D9-967A5C0F0CA3}"/>
            </c:ext>
          </c:extLst>
        </c:ser>
        <c:ser>
          <c:idx val="2"/>
          <c:order val="2"/>
          <c:tx>
            <c:strRef>
              <c:f>'koniunktura i Covid '!$A$43</c:f>
              <c:strCache>
                <c:ptCount val="1"/>
                <c:pt idx="0">
                  <c:v>negatywny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val>
            <c:numRef>
              <c:f>'koniunktura i Covid '!$B$43:$F$43</c:f>
              <c:numCache>
                <c:formatCode>0.0</c:formatCode>
                <c:ptCount val="5"/>
                <c:pt idx="0">
                  <c:v>34.1</c:v>
                </c:pt>
                <c:pt idx="1">
                  <c:v>32.299999999999997</c:v>
                </c:pt>
                <c:pt idx="2">
                  <c:v>31.5</c:v>
                </c:pt>
                <c:pt idx="3">
                  <c:v>30</c:v>
                </c:pt>
                <c:pt idx="4">
                  <c:v>21.7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097-4A79-B1D9-967A5C0F0C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017475743"/>
        <c:axId val="1994764703"/>
      </c:barChart>
      <c:catAx>
        <c:axId val="201747574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994764703"/>
        <c:crosses val="autoZero"/>
        <c:auto val="1"/>
        <c:lblAlgn val="ctr"/>
        <c:lblOffset val="100"/>
        <c:noMultiLvlLbl val="0"/>
      </c:catAx>
      <c:valAx>
        <c:axId val="1994764703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17475743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131337688243556"/>
          <c:y val="0.88010057765865934"/>
          <c:w val="0.85956313149794272"/>
          <c:h val="9.21361287695350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9618743465810806E-2"/>
          <c:y val="9.9845443891256505E-2"/>
          <c:w val="0.92378294127356453"/>
          <c:h val="0.68760253809481664"/>
        </c:manualLayout>
      </c:layout>
      <c:lineChart>
        <c:grouping val="standard"/>
        <c:varyColors val="0"/>
        <c:ser>
          <c:idx val="0"/>
          <c:order val="0"/>
          <c:tx>
            <c:strRef>
              <c:f>Wykresy!$B$55</c:f>
              <c:strCache>
                <c:ptCount val="1"/>
                <c:pt idx="0">
                  <c:v>  Śląskie</c:v>
                </c:pt>
              </c:strCache>
            </c:strRef>
          </c:tx>
          <c:spPr>
            <a:ln w="31750">
              <a:solidFill>
                <a:srgbClr val="522398"/>
              </a:solidFill>
            </a:ln>
          </c:spPr>
          <c:marker>
            <c:symbol val="none"/>
          </c:marker>
          <c:cat>
            <c:strRef>
              <c:f>Wykresy!$CS$54:$EC$54</c:f>
              <c:strCache>
                <c:ptCount val="37"/>
                <c:pt idx="0">
                  <c:v>04</c:v>
                </c:pt>
                <c:pt idx="1">
                  <c:v>05</c:v>
                </c:pt>
                <c:pt idx="2">
                  <c:v>06</c:v>
                </c:pt>
                <c:pt idx="3">
                  <c:v>07</c:v>
                </c:pt>
                <c:pt idx="4">
                  <c:v>08</c:v>
                </c:pt>
                <c:pt idx="5">
                  <c:v>09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01</c:v>
                </c:pt>
                <c:pt idx="10">
                  <c:v>02</c:v>
                </c:pt>
                <c:pt idx="11">
                  <c:v>03</c:v>
                </c:pt>
                <c:pt idx="12">
                  <c:v>04</c:v>
                </c:pt>
                <c:pt idx="13">
                  <c:v>05</c:v>
                </c:pt>
                <c:pt idx="14">
                  <c:v>06</c:v>
                </c:pt>
                <c:pt idx="15">
                  <c:v>07</c:v>
                </c:pt>
                <c:pt idx="16">
                  <c:v>08</c:v>
                </c:pt>
                <c:pt idx="17">
                  <c:v>09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  <c:pt idx="21">
                  <c:v>01</c:v>
                </c:pt>
                <c:pt idx="22">
                  <c:v>02</c:v>
                </c:pt>
                <c:pt idx="23">
                  <c:v>03</c:v>
                </c:pt>
                <c:pt idx="24">
                  <c:v>04</c:v>
                </c:pt>
                <c:pt idx="25">
                  <c:v>05</c:v>
                </c:pt>
                <c:pt idx="26">
                  <c:v>06</c:v>
                </c:pt>
                <c:pt idx="27">
                  <c:v>07</c:v>
                </c:pt>
                <c:pt idx="28">
                  <c:v>08</c:v>
                </c:pt>
                <c:pt idx="29">
                  <c:v>09</c:v>
                </c:pt>
                <c:pt idx="30">
                  <c:v>10</c:v>
                </c:pt>
                <c:pt idx="31">
                  <c:v>11</c:v>
                </c:pt>
                <c:pt idx="32">
                  <c:v>12</c:v>
                </c:pt>
                <c:pt idx="33">
                  <c:v>01</c:v>
                </c:pt>
                <c:pt idx="34">
                  <c:v>02</c:v>
                </c:pt>
                <c:pt idx="35">
                  <c:v>03</c:v>
                </c:pt>
                <c:pt idx="36">
                  <c:v>04</c:v>
                </c:pt>
              </c:strCache>
            </c:strRef>
          </c:cat>
          <c:val>
            <c:numRef>
              <c:f>Wykresy!$CS$55:$EC$55</c:f>
              <c:numCache>
                <c:formatCode>General</c:formatCode>
                <c:ptCount val="37"/>
                <c:pt idx="0">
                  <c:v>9</c:v>
                </c:pt>
                <c:pt idx="1">
                  <c:v>7</c:v>
                </c:pt>
                <c:pt idx="2">
                  <c:v>6</c:v>
                </c:pt>
                <c:pt idx="3">
                  <c:v>7</c:v>
                </c:pt>
                <c:pt idx="4">
                  <c:v>7</c:v>
                </c:pt>
                <c:pt idx="5">
                  <c:v>7</c:v>
                </c:pt>
                <c:pt idx="6">
                  <c:v>7</c:v>
                </c:pt>
                <c:pt idx="7">
                  <c:v>7</c:v>
                </c:pt>
                <c:pt idx="8">
                  <c:v>9</c:v>
                </c:pt>
                <c:pt idx="9">
                  <c:v>9</c:v>
                </c:pt>
                <c:pt idx="10">
                  <c:v>8</c:v>
                </c:pt>
                <c:pt idx="11">
                  <c:v>10</c:v>
                </c:pt>
                <c:pt idx="12">
                  <c:v>8</c:v>
                </c:pt>
                <c:pt idx="13">
                  <c:v>8</c:v>
                </c:pt>
                <c:pt idx="14">
                  <c:v>6</c:v>
                </c:pt>
                <c:pt idx="15">
                  <c:v>7</c:v>
                </c:pt>
                <c:pt idx="16">
                  <c:v>9</c:v>
                </c:pt>
                <c:pt idx="17">
                  <c:v>8</c:v>
                </c:pt>
                <c:pt idx="18">
                  <c:v>8</c:v>
                </c:pt>
                <c:pt idx="19">
                  <c:v>9</c:v>
                </c:pt>
                <c:pt idx="20">
                  <c:v>13</c:v>
                </c:pt>
                <c:pt idx="21">
                  <c:v>10</c:v>
                </c:pt>
                <c:pt idx="22">
                  <c:v>10</c:v>
                </c:pt>
                <c:pt idx="23">
                  <c:v>12</c:v>
                </c:pt>
                <c:pt idx="24">
                  <c:v>12</c:v>
                </c:pt>
                <c:pt idx="25">
                  <c:v>13</c:v>
                </c:pt>
                <c:pt idx="26">
                  <c:v>14</c:v>
                </c:pt>
                <c:pt idx="27">
                  <c:v>12</c:v>
                </c:pt>
                <c:pt idx="28">
                  <c:v>13</c:v>
                </c:pt>
                <c:pt idx="29">
                  <c:v>13</c:v>
                </c:pt>
                <c:pt idx="30">
                  <c:v>13</c:v>
                </c:pt>
                <c:pt idx="31">
                  <c:v>16</c:v>
                </c:pt>
                <c:pt idx="32">
                  <c:v>21</c:v>
                </c:pt>
                <c:pt idx="33">
                  <c:v>24</c:v>
                </c:pt>
                <c:pt idx="34">
                  <c:v>23</c:v>
                </c:pt>
                <c:pt idx="35">
                  <c:v>17</c:v>
                </c:pt>
                <c:pt idx="36">
                  <c:v>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E67-4D9B-A66C-52CD3DC0A3AD}"/>
            </c:ext>
          </c:extLst>
        </c:ser>
        <c:ser>
          <c:idx val="1"/>
          <c:order val="1"/>
          <c:tx>
            <c:strRef>
              <c:f>Wykresy!$B$56</c:f>
              <c:strCache>
                <c:ptCount val="1"/>
                <c:pt idx="0">
                  <c:v>  Polska</c:v>
                </c:pt>
              </c:strCache>
            </c:strRef>
          </c:tx>
          <c:spPr>
            <a:ln w="19050">
              <a:solidFill>
                <a:srgbClr val="BFBFBF"/>
              </a:solidFill>
            </a:ln>
          </c:spPr>
          <c:marker>
            <c:symbol val="none"/>
          </c:marker>
          <c:cat>
            <c:strRef>
              <c:f>Wykresy!$CS$54:$EC$54</c:f>
              <c:strCache>
                <c:ptCount val="37"/>
                <c:pt idx="0">
                  <c:v>04</c:v>
                </c:pt>
                <c:pt idx="1">
                  <c:v>05</c:v>
                </c:pt>
                <c:pt idx="2">
                  <c:v>06</c:v>
                </c:pt>
                <c:pt idx="3">
                  <c:v>07</c:v>
                </c:pt>
                <c:pt idx="4">
                  <c:v>08</c:v>
                </c:pt>
                <c:pt idx="5">
                  <c:v>09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01</c:v>
                </c:pt>
                <c:pt idx="10">
                  <c:v>02</c:v>
                </c:pt>
                <c:pt idx="11">
                  <c:v>03</c:v>
                </c:pt>
                <c:pt idx="12">
                  <c:v>04</c:v>
                </c:pt>
                <c:pt idx="13">
                  <c:v>05</c:v>
                </c:pt>
                <c:pt idx="14">
                  <c:v>06</c:v>
                </c:pt>
                <c:pt idx="15">
                  <c:v>07</c:v>
                </c:pt>
                <c:pt idx="16">
                  <c:v>08</c:v>
                </c:pt>
                <c:pt idx="17">
                  <c:v>09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  <c:pt idx="21">
                  <c:v>01</c:v>
                </c:pt>
                <c:pt idx="22">
                  <c:v>02</c:v>
                </c:pt>
                <c:pt idx="23">
                  <c:v>03</c:v>
                </c:pt>
                <c:pt idx="24">
                  <c:v>04</c:v>
                </c:pt>
                <c:pt idx="25">
                  <c:v>05</c:v>
                </c:pt>
                <c:pt idx="26">
                  <c:v>06</c:v>
                </c:pt>
                <c:pt idx="27">
                  <c:v>07</c:v>
                </c:pt>
                <c:pt idx="28">
                  <c:v>08</c:v>
                </c:pt>
                <c:pt idx="29">
                  <c:v>09</c:v>
                </c:pt>
                <c:pt idx="30">
                  <c:v>10</c:v>
                </c:pt>
                <c:pt idx="31">
                  <c:v>11</c:v>
                </c:pt>
                <c:pt idx="32">
                  <c:v>12</c:v>
                </c:pt>
                <c:pt idx="33">
                  <c:v>01</c:v>
                </c:pt>
                <c:pt idx="34">
                  <c:v>02</c:v>
                </c:pt>
                <c:pt idx="35">
                  <c:v>03</c:v>
                </c:pt>
                <c:pt idx="36">
                  <c:v>04</c:v>
                </c:pt>
              </c:strCache>
            </c:strRef>
          </c:cat>
          <c:val>
            <c:numRef>
              <c:f>Wykresy!$CS$56:$EC$56</c:f>
              <c:numCache>
                <c:formatCode>General</c:formatCode>
                <c:ptCount val="37"/>
                <c:pt idx="0">
                  <c:v>14</c:v>
                </c:pt>
                <c:pt idx="1">
                  <c:v>11</c:v>
                </c:pt>
                <c:pt idx="2">
                  <c:v>10</c:v>
                </c:pt>
                <c:pt idx="3">
                  <c:v>12</c:v>
                </c:pt>
                <c:pt idx="4">
                  <c:v>11</c:v>
                </c:pt>
                <c:pt idx="5">
                  <c:v>12</c:v>
                </c:pt>
                <c:pt idx="6">
                  <c:v>13</c:v>
                </c:pt>
                <c:pt idx="7">
                  <c:v>13</c:v>
                </c:pt>
                <c:pt idx="8">
                  <c:v>19</c:v>
                </c:pt>
                <c:pt idx="9">
                  <c:v>14</c:v>
                </c:pt>
                <c:pt idx="10">
                  <c:v>14</c:v>
                </c:pt>
                <c:pt idx="11">
                  <c:v>16</c:v>
                </c:pt>
                <c:pt idx="12">
                  <c:v>13</c:v>
                </c:pt>
                <c:pt idx="13">
                  <c:v>12</c:v>
                </c:pt>
                <c:pt idx="14">
                  <c:v>11</c:v>
                </c:pt>
                <c:pt idx="15">
                  <c:v>12</c:v>
                </c:pt>
                <c:pt idx="16">
                  <c:v>14</c:v>
                </c:pt>
                <c:pt idx="17">
                  <c:v>13</c:v>
                </c:pt>
                <c:pt idx="18">
                  <c:v>14</c:v>
                </c:pt>
                <c:pt idx="19">
                  <c:v>15</c:v>
                </c:pt>
                <c:pt idx="20">
                  <c:v>21</c:v>
                </c:pt>
                <c:pt idx="21">
                  <c:v>16</c:v>
                </c:pt>
                <c:pt idx="22">
                  <c:v>16</c:v>
                </c:pt>
                <c:pt idx="23">
                  <c:v>15</c:v>
                </c:pt>
                <c:pt idx="24">
                  <c:v>16</c:v>
                </c:pt>
                <c:pt idx="25">
                  <c:v>18</c:v>
                </c:pt>
                <c:pt idx="26">
                  <c:v>20</c:v>
                </c:pt>
                <c:pt idx="27">
                  <c:v>18</c:v>
                </c:pt>
                <c:pt idx="28">
                  <c:v>21</c:v>
                </c:pt>
                <c:pt idx="29">
                  <c:v>22</c:v>
                </c:pt>
                <c:pt idx="30">
                  <c:v>22</c:v>
                </c:pt>
                <c:pt idx="31">
                  <c:v>27</c:v>
                </c:pt>
                <c:pt idx="32">
                  <c:v>34</c:v>
                </c:pt>
                <c:pt idx="33">
                  <c:v>35</c:v>
                </c:pt>
                <c:pt idx="34">
                  <c:v>30</c:v>
                </c:pt>
                <c:pt idx="35">
                  <c:v>23</c:v>
                </c:pt>
                <c:pt idx="36">
                  <c:v>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E67-4D9B-A66C-52CD3DC0A3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5416328"/>
        <c:axId val="335411624"/>
      </c:lineChart>
      <c:catAx>
        <c:axId val="335416328"/>
        <c:scaling>
          <c:orientation val="minMax"/>
        </c:scaling>
        <c:delete val="0"/>
        <c:axPos val="b"/>
        <c:majorGridlines>
          <c:spPr>
            <a:ln w="6350">
              <a:noFill/>
              <a:prstDash val="solid"/>
            </a:ln>
          </c:spPr>
        </c:majorGridlines>
        <c:numFmt formatCode="General" sourceLinked="0"/>
        <c:majorTickMark val="none"/>
        <c:minorTickMark val="none"/>
        <c:tickLblPos val="nextTo"/>
        <c:spPr>
          <a:ln w="6350"/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335411624"/>
        <c:crosses val="autoZero"/>
        <c:auto val="1"/>
        <c:lblAlgn val="ctr"/>
        <c:lblOffset val="100"/>
        <c:noMultiLvlLbl val="0"/>
      </c:catAx>
      <c:valAx>
        <c:axId val="335411624"/>
        <c:scaling>
          <c:orientation val="minMax"/>
          <c:max val="36"/>
          <c:min val="4"/>
        </c:scaling>
        <c:delete val="0"/>
        <c:axPos val="l"/>
        <c:majorGridlines>
          <c:spPr>
            <a:ln w="6350">
              <a:solidFill>
                <a:srgbClr val="898989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335416328"/>
        <c:crosses val="autoZero"/>
        <c:crossBetween val="between"/>
        <c:majorUnit val="2"/>
      </c:valAx>
      <c:spPr>
        <a:noFill/>
      </c:spPr>
    </c:plotArea>
    <c:legend>
      <c:legendPos val="b"/>
      <c:layout>
        <c:manualLayout>
          <c:xMode val="edge"/>
          <c:yMode val="edge"/>
          <c:x val="2.4842346646283202E-2"/>
          <c:y val="0.92668070234536193"/>
          <c:w val="0.26470616792346252"/>
          <c:h val="6.8982303735863518E-2"/>
        </c:manualLayout>
      </c:layout>
      <c:overlay val="0"/>
      <c:spPr>
        <a:solidFill>
          <a:schemeClr val="bg1"/>
        </a:solidFill>
        <a:ln w="3175"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00"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271217003558067E-2"/>
          <c:y val="9.9136514889853014E-4"/>
          <c:w val="0.87528357866461859"/>
          <c:h val="0.8509831094642581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63085"/>
            </a:solidFill>
            <a:ln w="0"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C6F0-4D05-9676-C03B61278C62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C6F0-4D05-9676-C03B61278C62}"/>
              </c:ext>
            </c:extLst>
          </c:dPt>
          <c:dPt>
            <c:idx val="2"/>
            <c:invertIfNegative val="0"/>
            <c:bubble3D val="0"/>
            <c:spPr>
              <a:solidFill>
                <a:srgbClr val="563085"/>
              </a:solidFill>
              <a:ln w="0">
                <a:solidFill>
                  <a:srgbClr val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6F0-4D05-9676-C03B61278C62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C6F0-4D05-9676-C03B61278C62}"/>
              </c:ext>
            </c:extLst>
          </c:dPt>
          <c:dPt>
            <c:idx val="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C6F0-4D05-9676-C03B61278C62}"/>
              </c:ext>
            </c:extLst>
          </c:dPt>
          <c:dPt>
            <c:idx val="5"/>
            <c:invertIfNegative val="0"/>
            <c:bubble3D val="0"/>
            <c:spPr>
              <a:solidFill>
                <a:srgbClr val="563085"/>
              </a:solidFill>
              <a:ln w="0">
                <a:solidFill>
                  <a:srgbClr val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6F0-4D05-9676-C03B61278C62}"/>
              </c:ext>
            </c:extLst>
          </c:dPt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C6F0-4D05-9676-C03B61278C62}"/>
              </c:ext>
            </c:extLst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 w="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6F0-4D05-9676-C03B61278C62}"/>
              </c:ext>
            </c:extLst>
          </c:dPt>
          <c:dPt>
            <c:idx val="8"/>
            <c:invertIfNegative val="0"/>
            <c:bubble3D val="0"/>
            <c:spPr>
              <a:solidFill>
                <a:srgbClr val="BFBFBF"/>
              </a:solidFill>
              <a:ln w="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C6F0-4D05-9676-C03B61278C62}"/>
              </c:ext>
            </c:extLst>
          </c:dPt>
          <c:dPt>
            <c:idx val="9"/>
            <c:invertIfNegative val="0"/>
            <c:bubble3D val="0"/>
            <c:spPr>
              <a:solidFill>
                <a:srgbClr val="BFBFBF"/>
              </a:solidFill>
              <a:ln w="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C6F0-4D05-9676-C03B61278C62}"/>
              </c:ext>
            </c:extLst>
          </c:dPt>
          <c:dPt>
            <c:idx val="10"/>
            <c:invertIfNegative val="0"/>
            <c:bubble3D val="0"/>
            <c:spPr>
              <a:solidFill>
                <a:srgbClr val="BFBFBF"/>
              </a:solidFill>
              <a:ln w="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C6F0-4D05-9676-C03B61278C62}"/>
              </c:ext>
            </c:extLst>
          </c:dPt>
          <c:dPt>
            <c:idx val="11"/>
            <c:invertIfNegative val="0"/>
            <c:bubble3D val="0"/>
            <c:spPr>
              <a:solidFill>
                <a:srgbClr val="BFBFBF"/>
              </a:solidFill>
              <a:ln w="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C6F0-4D05-9676-C03B61278C62}"/>
              </c:ext>
            </c:extLst>
          </c:dPt>
          <c:dPt>
            <c:idx val="12"/>
            <c:invertIfNegative val="0"/>
            <c:bubble3D val="0"/>
            <c:spPr>
              <a:solidFill>
                <a:srgbClr val="BFBFBF"/>
              </a:solidFill>
              <a:ln w="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C6F0-4D05-9676-C03B61278C62}"/>
              </c:ext>
            </c:extLst>
          </c:dPt>
          <c:dLbls>
            <c:dLbl>
              <c:idx val="4"/>
              <c:layout>
                <c:manualLayout>
                  <c:x val="-3.954808295628439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6F0-4D05-9676-C03B61278C62}"/>
                </c:ext>
              </c:extLst>
            </c:dLbl>
            <c:dLbl>
              <c:idx val="5"/>
              <c:layout>
                <c:manualLayout>
                  <c:x val="1.6247787542612705E-3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 anchorCtr="0">
                  <a:spAutoFit/>
                </a:bodyPr>
                <a:lstStyle/>
                <a:p>
                  <a:pPr algn="l"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6F0-4D05-9676-C03B61278C62}"/>
                </c:ext>
              </c:extLst>
            </c:dLbl>
            <c:dLbl>
              <c:idx val="6"/>
              <c:layout>
                <c:manualLayout>
                  <c:x val="3.8547327033107339E-4"/>
                  <c:y val="2.15140199753226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 anchorCtr="0">
                  <a:spAutoFit/>
                </a:bodyPr>
                <a:lstStyle/>
                <a:p>
                  <a:pPr algn="l"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6F0-4D05-9676-C03B61278C62}"/>
                </c:ext>
              </c:extLst>
            </c:dLbl>
            <c:dLbl>
              <c:idx val="7"/>
              <c:layout>
                <c:manualLayout>
                  <c:x val="-4.1232728098936036E-2"/>
                  <c:y val="-2.593050473538058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 anchorCtr="0">
                  <a:noAutofit/>
                </a:bodyPr>
                <a:lstStyle/>
                <a:p>
                  <a:pPr algn="r"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7204704930355596E-2"/>
                      <c:h val="3.655787856791333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C6F0-4D05-9676-C03B61278C62}"/>
                </c:ext>
              </c:extLst>
            </c:dLbl>
            <c:dLbl>
              <c:idx val="8"/>
              <c:layout>
                <c:manualLayout>
                  <c:x val="-4.6000622939522201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 anchorCtr="0">
                  <a:spAutoFit/>
                </a:bodyPr>
                <a:lstStyle/>
                <a:p>
                  <a:pPr algn="l"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6F0-4D05-9676-C03B61278C62}"/>
                </c:ext>
              </c:extLst>
            </c:dLbl>
            <c:dLbl>
              <c:idx val="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 anchorCtr="0">
                  <a:spAutoFit/>
                </a:bodyPr>
                <a:lstStyle/>
                <a:p>
                  <a:pPr algn="l"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D-C6F0-4D05-9676-C03B61278C62}"/>
                </c:ext>
              </c:extLst>
            </c:dLbl>
            <c:dLbl>
              <c:idx val="1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 anchorCtr="0">
                  <a:spAutoFit/>
                </a:bodyPr>
                <a:lstStyle/>
                <a:p>
                  <a:pPr algn="l"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F-C6F0-4D05-9676-C03B61278C62}"/>
                </c:ext>
              </c:extLst>
            </c:dLbl>
            <c:dLbl>
              <c:idx val="11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 anchorCtr="0">
                  <a:spAutoFit/>
                </a:bodyPr>
                <a:lstStyle/>
                <a:p>
                  <a:pPr algn="l"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11-C6F0-4D05-9676-C03B61278C6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 algn="l"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Wykresy!$B$240:$B$251</c:f>
              <c:strCache>
                <c:ptCount val="12"/>
                <c:pt idx="0">
                  <c:v>zakwaterowanie i gastronomia Δ</c:v>
                </c:pt>
                <c:pt idx="1">
                  <c:v>administrowanie i działalność wspierająca Δ</c:v>
                </c:pt>
                <c:pt idx="2">
                  <c:v>handel; naprawa pojazdów samochodowych Δ</c:v>
                </c:pt>
                <c:pt idx="3">
                  <c:v>dostawa wody; gospodarowanie ściekami i odpadami; rekultywacja Δ</c:v>
                </c:pt>
                <c:pt idx="4">
                  <c:v>budownictwo</c:v>
                </c:pt>
                <c:pt idx="5">
                  <c:v>obsługa rynku nieruchomościΔ</c:v>
                </c:pt>
                <c:pt idx="6">
                  <c:v>przetwórstwo przemysłowe</c:v>
                </c:pt>
                <c:pt idx="7">
                  <c:v>transport i gospodarka magazynowa</c:v>
                </c:pt>
                <c:pt idx="8">
                  <c:v>działalność profesjonalna, naukowa i technicznaa</c:v>
                </c:pt>
                <c:pt idx="9">
                  <c:v>górnictwo i wydobywanie</c:v>
                </c:pt>
                <c:pt idx="10">
                  <c:v>wytwarzanie i zaopatrywanie w energię elektryczną, gaz, parę wodną i gorącą wodęD</c:v>
                </c:pt>
                <c:pt idx="11">
                  <c:v>Informacja i komunikacja</c:v>
                </c:pt>
              </c:strCache>
            </c:strRef>
          </c:cat>
          <c:val>
            <c:numRef>
              <c:f>Wykresy!$C$240:$C$251</c:f>
              <c:numCache>
                <c:formatCode>0.0</c:formatCode>
                <c:ptCount val="12"/>
                <c:pt idx="0">
                  <c:v>-33.200000000000003</c:v>
                </c:pt>
                <c:pt idx="1">
                  <c:v>-27.7</c:v>
                </c:pt>
                <c:pt idx="2">
                  <c:v>-10.4</c:v>
                </c:pt>
                <c:pt idx="3">
                  <c:v>-7.4</c:v>
                </c:pt>
                <c:pt idx="4">
                  <c:v>-4.3</c:v>
                </c:pt>
                <c:pt idx="5">
                  <c:v>-2.7</c:v>
                </c:pt>
                <c:pt idx="6">
                  <c:v>-0.9</c:v>
                </c:pt>
                <c:pt idx="7">
                  <c:v>4.4000000000000004</c:v>
                </c:pt>
                <c:pt idx="8">
                  <c:v>10.4</c:v>
                </c:pt>
                <c:pt idx="9">
                  <c:v>19.600000000000001</c:v>
                </c:pt>
                <c:pt idx="10">
                  <c:v>43.5</c:v>
                </c:pt>
                <c:pt idx="11">
                  <c:v>49.5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C6F0-4D05-9676-C03B61278C6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257797592"/>
        <c:axId val="257797984"/>
      </c:barChart>
      <c:catAx>
        <c:axId val="257797592"/>
        <c:scaling>
          <c:orientation val="minMax"/>
        </c:scaling>
        <c:delete val="1"/>
        <c:axPos val="l"/>
        <c:numFmt formatCode="General" sourceLinked="0"/>
        <c:majorTickMark val="out"/>
        <c:minorTickMark val="none"/>
        <c:tickLblPos val="nextTo"/>
        <c:crossAx val="257797984"/>
        <c:crossesAt val="0"/>
        <c:auto val="1"/>
        <c:lblAlgn val="ctr"/>
        <c:lblOffset val="100"/>
        <c:noMultiLvlLbl val="0"/>
      </c:catAx>
      <c:valAx>
        <c:axId val="257797984"/>
        <c:scaling>
          <c:orientation val="minMax"/>
          <c:max val="60"/>
          <c:min val="-40"/>
        </c:scaling>
        <c:delete val="0"/>
        <c:axPos val="b"/>
        <c:majorGridlines>
          <c:spPr>
            <a:ln w="6350">
              <a:solidFill>
                <a:srgbClr val="898989"/>
              </a:solidFill>
              <a:prstDash val="solid"/>
            </a:ln>
          </c:spPr>
        </c:majorGridlines>
        <c:numFmt formatCode="General" sourceLinked="0"/>
        <c:majorTickMark val="out"/>
        <c:minorTickMark val="none"/>
        <c:tickLblPos val="nextTo"/>
        <c:spPr>
          <a:ln>
            <a:solidFill>
              <a:srgbClr val="868686"/>
            </a:solidFill>
          </a:ln>
        </c:spPr>
        <c:crossAx val="257797592"/>
        <c:crosses val="autoZero"/>
        <c:crossBetween val="between"/>
        <c:majorUnit val="10"/>
      </c:valAx>
      <c:spPr>
        <a:noFill/>
        <a:ln w="6350" cmpd="sng">
          <a:solidFill>
            <a:srgbClr val="898989"/>
          </a:solidFill>
        </a:ln>
      </c:spPr>
    </c:plotArea>
    <c:plotVisOnly val="1"/>
    <c:dispBlanksAs val="gap"/>
    <c:showDLblsOverMax val="0"/>
  </c:chart>
  <c:spPr>
    <a:noFill/>
    <a:ln w="3175">
      <a:noFill/>
    </a:ln>
  </c:spPr>
  <c:txPr>
    <a:bodyPr/>
    <a:lstStyle/>
    <a:p>
      <a:pPr>
        <a:defRPr sz="8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0330111537416052E-2"/>
          <c:y val="5.3635340395092657E-2"/>
          <c:w val="0.89476892637995797"/>
          <c:h val="0.68760253809481664"/>
        </c:manualLayout>
      </c:layout>
      <c:lineChart>
        <c:grouping val="standard"/>
        <c:varyColors val="0"/>
        <c:ser>
          <c:idx val="0"/>
          <c:order val="0"/>
          <c:tx>
            <c:strRef>
              <c:f>Wykresy!$B$84</c:f>
              <c:strCache>
                <c:ptCount val="1"/>
                <c:pt idx="0">
                  <c:v>  Śląskie</c:v>
                </c:pt>
              </c:strCache>
            </c:strRef>
          </c:tx>
          <c:spPr>
            <a:ln w="31750">
              <a:solidFill>
                <a:srgbClr val="522398"/>
              </a:solidFill>
            </a:ln>
          </c:spPr>
          <c:marker>
            <c:symbol val="none"/>
          </c:marker>
          <c:cat>
            <c:strRef>
              <c:f>Wykresy!$CF$83:$DP$83</c:f>
              <c:strCache>
                <c:ptCount val="37"/>
                <c:pt idx="0">
                  <c:v>04</c:v>
                </c:pt>
                <c:pt idx="1">
                  <c:v>05</c:v>
                </c:pt>
                <c:pt idx="2">
                  <c:v>06</c:v>
                </c:pt>
                <c:pt idx="3">
                  <c:v>07</c:v>
                </c:pt>
                <c:pt idx="4">
                  <c:v>08</c:v>
                </c:pt>
                <c:pt idx="5">
                  <c:v>09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01</c:v>
                </c:pt>
                <c:pt idx="10">
                  <c:v>02</c:v>
                </c:pt>
                <c:pt idx="11">
                  <c:v>03</c:v>
                </c:pt>
                <c:pt idx="12">
                  <c:v>04</c:v>
                </c:pt>
                <c:pt idx="13">
                  <c:v>05</c:v>
                </c:pt>
                <c:pt idx="14">
                  <c:v>06</c:v>
                </c:pt>
                <c:pt idx="15">
                  <c:v>07</c:v>
                </c:pt>
                <c:pt idx="16">
                  <c:v>08</c:v>
                </c:pt>
                <c:pt idx="17">
                  <c:v>09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  <c:pt idx="21">
                  <c:v>01</c:v>
                </c:pt>
                <c:pt idx="22">
                  <c:v>02</c:v>
                </c:pt>
                <c:pt idx="23">
                  <c:v>03</c:v>
                </c:pt>
                <c:pt idx="24">
                  <c:v>04</c:v>
                </c:pt>
                <c:pt idx="25">
                  <c:v>05</c:v>
                </c:pt>
                <c:pt idx="26">
                  <c:v>06</c:v>
                </c:pt>
                <c:pt idx="27">
                  <c:v>07</c:v>
                </c:pt>
                <c:pt idx="28">
                  <c:v>08</c:v>
                </c:pt>
                <c:pt idx="29">
                  <c:v>09</c:v>
                </c:pt>
                <c:pt idx="30">
                  <c:v>10</c:v>
                </c:pt>
                <c:pt idx="31">
                  <c:v>11</c:v>
                </c:pt>
                <c:pt idx="32">
                  <c:v>12</c:v>
                </c:pt>
                <c:pt idx="33">
                  <c:v>01</c:v>
                </c:pt>
                <c:pt idx="34">
                  <c:v>02</c:v>
                </c:pt>
                <c:pt idx="35">
                  <c:v>03</c:v>
                </c:pt>
                <c:pt idx="36">
                  <c:v>04</c:v>
                </c:pt>
              </c:strCache>
            </c:strRef>
          </c:cat>
          <c:val>
            <c:numRef>
              <c:f>Wykresy!$CF$84:$DP$84</c:f>
              <c:numCache>
                <c:formatCode>General</c:formatCode>
                <c:ptCount val="37"/>
                <c:pt idx="0">
                  <c:v>129.80000000000001</c:v>
                </c:pt>
                <c:pt idx="1">
                  <c:v>121.6</c:v>
                </c:pt>
                <c:pt idx="2">
                  <c:v>127.6</c:v>
                </c:pt>
                <c:pt idx="3">
                  <c:v>130.4</c:v>
                </c:pt>
                <c:pt idx="4">
                  <c:v>126.2</c:v>
                </c:pt>
                <c:pt idx="5">
                  <c:v>126.2</c:v>
                </c:pt>
                <c:pt idx="6">
                  <c:v>133.1</c:v>
                </c:pt>
                <c:pt idx="7">
                  <c:v>138.30000000000001</c:v>
                </c:pt>
                <c:pt idx="8">
                  <c:v>150.19999999999999</c:v>
                </c:pt>
                <c:pt idx="9">
                  <c:v>130.1</c:v>
                </c:pt>
                <c:pt idx="10">
                  <c:v>143.1</c:v>
                </c:pt>
                <c:pt idx="11">
                  <c:v>138.69999999999999</c:v>
                </c:pt>
                <c:pt idx="12">
                  <c:v>140.6</c:v>
                </c:pt>
                <c:pt idx="13">
                  <c:v>134.30000000000001</c:v>
                </c:pt>
                <c:pt idx="14">
                  <c:v>138.5</c:v>
                </c:pt>
                <c:pt idx="15">
                  <c:v>139.1</c:v>
                </c:pt>
                <c:pt idx="16">
                  <c:v>137.19999999999999</c:v>
                </c:pt>
                <c:pt idx="17">
                  <c:v>139.30000000000001</c:v>
                </c:pt>
                <c:pt idx="18">
                  <c:v>140.4</c:v>
                </c:pt>
                <c:pt idx="19">
                  <c:v>151.80000000000001</c:v>
                </c:pt>
                <c:pt idx="20">
                  <c:v>160.80000000000001</c:v>
                </c:pt>
                <c:pt idx="21">
                  <c:v>140.19999999999999</c:v>
                </c:pt>
                <c:pt idx="22">
                  <c:v>149.69999999999999</c:v>
                </c:pt>
                <c:pt idx="23">
                  <c:v>148.69999999999999</c:v>
                </c:pt>
                <c:pt idx="24">
                  <c:v>150.9</c:v>
                </c:pt>
                <c:pt idx="25">
                  <c:v>143.69999999999999</c:v>
                </c:pt>
                <c:pt idx="26">
                  <c:v>151.30000000000001</c:v>
                </c:pt>
                <c:pt idx="27">
                  <c:v>149.19999999999999</c:v>
                </c:pt>
                <c:pt idx="28">
                  <c:v>146.1</c:v>
                </c:pt>
                <c:pt idx="29">
                  <c:v>146.69999999999999</c:v>
                </c:pt>
                <c:pt idx="30">
                  <c:v>148.80000000000001</c:v>
                </c:pt>
                <c:pt idx="31">
                  <c:v>159.69999999999999</c:v>
                </c:pt>
                <c:pt idx="32" formatCode="0.0">
                  <c:v>172</c:v>
                </c:pt>
                <c:pt idx="33">
                  <c:v>148.6</c:v>
                </c:pt>
                <c:pt idx="34">
                  <c:v>158.30000000000001</c:v>
                </c:pt>
                <c:pt idx="35">
                  <c:v>158.9</c:v>
                </c:pt>
                <c:pt idx="36">
                  <c:v>154.9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F8E-4371-95F8-A34048C32AAF}"/>
            </c:ext>
          </c:extLst>
        </c:ser>
        <c:ser>
          <c:idx val="1"/>
          <c:order val="1"/>
          <c:tx>
            <c:strRef>
              <c:f>Wykresy!$B$85</c:f>
              <c:strCache>
                <c:ptCount val="1"/>
                <c:pt idx="0">
                  <c:v>  Polska</c:v>
                </c:pt>
              </c:strCache>
            </c:strRef>
          </c:tx>
          <c:spPr>
            <a:ln w="19050">
              <a:solidFill>
                <a:srgbClr val="BFBFBF"/>
              </a:solidFill>
            </a:ln>
          </c:spPr>
          <c:marker>
            <c:symbol val="none"/>
          </c:marker>
          <c:cat>
            <c:strRef>
              <c:f>Wykresy!$CF$83:$DP$83</c:f>
              <c:strCache>
                <c:ptCount val="37"/>
                <c:pt idx="0">
                  <c:v>04</c:v>
                </c:pt>
                <c:pt idx="1">
                  <c:v>05</c:v>
                </c:pt>
                <c:pt idx="2">
                  <c:v>06</c:v>
                </c:pt>
                <c:pt idx="3">
                  <c:v>07</c:v>
                </c:pt>
                <c:pt idx="4">
                  <c:v>08</c:v>
                </c:pt>
                <c:pt idx="5">
                  <c:v>09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01</c:v>
                </c:pt>
                <c:pt idx="10">
                  <c:v>02</c:v>
                </c:pt>
                <c:pt idx="11">
                  <c:v>03</c:v>
                </c:pt>
                <c:pt idx="12">
                  <c:v>04</c:v>
                </c:pt>
                <c:pt idx="13">
                  <c:v>05</c:v>
                </c:pt>
                <c:pt idx="14">
                  <c:v>06</c:v>
                </c:pt>
                <c:pt idx="15">
                  <c:v>07</c:v>
                </c:pt>
                <c:pt idx="16">
                  <c:v>08</c:v>
                </c:pt>
                <c:pt idx="17">
                  <c:v>09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  <c:pt idx="21">
                  <c:v>01</c:v>
                </c:pt>
                <c:pt idx="22">
                  <c:v>02</c:v>
                </c:pt>
                <c:pt idx="23">
                  <c:v>03</c:v>
                </c:pt>
                <c:pt idx="24">
                  <c:v>04</c:v>
                </c:pt>
                <c:pt idx="25">
                  <c:v>05</c:v>
                </c:pt>
                <c:pt idx="26">
                  <c:v>06</c:v>
                </c:pt>
                <c:pt idx="27">
                  <c:v>07</c:v>
                </c:pt>
                <c:pt idx="28">
                  <c:v>08</c:v>
                </c:pt>
                <c:pt idx="29">
                  <c:v>09</c:v>
                </c:pt>
                <c:pt idx="30">
                  <c:v>10</c:v>
                </c:pt>
                <c:pt idx="31">
                  <c:v>11</c:v>
                </c:pt>
                <c:pt idx="32">
                  <c:v>12</c:v>
                </c:pt>
                <c:pt idx="33">
                  <c:v>01</c:v>
                </c:pt>
                <c:pt idx="34">
                  <c:v>02</c:v>
                </c:pt>
                <c:pt idx="35">
                  <c:v>03</c:v>
                </c:pt>
                <c:pt idx="36">
                  <c:v>04</c:v>
                </c:pt>
              </c:strCache>
            </c:strRef>
          </c:cat>
          <c:val>
            <c:numRef>
              <c:f>Wykresy!$CF$85:$DP$85</c:f>
              <c:numCache>
                <c:formatCode>General</c:formatCode>
                <c:ptCount val="37"/>
                <c:pt idx="0">
                  <c:v>126.4</c:v>
                </c:pt>
                <c:pt idx="1">
                  <c:v>122</c:v>
                </c:pt>
                <c:pt idx="2">
                  <c:v>124.6</c:v>
                </c:pt>
                <c:pt idx="3">
                  <c:v>127.1</c:v>
                </c:pt>
                <c:pt idx="4">
                  <c:v>125.1</c:v>
                </c:pt>
                <c:pt idx="5">
                  <c:v>125.2</c:v>
                </c:pt>
                <c:pt idx="6">
                  <c:v>128</c:v>
                </c:pt>
                <c:pt idx="7">
                  <c:v>130.19999999999999</c:v>
                </c:pt>
                <c:pt idx="8">
                  <c:v>136.30000000000001</c:v>
                </c:pt>
                <c:pt idx="9">
                  <c:v>131.80000000000001</c:v>
                </c:pt>
                <c:pt idx="10">
                  <c:v>135.4</c:v>
                </c:pt>
                <c:pt idx="11">
                  <c:v>142.69999999999999</c:v>
                </c:pt>
                <c:pt idx="12">
                  <c:v>140.4</c:v>
                </c:pt>
                <c:pt idx="13">
                  <c:v>135.80000000000001</c:v>
                </c:pt>
                <c:pt idx="14">
                  <c:v>138.19999999999999</c:v>
                </c:pt>
                <c:pt idx="15">
                  <c:v>140.4</c:v>
                </c:pt>
                <c:pt idx="16">
                  <c:v>138.9</c:v>
                </c:pt>
                <c:pt idx="17">
                  <c:v>138.1</c:v>
                </c:pt>
                <c:pt idx="18">
                  <c:v>141.1</c:v>
                </c:pt>
                <c:pt idx="19">
                  <c:v>143.80000000000001</c:v>
                </c:pt>
                <c:pt idx="20">
                  <c:v>149.6</c:v>
                </c:pt>
                <c:pt idx="21">
                  <c:v>143.9</c:v>
                </c:pt>
                <c:pt idx="22">
                  <c:v>146.1</c:v>
                </c:pt>
                <c:pt idx="23">
                  <c:v>153.6</c:v>
                </c:pt>
                <c:pt idx="24">
                  <c:v>153.4</c:v>
                </c:pt>
                <c:pt idx="25">
                  <c:v>147.1</c:v>
                </c:pt>
                <c:pt idx="26">
                  <c:v>150.6</c:v>
                </c:pt>
                <c:pt idx="27">
                  <c:v>151.1</c:v>
                </c:pt>
                <c:pt idx="28">
                  <c:v>148.80000000000001</c:v>
                </c:pt>
                <c:pt idx="29">
                  <c:v>148.5</c:v>
                </c:pt>
                <c:pt idx="30">
                  <c:v>150.4</c:v>
                </c:pt>
                <c:pt idx="31">
                  <c:v>154</c:v>
                </c:pt>
                <c:pt idx="32">
                  <c:v>162.6</c:v>
                </c:pt>
                <c:pt idx="33">
                  <c:v>152.69999999999999</c:v>
                </c:pt>
                <c:pt idx="34">
                  <c:v>155</c:v>
                </c:pt>
                <c:pt idx="35">
                  <c:v>163.80000000000001</c:v>
                </c:pt>
                <c:pt idx="36">
                  <c:v>161.69999999999999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F8E-4371-95F8-A34048C32A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55650232"/>
        <c:axId val="257796808"/>
      </c:lineChart>
      <c:catAx>
        <c:axId val="2556502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6350"/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257796808"/>
        <c:crosses val="autoZero"/>
        <c:auto val="1"/>
        <c:lblAlgn val="ctr"/>
        <c:lblOffset val="100"/>
        <c:tickLblSkip val="1"/>
        <c:noMultiLvlLbl val="0"/>
      </c:catAx>
      <c:valAx>
        <c:axId val="257796808"/>
        <c:scaling>
          <c:orientation val="minMax"/>
          <c:max val="180"/>
          <c:min val="110"/>
        </c:scaling>
        <c:delete val="0"/>
        <c:axPos val="l"/>
        <c:majorGridlines>
          <c:spPr>
            <a:ln w="6350">
              <a:prstDash val="solid"/>
            </a:ln>
          </c:spPr>
        </c:majorGridlines>
        <c:numFmt formatCode="General" sourceLinked="1"/>
        <c:majorTickMark val="none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255650232"/>
        <c:crosses val="autoZero"/>
        <c:crossBetween val="between"/>
        <c:majorUnit val="10"/>
      </c:valAx>
      <c:spPr>
        <a:noFill/>
      </c:spPr>
    </c:plotArea>
    <c:legend>
      <c:legendPos val="b"/>
      <c:layout>
        <c:manualLayout>
          <c:xMode val="edge"/>
          <c:yMode val="edge"/>
          <c:x val="4.2703707994841938E-2"/>
          <c:y val="0.91079474110880654"/>
          <c:w val="0.29996604414262468"/>
          <c:h val="6.3202456083359546E-2"/>
        </c:manualLayout>
      </c:layout>
      <c:overlay val="0"/>
      <c:spPr>
        <a:solidFill>
          <a:schemeClr val="bg1"/>
        </a:solidFill>
        <a:ln w="3175"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0330106136623211E-2"/>
          <c:y val="4.4754045439431941E-2"/>
          <c:w val="0.89476892637995797"/>
          <c:h val="0.65081516098041392"/>
        </c:manualLayout>
      </c:layout>
      <c:lineChart>
        <c:grouping val="standard"/>
        <c:varyColors val="0"/>
        <c:ser>
          <c:idx val="0"/>
          <c:order val="0"/>
          <c:tx>
            <c:strRef>
              <c:f>Wykresy!$B$162</c:f>
              <c:strCache>
                <c:ptCount val="1"/>
                <c:pt idx="0">
                  <c:v> pszenica</c:v>
                </c:pt>
              </c:strCache>
            </c:strRef>
          </c:tx>
          <c:spPr>
            <a:ln w="19050">
              <a:solidFill>
                <a:srgbClr val="DCD3EA"/>
              </a:solidFill>
            </a:ln>
          </c:spPr>
          <c:marker>
            <c:symbol val="none"/>
          </c:marker>
          <c:cat>
            <c:strRef>
              <c:f>Wykresy!$EY$161:$GI$161</c:f>
              <c:strCache>
                <c:ptCount val="37"/>
                <c:pt idx="0">
                  <c:v>04</c:v>
                </c:pt>
                <c:pt idx="1">
                  <c:v>05</c:v>
                </c:pt>
                <c:pt idx="2">
                  <c:v>06</c:v>
                </c:pt>
                <c:pt idx="3">
                  <c:v>07</c:v>
                </c:pt>
                <c:pt idx="4">
                  <c:v>08</c:v>
                </c:pt>
                <c:pt idx="5">
                  <c:v>09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01</c:v>
                </c:pt>
                <c:pt idx="10">
                  <c:v>02</c:v>
                </c:pt>
                <c:pt idx="11">
                  <c:v>03</c:v>
                </c:pt>
                <c:pt idx="12">
                  <c:v>04</c:v>
                </c:pt>
                <c:pt idx="13">
                  <c:v>05</c:v>
                </c:pt>
                <c:pt idx="14">
                  <c:v>06</c:v>
                </c:pt>
                <c:pt idx="15">
                  <c:v>07</c:v>
                </c:pt>
                <c:pt idx="16">
                  <c:v>08</c:v>
                </c:pt>
                <c:pt idx="17">
                  <c:v>09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  <c:pt idx="21">
                  <c:v>01</c:v>
                </c:pt>
                <c:pt idx="22">
                  <c:v>02</c:v>
                </c:pt>
                <c:pt idx="23">
                  <c:v>03</c:v>
                </c:pt>
                <c:pt idx="24">
                  <c:v>04</c:v>
                </c:pt>
                <c:pt idx="25">
                  <c:v>05</c:v>
                </c:pt>
                <c:pt idx="26">
                  <c:v>06</c:v>
                </c:pt>
                <c:pt idx="27">
                  <c:v>07</c:v>
                </c:pt>
                <c:pt idx="28">
                  <c:v>08</c:v>
                </c:pt>
                <c:pt idx="29">
                  <c:v>09</c:v>
                </c:pt>
                <c:pt idx="30">
                  <c:v>10</c:v>
                </c:pt>
                <c:pt idx="31">
                  <c:v>11</c:v>
                </c:pt>
                <c:pt idx="32">
                  <c:v>12</c:v>
                </c:pt>
                <c:pt idx="33">
                  <c:v>01</c:v>
                </c:pt>
                <c:pt idx="34">
                  <c:v>02</c:v>
                </c:pt>
                <c:pt idx="35">
                  <c:v>03</c:v>
                </c:pt>
                <c:pt idx="36">
                  <c:v>04</c:v>
                </c:pt>
              </c:strCache>
            </c:strRef>
          </c:cat>
          <c:val>
            <c:numRef>
              <c:f>Wykresy!$EY$162:$GI$162</c:f>
              <c:numCache>
                <c:formatCode>General</c:formatCode>
                <c:ptCount val="37"/>
                <c:pt idx="0">
                  <c:v>98.81</c:v>
                </c:pt>
                <c:pt idx="1">
                  <c:v>88.46</c:v>
                </c:pt>
                <c:pt idx="2">
                  <c:v>82.18</c:v>
                </c:pt>
                <c:pt idx="3">
                  <c:v>96.1</c:v>
                </c:pt>
                <c:pt idx="4">
                  <c:v>78.16</c:v>
                </c:pt>
                <c:pt idx="5">
                  <c:v>84.48</c:v>
                </c:pt>
                <c:pt idx="6">
                  <c:v>81.680000000000007</c:v>
                </c:pt>
                <c:pt idx="7">
                  <c:v>79.819999999999993</c:v>
                </c:pt>
                <c:pt idx="8">
                  <c:v>80.33</c:v>
                </c:pt>
                <c:pt idx="9">
                  <c:v>76.17</c:v>
                </c:pt>
                <c:pt idx="10">
                  <c:v>71.73</c:v>
                </c:pt>
                <c:pt idx="11">
                  <c:v>67.56</c:v>
                </c:pt>
                <c:pt idx="12">
                  <c:v>66.41</c:v>
                </c:pt>
                <c:pt idx="13">
                  <c:v>72.83</c:v>
                </c:pt>
                <c:pt idx="14">
                  <c:v>79</c:v>
                </c:pt>
                <c:pt idx="15">
                  <c:v>78.67</c:v>
                </c:pt>
                <c:pt idx="16">
                  <c:v>80.34</c:v>
                </c:pt>
                <c:pt idx="17">
                  <c:v>80.28</c:v>
                </c:pt>
                <c:pt idx="18">
                  <c:v>83.97</c:v>
                </c:pt>
                <c:pt idx="19">
                  <c:v>88.13</c:v>
                </c:pt>
                <c:pt idx="20">
                  <c:v>89.02</c:v>
                </c:pt>
                <c:pt idx="21">
                  <c:v>91.61</c:v>
                </c:pt>
                <c:pt idx="22">
                  <c:v>91.45</c:v>
                </c:pt>
                <c:pt idx="23">
                  <c:v>89.6</c:v>
                </c:pt>
                <c:pt idx="24">
                  <c:v>88.25</c:v>
                </c:pt>
                <c:pt idx="25">
                  <c:v>88.32</c:v>
                </c:pt>
                <c:pt idx="26">
                  <c:v>86.27</c:v>
                </c:pt>
                <c:pt idx="27">
                  <c:v>78.38</c:v>
                </c:pt>
                <c:pt idx="28">
                  <c:v>75.05</c:v>
                </c:pt>
                <c:pt idx="29">
                  <c:v>72.760000000000005</c:v>
                </c:pt>
                <c:pt idx="30">
                  <c:v>71.8</c:v>
                </c:pt>
                <c:pt idx="31">
                  <c:v>69.87</c:v>
                </c:pt>
                <c:pt idx="32">
                  <c:v>66.489999999999995</c:v>
                </c:pt>
                <c:pt idx="33">
                  <c:v>72.09</c:v>
                </c:pt>
                <c:pt idx="34">
                  <c:v>69.819999999999993</c:v>
                </c:pt>
                <c:pt idx="35">
                  <c:v>72.650000000000006</c:v>
                </c:pt>
                <c:pt idx="36">
                  <c:v>74.819999999999993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C82-459F-AB05-076340F274CB}"/>
            </c:ext>
          </c:extLst>
        </c:ser>
        <c:ser>
          <c:idx val="1"/>
          <c:order val="1"/>
          <c:tx>
            <c:strRef>
              <c:f>Wykresy!$B$163</c:f>
              <c:strCache>
                <c:ptCount val="1"/>
                <c:pt idx="0">
                  <c:v> żyto</c:v>
                </c:pt>
              </c:strCache>
            </c:strRef>
          </c:tx>
          <c:spPr>
            <a:ln w="19050">
              <a:solidFill>
                <a:srgbClr val="977BC1"/>
              </a:solidFill>
            </a:ln>
          </c:spPr>
          <c:marker>
            <c:symbol val="none"/>
          </c:marker>
          <c:cat>
            <c:strRef>
              <c:f>Wykresy!$EY$161:$GI$161</c:f>
              <c:strCache>
                <c:ptCount val="37"/>
                <c:pt idx="0">
                  <c:v>04</c:v>
                </c:pt>
                <c:pt idx="1">
                  <c:v>05</c:v>
                </c:pt>
                <c:pt idx="2">
                  <c:v>06</c:v>
                </c:pt>
                <c:pt idx="3">
                  <c:v>07</c:v>
                </c:pt>
                <c:pt idx="4">
                  <c:v>08</c:v>
                </c:pt>
                <c:pt idx="5">
                  <c:v>09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01</c:v>
                </c:pt>
                <c:pt idx="10">
                  <c:v>02</c:v>
                </c:pt>
                <c:pt idx="11">
                  <c:v>03</c:v>
                </c:pt>
                <c:pt idx="12">
                  <c:v>04</c:v>
                </c:pt>
                <c:pt idx="13">
                  <c:v>05</c:v>
                </c:pt>
                <c:pt idx="14">
                  <c:v>06</c:v>
                </c:pt>
                <c:pt idx="15">
                  <c:v>07</c:v>
                </c:pt>
                <c:pt idx="16">
                  <c:v>08</c:v>
                </c:pt>
                <c:pt idx="17">
                  <c:v>09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  <c:pt idx="21">
                  <c:v>01</c:v>
                </c:pt>
                <c:pt idx="22">
                  <c:v>02</c:v>
                </c:pt>
                <c:pt idx="23">
                  <c:v>03</c:v>
                </c:pt>
                <c:pt idx="24">
                  <c:v>04</c:v>
                </c:pt>
                <c:pt idx="25">
                  <c:v>05</c:v>
                </c:pt>
                <c:pt idx="26">
                  <c:v>06</c:v>
                </c:pt>
                <c:pt idx="27">
                  <c:v>07</c:v>
                </c:pt>
                <c:pt idx="28">
                  <c:v>08</c:v>
                </c:pt>
                <c:pt idx="29">
                  <c:v>09</c:v>
                </c:pt>
                <c:pt idx="30">
                  <c:v>10</c:v>
                </c:pt>
                <c:pt idx="31">
                  <c:v>11</c:v>
                </c:pt>
                <c:pt idx="32">
                  <c:v>12</c:v>
                </c:pt>
                <c:pt idx="33">
                  <c:v>01</c:v>
                </c:pt>
                <c:pt idx="34">
                  <c:v>02</c:v>
                </c:pt>
                <c:pt idx="35">
                  <c:v>03</c:v>
                </c:pt>
                <c:pt idx="36">
                  <c:v>04</c:v>
                </c:pt>
              </c:strCache>
            </c:strRef>
          </c:cat>
          <c:val>
            <c:numRef>
              <c:f>Wykresy!$EY$163:$GI$163</c:f>
              <c:numCache>
                <c:formatCode>General</c:formatCode>
                <c:ptCount val="37"/>
                <c:pt idx="0">
                  <c:v>80.66</c:v>
                </c:pt>
                <c:pt idx="1">
                  <c:v>73.03</c:v>
                </c:pt>
                <c:pt idx="2">
                  <c:v>67.38</c:v>
                </c:pt>
                <c:pt idx="3">
                  <c:v>62.86</c:v>
                </c:pt>
                <c:pt idx="4">
                  <c:v>62.68</c:v>
                </c:pt>
                <c:pt idx="5">
                  <c:v>61.29</c:v>
                </c:pt>
                <c:pt idx="6">
                  <c:v>62.88</c:v>
                </c:pt>
                <c:pt idx="7">
                  <c:v>64.78</c:v>
                </c:pt>
                <c:pt idx="8">
                  <c:v>66.23</c:v>
                </c:pt>
                <c:pt idx="9">
                  <c:v>59.08</c:v>
                </c:pt>
                <c:pt idx="10">
                  <c:v>58.93</c:v>
                </c:pt>
                <c:pt idx="11">
                  <c:v>52.31</c:v>
                </c:pt>
                <c:pt idx="12">
                  <c:v>53.26</c:v>
                </c:pt>
                <c:pt idx="13">
                  <c:v>52.77</c:v>
                </c:pt>
                <c:pt idx="14">
                  <c:v>83.86</c:v>
                </c:pt>
                <c:pt idx="15">
                  <c:v>58.7</c:v>
                </c:pt>
                <c:pt idx="16">
                  <c:v>60.64</c:v>
                </c:pt>
                <c:pt idx="17">
                  <c:v>62.93</c:v>
                </c:pt>
                <c:pt idx="18">
                  <c:v>64.7</c:v>
                </c:pt>
                <c:pt idx="19">
                  <c:v>71.680000000000007</c:v>
                </c:pt>
                <c:pt idx="20">
                  <c:v>75.319999999999993</c:v>
                </c:pt>
                <c:pt idx="21">
                  <c:v>69.69</c:v>
                </c:pt>
                <c:pt idx="22">
                  <c:v>69.56</c:v>
                </c:pt>
                <c:pt idx="23">
                  <c:v>74.400000000000006</c:v>
                </c:pt>
                <c:pt idx="24">
                  <c:v>74.8</c:v>
                </c:pt>
                <c:pt idx="25">
                  <c:v>71.95</c:v>
                </c:pt>
                <c:pt idx="26">
                  <c:v>75.03</c:v>
                </c:pt>
                <c:pt idx="27">
                  <c:v>71.48</c:v>
                </c:pt>
                <c:pt idx="28">
                  <c:v>64.48</c:v>
                </c:pt>
                <c:pt idx="29">
                  <c:v>62.91</c:v>
                </c:pt>
                <c:pt idx="30">
                  <c:v>57.21</c:v>
                </c:pt>
                <c:pt idx="31" formatCode="0.00">
                  <c:v>56.3</c:v>
                </c:pt>
                <c:pt idx="32" formatCode="0.00">
                  <c:v>61.1</c:v>
                </c:pt>
                <c:pt idx="33">
                  <c:v>60.47</c:v>
                </c:pt>
                <c:pt idx="34">
                  <c:v>60.77</c:v>
                </c:pt>
                <c:pt idx="35">
                  <c:v>60.38</c:v>
                </c:pt>
                <c:pt idx="36">
                  <c:v>60.85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C82-459F-AB05-076340F274CB}"/>
            </c:ext>
          </c:extLst>
        </c:ser>
        <c:ser>
          <c:idx val="2"/>
          <c:order val="2"/>
          <c:tx>
            <c:strRef>
              <c:f>Wykresy!$B$164</c:f>
              <c:strCache>
                <c:ptCount val="1"/>
                <c:pt idx="0">
                  <c:v> ziemniaki</c:v>
                </c:pt>
              </c:strCache>
            </c:strRef>
          </c:tx>
          <c:spPr>
            <a:ln>
              <a:solidFill>
                <a:srgbClr val="522398"/>
              </a:solidFill>
            </a:ln>
          </c:spPr>
          <c:marker>
            <c:symbol val="none"/>
          </c:marker>
          <c:cat>
            <c:strRef>
              <c:f>Wykresy!$EY$161:$GI$161</c:f>
              <c:strCache>
                <c:ptCount val="37"/>
                <c:pt idx="0">
                  <c:v>04</c:v>
                </c:pt>
                <c:pt idx="1">
                  <c:v>05</c:v>
                </c:pt>
                <c:pt idx="2">
                  <c:v>06</c:v>
                </c:pt>
                <c:pt idx="3">
                  <c:v>07</c:v>
                </c:pt>
                <c:pt idx="4">
                  <c:v>08</c:v>
                </c:pt>
                <c:pt idx="5">
                  <c:v>09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01</c:v>
                </c:pt>
                <c:pt idx="10">
                  <c:v>02</c:v>
                </c:pt>
                <c:pt idx="11">
                  <c:v>03</c:v>
                </c:pt>
                <c:pt idx="12">
                  <c:v>04</c:v>
                </c:pt>
                <c:pt idx="13">
                  <c:v>05</c:v>
                </c:pt>
                <c:pt idx="14">
                  <c:v>06</c:v>
                </c:pt>
                <c:pt idx="15">
                  <c:v>07</c:v>
                </c:pt>
                <c:pt idx="16">
                  <c:v>08</c:v>
                </c:pt>
                <c:pt idx="17">
                  <c:v>09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  <c:pt idx="21">
                  <c:v>01</c:v>
                </c:pt>
                <c:pt idx="22">
                  <c:v>02</c:v>
                </c:pt>
                <c:pt idx="23">
                  <c:v>03</c:v>
                </c:pt>
                <c:pt idx="24">
                  <c:v>04</c:v>
                </c:pt>
                <c:pt idx="25">
                  <c:v>05</c:v>
                </c:pt>
                <c:pt idx="26">
                  <c:v>06</c:v>
                </c:pt>
                <c:pt idx="27">
                  <c:v>07</c:v>
                </c:pt>
                <c:pt idx="28">
                  <c:v>08</c:v>
                </c:pt>
                <c:pt idx="29">
                  <c:v>09</c:v>
                </c:pt>
                <c:pt idx="30">
                  <c:v>10</c:v>
                </c:pt>
                <c:pt idx="31">
                  <c:v>11</c:v>
                </c:pt>
                <c:pt idx="32">
                  <c:v>12</c:v>
                </c:pt>
                <c:pt idx="33">
                  <c:v>01</c:v>
                </c:pt>
                <c:pt idx="34">
                  <c:v>02</c:v>
                </c:pt>
                <c:pt idx="35">
                  <c:v>03</c:v>
                </c:pt>
                <c:pt idx="36">
                  <c:v>04</c:v>
                </c:pt>
              </c:strCache>
            </c:strRef>
          </c:cat>
          <c:val>
            <c:numRef>
              <c:f>Wykresy!$EY$164:$GI$164</c:f>
              <c:numCache>
                <c:formatCode>General</c:formatCode>
                <c:ptCount val="37"/>
                <c:pt idx="0">
                  <c:v>120.84</c:v>
                </c:pt>
                <c:pt idx="1">
                  <c:v>149.97</c:v>
                </c:pt>
                <c:pt idx="2">
                  <c:v>211.69</c:v>
                </c:pt>
                <c:pt idx="3">
                  <c:v>128.79</c:v>
                </c:pt>
                <c:pt idx="4">
                  <c:v>187.57</c:v>
                </c:pt>
                <c:pt idx="5">
                  <c:v>112.37</c:v>
                </c:pt>
                <c:pt idx="6">
                  <c:v>108.41</c:v>
                </c:pt>
                <c:pt idx="7">
                  <c:v>130.65</c:v>
                </c:pt>
                <c:pt idx="8">
                  <c:v>145.44</c:v>
                </c:pt>
                <c:pt idx="9">
                  <c:v>141.03</c:v>
                </c:pt>
                <c:pt idx="10">
                  <c:v>158.68</c:v>
                </c:pt>
                <c:pt idx="11">
                  <c:v>140.80000000000001</c:v>
                </c:pt>
                <c:pt idx="12">
                  <c:v>171.4</c:v>
                </c:pt>
                <c:pt idx="13">
                  <c:v>205.68</c:v>
                </c:pt>
                <c:pt idx="14">
                  <c:v>191.9</c:v>
                </c:pt>
                <c:pt idx="15">
                  <c:v>173.57</c:v>
                </c:pt>
                <c:pt idx="16">
                  <c:v>93.52</c:v>
                </c:pt>
                <c:pt idx="17">
                  <c:v>96.79</c:v>
                </c:pt>
                <c:pt idx="18">
                  <c:v>112.63</c:v>
                </c:pt>
                <c:pt idx="19">
                  <c:v>122.64</c:v>
                </c:pt>
                <c:pt idx="20">
                  <c:v>128.57</c:v>
                </c:pt>
                <c:pt idx="21">
                  <c:v>116.18</c:v>
                </c:pt>
                <c:pt idx="22">
                  <c:v>129.41999999999999</c:v>
                </c:pt>
                <c:pt idx="23">
                  <c:v>138.76</c:v>
                </c:pt>
                <c:pt idx="24">
                  <c:v>146.61000000000001</c:v>
                </c:pt>
                <c:pt idx="25">
                  <c:v>114.33</c:v>
                </c:pt>
                <c:pt idx="26">
                  <c:v>88.07</c:v>
                </c:pt>
                <c:pt idx="27">
                  <c:v>94.6</c:v>
                </c:pt>
                <c:pt idx="28">
                  <c:v>86.56</c:v>
                </c:pt>
                <c:pt idx="29">
                  <c:v>63.79</c:v>
                </c:pt>
                <c:pt idx="30">
                  <c:v>56.18</c:v>
                </c:pt>
                <c:pt idx="31">
                  <c:v>94.09</c:v>
                </c:pt>
                <c:pt idx="32">
                  <c:v>73.95</c:v>
                </c:pt>
                <c:pt idx="33">
                  <c:v>59.32</c:v>
                </c:pt>
                <c:pt idx="34">
                  <c:v>87.93</c:v>
                </c:pt>
                <c:pt idx="35">
                  <c:v>81.94</c:v>
                </c:pt>
                <c:pt idx="36">
                  <c:v>78.180000000000007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C82-459F-AB05-076340F274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57794848"/>
        <c:axId val="257798768"/>
      </c:lineChart>
      <c:catAx>
        <c:axId val="2577948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6350"/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257798768"/>
        <c:crosses val="autoZero"/>
        <c:auto val="1"/>
        <c:lblAlgn val="ctr"/>
        <c:lblOffset val="100"/>
        <c:noMultiLvlLbl val="0"/>
      </c:catAx>
      <c:valAx>
        <c:axId val="257798768"/>
        <c:scaling>
          <c:orientation val="minMax"/>
          <c:max val="220"/>
          <c:min val="40"/>
        </c:scaling>
        <c:delete val="0"/>
        <c:axPos val="l"/>
        <c:majorGridlines>
          <c:spPr>
            <a:ln w="6350">
              <a:solidFill>
                <a:srgbClr val="868686"/>
              </a:solidFill>
              <a:prstDash val="solid"/>
            </a:ln>
          </c:spPr>
        </c:majorGridlines>
        <c:numFmt formatCode="#,##0.00" sourceLinked="0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257794848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7.2738120137046697E-2"/>
          <c:y val="0.88231218951708301"/>
          <c:w val="0.3206944123963803"/>
          <c:h val="6.6174975507865205E-2"/>
        </c:manualLayout>
      </c:layout>
      <c:overlay val="0"/>
      <c:spPr>
        <a:solidFill>
          <a:schemeClr val="bg1"/>
        </a:solidFill>
        <a:ln w="3175"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50287746988451E-2"/>
          <c:y val="0.12063317172944299"/>
          <c:w val="0.89476892637995797"/>
          <c:h val="0.64954899583547299"/>
        </c:manualLayout>
      </c:layout>
      <c:lineChart>
        <c:grouping val="standard"/>
        <c:varyColors val="0"/>
        <c:ser>
          <c:idx val="0"/>
          <c:order val="0"/>
          <c:tx>
            <c:strRef>
              <c:f>Wykresy!$B$210</c:f>
              <c:strCache>
                <c:ptCount val="1"/>
                <c:pt idx="0">
                  <c:v>bydło (bez cieląt) </c:v>
                </c:pt>
              </c:strCache>
            </c:strRef>
          </c:tx>
          <c:spPr>
            <a:ln w="19050">
              <a:solidFill>
                <a:srgbClr val="BFBFBF"/>
              </a:solidFill>
            </a:ln>
          </c:spPr>
          <c:marker>
            <c:symbol val="none"/>
          </c:marker>
          <c:cat>
            <c:strRef>
              <c:f>Wykresy!$EY$209:$GI$209</c:f>
              <c:strCache>
                <c:ptCount val="37"/>
                <c:pt idx="0">
                  <c:v>04</c:v>
                </c:pt>
                <c:pt idx="1">
                  <c:v>05</c:v>
                </c:pt>
                <c:pt idx="2">
                  <c:v>06</c:v>
                </c:pt>
                <c:pt idx="3">
                  <c:v>07</c:v>
                </c:pt>
                <c:pt idx="4">
                  <c:v>08</c:v>
                </c:pt>
                <c:pt idx="5">
                  <c:v>09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01</c:v>
                </c:pt>
                <c:pt idx="10">
                  <c:v>02</c:v>
                </c:pt>
                <c:pt idx="11">
                  <c:v>03</c:v>
                </c:pt>
                <c:pt idx="12">
                  <c:v>04</c:v>
                </c:pt>
                <c:pt idx="13">
                  <c:v>05</c:v>
                </c:pt>
                <c:pt idx="14">
                  <c:v>06</c:v>
                </c:pt>
                <c:pt idx="15">
                  <c:v>07</c:v>
                </c:pt>
                <c:pt idx="16">
                  <c:v>08</c:v>
                </c:pt>
                <c:pt idx="17">
                  <c:v>09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  <c:pt idx="21">
                  <c:v>01</c:v>
                </c:pt>
                <c:pt idx="22">
                  <c:v>02</c:v>
                </c:pt>
                <c:pt idx="23">
                  <c:v>03</c:v>
                </c:pt>
                <c:pt idx="24">
                  <c:v>04</c:v>
                </c:pt>
                <c:pt idx="25">
                  <c:v>05</c:v>
                </c:pt>
                <c:pt idx="26">
                  <c:v>06</c:v>
                </c:pt>
                <c:pt idx="27">
                  <c:v>07</c:v>
                </c:pt>
                <c:pt idx="28">
                  <c:v>08</c:v>
                </c:pt>
                <c:pt idx="29">
                  <c:v>09</c:v>
                </c:pt>
                <c:pt idx="30">
                  <c:v>10</c:v>
                </c:pt>
                <c:pt idx="31">
                  <c:v>11</c:v>
                </c:pt>
                <c:pt idx="32">
                  <c:v>12</c:v>
                </c:pt>
                <c:pt idx="33">
                  <c:v>01</c:v>
                </c:pt>
                <c:pt idx="34">
                  <c:v>02</c:v>
                </c:pt>
                <c:pt idx="35">
                  <c:v>03</c:v>
                </c:pt>
                <c:pt idx="36">
                  <c:v>04</c:v>
                </c:pt>
              </c:strCache>
            </c:strRef>
          </c:cat>
          <c:val>
            <c:numRef>
              <c:f>Wykresy!$EY$210:$GI$210</c:f>
              <c:numCache>
                <c:formatCode>General</c:formatCode>
                <c:ptCount val="37"/>
                <c:pt idx="0">
                  <c:v>11.13</c:v>
                </c:pt>
                <c:pt idx="1">
                  <c:v>10.81</c:v>
                </c:pt>
                <c:pt idx="2">
                  <c:v>10.76</c:v>
                </c:pt>
                <c:pt idx="3">
                  <c:v>9.65</c:v>
                </c:pt>
                <c:pt idx="4">
                  <c:v>9.02</c:v>
                </c:pt>
                <c:pt idx="5" formatCode="0.0">
                  <c:v>10</c:v>
                </c:pt>
                <c:pt idx="6">
                  <c:v>10.01</c:v>
                </c:pt>
                <c:pt idx="7">
                  <c:v>10.119999999999999</c:v>
                </c:pt>
                <c:pt idx="8">
                  <c:v>10.08</c:v>
                </c:pt>
                <c:pt idx="9">
                  <c:v>10.33</c:v>
                </c:pt>
                <c:pt idx="10">
                  <c:v>9.85</c:v>
                </c:pt>
                <c:pt idx="11">
                  <c:v>10.09</c:v>
                </c:pt>
                <c:pt idx="12">
                  <c:v>9.5</c:v>
                </c:pt>
                <c:pt idx="13">
                  <c:v>9.77</c:v>
                </c:pt>
                <c:pt idx="14">
                  <c:v>9.99</c:v>
                </c:pt>
                <c:pt idx="15">
                  <c:v>9.8699999999999992</c:v>
                </c:pt>
                <c:pt idx="16">
                  <c:v>10.36</c:v>
                </c:pt>
                <c:pt idx="17">
                  <c:v>10.029999999999999</c:v>
                </c:pt>
                <c:pt idx="18">
                  <c:v>10.41</c:v>
                </c:pt>
                <c:pt idx="19">
                  <c:v>9.98</c:v>
                </c:pt>
                <c:pt idx="20">
                  <c:v>9.94</c:v>
                </c:pt>
                <c:pt idx="21">
                  <c:v>10.74</c:v>
                </c:pt>
                <c:pt idx="22">
                  <c:v>10.74</c:v>
                </c:pt>
                <c:pt idx="23">
                  <c:v>12.36</c:v>
                </c:pt>
                <c:pt idx="24">
                  <c:v>11.62</c:v>
                </c:pt>
                <c:pt idx="25">
                  <c:v>11.86</c:v>
                </c:pt>
                <c:pt idx="26">
                  <c:v>13.01</c:v>
                </c:pt>
                <c:pt idx="27">
                  <c:v>15.19</c:v>
                </c:pt>
                <c:pt idx="28">
                  <c:v>14.31</c:v>
                </c:pt>
                <c:pt idx="29">
                  <c:v>14.43</c:v>
                </c:pt>
                <c:pt idx="30">
                  <c:v>13.67</c:v>
                </c:pt>
                <c:pt idx="31">
                  <c:v>13.61</c:v>
                </c:pt>
                <c:pt idx="32">
                  <c:v>13.99</c:v>
                </c:pt>
                <c:pt idx="33">
                  <c:v>14.23</c:v>
                </c:pt>
                <c:pt idx="34">
                  <c:v>14.91</c:v>
                </c:pt>
                <c:pt idx="35">
                  <c:v>13.89</c:v>
                </c:pt>
                <c:pt idx="36">
                  <c:v>13.75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A2B-4870-A684-ED2A8CF78CA7}"/>
            </c:ext>
          </c:extLst>
        </c:ser>
        <c:ser>
          <c:idx val="1"/>
          <c:order val="1"/>
          <c:tx>
            <c:strRef>
              <c:f>Wykresy!$B$211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19050">
              <a:solidFill>
                <a:srgbClr val="977BC1"/>
              </a:solidFill>
            </a:ln>
          </c:spPr>
          <c:marker>
            <c:symbol val="none"/>
          </c:marker>
          <c:cat>
            <c:strRef>
              <c:f>Wykresy!$EY$209:$GI$209</c:f>
              <c:strCache>
                <c:ptCount val="37"/>
                <c:pt idx="0">
                  <c:v>04</c:v>
                </c:pt>
                <c:pt idx="1">
                  <c:v>05</c:v>
                </c:pt>
                <c:pt idx="2">
                  <c:v>06</c:v>
                </c:pt>
                <c:pt idx="3">
                  <c:v>07</c:v>
                </c:pt>
                <c:pt idx="4">
                  <c:v>08</c:v>
                </c:pt>
                <c:pt idx="5">
                  <c:v>09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01</c:v>
                </c:pt>
                <c:pt idx="10">
                  <c:v>02</c:v>
                </c:pt>
                <c:pt idx="11">
                  <c:v>03</c:v>
                </c:pt>
                <c:pt idx="12">
                  <c:v>04</c:v>
                </c:pt>
                <c:pt idx="13">
                  <c:v>05</c:v>
                </c:pt>
                <c:pt idx="14">
                  <c:v>06</c:v>
                </c:pt>
                <c:pt idx="15">
                  <c:v>07</c:v>
                </c:pt>
                <c:pt idx="16">
                  <c:v>08</c:v>
                </c:pt>
                <c:pt idx="17">
                  <c:v>09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  <c:pt idx="21">
                  <c:v>01</c:v>
                </c:pt>
                <c:pt idx="22">
                  <c:v>02</c:v>
                </c:pt>
                <c:pt idx="23">
                  <c:v>03</c:v>
                </c:pt>
                <c:pt idx="24">
                  <c:v>04</c:v>
                </c:pt>
                <c:pt idx="25">
                  <c:v>05</c:v>
                </c:pt>
                <c:pt idx="26">
                  <c:v>06</c:v>
                </c:pt>
                <c:pt idx="27">
                  <c:v>07</c:v>
                </c:pt>
                <c:pt idx="28">
                  <c:v>08</c:v>
                </c:pt>
                <c:pt idx="29">
                  <c:v>09</c:v>
                </c:pt>
                <c:pt idx="30">
                  <c:v>10</c:v>
                </c:pt>
                <c:pt idx="31">
                  <c:v>11</c:v>
                </c:pt>
                <c:pt idx="32">
                  <c:v>12</c:v>
                </c:pt>
                <c:pt idx="33">
                  <c:v>01</c:v>
                </c:pt>
                <c:pt idx="34">
                  <c:v>02</c:v>
                </c:pt>
                <c:pt idx="35">
                  <c:v>03</c:v>
                </c:pt>
                <c:pt idx="36">
                  <c:v>04</c:v>
                </c:pt>
              </c:strCache>
            </c:strRef>
          </c:cat>
          <c:val>
            <c:numRef>
              <c:f>Wykresy!$EY$211:$GI$211</c:f>
              <c:numCache>
                <c:formatCode>General</c:formatCode>
                <c:ptCount val="37"/>
                <c:pt idx="0">
                  <c:v>8.6300000000000008</c:v>
                </c:pt>
                <c:pt idx="1">
                  <c:v>8.67</c:v>
                </c:pt>
                <c:pt idx="2">
                  <c:v>9.2200000000000006</c:v>
                </c:pt>
                <c:pt idx="3">
                  <c:v>8.89</c:v>
                </c:pt>
                <c:pt idx="4">
                  <c:v>8.07</c:v>
                </c:pt>
                <c:pt idx="5">
                  <c:v>7.79</c:v>
                </c:pt>
                <c:pt idx="6">
                  <c:v>7.43</c:v>
                </c:pt>
                <c:pt idx="7">
                  <c:v>7.32</c:v>
                </c:pt>
                <c:pt idx="8">
                  <c:v>7.04</c:v>
                </c:pt>
                <c:pt idx="9">
                  <c:v>6.59</c:v>
                </c:pt>
                <c:pt idx="10">
                  <c:v>6.94</c:v>
                </c:pt>
                <c:pt idx="11">
                  <c:v>7.07</c:v>
                </c:pt>
                <c:pt idx="12">
                  <c:v>7.2</c:v>
                </c:pt>
                <c:pt idx="13">
                  <c:v>7.38</c:v>
                </c:pt>
                <c:pt idx="14">
                  <c:v>7.37</c:v>
                </c:pt>
                <c:pt idx="15">
                  <c:v>7</c:v>
                </c:pt>
                <c:pt idx="16">
                  <c:v>6.68</c:v>
                </c:pt>
                <c:pt idx="17">
                  <c:v>6.89</c:v>
                </c:pt>
                <c:pt idx="18">
                  <c:v>6.35</c:v>
                </c:pt>
                <c:pt idx="19">
                  <c:v>5.96</c:v>
                </c:pt>
                <c:pt idx="20">
                  <c:v>5.74</c:v>
                </c:pt>
                <c:pt idx="21">
                  <c:v>5.66</c:v>
                </c:pt>
                <c:pt idx="22">
                  <c:v>5.57</c:v>
                </c:pt>
                <c:pt idx="23">
                  <c:v>6</c:v>
                </c:pt>
                <c:pt idx="24">
                  <c:v>6.54</c:v>
                </c:pt>
                <c:pt idx="25" formatCode="0.00">
                  <c:v>7.1</c:v>
                </c:pt>
                <c:pt idx="26">
                  <c:v>6.48</c:v>
                </c:pt>
                <c:pt idx="27">
                  <c:v>6.11</c:v>
                </c:pt>
                <c:pt idx="28">
                  <c:v>6.24</c:v>
                </c:pt>
                <c:pt idx="29">
                  <c:v>5.72</c:v>
                </c:pt>
                <c:pt idx="30">
                  <c:v>5.17</c:v>
                </c:pt>
                <c:pt idx="31">
                  <c:v>5.0199999999999996</c:v>
                </c:pt>
                <c:pt idx="32">
                  <c:v>4.68</c:v>
                </c:pt>
                <c:pt idx="33">
                  <c:v>4.2300000000000004</c:v>
                </c:pt>
                <c:pt idx="34">
                  <c:v>4.7699999999999996</c:v>
                </c:pt>
                <c:pt idx="35">
                  <c:v>5.45</c:v>
                </c:pt>
                <c:pt idx="36">
                  <c:v>5.39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A2B-4870-A684-ED2A8CF78CA7}"/>
            </c:ext>
          </c:extLst>
        </c:ser>
        <c:ser>
          <c:idx val="2"/>
          <c:order val="2"/>
          <c:tx>
            <c:strRef>
              <c:f>Wykresy!$B$212</c:f>
              <c:strCache>
                <c:ptCount val="1"/>
                <c:pt idx="0">
                  <c:v>drób</c:v>
                </c:pt>
              </c:strCache>
            </c:strRef>
          </c:tx>
          <c:spPr>
            <a:ln w="19050">
              <a:solidFill>
                <a:srgbClr val="DCD3EA"/>
              </a:solidFill>
            </a:ln>
          </c:spPr>
          <c:marker>
            <c:symbol val="none"/>
          </c:marker>
          <c:cat>
            <c:strRef>
              <c:f>Wykresy!$EY$209:$GI$209</c:f>
              <c:strCache>
                <c:ptCount val="37"/>
                <c:pt idx="0">
                  <c:v>04</c:v>
                </c:pt>
                <c:pt idx="1">
                  <c:v>05</c:v>
                </c:pt>
                <c:pt idx="2">
                  <c:v>06</c:v>
                </c:pt>
                <c:pt idx="3">
                  <c:v>07</c:v>
                </c:pt>
                <c:pt idx="4">
                  <c:v>08</c:v>
                </c:pt>
                <c:pt idx="5">
                  <c:v>09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01</c:v>
                </c:pt>
                <c:pt idx="10">
                  <c:v>02</c:v>
                </c:pt>
                <c:pt idx="11">
                  <c:v>03</c:v>
                </c:pt>
                <c:pt idx="12">
                  <c:v>04</c:v>
                </c:pt>
                <c:pt idx="13">
                  <c:v>05</c:v>
                </c:pt>
                <c:pt idx="14">
                  <c:v>06</c:v>
                </c:pt>
                <c:pt idx="15">
                  <c:v>07</c:v>
                </c:pt>
                <c:pt idx="16">
                  <c:v>08</c:v>
                </c:pt>
                <c:pt idx="17">
                  <c:v>09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  <c:pt idx="21">
                  <c:v>01</c:v>
                </c:pt>
                <c:pt idx="22">
                  <c:v>02</c:v>
                </c:pt>
                <c:pt idx="23">
                  <c:v>03</c:v>
                </c:pt>
                <c:pt idx="24">
                  <c:v>04</c:v>
                </c:pt>
                <c:pt idx="25">
                  <c:v>05</c:v>
                </c:pt>
                <c:pt idx="26">
                  <c:v>06</c:v>
                </c:pt>
                <c:pt idx="27">
                  <c:v>07</c:v>
                </c:pt>
                <c:pt idx="28">
                  <c:v>08</c:v>
                </c:pt>
                <c:pt idx="29">
                  <c:v>09</c:v>
                </c:pt>
                <c:pt idx="30">
                  <c:v>10</c:v>
                </c:pt>
                <c:pt idx="31">
                  <c:v>11</c:v>
                </c:pt>
                <c:pt idx="32">
                  <c:v>12</c:v>
                </c:pt>
                <c:pt idx="33">
                  <c:v>01</c:v>
                </c:pt>
                <c:pt idx="34">
                  <c:v>02</c:v>
                </c:pt>
                <c:pt idx="35">
                  <c:v>03</c:v>
                </c:pt>
                <c:pt idx="36">
                  <c:v>04</c:v>
                </c:pt>
              </c:strCache>
            </c:strRef>
          </c:cat>
          <c:val>
            <c:numRef>
              <c:f>Wykresy!$EY$212:$GI$212</c:f>
              <c:numCache>
                <c:formatCode>General</c:formatCode>
                <c:ptCount val="37"/>
                <c:pt idx="0">
                  <c:v>5.74</c:v>
                </c:pt>
                <c:pt idx="1">
                  <c:v>5.59</c:v>
                </c:pt>
                <c:pt idx="2">
                  <c:v>5.43</c:v>
                </c:pt>
                <c:pt idx="3">
                  <c:v>5.54</c:v>
                </c:pt>
                <c:pt idx="4">
                  <c:v>5.23</c:v>
                </c:pt>
                <c:pt idx="5">
                  <c:v>4.95</c:v>
                </c:pt>
                <c:pt idx="6">
                  <c:v>4.92</c:v>
                </c:pt>
                <c:pt idx="7">
                  <c:v>4.8499999999999996</c:v>
                </c:pt>
                <c:pt idx="8">
                  <c:v>4.51</c:v>
                </c:pt>
                <c:pt idx="9">
                  <c:v>4.75</c:v>
                </c:pt>
                <c:pt idx="10">
                  <c:v>5.05</c:v>
                </c:pt>
                <c:pt idx="11">
                  <c:v>5.0199999999999996</c:v>
                </c:pt>
                <c:pt idx="12">
                  <c:v>5.09</c:v>
                </c:pt>
                <c:pt idx="13">
                  <c:v>4.84</c:v>
                </c:pt>
                <c:pt idx="14">
                  <c:v>5.24</c:v>
                </c:pt>
                <c:pt idx="15">
                  <c:v>5.58</c:v>
                </c:pt>
                <c:pt idx="16">
                  <c:v>5.42</c:v>
                </c:pt>
                <c:pt idx="17">
                  <c:v>5.31</c:v>
                </c:pt>
                <c:pt idx="18">
                  <c:v>5.4</c:v>
                </c:pt>
                <c:pt idx="19">
                  <c:v>5.28</c:v>
                </c:pt>
                <c:pt idx="20">
                  <c:v>5.18</c:v>
                </c:pt>
                <c:pt idx="21">
                  <c:v>5.0999999999999996</c:v>
                </c:pt>
                <c:pt idx="22">
                  <c:v>5.72</c:v>
                </c:pt>
                <c:pt idx="23">
                  <c:v>5.99</c:v>
                </c:pt>
                <c:pt idx="24">
                  <c:v>6.19</c:v>
                </c:pt>
                <c:pt idx="25">
                  <c:v>6.43</c:v>
                </c:pt>
                <c:pt idx="26" formatCode="0.00">
                  <c:v>6.5</c:v>
                </c:pt>
                <c:pt idx="27">
                  <c:v>6.13</c:v>
                </c:pt>
                <c:pt idx="28">
                  <c:v>6.14</c:v>
                </c:pt>
                <c:pt idx="29">
                  <c:v>6.35</c:v>
                </c:pt>
                <c:pt idx="30">
                  <c:v>6.11</c:v>
                </c:pt>
                <c:pt idx="31">
                  <c:v>5</c:v>
                </c:pt>
                <c:pt idx="32">
                  <c:v>4.45</c:v>
                </c:pt>
                <c:pt idx="33">
                  <c:v>5.13</c:v>
                </c:pt>
                <c:pt idx="34">
                  <c:v>5.03</c:v>
                </c:pt>
                <c:pt idx="35">
                  <c:v>5.37</c:v>
                </c:pt>
                <c:pt idx="36">
                  <c:v>5.35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A2B-4870-A684-ED2A8CF78C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4939592"/>
        <c:axId val="334939984"/>
      </c:lineChart>
      <c:lineChart>
        <c:grouping val="standard"/>
        <c:varyColors val="0"/>
        <c:ser>
          <c:idx val="3"/>
          <c:order val="3"/>
          <c:tx>
            <c:strRef>
              <c:f>Wykresy!$B$213</c:f>
              <c:strCache>
                <c:ptCount val="1"/>
                <c:pt idx="0">
                  <c:v> mleko</c:v>
                </c:pt>
              </c:strCache>
            </c:strRef>
          </c:tx>
          <c:spPr>
            <a:ln>
              <a:solidFill>
                <a:srgbClr val="522398"/>
              </a:solidFill>
            </a:ln>
          </c:spPr>
          <c:marker>
            <c:symbol val="none"/>
          </c:marker>
          <c:cat>
            <c:strRef>
              <c:f>Wykresy!$EY$209:$GI$209</c:f>
              <c:strCache>
                <c:ptCount val="37"/>
                <c:pt idx="0">
                  <c:v>04</c:v>
                </c:pt>
                <c:pt idx="1">
                  <c:v>05</c:v>
                </c:pt>
                <c:pt idx="2">
                  <c:v>06</c:v>
                </c:pt>
                <c:pt idx="3">
                  <c:v>07</c:v>
                </c:pt>
                <c:pt idx="4">
                  <c:v>08</c:v>
                </c:pt>
                <c:pt idx="5">
                  <c:v>09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01</c:v>
                </c:pt>
                <c:pt idx="10">
                  <c:v>02</c:v>
                </c:pt>
                <c:pt idx="11">
                  <c:v>03</c:v>
                </c:pt>
                <c:pt idx="12">
                  <c:v>04</c:v>
                </c:pt>
                <c:pt idx="13">
                  <c:v>05</c:v>
                </c:pt>
                <c:pt idx="14">
                  <c:v>06</c:v>
                </c:pt>
                <c:pt idx="15">
                  <c:v>07</c:v>
                </c:pt>
                <c:pt idx="16">
                  <c:v>08</c:v>
                </c:pt>
                <c:pt idx="17">
                  <c:v>09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  <c:pt idx="21">
                  <c:v>01</c:v>
                </c:pt>
                <c:pt idx="22">
                  <c:v>02</c:v>
                </c:pt>
                <c:pt idx="23">
                  <c:v>03</c:v>
                </c:pt>
                <c:pt idx="24">
                  <c:v>04</c:v>
                </c:pt>
                <c:pt idx="25">
                  <c:v>05</c:v>
                </c:pt>
                <c:pt idx="26">
                  <c:v>06</c:v>
                </c:pt>
                <c:pt idx="27">
                  <c:v>07</c:v>
                </c:pt>
                <c:pt idx="28">
                  <c:v>08</c:v>
                </c:pt>
                <c:pt idx="29">
                  <c:v>09</c:v>
                </c:pt>
                <c:pt idx="30">
                  <c:v>10</c:v>
                </c:pt>
                <c:pt idx="31">
                  <c:v>11</c:v>
                </c:pt>
                <c:pt idx="32">
                  <c:v>12</c:v>
                </c:pt>
                <c:pt idx="33">
                  <c:v>01</c:v>
                </c:pt>
                <c:pt idx="34">
                  <c:v>02</c:v>
                </c:pt>
                <c:pt idx="35">
                  <c:v>03</c:v>
                </c:pt>
                <c:pt idx="36">
                  <c:v>04</c:v>
                </c:pt>
              </c:strCache>
            </c:strRef>
          </c:cat>
          <c:val>
            <c:numRef>
              <c:f>Wykresy!$EY$213:$GI$213</c:f>
              <c:numCache>
                <c:formatCode>General</c:formatCode>
                <c:ptCount val="37"/>
                <c:pt idx="0">
                  <c:v>2.11</c:v>
                </c:pt>
                <c:pt idx="1">
                  <c:v>2.0299999999999998</c:v>
                </c:pt>
                <c:pt idx="2">
                  <c:v>1.95</c:v>
                </c:pt>
                <c:pt idx="3">
                  <c:v>1.87</c:v>
                </c:pt>
                <c:pt idx="4">
                  <c:v>1.83</c:v>
                </c:pt>
                <c:pt idx="5">
                  <c:v>1.86</c:v>
                </c:pt>
                <c:pt idx="6">
                  <c:v>1.93</c:v>
                </c:pt>
                <c:pt idx="7">
                  <c:v>2.02</c:v>
                </c:pt>
                <c:pt idx="8">
                  <c:v>2.0699999999999998</c:v>
                </c:pt>
                <c:pt idx="9">
                  <c:v>2.08</c:v>
                </c:pt>
                <c:pt idx="10">
                  <c:v>2.06</c:v>
                </c:pt>
                <c:pt idx="11">
                  <c:v>2.06</c:v>
                </c:pt>
                <c:pt idx="12">
                  <c:v>2.02</c:v>
                </c:pt>
                <c:pt idx="13">
                  <c:v>1.99</c:v>
                </c:pt>
                <c:pt idx="14">
                  <c:v>1.96</c:v>
                </c:pt>
                <c:pt idx="15">
                  <c:v>1.95</c:v>
                </c:pt>
                <c:pt idx="16">
                  <c:v>1.97</c:v>
                </c:pt>
                <c:pt idx="17">
                  <c:v>2.0699999999999998</c:v>
                </c:pt>
                <c:pt idx="18">
                  <c:v>2.17</c:v>
                </c:pt>
                <c:pt idx="19">
                  <c:v>2.29</c:v>
                </c:pt>
                <c:pt idx="20">
                  <c:v>2.48</c:v>
                </c:pt>
                <c:pt idx="21">
                  <c:v>2.31</c:v>
                </c:pt>
                <c:pt idx="22" formatCode="0.00">
                  <c:v>2.29</c:v>
                </c:pt>
                <c:pt idx="23" formatCode="0.00">
                  <c:v>2.2799999999999998</c:v>
                </c:pt>
                <c:pt idx="24">
                  <c:v>2.27</c:v>
                </c:pt>
                <c:pt idx="25">
                  <c:v>2.2400000000000002</c:v>
                </c:pt>
                <c:pt idx="26">
                  <c:v>2.2200000000000002</c:v>
                </c:pt>
                <c:pt idx="27">
                  <c:v>2.21</c:v>
                </c:pt>
                <c:pt idx="28">
                  <c:v>2.2200000000000002</c:v>
                </c:pt>
                <c:pt idx="29">
                  <c:v>2.23</c:v>
                </c:pt>
                <c:pt idx="30">
                  <c:v>2.1800000000000002</c:v>
                </c:pt>
                <c:pt idx="31">
                  <c:v>2.08</c:v>
                </c:pt>
                <c:pt idx="32">
                  <c:v>2.02</c:v>
                </c:pt>
                <c:pt idx="33">
                  <c:v>1.92</c:v>
                </c:pt>
                <c:pt idx="34">
                  <c:v>1.81</c:v>
                </c:pt>
                <c:pt idx="35">
                  <c:v>1.81</c:v>
                </c:pt>
                <c:pt idx="36">
                  <c:v>1.8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A2B-4870-A684-ED2A8CF78C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4938024"/>
        <c:axId val="334938808"/>
      </c:lineChart>
      <c:catAx>
        <c:axId val="3349395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6350"/>
        </c:spPr>
        <c:txPr>
          <a:bodyPr rot="0" vert="horz"/>
          <a:lstStyle/>
          <a:p>
            <a:pPr>
              <a:defRPr sz="800"/>
            </a:pPr>
            <a:endParaRPr lang="pl-PL"/>
          </a:p>
        </c:txPr>
        <c:crossAx val="334939984"/>
        <c:crosses val="autoZero"/>
        <c:auto val="1"/>
        <c:lblAlgn val="ctr"/>
        <c:lblOffset val="100"/>
        <c:noMultiLvlLbl val="0"/>
      </c:catAx>
      <c:valAx>
        <c:axId val="334939984"/>
        <c:scaling>
          <c:orientation val="minMax"/>
          <c:max val="16"/>
          <c:min val="2"/>
        </c:scaling>
        <c:delete val="0"/>
        <c:axPos val="l"/>
        <c:majorGridlines>
          <c:spPr>
            <a:ln w="6350">
              <a:prstDash val="solid"/>
            </a:ln>
          </c:spPr>
        </c:majorGridlines>
        <c:numFmt formatCode="#,##0.00" sourceLinked="0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/>
            </a:pPr>
            <a:endParaRPr lang="pl-PL"/>
          </a:p>
        </c:txPr>
        <c:crossAx val="334939592"/>
        <c:crosses val="autoZero"/>
        <c:crossBetween val="between"/>
        <c:majorUnit val="1"/>
      </c:valAx>
      <c:valAx>
        <c:axId val="334938808"/>
        <c:scaling>
          <c:orientation val="minMax"/>
          <c:max val="3.6"/>
          <c:min val="0.24000000000000002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/>
            </a:pPr>
            <a:endParaRPr lang="pl-PL"/>
          </a:p>
        </c:txPr>
        <c:crossAx val="334938024"/>
        <c:crosses val="max"/>
        <c:crossBetween val="between"/>
        <c:majorUnit val="0.24000000000000002"/>
      </c:valAx>
      <c:catAx>
        <c:axId val="33493802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34938808"/>
        <c:crosses val="autoZero"/>
        <c:auto val="1"/>
        <c:lblAlgn val="ctr"/>
        <c:lblOffset val="100"/>
        <c:noMultiLvlLbl val="0"/>
      </c:catAx>
      <c:spPr>
        <a:noFill/>
      </c:spPr>
    </c:plotArea>
    <c:legend>
      <c:legendPos val="b"/>
      <c:layout>
        <c:manualLayout>
          <c:xMode val="edge"/>
          <c:yMode val="edge"/>
          <c:x val="4.1807388361176645E-2"/>
          <c:y val="0.91789854627982581"/>
          <c:w val="0.54504213869883877"/>
          <c:h val="7.1026621455883412E-2"/>
        </c:manualLayout>
      </c:layout>
      <c:overlay val="0"/>
      <c:spPr>
        <a:solidFill>
          <a:schemeClr val="bg1"/>
        </a:solidFill>
        <a:ln>
          <a:noFill/>
        </a:ln>
      </c:spPr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379791517092233E-2"/>
          <c:y val="5.3635346669974375E-2"/>
          <c:w val="0.89476892637995797"/>
          <c:h val="0.68760253809481664"/>
        </c:manualLayout>
      </c:layout>
      <c:lineChart>
        <c:grouping val="standard"/>
        <c:varyColors val="0"/>
        <c:ser>
          <c:idx val="0"/>
          <c:order val="0"/>
          <c:tx>
            <c:strRef>
              <c:f>Wykresy!$B$185</c:f>
              <c:strCache>
                <c:ptCount val="1"/>
                <c:pt idx="0">
                  <c:v> Śląskie</c:v>
                </c:pt>
              </c:strCache>
            </c:strRef>
          </c:tx>
          <c:spPr>
            <a:ln w="31750">
              <a:solidFill>
                <a:srgbClr val="522398"/>
              </a:solidFill>
            </a:ln>
          </c:spPr>
          <c:marker>
            <c:symbol val="none"/>
          </c:marker>
          <c:cat>
            <c:strRef>
              <c:f>Wykresy!$EY$184:$GI$184</c:f>
              <c:strCache>
                <c:ptCount val="37"/>
                <c:pt idx="0">
                  <c:v>04</c:v>
                </c:pt>
                <c:pt idx="1">
                  <c:v>05</c:v>
                </c:pt>
                <c:pt idx="2">
                  <c:v>06</c:v>
                </c:pt>
                <c:pt idx="3">
                  <c:v>07</c:v>
                </c:pt>
                <c:pt idx="4">
                  <c:v>08</c:v>
                </c:pt>
                <c:pt idx="5">
                  <c:v>09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01</c:v>
                </c:pt>
                <c:pt idx="10">
                  <c:v>02</c:v>
                </c:pt>
                <c:pt idx="11">
                  <c:v>03</c:v>
                </c:pt>
                <c:pt idx="12">
                  <c:v>04</c:v>
                </c:pt>
                <c:pt idx="13">
                  <c:v>05</c:v>
                </c:pt>
                <c:pt idx="14">
                  <c:v>06</c:v>
                </c:pt>
                <c:pt idx="15">
                  <c:v>07</c:v>
                </c:pt>
                <c:pt idx="16">
                  <c:v>08</c:v>
                </c:pt>
                <c:pt idx="17">
                  <c:v>09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  <c:pt idx="21">
                  <c:v>01</c:v>
                </c:pt>
                <c:pt idx="22">
                  <c:v>02</c:v>
                </c:pt>
                <c:pt idx="23">
                  <c:v>03</c:v>
                </c:pt>
                <c:pt idx="24">
                  <c:v>04</c:v>
                </c:pt>
                <c:pt idx="25">
                  <c:v>05</c:v>
                </c:pt>
                <c:pt idx="26">
                  <c:v>06</c:v>
                </c:pt>
                <c:pt idx="27">
                  <c:v>07</c:v>
                </c:pt>
                <c:pt idx="28">
                  <c:v>08</c:v>
                </c:pt>
                <c:pt idx="29">
                  <c:v>09</c:v>
                </c:pt>
                <c:pt idx="30">
                  <c:v>10</c:v>
                </c:pt>
                <c:pt idx="31">
                  <c:v>11</c:v>
                </c:pt>
                <c:pt idx="32">
                  <c:v>12</c:v>
                </c:pt>
                <c:pt idx="33">
                  <c:v>01</c:v>
                </c:pt>
                <c:pt idx="34">
                  <c:v>02</c:v>
                </c:pt>
                <c:pt idx="35">
                  <c:v>03</c:v>
                </c:pt>
                <c:pt idx="36">
                  <c:v>04</c:v>
                </c:pt>
              </c:strCache>
            </c:strRef>
          </c:cat>
          <c:val>
            <c:numRef>
              <c:f>Wykresy!$EY$185:$GI$185</c:f>
              <c:numCache>
                <c:formatCode>General</c:formatCode>
                <c:ptCount val="37"/>
                <c:pt idx="0">
                  <c:v>6.4</c:v>
                </c:pt>
                <c:pt idx="1">
                  <c:v>6.5</c:v>
                </c:pt>
                <c:pt idx="2">
                  <c:v>6.9</c:v>
                </c:pt>
                <c:pt idx="3">
                  <c:v>6.8</c:v>
                </c:pt>
                <c:pt idx="4">
                  <c:v>6.5</c:v>
                </c:pt>
                <c:pt idx="5" formatCode="0.0">
                  <c:v>7</c:v>
                </c:pt>
                <c:pt idx="6">
                  <c:v>6.6</c:v>
                </c:pt>
                <c:pt idx="7">
                  <c:v>7</c:v>
                </c:pt>
                <c:pt idx="8">
                  <c:v>7</c:v>
                </c:pt>
                <c:pt idx="9">
                  <c:v>6.3</c:v>
                </c:pt>
                <c:pt idx="10">
                  <c:v>7.3</c:v>
                </c:pt>
                <c:pt idx="11">
                  <c:v>6.9</c:v>
                </c:pt>
                <c:pt idx="12">
                  <c:v>6.9</c:v>
                </c:pt>
                <c:pt idx="13">
                  <c:v>6.7</c:v>
                </c:pt>
                <c:pt idx="14">
                  <c:v>6.5</c:v>
                </c:pt>
                <c:pt idx="15">
                  <c:v>6.4</c:v>
                </c:pt>
                <c:pt idx="16">
                  <c:v>6.1</c:v>
                </c:pt>
                <c:pt idx="17">
                  <c:v>6.2</c:v>
                </c:pt>
                <c:pt idx="18">
                  <c:v>5.7</c:v>
                </c:pt>
                <c:pt idx="19">
                  <c:v>5.3</c:v>
                </c:pt>
                <c:pt idx="20">
                  <c:v>5.4</c:v>
                </c:pt>
                <c:pt idx="21">
                  <c:v>5.3</c:v>
                </c:pt>
                <c:pt idx="22">
                  <c:v>5.4</c:v>
                </c:pt>
                <c:pt idx="23">
                  <c:v>5.7</c:v>
                </c:pt>
                <c:pt idx="24">
                  <c:v>6.1</c:v>
                </c:pt>
                <c:pt idx="25">
                  <c:v>6.5</c:v>
                </c:pt>
                <c:pt idx="26" formatCode="0.0">
                  <c:v>6</c:v>
                </c:pt>
                <c:pt idx="27">
                  <c:v>5.7</c:v>
                </c:pt>
                <c:pt idx="28">
                  <c:v>5.2</c:v>
                </c:pt>
                <c:pt idx="29">
                  <c:v>5.0999999999999996</c:v>
                </c:pt>
                <c:pt idx="30">
                  <c:v>4.8</c:v>
                </c:pt>
                <c:pt idx="31">
                  <c:v>4.5999999999999996</c:v>
                </c:pt>
                <c:pt idx="32" formatCode="0.0">
                  <c:v>4</c:v>
                </c:pt>
                <c:pt idx="34">
                  <c:v>4.7</c:v>
                </c:pt>
                <c:pt idx="35">
                  <c:v>5.5</c:v>
                </c:pt>
                <c:pt idx="36">
                  <c:v>5.3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D1D-47B4-8799-5B98C14BC2D4}"/>
            </c:ext>
          </c:extLst>
        </c:ser>
        <c:ser>
          <c:idx val="1"/>
          <c:order val="1"/>
          <c:tx>
            <c:strRef>
              <c:f>Wykresy!$B$186</c:f>
              <c:strCache>
                <c:ptCount val="1"/>
                <c:pt idx="0">
                  <c:v> Polska</c:v>
                </c:pt>
              </c:strCache>
            </c:strRef>
          </c:tx>
          <c:spPr>
            <a:ln w="19050">
              <a:solidFill>
                <a:srgbClr val="BFBFBF"/>
              </a:solidFill>
            </a:ln>
          </c:spPr>
          <c:marker>
            <c:symbol val="none"/>
          </c:marker>
          <c:cat>
            <c:strRef>
              <c:f>Wykresy!$EY$184:$GI$184</c:f>
              <c:strCache>
                <c:ptCount val="37"/>
                <c:pt idx="0">
                  <c:v>04</c:v>
                </c:pt>
                <c:pt idx="1">
                  <c:v>05</c:v>
                </c:pt>
                <c:pt idx="2">
                  <c:v>06</c:v>
                </c:pt>
                <c:pt idx="3">
                  <c:v>07</c:v>
                </c:pt>
                <c:pt idx="4">
                  <c:v>08</c:v>
                </c:pt>
                <c:pt idx="5">
                  <c:v>09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01</c:v>
                </c:pt>
                <c:pt idx="10">
                  <c:v>02</c:v>
                </c:pt>
                <c:pt idx="11">
                  <c:v>03</c:v>
                </c:pt>
                <c:pt idx="12">
                  <c:v>04</c:v>
                </c:pt>
                <c:pt idx="13">
                  <c:v>05</c:v>
                </c:pt>
                <c:pt idx="14">
                  <c:v>06</c:v>
                </c:pt>
                <c:pt idx="15">
                  <c:v>07</c:v>
                </c:pt>
                <c:pt idx="16">
                  <c:v>08</c:v>
                </c:pt>
                <c:pt idx="17">
                  <c:v>09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  <c:pt idx="21">
                  <c:v>01</c:v>
                </c:pt>
                <c:pt idx="22">
                  <c:v>02</c:v>
                </c:pt>
                <c:pt idx="23">
                  <c:v>03</c:v>
                </c:pt>
                <c:pt idx="24">
                  <c:v>04</c:v>
                </c:pt>
                <c:pt idx="25">
                  <c:v>05</c:v>
                </c:pt>
                <c:pt idx="26">
                  <c:v>06</c:v>
                </c:pt>
                <c:pt idx="27">
                  <c:v>07</c:v>
                </c:pt>
                <c:pt idx="28">
                  <c:v>08</c:v>
                </c:pt>
                <c:pt idx="29">
                  <c:v>09</c:v>
                </c:pt>
                <c:pt idx="30">
                  <c:v>10</c:v>
                </c:pt>
                <c:pt idx="31">
                  <c:v>11</c:v>
                </c:pt>
                <c:pt idx="32">
                  <c:v>12</c:v>
                </c:pt>
                <c:pt idx="33">
                  <c:v>01</c:v>
                </c:pt>
                <c:pt idx="34">
                  <c:v>02</c:v>
                </c:pt>
                <c:pt idx="35">
                  <c:v>03</c:v>
                </c:pt>
                <c:pt idx="36">
                  <c:v>04</c:v>
                </c:pt>
              </c:strCache>
            </c:strRef>
          </c:cat>
          <c:val>
            <c:numRef>
              <c:f>Wykresy!$EY$186:$GI$186</c:f>
              <c:numCache>
                <c:formatCode>General</c:formatCode>
                <c:ptCount val="37"/>
                <c:pt idx="0">
                  <c:v>8</c:v>
                </c:pt>
                <c:pt idx="1">
                  <c:v>8.1</c:v>
                </c:pt>
                <c:pt idx="2" formatCode="0.0">
                  <c:v>9</c:v>
                </c:pt>
                <c:pt idx="3">
                  <c:v>9</c:v>
                </c:pt>
                <c:pt idx="4">
                  <c:v>8.6999999999999993</c:v>
                </c:pt>
                <c:pt idx="5">
                  <c:v>8.8000000000000007</c:v>
                </c:pt>
                <c:pt idx="6">
                  <c:v>8.6</c:v>
                </c:pt>
                <c:pt idx="7">
                  <c:v>8.6999999999999993</c:v>
                </c:pt>
                <c:pt idx="8">
                  <c:v>8.6</c:v>
                </c:pt>
                <c:pt idx="9">
                  <c:v>8.3000000000000007</c:v>
                </c:pt>
                <c:pt idx="10">
                  <c:v>8.6999999999999993</c:v>
                </c:pt>
                <c:pt idx="11">
                  <c:v>8.9</c:v>
                </c:pt>
                <c:pt idx="12">
                  <c:v>9.6</c:v>
                </c:pt>
                <c:pt idx="13">
                  <c:v>9.6</c:v>
                </c:pt>
                <c:pt idx="14">
                  <c:v>9.5</c:v>
                </c:pt>
                <c:pt idx="15">
                  <c:v>9.1999999999999993</c:v>
                </c:pt>
                <c:pt idx="16">
                  <c:v>8.8000000000000007</c:v>
                </c:pt>
                <c:pt idx="17">
                  <c:v>8.5</c:v>
                </c:pt>
                <c:pt idx="18">
                  <c:v>8</c:v>
                </c:pt>
                <c:pt idx="19">
                  <c:v>7.5</c:v>
                </c:pt>
                <c:pt idx="20">
                  <c:v>7.3</c:v>
                </c:pt>
                <c:pt idx="21">
                  <c:v>6.6</c:v>
                </c:pt>
                <c:pt idx="22">
                  <c:v>6.8</c:v>
                </c:pt>
                <c:pt idx="23">
                  <c:v>7.1</c:v>
                </c:pt>
                <c:pt idx="24" formatCode="0.0">
                  <c:v>8</c:v>
                </c:pt>
                <c:pt idx="25" formatCode="0.0">
                  <c:v>8</c:v>
                </c:pt>
                <c:pt idx="26">
                  <c:v>7.8</c:v>
                </c:pt>
                <c:pt idx="27">
                  <c:v>7.5</c:v>
                </c:pt>
                <c:pt idx="28">
                  <c:v>7.8</c:v>
                </c:pt>
                <c:pt idx="29">
                  <c:v>7.5</c:v>
                </c:pt>
                <c:pt idx="30">
                  <c:v>7.4</c:v>
                </c:pt>
                <c:pt idx="31">
                  <c:v>6.7</c:v>
                </c:pt>
                <c:pt idx="32">
                  <c:v>6.4</c:v>
                </c:pt>
                <c:pt idx="33" formatCode="0.0">
                  <c:v>6</c:v>
                </c:pt>
                <c:pt idx="34">
                  <c:v>6.3</c:v>
                </c:pt>
                <c:pt idx="35">
                  <c:v>7.5</c:v>
                </c:pt>
                <c:pt idx="36">
                  <c:v>7.4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D1D-47B4-8799-5B98C14BC2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57800728"/>
        <c:axId val="257793672"/>
      </c:lineChart>
      <c:catAx>
        <c:axId val="2578007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6350"/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57793672"/>
        <c:crosses val="autoZero"/>
        <c:auto val="1"/>
        <c:lblAlgn val="ctr"/>
        <c:lblOffset val="100"/>
        <c:tickLblSkip val="1"/>
        <c:noMultiLvlLbl val="0"/>
      </c:catAx>
      <c:valAx>
        <c:axId val="257793672"/>
        <c:scaling>
          <c:orientation val="minMax"/>
          <c:max val="10"/>
          <c:min val="3"/>
        </c:scaling>
        <c:delete val="0"/>
        <c:axPos val="l"/>
        <c:majorGridlines>
          <c:spPr>
            <a:ln w="6350">
              <a:solidFill>
                <a:srgbClr val="868686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>
            <a:noFill/>
          </a:ln>
        </c:spPr>
        <c:crossAx val="257800728"/>
        <c:crosses val="autoZero"/>
        <c:crossBetween val="between"/>
        <c:majorUnit val="1"/>
      </c:valAx>
      <c:spPr>
        <a:noFill/>
      </c:spPr>
    </c:plotArea>
    <c:legend>
      <c:legendPos val="b"/>
      <c:layout>
        <c:manualLayout>
          <c:xMode val="edge"/>
          <c:yMode val="edge"/>
          <c:x val="3.1576864567831944E-2"/>
          <c:y val="0.91755240632095714"/>
          <c:w val="0.30834061851574884"/>
          <c:h val="7.5379558472562835E-2"/>
        </c:manualLayout>
      </c:layout>
      <c:overlay val="0"/>
      <c:spPr>
        <a:solidFill>
          <a:schemeClr val="bg1"/>
        </a:solidFill>
        <a:ln w="3175">
          <a:noFill/>
        </a:ln>
      </c:sp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8921642720551174E-2"/>
          <c:y val="4.5081875406016887E-2"/>
          <c:w val="0.89476892637995797"/>
          <c:h val="0.68760253809481664"/>
        </c:manualLayout>
      </c:layout>
      <c:lineChart>
        <c:grouping val="standard"/>
        <c:varyColors val="0"/>
        <c:ser>
          <c:idx val="0"/>
          <c:order val="0"/>
          <c:tx>
            <c:strRef>
              <c:f>Wykresy!$B$109</c:f>
              <c:strCache>
                <c:ptCount val="1"/>
                <c:pt idx="0">
                  <c:v>  Śląskie</c:v>
                </c:pt>
              </c:strCache>
            </c:strRef>
          </c:tx>
          <c:spPr>
            <a:ln w="31750">
              <a:solidFill>
                <a:srgbClr val="522398"/>
              </a:solidFill>
            </a:ln>
          </c:spPr>
          <c:marker>
            <c:symbol val="none"/>
          </c:marker>
          <c:cat>
            <c:strRef>
              <c:f>Wykresy!$CF$108:$DP$108</c:f>
              <c:strCache>
                <c:ptCount val="37"/>
                <c:pt idx="0">
                  <c:v>04</c:v>
                </c:pt>
                <c:pt idx="1">
                  <c:v>05</c:v>
                </c:pt>
                <c:pt idx="2">
                  <c:v>06</c:v>
                </c:pt>
                <c:pt idx="3">
                  <c:v>07</c:v>
                </c:pt>
                <c:pt idx="4">
                  <c:v>08</c:v>
                </c:pt>
                <c:pt idx="5">
                  <c:v>09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01</c:v>
                </c:pt>
                <c:pt idx="10">
                  <c:v>02</c:v>
                </c:pt>
                <c:pt idx="11">
                  <c:v>03</c:v>
                </c:pt>
                <c:pt idx="12">
                  <c:v>04</c:v>
                </c:pt>
                <c:pt idx="13">
                  <c:v>05</c:v>
                </c:pt>
                <c:pt idx="14">
                  <c:v>06</c:v>
                </c:pt>
                <c:pt idx="15">
                  <c:v>07</c:v>
                </c:pt>
                <c:pt idx="16">
                  <c:v>08</c:v>
                </c:pt>
                <c:pt idx="17">
                  <c:v>09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  <c:pt idx="21">
                  <c:v>01</c:v>
                </c:pt>
                <c:pt idx="22">
                  <c:v>02</c:v>
                </c:pt>
                <c:pt idx="23">
                  <c:v>03</c:v>
                </c:pt>
                <c:pt idx="24">
                  <c:v>04</c:v>
                </c:pt>
                <c:pt idx="25">
                  <c:v>05</c:v>
                </c:pt>
                <c:pt idx="26">
                  <c:v>06</c:v>
                </c:pt>
                <c:pt idx="27">
                  <c:v>07</c:v>
                </c:pt>
                <c:pt idx="28">
                  <c:v>08</c:v>
                </c:pt>
                <c:pt idx="29">
                  <c:v>09</c:v>
                </c:pt>
                <c:pt idx="30">
                  <c:v>10</c:v>
                </c:pt>
                <c:pt idx="31">
                  <c:v>11</c:v>
                </c:pt>
                <c:pt idx="32">
                  <c:v>12</c:v>
                </c:pt>
                <c:pt idx="33">
                  <c:v>01</c:v>
                </c:pt>
                <c:pt idx="34">
                  <c:v>02</c:v>
                </c:pt>
                <c:pt idx="35">
                  <c:v>03</c:v>
                </c:pt>
                <c:pt idx="36">
                  <c:v>04</c:v>
                </c:pt>
              </c:strCache>
            </c:strRef>
          </c:cat>
          <c:val>
            <c:numRef>
              <c:f>Wykresy!$CF$109:$DP$109</c:f>
              <c:numCache>
                <c:formatCode>General</c:formatCode>
                <c:ptCount val="37"/>
                <c:pt idx="0">
                  <c:v>111.3</c:v>
                </c:pt>
                <c:pt idx="1">
                  <c:v>115.9</c:v>
                </c:pt>
                <c:pt idx="2">
                  <c:v>115.1</c:v>
                </c:pt>
                <c:pt idx="3">
                  <c:v>109</c:v>
                </c:pt>
                <c:pt idx="4">
                  <c:v>104</c:v>
                </c:pt>
                <c:pt idx="5">
                  <c:v>120.1</c:v>
                </c:pt>
                <c:pt idx="6">
                  <c:v>121.9</c:v>
                </c:pt>
                <c:pt idx="7">
                  <c:v>123.1</c:v>
                </c:pt>
                <c:pt idx="8">
                  <c:v>107.5</c:v>
                </c:pt>
                <c:pt idx="9">
                  <c:v>115.5</c:v>
                </c:pt>
                <c:pt idx="10">
                  <c:v>114.8</c:v>
                </c:pt>
                <c:pt idx="11">
                  <c:v>115.1</c:v>
                </c:pt>
                <c:pt idx="12">
                  <c:v>118.9</c:v>
                </c:pt>
                <c:pt idx="13">
                  <c:v>111.1</c:v>
                </c:pt>
                <c:pt idx="14">
                  <c:v>115.4</c:v>
                </c:pt>
                <c:pt idx="15">
                  <c:v>111.6</c:v>
                </c:pt>
                <c:pt idx="16" formatCode="0.0">
                  <c:v>101</c:v>
                </c:pt>
                <c:pt idx="17">
                  <c:v>112.8</c:v>
                </c:pt>
                <c:pt idx="18">
                  <c:v>125.8</c:v>
                </c:pt>
                <c:pt idx="19">
                  <c:v>117.1</c:v>
                </c:pt>
                <c:pt idx="20">
                  <c:v>106.2</c:v>
                </c:pt>
                <c:pt idx="21">
                  <c:v>115.2</c:v>
                </c:pt>
                <c:pt idx="22">
                  <c:v>114.4</c:v>
                </c:pt>
                <c:pt idx="23">
                  <c:v>123.4</c:v>
                </c:pt>
                <c:pt idx="24">
                  <c:v>116.4</c:v>
                </c:pt>
                <c:pt idx="25">
                  <c:v>114.9</c:v>
                </c:pt>
                <c:pt idx="26">
                  <c:v>114.2</c:v>
                </c:pt>
                <c:pt idx="27">
                  <c:v>113.5</c:v>
                </c:pt>
                <c:pt idx="28">
                  <c:v>100.6</c:v>
                </c:pt>
                <c:pt idx="29">
                  <c:v>122.8</c:v>
                </c:pt>
                <c:pt idx="30">
                  <c:v>126.1</c:v>
                </c:pt>
                <c:pt idx="31">
                  <c:v>117.3</c:v>
                </c:pt>
                <c:pt idx="32">
                  <c:v>108.5</c:v>
                </c:pt>
                <c:pt idx="33">
                  <c:v>107.4</c:v>
                </c:pt>
                <c:pt idx="34">
                  <c:v>112.3</c:v>
                </c:pt>
                <c:pt idx="35" formatCode="0.0">
                  <c:v>127.3</c:v>
                </c:pt>
                <c:pt idx="36">
                  <c:v>119.4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53B-4DEB-BF99-BDC7E95762D0}"/>
            </c:ext>
          </c:extLst>
        </c:ser>
        <c:ser>
          <c:idx val="1"/>
          <c:order val="1"/>
          <c:tx>
            <c:strRef>
              <c:f>Wykresy!$B$110</c:f>
              <c:strCache>
                <c:ptCount val="1"/>
                <c:pt idx="0">
                  <c:v>  Polska</c:v>
                </c:pt>
              </c:strCache>
            </c:strRef>
          </c:tx>
          <c:spPr>
            <a:ln w="19050">
              <a:solidFill>
                <a:srgbClr val="BFBFBF"/>
              </a:solidFill>
            </a:ln>
          </c:spPr>
          <c:marker>
            <c:symbol val="none"/>
          </c:marker>
          <c:cat>
            <c:strRef>
              <c:f>Wykresy!$CF$108:$DP$108</c:f>
              <c:strCache>
                <c:ptCount val="37"/>
                <c:pt idx="0">
                  <c:v>04</c:v>
                </c:pt>
                <c:pt idx="1">
                  <c:v>05</c:v>
                </c:pt>
                <c:pt idx="2">
                  <c:v>06</c:v>
                </c:pt>
                <c:pt idx="3">
                  <c:v>07</c:v>
                </c:pt>
                <c:pt idx="4">
                  <c:v>08</c:v>
                </c:pt>
                <c:pt idx="5">
                  <c:v>09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01</c:v>
                </c:pt>
                <c:pt idx="10">
                  <c:v>02</c:v>
                </c:pt>
                <c:pt idx="11">
                  <c:v>03</c:v>
                </c:pt>
                <c:pt idx="12">
                  <c:v>04</c:v>
                </c:pt>
                <c:pt idx="13">
                  <c:v>05</c:v>
                </c:pt>
                <c:pt idx="14">
                  <c:v>06</c:v>
                </c:pt>
                <c:pt idx="15">
                  <c:v>07</c:v>
                </c:pt>
                <c:pt idx="16">
                  <c:v>08</c:v>
                </c:pt>
                <c:pt idx="17">
                  <c:v>09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  <c:pt idx="21">
                  <c:v>01</c:v>
                </c:pt>
                <c:pt idx="22">
                  <c:v>02</c:v>
                </c:pt>
                <c:pt idx="23">
                  <c:v>03</c:v>
                </c:pt>
                <c:pt idx="24">
                  <c:v>04</c:v>
                </c:pt>
                <c:pt idx="25">
                  <c:v>05</c:v>
                </c:pt>
                <c:pt idx="26">
                  <c:v>06</c:v>
                </c:pt>
                <c:pt idx="27">
                  <c:v>07</c:v>
                </c:pt>
                <c:pt idx="28">
                  <c:v>08</c:v>
                </c:pt>
                <c:pt idx="29">
                  <c:v>09</c:v>
                </c:pt>
                <c:pt idx="30">
                  <c:v>10</c:v>
                </c:pt>
                <c:pt idx="31">
                  <c:v>11</c:v>
                </c:pt>
                <c:pt idx="32">
                  <c:v>12</c:v>
                </c:pt>
                <c:pt idx="33">
                  <c:v>01</c:v>
                </c:pt>
                <c:pt idx="34">
                  <c:v>02</c:v>
                </c:pt>
                <c:pt idx="35">
                  <c:v>03</c:v>
                </c:pt>
                <c:pt idx="36">
                  <c:v>04</c:v>
                </c:pt>
              </c:strCache>
            </c:strRef>
          </c:cat>
          <c:val>
            <c:numRef>
              <c:f>Wykresy!$CF$110:$DP$110</c:f>
              <c:numCache>
                <c:formatCode>General</c:formatCode>
                <c:ptCount val="37"/>
                <c:pt idx="0">
                  <c:v>102.8</c:v>
                </c:pt>
                <c:pt idx="1">
                  <c:v>107.6</c:v>
                </c:pt>
                <c:pt idx="2">
                  <c:v>109.1</c:v>
                </c:pt>
                <c:pt idx="3">
                  <c:v>100.6</c:v>
                </c:pt>
                <c:pt idx="4">
                  <c:v>101.9</c:v>
                </c:pt>
                <c:pt idx="5">
                  <c:v>110</c:v>
                </c:pt>
                <c:pt idx="6">
                  <c:v>114.8</c:v>
                </c:pt>
                <c:pt idx="7">
                  <c:v>115.2</c:v>
                </c:pt>
                <c:pt idx="8">
                  <c:v>104.3</c:v>
                </c:pt>
                <c:pt idx="9">
                  <c:v>108</c:v>
                </c:pt>
                <c:pt idx="10">
                  <c:v>108.7</c:v>
                </c:pt>
                <c:pt idx="11">
                  <c:v>113</c:v>
                </c:pt>
                <c:pt idx="12">
                  <c:v>110.8</c:v>
                </c:pt>
                <c:pt idx="13">
                  <c:v>105.9</c:v>
                </c:pt>
                <c:pt idx="14">
                  <c:v>109.1</c:v>
                </c:pt>
                <c:pt idx="15">
                  <c:v>105.9</c:v>
                </c:pt>
                <c:pt idx="16">
                  <c:v>100.6</c:v>
                </c:pt>
                <c:pt idx="17">
                  <c:v>109.5</c:v>
                </c:pt>
                <c:pt idx="18">
                  <c:v>120.2</c:v>
                </c:pt>
                <c:pt idx="19">
                  <c:v>113.7</c:v>
                </c:pt>
                <c:pt idx="20">
                  <c:v>104.6</c:v>
                </c:pt>
                <c:pt idx="21" formatCode="0.0">
                  <c:v>107</c:v>
                </c:pt>
                <c:pt idx="22">
                  <c:v>106.7</c:v>
                </c:pt>
                <c:pt idx="23">
                  <c:v>115.8</c:v>
                </c:pt>
                <c:pt idx="24">
                  <c:v>112.2</c:v>
                </c:pt>
                <c:pt idx="25" formatCode="0.0">
                  <c:v>110.1</c:v>
                </c:pt>
                <c:pt idx="26" formatCode="0.0">
                  <c:v>108.7</c:v>
                </c:pt>
                <c:pt idx="27">
                  <c:v>109.1</c:v>
                </c:pt>
                <c:pt idx="28">
                  <c:v>101.3</c:v>
                </c:pt>
                <c:pt idx="29">
                  <c:v>117.8</c:v>
                </c:pt>
                <c:pt idx="30" formatCode="0.0">
                  <c:v>124.1</c:v>
                </c:pt>
                <c:pt idx="31">
                  <c:v>112.4</c:v>
                </c:pt>
                <c:pt idx="32">
                  <c:v>112.2</c:v>
                </c:pt>
                <c:pt idx="33" formatCode="0.0">
                  <c:v>105.4</c:v>
                </c:pt>
                <c:pt idx="34">
                  <c:v>108.1</c:v>
                </c:pt>
                <c:pt idx="35">
                  <c:v>124.5</c:v>
                </c:pt>
                <c:pt idx="36">
                  <c:v>115.7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53B-4DEB-BF99-BDC7E95762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57799552"/>
        <c:axId val="257795632"/>
      </c:lineChart>
      <c:catAx>
        <c:axId val="2577995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6350"/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257795632"/>
        <c:crosses val="autoZero"/>
        <c:auto val="1"/>
        <c:lblAlgn val="ctr"/>
        <c:lblOffset val="100"/>
        <c:tickLblSkip val="1"/>
        <c:noMultiLvlLbl val="0"/>
      </c:catAx>
      <c:valAx>
        <c:axId val="257795632"/>
        <c:scaling>
          <c:orientation val="minMax"/>
          <c:max val="130"/>
          <c:min val="95"/>
        </c:scaling>
        <c:delete val="0"/>
        <c:axPos val="l"/>
        <c:majorGridlines>
          <c:spPr>
            <a:ln w="6350">
              <a:solidFill>
                <a:srgbClr val="868686"/>
              </a:solidFill>
              <a:prstDash val="solid"/>
            </a:ln>
          </c:spPr>
        </c:majorGridlines>
        <c:numFmt formatCode="General" sourceLinked="1"/>
        <c:majorTickMark val="none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257799552"/>
        <c:crosses val="autoZero"/>
        <c:crossBetween val="between"/>
        <c:majorUnit val="5"/>
      </c:valAx>
      <c:spPr>
        <a:noFill/>
      </c:spPr>
    </c:plotArea>
    <c:legend>
      <c:legendPos val="b"/>
      <c:layout>
        <c:manualLayout>
          <c:xMode val="edge"/>
          <c:yMode val="edge"/>
          <c:x val="4.1417503396826018E-2"/>
          <c:y val="0.87631586615293922"/>
          <c:w val="0.29996604414262484"/>
          <c:h val="6.3202456083359546E-2"/>
        </c:manualLayout>
      </c:layout>
      <c:overlay val="0"/>
      <c:spPr>
        <a:solidFill>
          <a:schemeClr val="bg1"/>
        </a:solidFill>
        <a:ln w="3175"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0.01446</cdr:x>
      <cdr:y>0</cdr:y>
    </cdr:from>
    <cdr:to>
      <cdr:x>0.05302</cdr:x>
      <cdr:y>0.06711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96075" y="-4957233"/>
          <a:ext cx="256266" cy="1536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0.0054</cdr:x>
      <cdr:y>0</cdr:y>
    </cdr:from>
    <cdr:to>
      <cdr:x>0.05715</cdr:x>
      <cdr:y>0.07129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0354" y="0"/>
          <a:ext cx="386926" cy="2087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0.22014</cdr:x>
      <cdr:y>0.15632</cdr:y>
    </cdr:from>
    <cdr:to>
      <cdr:x>0.41214</cdr:x>
      <cdr:y>0.20088</cdr:y>
    </cdr:to>
    <cdr:sp macro="" textlink="">
      <cdr:nvSpPr>
        <cdr:cNvPr id="2" name="pole tekstowe 1"/>
        <cdr:cNvSpPr txBox="1"/>
      </cdr:nvSpPr>
      <cdr:spPr bwMode="auto">
        <a:xfrm xmlns:a="http://schemas.openxmlformats.org/drawingml/2006/main">
          <a:off x="1463031" y="847822"/>
          <a:ext cx="1276014" cy="241676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/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Górnictwo </a:t>
          </a:r>
          <a:r>
            <a:rPr lang="pl-PL" sz="800" baseline="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i wydobywanie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0.94909</cdr:x>
      <cdr:y>0.85331</cdr:y>
    </cdr:from>
    <cdr:to>
      <cdr:x>0.9812</cdr:x>
      <cdr:y>0.89676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6916227" y="5044789"/>
          <a:ext cx="233991" cy="2568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%</a:t>
          </a:r>
        </a:p>
      </cdr:txBody>
    </cdr:sp>
  </cdr:relSizeAnchor>
  <cdr:relSizeAnchor xmlns:cdr="http://schemas.openxmlformats.org/drawingml/2006/chartDrawing">
    <cdr:from>
      <cdr:x>0.03929</cdr:x>
      <cdr:y>0.8551</cdr:y>
    </cdr:from>
    <cdr:to>
      <cdr:x>0.07254</cdr:x>
      <cdr:y>0.89789</cdr:y>
    </cdr:to>
    <cdr:sp macro="" textlink="">
      <cdr:nvSpPr>
        <cdr:cNvPr id="16" name="pole tekstowe 1"/>
        <cdr:cNvSpPr txBox="1"/>
      </cdr:nvSpPr>
      <cdr:spPr>
        <a:xfrm xmlns:a="http://schemas.openxmlformats.org/drawingml/2006/main">
          <a:off x="286280" y="5055373"/>
          <a:ext cx="242299" cy="2529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%</a:t>
          </a:r>
        </a:p>
      </cdr:txBody>
    </cdr:sp>
  </cdr:relSizeAnchor>
  <cdr:relSizeAnchor xmlns:cdr="http://schemas.openxmlformats.org/drawingml/2006/chartDrawing">
    <cdr:from>
      <cdr:x>0.22155</cdr:x>
      <cdr:y>0.01269</cdr:y>
    </cdr:from>
    <cdr:to>
      <cdr:x>0.41214</cdr:x>
      <cdr:y>0.06274</cdr:y>
    </cdr:to>
    <cdr:sp macro="" textlink="">
      <cdr:nvSpPr>
        <cdr:cNvPr id="18" name="pole tekstowe 1">
          <a:extLst xmlns:a="http://schemas.openxmlformats.org/drawingml/2006/main">
            <a:ext uri="{FF2B5EF4-FFF2-40B4-BE49-F238E27FC236}">
              <a16:creationId xmlns:a16="http://schemas.microsoft.com/office/drawing/2014/main" id="{F52E6632-2F95-455F-814A-A68A5BEDE200}"/>
            </a:ext>
          </a:extLst>
        </cdr:cNvPr>
        <cdr:cNvSpPr txBox="1"/>
      </cdr:nvSpPr>
      <cdr:spPr bwMode="auto">
        <a:xfrm xmlns:a="http://schemas.openxmlformats.org/drawingml/2006/main">
          <a:off x="1472420" y="68825"/>
          <a:ext cx="1266626" cy="271448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Informacja i komunikacja</a:t>
          </a:r>
        </a:p>
      </cdr:txBody>
    </cdr:sp>
  </cdr:relSizeAnchor>
  <cdr:relSizeAnchor xmlns:cdr="http://schemas.openxmlformats.org/drawingml/2006/chartDrawing">
    <cdr:from>
      <cdr:x>0.17569</cdr:x>
      <cdr:y>0.22303</cdr:y>
    </cdr:from>
    <cdr:to>
      <cdr:x>0.41214</cdr:x>
      <cdr:y>0.28242</cdr:y>
    </cdr:to>
    <cdr:sp macro="" textlink="">
      <cdr:nvSpPr>
        <cdr:cNvPr id="25" name="pole tekstowe 1">
          <a:extLst xmlns:a="http://schemas.openxmlformats.org/drawingml/2006/main">
            <a:ext uri="{FF2B5EF4-FFF2-40B4-BE49-F238E27FC236}">
              <a16:creationId xmlns:a16="http://schemas.microsoft.com/office/drawing/2014/main" id="{3D4AEE23-814E-4473-83D9-76658CD9E401}"/>
            </a:ext>
          </a:extLst>
        </cdr:cNvPr>
        <cdr:cNvSpPr txBox="1"/>
      </cdr:nvSpPr>
      <cdr:spPr>
        <a:xfrm xmlns:a="http://schemas.openxmlformats.org/drawingml/2006/main">
          <a:off x="1167619" y="1209611"/>
          <a:ext cx="1571427" cy="322104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Działalność profesjonalna,</a:t>
          </a:r>
          <a:br>
            <a:rPr lang="pl-PL" sz="8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</a:br>
          <a:r>
            <a:rPr lang="pl-PL" sz="800" baseline="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</a:t>
          </a:r>
          <a:r>
            <a:rPr lang="pl-PL" sz="8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naukowa i techniczna</a:t>
          </a:r>
          <a:r>
            <a:rPr lang="pl-PL" sz="800" baseline="300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a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0.43072</cdr:x>
      <cdr:y>0.37037</cdr:y>
    </cdr:from>
    <cdr:to>
      <cdr:x>0.62938</cdr:x>
      <cdr:y>0.42075</cdr:y>
    </cdr:to>
    <cdr:sp macro="" textlink="">
      <cdr:nvSpPr>
        <cdr:cNvPr id="4" name="pole tekstowe 1"/>
        <cdr:cNvSpPr txBox="1"/>
      </cdr:nvSpPr>
      <cdr:spPr bwMode="auto">
        <a:xfrm xmlns:a="http://schemas.openxmlformats.org/drawingml/2006/main">
          <a:off x="2862526" y="2008715"/>
          <a:ext cx="1320268" cy="27323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Przetwórstwo przemysłowe</a:t>
          </a:r>
        </a:p>
      </cdr:txBody>
    </cdr:sp>
  </cdr:relSizeAnchor>
  <cdr:relSizeAnchor xmlns:cdr="http://schemas.openxmlformats.org/drawingml/2006/chartDrawing">
    <cdr:from>
      <cdr:x>0.14253</cdr:x>
      <cdr:y>0.30242</cdr:y>
    </cdr:from>
    <cdr:to>
      <cdr:x>0.41029</cdr:x>
      <cdr:y>0.34757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947225" y="1640184"/>
          <a:ext cx="1779525" cy="244885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Transport</a:t>
          </a:r>
          <a:r>
            <a:rPr lang="pl-PL" sz="800" baseline="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 i gospodarka magazynowa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0.4329</cdr:x>
      <cdr:y>0.51255</cdr:y>
    </cdr:from>
    <cdr:to>
      <cdr:x>0.53451</cdr:x>
      <cdr:y>0.55168</cdr:y>
    </cdr:to>
    <cdr:sp macro="" textlink="">
      <cdr:nvSpPr>
        <cdr:cNvPr id="20" name="pole tekstowe 1"/>
        <cdr:cNvSpPr txBox="1"/>
      </cdr:nvSpPr>
      <cdr:spPr>
        <a:xfrm xmlns:a="http://schemas.openxmlformats.org/drawingml/2006/main">
          <a:off x="2877014" y="2779846"/>
          <a:ext cx="675291" cy="212223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0.43217</cdr:x>
      <cdr:y>0.5819</cdr:y>
    </cdr:from>
    <cdr:to>
      <cdr:x>0.73098</cdr:x>
      <cdr:y>0.63346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872163" y="3155955"/>
          <a:ext cx="1985880" cy="27963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spc="-1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Dostawa wody; gospodarowanie ściekami </a:t>
          </a:r>
          <a:br>
            <a:rPr lang="pl-PL" sz="800" spc="-1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</a:br>
          <a:r>
            <a:rPr lang="pl-PL" sz="800" spc="-1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i odpadami; rekultywacja </a:t>
          </a:r>
          <a:r>
            <a:rPr lang="pl-PL" sz="800" baseline="300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  <a:sym typeface="Symbol" panose="05050102010706020507" pitchFamily="18" charset="2"/>
            </a:rPr>
            <a:t></a:t>
          </a:r>
          <a:r>
            <a:rPr lang="pl-PL" sz="800" spc="-1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 </a:t>
          </a:r>
        </a:p>
      </cdr:txBody>
    </cdr:sp>
  </cdr:relSizeAnchor>
  <cdr:relSizeAnchor xmlns:cdr="http://schemas.openxmlformats.org/drawingml/2006/chartDrawing">
    <cdr:from>
      <cdr:x>0.43217</cdr:x>
      <cdr:y>0.80565</cdr:y>
    </cdr:from>
    <cdr:to>
      <cdr:x>0.68512</cdr:x>
      <cdr:y>0.84299</cdr:y>
    </cdr:to>
    <cdr:sp macro="" textlink="">
      <cdr:nvSpPr>
        <cdr:cNvPr id="19" name="pole tekstowe 1">
          <a:extLst xmlns:a="http://schemas.openxmlformats.org/drawingml/2006/main">
            <a:ext uri="{FF2B5EF4-FFF2-40B4-BE49-F238E27FC236}">
              <a16:creationId xmlns:a16="http://schemas.microsoft.com/office/drawing/2014/main" id="{8D9538D8-AB2A-453A-B9ED-73B100A7B465}"/>
            </a:ext>
          </a:extLst>
        </cdr:cNvPr>
        <cdr:cNvSpPr txBox="1"/>
      </cdr:nvSpPr>
      <cdr:spPr>
        <a:xfrm xmlns:a="http://schemas.openxmlformats.org/drawingml/2006/main">
          <a:off x="2872163" y="4369471"/>
          <a:ext cx="1681080" cy="202529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Zakwaterowanie i gastronomia </a:t>
          </a:r>
          <a:r>
            <a:rPr lang="pl-PL" sz="800" baseline="300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  <a:sym typeface="Symbol" panose="05050102010706020507" pitchFamily="18" charset="2"/>
            </a:rPr>
            <a:t></a:t>
          </a:r>
          <a:endParaRPr lang="pl-PL" sz="800" baseline="300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0.4329</cdr:x>
      <cdr:y>0.66422</cdr:y>
    </cdr:from>
    <cdr:to>
      <cdr:x>0.76062</cdr:x>
      <cdr:y>0.70898</cdr:y>
    </cdr:to>
    <cdr:sp macro="" textlink="">
      <cdr:nvSpPr>
        <cdr:cNvPr id="21" name="pole tekstowe 1">
          <a:extLst xmlns:a="http://schemas.openxmlformats.org/drawingml/2006/main">
            <a:ext uri="{FF2B5EF4-FFF2-40B4-BE49-F238E27FC236}">
              <a16:creationId xmlns:a16="http://schemas.microsoft.com/office/drawing/2014/main" id="{080272BA-CDB1-4308-A568-7C0A2429CF8B}"/>
            </a:ext>
          </a:extLst>
        </cdr:cNvPr>
        <cdr:cNvSpPr txBox="1"/>
      </cdr:nvSpPr>
      <cdr:spPr>
        <a:xfrm xmlns:a="http://schemas.openxmlformats.org/drawingml/2006/main">
          <a:off x="2877013" y="3602420"/>
          <a:ext cx="2177977" cy="242749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aseline="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Handel; naprawa pojazdów samochodowych </a:t>
          </a:r>
          <a:r>
            <a:rPr lang="pl-PL" sz="800" baseline="300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  <a:sym typeface="Symbol" panose="05050102010706020507" pitchFamily="18" charset="2"/>
            </a:rPr>
            <a:t></a:t>
          </a:r>
          <a:r>
            <a:rPr lang="pl-PL" sz="800" spc="-1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 </a:t>
          </a:r>
        </a:p>
      </cdr:txBody>
    </cdr:sp>
  </cdr:relSizeAnchor>
  <cdr:relSizeAnchor xmlns:cdr="http://schemas.openxmlformats.org/drawingml/2006/chartDrawing">
    <cdr:from>
      <cdr:x>0.4329</cdr:x>
      <cdr:y>0.72201</cdr:y>
    </cdr:from>
    <cdr:to>
      <cdr:x>0.75427</cdr:x>
      <cdr:y>0.7763</cdr:y>
    </cdr:to>
    <cdr:sp macro="" textlink="">
      <cdr:nvSpPr>
        <cdr:cNvPr id="23" name="pole tekstowe 1">
          <a:extLst xmlns:a="http://schemas.openxmlformats.org/drawingml/2006/main">
            <a:ext uri="{FF2B5EF4-FFF2-40B4-BE49-F238E27FC236}">
              <a16:creationId xmlns:a16="http://schemas.microsoft.com/office/drawing/2014/main" id="{03CE2056-0A69-4CBD-AD5D-BB08FF51C620}"/>
            </a:ext>
          </a:extLst>
        </cdr:cNvPr>
        <cdr:cNvSpPr txBox="1"/>
      </cdr:nvSpPr>
      <cdr:spPr>
        <a:xfrm xmlns:a="http://schemas.openxmlformats.org/drawingml/2006/main">
          <a:off x="2877014" y="3915847"/>
          <a:ext cx="2135774" cy="294443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Administrowanie i działalność wspierająca </a:t>
          </a:r>
          <a:r>
            <a:rPr lang="pl-PL" sz="800" baseline="300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  <a:sym typeface="Symbol" panose="05050102010706020507" pitchFamily="18" charset="2"/>
            </a:rPr>
            <a:t>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0.43145</cdr:x>
      <cdr:y>0.43908</cdr:y>
    </cdr:from>
    <cdr:to>
      <cdr:x>0.64843</cdr:x>
      <cdr:y>0.49023</cdr:y>
    </cdr:to>
    <cdr:sp macro="" textlink="">
      <cdr:nvSpPr>
        <cdr:cNvPr id="26" name="pole tekstowe 1">
          <a:extLst xmlns:a="http://schemas.openxmlformats.org/drawingml/2006/main">
            <a:ext uri="{FF2B5EF4-FFF2-40B4-BE49-F238E27FC236}">
              <a16:creationId xmlns:a16="http://schemas.microsoft.com/office/drawing/2014/main" id="{8293AB69-ACA4-4933-903B-DDA2BB0BD235}"/>
            </a:ext>
          </a:extLst>
        </cdr:cNvPr>
        <cdr:cNvSpPr txBox="1"/>
      </cdr:nvSpPr>
      <cdr:spPr>
        <a:xfrm xmlns:a="http://schemas.openxmlformats.org/drawingml/2006/main">
          <a:off x="2867377" y="2381366"/>
          <a:ext cx="1442025" cy="277428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 eaLnBrk="1" fontAlgn="auto" latinLnBrk="0" hangingPunct="1"/>
          <a:r>
            <a:rPr lang="pl-PL" sz="8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Obsługa rynku nieruchomości </a:t>
          </a:r>
          <a:r>
            <a:rPr lang="pl-PL" sz="800" baseline="300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  <a:sym typeface="Symbol" panose="05050102010706020507" pitchFamily="18" charset="2"/>
            </a:rPr>
            <a:t></a:t>
          </a:r>
          <a:r>
            <a:rPr lang="pl-PL" sz="8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</a:t>
          </a:r>
          <a:r>
            <a:rPr lang="pl-PL" sz="800" baseline="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 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0.16581</cdr:x>
      <cdr:y>0.07532</cdr:y>
    </cdr:from>
    <cdr:to>
      <cdr:x>0.41214</cdr:x>
      <cdr:y>0.12757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1101969" y="408501"/>
          <a:ext cx="1637077" cy="283379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 spc="-1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Wytwarzanie i zaopatrywanie </a:t>
          </a:r>
          <a:br>
            <a:rPr lang="pl-PL" sz="800" spc="-1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</a:br>
          <a:r>
            <a:rPr lang="pl-PL" sz="800" spc="-1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w energię elektryczną gaz parę wodną i gorącą wodę </a:t>
          </a:r>
          <a:r>
            <a:rPr lang="pl-PL" sz="800" baseline="300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  <a:sym typeface="Symbol" panose="05050102010706020507" pitchFamily="18" charset="2"/>
            </a:rPr>
            <a:t></a:t>
          </a:r>
          <a:r>
            <a:rPr lang="pl-PL" sz="800" spc="-1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 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</cdr:x>
      <cdr:y>0.01609</cdr:y>
    </cdr:from>
    <cdr:to>
      <cdr:x>0.09124</cdr:x>
      <cdr:y>0.09895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0" y="42714"/>
          <a:ext cx="595900" cy="2199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zł za 1 kg</a:t>
          </a:r>
        </a:p>
      </cdr:txBody>
    </cdr:sp>
  </cdr:relSizeAnchor>
  <cdr:relSizeAnchor xmlns:cdr="http://schemas.openxmlformats.org/drawingml/2006/chartDrawing">
    <cdr:from>
      <cdr:x>0.88752</cdr:x>
      <cdr:y>0.02212</cdr:y>
    </cdr:from>
    <cdr:to>
      <cdr:x>0.99355</cdr:x>
      <cdr:y>0.10497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6287922" y="59059"/>
          <a:ext cx="751207" cy="2212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zł za 1 l mleka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0.9309</cdr:x>
      <cdr:y>0.72746</cdr:y>
    </cdr:from>
    <cdr:to>
      <cdr:x>0.95415</cdr:x>
      <cdr:y>0.81155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:a16="http://schemas.microsoft.com/office/drawing/2014/main" id="{7AB018EA-39A1-267E-4706-FB84A6BC6168}"/>
            </a:ext>
          </a:extLst>
        </cdr:cNvPr>
        <cdr:cNvSpPr txBox="1"/>
      </cdr:nvSpPr>
      <cdr:spPr>
        <a:xfrm xmlns:a="http://schemas.openxmlformats.org/drawingml/2006/main">
          <a:off x="8124587" y="1837402"/>
          <a:ext cx="202918" cy="2123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7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0.00409</cdr:x>
      <cdr:y>0.04222</cdr:y>
    </cdr:from>
    <cdr:to>
      <cdr:x>0.04223</cdr:x>
      <cdr:y>0.13427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7197" y="87748"/>
          <a:ext cx="253475" cy="1913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>
              <a:latin typeface="Arial" panose="020B0604020202020204" pitchFamily="34" charset="0"/>
              <a:cs typeface="Arial" panose="020B0604020202020204" pitchFamily="34" charset="0"/>
            </a:rPr>
            <a:t>%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0.61142</cdr:x>
      <cdr:y>0.07089</cdr:y>
    </cdr:from>
    <cdr:to>
      <cdr:x>0.70072</cdr:x>
      <cdr:y>0.09707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:a16="http://schemas.microsoft.com/office/drawing/2014/main" id="{489C1C33-9207-B838-30C7-DAAB0D196484}"/>
            </a:ext>
          </a:extLst>
        </cdr:cNvPr>
        <cdr:cNvSpPr txBox="1"/>
      </cdr:nvSpPr>
      <cdr:spPr bwMode="auto">
        <a:xfrm xmlns:a="http://schemas.openxmlformats.org/drawingml/2006/main">
          <a:off x="2844567" y="495453"/>
          <a:ext cx="415462" cy="18298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bielski</a:t>
          </a:r>
        </a:p>
      </cdr:txBody>
    </cdr:sp>
  </cdr:relSizeAnchor>
  <cdr:relSizeAnchor xmlns:cdr="http://schemas.openxmlformats.org/drawingml/2006/chartDrawing">
    <cdr:from>
      <cdr:x>0.60983</cdr:x>
      <cdr:y>0.04384</cdr:y>
    </cdr:from>
    <cdr:to>
      <cdr:x>0.7071</cdr:x>
      <cdr:y>0.07056</cdr:y>
    </cdr:to>
    <cdr:sp macro="" textlink="">
      <cdr:nvSpPr>
        <cdr:cNvPr id="3" name="pole tekstowe 1">
          <a:extLst xmlns:a="http://schemas.openxmlformats.org/drawingml/2006/main">
            <a:ext uri="{FF2B5EF4-FFF2-40B4-BE49-F238E27FC236}">
              <a16:creationId xmlns:a16="http://schemas.microsoft.com/office/drawing/2014/main" id="{7A411895-5953-5BDA-823C-DF4592F0F8A0}"/>
            </a:ext>
          </a:extLst>
        </cdr:cNvPr>
        <cdr:cNvSpPr txBox="1"/>
      </cdr:nvSpPr>
      <cdr:spPr bwMode="auto">
        <a:xfrm xmlns:a="http://schemas.openxmlformats.org/drawingml/2006/main">
          <a:off x="2837177" y="306389"/>
          <a:ext cx="452543" cy="186755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będziński</a:t>
          </a:r>
        </a:p>
      </cdr:txBody>
    </cdr:sp>
  </cdr:relSizeAnchor>
  <cdr:relSizeAnchor xmlns:cdr="http://schemas.openxmlformats.org/drawingml/2006/chartDrawing">
    <cdr:from>
      <cdr:x>0.39045</cdr:x>
      <cdr:y>0.09683</cdr:y>
    </cdr:from>
    <cdr:to>
      <cdr:x>0.59332</cdr:x>
      <cdr:y>0.12598</cdr:y>
    </cdr:to>
    <cdr:sp macro="" textlink="">
      <cdr:nvSpPr>
        <cdr:cNvPr id="14" name="pole tekstowe 1">
          <a:extLst xmlns:a="http://schemas.openxmlformats.org/drawingml/2006/main">
            <a:ext uri="{FF2B5EF4-FFF2-40B4-BE49-F238E27FC236}">
              <a16:creationId xmlns:a16="http://schemas.microsoft.com/office/drawing/2014/main" id="{6EA83E0B-2698-0DCE-C9B0-103D5D7F43C2}"/>
            </a:ext>
          </a:extLst>
        </cdr:cNvPr>
        <cdr:cNvSpPr txBox="1"/>
      </cdr:nvSpPr>
      <cdr:spPr bwMode="auto">
        <a:xfrm xmlns:a="http://schemas.openxmlformats.org/drawingml/2006/main">
          <a:off x="1818194" y="669706"/>
          <a:ext cx="944697" cy="20161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bieruńsko-lędziński</a:t>
          </a:r>
        </a:p>
      </cdr:txBody>
    </cdr:sp>
  </cdr:relSizeAnchor>
  <cdr:relSizeAnchor xmlns:cdr="http://schemas.openxmlformats.org/drawingml/2006/chartDrawing">
    <cdr:from>
      <cdr:x>0.6109</cdr:x>
      <cdr:y>0.1184</cdr:y>
    </cdr:from>
    <cdr:to>
      <cdr:x>0.71917</cdr:x>
      <cdr:y>0.14583</cdr:y>
    </cdr:to>
    <cdr:sp macro="" textlink="">
      <cdr:nvSpPr>
        <cdr:cNvPr id="15" name="pole tekstowe 1">
          <a:extLst xmlns:a="http://schemas.openxmlformats.org/drawingml/2006/main">
            <a:ext uri="{FF2B5EF4-FFF2-40B4-BE49-F238E27FC236}">
              <a16:creationId xmlns:a16="http://schemas.microsoft.com/office/drawing/2014/main" id="{C15C82C8-99B0-8A61-54E0-7F7A0AEE71C1}"/>
            </a:ext>
          </a:extLst>
        </cdr:cNvPr>
        <cdr:cNvSpPr txBox="1"/>
      </cdr:nvSpPr>
      <cdr:spPr bwMode="auto">
        <a:xfrm xmlns:a="http://schemas.openxmlformats.org/drawingml/2006/main">
          <a:off x="2842152" y="827546"/>
          <a:ext cx="503719" cy="19171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cieszyński</a:t>
          </a:r>
        </a:p>
      </cdr:txBody>
    </cdr:sp>
  </cdr:relSizeAnchor>
  <cdr:relSizeAnchor xmlns:cdr="http://schemas.openxmlformats.org/drawingml/2006/chartDrawing">
    <cdr:from>
      <cdr:x>0.61246</cdr:x>
      <cdr:y>0.14533</cdr:y>
    </cdr:from>
    <cdr:to>
      <cdr:x>0.76861</cdr:x>
      <cdr:y>0.17622</cdr:y>
    </cdr:to>
    <cdr:sp macro="" textlink="">
      <cdr:nvSpPr>
        <cdr:cNvPr id="16" name="pole tekstowe 1">
          <a:extLst xmlns:a="http://schemas.openxmlformats.org/drawingml/2006/main">
            <a:ext uri="{FF2B5EF4-FFF2-40B4-BE49-F238E27FC236}">
              <a16:creationId xmlns:a16="http://schemas.microsoft.com/office/drawing/2014/main" id="{110D5522-211E-B78F-2B1C-B131381F5F17}"/>
            </a:ext>
          </a:extLst>
        </cdr:cNvPr>
        <cdr:cNvSpPr txBox="1"/>
      </cdr:nvSpPr>
      <cdr:spPr bwMode="auto">
        <a:xfrm xmlns:a="http://schemas.openxmlformats.org/drawingml/2006/main">
          <a:off x="2849444" y="1015735"/>
          <a:ext cx="726477" cy="215901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częstochowski</a:t>
          </a:r>
        </a:p>
      </cdr:txBody>
    </cdr:sp>
  </cdr:relSizeAnchor>
  <cdr:relSizeAnchor xmlns:cdr="http://schemas.openxmlformats.org/drawingml/2006/chartDrawing">
    <cdr:from>
      <cdr:x>0.61353</cdr:x>
      <cdr:y>0.1724</cdr:y>
    </cdr:from>
    <cdr:to>
      <cdr:x>0.6987</cdr:x>
      <cdr:y>0.19908</cdr:y>
    </cdr:to>
    <cdr:sp macro="" textlink="">
      <cdr:nvSpPr>
        <cdr:cNvPr id="17" name="pole tekstowe 1">
          <a:extLst xmlns:a="http://schemas.openxmlformats.org/drawingml/2006/main">
            <a:ext uri="{FF2B5EF4-FFF2-40B4-BE49-F238E27FC236}">
              <a16:creationId xmlns:a16="http://schemas.microsoft.com/office/drawing/2014/main" id="{924C912C-E6DB-9365-6713-F9EFE6F2279A}"/>
            </a:ext>
          </a:extLst>
        </cdr:cNvPr>
        <cdr:cNvSpPr txBox="1"/>
      </cdr:nvSpPr>
      <cdr:spPr bwMode="auto">
        <a:xfrm xmlns:a="http://schemas.openxmlformats.org/drawingml/2006/main">
          <a:off x="2854413" y="1204934"/>
          <a:ext cx="396247" cy="186476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gliwicki</a:t>
          </a:r>
        </a:p>
      </cdr:txBody>
    </cdr:sp>
  </cdr:relSizeAnchor>
  <cdr:relSizeAnchor xmlns:cdr="http://schemas.openxmlformats.org/drawingml/2006/chartDrawing">
    <cdr:from>
      <cdr:x>0.60945</cdr:x>
      <cdr:y>0.20163</cdr:y>
    </cdr:from>
    <cdr:to>
      <cdr:x>0.69709</cdr:x>
      <cdr:y>0.2264</cdr:y>
    </cdr:to>
    <cdr:sp macro="" textlink="">
      <cdr:nvSpPr>
        <cdr:cNvPr id="18" name="pole tekstowe 1">
          <a:extLst xmlns:a="http://schemas.openxmlformats.org/drawingml/2006/main">
            <a:ext uri="{FF2B5EF4-FFF2-40B4-BE49-F238E27FC236}">
              <a16:creationId xmlns:a16="http://schemas.microsoft.com/office/drawing/2014/main" id="{90E5B32F-2551-2BD1-8FE1-3599CD8C5858}"/>
            </a:ext>
          </a:extLst>
        </cdr:cNvPr>
        <cdr:cNvSpPr txBox="1"/>
      </cdr:nvSpPr>
      <cdr:spPr bwMode="auto">
        <a:xfrm xmlns:a="http://schemas.openxmlformats.org/drawingml/2006/main">
          <a:off x="2835419" y="1409266"/>
          <a:ext cx="407739" cy="173126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kłobucki</a:t>
          </a:r>
        </a:p>
      </cdr:txBody>
    </cdr:sp>
  </cdr:relSizeAnchor>
  <cdr:relSizeAnchor xmlns:cdr="http://schemas.openxmlformats.org/drawingml/2006/chartDrawing">
    <cdr:from>
      <cdr:x>0.47312</cdr:x>
      <cdr:y>0.22846</cdr:y>
    </cdr:from>
    <cdr:to>
      <cdr:x>0.58883</cdr:x>
      <cdr:y>0.25473</cdr:y>
    </cdr:to>
    <cdr:sp macro="" textlink="">
      <cdr:nvSpPr>
        <cdr:cNvPr id="19" name="pole tekstowe 1">
          <a:extLst xmlns:a="http://schemas.openxmlformats.org/drawingml/2006/main">
            <a:ext uri="{FF2B5EF4-FFF2-40B4-BE49-F238E27FC236}">
              <a16:creationId xmlns:a16="http://schemas.microsoft.com/office/drawing/2014/main" id="{6C1C6027-8C71-268C-F78C-46CDE56D293B}"/>
            </a:ext>
          </a:extLst>
        </cdr:cNvPr>
        <cdr:cNvSpPr txBox="1"/>
      </cdr:nvSpPr>
      <cdr:spPr bwMode="auto">
        <a:xfrm xmlns:a="http://schemas.openxmlformats.org/drawingml/2006/main">
          <a:off x="2203141" y="1580093"/>
          <a:ext cx="538822" cy="181691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lubliniecki</a:t>
          </a:r>
        </a:p>
      </cdr:txBody>
    </cdr:sp>
  </cdr:relSizeAnchor>
  <cdr:relSizeAnchor xmlns:cdr="http://schemas.openxmlformats.org/drawingml/2006/chartDrawing">
    <cdr:from>
      <cdr:x>0.45689</cdr:x>
      <cdr:y>0.25672</cdr:y>
    </cdr:from>
    <cdr:to>
      <cdr:x>0.5726</cdr:x>
      <cdr:y>0.28299</cdr:y>
    </cdr:to>
    <cdr:sp macro="" textlink="">
      <cdr:nvSpPr>
        <cdr:cNvPr id="20" name="pole tekstowe 1">
          <a:extLst xmlns:a="http://schemas.openxmlformats.org/drawingml/2006/main">
            <a:ext uri="{FF2B5EF4-FFF2-40B4-BE49-F238E27FC236}">
              <a16:creationId xmlns:a16="http://schemas.microsoft.com/office/drawing/2014/main" id="{6C1C6027-8C71-268C-F78C-46CDE56D293B}"/>
            </a:ext>
          </a:extLst>
        </cdr:cNvPr>
        <cdr:cNvSpPr txBox="1"/>
      </cdr:nvSpPr>
      <cdr:spPr bwMode="auto">
        <a:xfrm xmlns:a="http://schemas.openxmlformats.org/drawingml/2006/main">
          <a:off x="2127588" y="1775586"/>
          <a:ext cx="538823" cy="181691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mikołowski</a:t>
          </a:r>
        </a:p>
      </cdr:txBody>
    </cdr:sp>
  </cdr:relSizeAnchor>
  <cdr:relSizeAnchor xmlns:cdr="http://schemas.openxmlformats.org/drawingml/2006/chartDrawing">
    <cdr:from>
      <cdr:x>0.60971</cdr:x>
      <cdr:y>0.27549</cdr:y>
    </cdr:from>
    <cdr:to>
      <cdr:x>0.72711</cdr:x>
      <cdr:y>0.30753</cdr:y>
    </cdr:to>
    <cdr:sp macro="" textlink="">
      <cdr:nvSpPr>
        <cdr:cNvPr id="21" name="pole tekstowe 1">
          <a:extLst xmlns:a="http://schemas.openxmlformats.org/drawingml/2006/main">
            <a:ext uri="{FF2B5EF4-FFF2-40B4-BE49-F238E27FC236}">
              <a16:creationId xmlns:a16="http://schemas.microsoft.com/office/drawing/2014/main" id="{7064D2AC-E250-AC49-A92F-83E9FBA989DC}"/>
            </a:ext>
          </a:extLst>
        </cdr:cNvPr>
        <cdr:cNvSpPr txBox="1"/>
      </cdr:nvSpPr>
      <cdr:spPr bwMode="auto">
        <a:xfrm xmlns:a="http://schemas.openxmlformats.org/drawingml/2006/main">
          <a:off x="2836626" y="1925517"/>
          <a:ext cx="546195" cy="22393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myszkowski</a:t>
          </a:r>
        </a:p>
      </cdr:txBody>
    </cdr:sp>
  </cdr:relSizeAnchor>
  <cdr:relSizeAnchor xmlns:cdr="http://schemas.openxmlformats.org/drawingml/2006/chartDrawing">
    <cdr:from>
      <cdr:x>0.61312</cdr:x>
      <cdr:y>0.30507</cdr:y>
    </cdr:from>
    <cdr:to>
      <cdr:x>0.72882</cdr:x>
      <cdr:y>0.33135</cdr:y>
    </cdr:to>
    <cdr:sp macro="" textlink="">
      <cdr:nvSpPr>
        <cdr:cNvPr id="22" name="pole tekstowe 1">
          <a:extLst xmlns:a="http://schemas.openxmlformats.org/drawingml/2006/main">
            <a:ext uri="{FF2B5EF4-FFF2-40B4-BE49-F238E27FC236}">
              <a16:creationId xmlns:a16="http://schemas.microsoft.com/office/drawing/2014/main" id="{7064D2AC-E250-AC49-A92F-83E9FBA989DC}"/>
            </a:ext>
          </a:extLst>
        </cdr:cNvPr>
        <cdr:cNvSpPr txBox="1"/>
      </cdr:nvSpPr>
      <cdr:spPr bwMode="auto">
        <a:xfrm xmlns:a="http://schemas.openxmlformats.org/drawingml/2006/main">
          <a:off x="2852490" y="2132261"/>
          <a:ext cx="538287" cy="183679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pszczyński</a:t>
          </a:r>
        </a:p>
      </cdr:txBody>
    </cdr:sp>
  </cdr:relSizeAnchor>
  <cdr:relSizeAnchor xmlns:cdr="http://schemas.openxmlformats.org/drawingml/2006/chartDrawing">
    <cdr:from>
      <cdr:x>0.48383</cdr:x>
      <cdr:y>0.33303</cdr:y>
    </cdr:from>
    <cdr:to>
      <cdr:x>0.59368</cdr:x>
      <cdr:y>0.36219</cdr:y>
    </cdr:to>
    <cdr:sp macro="" textlink="">
      <cdr:nvSpPr>
        <cdr:cNvPr id="23" name="pole tekstowe 1">
          <a:extLst xmlns:a="http://schemas.openxmlformats.org/drawingml/2006/main">
            <a:ext uri="{FF2B5EF4-FFF2-40B4-BE49-F238E27FC236}">
              <a16:creationId xmlns:a16="http://schemas.microsoft.com/office/drawing/2014/main" id="{F2C4C94A-0306-8C83-5C40-459250F27B12}"/>
            </a:ext>
          </a:extLst>
        </cdr:cNvPr>
        <cdr:cNvSpPr txBox="1"/>
      </cdr:nvSpPr>
      <cdr:spPr bwMode="auto">
        <a:xfrm xmlns:a="http://schemas.openxmlformats.org/drawingml/2006/main">
          <a:off x="2250963" y="2327637"/>
          <a:ext cx="511070" cy="203808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raciborski</a:t>
          </a:r>
        </a:p>
      </cdr:txBody>
    </cdr:sp>
  </cdr:relSizeAnchor>
  <cdr:relSizeAnchor xmlns:cdr="http://schemas.openxmlformats.org/drawingml/2006/chartDrawing">
    <cdr:from>
      <cdr:x>0.61538</cdr:x>
      <cdr:y>0.35956</cdr:y>
    </cdr:from>
    <cdr:to>
      <cdr:x>0.71052</cdr:x>
      <cdr:y>0.38871</cdr:y>
    </cdr:to>
    <cdr:sp macro="" textlink="">
      <cdr:nvSpPr>
        <cdr:cNvPr id="24" name="pole tekstowe 1">
          <a:extLst xmlns:a="http://schemas.openxmlformats.org/drawingml/2006/main">
            <a:ext uri="{FF2B5EF4-FFF2-40B4-BE49-F238E27FC236}">
              <a16:creationId xmlns:a16="http://schemas.microsoft.com/office/drawing/2014/main" id="{D817B9AC-0ECA-0FA5-A17E-C0A3A8601A02}"/>
            </a:ext>
          </a:extLst>
        </cdr:cNvPr>
        <cdr:cNvSpPr txBox="1"/>
      </cdr:nvSpPr>
      <cdr:spPr bwMode="auto">
        <a:xfrm xmlns:a="http://schemas.openxmlformats.org/drawingml/2006/main">
          <a:off x="2863027" y="2513110"/>
          <a:ext cx="442633" cy="203739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rybnicki</a:t>
          </a:r>
        </a:p>
      </cdr:txBody>
    </cdr:sp>
  </cdr:relSizeAnchor>
  <cdr:relSizeAnchor xmlns:cdr="http://schemas.openxmlformats.org/drawingml/2006/chartDrawing">
    <cdr:from>
      <cdr:x>0.61425</cdr:x>
      <cdr:y>0.38409</cdr:y>
    </cdr:from>
    <cdr:to>
      <cdr:x>0.73271</cdr:x>
      <cdr:y>0.41392</cdr:y>
    </cdr:to>
    <cdr:sp macro="" textlink="">
      <cdr:nvSpPr>
        <cdr:cNvPr id="25" name="pole tekstowe 1">
          <a:extLst xmlns:a="http://schemas.openxmlformats.org/drawingml/2006/main">
            <a:ext uri="{FF2B5EF4-FFF2-40B4-BE49-F238E27FC236}">
              <a16:creationId xmlns:a16="http://schemas.microsoft.com/office/drawing/2014/main" id="{ACE33E19-7810-4057-9B7C-3E342C7B5858}"/>
            </a:ext>
          </a:extLst>
        </cdr:cNvPr>
        <cdr:cNvSpPr txBox="1"/>
      </cdr:nvSpPr>
      <cdr:spPr bwMode="auto">
        <a:xfrm xmlns:a="http://schemas.openxmlformats.org/drawingml/2006/main">
          <a:off x="2857763" y="2684510"/>
          <a:ext cx="551127" cy="20849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tarnogórski</a:t>
          </a:r>
        </a:p>
      </cdr:txBody>
    </cdr:sp>
  </cdr:relSizeAnchor>
  <cdr:relSizeAnchor xmlns:cdr="http://schemas.openxmlformats.org/drawingml/2006/chartDrawing">
    <cdr:from>
      <cdr:x>0.61575</cdr:x>
      <cdr:y>0.40924</cdr:y>
    </cdr:from>
    <cdr:to>
      <cdr:x>0.74735</cdr:x>
      <cdr:y>0.43955</cdr:y>
    </cdr:to>
    <cdr:sp macro="" textlink="">
      <cdr:nvSpPr>
        <cdr:cNvPr id="26" name="pole tekstowe 1">
          <a:extLst xmlns:a="http://schemas.openxmlformats.org/drawingml/2006/main">
            <a:ext uri="{FF2B5EF4-FFF2-40B4-BE49-F238E27FC236}">
              <a16:creationId xmlns:a16="http://schemas.microsoft.com/office/drawing/2014/main" id="{ACE33E19-7810-4057-9B7C-3E342C7B5858}"/>
            </a:ext>
          </a:extLst>
        </cdr:cNvPr>
        <cdr:cNvSpPr txBox="1"/>
      </cdr:nvSpPr>
      <cdr:spPr bwMode="auto">
        <a:xfrm xmlns:a="http://schemas.openxmlformats.org/drawingml/2006/main">
          <a:off x="2864733" y="2860330"/>
          <a:ext cx="612260" cy="211846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wodzisławski</a:t>
          </a:r>
        </a:p>
      </cdr:txBody>
    </cdr:sp>
  </cdr:relSizeAnchor>
  <cdr:relSizeAnchor xmlns:cdr="http://schemas.openxmlformats.org/drawingml/2006/chartDrawing">
    <cdr:from>
      <cdr:x>0.61378</cdr:x>
      <cdr:y>0.4323</cdr:y>
    </cdr:from>
    <cdr:to>
      <cdr:x>0.74808</cdr:x>
      <cdr:y>0.46492</cdr:y>
    </cdr:to>
    <cdr:sp macro="" textlink="">
      <cdr:nvSpPr>
        <cdr:cNvPr id="27" name="pole tekstowe 1">
          <a:extLst xmlns:a="http://schemas.openxmlformats.org/drawingml/2006/main">
            <a:ext uri="{FF2B5EF4-FFF2-40B4-BE49-F238E27FC236}">
              <a16:creationId xmlns:a16="http://schemas.microsoft.com/office/drawing/2014/main" id="{A7E070B9-3B55-7104-5B72-279568B0DDCB}"/>
            </a:ext>
          </a:extLst>
        </cdr:cNvPr>
        <cdr:cNvSpPr txBox="1"/>
      </cdr:nvSpPr>
      <cdr:spPr bwMode="auto">
        <a:xfrm xmlns:a="http://schemas.openxmlformats.org/drawingml/2006/main">
          <a:off x="2855585" y="3021464"/>
          <a:ext cx="624822" cy="227992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zawierciański</a:t>
          </a:r>
        </a:p>
      </cdr:txBody>
    </cdr:sp>
  </cdr:relSizeAnchor>
  <cdr:relSizeAnchor xmlns:cdr="http://schemas.openxmlformats.org/drawingml/2006/chartDrawing">
    <cdr:from>
      <cdr:x>0.61338</cdr:x>
      <cdr:y>0.46257</cdr:y>
    </cdr:from>
    <cdr:to>
      <cdr:x>0.70534</cdr:x>
      <cdr:y>0.49121</cdr:y>
    </cdr:to>
    <cdr:sp macro="" textlink="">
      <cdr:nvSpPr>
        <cdr:cNvPr id="28" name="pole tekstowe 1">
          <a:extLst xmlns:a="http://schemas.openxmlformats.org/drawingml/2006/main">
            <a:ext uri="{FF2B5EF4-FFF2-40B4-BE49-F238E27FC236}">
              <a16:creationId xmlns:a16="http://schemas.microsoft.com/office/drawing/2014/main" id="{A7E070B9-3B55-7104-5B72-279568B0DDCB}"/>
            </a:ext>
          </a:extLst>
        </cdr:cNvPr>
        <cdr:cNvSpPr txBox="1"/>
      </cdr:nvSpPr>
      <cdr:spPr bwMode="auto">
        <a:xfrm xmlns:a="http://schemas.openxmlformats.org/drawingml/2006/main">
          <a:off x="2853724" y="3233041"/>
          <a:ext cx="427838" cy="200174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żywiecki</a:t>
          </a:r>
        </a:p>
      </cdr:txBody>
    </cdr:sp>
  </cdr:relSizeAnchor>
  <cdr:relSizeAnchor xmlns:cdr="http://schemas.openxmlformats.org/drawingml/2006/chartDrawing">
    <cdr:from>
      <cdr:x>0.45386</cdr:x>
      <cdr:y>0.49137</cdr:y>
    </cdr:from>
    <cdr:to>
      <cdr:x>0.59121</cdr:x>
      <cdr:y>0.51734</cdr:y>
    </cdr:to>
    <cdr:sp macro="" textlink="">
      <cdr:nvSpPr>
        <cdr:cNvPr id="29" name="pole tekstowe 1">
          <a:extLst xmlns:a="http://schemas.openxmlformats.org/drawingml/2006/main">
            <a:ext uri="{FF2B5EF4-FFF2-40B4-BE49-F238E27FC236}">
              <a16:creationId xmlns:a16="http://schemas.microsoft.com/office/drawing/2014/main" id="{69AF1316-571B-AD64-0565-36878DDCB586}"/>
            </a:ext>
          </a:extLst>
        </cdr:cNvPr>
        <cdr:cNvSpPr txBox="1"/>
      </cdr:nvSpPr>
      <cdr:spPr bwMode="auto">
        <a:xfrm xmlns:a="http://schemas.openxmlformats.org/drawingml/2006/main">
          <a:off x="2111571" y="3434310"/>
          <a:ext cx="639011" cy="181532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Bielsko-Biała</a:t>
          </a:r>
        </a:p>
      </cdr:txBody>
    </cdr:sp>
  </cdr:relSizeAnchor>
  <cdr:relSizeAnchor xmlns:cdr="http://schemas.openxmlformats.org/drawingml/2006/chartDrawing">
    <cdr:from>
      <cdr:x>0.61007</cdr:x>
      <cdr:y>0.51453</cdr:y>
    </cdr:from>
    <cdr:to>
      <cdr:x>0.69558</cdr:x>
      <cdr:y>0.54654</cdr:y>
    </cdr:to>
    <cdr:sp macro="" textlink="">
      <cdr:nvSpPr>
        <cdr:cNvPr id="30" name="pole tekstowe 1">
          <a:extLst xmlns:a="http://schemas.openxmlformats.org/drawingml/2006/main">
            <a:ext uri="{FF2B5EF4-FFF2-40B4-BE49-F238E27FC236}">
              <a16:creationId xmlns:a16="http://schemas.microsoft.com/office/drawing/2014/main" id="{A5C052CD-0AB7-E8FA-E8AD-73C94F0F0A7F}"/>
            </a:ext>
          </a:extLst>
        </cdr:cNvPr>
        <cdr:cNvSpPr txBox="1"/>
      </cdr:nvSpPr>
      <cdr:spPr bwMode="auto">
        <a:xfrm xmlns:a="http://schemas.openxmlformats.org/drawingml/2006/main">
          <a:off x="2838330" y="3596234"/>
          <a:ext cx="397830" cy="223728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Bytom</a:t>
          </a:r>
        </a:p>
      </cdr:txBody>
    </cdr:sp>
  </cdr:relSizeAnchor>
  <cdr:relSizeAnchor xmlns:cdr="http://schemas.openxmlformats.org/drawingml/2006/chartDrawing">
    <cdr:from>
      <cdr:x>0.49878</cdr:x>
      <cdr:y>0.54115</cdr:y>
    </cdr:from>
    <cdr:to>
      <cdr:x>0.58943</cdr:x>
      <cdr:y>0.57139</cdr:y>
    </cdr:to>
    <cdr:sp macro="" textlink="">
      <cdr:nvSpPr>
        <cdr:cNvPr id="31" name="pole tekstowe 1">
          <a:extLst xmlns:a="http://schemas.openxmlformats.org/drawingml/2006/main">
            <a:ext uri="{FF2B5EF4-FFF2-40B4-BE49-F238E27FC236}">
              <a16:creationId xmlns:a16="http://schemas.microsoft.com/office/drawing/2014/main" id="{E4C2D6B6-6CC6-0274-6C8F-185C129A7481}"/>
            </a:ext>
          </a:extLst>
        </cdr:cNvPr>
        <cdr:cNvSpPr txBox="1"/>
      </cdr:nvSpPr>
      <cdr:spPr bwMode="auto">
        <a:xfrm xmlns:a="http://schemas.openxmlformats.org/drawingml/2006/main">
          <a:off x="2320559" y="3782290"/>
          <a:ext cx="421743" cy="21135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Chorzów</a:t>
          </a:r>
        </a:p>
      </cdr:txBody>
    </cdr:sp>
  </cdr:relSizeAnchor>
  <cdr:relSizeAnchor xmlns:cdr="http://schemas.openxmlformats.org/drawingml/2006/chartDrawing">
    <cdr:from>
      <cdr:x>0.61232</cdr:x>
      <cdr:y>0.56953</cdr:y>
    </cdr:from>
    <cdr:to>
      <cdr:x>0.74371</cdr:x>
      <cdr:y>0.59688</cdr:y>
    </cdr:to>
    <cdr:sp macro="" textlink="">
      <cdr:nvSpPr>
        <cdr:cNvPr id="32" name="pole tekstowe 1">
          <a:extLst xmlns:a="http://schemas.openxmlformats.org/drawingml/2006/main">
            <a:ext uri="{FF2B5EF4-FFF2-40B4-BE49-F238E27FC236}">
              <a16:creationId xmlns:a16="http://schemas.microsoft.com/office/drawing/2014/main" id="{FE2B3742-9893-9627-91BB-7A65CEFEAE76}"/>
            </a:ext>
          </a:extLst>
        </cdr:cNvPr>
        <cdr:cNvSpPr txBox="1"/>
      </cdr:nvSpPr>
      <cdr:spPr bwMode="auto">
        <a:xfrm xmlns:a="http://schemas.openxmlformats.org/drawingml/2006/main">
          <a:off x="2848779" y="3980647"/>
          <a:ext cx="611283" cy="191158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Częstochowa</a:t>
          </a:r>
        </a:p>
      </cdr:txBody>
    </cdr:sp>
  </cdr:relSizeAnchor>
  <cdr:relSizeAnchor xmlns:cdr="http://schemas.openxmlformats.org/drawingml/2006/chartDrawing">
    <cdr:from>
      <cdr:x>0.60872</cdr:x>
      <cdr:y>0.59433</cdr:y>
    </cdr:from>
    <cdr:to>
      <cdr:x>0.79486</cdr:x>
      <cdr:y>0.62322</cdr:y>
    </cdr:to>
    <cdr:sp macro="" textlink="">
      <cdr:nvSpPr>
        <cdr:cNvPr id="76" name="pole tekstowe 1">
          <a:extLst xmlns:a="http://schemas.openxmlformats.org/drawingml/2006/main">
            <a:ext uri="{FF2B5EF4-FFF2-40B4-BE49-F238E27FC236}">
              <a16:creationId xmlns:a16="http://schemas.microsoft.com/office/drawing/2014/main" id="{975F8A74-79B6-4549-C691-9B08A1F25906}"/>
            </a:ext>
          </a:extLst>
        </cdr:cNvPr>
        <cdr:cNvSpPr txBox="1"/>
      </cdr:nvSpPr>
      <cdr:spPr bwMode="auto">
        <a:xfrm xmlns:a="http://schemas.openxmlformats.org/drawingml/2006/main">
          <a:off x="2832046" y="4153963"/>
          <a:ext cx="866003" cy="201921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Dąbrowa-Górnicza</a:t>
          </a:r>
        </a:p>
      </cdr:txBody>
    </cdr:sp>
  </cdr:relSizeAnchor>
  <cdr:relSizeAnchor xmlns:cdr="http://schemas.openxmlformats.org/drawingml/2006/chartDrawing">
    <cdr:from>
      <cdr:x>0.5115</cdr:x>
      <cdr:y>0.61865</cdr:y>
    </cdr:from>
    <cdr:to>
      <cdr:x>0.59427</cdr:x>
      <cdr:y>0.64742</cdr:y>
    </cdr:to>
    <cdr:sp macro="" textlink="">
      <cdr:nvSpPr>
        <cdr:cNvPr id="77" name="pole tekstowe 1">
          <a:extLst xmlns:a="http://schemas.openxmlformats.org/drawingml/2006/main">
            <a:ext uri="{FF2B5EF4-FFF2-40B4-BE49-F238E27FC236}">
              <a16:creationId xmlns:a16="http://schemas.microsoft.com/office/drawing/2014/main" id="{A9E6F7A1-6E07-24C9-EBD5-DD978615A951}"/>
            </a:ext>
          </a:extLst>
        </cdr:cNvPr>
        <cdr:cNvSpPr txBox="1"/>
      </cdr:nvSpPr>
      <cdr:spPr bwMode="auto">
        <a:xfrm xmlns:a="http://schemas.openxmlformats.org/drawingml/2006/main">
          <a:off x="2379735" y="4323933"/>
          <a:ext cx="385082" cy="201083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Gliwice</a:t>
          </a:r>
        </a:p>
      </cdr:txBody>
    </cdr:sp>
  </cdr:relSizeAnchor>
  <cdr:relSizeAnchor xmlns:cdr="http://schemas.openxmlformats.org/drawingml/2006/chartDrawing">
    <cdr:from>
      <cdr:x>0.61344</cdr:x>
      <cdr:y>0.64397</cdr:y>
    </cdr:from>
    <cdr:to>
      <cdr:x>0.77387</cdr:x>
      <cdr:y>0.67659</cdr:y>
    </cdr:to>
    <cdr:sp macro="" textlink="">
      <cdr:nvSpPr>
        <cdr:cNvPr id="78" name="pole tekstowe 1">
          <a:extLst xmlns:a="http://schemas.openxmlformats.org/drawingml/2006/main">
            <a:ext uri="{FF2B5EF4-FFF2-40B4-BE49-F238E27FC236}">
              <a16:creationId xmlns:a16="http://schemas.microsoft.com/office/drawing/2014/main" id="{F1F37D01-ACC1-5F3B-E324-0A2DA78696D4}"/>
            </a:ext>
          </a:extLst>
        </cdr:cNvPr>
        <cdr:cNvSpPr txBox="1"/>
      </cdr:nvSpPr>
      <cdr:spPr bwMode="auto">
        <a:xfrm xmlns:a="http://schemas.openxmlformats.org/drawingml/2006/main">
          <a:off x="2853977" y="4500924"/>
          <a:ext cx="746389" cy="227992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Jastrzębie-Zdrój</a:t>
          </a:r>
        </a:p>
      </cdr:txBody>
    </cdr:sp>
  </cdr:relSizeAnchor>
  <cdr:relSizeAnchor xmlns:cdr="http://schemas.openxmlformats.org/drawingml/2006/chartDrawing">
    <cdr:from>
      <cdr:x>0.61275</cdr:x>
      <cdr:y>0.67016</cdr:y>
    </cdr:from>
    <cdr:to>
      <cdr:x>0.72135</cdr:x>
      <cdr:y>0.70466</cdr:y>
    </cdr:to>
    <cdr:sp macro="" textlink="">
      <cdr:nvSpPr>
        <cdr:cNvPr id="79" name="pole tekstowe 1">
          <a:extLst xmlns:a="http://schemas.openxmlformats.org/drawingml/2006/main">
            <a:ext uri="{FF2B5EF4-FFF2-40B4-BE49-F238E27FC236}">
              <a16:creationId xmlns:a16="http://schemas.microsoft.com/office/drawing/2014/main" id="{1E78C91C-0489-6798-0CD5-7E38146D70E3}"/>
            </a:ext>
          </a:extLst>
        </cdr:cNvPr>
        <cdr:cNvSpPr txBox="1"/>
      </cdr:nvSpPr>
      <cdr:spPr bwMode="auto">
        <a:xfrm xmlns:a="http://schemas.openxmlformats.org/drawingml/2006/main">
          <a:off x="2850787" y="4683964"/>
          <a:ext cx="505254" cy="241131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Jaworzno</a:t>
          </a:r>
        </a:p>
      </cdr:txBody>
    </cdr:sp>
  </cdr:relSizeAnchor>
  <cdr:relSizeAnchor xmlns:cdr="http://schemas.openxmlformats.org/drawingml/2006/chartDrawing">
    <cdr:from>
      <cdr:x>0.48351</cdr:x>
      <cdr:y>0.70026</cdr:y>
    </cdr:from>
    <cdr:to>
      <cdr:x>0.59211</cdr:x>
      <cdr:y>0.72855</cdr:y>
    </cdr:to>
    <cdr:sp macro="" textlink="">
      <cdr:nvSpPr>
        <cdr:cNvPr id="80" name="pole tekstowe 1">
          <a:extLst xmlns:a="http://schemas.openxmlformats.org/drawingml/2006/main">
            <a:ext uri="{FF2B5EF4-FFF2-40B4-BE49-F238E27FC236}">
              <a16:creationId xmlns:a16="http://schemas.microsoft.com/office/drawing/2014/main" id="{083988D3-2B8B-645D-5D8A-685C043FDE0C}"/>
            </a:ext>
          </a:extLst>
        </cdr:cNvPr>
        <cdr:cNvSpPr txBox="1"/>
      </cdr:nvSpPr>
      <cdr:spPr bwMode="auto">
        <a:xfrm xmlns:a="http://schemas.openxmlformats.org/drawingml/2006/main">
          <a:off x="2249514" y="4894309"/>
          <a:ext cx="505254" cy="19775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Katowice</a:t>
          </a:r>
        </a:p>
      </cdr:txBody>
    </cdr:sp>
  </cdr:relSizeAnchor>
  <cdr:relSizeAnchor xmlns:cdr="http://schemas.openxmlformats.org/drawingml/2006/chartDrawing">
    <cdr:from>
      <cdr:x>0.61184</cdr:x>
      <cdr:y>0.72367</cdr:y>
    </cdr:from>
    <cdr:to>
      <cdr:x>0.72145</cdr:x>
      <cdr:y>0.75157</cdr:y>
    </cdr:to>
    <cdr:sp macro="" textlink="">
      <cdr:nvSpPr>
        <cdr:cNvPr id="81" name="pole tekstowe 1">
          <a:extLst xmlns:a="http://schemas.openxmlformats.org/drawingml/2006/main">
            <a:ext uri="{FF2B5EF4-FFF2-40B4-BE49-F238E27FC236}">
              <a16:creationId xmlns:a16="http://schemas.microsoft.com/office/drawing/2014/main" id="{911CF842-4B9F-FE45-0798-D6E4277743BC}"/>
            </a:ext>
          </a:extLst>
        </cdr:cNvPr>
        <cdr:cNvSpPr txBox="1"/>
      </cdr:nvSpPr>
      <cdr:spPr bwMode="auto">
        <a:xfrm xmlns:a="http://schemas.openxmlformats.org/drawingml/2006/main">
          <a:off x="2846554" y="5057952"/>
          <a:ext cx="509953" cy="195002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Mysłowice</a:t>
          </a:r>
        </a:p>
      </cdr:txBody>
    </cdr:sp>
  </cdr:relSizeAnchor>
  <cdr:relSizeAnchor xmlns:cdr="http://schemas.openxmlformats.org/drawingml/2006/chartDrawing">
    <cdr:from>
      <cdr:x>0.41253</cdr:x>
      <cdr:y>0.75284</cdr:y>
    </cdr:from>
    <cdr:to>
      <cdr:x>0.59042</cdr:x>
      <cdr:y>0.77802</cdr:y>
    </cdr:to>
    <cdr:sp macro="" textlink="">
      <cdr:nvSpPr>
        <cdr:cNvPr id="82" name="pole tekstowe 1">
          <a:extLst xmlns:a="http://schemas.openxmlformats.org/drawingml/2006/main">
            <a:ext uri="{FF2B5EF4-FFF2-40B4-BE49-F238E27FC236}">
              <a16:creationId xmlns:a16="http://schemas.microsoft.com/office/drawing/2014/main" id="{A6A0D6CF-9B70-2BFE-EF31-275C531150A4}"/>
            </a:ext>
          </a:extLst>
        </cdr:cNvPr>
        <cdr:cNvSpPr txBox="1"/>
      </cdr:nvSpPr>
      <cdr:spPr bwMode="auto">
        <a:xfrm xmlns:a="http://schemas.openxmlformats.org/drawingml/2006/main">
          <a:off x="1919287" y="5261849"/>
          <a:ext cx="827620" cy="175991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Piekary Śląskie</a:t>
          </a:r>
        </a:p>
      </cdr:txBody>
    </cdr:sp>
  </cdr:relSizeAnchor>
  <cdr:relSizeAnchor xmlns:cdr="http://schemas.openxmlformats.org/drawingml/2006/chartDrawing">
    <cdr:from>
      <cdr:x>0.61035</cdr:x>
      <cdr:y>0.77411</cdr:y>
    </cdr:from>
    <cdr:to>
      <cdr:x>0.73888</cdr:x>
      <cdr:y>0.80993</cdr:y>
    </cdr:to>
    <cdr:sp macro="" textlink="">
      <cdr:nvSpPr>
        <cdr:cNvPr id="83" name="pole tekstowe 1">
          <a:extLst xmlns:a="http://schemas.openxmlformats.org/drawingml/2006/main">
            <a:ext uri="{FF2B5EF4-FFF2-40B4-BE49-F238E27FC236}">
              <a16:creationId xmlns:a16="http://schemas.microsoft.com/office/drawing/2014/main" id="{CFE09030-B90F-06DE-297C-1122E37C3493}"/>
            </a:ext>
          </a:extLst>
        </cdr:cNvPr>
        <cdr:cNvSpPr txBox="1"/>
      </cdr:nvSpPr>
      <cdr:spPr bwMode="auto">
        <a:xfrm xmlns:a="http://schemas.openxmlformats.org/drawingml/2006/main">
          <a:off x="2839619" y="5410491"/>
          <a:ext cx="597977" cy="25035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Ruda Śląska</a:t>
          </a:r>
        </a:p>
      </cdr:txBody>
    </cdr:sp>
  </cdr:relSizeAnchor>
  <cdr:relSizeAnchor xmlns:cdr="http://schemas.openxmlformats.org/drawingml/2006/chartDrawing">
    <cdr:from>
      <cdr:x>0.3764</cdr:x>
      <cdr:y>0.83008</cdr:y>
    </cdr:from>
    <cdr:to>
      <cdr:x>0.59009</cdr:x>
      <cdr:y>0.85898</cdr:y>
    </cdr:to>
    <cdr:sp macro="" textlink="">
      <cdr:nvSpPr>
        <cdr:cNvPr id="84" name="pole tekstowe 1">
          <a:extLst xmlns:a="http://schemas.openxmlformats.org/drawingml/2006/main">
            <a:ext uri="{FF2B5EF4-FFF2-40B4-BE49-F238E27FC236}">
              <a16:creationId xmlns:a16="http://schemas.microsoft.com/office/drawing/2014/main" id="{290F9DA3-01CD-EEA8-B71E-EBC23763A427}"/>
            </a:ext>
          </a:extLst>
        </cdr:cNvPr>
        <cdr:cNvSpPr txBox="1"/>
      </cdr:nvSpPr>
      <cdr:spPr bwMode="auto">
        <a:xfrm xmlns:a="http://schemas.openxmlformats.org/drawingml/2006/main">
          <a:off x="1751198" y="5801705"/>
          <a:ext cx="994178" cy="201992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Siemianowice Śląskie</a:t>
          </a:r>
        </a:p>
      </cdr:txBody>
    </cdr:sp>
  </cdr:relSizeAnchor>
  <cdr:relSizeAnchor xmlns:cdr="http://schemas.openxmlformats.org/drawingml/2006/chartDrawing">
    <cdr:from>
      <cdr:x>0.61151</cdr:x>
      <cdr:y>0.80391</cdr:y>
    </cdr:from>
    <cdr:to>
      <cdr:x>0.69739</cdr:x>
      <cdr:y>0.83503</cdr:y>
    </cdr:to>
    <cdr:sp macro="" textlink="">
      <cdr:nvSpPr>
        <cdr:cNvPr id="85" name="pole tekstowe 1">
          <a:extLst xmlns:a="http://schemas.openxmlformats.org/drawingml/2006/main">
            <a:ext uri="{FF2B5EF4-FFF2-40B4-BE49-F238E27FC236}">
              <a16:creationId xmlns:a16="http://schemas.microsoft.com/office/drawing/2014/main" id="{CA150DCC-35DF-B89B-8CF6-A636FE214786}"/>
            </a:ext>
          </a:extLst>
        </cdr:cNvPr>
        <cdr:cNvSpPr txBox="1"/>
      </cdr:nvSpPr>
      <cdr:spPr bwMode="auto">
        <a:xfrm xmlns:a="http://schemas.openxmlformats.org/drawingml/2006/main">
          <a:off x="2845028" y="5618763"/>
          <a:ext cx="399551" cy="21750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Rybnik</a:t>
          </a:r>
        </a:p>
      </cdr:txBody>
    </cdr:sp>
  </cdr:relSizeAnchor>
  <cdr:relSizeAnchor xmlns:cdr="http://schemas.openxmlformats.org/drawingml/2006/chartDrawing">
    <cdr:from>
      <cdr:x>0.61204</cdr:x>
      <cdr:y>0.85774</cdr:y>
    </cdr:from>
    <cdr:to>
      <cdr:x>0.72641</cdr:x>
      <cdr:y>0.88301</cdr:y>
    </cdr:to>
    <cdr:sp macro="" textlink="">
      <cdr:nvSpPr>
        <cdr:cNvPr id="86" name="pole tekstowe 1">
          <a:extLst xmlns:a="http://schemas.openxmlformats.org/drawingml/2006/main">
            <a:ext uri="{FF2B5EF4-FFF2-40B4-BE49-F238E27FC236}">
              <a16:creationId xmlns:a16="http://schemas.microsoft.com/office/drawing/2014/main" id="{873BBB8D-77D9-0DDE-B4A0-41A3B4E5DAA5}"/>
            </a:ext>
          </a:extLst>
        </cdr:cNvPr>
        <cdr:cNvSpPr txBox="1"/>
      </cdr:nvSpPr>
      <cdr:spPr bwMode="auto">
        <a:xfrm xmlns:a="http://schemas.openxmlformats.org/drawingml/2006/main">
          <a:off x="2847481" y="5994989"/>
          <a:ext cx="532099" cy="17662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Sosnowiec</a:t>
          </a:r>
        </a:p>
      </cdr:txBody>
    </cdr:sp>
  </cdr:relSizeAnchor>
  <cdr:relSizeAnchor xmlns:cdr="http://schemas.openxmlformats.org/drawingml/2006/chartDrawing">
    <cdr:from>
      <cdr:x>0.43289</cdr:x>
      <cdr:y>0.88117</cdr:y>
    </cdr:from>
    <cdr:to>
      <cdr:x>0.5922</cdr:x>
      <cdr:y>0.91265</cdr:y>
    </cdr:to>
    <cdr:sp macro="" textlink="">
      <cdr:nvSpPr>
        <cdr:cNvPr id="87" name="pole tekstowe 1">
          <a:extLst xmlns:a="http://schemas.openxmlformats.org/drawingml/2006/main">
            <a:ext uri="{FF2B5EF4-FFF2-40B4-BE49-F238E27FC236}">
              <a16:creationId xmlns:a16="http://schemas.microsoft.com/office/drawing/2014/main" id="{B789DA80-BF59-808B-CF96-90B69112C1B3}"/>
            </a:ext>
          </a:extLst>
        </cdr:cNvPr>
        <cdr:cNvSpPr txBox="1"/>
      </cdr:nvSpPr>
      <cdr:spPr bwMode="auto">
        <a:xfrm xmlns:a="http://schemas.openxmlformats.org/drawingml/2006/main">
          <a:off x="2014002" y="6158800"/>
          <a:ext cx="741178" cy="220023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Świętochłowice</a:t>
          </a:r>
        </a:p>
      </cdr:txBody>
    </cdr:sp>
  </cdr:relSizeAnchor>
  <cdr:relSizeAnchor xmlns:cdr="http://schemas.openxmlformats.org/drawingml/2006/chartDrawing">
    <cdr:from>
      <cdr:x>0.61256</cdr:x>
      <cdr:y>0.90914</cdr:y>
    </cdr:from>
    <cdr:to>
      <cdr:x>0.69082</cdr:x>
      <cdr:y>0.93688</cdr:y>
    </cdr:to>
    <cdr:sp macro="" textlink="">
      <cdr:nvSpPr>
        <cdr:cNvPr id="88" name="pole tekstowe 1">
          <a:extLst xmlns:a="http://schemas.openxmlformats.org/drawingml/2006/main">
            <a:ext uri="{FF2B5EF4-FFF2-40B4-BE49-F238E27FC236}">
              <a16:creationId xmlns:a16="http://schemas.microsoft.com/office/drawing/2014/main" id="{C3C2FE1A-EBA8-CA43-CCB5-9841049712B0}"/>
            </a:ext>
          </a:extLst>
        </cdr:cNvPr>
        <cdr:cNvSpPr txBox="1"/>
      </cdr:nvSpPr>
      <cdr:spPr bwMode="auto">
        <a:xfrm xmlns:a="http://schemas.openxmlformats.org/drawingml/2006/main">
          <a:off x="2849871" y="6354281"/>
          <a:ext cx="364099" cy="193884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Tychy</a:t>
          </a:r>
        </a:p>
      </cdr:txBody>
    </cdr:sp>
  </cdr:relSizeAnchor>
  <cdr:relSizeAnchor xmlns:cdr="http://schemas.openxmlformats.org/drawingml/2006/chartDrawing">
    <cdr:from>
      <cdr:x>0.61236</cdr:x>
      <cdr:y>0.93857</cdr:y>
    </cdr:from>
    <cdr:to>
      <cdr:x>0.69533</cdr:x>
      <cdr:y>0.95986</cdr:y>
    </cdr:to>
    <cdr:sp macro="" textlink="">
      <cdr:nvSpPr>
        <cdr:cNvPr id="89" name="pole tekstowe 1">
          <a:extLst xmlns:a="http://schemas.openxmlformats.org/drawingml/2006/main">
            <a:ext uri="{FF2B5EF4-FFF2-40B4-BE49-F238E27FC236}">
              <a16:creationId xmlns:a16="http://schemas.microsoft.com/office/drawing/2014/main" id="{490FA050-7831-A60F-3FC8-B97A8A8FE858}"/>
            </a:ext>
          </a:extLst>
        </cdr:cNvPr>
        <cdr:cNvSpPr txBox="1"/>
      </cdr:nvSpPr>
      <cdr:spPr bwMode="auto">
        <a:xfrm xmlns:a="http://schemas.openxmlformats.org/drawingml/2006/main">
          <a:off x="2848984" y="6559937"/>
          <a:ext cx="386012" cy="148803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Zabrze</a:t>
          </a:r>
        </a:p>
      </cdr:txBody>
    </cdr:sp>
  </cdr:relSizeAnchor>
  <cdr:relSizeAnchor xmlns:cdr="http://schemas.openxmlformats.org/drawingml/2006/chartDrawing">
    <cdr:from>
      <cdr:x>0.51902</cdr:x>
      <cdr:y>0.96291</cdr:y>
    </cdr:from>
    <cdr:to>
      <cdr:x>0.59239</cdr:x>
      <cdr:y>0.98759</cdr:y>
    </cdr:to>
    <cdr:sp macro="" textlink="">
      <cdr:nvSpPr>
        <cdr:cNvPr id="90" name="pole tekstowe 1">
          <a:extLst xmlns:a="http://schemas.openxmlformats.org/drawingml/2006/main">
            <a:ext uri="{FF2B5EF4-FFF2-40B4-BE49-F238E27FC236}">
              <a16:creationId xmlns:a16="http://schemas.microsoft.com/office/drawing/2014/main" id="{5CD21929-0128-F8BA-6308-D01186E5958D}"/>
            </a:ext>
          </a:extLst>
        </cdr:cNvPr>
        <cdr:cNvSpPr txBox="1"/>
      </cdr:nvSpPr>
      <cdr:spPr bwMode="auto">
        <a:xfrm xmlns:a="http://schemas.openxmlformats.org/drawingml/2006/main">
          <a:off x="2414722" y="6730107"/>
          <a:ext cx="341349" cy="172496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0" tIns="0" rIns="0" bIns="0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Żory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3E2C19-0EB8-4FCE-B809-623D2CD1E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21007</TotalTime>
  <Pages>22</Pages>
  <Words>5856</Words>
  <Characters>35138</Characters>
  <Application>Microsoft Office Word</Application>
  <DocSecurity>0</DocSecurity>
  <Lines>292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śląskiego w kwietniu 2026 r.</vt:lpstr>
    </vt:vector>
  </TitlesOfParts>
  <Company/>
  <LinksUpToDate>false</LinksUpToDate>
  <CharactersWithSpaces>40913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śląskiego w kwietniu 2026 r.</dc:title>
  <dc:subject/>
  <dc:creator>Urząd Statystyczny w Katowicach</dc:creator>
  <cp:keywords/>
  <dc:description/>
  <cp:lastModifiedBy>Kaim Agnieszka</cp:lastModifiedBy>
  <cp:revision>3343</cp:revision>
  <cp:lastPrinted>2026-02-26T11:31:00Z</cp:lastPrinted>
  <dcterms:created xsi:type="dcterms:W3CDTF">2024-10-25T11:44:00Z</dcterms:created>
  <dcterms:modified xsi:type="dcterms:W3CDTF">2026-05-28T07:33:00Z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