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5F95709" w:rsidR="00393761" w:rsidRPr="00AF1FC3" w:rsidRDefault="00AF1FC3" w:rsidP="00F049AB">
      <w:pPr>
        <w:pStyle w:val="Tytuinfomacjisygnalnej"/>
      </w:pPr>
      <w:r w:rsidRPr="00BE24B9">
        <w:t>Ambulatoryjna opieka zdrowotna w województwie mazowieckim w 20</w:t>
      </w:r>
      <w:r>
        <w:t>2</w:t>
      </w:r>
      <w:r w:rsidR="009C75B8">
        <w:t>5</w:t>
      </w:r>
      <w:r w:rsidRPr="00BE24B9">
        <w:t xml:space="preserve"> r</w:t>
      </w:r>
      <w:r w:rsidR="000C5C13">
        <w:t>.</w:t>
      </w:r>
      <w:r w:rsidR="00364AF9" w:rsidRPr="00AF1FC3">
        <w:rPr>
          <w:sz w:val="32"/>
        </w:rPr>
        <w:tab/>
      </w:r>
    </w:p>
    <w:p w14:paraId="666C5FAC" w14:textId="03FFB61A" w:rsidR="006D7409" w:rsidRPr="00F369D3" w:rsidRDefault="006D7409" w:rsidP="006D7409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344352E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&#10;&#10;Wzrost liczby porad ambulatoryjnych o 4,3%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AE427E0" w:rsidR="00313F5C" w:rsidRPr="005E4054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5E4054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65628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4,3</w:t>
                            </w:r>
                            <w:r w:rsidRPr="005E405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5F75D90B" w:rsidR="005C0CAC" w:rsidRPr="007D605C" w:rsidRDefault="005E4054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porad ambulatoryjnych w porównaniu z 202</w:t>
                            </w:r>
                            <w:r w:rsidR="00CD64C2">
                              <w:t>4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&#10;&#10;Wzrost liczby porad ambulatoryjnych o 4,3% w porównaniu z 2024 r.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" fillcolor="#001d77" stroked="f">
                <v:stroke joinstyle="miter"/>
                <v:textbox>
                  <w:txbxContent>
                    <w:p w14:paraId="56D1096E" w14:textId="6AE427E0" w:rsidR="00313F5C" w:rsidRPr="005E4054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5E4054">
                        <w:rPr>
                          <w:rStyle w:val="WartowskanikaZnak"/>
                        </w:rPr>
                        <w:t xml:space="preserve"> </w:t>
                      </w:r>
                      <w:r w:rsidR="00656284">
                        <w:rPr>
                          <w:rStyle w:val="WartowskanikaZnak"/>
                          <w:sz w:val="72"/>
                          <w:szCs w:val="72"/>
                        </w:rPr>
                        <w:t>4,3</w:t>
                      </w:r>
                      <w:r w:rsidRPr="005E405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5F75D90B" w:rsidR="005C0CAC" w:rsidRPr="007D605C" w:rsidRDefault="005E4054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 liczby porad ambulatoryjnych w porównaniu z 202</w:t>
                      </w:r>
                      <w:r w:rsidR="00CD64C2">
                        <w:t>4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369D3">
        <w:t>W końcu 202</w:t>
      </w:r>
      <w:r w:rsidR="003B08D0">
        <w:t>5</w:t>
      </w:r>
      <w:r w:rsidR="00F369D3">
        <w:t xml:space="preserve"> r. świadczenia ambulatoryjnej opieki zdrowotnej realizował</w:t>
      </w:r>
      <w:r w:rsidR="00035570">
        <w:t>y</w:t>
      </w:r>
      <w:r w:rsidR="00F369D3">
        <w:t xml:space="preserve"> 3</w:t>
      </w:r>
      <w:r w:rsidR="003B08D0">
        <w:t>834</w:t>
      </w:r>
      <w:r w:rsidR="00F369D3">
        <w:t xml:space="preserve"> przychodni</w:t>
      </w:r>
      <w:r w:rsidR="00035570">
        <w:t>e</w:t>
      </w:r>
      <w:r w:rsidR="00F369D3">
        <w:t xml:space="preserve"> oraz 20</w:t>
      </w:r>
      <w:r w:rsidR="00DA2CE7">
        <w:t>5</w:t>
      </w:r>
      <w:r w:rsidR="00F369D3">
        <w:t xml:space="preserve"> praktyk lekarski</w:t>
      </w:r>
      <w:r w:rsidR="00DA2CE7">
        <w:t>ch</w:t>
      </w:r>
      <w:r w:rsidR="00F369D3">
        <w:t xml:space="preserve"> i stomatologiczn</w:t>
      </w:r>
      <w:r w:rsidR="00DA2CE7">
        <w:t>ych</w:t>
      </w:r>
      <w:r w:rsidR="00F369D3">
        <w:t xml:space="preserve"> świadcząc</w:t>
      </w:r>
      <w:r w:rsidR="00035570">
        <w:t>ych</w:t>
      </w:r>
      <w:r w:rsidR="00F369D3">
        <w:t xml:space="preserve"> usługi w ramach środków publicznych. W 202</w:t>
      </w:r>
      <w:r w:rsidR="00197B47">
        <w:t>5</w:t>
      </w:r>
      <w:r w:rsidR="00F369D3">
        <w:t xml:space="preserve"> r. w</w:t>
      </w:r>
      <w:r w:rsidR="00ED1398">
        <w:t xml:space="preserve"> </w:t>
      </w:r>
      <w:r w:rsidR="00F369D3">
        <w:t xml:space="preserve">ambulatoryjnej opiece zdrowotnej udzielono </w:t>
      </w:r>
      <w:r w:rsidR="003B2DE7">
        <w:t>60,8</w:t>
      </w:r>
      <w:r w:rsidR="00ED1398">
        <w:t xml:space="preserve"> </w:t>
      </w:r>
      <w:r w:rsidR="00F369D3">
        <w:t xml:space="preserve">mln porad – </w:t>
      </w:r>
      <w:r w:rsidR="00E44934">
        <w:t>5</w:t>
      </w:r>
      <w:r w:rsidR="003B2DE7">
        <w:t>3,9</w:t>
      </w:r>
      <w:r w:rsidR="00F369D3">
        <w:t xml:space="preserve"> mln lekarskich i</w:t>
      </w:r>
      <w:r w:rsidR="002E6973">
        <w:t> </w:t>
      </w:r>
      <w:r w:rsidR="00E44934">
        <w:t>6,</w:t>
      </w:r>
      <w:r w:rsidR="00DB1441">
        <w:t>9</w:t>
      </w:r>
      <w:r w:rsidR="00F369D3">
        <w:t xml:space="preserve"> mln stomatologicznych.</w:t>
      </w:r>
    </w:p>
    <w:p w14:paraId="3DB10F9F" w14:textId="1AB0969A" w:rsidR="00E95B8E" w:rsidRPr="005E4054" w:rsidRDefault="000647A9" w:rsidP="00FB7150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11A549C">
                <wp:simplePos x="0" y="0"/>
                <wp:positionH relativeFrom="column">
                  <wp:posOffset>5273675</wp:posOffset>
                </wp:positionH>
                <wp:positionV relativeFrom="paragraph">
                  <wp:posOffset>215265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Istotna informacja&#10;&#10;W końcu 2025 r. 15% przychodni było własnością jednostek sektora publicz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79F9A" w14:textId="743B24FF" w:rsidR="005E4054" w:rsidRPr="00074DD8" w:rsidRDefault="005E4054" w:rsidP="005E4054">
                            <w:pPr>
                              <w:pStyle w:val="tekstzboku"/>
                              <w:spacing w:before="0"/>
                            </w:pPr>
                            <w:r>
                              <w:t>W końcu 202</w:t>
                            </w:r>
                            <w:r w:rsidR="00DE222E">
                              <w:t>5</w:t>
                            </w:r>
                            <w:r>
                              <w:t xml:space="preserve"> r. 1</w:t>
                            </w:r>
                            <w:r w:rsidR="000E51C2">
                              <w:t>5</w:t>
                            </w:r>
                            <w:r>
                              <w:t>% przychodni było własnością jednostek sektora publicznego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stotna informacja&#10;&#10;W końcu 2025 r. 15% przychodni było własnością jednostek sektora publicznego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" filled="f" stroked="f">
                <v:textbox>
                  <w:txbxContent>
                    <w:p w14:paraId="12579F9A" w14:textId="743B24FF" w:rsidR="005E4054" w:rsidRPr="00074DD8" w:rsidRDefault="005E4054" w:rsidP="005E4054">
                      <w:pPr>
                        <w:pStyle w:val="tekstzboku"/>
                        <w:spacing w:before="0"/>
                      </w:pPr>
                      <w:r>
                        <w:t>W końcu 202</w:t>
                      </w:r>
                      <w:r w:rsidR="00DE222E">
                        <w:t>5</w:t>
                      </w:r>
                      <w:r>
                        <w:t xml:space="preserve"> r. 1</w:t>
                      </w:r>
                      <w:r w:rsidR="000E51C2">
                        <w:t>5</w:t>
                      </w:r>
                      <w:r>
                        <w:t>% przychodni było własnością jednostek sektora publicznego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F369D3">
        <w:rPr>
          <w:shd w:val="clear" w:color="auto" w:fill="FFFFFF"/>
        </w:rPr>
        <w:br/>
      </w:r>
      <w:r w:rsidR="005E4054" w:rsidRPr="00377FA2">
        <w:rPr>
          <w:rFonts w:ascii="Fira Sans" w:hAnsi="Fira Sans"/>
          <w:b/>
        </w:rPr>
        <w:t>Przychodnie i praktyki lekarskie</w:t>
      </w:r>
    </w:p>
    <w:p w14:paraId="173A9510" w14:textId="3DC41FC0" w:rsidR="005E4054" w:rsidRPr="00216634" w:rsidRDefault="005E4054" w:rsidP="005E405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12EA0">
        <w:t>W końcu 202</w:t>
      </w:r>
      <w:r w:rsidR="00B26B08">
        <w:t>5</w:t>
      </w:r>
      <w:r w:rsidRPr="00D12EA0">
        <w:t xml:space="preserve"> r. działało </w:t>
      </w:r>
      <w:r w:rsidR="00A94D80" w:rsidRPr="00D12EA0">
        <w:t xml:space="preserve">i realizowało </w:t>
      </w:r>
      <w:r w:rsidR="00342E15" w:rsidRPr="00D12EA0">
        <w:t xml:space="preserve">świadczenia finansowane ze środków publicznych </w:t>
      </w:r>
      <w:r w:rsidR="00B26B08">
        <w:t>4039</w:t>
      </w:r>
      <w:r w:rsidRPr="00D12EA0">
        <w:t xml:space="preserve"> podmiotów ambulatoryjnej opieki zdrowotnej</w:t>
      </w:r>
      <w:r w:rsidR="004C039D">
        <w:t xml:space="preserve"> </w:t>
      </w:r>
      <w:r w:rsidR="006E2833">
        <w:t>–</w:t>
      </w:r>
      <w:r w:rsidR="004C039D">
        <w:t xml:space="preserve"> </w:t>
      </w:r>
      <w:r w:rsidRPr="00D12EA0">
        <w:t>3</w:t>
      </w:r>
      <w:r w:rsidR="00B26B08">
        <w:t>834</w:t>
      </w:r>
      <w:r w:rsidRPr="00D12EA0">
        <w:t xml:space="preserve"> przychodni</w:t>
      </w:r>
      <w:r w:rsidR="0036504F">
        <w:t>e</w:t>
      </w:r>
      <w:r w:rsidRPr="00D12EA0">
        <w:rPr>
          <w:rStyle w:val="Odwoanieprzypisudolnego"/>
        </w:rPr>
        <w:footnoteReference w:id="1"/>
      </w:r>
      <w:r w:rsidRPr="00D12EA0">
        <w:t xml:space="preserve"> oraz 2</w:t>
      </w:r>
      <w:r w:rsidR="0036504F">
        <w:t>0</w:t>
      </w:r>
      <w:r w:rsidRPr="00D12EA0">
        <w:t xml:space="preserve"> praktyk lekarski</w:t>
      </w:r>
      <w:r w:rsidR="000E568A">
        <w:t>ch</w:t>
      </w:r>
      <w:r w:rsidRPr="00D12EA0">
        <w:t xml:space="preserve"> i</w:t>
      </w:r>
      <w:r w:rsidR="004C039D">
        <w:t> </w:t>
      </w:r>
      <w:r w:rsidRPr="00D12EA0">
        <w:t>1</w:t>
      </w:r>
      <w:r w:rsidR="001D7FA9">
        <w:t>8</w:t>
      </w:r>
      <w:r w:rsidR="00E06315">
        <w:t>5</w:t>
      </w:r>
      <w:r w:rsidRPr="00D12EA0">
        <w:t xml:space="preserve"> praktyk stomatologiczn</w:t>
      </w:r>
      <w:r w:rsidR="00F934CA">
        <w:t>ych</w:t>
      </w:r>
      <w:r w:rsidR="00342E15" w:rsidRPr="00D12EA0">
        <w:t>.</w:t>
      </w:r>
      <w:r w:rsidRPr="00216634">
        <w:rPr>
          <w:rFonts w:eastAsia="Times New Roman" w:cs="Times New Roman"/>
          <w:szCs w:val="19"/>
          <w:lang w:eastAsia="pl-PL"/>
        </w:rPr>
        <w:t xml:space="preserve"> </w:t>
      </w:r>
    </w:p>
    <w:p w14:paraId="41CCBB05" w14:textId="6569909B" w:rsidR="005E4054" w:rsidRDefault="005E4054" w:rsidP="005E4054">
      <w:pPr>
        <w:pStyle w:val="Tytutablicy"/>
      </w:pPr>
      <w:r w:rsidRPr="00725A03">
        <w:t>Tablica 1.</w:t>
      </w:r>
      <w:r w:rsidRPr="00725A03">
        <w:rPr>
          <w:shd w:val="clear" w:color="auto" w:fill="FFFFFF"/>
        </w:rPr>
        <w:t xml:space="preserve"> </w:t>
      </w:r>
      <w:r w:rsidRPr="00725A03">
        <w:t>Podmioty ambulatoryjnej opieki zdrowotnej</w:t>
      </w:r>
    </w:p>
    <w:p w14:paraId="13BE4CFE" w14:textId="77777777" w:rsidR="00CB6239" w:rsidRPr="00D46D71" w:rsidRDefault="00CB6239" w:rsidP="00CB6239">
      <w:pPr>
        <w:pStyle w:val="Tytutablicy"/>
        <w:spacing w:before="120" w:line="288" w:lineRule="auto"/>
        <w:ind w:left="624" w:firstLine="227"/>
        <w:rPr>
          <w:b w:val="0"/>
        </w:rPr>
      </w:pPr>
      <w:r w:rsidRPr="00D46D71">
        <w:rPr>
          <w:rFonts w:cs="Arial"/>
          <w:b w:val="0"/>
        </w:rPr>
        <w:t>Stan w dniu 31 grudnia</w:t>
      </w:r>
    </w:p>
    <w:tbl>
      <w:tblPr>
        <w:tblStyle w:val="Tabela-Siatka"/>
        <w:tblpPr w:leftFromText="141" w:rightFromText="141" w:vertAnchor="text" w:horzAnchor="margin" w:tblpY="12"/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"/>
        <w:tblDescription w:val="Podmioty ambulatoryjnej opieki zdrowotnej. Stan w dniu 31 grudnia"/>
      </w:tblPr>
      <w:tblGrid>
        <w:gridCol w:w="3258"/>
        <w:gridCol w:w="1560"/>
        <w:gridCol w:w="1560"/>
        <w:gridCol w:w="1560"/>
      </w:tblGrid>
      <w:tr w:rsidR="00CB6239" w:rsidRPr="00DA4554" w14:paraId="382DAD1D" w14:textId="77777777" w:rsidTr="00CB6239">
        <w:trPr>
          <w:cantSplit/>
          <w:trHeight w:hRule="exact" w:val="510"/>
          <w:tblHeader/>
        </w:trPr>
        <w:tc>
          <w:tcPr>
            <w:tcW w:w="3258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</w:tcBorders>
            <w:vAlign w:val="center"/>
          </w:tcPr>
          <w:p w14:paraId="7665F1D7" w14:textId="77777777" w:rsidR="00CB6239" w:rsidRPr="00DA4554" w:rsidRDefault="00CB6239" w:rsidP="00CB6239">
            <w:pPr>
              <w:pStyle w:val="Tablicagwka"/>
            </w:pPr>
            <w:r w:rsidRPr="00DA4554">
              <w:t>WYSZCZEGÓLNIENIE</w:t>
            </w:r>
          </w:p>
        </w:tc>
        <w:tc>
          <w:tcPr>
            <w:tcW w:w="1560" w:type="dxa"/>
            <w:tcBorders>
              <w:top w:val="single" w:sz="4" w:space="0" w:color="001D77"/>
            </w:tcBorders>
          </w:tcPr>
          <w:p w14:paraId="3FFBC0F6" w14:textId="4D93194D" w:rsidR="00CB6239" w:rsidRPr="00DA4554" w:rsidRDefault="00160983" w:rsidP="00CB6239">
            <w:pPr>
              <w:pStyle w:val="Tablicagwkarodek"/>
            </w:pPr>
            <w:r>
              <w:t>202</w:t>
            </w:r>
            <w:r w:rsidR="00A64100">
              <w:t>4</w:t>
            </w:r>
          </w:p>
        </w:tc>
        <w:tc>
          <w:tcPr>
            <w:tcW w:w="3120" w:type="dxa"/>
            <w:gridSpan w:val="2"/>
            <w:tcBorders>
              <w:top w:val="single" w:sz="4" w:space="0" w:color="001D77"/>
              <w:right w:val="nil"/>
            </w:tcBorders>
          </w:tcPr>
          <w:p w14:paraId="382680F3" w14:textId="2D9B8D6A" w:rsidR="00CB6239" w:rsidRPr="00DA4554" w:rsidRDefault="00CB6239" w:rsidP="00CB6239">
            <w:pPr>
              <w:pStyle w:val="Tablicagwkarodek"/>
            </w:pPr>
            <w:r>
              <w:t>202</w:t>
            </w:r>
            <w:r w:rsidR="00A64100">
              <w:t>5</w:t>
            </w:r>
          </w:p>
        </w:tc>
      </w:tr>
      <w:tr w:rsidR="00CB6239" w:rsidRPr="00DA4554" w14:paraId="577736E8" w14:textId="77777777" w:rsidTr="00CB6239">
        <w:trPr>
          <w:cantSplit/>
          <w:trHeight w:hRule="exact" w:val="510"/>
          <w:tblHeader/>
        </w:trPr>
        <w:tc>
          <w:tcPr>
            <w:tcW w:w="3258" w:type="dxa"/>
            <w:vMerge/>
            <w:tcBorders>
              <w:left w:val="nil"/>
              <w:bottom w:val="single" w:sz="4" w:space="0" w:color="001D77"/>
            </w:tcBorders>
          </w:tcPr>
          <w:p w14:paraId="4B570C46" w14:textId="77777777" w:rsidR="00CB6239" w:rsidRPr="00DA4554" w:rsidRDefault="00CB6239" w:rsidP="00CB6239">
            <w:pPr>
              <w:jc w:val="center"/>
              <w:rPr>
                <w:rFonts w:cs="Arial"/>
                <w:color w:val="000000" w:themeColor="text1"/>
                <w:szCs w:val="19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001D77"/>
            </w:tcBorders>
          </w:tcPr>
          <w:p w14:paraId="657EB1FE" w14:textId="77777777" w:rsidR="00CB6239" w:rsidRPr="00DA4554" w:rsidRDefault="00CB6239" w:rsidP="00CB6239">
            <w:pPr>
              <w:pStyle w:val="Tablicagwkarodek"/>
            </w:pPr>
            <w:r w:rsidRPr="00DA4554">
              <w:t>w liczbach bezwzględnych</w:t>
            </w:r>
          </w:p>
        </w:tc>
        <w:tc>
          <w:tcPr>
            <w:tcW w:w="1560" w:type="dxa"/>
            <w:tcBorders>
              <w:bottom w:val="single" w:sz="4" w:space="0" w:color="001D77"/>
              <w:right w:val="nil"/>
            </w:tcBorders>
          </w:tcPr>
          <w:p w14:paraId="487F51F0" w14:textId="1F4E617D" w:rsidR="00CB6239" w:rsidRPr="00DA4554" w:rsidRDefault="00CB6239" w:rsidP="00CB6239">
            <w:pPr>
              <w:pStyle w:val="Tablicagwkarodek"/>
            </w:pPr>
            <w:r>
              <w:t>202</w:t>
            </w:r>
            <w:r w:rsidR="00A64100">
              <w:t>4</w:t>
            </w:r>
            <w:r w:rsidRPr="00DA4554">
              <w:t>=100</w:t>
            </w:r>
          </w:p>
        </w:tc>
      </w:tr>
      <w:tr w:rsidR="00584841" w:rsidRPr="00B65189" w14:paraId="7A1CB15F" w14:textId="77777777" w:rsidTr="00A40A49">
        <w:trPr>
          <w:trHeight w:hRule="exact" w:val="510"/>
        </w:trPr>
        <w:tc>
          <w:tcPr>
            <w:tcW w:w="3258" w:type="dxa"/>
            <w:tcBorders>
              <w:top w:val="single" w:sz="4" w:space="0" w:color="001D77"/>
              <w:left w:val="nil"/>
            </w:tcBorders>
            <w:vAlign w:val="center"/>
          </w:tcPr>
          <w:p w14:paraId="13825081" w14:textId="77777777" w:rsidR="00584841" w:rsidRPr="00685A22" w:rsidRDefault="00584841" w:rsidP="00584841">
            <w:pPr>
              <w:pStyle w:val="Tablicaboczek"/>
              <w:rPr>
                <w:b/>
              </w:rPr>
            </w:pPr>
            <w:r w:rsidRPr="00685A22">
              <w:rPr>
                <w:b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001D77"/>
            </w:tcBorders>
          </w:tcPr>
          <w:p w14:paraId="09571FC3" w14:textId="4CAA3B43" w:rsidR="00584841" w:rsidRPr="00685A22" w:rsidRDefault="00584841" w:rsidP="00584841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1D7FA9">
              <w:rPr>
                <w:b/>
              </w:rPr>
              <w:t>3889</w:t>
            </w:r>
          </w:p>
        </w:tc>
        <w:tc>
          <w:tcPr>
            <w:tcW w:w="1560" w:type="dxa"/>
            <w:tcBorders>
              <w:top w:val="single" w:sz="4" w:space="0" w:color="001D77"/>
            </w:tcBorders>
          </w:tcPr>
          <w:p w14:paraId="6E6A2679" w14:textId="17FB3A90" w:rsidR="00584841" w:rsidRPr="004A6E11" w:rsidRDefault="00584841" w:rsidP="00584841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4A6E11">
              <w:rPr>
                <w:b/>
              </w:rPr>
              <w:t>4039</w:t>
            </w:r>
          </w:p>
        </w:tc>
        <w:tc>
          <w:tcPr>
            <w:tcW w:w="1560" w:type="dxa"/>
            <w:tcBorders>
              <w:top w:val="single" w:sz="4" w:space="0" w:color="001D77"/>
              <w:right w:val="nil"/>
            </w:tcBorders>
          </w:tcPr>
          <w:p w14:paraId="7952D75B" w14:textId="1C0254FF" w:rsidR="00584841" w:rsidRPr="004A6E11" w:rsidRDefault="00584841" w:rsidP="00584841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4A6E11">
              <w:rPr>
                <w:b/>
              </w:rPr>
              <w:t>103,9</w:t>
            </w:r>
          </w:p>
        </w:tc>
      </w:tr>
      <w:tr w:rsidR="00584841" w:rsidRPr="00DA4554" w14:paraId="3F7380B2" w14:textId="77777777" w:rsidTr="00A40A4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39CD7855" w14:textId="77777777" w:rsidR="00584841" w:rsidRPr="00DA4554" w:rsidRDefault="00584841" w:rsidP="00584841">
            <w:pPr>
              <w:pStyle w:val="Tablicaboczek"/>
            </w:pPr>
            <w:r w:rsidRPr="00DA4554">
              <w:t>Przychodnie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</w:tcPr>
          <w:p w14:paraId="1A8E213C" w14:textId="39B06A68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053D9F">
              <w:t>3685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</w:tcPr>
          <w:p w14:paraId="599DB1CB" w14:textId="20837455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3834</w:t>
            </w:r>
          </w:p>
        </w:tc>
        <w:tc>
          <w:tcPr>
            <w:tcW w:w="1560" w:type="dxa"/>
            <w:tcBorders>
              <w:right w:val="nil"/>
            </w:tcBorders>
          </w:tcPr>
          <w:p w14:paraId="11BA9F07" w14:textId="6E12B578" w:rsidR="00584841" w:rsidRPr="00AF4052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104,0</w:t>
            </w:r>
          </w:p>
        </w:tc>
      </w:tr>
      <w:tr w:rsidR="00584841" w:rsidRPr="00DA4554" w14:paraId="7D8AB267" w14:textId="77777777" w:rsidTr="00A40A4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4D1D0C7F" w14:textId="77777777" w:rsidR="00584841" w:rsidRPr="00DA4554" w:rsidRDefault="00584841" w:rsidP="00584841">
            <w:pPr>
              <w:pStyle w:val="Tablicaboczekwcicie2"/>
              <w:ind w:left="170"/>
            </w:pPr>
            <w:r w:rsidRPr="00DA4554">
              <w:t>miasta</w:t>
            </w:r>
          </w:p>
        </w:tc>
        <w:tc>
          <w:tcPr>
            <w:tcW w:w="1560" w:type="dxa"/>
          </w:tcPr>
          <w:p w14:paraId="6E754A30" w14:textId="3FEEF54B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053D9F">
              <w:t>3081</w:t>
            </w:r>
          </w:p>
        </w:tc>
        <w:tc>
          <w:tcPr>
            <w:tcW w:w="1560" w:type="dxa"/>
          </w:tcPr>
          <w:p w14:paraId="24ABFC6A" w14:textId="5EC8BF91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3217</w:t>
            </w:r>
          </w:p>
        </w:tc>
        <w:tc>
          <w:tcPr>
            <w:tcW w:w="1560" w:type="dxa"/>
            <w:tcBorders>
              <w:right w:val="nil"/>
            </w:tcBorders>
          </w:tcPr>
          <w:p w14:paraId="74FF346A" w14:textId="566A0AFF" w:rsidR="00584841" w:rsidRPr="00AF4052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104,4</w:t>
            </w:r>
          </w:p>
        </w:tc>
      </w:tr>
      <w:tr w:rsidR="00584841" w:rsidRPr="00DA4554" w14:paraId="2588CFCC" w14:textId="77777777" w:rsidTr="00A40A4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4CEB08D6" w14:textId="77777777" w:rsidR="00584841" w:rsidRPr="00DA4554" w:rsidRDefault="00584841" w:rsidP="00584841">
            <w:pPr>
              <w:pStyle w:val="Tablicaboczekwcicie2"/>
              <w:ind w:left="170"/>
            </w:pPr>
            <w:r w:rsidRPr="00DA4554">
              <w:t>wieś</w:t>
            </w:r>
          </w:p>
        </w:tc>
        <w:tc>
          <w:tcPr>
            <w:tcW w:w="1560" w:type="dxa"/>
          </w:tcPr>
          <w:p w14:paraId="6FBED77A" w14:textId="4D450C19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053D9F">
              <w:t>604</w:t>
            </w:r>
          </w:p>
        </w:tc>
        <w:tc>
          <w:tcPr>
            <w:tcW w:w="1560" w:type="dxa"/>
          </w:tcPr>
          <w:p w14:paraId="075D4614" w14:textId="3D34B300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617</w:t>
            </w:r>
          </w:p>
        </w:tc>
        <w:tc>
          <w:tcPr>
            <w:tcW w:w="1560" w:type="dxa"/>
            <w:tcBorders>
              <w:right w:val="nil"/>
            </w:tcBorders>
          </w:tcPr>
          <w:p w14:paraId="20563054" w14:textId="29C3E317" w:rsidR="00584841" w:rsidRPr="00AF4052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102,2</w:t>
            </w:r>
          </w:p>
        </w:tc>
      </w:tr>
      <w:tr w:rsidR="00584841" w:rsidRPr="00DA4554" w14:paraId="3A68BAEE" w14:textId="77777777" w:rsidTr="00A40A4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0C989151" w14:textId="77777777" w:rsidR="00584841" w:rsidRPr="00DA4554" w:rsidRDefault="00584841" w:rsidP="00584841">
            <w:pPr>
              <w:pStyle w:val="Tablicaboczek"/>
            </w:pPr>
            <w:r w:rsidRPr="00DA4554">
              <w:t xml:space="preserve">Praktyki </w:t>
            </w:r>
            <w:r w:rsidRPr="00DA4554">
              <w:rPr>
                <w:vertAlign w:val="superscript"/>
              </w:rPr>
              <w:t xml:space="preserve">a </w:t>
            </w:r>
            <w:r w:rsidRPr="00DA4554">
              <w:t xml:space="preserve"> ogółem</w:t>
            </w:r>
          </w:p>
        </w:tc>
        <w:tc>
          <w:tcPr>
            <w:tcW w:w="1560" w:type="dxa"/>
          </w:tcPr>
          <w:p w14:paraId="540B797C" w14:textId="6CEDEA5B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053D9F">
              <w:t>204</w:t>
            </w:r>
          </w:p>
        </w:tc>
        <w:tc>
          <w:tcPr>
            <w:tcW w:w="1560" w:type="dxa"/>
          </w:tcPr>
          <w:p w14:paraId="57407891" w14:textId="5AEBA5E5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205</w:t>
            </w:r>
          </w:p>
        </w:tc>
        <w:tc>
          <w:tcPr>
            <w:tcW w:w="1560" w:type="dxa"/>
            <w:tcBorders>
              <w:right w:val="nil"/>
            </w:tcBorders>
          </w:tcPr>
          <w:p w14:paraId="5F5E2971" w14:textId="1D483968" w:rsidR="00584841" w:rsidRPr="00AF4052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100,5</w:t>
            </w:r>
          </w:p>
        </w:tc>
      </w:tr>
      <w:tr w:rsidR="00584841" w:rsidRPr="00DA4554" w14:paraId="1A71DACF" w14:textId="77777777" w:rsidTr="00A40A4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5ED7FEFF" w14:textId="77777777" w:rsidR="00584841" w:rsidRPr="00DA4554" w:rsidRDefault="00584841" w:rsidP="00584841">
            <w:pPr>
              <w:pStyle w:val="Tablicaboczekwcicie2"/>
              <w:ind w:left="170"/>
            </w:pPr>
            <w:r w:rsidRPr="00DA4554">
              <w:t>lekarskie</w:t>
            </w:r>
          </w:p>
        </w:tc>
        <w:tc>
          <w:tcPr>
            <w:tcW w:w="1560" w:type="dxa"/>
          </w:tcPr>
          <w:p w14:paraId="1F5E61DE" w14:textId="7E4485A3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053D9F">
              <w:t>22</w:t>
            </w:r>
          </w:p>
        </w:tc>
        <w:tc>
          <w:tcPr>
            <w:tcW w:w="1560" w:type="dxa"/>
          </w:tcPr>
          <w:p w14:paraId="02DD4457" w14:textId="76CEFDE1" w:rsidR="00584841" w:rsidRPr="00DA4554" w:rsidRDefault="00584841" w:rsidP="00584841">
            <w:pPr>
              <w:pStyle w:val="Tablicadanerodek"/>
              <w:rPr>
                <w:rFonts w:cs="Segoe UI"/>
                <w:color w:val="000000"/>
              </w:rPr>
            </w:pPr>
            <w:r w:rsidRPr="00EC6F94">
              <w:t>20</w:t>
            </w:r>
          </w:p>
        </w:tc>
        <w:tc>
          <w:tcPr>
            <w:tcW w:w="1560" w:type="dxa"/>
            <w:tcBorders>
              <w:right w:val="nil"/>
            </w:tcBorders>
          </w:tcPr>
          <w:p w14:paraId="7D93640A" w14:textId="7DEE9C4B" w:rsidR="00584841" w:rsidRPr="00AF4052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90,9</w:t>
            </w:r>
          </w:p>
        </w:tc>
      </w:tr>
      <w:tr w:rsidR="00584841" w:rsidRPr="00DA4554" w14:paraId="086E85F2" w14:textId="77777777" w:rsidTr="00A40A4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1CE3F578" w14:textId="77777777" w:rsidR="00584841" w:rsidRPr="00DA4554" w:rsidRDefault="00584841" w:rsidP="00584841">
            <w:pPr>
              <w:pStyle w:val="Tablicaboczekwcicie2"/>
              <w:ind w:left="170"/>
            </w:pPr>
            <w:r w:rsidRPr="00DA4554">
              <w:t>stomatologiczne</w:t>
            </w:r>
          </w:p>
        </w:tc>
        <w:tc>
          <w:tcPr>
            <w:tcW w:w="1560" w:type="dxa"/>
          </w:tcPr>
          <w:p w14:paraId="704CADE5" w14:textId="25C7C3AA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053D9F">
              <w:t>182</w:t>
            </w:r>
          </w:p>
        </w:tc>
        <w:tc>
          <w:tcPr>
            <w:tcW w:w="1560" w:type="dxa"/>
          </w:tcPr>
          <w:p w14:paraId="48B817F6" w14:textId="45EED751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185</w:t>
            </w:r>
          </w:p>
        </w:tc>
        <w:tc>
          <w:tcPr>
            <w:tcW w:w="1560" w:type="dxa"/>
            <w:tcBorders>
              <w:right w:val="nil"/>
            </w:tcBorders>
          </w:tcPr>
          <w:p w14:paraId="597C1640" w14:textId="76C711D1" w:rsidR="00584841" w:rsidRPr="00AF4052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101,6</w:t>
            </w:r>
          </w:p>
        </w:tc>
      </w:tr>
      <w:tr w:rsidR="00584841" w:rsidRPr="00DA4554" w14:paraId="5FA567C3" w14:textId="77777777" w:rsidTr="00A40A49">
        <w:trPr>
          <w:trHeight w:hRule="exact" w:val="510"/>
        </w:trPr>
        <w:tc>
          <w:tcPr>
            <w:tcW w:w="3258" w:type="dxa"/>
            <w:tcBorders>
              <w:left w:val="nil"/>
            </w:tcBorders>
            <w:vAlign w:val="center"/>
          </w:tcPr>
          <w:p w14:paraId="13154F96" w14:textId="77777777" w:rsidR="00584841" w:rsidRPr="00DA4554" w:rsidRDefault="00584841" w:rsidP="00584841">
            <w:pPr>
              <w:pStyle w:val="Tablicaboczekwcicie1"/>
            </w:pPr>
            <w:r w:rsidRPr="00DA4554">
              <w:t>miasta</w:t>
            </w:r>
          </w:p>
        </w:tc>
        <w:tc>
          <w:tcPr>
            <w:tcW w:w="1560" w:type="dxa"/>
          </w:tcPr>
          <w:p w14:paraId="339AE996" w14:textId="7BAA1790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053D9F">
              <w:t>113</w:t>
            </w:r>
          </w:p>
        </w:tc>
        <w:tc>
          <w:tcPr>
            <w:tcW w:w="1560" w:type="dxa"/>
          </w:tcPr>
          <w:p w14:paraId="58FFECE4" w14:textId="4E03857F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118</w:t>
            </w:r>
          </w:p>
        </w:tc>
        <w:tc>
          <w:tcPr>
            <w:tcW w:w="1560" w:type="dxa"/>
            <w:tcBorders>
              <w:right w:val="nil"/>
            </w:tcBorders>
          </w:tcPr>
          <w:p w14:paraId="6D2FD904" w14:textId="78253BAA" w:rsidR="00584841" w:rsidRPr="00AF4052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104,4</w:t>
            </w:r>
          </w:p>
        </w:tc>
      </w:tr>
      <w:tr w:rsidR="00584841" w:rsidRPr="00DA4554" w14:paraId="46D79283" w14:textId="77777777" w:rsidTr="00A40A49">
        <w:trPr>
          <w:trHeight w:hRule="exact" w:val="510"/>
        </w:trPr>
        <w:tc>
          <w:tcPr>
            <w:tcW w:w="3258" w:type="dxa"/>
            <w:tcBorders>
              <w:left w:val="nil"/>
              <w:bottom w:val="nil"/>
            </w:tcBorders>
            <w:vAlign w:val="center"/>
          </w:tcPr>
          <w:p w14:paraId="678A80AD" w14:textId="77777777" w:rsidR="00584841" w:rsidRPr="00DA4554" w:rsidRDefault="00584841" w:rsidP="00584841">
            <w:pPr>
              <w:pStyle w:val="Tablicaboczekwcicie1"/>
            </w:pPr>
            <w:r w:rsidRPr="00DA4554">
              <w:t>wieś</w:t>
            </w:r>
          </w:p>
        </w:tc>
        <w:tc>
          <w:tcPr>
            <w:tcW w:w="1560" w:type="dxa"/>
            <w:tcBorders>
              <w:bottom w:val="nil"/>
            </w:tcBorders>
          </w:tcPr>
          <w:p w14:paraId="477748B6" w14:textId="4756E21A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053D9F">
              <w:t>91</w:t>
            </w:r>
          </w:p>
        </w:tc>
        <w:tc>
          <w:tcPr>
            <w:tcW w:w="1560" w:type="dxa"/>
            <w:tcBorders>
              <w:bottom w:val="nil"/>
            </w:tcBorders>
          </w:tcPr>
          <w:p w14:paraId="462D3C1E" w14:textId="476EE37E" w:rsidR="00584841" w:rsidRPr="00DA4554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87</w:t>
            </w:r>
          </w:p>
        </w:tc>
        <w:tc>
          <w:tcPr>
            <w:tcW w:w="1560" w:type="dxa"/>
            <w:tcBorders>
              <w:bottom w:val="nil"/>
              <w:right w:val="nil"/>
            </w:tcBorders>
          </w:tcPr>
          <w:p w14:paraId="5068281C" w14:textId="041A20A2" w:rsidR="00584841" w:rsidRPr="00AF4052" w:rsidRDefault="00584841" w:rsidP="00584841">
            <w:pPr>
              <w:pStyle w:val="Tablicadanerodek"/>
              <w:rPr>
                <w:rFonts w:cs="Arial"/>
                <w:color w:val="000000" w:themeColor="text1"/>
              </w:rPr>
            </w:pPr>
            <w:r w:rsidRPr="00EC6F94">
              <w:t>95,6</w:t>
            </w:r>
          </w:p>
        </w:tc>
      </w:tr>
    </w:tbl>
    <w:p w14:paraId="0488339B" w14:textId="53828452" w:rsidR="00CB6239" w:rsidRDefault="00955C0C" w:rsidP="00CB6239">
      <w:pPr>
        <w:pStyle w:val="Tablicanotka"/>
      </w:pPr>
      <w:r w:rsidRPr="007031C7"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5108F7A6" wp14:editId="4E7363DC">
                <wp:simplePos x="0" y="0"/>
                <wp:positionH relativeFrom="column">
                  <wp:posOffset>5286375</wp:posOffset>
                </wp:positionH>
                <wp:positionV relativeFrom="paragraph">
                  <wp:posOffset>3778885</wp:posOffset>
                </wp:positionV>
                <wp:extent cx="1725295" cy="714375"/>
                <wp:effectExtent l="0" t="0" r="0" b="0"/>
                <wp:wrapTight wrapText="bothSides">
                  <wp:wrapPolygon edited="0">
                    <wp:start x="715" y="0"/>
                    <wp:lineTo x="715" y="20736"/>
                    <wp:lineTo x="20749" y="20736"/>
                    <wp:lineTo x="20749" y="0"/>
                    <wp:lineTo x="715" y="0"/>
                  </wp:wrapPolygon>
                </wp:wrapTight>
                <wp:docPr id="16" name="Pole tekstowe 16" descr="Istotna informacja&#10;&#10;W 2025 r. wzrosła liczba praktyk stomatologicznych, które podpisały kontrakty z NFZ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F795F" w14:textId="0CF4C870" w:rsidR="00CB6239" w:rsidRPr="00D616D2" w:rsidRDefault="00CB6239" w:rsidP="00CB6239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202</w:t>
                            </w:r>
                            <w:r w:rsidR="00583322">
                              <w:t>5</w:t>
                            </w:r>
                            <w:r>
                              <w:t xml:space="preserve"> r. </w:t>
                            </w:r>
                            <w:r w:rsidR="00892C64">
                              <w:t>wzrosła</w:t>
                            </w:r>
                            <w:r>
                              <w:t xml:space="preserve"> liczba praktyk </w:t>
                            </w:r>
                            <w:r w:rsidR="00892C64">
                              <w:t>stomatologicznych</w:t>
                            </w:r>
                            <w:r>
                              <w:t xml:space="preserve">, które podpisały kontrakty z NFZ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8F7A6" id="Pole tekstowe 16" o:spid="_x0000_s1028" type="#_x0000_t202" alt="Istotna informacja&#10;&#10;W 2025 r. wzrosła liczba praktyk stomatologicznych, które podpisały kontrakty z NFZ" style="position:absolute;margin-left:416.25pt;margin-top:297.55pt;width:135.85pt;height:56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" filled="f" stroked="f">
                <v:textbox>
                  <w:txbxContent>
                    <w:p w14:paraId="5CAF795F" w14:textId="0CF4C870" w:rsidR="00CB6239" w:rsidRPr="00D616D2" w:rsidRDefault="00CB6239" w:rsidP="00CB6239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202</w:t>
                      </w:r>
                      <w:r w:rsidR="00583322">
                        <w:t>5</w:t>
                      </w:r>
                      <w:r>
                        <w:t xml:space="preserve"> r. </w:t>
                      </w:r>
                      <w:r w:rsidR="00892C64">
                        <w:t>wzrosła</w:t>
                      </w:r>
                      <w:r>
                        <w:t xml:space="preserve"> liczba praktyk </w:t>
                      </w:r>
                      <w:r w:rsidR="00892C64">
                        <w:t>stomatologicznych</w:t>
                      </w:r>
                      <w:r>
                        <w:t xml:space="preserve">, które podpisały kontrakty z NFZ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239" w:rsidRPr="000D0DCC">
        <w:t>a Dane obejmują praktyki, które podpisały kontrakty z NFZ lub z przychodniami.</w:t>
      </w:r>
    </w:p>
    <w:p w14:paraId="7C36352D" w14:textId="7A9C771F" w:rsidR="00E95B8E" w:rsidRDefault="00CB6239" w:rsidP="00286E4F">
      <w:pPr>
        <w:spacing w:line="288" w:lineRule="auto"/>
      </w:pPr>
      <w:r w:rsidRPr="007031C7">
        <w:t>W stosunku do 202</w:t>
      </w:r>
      <w:r w:rsidR="004712FB">
        <w:t>4</w:t>
      </w:r>
      <w:r w:rsidR="00880615">
        <w:t xml:space="preserve"> </w:t>
      </w:r>
      <w:r w:rsidRPr="007031C7">
        <w:t xml:space="preserve">roku liczba przychodni wzrosła o </w:t>
      </w:r>
      <w:r w:rsidR="00FB4242">
        <w:t>4</w:t>
      </w:r>
      <w:r w:rsidR="00880615">
        <w:t>,0</w:t>
      </w:r>
      <w:r w:rsidRPr="007031C7">
        <w:t xml:space="preserve">%, wzrost </w:t>
      </w:r>
      <w:r w:rsidR="002648A2">
        <w:t xml:space="preserve">odnotowano zarówno </w:t>
      </w:r>
      <w:r w:rsidRPr="007031C7">
        <w:t>w</w:t>
      </w:r>
      <w:r w:rsidR="00531025">
        <w:t> </w:t>
      </w:r>
      <w:r w:rsidRPr="007031C7">
        <w:t>miastach</w:t>
      </w:r>
      <w:r w:rsidR="002648A2">
        <w:t xml:space="preserve"> jak i </w:t>
      </w:r>
      <w:r w:rsidRPr="007031C7">
        <w:t>na</w:t>
      </w:r>
      <w:r w:rsidR="00FA4E11">
        <w:t xml:space="preserve"> </w:t>
      </w:r>
      <w:r w:rsidRPr="007031C7">
        <w:t>wsi</w:t>
      </w:r>
      <w:r w:rsidR="002648A2">
        <w:t>.</w:t>
      </w:r>
      <w:r w:rsidRPr="007031C7">
        <w:t xml:space="preserve"> Liczba </w:t>
      </w:r>
      <w:r w:rsidR="0014223F" w:rsidRPr="0014223F">
        <w:t>praktyk</w:t>
      </w:r>
      <w:r w:rsidR="00930DBC">
        <w:t xml:space="preserve"> lekarskich</w:t>
      </w:r>
      <w:r w:rsidR="0014223F" w:rsidRPr="0014223F">
        <w:t xml:space="preserve"> realizujący</w:t>
      </w:r>
      <w:r w:rsidR="0014223F">
        <w:t>ch</w:t>
      </w:r>
      <w:r w:rsidR="0014223F" w:rsidRPr="0014223F">
        <w:t xml:space="preserve"> porady w ramach umowy zawartej z Narodowym Funduszem Zdrowia</w:t>
      </w:r>
      <w:r w:rsidR="00E80C4F">
        <w:t xml:space="preserve"> </w:t>
      </w:r>
      <w:r w:rsidR="00B8570F">
        <w:t xml:space="preserve">spadła o </w:t>
      </w:r>
      <w:r w:rsidR="006074E2">
        <w:t>9,1</w:t>
      </w:r>
      <w:r w:rsidR="00B8570F">
        <w:t xml:space="preserve">%, </w:t>
      </w:r>
      <w:r w:rsidR="00531025">
        <w:t>natomiast</w:t>
      </w:r>
      <w:r w:rsidR="00B8570F">
        <w:t xml:space="preserve"> stomatologicznych wzrosła o </w:t>
      </w:r>
      <w:r w:rsidR="006074E2">
        <w:t>1,6</w:t>
      </w:r>
      <w:r w:rsidR="00B8570F">
        <w:t>%</w:t>
      </w:r>
      <w:r w:rsidR="00892C64">
        <w:t>.</w:t>
      </w:r>
    </w:p>
    <w:p w14:paraId="05B21320" w14:textId="32077D9B" w:rsidR="00B52D4B" w:rsidRPr="0083078A" w:rsidRDefault="00B52D4B" w:rsidP="00B52D4B">
      <w:pPr>
        <w:spacing w:line="288" w:lineRule="auto"/>
        <w:rPr>
          <w:rFonts w:ascii="Arial" w:hAnsi="Arial" w:cs="Arial"/>
          <w:color w:val="000000" w:themeColor="text1"/>
          <w:rtl/>
          <w:lang w:eastAsia="pl-PL" w:bidi="he-IL"/>
        </w:rPr>
      </w:pPr>
      <w:bookmarkStart w:id="0" w:name="_Hlk232154428"/>
      <w:r w:rsidRPr="0083078A">
        <w:rPr>
          <w:color w:val="000000" w:themeColor="text1"/>
          <w:lang w:eastAsia="pl-PL"/>
        </w:rPr>
        <w:lastRenderedPageBreak/>
        <w:t>W koń</w:t>
      </w:r>
      <w:r>
        <w:rPr>
          <w:color w:val="000000" w:themeColor="text1"/>
          <w:lang w:eastAsia="pl-PL"/>
        </w:rPr>
        <w:t>cu 202</w:t>
      </w:r>
      <w:r w:rsidR="003255F7">
        <w:rPr>
          <w:color w:val="000000" w:themeColor="text1"/>
          <w:lang w:eastAsia="pl-PL"/>
        </w:rPr>
        <w:t>5</w:t>
      </w:r>
      <w:r>
        <w:rPr>
          <w:color w:val="000000" w:themeColor="text1"/>
          <w:lang w:eastAsia="pl-PL"/>
        </w:rPr>
        <w:t xml:space="preserve"> </w:t>
      </w:r>
      <w:r w:rsidRPr="0083078A">
        <w:rPr>
          <w:color w:val="000000" w:themeColor="text1"/>
          <w:lang w:eastAsia="pl-PL"/>
        </w:rPr>
        <w:t>r. na 1 podmiot ambulatoryjnej opieki zdrowotnej przypadał</w:t>
      </w:r>
      <w:r w:rsidR="008D497C">
        <w:rPr>
          <w:color w:val="000000" w:themeColor="text1"/>
          <w:lang w:eastAsia="pl-PL"/>
        </w:rPr>
        <w:t>y</w:t>
      </w:r>
      <w:r w:rsidR="003255F7">
        <w:rPr>
          <w:color w:val="000000" w:themeColor="text1"/>
          <w:lang w:eastAsia="pl-PL"/>
        </w:rPr>
        <w:t xml:space="preserve"> 1363</w:t>
      </w:r>
      <w:r w:rsidRPr="0083078A">
        <w:rPr>
          <w:color w:val="000000" w:themeColor="text1"/>
          <w:lang w:eastAsia="pl-PL"/>
        </w:rPr>
        <w:t xml:space="preserve"> os</w:t>
      </w:r>
      <w:r w:rsidR="003255F7">
        <w:rPr>
          <w:color w:val="000000" w:themeColor="text1"/>
          <w:lang w:eastAsia="pl-PL"/>
        </w:rPr>
        <w:t>o</w:t>
      </w:r>
      <w:r w:rsidRPr="0083078A">
        <w:rPr>
          <w:color w:val="000000" w:themeColor="text1"/>
          <w:lang w:eastAsia="pl-PL"/>
        </w:rPr>
        <w:t>b</w:t>
      </w:r>
      <w:r w:rsidR="003255F7">
        <w:rPr>
          <w:color w:val="000000" w:themeColor="text1"/>
          <w:lang w:eastAsia="pl-PL"/>
        </w:rPr>
        <w:t>y</w:t>
      </w:r>
      <w:r w:rsidRPr="0083078A">
        <w:rPr>
          <w:color w:val="000000" w:themeColor="text1"/>
          <w:lang w:eastAsia="pl-PL"/>
        </w:rPr>
        <w:t xml:space="preserve"> (o </w:t>
      </w:r>
      <w:r w:rsidR="003255F7">
        <w:rPr>
          <w:color w:val="000000" w:themeColor="text1"/>
          <w:lang w:eastAsia="pl-PL"/>
        </w:rPr>
        <w:t>53</w:t>
      </w:r>
      <w:r w:rsidRPr="0083078A">
        <w:rPr>
          <w:color w:val="000000" w:themeColor="text1"/>
          <w:lang w:eastAsia="pl-PL"/>
        </w:rPr>
        <w:t xml:space="preserve"> </w:t>
      </w:r>
      <w:r>
        <w:rPr>
          <w:color w:val="000000" w:themeColor="text1"/>
          <w:lang w:eastAsia="pl-PL"/>
        </w:rPr>
        <w:t>os</w:t>
      </w:r>
      <w:r w:rsidR="00691197">
        <w:rPr>
          <w:color w:val="000000" w:themeColor="text1"/>
          <w:lang w:eastAsia="pl-PL"/>
        </w:rPr>
        <w:t>o</w:t>
      </w:r>
      <w:r>
        <w:rPr>
          <w:color w:val="000000" w:themeColor="text1"/>
          <w:lang w:eastAsia="pl-PL"/>
        </w:rPr>
        <w:t>b</w:t>
      </w:r>
      <w:r w:rsidR="00691197">
        <w:rPr>
          <w:color w:val="000000" w:themeColor="text1"/>
          <w:lang w:eastAsia="pl-PL"/>
        </w:rPr>
        <w:t>y</w:t>
      </w:r>
      <w:r w:rsidRPr="0083078A">
        <w:rPr>
          <w:color w:val="000000" w:themeColor="text1"/>
          <w:lang w:eastAsia="pl-PL"/>
        </w:rPr>
        <w:t xml:space="preserve"> mniej niż przed rokiem). </w:t>
      </w:r>
      <w:r>
        <w:rPr>
          <w:color w:val="000000" w:themeColor="text1"/>
          <w:lang w:eastAsia="pl-PL"/>
        </w:rPr>
        <w:t xml:space="preserve">Omawiany wskaźnik był </w:t>
      </w:r>
      <w:r w:rsidR="00F27840">
        <w:rPr>
          <w:color w:val="000000" w:themeColor="text1"/>
          <w:lang w:eastAsia="pl-PL"/>
        </w:rPr>
        <w:t xml:space="preserve">ponad </w:t>
      </w:r>
      <w:r w:rsidR="001A1695">
        <w:rPr>
          <w:color w:val="000000" w:themeColor="text1"/>
          <w:lang w:eastAsia="pl-PL"/>
        </w:rPr>
        <w:t>2,5-krotnie</w:t>
      </w:r>
      <w:r>
        <w:rPr>
          <w:color w:val="000000" w:themeColor="text1"/>
          <w:lang w:eastAsia="pl-PL"/>
        </w:rPr>
        <w:t xml:space="preserve"> wyższy na wsi (2</w:t>
      </w:r>
      <w:r w:rsidR="00360CA6">
        <w:rPr>
          <w:color w:val="000000" w:themeColor="text1"/>
          <w:lang w:eastAsia="pl-PL"/>
        </w:rPr>
        <w:t>757</w:t>
      </w:r>
      <w:r>
        <w:rPr>
          <w:color w:val="000000" w:themeColor="text1"/>
          <w:lang w:eastAsia="pl-PL"/>
        </w:rPr>
        <w:t>) niż w</w:t>
      </w:r>
      <w:r w:rsidR="00663486">
        <w:rPr>
          <w:color w:val="000000" w:themeColor="text1"/>
          <w:lang w:eastAsia="pl-PL"/>
        </w:rPr>
        <w:t xml:space="preserve"> </w:t>
      </w:r>
      <w:r>
        <w:rPr>
          <w:color w:val="000000" w:themeColor="text1"/>
          <w:lang w:eastAsia="pl-PL"/>
        </w:rPr>
        <w:t>miastach (1</w:t>
      </w:r>
      <w:r w:rsidR="00F27840">
        <w:rPr>
          <w:color w:val="000000" w:themeColor="text1"/>
          <w:lang w:eastAsia="pl-PL"/>
        </w:rPr>
        <w:t>069</w:t>
      </w:r>
      <w:r>
        <w:rPr>
          <w:color w:val="000000" w:themeColor="text1"/>
          <w:lang w:eastAsia="pl-PL"/>
        </w:rPr>
        <w:t>).</w:t>
      </w:r>
    </w:p>
    <w:bookmarkEnd w:id="0"/>
    <w:p w14:paraId="1B947636" w14:textId="7D085AFF" w:rsidR="00B52D4B" w:rsidRPr="00A526C1" w:rsidRDefault="00B52D4B" w:rsidP="00B52D4B">
      <w:pPr>
        <w:spacing w:line="288" w:lineRule="auto"/>
        <w:rPr>
          <w:color w:val="000000" w:themeColor="text1"/>
          <w:lang w:eastAsia="pl-PL"/>
        </w:rPr>
      </w:pPr>
      <w:r w:rsidRPr="004F5E4B">
        <w:rPr>
          <w:color w:val="000000" w:themeColor="text1"/>
          <w:spacing w:val="-2"/>
          <w:lang w:eastAsia="pl-PL"/>
        </w:rPr>
        <w:t xml:space="preserve">W województwie mazowieckim </w:t>
      </w:r>
      <w:r w:rsidR="000D0DBA" w:rsidRPr="004F5E4B">
        <w:rPr>
          <w:color w:val="000000" w:themeColor="text1"/>
          <w:spacing w:val="-2"/>
          <w:lang w:eastAsia="pl-PL"/>
        </w:rPr>
        <w:t>92,</w:t>
      </w:r>
      <w:r w:rsidR="00663486" w:rsidRPr="004F5E4B">
        <w:rPr>
          <w:color w:val="000000" w:themeColor="text1"/>
          <w:spacing w:val="-2"/>
          <w:lang w:eastAsia="pl-PL"/>
        </w:rPr>
        <w:t>6</w:t>
      </w:r>
      <w:r w:rsidRPr="004F5E4B">
        <w:rPr>
          <w:color w:val="000000" w:themeColor="text1"/>
          <w:spacing w:val="-2"/>
          <w:lang w:eastAsia="pl-PL"/>
        </w:rPr>
        <w:t>% podmiotów ambulatoryjnej opieki zdrowotnej posiadało udogodnienia dla osób z niepełnosprawnośc</w:t>
      </w:r>
      <w:r w:rsidR="00F3341E" w:rsidRPr="004F5E4B">
        <w:rPr>
          <w:color w:val="000000" w:themeColor="text1"/>
          <w:spacing w:val="-2"/>
          <w:lang w:eastAsia="pl-PL"/>
        </w:rPr>
        <w:t>iami</w:t>
      </w:r>
      <w:r w:rsidRPr="004F5E4B">
        <w:rPr>
          <w:color w:val="000000" w:themeColor="text1"/>
          <w:spacing w:val="-2"/>
          <w:lang w:eastAsia="pl-PL"/>
        </w:rPr>
        <w:t xml:space="preserve">. Większość podmiotów – </w:t>
      </w:r>
      <w:r w:rsidR="0003696D" w:rsidRPr="004F5E4B">
        <w:rPr>
          <w:color w:val="000000" w:themeColor="text1"/>
          <w:spacing w:val="-2"/>
          <w:lang w:eastAsia="pl-PL"/>
        </w:rPr>
        <w:t>61,9</w:t>
      </w:r>
      <w:r w:rsidRPr="004F5E4B">
        <w:rPr>
          <w:color w:val="000000" w:themeColor="text1"/>
          <w:spacing w:val="-2"/>
          <w:lang w:eastAsia="pl-PL"/>
        </w:rPr>
        <w:t xml:space="preserve">% wyposażonych było w pochylnie, podjazdy lub platformy ułatwiające wejście do budynku, </w:t>
      </w:r>
      <w:r w:rsidR="0003696D" w:rsidRPr="004F5E4B">
        <w:rPr>
          <w:color w:val="000000" w:themeColor="text1"/>
          <w:spacing w:val="-2"/>
          <w:lang w:eastAsia="pl-PL"/>
        </w:rPr>
        <w:t>36,2</w:t>
      </w:r>
      <w:r w:rsidRPr="004F5E4B">
        <w:rPr>
          <w:color w:val="000000" w:themeColor="text1"/>
          <w:spacing w:val="-2"/>
          <w:lang w:eastAsia="pl-PL"/>
        </w:rPr>
        <w:t>% posiadało posadzki antypoślizgowe, a</w:t>
      </w:r>
      <w:r w:rsidR="001F398B" w:rsidRPr="004F5E4B">
        <w:rPr>
          <w:color w:val="000000" w:themeColor="text1"/>
          <w:spacing w:val="-2"/>
          <w:lang w:eastAsia="pl-PL"/>
        </w:rPr>
        <w:t xml:space="preserve"> </w:t>
      </w:r>
      <w:r w:rsidR="0003696D" w:rsidRPr="004F5E4B">
        <w:rPr>
          <w:color w:val="000000" w:themeColor="text1"/>
          <w:spacing w:val="-2"/>
          <w:lang w:eastAsia="pl-PL"/>
        </w:rPr>
        <w:t>29,1</w:t>
      </w:r>
      <w:r w:rsidRPr="004F5E4B">
        <w:rPr>
          <w:color w:val="000000" w:themeColor="text1"/>
          <w:spacing w:val="-2"/>
          <w:lang w:eastAsia="pl-PL"/>
        </w:rPr>
        <w:t xml:space="preserve">% windy. Udogodnienia dla osób słabowidzących i niewidomych posiadało </w:t>
      </w:r>
      <w:r w:rsidR="002E6A64" w:rsidRPr="004F5E4B">
        <w:rPr>
          <w:color w:val="000000" w:themeColor="text1"/>
          <w:spacing w:val="-2"/>
          <w:lang w:eastAsia="pl-PL"/>
        </w:rPr>
        <w:t>6,5</w:t>
      </w:r>
      <w:r w:rsidRPr="004F5E4B">
        <w:rPr>
          <w:color w:val="000000" w:themeColor="text1"/>
          <w:spacing w:val="-2"/>
          <w:lang w:eastAsia="pl-PL"/>
        </w:rPr>
        <w:t xml:space="preserve">% podmiotów, a dla niedosłyszących i niesłyszących </w:t>
      </w:r>
      <w:r w:rsidR="002E6A64" w:rsidRPr="004F5E4B">
        <w:rPr>
          <w:color w:val="000000" w:themeColor="text1"/>
          <w:spacing w:val="-2"/>
          <w:lang w:eastAsia="pl-PL"/>
        </w:rPr>
        <w:t>6,1</w:t>
      </w:r>
      <w:r w:rsidRPr="004F5E4B">
        <w:rPr>
          <w:color w:val="000000" w:themeColor="text1"/>
          <w:spacing w:val="-2"/>
          <w:lang w:eastAsia="pl-PL"/>
        </w:rPr>
        <w:t>%.</w:t>
      </w:r>
    </w:p>
    <w:p w14:paraId="1E2C89B8" w14:textId="26BEB412" w:rsidR="00B52D4B" w:rsidRPr="002E3F66" w:rsidRDefault="00CA61EF" w:rsidP="00B52D4B">
      <w:pPr>
        <w:pStyle w:val="Nagwek1"/>
        <w:rPr>
          <w:rFonts w:ascii="Fira Sans" w:hAnsi="Fira Sans"/>
          <w:b/>
        </w:rPr>
      </w:pPr>
      <w:r w:rsidRPr="00BC325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DAC0853" wp14:editId="238D3D39">
                <wp:simplePos x="0" y="0"/>
                <wp:positionH relativeFrom="page">
                  <wp:posOffset>5735955</wp:posOffset>
                </wp:positionH>
                <wp:positionV relativeFrom="paragraph">
                  <wp:posOffset>375920</wp:posOffset>
                </wp:positionV>
                <wp:extent cx="1776730" cy="882015"/>
                <wp:effectExtent l="0" t="0" r="0" b="0"/>
                <wp:wrapTight wrapText="bothSides">
                  <wp:wrapPolygon edited="0">
                    <wp:start x="695" y="0"/>
                    <wp:lineTo x="695" y="20994"/>
                    <wp:lineTo x="20843" y="20994"/>
                    <wp:lineTo x="20843" y="0"/>
                    <wp:lineTo x="695" y="0"/>
                  </wp:wrapPolygon>
                </wp:wrapTight>
                <wp:docPr id="17" name="Pole tekstowe 17" descr="Istotna informacja&#10;&#10;Na 1 mieszkańca miast przeciętnie przypadało ponad 4-krotnie więcej porad ambulatoryjnych niż na mieszkańca ws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5A1CB" w14:textId="343C03E9" w:rsidR="00B52D4B" w:rsidRPr="00D616D2" w:rsidRDefault="00B52D4B" w:rsidP="00B52D4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Na 1 mieszkańca miast przeciętnie przypadało </w:t>
                            </w:r>
                            <w:r w:rsidR="00E932FC">
                              <w:t>4</w:t>
                            </w:r>
                            <w:r>
                              <w:t>-krotnie więcej porad ambulatoryjnych niż na mieszkańca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C0853" id="Pole tekstowe 17" o:spid="_x0000_s1029" type="#_x0000_t202" alt="Istotna informacja&#10;&#10;Na 1 mieszkańca miast przeciętnie przypadało ponad 4-krotnie więcej porad ambulatoryjnych niż na mieszkańca wsi" style="position:absolute;margin-left:451.65pt;margin-top:29.6pt;width:139.9pt;height:69.4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" filled="f" stroked="f">
                <v:textbox>
                  <w:txbxContent>
                    <w:p w14:paraId="0655A1CB" w14:textId="343C03E9" w:rsidR="00B52D4B" w:rsidRPr="00D616D2" w:rsidRDefault="00B52D4B" w:rsidP="00B52D4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Na 1 mieszkańca miast przeciętnie przypadało </w:t>
                      </w:r>
                      <w:r w:rsidR="00E932FC">
                        <w:t>4</w:t>
                      </w:r>
                      <w:r>
                        <w:t>-krotnie więcej porad ambulatoryjnych niż na mieszkańca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52D4B" w:rsidRPr="002E3F66">
        <w:rPr>
          <w:rFonts w:ascii="Fira Sans" w:hAnsi="Fira Sans"/>
          <w:b/>
        </w:rPr>
        <w:t>Porady ambulatoryjne</w:t>
      </w:r>
    </w:p>
    <w:p w14:paraId="25DFB783" w14:textId="38598C3D" w:rsidR="00B52D4B" w:rsidRDefault="00B52D4B" w:rsidP="00B52D4B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 202</w:t>
      </w:r>
      <w:r w:rsidR="00AF482E">
        <w:rPr>
          <w:shd w:val="clear" w:color="auto" w:fill="FFFFFF"/>
        </w:rPr>
        <w:t>5</w:t>
      </w:r>
      <w:r>
        <w:rPr>
          <w:shd w:val="clear" w:color="auto" w:fill="FFFFFF"/>
        </w:rPr>
        <w:t xml:space="preserve"> r. w ambulatoryjnej opiece zdrowotnej udzielono </w:t>
      </w:r>
      <w:r w:rsidR="003D13B5">
        <w:t>60847,4</w:t>
      </w:r>
      <w:r w:rsidR="001D2867">
        <w:t xml:space="preserve"> </w:t>
      </w:r>
      <w:r>
        <w:t xml:space="preserve">tys. </w:t>
      </w:r>
      <w:r>
        <w:rPr>
          <w:shd w:val="clear" w:color="auto" w:fill="FFFFFF"/>
        </w:rPr>
        <w:t xml:space="preserve">porad ambulatoryjnych tj. o </w:t>
      </w:r>
      <w:r w:rsidR="007C6B65">
        <w:rPr>
          <w:shd w:val="clear" w:color="auto" w:fill="FFFFFF"/>
        </w:rPr>
        <w:t>4,3</w:t>
      </w:r>
      <w:r>
        <w:rPr>
          <w:shd w:val="clear" w:color="auto" w:fill="FFFFFF"/>
        </w:rPr>
        <w:t>% więcej niż w 202</w:t>
      </w:r>
      <w:r w:rsidR="001539FD">
        <w:rPr>
          <w:shd w:val="clear" w:color="auto" w:fill="FFFFFF"/>
        </w:rPr>
        <w:t>4</w:t>
      </w:r>
      <w:r>
        <w:rPr>
          <w:shd w:val="clear" w:color="auto" w:fill="FFFFFF"/>
        </w:rPr>
        <w:t xml:space="preserve"> r. Zdecydowana większość porad (</w:t>
      </w:r>
      <w:r w:rsidR="00F9647A">
        <w:rPr>
          <w:shd w:val="clear" w:color="auto" w:fill="FFFFFF"/>
        </w:rPr>
        <w:t>88,2</w:t>
      </w:r>
      <w:r>
        <w:rPr>
          <w:shd w:val="clear" w:color="auto" w:fill="FFFFFF"/>
        </w:rPr>
        <w:t xml:space="preserve">%) została udzielona w miastach. </w:t>
      </w:r>
    </w:p>
    <w:p w14:paraId="479631B9" w14:textId="6BA15174" w:rsidR="00B52D4B" w:rsidRPr="00DA3E31" w:rsidRDefault="00B52D4B" w:rsidP="00D67A8A">
      <w:pPr>
        <w:pStyle w:val="Tytutablicy"/>
        <w:spacing w:before="300"/>
      </w:pPr>
      <w:r w:rsidRPr="00633014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553ABC09" wp14:editId="1EF1210A">
                <wp:simplePos x="0" y="0"/>
                <wp:positionH relativeFrom="page">
                  <wp:posOffset>5740400</wp:posOffset>
                </wp:positionH>
                <wp:positionV relativeFrom="paragraph">
                  <wp:posOffset>1249680</wp:posOffset>
                </wp:positionV>
                <wp:extent cx="1733550" cy="714375"/>
                <wp:effectExtent l="0" t="0" r="0" b="0"/>
                <wp:wrapTight wrapText="bothSides">
                  <wp:wrapPolygon edited="0">
                    <wp:start x="712" y="0"/>
                    <wp:lineTo x="712" y="20736"/>
                    <wp:lineTo x="20651" y="20736"/>
                    <wp:lineTo x="20651" y="0"/>
                    <wp:lineTo x="712" y="0"/>
                  </wp:wrapPolygon>
                </wp:wrapTight>
                <wp:docPr id="7" name="Pole tekstowe 7" descr="Istotna informacja&#10;&#10;Teleporady stanowiły 12% ogółu udzielonych porad ambulatoryj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CE443" w14:textId="179A2F58" w:rsidR="00B52D4B" w:rsidRPr="00D616D2" w:rsidRDefault="00EA09A4" w:rsidP="00B52D4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Teleporady stanowiły 1</w:t>
                            </w:r>
                            <w:r w:rsidR="00F76418">
                              <w:t>2</w:t>
                            </w:r>
                            <w:r>
                              <w:t>%</w:t>
                            </w:r>
                            <w:r w:rsidR="00B52D4B">
                              <w:t xml:space="preserve"> </w:t>
                            </w:r>
                            <w:r>
                              <w:t xml:space="preserve">ogółu </w:t>
                            </w:r>
                            <w:r w:rsidR="00B52D4B">
                              <w:t>udzielon</w:t>
                            </w:r>
                            <w:r>
                              <w:t>ych</w:t>
                            </w:r>
                            <w:r w:rsidR="00B52D4B">
                              <w:t xml:space="preserve"> porad ambulatoryjn</w:t>
                            </w:r>
                            <w:r>
                              <w:t>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ABC09" id="Pole tekstowe 7" o:spid="_x0000_s1030" type="#_x0000_t202" alt="Istotna informacja&#10;&#10;Teleporady stanowiły 12% ogółu udzielonych porad ambulatoryjnych" style="position:absolute;margin-left:452pt;margin-top:98.4pt;width:136.5pt;height:56.2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" filled="f" stroked="f">
                <v:textbox>
                  <w:txbxContent>
                    <w:p w14:paraId="1A4CE443" w14:textId="179A2F58" w:rsidR="00B52D4B" w:rsidRPr="00D616D2" w:rsidRDefault="00EA09A4" w:rsidP="00B52D4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Teleporady stanowiły 1</w:t>
                      </w:r>
                      <w:r w:rsidR="00F76418">
                        <w:t>2</w:t>
                      </w:r>
                      <w:r>
                        <w:t>%</w:t>
                      </w:r>
                      <w:r w:rsidR="00B52D4B">
                        <w:t xml:space="preserve"> </w:t>
                      </w:r>
                      <w:r>
                        <w:t xml:space="preserve">ogółu </w:t>
                      </w:r>
                      <w:r w:rsidR="00B52D4B">
                        <w:t>udzielon</w:t>
                      </w:r>
                      <w:r>
                        <w:t>ych</w:t>
                      </w:r>
                      <w:r w:rsidR="00B52D4B">
                        <w:t xml:space="preserve"> porad ambulatoryjn</w:t>
                      </w:r>
                      <w:r>
                        <w:t>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A3E31">
        <w:t>Tablica 2. Porady udzielone</w:t>
      </w:r>
      <w:r w:rsidRPr="003273E2">
        <w:rPr>
          <w:b w:val="0"/>
        </w:rPr>
        <w:t xml:space="preserve"> </w:t>
      </w:r>
      <w:r w:rsidRPr="003273E2">
        <w:rPr>
          <w:b w:val="0"/>
          <w:iCs/>
          <w:spacing w:val="20"/>
          <w:vertAlign w:val="superscript"/>
        </w:rPr>
        <w:t>a</w:t>
      </w:r>
      <w:r w:rsidRPr="00DA3E31">
        <w:t xml:space="preserve"> w ambulatoryjnej opiece zdrowotnej</w:t>
      </w:r>
    </w:p>
    <w:tbl>
      <w:tblPr>
        <w:tblStyle w:val="Tabela-Siatka"/>
        <w:tblW w:w="7938" w:type="dxa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"/>
        <w:tblDescription w:val="Porady udzielone w ambulatoryjnej opiece zdrowotnej&#10;"/>
      </w:tblPr>
      <w:tblGrid>
        <w:gridCol w:w="3258"/>
        <w:gridCol w:w="1560"/>
        <w:gridCol w:w="1560"/>
        <w:gridCol w:w="1560"/>
      </w:tblGrid>
      <w:tr w:rsidR="00B52D4B" w:rsidRPr="00DA4554" w14:paraId="6B691D11" w14:textId="77777777" w:rsidTr="00F633A5">
        <w:trPr>
          <w:tblHeader/>
          <w:jc w:val="center"/>
        </w:trPr>
        <w:tc>
          <w:tcPr>
            <w:tcW w:w="3258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67FE666A" w14:textId="77777777" w:rsidR="00B52D4B" w:rsidRPr="00DA4554" w:rsidRDefault="00B52D4B" w:rsidP="00F633A5">
            <w:pPr>
              <w:pStyle w:val="Tablicagwka"/>
            </w:pPr>
            <w:r w:rsidRPr="00DA4554">
              <w:t>WYSZCZEGÓLNIENIE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25ABD30A" w14:textId="02191874" w:rsidR="00B52D4B" w:rsidRPr="00DA4554" w:rsidRDefault="00D85F28" w:rsidP="00F633A5">
            <w:pPr>
              <w:pStyle w:val="Tablicagwkarodek"/>
            </w:pPr>
            <w:r>
              <w:t>202</w:t>
            </w:r>
            <w:r w:rsidR="00CB5B1C">
              <w:t>4</w:t>
            </w:r>
          </w:p>
        </w:tc>
        <w:tc>
          <w:tcPr>
            <w:tcW w:w="3120" w:type="dxa"/>
            <w:gridSpan w:val="2"/>
            <w:tcBorders>
              <w:top w:val="single" w:sz="4" w:space="0" w:color="001D77"/>
              <w:right w:val="nil"/>
            </w:tcBorders>
            <w:vAlign w:val="center"/>
          </w:tcPr>
          <w:p w14:paraId="4BCBFB00" w14:textId="038DF3CC" w:rsidR="00B52D4B" w:rsidRPr="00DA4554" w:rsidRDefault="00D85F28" w:rsidP="00F633A5">
            <w:pPr>
              <w:pStyle w:val="Tablicagwkarodek"/>
            </w:pPr>
            <w:r>
              <w:t>202</w:t>
            </w:r>
            <w:r w:rsidR="008A2573">
              <w:t>5</w:t>
            </w:r>
          </w:p>
        </w:tc>
      </w:tr>
      <w:tr w:rsidR="00B52D4B" w:rsidRPr="00DA4554" w14:paraId="3FA62CDB" w14:textId="77777777" w:rsidTr="00F633A5">
        <w:trPr>
          <w:tblHeader/>
          <w:jc w:val="center"/>
        </w:trPr>
        <w:tc>
          <w:tcPr>
            <w:tcW w:w="3258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3A8D0EDC" w14:textId="77777777" w:rsidR="00B52D4B" w:rsidRPr="00DA4554" w:rsidRDefault="00B52D4B" w:rsidP="00F633A5">
            <w:pPr>
              <w:jc w:val="center"/>
              <w:rPr>
                <w:rFonts w:cs="Arial"/>
                <w:color w:val="000000" w:themeColor="text1"/>
                <w:szCs w:val="19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001D77"/>
            </w:tcBorders>
            <w:vAlign w:val="center"/>
          </w:tcPr>
          <w:p w14:paraId="507FE729" w14:textId="77777777" w:rsidR="00B52D4B" w:rsidRPr="00DA4554" w:rsidRDefault="00B52D4B" w:rsidP="00F633A5">
            <w:pPr>
              <w:pStyle w:val="Tablicagwkarodek"/>
            </w:pPr>
            <w:r w:rsidRPr="00DA4554">
              <w:t>w tys.</w:t>
            </w:r>
          </w:p>
        </w:tc>
        <w:tc>
          <w:tcPr>
            <w:tcW w:w="1560" w:type="dxa"/>
            <w:tcBorders>
              <w:bottom w:val="single" w:sz="4" w:space="0" w:color="001D77"/>
              <w:right w:val="nil"/>
            </w:tcBorders>
            <w:vAlign w:val="center"/>
          </w:tcPr>
          <w:p w14:paraId="55D3F68C" w14:textId="31F447D5" w:rsidR="00B52D4B" w:rsidRPr="00DA4554" w:rsidRDefault="00B52D4B" w:rsidP="00F633A5">
            <w:pPr>
              <w:pStyle w:val="Tablicagwkarodek"/>
            </w:pPr>
            <w:r>
              <w:t>202</w:t>
            </w:r>
            <w:r w:rsidR="00A822F8">
              <w:t>4</w:t>
            </w:r>
            <w:r w:rsidRPr="00DA4554">
              <w:t>=100</w:t>
            </w:r>
          </w:p>
        </w:tc>
      </w:tr>
      <w:tr w:rsidR="00B20DB7" w:rsidRPr="00DA4554" w14:paraId="30F5F605" w14:textId="77777777" w:rsidTr="008D19E8">
        <w:trPr>
          <w:jc w:val="center"/>
        </w:trPr>
        <w:tc>
          <w:tcPr>
            <w:tcW w:w="3258" w:type="dxa"/>
            <w:tcBorders>
              <w:top w:val="single" w:sz="4" w:space="0" w:color="001D77"/>
              <w:left w:val="nil"/>
            </w:tcBorders>
            <w:vAlign w:val="center"/>
          </w:tcPr>
          <w:p w14:paraId="651398C9" w14:textId="77777777" w:rsidR="00B20DB7" w:rsidRPr="002C1ACA" w:rsidRDefault="00B20DB7" w:rsidP="00B20DB7">
            <w:pPr>
              <w:pStyle w:val="Tablicaboczek"/>
              <w:rPr>
                <w:b/>
              </w:rPr>
            </w:pPr>
            <w:r w:rsidRPr="002C1ACA">
              <w:rPr>
                <w:b/>
              </w:rPr>
              <w:t>Porady udzielone</w:t>
            </w:r>
          </w:p>
        </w:tc>
        <w:tc>
          <w:tcPr>
            <w:tcW w:w="1560" w:type="dxa"/>
            <w:tcBorders>
              <w:top w:val="single" w:sz="4" w:space="0" w:color="001D77"/>
            </w:tcBorders>
          </w:tcPr>
          <w:p w14:paraId="3BD93EF2" w14:textId="0F0CA2AB" w:rsidR="00B20DB7" w:rsidRPr="002C1ACA" w:rsidRDefault="00B20DB7" w:rsidP="00B20DB7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AE2CB5">
              <w:rPr>
                <w:b/>
              </w:rPr>
              <w:t>58356,1</w:t>
            </w:r>
          </w:p>
        </w:tc>
        <w:tc>
          <w:tcPr>
            <w:tcW w:w="1560" w:type="dxa"/>
            <w:tcBorders>
              <w:top w:val="single" w:sz="4" w:space="0" w:color="001D77"/>
            </w:tcBorders>
          </w:tcPr>
          <w:p w14:paraId="1850A148" w14:textId="2311985D" w:rsidR="00B20DB7" w:rsidRPr="004A6E11" w:rsidRDefault="00B20DB7" w:rsidP="00B20DB7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4A6E11">
              <w:rPr>
                <w:b/>
              </w:rPr>
              <w:t>60847,4</w:t>
            </w:r>
          </w:p>
        </w:tc>
        <w:tc>
          <w:tcPr>
            <w:tcW w:w="1560" w:type="dxa"/>
            <w:tcBorders>
              <w:top w:val="single" w:sz="4" w:space="0" w:color="001D77"/>
              <w:right w:val="nil"/>
            </w:tcBorders>
          </w:tcPr>
          <w:p w14:paraId="6848190D" w14:textId="750EFFD3" w:rsidR="00B20DB7" w:rsidRPr="004A6E11" w:rsidRDefault="00B20DB7" w:rsidP="00B20DB7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4A6E11">
              <w:rPr>
                <w:b/>
              </w:rPr>
              <w:t>104,3</w:t>
            </w:r>
          </w:p>
        </w:tc>
      </w:tr>
      <w:tr w:rsidR="00B20DB7" w:rsidRPr="00DA4554" w14:paraId="5790F7C7" w14:textId="77777777" w:rsidTr="008D19E8">
        <w:trPr>
          <w:jc w:val="center"/>
        </w:trPr>
        <w:tc>
          <w:tcPr>
            <w:tcW w:w="3258" w:type="dxa"/>
            <w:tcBorders>
              <w:top w:val="single" w:sz="4" w:space="0" w:color="001D77"/>
              <w:left w:val="nil"/>
            </w:tcBorders>
            <w:vAlign w:val="center"/>
          </w:tcPr>
          <w:p w14:paraId="66EBDFAD" w14:textId="77777777" w:rsidR="00B20DB7" w:rsidRPr="00B7178C" w:rsidRDefault="00B20DB7" w:rsidP="00B20DB7">
            <w:pPr>
              <w:pStyle w:val="Tablicaboczekwcicie2"/>
              <w:ind w:left="340"/>
            </w:pPr>
            <w:r>
              <w:t xml:space="preserve">w tym </w:t>
            </w:r>
            <w:r w:rsidRPr="00B7178C">
              <w:t>teleporady</w:t>
            </w:r>
          </w:p>
        </w:tc>
        <w:tc>
          <w:tcPr>
            <w:tcW w:w="1560" w:type="dxa"/>
            <w:tcBorders>
              <w:top w:val="single" w:sz="4" w:space="0" w:color="001D77"/>
            </w:tcBorders>
          </w:tcPr>
          <w:p w14:paraId="01F0E317" w14:textId="72C92F2B" w:rsidR="00B20DB7" w:rsidRPr="00B7178C" w:rsidRDefault="00B20DB7" w:rsidP="00B20DB7">
            <w:pPr>
              <w:pStyle w:val="Tablicadanerodek"/>
            </w:pPr>
            <w:r w:rsidRPr="00590653">
              <w:t>6936,9</w:t>
            </w:r>
          </w:p>
        </w:tc>
        <w:tc>
          <w:tcPr>
            <w:tcW w:w="1560" w:type="dxa"/>
            <w:tcBorders>
              <w:top w:val="single" w:sz="4" w:space="0" w:color="001D77"/>
            </w:tcBorders>
          </w:tcPr>
          <w:p w14:paraId="1144AAC5" w14:textId="5B792BE6" w:rsidR="00B20DB7" w:rsidRPr="00B7178C" w:rsidRDefault="00B20DB7" w:rsidP="00B20DB7">
            <w:pPr>
              <w:pStyle w:val="Tablicadanerodek"/>
            </w:pPr>
            <w:r w:rsidRPr="00F14B34">
              <w:t>7523,4</w:t>
            </w:r>
          </w:p>
        </w:tc>
        <w:tc>
          <w:tcPr>
            <w:tcW w:w="1560" w:type="dxa"/>
            <w:tcBorders>
              <w:top w:val="single" w:sz="4" w:space="0" w:color="001D77"/>
              <w:right w:val="nil"/>
            </w:tcBorders>
          </w:tcPr>
          <w:p w14:paraId="12581100" w14:textId="52960646" w:rsidR="00B20DB7" w:rsidRPr="00B7178C" w:rsidRDefault="00B20DB7" w:rsidP="00B20DB7">
            <w:pPr>
              <w:pStyle w:val="Tablicadanerodek"/>
            </w:pPr>
            <w:r w:rsidRPr="00F14B34">
              <w:t>108,5</w:t>
            </w:r>
          </w:p>
        </w:tc>
      </w:tr>
      <w:tr w:rsidR="00B20DB7" w:rsidRPr="00DA4554" w14:paraId="547CA600" w14:textId="77777777" w:rsidTr="008D19E8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6F7E71C5" w14:textId="77777777" w:rsidR="00B20DB7" w:rsidRPr="00DA4554" w:rsidRDefault="00B20DB7" w:rsidP="00B20DB7">
            <w:pPr>
              <w:pStyle w:val="Tablicaboczekwcicie1"/>
              <w:ind w:left="170" w:firstLine="0"/>
            </w:pPr>
            <w:r w:rsidRPr="00DA4554">
              <w:t>miasta</w:t>
            </w:r>
          </w:p>
        </w:tc>
        <w:tc>
          <w:tcPr>
            <w:tcW w:w="1560" w:type="dxa"/>
          </w:tcPr>
          <w:p w14:paraId="60DF82A8" w14:textId="2B23758A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590653">
              <w:t>51284,2</w:t>
            </w:r>
          </w:p>
        </w:tc>
        <w:tc>
          <w:tcPr>
            <w:tcW w:w="1560" w:type="dxa"/>
          </w:tcPr>
          <w:p w14:paraId="79A45D0A" w14:textId="607B7E99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F14B34">
              <w:t>53691,1</w:t>
            </w:r>
          </w:p>
        </w:tc>
        <w:tc>
          <w:tcPr>
            <w:tcW w:w="1560" w:type="dxa"/>
            <w:tcBorders>
              <w:right w:val="nil"/>
            </w:tcBorders>
          </w:tcPr>
          <w:p w14:paraId="31924C0F" w14:textId="7CB4A53F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F14B34">
              <w:t>104,7</w:t>
            </w:r>
          </w:p>
        </w:tc>
      </w:tr>
      <w:tr w:rsidR="00B20DB7" w:rsidRPr="00DA4554" w14:paraId="7AC0D198" w14:textId="77777777" w:rsidTr="008D19E8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4CF943F0" w14:textId="77777777" w:rsidR="00B20DB7" w:rsidRPr="00DA4554" w:rsidRDefault="00B20DB7" w:rsidP="00B20DB7">
            <w:pPr>
              <w:pStyle w:val="Tablicaboczekwcicie1"/>
              <w:ind w:left="170" w:firstLine="0"/>
            </w:pPr>
            <w:r w:rsidRPr="00DA4554">
              <w:t>wieś</w:t>
            </w:r>
          </w:p>
        </w:tc>
        <w:tc>
          <w:tcPr>
            <w:tcW w:w="1560" w:type="dxa"/>
          </w:tcPr>
          <w:p w14:paraId="11B02449" w14:textId="0A60FEC9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590653">
              <w:t>7071,9</w:t>
            </w:r>
          </w:p>
        </w:tc>
        <w:tc>
          <w:tcPr>
            <w:tcW w:w="1560" w:type="dxa"/>
          </w:tcPr>
          <w:p w14:paraId="2D6CACAF" w14:textId="393450C8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F14B34">
              <w:t>7156,3</w:t>
            </w:r>
          </w:p>
        </w:tc>
        <w:tc>
          <w:tcPr>
            <w:tcW w:w="1560" w:type="dxa"/>
            <w:tcBorders>
              <w:right w:val="nil"/>
            </w:tcBorders>
          </w:tcPr>
          <w:p w14:paraId="3D2976D6" w14:textId="270BDBE7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F14B34">
              <w:t>101,2</w:t>
            </w:r>
          </w:p>
        </w:tc>
      </w:tr>
      <w:tr w:rsidR="00B20DB7" w:rsidRPr="00DA4554" w14:paraId="34304724" w14:textId="77777777" w:rsidTr="008D19E8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5235BCF6" w14:textId="77777777" w:rsidR="00B20DB7" w:rsidRPr="00DA4554" w:rsidRDefault="00B20DB7" w:rsidP="00B20DB7">
            <w:pPr>
              <w:pStyle w:val="Tablicaboczek"/>
              <w:rPr>
                <w:vertAlign w:val="superscript"/>
              </w:rPr>
            </w:pPr>
            <w:r w:rsidRPr="00DA4554">
              <w:t xml:space="preserve">W </w:t>
            </w:r>
            <w:r>
              <w:t>podstawowej opiece</w:t>
            </w:r>
            <w:r w:rsidRPr="00DA4554">
              <w:t xml:space="preserve"> zdrowotnej</w:t>
            </w:r>
          </w:p>
        </w:tc>
        <w:tc>
          <w:tcPr>
            <w:tcW w:w="1560" w:type="dxa"/>
          </w:tcPr>
          <w:p w14:paraId="729F163C" w14:textId="461B1BB8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590653">
              <w:t>23576,1</w:t>
            </w:r>
          </w:p>
        </w:tc>
        <w:tc>
          <w:tcPr>
            <w:tcW w:w="1560" w:type="dxa"/>
          </w:tcPr>
          <w:p w14:paraId="5C24F913" w14:textId="0CFFFF31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F14B34">
              <w:t>23626,4</w:t>
            </w:r>
          </w:p>
        </w:tc>
        <w:tc>
          <w:tcPr>
            <w:tcW w:w="1560" w:type="dxa"/>
            <w:tcBorders>
              <w:right w:val="nil"/>
            </w:tcBorders>
          </w:tcPr>
          <w:p w14:paraId="117442B8" w14:textId="53EDBF36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F14B34">
              <w:t>100,2</w:t>
            </w:r>
          </w:p>
        </w:tc>
      </w:tr>
      <w:tr w:rsidR="00B20DB7" w:rsidRPr="00DA4554" w14:paraId="63598167" w14:textId="77777777" w:rsidTr="008D19E8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3B25EFB1" w14:textId="77777777" w:rsidR="00B20DB7" w:rsidRPr="00DA4554" w:rsidRDefault="00B20DB7" w:rsidP="00B20DB7">
            <w:pPr>
              <w:pStyle w:val="Tablicaboczekwcicie1"/>
              <w:ind w:left="340" w:firstLine="0"/>
            </w:pPr>
            <w:r>
              <w:t>w tym:</w:t>
            </w:r>
          </w:p>
        </w:tc>
        <w:tc>
          <w:tcPr>
            <w:tcW w:w="1560" w:type="dxa"/>
          </w:tcPr>
          <w:p w14:paraId="39693B4F" w14:textId="19032C40" w:rsidR="00B20DB7" w:rsidRPr="00D02706" w:rsidRDefault="00B20DB7" w:rsidP="00B20DB7">
            <w:pPr>
              <w:pStyle w:val="Tablicadanerodek"/>
            </w:pPr>
            <w:r w:rsidRPr="00590653">
              <w:t xml:space="preserve"> </w:t>
            </w:r>
          </w:p>
        </w:tc>
        <w:tc>
          <w:tcPr>
            <w:tcW w:w="1560" w:type="dxa"/>
          </w:tcPr>
          <w:p w14:paraId="15150FA8" w14:textId="024F1024" w:rsidR="00B20DB7" w:rsidRPr="000733C7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</w:p>
        </w:tc>
        <w:tc>
          <w:tcPr>
            <w:tcW w:w="1560" w:type="dxa"/>
            <w:tcBorders>
              <w:right w:val="nil"/>
            </w:tcBorders>
          </w:tcPr>
          <w:p w14:paraId="64065E38" w14:textId="6243EC91" w:rsidR="00B20DB7" w:rsidRPr="00AD1B0A" w:rsidRDefault="00B20DB7" w:rsidP="00B20DB7">
            <w:pPr>
              <w:pStyle w:val="Tablicadanerodek"/>
            </w:pPr>
          </w:p>
        </w:tc>
      </w:tr>
      <w:tr w:rsidR="00B20DB7" w:rsidRPr="00DA4554" w14:paraId="3DB56FCA" w14:textId="77777777" w:rsidTr="008D19E8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7BC63E4E" w14:textId="77777777" w:rsidR="00B20DB7" w:rsidRPr="00DA4554" w:rsidRDefault="00B20DB7" w:rsidP="00B20DB7">
            <w:pPr>
              <w:pStyle w:val="Tablicaboczekwcicie2"/>
              <w:ind w:left="170"/>
            </w:pPr>
            <w:r>
              <w:t>porady domowe</w:t>
            </w:r>
          </w:p>
        </w:tc>
        <w:tc>
          <w:tcPr>
            <w:tcW w:w="1560" w:type="dxa"/>
          </w:tcPr>
          <w:p w14:paraId="7F513A22" w14:textId="29C554E4" w:rsidR="00B20DB7" w:rsidRPr="0051693A" w:rsidRDefault="00B20DB7" w:rsidP="00B20DB7">
            <w:pPr>
              <w:pStyle w:val="Tablicadanerodek"/>
            </w:pPr>
            <w:r w:rsidRPr="00590653">
              <w:t>179,0</w:t>
            </w:r>
          </w:p>
        </w:tc>
        <w:tc>
          <w:tcPr>
            <w:tcW w:w="1560" w:type="dxa"/>
          </w:tcPr>
          <w:p w14:paraId="6A3017AB" w14:textId="62CD4E3C" w:rsidR="00B20DB7" w:rsidRPr="0051693A" w:rsidRDefault="00B20DB7" w:rsidP="00B20DB7">
            <w:pPr>
              <w:pStyle w:val="Tablicadanerodek"/>
            </w:pPr>
            <w:r w:rsidRPr="00F14B34">
              <w:t>186,7</w:t>
            </w:r>
          </w:p>
        </w:tc>
        <w:tc>
          <w:tcPr>
            <w:tcW w:w="1560" w:type="dxa"/>
            <w:tcBorders>
              <w:right w:val="nil"/>
            </w:tcBorders>
          </w:tcPr>
          <w:p w14:paraId="5208FBEC" w14:textId="793F48E8" w:rsidR="00B20DB7" w:rsidRPr="0051693A" w:rsidRDefault="00B20DB7" w:rsidP="00B20DB7">
            <w:pPr>
              <w:pStyle w:val="Tablicadanerodek"/>
            </w:pPr>
            <w:r w:rsidRPr="00F14B34">
              <w:t>104,3</w:t>
            </w:r>
          </w:p>
        </w:tc>
      </w:tr>
      <w:tr w:rsidR="00B20DB7" w:rsidRPr="00DA4554" w14:paraId="09AC0497" w14:textId="77777777" w:rsidTr="008D19E8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748E772A" w14:textId="77777777" w:rsidR="00B20DB7" w:rsidRDefault="00B20DB7" w:rsidP="00B20DB7">
            <w:pPr>
              <w:pStyle w:val="Tablicaboczekwcicie2"/>
              <w:ind w:left="170"/>
            </w:pPr>
            <w:r>
              <w:t>teleporady</w:t>
            </w:r>
          </w:p>
        </w:tc>
        <w:tc>
          <w:tcPr>
            <w:tcW w:w="1560" w:type="dxa"/>
          </w:tcPr>
          <w:p w14:paraId="187E7DD9" w14:textId="125666CD" w:rsidR="00B20DB7" w:rsidRPr="0051693A" w:rsidRDefault="00B20DB7" w:rsidP="00B20DB7">
            <w:pPr>
              <w:pStyle w:val="Tablicadanerodek"/>
            </w:pPr>
            <w:r w:rsidRPr="00590653">
              <w:t>2751,7</w:t>
            </w:r>
          </w:p>
        </w:tc>
        <w:tc>
          <w:tcPr>
            <w:tcW w:w="1560" w:type="dxa"/>
          </w:tcPr>
          <w:p w14:paraId="47AE9D69" w14:textId="0BDCE8D1" w:rsidR="00B20DB7" w:rsidRPr="0051693A" w:rsidRDefault="00B20DB7" w:rsidP="00B20DB7">
            <w:pPr>
              <w:pStyle w:val="Tablicadanerodek"/>
            </w:pPr>
            <w:r w:rsidRPr="00F14B34">
              <w:t>2720,7</w:t>
            </w:r>
          </w:p>
        </w:tc>
        <w:tc>
          <w:tcPr>
            <w:tcW w:w="1560" w:type="dxa"/>
            <w:tcBorders>
              <w:right w:val="nil"/>
            </w:tcBorders>
          </w:tcPr>
          <w:p w14:paraId="10D9AC19" w14:textId="34DC4935" w:rsidR="00B20DB7" w:rsidRPr="0051693A" w:rsidRDefault="00B20DB7" w:rsidP="00B20DB7">
            <w:pPr>
              <w:pStyle w:val="Tablicadanerodek"/>
            </w:pPr>
            <w:r w:rsidRPr="00F14B34">
              <w:t>98,9</w:t>
            </w:r>
          </w:p>
        </w:tc>
      </w:tr>
      <w:tr w:rsidR="00B20DB7" w:rsidRPr="00DA4554" w14:paraId="2E5BA9F6" w14:textId="77777777" w:rsidTr="00A97797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2738CF9A" w14:textId="77777777" w:rsidR="00B20DB7" w:rsidRPr="00DA4554" w:rsidRDefault="00B20DB7" w:rsidP="00B20DB7">
            <w:pPr>
              <w:pStyle w:val="Tablicaboczek"/>
            </w:pPr>
            <w:r w:rsidRPr="00C45C75">
              <w:t xml:space="preserve">W </w:t>
            </w:r>
            <w:r>
              <w:t>nocnej i świątecznej opiece</w:t>
            </w:r>
            <w:r w:rsidRPr="00C45C75">
              <w:t xml:space="preserve"> zdrowotnej</w:t>
            </w:r>
            <w:r>
              <w:t xml:space="preserve"> </w:t>
            </w:r>
            <w:r w:rsidRPr="004628E6">
              <w:rPr>
                <w:vertAlign w:val="superscript"/>
              </w:rPr>
              <w:t>b</w:t>
            </w:r>
          </w:p>
        </w:tc>
        <w:tc>
          <w:tcPr>
            <w:tcW w:w="1560" w:type="dxa"/>
            <w:vAlign w:val="center"/>
          </w:tcPr>
          <w:p w14:paraId="49810A02" w14:textId="17B29440" w:rsidR="00B20DB7" w:rsidRPr="00DA4554" w:rsidRDefault="00B20DB7" w:rsidP="00B20DB7">
            <w:pPr>
              <w:pStyle w:val="Tablicadanerodek"/>
              <w:rPr>
                <w:rFonts w:cs="Arial"/>
              </w:rPr>
            </w:pPr>
            <w:r w:rsidRPr="00590653">
              <w:t>777,2</w:t>
            </w:r>
          </w:p>
        </w:tc>
        <w:tc>
          <w:tcPr>
            <w:tcW w:w="1560" w:type="dxa"/>
            <w:vAlign w:val="center"/>
          </w:tcPr>
          <w:p w14:paraId="7669B801" w14:textId="01F14156" w:rsidR="00B20DB7" w:rsidRPr="00DA4554" w:rsidRDefault="00B20DB7" w:rsidP="00B20DB7">
            <w:pPr>
              <w:pStyle w:val="Tablicadanerodek"/>
            </w:pPr>
            <w:r w:rsidRPr="00F14B34">
              <w:t>708,4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50C4F0EE" w14:textId="1F6433DF" w:rsidR="00B20DB7" w:rsidRPr="00DA4554" w:rsidRDefault="00B20DB7" w:rsidP="00B20DB7">
            <w:pPr>
              <w:pStyle w:val="Tablicadanerodek"/>
            </w:pPr>
            <w:r w:rsidRPr="00F14B34">
              <w:t>91,1</w:t>
            </w:r>
          </w:p>
        </w:tc>
      </w:tr>
      <w:tr w:rsidR="00B20DB7" w:rsidRPr="00DA4554" w14:paraId="32E05B34" w14:textId="77777777" w:rsidTr="008D19E8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0D94117F" w14:textId="77777777" w:rsidR="00B20DB7" w:rsidRPr="00C45C75" w:rsidRDefault="00B20DB7" w:rsidP="00B20DB7">
            <w:pPr>
              <w:pStyle w:val="Tablicaboczekwcicie1"/>
              <w:ind w:left="170" w:firstLine="0"/>
            </w:pPr>
            <w:r>
              <w:t>w ambulatorium</w:t>
            </w:r>
          </w:p>
        </w:tc>
        <w:tc>
          <w:tcPr>
            <w:tcW w:w="1560" w:type="dxa"/>
          </w:tcPr>
          <w:p w14:paraId="046FE16C" w14:textId="38EE238E" w:rsidR="00B20DB7" w:rsidRPr="0051693A" w:rsidRDefault="00B20DB7" w:rsidP="00B20DB7">
            <w:pPr>
              <w:pStyle w:val="Tablicadanerodek"/>
            </w:pPr>
            <w:r w:rsidRPr="00590653">
              <w:t>740,9</w:t>
            </w:r>
          </w:p>
        </w:tc>
        <w:tc>
          <w:tcPr>
            <w:tcW w:w="1560" w:type="dxa"/>
          </w:tcPr>
          <w:p w14:paraId="5327AD1F" w14:textId="6226AB42" w:rsidR="00B20DB7" w:rsidRPr="0051693A" w:rsidRDefault="00B20DB7" w:rsidP="00B20DB7">
            <w:pPr>
              <w:pStyle w:val="Tablicadanerodek"/>
            </w:pPr>
            <w:r w:rsidRPr="00F14B34">
              <w:t>674,9</w:t>
            </w:r>
          </w:p>
        </w:tc>
        <w:tc>
          <w:tcPr>
            <w:tcW w:w="1560" w:type="dxa"/>
            <w:tcBorders>
              <w:right w:val="nil"/>
            </w:tcBorders>
          </w:tcPr>
          <w:p w14:paraId="342963A4" w14:textId="0084EB22" w:rsidR="00B20DB7" w:rsidRPr="0051693A" w:rsidRDefault="00B20DB7" w:rsidP="00B20DB7">
            <w:pPr>
              <w:pStyle w:val="Tablicadanerodek"/>
            </w:pPr>
            <w:r w:rsidRPr="00F14B34">
              <w:t>91,1</w:t>
            </w:r>
          </w:p>
        </w:tc>
      </w:tr>
      <w:tr w:rsidR="00B20DB7" w:rsidRPr="00DA4554" w14:paraId="63723A71" w14:textId="77777777" w:rsidTr="008D19E8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64179E73" w14:textId="77777777" w:rsidR="00B20DB7" w:rsidRDefault="00B20DB7" w:rsidP="00B20DB7">
            <w:pPr>
              <w:pStyle w:val="Tablicaboczekwcicie1"/>
              <w:ind w:left="170" w:firstLine="0"/>
            </w:pPr>
            <w:r>
              <w:t>w domu pacjenta</w:t>
            </w:r>
          </w:p>
        </w:tc>
        <w:tc>
          <w:tcPr>
            <w:tcW w:w="1560" w:type="dxa"/>
          </w:tcPr>
          <w:p w14:paraId="79268355" w14:textId="22D6E34B" w:rsidR="00B20DB7" w:rsidRPr="0051693A" w:rsidRDefault="00B20DB7" w:rsidP="00B20DB7">
            <w:pPr>
              <w:pStyle w:val="Tablicadanerodek"/>
            </w:pPr>
            <w:r w:rsidRPr="00590653">
              <w:t>23,0</w:t>
            </w:r>
          </w:p>
        </w:tc>
        <w:tc>
          <w:tcPr>
            <w:tcW w:w="1560" w:type="dxa"/>
          </w:tcPr>
          <w:p w14:paraId="558940C0" w14:textId="063D16E6" w:rsidR="00B20DB7" w:rsidRPr="0051693A" w:rsidRDefault="00B20DB7" w:rsidP="00B20DB7">
            <w:pPr>
              <w:pStyle w:val="Tablicadanerodek"/>
            </w:pPr>
            <w:r w:rsidRPr="00F14B34">
              <w:t>18,3</w:t>
            </w:r>
          </w:p>
        </w:tc>
        <w:tc>
          <w:tcPr>
            <w:tcW w:w="1560" w:type="dxa"/>
            <w:tcBorders>
              <w:right w:val="nil"/>
            </w:tcBorders>
          </w:tcPr>
          <w:p w14:paraId="0D85DCBF" w14:textId="70A43B16" w:rsidR="00B20DB7" w:rsidRPr="0051693A" w:rsidRDefault="00B20DB7" w:rsidP="00B20DB7">
            <w:pPr>
              <w:pStyle w:val="Tablicadanerodek"/>
            </w:pPr>
            <w:r w:rsidRPr="00F14B34">
              <w:t>79,6</w:t>
            </w:r>
          </w:p>
        </w:tc>
      </w:tr>
      <w:tr w:rsidR="00B20DB7" w:rsidRPr="00DA4554" w14:paraId="7BEF081E" w14:textId="77777777" w:rsidTr="008D19E8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3038DD97" w14:textId="77777777" w:rsidR="00B20DB7" w:rsidRDefault="00B20DB7" w:rsidP="00B20DB7">
            <w:pPr>
              <w:pStyle w:val="Tablicaboczekwcicie1"/>
              <w:ind w:left="170" w:firstLine="0"/>
            </w:pPr>
            <w:r>
              <w:t>teleporady</w:t>
            </w:r>
          </w:p>
        </w:tc>
        <w:tc>
          <w:tcPr>
            <w:tcW w:w="1560" w:type="dxa"/>
          </w:tcPr>
          <w:p w14:paraId="1099A9D9" w14:textId="28DA6C85" w:rsidR="00B20DB7" w:rsidRPr="0051693A" w:rsidRDefault="00B20DB7" w:rsidP="00B20DB7">
            <w:pPr>
              <w:pStyle w:val="Tablicadanerodek"/>
            </w:pPr>
            <w:r w:rsidRPr="00590653">
              <w:t>13,3</w:t>
            </w:r>
          </w:p>
        </w:tc>
        <w:tc>
          <w:tcPr>
            <w:tcW w:w="1560" w:type="dxa"/>
          </w:tcPr>
          <w:p w14:paraId="7215A1F3" w14:textId="677BB5E8" w:rsidR="00B20DB7" w:rsidRPr="0051693A" w:rsidRDefault="00B20DB7" w:rsidP="00B20DB7">
            <w:pPr>
              <w:pStyle w:val="Tablicadanerodek"/>
            </w:pPr>
            <w:r w:rsidRPr="00F14B34">
              <w:t>15,1</w:t>
            </w:r>
          </w:p>
        </w:tc>
        <w:tc>
          <w:tcPr>
            <w:tcW w:w="1560" w:type="dxa"/>
            <w:tcBorders>
              <w:right w:val="nil"/>
            </w:tcBorders>
          </w:tcPr>
          <w:p w14:paraId="42F2E95A" w14:textId="0FFE6A10" w:rsidR="00B20DB7" w:rsidRPr="0051693A" w:rsidRDefault="00B20DB7" w:rsidP="00B20DB7">
            <w:pPr>
              <w:pStyle w:val="Tablicadanerodek"/>
            </w:pPr>
            <w:r w:rsidRPr="00F14B34">
              <w:t>113,5</w:t>
            </w:r>
          </w:p>
        </w:tc>
      </w:tr>
      <w:tr w:rsidR="00B20DB7" w:rsidRPr="00DA4554" w14:paraId="6425F786" w14:textId="77777777" w:rsidTr="008D19E8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1C1772B8" w14:textId="77777777" w:rsidR="00B20DB7" w:rsidRPr="00DA4554" w:rsidRDefault="00B20DB7" w:rsidP="00B20DB7">
            <w:pPr>
              <w:pStyle w:val="Tablicaboczek"/>
            </w:pPr>
            <w:r w:rsidRPr="00DA4554">
              <w:t>W</w:t>
            </w:r>
            <w:r>
              <w:t xml:space="preserve"> opiece specjalistycznej</w:t>
            </w:r>
          </w:p>
        </w:tc>
        <w:tc>
          <w:tcPr>
            <w:tcW w:w="1560" w:type="dxa"/>
          </w:tcPr>
          <w:p w14:paraId="4A98AE39" w14:textId="5E81ED9A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590653">
              <w:t>34002,8</w:t>
            </w:r>
          </w:p>
        </w:tc>
        <w:tc>
          <w:tcPr>
            <w:tcW w:w="1560" w:type="dxa"/>
          </w:tcPr>
          <w:p w14:paraId="5E608F15" w14:textId="1DD91B13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F14B34">
              <w:t>36512,</w:t>
            </w:r>
            <w:r w:rsidR="001F78E7">
              <w:t>5</w:t>
            </w:r>
          </w:p>
        </w:tc>
        <w:tc>
          <w:tcPr>
            <w:tcW w:w="1560" w:type="dxa"/>
            <w:tcBorders>
              <w:right w:val="nil"/>
            </w:tcBorders>
          </w:tcPr>
          <w:p w14:paraId="395DF252" w14:textId="28108341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F14B34">
              <w:t>107,4</w:t>
            </w:r>
          </w:p>
        </w:tc>
      </w:tr>
      <w:tr w:rsidR="00B20DB7" w:rsidRPr="00DA4554" w14:paraId="3D2FB5A8" w14:textId="77777777" w:rsidTr="008D19E8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1F95B150" w14:textId="77777777" w:rsidR="00B20DB7" w:rsidRPr="00DA4554" w:rsidRDefault="00B20DB7" w:rsidP="00B20DB7">
            <w:pPr>
              <w:pStyle w:val="Tablicaboczekwcicie1"/>
              <w:ind w:left="170" w:firstLine="0"/>
            </w:pPr>
            <w:r w:rsidRPr="00DA4554">
              <w:t>lekarskie</w:t>
            </w:r>
          </w:p>
        </w:tc>
        <w:tc>
          <w:tcPr>
            <w:tcW w:w="1560" w:type="dxa"/>
          </w:tcPr>
          <w:p w14:paraId="4CC0178A" w14:textId="39850B22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590653">
              <w:t>27759,2</w:t>
            </w:r>
          </w:p>
        </w:tc>
        <w:tc>
          <w:tcPr>
            <w:tcW w:w="1560" w:type="dxa"/>
          </w:tcPr>
          <w:p w14:paraId="0053DBEF" w14:textId="1C880CD0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F14B34">
              <w:t>29581,6</w:t>
            </w:r>
          </w:p>
        </w:tc>
        <w:tc>
          <w:tcPr>
            <w:tcW w:w="1560" w:type="dxa"/>
            <w:tcBorders>
              <w:right w:val="nil"/>
            </w:tcBorders>
          </w:tcPr>
          <w:p w14:paraId="2C290849" w14:textId="2A6043E2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F14B34">
              <w:t>106,6</w:t>
            </w:r>
          </w:p>
        </w:tc>
      </w:tr>
      <w:tr w:rsidR="00B20DB7" w:rsidRPr="00DA4554" w14:paraId="0A3CAAE9" w14:textId="77777777" w:rsidTr="008D19E8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6A58CDCA" w14:textId="77777777" w:rsidR="00B20DB7" w:rsidRPr="00DA4554" w:rsidRDefault="00B20DB7" w:rsidP="00B20DB7">
            <w:pPr>
              <w:pStyle w:val="Tablicaboczekwcicie2"/>
              <w:ind w:left="340"/>
            </w:pPr>
            <w:r>
              <w:t>w tym teleporady</w:t>
            </w:r>
          </w:p>
        </w:tc>
        <w:tc>
          <w:tcPr>
            <w:tcW w:w="1560" w:type="dxa"/>
          </w:tcPr>
          <w:p w14:paraId="6BDB9D77" w14:textId="4008D731" w:rsidR="00B20DB7" w:rsidRPr="0051693A" w:rsidRDefault="00B20DB7" w:rsidP="00B20DB7">
            <w:pPr>
              <w:pStyle w:val="Tablicadanerodek"/>
            </w:pPr>
            <w:r w:rsidRPr="00590653">
              <w:t>4170,1</w:t>
            </w:r>
          </w:p>
        </w:tc>
        <w:tc>
          <w:tcPr>
            <w:tcW w:w="1560" w:type="dxa"/>
          </w:tcPr>
          <w:p w14:paraId="6334CB53" w14:textId="4A18F10B" w:rsidR="00B20DB7" w:rsidRPr="0051693A" w:rsidRDefault="00B20DB7" w:rsidP="00B20DB7">
            <w:pPr>
              <w:pStyle w:val="Tablicadanerodek"/>
            </w:pPr>
            <w:r w:rsidRPr="00F14B34">
              <w:t>4786,2</w:t>
            </w:r>
          </w:p>
        </w:tc>
        <w:tc>
          <w:tcPr>
            <w:tcW w:w="1560" w:type="dxa"/>
            <w:tcBorders>
              <w:right w:val="nil"/>
            </w:tcBorders>
          </w:tcPr>
          <w:p w14:paraId="7B691AF9" w14:textId="39E418D3" w:rsidR="00B20DB7" w:rsidRPr="0051693A" w:rsidRDefault="00B20DB7" w:rsidP="00B20DB7">
            <w:pPr>
              <w:pStyle w:val="Tablicadanerodek"/>
            </w:pPr>
            <w:r w:rsidRPr="00F14B34">
              <w:t>114,8</w:t>
            </w:r>
          </w:p>
        </w:tc>
      </w:tr>
      <w:tr w:rsidR="00B20DB7" w:rsidRPr="00DA4554" w14:paraId="150F1CDC" w14:textId="77777777" w:rsidTr="008D19E8">
        <w:trPr>
          <w:jc w:val="center"/>
        </w:trPr>
        <w:tc>
          <w:tcPr>
            <w:tcW w:w="3258" w:type="dxa"/>
            <w:tcBorders>
              <w:left w:val="nil"/>
              <w:bottom w:val="single" w:sz="4" w:space="0" w:color="001D77"/>
            </w:tcBorders>
            <w:vAlign w:val="center"/>
          </w:tcPr>
          <w:p w14:paraId="54756836" w14:textId="77777777" w:rsidR="00B20DB7" w:rsidRPr="00DA4554" w:rsidRDefault="00B20DB7" w:rsidP="00B20DB7">
            <w:pPr>
              <w:pStyle w:val="Tablicaboczekwcicie1"/>
              <w:ind w:left="170" w:firstLine="0"/>
            </w:pPr>
            <w:r w:rsidRPr="00DA4554">
              <w:t>stomatologiczne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</w:tcPr>
          <w:p w14:paraId="372BC8F8" w14:textId="2E34435A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590653">
              <w:t>6243,7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</w:tcPr>
          <w:p w14:paraId="25C99468" w14:textId="7E992AB8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F14B34">
              <w:t>6931,0</w:t>
            </w:r>
          </w:p>
        </w:tc>
        <w:tc>
          <w:tcPr>
            <w:tcW w:w="1560" w:type="dxa"/>
            <w:tcBorders>
              <w:bottom w:val="single" w:sz="4" w:space="0" w:color="001D77"/>
              <w:right w:val="nil"/>
            </w:tcBorders>
          </w:tcPr>
          <w:p w14:paraId="414F2A1B" w14:textId="5508CD67" w:rsidR="00B20DB7" w:rsidRPr="00DA4554" w:rsidRDefault="00B20DB7" w:rsidP="00B20DB7">
            <w:pPr>
              <w:pStyle w:val="Tablicadanerodek"/>
              <w:rPr>
                <w:rFonts w:cs="Arial"/>
                <w:color w:val="000000" w:themeColor="text1"/>
              </w:rPr>
            </w:pPr>
            <w:r w:rsidRPr="00F14B34">
              <w:t>111,0</w:t>
            </w:r>
          </w:p>
        </w:tc>
      </w:tr>
      <w:tr w:rsidR="00B20DB7" w:rsidRPr="00DA4554" w14:paraId="4B16590C" w14:textId="77777777" w:rsidTr="008D19E8">
        <w:trPr>
          <w:jc w:val="center"/>
        </w:trPr>
        <w:tc>
          <w:tcPr>
            <w:tcW w:w="3258" w:type="dxa"/>
            <w:tcBorders>
              <w:left w:val="nil"/>
              <w:bottom w:val="nil"/>
            </w:tcBorders>
            <w:vAlign w:val="center"/>
          </w:tcPr>
          <w:p w14:paraId="7FD2EF99" w14:textId="77777777" w:rsidR="00B20DB7" w:rsidRPr="00DA4554" w:rsidRDefault="00B20DB7" w:rsidP="00B20DB7">
            <w:pPr>
              <w:pStyle w:val="Tablicaboczekwcicie2"/>
              <w:ind w:left="340"/>
            </w:pPr>
            <w:r>
              <w:t>w tym teleporady</w:t>
            </w:r>
          </w:p>
        </w:tc>
        <w:tc>
          <w:tcPr>
            <w:tcW w:w="1560" w:type="dxa"/>
            <w:tcBorders>
              <w:bottom w:val="nil"/>
            </w:tcBorders>
          </w:tcPr>
          <w:p w14:paraId="5A3EABF4" w14:textId="2608914A" w:rsidR="00B20DB7" w:rsidRPr="0051693A" w:rsidRDefault="00B20DB7" w:rsidP="00B20DB7">
            <w:pPr>
              <w:pStyle w:val="Tablicadanerodek"/>
            </w:pPr>
            <w:r w:rsidRPr="00590653">
              <w:t>1,7</w:t>
            </w:r>
          </w:p>
        </w:tc>
        <w:tc>
          <w:tcPr>
            <w:tcW w:w="1560" w:type="dxa"/>
            <w:tcBorders>
              <w:bottom w:val="nil"/>
            </w:tcBorders>
          </w:tcPr>
          <w:p w14:paraId="315794B8" w14:textId="4DBCCC4C" w:rsidR="00B20DB7" w:rsidRPr="0051693A" w:rsidRDefault="00B20DB7" w:rsidP="00B20DB7">
            <w:pPr>
              <w:pStyle w:val="Tablicadanerodek"/>
            </w:pPr>
            <w:r w:rsidRPr="00F14B34">
              <w:t>1,4</w:t>
            </w:r>
          </w:p>
        </w:tc>
        <w:tc>
          <w:tcPr>
            <w:tcW w:w="1560" w:type="dxa"/>
            <w:tcBorders>
              <w:bottom w:val="nil"/>
              <w:right w:val="nil"/>
            </w:tcBorders>
          </w:tcPr>
          <w:p w14:paraId="07F131F6" w14:textId="19EDBFF7" w:rsidR="00B20DB7" w:rsidRPr="0051693A" w:rsidRDefault="008C6A02" w:rsidP="00B20DB7">
            <w:pPr>
              <w:pStyle w:val="Tablicadanerodek"/>
            </w:pPr>
            <w:r>
              <w:t>79,7</w:t>
            </w:r>
          </w:p>
        </w:tc>
      </w:tr>
    </w:tbl>
    <w:p w14:paraId="3363016B" w14:textId="1C81FCA4" w:rsidR="00B52D4B" w:rsidRPr="009B20ED" w:rsidRDefault="00B52D4B" w:rsidP="00A822F8">
      <w:pPr>
        <w:pStyle w:val="Tablicanotka"/>
      </w:pPr>
      <w:bookmarkStart w:id="1" w:name="OLE_LINK1"/>
      <w:r w:rsidRPr="00255849">
        <w:rPr>
          <w:rFonts w:cs="Arial"/>
          <w:iCs/>
        </w:rPr>
        <w:t>a</w:t>
      </w:r>
      <w:r w:rsidRPr="00255849">
        <w:rPr>
          <w:rFonts w:cs="Arial"/>
          <w:i/>
          <w:iCs/>
          <w:color w:val="000000" w:themeColor="text1"/>
        </w:rPr>
        <w:t xml:space="preserve"> </w:t>
      </w:r>
      <w:r w:rsidRPr="00255849">
        <w:t>Łącznie z poradami finansowanymi przez pacjentów (środki niepubliczne); bez porad udzielonych w izbach przyjęć szpitali ogólnych. b Świadczenia w zakresie podstawowej opieki zdrowotnej udzielane od poniedziałku do piątku w godzinach od 18 do 8 dnia następnego oraz całodobowo w dni ustawowo wolne od pracy</w:t>
      </w:r>
      <w:r>
        <w:t>;</w:t>
      </w:r>
      <w:r w:rsidRPr="009B20ED">
        <w:t xml:space="preserve"> łącznie z</w:t>
      </w:r>
      <w:r w:rsidR="007031C7">
        <w:t> </w:t>
      </w:r>
      <w:r w:rsidRPr="009B20ED">
        <w:t>poradami w ramach podkontraktów ze szpitalem na wykonywanie tych porad</w:t>
      </w:r>
      <w:r>
        <w:t>.</w:t>
      </w:r>
    </w:p>
    <w:bookmarkEnd w:id="1"/>
    <w:p w14:paraId="783A3A76" w14:textId="6DF1482F" w:rsidR="00B52D4B" w:rsidRDefault="00B52D4B" w:rsidP="00B52D4B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>Przeciętna liczba porad ambulatoryjnych w przeliczeniu na 1 mieszkańca w 202</w:t>
      </w:r>
      <w:r w:rsidR="003954D3">
        <w:rPr>
          <w:shd w:val="clear" w:color="auto" w:fill="FFFFFF"/>
        </w:rPr>
        <w:t>5</w:t>
      </w:r>
      <w:r>
        <w:rPr>
          <w:shd w:val="clear" w:color="auto" w:fill="FFFFFF"/>
        </w:rPr>
        <w:t xml:space="preserve"> r. wyniosła 1</w:t>
      </w:r>
      <w:r w:rsidR="003954D3">
        <w:rPr>
          <w:shd w:val="clear" w:color="auto" w:fill="FFFFFF"/>
        </w:rPr>
        <w:t>1,1</w:t>
      </w:r>
      <w:r>
        <w:rPr>
          <w:shd w:val="clear" w:color="auto" w:fill="FFFFFF"/>
        </w:rPr>
        <w:t>, przy czym wskaźnik ten był</w:t>
      </w:r>
      <w:r w:rsidR="00C10B91">
        <w:rPr>
          <w:shd w:val="clear" w:color="auto" w:fill="FFFFFF"/>
        </w:rPr>
        <w:t xml:space="preserve"> </w:t>
      </w:r>
      <w:r w:rsidR="00F76418">
        <w:rPr>
          <w:shd w:val="clear" w:color="auto" w:fill="FFFFFF"/>
        </w:rPr>
        <w:t>4</w:t>
      </w:r>
      <w:r>
        <w:rPr>
          <w:shd w:val="clear" w:color="auto" w:fill="FFFFFF"/>
        </w:rPr>
        <w:t xml:space="preserve">-krotnie wyższy w miastach niż na wsi i wyniósł odpowiednio </w:t>
      </w:r>
      <w:r w:rsidR="00F76418">
        <w:rPr>
          <w:shd w:val="clear" w:color="auto" w:fill="FFFFFF"/>
        </w:rPr>
        <w:t>1</w:t>
      </w:r>
      <w:r w:rsidR="003954D3">
        <w:rPr>
          <w:shd w:val="clear" w:color="auto" w:fill="FFFFFF"/>
        </w:rPr>
        <w:t>5,1</w:t>
      </w:r>
      <w:r>
        <w:rPr>
          <w:shd w:val="clear" w:color="auto" w:fill="FFFFFF"/>
        </w:rPr>
        <w:t xml:space="preserve"> i </w:t>
      </w:r>
      <w:r w:rsidR="00F76418">
        <w:rPr>
          <w:shd w:val="clear" w:color="auto" w:fill="FFFFFF"/>
        </w:rPr>
        <w:t>3,</w:t>
      </w:r>
      <w:r w:rsidR="003954D3">
        <w:rPr>
          <w:shd w:val="clear" w:color="auto" w:fill="FFFFFF"/>
        </w:rPr>
        <w:t>7</w:t>
      </w:r>
      <w:r>
        <w:rPr>
          <w:shd w:val="clear" w:color="auto" w:fill="FFFFFF"/>
        </w:rPr>
        <w:t>.</w:t>
      </w:r>
    </w:p>
    <w:p w14:paraId="6CE1C3D7" w14:textId="21C0FD70" w:rsidR="00B52D4B" w:rsidRDefault="00B52D4B" w:rsidP="00B52D4B">
      <w:pPr>
        <w:spacing w:after="0"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Teleporady, tzn. porady udzielone na odległość z wykorzystaniem połączenia telefonicznego lub innego systemu teleinformatycznego, stanowiły </w:t>
      </w:r>
      <w:r w:rsidR="00EC60A2">
        <w:rPr>
          <w:shd w:val="clear" w:color="auto" w:fill="FFFFFF"/>
        </w:rPr>
        <w:t>12,4</w:t>
      </w:r>
      <w:r>
        <w:rPr>
          <w:shd w:val="clear" w:color="auto" w:fill="FFFFFF"/>
        </w:rPr>
        <w:t>% ogółu udzielonych porad ambulatoryjnych (w 202</w:t>
      </w:r>
      <w:r w:rsidR="00EC60A2">
        <w:rPr>
          <w:shd w:val="clear" w:color="auto" w:fill="FFFFFF"/>
        </w:rPr>
        <w:t>4</w:t>
      </w:r>
      <w:r w:rsidR="00F76418">
        <w:rPr>
          <w:shd w:val="clear" w:color="auto" w:fill="FFFFFF"/>
        </w:rPr>
        <w:t xml:space="preserve"> </w:t>
      </w:r>
      <w:r>
        <w:rPr>
          <w:shd w:val="clear" w:color="auto" w:fill="FFFFFF"/>
        </w:rPr>
        <w:t>r.</w:t>
      </w:r>
      <w:r w:rsidR="00DA1CCB">
        <w:rPr>
          <w:shd w:val="clear" w:color="auto" w:fill="FFFFFF"/>
        </w:rPr>
        <w:t xml:space="preserve"> –</w:t>
      </w:r>
      <w:r w:rsidR="004C039D">
        <w:rPr>
          <w:color w:val="000000" w:themeColor="text1"/>
          <w:spacing w:val="-2"/>
          <w:lang w:eastAsia="pl-PL"/>
        </w:rPr>
        <w:t xml:space="preserve"> </w:t>
      </w:r>
      <w:r w:rsidR="00F76418">
        <w:rPr>
          <w:shd w:val="clear" w:color="auto" w:fill="FFFFFF"/>
        </w:rPr>
        <w:t>11,</w:t>
      </w:r>
      <w:r w:rsidR="00EC60A2">
        <w:rPr>
          <w:shd w:val="clear" w:color="auto" w:fill="FFFFFF"/>
        </w:rPr>
        <w:t>9</w:t>
      </w:r>
      <w:r w:rsidRPr="00BE00A0">
        <w:rPr>
          <w:shd w:val="clear" w:color="auto" w:fill="FFFFFF"/>
        </w:rPr>
        <w:t>%).</w:t>
      </w:r>
    </w:p>
    <w:p w14:paraId="2C22FC6D" w14:textId="2FF45D19" w:rsidR="00B52D4B" w:rsidRPr="00F16DD1" w:rsidRDefault="00B01F52" w:rsidP="00B52D4B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144145" distL="114300" distR="114300" simplePos="0" relativeHeight="251790336" behindDoc="0" locked="0" layoutInCell="1" allowOverlap="1" wp14:anchorId="2174FF69" wp14:editId="5F6881A0">
            <wp:simplePos x="0" y="0"/>
            <wp:positionH relativeFrom="margin">
              <wp:align>center</wp:align>
            </wp:positionH>
            <wp:positionV relativeFrom="paragraph">
              <wp:posOffset>468630</wp:posOffset>
            </wp:positionV>
            <wp:extent cx="4528800" cy="3027600"/>
            <wp:effectExtent l="0" t="0" r="5715" b="1905"/>
            <wp:wrapTopAndBottom/>
            <wp:docPr id="5" name="Obraz 5" descr="Wykres 1. Struktura teleporad według rodzaju porady w 2025 r.&#10;&#10;Na wykresie kołowym w wartościach procentowych zaprezentowano teleporady według rodzaju porad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800" cy="302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D4B" w:rsidRPr="00F16DD1">
        <w:rPr>
          <w:rFonts w:ascii="Fira Sans" w:hAnsi="Fira Sans"/>
        </w:rPr>
        <w:t>Wykres 1. Struktura teleporad według rodzaju porady w 202</w:t>
      </w:r>
      <w:r w:rsidR="007440FF">
        <w:rPr>
          <w:rFonts w:ascii="Fira Sans" w:hAnsi="Fira Sans"/>
        </w:rPr>
        <w:t>5</w:t>
      </w:r>
      <w:r w:rsidR="00B52D4B" w:rsidRPr="00F16DD1">
        <w:rPr>
          <w:rFonts w:ascii="Fira Sans" w:hAnsi="Fira Sans"/>
        </w:rPr>
        <w:t xml:space="preserve"> r.</w:t>
      </w:r>
    </w:p>
    <w:p w14:paraId="5854FD5E" w14:textId="651EE32A" w:rsidR="00B52D4B" w:rsidRPr="00F90A28" w:rsidRDefault="00B52D4B" w:rsidP="00B52D4B">
      <w:pPr>
        <w:spacing w:line="288" w:lineRule="auto"/>
        <w:rPr>
          <w:color w:val="000000" w:themeColor="text1"/>
          <w:shd w:val="clear" w:color="auto" w:fill="FFFFFF"/>
        </w:rPr>
      </w:pPr>
      <w:r w:rsidRPr="00F90A28">
        <w:rPr>
          <w:color w:val="000000" w:themeColor="text1"/>
          <w:shd w:val="clear" w:color="auto" w:fill="FFFFFF"/>
        </w:rPr>
        <w:t xml:space="preserve">Najwięcej porad ambulatoryjnych udzielono w opiece specjalistycznej </w:t>
      </w:r>
      <w:r>
        <w:rPr>
          <w:color w:val="000000" w:themeColor="text1"/>
          <w:spacing w:val="-2"/>
          <w:lang w:eastAsia="pl-PL"/>
        </w:rPr>
        <w:t>–</w:t>
      </w:r>
      <w:r w:rsidRPr="00F90A28">
        <w:rPr>
          <w:color w:val="000000" w:themeColor="text1"/>
          <w:shd w:val="clear" w:color="auto" w:fill="FFFFFF"/>
        </w:rPr>
        <w:t xml:space="preserve"> </w:t>
      </w:r>
      <w:r w:rsidR="00672C18">
        <w:rPr>
          <w:color w:val="000000" w:themeColor="text1"/>
          <w:shd w:val="clear" w:color="auto" w:fill="FFFFFF"/>
        </w:rPr>
        <w:t>36512,5</w:t>
      </w:r>
      <w:r w:rsidRPr="00F90A28">
        <w:rPr>
          <w:color w:val="000000" w:themeColor="text1"/>
          <w:shd w:val="clear" w:color="auto" w:fill="FFFFFF"/>
        </w:rPr>
        <w:t xml:space="preserve"> tys., tj. </w:t>
      </w:r>
      <w:r w:rsidR="00CC746D">
        <w:rPr>
          <w:color w:val="000000" w:themeColor="text1"/>
          <w:shd w:val="clear" w:color="auto" w:fill="FFFFFF"/>
        </w:rPr>
        <w:t>60,0</w:t>
      </w:r>
      <w:r w:rsidRPr="00F90A28">
        <w:rPr>
          <w:color w:val="000000" w:themeColor="text1"/>
          <w:shd w:val="clear" w:color="auto" w:fill="FFFFFF"/>
        </w:rPr>
        <w:t>% ogółu</w:t>
      </w:r>
      <w:r w:rsidRPr="00F90A28">
        <w:rPr>
          <w:rStyle w:val="Odwoaniedokomentarza"/>
          <w:color w:val="000000" w:themeColor="text1"/>
        </w:rPr>
        <w:t>,</w:t>
      </w:r>
      <w:r w:rsidRPr="00F90A28">
        <w:rPr>
          <w:color w:val="000000" w:themeColor="text1"/>
          <w:shd w:val="clear" w:color="auto" w:fill="FFFFFF"/>
        </w:rPr>
        <w:t xml:space="preserve"> w</w:t>
      </w:r>
      <w:r w:rsidR="0005692B">
        <w:rPr>
          <w:color w:val="000000" w:themeColor="text1"/>
          <w:shd w:val="clear" w:color="auto" w:fill="FFFFFF"/>
        </w:rPr>
        <w:t xml:space="preserve"> </w:t>
      </w:r>
      <w:r w:rsidRPr="00F90A28">
        <w:rPr>
          <w:color w:val="000000" w:themeColor="text1"/>
          <w:shd w:val="clear" w:color="auto" w:fill="FFFFFF"/>
        </w:rPr>
        <w:t xml:space="preserve">tym </w:t>
      </w:r>
      <w:r w:rsidR="00117328">
        <w:rPr>
          <w:color w:val="000000" w:themeColor="text1"/>
          <w:shd w:val="clear" w:color="auto" w:fill="FFFFFF"/>
        </w:rPr>
        <w:t>11,4</w:t>
      </w:r>
      <w:r w:rsidRPr="00F90A28">
        <w:rPr>
          <w:color w:val="000000" w:themeColor="text1"/>
          <w:shd w:val="clear" w:color="auto" w:fill="FFFFFF"/>
        </w:rPr>
        <w:t xml:space="preserve">% przez lekarzy dentystów. Teleporady stanowiły </w:t>
      </w:r>
      <w:r>
        <w:rPr>
          <w:color w:val="000000" w:themeColor="text1"/>
          <w:shd w:val="clear" w:color="auto" w:fill="FFFFFF"/>
        </w:rPr>
        <w:t>1</w:t>
      </w:r>
      <w:r w:rsidR="00404182">
        <w:rPr>
          <w:color w:val="000000" w:themeColor="text1"/>
          <w:shd w:val="clear" w:color="auto" w:fill="FFFFFF"/>
        </w:rPr>
        <w:t>3,1</w:t>
      </w:r>
      <w:r w:rsidRPr="00F90A28">
        <w:rPr>
          <w:color w:val="000000" w:themeColor="text1"/>
          <w:shd w:val="clear" w:color="auto" w:fill="FFFFFF"/>
        </w:rPr>
        <w:t>% ogółu udzielonych porad sp</w:t>
      </w:r>
      <w:r>
        <w:rPr>
          <w:color w:val="000000" w:themeColor="text1"/>
          <w:shd w:val="clear" w:color="auto" w:fill="FFFFFF"/>
        </w:rPr>
        <w:t>e</w:t>
      </w:r>
      <w:r w:rsidRPr="00F90A28">
        <w:rPr>
          <w:color w:val="000000" w:themeColor="text1"/>
          <w:shd w:val="clear" w:color="auto" w:fill="FFFFFF"/>
        </w:rPr>
        <w:t>cjal</w:t>
      </w:r>
      <w:r>
        <w:rPr>
          <w:color w:val="000000" w:themeColor="text1"/>
          <w:shd w:val="clear" w:color="auto" w:fill="FFFFFF"/>
        </w:rPr>
        <w:t>i</w:t>
      </w:r>
      <w:r w:rsidRPr="00F90A28">
        <w:rPr>
          <w:color w:val="000000" w:themeColor="text1"/>
          <w:shd w:val="clear" w:color="auto" w:fill="FFFFFF"/>
        </w:rPr>
        <w:t xml:space="preserve">stycznych. </w:t>
      </w:r>
    </w:p>
    <w:p w14:paraId="4F88DA30" w14:textId="189B574B" w:rsidR="00B52D4B" w:rsidRPr="00F90A28" w:rsidRDefault="001663BE" w:rsidP="00B52D4B">
      <w:pPr>
        <w:spacing w:line="288" w:lineRule="auto"/>
        <w:rPr>
          <w:color w:val="000000" w:themeColor="text1"/>
          <w:shd w:val="clear" w:color="auto" w:fill="FFFFFF"/>
        </w:rPr>
      </w:pPr>
      <w:r w:rsidRPr="0063301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1B82017" wp14:editId="444646DA">
                <wp:simplePos x="0" y="0"/>
                <wp:positionH relativeFrom="page">
                  <wp:posOffset>5723890</wp:posOffset>
                </wp:positionH>
                <wp:positionV relativeFrom="paragraph">
                  <wp:posOffset>77470</wp:posOffset>
                </wp:positionV>
                <wp:extent cx="1543050" cy="981075"/>
                <wp:effectExtent l="0" t="0" r="0" b="0"/>
                <wp:wrapTight wrapText="bothSides">
                  <wp:wrapPolygon edited="0">
                    <wp:start x="800" y="0"/>
                    <wp:lineTo x="800" y="20971"/>
                    <wp:lineTo x="20533" y="20971"/>
                    <wp:lineTo x="20533" y="0"/>
                    <wp:lineTo x="800" y="0"/>
                  </wp:wrapPolygon>
                </wp:wrapTight>
                <wp:docPr id="34" name="Pole tekstowe 34" descr="Istotna informacja&#10;&#10;28% teleporad w nocnej i świątecznej opiece zdrowotnej zostało udzielone osobom w grupie wieku 65 lat i więc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956A" w14:textId="60A3DDBF" w:rsidR="00B52D4B" w:rsidRPr="00925270" w:rsidRDefault="00FC33D2" w:rsidP="00B52D4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28</w:t>
                            </w:r>
                            <w:r w:rsidR="00B52D4B">
                              <w:t>% teleporad w nocnej i</w:t>
                            </w:r>
                            <w:r w:rsidR="00654C69">
                              <w:t> </w:t>
                            </w:r>
                            <w:r w:rsidR="00B52D4B">
                              <w:t>świątecznej opiece zdrowotnej zostało udzielon</w:t>
                            </w:r>
                            <w:r w:rsidR="00115ACC">
                              <w:t xml:space="preserve">e </w:t>
                            </w:r>
                            <w:r w:rsidR="001F3814">
                              <w:t>osobom w grupie wieku 65 lat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82017" id="Pole tekstowe 34" o:spid="_x0000_s1031" type="#_x0000_t202" alt="Istotna informacja&#10;&#10;28% teleporad w nocnej i świątecznej opiece zdrowotnej zostało udzielone osobom w grupie wieku 65 lat i więcej" style="position:absolute;margin-left:450.7pt;margin-top:6.1pt;width:121.5pt;height:77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" filled="f" stroked="f">
                <v:textbox>
                  <w:txbxContent>
                    <w:p w14:paraId="12DD956A" w14:textId="60A3DDBF" w:rsidR="00B52D4B" w:rsidRPr="00925270" w:rsidRDefault="00FC33D2" w:rsidP="00B52D4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28</w:t>
                      </w:r>
                      <w:r w:rsidR="00B52D4B">
                        <w:t>% teleporad w nocnej i</w:t>
                      </w:r>
                      <w:r w:rsidR="00654C69">
                        <w:t> </w:t>
                      </w:r>
                      <w:r w:rsidR="00B52D4B">
                        <w:t>świątecznej opiece zdrowotnej zostało udzielon</w:t>
                      </w:r>
                      <w:r w:rsidR="00115ACC">
                        <w:t xml:space="preserve">e </w:t>
                      </w:r>
                      <w:r w:rsidR="001F3814">
                        <w:t>osobom w grupie wieku 65 lat i więcej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D6720">
        <w:rPr>
          <w:color w:val="000000" w:themeColor="text1"/>
          <w:shd w:val="clear" w:color="auto" w:fill="FFFFFF"/>
        </w:rPr>
        <w:t>W</w:t>
      </w:r>
      <w:r w:rsidR="00B52D4B" w:rsidRPr="00F90A28">
        <w:rPr>
          <w:color w:val="000000" w:themeColor="text1"/>
          <w:shd w:val="clear" w:color="auto" w:fill="FFFFFF"/>
        </w:rPr>
        <w:t xml:space="preserve"> podstawowej opiece zdrowotnej </w:t>
      </w:r>
      <w:r w:rsidR="00134C99">
        <w:rPr>
          <w:color w:val="000000" w:themeColor="text1"/>
          <w:shd w:val="clear" w:color="auto" w:fill="FFFFFF"/>
        </w:rPr>
        <w:t xml:space="preserve">(POZ) </w:t>
      </w:r>
      <w:r w:rsidR="008D6720">
        <w:rPr>
          <w:color w:val="000000" w:themeColor="text1"/>
          <w:shd w:val="clear" w:color="auto" w:fill="FFFFFF"/>
        </w:rPr>
        <w:t xml:space="preserve">udzielono 23626,4 tys. porad, tj. </w:t>
      </w:r>
      <w:r w:rsidR="009F58BB">
        <w:rPr>
          <w:color w:val="000000" w:themeColor="text1"/>
          <w:shd w:val="clear" w:color="auto" w:fill="FFFFFF"/>
        </w:rPr>
        <w:t>38,8</w:t>
      </w:r>
      <w:r w:rsidR="00B52D4B" w:rsidRPr="00F90A28">
        <w:rPr>
          <w:color w:val="000000" w:themeColor="text1"/>
          <w:shd w:val="clear" w:color="auto" w:fill="FFFFFF"/>
        </w:rPr>
        <w:t>% ogółu porad</w:t>
      </w:r>
      <w:r w:rsidR="008D6720">
        <w:rPr>
          <w:color w:val="000000" w:themeColor="text1"/>
          <w:shd w:val="clear" w:color="auto" w:fill="FFFFFF"/>
        </w:rPr>
        <w:t xml:space="preserve"> </w:t>
      </w:r>
      <w:r w:rsidR="00B52D4B" w:rsidRPr="00F90A28">
        <w:rPr>
          <w:color w:val="000000" w:themeColor="text1"/>
          <w:shd w:val="clear" w:color="auto" w:fill="FFFFFF"/>
        </w:rPr>
        <w:t>ambulatoryjnych</w:t>
      </w:r>
      <w:r w:rsidR="009F58BB">
        <w:rPr>
          <w:color w:val="000000" w:themeColor="text1"/>
          <w:shd w:val="clear" w:color="auto" w:fill="FFFFFF"/>
        </w:rPr>
        <w:t xml:space="preserve">. </w:t>
      </w:r>
      <w:r w:rsidR="009F58BB" w:rsidRPr="00F90A28">
        <w:rPr>
          <w:color w:val="000000" w:themeColor="text1"/>
          <w:shd w:val="clear" w:color="auto" w:fill="FFFFFF"/>
        </w:rPr>
        <w:t xml:space="preserve">Teleporady </w:t>
      </w:r>
      <w:r w:rsidR="00A02863">
        <w:rPr>
          <w:color w:val="000000" w:themeColor="text1"/>
          <w:shd w:val="clear" w:color="auto" w:fill="FFFFFF"/>
        </w:rPr>
        <w:t xml:space="preserve">w POZ </w:t>
      </w:r>
      <w:r w:rsidR="009F58BB" w:rsidRPr="00134C99">
        <w:rPr>
          <w:color w:val="000000" w:themeColor="text1"/>
          <w:shd w:val="clear" w:color="auto" w:fill="FFFFFF"/>
        </w:rPr>
        <w:t>stanowiły</w:t>
      </w:r>
      <w:r w:rsidR="00A02863">
        <w:rPr>
          <w:color w:val="000000" w:themeColor="text1"/>
          <w:shd w:val="clear" w:color="auto" w:fill="FFFFFF"/>
        </w:rPr>
        <w:t xml:space="preserve"> </w:t>
      </w:r>
      <w:r w:rsidR="00141099" w:rsidRPr="00134C99">
        <w:rPr>
          <w:color w:val="000000" w:themeColor="text1"/>
          <w:shd w:val="clear" w:color="auto" w:fill="FFFFFF"/>
        </w:rPr>
        <w:t>11,</w:t>
      </w:r>
      <w:r w:rsidR="009F58BB" w:rsidRPr="00134C99">
        <w:rPr>
          <w:color w:val="000000" w:themeColor="text1"/>
          <w:shd w:val="clear" w:color="auto" w:fill="FFFFFF"/>
        </w:rPr>
        <w:t>5</w:t>
      </w:r>
      <w:r w:rsidR="00141099" w:rsidRPr="00134C99">
        <w:rPr>
          <w:color w:val="000000" w:themeColor="text1"/>
          <w:shd w:val="clear" w:color="auto" w:fill="FFFFFF"/>
        </w:rPr>
        <w:t>%</w:t>
      </w:r>
      <w:r w:rsidR="00311EDA" w:rsidRPr="00134C99">
        <w:rPr>
          <w:color w:val="000000" w:themeColor="text1"/>
          <w:shd w:val="clear" w:color="auto" w:fill="FFFFFF"/>
        </w:rPr>
        <w:t>.</w:t>
      </w:r>
      <w:r w:rsidR="00311EDA">
        <w:rPr>
          <w:color w:val="000000" w:themeColor="text1"/>
          <w:shd w:val="clear" w:color="auto" w:fill="FFFFFF"/>
        </w:rPr>
        <w:t xml:space="preserve"> </w:t>
      </w:r>
      <w:r w:rsidR="00B52D4B" w:rsidRPr="00F90A28">
        <w:rPr>
          <w:color w:val="000000" w:themeColor="text1"/>
          <w:shd w:val="clear" w:color="auto" w:fill="FFFFFF"/>
        </w:rPr>
        <w:t xml:space="preserve">Lekarze </w:t>
      </w:r>
      <w:r w:rsidR="001C0816">
        <w:rPr>
          <w:color w:val="000000" w:themeColor="text1"/>
          <w:shd w:val="clear" w:color="auto" w:fill="FFFFFF"/>
        </w:rPr>
        <w:t xml:space="preserve">w </w:t>
      </w:r>
      <w:r w:rsidR="00B52D4B" w:rsidRPr="00F90A28">
        <w:rPr>
          <w:color w:val="000000" w:themeColor="text1"/>
          <w:shd w:val="clear" w:color="auto" w:fill="FFFFFF"/>
        </w:rPr>
        <w:t xml:space="preserve">POZ udzielili również </w:t>
      </w:r>
      <w:r w:rsidR="00A02863">
        <w:rPr>
          <w:color w:val="000000" w:themeColor="text1"/>
          <w:shd w:val="clear" w:color="auto" w:fill="FFFFFF"/>
        </w:rPr>
        <w:t>186,7</w:t>
      </w:r>
      <w:r w:rsidR="008D497C">
        <w:rPr>
          <w:color w:val="000000" w:themeColor="text1"/>
          <w:shd w:val="clear" w:color="auto" w:fill="FFFFFF"/>
        </w:rPr>
        <w:t xml:space="preserve">  </w:t>
      </w:r>
      <w:r w:rsidR="00B52D4B">
        <w:rPr>
          <w:color w:val="000000" w:themeColor="text1"/>
          <w:shd w:val="clear" w:color="auto" w:fill="FFFFFF"/>
        </w:rPr>
        <w:t>tys., tj.</w:t>
      </w:r>
      <w:r w:rsidR="006913E9">
        <w:rPr>
          <w:color w:val="000000" w:themeColor="text1"/>
          <w:shd w:val="clear" w:color="auto" w:fill="FFFFFF"/>
        </w:rPr>
        <w:t xml:space="preserve"> </w:t>
      </w:r>
      <w:r w:rsidR="00141099">
        <w:rPr>
          <w:color w:val="000000" w:themeColor="text1"/>
          <w:shd w:val="clear" w:color="auto" w:fill="FFFFFF"/>
        </w:rPr>
        <w:t>0,8</w:t>
      </w:r>
      <w:r w:rsidR="00B52D4B" w:rsidRPr="00F90A28">
        <w:rPr>
          <w:color w:val="000000" w:themeColor="text1"/>
          <w:shd w:val="clear" w:color="auto" w:fill="FFFFFF"/>
        </w:rPr>
        <w:t>% porad w</w:t>
      </w:r>
      <w:r w:rsidR="00707414">
        <w:rPr>
          <w:color w:val="000000" w:themeColor="text1"/>
          <w:shd w:val="clear" w:color="auto" w:fill="FFFFFF"/>
        </w:rPr>
        <w:t> </w:t>
      </w:r>
      <w:r w:rsidR="00B52D4B" w:rsidRPr="00F90A28">
        <w:rPr>
          <w:color w:val="000000" w:themeColor="text1"/>
          <w:shd w:val="clear" w:color="auto" w:fill="FFFFFF"/>
        </w:rPr>
        <w:t>domu pacjenta.</w:t>
      </w:r>
    </w:p>
    <w:p w14:paraId="50273183" w14:textId="6BC56BD0" w:rsidR="00B52D4B" w:rsidRPr="00F90A28" w:rsidRDefault="00B52D4B" w:rsidP="00B52D4B">
      <w:pPr>
        <w:spacing w:line="288" w:lineRule="auto"/>
        <w:rPr>
          <w:color w:val="000000" w:themeColor="text1"/>
          <w:shd w:val="clear" w:color="auto" w:fill="FFFFFF"/>
        </w:rPr>
      </w:pPr>
      <w:r w:rsidRPr="00F90A28">
        <w:rPr>
          <w:color w:val="000000" w:themeColor="text1"/>
          <w:shd w:val="clear" w:color="auto" w:fill="FFFFFF"/>
        </w:rPr>
        <w:t>W nocnej i świątecznej opiece zdrowotnej</w:t>
      </w:r>
      <w:r w:rsidRPr="00F90A28">
        <w:rPr>
          <w:b/>
          <w:color w:val="000000" w:themeColor="text1"/>
          <w:shd w:val="clear" w:color="auto" w:fill="FFFFFF"/>
        </w:rPr>
        <w:t xml:space="preserve"> </w:t>
      </w:r>
      <w:r w:rsidRPr="00F90A28">
        <w:rPr>
          <w:color w:val="000000" w:themeColor="text1"/>
          <w:shd w:val="clear" w:color="auto" w:fill="FFFFFF"/>
        </w:rPr>
        <w:t xml:space="preserve">udzielono </w:t>
      </w:r>
      <w:r w:rsidR="007D6985">
        <w:rPr>
          <w:color w:val="000000" w:themeColor="text1"/>
          <w:shd w:val="clear" w:color="auto" w:fill="FFFFFF"/>
        </w:rPr>
        <w:t>708,4</w:t>
      </w:r>
      <w:r>
        <w:rPr>
          <w:color w:val="000000" w:themeColor="text1"/>
          <w:shd w:val="clear" w:color="auto" w:fill="FFFFFF"/>
        </w:rPr>
        <w:t xml:space="preserve"> tys. porad, tj. 1,</w:t>
      </w:r>
      <w:r w:rsidR="007D6985">
        <w:rPr>
          <w:color w:val="000000" w:themeColor="text1"/>
          <w:shd w:val="clear" w:color="auto" w:fill="FFFFFF"/>
        </w:rPr>
        <w:t>2</w:t>
      </w:r>
      <w:r w:rsidRPr="00F90A28">
        <w:rPr>
          <w:color w:val="000000" w:themeColor="text1"/>
          <w:shd w:val="clear" w:color="auto" w:fill="FFFFFF"/>
        </w:rPr>
        <w:t xml:space="preserve">% ogółu porad ambulatoryjnych. Większość z nich </w:t>
      </w:r>
      <w:r>
        <w:rPr>
          <w:color w:val="000000" w:themeColor="text1"/>
          <w:spacing w:val="-2"/>
          <w:lang w:eastAsia="pl-PL"/>
        </w:rPr>
        <w:t xml:space="preserve">– </w:t>
      </w:r>
      <w:r w:rsidR="00791877">
        <w:rPr>
          <w:color w:val="000000" w:themeColor="text1"/>
          <w:shd w:val="clear" w:color="auto" w:fill="FFFFFF"/>
        </w:rPr>
        <w:t>95,3</w:t>
      </w:r>
      <w:r w:rsidRPr="00F90A28">
        <w:rPr>
          <w:color w:val="000000" w:themeColor="text1"/>
          <w:shd w:val="clear" w:color="auto" w:fill="FFFFFF"/>
        </w:rPr>
        <w:t>%</w:t>
      </w:r>
      <w:r>
        <w:rPr>
          <w:color w:val="000000" w:themeColor="text1"/>
          <w:shd w:val="clear" w:color="auto" w:fill="FFFFFF"/>
        </w:rPr>
        <w:t xml:space="preserve">, </w:t>
      </w:r>
      <w:r w:rsidRPr="00F90A28">
        <w:rPr>
          <w:color w:val="000000" w:themeColor="text1"/>
          <w:shd w:val="clear" w:color="auto" w:fill="FFFFFF"/>
        </w:rPr>
        <w:t>udzielono w warunkach ambulatoryjnych</w:t>
      </w:r>
      <w:r>
        <w:rPr>
          <w:color w:val="000000" w:themeColor="text1"/>
          <w:shd w:val="clear" w:color="auto" w:fill="FFFFFF"/>
        </w:rPr>
        <w:t>,</w:t>
      </w:r>
      <w:r w:rsidRPr="00F90A28">
        <w:rPr>
          <w:color w:val="000000" w:themeColor="text1"/>
          <w:shd w:val="clear" w:color="auto" w:fill="FFFFFF"/>
        </w:rPr>
        <w:t xml:space="preserve"> teleporady stanowiły </w:t>
      </w:r>
      <w:r w:rsidR="00901617">
        <w:rPr>
          <w:color w:val="000000" w:themeColor="text1"/>
          <w:shd w:val="clear" w:color="auto" w:fill="FFFFFF"/>
        </w:rPr>
        <w:t>2,1</w:t>
      </w:r>
      <w:r w:rsidRPr="00F90A28">
        <w:rPr>
          <w:color w:val="000000" w:themeColor="text1"/>
          <w:shd w:val="clear" w:color="auto" w:fill="FFFFFF"/>
        </w:rPr>
        <w:t>%, a</w:t>
      </w:r>
      <w:r w:rsidR="006913E9">
        <w:rPr>
          <w:color w:val="000000" w:themeColor="text1"/>
          <w:shd w:val="clear" w:color="auto" w:fill="FFFFFF"/>
        </w:rPr>
        <w:t xml:space="preserve"> </w:t>
      </w:r>
      <w:r w:rsidRPr="00F90A28">
        <w:rPr>
          <w:color w:val="000000" w:themeColor="text1"/>
          <w:shd w:val="clear" w:color="auto" w:fill="FFFFFF"/>
        </w:rPr>
        <w:t xml:space="preserve">porady w domu pacjenta </w:t>
      </w:r>
      <w:r w:rsidR="00214D6F">
        <w:rPr>
          <w:color w:val="000000" w:themeColor="text1"/>
          <w:spacing w:val="-2"/>
          <w:lang w:eastAsia="pl-PL"/>
        </w:rPr>
        <w:t xml:space="preserve">– </w:t>
      </w:r>
      <w:r w:rsidR="00901617">
        <w:rPr>
          <w:color w:val="000000" w:themeColor="text1"/>
          <w:shd w:val="clear" w:color="auto" w:fill="FFFFFF"/>
        </w:rPr>
        <w:t>2,6</w:t>
      </w:r>
      <w:r w:rsidRPr="00F90A28">
        <w:rPr>
          <w:color w:val="000000" w:themeColor="text1"/>
          <w:shd w:val="clear" w:color="auto" w:fill="FFFFFF"/>
        </w:rPr>
        <w:t>%.</w:t>
      </w:r>
    </w:p>
    <w:p w14:paraId="0AA352C6" w14:textId="1778870C" w:rsidR="00B52D4B" w:rsidRPr="00E419AF" w:rsidRDefault="00B52D4B" w:rsidP="00B52D4B">
      <w:pPr>
        <w:spacing w:line="288" w:lineRule="auto"/>
        <w:jc w:val="both"/>
        <w:rPr>
          <w:color w:val="000000" w:themeColor="text1"/>
          <w:spacing w:val="-2"/>
          <w:szCs w:val="19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293ACB6D" wp14:editId="0DC3DFA2">
                <wp:simplePos x="0" y="0"/>
                <wp:positionH relativeFrom="page">
                  <wp:posOffset>5724525</wp:posOffset>
                </wp:positionH>
                <wp:positionV relativeFrom="paragraph">
                  <wp:posOffset>6985</wp:posOffset>
                </wp:positionV>
                <wp:extent cx="1521460" cy="923925"/>
                <wp:effectExtent l="0" t="0" r="0" b="0"/>
                <wp:wrapTight wrapText="bothSides">
                  <wp:wrapPolygon edited="0">
                    <wp:start x="811" y="0"/>
                    <wp:lineTo x="811" y="20932"/>
                    <wp:lineTo x="20554" y="20932"/>
                    <wp:lineTo x="20554" y="0"/>
                    <wp:lineTo x="811" y="0"/>
                  </wp:wrapPolygon>
                </wp:wrapTight>
                <wp:docPr id="33" name="Pole tekstowe 33" descr="Istotna informacja&#10;&#10;59% porad w ambulatoryjnej opiece zdrowotnej zostało udzielone kobieto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146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4D188" w14:textId="5BCF44B3" w:rsidR="00B52D4B" w:rsidRPr="00925270" w:rsidRDefault="00A578AD" w:rsidP="00B52D4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59% </w:t>
                            </w:r>
                            <w:r w:rsidR="00B52D4B" w:rsidRPr="00925270">
                              <w:t>porad w ambulatoryjnej opiece zdrowotne</w:t>
                            </w:r>
                            <w:r>
                              <w:t xml:space="preserve">j </w:t>
                            </w:r>
                            <w:r w:rsidR="00B52D4B" w:rsidRPr="00925270">
                              <w:t>zostało udzielon</w:t>
                            </w:r>
                            <w:r w:rsidR="00CE76E3">
                              <w:t>e</w:t>
                            </w:r>
                            <w:r w:rsidR="00B52D4B" w:rsidRPr="00925270">
                              <w:t xml:space="preserve"> kobietom</w:t>
                            </w:r>
                            <w:r w:rsidR="00B52D4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ACB6D" id="Pole tekstowe 33" o:spid="_x0000_s1032" type="#_x0000_t202" alt="Istotna informacja&#10;&#10;59% porad w ambulatoryjnej opiece zdrowotnej zostało udzielone kobietom " style="position:absolute;left:0;text-align:left;margin-left:450.75pt;margin-top:.55pt;width:119.8pt;height:72.7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" filled="f" stroked="f">
                <v:textbox>
                  <w:txbxContent>
                    <w:p w14:paraId="3FB4D188" w14:textId="5BCF44B3" w:rsidR="00B52D4B" w:rsidRPr="00925270" w:rsidRDefault="00A578AD" w:rsidP="00B52D4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59% </w:t>
                      </w:r>
                      <w:r w:rsidR="00B52D4B" w:rsidRPr="00925270">
                        <w:t>porad w ambulatoryjnej opiece zdrowotne</w:t>
                      </w:r>
                      <w:r>
                        <w:t xml:space="preserve">j </w:t>
                      </w:r>
                      <w:r w:rsidR="00B52D4B" w:rsidRPr="00925270">
                        <w:t>zostało udzielon</w:t>
                      </w:r>
                      <w:r w:rsidR="00CE76E3">
                        <w:t>e</w:t>
                      </w:r>
                      <w:r w:rsidR="00B52D4B" w:rsidRPr="00925270">
                        <w:t xml:space="preserve"> kobietom</w:t>
                      </w:r>
                      <w:r w:rsidR="00B52D4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419AF">
        <w:rPr>
          <w:color w:val="000000" w:themeColor="text1"/>
          <w:spacing w:val="-2"/>
          <w:szCs w:val="19"/>
          <w:shd w:val="clear" w:color="auto" w:fill="FFFFFF"/>
        </w:rPr>
        <w:t xml:space="preserve">Porad ambulatoryjnych częściej udzielano kobietom. W zakresie opieki specjalistycznej stanowiły one </w:t>
      </w:r>
      <w:r>
        <w:rPr>
          <w:color w:val="000000" w:themeColor="text1"/>
          <w:spacing w:val="-2"/>
          <w:szCs w:val="19"/>
          <w:shd w:val="clear" w:color="auto" w:fill="FFFFFF"/>
        </w:rPr>
        <w:t>60,</w:t>
      </w:r>
      <w:r w:rsidR="00426A98">
        <w:rPr>
          <w:color w:val="000000" w:themeColor="text1"/>
          <w:spacing w:val="-2"/>
          <w:szCs w:val="19"/>
          <w:shd w:val="clear" w:color="auto" w:fill="FFFFFF"/>
        </w:rPr>
        <w:t>4</w:t>
      </w:r>
      <w:r w:rsidRPr="00E419AF">
        <w:rPr>
          <w:color w:val="000000" w:themeColor="text1"/>
          <w:spacing w:val="-2"/>
          <w:szCs w:val="19"/>
          <w:shd w:val="clear" w:color="auto" w:fill="FFFFFF"/>
        </w:rPr>
        <w:t xml:space="preserve">%, w podstawowej opiece zdrowotnej </w:t>
      </w:r>
      <w:r>
        <w:rPr>
          <w:color w:val="000000" w:themeColor="text1"/>
          <w:spacing w:val="-2"/>
          <w:lang w:eastAsia="pl-PL"/>
        </w:rPr>
        <w:t xml:space="preserve">– </w:t>
      </w:r>
      <w:r>
        <w:rPr>
          <w:color w:val="000000" w:themeColor="text1"/>
          <w:spacing w:val="-2"/>
          <w:szCs w:val="19"/>
          <w:shd w:val="clear" w:color="auto" w:fill="FFFFFF"/>
        </w:rPr>
        <w:t>57,</w:t>
      </w:r>
      <w:r w:rsidR="00BE5FC3">
        <w:rPr>
          <w:color w:val="000000" w:themeColor="text1"/>
          <w:spacing w:val="-2"/>
          <w:szCs w:val="19"/>
          <w:shd w:val="clear" w:color="auto" w:fill="FFFFFF"/>
        </w:rPr>
        <w:t>8</w:t>
      </w:r>
      <w:r>
        <w:rPr>
          <w:color w:val="000000" w:themeColor="text1"/>
          <w:spacing w:val="-2"/>
          <w:szCs w:val="19"/>
          <w:shd w:val="clear" w:color="auto" w:fill="FFFFFF"/>
        </w:rPr>
        <w:t xml:space="preserve">%, a w nocnej i świątecznej opiece </w:t>
      </w:r>
      <w:r>
        <w:rPr>
          <w:color w:val="000000" w:themeColor="text1"/>
          <w:spacing w:val="-2"/>
          <w:lang w:eastAsia="pl-PL"/>
        </w:rPr>
        <w:t>–</w:t>
      </w:r>
      <w:r>
        <w:rPr>
          <w:color w:val="000000" w:themeColor="text1"/>
          <w:spacing w:val="-2"/>
          <w:szCs w:val="19"/>
          <w:shd w:val="clear" w:color="auto" w:fill="FFFFFF"/>
        </w:rPr>
        <w:t xml:space="preserve"> </w:t>
      </w:r>
      <w:r w:rsidR="00252F3B">
        <w:rPr>
          <w:color w:val="000000" w:themeColor="text1"/>
          <w:spacing w:val="-2"/>
          <w:szCs w:val="19"/>
          <w:shd w:val="clear" w:color="auto" w:fill="FFFFFF"/>
        </w:rPr>
        <w:t>5</w:t>
      </w:r>
      <w:r w:rsidR="00AC7362">
        <w:rPr>
          <w:color w:val="000000" w:themeColor="text1"/>
          <w:spacing w:val="-2"/>
          <w:szCs w:val="19"/>
          <w:shd w:val="clear" w:color="auto" w:fill="FFFFFF"/>
        </w:rPr>
        <w:t>5</w:t>
      </w:r>
      <w:r w:rsidR="00252F3B">
        <w:rPr>
          <w:color w:val="000000" w:themeColor="text1"/>
          <w:spacing w:val="-2"/>
          <w:szCs w:val="19"/>
          <w:shd w:val="clear" w:color="auto" w:fill="FFFFFF"/>
        </w:rPr>
        <w:t>,8</w:t>
      </w:r>
      <w:r>
        <w:rPr>
          <w:color w:val="000000" w:themeColor="text1"/>
          <w:spacing w:val="-2"/>
          <w:szCs w:val="19"/>
          <w:shd w:val="clear" w:color="auto" w:fill="FFFFFF"/>
        </w:rPr>
        <w:t>%.</w:t>
      </w:r>
    </w:p>
    <w:p w14:paraId="36AB23C9" w14:textId="6A7C2C13" w:rsidR="00B52D4B" w:rsidRDefault="00B52D4B" w:rsidP="00B52D4B">
      <w:pPr>
        <w:spacing w:line="288" w:lineRule="auto"/>
        <w:rPr>
          <w:noProof/>
          <w:color w:val="000000" w:themeColor="text1"/>
          <w:lang w:eastAsia="pl-PL"/>
        </w:rPr>
      </w:pPr>
      <w:r w:rsidRPr="00E419AF">
        <w:rPr>
          <w:noProof/>
          <w:color w:val="000000" w:themeColor="text1"/>
          <w:lang w:eastAsia="pl-PL"/>
        </w:rPr>
        <w:t>W 20</w:t>
      </w:r>
      <w:r>
        <w:rPr>
          <w:noProof/>
          <w:color w:val="000000" w:themeColor="text1"/>
          <w:lang w:eastAsia="pl-PL"/>
        </w:rPr>
        <w:t>2</w:t>
      </w:r>
      <w:r w:rsidR="008D497C">
        <w:rPr>
          <w:noProof/>
          <w:color w:val="000000" w:themeColor="text1"/>
          <w:lang w:eastAsia="pl-PL"/>
        </w:rPr>
        <w:t>5</w:t>
      </w:r>
      <w:r>
        <w:rPr>
          <w:noProof/>
          <w:color w:val="000000" w:themeColor="text1"/>
          <w:lang w:eastAsia="pl-PL"/>
        </w:rPr>
        <w:t xml:space="preserve"> r. ponad połowę</w:t>
      </w:r>
      <w:r w:rsidRPr="00E419AF">
        <w:rPr>
          <w:noProof/>
          <w:color w:val="000000" w:themeColor="text1"/>
          <w:lang w:eastAsia="pl-PL"/>
        </w:rPr>
        <w:t xml:space="preserve"> </w:t>
      </w:r>
      <w:r>
        <w:rPr>
          <w:color w:val="000000" w:themeColor="text1"/>
          <w:spacing w:val="-2"/>
          <w:lang w:eastAsia="pl-PL"/>
        </w:rPr>
        <w:t>–</w:t>
      </w:r>
      <w:r w:rsidRPr="00E419AF">
        <w:rPr>
          <w:noProof/>
          <w:color w:val="000000" w:themeColor="text1"/>
          <w:lang w:eastAsia="pl-PL"/>
        </w:rPr>
        <w:t xml:space="preserve"> </w:t>
      </w:r>
      <w:r w:rsidR="003459F1">
        <w:rPr>
          <w:noProof/>
          <w:color w:val="000000" w:themeColor="text1"/>
          <w:lang w:eastAsia="pl-PL"/>
        </w:rPr>
        <w:t>54,3</w:t>
      </w:r>
      <w:r w:rsidRPr="00E419AF">
        <w:rPr>
          <w:noProof/>
          <w:color w:val="000000" w:themeColor="text1"/>
          <w:lang w:eastAsia="pl-PL"/>
        </w:rPr>
        <w:t xml:space="preserve">% </w:t>
      </w:r>
      <w:r>
        <w:rPr>
          <w:noProof/>
          <w:color w:val="000000" w:themeColor="text1"/>
          <w:lang w:eastAsia="pl-PL"/>
        </w:rPr>
        <w:t>porad udzielono oso</w:t>
      </w:r>
      <w:r w:rsidRPr="00E419AF">
        <w:rPr>
          <w:noProof/>
          <w:color w:val="000000" w:themeColor="text1"/>
          <w:lang w:eastAsia="pl-PL"/>
        </w:rPr>
        <w:t>b</w:t>
      </w:r>
      <w:r>
        <w:rPr>
          <w:noProof/>
          <w:color w:val="000000" w:themeColor="text1"/>
          <w:lang w:eastAsia="pl-PL"/>
        </w:rPr>
        <w:t>om</w:t>
      </w:r>
      <w:r w:rsidRPr="00E419AF">
        <w:rPr>
          <w:noProof/>
          <w:color w:val="000000" w:themeColor="text1"/>
          <w:lang w:eastAsia="pl-PL"/>
        </w:rPr>
        <w:t xml:space="preserve"> w wieku 18–64 lata, w wieku 65 lat i</w:t>
      </w:r>
      <w:r w:rsidR="006263C6">
        <w:rPr>
          <w:noProof/>
          <w:color w:val="000000" w:themeColor="text1"/>
          <w:lang w:eastAsia="pl-PL"/>
        </w:rPr>
        <w:t> </w:t>
      </w:r>
      <w:r w:rsidRPr="00E419AF">
        <w:rPr>
          <w:noProof/>
          <w:color w:val="000000" w:themeColor="text1"/>
          <w:lang w:eastAsia="pl-PL"/>
        </w:rPr>
        <w:t xml:space="preserve">więcej </w:t>
      </w:r>
      <w:r>
        <w:rPr>
          <w:color w:val="000000" w:themeColor="text1"/>
          <w:spacing w:val="-2"/>
          <w:lang w:eastAsia="pl-PL"/>
        </w:rPr>
        <w:t>–</w:t>
      </w:r>
      <w:r w:rsidRPr="00E419AF">
        <w:rPr>
          <w:noProof/>
          <w:color w:val="000000" w:themeColor="text1"/>
          <w:lang w:eastAsia="pl-PL"/>
        </w:rPr>
        <w:t xml:space="preserve"> </w:t>
      </w:r>
      <w:r w:rsidR="00992791">
        <w:rPr>
          <w:noProof/>
          <w:color w:val="000000" w:themeColor="text1"/>
          <w:lang w:eastAsia="pl-PL"/>
        </w:rPr>
        <w:t>28,0</w:t>
      </w:r>
      <w:r w:rsidRPr="00E419AF">
        <w:rPr>
          <w:noProof/>
          <w:color w:val="000000" w:themeColor="text1"/>
          <w:lang w:eastAsia="pl-PL"/>
        </w:rPr>
        <w:t xml:space="preserve">%, a w wieku 0–17 lat </w:t>
      </w:r>
      <w:r>
        <w:rPr>
          <w:color w:val="000000" w:themeColor="text1"/>
          <w:spacing w:val="-2"/>
          <w:lang w:eastAsia="pl-PL"/>
        </w:rPr>
        <w:t>–</w:t>
      </w:r>
      <w:r w:rsidRPr="00E419AF">
        <w:rPr>
          <w:noProof/>
          <w:color w:val="000000" w:themeColor="text1"/>
          <w:lang w:eastAsia="pl-PL"/>
        </w:rPr>
        <w:t xml:space="preserve"> </w:t>
      </w:r>
      <w:r w:rsidR="00897012">
        <w:rPr>
          <w:noProof/>
          <w:color w:val="000000" w:themeColor="text1"/>
          <w:lang w:eastAsia="pl-PL"/>
        </w:rPr>
        <w:t>17,7</w:t>
      </w:r>
      <w:r w:rsidRPr="00E419AF">
        <w:rPr>
          <w:noProof/>
          <w:color w:val="000000" w:themeColor="text1"/>
          <w:lang w:eastAsia="pl-PL"/>
        </w:rPr>
        <w:t>%.</w:t>
      </w:r>
      <w:r w:rsidRPr="00F608B3">
        <w:rPr>
          <w:noProof/>
          <w:color w:val="000000" w:themeColor="text1"/>
          <w:lang w:eastAsia="pl-PL"/>
        </w:rPr>
        <w:t xml:space="preserve"> </w:t>
      </w:r>
    </w:p>
    <w:p w14:paraId="5E88B627" w14:textId="6DBE3E15" w:rsidR="00B52D4B" w:rsidRDefault="00825928" w:rsidP="00B52D4B">
      <w:pPr>
        <w:spacing w:line="288" w:lineRule="auto"/>
        <w:rPr>
          <w:noProof/>
          <w:color w:val="000000" w:themeColor="text1"/>
          <w:lang w:eastAsia="pl-PL"/>
        </w:rPr>
      </w:pPr>
      <w:r>
        <w:rPr>
          <w:noProof/>
          <w:color w:val="000000" w:themeColor="text1"/>
          <w:lang w:eastAsia="pl-PL"/>
        </w:rPr>
        <w:t>D</w:t>
      </w:r>
      <w:r w:rsidR="00B52D4B" w:rsidRPr="00E419AF">
        <w:rPr>
          <w:noProof/>
          <w:color w:val="000000" w:themeColor="text1"/>
          <w:lang w:eastAsia="pl-PL"/>
        </w:rPr>
        <w:t>zieci</w:t>
      </w:r>
      <w:r>
        <w:rPr>
          <w:noProof/>
          <w:color w:val="000000" w:themeColor="text1"/>
          <w:lang w:eastAsia="pl-PL"/>
        </w:rPr>
        <w:t>om</w:t>
      </w:r>
      <w:r w:rsidR="00B52D4B" w:rsidRPr="00E419AF">
        <w:rPr>
          <w:noProof/>
          <w:color w:val="000000" w:themeColor="text1"/>
          <w:lang w:eastAsia="pl-PL"/>
        </w:rPr>
        <w:t xml:space="preserve"> i młodzieży </w:t>
      </w:r>
      <w:r w:rsidR="00D14C2E">
        <w:rPr>
          <w:noProof/>
          <w:color w:val="000000" w:themeColor="text1"/>
          <w:lang w:eastAsia="pl-PL"/>
        </w:rPr>
        <w:t>w grupie wieku 0</w:t>
      </w:r>
      <w:r w:rsidR="008D497C">
        <w:rPr>
          <w:noProof/>
          <w:color w:val="000000" w:themeColor="text1"/>
          <w:lang w:eastAsia="pl-PL"/>
        </w:rPr>
        <w:t>–</w:t>
      </w:r>
      <w:r w:rsidR="00D14C2E">
        <w:rPr>
          <w:noProof/>
          <w:color w:val="000000" w:themeColor="text1"/>
          <w:lang w:eastAsia="pl-PL"/>
        </w:rPr>
        <w:t xml:space="preserve">17 lat </w:t>
      </w:r>
      <w:r w:rsidR="00B52D4B" w:rsidRPr="00E419AF">
        <w:rPr>
          <w:noProof/>
          <w:color w:val="000000" w:themeColor="text1"/>
          <w:lang w:eastAsia="pl-PL"/>
        </w:rPr>
        <w:t xml:space="preserve">udzielono </w:t>
      </w:r>
      <w:r w:rsidR="00957A07">
        <w:rPr>
          <w:noProof/>
          <w:color w:val="000000" w:themeColor="text1"/>
          <w:lang w:eastAsia="pl-PL"/>
        </w:rPr>
        <w:t>1078</w:t>
      </w:r>
      <w:r w:rsidR="00CE47D2">
        <w:rPr>
          <w:noProof/>
          <w:color w:val="000000" w:themeColor="text1"/>
          <w:lang w:eastAsia="pl-PL"/>
        </w:rPr>
        <w:t>5</w:t>
      </w:r>
      <w:r w:rsidR="00957A07">
        <w:rPr>
          <w:noProof/>
          <w:color w:val="000000" w:themeColor="text1"/>
          <w:lang w:eastAsia="pl-PL"/>
        </w:rPr>
        <w:t>,4</w:t>
      </w:r>
      <w:r w:rsidR="00B52D4B">
        <w:rPr>
          <w:noProof/>
          <w:color w:val="000000" w:themeColor="text1"/>
          <w:lang w:eastAsia="pl-PL"/>
        </w:rPr>
        <w:t xml:space="preserve"> </w:t>
      </w:r>
      <w:r w:rsidR="00B52D4B" w:rsidRPr="00E419AF">
        <w:rPr>
          <w:noProof/>
          <w:color w:val="000000" w:themeColor="text1"/>
          <w:lang w:eastAsia="pl-PL"/>
        </w:rPr>
        <w:t>tys. porad</w:t>
      </w:r>
      <w:r w:rsidR="00B52D4B">
        <w:rPr>
          <w:rStyle w:val="Odwoaniedokomentarza"/>
        </w:rPr>
        <w:t xml:space="preserve">, </w:t>
      </w:r>
      <w:r w:rsidR="00B52D4B" w:rsidRPr="00623A30">
        <w:rPr>
          <w:rStyle w:val="Odwoaniedokomentarza"/>
          <w:sz w:val="19"/>
          <w:szCs w:val="19"/>
        </w:rPr>
        <w:t>z</w:t>
      </w:r>
      <w:r w:rsidR="00B52D4B" w:rsidRPr="00E419AF">
        <w:rPr>
          <w:noProof/>
          <w:color w:val="000000" w:themeColor="text1"/>
          <w:lang w:eastAsia="pl-PL"/>
        </w:rPr>
        <w:t xml:space="preserve"> czego </w:t>
      </w:r>
      <w:r w:rsidR="00B52D4B">
        <w:rPr>
          <w:color w:val="000000" w:themeColor="text1"/>
          <w:spacing w:val="-2"/>
          <w:lang w:eastAsia="pl-PL"/>
        </w:rPr>
        <w:t>–</w:t>
      </w:r>
      <w:r w:rsidR="00B52D4B" w:rsidRPr="00E419AF">
        <w:rPr>
          <w:noProof/>
          <w:color w:val="000000" w:themeColor="text1"/>
          <w:lang w:eastAsia="pl-PL"/>
        </w:rPr>
        <w:t xml:space="preserve"> </w:t>
      </w:r>
      <w:r w:rsidR="00957A07">
        <w:rPr>
          <w:noProof/>
          <w:color w:val="000000" w:themeColor="text1"/>
          <w:lang w:eastAsia="pl-PL"/>
        </w:rPr>
        <w:t>41,9</w:t>
      </w:r>
      <w:r w:rsidR="00B52D4B" w:rsidRPr="00E419AF">
        <w:rPr>
          <w:noProof/>
          <w:color w:val="000000" w:themeColor="text1"/>
          <w:lang w:eastAsia="pl-PL"/>
        </w:rPr>
        <w:t xml:space="preserve">% stanowiły porady podstawowej opieki </w:t>
      </w:r>
      <w:r w:rsidR="00B52D4B" w:rsidRPr="004839D1">
        <w:rPr>
          <w:noProof/>
          <w:color w:val="000000" w:themeColor="text1"/>
          <w:lang w:eastAsia="pl-PL"/>
        </w:rPr>
        <w:t xml:space="preserve">zdrowotnej </w:t>
      </w:r>
      <w:r w:rsidR="00B52D4B" w:rsidRPr="00BE00A0">
        <w:rPr>
          <w:noProof/>
          <w:color w:val="000000" w:themeColor="text1"/>
          <w:lang w:eastAsia="pl-PL"/>
        </w:rPr>
        <w:t xml:space="preserve">(spadek o </w:t>
      </w:r>
      <w:r w:rsidR="00957A07">
        <w:rPr>
          <w:noProof/>
          <w:color w:val="000000" w:themeColor="text1"/>
          <w:lang w:eastAsia="pl-PL"/>
        </w:rPr>
        <w:t>2,9</w:t>
      </w:r>
      <w:r w:rsidR="00B52D4B" w:rsidRPr="00645884">
        <w:rPr>
          <w:noProof/>
          <w:color w:val="000000" w:themeColor="text1"/>
          <w:lang w:eastAsia="pl-PL"/>
        </w:rPr>
        <w:t xml:space="preserve"> p. proc. w skali roku),</w:t>
      </w:r>
      <w:r w:rsidR="00B52D4B" w:rsidRPr="004839D1">
        <w:rPr>
          <w:noProof/>
          <w:color w:val="000000" w:themeColor="text1"/>
          <w:lang w:eastAsia="pl-PL"/>
        </w:rPr>
        <w:t xml:space="preserve"> </w:t>
      </w:r>
      <w:r w:rsidR="000262E1">
        <w:rPr>
          <w:noProof/>
          <w:color w:val="000000" w:themeColor="text1"/>
          <w:lang w:eastAsia="pl-PL"/>
        </w:rPr>
        <w:t>37,1</w:t>
      </w:r>
      <w:r w:rsidR="00B52D4B" w:rsidRPr="00E419AF">
        <w:rPr>
          <w:noProof/>
          <w:color w:val="000000" w:themeColor="text1"/>
          <w:lang w:eastAsia="pl-PL"/>
        </w:rPr>
        <w:t>%</w:t>
      </w:r>
      <w:r w:rsidR="00B52D4B">
        <w:rPr>
          <w:noProof/>
          <w:color w:val="000000" w:themeColor="text1"/>
          <w:lang w:eastAsia="pl-PL"/>
        </w:rPr>
        <w:t xml:space="preserve"> </w:t>
      </w:r>
      <w:r w:rsidR="00B52D4B">
        <w:rPr>
          <w:color w:val="000000" w:themeColor="text1"/>
          <w:spacing w:val="-2"/>
          <w:lang w:eastAsia="pl-PL"/>
        </w:rPr>
        <w:t xml:space="preserve">– </w:t>
      </w:r>
      <w:r w:rsidR="00B52D4B" w:rsidRPr="00E419AF">
        <w:rPr>
          <w:noProof/>
          <w:color w:val="000000" w:themeColor="text1"/>
          <w:lang w:eastAsia="pl-PL"/>
        </w:rPr>
        <w:t xml:space="preserve">specjalistyczne porady </w:t>
      </w:r>
      <w:r w:rsidR="00B52D4B" w:rsidRPr="00645884">
        <w:rPr>
          <w:noProof/>
          <w:color w:val="000000" w:themeColor="text1"/>
          <w:lang w:eastAsia="pl-PL"/>
        </w:rPr>
        <w:t xml:space="preserve">lekarskie (wzrost o </w:t>
      </w:r>
      <w:r w:rsidR="000262E1">
        <w:rPr>
          <w:noProof/>
          <w:color w:val="000000" w:themeColor="text1"/>
          <w:lang w:eastAsia="pl-PL"/>
        </w:rPr>
        <w:t>0,3</w:t>
      </w:r>
      <w:r w:rsidR="00B52D4B" w:rsidRPr="00645884">
        <w:rPr>
          <w:noProof/>
          <w:color w:val="000000" w:themeColor="text1"/>
          <w:lang w:eastAsia="pl-PL"/>
        </w:rPr>
        <w:t xml:space="preserve"> p. proc.),</w:t>
      </w:r>
      <w:r w:rsidR="00B52D4B" w:rsidRPr="00120872">
        <w:rPr>
          <w:noProof/>
          <w:color w:val="000000" w:themeColor="text1"/>
          <w:lang w:eastAsia="pl-PL"/>
        </w:rPr>
        <w:t xml:space="preserve"> </w:t>
      </w:r>
      <w:r w:rsidR="00EA0C5C">
        <w:rPr>
          <w:noProof/>
          <w:color w:val="000000" w:themeColor="text1"/>
          <w:lang w:eastAsia="pl-PL"/>
        </w:rPr>
        <w:t>19,5</w:t>
      </w:r>
      <w:r w:rsidR="00B52D4B" w:rsidRPr="00E419AF">
        <w:rPr>
          <w:noProof/>
          <w:color w:val="000000" w:themeColor="text1"/>
          <w:lang w:eastAsia="pl-PL"/>
        </w:rPr>
        <w:t xml:space="preserve">% </w:t>
      </w:r>
      <w:r w:rsidR="00B52D4B">
        <w:rPr>
          <w:color w:val="000000" w:themeColor="text1"/>
          <w:spacing w:val="-2"/>
          <w:lang w:eastAsia="pl-PL"/>
        </w:rPr>
        <w:t>–</w:t>
      </w:r>
      <w:r w:rsidR="00B52D4B">
        <w:rPr>
          <w:noProof/>
          <w:color w:val="000000" w:themeColor="text1"/>
          <w:lang w:eastAsia="pl-PL"/>
        </w:rPr>
        <w:t xml:space="preserve"> </w:t>
      </w:r>
      <w:r w:rsidR="00B52D4B" w:rsidRPr="00E419AF">
        <w:rPr>
          <w:noProof/>
          <w:color w:val="000000" w:themeColor="text1"/>
          <w:lang w:eastAsia="pl-PL"/>
        </w:rPr>
        <w:t xml:space="preserve">porady stomatologiczne </w:t>
      </w:r>
      <w:r w:rsidR="00B52D4B" w:rsidRPr="00BE00A0">
        <w:rPr>
          <w:noProof/>
          <w:color w:val="000000" w:themeColor="text1"/>
          <w:lang w:eastAsia="pl-PL"/>
        </w:rPr>
        <w:t>(</w:t>
      </w:r>
      <w:r w:rsidR="00B52D4B" w:rsidRPr="00645884">
        <w:rPr>
          <w:noProof/>
          <w:color w:val="000000" w:themeColor="text1"/>
          <w:lang w:eastAsia="pl-PL"/>
        </w:rPr>
        <w:t>wzrost</w:t>
      </w:r>
      <w:r w:rsidR="00B52D4B">
        <w:rPr>
          <w:noProof/>
          <w:color w:val="000000" w:themeColor="text1"/>
          <w:lang w:eastAsia="pl-PL"/>
        </w:rPr>
        <w:t xml:space="preserve"> </w:t>
      </w:r>
      <w:r w:rsidR="00B52D4B" w:rsidRPr="006B064F">
        <w:rPr>
          <w:noProof/>
          <w:color w:val="000000" w:themeColor="text1"/>
          <w:lang w:eastAsia="pl-PL"/>
        </w:rPr>
        <w:t xml:space="preserve">o </w:t>
      </w:r>
      <w:r w:rsidR="005C6158" w:rsidRPr="006B064F">
        <w:rPr>
          <w:noProof/>
          <w:color w:val="000000" w:themeColor="text1"/>
          <w:lang w:eastAsia="pl-PL"/>
        </w:rPr>
        <w:t>3,1</w:t>
      </w:r>
      <w:r w:rsidR="00B52D4B" w:rsidRPr="006B064F">
        <w:rPr>
          <w:noProof/>
          <w:color w:val="000000" w:themeColor="text1"/>
          <w:lang w:eastAsia="pl-PL"/>
        </w:rPr>
        <w:t xml:space="preserve"> p</w:t>
      </w:r>
      <w:r w:rsidR="00B52D4B" w:rsidRPr="0060307D">
        <w:rPr>
          <w:noProof/>
          <w:color w:val="000000" w:themeColor="text1"/>
          <w:lang w:eastAsia="pl-PL"/>
        </w:rPr>
        <w:t>.</w:t>
      </w:r>
      <w:r w:rsidR="00B52D4B">
        <w:rPr>
          <w:noProof/>
          <w:color w:val="000000" w:themeColor="text1"/>
          <w:lang w:eastAsia="pl-PL"/>
        </w:rPr>
        <w:t xml:space="preserve"> </w:t>
      </w:r>
      <w:r w:rsidR="00B52D4B" w:rsidRPr="0060307D">
        <w:rPr>
          <w:noProof/>
          <w:color w:val="000000" w:themeColor="text1"/>
          <w:lang w:eastAsia="pl-PL"/>
        </w:rPr>
        <w:t xml:space="preserve">proc.), </w:t>
      </w:r>
      <w:r w:rsidR="00B52D4B" w:rsidRPr="00FD0A56">
        <w:rPr>
          <w:noProof/>
          <w:color w:val="000000" w:themeColor="text1"/>
          <w:lang w:eastAsia="pl-PL"/>
        </w:rPr>
        <w:t xml:space="preserve">oraz </w:t>
      </w:r>
      <w:r w:rsidR="00FD0A56" w:rsidRPr="00FD0A56">
        <w:rPr>
          <w:noProof/>
          <w:color w:val="000000" w:themeColor="text1"/>
          <w:lang w:eastAsia="pl-PL"/>
        </w:rPr>
        <w:t>1,6</w:t>
      </w:r>
      <w:r w:rsidR="00B52D4B" w:rsidRPr="00FD0A56">
        <w:rPr>
          <w:noProof/>
          <w:color w:val="000000" w:themeColor="text1"/>
          <w:lang w:eastAsia="pl-PL"/>
        </w:rPr>
        <w:t>%</w:t>
      </w:r>
      <w:r w:rsidR="00B52D4B">
        <w:rPr>
          <w:noProof/>
          <w:color w:val="000000" w:themeColor="text1"/>
          <w:lang w:eastAsia="pl-PL"/>
        </w:rPr>
        <w:t xml:space="preserve"> </w:t>
      </w:r>
      <w:r w:rsidR="00B52D4B">
        <w:rPr>
          <w:color w:val="000000" w:themeColor="text1"/>
          <w:spacing w:val="-2"/>
          <w:lang w:eastAsia="pl-PL"/>
        </w:rPr>
        <w:t>–</w:t>
      </w:r>
      <w:r w:rsidR="00B52D4B">
        <w:rPr>
          <w:noProof/>
          <w:color w:val="000000" w:themeColor="text1"/>
          <w:lang w:eastAsia="pl-PL"/>
        </w:rPr>
        <w:t xml:space="preserve"> porady nocnej i świątecznej opieki </w:t>
      </w:r>
      <w:r w:rsidR="00B52D4B" w:rsidRPr="00BE00A0">
        <w:rPr>
          <w:noProof/>
          <w:color w:val="000000" w:themeColor="text1"/>
          <w:lang w:eastAsia="pl-PL"/>
        </w:rPr>
        <w:t>zdrowotnej (</w:t>
      </w:r>
      <w:r w:rsidR="0037776C">
        <w:rPr>
          <w:noProof/>
          <w:color w:val="000000" w:themeColor="text1"/>
          <w:lang w:eastAsia="pl-PL"/>
        </w:rPr>
        <w:t>spadek o</w:t>
      </w:r>
      <w:r w:rsidR="00577D89">
        <w:rPr>
          <w:noProof/>
          <w:color w:val="000000" w:themeColor="text1"/>
          <w:lang w:eastAsia="pl-PL"/>
        </w:rPr>
        <w:t> </w:t>
      </w:r>
      <w:r w:rsidR="0037776C">
        <w:rPr>
          <w:noProof/>
          <w:color w:val="000000" w:themeColor="text1"/>
          <w:lang w:eastAsia="pl-PL"/>
        </w:rPr>
        <w:t>0,4 p. proc.</w:t>
      </w:r>
      <w:r w:rsidR="00B52D4B">
        <w:rPr>
          <w:noProof/>
          <w:color w:val="000000" w:themeColor="text1"/>
          <w:lang w:eastAsia="pl-PL"/>
        </w:rPr>
        <w:t>).</w:t>
      </w:r>
    </w:p>
    <w:p w14:paraId="3DC0D1BB" w14:textId="658F88CA" w:rsidR="00B52D4B" w:rsidRDefault="00B52D4B" w:rsidP="00B52D4B">
      <w:pPr>
        <w:spacing w:line="288" w:lineRule="auto"/>
        <w:rPr>
          <w:noProof/>
          <w:color w:val="000000" w:themeColor="text1"/>
          <w:lang w:eastAsia="pl-PL"/>
        </w:rPr>
      </w:pPr>
      <w:r>
        <w:rPr>
          <w:noProof/>
          <w:color w:val="000000" w:themeColor="text1"/>
          <w:lang w:eastAsia="pl-PL"/>
        </w:rPr>
        <w:t xml:space="preserve">W grupie wieku 65 lat i więcej udzielono </w:t>
      </w:r>
      <w:r w:rsidR="00FF190A">
        <w:rPr>
          <w:noProof/>
          <w:color w:val="000000" w:themeColor="text1"/>
          <w:lang w:eastAsia="pl-PL"/>
        </w:rPr>
        <w:t>17036</w:t>
      </w:r>
      <w:r w:rsidR="00772B97">
        <w:rPr>
          <w:noProof/>
          <w:color w:val="000000" w:themeColor="text1"/>
          <w:lang w:eastAsia="pl-PL"/>
        </w:rPr>
        <w:t>,2</w:t>
      </w:r>
      <w:r>
        <w:rPr>
          <w:noProof/>
          <w:color w:val="000000" w:themeColor="text1"/>
          <w:lang w:eastAsia="pl-PL"/>
        </w:rPr>
        <w:t xml:space="preserve"> tys. porad, najwięcej </w:t>
      </w:r>
      <w:r w:rsidRPr="00BC7B48">
        <w:rPr>
          <w:noProof/>
          <w:color w:val="000000" w:themeColor="text1"/>
          <w:lang w:eastAsia="pl-PL"/>
        </w:rPr>
        <w:t xml:space="preserve">w zakresie </w:t>
      </w:r>
      <w:r>
        <w:rPr>
          <w:noProof/>
          <w:color w:val="000000" w:themeColor="text1"/>
          <w:lang w:eastAsia="pl-PL"/>
        </w:rPr>
        <w:t>podstawo</w:t>
      </w:r>
      <w:r w:rsidR="00E175B6">
        <w:rPr>
          <w:noProof/>
          <w:color w:val="000000" w:themeColor="text1"/>
          <w:lang w:eastAsia="pl-PL"/>
        </w:rPr>
        <w:t>-</w:t>
      </w:r>
      <w:r>
        <w:rPr>
          <w:noProof/>
          <w:color w:val="000000" w:themeColor="text1"/>
          <w:lang w:eastAsia="pl-PL"/>
        </w:rPr>
        <w:t xml:space="preserve">wej opieki zdrowotnej </w:t>
      </w:r>
      <w:r>
        <w:rPr>
          <w:color w:val="000000" w:themeColor="text1"/>
          <w:spacing w:val="-2"/>
          <w:lang w:eastAsia="pl-PL"/>
        </w:rPr>
        <w:t xml:space="preserve">– </w:t>
      </w:r>
      <w:r w:rsidR="000E6D0D">
        <w:rPr>
          <w:noProof/>
          <w:color w:val="000000" w:themeColor="text1"/>
          <w:lang w:eastAsia="pl-PL"/>
        </w:rPr>
        <w:t>49,9</w:t>
      </w:r>
      <w:r>
        <w:rPr>
          <w:noProof/>
          <w:color w:val="000000" w:themeColor="text1"/>
          <w:lang w:eastAsia="pl-PL"/>
        </w:rPr>
        <w:t xml:space="preserve">% </w:t>
      </w:r>
      <w:r w:rsidRPr="00BE00A0">
        <w:rPr>
          <w:noProof/>
          <w:color w:val="000000" w:themeColor="text1"/>
          <w:lang w:eastAsia="pl-PL"/>
        </w:rPr>
        <w:t>(</w:t>
      </w:r>
      <w:r w:rsidR="000E6D0D">
        <w:rPr>
          <w:noProof/>
          <w:color w:val="000000" w:themeColor="text1"/>
          <w:lang w:eastAsia="pl-PL"/>
        </w:rPr>
        <w:t>spadek</w:t>
      </w:r>
      <w:r w:rsidRPr="00A61B0B">
        <w:rPr>
          <w:noProof/>
          <w:color w:val="000000" w:themeColor="text1"/>
          <w:lang w:eastAsia="pl-PL"/>
        </w:rPr>
        <w:t xml:space="preserve"> o 0,</w:t>
      </w:r>
      <w:r w:rsidR="000E6D0D">
        <w:rPr>
          <w:noProof/>
          <w:color w:val="000000" w:themeColor="text1"/>
          <w:lang w:eastAsia="pl-PL"/>
        </w:rPr>
        <w:t>6</w:t>
      </w:r>
      <w:r w:rsidRPr="00A61B0B">
        <w:rPr>
          <w:noProof/>
          <w:color w:val="000000" w:themeColor="text1"/>
          <w:lang w:eastAsia="pl-PL"/>
        </w:rPr>
        <w:t xml:space="preserve"> p. proc.</w:t>
      </w:r>
      <w:r>
        <w:rPr>
          <w:noProof/>
          <w:color w:val="000000" w:themeColor="text1"/>
          <w:lang w:eastAsia="pl-PL"/>
        </w:rPr>
        <w:t xml:space="preserve"> w skali roku). </w:t>
      </w:r>
      <w:r w:rsidRPr="00BC7B48">
        <w:rPr>
          <w:noProof/>
          <w:color w:val="000000" w:themeColor="text1"/>
          <w:lang w:eastAsia="pl-PL"/>
        </w:rPr>
        <w:t xml:space="preserve">Porady specjalistycznej lekarskiej opieki zdrowotnej stanowiły </w:t>
      </w:r>
      <w:r>
        <w:rPr>
          <w:noProof/>
          <w:color w:val="000000" w:themeColor="text1"/>
          <w:lang w:eastAsia="pl-PL"/>
        </w:rPr>
        <w:t>4</w:t>
      </w:r>
      <w:r w:rsidR="005F7A32">
        <w:rPr>
          <w:noProof/>
          <w:color w:val="000000" w:themeColor="text1"/>
          <w:lang w:eastAsia="pl-PL"/>
        </w:rPr>
        <w:t>3,1</w:t>
      </w:r>
      <w:r w:rsidRPr="00BC7B48">
        <w:rPr>
          <w:noProof/>
          <w:color w:val="000000" w:themeColor="text1"/>
          <w:lang w:eastAsia="pl-PL"/>
        </w:rPr>
        <w:t xml:space="preserve">% </w:t>
      </w:r>
      <w:r w:rsidRPr="00BE00A0">
        <w:rPr>
          <w:noProof/>
          <w:color w:val="000000" w:themeColor="text1"/>
          <w:lang w:eastAsia="pl-PL"/>
        </w:rPr>
        <w:t>(</w:t>
      </w:r>
      <w:r w:rsidR="005F7A32">
        <w:rPr>
          <w:noProof/>
          <w:color w:val="000000" w:themeColor="text1"/>
          <w:lang w:eastAsia="pl-PL"/>
        </w:rPr>
        <w:t>wzrost o 0,4 p. proc.)</w:t>
      </w:r>
      <w:r w:rsidR="007D3204">
        <w:rPr>
          <w:noProof/>
          <w:color w:val="000000" w:themeColor="text1"/>
          <w:lang w:eastAsia="pl-PL"/>
        </w:rPr>
        <w:t xml:space="preserve">, </w:t>
      </w:r>
      <w:r>
        <w:rPr>
          <w:noProof/>
          <w:color w:val="000000" w:themeColor="text1"/>
          <w:lang w:eastAsia="pl-PL"/>
        </w:rPr>
        <w:t xml:space="preserve">porady stomatologiczne </w:t>
      </w:r>
      <w:r>
        <w:rPr>
          <w:color w:val="000000" w:themeColor="text1"/>
          <w:spacing w:val="-2"/>
          <w:lang w:eastAsia="pl-PL"/>
        </w:rPr>
        <w:t xml:space="preserve">– </w:t>
      </w:r>
      <w:r w:rsidR="00075936">
        <w:rPr>
          <w:noProof/>
          <w:color w:val="000000" w:themeColor="text1"/>
          <w:lang w:eastAsia="pl-PL"/>
        </w:rPr>
        <w:t>6,1</w:t>
      </w:r>
      <w:r>
        <w:rPr>
          <w:noProof/>
          <w:color w:val="000000" w:themeColor="text1"/>
          <w:lang w:eastAsia="pl-PL"/>
        </w:rPr>
        <w:t>% (</w:t>
      </w:r>
      <w:r w:rsidR="00075936">
        <w:rPr>
          <w:noProof/>
          <w:color w:val="000000" w:themeColor="text1"/>
          <w:lang w:eastAsia="pl-PL"/>
        </w:rPr>
        <w:t>wzrost</w:t>
      </w:r>
      <w:r w:rsidRPr="00BE00A0">
        <w:rPr>
          <w:noProof/>
          <w:color w:val="000000" w:themeColor="text1"/>
          <w:lang w:eastAsia="pl-PL"/>
        </w:rPr>
        <w:t xml:space="preserve"> o</w:t>
      </w:r>
      <w:r w:rsidR="006913E9">
        <w:rPr>
          <w:noProof/>
          <w:color w:val="000000" w:themeColor="text1"/>
          <w:lang w:eastAsia="pl-PL"/>
        </w:rPr>
        <w:t xml:space="preserve"> </w:t>
      </w:r>
      <w:r>
        <w:rPr>
          <w:noProof/>
          <w:color w:val="000000" w:themeColor="text1"/>
          <w:lang w:eastAsia="pl-PL"/>
        </w:rPr>
        <w:t>0,</w:t>
      </w:r>
      <w:r w:rsidR="00075936">
        <w:rPr>
          <w:noProof/>
          <w:color w:val="000000" w:themeColor="text1"/>
          <w:lang w:eastAsia="pl-PL"/>
        </w:rPr>
        <w:t>3</w:t>
      </w:r>
      <w:r w:rsidR="006913E9">
        <w:rPr>
          <w:noProof/>
          <w:color w:val="000000" w:themeColor="text1"/>
          <w:lang w:eastAsia="pl-PL"/>
        </w:rPr>
        <w:t xml:space="preserve"> </w:t>
      </w:r>
      <w:r>
        <w:rPr>
          <w:noProof/>
          <w:color w:val="000000" w:themeColor="text1"/>
          <w:lang w:eastAsia="pl-PL"/>
        </w:rPr>
        <w:t>p.</w:t>
      </w:r>
      <w:r w:rsidR="006913E9">
        <w:rPr>
          <w:noProof/>
          <w:color w:val="000000" w:themeColor="text1"/>
          <w:lang w:eastAsia="pl-PL"/>
        </w:rPr>
        <w:t xml:space="preserve"> </w:t>
      </w:r>
      <w:r>
        <w:rPr>
          <w:noProof/>
          <w:color w:val="000000" w:themeColor="text1"/>
          <w:lang w:eastAsia="pl-PL"/>
        </w:rPr>
        <w:t>proc.), porady nocnej i świątecznej opieki zdrowotnej</w:t>
      </w:r>
      <w:r w:rsidR="000E0855">
        <w:rPr>
          <w:noProof/>
          <w:color w:val="000000" w:themeColor="text1"/>
          <w:lang w:eastAsia="pl-PL"/>
        </w:rPr>
        <w:t xml:space="preserve"> </w:t>
      </w:r>
      <w:r>
        <w:rPr>
          <w:color w:val="000000" w:themeColor="text1"/>
          <w:spacing w:val="-2"/>
          <w:lang w:eastAsia="pl-PL"/>
        </w:rPr>
        <w:t>–</w:t>
      </w:r>
      <w:r>
        <w:rPr>
          <w:noProof/>
          <w:color w:val="000000" w:themeColor="text1"/>
          <w:lang w:eastAsia="pl-PL"/>
        </w:rPr>
        <w:t xml:space="preserve"> </w:t>
      </w:r>
      <w:r w:rsidR="002657D9">
        <w:rPr>
          <w:noProof/>
          <w:color w:val="000000" w:themeColor="text1"/>
          <w:lang w:eastAsia="pl-PL"/>
        </w:rPr>
        <w:t>0,9</w:t>
      </w:r>
      <w:r>
        <w:rPr>
          <w:noProof/>
          <w:color w:val="000000" w:themeColor="text1"/>
          <w:lang w:eastAsia="pl-PL"/>
        </w:rPr>
        <w:t>% (</w:t>
      </w:r>
      <w:r w:rsidR="00F429A2">
        <w:rPr>
          <w:noProof/>
          <w:color w:val="000000" w:themeColor="text1"/>
          <w:lang w:eastAsia="pl-PL"/>
        </w:rPr>
        <w:t>bz zmian w stosunku do 2024 r.</w:t>
      </w:r>
      <w:r>
        <w:rPr>
          <w:noProof/>
          <w:color w:val="000000" w:themeColor="text1"/>
          <w:lang w:eastAsia="pl-PL"/>
        </w:rPr>
        <w:t>).</w:t>
      </w:r>
      <w:r w:rsidR="005902D1" w:rsidRPr="005902D1">
        <w:rPr>
          <w:noProof/>
        </w:rPr>
        <w:t xml:space="preserve"> </w:t>
      </w:r>
    </w:p>
    <w:p w14:paraId="3DC79807" w14:textId="56CA435B" w:rsidR="00B52D4B" w:rsidRPr="00F16DD1" w:rsidRDefault="00475F8E" w:rsidP="00E707D7">
      <w:pPr>
        <w:ind w:left="851" w:hanging="851"/>
      </w:pPr>
      <w:r>
        <w:rPr>
          <w:noProof/>
        </w:rPr>
        <w:lastRenderedPageBreak/>
        <w:drawing>
          <wp:anchor distT="0" distB="0" distL="114300" distR="114300" simplePos="0" relativeHeight="251795456" behindDoc="0" locked="0" layoutInCell="1" allowOverlap="1" wp14:anchorId="2D1654D1" wp14:editId="59C375F9">
            <wp:simplePos x="0" y="0"/>
            <wp:positionH relativeFrom="margin">
              <wp:align>right</wp:align>
            </wp:positionH>
            <wp:positionV relativeFrom="paragraph">
              <wp:posOffset>405405</wp:posOffset>
            </wp:positionV>
            <wp:extent cx="5122545" cy="2932430"/>
            <wp:effectExtent l="0" t="0" r="1905" b="1270"/>
            <wp:wrapTopAndBottom/>
            <wp:docPr id="4" name="Obraz 4" descr="Wykres 2. Struktura porad ambulatoryjnych według rodzaju porady i wieku pacjentów w 2025 r.&#10;&#10;Na wykresie słupkowym skumulowanym, przedstawiono w wartościach procentowych porady ambulatoryjne według rodzaju porady i wieku pacjentów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 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5AD2" w:rsidRPr="002C7A10">
        <w:rPr>
          <w:rStyle w:val="TytuwykresuZnak"/>
          <w:rFonts w:ascii="Fira Sans" w:eastAsiaTheme="minorHAnsi" w:hAnsi="Fira Sans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A5B7B13" wp14:editId="3565197E">
                <wp:simplePos x="0" y="0"/>
                <wp:positionH relativeFrom="page">
                  <wp:posOffset>5676900</wp:posOffset>
                </wp:positionH>
                <wp:positionV relativeFrom="paragraph">
                  <wp:posOffset>587375</wp:posOffset>
                </wp:positionV>
                <wp:extent cx="1562100" cy="971550"/>
                <wp:effectExtent l="0" t="0" r="0" b="0"/>
                <wp:wrapTight wrapText="bothSides">
                  <wp:wrapPolygon edited="0">
                    <wp:start x="790" y="0"/>
                    <wp:lineTo x="790" y="21176"/>
                    <wp:lineTo x="20546" y="21176"/>
                    <wp:lineTo x="20546" y="0"/>
                    <wp:lineTo x="790" y="0"/>
                  </wp:wrapPolygon>
                </wp:wrapTight>
                <wp:docPr id="19" name="Pole tekstowe 19" descr="Istotna informacja&#10;&#10;Co trzecia porada podstawowej opieki zdrowotnej udzielona była osobom w wieku 65 lat i więc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AF62D" w14:textId="60258B96" w:rsidR="00B52D4B" w:rsidRPr="00F71ADD" w:rsidRDefault="00B52D4B" w:rsidP="00B52D4B">
                            <w:pPr>
                              <w:pStyle w:val="tekstzboku"/>
                            </w:pPr>
                            <w:r>
                              <w:t>Co</w:t>
                            </w:r>
                            <w:r w:rsidRPr="00F71ADD">
                              <w:t xml:space="preserve"> </w:t>
                            </w:r>
                            <w:r>
                              <w:t>trzecia</w:t>
                            </w:r>
                            <w:r w:rsidRPr="00F71ADD">
                              <w:t xml:space="preserve"> porada podstawowej opieki zdrowotnej udzielona była osobom w</w:t>
                            </w:r>
                            <w:r w:rsidR="00E2114B">
                              <w:t> </w:t>
                            </w:r>
                            <w:r w:rsidRPr="00F71ADD">
                              <w:t>wieku 65 lat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B7B13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33" type="#_x0000_t202" alt="Istotna informacja&#10;&#10;Co trzecia porada podstawowej opieki zdrowotnej udzielona była osobom w wieku 65 lat i więcej" style="position:absolute;left:0;text-align:left;margin-left:447pt;margin-top:46.25pt;width:123pt;height:76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" filled="f" stroked="f">
                <v:textbox>
                  <w:txbxContent>
                    <w:p w14:paraId="213AF62D" w14:textId="60258B96" w:rsidR="00B52D4B" w:rsidRPr="00F71ADD" w:rsidRDefault="00B52D4B" w:rsidP="00B52D4B">
                      <w:pPr>
                        <w:pStyle w:val="tekstzboku"/>
                      </w:pPr>
                      <w:r>
                        <w:t>Co</w:t>
                      </w:r>
                      <w:r w:rsidRPr="00F71ADD">
                        <w:t xml:space="preserve"> </w:t>
                      </w:r>
                      <w:r>
                        <w:t>trzecia</w:t>
                      </w:r>
                      <w:r w:rsidRPr="00F71ADD">
                        <w:t xml:space="preserve"> porada podstawowej opieki zdrowotnej udzielona była osobom w</w:t>
                      </w:r>
                      <w:r w:rsidR="00E2114B">
                        <w:t> </w:t>
                      </w:r>
                      <w:r w:rsidRPr="00F71ADD">
                        <w:t>wieku 65 lat i więcej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52D4B" w:rsidRPr="002C7A10">
        <w:rPr>
          <w:rStyle w:val="TytuwykresuZnak"/>
          <w:rFonts w:ascii="Fira Sans" w:eastAsiaTheme="minorHAnsi" w:hAnsi="Fira Sans"/>
          <w:color w:val="000000" w:themeColor="text1"/>
        </w:rPr>
        <w:t xml:space="preserve">Wykres 2. Struktura porad ambulatoryjnych według rodzaju porady i wieku </w:t>
      </w:r>
      <w:r w:rsidR="00D25461" w:rsidRPr="002C7A10">
        <w:rPr>
          <w:rStyle w:val="TytuwykresuZnak"/>
          <w:rFonts w:ascii="Fira Sans" w:eastAsiaTheme="minorHAnsi" w:hAnsi="Fira Sans"/>
          <w:color w:val="000000" w:themeColor="text1"/>
        </w:rPr>
        <w:t>pacjentów</w:t>
      </w:r>
      <w:r w:rsidR="00985DB8" w:rsidRPr="002C7A10">
        <w:rPr>
          <w:rStyle w:val="TytuwykresuZnak"/>
          <w:rFonts w:ascii="Fira Sans" w:eastAsiaTheme="minorHAnsi" w:hAnsi="Fira Sans"/>
          <w:color w:val="000000" w:themeColor="text1"/>
        </w:rPr>
        <w:t xml:space="preserve"> </w:t>
      </w:r>
      <w:r w:rsidR="00B52D4B" w:rsidRPr="002C7A10">
        <w:rPr>
          <w:rStyle w:val="TytuwykresuZnak"/>
          <w:rFonts w:ascii="Fira Sans" w:eastAsiaTheme="minorHAnsi" w:hAnsi="Fira Sans"/>
          <w:color w:val="000000" w:themeColor="text1"/>
        </w:rPr>
        <w:t>w</w:t>
      </w:r>
      <w:r w:rsidR="00985DB8" w:rsidRPr="002C7A10">
        <w:rPr>
          <w:rStyle w:val="TytuwykresuZnak"/>
          <w:rFonts w:ascii="Fira Sans" w:eastAsiaTheme="minorHAnsi" w:hAnsi="Fira Sans"/>
          <w:color w:val="000000" w:themeColor="text1"/>
        </w:rPr>
        <w:t> </w:t>
      </w:r>
      <w:r w:rsidR="00B52D4B" w:rsidRPr="002C7A10">
        <w:rPr>
          <w:rStyle w:val="TytuwykresuZnak"/>
          <w:rFonts w:ascii="Fira Sans" w:eastAsiaTheme="minorHAnsi" w:hAnsi="Fira Sans"/>
          <w:color w:val="000000" w:themeColor="text1"/>
        </w:rPr>
        <w:t>202</w:t>
      </w:r>
      <w:r w:rsidR="008377DF">
        <w:rPr>
          <w:rStyle w:val="TytuwykresuZnak"/>
          <w:rFonts w:ascii="Fira Sans" w:eastAsiaTheme="minorHAnsi" w:hAnsi="Fira Sans"/>
          <w:color w:val="000000" w:themeColor="text1"/>
        </w:rPr>
        <w:t>5</w:t>
      </w:r>
      <w:r w:rsidR="00B52D4B" w:rsidRPr="002C7A10">
        <w:rPr>
          <w:rStyle w:val="TytuwykresuZnak"/>
          <w:rFonts w:ascii="Fira Sans" w:eastAsiaTheme="minorHAnsi" w:hAnsi="Fira Sans"/>
          <w:color w:val="000000" w:themeColor="text1"/>
        </w:rPr>
        <w:t xml:space="preserve"> r</w:t>
      </w:r>
      <w:r w:rsidR="00B52D4B" w:rsidRPr="00F16DD1">
        <w:t xml:space="preserve">. </w:t>
      </w:r>
    </w:p>
    <w:p w14:paraId="2D2028CC" w14:textId="4FEED2C6" w:rsidR="00B52D4B" w:rsidRPr="00E860C5" w:rsidRDefault="00456075" w:rsidP="00B52D4B">
      <w:pPr>
        <w:pStyle w:val="Tytuwykresu0"/>
        <w:rPr>
          <w:szCs w:val="19"/>
        </w:rPr>
      </w:pPr>
      <w:r>
        <w:rPr>
          <w:rFonts w:ascii="Times New Roman" w:hAnsi="Times New Roman"/>
          <w:color w:val="000000"/>
          <w:w w:val="0"/>
          <w:szCs w:val="19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anchor distT="0" distB="0" distL="114300" distR="114300" simplePos="0" relativeHeight="251796480" behindDoc="0" locked="0" layoutInCell="1" allowOverlap="1" wp14:anchorId="56429E75" wp14:editId="0E46CB6A">
            <wp:simplePos x="0" y="0"/>
            <wp:positionH relativeFrom="margin">
              <wp:align>right</wp:align>
            </wp:positionH>
            <wp:positionV relativeFrom="paragraph">
              <wp:posOffset>3476326</wp:posOffset>
            </wp:positionV>
            <wp:extent cx="5122545" cy="4113530"/>
            <wp:effectExtent l="0" t="0" r="1905" b="1270"/>
            <wp:wrapTopAndBottom/>
            <wp:docPr id="29" name="Obraz 29" descr="Wykres 3. Struktura specjalistycznych porad lekarskich według rodzaju poradni w 2025 r.&#10;&#10;Na wykresie słupkowym w wartościach procentowych przedstawiono porady lekarskie według rodzaju poradni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 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39A9" w:rsidRPr="002C7A10">
        <w:rPr>
          <w:rFonts w:ascii="Fira Sans" w:hAnsi="Fira Sans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8042D54" wp14:editId="529E0A69">
                <wp:simplePos x="0" y="0"/>
                <wp:positionH relativeFrom="page">
                  <wp:posOffset>5654040</wp:posOffset>
                </wp:positionH>
                <wp:positionV relativeFrom="paragraph">
                  <wp:posOffset>5060950</wp:posOffset>
                </wp:positionV>
                <wp:extent cx="1711325" cy="991870"/>
                <wp:effectExtent l="0" t="0" r="0" b="0"/>
                <wp:wrapTight wrapText="bothSides">
                  <wp:wrapPolygon edited="0">
                    <wp:start x="721" y="0"/>
                    <wp:lineTo x="721" y="21157"/>
                    <wp:lineTo x="20678" y="21157"/>
                    <wp:lineTo x="20678" y="0"/>
                    <wp:lineTo x="721" y="0"/>
                  </wp:wrapPolygon>
                </wp:wrapTight>
                <wp:docPr id="24" name="Pole tekstowe 24" descr="Istotna informacja&#10;&#10;W porównaniu z 2024 r. liczba porad specjalistycznych w poradniach zdrowia psychicznego wzrosła o 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2AF39" w14:textId="5DDDCCD1" w:rsidR="00B52D4B" w:rsidRPr="00F71ADD" w:rsidRDefault="00B52D4B" w:rsidP="00B52D4B">
                            <w:pPr>
                              <w:pStyle w:val="tekstzboku"/>
                            </w:pPr>
                            <w:r w:rsidRPr="00F71ADD">
                              <w:t>W porównaniu z 202</w:t>
                            </w:r>
                            <w:r w:rsidR="002135E7">
                              <w:t>4</w:t>
                            </w:r>
                            <w:r w:rsidRPr="00F71ADD">
                              <w:t xml:space="preserve"> r. liczba porad specjalistycznych w poradniach zdrowia psychicznego wzrosła o</w:t>
                            </w:r>
                            <w:r w:rsidR="00865814">
                              <w:t xml:space="preserve"> </w:t>
                            </w:r>
                            <w:r w:rsidR="003C0CF0">
                              <w:t>6</w:t>
                            </w:r>
                            <w:r w:rsidRPr="00F71ADD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42D54" id="Pole tekstowe 24" o:spid="_x0000_s1034" type="#_x0000_t202" alt="Istotna informacja&#10;&#10;W porównaniu z 2024 r. liczba porad specjalistycznych w poradniach zdrowia psychicznego wzrosła o 6%" style="position:absolute;margin-left:445.2pt;margin-top:398.5pt;width:134.75pt;height:78.1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" filled="f" stroked="f">
                <v:textbox>
                  <w:txbxContent>
                    <w:p w14:paraId="2572AF39" w14:textId="5DDDCCD1" w:rsidR="00B52D4B" w:rsidRPr="00F71ADD" w:rsidRDefault="00B52D4B" w:rsidP="00B52D4B">
                      <w:pPr>
                        <w:pStyle w:val="tekstzboku"/>
                      </w:pPr>
                      <w:r w:rsidRPr="00F71ADD">
                        <w:t xml:space="preserve">W porównaniu z </w:t>
                      </w:r>
                      <w:r w:rsidRPr="00F71ADD">
                        <w:t>202</w:t>
                      </w:r>
                      <w:r w:rsidR="002135E7">
                        <w:t>4</w:t>
                      </w:r>
                      <w:bookmarkStart w:id="3" w:name="_GoBack"/>
                      <w:bookmarkEnd w:id="3"/>
                      <w:r w:rsidRPr="00F71ADD">
                        <w:t xml:space="preserve"> r. liczba porad specjalistycznych w poradniach zdrowia psychicznego wzrosła o</w:t>
                      </w:r>
                      <w:r w:rsidR="00865814">
                        <w:t xml:space="preserve"> </w:t>
                      </w:r>
                      <w:r w:rsidR="003C0CF0">
                        <w:t>6</w:t>
                      </w:r>
                      <w:r w:rsidRPr="00F71ADD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12010" w:rsidRPr="002C7A10">
        <w:rPr>
          <w:rFonts w:ascii="Fira Sans" w:hAnsi="Fira Sans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501A5F2D" wp14:editId="5B99541F">
                <wp:simplePos x="0" y="0"/>
                <wp:positionH relativeFrom="page">
                  <wp:posOffset>5653405</wp:posOffset>
                </wp:positionH>
                <wp:positionV relativeFrom="paragraph">
                  <wp:posOffset>3782695</wp:posOffset>
                </wp:positionV>
                <wp:extent cx="1689735" cy="890270"/>
                <wp:effectExtent l="0" t="0" r="0" b="5080"/>
                <wp:wrapTight wrapText="bothSides">
                  <wp:wrapPolygon edited="0">
                    <wp:start x="731" y="0"/>
                    <wp:lineTo x="731" y="21261"/>
                    <wp:lineTo x="20699" y="21261"/>
                    <wp:lineTo x="20699" y="0"/>
                    <wp:lineTo x="731" y="0"/>
                  </wp:wrapPolygon>
                </wp:wrapTight>
                <wp:docPr id="20" name="Pole tekstowe 20" descr="Istotna informacja&#10;&#10;Najwięcej (4,3 mln) porad lekarskich w opiece specjalistycznej udzielono w poradniach chirurg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73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AC585" w14:textId="3ADDB663" w:rsidR="00B52D4B" w:rsidRPr="00F71ADD" w:rsidRDefault="00B52D4B" w:rsidP="00B52D4B">
                            <w:pPr>
                              <w:pStyle w:val="tekstzboku"/>
                            </w:pPr>
                            <w:r w:rsidRPr="00F71ADD">
                              <w:t>Najwięcej (</w:t>
                            </w:r>
                            <w:r w:rsidR="004425C0">
                              <w:t>4,</w:t>
                            </w:r>
                            <w:r w:rsidR="00371603">
                              <w:t>3</w:t>
                            </w:r>
                            <w:r w:rsidRPr="00F71ADD">
                              <w:t xml:space="preserve"> mln) porad lekarskich w opiece s</w:t>
                            </w:r>
                            <w:bookmarkStart w:id="2" w:name="_GoBack"/>
                            <w:bookmarkEnd w:id="2"/>
                            <w:r w:rsidRPr="00F71ADD">
                              <w:t>pecjalistycznej udzielono w poradniach chirurgicznych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A5F2D" id="Pole tekstowe 20" o:spid="_x0000_s1035" type="#_x0000_t202" alt="Istotna informacja&#10;&#10;Najwięcej (4,3 mln) porad lekarskich w opiece specjalistycznej udzielono w poradniach chirurgicznych" style="position:absolute;margin-left:445.15pt;margin-top:297.85pt;width:133.05pt;height:70.1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" filled="f" stroked="f">
                <v:textbox>
                  <w:txbxContent>
                    <w:p w14:paraId="7CBAC585" w14:textId="3ADDB663" w:rsidR="00B52D4B" w:rsidRPr="00F71ADD" w:rsidRDefault="00B52D4B" w:rsidP="00B52D4B">
                      <w:pPr>
                        <w:pStyle w:val="tekstzboku"/>
                      </w:pPr>
                      <w:r w:rsidRPr="00F71ADD">
                        <w:t>Najwięcej (</w:t>
                      </w:r>
                      <w:r w:rsidR="004425C0">
                        <w:t>4,</w:t>
                      </w:r>
                      <w:r w:rsidR="00371603">
                        <w:t>3</w:t>
                      </w:r>
                      <w:r w:rsidRPr="00F71ADD">
                        <w:t xml:space="preserve"> mln) porad lekarskich w opiece s</w:t>
                      </w:r>
                      <w:bookmarkStart w:id="3" w:name="_GoBack"/>
                      <w:bookmarkEnd w:id="3"/>
                      <w:r w:rsidRPr="00F71ADD">
                        <w:t>pecjalistycznej udzielono w poradniach chirurgicznych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52D4B" w:rsidRPr="002C7A10">
        <w:rPr>
          <w:rFonts w:ascii="Fira Sans" w:hAnsi="Fira Sans"/>
          <w:szCs w:val="19"/>
        </w:rPr>
        <w:t>Wykres 3. Struktura specjalistycznych porad lekarskich według rodzaju poradni w 202</w:t>
      </w:r>
      <w:r w:rsidR="008377DF">
        <w:rPr>
          <w:rFonts w:ascii="Fira Sans" w:hAnsi="Fira Sans"/>
          <w:szCs w:val="19"/>
        </w:rPr>
        <w:t>5</w:t>
      </w:r>
      <w:r w:rsidR="00B52D4B" w:rsidRPr="002C7A10">
        <w:rPr>
          <w:rFonts w:ascii="Fira Sans" w:hAnsi="Fira Sans"/>
          <w:szCs w:val="19"/>
        </w:rPr>
        <w:t xml:space="preserve"> r.</w:t>
      </w:r>
      <w:r w:rsidR="00B52D4B" w:rsidRPr="00E860C5">
        <w:rPr>
          <w:rFonts w:ascii="Times New Roman" w:hAnsi="Times New Roman"/>
          <w:snapToGrid w:val="0"/>
          <w:color w:val="000000"/>
          <w:w w:val="0"/>
          <w:szCs w:val="19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C222B0C" w14:textId="476A33F5" w:rsidR="00FC3D69" w:rsidRPr="009B444A" w:rsidRDefault="00FC3D69" w:rsidP="005D2CAB">
      <w:pPr>
        <w:spacing w:before="1080" w:line="288" w:lineRule="auto"/>
        <w:rPr>
          <w:rFonts w:eastAsia="Times New Roman" w:cs="Times New Roman"/>
          <w:color w:val="FF0000"/>
          <w:szCs w:val="19"/>
          <w:lang w:eastAsia="pl-PL"/>
        </w:rPr>
        <w:sectPr w:rsidR="00FC3D69" w:rsidRPr="009B444A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52D4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DE34C72" w14:textId="4CDC7C33" w:rsidR="00A45834" w:rsidRPr="002D05C6" w:rsidRDefault="00A45834" w:rsidP="00A4583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05C6">
              <w:rPr>
                <w:rFonts w:cs="Arial"/>
                <w:b/>
                <w:sz w:val="20"/>
                <w:szCs w:val="20"/>
              </w:rPr>
              <w:t>Urząd Statystyczny w Warszawie</w:t>
            </w:r>
          </w:p>
          <w:p w14:paraId="21A2018C" w14:textId="77777777" w:rsidR="00A45834" w:rsidRPr="002D05C6" w:rsidRDefault="00A45834" w:rsidP="00A45834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D05C6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5425F0B4" w14:textId="35B6C1C2" w:rsidR="00DE2400" w:rsidRPr="00AB24E4" w:rsidRDefault="00A45834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D05C6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</w:t>
            </w:r>
            <w:r w:rsidR="00E53137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.</w:t>
            </w:r>
            <w:r w:rsidRPr="002D05C6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3626C3C7" w14:textId="3991C6E1" w:rsidR="00A45834" w:rsidRPr="004A1D19" w:rsidRDefault="00A45834" w:rsidP="00A4583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A43BA">
              <w:rPr>
                <w:rFonts w:cs="Arial"/>
                <w:b/>
                <w:sz w:val="20"/>
              </w:rPr>
              <w:t>C</w:t>
            </w:r>
            <w:r>
              <w:rPr>
                <w:rFonts w:cs="Arial"/>
                <w:b/>
                <w:sz w:val="20"/>
              </w:rPr>
              <w:t>entrum Informacji Statystycznej</w:t>
            </w:r>
          </w:p>
          <w:p w14:paraId="08316C5C" w14:textId="77777777" w:rsidR="00A45834" w:rsidRPr="00FB59A6" w:rsidRDefault="00A45834" w:rsidP="00A45834">
            <w:pPr>
              <w:rPr>
                <w:b/>
                <w:sz w:val="20"/>
              </w:rPr>
            </w:pPr>
            <w:r w:rsidRPr="00FB59A6">
              <w:rPr>
                <w:b/>
                <w:sz w:val="20"/>
              </w:rPr>
              <w:t>Marcin Kałuski</w:t>
            </w:r>
          </w:p>
          <w:p w14:paraId="6B16A856" w14:textId="78290DD4" w:rsidR="00A45834" w:rsidRPr="004A1D19" w:rsidRDefault="00A45834" w:rsidP="00A45834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D775A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B36B0E" w:rsidRPr="00B36B0E">
              <w:rPr>
                <w:rFonts w:ascii="Fira Sans" w:hAnsi="Fira Sans" w:cs="Arial"/>
                <w:color w:val="auto"/>
                <w:sz w:val="20"/>
                <w:lang w:val="fi-FI"/>
              </w:rPr>
              <w:t>783 940 141</w:t>
            </w:r>
          </w:p>
          <w:p w14:paraId="3CC62B04" w14:textId="71BE8CA6" w:rsidR="00DE2400" w:rsidRDefault="00DE2400" w:rsidP="00747B8C">
            <w:pPr>
              <w:rPr>
                <w:sz w:val="18"/>
              </w:rPr>
            </w:pPr>
          </w:p>
        </w:tc>
      </w:tr>
      <w:tr w:rsidR="002E3F66" w:rsidRPr="00FA2A08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275B5E9" w14:textId="1D18643B" w:rsidR="00462524" w:rsidRPr="00845BD6" w:rsidRDefault="00462524" w:rsidP="004625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</w:t>
            </w:r>
            <w:r w:rsidR="00011896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 w:rsidRPr="00845BD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Warszawie</w:t>
            </w:r>
          </w:p>
          <w:p w14:paraId="347B02EF" w14:textId="3F340951" w:rsidR="002E3F66" w:rsidRPr="00DA640B" w:rsidRDefault="002E3F66" w:rsidP="002E3F66">
            <w:pPr>
              <w:rPr>
                <w:sz w:val="20"/>
                <w:lang w:val="en-US"/>
              </w:rPr>
            </w:pPr>
            <w:r w:rsidRPr="00DA640B">
              <w:rPr>
                <w:sz w:val="20"/>
                <w:lang w:val="en-US"/>
              </w:rPr>
              <w:t>Tel</w:t>
            </w:r>
            <w:r w:rsidR="00E53137">
              <w:rPr>
                <w:sz w:val="20"/>
                <w:lang w:val="en-US"/>
              </w:rPr>
              <w:t>.</w:t>
            </w:r>
            <w:r w:rsidRPr="00DA640B">
              <w:rPr>
                <w:sz w:val="20"/>
                <w:lang w:val="en-US"/>
              </w:rPr>
              <w:t xml:space="preserve">: </w:t>
            </w:r>
            <w:r w:rsidR="00B36B0E">
              <w:rPr>
                <w:lang w:val="fi-FI"/>
              </w:rPr>
              <w:t>783</w:t>
            </w:r>
            <w:r w:rsidR="00B36B0E" w:rsidRPr="00BA43BA">
              <w:rPr>
                <w:lang w:val="fi-FI"/>
              </w:rPr>
              <w:t xml:space="preserve"> </w:t>
            </w:r>
            <w:r w:rsidR="00B36B0E">
              <w:rPr>
                <w:lang w:val="fi-FI"/>
              </w:rPr>
              <w:t>940</w:t>
            </w:r>
            <w:r w:rsidR="00B36B0E" w:rsidRPr="00BA43BA">
              <w:rPr>
                <w:lang w:val="fi-FI"/>
              </w:rPr>
              <w:t xml:space="preserve"> </w:t>
            </w:r>
            <w:r w:rsidR="00B36B0E" w:rsidRPr="00004260">
              <w:rPr>
                <w:lang w:val="fi-FI"/>
              </w:rPr>
              <w:t>141</w:t>
            </w:r>
          </w:p>
          <w:p w14:paraId="07C73DA1" w14:textId="6E2C6975" w:rsidR="002E3F66" w:rsidRPr="00F05FC7" w:rsidRDefault="002E3F66" w:rsidP="002E3F66">
            <w:pPr>
              <w:rPr>
                <w:sz w:val="18"/>
                <w:lang w:val="en-US"/>
              </w:rPr>
            </w:pPr>
            <w:r w:rsidRPr="00401DA9">
              <w:rPr>
                <w:b/>
                <w:sz w:val="20"/>
                <w:szCs w:val="20"/>
                <w:lang w:val="en-GB"/>
              </w:rPr>
              <w:t>e-mail:</w:t>
            </w:r>
            <w:r w:rsidRPr="00401DA9">
              <w:rPr>
                <w:sz w:val="20"/>
                <w:szCs w:val="20"/>
                <w:lang w:val="en-GB"/>
              </w:rPr>
              <w:t xml:space="preserve"> </w:t>
            </w:r>
            <w:hyperlink r:id="rId18" w:tooltip="Link do maila: m.kaluski@stat. gov.pl" w:history="1">
              <w:r w:rsidRPr="00401DA9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B52E43D" w:rsidR="002E3F66" w:rsidRPr="002E3F66" w:rsidRDefault="002E3F66" w:rsidP="002E3F66">
            <w:pPr>
              <w:ind w:firstLine="680"/>
              <w:rPr>
                <w:sz w:val="18"/>
                <w:lang w:val="en-US"/>
              </w:rPr>
            </w:pPr>
            <w:r w:rsidRPr="00FC03D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360AEEB3" wp14:editId="5C740A4A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FC03D4">
                <w:rPr>
                  <w:rStyle w:val="Hipercze"/>
                  <w:rFonts w:cstheme="minorBidi"/>
                  <w:color w:val="000000" w:themeColor="text1"/>
                  <w:sz w:val="20"/>
                  <w:lang w:val="en-US"/>
                </w:rPr>
                <w:t>www.warszawa.stat.gov.pl</w:t>
              </w:r>
            </w:hyperlink>
          </w:p>
        </w:tc>
      </w:tr>
      <w:tr w:rsidR="002E3F66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2E3F66" w:rsidRPr="002E3F66" w:rsidRDefault="002E3F66" w:rsidP="002E3F6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6ABB9ABD" w:rsidR="002E3F66" w:rsidRDefault="002E3F66" w:rsidP="002E3F66">
            <w:pPr>
              <w:ind w:firstLine="680"/>
              <w:rPr>
                <w:sz w:val="18"/>
              </w:rPr>
            </w:pPr>
            <w:r w:rsidRPr="00FC03D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3A2C270B" wp14:editId="4AE2976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10795</wp:posOffset>
                  </wp:positionV>
                  <wp:extent cx="251460" cy="251460"/>
                  <wp:effectExtent l="0" t="0" r="0" b="0"/>
                  <wp:wrapNone/>
                  <wp:docPr id="22" name="Obraz 22" descr="Ikonka serwisu X (dawniej Twitter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erwisu X (dawniej Twitter) " w:history="1">
              <w:r w:rsidRPr="00FC03D4">
                <w:rPr>
                  <w:rStyle w:val="Hipercze"/>
                  <w:rFonts w:cstheme="minorBidi"/>
                  <w:color w:val="000000" w:themeColor="text1"/>
                  <w:sz w:val="20"/>
                </w:rPr>
                <w:t>@WARSZAWA_STAT</w:t>
              </w:r>
            </w:hyperlink>
          </w:p>
        </w:tc>
      </w:tr>
      <w:tr w:rsidR="002E3F66" w:rsidRPr="002E3F66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2E3F66" w:rsidRPr="00C91687" w:rsidRDefault="002E3F66" w:rsidP="002E3F6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1D826E8" w:rsidR="002E3F66" w:rsidRPr="002E3F66" w:rsidRDefault="002E3F66" w:rsidP="002E3F66">
            <w:pPr>
              <w:ind w:firstLine="680"/>
              <w:rPr>
                <w:sz w:val="18"/>
                <w:lang w:val="en-US"/>
              </w:rPr>
            </w:pPr>
            <w:r w:rsidRPr="00FC03D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C598B38" wp14:editId="623E9D6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FC03D4">
                <w:rPr>
                  <w:rStyle w:val="Hipercze"/>
                  <w:rFonts w:cstheme="minorBidi"/>
                  <w:color w:val="000000" w:themeColor="text1"/>
                  <w:sz w:val="20"/>
                </w:rPr>
                <w:t>@</w:t>
              </w:r>
              <w:proofErr w:type="spellStart"/>
              <w:r w:rsidRPr="00FC03D4">
                <w:rPr>
                  <w:rStyle w:val="Hipercze"/>
                  <w:rFonts w:cstheme="minorBidi"/>
                  <w:color w:val="000000" w:themeColor="text1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2E3F66" w:rsidRPr="002E3F66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2E3F66" w:rsidRPr="002E3F66" w:rsidRDefault="002E3F66" w:rsidP="002E3F6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1C7B7D5C" w14:textId="1729BC95" w:rsidR="002E3F66" w:rsidRPr="002E3F66" w:rsidRDefault="00AE324C" w:rsidP="002E3F66">
            <w:pPr>
              <w:ind w:firstLine="680"/>
              <w:rPr>
                <w:noProof/>
                <w:sz w:val="20"/>
                <w:lang w:val="en-US" w:eastAsia="pl-PL"/>
              </w:rPr>
            </w:pPr>
            <w:hyperlink r:id="rId25" w:tooltip="Link do instagrama" w:history="1">
              <w:r w:rsidR="002E3F66" w:rsidRPr="00FC03D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79072" behindDoc="0" locked="0" layoutInCell="1" allowOverlap="1" wp14:anchorId="37346823" wp14:editId="708BCF8B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2E3F66" w:rsidRPr="00FC03D4">
                <w:rPr>
                  <w:rStyle w:val="Hipercze"/>
                  <w:rFonts w:cstheme="minorBidi"/>
                  <w:color w:val="000000" w:themeColor="text1"/>
                  <w:sz w:val="20"/>
                </w:rPr>
                <w:t>gus_stat</w:t>
              </w:r>
              <w:proofErr w:type="spellEnd"/>
            </w:hyperlink>
          </w:p>
        </w:tc>
      </w:tr>
      <w:tr w:rsidR="002E3F66" w:rsidRPr="002E3F66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2E3F66" w:rsidRPr="002E3F66" w:rsidRDefault="002E3F66" w:rsidP="002E3F6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15F67F32" w14:textId="3EA5F69D" w:rsidR="002E3F66" w:rsidRPr="002E3F66" w:rsidRDefault="002E3F66" w:rsidP="002E3F66">
            <w:pPr>
              <w:ind w:firstLine="680"/>
              <w:rPr>
                <w:noProof/>
                <w:sz w:val="20"/>
                <w:lang w:val="en-US" w:eastAsia="pl-PL"/>
              </w:rPr>
            </w:pPr>
            <w:r w:rsidRPr="00FC03D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7FF2CD42" wp14:editId="20B950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FC03D4">
                <w:rPr>
                  <w:rStyle w:val="Hipercze"/>
                  <w:rFonts w:cstheme="minorBidi"/>
                  <w:color w:val="000000" w:themeColor="text1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2E3F66" w:rsidRPr="002E3F66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2E3F66" w:rsidRPr="002E3F66" w:rsidRDefault="002E3F66" w:rsidP="002E3F6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</w:tcPr>
          <w:p w14:paraId="3108BCBA" w14:textId="004735E9" w:rsidR="002E3F66" w:rsidRPr="002E3F66" w:rsidRDefault="00AE324C" w:rsidP="002E3F66">
            <w:pPr>
              <w:ind w:firstLine="680"/>
              <w:rPr>
                <w:noProof/>
                <w:sz w:val="20"/>
                <w:lang w:val="en-US" w:eastAsia="pl-PL"/>
              </w:rPr>
            </w:pPr>
            <w:hyperlink r:id="rId29" w:tooltip="Link do linkedin" w:history="1">
              <w:r w:rsidR="002E3F66" w:rsidRPr="00FC03D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</w:hyperlink>
            <w:r w:rsidR="002E3F6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46EBDCA6" wp14:editId="617C9E3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3F66" w:rsidRPr="00AF1FC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F02C3CF" w:rsidR="002E3F66" w:rsidRPr="00876479" w:rsidRDefault="00AB6DE4" w:rsidP="002E3F66">
            <w:pPr>
              <w:shd w:val="clear" w:color="auto" w:fill="D9D9D9" w:themeFill="background1" w:themeFillShade="D9"/>
              <w:rPr>
                <w:b/>
              </w:rPr>
            </w:pPr>
            <w:r w:rsidRPr="00B048A8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E90C0B0" wp14:editId="1BC4F65F">
                  <wp:simplePos x="0" y="0"/>
                  <wp:positionH relativeFrom="column">
                    <wp:posOffset>4513199</wp:posOffset>
                  </wp:positionH>
                  <wp:positionV relativeFrom="paragraph">
                    <wp:posOffset>47041</wp:posOffset>
                  </wp:positionV>
                  <wp:extent cx="1624330" cy="887095"/>
                  <wp:effectExtent l="0" t="0" r="0" b="8255"/>
                  <wp:wrapNone/>
                  <wp:docPr id="25" name="Obraz 25" descr="Link do ankiety oceniającej opracowanie. Ikonka w kształcie kwadratu składająca się z 25 gwiazdek. Jedna gwiazdka - ocena bardzo słaba, pie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E3F66" w:rsidRPr="00210B1C">
              <w:rPr>
                <w:b/>
              </w:rPr>
              <w:t>Powiązane opracowania</w:t>
            </w:r>
          </w:p>
          <w:p w14:paraId="65BC75DB" w14:textId="7F35BF37" w:rsidR="00AB6DE4" w:rsidRPr="00D56AD0" w:rsidRDefault="009830DC" w:rsidP="00AB6DE4">
            <w:pPr>
              <w:rPr>
                <w:rStyle w:val="Hipercze"/>
                <w:rFonts w:cstheme="minorBidi"/>
                <w:b/>
                <w:color w:val="001D77"/>
                <w:szCs w:val="24"/>
              </w:rPr>
            </w:pPr>
            <w:r>
              <w:rPr>
                <w:rFonts w:cs="Times New Roman"/>
                <w:szCs w:val="19"/>
              </w:rPr>
              <w:fldChar w:fldCharType="begin"/>
            </w:r>
            <w:r w:rsidR="003A0848">
              <w:rPr>
                <w:rFonts w:cs="Times New Roman"/>
                <w:szCs w:val="19"/>
              </w:rPr>
              <w:instrText>HYPERLINK "https://warszawa.stat.gov.pl/opracowania-biezace/opracowania-sygnalne/zdrowie-pomoc-spoleczna/ambulatoryjna-opieka-zdrowotna-w-wojewodztwie-mazowieckim-w-2024-r-,2,6.html" \o "link do opracowania:\"Ambulatoryjna opieka zdrowotna w województwie mazowieckim w 2023 r.\" "</w:instrText>
            </w:r>
            <w:r>
              <w:rPr>
                <w:rFonts w:cs="Times New Roman"/>
                <w:szCs w:val="19"/>
              </w:rPr>
              <w:fldChar w:fldCharType="separate"/>
            </w:r>
            <w:r w:rsidR="00AB6DE4" w:rsidRPr="00D56AD0">
              <w:rPr>
                <w:rStyle w:val="Hipercze"/>
                <w:color w:val="001D77"/>
                <w:szCs w:val="19"/>
              </w:rPr>
              <w:t>Ambulatoryjna opieka zdrowotna</w:t>
            </w:r>
            <w:r w:rsidR="00AB6DE4" w:rsidRPr="00D56AD0">
              <w:rPr>
                <w:rStyle w:val="Hipercze"/>
                <w:rFonts w:cstheme="minorBidi"/>
                <w:color w:val="001D77"/>
                <w:szCs w:val="19"/>
              </w:rPr>
              <w:t xml:space="preserve"> w województwie mazowieckim w 202</w:t>
            </w:r>
            <w:r w:rsidR="003A0848">
              <w:rPr>
                <w:rStyle w:val="Hipercze"/>
                <w:rFonts w:cstheme="minorBidi"/>
                <w:color w:val="001D77"/>
                <w:szCs w:val="19"/>
              </w:rPr>
              <w:t>4</w:t>
            </w:r>
            <w:r w:rsidR="00AB6DE4" w:rsidRPr="00D56AD0">
              <w:rPr>
                <w:rStyle w:val="Hipercze"/>
                <w:rFonts w:cstheme="minorBidi"/>
                <w:color w:val="001D77"/>
                <w:szCs w:val="19"/>
              </w:rPr>
              <w:t xml:space="preserve"> r.</w:t>
            </w:r>
          </w:p>
          <w:p w14:paraId="55DA24D0" w14:textId="1CF6D804" w:rsidR="002E3F66" w:rsidRPr="00694D63" w:rsidRDefault="009830DC" w:rsidP="002E3F6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  <w:szCs w:val="19"/>
              </w:rPr>
              <w:fldChar w:fldCharType="end"/>
            </w:r>
            <w:r w:rsidR="002E3F66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38E36FF" w14:textId="77777777" w:rsidR="00AB6DE4" w:rsidRPr="00B048A8" w:rsidRDefault="00AB6DE4" w:rsidP="00AB6DE4">
            <w:pPr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</w:rPr>
            </w:pP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  <w:lang w:val="en-GB"/>
              </w:rPr>
              <w:fldChar w:fldCharType="begin"/>
            </w:r>
            <w:r w:rsidRPr="00D01AF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</w:rPr>
              <w:instrText>HYPERLINK "https://bdl.stat.gov.pl/BDL/dane/podgrup/temat" \o "link do Banku Danych Lokalnych"</w:instrText>
            </w: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  <w:lang w:val="en-GB"/>
              </w:rPr>
              <w:fldChar w:fldCharType="separate"/>
            </w: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</w:rPr>
              <w:t>Bank Danych Lokalnych -&gt; Ochrona zdrowia, opieka społeczna</w:t>
            </w:r>
            <w:r>
              <w:rPr>
                <w:rStyle w:val="Hipercze"/>
                <w:rFonts w:cs="Arial"/>
                <w:color w:val="001D77"/>
                <w:szCs w:val="19"/>
                <w:u w:color="001D77"/>
              </w:rPr>
              <w:t xml:space="preserve"> i świadczenia na rzecz rodziny</w:t>
            </w:r>
          </w:p>
          <w:p w14:paraId="75DB2FBF" w14:textId="74C3AA45" w:rsidR="00AB6DE4" w:rsidRPr="00AB6DE4" w:rsidRDefault="00AB6DE4" w:rsidP="00AB6DE4">
            <w:pPr>
              <w:rPr>
                <w:color w:val="001D77"/>
                <w:szCs w:val="19"/>
              </w:rPr>
            </w:pP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  <w:lang w:val="en-GB"/>
              </w:rPr>
              <w:fldChar w:fldCharType="end"/>
            </w:r>
            <w:hyperlink r:id="rId32" w:tooltip="Link do Dziedzinowych baz Wiedzy" w:history="1">
              <w:r w:rsidRPr="000A5828">
                <w:rPr>
                  <w:rStyle w:val="Hipercze"/>
                  <w:rFonts w:cstheme="minorBidi"/>
                  <w:color w:val="001D77"/>
                  <w:szCs w:val="19"/>
                </w:rPr>
                <w:t>Dziedzinowe bazy wiedzy -&gt; Zdrowie i ochrona zdrowia</w:t>
              </w:r>
            </w:hyperlink>
          </w:p>
          <w:p w14:paraId="6EC7A51E" w14:textId="5426EBDE" w:rsidR="002E3F66" w:rsidRPr="00694D63" w:rsidRDefault="00AE324C" w:rsidP="00AB6DE4">
            <w:pPr>
              <w:spacing w:before="360"/>
              <w:rPr>
                <w:b/>
                <w:color w:val="000000" w:themeColor="text1"/>
                <w:szCs w:val="24"/>
              </w:rPr>
            </w:pPr>
            <w:hyperlink r:id="rId33" w:tooltip="Link do danych w bazie..." w:history="1"/>
            <w:r w:rsidR="002E3F66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E5842E6" w14:textId="2C890498" w:rsidR="008E3E14" w:rsidRPr="00D626BF" w:rsidRDefault="002E3F66" w:rsidP="008E3E14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>
              <w:fldChar w:fldCharType="begin"/>
            </w:r>
            <w:r>
              <w:instrText xml:space="preserve"> HYPERLINK "https://stat.gov.pl/" \o "Link do słownika pojęć" </w:instrText>
            </w:r>
            <w:r>
              <w:fldChar w:fldCharType="separate"/>
            </w:r>
            <w:r w:rsidR="008E3E14" w:rsidRPr="00D626BF">
              <w:rPr>
                <w:color w:val="001D77"/>
                <w:sz w:val="19"/>
                <w:szCs w:val="19"/>
              </w:rPr>
              <w:fldChar w:fldCharType="begin"/>
            </w:r>
            <w:r w:rsidR="008E3E14">
              <w:rPr>
                <w:color w:val="001D77"/>
                <w:sz w:val="19"/>
                <w:szCs w:val="19"/>
              </w:rPr>
              <w:instrText>HYPERLINK "https://stat.gov.pl/metainformacje/slownik-pojec/pojecia-stosowane-w-statystyce-publicznej/3178,pojecie.html" \o "link do słownika pojęć"</w:instrText>
            </w:r>
            <w:r w:rsidR="008E3E14" w:rsidRPr="00D626BF">
              <w:rPr>
                <w:color w:val="001D77"/>
                <w:sz w:val="19"/>
                <w:szCs w:val="19"/>
              </w:rPr>
              <w:fldChar w:fldCharType="separate"/>
            </w:r>
            <w:r w:rsidR="008E3E14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 xml:space="preserve">Ambulatoryjne świadczenia specjalistyczne </w:t>
            </w:r>
          </w:p>
          <w:p w14:paraId="2B0B4254" w14:textId="77777777" w:rsidR="008E3E14" w:rsidRPr="00D626BF" w:rsidRDefault="008E3E14" w:rsidP="008E3E14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D626BF">
              <w:rPr>
                <w:rFonts w:cs="Fira Sans"/>
                <w:color w:val="001D77"/>
                <w:szCs w:val="19"/>
              </w:rPr>
              <w:fldChar w:fldCharType="end"/>
            </w:r>
            <w:r w:rsidRPr="00D626BF">
              <w:rPr>
                <w:rFonts w:cs="Fira Sans"/>
                <w:color w:val="001D77"/>
                <w:szCs w:val="19"/>
              </w:rPr>
              <w:fldChar w:fldCharType="begin"/>
            </w:r>
            <w:r w:rsidRPr="00D626BF">
              <w:rPr>
                <w:rFonts w:cs="Fira Sans"/>
                <w:color w:val="001D77"/>
                <w:szCs w:val="19"/>
              </w:rPr>
              <w:instrText xml:space="preserve"> HYPERLINK "https://stat.gov.pl/metainformacje/slownik-pojec/pojecia-stosowane-w-statystyce-publicznej/1946,pojecie.html" \o "link do słownika pojęć" </w:instrText>
            </w:r>
            <w:r w:rsidRPr="00D626BF">
              <w:rPr>
                <w:rFonts w:cs="Fira Sans"/>
                <w:color w:val="001D77"/>
                <w:szCs w:val="19"/>
              </w:rPr>
              <w:fldChar w:fldCharType="separate"/>
            </w:r>
            <w:r w:rsidRPr="00D626BF">
              <w:rPr>
                <w:rStyle w:val="Hipercze"/>
                <w:rFonts w:cs="Fira Sans"/>
                <w:color w:val="001D77"/>
                <w:szCs w:val="19"/>
              </w:rPr>
              <w:t>Ambulatoryjne świadczenie zdrowotne</w:t>
            </w:r>
            <w:r w:rsidRPr="00D626BF">
              <w:rPr>
                <w:rStyle w:val="Hipercze"/>
                <w:rFonts w:cstheme="minorBidi"/>
                <w:color w:val="001D77"/>
                <w:szCs w:val="19"/>
              </w:rPr>
              <w:t xml:space="preserve"> </w:t>
            </w:r>
          </w:p>
          <w:p w14:paraId="69FC6302" w14:textId="77777777" w:rsidR="008E3E14" w:rsidRPr="00D626BF" w:rsidRDefault="008E3E14" w:rsidP="008E3E14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end"/>
            </w:r>
            <w:r w:rsidRPr="00D626BF">
              <w:rPr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color w:val="001D77"/>
                <w:sz w:val="19"/>
                <w:szCs w:val="19"/>
              </w:rPr>
              <w:instrText xml:space="preserve"> HYPERLINK "https://stat.gov.pl/metainformacje/slownik-pojec/pojecia-stosowane-w-statystyce-publicznej/3158,pojecie.html" \o "link do słownika pojęć" </w:instrText>
            </w:r>
            <w:r w:rsidRPr="00D626BF">
              <w:rPr>
                <w:color w:val="001D77"/>
                <w:sz w:val="19"/>
                <w:szCs w:val="19"/>
              </w:rPr>
              <w:fldChar w:fldCharType="separate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 xml:space="preserve">Podstawowa opieka zdrowotna </w:t>
            </w:r>
          </w:p>
          <w:p w14:paraId="126F4368" w14:textId="77777777" w:rsidR="008E3E14" w:rsidRPr="00D626BF" w:rsidRDefault="008E3E14" w:rsidP="008E3E14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end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instrText>HYPERLINK "https://stat.gov.pl/metainformacje/slownik-pojec/pojecia-stosowane-w-statystyce-publicznej/3154,pojecie.html" \o "link do słownika pojęć"</w:instrText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fldChar w:fldCharType="separate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 xml:space="preserve">Porada </w:t>
            </w:r>
          </w:p>
          <w:p w14:paraId="5179B40A" w14:textId="77777777" w:rsidR="008E3E14" w:rsidRPr="00D626BF" w:rsidRDefault="008E3E14" w:rsidP="008E3E14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fldChar w:fldCharType="end"/>
            </w:r>
            <w:r w:rsidRPr="00D626BF">
              <w:rPr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color w:val="001D77"/>
                <w:sz w:val="19"/>
                <w:szCs w:val="19"/>
              </w:rPr>
              <w:instrText xml:space="preserve"> HYPERLINK "https://stat.gov.pl/metainformacje/slownik-pojec/pojecia-stosowane-w-statystyce-publicznej/1447,pojecie.html" \o "link do słownika pojęć" </w:instrText>
            </w:r>
            <w:r w:rsidRPr="00D626BF">
              <w:rPr>
                <w:color w:val="001D77"/>
                <w:sz w:val="19"/>
                <w:szCs w:val="19"/>
              </w:rPr>
              <w:fldChar w:fldCharType="separate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>Praktyka lekarska</w:t>
            </w:r>
          </w:p>
          <w:p w14:paraId="44FCB382" w14:textId="7083166D" w:rsidR="008E3E14" w:rsidRPr="00D626BF" w:rsidRDefault="008E3E14" w:rsidP="008E3E14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end"/>
            </w:r>
            <w:r w:rsidRPr="00D626BF">
              <w:rPr>
                <w:color w:val="001D77"/>
                <w:sz w:val="19"/>
                <w:szCs w:val="19"/>
              </w:rPr>
              <w:fldChar w:fldCharType="begin"/>
            </w:r>
            <w:r w:rsidR="0053353C">
              <w:rPr>
                <w:color w:val="001D77"/>
                <w:sz w:val="19"/>
                <w:szCs w:val="19"/>
              </w:rPr>
              <w:instrText>HYPERLINK "https://stat.gov.pl/metainformacje/slownik-pojec/pojecia-stosowane-w-statystyce-publicznej/4747,pojecie.html" \o "link do słownika pojęć"</w:instrText>
            </w:r>
            <w:r w:rsidRPr="00D626BF">
              <w:rPr>
                <w:color w:val="001D77"/>
                <w:sz w:val="19"/>
                <w:szCs w:val="19"/>
              </w:rPr>
              <w:fldChar w:fldCharType="separate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>Przychodnia</w:t>
            </w:r>
          </w:p>
          <w:p w14:paraId="59EB7117" w14:textId="0C964626" w:rsidR="002E3F66" w:rsidRPr="00876479" w:rsidRDefault="008E3E14" w:rsidP="008E3E14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D626BF">
              <w:rPr>
                <w:rFonts w:cs="Fira Sans"/>
                <w:color w:val="001D77"/>
                <w:szCs w:val="19"/>
              </w:rPr>
              <w:fldChar w:fldCharType="end"/>
            </w:r>
            <w:r w:rsidR="002E3F66">
              <w:rPr>
                <w:rStyle w:val="Hipercze"/>
              </w:rPr>
              <w:fldChar w:fldCharType="end"/>
            </w:r>
          </w:p>
        </w:tc>
      </w:tr>
    </w:tbl>
    <w:p w14:paraId="7C19EFAE" w14:textId="5AAD912C" w:rsidR="00D261A2" w:rsidRPr="009B2A4A" w:rsidRDefault="00D261A2" w:rsidP="003A5B89">
      <w:pPr>
        <w:rPr>
          <w:sz w:val="18"/>
          <w:lang w:val="en-GB"/>
        </w:rPr>
      </w:pPr>
    </w:p>
    <w:sectPr w:rsidR="00D261A2" w:rsidRPr="009B2A4A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B9ED5" w14:textId="77777777" w:rsidR="00AE324C" w:rsidRDefault="00AE324C" w:rsidP="000662E2">
      <w:pPr>
        <w:spacing w:after="0" w:line="240" w:lineRule="auto"/>
      </w:pPr>
      <w:r>
        <w:separator/>
      </w:r>
    </w:p>
  </w:endnote>
  <w:endnote w:type="continuationSeparator" w:id="0">
    <w:p w14:paraId="7E5AECCF" w14:textId="77777777" w:rsidR="00AE324C" w:rsidRDefault="00AE324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CB3FDF6F-548B-4D1D-8D2F-0ADC9ADDC249}"/>
    <w:embedBold r:id="rId2" w:fontKey="{16921D3B-24E6-4957-A330-1C51308CD1D0}"/>
    <w:embedItalic r:id="rId3" w:fontKey="{DAB133EE-0AEF-4331-BC91-535A261BABAB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9726A9AA-8D5B-4BC5-9F8F-FEA1870CD08B}"/>
    <w:embedBold r:id="rId5" w:fontKey="{DA6F8BED-FF9D-4EF0-9196-154B6AF76E67}"/>
    <w:embedItalic r:id="rId6" w:fontKey="{B07B4BF3-B6B9-4A9E-94D2-A893AFBF1934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DD547FA-9B23-450E-BD42-6932C4230557}"/>
    <w:embedBold r:id="rId8" w:fontKey="{8BFF1F02-F7A7-41DA-A84A-30FF30F17690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FEBFE3B-6C59-4546-8E82-1DE0C394893F}"/>
    <w:embedItalic r:id="rId10" w:fontKey="{CD94E8ED-C7D7-48BD-9ABE-E4D1127B8BC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2687ECE-E3ED-4F57-8754-939EBE9C5F5B}"/>
  </w:font>
  <w:font w:name="Fira Sans Extra Condensed SemiB">
    <w:altName w:val="Fira Sans SemiBold"/>
    <w:charset w:val="EE"/>
    <w:family w:val="swiss"/>
    <w:pitch w:val="variable"/>
    <w:sig w:usb0="600002FF" w:usb1="00000001" w:usb2="00000000" w:usb3="00000000" w:csb0="0000019F" w:csb1="00000000"/>
    <w:embedRegular r:id="rId12" w:fontKey="{93802132-149D-409B-9DD7-41878D86BFA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72781336-E113-40C2-A31A-2143BAE500B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79A2A" w14:textId="77777777" w:rsidR="00AE324C" w:rsidRDefault="00AE324C" w:rsidP="000662E2">
      <w:pPr>
        <w:spacing w:after="0" w:line="240" w:lineRule="auto"/>
      </w:pPr>
      <w:r>
        <w:separator/>
      </w:r>
    </w:p>
  </w:footnote>
  <w:footnote w:type="continuationSeparator" w:id="0">
    <w:p w14:paraId="10405269" w14:textId="77777777" w:rsidR="00AE324C" w:rsidRDefault="00AE324C" w:rsidP="000662E2">
      <w:pPr>
        <w:spacing w:after="0" w:line="240" w:lineRule="auto"/>
      </w:pPr>
      <w:r>
        <w:continuationSeparator/>
      </w:r>
    </w:p>
  </w:footnote>
  <w:footnote w:id="1">
    <w:p w14:paraId="3D753D96" w14:textId="06F46262" w:rsidR="005E4054" w:rsidRPr="002B4307" w:rsidRDefault="005E4054" w:rsidP="0014223F">
      <w:pPr>
        <w:pStyle w:val="Tekstprzypisudolnego"/>
        <w:spacing w:before="0"/>
        <w:rPr>
          <w:sz w:val="18"/>
          <w:szCs w:val="18"/>
        </w:rPr>
      </w:pPr>
      <w:r w:rsidRPr="00620A9D">
        <w:rPr>
          <w:rStyle w:val="PrzypisdolnyZnak"/>
          <w:vertAlign w:val="superscript"/>
        </w:rPr>
        <w:footnoteRef/>
      </w:r>
      <w:r w:rsidRPr="00620A9D">
        <w:rPr>
          <w:rStyle w:val="PrzypisdolnyZnak"/>
          <w:vertAlign w:val="superscript"/>
        </w:rPr>
        <w:t xml:space="preserve"> </w:t>
      </w:r>
      <w:r w:rsidRPr="00CB2512">
        <w:rPr>
          <w:rStyle w:val="PrzypisdolnyZnak"/>
          <w:sz w:val="19"/>
          <w:szCs w:val="19"/>
        </w:rPr>
        <w:t>Łącznie z przychodniami Ministerstwa Obrony Narodowej i Ministerstwa Spraw Wewnętrznych i</w:t>
      </w:r>
      <w:r w:rsidR="00FA4E11" w:rsidRPr="00CB2512">
        <w:rPr>
          <w:rStyle w:val="PrzypisdolnyZnak"/>
          <w:sz w:val="19"/>
          <w:szCs w:val="19"/>
        </w:rPr>
        <w:t> </w:t>
      </w:r>
      <w:r w:rsidRPr="00CB2512">
        <w:rPr>
          <w:rStyle w:val="PrzypisdolnyZnak"/>
          <w:sz w:val="19"/>
          <w:szCs w:val="19"/>
        </w:rPr>
        <w:t>Administracji</w:t>
      </w:r>
      <w:r w:rsidRPr="00CB2512">
        <w:rPr>
          <w:sz w:val="19"/>
          <w:szCs w:val="19"/>
        </w:rPr>
        <w:t>.</w:t>
      </w:r>
      <w:r w:rsidRPr="002B4307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1586E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6F3C26A8" w:rsidR="00003437" w:rsidRDefault="00912F72">
    <w:pPr>
      <w:pStyle w:val="Nagwek"/>
      <w:rPr>
        <w:noProof/>
        <w:lang w:eastAsia="pl-PL"/>
      </w:rPr>
    </w:pPr>
    <w:r w:rsidRPr="00894D91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71A3EFFE" wp14:editId="393AD1F1">
          <wp:simplePos x="0" y="0"/>
          <wp:positionH relativeFrom="margin">
            <wp:posOffset>0</wp:posOffset>
          </wp:positionH>
          <wp:positionV relativeFrom="paragraph">
            <wp:posOffset>213995</wp:posOffset>
          </wp:positionV>
          <wp:extent cx="1510665" cy="484505"/>
          <wp:effectExtent l="0" t="0" r="0" b="0"/>
          <wp:wrapSquare wrapText="bothSides"/>
          <wp:docPr id="18" name="Obraz 18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0F4B12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&#10; &#10;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Seria wydawnicza&#10; &#10;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C096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AB094E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Data publikacji informacji sygnalnej 25 czerw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7DA9256" w:rsidR="00F37172" w:rsidRPr="00A01B40" w:rsidRDefault="00F10F95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7008F2">
                            <w:t>5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564D61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&#10;&#10;Data publikacji informacji sygnalnej 25 czerwc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" filled="f" stroked="f">
              <v:textbox>
                <w:txbxContent>
                  <w:p w14:paraId="71967FEA" w14:textId="67DA9256" w:rsidR="00F37172" w:rsidRPr="00A01B40" w:rsidRDefault="00F10F95" w:rsidP="00F049AB">
                    <w:pPr>
                      <w:pStyle w:val="Datainformacjisygnalnej"/>
                    </w:pPr>
                    <w:r>
                      <w:t>2</w:t>
                    </w:r>
                    <w:r w:rsidR="007008F2">
                      <w:t>5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</w:t>
                    </w:r>
                    <w:r w:rsidR="00564D61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24.3pt;height:125pt;visibility:visible;mso-wrap-style:square" o:bullet="t">
        <v:imagedata r:id="rId1" o:title=""/>
      </v:shape>
    </w:pict>
  </w:numPicBullet>
  <w:numPicBullet w:numPicBulletId="1">
    <w:pict>
      <v:shape id="_x0000_i1087" type="#_x0000_t75" style="width:124.3pt;height:125pt;visibility:visible;mso-wrap-style:square" o:bullet="t">
        <v:imagedata r:id="rId2" o:title=""/>
      </v:shape>
    </w:pict>
  </w:numPicBullet>
  <w:numPicBullet w:numPicBulletId="2">
    <w:pict>
      <v:shape id="_x0000_i1088" type="#_x0000_t75" style="width:21.75pt;height:23.75pt;visibility:visible;mso-wrap-style:square" o:bullet="t">
        <v:imagedata r:id="rId3" o:title=""/>
      </v:shape>
    </w:pict>
  </w:numPicBullet>
  <w:numPicBullet w:numPicBulletId="3">
    <w:pict>
      <v:shape id="_x0000_i1089" type="#_x0000_t75" style="width:21.75pt;height:23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47D"/>
    <w:rsid w:val="00003437"/>
    <w:rsid w:val="0000709F"/>
    <w:rsid w:val="00007A12"/>
    <w:rsid w:val="000108B8"/>
    <w:rsid w:val="000115BC"/>
    <w:rsid w:val="00011896"/>
    <w:rsid w:val="00012746"/>
    <w:rsid w:val="000152F5"/>
    <w:rsid w:val="000235A2"/>
    <w:rsid w:val="000262E1"/>
    <w:rsid w:val="0003216A"/>
    <w:rsid w:val="0003547B"/>
    <w:rsid w:val="00035570"/>
    <w:rsid w:val="0003696D"/>
    <w:rsid w:val="0004582E"/>
    <w:rsid w:val="00046C6A"/>
    <w:rsid w:val="000470AA"/>
    <w:rsid w:val="0005692B"/>
    <w:rsid w:val="00057CA1"/>
    <w:rsid w:val="000647A9"/>
    <w:rsid w:val="000662E2"/>
    <w:rsid w:val="00066883"/>
    <w:rsid w:val="00067FA5"/>
    <w:rsid w:val="00071B39"/>
    <w:rsid w:val="00074DD8"/>
    <w:rsid w:val="00075614"/>
    <w:rsid w:val="00075759"/>
    <w:rsid w:val="00075936"/>
    <w:rsid w:val="00075BD4"/>
    <w:rsid w:val="00076CA6"/>
    <w:rsid w:val="00077975"/>
    <w:rsid w:val="000806F7"/>
    <w:rsid w:val="00097840"/>
    <w:rsid w:val="000A250B"/>
    <w:rsid w:val="000B0727"/>
    <w:rsid w:val="000C135D"/>
    <w:rsid w:val="000C2FAD"/>
    <w:rsid w:val="000C5C13"/>
    <w:rsid w:val="000D0DBA"/>
    <w:rsid w:val="000D1D43"/>
    <w:rsid w:val="000D225C"/>
    <w:rsid w:val="000D2A5C"/>
    <w:rsid w:val="000D39F0"/>
    <w:rsid w:val="000E0855"/>
    <w:rsid w:val="000E0918"/>
    <w:rsid w:val="000E199C"/>
    <w:rsid w:val="000E51C2"/>
    <w:rsid w:val="000E568A"/>
    <w:rsid w:val="000E6D0D"/>
    <w:rsid w:val="000E79A9"/>
    <w:rsid w:val="000F22DB"/>
    <w:rsid w:val="001011C3"/>
    <w:rsid w:val="00102288"/>
    <w:rsid w:val="00106DA3"/>
    <w:rsid w:val="00110214"/>
    <w:rsid w:val="00110D87"/>
    <w:rsid w:val="00111CF4"/>
    <w:rsid w:val="00112399"/>
    <w:rsid w:val="00114DB9"/>
    <w:rsid w:val="00115ACC"/>
    <w:rsid w:val="00116087"/>
    <w:rsid w:val="00117328"/>
    <w:rsid w:val="00117711"/>
    <w:rsid w:val="00130296"/>
    <w:rsid w:val="001319A9"/>
    <w:rsid w:val="00133E7B"/>
    <w:rsid w:val="00134145"/>
    <w:rsid w:val="00134C99"/>
    <w:rsid w:val="00136736"/>
    <w:rsid w:val="00136740"/>
    <w:rsid w:val="00136D67"/>
    <w:rsid w:val="00137638"/>
    <w:rsid w:val="00141099"/>
    <w:rsid w:val="0014223F"/>
    <w:rsid w:val="001423B6"/>
    <w:rsid w:val="001448A7"/>
    <w:rsid w:val="00146621"/>
    <w:rsid w:val="001539FD"/>
    <w:rsid w:val="00160983"/>
    <w:rsid w:val="001617E3"/>
    <w:rsid w:val="00162325"/>
    <w:rsid w:val="0016238C"/>
    <w:rsid w:val="001663BE"/>
    <w:rsid w:val="001823A4"/>
    <w:rsid w:val="001901F6"/>
    <w:rsid w:val="001951DA"/>
    <w:rsid w:val="00197B47"/>
    <w:rsid w:val="001A1695"/>
    <w:rsid w:val="001A1BC3"/>
    <w:rsid w:val="001A3F98"/>
    <w:rsid w:val="001B053D"/>
    <w:rsid w:val="001B0699"/>
    <w:rsid w:val="001C0816"/>
    <w:rsid w:val="001C2B00"/>
    <w:rsid w:val="001C3269"/>
    <w:rsid w:val="001D19B6"/>
    <w:rsid w:val="001D1DB4"/>
    <w:rsid w:val="001D23F1"/>
    <w:rsid w:val="001D2590"/>
    <w:rsid w:val="001D25F9"/>
    <w:rsid w:val="001D2867"/>
    <w:rsid w:val="001D61ED"/>
    <w:rsid w:val="001D7FA9"/>
    <w:rsid w:val="001E5B2D"/>
    <w:rsid w:val="001F24AA"/>
    <w:rsid w:val="001F3814"/>
    <w:rsid w:val="001F398B"/>
    <w:rsid w:val="001F78E7"/>
    <w:rsid w:val="0020156C"/>
    <w:rsid w:val="0020266C"/>
    <w:rsid w:val="00203A05"/>
    <w:rsid w:val="002052F6"/>
    <w:rsid w:val="002135E7"/>
    <w:rsid w:val="00214D6F"/>
    <w:rsid w:val="00216634"/>
    <w:rsid w:val="0022188D"/>
    <w:rsid w:val="00227FA1"/>
    <w:rsid w:val="0023552A"/>
    <w:rsid w:val="002371A1"/>
    <w:rsid w:val="00237913"/>
    <w:rsid w:val="00242D31"/>
    <w:rsid w:val="00244009"/>
    <w:rsid w:val="00252F3B"/>
    <w:rsid w:val="00253AB6"/>
    <w:rsid w:val="0025481E"/>
    <w:rsid w:val="002574F9"/>
    <w:rsid w:val="00262B61"/>
    <w:rsid w:val="00262CC6"/>
    <w:rsid w:val="00263BBE"/>
    <w:rsid w:val="00263E08"/>
    <w:rsid w:val="002648A2"/>
    <w:rsid w:val="002657D9"/>
    <w:rsid w:val="002762FD"/>
    <w:rsid w:val="00276811"/>
    <w:rsid w:val="00282699"/>
    <w:rsid w:val="00286E4F"/>
    <w:rsid w:val="002926DF"/>
    <w:rsid w:val="00296697"/>
    <w:rsid w:val="002B0472"/>
    <w:rsid w:val="002B6B12"/>
    <w:rsid w:val="002C21F0"/>
    <w:rsid w:val="002C7A10"/>
    <w:rsid w:val="002D01DF"/>
    <w:rsid w:val="002D2368"/>
    <w:rsid w:val="002D7820"/>
    <w:rsid w:val="002E3EB3"/>
    <w:rsid w:val="002E3F66"/>
    <w:rsid w:val="002E6140"/>
    <w:rsid w:val="002E6973"/>
    <w:rsid w:val="002E6985"/>
    <w:rsid w:val="002E6A64"/>
    <w:rsid w:val="002E71B6"/>
    <w:rsid w:val="002F35F6"/>
    <w:rsid w:val="002F77C8"/>
    <w:rsid w:val="002F7CBF"/>
    <w:rsid w:val="00304F22"/>
    <w:rsid w:val="00306C7C"/>
    <w:rsid w:val="00311EDA"/>
    <w:rsid w:val="00313F5C"/>
    <w:rsid w:val="00314F86"/>
    <w:rsid w:val="00317F4D"/>
    <w:rsid w:val="00322EDD"/>
    <w:rsid w:val="003255F7"/>
    <w:rsid w:val="003263F6"/>
    <w:rsid w:val="00326BDA"/>
    <w:rsid w:val="0033037A"/>
    <w:rsid w:val="003309FA"/>
    <w:rsid w:val="00331135"/>
    <w:rsid w:val="00332320"/>
    <w:rsid w:val="00340F5D"/>
    <w:rsid w:val="00342E15"/>
    <w:rsid w:val="0034437C"/>
    <w:rsid w:val="003459F1"/>
    <w:rsid w:val="00347D72"/>
    <w:rsid w:val="00353F45"/>
    <w:rsid w:val="00357034"/>
    <w:rsid w:val="00357611"/>
    <w:rsid w:val="003609ED"/>
    <w:rsid w:val="00360CA6"/>
    <w:rsid w:val="00361F5A"/>
    <w:rsid w:val="0036432A"/>
    <w:rsid w:val="00364AF9"/>
    <w:rsid w:val="0036504F"/>
    <w:rsid w:val="00367237"/>
    <w:rsid w:val="0037077F"/>
    <w:rsid w:val="00371603"/>
    <w:rsid w:val="00372411"/>
    <w:rsid w:val="00373882"/>
    <w:rsid w:val="0037776C"/>
    <w:rsid w:val="003843DB"/>
    <w:rsid w:val="00393761"/>
    <w:rsid w:val="003937A5"/>
    <w:rsid w:val="00394E26"/>
    <w:rsid w:val="003954D3"/>
    <w:rsid w:val="00396691"/>
    <w:rsid w:val="00397D18"/>
    <w:rsid w:val="003A0848"/>
    <w:rsid w:val="003A1B36"/>
    <w:rsid w:val="003A5B89"/>
    <w:rsid w:val="003B08D0"/>
    <w:rsid w:val="003B1454"/>
    <w:rsid w:val="003B18B6"/>
    <w:rsid w:val="003B2DE7"/>
    <w:rsid w:val="003C0CF0"/>
    <w:rsid w:val="003C161B"/>
    <w:rsid w:val="003C59E0"/>
    <w:rsid w:val="003C6C8D"/>
    <w:rsid w:val="003C6E27"/>
    <w:rsid w:val="003D13B5"/>
    <w:rsid w:val="003D2656"/>
    <w:rsid w:val="003D4F95"/>
    <w:rsid w:val="003D5F42"/>
    <w:rsid w:val="003D60A9"/>
    <w:rsid w:val="003E0574"/>
    <w:rsid w:val="003E4367"/>
    <w:rsid w:val="003F0BD9"/>
    <w:rsid w:val="003F3E27"/>
    <w:rsid w:val="003F4C97"/>
    <w:rsid w:val="003F5D90"/>
    <w:rsid w:val="003F666D"/>
    <w:rsid w:val="003F7FE6"/>
    <w:rsid w:val="00400193"/>
    <w:rsid w:val="004038B4"/>
    <w:rsid w:val="00404182"/>
    <w:rsid w:val="00416EAF"/>
    <w:rsid w:val="004212E7"/>
    <w:rsid w:val="00423C88"/>
    <w:rsid w:val="0042446D"/>
    <w:rsid w:val="00426A98"/>
    <w:rsid w:val="00427BF8"/>
    <w:rsid w:val="00430F74"/>
    <w:rsid w:val="00431C02"/>
    <w:rsid w:val="00437395"/>
    <w:rsid w:val="004425C0"/>
    <w:rsid w:val="0044376A"/>
    <w:rsid w:val="00445047"/>
    <w:rsid w:val="00446749"/>
    <w:rsid w:val="00453EB7"/>
    <w:rsid w:val="00456075"/>
    <w:rsid w:val="00462524"/>
    <w:rsid w:val="00463E39"/>
    <w:rsid w:val="004657FC"/>
    <w:rsid w:val="004712FB"/>
    <w:rsid w:val="004733F6"/>
    <w:rsid w:val="00474B67"/>
    <w:rsid w:val="00474E69"/>
    <w:rsid w:val="00475F8E"/>
    <w:rsid w:val="0048084C"/>
    <w:rsid w:val="004838C9"/>
    <w:rsid w:val="00483E9F"/>
    <w:rsid w:val="00485A2C"/>
    <w:rsid w:val="00487F9A"/>
    <w:rsid w:val="0049621B"/>
    <w:rsid w:val="004A1D19"/>
    <w:rsid w:val="004A20A6"/>
    <w:rsid w:val="004A6E11"/>
    <w:rsid w:val="004B4292"/>
    <w:rsid w:val="004C039D"/>
    <w:rsid w:val="004C1895"/>
    <w:rsid w:val="004C6D40"/>
    <w:rsid w:val="004E6AA8"/>
    <w:rsid w:val="004F0C3C"/>
    <w:rsid w:val="004F190F"/>
    <w:rsid w:val="004F2280"/>
    <w:rsid w:val="004F23BB"/>
    <w:rsid w:val="004F5E4B"/>
    <w:rsid w:val="004F63FC"/>
    <w:rsid w:val="00505622"/>
    <w:rsid w:val="00505A92"/>
    <w:rsid w:val="00517EF4"/>
    <w:rsid w:val="005203F1"/>
    <w:rsid w:val="00521BC3"/>
    <w:rsid w:val="00521C39"/>
    <w:rsid w:val="00526E78"/>
    <w:rsid w:val="00531025"/>
    <w:rsid w:val="00531873"/>
    <w:rsid w:val="0053353C"/>
    <w:rsid w:val="00533632"/>
    <w:rsid w:val="00534013"/>
    <w:rsid w:val="00537D6B"/>
    <w:rsid w:val="00540C5C"/>
    <w:rsid w:val="00541E6E"/>
    <w:rsid w:val="0054251F"/>
    <w:rsid w:val="0054320F"/>
    <w:rsid w:val="005520D8"/>
    <w:rsid w:val="00553507"/>
    <w:rsid w:val="00555CFB"/>
    <w:rsid w:val="00556ADB"/>
    <w:rsid w:val="00556CF1"/>
    <w:rsid w:val="00564B6A"/>
    <w:rsid w:val="00564D61"/>
    <w:rsid w:val="00570FA7"/>
    <w:rsid w:val="005762A7"/>
    <w:rsid w:val="00576D9D"/>
    <w:rsid w:val="00577D89"/>
    <w:rsid w:val="0058328C"/>
    <w:rsid w:val="00583322"/>
    <w:rsid w:val="00584841"/>
    <w:rsid w:val="00587CEE"/>
    <w:rsid w:val="005902D1"/>
    <w:rsid w:val="005916D7"/>
    <w:rsid w:val="0059427F"/>
    <w:rsid w:val="005A698C"/>
    <w:rsid w:val="005C0CAC"/>
    <w:rsid w:val="005C6158"/>
    <w:rsid w:val="005D062E"/>
    <w:rsid w:val="005D2CAB"/>
    <w:rsid w:val="005D2F6B"/>
    <w:rsid w:val="005D334E"/>
    <w:rsid w:val="005D4C53"/>
    <w:rsid w:val="005E0799"/>
    <w:rsid w:val="005E10F9"/>
    <w:rsid w:val="005E1200"/>
    <w:rsid w:val="005E1FEF"/>
    <w:rsid w:val="005E4054"/>
    <w:rsid w:val="005F45EE"/>
    <w:rsid w:val="005F4A6A"/>
    <w:rsid w:val="005F5A80"/>
    <w:rsid w:val="005F7611"/>
    <w:rsid w:val="005F7A32"/>
    <w:rsid w:val="006044FF"/>
    <w:rsid w:val="006074E2"/>
    <w:rsid w:val="00607CC5"/>
    <w:rsid w:val="0061179B"/>
    <w:rsid w:val="006125F9"/>
    <w:rsid w:val="006263C6"/>
    <w:rsid w:val="00631752"/>
    <w:rsid w:val="00633014"/>
    <w:rsid w:val="0063437B"/>
    <w:rsid w:val="0063660D"/>
    <w:rsid w:val="0064017E"/>
    <w:rsid w:val="00654BB6"/>
    <w:rsid w:val="00654C69"/>
    <w:rsid w:val="00656284"/>
    <w:rsid w:val="00663486"/>
    <w:rsid w:val="006670B0"/>
    <w:rsid w:val="006673CA"/>
    <w:rsid w:val="00667ADC"/>
    <w:rsid w:val="00670CC0"/>
    <w:rsid w:val="00672C18"/>
    <w:rsid w:val="00673C26"/>
    <w:rsid w:val="00674DE5"/>
    <w:rsid w:val="00677ACA"/>
    <w:rsid w:val="006812AF"/>
    <w:rsid w:val="0068327D"/>
    <w:rsid w:val="0069112C"/>
    <w:rsid w:val="00691197"/>
    <w:rsid w:val="006913E9"/>
    <w:rsid w:val="00691534"/>
    <w:rsid w:val="00693880"/>
    <w:rsid w:val="00693893"/>
    <w:rsid w:val="00694AF0"/>
    <w:rsid w:val="006A4686"/>
    <w:rsid w:val="006B064F"/>
    <w:rsid w:val="006B0E9E"/>
    <w:rsid w:val="006B1F66"/>
    <w:rsid w:val="006B486D"/>
    <w:rsid w:val="006B5AE4"/>
    <w:rsid w:val="006D1507"/>
    <w:rsid w:val="006D1608"/>
    <w:rsid w:val="006D4054"/>
    <w:rsid w:val="006D7409"/>
    <w:rsid w:val="006E02EC"/>
    <w:rsid w:val="006E2833"/>
    <w:rsid w:val="006E3C4F"/>
    <w:rsid w:val="006E6F41"/>
    <w:rsid w:val="006E73E6"/>
    <w:rsid w:val="006E7686"/>
    <w:rsid w:val="006F4FBE"/>
    <w:rsid w:val="006F67D7"/>
    <w:rsid w:val="007008F2"/>
    <w:rsid w:val="007031C7"/>
    <w:rsid w:val="00707414"/>
    <w:rsid w:val="00710E54"/>
    <w:rsid w:val="00716E31"/>
    <w:rsid w:val="007211B1"/>
    <w:rsid w:val="00724DCA"/>
    <w:rsid w:val="007277DA"/>
    <w:rsid w:val="00731D27"/>
    <w:rsid w:val="007357EB"/>
    <w:rsid w:val="00737F2E"/>
    <w:rsid w:val="007440FF"/>
    <w:rsid w:val="00744D65"/>
    <w:rsid w:val="00746187"/>
    <w:rsid w:val="0076254F"/>
    <w:rsid w:val="00772B97"/>
    <w:rsid w:val="00772E9D"/>
    <w:rsid w:val="007801F5"/>
    <w:rsid w:val="00783CA4"/>
    <w:rsid w:val="007842FB"/>
    <w:rsid w:val="00784A4A"/>
    <w:rsid w:val="00786124"/>
    <w:rsid w:val="00791877"/>
    <w:rsid w:val="0079514B"/>
    <w:rsid w:val="00795252"/>
    <w:rsid w:val="007A2DC1"/>
    <w:rsid w:val="007A41FC"/>
    <w:rsid w:val="007B023D"/>
    <w:rsid w:val="007C6829"/>
    <w:rsid w:val="007C6B65"/>
    <w:rsid w:val="007D0869"/>
    <w:rsid w:val="007D14C4"/>
    <w:rsid w:val="007D3204"/>
    <w:rsid w:val="007D3319"/>
    <w:rsid w:val="007D335D"/>
    <w:rsid w:val="007D605C"/>
    <w:rsid w:val="007D6985"/>
    <w:rsid w:val="007E3314"/>
    <w:rsid w:val="007E3514"/>
    <w:rsid w:val="007E4B03"/>
    <w:rsid w:val="007F324B"/>
    <w:rsid w:val="007F426A"/>
    <w:rsid w:val="0080553C"/>
    <w:rsid w:val="00805B46"/>
    <w:rsid w:val="00805DB4"/>
    <w:rsid w:val="00810A2B"/>
    <w:rsid w:val="00815AD2"/>
    <w:rsid w:val="008210EB"/>
    <w:rsid w:val="00823593"/>
    <w:rsid w:val="00825928"/>
    <w:rsid w:val="00825DC2"/>
    <w:rsid w:val="008313B9"/>
    <w:rsid w:val="00834AD3"/>
    <w:rsid w:val="008377DF"/>
    <w:rsid w:val="00843795"/>
    <w:rsid w:val="00847F0F"/>
    <w:rsid w:val="00852448"/>
    <w:rsid w:val="00861821"/>
    <w:rsid w:val="00865814"/>
    <w:rsid w:val="0086665A"/>
    <w:rsid w:val="008705DE"/>
    <w:rsid w:val="00877F6C"/>
    <w:rsid w:val="00880615"/>
    <w:rsid w:val="0088258A"/>
    <w:rsid w:val="00886332"/>
    <w:rsid w:val="008925F0"/>
    <w:rsid w:val="00892C64"/>
    <w:rsid w:val="008938CA"/>
    <w:rsid w:val="0089448A"/>
    <w:rsid w:val="00897012"/>
    <w:rsid w:val="00897877"/>
    <w:rsid w:val="008A2573"/>
    <w:rsid w:val="008A26D9"/>
    <w:rsid w:val="008A7B5B"/>
    <w:rsid w:val="008B12D2"/>
    <w:rsid w:val="008B2472"/>
    <w:rsid w:val="008B699C"/>
    <w:rsid w:val="008C0C29"/>
    <w:rsid w:val="008C6A02"/>
    <w:rsid w:val="008C7840"/>
    <w:rsid w:val="008D02DA"/>
    <w:rsid w:val="008D1613"/>
    <w:rsid w:val="008D3DE1"/>
    <w:rsid w:val="008D497C"/>
    <w:rsid w:val="008D6720"/>
    <w:rsid w:val="008D6738"/>
    <w:rsid w:val="008D76BC"/>
    <w:rsid w:val="008E3E14"/>
    <w:rsid w:val="008E7DBA"/>
    <w:rsid w:val="008F0829"/>
    <w:rsid w:val="008F3638"/>
    <w:rsid w:val="008F4441"/>
    <w:rsid w:val="008F6B20"/>
    <w:rsid w:val="008F6F31"/>
    <w:rsid w:val="008F74DF"/>
    <w:rsid w:val="00901617"/>
    <w:rsid w:val="00902274"/>
    <w:rsid w:val="009068B9"/>
    <w:rsid w:val="009127BA"/>
    <w:rsid w:val="00912F72"/>
    <w:rsid w:val="00920AAE"/>
    <w:rsid w:val="009227A6"/>
    <w:rsid w:val="00930DBC"/>
    <w:rsid w:val="009310A7"/>
    <w:rsid w:val="00933EC1"/>
    <w:rsid w:val="009446AD"/>
    <w:rsid w:val="00944B38"/>
    <w:rsid w:val="009530DB"/>
    <w:rsid w:val="00953676"/>
    <w:rsid w:val="009543BE"/>
    <w:rsid w:val="00955C0C"/>
    <w:rsid w:val="00956F30"/>
    <w:rsid w:val="00957A07"/>
    <w:rsid w:val="00960C63"/>
    <w:rsid w:val="009664F7"/>
    <w:rsid w:val="00966C9A"/>
    <w:rsid w:val="00967527"/>
    <w:rsid w:val="009705EE"/>
    <w:rsid w:val="00977927"/>
    <w:rsid w:val="0098135C"/>
    <w:rsid w:val="0098156A"/>
    <w:rsid w:val="009819D4"/>
    <w:rsid w:val="009830DC"/>
    <w:rsid w:val="00985DB8"/>
    <w:rsid w:val="00990E1F"/>
    <w:rsid w:val="00991BAC"/>
    <w:rsid w:val="00992791"/>
    <w:rsid w:val="00993DA3"/>
    <w:rsid w:val="009A1159"/>
    <w:rsid w:val="009A6EA0"/>
    <w:rsid w:val="009B2A4A"/>
    <w:rsid w:val="009B444A"/>
    <w:rsid w:val="009C1335"/>
    <w:rsid w:val="009C1AB2"/>
    <w:rsid w:val="009C7251"/>
    <w:rsid w:val="009C75B8"/>
    <w:rsid w:val="009D0892"/>
    <w:rsid w:val="009D0AC1"/>
    <w:rsid w:val="009D5625"/>
    <w:rsid w:val="009E2E91"/>
    <w:rsid w:val="009E5670"/>
    <w:rsid w:val="009F5516"/>
    <w:rsid w:val="009F58BB"/>
    <w:rsid w:val="00A01B40"/>
    <w:rsid w:val="00A02863"/>
    <w:rsid w:val="00A139F5"/>
    <w:rsid w:val="00A32937"/>
    <w:rsid w:val="00A32E16"/>
    <w:rsid w:val="00A365F4"/>
    <w:rsid w:val="00A41AB4"/>
    <w:rsid w:val="00A45834"/>
    <w:rsid w:val="00A460CD"/>
    <w:rsid w:val="00A475C5"/>
    <w:rsid w:val="00A47D80"/>
    <w:rsid w:val="00A53132"/>
    <w:rsid w:val="00A563F2"/>
    <w:rsid w:val="00A566E8"/>
    <w:rsid w:val="00A578AD"/>
    <w:rsid w:val="00A6143D"/>
    <w:rsid w:val="00A61BBA"/>
    <w:rsid w:val="00A64100"/>
    <w:rsid w:val="00A66347"/>
    <w:rsid w:val="00A810F9"/>
    <w:rsid w:val="00A822F8"/>
    <w:rsid w:val="00A82D31"/>
    <w:rsid w:val="00A85E7E"/>
    <w:rsid w:val="00A86ECC"/>
    <w:rsid w:val="00A86FCC"/>
    <w:rsid w:val="00A90A6D"/>
    <w:rsid w:val="00A92B87"/>
    <w:rsid w:val="00A94D80"/>
    <w:rsid w:val="00A967B1"/>
    <w:rsid w:val="00A971E5"/>
    <w:rsid w:val="00A97797"/>
    <w:rsid w:val="00AA710D"/>
    <w:rsid w:val="00AB1F20"/>
    <w:rsid w:val="00AB64F3"/>
    <w:rsid w:val="00AB6CA9"/>
    <w:rsid w:val="00AB6D25"/>
    <w:rsid w:val="00AB6DE4"/>
    <w:rsid w:val="00AC2A66"/>
    <w:rsid w:val="00AC7362"/>
    <w:rsid w:val="00AD0E56"/>
    <w:rsid w:val="00AD348B"/>
    <w:rsid w:val="00AD44B2"/>
    <w:rsid w:val="00AD46E3"/>
    <w:rsid w:val="00AD7995"/>
    <w:rsid w:val="00AE229B"/>
    <w:rsid w:val="00AE2CB5"/>
    <w:rsid w:val="00AE2D4B"/>
    <w:rsid w:val="00AE324C"/>
    <w:rsid w:val="00AE4F99"/>
    <w:rsid w:val="00AF1FC3"/>
    <w:rsid w:val="00AF482E"/>
    <w:rsid w:val="00B01F52"/>
    <w:rsid w:val="00B112C7"/>
    <w:rsid w:val="00B11B69"/>
    <w:rsid w:val="00B14952"/>
    <w:rsid w:val="00B16871"/>
    <w:rsid w:val="00B20DB7"/>
    <w:rsid w:val="00B25B45"/>
    <w:rsid w:val="00B26B08"/>
    <w:rsid w:val="00B31E5A"/>
    <w:rsid w:val="00B321E6"/>
    <w:rsid w:val="00B348A8"/>
    <w:rsid w:val="00B36B0E"/>
    <w:rsid w:val="00B450CA"/>
    <w:rsid w:val="00B47359"/>
    <w:rsid w:val="00B5141D"/>
    <w:rsid w:val="00B52D4B"/>
    <w:rsid w:val="00B653AB"/>
    <w:rsid w:val="00B65F9E"/>
    <w:rsid w:val="00B66B19"/>
    <w:rsid w:val="00B7386E"/>
    <w:rsid w:val="00B82F7C"/>
    <w:rsid w:val="00B84C43"/>
    <w:rsid w:val="00B8570F"/>
    <w:rsid w:val="00B914E9"/>
    <w:rsid w:val="00B956EE"/>
    <w:rsid w:val="00BA2BA1"/>
    <w:rsid w:val="00BA3447"/>
    <w:rsid w:val="00BA3562"/>
    <w:rsid w:val="00BB0981"/>
    <w:rsid w:val="00BB1419"/>
    <w:rsid w:val="00BB22CF"/>
    <w:rsid w:val="00BB4F09"/>
    <w:rsid w:val="00BB54B5"/>
    <w:rsid w:val="00BC61BB"/>
    <w:rsid w:val="00BC66A6"/>
    <w:rsid w:val="00BD09AC"/>
    <w:rsid w:val="00BD2122"/>
    <w:rsid w:val="00BD3508"/>
    <w:rsid w:val="00BD4E33"/>
    <w:rsid w:val="00BD6FD5"/>
    <w:rsid w:val="00BE1A58"/>
    <w:rsid w:val="00BE5FC3"/>
    <w:rsid w:val="00BE697E"/>
    <w:rsid w:val="00C0083F"/>
    <w:rsid w:val="00C030DE"/>
    <w:rsid w:val="00C04028"/>
    <w:rsid w:val="00C051A8"/>
    <w:rsid w:val="00C10B91"/>
    <w:rsid w:val="00C206F6"/>
    <w:rsid w:val="00C2139D"/>
    <w:rsid w:val="00C22105"/>
    <w:rsid w:val="00C244B6"/>
    <w:rsid w:val="00C27BF1"/>
    <w:rsid w:val="00C310E6"/>
    <w:rsid w:val="00C360AD"/>
    <w:rsid w:val="00C3702F"/>
    <w:rsid w:val="00C4500A"/>
    <w:rsid w:val="00C62238"/>
    <w:rsid w:val="00C64A37"/>
    <w:rsid w:val="00C6723B"/>
    <w:rsid w:val="00C67B38"/>
    <w:rsid w:val="00C7158E"/>
    <w:rsid w:val="00C7250B"/>
    <w:rsid w:val="00C7346B"/>
    <w:rsid w:val="00C77C0E"/>
    <w:rsid w:val="00C855CC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A61EF"/>
    <w:rsid w:val="00CA6BF4"/>
    <w:rsid w:val="00CB0BC5"/>
    <w:rsid w:val="00CB2512"/>
    <w:rsid w:val="00CB2F90"/>
    <w:rsid w:val="00CB5B1C"/>
    <w:rsid w:val="00CB6239"/>
    <w:rsid w:val="00CB6A5D"/>
    <w:rsid w:val="00CB6AD4"/>
    <w:rsid w:val="00CC739E"/>
    <w:rsid w:val="00CC746D"/>
    <w:rsid w:val="00CD1EBB"/>
    <w:rsid w:val="00CD28CF"/>
    <w:rsid w:val="00CD58B7"/>
    <w:rsid w:val="00CD6111"/>
    <w:rsid w:val="00CD64C2"/>
    <w:rsid w:val="00CD7967"/>
    <w:rsid w:val="00CE0717"/>
    <w:rsid w:val="00CE20B1"/>
    <w:rsid w:val="00CE47D2"/>
    <w:rsid w:val="00CE6A09"/>
    <w:rsid w:val="00CE76E3"/>
    <w:rsid w:val="00CF18EE"/>
    <w:rsid w:val="00CF30BD"/>
    <w:rsid w:val="00CF4099"/>
    <w:rsid w:val="00D00796"/>
    <w:rsid w:val="00D012FA"/>
    <w:rsid w:val="00D06709"/>
    <w:rsid w:val="00D100AB"/>
    <w:rsid w:val="00D12EA0"/>
    <w:rsid w:val="00D14C2E"/>
    <w:rsid w:val="00D25461"/>
    <w:rsid w:val="00D25ABF"/>
    <w:rsid w:val="00D261A2"/>
    <w:rsid w:val="00D4103B"/>
    <w:rsid w:val="00D51866"/>
    <w:rsid w:val="00D55C19"/>
    <w:rsid w:val="00D56AD0"/>
    <w:rsid w:val="00D616D2"/>
    <w:rsid w:val="00D63B5F"/>
    <w:rsid w:val="00D64D94"/>
    <w:rsid w:val="00D67A8A"/>
    <w:rsid w:val="00D70CA1"/>
    <w:rsid w:val="00D70EF7"/>
    <w:rsid w:val="00D83877"/>
    <w:rsid w:val="00D8397C"/>
    <w:rsid w:val="00D85F28"/>
    <w:rsid w:val="00D94EED"/>
    <w:rsid w:val="00D96026"/>
    <w:rsid w:val="00D972F6"/>
    <w:rsid w:val="00DA1CCB"/>
    <w:rsid w:val="00DA2CE7"/>
    <w:rsid w:val="00DA331D"/>
    <w:rsid w:val="00DA7C1C"/>
    <w:rsid w:val="00DB0054"/>
    <w:rsid w:val="00DB1441"/>
    <w:rsid w:val="00DB147A"/>
    <w:rsid w:val="00DB1B7A"/>
    <w:rsid w:val="00DB1C7B"/>
    <w:rsid w:val="00DB706E"/>
    <w:rsid w:val="00DC6708"/>
    <w:rsid w:val="00DD011A"/>
    <w:rsid w:val="00DE222E"/>
    <w:rsid w:val="00DE2400"/>
    <w:rsid w:val="00DE58F1"/>
    <w:rsid w:val="00DE6B58"/>
    <w:rsid w:val="00DF5E32"/>
    <w:rsid w:val="00E01436"/>
    <w:rsid w:val="00E03E79"/>
    <w:rsid w:val="00E045BD"/>
    <w:rsid w:val="00E04D6C"/>
    <w:rsid w:val="00E06315"/>
    <w:rsid w:val="00E12010"/>
    <w:rsid w:val="00E175B6"/>
    <w:rsid w:val="00E17B77"/>
    <w:rsid w:val="00E2114B"/>
    <w:rsid w:val="00E217E4"/>
    <w:rsid w:val="00E231AB"/>
    <w:rsid w:val="00E23337"/>
    <w:rsid w:val="00E239A9"/>
    <w:rsid w:val="00E259EA"/>
    <w:rsid w:val="00E25D33"/>
    <w:rsid w:val="00E2752C"/>
    <w:rsid w:val="00E32061"/>
    <w:rsid w:val="00E33F48"/>
    <w:rsid w:val="00E42FF9"/>
    <w:rsid w:val="00E44790"/>
    <w:rsid w:val="00E44934"/>
    <w:rsid w:val="00E4714C"/>
    <w:rsid w:val="00E5178D"/>
    <w:rsid w:val="00E51AEB"/>
    <w:rsid w:val="00E522A7"/>
    <w:rsid w:val="00E53137"/>
    <w:rsid w:val="00E5349E"/>
    <w:rsid w:val="00E54452"/>
    <w:rsid w:val="00E63B0C"/>
    <w:rsid w:val="00E664C5"/>
    <w:rsid w:val="00E671A2"/>
    <w:rsid w:val="00E707D7"/>
    <w:rsid w:val="00E76D26"/>
    <w:rsid w:val="00E76EE5"/>
    <w:rsid w:val="00E77D2D"/>
    <w:rsid w:val="00E80C4F"/>
    <w:rsid w:val="00E932FC"/>
    <w:rsid w:val="00E95036"/>
    <w:rsid w:val="00E95B8E"/>
    <w:rsid w:val="00EA09A4"/>
    <w:rsid w:val="00EA0C5C"/>
    <w:rsid w:val="00EB1390"/>
    <w:rsid w:val="00EB2C71"/>
    <w:rsid w:val="00EB3333"/>
    <w:rsid w:val="00EB4340"/>
    <w:rsid w:val="00EB528E"/>
    <w:rsid w:val="00EB556D"/>
    <w:rsid w:val="00EB5A7D"/>
    <w:rsid w:val="00EC049C"/>
    <w:rsid w:val="00EC60A2"/>
    <w:rsid w:val="00EC64C0"/>
    <w:rsid w:val="00ED092A"/>
    <w:rsid w:val="00ED1398"/>
    <w:rsid w:val="00ED4CA1"/>
    <w:rsid w:val="00ED55C0"/>
    <w:rsid w:val="00ED682B"/>
    <w:rsid w:val="00ED775A"/>
    <w:rsid w:val="00EE0762"/>
    <w:rsid w:val="00EE41D5"/>
    <w:rsid w:val="00EF5EFD"/>
    <w:rsid w:val="00F0166F"/>
    <w:rsid w:val="00F037A4"/>
    <w:rsid w:val="00F03D62"/>
    <w:rsid w:val="00F049AB"/>
    <w:rsid w:val="00F10F95"/>
    <w:rsid w:val="00F142DB"/>
    <w:rsid w:val="00F16437"/>
    <w:rsid w:val="00F16DD1"/>
    <w:rsid w:val="00F210DA"/>
    <w:rsid w:val="00F2201B"/>
    <w:rsid w:val="00F22795"/>
    <w:rsid w:val="00F2352D"/>
    <w:rsid w:val="00F27840"/>
    <w:rsid w:val="00F27C8F"/>
    <w:rsid w:val="00F32749"/>
    <w:rsid w:val="00F3341E"/>
    <w:rsid w:val="00F369D3"/>
    <w:rsid w:val="00F37172"/>
    <w:rsid w:val="00F37727"/>
    <w:rsid w:val="00F429A2"/>
    <w:rsid w:val="00F43E22"/>
    <w:rsid w:val="00F4477E"/>
    <w:rsid w:val="00F46269"/>
    <w:rsid w:val="00F60BA8"/>
    <w:rsid w:val="00F64D2C"/>
    <w:rsid w:val="00F65A5A"/>
    <w:rsid w:val="00F67D8F"/>
    <w:rsid w:val="00F76418"/>
    <w:rsid w:val="00F77C2A"/>
    <w:rsid w:val="00F802BE"/>
    <w:rsid w:val="00F80E93"/>
    <w:rsid w:val="00F86024"/>
    <w:rsid w:val="00F8611A"/>
    <w:rsid w:val="00F87757"/>
    <w:rsid w:val="00F934CA"/>
    <w:rsid w:val="00F9647A"/>
    <w:rsid w:val="00FA03A8"/>
    <w:rsid w:val="00FA2A08"/>
    <w:rsid w:val="00FA3E6A"/>
    <w:rsid w:val="00FA4E11"/>
    <w:rsid w:val="00FA5128"/>
    <w:rsid w:val="00FB4242"/>
    <w:rsid w:val="00FB42D4"/>
    <w:rsid w:val="00FB475B"/>
    <w:rsid w:val="00FB5906"/>
    <w:rsid w:val="00FB7150"/>
    <w:rsid w:val="00FB762F"/>
    <w:rsid w:val="00FC2AED"/>
    <w:rsid w:val="00FC33D2"/>
    <w:rsid w:val="00FC3D69"/>
    <w:rsid w:val="00FC43C7"/>
    <w:rsid w:val="00FC7DD3"/>
    <w:rsid w:val="00FD08AE"/>
    <w:rsid w:val="00FD0A56"/>
    <w:rsid w:val="00FD5EA7"/>
    <w:rsid w:val="00FE2A04"/>
    <w:rsid w:val="00FE36CF"/>
    <w:rsid w:val="00FF0246"/>
    <w:rsid w:val="00FF190A"/>
    <w:rsid w:val="00FF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Przypisdolny">
    <w:name w:val="Przypis dolny"/>
    <w:basedOn w:val="Tekstprzypisudolnego"/>
    <w:link w:val="PrzypisdolnyZnak"/>
    <w:qFormat/>
    <w:rsid w:val="005E4054"/>
    <w:rPr>
      <w:sz w:val="18"/>
      <w:szCs w:val="16"/>
    </w:rPr>
  </w:style>
  <w:style w:type="character" w:customStyle="1" w:styleId="PrzypisdolnyZnak">
    <w:name w:val="Przypis dolny Znak"/>
    <w:basedOn w:val="TekstprzypisudolnegoZnak"/>
    <w:link w:val="Przypisdolny"/>
    <w:rsid w:val="005E4054"/>
    <w:rPr>
      <w:rFonts w:ascii="Fira Sans" w:hAnsi="Fira Sans"/>
      <w:sz w:val="18"/>
      <w:szCs w:val="16"/>
    </w:rPr>
  </w:style>
  <w:style w:type="paragraph" w:customStyle="1" w:styleId="Default">
    <w:name w:val="Default"/>
    <w:rsid w:val="008E3E1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E05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2.png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://swaid.stat.gov.pl/SitePagesDBW/ZdrowieOchronaZdrowia.aspx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69DBB6FB-68D2-4DD6-A27F-F466E2397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5</Pages>
  <Words>1297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331</cp:revision>
  <cp:lastPrinted>2025-06-23T11:09:00Z</cp:lastPrinted>
  <dcterms:created xsi:type="dcterms:W3CDTF">2024-04-18T07:53:00Z</dcterms:created>
  <dcterms:modified xsi:type="dcterms:W3CDTF">2026-06-19T09:20:00Z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