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41899" w14:textId="10BE43DC" w:rsidR="002129D8" w:rsidRPr="008C4CF4" w:rsidRDefault="002129D8" w:rsidP="002129D8">
      <w:pPr>
        <w:pStyle w:val="Nagwek1"/>
      </w:pPr>
      <w:bookmarkStart w:id="0" w:name="_GoBack"/>
      <w:bookmarkEnd w:id="0"/>
      <w:r>
        <w:t>Aktywność ekonomiczna ludności w województwie małopolskim – 1 kwartał 2026 r.</w:t>
      </w:r>
    </w:p>
    <w:p w14:paraId="666C5FAC" w14:textId="2216E1D8" w:rsidR="006D7409" w:rsidRPr="00567FC3" w:rsidRDefault="006D7409" w:rsidP="00567FC3">
      <w:pPr>
        <w:pStyle w:val="Lead"/>
        <w:spacing w:before="840" w:after="720"/>
        <w:rPr>
          <w:color w:val="806000" w:themeColor="accent4" w:themeShade="80"/>
        </w:rPr>
      </w:pPr>
      <w:r w:rsidRPr="004A71C0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1C85EEE">
                <wp:simplePos x="0" y="0"/>
                <wp:positionH relativeFrom="margin">
                  <wp:posOffset>-15240</wp:posOffset>
                </wp:positionH>
                <wp:positionV relativeFrom="paragraph">
                  <wp:posOffset>13335</wp:posOffset>
                </wp:positionV>
                <wp:extent cx="2204085" cy="1219200"/>
                <wp:effectExtent l="0" t="0" r="5715" b="0"/>
                <wp:wrapSquare wrapText="bothSides"/>
                <wp:docPr id="6" name="Pole tekstowe 2" descr="Współczynnik aktywności zawodowej osób w wieku 15-89 lat wyniósł 58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9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B959" w14:textId="74AF3A1F" w:rsidR="00567FC3" w:rsidRPr="000612DA" w:rsidRDefault="00567FC3" w:rsidP="00567FC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4A71C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4A71C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F47470C" w14:textId="0CDC06E5" w:rsidR="00567FC3" w:rsidRPr="00872983" w:rsidRDefault="00567FC3" w:rsidP="00567FC3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zawodowej osób w wieku </w:t>
                            </w:r>
                            <w:r>
                              <w:br/>
                            </w:r>
                            <w:r w:rsidRPr="00872983">
                              <w:t>15</w:t>
                            </w:r>
                            <w:r w:rsidR="00DD724F">
                              <w:t>–</w:t>
                            </w:r>
                            <w:r w:rsidRPr="00872983">
                              <w:t>89 lat</w:t>
                            </w:r>
                          </w:p>
                          <w:p w14:paraId="63B3F253" w14:textId="7D12D70D" w:rsidR="005C0CAC" w:rsidRPr="00567FC3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8,7%" style="position:absolute;margin-left:-1.2pt;margin-top:1.05pt;width:173.55pt;height:9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" fillcolor="#001d77" stroked="f">
                <v:stroke joinstyle="miter"/>
                <v:textbox>
                  <w:txbxContent>
                    <w:p w14:paraId="2B04B959" w14:textId="74AF3A1F" w:rsidR="00567FC3" w:rsidRPr="000612DA" w:rsidRDefault="00567FC3" w:rsidP="00567FC3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4A71C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4A71C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6F47470C" w14:textId="0CDC06E5" w:rsidR="00567FC3" w:rsidRPr="00872983" w:rsidRDefault="00567FC3" w:rsidP="00567FC3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zawodowej osób w wieku </w:t>
                      </w:r>
                      <w:r>
                        <w:br/>
                      </w:r>
                      <w:r w:rsidRPr="00872983">
                        <w:t>15</w:t>
                      </w:r>
                      <w:r w:rsidR="00DD724F">
                        <w:t>–</w:t>
                      </w:r>
                      <w:r w:rsidRPr="00872983">
                        <w:t>89 lat</w:t>
                      </w:r>
                    </w:p>
                    <w:p w14:paraId="63B3F253" w14:textId="7D12D70D" w:rsidR="005C0CAC" w:rsidRPr="00567FC3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67FC3" w:rsidRPr="004A71C0">
        <w:t xml:space="preserve">W </w:t>
      </w:r>
      <w:r w:rsidR="002B5137" w:rsidRPr="004A71C0">
        <w:t>1</w:t>
      </w:r>
      <w:r w:rsidR="00567FC3" w:rsidRPr="004A71C0">
        <w:t xml:space="preserve"> kwartale 202</w:t>
      </w:r>
      <w:r w:rsidR="002B5137" w:rsidRPr="004A71C0">
        <w:t>6</w:t>
      </w:r>
      <w:r w:rsidR="00567FC3" w:rsidRPr="004A71C0">
        <w:t xml:space="preserve"> r. osoby aktywne zawodowo stanowiły 5</w:t>
      </w:r>
      <w:r w:rsidR="004A71C0" w:rsidRPr="004A71C0">
        <w:t>8</w:t>
      </w:r>
      <w:r w:rsidR="00567FC3" w:rsidRPr="004A71C0">
        <w:t>,</w:t>
      </w:r>
      <w:r w:rsidR="004A71C0" w:rsidRPr="004A71C0">
        <w:t>7</w:t>
      </w:r>
      <w:r w:rsidR="00567FC3" w:rsidRPr="004A71C0">
        <w:t xml:space="preserve">% ludności w wieku 15-89 lat. Udział ten </w:t>
      </w:r>
      <w:r w:rsidR="00AE1BEA">
        <w:t xml:space="preserve">zwiększył się </w:t>
      </w:r>
      <w:r w:rsidR="004A71C0" w:rsidRPr="004A71C0">
        <w:t>o 0,</w:t>
      </w:r>
      <w:r w:rsidR="00AE1BEA">
        <w:t>8</w:t>
      </w:r>
      <w:r w:rsidR="004A71C0" w:rsidRPr="004A71C0">
        <w:t xml:space="preserve"> p. proc</w:t>
      </w:r>
      <w:r w:rsidR="00FC3902">
        <w:t>.</w:t>
      </w:r>
      <w:r w:rsidR="00567FC3" w:rsidRPr="004A71C0">
        <w:t xml:space="preserve"> </w:t>
      </w:r>
      <w:r w:rsidR="00AE1BEA" w:rsidRPr="004A71C0">
        <w:t>w porównaniu z</w:t>
      </w:r>
      <w:r w:rsidR="00AE1BEA">
        <w:t> </w:t>
      </w:r>
      <w:r w:rsidR="00AE1BEA" w:rsidRPr="004A71C0">
        <w:t>1</w:t>
      </w:r>
      <w:r w:rsidR="00AE1BEA">
        <w:t> </w:t>
      </w:r>
      <w:r w:rsidR="00AE1BEA" w:rsidRPr="004A71C0">
        <w:t>kwartałem poprzedniego roku</w:t>
      </w:r>
      <w:r w:rsidR="003E02C1">
        <w:t>,</w:t>
      </w:r>
      <w:r w:rsidR="00567FC3" w:rsidRPr="004A71C0">
        <w:t xml:space="preserve"> natomiast </w:t>
      </w:r>
      <w:r w:rsidR="00AE1BEA" w:rsidRPr="004A71C0">
        <w:t>w</w:t>
      </w:r>
      <w:r w:rsidR="00AE1BEA">
        <w:t> ujęciu kwartalnym</w:t>
      </w:r>
      <w:r w:rsidR="00AE1BEA" w:rsidRPr="004A71C0">
        <w:t xml:space="preserve"> </w:t>
      </w:r>
      <w:r w:rsidR="00AE1BEA">
        <w:t xml:space="preserve">zmniejszył się </w:t>
      </w:r>
      <w:r w:rsidR="00567FC3" w:rsidRPr="004A71C0">
        <w:t>o 0,</w:t>
      </w:r>
      <w:r w:rsidR="00AE1BEA">
        <w:t>3</w:t>
      </w:r>
      <w:r w:rsidR="00567FC3" w:rsidRPr="004A71C0">
        <w:t> p. proc.</w:t>
      </w:r>
    </w:p>
    <w:p w14:paraId="081F9C1F" w14:textId="77777777" w:rsidR="00DD724F" w:rsidRPr="008C4CF4" w:rsidRDefault="00DD724F" w:rsidP="00DD724F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5C52A79B" wp14:editId="53800825">
                <wp:simplePos x="0" y="0"/>
                <wp:positionH relativeFrom="column">
                  <wp:posOffset>5271135</wp:posOffset>
                </wp:positionH>
                <wp:positionV relativeFrom="paragraph">
                  <wp:posOffset>113665</wp:posOffset>
                </wp:positionV>
                <wp:extent cx="1725295" cy="692150"/>
                <wp:effectExtent l="0" t="0" r="0" b="0"/>
                <wp:wrapTight wrapText="bothSides">
                  <wp:wrapPolygon edited="0">
                    <wp:start x="715" y="0"/>
                    <wp:lineTo x="715" y="20807"/>
                    <wp:lineTo x="20749" y="20807"/>
                    <wp:lineTo x="20749" y="0"/>
                    <wp:lineTo x="715" y="0"/>
                  </wp:wrapPolygon>
                </wp:wrapTight>
                <wp:docPr id="2" name="Pole tekstowe 2" descr="W 1 kwartale 2026 r. liczba osób aktywnych zawodowo wyniosła 1 602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92183" w14:textId="075D00AC" w:rsidR="00DD724F" w:rsidRPr="009B2A4A" w:rsidRDefault="00DD724F" w:rsidP="00DD724F">
                            <w:pPr>
                              <w:pStyle w:val="tekstzboku"/>
                            </w:pPr>
                            <w:r w:rsidRPr="0073084B">
                              <w:t>W</w:t>
                            </w:r>
                            <w:r>
                              <w:t xml:space="preserve"> </w:t>
                            </w:r>
                            <w:r w:rsidR="00F023BD">
                              <w:t>1</w:t>
                            </w:r>
                            <w:r>
                              <w:t xml:space="preserve"> kwartale</w:t>
                            </w:r>
                            <w:r w:rsidRPr="0073084B">
                              <w:t xml:space="preserve"> 202</w:t>
                            </w:r>
                            <w:r w:rsidR="003E6A86">
                              <w:t>6</w:t>
                            </w:r>
                            <w:r>
                              <w:t> </w:t>
                            </w:r>
                            <w:r w:rsidRPr="0073084B">
                              <w:t xml:space="preserve">r. liczba osób aktywnych zawodowo wyniosła </w:t>
                            </w:r>
                            <w:r>
                              <w:t>1 60</w:t>
                            </w:r>
                            <w:r w:rsidR="00F023BD">
                              <w:t>2</w:t>
                            </w:r>
                            <w:r w:rsidRPr="0073084B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2A79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6 r. liczba osób aktywnych zawodowo wyniosła 1 602 tys." style="position:absolute;margin-left:415.05pt;margin-top:8.95pt;width:135.85pt;height:54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" filled="f" stroked="f">
                <v:textbox>
                  <w:txbxContent>
                    <w:p w14:paraId="6D992183" w14:textId="075D00AC" w:rsidR="00DD724F" w:rsidRPr="009B2A4A" w:rsidRDefault="00DD724F" w:rsidP="00DD724F">
                      <w:pPr>
                        <w:pStyle w:val="tekstzboku"/>
                      </w:pPr>
                      <w:r w:rsidRPr="0073084B">
                        <w:t>W</w:t>
                      </w:r>
                      <w:r>
                        <w:t xml:space="preserve"> </w:t>
                      </w:r>
                      <w:r w:rsidR="00F023BD">
                        <w:t>1</w:t>
                      </w:r>
                      <w:r>
                        <w:t xml:space="preserve"> kwartale</w:t>
                      </w:r>
                      <w:r w:rsidRPr="0073084B">
                        <w:t xml:space="preserve"> 202</w:t>
                      </w:r>
                      <w:r w:rsidR="003E6A86">
                        <w:t>6</w:t>
                      </w:r>
                      <w:r>
                        <w:t> </w:t>
                      </w:r>
                      <w:r w:rsidRPr="0073084B">
                        <w:t xml:space="preserve">r. liczba osób aktywnych zawodowo wyniosła </w:t>
                      </w:r>
                      <w:r>
                        <w:t>1 60</w:t>
                      </w:r>
                      <w:r w:rsidR="00F023BD">
                        <w:t>2</w:t>
                      </w:r>
                      <w:r w:rsidRPr="0073084B"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 xml:space="preserve">Aktywność </w:t>
      </w:r>
      <w:r w:rsidRPr="006B74CC">
        <w:t>ekonomiczna ludności w wieku 15–89 lat</w:t>
      </w:r>
    </w:p>
    <w:p w14:paraId="3FB51692" w14:textId="70E83967" w:rsidR="00DD724F" w:rsidRPr="00F35B54" w:rsidRDefault="00DD724F" w:rsidP="00DD724F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Według Badania Aktywności Ekonomicznej Ludności (BAEL) w 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r. liczba ludności w wieku 15–89 lat wyniosła </w:t>
      </w:r>
      <w:r w:rsidR="00F023BD" w:rsidRPr="00F023BD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F023BD" w:rsidRPr="00F023BD">
        <w:rPr>
          <w:rFonts w:eastAsia="Times New Roman" w:cs="Times New Roman"/>
          <w:color w:val="000000" w:themeColor="text1"/>
          <w:szCs w:val="19"/>
          <w:lang w:eastAsia="pl-PL"/>
        </w:rPr>
        <w:t>731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tys. osób. Zbiorowość osób aktywnych zawodowo liczyła 1 60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Było wśród nich </w:t>
      </w:r>
      <w:r w:rsidR="00F023BD" w:rsidRPr="00F023BD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F023BD" w:rsidRPr="00F023BD">
        <w:rPr>
          <w:rFonts w:eastAsia="Times New Roman" w:cs="Times New Roman"/>
          <w:color w:val="000000" w:themeColor="text1"/>
          <w:szCs w:val="19"/>
          <w:lang w:eastAsia="pl-PL"/>
        </w:rPr>
        <w:t>541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 pracujących oraz 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="00F023BD" w:rsidRPr="00F023BD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bezrobotnych (w wieku 15–74 lata). Oznacza to, iż </w:t>
      </w:r>
      <w:r w:rsidR="00A8062D">
        <w:rPr>
          <w:rFonts w:eastAsia="Times New Roman" w:cs="Times New Roman"/>
          <w:color w:val="000000" w:themeColor="text1"/>
          <w:szCs w:val="19"/>
          <w:lang w:eastAsia="pl-PL"/>
        </w:rPr>
        <w:t>prawie 59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% ludności w wieku 15–89 lat stanowiły osoby aktywne zawodowo. W omawianej grupie aktywnych zawodowo przeważali mężczyźni (5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%) oraz mieszkańcy miast (51,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%). Grupa biernych zawodowo w wieku 15–89 lat liczyła </w:t>
      </w:r>
      <w:r w:rsidR="00F023BD" w:rsidRPr="00F023BD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F023BD" w:rsidRPr="00F023BD">
        <w:rPr>
          <w:rFonts w:eastAsia="Times New Roman" w:cs="Times New Roman"/>
          <w:color w:val="000000" w:themeColor="text1"/>
          <w:szCs w:val="19"/>
          <w:lang w:eastAsia="pl-PL"/>
        </w:rPr>
        <w:t>130</w:t>
      </w:r>
      <w:r w:rsidR="00F023BD">
        <w:rPr>
          <w:rFonts w:eastAsia="Times New Roman" w:cs="Times New Roman"/>
          <w:color w:val="000000" w:themeColor="text1"/>
          <w:szCs w:val="19"/>
          <w:lang w:eastAsia="pl-PL"/>
        </w:rPr>
        <w:t xml:space="preserve"> tys. 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osób.</w:t>
      </w:r>
    </w:p>
    <w:p w14:paraId="212FB98E" w14:textId="6823A21F" w:rsidR="00DD724F" w:rsidRPr="00F35B54" w:rsidRDefault="00DD724F" w:rsidP="00DD724F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Zarówno w ujęciu rocznym, jak i kwartalnym zwiększyła się liczba ludności w wieku 15–89 lat, odpowiednio o 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9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i 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 Populacja osób aktywnych zawodowo w porównaniu z rokiem poprzednim z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więk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szyła się o 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27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tys., a w odniesieniu do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poprzedniego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kwartału – z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mniej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szyła się o 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7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Liczba osób pracujących 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wzrosła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o 1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w relacji rocznej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, ale spadła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 o 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26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 tys. w porównaniu z 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kwartałem 202</w:t>
      </w:r>
      <w:r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r. Liczba osób bezrobotnych z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więk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szyła się o 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11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 tys. w ujęciu rocznym i o 1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9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w porównaniu z poprzednim kwartałem. Liczebność grupy biernych zawodowo z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mniej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szyła się w porównaniu z 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kwartałem 202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r. o 1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osób, </w:t>
      </w:r>
      <w:r w:rsidR="00EF2762">
        <w:rPr>
          <w:rFonts w:eastAsia="Times New Roman" w:cs="Times New Roman"/>
          <w:color w:val="000000" w:themeColor="text1"/>
          <w:szCs w:val="19"/>
          <w:lang w:eastAsia="pl-PL"/>
        </w:rPr>
        <w:t>n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a</w:t>
      </w:r>
      <w:r w:rsidR="00EF2762">
        <w:rPr>
          <w:rFonts w:eastAsia="Times New Roman" w:cs="Times New Roman"/>
          <w:color w:val="000000" w:themeColor="text1"/>
          <w:szCs w:val="19"/>
          <w:lang w:eastAsia="pl-PL"/>
        </w:rPr>
        <w:t>tomiast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z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wi</w:t>
      </w:r>
      <w:r w:rsidR="00C257C4">
        <w:rPr>
          <w:rFonts w:eastAsia="Times New Roman" w:cs="Times New Roman"/>
          <w:color w:val="000000" w:themeColor="text1"/>
          <w:szCs w:val="19"/>
          <w:lang w:eastAsia="pl-PL"/>
        </w:rPr>
        <w:t>ę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k</w:t>
      </w:r>
      <w:r>
        <w:rPr>
          <w:rFonts w:eastAsia="Times New Roman" w:cs="Times New Roman"/>
          <w:color w:val="000000" w:themeColor="text1"/>
          <w:szCs w:val="19"/>
          <w:lang w:eastAsia="pl-PL"/>
        </w:rPr>
        <w:t>szyła się w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relacji 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do poprzedniego kwartału – o 1</w:t>
      </w:r>
      <w:r w:rsidR="00A70DAD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</w:t>
      </w:r>
    </w:p>
    <w:p w14:paraId="55238B8D" w14:textId="770C103B" w:rsidR="00DD724F" w:rsidRDefault="00F40172" w:rsidP="00B01B1A">
      <w:pPr>
        <w:pStyle w:val="Tytuwykresu"/>
      </w:pPr>
      <w:r>
        <w:drawing>
          <wp:anchor distT="0" distB="0" distL="114300" distR="114300" simplePos="0" relativeHeight="251830272" behindDoc="0" locked="0" layoutInCell="1" allowOverlap="1" wp14:anchorId="07BA125F" wp14:editId="58D6E1AB">
            <wp:simplePos x="0" y="0"/>
            <wp:positionH relativeFrom="column">
              <wp:posOffset>-6927</wp:posOffset>
            </wp:positionH>
            <wp:positionV relativeFrom="paragraph">
              <wp:posOffset>410556</wp:posOffset>
            </wp:positionV>
            <wp:extent cx="3329940" cy="1562100"/>
            <wp:effectExtent l="0" t="0" r="3810" b="0"/>
            <wp:wrapTopAndBottom/>
            <wp:docPr id="38" name="Obraz 38" descr="Wykres kołowy przedstawiający strukturę ludności w wieku 15-89 lat w podziale na pracujących, bezrobotnych i biernych zawodowo w 1 kwartale 2026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kołowy przedstawiający strukturę ludności w wieku 15-89 lat w podziale na pracujących, bezrobotnych i biernych zawodowo w 1 kwartale 2026 r.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58EC" w:rsidRPr="008C4CF4">
        <w:rPr>
          <w:spacing w:val="-2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60B91444" wp14:editId="6C8766D2">
                <wp:simplePos x="0" y="0"/>
                <wp:positionH relativeFrom="rightMargin">
                  <wp:posOffset>113665</wp:posOffset>
                </wp:positionH>
                <wp:positionV relativeFrom="paragraph">
                  <wp:posOffset>1997075</wp:posOffset>
                </wp:positionV>
                <wp:extent cx="1725295" cy="599440"/>
                <wp:effectExtent l="0" t="0" r="0" b="0"/>
                <wp:wrapTight wrapText="bothSides">
                  <wp:wrapPolygon edited="0">
                    <wp:start x="715" y="0"/>
                    <wp:lineTo x="715" y="20593"/>
                    <wp:lineTo x="20749" y="20593"/>
                    <wp:lineTo x="20749" y="0"/>
                    <wp:lineTo x="715" y="0"/>
                  </wp:wrapPolygon>
                </wp:wrapTight>
                <wp:docPr id="34" name="Pole tekstowe 34" descr="Na 100 osób pracujących przypadały 73 bierne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71E50" w14:textId="4BBA2CAD" w:rsidR="00B01B1A" w:rsidRPr="009B2A4A" w:rsidRDefault="00B01B1A" w:rsidP="00B01B1A">
                            <w:pPr>
                              <w:pStyle w:val="tekstzboku"/>
                            </w:pPr>
                            <w:r w:rsidRPr="0057509C">
                              <w:t>Na 100</w:t>
                            </w:r>
                            <w:r>
                              <w:t xml:space="preserve"> osób</w:t>
                            </w:r>
                            <w:r w:rsidRPr="0057509C">
                              <w:t xml:space="preserve"> pracujących przypadał</w:t>
                            </w:r>
                            <w:r w:rsidR="00FC3902">
                              <w:t>y</w:t>
                            </w:r>
                            <w:r w:rsidRPr="0057509C">
                              <w:t xml:space="preserve"> 7</w:t>
                            </w:r>
                            <w:r w:rsidR="00A858EC">
                              <w:t>3</w:t>
                            </w:r>
                            <w:r w:rsidRPr="0057509C">
                              <w:t xml:space="preserve"> </w:t>
                            </w:r>
                            <w:r>
                              <w:t>biern</w:t>
                            </w:r>
                            <w:r w:rsidR="00FC3902">
                              <w:t>e</w:t>
                            </w:r>
                            <w:r>
                              <w:t xml:space="preserve">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1444" id="Pole tekstowe 34" o:spid="_x0000_s1028" type="#_x0000_t202" alt="Na 100 osób pracujących przypadały 73 bierne zawodowo" style="position:absolute;margin-left:8.95pt;margin-top:157.25pt;width:135.85pt;height:47.2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" filled="f" stroked="f">
                <v:textbox>
                  <w:txbxContent>
                    <w:p w14:paraId="74A71E50" w14:textId="4BBA2CAD" w:rsidR="00B01B1A" w:rsidRPr="009B2A4A" w:rsidRDefault="00B01B1A" w:rsidP="00B01B1A">
                      <w:pPr>
                        <w:pStyle w:val="tekstzboku"/>
                      </w:pPr>
                      <w:r w:rsidRPr="0057509C">
                        <w:t>Na 100</w:t>
                      </w:r>
                      <w:r>
                        <w:t xml:space="preserve"> osób</w:t>
                      </w:r>
                      <w:r w:rsidRPr="0057509C">
                        <w:t xml:space="preserve"> pracujących przypadał</w:t>
                      </w:r>
                      <w:r w:rsidR="00FC3902">
                        <w:t>y</w:t>
                      </w:r>
                      <w:r w:rsidRPr="0057509C">
                        <w:t xml:space="preserve"> 7</w:t>
                      </w:r>
                      <w:r w:rsidR="00A858EC">
                        <w:t>3</w:t>
                      </w:r>
                      <w:r w:rsidRPr="0057509C">
                        <w:t xml:space="preserve"> </w:t>
                      </w:r>
                      <w:r>
                        <w:t>biern</w:t>
                      </w:r>
                      <w:r w:rsidR="00FC3902">
                        <w:t>e</w:t>
                      </w:r>
                      <w:r>
                        <w:t xml:space="preserve"> zawodowo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D724F">
        <w:t xml:space="preserve">Wykres 1. </w:t>
      </w:r>
      <w:r w:rsidR="00B01B1A">
        <w:t>L</w:t>
      </w:r>
      <w:r w:rsidR="00B01B1A" w:rsidRPr="00B01B1A">
        <w:t>udnoś</w:t>
      </w:r>
      <w:r w:rsidR="00B01B1A">
        <w:t>ć</w:t>
      </w:r>
      <w:r w:rsidR="00B01B1A" w:rsidRPr="00B01B1A">
        <w:t xml:space="preserve"> w wieku 15</w:t>
      </w:r>
      <w:r w:rsidR="009227F4">
        <w:t>–</w:t>
      </w:r>
      <w:r w:rsidR="00B01B1A" w:rsidRPr="00B01B1A">
        <w:t xml:space="preserve">89 lat według statusu na rynku pracy w </w:t>
      </w:r>
      <w:r w:rsidR="006B0FD9">
        <w:t>1</w:t>
      </w:r>
      <w:r w:rsidR="00B01B1A" w:rsidRPr="00B01B1A">
        <w:t xml:space="preserve"> kwartale 202</w:t>
      </w:r>
      <w:r w:rsidR="00EF2762">
        <w:t>6</w:t>
      </w:r>
      <w:r w:rsidR="00B01B1A" w:rsidRPr="00B01B1A">
        <w:t xml:space="preserve"> r.</w:t>
      </w:r>
    </w:p>
    <w:p w14:paraId="7EDF89DE" w14:textId="29FABD42" w:rsidR="00B01B1A" w:rsidRPr="00EB1FED" w:rsidRDefault="00B01B1A" w:rsidP="00B01B1A">
      <w:pPr>
        <w:spacing w:before="240"/>
        <w:rPr>
          <w:color w:val="FF0000"/>
        </w:rPr>
      </w:pPr>
      <w:r>
        <w:t xml:space="preserve">W </w:t>
      </w:r>
      <w:r w:rsidR="006762C9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</w:t>
      </w:r>
      <w:r w:rsidR="00EF2762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r. na 100 osób pracujących przypadał</w:t>
      </w:r>
      <w:r w:rsidR="00C257C4">
        <w:rPr>
          <w:color w:val="000000" w:themeColor="text1"/>
        </w:rPr>
        <w:t>y</w:t>
      </w:r>
      <w:r w:rsidRPr="00F35B54">
        <w:rPr>
          <w:color w:val="000000" w:themeColor="text1"/>
        </w:rPr>
        <w:t xml:space="preserve"> 7</w:t>
      </w:r>
      <w:r w:rsidR="00C257C4">
        <w:rPr>
          <w:color w:val="000000" w:themeColor="text1"/>
        </w:rPr>
        <w:t>3</w:t>
      </w:r>
      <w:r w:rsidRPr="00F35B54">
        <w:rPr>
          <w:color w:val="000000" w:themeColor="text1"/>
        </w:rPr>
        <w:t xml:space="preserve"> o</w:t>
      </w:r>
      <w:r w:rsidR="00C257C4">
        <w:rPr>
          <w:color w:val="000000" w:themeColor="text1"/>
        </w:rPr>
        <w:t>soby</w:t>
      </w:r>
      <w:r w:rsidRPr="00F35B54">
        <w:rPr>
          <w:color w:val="000000" w:themeColor="text1"/>
        </w:rPr>
        <w:t xml:space="preserve"> biern</w:t>
      </w:r>
      <w:r w:rsidR="006762C9">
        <w:rPr>
          <w:color w:val="000000" w:themeColor="text1"/>
        </w:rPr>
        <w:t>e</w:t>
      </w:r>
      <w:r w:rsidRPr="00F35B54">
        <w:rPr>
          <w:color w:val="000000" w:themeColor="text1"/>
        </w:rPr>
        <w:t xml:space="preserve"> zawodowo (przed rokiem</w:t>
      </w:r>
      <w:r w:rsidR="00A858EC">
        <w:rPr>
          <w:color w:val="000000" w:themeColor="text1"/>
        </w:rPr>
        <w:t xml:space="preserve"> </w:t>
      </w:r>
      <w:r w:rsidR="00A85BCC">
        <w:rPr>
          <w:color w:val="000000" w:themeColor="text1"/>
        </w:rPr>
        <w:t>było to</w:t>
      </w:r>
      <w:r w:rsidR="00A858EC">
        <w:rPr>
          <w:color w:val="000000" w:themeColor="text1"/>
        </w:rPr>
        <w:t xml:space="preserve"> 75</w:t>
      </w:r>
      <w:r w:rsidR="00A85BCC">
        <w:rPr>
          <w:color w:val="000000" w:themeColor="text1"/>
        </w:rPr>
        <w:t xml:space="preserve"> osób</w:t>
      </w:r>
      <w:r w:rsidRPr="00F35B54">
        <w:rPr>
          <w:color w:val="000000" w:themeColor="text1"/>
        </w:rPr>
        <w:t xml:space="preserve">, a w </w:t>
      </w:r>
      <w:r>
        <w:rPr>
          <w:color w:val="000000" w:themeColor="text1"/>
        </w:rPr>
        <w:t>poprzednim</w:t>
      </w:r>
      <w:r w:rsidRPr="00F35B54">
        <w:rPr>
          <w:color w:val="000000" w:themeColor="text1"/>
        </w:rPr>
        <w:t xml:space="preserve"> kwartale – 7</w:t>
      </w:r>
      <w:r w:rsidR="00A858EC">
        <w:rPr>
          <w:color w:val="000000" w:themeColor="text1"/>
        </w:rPr>
        <w:t>1</w:t>
      </w:r>
      <w:r w:rsidRPr="00F35B54">
        <w:rPr>
          <w:color w:val="000000" w:themeColor="text1"/>
        </w:rPr>
        <w:t>).</w:t>
      </w:r>
    </w:p>
    <w:p w14:paraId="4FAD71D2" w14:textId="327EBB20" w:rsidR="00DD724F" w:rsidRPr="00F35B54" w:rsidRDefault="00DD724F" w:rsidP="00DD724F">
      <w:pPr>
        <w:rPr>
          <w:color w:val="000000" w:themeColor="text1"/>
        </w:rPr>
      </w:pPr>
      <w:r w:rsidRPr="00F35B54">
        <w:rPr>
          <w:color w:val="000000" w:themeColor="text1"/>
        </w:rPr>
        <w:t>Na 100 pracujących mężczyzn przypadało 56 mężczyzn biernych zawodowo</w:t>
      </w:r>
      <w:r w:rsidR="00A85BCC">
        <w:rPr>
          <w:color w:val="000000" w:themeColor="text1"/>
        </w:rPr>
        <w:t>, czyli tyle samo, co w 4 kwartale ub. roku</w:t>
      </w:r>
      <w:r w:rsidRPr="00F35B54">
        <w:rPr>
          <w:color w:val="000000" w:themeColor="text1"/>
        </w:rPr>
        <w:t xml:space="preserve"> (</w:t>
      </w:r>
      <w:r w:rsidR="00A85BCC">
        <w:rPr>
          <w:color w:val="000000" w:themeColor="text1"/>
        </w:rPr>
        <w:t>60</w:t>
      </w:r>
      <w:r w:rsidRPr="00F35B54">
        <w:rPr>
          <w:color w:val="000000" w:themeColor="text1"/>
        </w:rPr>
        <w:t xml:space="preserve"> </w:t>
      </w:r>
      <w:r w:rsidR="00A85BCC">
        <w:rPr>
          <w:color w:val="000000" w:themeColor="text1"/>
        </w:rPr>
        <w:t>w 1 kwartale 2025 r.</w:t>
      </w:r>
      <w:r w:rsidRPr="00F35B54">
        <w:rPr>
          <w:color w:val="000000" w:themeColor="text1"/>
        </w:rPr>
        <w:t>), natomiast na 100 pracujących kobiet przypadał</w:t>
      </w:r>
      <w:r w:rsidR="00A85BCC">
        <w:rPr>
          <w:color w:val="000000" w:themeColor="text1"/>
        </w:rPr>
        <w:t>y</w:t>
      </w:r>
      <w:r w:rsidRPr="00F35B54">
        <w:rPr>
          <w:color w:val="000000" w:themeColor="text1"/>
        </w:rPr>
        <w:t xml:space="preserve"> </w:t>
      </w:r>
      <w:r w:rsidR="00A85BCC">
        <w:rPr>
          <w:color w:val="000000" w:themeColor="text1"/>
        </w:rPr>
        <w:t>93</w:t>
      </w:r>
      <w:r w:rsidRPr="00F35B54">
        <w:rPr>
          <w:color w:val="000000" w:themeColor="text1"/>
        </w:rPr>
        <w:t xml:space="preserve"> kobiet</w:t>
      </w:r>
      <w:r w:rsidR="00A85BCC">
        <w:rPr>
          <w:color w:val="000000" w:themeColor="text1"/>
        </w:rPr>
        <w:t>y</w:t>
      </w:r>
      <w:r w:rsidRPr="00F35B54">
        <w:rPr>
          <w:color w:val="000000" w:themeColor="text1"/>
        </w:rPr>
        <w:t xml:space="preserve"> biern</w:t>
      </w:r>
      <w:r w:rsidR="00A85BCC">
        <w:rPr>
          <w:color w:val="000000" w:themeColor="text1"/>
        </w:rPr>
        <w:t>e</w:t>
      </w:r>
      <w:r w:rsidRPr="00F35B54">
        <w:rPr>
          <w:color w:val="000000" w:themeColor="text1"/>
        </w:rPr>
        <w:t xml:space="preserve"> zawodowo (</w:t>
      </w:r>
      <w:r w:rsidR="00A85BCC">
        <w:rPr>
          <w:color w:val="000000" w:themeColor="text1"/>
        </w:rPr>
        <w:t>92</w:t>
      </w:r>
      <w:r w:rsidRPr="00F35B54">
        <w:rPr>
          <w:color w:val="000000" w:themeColor="text1"/>
        </w:rPr>
        <w:t xml:space="preserve"> przed rokiem, </w:t>
      </w:r>
      <w:r w:rsidR="00A85BCC">
        <w:rPr>
          <w:color w:val="000000" w:themeColor="text1"/>
        </w:rPr>
        <w:t>a 88</w:t>
      </w:r>
      <w:r w:rsidRPr="00F35B54">
        <w:rPr>
          <w:color w:val="000000" w:themeColor="text1"/>
        </w:rPr>
        <w:t xml:space="preserve"> w poprzednim kwartale</w:t>
      </w:r>
      <w:r w:rsidR="00A85BCC">
        <w:rPr>
          <w:color w:val="000000" w:themeColor="text1"/>
        </w:rPr>
        <w:t>)</w:t>
      </w:r>
      <w:r w:rsidRPr="00F35B54">
        <w:rPr>
          <w:color w:val="000000" w:themeColor="text1"/>
        </w:rPr>
        <w:t>.</w:t>
      </w:r>
    </w:p>
    <w:p w14:paraId="510F5D84" w14:textId="77777777" w:rsidR="00B279F4" w:rsidRDefault="00B279F4" w:rsidP="00DD724F">
      <w:pPr>
        <w:pStyle w:val="Tytuwykresu"/>
        <w:rPr>
          <w:color w:val="FF0000"/>
        </w:rPr>
      </w:pPr>
    </w:p>
    <w:p w14:paraId="4BF457B6" w14:textId="40ED19F9" w:rsidR="00DD724F" w:rsidRDefault="005954C5" w:rsidP="00DD724F">
      <w:pPr>
        <w:pStyle w:val="Tytuwykresu"/>
      </w:pPr>
      <w:r>
        <w:lastRenderedPageBreak/>
        <w:drawing>
          <wp:anchor distT="0" distB="0" distL="114300" distR="114300" simplePos="0" relativeHeight="251829248" behindDoc="0" locked="0" layoutInCell="1" allowOverlap="1" wp14:anchorId="1B402452" wp14:editId="67711315">
            <wp:simplePos x="0" y="0"/>
            <wp:positionH relativeFrom="margin">
              <wp:align>left</wp:align>
            </wp:positionH>
            <wp:positionV relativeFrom="paragraph">
              <wp:posOffset>158172</wp:posOffset>
            </wp:positionV>
            <wp:extent cx="4572000" cy="2743200"/>
            <wp:effectExtent l="0" t="0" r="0" b="0"/>
            <wp:wrapTopAndBottom/>
            <wp:docPr id="35" name="Obraz 35" descr="Wykres liniowy prezentujący zmiany współczynnika aktywności zawodowej w latach 2022–2026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liniowy prezentujący zmiany współczynnika aktywności zawodowej w latach 2022–2026 w podziale na kwartały. Dane liczbowe umieszczono w osob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724F" w:rsidRPr="00B279F4">
        <w:t>Wykres 2. Współczynnik aktywności zawodowej</w:t>
      </w:r>
    </w:p>
    <w:p w14:paraId="77D5B376" w14:textId="4050B99F" w:rsidR="00DD724F" w:rsidRDefault="00DD724F" w:rsidP="00DD724F">
      <w:pPr>
        <w:spacing w:before="360"/>
        <w:rPr>
          <w:color w:val="000000" w:themeColor="text1"/>
        </w:rPr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0A767FC" wp14:editId="3EDD3B37">
                <wp:simplePos x="0" y="0"/>
                <wp:positionH relativeFrom="page">
                  <wp:posOffset>5746750</wp:posOffset>
                </wp:positionH>
                <wp:positionV relativeFrom="paragraph">
                  <wp:posOffset>3463925</wp:posOffset>
                </wp:positionV>
                <wp:extent cx="1725295" cy="920750"/>
                <wp:effectExtent l="0" t="0" r="0" b="0"/>
                <wp:wrapTight wrapText="bothSides">
                  <wp:wrapPolygon edited="0">
                    <wp:start x="715" y="0"/>
                    <wp:lineTo x="715" y="21004"/>
                    <wp:lineTo x="20749" y="21004"/>
                    <wp:lineTo x="20749" y="0"/>
                    <wp:lineTo x="715" y="0"/>
                  </wp:wrapPolygon>
                </wp:wrapTight>
                <wp:docPr id="17" name="Pole tekstowe 17" descr="Najwyższy współczynnik aktywności zawodowej odnotowano w grupie wieku 25–3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BCCE2" w14:textId="63A2C021" w:rsidR="00DD724F" w:rsidRPr="009B2A4A" w:rsidRDefault="00DD724F" w:rsidP="00DD724F">
                            <w:pPr>
                              <w:pStyle w:val="tekstzboku"/>
                            </w:pPr>
                            <w:r>
                              <w:t xml:space="preserve">Najwyższy współczynnik aktywności zawodowej </w:t>
                            </w:r>
                            <w:r w:rsidRPr="0073084B">
                              <w:t>odnotowano</w:t>
                            </w:r>
                            <w:r>
                              <w:t xml:space="preserve"> w grup</w:t>
                            </w:r>
                            <w:r w:rsidR="007225C3">
                              <w:t>ie</w:t>
                            </w:r>
                            <w:r>
                              <w:t xml:space="preserve"> wieku 25–34 lata oraz wśród osób z</w:t>
                            </w:r>
                            <w:r w:rsidR="00241F6A">
                              <w:t> </w:t>
                            </w:r>
                            <w:r>
                              <w:t>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67FC" id="Pole tekstowe 17" o:spid="_x0000_s1029" type="#_x0000_t202" alt="Najwyższy współczynnik aktywności zawodowej odnotowano w grupie wieku 25–34 lata oraz wśród osób z wykształceniem wyższym" style="position:absolute;margin-left:452.5pt;margin-top:272.75pt;width:135.85pt;height:72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" filled="f" stroked="f">
                <v:textbox>
                  <w:txbxContent>
                    <w:p w14:paraId="03EBCCE2" w14:textId="63A2C021" w:rsidR="00DD724F" w:rsidRPr="009B2A4A" w:rsidRDefault="00DD724F" w:rsidP="00DD724F">
                      <w:pPr>
                        <w:pStyle w:val="tekstzboku"/>
                      </w:pPr>
                      <w:r>
                        <w:t xml:space="preserve">Najwyższy współczynnik aktywności zawodowej </w:t>
                      </w:r>
                      <w:r w:rsidRPr="0073084B">
                        <w:t>odnotowano</w:t>
                      </w:r>
                      <w:r>
                        <w:t xml:space="preserve"> w grup</w:t>
                      </w:r>
                      <w:r w:rsidR="007225C3">
                        <w:t>ie</w:t>
                      </w:r>
                      <w:r>
                        <w:t xml:space="preserve"> wieku 25–34 lata oraz wśród osób z</w:t>
                      </w:r>
                      <w:r w:rsidR="00241F6A">
                        <w:t> </w:t>
                      </w:r>
                      <w:r>
                        <w:t>wykształceniem wyższym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5B54">
        <w:rPr>
          <w:color w:val="000000" w:themeColor="text1"/>
        </w:rPr>
        <w:t xml:space="preserve">Współczynnik aktywności zawodowej dla populacji osób w wieku 15–89 lat wyniósł </w:t>
      </w:r>
      <w:r w:rsidR="00F038A5" w:rsidRPr="00F038A5">
        <w:rPr>
          <w:color w:val="000000" w:themeColor="text1"/>
        </w:rPr>
        <w:t>58,7</w:t>
      </w:r>
      <w:r w:rsidRPr="00F35B54">
        <w:rPr>
          <w:color w:val="000000" w:themeColor="text1"/>
        </w:rPr>
        <w:t xml:space="preserve">% (podobnie jak w kraju), co oznacza, że </w:t>
      </w:r>
      <w:r w:rsidR="00F038A5" w:rsidRPr="00F35B54">
        <w:rPr>
          <w:color w:val="000000" w:themeColor="text1"/>
        </w:rPr>
        <w:t xml:space="preserve">zwiększył </w:t>
      </w:r>
      <w:r w:rsidRPr="00F35B54">
        <w:rPr>
          <w:color w:val="000000" w:themeColor="text1"/>
        </w:rPr>
        <w:t>się o 0,</w:t>
      </w:r>
      <w:r w:rsidR="00F038A5">
        <w:rPr>
          <w:color w:val="000000" w:themeColor="text1"/>
        </w:rPr>
        <w:t>8</w:t>
      </w:r>
      <w:r w:rsidRPr="00F35B54">
        <w:rPr>
          <w:color w:val="000000" w:themeColor="text1"/>
        </w:rPr>
        <w:t xml:space="preserve"> p. proc. w relacji rocznej</w:t>
      </w:r>
      <w:r w:rsidR="00F038A5">
        <w:rPr>
          <w:color w:val="000000" w:themeColor="text1"/>
        </w:rPr>
        <w:t>,</w:t>
      </w:r>
      <w:r w:rsidRPr="00F35B54">
        <w:rPr>
          <w:color w:val="000000" w:themeColor="text1"/>
        </w:rPr>
        <w:t xml:space="preserve"> </w:t>
      </w:r>
      <w:r w:rsidR="00F038A5">
        <w:rPr>
          <w:color w:val="000000" w:themeColor="text1"/>
        </w:rPr>
        <w:t>a</w:t>
      </w:r>
      <w:r w:rsidRPr="00F35B54">
        <w:rPr>
          <w:color w:val="000000" w:themeColor="text1"/>
        </w:rPr>
        <w:t> </w:t>
      </w:r>
      <w:r w:rsidR="00F038A5" w:rsidRPr="00F35B54">
        <w:rPr>
          <w:color w:val="000000" w:themeColor="text1"/>
        </w:rPr>
        <w:t xml:space="preserve">zmniejszył </w:t>
      </w:r>
      <w:r w:rsidRPr="00F35B54">
        <w:rPr>
          <w:color w:val="000000" w:themeColor="text1"/>
        </w:rPr>
        <w:t>się o 0,</w:t>
      </w:r>
      <w:r w:rsidR="00F038A5">
        <w:rPr>
          <w:color w:val="000000" w:themeColor="text1"/>
        </w:rPr>
        <w:t>3</w:t>
      </w:r>
      <w:r w:rsidRPr="00F35B54">
        <w:rPr>
          <w:color w:val="000000" w:themeColor="text1"/>
        </w:rPr>
        <w:t xml:space="preserve"> p. proc. w odniesieniu do </w:t>
      </w:r>
      <w:r>
        <w:rPr>
          <w:color w:val="000000" w:themeColor="text1"/>
        </w:rPr>
        <w:t>poprzedniego</w:t>
      </w:r>
      <w:r w:rsidRPr="00F35B54">
        <w:rPr>
          <w:color w:val="000000" w:themeColor="text1"/>
        </w:rPr>
        <w:t xml:space="preserve"> kwartału. Omawiany wskaźnik był wyższy wśród mężczyzn i wyniósł </w:t>
      </w:r>
      <w:r w:rsidR="00F038A5">
        <w:rPr>
          <w:color w:val="000000" w:themeColor="text1"/>
        </w:rPr>
        <w:t>65,0</w:t>
      </w:r>
      <w:r w:rsidRPr="00F35B54">
        <w:rPr>
          <w:color w:val="000000" w:themeColor="text1"/>
        </w:rPr>
        <w:t xml:space="preserve">% (o </w:t>
      </w:r>
      <w:r w:rsidR="00F038A5" w:rsidRPr="00F038A5">
        <w:rPr>
          <w:color w:val="000000" w:themeColor="text1"/>
        </w:rPr>
        <w:t>12,3</w:t>
      </w:r>
      <w:r w:rsidRPr="00F35B54">
        <w:rPr>
          <w:color w:val="000000" w:themeColor="text1"/>
        </w:rPr>
        <w:t xml:space="preserve"> p. proc. więcej niż wśród kobiet) i dla mieszkańców miast – 62,</w:t>
      </w:r>
      <w:r w:rsidR="00F038A5">
        <w:rPr>
          <w:color w:val="000000" w:themeColor="text1"/>
        </w:rPr>
        <w:t>0</w:t>
      </w:r>
      <w:r w:rsidRPr="00F35B54">
        <w:rPr>
          <w:color w:val="000000" w:themeColor="text1"/>
        </w:rPr>
        <w:t>% (o 6,</w:t>
      </w:r>
      <w:r w:rsidR="00F038A5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p. proc. więcej niż dla mieszkańców wsi). Wysoką wartość współczynnika aktywności zawodowej odnotowano w grupach wieku 25–34 lata i 35–44 lata (</w:t>
      </w:r>
      <w:r w:rsidR="00F038A5">
        <w:rPr>
          <w:color w:val="000000" w:themeColor="text1"/>
        </w:rPr>
        <w:t>odpowiednio</w:t>
      </w:r>
      <w:r w:rsidRPr="00F35B54">
        <w:rPr>
          <w:color w:val="000000" w:themeColor="text1"/>
        </w:rPr>
        <w:t xml:space="preserve"> 89,</w:t>
      </w:r>
      <w:r w:rsidR="00F038A5">
        <w:rPr>
          <w:color w:val="000000" w:themeColor="text1"/>
        </w:rPr>
        <w:t>9</w:t>
      </w:r>
      <w:r w:rsidRPr="00F35B54">
        <w:rPr>
          <w:color w:val="000000" w:themeColor="text1"/>
        </w:rPr>
        <w:t>%</w:t>
      </w:r>
      <w:r w:rsidR="00F038A5">
        <w:rPr>
          <w:color w:val="000000" w:themeColor="text1"/>
        </w:rPr>
        <w:t xml:space="preserve"> i 89,6%</w:t>
      </w:r>
      <w:r w:rsidRPr="00F35B54">
        <w:rPr>
          <w:color w:val="000000" w:themeColor="text1"/>
        </w:rPr>
        <w:t>). Niską wartość omawianego współczynnika notowano z kolei wśród osób w wieku 55–89 lat (25,</w:t>
      </w:r>
      <w:r w:rsidR="00F038A5"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%). W grupie osób z wykształceniem wyższym wyniósł on </w:t>
      </w:r>
      <w:r w:rsidR="00F038A5">
        <w:rPr>
          <w:color w:val="000000" w:themeColor="text1"/>
        </w:rPr>
        <w:t xml:space="preserve">stosunkowo </w:t>
      </w:r>
      <w:r w:rsidRPr="00F35B54">
        <w:rPr>
          <w:color w:val="000000" w:themeColor="text1"/>
        </w:rPr>
        <w:t>najwięcej – 82,</w:t>
      </w:r>
      <w:r w:rsidR="00F038A5">
        <w:rPr>
          <w:color w:val="000000" w:themeColor="text1"/>
        </w:rPr>
        <w:t>4</w:t>
      </w:r>
      <w:r w:rsidRPr="00F35B54">
        <w:rPr>
          <w:color w:val="000000" w:themeColor="text1"/>
        </w:rPr>
        <w:t>%, a wśród osób z wykształceniem gimnazjalnym</w:t>
      </w:r>
      <w:r>
        <w:rPr>
          <w:color w:val="000000" w:themeColor="text1"/>
        </w:rPr>
        <w:t>, podstawowym i bez wykształcenia najmniej</w:t>
      </w:r>
      <w:r w:rsidRPr="00F35B54">
        <w:rPr>
          <w:color w:val="000000" w:themeColor="text1"/>
        </w:rPr>
        <w:t xml:space="preserve"> – 1</w:t>
      </w:r>
      <w:r w:rsidR="00F038A5">
        <w:rPr>
          <w:color w:val="000000" w:themeColor="text1"/>
        </w:rPr>
        <w:t>0</w:t>
      </w:r>
      <w:r w:rsidRPr="00F35B54">
        <w:rPr>
          <w:color w:val="000000" w:themeColor="text1"/>
        </w:rPr>
        <w:t>,2%.</w:t>
      </w:r>
    </w:p>
    <w:p w14:paraId="685392BC" w14:textId="77777777" w:rsidR="00693E24" w:rsidRPr="001C0F27" w:rsidRDefault="00693E24" w:rsidP="00693E24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07F13ED" wp14:editId="1BD99C79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38375" cy="1036955"/>
                <wp:effectExtent l="0" t="0" r="9525" b="0"/>
                <wp:wrapSquare wrapText="bothSides"/>
                <wp:docPr id="3" name="Pole tekstowe 2" descr="Wskaźnik zatrudnienia osób w wieku 15-89 lat - 56,4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372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C1D7B" w14:textId="542D1D34" w:rsidR="00693E24" w:rsidRPr="000E6274" w:rsidRDefault="00693E24" w:rsidP="00693E2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E135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135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423A217" w14:textId="77777777" w:rsidR="00693E24" w:rsidRDefault="00693E24" w:rsidP="00693E24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160E4538" w14:textId="0A82DF92" w:rsidR="00693E24" w:rsidRPr="001F49E2" w:rsidRDefault="00693E24" w:rsidP="00693E24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</w:t>
                            </w:r>
                            <w:r w:rsidR="003E0EED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F13ED" id="_x0000_s1030" alt="Wskaźnik zatrudnienia osób w wieku 15-89 lat - 56,4% &#10;" style="position:absolute;margin-left:0;margin-top:.75pt;width:176.25pt;height:81.65pt;z-index:251786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" fillcolor="#001d77" stroked="f">
                <v:stroke joinstyle="miter"/>
                <v:textbox>
                  <w:txbxContent>
                    <w:p w14:paraId="049C1D7B" w14:textId="542D1D34" w:rsidR="00693E24" w:rsidRPr="000E6274" w:rsidRDefault="00693E24" w:rsidP="00693E2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E135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135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7423A217" w14:textId="77777777" w:rsidR="00693E24" w:rsidRDefault="00693E24" w:rsidP="00693E24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160E4538" w14:textId="0A82DF92" w:rsidR="00693E24" w:rsidRPr="001F49E2" w:rsidRDefault="00693E24" w:rsidP="00693E24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</w:t>
                      </w:r>
                      <w:r w:rsidR="003E0EED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9312869" w14:textId="1A1158C2" w:rsidR="00693E24" w:rsidRPr="00E13595" w:rsidRDefault="00693E24" w:rsidP="00693E24">
      <w:pPr>
        <w:pStyle w:val="Lead"/>
        <w:spacing w:before="0"/>
        <w:ind w:left="3686"/>
      </w:pPr>
      <w:r w:rsidRPr="00E13595">
        <w:t xml:space="preserve">Osoby pracujące stanowiły w </w:t>
      </w:r>
      <w:r w:rsidR="00E13595" w:rsidRPr="00E13595">
        <w:t>1</w:t>
      </w:r>
      <w:r w:rsidRPr="00E13595">
        <w:t xml:space="preserve"> kwartale 202</w:t>
      </w:r>
      <w:r w:rsidR="00E13595" w:rsidRPr="00E13595">
        <w:t>6</w:t>
      </w:r>
      <w:r w:rsidRPr="00E13595">
        <w:t xml:space="preserve"> r. 5</w:t>
      </w:r>
      <w:r w:rsidR="00E13595" w:rsidRPr="00E13595">
        <w:t>6</w:t>
      </w:r>
      <w:r w:rsidRPr="00E13595">
        <w:t>,</w:t>
      </w:r>
      <w:r w:rsidR="00E13595" w:rsidRPr="00E13595">
        <w:t>4</w:t>
      </w:r>
      <w:r w:rsidRPr="00E13595">
        <w:t xml:space="preserve">% ludności w wieku 15-89 lat. Wskaźnik zatrudnienia był </w:t>
      </w:r>
      <w:r w:rsidR="003F6D2B">
        <w:t>wy</w:t>
      </w:r>
      <w:r w:rsidRPr="00E13595">
        <w:t>ższy od notowanego w </w:t>
      </w:r>
      <w:r w:rsidR="00AE1BEA">
        <w:t>1</w:t>
      </w:r>
      <w:r w:rsidRPr="00E13595">
        <w:t xml:space="preserve"> kwartale 2025 r. </w:t>
      </w:r>
      <w:r w:rsidR="00AC5940">
        <w:t>(</w:t>
      </w:r>
      <w:r w:rsidRPr="00E13595">
        <w:t>o </w:t>
      </w:r>
      <w:r w:rsidR="003F6D2B">
        <w:t>0,4</w:t>
      </w:r>
      <w:r w:rsidR="00AE1BEA">
        <w:t xml:space="preserve"> </w:t>
      </w:r>
      <w:r w:rsidRPr="00E13595">
        <w:t>p. proc.</w:t>
      </w:r>
      <w:r w:rsidR="00AC5940">
        <w:t>)</w:t>
      </w:r>
      <w:r w:rsidR="00E13595">
        <w:t xml:space="preserve">, </w:t>
      </w:r>
      <w:r w:rsidR="003F6D2B">
        <w:t>a niższy od wskaźnika</w:t>
      </w:r>
      <w:r w:rsidR="00AC5940">
        <w:t xml:space="preserve"> </w:t>
      </w:r>
      <w:r w:rsidRPr="00E13595">
        <w:t>w </w:t>
      </w:r>
      <w:r w:rsidR="00AE1BEA">
        <w:t>4</w:t>
      </w:r>
      <w:r w:rsidRPr="00E13595">
        <w:t xml:space="preserve"> kwartale 202</w:t>
      </w:r>
      <w:r w:rsidR="00E13595">
        <w:t>5</w:t>
      </w:r>
      <w:r w:rsidRPr="00E13595">
        <w:t xml:space="preserve"> r. (o </w:t>
      </w:r>
      <w:r w:rsidR="003F6D2B">
        <w:t>1,0</w:t>
      </w:r>
      <w:r w:rsidR="00AE1BEA" w:rsidRPr="00E13595">
        <w:t> </w:t>
      </w:r>
      <w:r w:rsidRPr="00E13595">
        <w:t xml:space="preserve">p. proc.). </w:t>
      </w:r>
    </w:p>
    <w:p w14:paraId="1DE8367D" w14:textId="77777777" w:rsidR="00693E24" w:rsidRDefault="00693E24" w:rsidP="00693E24">
      <w:pPr>
        <w:pStyle w:val="Lead"/>
        <w:spacing w:before="0" w:after="0"/>
      </w:pPr>
    </w:p>
    <w:p w14:paraId="7A9AE96D" w14:textId="4B37CCAA" w:rsidR="00693E24" w:rsidRPr="008C4CF4" w:rsidRDefault="00625AD9" w:rsidP="005F7013">
      <w:pPr>
        <w:pStyle w:val="Nagwek2"/>
        <w:spacing w:before="12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23F9F8C8" wp14:editId="5A3DB1FA">
                <wp:simplePos x="0" y="0"/>
                <wp:positionH relativeFrom="page">
                  <wp:posOffset>5760720</wp:posOffset>
                </wp:positionH>
                <wp:positionV relativeFrom="paragraph">
                  <wp:posOffset>455930</wp:posOffset>
                </wp:positionV>
                <wp:extent cx="1725295" cy="6477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5" name="Pole tekstowe 5" descr="W 1 kwartale 2026 r. liczba pracujących wyniosła 1 541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7623C" w14:textId="236CF32C" w:rsidR="00693E24" w:rsidRPr="009B2A4A" w:rsidRDefault="00693E24" w:rsidP="00693E24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B25FFE">
                              <w:t>1</w:t>
                            </w:r>
                            <w:r>
                              <w:t xml:space="preserve"> kwartale 202</w:t>
                            </w:r>
                            <w:r w:rsidR="00625AD9">
                              <w:t>6</w:t>
                            </w:r>
                            <w:r>
                              <w:t xml:space="preserve"> r. liczba pracujących wyniosła 1 5</w:t>
                            </w:r>
                            <w:r w:rsidR="00B25FFE">
                              <w:t>41</w:t>
                            </w:r>
                            <w:r>
                              <w:t>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9F8C8" id="Pole tekstowe 5" o:spid="_x0000_s1031" type="#_x0000_t202" alt="W 1 kwartale 2026 r. liczba pracujących wyniosła 1 541 tys. osób" style="position:absolute;margin-left:453.6pt;margin-top:35.9pt;width:135.85pt;height:51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" filled="f" stroked="f">
                <v:textbox>
                  <w:txbxContent>
                    <w:p w14:paraId="3947623C" w14:textId="236CF32C" w:rsidR="00693E24" w:rsidRPr="009B2A4A" w:rsidRDefault="00693E24" w:rsidP="00693E24">
                      <w:pPr>
                        <w:pStyle w:val="tekstzboku"/>
                      </w:pPr>
                      <w:r>
                        <w:t xml:space="preserve">W </w:t>
                      </w:r>
                      <w:r w:rsidR="00B25FFE">
                        <w:t>1</w:t>
                      </w:r>
                      <w:r>
                        <w:t xml:space="preserve"> kwartale 202</w:t>
                      </w:r>
                      <w:r w:rsidR="00625AD9">
                        <w:t>6</w:t>
                      </w:r>
                      <w:r>
                        <w:t xml:space="preserve"> r. liczba pracujących wyniosła 1 5</w:t>
                      </w:r>
                      <w:r w:rsidR="00B25FFE">
                        <w:t>41</w:t>
                      </w:r>
                      <w:r>
                        <w:t> 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93E24" w:rsidRPr="00693E24">
        <w:t>Pracujący w wieku 15</w:t>
      </w:r>
      <w:r w:rsidR="003E0EED">
        <w:t>–</w:t>
      </w:r>
      <w:r w:rsidR="00693E24" w:rsidRPr="00693E24">
        <w:t>89 lat według BAEL</w:t>
      </w:r>
    </w:p>
    <w:p w14:paraId="61A45D50" w14:textId="6E8DA675" w:rsidR="00693E24" w:rsidRPr="00F35B54" w:rsidRDefault="00693E24" w:rsidP="00693E24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</w:t>
      </w:r>
      <w:r w:rsidR="004B3B27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</w:t>
      </w:r>
      <w:r w:rsidR="00625AD9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r. populacja </w:t>
      </w:r>
      <w:r>
        <w:rPr>
          <w:color w:val="000000" w:themeColor="text1"/>
        </w:rPr>
        <w:t xml:space="preserve">osób </w:t>
      </w:r>
      <w:r w:rsidRPr="00F35B54">
        <w:rPr>
          <w:color w:val="000000" w:themeColor="text1"/>
        </w:rPr>
        <w:t xml:space="preserve">pracujących w wieku 15–89 lat liczyła </w:t>
      </w:r>
      <w:r w:rsidR="004B3B27" w:rsidRPr="004B3B27">
        <w:rPr>
          <w:color w:val="000000" w:themeColor="text1"/>
        </w:rPr>
        <w:t>1</w:t>
      </w:r>
      <w:r w:rsidR="004B3B27">
        <w:rPr>
          <w:color w:val="000000" w:themeColor="text1"/>
        </w:rPr>
        <w:t xml:space="preserve"> </w:t>
      </w:r>
      <w:r w:rsidR="004B3B27" w:rsidRPr="004B3B27">
        <w:rPr>
          <w:color w:val="000000" w:themeColor="text1"/>
        </w:rPr>
        <w:t>541</w:t>
      </w:r>
      <w:r w:rsidR="004B3B27">
        <w:rPr>
          <w:color w:val="000000" w:themeColor="text1"/>
        </w:rPr>
        <w:t xml:space="preserve"> </w:t>
      </w:r>
      <w:r w:rsidRPr="00F35B54">
        <w:rPr>
          <w:color w:val="000000" w:themeColor="text1"/>
        </w:rPr>
        <w:t>tys. Liczba osób pracujących zwiększyła się o 1</w:t>
      </w:r>
      <w:r w:rsidR="00B25FFE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tys. (</w:t>
      </w:r>
      <w:r w:rsidR="00B25FFE">
        <w:rPr>
          <w:color w:val="000000" w:themeColor="text1"/>
        </w:rPr>
        <w:t>1,0</w:t>
      </w:r>
      <w:r w:rsidRPr="00F35B54">
        <w:rPr>
          <w:color w:val="000000" w:themeColor="text1"/>
        </w:rPr>
        <w:t xml:space="preserve">%) w ujęciu rocznym, a w relacji do poprzedniego </w:t>
      </w:r>
      <w:r>
        <w:rPr>
          <w:color w:val="000000" w:themeColor="text1"/>
          <w:spacing w:val="-1"/>
        </w:rPr>
        <w:t xml:space="preserve">kwartału </w:t>
      </w:r>
      <w:r w:rsidR="00B25FFE">
        <w:rPr>
          <w:color w:val="000000" w:themeColor="text1"/>
          <w:spacing w:val="-1"/>
        </w:rPr>
        <w:t>zmniejszyła się</w:t>
      </w:r>
      <w:r w:rsidRPr="00F35B54">
        <w:rPr>
          <w:color w:val="000000" w:themeColor="text1"/>
          <w:spacing w:val="-1"/>
        </w:rPr>
        <w:t xml:space="preserve"> o </w:t>
      </w:r>
      <w:r w:rsidR="00B25FFE">
        <w:rPr>
          <w:color w:val="000000" w:themeColor="text1"/>
          <w:spacing w:val="-1"/>
        </w:rPr>
        <w:t>26</w:t>
      </w:r>
      <w:r w:rsidRPr="00F35B54">
        <w:rPr>
          <w:color w:val="000000" w:themeColor="text1"/>
          <w:spacing w:val="-1"/>
        </w:rPr>
        <w:t xml:space="preserve"> tys. (</w:t>
      </w:r>
      <w:r w:rsidR="00B25FFE">
        <w:rPr>
          <w:color w:val="000000" w:themeColor="text1"/>
          <w:spacing w:val="-1"/>
        </w:rPr>
        <w:t>1,7</w:t>
      </w:r>
      <w:r w:rsidRPr="00F35B54">
        <w:rPr>
          <w:color w:val="000000" w:themeColor="text1"/>
          <w:spacing w:val="-1"/>
        </w:rPr>
        <w:t>%). Pracujący stanowili 5</w:t>
      </w:r>
      <w:r w:rsidR="00B25FFE">
        <w:rPr>
          <w:color w:val="000000" w:themeColor="text1"/>
          <w:spacing w:val="-1"/>
        </w:rPr>
        <w:t>6</w:t>
      </w:r>
      <w:r w:rsidRPr="00F35B54">
        <w:rPr>
          <w:color w:val="000000" w:themeColor="text1"/>
          <w:spacing w:val="-1"/>
        </w:rPr>
        <w:t>,4% ogółu populacji w wieku 15–89 lat,</w:t>
      </w:r>
      <w:r>
        <w:rPr>
          <w:color w:val="000000" w:themeColor="text1"/>
        </w:rPr>
        <w:t xml:space="preserve"> a </w:t>
      </w:r>
      <w:r w:rsidRPr="00F35B54">
        <w:rPr>
          <w:color w:val="000000" w:themeColor="text1"/>
        </w:rPr>
        <w:t>wśród aktywnych zawodowo – 9</w:t>
      </w:r>
      <w:r w:rsidR="00B25FFE">
        <w:rPr>
          <w:color w:val="000000" w:themeColor="text1"/>
        </w:rPr>
        <w:t>6</w:t>
      </w:r>
      <w:r w:rsidRPr="00F35B54">
        <w:rPr>
          <w:color w:val="000000" w:themeColor="text1"/>
        </w:rPr>
        <w:t>,</w:t>
      </w:r>
      <w:r w:rsidR="00B25FFE">
        <w:rPr>
          <w:color w:val="000000" w:themeColor="text1"/>
        </w:rPr>
        <w:t>2</w:t>
      </w:r>
      <w:r w:rsidRPr="00F35B54">
        <w:rPr>
          <w:color w:val="000000" w:themeColor="text1"/>
        </w:rPr>
        <w:t>%.</w:t>
      </w:r>
    </w:p>
    <w:p w14:paraId="799CB939" w14:textId="2F00E6E5" w:rsidR="00693E24" w:rsidRPr="00F35B54" w:rsidRDefault="00693E24" w:rsidP="00693E24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grupie pracujących nadal przeważali mężczyźni, których było </w:t>
      </w:r>
      <w:r w:rsidR="000C4C58" w:rsidRPr="000C4C58">
        <w:rPr>
          <w:color w:val="000000" w:themeColor="text1"/>
        </w:rPr>
        <w:t>821</w:t>
      </w:r>
      <w:r w:rsidRPr="00F35B54">
        <w:rPr>
          <w:color w:val="000000" w:themeColor="text1"/>
        </w:rPr>
        <w:t xml:space="preserve"> tys. (5</w:t>
      </w:r>
      <w:r w:rsidR="006B4A44">
        <w:rPr>
          <w:color w:val="000000" w:themeColor="text1"/>
        </w:rPr>
        <w:t>3</w:t>
      </w:r>
      <w:r w:rsidRPr="00F35B54">
        <w:rPr>
          <w:color w:val="000000" w:themeColor="text1"/>
        </w:rPr>
        <w:t>,</w:t>
      </w:r>
      <w:r w:rsidR="006B4A44">
        <w:rPr>
          <w:color w:val="000000" w:themeColor="text1"/>
        </w:rPr>
        <w:t>3</w:t>
      </w:r>
      <w:r w:rsidRPr="00F35B54">
        <w:rPr>
          <w:color w:val="000000" w:themeColor="text1"/>
        </w:rPr>
        <w:t xml:space="preserve">% ogółu). Więcej było pracujących mieszkańców miast </w:t>
      </w:r>
      <w:r w:rsidR="000C4C58">
        <w:rPr>
          <w:color w:val="000000" w:themeColor="text1"/>
        </w:rPr>
        <w:t>niż wsi</w:t>
      </w:r>
      <w:r w:rsidR="000C4C58" w:rsidRPr="00F35B54">
        <w:rPr>
          <w:color w:val="000000" w:themeColor="text1"/>
        </w:rPr>
        <w:t xml:space="preserve"> </w:t>
      </w:r>
      <w:r w:rsidRPr="00F35B54">
        <w:rPr>
          <w:color w:val="000000" w:themeColor="text1"/>
        </w:rPr>
        <w:t>(</w:t>
      </w:r>
      <w:r w:rsidR="006B4A44" w:rsidRPr="006B4A44">
        <w:rPr>
          <w:color w:val="000000" w:themeColor="text1"/>
        </w:rPr>
        <w:t>797</w:t>
      </w:r>
      <w:r w:rsidRPr="00F35B54">
        <w:rPr>
          <w:color w:val="000000" w:themeColor="text1"/>
        </w:rPr>
        <w:t xml:space="preserve"> tys., tj. 51,</w:t>
      </w:r>
      <w:r w:rsidR="006B4A44">
        <w:rPr>
          <w:color w:val="000000" w:themeColor="text1"/>
        </w:rPr>
        <w:t>7</w:t>
      </w:r>
      <w:r w:rsidRPr="00F35B54">
        <w:rPr>
          <w:color w:val="000000" w:themeColor="text1"/>
        </w:rPr>
        <w:t>% ogólnej liczby pracujących).</w:t>
      </w:r>
    </w:p>
    <w:p w14:paraId="0C7AC6E2" w14:textId="769C25F5" w:rsidR="00693E24" w:rsidRPr="00F35B54" w:rsidRDefault="00693E24" w:rsidP="00693E24">
      <w:pPr>
        <w:rPr>
          <w:color w:val="000000" w:themeColor="text1"/>
        </w:rPr>
      </w:pPr>
      <w:r w:rsidRPr="00F35B54">
        <w:rPr>
          <w:color w:val="000000" w:themeColor="text1"/>
        </w:rPr>
        <w:t>Liczba pracujących mężczyzn z</w:t>
      </w:r>
      <w:r w:rsidR="006B4A44">
        <w:rPr>
          <w:color w:val="000000" w:themeColor="text1"/>
        </w:rPr>
        <w:t>więk</w:t>
      </w:r>
      <w:r w:rsidRPr="00F35B54">
        <w:rPr>
          <w:color w:val="000000" w:themeColor="text1"/>
        </w:rPr>
        <w:t xml:space="preserve">szyła się w relacji do poprzedniego roku o </w:t>
      </w:r>
      <w:r w:rsidR="006B4A44">
        <w:rPr>
          <w:color w:val="000000" w:themeColor="text1"/>
        </w:rPr>
        <w:t>2</w:t>
      </w:r>
      <w:r w:rsidRPr="00F35B54">
        <w:rPr>
          <w:color w:val="000000" w:themeColor="text1"/>
        </w:rPr>
        <w:t>,4%</w:t>
      </w:r>
      <w:r w:rsidR="00D3508A">
        <w:rPr>
          <w:color w:val="000000" w:themeColor="text1"/>
        </w:rPr>
        <w:t>,</w:t>
      </w:r>
      <w:r w:rsidRPr="00F35B54">
        <w:rPr>
          <w:color w:val="000000" w:themeColor="text1"/>
        </w:rPr>
        <w:t xml:space="preserve"> </w:t>
      </w:r>
      <w:r w:rsidR="00D3508A">
        <w:rPr>
          <w:color w:val="000000" w:themeColor="text1"/>
        </w:rPr>
        <w:t>a</w:t>
      </w:r>
      <w:r w:rsidRPr="00F35B54">
        <w:rPr>
          <w:color w:val="000000" w:themeColor="text1"/>
        </w:rPr>
        <w:t> z</w:t>
      </w:r>
      <w:r w:rsidR="006B4A44">
        <w:rPr>
          <w:color w:val="000000" w:themeColor="text1"/>
        </w:rPr>
        <w:t>mniej</w:t>
      </w:r>
      <w:r w:rsidRPr="00F35B54">
        <w:rPr>
          <w:color w:val="000000" w:themeColor="text1"/>
        </w:rPr>
        <w:t xml:space="preserve">szyła się w odniesieniu do </w:t>
      </w:r>
      <w:r w:rsidR="006B4A44">
        <w:rPr>
          <w:color w:val="000000" w:themeColor="text1"/>
        </w:rPr>
        <w:t>4</w:t>
      </w:r>
      <w:r w:rsidRPr="00F35B54">
        <w:rPr>
          <w:color w:val="000000" w:themeColor="text1"/>
        </w:rPr>
        <w:t xml:space="preserve"> kwartału 2025 r. – o </w:t>
      </w:r>
      <w:r w:rsidR="006B4A44">
        <w:rPr>
          <w:color w:val="000000" w:themeColor="text1"/>
        </w:rPr>
        <w:t>0,7</w:t>
      </w:r>
      <w:r w:rsidRPr="00F35B54">
        <w:rPr>
          <w:color w:val="000000" w:themeColor="text1"/>
        </w:rPr>
        <w:t>%. Liczba pracujących kobiet z</w:t>
      </w:r>
      <w:r w:rsidR="006B4A44">
        <w:rPr>
          <w:color w:val="000000" w:themeColor="text1"/>
        </w:rPr>
        <w:t>mniej</w:t>
      </w:r>
      <w:r w:rsidRPr="00F35B54">
        <w:rPr>
          <w:color w:val="000000" w:themeColor="text1"/>
        </w:rPr>
        <w:t>szyła się zarówno w stosunku do poprzedniego roku, jak i kwartału (odpowiednio o </w:t>
      </w:r>
      <w:r w:rsidR="006B4A44">
        <w:rPr>
          <w:color w:val="000000" w:themeColor="text1"/>
        </w:rPr>
        <w:t>0,4</w:t>
      </w:r>
      <w:r w:rsidRPr="00F35B54">
        <w:rPr>
          <w:color w:val="000000" w:themeColor="text1"/>
        </w:rPr>
        <w:t xml:space="preserve">% i </w:t>
      </w:r>
      <w:r w:rsidR="006B4A44">
        <w:rPr>
          <w:color w:val="000000" w:themeColor="text1"/>
        </w:rPr>
        <w:t>2</w:t>
      </w:r>
      <w:r w:rsidRPr="00F35B54">
        <w:rPr>
          <w:color w:val="000000" w:themeColor="text1"/>
        </w:rPr>
        <w:t xml:space="preserve">,7%). Pracujących mieszkańców miast było więcej o </w:t>
      </w:r>
      <w:r w:rsidR="006B4A44">
        <w:rPr>
          <w:color w:val="000000" w:themeColor="text1"/>
        </w:rPr>
        <w:t>3,5</w:t>
      </w:r>
      <w:r w:rsidRPr="00F35B54">
        <w:rPr>
          <w:color w:val="000000" w:themeColor="text1"/>
        </w:rPr>
        <w:t>% niż rok wcześniej</w:t>
      </w:r>
      <w:r w:rsidR="006B4A44">
        <w:rPr>
          <w:color w:val="000000" w:themeColor="text1"/>
        </w:rPr>
        <w:t xml:space="preserve">, ale mniej o 1,0% </w:t>
      </w:r>
      <w:r w:rsidRPr="00F35B54">
        <w:rPr>
          <w:color w:val="000000" w:themeColor="text1"/>
        </w:rPr>
        <w:t xml:space="preserve">niż w poprzednim kwartale. Liczba pracujących mieszkańców wsi była mniejsza </w:t>
      </w:r>
      <w:r w:rsidR="006B4A44">
        <w:rPr>
          <w:color w:val="000000" w:themeColor="text1"/>
        </w:rPr>
        <w:t xml:space="preserve">zarówno </w:t>
      </w:r>
      <w:r w:rsidR="006B4A44" w:rsidRPr="00F35B54">
        <w:rPr>
          <w:color w:val="000000" w:themeColor="text1"/>
        </w:rPr>
        <w:t>w </w:t>
      </w:r>
      <w:r w:rsidR="006B4A44">
        <w:rPr>
          <w:color w:val="000000" w:themeColor="text1"/>
        </w:rPr>
        <w:t>ujęciu rocznym (</w:t>
      </w:r>
      <w:r w:rsidRPr="00F35B54">
        <w:rPr>
          <w:color w:val="000000" w:themeColor="text1"/>
        </w:rPr>
        <w:t>o 1,</w:t>
      </w:r>
      <w:r w:rsidR="006B4A44">
        <w:rPr>
          <w:color w:val="000000" w:themeColor="text1"/>
        </w:rPr>
        <w:t>6</w:t>
      </w:r>
      <w:r w:rsidRPr="00F35B54">
        <w:rPr>
          <w:color w:val="000000" w:themeColor="text1"/>
        </w:rPr>
        <w:t>%</w:t>
      </w:r>
      <w:r w:rsidR="006B4A44">
        <w:rPr>
          <w:color w:val="000000" w:themeColor="text1"/>
        </w:rPr>
        <w:t>), jak</w:t>
      </w:r>
      <w:r w:rsidRPr="00F35B54">
        <w:rPr>
          <w:color w:val="000000" w:themeColor="text1"/>
        </w:rPr>
        <w:t xml:space="preserve"> i w porównaniu z </w:t>
      </w:r>
      <w:r>
        <w:rPr>
          <w:color w:val="000000" w:themeColor="text1"/>
        </w:rPr>
        <w:t>poprzednim</w:t>
      </w:r>
      <w:r w:rsidRPr="00F35B54">
        <w:rPr>
          <w:color w:val="000000" w:themeColor="text1"/>
        </w:rPr>
        <w:t xml:space="preserve"> kwartałem</w:t>
      </w:r>
      <w:r w:rsidR="006B4A44" w:rsidRPr="006B4A44">
        <w:rPr>
          <w:color w:val="000000" w:themeColor="text1"/>
        </w:rPr>
        <w:t xml:space="preserve"> </w:t>
      </w:r>
      <w:r w:rsidR="006B4A44">
        <w:rPr>
          <w:color w:val="000000" w:themeColor="text1"/>
        </w:rPr>
        <w:t>(</w:t>
      </w:r>
      <w:r w:rsidR="006B4A44" w:rsidRPr="00F35B54">
        <w:rPr>
          <w:color w:val="000000" w:themeColor="text1"/>
        </w:rPr>
        <w:t xml:space="preserve">o </w:t>
      </w:r>
      <w:r w:rsidR="006B4A44">
        <w:rPr>
          <w:color w:val="000000" w:themeColor="text1"/>
        </w:rPr>
        <w:t>2</w:t>
      </w:r>
      <w:r w:rsidR="006B4A44" w:rsidRPr="00F35B54">
        <w:rPr>
          <w:color w:val="000000" w:themeColor="text1"/>
        </w:rPr>
        <w:t>,</w:t>
      </w:r>
      <w:r w:rsidR="006B4A44">
        <w:rPr>
          <w:color w:val="000000" w:themeColor="text1"/>
        </w:rPr>
        <w:t>4</w:t>
      </w:r>
      <w:r w:rsidR="006B4A44" w:rsidRPr="00F35B54">
        <w:rPr>
          <w:color w:val="000000" w:themeColor="text1"/>
        </w:rPr>
        <w:t>%</w:t>
      </w:r>
      <w:r w:rsidR="006B4A44">
        <w:rPr>
          <w:color w:val="000000" w:themeColor="text1"/>
        </w:rPr>
        <w:t>)</w:t>
      </w:r>
      <w:r w:rsidRPr="00F35B54">
        <w:rPr>
          <w:color w:val="000000" w:themeColor="text1"/>
        </w:rPr>
        <w:t xml:space="preserve">.  </w:t>
      </w:r>
    </w:p>
    <w:p w14:paraId="5D2C734A" w14:textId="26703B3D" w:rsidR="00693E24" w:rsidRPr="00F35B54" w:rsidRDefault="00693E24" w:rsidP="00693E24">
      <w:pPr>
        <w:rPr>
          <w:color w:val="000000" w:themeColor="text1"/>
        </w:rPr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A297D71" wp14:editId="3CDB246B">
                <wp:simplePos x="0" y="0"/>
                <wp:positionH relativeFrom="page">
                  <wp:posOffset>5723890</wp:posOffset>
                </wp:positionH>
                <wp:positionV relativeFrom="paragraph">
                  <wp:posOffset>95416</wp:posOffset>
                </wp:positionV>
                <wp:extent cx="1725295" cy="6477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20" name="Pole tekstowe 20" descr="Na 100 osób pracujących przypadało 77 bezrobotnych 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46CB1" w14:textId="0F74D296" w:rsidR="00693E24" w:rsidRPr="009B2A4A" w:rsidRDefault="00693E24" w:rsidP="00693E24">
                            <w:pPr>
                              <w:pStyle w:val="tekstzboku"/>
                            </w:pPr>
                            <w:r>
                              <w:t>Na 100 osób pracujących przypadało 7</w:t>
                            </w:r>
                            <w:r w:rsidR="00D3508A">
                              <w:t>7</w:t>
                            </w:r>
                            <w:r>
                              <w:t xml:space="preserve"> bezrobotnych i biernych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97D71" id="Pole tekstowe 20" o:spid="_x0000_s1032" type="#_x0000_t202" alt="Na 100 osób pracujących przypadało 77 bezrobotnych i biernych zawodowo" style="position:absolute;margin-left:450.7pt;margin-top:7.5pt;width:135.85pt;height:51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" filled="f" stroked="f">
                <v:textbox>
                  <w:txbxContent>
                    <w:p w14:paraId="6F746CB1" w14:textId="0F74D296" w:rsidR="00693E24" w:rsidRPr="009B2A4A" w:rsidRDefault="00693E24" w:rsidP="00693E24">
                      <w:pPr>
                        <w:pStyle w:val="tekstzboku"/>
                      </w:pPr>
                      <w:r>
                        <w:t>Na 100 osób pracujących przypadało 7</w:t>
                      </w:r>
                      <w:r w:rsidR="00D3508A">
                        <w:t>7</w:t>
                      </w:r>
                      <w:r>
                        <w:t xml:space="preserve"> bezrobotnych i biernych zawodowo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5B54">
        <w:rPr>
          <w:color w:val="000000" w:themeColor="text1"/>
        </w:rPr>
        <w:t>W omawianym okresie wskaźnik obciążenia osób pracujących osobami niepracującymi, tj.</w:t>
      </w:r>
      <w:r>
        <w:rPr>
          <w:color w:val="000000" w:themeColor="text1"/>
        </w:rPr>
        <w:t> </w:t>
      </w:r>
      <w:r w:rsidRPr="00F35B54">
        <w:rPr>
          <w:color w:val="000000" w:themeColor="text1"/>
        </w:rPr>
        <w:t>bezrobotnymi i biernymi zawodowo</w:t>
      </w:r>
      <w:r>
        <w:rPr>
          <w:color w:val="000000" w:themeColor="text1"/>
        </w:rPr>
        <w:t xml:space="preserve"> </w:t>
      </w:r>
      <w:r w:rsidRPr="00F35B54">
        <w:rPr>
          <w:color w:val="000000" w:themeColor="text1"/>
        </w:rPr>
        <w:t xml:space="preserve">wyniósł </w:t>
      </w:r>
      <w:r w:rsidR="00D3508A">
        <w:rPr>
          <w:color w:val="000000" w:themeColor="text1"/>
        </w:rPr>
        <w:t>77</w:t>
      </w:r>
      <w:r w:rsidRPr="00F35B54">
        <w:rPr>
          <w:color w:val="000000" w:themeColor="text1"/>
        </w:rPr>
        <w:t xml:space="preserve"> (</w:t>
      </w:r>
      <w:r>
        <w:rPr>
          <w:color w:val="000000" w:themeColor="text1"/>
        </w:rPr>
        <w:t>przed rokiem</w:t>
      </w:r>
      <w:r w:rsidR="00D3508A">
        <w:rPr>
          <w:color w:val="000000" w:themeColor="text1"/>
        </w:rPr>
        <w:t xml:space="preserve"> 78</w:t>
      </w:r>
      <w:r>
        <w:rPr>
          <w:color w:val="000000" w:themeColor="text1"/>
        </w:rPr>
        <w:t>, a </w:t>
      </w:r>
      <w:r w:rsidRPr="00F35B54">
        <w:rPr>
          <w:color w:val="000000" w:themeColor="text1"/>
        </w:rPr>
        <w:t>w</w:t>
      </w:r>
      <w:r>
        <w:rPr>
          <w:color w:val="000000" w:themeColor="text1"/>
        </w:rPr>
        <w:t> </w:t>
      </w:r>
      <w:r w:rsidRPr="00F35B54">
        <w:rPr>
          <w:color w:val="000000" w:themeColor="text1"/>
        </w:rPr>
        <w:t xml:space="preserve">poprzednim </w:t>
      </w:r>
      <w:proofErr w:type="gramStart"/>
      <w:r w:rsidRPr="00F35B54">
        <w:rPr>
          <w:color w:val="000000" w:themeColor="text1"/>
        </w:rPr>
        <w:t>kwartale  7</w:t>
      </w:r>
      <w:r w:rsidR="00D3508A">
        <w:rPr>
          <w:color w:val="000000" w:themeColor="text1"/>
        </w:rPr>
        <w:t>4</w:t>
      </w:r>
      <w:proofErr w:type="gramEnd"/>
      <w:r w:rsidRPr="00F35B54">
        <w:rPr>
          <w:color w:val="000000" w:themeColor="text1"/>
        </w:rPr>
        <w:t xml:space="preserve">). Na 100 pracujących mężczyzn przypadało </w:t>
      </w:r>
      <w:r w:rsidR="00997DA2">
        <w:rPr>
          <w:color w:val="000000" w:themeColor="text1"/>
        </w:rPr>
        <w:t>60</w:t>
      </w:r>
      <w:r w:rsidRPr="00F35B54">
        <w:rPr>
          <w:color w:val="000000" w:themeColor="text1"/>
        </w:rPr>
        <w:t xml:space="preserve"> niepracujących (</w:t>
      </w:r>
      <w:r w:rsidR="00997DA2">
        <w:rPr>
          <w:color w:val="000000" w:themeColor="text1"/>
        </w:rPr>
        <w:t>63</w:t>
      </w:r>
      <w:r w:rsidRPr="00F35B54">
        <w:rPr>
          <w:color w:val="000000" w:themeColor="text1"/>
        </w:rPr>
        <w:t xml:space="preserve"> w </w:t>
      </w:r>
      <w:r w:rsidR="00997DA2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</w:t>
      </w:r>
      <w:r w:rsidR="00997DA2"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 r.), a wśród kobiet wskaźnik ten wyniósł – 9</w:t>
      </w:r>
      <w:r w:rsidR="00997DA2">
        <w:rPr>
          <w:color w:val="000000" w:themeColor="text1"/>
        </w:rPr>
        <w:t>7</w:t>
      </w:r>
      <w:r w:rsidRPr="00F35B54">
        <w:rPr>
          <w:color w:val="000000" w:themeColor="text1"/>
        </w:rPr>
        <w:t xml:space="preserve"> (przed rokiem – 9</w:t>
      </w:r>
      <w:r w:rsidR="00997DA2"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). Na 100 osób pracujących </w:t>
      </w:r>
      <w:r w:rsidRPr="00F35B54">
        <w:rPr>
          <w:color w:val="000000" w:themeColor="text1"/>
        </w:rPr>
        <w:lastRenderedPageBreak/>
        <w:t>w miastach przypadało 6</w:t>
      </w:r>
      <w:r w:rsidR="00997DA2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osób niepracujących (</w:t>
      </w:r>
      <w:r w:rsidR="00997DA2">
        <w:rPr>
          <w:color w:val="000000" w:themeColor="text1"/>
        </w:rPr>
        <w:t>72</w:t>
      </w:r>
      <w:r w:rsidRPr="00F35B54">
        <w:rPr>
          <w:color w:val="000000" w:themeColor="text1"/>
        </w:rPr>
        <w:t xml:space="preserve"> w poprzednim roku), a na wsi – 8</w:t>
      </w:r>
      <w:r w:rsidR="00997DA2">
        <w:rPr>
          <w:color w:val="000000" w:themeColor="text1"/>
        </w:rPr>
        <w:t>9</w:t>
      </w:r>
      <w:r w:rsidRPr="00F35B54">
        <w:rPr>
          <w:color w:val="000000" w:themeColor="text1"/>
        </w:rPr>
        <w:t xml:space="preserve"> </w:t>
      </w:r>
      <w:r w:rsidR="00997DA2" w:rsidRPr="00F35B54">
        <w:rPr>
          <w:color w:val="000000" w:themeColor="text1"/>
        </w:rPr>
        <w:t>osób niepracujących</w:t>
      </w:r>
      <w:r w:rsidRPr="00F35B54">
        <w:rPr>
          <w:color w:val="000000" w:themeColor="text1"/>
        </w:rPr>
        <w:t xml:space="preserve"> (przed rokiem – 8</w:t>
      </w:r>
      <w:r w:rsidR="00997DA2">
        <w:rPr>
          <w:color w:val="000000" w:themeColor="text1"/>
        </w:rPr>
        <w:t>5</w:t>
      </w:r>
      <w:r w:rsidRPr="00F35B54">
        <w:rPr>
          <w:color w:val="000000" w:themeColor="text1"/>
        </w:rPr>
        <w:t>).</w:t>
      </w:r>
    </w:p>
    <w:p w14:paraId="0D4FB7A6" w14:textId="73EDDB41" w:rsidR="00693E24" w:rsidRPr="00F35B54" w:rsidRDefault="00693E24" w:rsidP="00693E24">
      <w:pPr>
        <w:rPr>
          <w:color w:val="000000" w:themeColor="text1"/>
        </w:rPr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4D39C445" wp14:editId="56F83E13">
                <wp:simplePos x="0" y="0"/>
                <wp:positionH relativeFrom="page">
                  <wp:posOffset>5712649</wp:posOffset>
                </wp:positionH>
                <wp:positionV relativeFrom="paragraph">
                  <wp:posOffset>1401313</wp:posOffset>
                </wp:positionV>
                <wp:extent cx="1725295" cy="937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24" name="Pole tekstowe 24" descr="Zdecydowana większość pracujących (77,9%) w badanym tygodniu, wykonywała pracę przez minimum 40 godzi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33C07" w14:textId="092BE78C" w:rsidR="00693E24" w:rsidRDefault="00693E24" w:rsidP="00693E24">
                            <w:pPr>
                              <w:pStyle w:val="tekstzboku"/>
                            </w:pPr>
                            <w:r>
                              <w:t xml:space="preserve">Zdecydowana większość </w:t>
                            </w:r>
                            <w:r w:rsidRPr="0073084B">
                              <w:t>pracujących</w:t>
                            </w:r>
                            <w:r>
                              <w:t xml:space="preserve"> (77,</w:t>
                            </w:r>
                            <w:r w:rsidR="009E2BC1">
                              <w:t>9</w:t>
                            </w:r>
                            <w:r>
                              <w:t xml:space="preserve">%) w badanym tygodniu, wykonywała pracę przez minimum 40 godzin </w:t>
                            </w:r>
                          </w:p>
                          <w:p w14:paraId="08C2B036" w14:textId="77777777" w:rsidR="00693E24" w:rsidRPr="009B2A4A" w:rsidRDefault="00693E24" w:rsidP="00693E2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9C445" id="Pole tekstowe 24" o:spid="_x0000_s1033" type="#_x0000_t202" alt="Zdecydowana większość pracujących (77,9%) w badanym tygodniu, wykonywała pracę przez minimum 40 godzin " style="position:absolute;margin-left:449.8pt;margin-top:110.35pt;width:135.85pt;height:73.8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" filled="f" stroked="f">
                <v:textbox>
                  <w:txbxContent>
                    <w:p w14:paraId="5E233C07" w14:textId="092BE78C" w:rsidR="00693E24" w:rsidRDefault="00693E24" w:rsidP="00693E24">
                      <w:pPr>
                        <w:pStyle w:val="tekstzboku"/>
                      </w:pPr>
                      <w:r>
                        <w:t xml:space="preserve">Zdecydowana większość </w:t>
                      </w:r>
                      <w:r w:rsidRPr="0073084B">
                        <w:t>pracujących</w:t>
                      </w:r>
                      <w:r>
                        <w:t xml:space="preserve"> (77,</w:t>
                      </w:r>
                      <w:r w:rsidR="009E2BC1">
                        <w:t>9</w:t>
                      </w:r>
                      <w:r>
                        <w:t xml:space="preserve">%) w badanym tygodniu, wykonywała pracę przez minimum 40 godzin </w:t>
                      </w:r>
                    </w:p>
                    <w:p w14:paraId="08C2B036" w14:textId="77777777" w:rsidR="00693E24" w:rsidRPr="009B2A4A" w:rsidRDefault="00693E24" w:rsidP="00693E24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5B54">
        <w:rPr>
          <w:color w:val="000000" w:themeColor="text1"/>
        </w:rPr>
        <w:t>Według grup zawodów, największą zbiorowość tworzyli specjaliści – 44</w:t>
      </w:r>
      <w:r w:rsidR="00B85BCA">
        <w:rPr>
          <w:color w:val="000000" w:themeColor="text1"/>
        </w:rPr>
        <w:t>7</w:t>
      </w:r>
      <w:r w:rsidRPr="00F35B54">
        <w:rPr>
          <w:color w:val="000000" w:themeColor="text1"/>
        </w:rPr>
        <w:t xml:space="preserve"> tys. osób, </w:t>
      </w:r>
      <w:r w:rsidR="00B85BCA">
        <w:rPr>
          <w:color w:val="000000" w:themeColor="text1"/>
        </w:rPr>
        <w:t>natomiast</w:t>
      </w:r>
      <w:r w:rsidRPr="00F35B54">
        <w:rPr>
          <w:color w:val="000000" w:themeColor="text1"/>
        </w:rPr>
        <w:t xml:space="preserve"> najmniejszą </w:t>
      </w:r>
      <w:r w:rsidR="00B85BCA">
        <w:rPr>
          <w:color w:val="000000" w:themeColor="text1"/>
        </w:rPr>
        <w:t>r</w:t>
      </w:r>
      <w:r w:rsidR="00B85BCA" w:rsidRPr="00B85BCA">
        <w:rPr>
          <w:color w:val="000000" w:themeColor="text1"/>
        </w:rPr>
        <w:t>olnicy, ogrodnicy, leśnicy i rybacy</w:t>
      </w:r>
      <w:r w:rsidRPr="00F35B54">
        <w:rPr>
          <w:color w:val="000000" w:themeColor="text1"/>
        </w:rPr>
        <w:t xml:space="preserve"> – 50 tys. osób</w:t>
      </w:r>
      <w:r w:rsidR="00B85BCA">
        <w:rPr>
          <w:color w:val="000000" w:themeColor="text1"/>
        </w:rPr>
        <w:t>, w której to grupie notowano jednocześnie n</w:t>
      </w:r>
      <w:r w:rsidRPr="00F35B54">
        <w:rPr>
          <w:color w:val="000000" w:themeColor="text1"/>
        </w:rPr>
        <w:t xml:space="preserve">ajwiększy przyrost liczby pracujących w </w:t>
      </w:r>
      <w:r>
        <w:rPr>
          <w:color w:val="000000" w:themeColor="text1"/>
        </w:rPr>
        <w:t>ujęciu rocznym</w:t>
      </w:r>
      <w:r w:rsidRPr="00F35B54">
        <w:rPr>
          <w:color w:val="000000" w:themeColor="text1"/>
        </w:rPr>
        <w:t xml:space="preserve"> (o </w:t>
      </w:r>
      <w:r w:rsidR="00B85BCA">
        <w:rPr>
          <w:color w:val="000000" w:themeColor="text1"/>
        </w:rPr>
        <w:t>1</w:t>
      </w:r>
      <w:r w:rsidRPr="00F35B54">
        <w:rPr>
          <w:color w:val="000000" w:themeColor="text1"/>
        </w:rPr>
        <w:t>6,</w:t>
      </w:r>
      <w:r w:rsidR="00B85BCA">
        <w:rPr>
          <w:color w:val="000000" w:themeColor="text1"/>
        </w:rPr>
        <w:t>3</w:t>
      </w:r>
      <w:r w:rsidRPr="00F35B54">
        <w:rPr>
          <w:color w:val="000000" w:themeColor="text1"/>
        </w:rPr>
        <w:t>%)</w:t>
      </w:r>
      <w:r w:rsidR="00B85BCA">
        <w:rPr>
          <w:color w:val="000000" w:themeColor="text1"/>
        </w:rPr>
        <w:t>.</w:t>
      </w:r>
      <w:r w:rsidRPr="00F35B54">
        <w:rPr>
          <w:color w:val="000000" w:themeColor="text1"/>
        </w:rPr>
        <w:t xml:space="preserve"> </w:t>
      </w:r>
      <w:r w:rsidR="00B85BCA">
        <w:rPr>
          <w:color w:val="000000" w:themeColor="text1"/>
        </w:rPr>
        <w:t>N</w:t>
      </w:r>
      <w:r>
        <w:rPr>
          <w:color w:val="000000" w:themeColor="text1"/>
        </w:rPr>
        <w:t>ajwiększe zmniejszenie liczebności</w:t>
      </w:r>
      <w:r w:rsidRPr="00F35B54">
        <w:rPr>
          <w:color w:val="000000" w:themeColor="text1"/>
        </w:rPr>
        <w:t xml:space="preserve"> wystąpił</w:t>
      </w:r>
      <w:r>
        <w:rPr>
          <w:color w:val="000000" w:themeColor="text1"/>
        </w:rPr>
        <w:t>o</w:t>
      </w:r>
      <w:r w:rsidRPr="00F35B54">
        <w:rPr>
          <w:color w:val="000000" w:themeColor="text1"/>
        </w:rPr>
        <w:t xml:space="preserve"> wśród </w:t>
      </w:r>
      <w:r w:rsidR="00B85BCA">
        <w:rPr>
          <w:color w:val="000000" w:themeColor="text1"/>
        </w:rPr>
        <w:t>p</w:t>
      </w:r>
      <w:r w:rsidR="00B85BCA" w:rsidRPr="00B85BCA">
        <w:rPr>
          <w:color w:val="000000" w:themeColor="text1"/>
        </w:rPr>
        <w:t>rzedstawiciel</w:t>
      </w:r>
      <w:r w:rsidR="00B85BCA">
        <w:rPr>
          <w:color w:val="000000" w:themeColor="text1"/>
        </w:rPr>
        <w:t>i</w:t>
      </w:r>
      <w:r w:rsidR="00B85BCA" w:rsidRPr="00B85BCA">
        <w:rPr>
          <w:color w:val="000000" w:themeColor="text1"/>
        </w:rPr>
        <w:t xml:space="preserve"> władz publicznych, wyżs</w:t>
      </w:r>
      <w:r w:rsidR="00B85BCA">
        <w:rPr>
          <w:color w:val="000000" w:themeColor="text1"/>
        </w:rPr>
        <w:t xml:space="preserve">zych </w:t>
      </w:r>
      <w:r w:rsidR="00B85BCA" w:rsidRPr="00B85BCA">
        <w:rPr>
          <w:color w:val="000000" w:themeColor="text1"/>
        </w:rPr>
        <w:t>urzędni</w:t>
      </w:r>
      <w:r w:rsidR="00B85BCA">
        <w:rPr>
          <w:color w:val="000000" w:themeColor="text1"/>
        </w:rPr>
        <w:t>ków</w:t>
      </w:r>
      <w:r w:rsidR="00B85BCA" w:rsidRPr="00B85BCA">
        <w:rPr>
          <w:color w:val="000000" w:themeColor="text1"/>
        </w:rPr>
        <w:t xml:space="preserve"> i kierowni</w:t>
      </w:r>
      <w:r w:rsidR="00B85BCA">
        <w:rPr>
          <w:color w:val="000000" w:themeColor="text1"/>
        </w:rPr>
        <w:t>ków</w:t>
      </w:r>
      <w:r w:rsidRPr="00F35B54">
        <w:rPr>
          <w:color w:val="000000" w:themeColor="text1"/>
        </w:rPr>
        <w:t xml:space="preserve"> (o </w:t>
      </w:r>
      <w:r w:rsidR="00B85BCA">
        <w:rPr>
          <w:color w:val="000000" w:themeColor="text1"/>
        </w:rPr>
        <w:t>10</w:t>
      </w:r>
      <w:r w:rsidRPr="00F35B54">
        <w:rPr>
          <w:color w:val="000000" w:themeColor="text1"/>
        </w:rPr>
        <w:t>,</w:t>
      </w:r>
      <w:r w:rsidR="00B85BCA">
        <w:rPr>
          <w:color w:val="000000" w:themeColor="text1"/>
        </w:rPr>
        <w:t>9</w:t>
      </w:r>
      <w:r w:rsidRPr="00F35B54">
        <w:rPr>
          <w:color w:val="000000" w:themeColor="text1"/>
        </w:rPr>
        <w:t xml:space="preserve">%). W relacji do </w:t>
      </w:r>
      <w:r w:rsidR="00B85BCA">
        <w:rPr>
          <w:color w:val="000000" w:themeColor="text1"/>
        </w:rPr>
        <w:t>4</w:t>
      </w:r>
      <w:r w:rsidRPr="00F35B54">
        <w:rPr>
          <w:color w:val="000000" w:themeColor="text1"/>
        </w:rPr>
        <w:t xml:space="preserve"> kwartału 202</w:t>
      </w:r>
      <w:r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 r. największy przyrost liczby pracujących odnotowano wśród pracowników </w:t>
      </w:r>
      <w:r w:rsidR="001D2E33">
        <w:rPr>
          <w:color w:val="000000" w:themeColor="text1"/>
        </w:rPr>
        <w:t>biurowych</w:t>
      </w:r>
      <w:r w:rsidRPr="00F35B54">
        <w:rPr>
          <w:color w:val="000000" w:themeColor="text1"/>
        </w:rPr>
        <w:t xml:space="preserve"> (o 1</w:t>
      </w:r>
      <w:r w:rsidR="001D2E33">
        <w:rPr>
          <w:color w:val="000000" w:themeColor="text1"/>
        </w:rPr>
        <w:t>3</w:t>
      </w:r>
      <w:r w:rsidRPr="00F35B54">
        <w:rPr>
          <w:color w:val="000000" w:themeColor="text1"/>
        </w:rPr>
        <w:t>,</w:t>
      </w:r>
      <w:r w:rsidR="001D2E33">
        <w:rPr>
          <w:color w:val="000000" w:themeColor="text1"/>
        </w:rPr>
        <w:t>8</w:t>
      </w:r>
      <w:r w:rsidRPr="00F35B54">
        <w:rPr>
          <w:color w:val="000000" w:themeColor="text1"/>
        </w:rPr>
        <w:t xml:space="preserve">%), </w:t>
      </w:r>
      <w:r>
        <w:rPr>
          <w:color w:val="000000" w:themeColor="text1"/>
        </w:rPr>
        <w:t xml:space="preserve">podczas gdy największe zmniejszenie liczebności </w:t>
      </w:r>
      <w:r w:rsidR="001D2E33">
        <w:rPr>
          <w:color w:val="000000" w:themeColor="text1"/>
        </w:rPr>
        <w:t xml:space="preserve">– </w:t>
      </w:r>
      <w:r w:rsidRPr="00F35B54">
        <w:rPr>
          <w:color w:val="000000" w:themeColor="text1"/>
        </w:rPr>
        <w:t xml:space="preserve">wśród </w:t>
      </w:r>
      <w:r w:rsidR="001D2E33">
        <w:rPr>
          <w:color w:val="000000" w:themeColor="text1"/>
        </w:rPr>
        <w:t>operatorów maszyn i urządzeń</w:t>
      </w:r>
      <w:r w:rsidRPr="00F35B54">
        <w:rPr>
          <w:color w:val="000000" w:themeColor="text1"/>
        </w:rPr>
        <w:t xml:space="preserve"> (o </w:t>
      </w:r>
      <w:r w:rsidR="001D2E33">
        <w:rPr>
          <w:color w:val="000000" w:themeColor="text1"/>
        </w:rPr>
        <w:t>10</w:t>
      </w:r>
      <w:r w:rsidRPr="00F35B54">
        <w:rPr>
          <w:color w:val="000000" w:themeColor="text1"/>
        </w:rPr>
        <w:t>,</w:t>
      </w:r>
      <w:r w:rsidR="001D2E33">
        <w:rPr>
          <w:color w:val="000000" w:themeColor="text1"/>
        </w:rPr>
        <w:t>9</w:t>
      </w:r>
      <w:r w:rsidRPr="00F35B54">
        <w:rPr>
          <w:color w:val="000000" w:themeColor="text1"/>
        </w:rPr>
        <w:t>%).</w:t>
      </w:r>
    </w:p>
    <w:p w14:paraId="46452602" w14:textId="77348CDB" w:rsidR="00693E24" w:rsidRDefault="00693E24" w:rsidP="00693E24">
      <w:r w:rsidRPr="00F35B54">
        <w:rPr>
          <w:color w:val="000000" w:themeColor="text1"/>
        </w:rPr>
        <w:t>Spośród ogółu pracujących 77,</w:t>
      </w:r>
      <w:r w:rsidR="009E2BC1">
        <w:rPr>
          <w:color w:val="000000" w:themeColor="text1"/>
        </w:rPr>
        <w:t>9</w:t>
      </w:r>
      <w:r w:rsidRPr="00F35B54">
        <w:rPr>
          <w:color w:val="000000" w:themeColor="text1"/>
        </w:rPr>
        <w:t>% (1 2</w:t>
      </w:r>
      <w:r w:rsidR="009E2BC1">
        <w:rPr>
          <w:color w:val="000000" w:themeColor="text1"/>
        </w:rPr>
        <w:t>0</w:t>
      </w:r>
      <w:r w:rsidRPr="00F35B54">
        <w:rPr>
          <w:color w:val="000000" w:themeColor="text1"/>
        </w:rPr>
        <w:t xml:space="preserve">0 tys.) stanowiły osoby, które w badanym tygodniu przepracowały 40 godzin i więcej. Ich liczba zwiększyła się w ujęciu rocznym o </w:t>
      </w:r>
      <w:r w:rsidR="009E2BC1">
        <w:rPr>
          <w:color w:val="000000" w:themeColor="text1"/>
        </w:rPr>
        <w:t>2</w:t>
      </w:r>
      <w:r w:rsidRPr="00F35B54">
        <w:rPr>
          <w:color w:val="000000" w:themeColor="text1"/>
        </w:rPr>
        <w:t xml:space="preserve">6 tys. </w:t>
      </w:r>
      <w:r>
        <w:rPr>
          <w:color w:val="000000" w:themeColor="text1"/>
        </w:rPr>
        <w:t>(</w:t>
      </w:r>
      <w:r w:rsidR="009E2BC1">
        <w:rPr>
          <w:color w:val="000000" w:themeColor="text1"/>
        </w:rPr>
        <w:t>2,2</w:t>
      </w:r>
      <w:r w:rsidRPr="00F35B54">
        <w:rPr>
          <w:color w:val="000000" w:themeColor="text1"/>
        </w:rPr>
        <w:t xml:space="preserve">%) i zmniejszyła się w ujęciu kwartalnym – o </w:t>
      </w:r>
      <w:r w:rsidR="009E2BC1">
        <w:rPr>
          <w:color w:val="000000" w:themeColor="text1"/>
        </w:rPr>
        <w:t>10</w:t>
      </w:r>
      <w:r w:rsidRPr="00F35B54">
        <w:rPr>
          <w:color w:val="000000" w:themeColor="text1"/>
        </w:rPr>
        <w:t xml:space="preserve"> tys. (0,</w:t>
      </w:r>
      <w:r w:rsidR="009E2BC1">
        <w:rPr>
          <w:color w:val="000000" w:themeColor="text1"/>
        </w:rPr>
        <w:t>8</w:t>
      </w:r>
      <w:r w:rsidRPr="00F35B54">
        <w:rPr>
          <w:color w:val="000000" w:themeColor="text1"/>
        </w:rPr>
        <w:t>%). W niepełnym wymiarze czasu pracy, tj.</w:t>
      </w:r>
      <w:r>
        <w:rPr>
          <w:color w:val="000000" w:themeColor="text1"/>
        </w:rPr>
        <w:t> </w:t>
      </w:r>
      <w:r w:rsidRPr="00F35B54">
        <w:rPr>
          <w:color w:val="000000" w:themeColor="text1"/>
        </w:rPr>
        <w:t>w zakresie 1–39 godzin tygodniowo pracowało 2</w:t>
      </w:r>
      <w:r w:rsidR="009E2BC1">
        <w:rPr>
          <w:color w:val="000000" w:themeColor="text1"/>
        </w:rPr>
        <w:t>33</w:t>
      </w:r>
      <w:r w:rsidRPr="00F35B54">
        <w:rPr>
          <w:color w:val="000000" w:themeColor="text1"/>
        </w:rPr>
        <w:t xml:space="preserve"> tys. osób (</w:t>
      </w:r>
      <w:r w:rsidR="009E2BC1">
        <w:rPr>
          <w:color w:val="000000" w:themeColor="text1"/>
        </w:rPr>
        <w:t>15,1</w:t>
      </w:r>
      <w:r w:rsidRPr="00F35B54">
        <w:rPr>
          <w:color w:val="000000" w:themeColor="text1"/>
        </w:rPr>
        <w:t xml:space="preserve">% ogólnej liczby pracujących) i było to o </w:t>
      </w:r>
      <w:r w:rsidR="00F9079C">
        <w:rPr>
          <w:color w:val="000000" w:themeColor="text1"/>
        </w:rPr>
        <w:t>35</w:t>
      </w:r>
      <w:r w:rsidRPr="00F35B54">
        <w:rPr>
          <w:color w:val="000000" w:themeColor="text1"/>
        </w:rPr>
        <w:t xml:space="preserve"> tys. osób (</w:t>
      </w:r>
      <w:r w:rsidR="00F9079C">
        <w:rPr>
          <w:color w:val="000000" w:themeColor="text1"/>
        </w:rPr>
        <w:t>13</w:t>
      </w:r>
      <w:r w:rsidRPr="00F35B54">
        <w:rPr>
          <w:color w:val="000000" w:themeColor="text1"/>
        </w:rPr>
        <w:t>,</w:t>
      </w:r>
      <w:r w:rsidR="00F9079C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%) mniej niż przed rokiem i o </w:t>
      </w:r>
      <w:r w:rsidR="00F9079C">
        <w:rPr>
          <w:color w:val="000000" w:themeColor="text1"/>
        </w:rPr>
        <w:t>46</w:t>
      </w:r>
      <w:r w:rsidRPr="00F35B54">
        <w:rPr>
          <w:color w:val="000000" w:themeColor="text1"/>
        </w:rPr>
        <w:t xml:space="preserve"> tys. osób (</w:t>
      </w:r>
      <w:r w:rsidR="00F9079C">
        <w:rPr>
          <w:color w:val="000000" w:themeColor="text1"/>
        </w:rPr>
        <w:t>16,5</w:t>
      </w:r>
      <w:r w:rsidRPr="00F35B54">
        <w:rPr>
          <w:color w:val="000000" w:themeColor="text1"/>
        </w:rPr>
        <w:t xml:space="preserve">%) </w:t>
      </w:r>
      <w:r w:rsidR="00F9079C">
        <w:rPr>
          <w:color w:val="000000" w:themeColor="text1"/>
        </w:rPr>
        <w:t>mni</w:t>
      </w:r>
      <w:r w:rsidRPr="00F35B54">
        <w:rPr>
          <w:color w:val="000000" w:themeColor="text1"/>
        </w:rPr>
        <w:t xml:space="preserve">ej niż w poprzednim kwartale. Pracujących, którzy posiadali pracę, ale w badanym tygodniu jej nie wykonywali było </w:t>
      </w:r>
      <w:r w:rsidR="00F9079C">
        <w:rPr>
          <w:color w:val="000000" w:themeColor="text1"/>
        </w:rPr>
        <w:t>107</w:t>
      </w:r>
      <w:r w:rsidRPr="00F35B54">
        <w:rPr>
          <w:color w:val="000000" w:themeColor="text1"/>
        </w:rPr>
        <w:t xml:space="preserve"> tys., tj. o 2</w:t>
      </w:r>
      <w:r w:rsidR="00F9079C">
        <w:rPr>
          <w:color w:val="000000" w:themeColor="text1"/>
        </w:rPr>
        <w:t>3</w:t>
      </w:r>
      <w:r w:rsidRPr="00F35B54">
        <w:rPr>
          <w:color w:val="000000" w:themeColor="text1"/>
        </w:rPr>
        <w:t xml:space="preserve"> tys. (2</w:t>
      </w:r>
      <w:r w:rsidR="00F9079C">
        <w:rPr>
          <w:color w:val="000000" w:themeColor="text1"/>
        </w:rPr>
        <w:t>7</w:t>
      </w:r>
      <w:r w:rsidRPr="00F35B54">
        <w:rPr>
          <w:color w:val="000000" w:themeColor="text1"/>
        </w:rPr>
        <w:t>,</w:t>
      </w:r>
      <w:r w:rsidR="00F9079C">
        <w:rPr>
          <w:color w:val="000000" w:themeColor="text1"/>
        </w:rPr>
        <w:t>4</w:t>
      </w:r>
      <w:r w:rsidRPr="00F35B54">
        <w:rPr>
          <w:color w:val="000000" w:themeColor="text1"/>
        </w:rPr>
        <w:t xml:space="preserve">%) </w:t>
      </w:r>
      <w:r w:rsidR="00F9079C">
        <w:rPr>
          <w:color w:val="000000" w:themeColor="text1"/>
        </w:rPr>
        <w:t>więc</w:t>
      </w:r>
      <w:r w:rsidRPr="00F35B54">
        <w:rPr>
          <w:color w:val="000000" w:themeColor="text1"/>
        </w:rPr>
        <w:t xml:space="preserve">ej niż w </w:t>
      </w:r>
      <w:r w:rsidR="00F9079C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</w:t>
      </w:r>
      <w:r w:rsidR="00F9079C"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 r. i o </w:t>
      </w:r>
      <w:r w:rsidR="00F9079C">
        <w:rPr>
          <w:color w:val="000000" w:themeColor="text1"/>
        </w:rPr>
        <w:t>29</w:t>
      </w:r>
      <w:r w:rsidRPr="00F35B54">
        <w:rPr>
          <w:color w:val="000000" w:themeColor="text1"/>
        </w:rPr>
        <w:t xml:space="preserve"> tys. (</w:t>
      </w:r>
      <w:r w:rsidR="00F9079C">
        <w:rPr>
          <w:color w:val="000000" w:themeColor="text1"/>
        </w:rPr>
        <w:t>37</w:t>
      </w:r>
      <w:r w:rsidRPr="00F35B54">
        <w:rPr>
          <w:color w:val="000000" w:themeColor="text1"/>
        </w:rPr>
        <w:t>,</w:t>
      </w:r>
      <w:r w:rsidR="00F9079C">
        <w:rPr>
          <w:color w:val="000000" w:themeColor="text1"/>
        </w:rPr>
        <w:t>2</w:t>
      </w:r>
      <w:r w:rsidRPr="00F35B54">
        <w:rPr>
          <w:color w:val="000000" w:themeColor="text1"/>
        </w:rPr>
        <w:t xml:space="preserve">%) </w:t>
      </w:r>
      <w:r w:rsidR="00F9079C">
        <w:rPr>
          <w:color w:val="000000" w:themeColor="text1"/>
        </w:rPr>
        <w:t>więc</w:t>
      </w:r>
      <w:r w:rsidRPr="00F35B54">
        <w:rPr>
          <w:color w:val="000000" w:themeColor="text1"/>
        </w:rPr>
        <w:t xml:space="preserve">ej niż w </w:t>
      </w:r>
      <w:r w:rsidR="00F9079C">
        <w:rPr>
          <w:color w:val="000000" w:themeColor="text1"/>
        </w:rPr>
        <w:t>4</w:t>
      </w:r>
      <w:r w:rsidRPr="00F35B54">
        <w:rPr>
          <w:color w:val="000000" w:themeColor="text1"/>
        </w:rPr>
        <w:t xml:space="preserve"> kwartale</w:t>
      </w:r>
      <w:r w:rsidR="00F9079C">
        <w:rPr>
          <w:color w:val="000000" w:themeColor="text1"/>
        </w:rPr>
        <w:t xml:space="preserve"> 2025 r</w:t>
      </w:r>
      <w:r w:rsidRPr="00F35B54">
        <w:rPr>
          <w:color w:val="000000" w:themeColor="text1"/>
        </w:rPr>
        <w:t>.</w:t>
      </w:r>
    </w:p>
    <w:p w14:paraId="65CFF83C" w14:textId="38BD258B" w:rsidR="00693E24" w:rsidRDefault="005954C5" w:rsidP="00693E24">
      <w:pPr>
        <w:pStyle w:val="Tytuwykresu"/>
      </w:pPr>
      <w:r>
        <w:drawing>
          <wp:anchor distT="0" distB="0" distL="114300" distR="114300" simplePos="0" relativeHeight="251828224" behindDoc="0" locked="0" layoutInCell="1" allowOverlap="1" wp14:anchorId="56346294" wp14:editId="20AEF39E">
            <wp:simplePos x="0" y="0"/>
            <wp:positionH relativeFrom="margin">
              <wp:align>left</wp:align>
            </wp:positionH>
            <wp:positionV relativeFrom="paragraph">
              <wp:posOffset>320501</wp:posOffset>
            </wp:positionV>
            <wp:extent cx="4572000" cy="2743200"/>
            <wp:effectExtent l="0" t="0" r="0" b="0"/>
            <wp:wrapTopAndBottom/>
            <wp:docPr id="33" name="Obraz 33" descr="Wykres liniowy prezentujący zmiany wskaźnika zatrudnienia w latach 2022–2026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liniowy prezentujący zmiany wskaźnika zatrudnienia w latach 2022–2026 w podziale na kwartały. Dane liczbowe umieszczono w osob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3E24" w:rsidRPr="00AE5BA9">
        <w:t>Wykres 3. Wskaźnik zatrudnienia</w:t>
      </w:r>
    </w:p>
    <w:p w14:paraId="76730A02" w14:textId="1E00A3C4" w:rsidR="00693E24" w:rsidRPr="00F35B54" w:rsidRDefault="00693E24" w:rsidP="00693E24">
      <w:pPr>
        <w:spacing w:before="360"/>
        <w:rPr>
          <w:color w:val="000000" w:themeColor="text1"/>
        </w:rPr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705B7B72" wp14:editId="7C74B294">
                <wp:simplePos x="0" y="0"/>
                <wp:positionH relativeFrom="page">
                  <wp:posOffset>5722620</wp:posOffset>
                </wp:positionH>
                <wp:positionV relativeFrom="paragraph">
                  <wp:posOffset>3031490</wp:posOffset>
                </wp:positionV>
                <wp:extent cx="1501140" cy="1165860"/>
                <wp:effectExtent l="0" t="0" r="0" b="0"/>
                <wp:wrapTight wrapText="bothSides">
                  <wp:wrapPolygon edited="0">
                    <wp:start x="822" y="0"/>
                    <wp:lineTo x="822" y="21176"/>
                    <wp:lineTo x="20558" y="21176"/>
                    <wp:lineTo x="20558" y="0"/>
                    <wp:lineTo x="822" y="0"/>
                  </wp:wrapPolygon>
                </wp:wrapTight>
                <wp:docPr id="26" name="Pole tekstowe 26" descr="Najwyższy wskaźnik zatrudnienia odnotowano wśród osób w wieku 35–4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1165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8F6FD" w14:textId="5CE0DF5A" w:rsidR="00693E24" w:rsidRPr="009B2A4A" w:rsidRDefault="00693E24" w:rsidP="00693E24">
                            <w:pPr>
                              <w:pStyle w:val="tekstzboku"/>
                            </w:pPr>
                            <w:r>
                              <w:t xml:space="preserve">Najwyższy wskaźnik zatrudnienia odnotowano wśród </w:t>
                            </w:r>
                            <w:r w:rsidRPr="0073084B">
                              <w:t>osób</w:t>
                            </w:r>
                            <w:r>
                              <w:t xml:space="preserve"> w wieku </w:t>
                            </w:r>
                            <w:r w:rsidR="00B41E5A">
                              <w:t>3</w:t>
                            </w:r>
                            <w:r>
                              <w:t>5–</w:t>
                            </w:r>
                            <w:r w:rsidR="00B41E5A">
                              <w:t>4</w:t>
                            </w:r>
                            <w:r>
                              <w:t>4 lata oraz wśród osób z 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B7B72" id="Pole tekstowe 26" o:spid="_x0000_s1034" type="#_x0000_t202" alt="Najwyższy wskaźnik zatrudnienia odnotowano wśród osób w wieku 35–44 lata oraz wśród osób z wykształceniem wyższym" style="position:absolute;margin-left:450.6pt;margin-top:238.7pt;width:118.2pt;height:91.8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" filled="f" stroked="f">
                <v:textbox>
                  <w:txbxContent>
                    <w:p w14:paraId="7788F6FD" w14:textId="5CE0DF5A" w:rsidR="00693E24" w:rsidRPr="009B2A4A" w:rsidRDefault="00693E24" w:rsidP="00693E24">
                      <w:pPr>
                        <w:pStyle w:val="tekstzboku"/>
                      </w:pPr>
                      <w:r>
                        <w:t xml:space="preserve">Najwyższy wskaźnik zatrudnienia odnotowano wśród </w:t>
                      </w:r>
                      <w:r w:rsidRPr="0073084B">
                        <w:t>osób</w:t>
                      </w:r>
                      <w:r>
                        <w:t xml:space="preserve"> w wieku </w:t>
                      </w:r>
                      <w:r w:rsidR="00B41E5A">
                        <w:t>3</w:t>
                      </w:r>
                      <w:r>
                        <w:t>5–</w:t>
                      </w:r>
                      <w:r w:rsidR="00B41E5A">
                        <w:t>4</w:t>
                      </w:r>
                      <w:r>
                        <w:t>4 lata oraz wśród osób z wykształceniem wyższym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5B54">
        <w:rPr>
          <w:color w:val="000000" w:themeColor="text1"/>
        </w:rPr>
        <w:t xml:space="preserve">W </w:t>
      </w:r>
      <w:r w:rsidR="00B41E5A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</w:t>
      </w:r>
      <w:r w:rsidR="00B41E5A">
        <w:rPr>
          <w:color w:val="000000" w:themeColor="text1"/>
        </w:rPr>
        <w:t>26</w:t>
      </w:r>
      <w:r w:rsidRPr="00F35B54">
        <w:rPr>
          <w:color w:val="000000" w:themeColor="text1"/>
        </w:rPr>
        <w:t xml:space="preserve"> r. wskaźnik zatrudnienia, tj. udział osób pracujących w ogólnej liczbie ludności w wieku 15–89 lat wyniósł 5</w:t>
      </w:r>
      <w:r w:rsidR="00B41E5A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,4%, </w:t>
      </w:r>
      <w:r>
        <w:rPr>
          <w:color w:val="000000" w:themeColor="text1"/>
        </w:rPr>
        <w:t xml:space="preserve">tj. o </w:t>
      </w:r>
      <w:r w:rsidRPr="00F35B54">
        <w:rPr>
          <w:color w:val="000000" w:themeColor="text1"/>
        </w:rPr>
        <w:t>0,</w:t>
      </w:r>
      <w:r w:rsidR="00B41E5A">
        <w:rPr>
          <w:color w:val="000000" w:themeColor="text1"/>
        </w:rPr>
        <w:t>4</w:t>
      </w:r>
      <w:r w:rsidRPr="00F35B54">
        <w:rPr>
          <w:color w:val="000000" w:themeColor="text1"/>
        </w:rPr>
        <w:t xml:space="preserve"> p. proc.</w:t>
      </w:r>
      <w:r>
        <w:rPr>
          <w:color w:val="000000" w:themeColor="text1"/>
        </w:rPr>
        <w:t xml:space="preserve"> </w:t>
      </w:r>
      <w:r w:rsidR="003F6D2B">
        <w:rPr>
          <w:color w:val="000000" w:themeColor="text1"/>
        </w:rPr>
        <w:t>więc</w:t>
      </w:r>
      <w:r>
        <w:rPr>
          <w:color w:val="000000" w:themeColor="text1"/>
        </w:rPr>
        <w:t>ej niż w poprzednim roku i o </w:t>
      </w:r>
      <w:r w:rsidR="00B41E5A">
        <w:rPr>
          <w:color w:val="000000" w:themeColor="text1"/>
        </w:rPr>
        <w:t>1</w:t>
      </w:r>
      <w:r w:rsidRPr="00F35B54">
        <w:rPr>
          <w:color w:val="000000" w:themeColor="text1"/>
        </w:rPr>
        <w:t>,</w:t>
      </w:r>
      <w:r w:rsidR="00B41E5A">
        <w:rPr>
          <w:color w:val="000000" w:themeColor="text1"/>
        </w:rPr>
        <w:t>0</w:t>
      </w:r>
      <w:r w:rsidRPr="00F35B54">
        <w:rPr>
          <w:color w:val="000000" w:themeColor="text1"/>
        </w:rPr>
        <w:t xml:space="preserve"> p. proc</w:t>
      </w:r>
      <w:r w:rsidR="007225C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B41E5A">
        <w:rPr>
          <w:color w:val="000000" w:themeColor="text1"/>
        </w:rPr>
        <w:t>mni</w:t>
      </w:r>
      <w:r>
        <w:rPr>
          <w:color w:val="000000" w:themeColor="text1"/>
        </w:rPr>
        <w:t xml:space="preserve">ej niż w </w:t>
      </w:r>
      <w:r w:rsidR="00B41E5A">
        <w:rPr>
          <w:color w:val="000000" w:themeColor="text1"/>
        </w:rPr>
        <w:t>4</w:t>
      </w:r>
      <w:r>
        <w:rPr>
          <w:color w:val="000000" w:themeColor="text1"/>
        </w:rPr>
        <w:t xml:space="preserve"> kwartale 2025 r. </w:t>
      </w:r>
      <w:r w:rsidRPr="00F35B54">
        <w:rPr>
          <w:color w:val="000000" w:themeColor="text1"/>
        </w:rPr>
        <w:t>Poziom omawianego wskaźnika był niezmiennie wyższy wśród mężczyzn – 62,</w:t>
      </w:r>
      <w:r w:rsidR="00B41E5A">
        <w:rPr>
          <w:color w:val="000000" w:themeColor="text1"/>
        </w:rPr>
        <w:t>4</w:t>
      </w:r>
      <w:r w:rsidRPr="00F35B54">
        <w:rPr>
          <w:color w:val="000000" w:themeColor="text1"/>
        </w:rPr>
        <w:t>% i mieszkańców miast – 60,</w:t>
      </w:r>
      <w:r w:rsidR="00B41E5A">
        <w:rPr>
          <w:color w:val="000000" w:themeColor="text1"/>
        </w:rPr>
        <w:t>0</w:t>
      </w:r>
      <w:r w:rsidRPr="00F35B54">
        <w:rPr>
          <w:color w:val="000000" w:themeColor="text1"/>
        </w:rPr>
        <w:t>% (wobec 5</w:t>
      </w:r>
      <w:r w:rsidR="00B41E5A">
        <w:rPr>
          <w:color w:val="000000" w:themeColor="text1"/>
        </w:rPr>
        <w:t>0</w:t>
      </w:r>
      <w:r w:rsidRPr="00F35B54">
        <w:rPr>
          <w:color w:val="000000" w:themeColor="text1"/>
        </w:rPr>
        <w:t>,</w:t>
      </w:r>
      <w:r w:rsidR="00B41E5A">
        <w:rPr>
          <w:color w:val="000000" w:themeColor="text1"/>
        </w:rPr>
        <w:t>8</w:t>
      </w:r>
      <w:r w:rsidRPr="00F35B54">
        <w:rPr>
          <w:color w:val="000000" w:themeColor="text1"/>
        </w:rPr>
        <w:t>% wśród kobiet i</w:t>
      </w:r>
      <w:r>
        <w:rPr>
          <w:color w:val="000000" w:themeColor="text1"/>
        </w:rPr>
        <w:t> </w:t>
      </w:r>
      <w:r w:rsidRPr="00F35B54">
        <w:rPr>
          <w:color w:val="000000" w:themeColor="text1"/>
        </w:rPr>
        <w:t>5</w:t>
      </w:r>
      <w:r w:rsidR="00B41E5A">
        <w:rPr>
          <w:color w:val="000000" w:themeColor="text1"/>
        </w:rPr>
        <w:t>3</w:t>
      </w:r>
      <w:r w:rsidRPr="00F35B54">
        <w:rPr>
          <w:color w:val="000000" w:themeColor="text1"/>
        </w:rPr>
        <w:t>,</w:t>
      </w:r>
      <w:r w:rsidR="00B41E5A">
        <w:rPr>
          <w:color w:val="000000" w:themeColor="text1"/>
        </w:rPr>
        <w:t>0</w:t>
      </w:r>
      <w:r w:rsidRPr="00F35B54">
        <w:rPr>
          <w:color w:val="000000" w:themeColor="text1"/>
        </w:rPr>
        <w:t>% wśród mieszkańców wsi). W ogólnej liczbie ludności w wieku 15–89 lat najw</w:t>
      </w:r>
      <w:r>
        <w:rPr>
          <w:color w:val="000000" w:themeColor="text1"/>
        </w:rPr>
        <w:t>iększy</w:t>
      </w:r>
      <w:r w:rsidRPr="00F35B54">
        <w:rPr>
          <w:color w:val="000000" w:themeColor="text1"/>
        </w:rPr>
        <w:t xml:space="preserve"> udział wśród osób pracujących miały osoby w wieku </w:t>
      </w:r>
      <w:r w:rsidR="00B41E5A">
        <w:rPr>
          <w:color w:val="000000" w:themeColor="text1"/>
        </w:rPr>
        <w:t>3</w:t>
      </w:r>
      <w:r w:rsidRPr="00F35B54">
        <w:rPr>
          <w:color w:val="000000" w:themeColor="text1"/>
        </w:rPr>
        <w:t>5–</w:t>
      </w:r>
      <w:r w:rsidR="00B41E5A">
        <w:rPr>
          <w:color w:val="000000" w:themeColor="text1"/>
        </w:rPr>
        <w:t>4</w:t>
      </w:r>
      <w:r w:rsidRPr="00F35B54">
        <w:rPr>
          <w:color w:val="000000" w:themeColor="text1"/>
        </w:rPr>
        <w:t>4 lata – 88,</w:t>
      </w:r>
      <w:r w:rsidR="00B41E5A">
        <w:rPr>
          <w:color w:val="000000" w:themeColor="text1"/>
        </w:rPr>
        <w:t>3</w:t>
      </w:r>
      <w:r w:rsidRPr="00F35B54">
        <w:rPr>
          <w:color w:val="000000" w:themeColor="text1"/>
        </w:rPr>
        <w:t xml:space="preserve">%, a najmniejszy osoby w grupie wiekowej 55–89 lat – </w:t>
      </w:r>
      <w:r w:rsidR="00B41E5A" w:rsidRPr="00B41E5A">
        <w:rPr>
          <w:color w:val="000000" w:themeColor="text1"/>
        </w:rPr>
        <w:t>24,7</w:t>
      </w:r>
      <w:r w:rsidRPr="00F35B54">
        <w:rPr>
          <w:color w:val="000000" w:themeColor="text1"/>
        </w:rPr>
        <w:t xml:space="preserve">%. </w:t>
      </w:r>
      <w:r>
        <w:rPr>
          <w:color w:val="000000" w:themeColor="text1"/>
        </w:rPr>
        <w:t>N</w:t>
      </w:r>
      <w:r w:rsidRPr="00F35B54">
        <w:rPr>
          <w:color w:val="000000" w:themeColor="text1"/>
        </w:rPr>
        <w:t>ajw</w:t>
      </w:r>
      <w:r>
        <w:rPr>
          <w:color w:val="000000" w:themeColor="text1"/>
        </w:rPr>
        <w:t>yższy</w:t>
      </w:r>
      <w:r w:rsidRPr="00F35B54">
        <w:rPr>
          <w:color w:val="000000" w:themeColor="text1"/>
        </w:rPr>
        <w:t xml:space="preserve"> wskaźnik zatrudnienia odnotowano w grupie osób posiadających wykształcenie wyższe – </w:t>
      </w:r>
      <w:r w:rsidR="00B41E5A" w:rsidRPr="00B41E5A">
        <w:rPr>
          <w:color w:val="000000" w:themeColor="text1"/>
        </w:rPr>
        <w:t>80,8</w:t>
      </w:r>
      <w:r w:rsidRPr="00F35B54">
        <w:rPr>
          <w:color w:val="000000" w:themeColor="text1"/>
        </w:rPr>
        <w:t>%, a naj</w:t>
      </w:r>
      <w:r>
        <w:rPr>
          <w:color w:val="000000" w:themeColor="text1"/>
        </w:rPr>
        <w:t>niższy</w:t>
      </w:r>
      <w:r w:rsidRPr="00F35B54">
        <w:rPr>
          <w:color w:val="000000" w:themeColor="text1"/>
        </w:rPr>
        <w:t xml:space="preserve"> wśród osób z wykształceniem gimnazjalnym</w:t>
      </w:r>
      <w:r>
        <w:rPr>
          <w:color w:val="000000" w:themeColor="text1"/>
        </w:rPr>
        <w:t>, podstawowym i bez wykształcenia</w:t>
      </w:r>
      <w:r w:rsidRPr="00F35B54">
        <w:rPr>
          <w:color w:val="000000" w:themeColor="text1"/>
        </w:rPr>
        <w:t xml:space="preserve"> – </w:t>
      </w:r>
      <w:r w:rsidR="00B41E5A" w:rsidRPr="00B41E5A">
        <w:rPr>
          <w:color w:val="000000" w:themeColor="text1"/>
        </w:rPr>
        <w:t>9,3</w:t>
      </w:r>
      <w:r w:rsidRPr="00F35B54">
        <w:rPr>
          <w:color w:val="000000" w:themeColor="text1"/>
        </w:rPr>
        <w:t>%.</w:t>
      </w:r>
    </w:p>
    <w:p w14:paraId="3653E45D" w14:textId="710307F0" w:rsidR="00693E24" w:rsidRPr="00F35B54" w:rsidRDefault="00B85BCA" w:rsidP="00693E24">
      <w:pPr>
        <w:rPr>
          <w:color w:val="000000" w:themeColor="text1"/>
        </w:rPr>
      </w:pPr>
      <w:r>
        <w:rPr>
          <w:color w:val="000000" w:themeColor="text1"/>
        </w:rPr>
        <w:t>Z</w:t>
      </w:r>
      <w:r w:rsidR="00693E24" w:rsidRPr="00F35B54">
        <w:rPr>
          <w:color w:val="000000" w:themeColor="text1"/>
        </w:rPr>
        <w:t>atrudnionych</w:t>
      </w:r>
      <w:r w:rsidRPr="00B85BCA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Pr="00F35B54">
        <w:rPr>
          <w:color w:val="000000" w:themeColor="text1"/>
        </w:rPr>
        <w:t xml:space="preserve"> </w:t>
      </w:r>
      <w:r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</w:t>
      </w:r>
      <w:r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r.</w:t>
      </w:r>
      <w:r w:rsidR="00693E24" w:rsidRPr="00F35B54">
        <w:rPr>
          <w:color w:val="000000" w:themeColor="text1"/>
        </w:rPr>
        <w:t xml:space="preserve"> było 1 </w:t>
      </w:r>
      <w:r w:rsidR="00C8439C">
        <w:rPr>
          <w:color w:val="000000" w:themeColor="text1"/>
        </w:rPr>
        <w:t>231</w:t>
      </w:r>
      <w:r w:rsidR="00693E24" w:rsidRPr="00F35B54">
        <w:rPr>
          <w:color w:val="000000" w:themeColor="text1"/>
        </w:rPr>
        <w:t xml:space="preserve"> tys. osób, tj. </w:t>
      </w:r>
      <w:r w:rsidR="00B41E5A">
        <w:rPr>
          <w:color w:val="000000" w:themeColor="text1"/>
        </w:rPr>
        <w:t>79</w:t>
      </w:r>
      <w:r w:rsidR="00693E24" w:rsidRPr="00F35B54">
        <w:rPr>
          <w:color w:val="000000" w:themeColor="text1"/>
        </w:rPr>
        <w:t>,</w:t>
      </w:r>
      <w:r w:rsidR="00B41E5A">
        <w:rPr>
          <w:color w:val="000000" w:themeColor="text1"/>
        </w:rPr>
        <w:t>9</w:t>
      </w:r>
      <w:r w:rsidR="00693E24" w:rsidRPr="00F35B54">
        <w:rPr>
          <w:color w:val="000000" w:themeColor="text1"/>
        </w:rPr>
        <w:t>% ogólnej liczby pracujących. Więcej osób było zatrudnionych w sektorze prywatnym (</w:t>
      </w:r>
      <w:r w:rsidR="008E6427" w:rsidRPr="008E6427">
        <w:rPr>
          <w:color w:val="000000" w:themeColor="text1"/>
        </w:rPr>
        <w:t>879</w:t>
      </w:r>
      <w:r w:rsidR="00693E24" w:rsidRPr="00F35B54">
        <w:rPr>
          <w:color w:val="000000" w:themeColor="text1"/>
        </w:rPr>
        <w:t xml:space="preserve"> tys., tj. 7</w:t>
      </w:r>
      <w:r w:rsidR="00B41E5A">
        <w:rPr>
          <w:color w:val="000000" w:themeColor="text1"/>
        </w:rPr>
        <w:t>1</w:t>
      </w:r>
      <w:r w:rsidR="00693E24" w:rsidRPr="00F35B54">
        <w:rPr>
          <w:color w:val="000000" w:themeColor="text1"/>
        </w:rPr>
        <w:t>,</w:t>
      </w:r>
      <w:r w:rsidR="00B41E5A">
        <w:rPr>
          <w:color w:val="000000" w:themeColor="text1"/>
        </w:rPr>
        <w:t>4</w:t>
      </w:r>
      <w:r w:rsidR="00693E24" w:rsidRPr="00F35B54">
        <w:rPr>
          <w:color w:val="000000" w:themeColor="text1"/>
        </w:rPr>
        <w:t xml:space="preserve">% ogółu), z </w:t>
      </w:r>
      <w:r w:rsidR="008E6427">
        <w:rPr>
          <w:color w:val="000000" w:themeColor="text1"/>
        </w:rPr>
        <w:t>t</w:t>
      </w:r>
      <w:r w:rsidR="00693E24" w:rsidRPr="00F35B54">
        <w:rPr>
          <w:color w:val="000000" w:themeColor="text1"/>
        </w:rPr>
        <w:t>ego większość stanowili mężczyźni (56,</w:t>
      </w:r>
      <w:r w:rsidR="008E6427">
        <w:rPr>
          <w:color w:val="000000" w:themeColor="text1"/>
        </w:rPr>
        <w:t>4</w:t>
      </w:r>
      <w:r w:rsidR="00693E24" w:rsidRPr="00F35B54">
        <w:rPr>
          <w:color w:val="000000" w:themeColor="text1"/>
        </w:rPr>
        <w:t>%). Odmiennie p</w:t>
      </w:r>
      <w:r w:rsidR="00D3508A">
        <w:rPr>
          <w:color w:val="000000" w:themeColor="text1"/>
        </w:rPr>
        <w:t>rzedstawiała</w:t>
      </w:r>
      <w:r w:rsidR="00693E24" w:rsidRPr="00F35B54">
        <w:rPr>
          <w:color w:val="000000" w:themeColor="text1"/>
        </w:rPr>
        <w:t xml:space="preserve"> się sytuacja w sektorze publicznym, gdzie wśród </w:t>
      </w:r>
      <w:r w:rsidR="008E6427" w:rsidRPr="008E6427">
        <w:rPr>
          <w:color w:val="000000" w:themeColor="text1"/>
        </w:rPr>
        <w:t>352</w:t>
      </w:r>
      <w:r w:rsidR="00693E24" w:rsidRPr="00F35B54">
        <w:rPr>
          <w:color w:val="000000" w:themeColor="text1"/>
        </w:rPr>
        <w:t xml:space="preserve"> tys. zatrudnionych przeważały kobiety (6</w:t>
      </w:r>
      <w:r w:rsidR="008E6427">
        <w:rPr>
          <w:color w:val="000000" w:themeColor="text1"/>
        </w:rPr>
        <w:t>5</w:t>
      </w:r>
      <w:r w:rsidR="00693E24" w:rsidRPr="00F35B54">
        <w:rPr>
          <w:color w:val="000000" w:themeColor="text1"/>
        </w:rPr>
        <w:t>,</w:t>
      </w:r>
      <w:r w:rsidR="008E6427">
        <w:rPr>
          <w:color w:val="000000" w:themeColor="text1"/>
        </w:rPr>
        <w:t>3</w:t>
      </w:r>
      <w:r w:rsidR="00693E24" w:rsidRPr="00F35B54">
        <w:rPr>
          <w:color w:val="000000" w:themeColor="text1"/>
        </w:rPr>
        <w:t xml:space="preserve">%). Pracę na czas nieokreślony (stałą) wykonywało </w:t>
      </w:r>
      <w:r w:rsidR="008E6427" w:rsidRPr="008E6427">
        <w:rPr>
          <w:color w:val="000000" w:themeColor="text1"/>
        </w:rPr>
        <w:t>1</w:t>
      </w:r>
      <w:r w:rsidR="008E6427">
        <w:rPr>
          <w:color w:val="000000" w:themeColor="text1"/>
        </w:rPr>
        <w:t xml:space="preserve"> </w:t>
      </w:r>
      <w:r w:rsidR="008E6427" w:rsidRPr="008E6427">
        <w:rPr>
          <w:color w:val="000000" w:themeColor="text1"/>
        </w:rPr>
        <w:t xml:space="preserve">080 </w:t>
      </w:r>
      <w:r w:rsidR="00693E24" w:rsidRPr="00F35B54">
        <w:rPr>
          <w:color w:val="000000" w:themeColor="text1"/>
        </w:rPr>
        <w:t>tys. osób, tj. 87,</w:t>
      </w:r>
      <w:r w:rsidR="008E6427">
        <w:rPr>
          <w:color w:val="000000" w:themeColor="text1"/>
        </w:rPr>
        <w:t>7</w:t>
      </w:r>
      <w:r w:rsidR="00693E24" w:rsidRPr="00F35B54">
        <w:rPr>
          <w:color w:val="000000" w:themeColor="text1"/>
        </w:rPr>
        <w:t>% ogółu zatrudnionych</w:t>
      </w:r>
      <w:r w:rsidR="008E6427">
        <w:rPr>
          <w:color w:val="000000" w:themeColor="text1"/>
        </w:rPr>
        <w:t>.</w:t>
      </w:r>
      <w:r w:rsidR="00693E24" w:rsidRPr="00F35B54">
        <w:rPr>
          <w:color w:val="000000" w:themeColor="text1"/>
        </w:rPr>
        <w:t xml:space="preserve"> </w:t>
      </w:r>
      <w:r w:rsidR="008E6427">
        <w:rPr>
          <w:color w:val="000000" w:themeColor="text1"/>
        </w:rPr>
        <w:t>N</w:t>
      </w:r>
      <w:r w:rsidR="00693E24" w:rsidRPr="00F35B54">
        <w:rPr>
          <w:color w:val="000000" w:themeColor="text1"/>
        </w:rPr>
        <w:t>atomiast pracodawcy i pracujący na własny rachunek (</w:t>
      </w:r>
      <w:r w:rsidR="008E6427">
        <w:rPr>
          <w:color w:val="000000" w:themeColor="text1"/>
        </w:rPr>
        <w:t>305</w:t>
      </w:r>
      <w:r w:rsidR="00693E24" w:rsidRPr="00F35B54">
        <w:rPr>
          <w:color w:val="000000" w:themeColor="text1"/>
        </w:rPr>
        <w:t xml:space="preserve"> tys.) stanowili </w:t>
      </w:r>
      <w:r w:rsidR="00C823AE">
        <w:rPr>
          <w:color w:val="000000" w:themeColor="text1"/>
        </w:rPr>
        <w:t>19,8</w:t>
      </w:r>
      <w:r w:rsidR="00693E24" w:rsidRPr="00F35B54">
        <w:rPr>
          <w:color w:val="000000" w:themeColor="text1"/>
        </w:rPr>
        <w:t xml:space="preserve">% </w:t>
      </w:r>
      <w:r w:rsidR="008E6427">
        <w:rPr>
          <w:color w:val="000000" w:themeColor="text1"/>
        </w:rPr>
        <w:t>ogółu pracujących</w:t>
      </w:r>
      <w:r w:rsidR="00693E24" w:rsidRPr="00F35B54">
        <w:rPr>
          <w:color w:val="000000" w:themeColor="text1"/>
        </w:rPr>
        <w:t>.</w:t>
      </w:r>
    </w:p>
    <w:p w14:paraId="54AD43AC" w14:textId="77777777" w:rsidR="00C25C3D" w:rsidRPr="00C25C3D" w:rsidRDefault="00C25C3D" w:rsidP="00C25C3D">
      <w:pPr>
        <w:keepNext/>
        <w:suppressAutoHyphens w:val="0"/>
        <w:spacing w:before="0" w:after="0" w:line="240" w:lineRule="exact"/>
        <w:outlineLvl w:val="0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C25C3D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1A617A4C" wp14:editId="72E231E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00910" cy="1143000"/>
                <wp:effectExtent l="0" t="0" r="8890" b="0"/>
                <wp:wrapSquare wrapText="bothSides"/>
                <wp:docPr id="18" name="Pole tekstowe 2" descr="Stopa bezrobocia osób w wieku 15-89 lat - 3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53268" w14:textId="6FF05E09" w:rsidR="00C25C3D" w:rsidRPr="00E71364" w:rsidRDefault="00352C30" w:rsidP="00C25C3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C25C3D" w:rsidRPr="00D85E8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C25C3D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29BB664" w14:textId="5AB6AD5A" w:rsidR="00C25C3D" w:rsidRPr="007D605C" w:rsidRDefault="00C25C3D" w:rsidP="00C25C3D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</w:t>
                            </w:r>
                            <w:r w:rsidR="003E0EED">
                              <w:t>–</w:t>
                            </w:r>
                            <w:r>
                              <w:t>89 lat</w:t>
                            </w:r>
                          </w:p>
                          <w:p w14:paraId="5AB108D9" w14:textId="77777777" w:rsidR="00C25C3D" w:rsidRDefault="00C25C3D" w:rsidP="00C25C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17A4C" id="_x0000_s1035" alt="Stopa bezrobocia osób w wieku 15-89 lat - 3,8%&#10;" style="position:absolute;margin-left:0;margin-top:.7pt;width:173.3pt;height:90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" fillcolor="#001d77" stroked="f">
                <v:stroke joinstyle="miter"/>
                <v:textbox>
                  <w:txbxContent>
                    <w:p w14:paraId="6DF53268" w14:textId="6FF05E09" w:rsidR="00C25C3D" w:rsidRPr="00E71364" w:rsidRDefault="00352C30" w:rsidP="00C25C3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C25C3D" w:rsidRPr="00D85E8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C25C3D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729BB664" w14:textId="5AB6AD5A" w:rsidR="00C25C3D" w:rsidRPr="007D605C" w:rsidRDefault="00C25C3D" w:rsidP="00C25C3D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</w:t>
                      </w:r>
                      <w:r w:rsidR="003E0EED">
                        <w:t>–</w:t>
                      </w:r>
                      <w:r>
                        <w:t>89 lat</w:t>
                      </w:r>
                    </w:p>
                    <w:p w14:paraId="5AB108D9" w14:textId="77777777" w:rsidR="00C25C3D" w:rsidRDefault="00C25C3D" w:rsidP="00C25C3D"/>
                  </w:txbxContent>
                </v:textbox>
                <w10:wrap type="square" anchorx="margin"/>
              </v:roundrect>
            </w:pict>
          </mc:Fallback>
        </mc:AlternateContent>
      </w:r>
    </w:p>
    <w:p w14:paraId="160A0B55" w14:textId="33460E9F" w:rsidR="00C25C3D" w:rsidRPr="00AC5940" w:rsidRDefault="00C25C3D" w:rsidP="00457A3A">
      <w:pPr>
        <w:keepNext/>
        <w:suppressAutoHyphens w:val="0"/>
        <w:spacing w:before="0" w:after="600" w:line="240" w:lineRule="exact"/>
        <w:outlineLvl w:val="0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Osoby bezrobotne stanowiły w </w:t>
      </w:r>
      <w:r w:rsidR="00AC5940"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1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 kwartale 202</w:t>
      </w:r>
      <w:r w:rsidR="00AC5940"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6</w:t>
      </w:r>
      <w:r w:rsidRPr="00AC5940">
        <w:rPr>
          <w:rFonts w:ascii="Fira Sans SemiBold" w:eastAsia="Times New Roman" w:hAnsi="Fira Sans SemiBold" w:cs="Times New Roman"/>
          <w:bCs/>
          <w:sz w:val="16"/>
          <w:szCs w:val="16"/>
          <w:lang w:eastAsia="pl-PL"/>
        </w:rPr>
        <w:t xml:space="preserve"> 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r. </w:t>
      </w:r>
      <w:r w:rsidR="00352C30">
        <w:rPr>
          <w:rFonts w:ascii="Fira Sans SemiBold" w:eastAsia="Times New Roman" w:hAnsi="Fira Sans SemiBold" w:cs="Times New Roman"/>
          <w:bCs/>
          <w:szCs w:val="24"/>
          <w:lang w:eastAsia="pl-PL"/>
        </w:rPr>
        <w:t>3,8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% ludności aktywnej zawodowo w wieku 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br/>
        <w:t xml:space="preserve">15-89 lat. Stopa bezrobocia była wyższa w porównaniu z </w:t>
      </w:r>
      <w:r w:rsidR="00352C30">
        <w:rPr>
          <w:rFonts w:ascii="Fira Sans SemiBold" w:eastAsia="Times New Roman" w:hAnsi="Fira Sans SemiBold" w:cs="Times New Roman"/>
          <w:bCs/>
          <w:szCs w:val="24"/>
          <w:lang w:eastAsia="pl-PL"/>
        </w:rPr>
        <w:t>1</w:t>
      </w:r>
      <w:r w:rsidR="00352C30"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 kwartałem 202</w:t>
      </w:r>
      <w:r w:rsidR="00352C30">
        <w:rPr>
          <w:rFonts w:ascii="Fira Sans SemiBold" w:eastAsia="Times New Roman" w:hAnsi="Fira Sans SemiBold" w:cs="Times New Roman"/>
          <w:bCs/>
          <w:szCs w:val="24"/>
          <w:lang w:eastAsia="pl-PL"/>
        </w:rPr>
        <w:t>5</w:t>
      </w:r>
      <w:r w:rsidR="00352C30"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 r.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 (o</w:t>
      </w:r>
      <w:r w:rsidR="00FC3902">
        <w:rPr>
          <w:rFonts w:ascii="Fira Sans SemiBold" w:eastAsia="Times New Roman" w:hAnsi="Fira Sans SemiBold" w:cs="Times New Roman"/>
          <w:bCs/>
          <w:szCs w:val="24"/>
          <w:lang w:eastAsia="pl-PL"/>
        </w:rPr>
        <w:t> 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0,</w:t>
      </w:r>
      <w:r w:rsidR="00352C30">
        <w:rPr>
          <w:rFonts w:ascii="Fira Sans SemiBold" w:eastAsia="Times New Roman" w:hAnsi="Fira Sans SemiBold" w:cs="Times New Roman"/>
          <w:bCs/>
          <w:szCs w:val="24"/>
          <w:lang w:eastAsia="pl-PL"/>
        </w:rPr>
        <w:t>6</w:t>
      </w:r>
      <w:r w:rsidR="00FC3902">
        <w:rPr>
          <w:rFonts w:ascii="Fira Sans SemiBold" w:eastAsia="Times New Roman" w:hAnsi="Fira Sans SemiBold" w:cs="Times New Roman"/>
          <w:bCs/>
          <w:szCs w:val="24"/>
          <w:lang w:eastAsia="pl-PL"/>
        </w:rPr>
        <w:t> 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p.</w:t>
      </w:r>
      <w:r w:rsidR="00FC3902">
        <w:rPr>
          <w:rFonts w:ascii="Fira Sans SemiBold" w:eastAsia="Times New Roman" w:hAnsi="Fira Sans SemiBold" w:cs="Times New Roman"/>
          <w:bCs/>
          <w:szCs w:val="24"/>
          <w:lang w:eastAsia="pl-PL"/>
        </w:rPr>
        <w:t> 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proc.), jak i z </w:t>
      </w:r>
      <w:r w:rsidR="00352C30"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ub. kwartałem 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(o</w:t>
      </w:r>
      <w:r w:rsidR="00FC3902">
        <w:rPr>
          <w:rFonts w:ascii="Fira Sans SemiBold" w:eastAsia="Times New Roman" w:hAnsi="Fira Sans SemiBold" w:cs="Times New Roman"/>
          <w:bCs/>
          <w:szCs w:val="24"/>
          <w:lang w:eastAsia="pl-PL"/>
        </w:rPr>
        <w:t> </w:t>
      </w:r>
      <w:r w:rsidR="00352C30">
        <w:rPr>
          <w:rFonts w:ascii="Fira Sans SemiBold" w:eastAsia="Times New Roman" w:hAnsi="Fira Sans SemiBold" w:cs="Times New Roman"/>
          <w:bCs/>
          <w:szCs w:val="24"/>
          <w:lang w:eastAsia="pl-PL"/>
        </w:rPr>
        <w:t>1,2</w:t>
      </w:r>
      <w:r w:rsidR="00FC3902">
        <w:rPr>
          <w:rFonts w:ascii="Fira Sans SemiBold" w:eastAsia="Times New Roman" w:hAnsi="Fira Sans SemiBold" w:cs="Times New Roman"/>
          <w:bCs/>
          <w:szCs w:val="24"/>
          <w:lang w:eastAsia="pl-PL"/>
        </w:rPr>
        <w:t> 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p.</w:t>
      </w:r>
      <w:r w:rsidR="00FC3902">
        <w:rPr>
          <w:rFonts w:ascii="Fira Sans SemiBold" w:eastAsia="Times New Roman" w:hAnsi="Fira Sans SemiBold" w:cs="Times New Roman"/>
          <w:bCs/>
          <w:szCs w:val="24"/>
          <w:lang w:eastAsia="pl-PL"/>
        </w:rPr>
        <w:t> </w:t>
      </w:r>
      <w:r w:rsidRPr="00AC5940">
        <w:rPr>
          <w:rFonts w:ascii="Fira Sans SemiBold" w:eastAsia="Times New Roman" w:hAnsi="Fira Sans SemiBold" w:cs="Times New Roman"/>
          <w:bCs/>
          <w:szCs w:val="24"/>
          <w:lang w:eastAsia="pl-PL"/>
        </w:rPr>
        <w:t>proc.).</w:t>
      </w:r>
    </w:p>
    <w:p w14:paraId="5F481F87" w14:textId="3445CE30" w:rsidR="00C25C3D" w:rsidRPr="008C4CF4" w:rsidRDefault="00457A3A" w:rsidP="00C25C3D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4918B0CF" wp14:editId="4838A06F">
                <wp:simplePos x="0" y="0"/>
                <wp:positionH relativeFrom="page">
                  <wp:posOffset>5696683</wp:posOffset>
                </wp:positionH>
                <wp:positionV relativeFrom="paragraph">
                  <wp:posOffset>226060</wp:posOffset>
                </wp:positionV>
                <wp:extent cx="1725295" cy="572135"/>
                <wp:effectExtent l="0" t="0" r="0" b="0"/>
                <wp:wrapTight wrapText="bothSides">
                  <wp:wrapPolygon edited="0">
                    <wp:start x="715" y="0"/>
                    <wp:lineTo x="715" y="20857"/>
                    <wp:lineTo x="20749" y="20857"/>
                    <wp:lineTo x="20749" y="0"/>
                    <wp:lineTo x="715" y="0"/>
                  </wp:wrapPolygon>
                </wp:wrapTight>
                <wp:docPr id="27" name="Pole tekstowe 27" descr="W 1 kwartale 2026 r. liczba bezrobotnych wyniosła 61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B6B4A" w14:textId="2066FECA" w:rsidR="00C25C3D" w:rsidRPr="009B2A4A" w:rsidRDefault="00C25C3D" w:rsidP="00C25C3D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AD04A8">
                              <w:t>1</w:t>
                            </w:r>
                            <w:r>
                              <w:t xml:space="preserve"> kwartale 202</w:t>
                            </w:r>
                            <w:r w:rsidR="008457C5">
                              <w:t>6</w:t>
                            </w:r>
                            <w:r>
                              <w:t xml:space="preserve"> r. liczba bezrobotnych wyniosła </w:t>
                            </w:r>
                            <w:r w:rsidR="00AD04A8">
                              <w:t>61</w:t>
                            </w:r>
                            <w:r>
                              <w:t>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B0CF" id="Pole tekstowe 27" o:spid="_x0000_s1036" type="#_x0000_t202" alt="W 1 kwartale 2026 r. liczba bezrobotnych wyniosła 61 tys. osób" style="position:absolute;margin-left:448.55pt;margin-top:17.8pt;width:135.85pt;height:45.0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" filled="f" stroked="f">
                <v:textbox>
                  <w:txbxContent>
                    <w:p w14:paraId="6C3B6B4A" w14:textId="2066FECA" w:rsidR="00C25C3D" w:rsidRPr="009B2A4A" w:rsidRDefault="00C25C3D" w:rsidP="00C25C3D">
                      <w:pPr>
                        <w:pStyle w:val="tekstzboku"/>
                      </w:pPr>
                      <w:r>
                        <w:t xml:space="preserve">W </w:t>
                      </w:r>
                      <w:r w:rsidR="00AD04A8">
                        <w:t>1</w:t>
                      </w:r>
                      <w:r>
                        <w:t xml:space="preserve"> kwartale 202</w:t>
                      </w:r>
                      <w:r w:rsidR="008457C5">
                        <w:t>6</w:t>
                      </w:r>
                      <w:r>
                        <w:t xml:space="preserve"> r. liczba bezrobotnych wyniosła </w:t>
                      </w:r>
                      <w:r w:rsidR="00AD04A8">
                        <w:t>61</w:t>
                      </w:r>
                      <w:r>
                        <w:t> 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25C3D">
        <w:t>Bezrobotni</w:t>
      </w:r>
      <w:r w:rsidR="00C25C3D" w:rsidRPr="00C25C3D">
        <w:t xml:space="preserve"> w wieku 15</w:t>
      </w:r>
      <w:r w:rsidR="003E0EED">
        <w:t>–</w:t>
      </w:r>
      <w:r w:rsidR="00C25C3D" w:rsidRPr="00C25C3D">
        <w:t>74 lata według BAEL</w:t>
      </w:r>
    </w:p>
    <w:p w14:paraId="6CEE7135" w14:textId="5AB8BD3D" w:rsidR="00C25C3D" w:rsidRPr="00F35B54" w:rsidRDefault="00C25C3D" w:rsidP="00C25C3D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</w:t>
      </w:r>
      <w:r w:rsidR="00AD04A8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2025 r. populacja bezrobotnych </w:t>
      </w:r>
      <w:r w:rsidR="00352C30">
        <w:rPr>
          <w:color w:val="000000" w:themeColor="text1"/>
        </w:rPr>
        <w:t>(</w:t>
      </w:r>
      <w:r w:rsidRPr="00F35B54">
        <w:rPr>
          <w:color w:val="000000" w:themeColor="text1"/>
        </w:rPr>
        <w:t>w wieku 15–74 lata</w:t>
      </w:r>
      <w:r w:rsidR="00352C30">
        <w:rPr>
          <w:color w:val="000000" w:themeColor="text1"/>
        </w:rPr>
        <w:t>)</w:t>
      </w:r>
      <w:r w:rsidRPr="00F35B54">
        <w:rPr>
          <w:color w:val="000000" w:themeColor="text1"/>
        </w:rPr>
        <w:t xml:space="preserve"> liczyła </w:t>
      </w:r>
      <w:r w:rsidR="00AD04A8">
        <w:rPr>
          <w:color w:val="000000" w:themeColor="text1"/>
        </w:rPr>
        <w:t>61</w:t>
      </w:r>
      <w:r w:rsidRPr="00F35B54">
        <w:rPr>
          <w:color w:val="000000" w:themeColor="text1"/>
        </w:rPr>
        <w:t xml:space="preserve"> tys. osób. Stanowili oni </w:t>
      </w:r>
      <w:r w:rsidR="00352C30">
        <w:rPr>
          <w:color w:val="000000" w:themeColor="text1"/>
        </w:rPr>
        <w:t>3,8</w:t>
      </w:r>
      <w:r w:rsidRPr="00F35B54">
        <w:rPr>
          <w:color w:val="000000" w:themeColor="text1"/>
        </w:rPr>
        <w:t xml:space="preserve">% ogółu aktywnych zawodowo. </w:t>
      </w:r>
      <w:r w:rsidR="00352C30">
        <w:rPr>
          <w:color w:val="000000" w:themeColor="text1"/>
        </w:rPr>
        <w:t>Bezrobotnych było więcej</w:t>
      </w:r>
      <w:r w:rsidRPr="00F35B54">
        <w:rPr>
          <w:color w:val="000000" w:themeColor="text1"/>
        </w:rPr>
        <w:t xml:space="preserve"> </w:t>
      </w:r>
      <w:r w:rsidR="00AD04A8">
        <w:rPr>
          <w:color w:val="000000" w:themeColor="text1"/>
        </w:rPr>
        <w:t>w</w:t>
      </w:r>
      <w:r w:rsidR="00AD04A8" w:rsidRPr="00F35B54">
        <w:rPr>
          <w:color w:val="000000" w:themeColor="text1"/>
        </w:rPr>
        <w:t xml:space="preserve"> porównaniu z</w:t>
      </w:r>
      <w:r w:rsidR="00AD04A8">
        <w:rPr>
          <w:color w:val="000000" w:themeColor="text1"/>
        </w:rPr>
        <w:t> </w:t>
      </w:r>
      <w:r w:rsidR="00AD04A8" w:rsidRPr="00F35B54">
        <w:rPr>
          <w:color w:val="000000" w:themeColor="text1"/>
        </w:rPr>
        <w:t xml:space="preserve">analogicznym okresem </w:t>
      </w:r>
      <w:r w:rsidR="00AD04A8">
        <w:rPr>
          <w:color w:val="000000" w:themeColor="text1"/>
        </w:rPr>
        <w:t>poprzedniego</w:t>
      </w:r>
      <w:r w:rsidR="00AD04A8" w:rsidRPr="00F35B54">
        <w:rPr>
          <w:color w:val="000000" w:themeColor="text1"/>
        </w:rPr>
        <w:t xml:space="preserve"> roku </w:t>
      </w:r>
      <w:r w:rsidRPr="00F35B54">
        <w:rPr>
          <w:color w:val="000000" w:themeColor="text1"/>
        </w:rPr>
        <w:t xml:space="preserve">o </w:t>
      </w:r>
      <w:r w:rsidR="00AD04A8">
        <w:rPr>
          <w:color w:val="000000" w:themeColor="text1"/>
        </w:rPr>
        <w:t>11</w:t>
      </w:r>
      <w:r w:rsidRPr="00F35B54">
        <w:rPr>
          <w:color w:val="000000" w:themeColor="text1"/>
        </w:rPr>
        <w:t xml:space="preserve"> tys. (</w:t>
      </w:r>
      <w:r w:rsidR="00AD04A8">
        <w:rPr>
          <w:color w:val="000000" w:themeColor="text1"/>
        </w:rPr>
        <w:t>22,0</w:t>
      </w:r>
      <w:r w:rsidRPr="00F35B54">
        <w:rPr>
          <w:color w:val="000000" w:themeColor="text1"/>
        </w:rPr>
        <w:t xml:space="preserve">%), a w relacji do poprzedniego kwartału </w:t>
      </w:r>
      <w:r w:rsidR="00AD04A8">
        <w:rPr>
          <w:color w:val="000000" w:themeColor="text1"/>
        </w:rPr>
        <w:t>–</w:t>
      </w:r>
      <w:r w:rsidRPr="00F35B54">
        <w:rPr>
          <w:color w:val="000000" w:themeColor="text1"/>
        </w:rPr>
        <w:t xml:space="preserve"> o 1</w:t>
      </w:r>
      <w:r w:rsidR="00AD04A8">
        <w:rPr>
          <w:color w:val="000000" w:themeColor="text1"/>
        </w:rPr>
        <w:t>9</w:t>
      </w:r>
      <w:r w:rsidRPr="00F35B54">
        <w:rPr>
          <w:color w:val="000000" w:themeColor="text1"/>
        </w:rPr>
        <w:t xml:space="preserve"> tys. (</w:t>
      </w:r>
      <w:r w:rsidR="00AD04A8">
        <w:rPr>
          <w:color w:val="000000" w:themeColor="text1"/>
        </w:rPr>
        <w:t>45,2</w:t>
      </w:r>
      <w:r w:rsidRPr="00F35B54">
        <w:rPr>
          <w:color w:val="000000" w:themeColor="text1"/>
        </w:rPr>
        <w:t>%).</w:t>
      </w:r>
    </w:p>
    <w:p w14:paraId="1279DF10" w14:textId="16FCEF5F" w:rsidR="00C25C3D" w:rsidRPr="00F35B54" w:rsidRDefault="00C25C3D" w:rsidP="00C25C3D">
      <w:pPr>
        <w:rPr>
          <w:color w:val="000000" w:themeColor="text1"/>
        </w:rPr>
      </w:pPr>
      <w:r w:rsidRPr="00F35B54">
        <w:rPr>
          <w:color w:val="000000" w:themeColor="text1"/>
        </w:rPr>
        <w:t>W omawianym okresie w zbiorowości osób bezrobotnych przeważa</w:t>
      </w:r>
      <w:r w:rsidR="00AD04A8">
        <w:rPr>
          <w:color w:val="000000" w:themeColor="text1"/>
        </w:rPr>
        <w:t>li</w:t>
      </w:r>
      <w:r w:rsidRPr="00F35B54">
        <w:rPr>
          <w:color w:val="000000" w:themeColor="text1"/>
        </w:rPr>
        <w:t xml:space="preserve"> </w:t>
      </w:r>
      <w:r w:rsidR="00AD04A8">
        <w:rPr>
          <w:color w:val="000000" w:themeColor="text1"/>
        </w:rPr>
        <w:t>mężczyźni</w:t>
      </w:r>
      <w:r w:rsidRPr="00F35B54">
        <w:rPr>
          <w:color w:val="000000" w:themeColor="text1"/>
        </w:rPr>
        <w:t xml:space="preserve"> oraz mieszkańcy </w:t>
      </w:r>
      <w:r w:rsidR="00AD04A8">
        <w:rPr>
          <w:color w:val="000000" w:themeColor="text1"/>
        </w:rPr>
        <w:t>wsi</w:t>
      </w:r>
      <w:r w:rsidRPr="00F35B54">
        <w:rPr>
          <w:color w:val="000000" w:themeColor="text1"/>
        </w:rPr>
        <w:t>, stanowiąc po 5</w:t>
      </w:r>
      <w:r w:rsidR="00AD04A8">
        <w:rPr>
          <w:color w:val="000000" w:themeColor="text1"/>
        </w:rPr>
        <w:t>7</w:t>
      </w:r>
      <w:r w:rsidRPr="00F35B54">
        <w:rPr>
          <w:color w:val="000000" w:themeColor="text1"/>
        </w:rPr>
        <w:t>,4% ogółu. W porównaniu z analogicznym okresem poprzedniego roku odnotowano więcej bezrobotnych mężczyzn (o 5</w:t>
      </w:r>
      <w:r w:rsidR="00AD04A8">
        <w:rPr>
          <w:color w:val="000000" w:themeColor="text1"/>
        </w:rPr>
        <w:t>2</w:t>
      </w:r>
      <w:r w:rsidRPr="00F35B54">
        <w:rPr>
          <w:color w:val="000000" w:themeColor="text1"/>
        </w:rPr>
        <w:t>,</w:t>
      </w:r>
      <w:r w:rsidR="00AD04A8">
        <w:rPr>
          <w:color w:val="000000" w:themeColor="text1"/>
        </w:rPr>
        <w:t>2</w:t>
      </w:r>
      <w:r w:rsidRPr="00F35B54">
        <w:rPr>
          <w:color w:val="000000" w:themeColor="text1"/>
        </w:rPr>
        <w:t xml:space="preserve">%) i mniej bezrobotnych kobiet (o </w:t>
      </w:r>
      <w:r w:rsidR="00504BE5">
        <w:rPr>
          <w:color w:val="000000" w:themeColor="text1"/>
        </w:rPr>
        <w:t>3,7</w:t>
      </w:r>
      <w:r w:rsidRPr="00F35B54">
        <w:rPr>
          <w:color w:val="000000" w:themeColor="text1"/>
        </w:rPr>
        <w:t xml:space="preserve">%). Liczba bezrobotnych mieszkańców </w:t>
      </w:r>
      <w:r w:rsidR="00504BE5">
        <w:rPr>
          <w:color w:val="000000" w:themeColor="text1"/>
        </w:rPr>
        <w:t>na wsi</w:t>
      </w:r>
      <w:r w:rsidRPr="00F35B54">
        <w:rPr>
          <w:color w:val="000000" w:themeColor="text1"/>
        </w:rPr>
        <w:t xml:space="preserve"> </w:t>
      </w:r>
      <w:r w:rsidR="00504BE5">
        <w:rPr>
          <w:color w:val="000000" w:themeColor="text1"/>
        </w:rPr>
        <w:t>zwiększyła się</w:t>
      </w:r>
      <w:r w:rsidRPr="00F35B54">
        <w:rPr>
          <w:color w:val="000000" w:themeColor="text1"/>
        </w:rPr>
        <w:t xml:space="preserve"> o</w:t>
      </w:r>
      <w:r w:rsidR="00504BE5">
        <w:rPr>
          <w:color w:val="000000" w:themeColor="text1"/>
        </w:rPr>
        <w:t> 3</w:t>
      </w:r>
      <w:r w:rsidRPr="00F35B54">
        <w:rPr>
          <w:color w:val="000000" w:themeColor="text1"/>
        </w:rPr>
        <w:t>4,</w:t>
      </w:r>
      <w:r w:rsidR="00504BE5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%, a </w:t>
      </w:r>
      <w:r w:rsidR="008457C5">
        <w:rPr>
          <w:color w:val="000000" w:themeColor="text1"/>
        </w:rPr>
        <w:t>w miastach</w:t>
      </w:r>
      <w:r w:rsidR="00504BE5">
        <w:rPr>
          <w:color w:val="000000" w:themeColor="text1"/>
        </w:rPr>
        <w:t xml:space="preserve"> </w:t>
      </w:r>
      <w:r w:rsidRPr="00F35B54">
        <w:rPr>
          <w:color w:val="000000" w:themeColor="text1"/>
        </w:rPr>
        <w:t xml:space="preserve">– o </w:t>
      </w:r>
      <w:r w:rsidR="00504BE5">
        <w:rPr>
          <w:color w:val="000000" w:themeColor="text1"/>
        </w:rPr>
        <w:t>8</w:t>
      </w:r>
      <w:r w:rsidRPr="00F35B54">
        <w:rPr>
          <w:color w:val="000000" w:themeColor="text1"/>
        </w:rPr>
        <w:t>,</w:t>
      </w:r>
      <w:r w:rsidR="00504BE5">
        <w:rPr>
          <w:color w:val="000000" w:themeColor="text1"/>
        </w:rPr>
        <w:t>3</w:t>
      </w:r>
      <w:r w:rsidRPr="00F35B54">
        <w:rPr>
          <w:color w:val="000000" w:themeColor="text1"/>
        </w:rPr>
        <w:t>%.</w:t>
      </w:r>
    </w:p>
    <w:p w14:paraId="686F365C" w14:textId="2D973397" w:rsidR="00C25C3D" w:rsidRPr="00F35B54" w:rsidRDefault="00C25C3D" w:rsidP="00C25C3D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relacji do poprzedniego kwartału liczba bezrobotnych </w:t>
      </w:r>
      <w:r w:rsidR="002A1BEF">
        <w:rPr>
          <w:color w:val="000000" w:themeColor="text1"/>
        </w:rPr>
        <w:t xml:space="preserve">wzrosła niezależnie od płci i miejsca zamieszkania. Bezrobotnych </w:t>
      </w:r>
      <w:r w:rsidRPr="00F35B54">
        <w:rPr>
          <w:color w:val="000000" w:themeColor="text1"/>
        </w:rPr>
        <w:t>mężczyzn</w:t>
      </w:r>
      <w:r w:rsidR="009A5ED9">
        <w:rPr>
          <w:color w:val="000000" w:themeColor="text1"/>
        </w:rPr>
        <w:t xml:space="preserve">, jak również bezrobotnych na wsi </w:t>
      </w:r>
      <w:r w:rsidR="002A1BEF">
        <w:rPr>
          <w:color w:val="000000" w:themeColor="text1"/>
        </w:rPr>
        <w:t>było więcej o 66,7%</w:t>
      </w:r>
      <w:r w:rsidRPr="00F35B54">
        <w:rPr>
          <w:color w:val="000000" w:themeColor="text1"/>
        </w:rPr>
        <w:t xml:space="preserve">, </w:t>
      </w:r>
      <w:r w:rsidR="009A5ED9">
        <w:rPr>
          <w:color w:val="000000" w:themeColor="text1"/>
        </w:rPr>
        <w:t>n</w:t>
      </w:r>
      <w:r w:rsidRPr="00F35B54">
        <w:rPr>
          <w:color w:val="000000" w:themeColor="text1"/>
        </w:rPr>
        <w:t>a</w:t>
      </w:r>
      <w:r w:rsidR="009A5ED9">
        <w:rPr>
          <w:color w:val="000000" w:themeColor="text1"/>
        </w:rPr>
        <w:t>tomiast liczba</w:t>
      </w:r>
      <w:r w:rsidRPr="00F35B54">
        <w:rPr>
          <w:color w:val="000000" w:themeColor="text1"/>
        </w:rPr>
        <w:t xml:space="preserve"> bezrobotnych kobiet </w:t>
      </w:r>
      <w:r w:rsidR="009A5ED9">
        <w:rPr>
          <w:color w:val="000000" w:themeColor="text1"/>
        </w:rPr>
        <w:t xml:space="preserve">oraz liczba </w:t>
      </w:r>
      <w:r w:rsidR="009A5ED9" w:rsidRPr="00F35B54">
        <w:rPr>
          <w:color w:val="000000" w:themeColor="text1"/>
        </w:rPr>
        <w:t xml:space="preserve">bezrobotnych mieszkających w miastach </w:t>
      </w:r>
      <w:r w:rsidR="009A5ED9">
        <w:rPr>
          <w:color w:val="000000" w:themeColor="text1"/>
        </w:rPr>
        <w:t>zwiększyła się</w:t>
      </w:r>
      <w:r w:rsidR="002A1BEF">
        <w:rPr>
          <w:color w:val="000000" w:themeColor="text1"/>
        </w:rPr>
        <w:t xml:space="preserve"> </w:t>
      </w:r>
      <w:r w:rsidRPr="00F35B54">
        <w:rPr>
          <w:color w:val="000000" w:themeColor="text1"/>
        </w:rPr>
        <w:t>o 1</w:t>
      </w:r>
      <w:r w:rsidR="002A1BEF">
        <w:rPr>
          <w:color w:val="000000" w:themeColor="text1"/>
        </w:rPr>
        <w:t>8</w:t>
      </w:r>
      <w:r w:rsidRPr="00F35B54">
        <w:rPr>
          <w:color w:val="000000" w:themeColor="text1"/>
        </w:rPr>
        <w:t>,</w:t>
      </w:r>
      <w:r w:rsidR="002A1BEF">
        <w:rPr>
          <w:color w:val="000000" w:themeColor="text1"/>
        </w:rPr>
        <w:t>2</w:t>
      </w:r>
      <w:r w:rsidRPr="00F35B54">
        <w:rPr>
          <w:color w:val="000000" w:themeColor="text1"/>
        </w:rPr>
        <w:t xml:space="preserve">%. </w:t>
      </w:r>
    </w:p>
    <w:p w14:paraId="0D85678D" w14:textId="0421EEFA" w:rsidR="00C25C3D" w:rsidRPr="00F35B54" w:rsidRDefault="00C25C3D" w:rsidP="00C25C3D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</w:t>
      </w:r>
      <w:r w:rsidR="009A5ED9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</w:t>
      </w:r>
      <w:r w:rsidR="008457C5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r. najwięcej bezrobotnych notowano w </w:t>
      </w:r>
      <w:r w:rsidR="00352C30">
        <w:rPr>
          <w:color w:val="000000" w:themeColor="text1"/>
        </w:rPr>
        <w:t xml:space="preserve">grupie </w:t>
      </w:r>
      <w:r w:rsidRPr="00F35B54">
        <w:rPr>
          <w:color w:val="000000" w:themeColor="text1"/>
        </w:rPr>
        <w:t xml:space="preserve">wieku 15–24 lata </w:t>
      </w:r>
      <w:r w:rsidR="009A5ED9">
        <w:rPr>
          <w:color w:val="000000" w:themeColor="text1"/>
        </w:rPr>
        <w:t xml:space="preserve">(22 tys.) </w:t>
      </w:r>
      <w:r w:rsidRPr="00F35B54">
        <w:rPr>
          <w:color w:val="000000" w:themeColor="text1"/>
        </w:rPr>
        <w:t>oraz wśród osób z wykształceniem zasadniczym zawodowym</w:t>
      </w:r>
      <w:r>
        <w:rPr>
          <w:color w:val="000000" w:themeColor="text1"/>
        </w:rPr>
        <w:t>/branżowym</w:t>
      </w:r>
      <w:r w:rsidRPr="00F35B54">
        <w:rPr>
          <w:color w:val="000000" w:themeColor="text1"/>
        </w:rPr>
        <w:t xml:space="preserve"> (</w:t>
      </w:r>
      <w:r w:rsidR="009A5ED9">
        <w:rPr>
          <w:color w:val="000000" w:themeColor="text1"/>
        </w:rPr>
        <w:t>26</w:t>
      </w:r>
      <w:r w:rsidRPr="00F35B54">
        <w:rPr>
          <w:color w:val="000000" w:themeColor="text1"/>
        </w:rPr>
        <w:t xml:space="preserve"> tys.).</w:t>
      </w:r>
    </w:p>
    <w:p w14:paraId="51E256ED" w14:textId="7D91BE23" w:rsidR="00C25C3D" w:rsidRDefault="005954C5" w:rsidP="00C25C3D">
      <w:pPr>
        <w:pStyle w:val="Tytuwykresu"/>
      </w:pPr>
      <w:r>
        <w:drawing>
          <wp:anchor distT="0" distB="0" distL="114300" distR="114300" simplePos="0" relativeHeight="251827200" behindDoc="0" locked="0" layoutInCell="1" allowOverlap="1" wp14:anchorId="5D8547A2" wp14:editId="0DCFE736">
            <wp:simplePos x="0" y="0"/>
            <wp:positionH relativeFrom="margin">
              <wp:align>left</wp:align>
            </wp:positionH>
            <wp:positionV relativeFrom="paragraph">
              <wp:posOffset>339090</wp:posOffset>
            </wp:positionV>
            <wp:extent cx="4693920" cy="2636520"/>
            <wp:effectExtent l="0" t="0" r="0" b="0"/>
            <wp:wrapTopAndBottom/>
            <wp:docPr id="32" name="Obraz 32" descr="Wykres kolumnowy przedstawiający zmiany poziomu stopy bezrobocia w kraju i w województwie małopolskim w latach 2022–2026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kolumnowy przedstawiający zmiany poziomu stopy bezrobocia w kraju i w województwie małopolskim w latach 2022–2026 w podziale na kwartały. Dane liczbowe umieszczono w osob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707" w:rsidRPr="00474A2D">
        <w:rPr>
          <w:spacing w:val="-2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F6BC928" wp14:editId="28A62E24">
                <wp:simplePos x="0" y="0"/>
                <wp:positionH relativeFrom="rightMargin">
                  <wp:posOffset>99646</wp:posOffset>
                </wp:positionH>
                <wp:positionV relativeFrom="paragraph">
                  <wp:posOffset>980440</wp:posOffset>
                </wp:positionV>
                <wp:extent cx="1725295" cy="572135"/>
                <wp:effectExtent l="0" t="0" r="0" b="0"/>
                <wp:wrapTight wrapText="bothSides">
                  <wp:wrapPolygon edited="0">
                    <wp:start x="715" y="0"/>
                    <wp:lineTo x="715" y="20857"/>
                    <wp:lineTo x="20749" y="20857"/>
                    <wp:lineTo x="20749" y="0"/>
                    <wp:lineTo x="715" y="0"/>
                  </wp:wrapPolygon>
                </wp:wrapTight>
                <wp:docPr id="28" name="Pole tekstowe 28" descr="W 1 kwartale 2026 r. stopa bezrobocia wyniosła 3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08C4B" w14:textId="2781407F" w:rsidR="00C25C3D" w:rsidRPr="009B2A4A" w:rsidRDefault="00C25C3D" w:rsidP="00C25C3D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A5ED9">
                              <w:t>1</w:t>
                            </w:r>
                            <w:r>
                              <w:t xml:space="preserve"> kwartale 202</w:t>
                            </w:r>
                            <w:r w:rsidR="008457C5">
                              <w:t>6</w:t>
                            </w:r>
                            <w:r>
                              <w:t xml:space="preserve"> r. stopa bezrobocia wyniosła </w:t>
                            </w:r>
                            <w:r w:rsidR="00352C30">
                              <w:t>3,8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BC928" id="Pole tekstowe 28" o:spid="_x0000_s1037" type="#_x0000_t202" alt="W 1 kwartale 2026 r. stopa bezrobocia wyniosła 3,8%" style="position:absolute;margin-left:7.85pt;margin-top:77.2pt;width:135.85pt;height:45.0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" filled="f" stroked="f">
                <v:textbox>
                  <w:txbxContent>
                    <w:p w14:paraId="32708C4B" w14:textId="2781407F" w:rsidR="00C25C3D" w:rsidRPr="009B2A4A" w:rsidRDefault="00C25C3D" w:rsidP="00C25C3D">
                      <w:pPr>
                        <w:pStyle w:val="tekstzboku"/>
                      </w:pPr>
                      <w:r>
                        <w:t xml:space="preserve">W </w:t>
                      </w:r>
                      <w:r w:rsidR="009A5ED9">
                        <w:t>1</w:t>
                      </w:r>
                      <w:r>
                        <w:t xml:space="preserve"> kwartale 202</w:t>
                      </w:r>
                      <w:r w:rsidR="008457C5">
                        <w:t>6</w:t>
                      </w:r>
                      <w:r>
                        <w:t xml:space="preserve"> r. stopa bezrobocia wyniosła </w:t>
                      </w:r>
                      <w:r w:rsidR="00352C30">
                        <w:t>3,8</w:t>
                      </w:r>
                      <w: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25C3D" w:rsidRPr="00474A2D">
        <w:t>Wykres 4. Stopa bezrobocia</w:t>
      </w:r>
    </w:p>
    <w:p w14:paraId="732D9F9B" w14:textId="46190268" w:rsidR="00C25C3D" w:rsidRPr="00101C77" w:rsidRDefault="00C25C3D" w:rsidP="00C25C3D">
      <w:pPr>
        <w:spacing w:before="360"/>
        <w:rPr>
          <w:color w:val="FF0000"/>
        </w:rPr>
      </w:pPr>
      <w:r w:rsidRPr="00F35B54">
        <w:rPr>
          <w:color w:val="000000" w:themeColor="text1"/>
        </w:rPr>
        <w:t xml:space="preserve">Stopa bezrobocia w województwie małopolskim w analizowanym okresie wyniosła </w:t>
      </w:r>
      <w:r w:rsidR="009A5ED9">
        <w:rPr>
          <w:color w:val="000000" w:themeColor="text1"/>
        </w:rPr>
        <w:t>3,8</w:t>
      </w:r>
      <w:r w:rsidRPr="00F35B54">
        <w:rPr>
          <w:color w:val="000000" w:themeColor="text1"/>
        </w:rPr>
        <w:t xml:space="preserve">% i była </w:t>
      </w:r>
      <w:r w:rsidR="008457C5">
        <w:rPr>
          <w:color w:val="000000" w:themeColor="text1"/>
        </w:rPr>
        <w:t>wy</w:t>
      </w:r>
      <w:r w:rsidRPr="00F35B54">
        <w:rPr>
          <w:color w:val="000000" w:themeColor="text1"/>
        </w:rPr>
        <w:t>ższa od krajowej o 0,</w:t>
      </w:r>
      <w:r w:rsidR="009A5ED9"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 p. proc. Natężenie bezrobocia, mierzone stopą bezrobocia, z</w:t>
      </w:r>
      <w:r w:rsidR="009A5ED9">
        <w:rPr>
          <w:color w:val="000000" w:themeColor="text1"/>
        </w:rPr>
        <w:t>więk</w:t>
      </w:r>
      <w:r w:rsidRPr="00F35B54">
        <w:rPr>
          <w:color w:val="000000" w:themeColor="text1"/>
        </w:rPr>
        <w:t>szyło się o 0,</w:t>
      </w:r>
      <w:r w:rsidR="009A5ED9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p. proc. w relacji rocznej, a w </w:t>
      </w:r>
      <w:r w:rsidRPr="009D42CF">
        <w:rPr>
          <w:color w:val="000000" w:themeColor="text1"/>
        </w:rPr>
        <w:t xml:space="preserve">odniesieniu do poprzedniego kwartału – </w:t>
      </w:r>
      <w:r w:rsidR="009A5ED9">
        <w:rPr>
          <w:color w:val="000000" w:themeColor="text1"/>
        </w:rPr>
        <w:t>o</w:t>
      </w:r>
      <w:r w:rsidR="00226ADD">
        <w:rPr>
          <w:color w:val="000000" w:themeColor="text1"/>
        </w:rPr>
        <w:t> </w:t>
      </w:r>
      <w:r w:rsidR="009A5ED9">
        <w:rPr>
          <w:color w:val="000000" w:themeColor="text1"/>
        </w:rPr>
        <w:t>1,2%</w:t>
      </w:r>
      <w:r w:rsidRPr="009D42CF">
        <w:rPr>
          <w:color w:val="000000" w:themeColor="text1"/>
        </w:rPr>
        <w:t xml:space="preserve">. W porównaniu z </w:t>
      </w:r>
      <w:r w:rsidR="00226ADD">
        <w:rPr>
          <w:color w:val="000000" w:themeColor="text1"/>
        </w:rPr>
        <w:t>1</w:t>
      </w:r>
      <w:r w:rsidRPr="009D42CF">
        <w:rPr>
          <w:color w:val="000000" w:themeColor="text1"/>
        </w:rPr>
        <w:t xml:space="preserve"> kwartałem 202</w:t>
      </w:r>
      <w:r w:rsidR="00226ADD">
        <w:rPr>
          <w:color w:val="000000" w:themeColor="text1"/>
        </w:rPr>
        <w:t>5</w:t>
      </w:r>
      <w:r w:rsidRPr="009D42CF">
        <w:rPr>
          <w:color w:val="000000" w:themeColor="text1"/>
        </w:rPr>
        <w:t xml:space="preserve"> r. stopa bezrobocia zwiększyła się wśród mężczyzn (o </w:t>
      </w:r>
      <w:r w:rsidR="00226ADD">
        <w:rPr>
          <w:color w:val="000000" w:themeColor="text1"/>
        </w:rPr>
        <w:t>1,3</w:t>
      </w:r>
      <w:r w:rsidRPr="009D42CF">
        <w:rPr>
          <w:color w:val="000000" w:themeColor="text1"/>
        </w:rPr>
        <w:t xml:space="preserve"> p. proc.), a wśród kobiet </w:t>
      </w:r>
      <w:r>
        <w:rPr>
          <w:color w:val="000000" w:themeColor="text1"/>
        </w:rPr>
        <w:t>była niższa</w:t>
      </w:r>
      <w:r w:rsidRPr="009D42CF">
        <w:rPr>
          <w:color w:val="000000" w:themeColor="text1"/>
        </w:rPr>
        <w:t xml:space="preserve"> o 0,</w:t>
      </w:r>
      <w:r w:rsidR="00226ADD">
        <w:rPr>
          <w:color w:val="000000" w:themeColor="text1"/>
        </w:rPr>
        <w:t>1</w:t>
      </w:r>
      <w:r w:rsidRPr="009D42CF">
        <w:rPr>
          <w:color w:val="000000" w:themeColor="text1"/>
        </w:rPr>
        <w:t xml:space="preserve"> p. proc. W relacji do</w:t>
      </w:r>
      <w:r w:rsidRPr="00F35B54">
        <w:rPr>
          <w:color w:val="000000" w:themeColor="text1"/>
        </w:rPr>
        <w:t xml:space="preserve"> poprzedniego kwartału </w:t>
      </w:r>
      <w:r>
        <w:rPr>
          <w:color w:val="000000" w:themeColor="text1"/>
        </w:rPr>
        <w:t xml:space="preserve">natężenie bezrobocia wśród mężczyzn </w:t>
      </w:r>
      <w:r w:rsidR="00226ADD">
        <w:rPr>
          <w:color w:val="000000" w:themeColor="text1"/>
        </w:rPr>
        <w:t>wzrosło o 1</w:t>
      </w:r>
      <w:r w:rsidR="00226ADD" w:rsidRPr="00F35B54">
        <w:rPr>
          <w:color w:val="000000" w:themeColor="text1"/>
        </w:rPr>
        <w:t>,</w:t>
      </w:r>
      <w:r w:rsidR="00226ADD">
        <w:rPr>
          <w:color w:val="000000" w:themeColor="text1"/>
        </w:rPr>
        <w:t>6</w:t>
      </w:r>
      <w:r w:rsidR="00226ADD" w:rsidRPr="00F35B54">
        <w:rPr>
          <w:color w:val="000000" w:themeColor="text1"/>
        </w:rPr>
        <w:t> p. </w:t>
      </w:r>
      <w:r w:rsidR="00226ADD" w:rsidRPr="00226ADD">
        <w:t xml:space="preserve">proc., </w:t>
      </w:r>
      <w:r w:rsidRPr="00226ADD">
        <w:t xml:space="preserve">a </w:t>
      </w:r>
      <w:r>
        <w:rPr>
          <w:color w:val="000000" w:themeColor="text1"/>
        </w:rPr>
        <w:t>wśród kobiet –</w:t>
      </w:r>
      <w:r w:rsidR="00226AD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 </w:t>
      </w:r>
      <w:r w:rsidRPr="00F35B54">
        <w:rPr>
          <w:color w:val="000000" w:themeColor="text1"/>
        </w:rPr>
        <w:t>0,</w:t>
      </w:r>
      <w:r w:rsidR="00226ADD">
        <w:rPr>
          <w:color w:val="000000" w:themeColor="text1"/>
        </w:rPr>
        <w:t>6</w:t>
      </w:r>
      <w:r w:rsidRPr="00F35B54">
        <w:rPr>
          <w:color w:val="000000" w:themeColor="text1"/>
        </w:rPr>
        <w:t> p. proc.</w:t>
      </w:r>
    </w:p>
    <w:p w14:paraId="3850F186" w14:textId="2843CAA3" w:rsidR="00C25C3D" w:rsidRPr="009D42CF" w:rsidRDefault="00C25C3D" w:rsidP="00C25C3D">
      <w:pPr>
        <w:rPr>
          <w:color w:val="000000" w:themeColor="text1"/>
        </w:rPr>
      </w:pPr>
      <w:r w:rsidRPr="009D42CF">
        <w:rPr>
          <w:color w:val="000000" w:themeColor="text1"/>
        </w:rPr>
        <w:t>Stopa bezrobocia w miastach zwiększyła się zarówno w ujęciu rocznym – o 0,</w:t>
      </w:r>
      <w:r w:rsidR="008457C5">
        <w:rPr>
          <w:color w:val="000000" w:themeColor="text1"/>
        </w:rPr>
        <w:t>2</w:t>
      </w:r>
      <w:r w:rsidRPr="009D42CF">
        <w:rPr>
          <w:color w:val="000000" w:themeColor="text1"/>
        </w:rPr>
        <w:t xml:space="preserve"> p. proc., jak i</w:t>
      </w:r>
      <w:r>
        <w:rPr>
          <w:color w:val="000000" w:themeColor="text1"/>
        </w:rPr>
        <w:t> </w:t>
      </w:r>
      <w:r w:rsidRPr="009D42CF">
        <w:rPr>
          <w:color w:val="000000" w:themeColor="text1"/>
        </w:rPr>
        <w:t>w</w:t>
      </w:r>
      <w:r>
        <w:rPr>
          <w:color w:val="000000" w:themeColor="text1"/>
        </w:rPr>
        <w:t> </w:t>
      </w:r>
      <w:r w:rsidRPr="009D42CF">
        <w:rPr>
          <w:color w:val="000000" w:themeColor="text1"/>
        </w:rPr>
        <w:t xml:space="preserve">porównaniu z poprzednim kwartałem – o </w:t>
      </w:r>
      <w:r w:rsidR="00471CAB">
        <w:rPr>
          <w:color w:val="000000" w:themeColor="text1"/>
        </w:rPr>
        <w:t>0,5</w:t>
      </w:r>
      <w:r w:rsidRPr="009D42CF">
        <w:rPr>
          <w:color w:val="000000" w:themeColor="text1"/>
        </w:rPr>
        <w:t xml:space="preserve"> p. proc., podczas gdy na wsi </w:t>
      </w:r>
      <w:r w:rsidR="00471CAB">
        <w:rPr>
          <w:color w:val="000000" w:themeColor="text1"/>
        </w:rPr>
        <w:t>była wyższa</w:t>
      </w:r>
      <w:r w:rsidRPr="009D42CF">
        <w:rPr>
          <w:color w:val="000000" w:themeColor="text1"/>
        </w:rPr>
        <w:t xml:space="preserve"> odpowiednio o </w:t>
      </w:r>
      <w:r w:rsidR="00471CAB">
        <w:rPr>
          <w:color w:val="000000" w:themeColor="text1"/>
        </w:rPr>
        <w:t>1</w:t>
      </w:r>
      <w:r w:rsidRPr="009D42CF">
        <w:rPr>
          <w:color w:val="000000" w:themeColor="text1"/>
        </w:rPr>
        <w:t>,</w:t>
      </w:r>
      <w:r w:rsidR="00471CAB">
        <w:rPr>
          <w:color w:val="000000" w:themeColor="text1"/>
        </w:rPr>
        <w:t>2</w:t>
      </w:r>
      <w:r w:rsidRPr="009D42CF">
        <w:rPr>
          <w:color w:val="000000" w:themeColor="text1"/>
        </w:rPr>
        <w:t xml:space="preserve"> p. proc. i </w:t>
      </w:r>
      <w:r w:rsidR="00471CAB">
        <w:rPr>
          <w:color w:val="000000" w:themeColor="text1"/>
        </w:rPr>
        <w:t>1</w:t>
      </w:r>
      <w:r w:rsidRPr="009D42CF">
        <w:rPr>
          <w:color w:val="000000" w:themeColor="text1"/>
        </w:rPr>
        <w:t>,</w:t>
      </w:r>
      <w:r w:rsidR="00471CAB">
        <w:rPr>
          <w:color w:val="000000" w:themeColor="text1"/>
        </w:rPr>
        <w:t>8</w:t>
      </w:r>
      <w:r w:rsidRPr="009D42CF">
        <w:rPr>
          <w:color w:val="000000" w:themeColor="text1"/>
        </w:rPr>
        <w:t xml:space="preserve"> p. proc. </w:t>
      </w:r>
    </w:p>
    <w:p w14:paraId="144E7108" w14:textId="5DFB4137" w:rsidR="00C25C3D" w:rsidRPr="00F35B54" w:rsidRDefault="00C25C3D" w:rsidP="00C25C3D">
      <w:pPr>
        <w:rPr>
          <w:color w:val="000000" w:themeColor="text1"/>
        </w:rPr>
      </w:pPr>
      <w:r w:rsidRPr="00F35B54">
        <w:rPr>
          <w:color w:val="000000" w:themeColor="text1"/>
        </w:rPr>
        <w:lastRenderedPageBreak/>
        <w:t xml:space="preserve">W </w:t>
      </w:r>
      <w:r w:rsidR="00471CAB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 kwartale 202</w:t>
      </w:r>
      <w:r w:rsidR="008457C5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r. </w:t>
      </w:r>
      <w:r w:rsidR="00471CAB">
        <w:rPr>
          <w:color w:val="000000" w:themeColor="text1"/>
        </w:rPr>
        <w:t>wy</w:t>
      </w:r>
      <w:r w:rsidRPr="00F35B54">
        <w:rPr>
          <w:color w:val="000000" w:themeColor="text1"/>
        </w:rPr>
        <w:t>ższą stopę bezrobocia niż województwo małopolskie miały</w:t>
      </w:r>
      <w:r w:rsidR="00471CAB">
        <w:rPr>
          <w:color w:val="000000" w:themeColor="text1"/>
        </w:rPr>
        <w:t xml:space="preserve"> cztery </w:t>
      </w:r>
      <w:r w:rsidRPr="00F35B54">
        <w:rPr>
          <w:color w:val="000000" w:themeColor="text1"/>
        </w:rPr>
        <w:t xml:space="preserve">województwa, </w:t>
      </w:r>
      <w:r w:rsidR="00471CAB">
        <w:rPr>
          <w:color w:val="000000" w:themeColor="text1"/>
        </w:rPr>
        <w:t>przy czym</w:t>
      </w:r>
      <w:r w:rsidRPr="00F35B54">
        <w:rPr>
          <w:color w:val="000000" w:themeColor="text1"/>
        </w:rPr>
        <w:t xml:space="preserve"> naj</w:t>
      </w:r>
      <w:r w:rsidR="00471CAB">
        <w:rPr>
          <w:color w:val="000000" w:themeColor="text1"/>
        </w:rPr>
        <w:t>wy</w:t>
      </w:r>
      <w:r w:rsidRPr="00F35B54">
        <w:rPr>
          <w:color w:val="000000" w:themeColor="text1"/>
        </w:rPr>
        <w:t>ższy poziom tego wskaźnika odnotowano w województwie l</w:t>
      </w:r>
      <w:r w:rsidR="00471CAB" w:rsidRPr="00F35B54">
        <w:rPr>
          <w:color w:val="000000" w:themeColor="text1"/>
        </w:rPr>
        <w:t>ubelskim</w:t>
      </w:r>
      <w:r w:rsidRPr="00F35B54">
        <w:rPr>
          <w:color w:val="000000" w:themeColor="text1"/>
        </w:rPr>
        <w:t xml:space="preserve"> </w:t>
      </w:r>
      <w:r w:rsidR="00471CAB">
        <w:rPr>
          <w:color w:val="000000" w:themeColor="text1"/>
        </w:rPr>
        <w:t>– 6,2</w:t>
      </w:r>
      <w:r w:rsidRPr="00F35B54">
        <w:rPr>
          <w:color w:val="000000" w:themeColor="text1"/>
        </w:rPr>
        <w:t>%. Naj</w:t>
      </w:r>
      <w:r w:rsidR="00471CAB">
        <w:rPr>
          <w:color w:val="000000" w:themeColor="text1"/>
        </w:rPr>
        <w:t>ni</w:t>
      </w:r>
      <w:r w:rsidRPr="00F35B54">
        <w:rPr>
          <w:color w:val="000000" w:themeColor="text1"/>
        </w:rPr>
        <w:t xml:space="preserve">ższą stopę bezrobocia na poziomie </w:t>
      </w:r>
      <w:r w:rsidR="00471CAB">
        <w:rPr>
          <w:color w:val="000000" w:themeColor="text1"/>
        </w:rPr>
        <w:t>1</w:t>
      </w:r>
      <w:r w:rsidRPr="00F35B54">
        <w:rPr>
          <w:color w:val="000000" w:themeColor="text1"/>
        </w:rPr>
        <w:t>,8% odnotowano w województwie lub</w:t>
      </w:r>
      <w:r w:rsidR="00471CAB">
        <w:rPr>
          <w:color w:val="000000" w:themeColor="text1"/>
        </w:rPr>
        <w:t>u</w:t>
      </w:r>
      <w:r w:rsidRPr="00F35B54">
        <w:rPr>
          <w:color w:val="000000" w:themeColor="text1"/>
        </w:rPr>
        <w:t>skim.</w:t>
      </w:r>
    </w:p>
    <w:p w14:paraId="20530119" w14:textId="26EB6A07" w:rsidR="00C25C3D" w:rsidRDefault="00C25C3D" w:rsidP="00C25C3D"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135133F4" wp14:editId="2DA0B6BB">
                <wp:simplePos x="0" y="0"/>
                <wp:positionH relativeFrom="page">
                  <wp:posOffset>5687060</wp:posOffset>
                </wp:positionH>
                <wp:positionV relativeFrom="paragraph">
                  <wp:posOffset>478155</wp:posOffset>
                </wp:positionV>
                <wp:extent cx="1709420" cy="858520"/>
                <wp:effectExtent l="0" t="0" r="0" b="0"/>
                <wp:wrapTight wrapText="bothSides">
                  <wp:wrapPolygon edited="0">
                    <wp:start x="722" y="0"/>
                    <wp:lineTo x="722" y="21089"/>
                    <wp:lineTo x="20701" y="21089"/>
                    <wp:lineTo x="20701" y="0"/>
                    <wp:lineTo x="722" y="0"/>
                  </wp:wrapPolygon>
                </wp:wrapTight>
                <wp:docPr id="29" name="Pole tekstowe 29" descr="Przeciętny czas poszukiwania pracy przez osoby bezrobotne wyniósł 10,3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E89F8" w14:textId="0DCFCC78" w:rsidR="00C25C3D" w:rsidRPr="006573AE" w:rsidRDefault="00C25C3D" w:rsidP="00C25C3D">
                            <w:pPr>
                              <w:pStyle w:val="tekstzboku"/>
                            </w:pPr>
                            <w:r>
                              <w:t>Przeciętny czas poszukiwania pracy przez </w:t>
                            </w:r>
                            <w:r w:rsidRPr="0073084B">
                              <w:t>osoby</w:t>
                            </w:r>
                            <w:r>
                              <w:t xml:space="preserve"> bezrobotne wyniósł </w:t>
                            </w:r>
                            <w:r w:rsidR="00457A3A">
                              <w:t>10</w:t>
                            </w:r>
                            <w:r>
                              <w:t>,</w:t>
                            </w:r>
                            <w:r w:rsidR="00457A3A">
                              <w:t>3</w:t>
                            </w:r>
                            <w:r>
                              <w:t> miesiąca</w:t>
                            </w:r>
                          </w:p>
                          <w:p w14:paraId="307FB1A2" w14:textId="77777777" w:rsidR="00C25C3D" w:rsidRPr="009B2A4A" w:rsidRDefault="00C25C3D" w:rsidP="00C25C3D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133F4" id="Pole tekstowe 29" o:spid="_x0000_s1038" type="#_x0000_t202" alt="Przeciętny czas poszukiwania pracy przez osoby bezrobotne wyniósł 10,3 miesiąca" style="position:absolute;margin-left:447.8pt;margin-top:37.65pt;width:134.6pt;height:6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" filled="f" stroked="f">
                <v:textbox>
                  <w:txbxContent>
                    <w:p w14:paraId="2B7E89F8" w14:textId="0DCFCC78" w:rsidR="00C25C3D" w:rsidRPr="006573AE" w:rsidRDefault="00C25C3D" w:rsidP="00C25C3D">
                      <w:pPr>
                        <w:pStyle w:val="tekstzboku"/>
                      </w:pPr>
                      <w:r>
                        <w:t>Przeciętny czas poszukiwania pracy przez </w:t>
                      </w:r>
                      <w:r w:rsidRPr="0073084B">
                        <w:t>osoby</w:t>
                      </w:r>
                      <w:r>
                        <w:t xml:space="preserve"> bezrobotne wyniósł </w:t>
                      </w:r>
                      <w:r w:rsidR="00457A3A">
                        <w:t>10</w:t>
                      </w:r>
                      <w:r>
                        <w:t>,</w:t>
                      </w:r>
                      <w:r w:rsidR="00457A3A">
                        <w:t>3</w:t>
                      </w:r>
                      <w:r>
                        <w:t> miesiąca</w:t>
                      </w:r>
                    </w:p>
                    <w:p w14:paraId="307FB1A2" w14:textId="77777777" w:rsidR="00C25C3D" w:rsidRPr="009B2A4A" w:rsidRDefault="00C25C3D" w:rsidP="00C25C3D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5B54">
        <w:rPr>
          <w:color w:val="000000" w:themeColor="text1"/>
        </w:rPr>
        <w:t>Spośród osób po</w:t>
      </w:r>
      <w:r w:rsidR="00C76519">
        <w:rPr>
          <w:color w:val="000000" w:themeColor="text1"/>
        </w:rPr>
        <w:t>szukuj</w:t>
      </w:r>
      <w:r w:rsidRPr="00F35B54">
        <w:rPr>
          <w:color w:val="000000" w:themeColor="text1"/>
        </w:rPr>
        <w:t xml:space="preserve">ących pracy </w:t>
      </w:r>
      <w:r w:rsidR="00C76519">
        <w:rPr>
          <w:color w:val="000000" w:themeColor="text1"/>
        </w:rPr>
        <w:t>ponad połowę</w:t>
      </w:r>
      <w:r w:rsidRPr="00F35B54">
        <w:rPr>
          <w:color w:val="000000" w:themeColor="text1"/>
        </w:rPr>
        <w:t xml:space="preserve"> (</w:t>
      </w:r>
      <w:r w:rsidR="00C76519">
        <w:rPr>
          <w:color w:val="000000" w:themeColor="text1"/>
        </w:rPr>
        <w:t>54,1</w:t>
      </w:r>
      <w:r w:rsidRPr="00F35B54">
        <w:rPr>
          <w:color w:val="000000" w:themeColor="text1"/>
        </w:rPr>
        <w:t xml:space="preserve">%) stanowiły osoby, które straciły pracę. Odsetek </w:t>
      </w:r>
      <w:r w:rsidR="00C76519" w:rsidRPr="00F35B54">
        <w:rPr>
          <w:color w:val="000000" w:themeColor="text1"/>
        </w:rPr>
        <w:t xml:space="preserve">podejmujących pracę po raz pierwszy </w:t>
      </w:r>
      <w:r w:rsidR="00C76519">
        <w:rPr>
          <w:color w:val="000000" w:themeColor="text1"/>
        </w:rPr>
        <w:t xml:space="preserve">wyniósł 18,0%, </w:t>
      </w:r>
      <w:r w:rsidRPr="00F35B54">
        <w:rPr>
          <w:color w:val="000000" w:themeColor="text1"/>
        </w:rPr>
        <w:t xml:space="preserve">bezrobotnych, którzy </w:t>
      </w:r>
      <w:r w:rsidR="00C76519">
        <w:rPr>
          <w:color w:val="000000" w:themeColor="text1"/>
        </w:rPr>
        <w:t>zrezygnowali z pracy</w:t>
      </w:r>
      <w:r w:rsidR="00C76519" w:rsidRPr="00F35B54">
        <w:rPr>
          <w:color w:val="000000" w:themeColor="text1"/>
        </w:rPr>
        <w:t xml:space="preserve"> </w:t>
      </w:r>
      <w:r w:rsidR="00C76519">
        <w:rPr>
          <w:color w:val="000000" w:themeColor="text1"/>
        </w:rPr>
        <w:t>–</w:t>
      </w:r>
      <w:r w:rsidRPr="00F35B54">
        <w:rPr>
          <w:color w:val="000000" w:themeColor="text1"/>
        </w:rPr>
        <w:t xml:space="preserve"> </w:t>
      </w:r>
      <w:r w:rsidR="007225C3">
        <w:rPr>
          <w:color w:val="000000" w:themeColor="text1"/>
        </w:rPr>
        <w:t>14,8</w:t>
      </w:r>
      <w:r w:rsidRPr="00F35B54">
        <w:rPr>
          <w:color w:val="000000" w:themeColor="text1"/>
        </w:rPr>
        <w:t xml:space="preserve">%, </w:t>
      </w:r>
      <w:r>
        <w:rPr>
          <w:color w:val="000000" w:themeColor="text1"/>
        </w:rPr>
        <w:t xml:space="preserve">a </w:t>
      </w:r>
      <w:r w:rsidR="00C76519">
        <w:rPr>
          <w:color w:val="000000" w:themeColor="text1"/>
        </w:rPr>
        <w:t xml:space="preserve">tych, którzy </w:t>
      </w:r>
      <w:r w:rsidR="00C76519" w:rsidRPr="00F35B54">
        <w:rPr>
          <w:color w:val="000000" w:themeColor="text1"/>
        </w:rPr>
        <w:t>powracają do pracy po przerwie</w:t>
      </w:r>
      <w:r w:rsidRPr="00F35B54">
        <w:rPr>
          <w:color w:val="000000" w:themeColor="text1"/>
        </w:rPr>
        <w:t xml:space="preserve"> – </w:t>
      </w:r>
      <w:r w:rsidR="007225C3">
        <w:rPr>
          <w:color w:val="000000" w:themeColor="text1"/>
        </w:rPr>
        <w:t>13,1</w:t>
      </w:r>
      <w:r w:rsidRPr="00F35B54">
        <w:rPr>
          <w:color w:val="000000" w:themeColor="text1"/>
        </w:rPr>
        <w:t xml:space="preserve">%.  </w:t>
      </w:r>
    </w:p>
    <w:p w14:paraId="2B5DD09C" w14:textId="44A538EC" w:rsidR="00C25C3D" w:rsidRPr="00F35B54" w:rsidRDefault="00C25C3D" w:rsidP="00C25C3D">
      <w:pPr>
        <w:rPr>
          <w:color w:val="000000" w:themeColor="text1"/>
        </w:rPr>
      </w:pPr>
      <w:r w:rsidRPr="00F35B54">
        <w:rPr>
          <w:color w:val="000000" w:themeColor="text1"/>
        </w:rPr>
        <w:t xml:space="preserve">Przeciętny czas poszukiwania pracy przez osoby bezrobotne wyniósł </w:t>
      </w:r>
      <w:r w:rsidR="009A007C">
        <w:rPr>
          <w:color w:val="000000" w:themeColor="text1"/>
        </w:rPr>
        <w:t>10,3</w:t>
      </w:r>
      <w:r w:rsidRPr="00F35B54">
        <w:rPr>
          <w:color w:val="000000" w:themeColor="text1"/>
        </w:rPr>
        <w:t xml:space="preserve"> miesiąca i wydłużył się zarówno w ujęciu rocznym (o </w:t>
      </w:r>
      <w:r w:rsidR="009A007C">
        <w:rPr>
          <w:color w:val="000000" w:themeColor="text1"/>
        </w:rPr>
        <w:t>3</w:t>
      </w:r>
      <w:r w:rsidRPr="00F35B54">
        <w:rPr>
          <w:color w:val="000000" w:themeColor="text1"/>
        </w:rPr>
        <w:t xml:space="preserve">,3 miesiąca), jak i kwartalnym (o </w:t>
      </w:r>
      <w:r w:rsidR="008457C5">
        <w:rPr>
          <w:color w:val="000000" w:themeColor="text1"/>
        </w:rPr>
        <w:t>0,9</w:t>
      </w:r>
      <w:r w:rsidRPr="00F35B54">
        <w:rPr>
          <w:color w:val="000000" w:themeColor="text1"/>
        </w:rPr>
        <w:t xml:space="preserve"> miesiąca). W omawianym okresie krócej pracy poszukiwali mężczyźni (</w:t>
      </w:r>
      <w:r w:rsidR="009A007C">
        <w:rPr>
          <w:color w:val="000000" w:themeColor="text1"/>
        </w:rPr>
        <w:t>9,4</w:t>
      </w:r>
      <w:r w:rsidRPr="00F35B54">
        <w:rPr>
          <w:color w:val="000000" w:themeColor="text1"/>
        </w:rPr>
        <w:t xml:space="preserve"> miesi</w:t>
      </w:r>
      <w:r w:rsidR="008457C5">
        <w:rPr>
          <w:color w:val="000000" w:themeColor="text1"/>
        </w:rPr>
        <w:t>ą</w:t>
      </w:r>
      <w:r w:rsidRPr="00F35B54">
        <w:rPr>
          <w:color w:val="000000" w:themeColor="text1"/>
        </w:rPr>
        <w:t>c</w:t>
      </w:r>
      <w:r w:rsidR="008457C5">
        <w:rPr>
          <w:color w:val="000000" w:themeColor="text1"/>
        </w:rPr>
        <w:t>a</w:t>
      </w:r>
      <w:r w:rsidRPr="00F35B54">
        <w:rPr>
          <w:color w:val="000000" w:themeColor="text1"/>
        </w:rPr>
        <w:t xml:space="preserve">) i mieszkańcy </w:t>
      </w:r>
      <w:r w:rsidR="009A007C" w:rsidRPr="00F35B54">
        <w:rPr>
          <w:color w:val="000000" w:themeColor="text1"/>
        </w:rPr>
        <w:t>miast (</w:t>
      </w:r>
      <w:r w:rsidR="008457C5">
        <w:rPr>
          <w:color w:val="000000" w:themeColor="text1"/>
        </w:rPr>
        <w:t xml:space="preserve">także </w:t>
      </w:r>
      <w:r w:rsidR="009A007C">
        <w:rPr>
          <w:color w:val="000000" w:themeColor="text1"/>
        </w:rPr>
        <w:t>9,4</w:t>
      </w:r>
      <w:r w:rsidR="009A007C" w:rsidRPr="00F35B54">
        <w:rPr>
          <w:color w:val="000000" w:themeColor="text1"/>
        </w:rPr>
        <w:t xml:space="preserve"> miesiąca)</w:t>
      </w:r>
      <w:r w:rsidRPr="00F35B54">
        <w:rPr>
          <w:color w:val="000000" w:themeColor="text1"/>
        </w:rPr>
        <w:t>, a dłużej kobiety (11,</w:t>
      </w:r>
      <w:r w:rsidR="009A007C"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 miesiąca) oraz mieszkańcy</w:t>
      </w:r>
      <w:r w:rsidR="009A007C" w:rsidRPr="009A007C">
        <w:rPr>
          <w:color w:val="000000" w:themeColor="text1"/>
        </w:rPr>
        <w:t xml:space="preserve"> </w:t>
      </w:r>
      <w:r w:rsidR="009A007C" w:rsidRPr="00F35B54">
        <w:rPr>
          <w:color w:val="000000" w:themeColor="text1"/>
        </w:rPr>
        <w:t>wsi (</w:t>
      </w:r>
      <w:r w:rsidR="009A007C">
        <w:rPr>
          <w:color w:val="000000" w:themeColor="text1"/>
        </w:rPr>
        <w:t>10,9</w:t>
      </w:r>
      <w:r w:rsidR="009A007C" w:rsidRPr="00F35B54">
        <w:rPr>
          <w:color w:val="000000" w:themeColor="text1"/>
        </w:rPr>
        <w:t xml:space="preserve"> miesiąca)</w:t>
      </w:r>
      <w:r w:rsidRPr="00F35B54">
        <w:rPr>
          <w:color w:val="000000" w:themeColor="text1"/>
        </w:rPr>
        <w:t>.</w:t>
      </w:r>
    </w:p>
    <w:p w14:paraId="6FB88E4C" w14:textId="77777777" w:rsidR="004D0BB4" w:rsidRPr="001C0F27" w:rsidRDefault="004D0BB4" w:rsidP="004D0BB4">
      <w:pPr>
        <w:spacing w:before="0" w:after="0" w:line="259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6FE8DB3E" wp14:editId="24EC8AF0">
                <wp:simplePos x="0" y="0"/>
                <wp:positionH relativeFrom="margin">
                  <wp:posOffset>-8255</wp:posOffset>
                </wp:positionH>
                <wp:positionV relativeFrom="paragraph">
                  <wp:posOffset>53056</wp:posOffset>
                </wp:positionV>
                <wp:extent cx="2216150" cy="1274445"/>
                <wp:effectExtent l="0" t="0" r="0" b="1905"/>
                <wp:wrapSquare wrapText="bothSides"/>
                <wp:docPr id="7" name="Pole tekstowe 2" descr="Udział osób biernych zawodowo wśród ogółu ludności w wieku 15–89 lat - 41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44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DEAAF" w14:textId="46A5265E" w:rsidR="004D0BB4" w:rsidRPr="00CE4896" w:rsidRDefault="004D0BB4" w:rsidP="004D0BB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160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41,</w:t>
                            </w:r>
                            <w:r w:rsidR="000910E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470E8FA" w14:textId="77777777" w:rsidR="004D0BB4" w:rsidRDefault="004D0BB4" w:rsidP="004D0BB4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AA6C1DF" w14:textId="741955A6" w:rsidR="004D0BB4" w:rsidRPr="00504397" w:rsidRDefault="004D0BB4" w:rsidP="004D0BB4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</w:t>
                            </w:r>
                            <w:r w:rsidR="003E0EED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E8DB3E" id="_x0000_s1039" alt="Udział osób biernych zawodowo wśród ogółu ludności w wieku 15–89 lat - 41,4%&#10;" style="position:absolute;margin-left:-.65pt;margin-top:4.2pt;width:174.5pt;height:100.3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" fillcolor="#001d77" stroked="f">
                <v:stroke joinstyle="miter"/>
                <v:textbox>
                  <w:txbxContent>
                    <w:p w14:paraId="198DEAAF" w14:textId="46A5265E" w:rsidR="004D0BB4" w:rsidRPr="00CE4896" w:rsidRDefault="004D0BB4" w:rsidP="004D0BB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160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41,</w:t>
                      </w:r>
                      <w:r w:rsidR="000910E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470E8FA" w14:textId="77777777" w:rsidR="004D0BB4" w:rsidRDefault="004D0BB4" w:rsidP="004D0BB4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AA6C1DF" w14:textId="741955A6" w:rsidR="004D0BB4" w:rsidRPr="00504397" w:rsidRDefault="004D0BB4" w:rsidP="004D0BB4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</w:t>
                      </w:r>
                      <w:r w:rsidR="003E0EED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637F851" w14:textId="1B8ACB6D" w:rsidR="004D0BB4" w:rsidRPr="000910E0" w:rsidRDefault="004D0BB4" w:rsidP="007613A0">
      <w:pPr>
        <w:pStyle w:val="Lead"/>
        <w:spacing w:before="0" w:after="1080"/>
      </w:pPr>
      <w:r w:rsidRPr="000910E0">
        <w:t xml:space="preserve">Osoby bierne zawodowo w </w:t>
      </w:r>
      <w:r w:rsidR="000910E0" w:rsidRPr="000910E0">
        <w:t>1</w:t>
      </w:r>
      <w:r w:rsidRPr="000910E0">
        <w:t xml:space="preserve"> kwartale 202</w:t>
      </w:r>
      <w:r w:rsidR="00B31568">
        <w:t>6</w:t>
      </w:r>
      <w:r w:rsidRPr="000910E0">
        <w:t xml:space="preserve"> r. stanowiły 41,</w:t>
      </w:r>
      <w:r w:rsidR="000910E0" w:rsidRPr="000910E0">
        <w:t>4</w:t>
      </w:r>
      <w:r w:rsidRPr="000910E0">
        <w:t xml:space="preserve">% ludności w wieku 15–89 lat. </w:t>
      </w:r>
      <w:r w:rsidR="00C46088" w:rsidRPr="00C46088">
        <w:t xml:space="preserve">Odsetek ten </w:t>
      </w:r>
      <w:r w:rsidR="00FA10BA">
        <w:t>zmniejszył się</w:t>
      </w:r>
      <w:r w:rsidR="00C46088" w:rsidRPr="00C46088">
        <w:t xml:space="preserve"> w porównaniu z</w:t>
      </w:r>
      <w:r w:rsidR="00E606DF">
        <w:t> </w:t>
      </w:r>
      <w:r w:rsidR="007A66F4">
        <w:t>1</w:t>
      </w:r>
      <w:r w:rsidR="00E606DF">
        <w:t> </w:t>
      </w:r>
      <w:r w:rsidR="00C46088" w:rsidRPr="00C46088">
        <w:t xml:space="preserve">kwartałem </w:t>
      </w:r>
      <w:r w:rsidR="007A66F4">
        <w:t xml:space="preserve">2025 r. </w:t>
      </w:r>
      <w:r w:rsidR="00C46088" w:rsidRPr="00C46088">
        <w:t>(o 0,</w:t>
      </w:r>
      <w:r w:rsidR="007A66F4">
        <w:t>7</w:t>
      </w:r>
      <w:r w:rsidR="00C46088" w:rsidRPr="00C46088">
        <w:t xml:space="preserve"> p. proc.)</w:t>
      </w:r>
      <w:r w:rsidR="00C46088">
        <w:t xml:space="preserve">, ale </w:t>
      </w:r>
      <w:r w:rsidR="00197BB4">
        <w:t>wzrós</w:t>
      </w:r>
      <w:r w:rsidR="00C46088" w:rsidRPr="00C46088">
        <w:t>ł w</w:t>
      </w:r>
      <w:r w:rsidR="00E606DF">
        <w:t> </w:t>
      </w:r>
      <w:r w:rsidR="007A66F4">
        <w:t>relacji do</w:t>
      </w:r>
      <w:r w:rsidR="00C46088" w:rsidRPr="00C46088">
        <w:t xml:space="preserve"> </w:t>
      </w:r>
      <w:r w:rsidR="007A66F4" w:rsidRPr="00C46088">
        <w:t>poprzedni</w:t>
      </w:r>
      <w:r w:rsidR="007A66F4">
        <w:t>ego</w:t>
      </w:r>
      <w:r w:rsidR="00C46088" w:rsidRPr="00C46088">
        <w:t xml:space="preserve"> kwartał</w:t>
      </w:r>
      <w:r w:rsidR="007A66F4">
        <w:t>u</w:t>
      </w:r>
      <w:r w:rsidR="00C46088" w:rsidRPr="00C46088">
        <w:t xml:space="preserve"> (o</w:t>
      </w:r>
      <w:r w:rsidR="00E606DF">
        <w:t> </w:t>
      </w:r>
      <w:r w:rsidR="00C46088" w:rsidRPr="00C46088">
        <w:t>0,</w:t>
      </w:r>
      <w:r w:rsidR="007A66F4">
        <w:t>4</w:t>
      </w:r>
      <w:r w:rsidR="00E606DF">
        <w:t> </w:t>
      </w:r>
      <w:r w:rsidR="00C46088" w:rsidRPr="00C46088">
        <w:t>p.</w:t>
      </w:r>
      <w:r w:rsidR="00E606DF">
        <w:t> </w:t>
      </w:r>
      <w:r w:rsidR="00C46088" w:rsidRPr="00C46088">
        <w:t>proc.)</w:t>
      </w:r>
      <w:r w:rsidR="00C46088">
        <w:t>.</w:t>
      </w:r>
    </w:p>
    <w:p w14:paraId="462B7E74" w14:textId="6DE4E320" w:rsidR="003E0EED" w:rsidRPr="008C4CF4" w:rsidRDefault="003E0EED" w:rsidP="003B7DF9">
      <w:pPr>
        <w:pStyle w:val="Nagwek2"/>
        <w:spacing w:before="480"/>
      </w:pPr>
      <w:bookmarkStart w:id="1" w:name="_Hlk230953748"/>
      <w:r>
        <w:t>Bierni zawodowo</w:t>
      </w:r>
      <w:r w:rsidRPr="003E0EED">
        <w:t xml:space="preserve"> w wieku 15-89 lat według BAEL</w:t>
      </w:r>
    </w:p>
    <w:p w14:paraId="0D9F002F" w14:textId="667BFFC8" w:rsidR="003E0EED" w:rsidRPr="00F35B54" w:rsidRDefault="006D0707" w:rsidP="003E0EED">
      <w:pPr>
        <w:rPr>
          <w:color w:val="000000" w:themeColor="text1"/>
        </w:rPr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5EBCB8C2" wp14:editId="4CBBEA33">
                <wp:simplePos x="0" y="0"/>
                <wp:positionH relativeFrom="page">
                  <wp:posOffset>5708064</wp:posOffset>
                </wp:positionH>
                <wp:positionV relativeFrom="paragraph">
                  <wp:posOffset>62230</wp:posOffset>
                </wp:positionV>
                <wp:extent cx="1709420" cy="858520"/>
                <wp:effectExtent l="0" t="0" r="0" b="0"/>
                <wp:wrapTight wrapText="bothSides">
                  <wp:wrapPolygon edited="0">
                    <wp:start x="722" y="0"/>
                    <wp:lineTo x="722" y="21089"/>
                    <wp:lineTo x="20701" y="21089"/>
                    <wp:lineTo x="20701" y="0"/>
                    <wp:lineTo x="722" y="0"/>
                  </wp:wrapPolygon>
                </wp:wrapTight>
                <wp:docPr id="30" name="Pole tekstowe 30" descr="Zbiorowość biernych zawodowo stanowiła 41,4% ogólnej liczby ludności w wieku 15–89 la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AFAEC" w14:textId="3C9307B0" w:rsidR="003E0EED" w:rsidRPr="009B2A4A" w:rsidRDefault="003E0EED" w:rsidP="003E0EED">
                            <w:pPr>
                              <w:pStyle w:val="tekstzboku"/>
                            </w:pPr>
                            <w:r>
                              <w:t>Zbiorowość biernych zawodowo stanowiła 41,</w:t>
                            </w:r>
                            <w:r w:rsidR="00197BB4">
                              <w:t>4</w:t>
                            </w:r>
                            <w:r>
                              <w:t>% ogólnej liczby ludności w </w:t>
                            </w:r>
                            <w:r w:rsidRPr="0073084B">
                              <w:t>wieku</w:t>
                            </w:r>
                            <w:r>
                              <w:t xml:space="preserve"> 15–89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CB8C2" id="Pole tekstowe 30" o:spid="_x0000_s1040" type="#_x0000_t202" alt="Zbiorowość biernych zawodowo stanowiła 41,4% ogólnej liczby ludności w wieku 15–89 lat " style="position:absolute;margin-left:449.45pt;margin-top:4.9pt;width:134.6pt;height:6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" filled="f" stroked="f">
                <v:textbox>
                  <w:txbxContent>
                    <w:p w14:paraId="615AFAEC" w14:textId="3C9307B0" w:rsidR="003E0EED" w:rsidRPr="009B2A4A" w:rsidRDefault="003E0EED" w:rsidP="003E0EED">
                      <w:pPr>
                        <w:pStyle w:val="tekstzboku"/>
                      </w:pPr>
                      <w:r>
                        <w:t>Zbiorowość biernych zawodowo stanowiła 41,</w:t>
                      </w:r>
                      <w:r w:rsidR="00197BB4">
                        <w:t>4</w:t>
                      </w:r>
                      <w:r>
                        <w:t>% ogólnej liczby ludności w </w:t>
                      </w:r>
                      <w:r w:rsidRPr="0073084B">
                        <w:t>wieku</w:t>
                      </w:r>
                      <w:r>
                        <w:t xml:space="preserve"> 15–89 lat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E0EED" w:rsidRPr="00F35B54">
        <w:rPr>
          <w:color w:val="000000" w:themeColor="text1"/>
        </w:rPr>
        <w:t xml:space="preserve">Grupa biernych zawodowo w </w:t>
      </w:r>
      <w:r w:rsidR="00197BB4">
        <w:rPr>
          <w:color w:val="000000" w:themeColor="text1"/>
        </w:rPr>
        <w:t>1</w:t>
      </w:r>
      <w:r w:rsidR="003E0EED" w:rsidRPr="00F35B54">
        <w:rPr>
          <w:color w:val="000000" w:themeColor="text1"/>
        </w:rPr>
        <w:t xml:space="preserve"> kwartale 202</w:t>
      </w:r>
      <w:r w:rsidR="00197BB4">
        <w:rPr>
          <w:color w:val="000000" w:themeColor="text1"/>
        </w:rPr>
        <w:t>6</w:t>
      </w:r>
      <w:r w:rsidR="003E0EED" w:rsidRPr="00F35B54">
        <w:rPr>
          <w:color w:val="000000" w:themeColor="text1"/>
        </w:rPr>
        <w:t xml:space="preserve"> r. liczyła 1 1</w:t>
      </w:r>
      <w:r w:rsidR="00197BB4">
        <w:rPr>
          <w:color w:val="000000" w:themeColor="text1"/>
        </w:rPr>
        <w:t>30</w:t>
      </w:r>
      <w:r w:rsidR="003E0EED" w:rsidRPr="00F35B54">
        <w:rPr>
          <w:color w:val="000000" w:themeColor="text1"/>
        </w:rPr>
        <w:t xml:space="preserve"> tys. osób i stanowiła 41,</w:t>
      </w:r>
      <w:r w:rsidR="00197BB4">
        <w:rPr>
          <w:color w:val="000000" w:themeColor="text1"/>
        </w:rPr>
        <w:t>4</w:t>
      </w:r>
      <w:r w:rsidR="003E0EED" w:rsidRPr="00F35B54">
        <w:rPr>
          <w:color w:val="000000" w:themeColor="text1"/>
        </w:rPr>
        <w:t>% ogólnej liczby ludności w wieku 15–89 lat. Liczba osób biernych zawodowo z</w:t>
      </w:r>
      <w:r w:rsidR="007225C3">
        <w:rPr>
          <w:color w:val="000000" w:themeColor="text1"/>
        </w:rPr>
        <w:t>mniej</w:t>
      </w:r>
      <w:r w:rsidR="003E0EED" w:rsidRPr="00F35B54">
        <w:rPr>
          <w:color w:val="000000" w:themeColor="text1"/>
        </w:rPr>
        <w:t>szyła się w ujęciu rocznym o 1</w:t>
      </w:r>
      <w:r w:rsidR="00197BB4">
        <w:rPr>
          <w:color w:val="000000" w:themeColor="text1"/>
        </w:rPr>
        <w:t>6</w:t>
      </w:r>
      <w:r w:rsidR="003E0EED" w:rsidRPr="00F35B54">
        <w:rPr>
          <w:color w:val="000000" w:themeColor="text1"/>
        </w:rPr>
        <w:t xml:space="preserve"> tys. (1,</w:t>
      </w:r>
      <w:r w:rsidR="00197BB4">
        <w:rPr>
          <w:color w:val="000000" w:themeColor="text1"/>
        </w:rPr>
        <w:t>4</w:t>
      </w:r>
      <w:r w:rsidR="003E0EED" w:rsidRPr="00F35B54">
        <w:rPr>
          <w:color w:val="000000" w:themeColor="text1"/>
        </w:rPr>
        <w:t xml:space="preserve">%), a w odniesieniu do </w:t>
      </w:r>
      <w:r w:rsidR="003E0EED">
        <w:rPr>
          <w:color w:val="000000" w:themeColor="text1"/>
        </w:rPr>
        <w:t>poprzedniego</w:t>
      </w:r>
      <w:r w:rsidR="003E0EED" w:rsidRPr="00F35B54">
        <w:rPr>
          <w:color w:val="000000" w:themeColor="text1"/>
        </w:rPr>
        <w:t xml:space="preserve"> kwartału</w:t>
      </w:r>
      <w:r w:rsidR="00630B86">
        <w:rPr>
          <w:color w:val="000000" w:themeColor="text1"/>
        </w:rPr>
        <w:t xml:space="preserve"> </w:t>
      </w:r>
      <w:r w:rsidR="003E0EED" w:rsidRPr="00F35B54">
        <w:rPr>
          <w:color w:val="000000" w:themeColor="text1"/>
        </w:rPr>
        <w:t>– o 1</w:t>
      </w:r>
      <w:r w:rsidR="00630B86">
        <w:rPr>
          <w:color w:val="000000" w:themeColor="text1"/>
        </w:rPr>
        <w:t>1</w:t>
      </w:r>
      <w:r w:rsidR="003E0EED" w:rsidRPr="00F35B54">
        <w:rPr>
          <w:color w:val="000000" w:themeColor="text1"/>
        </w:rPr>
        <w:t xml:space="preserve"> tys. (1,</w:t>
      </w:r>
      <w:r w:rsidR="00630B86">
        <w:rPr>
          <w:color w:val="000000" w:themeColor="text1"/>
        </w:rPr>
        <w:t>0</w:t>
      </w:r>
      <w:r w:rsidR="003E0EED" w:rsidRPr="00F35B54">
        <w:rPr>
          <w:color w:val="000000" w:themeColor="text1"/>
        </w:rPr>
        <w:t>%). W zbiorowości biernych zawodowo, podobnie jak przed rokiem i w poprzednim kwartale, przeważały kobiety (5</w:t>
      </w:r>
      <w:r w:rsidR="00B31568">
        <w:rPr>
          <w:color w:val="000000" w:themeColor="text1"/>
        </w:rPr>
        <w:t>9</w:t>
      </w:r>
      <w:r w:rsidR="003E0EED" w:rsidRPr="00F35B54">
        <w:rPr>
          <w:color w:val="000000" w:themeColor="text1"/>
        </w:rPr>
        <w:t>,3%) oraz mieszkańcy wsi (55,5%).</w:t>
      </w:r>
    </w:p>
    <w:p w14:paraId="27D6CEF6" w14:textId="17973CDB" w:rsidR="003E0EED" w:rsidRPr="00F35B54" w:rsidRDefault="003E0EED" w:rsidP="003E0EED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populacji biernych zawodowo dominowały nadal osoby w wieku 55–89 lat, których w analizowanym okresie było </w:t>
      </w:r>
      <w:r w:rsidR="003853F5" w:rsidRPr="003853F5">
        <w:rPr>
          <w:color w:val="000000" w:themeColor="text1"/>
        </w:rPr>
        <w:t>753</w:t>
      </w:r>
      <w:r w:rsidRPr="00F35B54">
        <w:rPr>
          <w:color w:val="000000" w:themeColor="text1"/>
        </w:rPr>
        <w:t xml:space="preserve"> tys. (6</w:t>
      </w:r>
      <w:r w:rsidR="003853F5">
        <w:rPr>
          <w:color w:val="000000" w:themeColor="text1"/>
        </w:rPr>
        <w:t>6</w:t>
      </w:r>
      <w:r w:rsidRPr="00F35B54">
        <w:rPr>
          <w:color w:val="000000" w:themeColor="text1"/>
        </w:rPr>
        <w:t>,</w:t>
      </w:r>
      <w:r w:rsidR="003853F5">
        <w:rPr>
          <w:color w:val="000000" w:themeColor="text1"/>
        </w:rPr>
        <w:t>6</w:t>
      </w:r>
      <w:r w:rsidRPr="00F35B54">
        <w:rPr>
          <w:color w:val="000000" w:themeColor="text1"/>
        </w:rPr>
        <w:t>% ogółu). Najwięcej biernych zawodowo posiadało wykształcenie zasadnicze zawodowe</w:t>
      </w:r>
      <w:r>
        <w:rPr>
          <w:color w:val="000000" w:themeColor="text1"/>
        </w:rPr>
        <w:t>/branżowe</w:t>
      </w:r>
      <w:r w:rsidRPr="00F35B54">
        <w:rPr>
          <w:color w:val="000000" w:themeColor="text1"/>
        </w:rPr>
        <w:t xml:space="preserve"> (</w:t>
      </w:r>
      <w:r w:rsidR="003853F5" w:rsidRPr="003853F5">
        <w:rPr>
          <w:color w:val="000000" w:themeColor="text1"/>
        </w:rPr>
        <w:t>322</w:t>
      </w:r>
      <w:r w:rsidRPr="00F35B54">
        <w:rPr>
          <w:color w:val="000000" w:themeColor="text1"/>
        </w:rPr>
        <w:t xml:space="preserve"> tys., tj. 2</w:t>
      </w:r>
      <w:r w:rsidR="003853F5">
        <w:rPr>
          <w:color w:val="000000" w:themeColor="text1"/>
        </w:rPr>
        <w:t>8</w:t>
      </w:r>
      <w:r w:rsidRPr="00F35B54">
        <w:rPr>
          <w:color w:val="000000" w:themeColor="text1"/>
        </w:rPr>
        <w:t>,</w:t>
      </w:r>
      <w:r w:rsidR="003853F5">
        <w:rPr>
          <w:color w:val="000000" w:themeColor="text1"/>
        </w:rPr>
        <w:t>5</w:t>
      </w:r>
      <w:r w:rsidRPr="00F35B54">
        <w:rPr>
          <w:color w:val="000000" w:themeColor="text1"/>
        </w:rPr>
        <w:t xml:space="preserve">%). </w:t>
      </w:r>
    </w:p>
    <w:p w14:paraId="5966F2C7" w14:textId="77777777" w:rsidR="00CF5167" w:rsidRPr="002539F3" w:rsidRDefault="00CF5167" w:rsidP="00CF5167">
      <w:pPr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Populacja biernych zawodowo jest specyficzna</w:t>
      </w:r>
      <w:r>
        <w:rPr>
          <w:rFonts w:eastAsia="Times New Roman" w:cs="Times New Roman"/>
          <w:szCs w:val="19"/>
          <w:lang w:eastAsia="pl-PL"/>
        </w:rPr>
        <w:t>,</w:t>
      </w:r>
      <w:r w:rsidRPr="001C0F27">
        <w:rPr>
          <w:rFonts w:eastAsia="Times New Roman" w:cs="Times New Roman"/>
          <w:szCs w:val="19"/>
          <w:lang w:eastAsia="pl-PL"/>
        </w:rPr>
        <w:t xml:space="preserve"> jeżeli chodzi o zasoby dla rynku pracy. W ramach tej zbiorowości znajdują się bowiem zarówno osoby, które jeszcze nie weszły na rynek pracy (w tym większość uczącej się młodzieży), jak i osoby, które już definitywnie z rynku pracy odeszły albo nigdy na rynek pracy nie trafią (część emerytów, rencistów, osoby utrzymujące się z innych źródeł niż praca). Są tu również uwzględniane osoby, które weszły na rynek pracy, potem częściowo się zdezaktywizowały i po przerwie zechcą powrócić do aktywności zawodowej.</w:t>
      </w:r>
    </w:p>
    <w:p w14:paraId="76CE7C92" w14:textId="4D2C1408" w:rsidR="003E0EED" w:rsidRDefault="00CF5167" w:rsidP="003E0EED">
      <w:pPr>
        <w:rPr>
          <w:color w:val="000000" w:themeColor="text1"/>
        </w:rPr>
      </w:pPr>
      <w:r>
        <w:rPr>
          <w:color w:val="000000" w:themeColor="text1"/>
        </w:rPr>
        <w:t>Z</w:t>
      </w:r>
      <w:r w:rsidR="003E0EED" w:rsidRPr="00F35B54">
        <w:rPr>
          <w:color w:val="000000" w:themeColor="text1"/>
        </w:rPr>
        <w:t>biorowość osób biernych zawodowo</w:t>
      </w:r>
      <w:r w:rsidRPr="00CF5167">
        <w:rPr>
          <w:noProof/>
          <w:lang w:eastAsia="pl-PL"/>
        </w:rPr>
        <w:t xml:space="preserve"> </w:t>
      </w:r>
      <w:r w:rsidR="003E0EED" w:rsidRPr="00F35B54">
        <w:rPr>
          <w:color w:val="000000" w:themeColor="text1"/>
        </w:rPr>
        <w:t xml:space="preserve">w wieku 15–74 lata </w:t>
      </w:r>
      <w:r>
        <w:rPr>
          <w:noProof/>
          <w:lang w:eastAsia="pl-PL"/>
        </w:rPr>
        <w:t>w</w:t>
      </w:r>
      <w:r w:rsidRPr="002F1636">
        <w:rPr>
          <w:noProof/>
          <w:lang w:eastAsia="pl-PL"/>
        </w:rPr>
        <w:t xml:space="preserve"> 1 kwartale 2026 r. </w:t>
      </w:r>
      <w:r w:rsidR="003E0EED" w:rsidRPr="00F35B54">
        <w:rPr>
          <w:color w:val="000000" w:themeColor="text1"/>
        </w:rPr>
        <w:t>liczyła 90</w:t>
      </w:r>
      <w:r w:rsidR="003853F5">
        <w:rPr>
          <w:color w:val="000000" w:themeColor="text1"/>
        </w:rPr>
        <w:t>1</w:t>
      </w:r>
      <w:r w:rsidR="003E0EED" w:rsidRPr="00F35B54">
        <w:rPr>
          <w:color w:val="000000" w:themeColor="text1"/>
        </w:rPr>
        <w:t xml:space="preserve"> tys. i z</w:t>
      </w:r>
      <w:r w:rsidR="003853F5">
        <w:rPr>
          <w:color w:val="000000" w:themeColor="text1"/>
        </w:rPr>
        <w:t>mniej</w:t>
      </w:r>
      <w:r w:rsidR="003E0EED" w:rsidRPr="00F35B54">
        <w:rPr>
          <w:color w:val="000000" w:themeColor="text1"/>
        </w:rPr>
        <w:t xml:space="preserve">szyła się w ujęciu rocznym o </w:t>
      </w:r>
      <w:r w:rsidR="003853F5">
        <w:rPr>
          <w:color w:val="000000" w:themeColor="text1"/>
        </w:rPr>
        <w:t>19</w:t>
      </w:r>
      <w:r w:rsidR="003E0EED" w:rsidRPr="00F35B54">
        <w:rPr>
          <w:color w:val="000000" w:themeColor="text1"/>
        </w:rPr>
        <w:t xml:space="preserve"> tys. (2,</w:t>
      </w:r>
      <w:r w:rsidR="003853F5">
        <w:rPr>
          <w:color w:val="000000" w:themeColor="text1"/>
        </w:rPr>
        <w:t>1</w:t>
      </w:r>
      <w:r w:rsidR="003E0EED" w:rsidRPr="00F35B54">
        <w:rPr>
          <w:color w:val="000000" w:themeColor="text1"/>
        </w:rPr>
        <w:t>%), a w odniesieniu do wcześniejszego kwartału – z</w:t>
      </w:r>
      <w:r w:rsidR="003853F5">
        <w:rPr>
          <w:color w:val="000000" w:themeColor="text1"/>
        </w:rPr>
        <w:t>więk</w:t>
      </w:r>
      <w:r w:rsidR="003E0EED" w:rsidRPr="00F35B54">
        <w:rPr>
          <w:color w:val="000000" w:themeColor="text1"/>
        </w:rPr>
        <w:t xml:space="preserve">szyła się o </w:t>
      </w:r>
      <w:r w:rsidR="003853F5">
        <w:rPr>
          <w:color w:val="000000" w:themeColor="text1"/>
        </w:rPr>
        <w:t>1</w:t>
      </w:r>
      <w:r w:rsidR="003E0EED" w:rsidRPr="00F35B54">
        <w:rPr>
          <w:color w:val="000000" w:themeColor="text1"/>
        </w:rPr>
        <w:t xml:space="preserve"> tys. (0,</w:t>
      </w:r>
      <w:r w:rsidR="003853F5">
        <w:rPr>
          <w:color w:val="000000" w:themeColor="text1"/>
        </w:rPr>
        <w:t>1</w:t>
      </w:r>
      <w:r w:rsidR="003E0EED" w:rsidRPr="00F35B54">
        <w:rPr>
          <w:color w:val="000000" w:themeColor="text1"/>
        </w:rPr>
        <w:t xml:space="preserve">%). W omawianej zbiorowości należy </w:t>
      </w:r>
      <w:r w:rsidR="003853F5" w:rsidRPr="00F35B54">
        <w:rPr>
          <w:color w:val="000000" w:themeColor="text1"/>
        </w:rPr>
        <w:t xml:space="preserve">wyróżnić </w:t>
      </w:r>
      <w:r w:rsidR="003E0EED" w:rsidRPr="00F35B54">
        <w:rPr>
          <w:color w:val="000000" w:themeColor="text1"/>
        </w:rPr>
        <w:t>osoby nieposzukujące pracy, które stanowiły 99,</w:t>
      </w:r>
      <w:r w:rsidR="003853F5">
        <w:rPr>
          <w:color w:val="000000" w:themeColor="text1"/>
        </w:rPr>
        <w:t>4</w:t>
      </w:r>
      <w:r w:rsidR="003E0EED" w:rsidRPr="00F35B54">
        <w:rPr>
          <w:color w:val="000000" w:themeColor="text1"/>
        </w:rPr>
        <w:t>% ogółu. Liczba respondentów deklarujących nieposzukiwanie pracy</w:t>
      </w:r>
      <w:r w:rsidR="003853F5" w:rsidRPr="003853F5">
        <w:rPr>
          <w:color w:val="000000" w:themeColor="text1"/>
        </w:rPr>
        <w:t xml:space="preserve"> </w:t>
      </w:r>
      <w:r w:rsidR="00B31568">
        <w:rPr>
          <w:color w:val="000000" w:themeColor="text1"/>
        </w:rPr>
        <w:t xml:space="preserve">(896 tys.) </w:t>
      </w:r>
      <w:r w:rsidR="003853F5" w:rsidRPr="00F35B54">
        <w:rPr>
          <w:color w:val="000000" w:themeColor="text1"/>
        </w:rPr>
        <w:t>zmniejszyła</w:t>
      </w:r>
      <w:r w:rsidR="003E0EED" w:rsidRPr="00F35B54">
        <w:rPr>
          <w:color w:val="000000" w:themeColor="text1"/>
        </w:rPr>
        <w:t xml:space="preserve"> w </w:t>
      </w:r>
      <w:r w:rsidR="003E0EED">
        <w:rPr>
          <w:color w:val="000000" w:themeColor="text1"/>
        </w:rPr>
        <w:t>ujęciu rocznym</w:t>
      </w:r>
      <w:r w:rsidR="003E0EED" w:rsidRPr="00F35B54">
        <w:rPr>
          <w:color w:val="000000" w:themeColor="text1"/>
        </w:rPr>
        <w:t xml:space="preserve"> o 22 tys. (2,</w:t>
      </w:r>
      <w:r w:rsidR="003853F5">
        <w:rPr>
          <w:color w:val="000000" w:themeColor="text1"/>
        </w:rPr>
        <w:t>4</w:t>
      </w:r>
      <w:r w:rsidR="003E0EED" w:rsidRPr="00F35B54">
        <w:rPr>
          <w:color w:val="000000" w:themeColor="text1"/>
        </w:rPr>
        <w:t xml:space="preserve">%), podczas gdy w porównaniu z </w:t>
      </w:r>
      <w:r w:rsidR="003853F5">
        <w:rPr>
          <w:color w:val="000000" w:themeColor="text1"/>
        </w:rPr>
        <w:t xml:space="preserve">4 </w:t>
      </w:r>
      <w:r w:rsidR="003E0EED" w:rsidRPr="00F35B54">
        <w:rPr>
          <w:color w:val="000000" w:themeColor="text1"/>
        </w:rPr>
        <w:t xml:space="preserve">kwartałem 2025 r. </w:t>
      </w:r>
      <w:r w:rsidR="003853F5">
        <w:rPr>
          <w:color w:val="000000" w:themeColor="text1"/>
        </w:rPr>
        <w:t>nie uległa zmianie</w:t>
      </w:r>
      <w:r w:rsidR="003E0EED" w:rsidRPr="00F35B54">
        <w:rPr>
          <w:color w:val="000000" w:themeColor="text1"/>
        </w:rPr>
        <w:t xml:space="preserve">. </w:t>
      </w:r>
    </w:p>
    <w:p w14:paraId="1A35B4B8" w14:textId="77777777" w:rsidR="00CF5167" w:rsidRPr="002F1636" w:rsidRDefault="00CF5167" w:rsidP="00CF5167">
      <w:pPr>
        <w:spacing w:after="0"/>
        <w:rPr>
          <w:noProof/>
          <w:lang w:eastAsia="pl-PL"/>
        </w:rPr>
      </w:pPr>
      <w:r w:rsidRPr="002F1636">
        <w:rPr>
          <w:noProof/>
          <w:lang w:eastAsia="pl-PL"/>
        </w:rPr>
        <w:t xml:space="preserve">W 1 kwartale 2026 r. w zbiorowości osób biernych zawodowo w wieku 15-74 lata (dla tej grupy wieku ustalana </w:t>
      </w:r>
      <w:r>
        <w:rPr>
          <w:noProof/>
          <w:lang w:eastAsia="pl-PL"/>
        </w:rPr>
        <w:t>jest</w:t>
      </w:r>
      <w:r w:rsidRPr="002F1636">
        <w:rPr>
          <w:noProof/>
          <w:lang w:eastAsia="pl-PL"/>
        </w:rPr>
        <w:t xml:space="preserve"> przyczyna bierności) prawie połowę stanowili emeryci (48,9%), a drugą pod względem liczebności grupą byli uczniowie i studenci (24,5%). </w:t>
      </w:r>
    </w:p>
    <w:p w14:paraId="1364B9B9" w14:textId="77777777" w:rsidR="00CF5167" w:rsidRDefault="00CF5167" w:rsidP="003E0EED">
      <w:pPr>
        <w:rPr>
          <w:color w:val="000000" w:themeColor="text1"/>
        </w:rPr>
      </w:pPr>
    </w:p>
    <w:p w14:paraId="2138899A" w14:textId="6FDD5D88" w:rsidR="00BA3E08" w:rsidRDefault="00C3257A" w:rsidP="00E753FE">
      <w:pPr>
        <w:pStyle w:val="Tytuwykresu"/>
        <w:spacing w:before="1200"/>
        <w:rPr>
          <w:rStyle w:val="TytuwykresuZnak"/>
          <w:rFonts w:eastAsiaTheme="minorHAnsi"/>
          <w:b/>
          <w:bCs/>
          <w:color w:val="auto"/>
        </w:rPr>
      </w:pPr>
      <w:r>
        <w:rPr>
          <w:rStyle w:val="TytuwykresuZnak"/>
          <w:rFonts w:eastAsiaTheme="minorHAnsi"/>
          <w:b/>
          <w:bCs/>
          <w:color w:val="auto"/>
        </w:rPr>
        <w:lastRenderedPageBreak/>
        <w:drawing>
          <wp:anchor distT="0" distB="0" distL="114300" distR="114300" simplePos="0" relativeHeight="251831296" behindDoc="0" locked="0" layoutInCell="1" allowOverlap="1" wp14:anchorId="7697515D" wp14:editId="0616462A">
            <wp:simplePos x="0" y="0"/>
            <wp:positionH relativeFrom="margin">
              <wp:align>left</wp:align>
            </wp:positionH>
            <wp:positionV relativeFrom="paragraph">
              <wp:posOffset>158635</wp:posOffset>
            </wp:positionV>
            <wp:extent cx="4572000" cy="2156460"/>
            <wp:effectExtent l="0" t="0" r="0" b="0"/>
            <wp:wrapTopAndBottom/>
            <wp:docPr id="42" name="Obraz 42" descr="Wykres kołowy przedstawiający strukturę osób biernych zawodowo nieposzukujących pracy według przyczyn w 1 kwartale 2026 r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kołowy przedstawiający strukturę osób biernych zawodowo nieposzukujących pracy według przyczyn w 1 kwartale 2026 r. Dane liczbowe znajdują się w osob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0EED" w:rsidRPr="00905FDC">
        <w:t xml:space="preserve">Wykres 5. </w:t>
      </w:r>
      <w:r w:rsidR="003E0EED" w:rsidRPr="00905FDC">
        <w:rPr>
          <w:rStyle w:val="TytuwykresuZnak"/>
          <w:rFonts w:eastAsiaTheme="minorHAnsi"/>
          <w:b/>
          <w:bCs/>
          <w:color w:val="auto"/>
        </w:rPr>
        <w:t xml:space="preserve">Bierni zawodowo nieposzukujący pracy według przyczyn w </w:t>
      </w:r>
      <w:r w:rsidR="00744C24" w:rsidRPr="00905FDC">
        <w:rPr>
          <w:rStyle w:val="TytuwykresuZnak"/>
          <w:rFonts w:eastAsiaTheme="minorHAnsi"/>
          <w:b/>
          <w:bCs/>
          <w:color w:val="auto"/>
        </w:rPr>
        <w:t>1</w:t>
      </w:r>
      <w:r w:rsidR="003E0EED" w:rsidRPr="00905FDC">
        <w:rPr>
          <w:rStyle w:val="TytuwykresuZnak"/>
          <w:rFonts w:eastAsiaTheme="minorHAnsi"/>
          <w:b/>
          <w:bCs/>
          <w:color w:val="auto"/>
        </w:rPr>
        <w:t xml:space="preserve"> kwartale 20</w:t>
      </w:r>
      <w:r w:rsidR="00744C24" w:rsidRPr="00905FDC">
        <w:rPr>
          <w:rStyle w:val="TytuwykresuZnak"/>
          <w:rFonts w:eastAsiaTheme="minorHAnsi"/>
          <w:b/>
          <w:bCs/>
          <w:color w:val="auto"/>
        </w:rPr>
        <w:t>26</w:t>
      </w:r>
      <w:r w:rsidR="003E0EED" w:rsidRPr="00905FDC">
        <w:rPr>
          <w:rStyle w:val="TytuwykresuZnak"/>
          <w:rFonts w:eastAsiaTheme="minorHAnsi"/>
          <w:b/>
          <w:bCs/>
          <w:color w:val="auto"/>
        </w:rPr>
        <w:t xml:space="preserve"> r.</w:t>
      </w:r>
    </w:p>
    <w:p w14:paraId="2A3E28CB" w14:textId="6476E9B0" w:rsidR="003E0EED" w:rsidRDefault="00CC6722" w:rsidP="003E0EED">
      <w:pPr>
        <w:rPr>
          <w:rFonts w:eastAsia="Times New Roman" w:cs="Times New Roman"/>
          <w:szCs w:val="19"/>
          <w:lang w:eastAsia="pl-PL"/>
        </w:rPr>
      </w:pPr>
      <w:r w:rsidRPr="00CD73D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2D783553" wp14:editId="740EB8DE">
                <wp:simplePos x="0" y="0"/>
                <wp:positionH relativeFrom="page">
                  <wp:posOffset>5690870</wp:posOffset>
                </wp:positionH>
                <wp:positionV relativeFrom="paragraph">
                  <wp:posOffset>2811463</wp:posOffset>
                </wp:positionV>
                <wp:extent cx="1647825" cy="937895"/>
                <wp:effectExtent l="0" t="0" r="0" b="0"/>
                <wp:wrapTight wrapText="bothSides">
                  <wp:wrapPolygon edited="0">
                    <wp:start x="749" y="0"/>
                    <wp:lineTo x="749" y="21059"/>
                    <wp:lineTo x="20726" y="21059"/>
                    <wp:lineTo x="20726" y="0"/>
                    <wp:lineTo x="749" y="0"/>
                  </wp:wrapPolygon>
                </wp:wrapTight>
                <wp:docPr id="36" name="Pole tekstowe 2" descr="Znacznie wyższy odsetek biernych zawodowo z powodu obowiązków rodzinnych wystąpił wśród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C3582" w14:textId="2F47C13C" w:rsidR="00CC6722" w:rsidRDefault="00E606DF" w:rsidP="00CC6722">
                            <w:pPr>
                              <w:pStyle w:val="tekstzboku"/>
                            </w:pPr>
                            <w:r>
                              <w:rPr>
                                <w:noProof/>
                              </w:rPr>
                              <w:t>Znacznie wyższy odsetek biernych zawodow</w:t>
                            </w:r>
                            <w:r w:rsidR="00471506">
                              <w:rPr>
                                <w:noProof/>
                              </w:rPr>
                              <w:t xml:space="preserve">o </w:t>
                            </w:r>
                            <w:r>
                              <w:rPr>
                                <w:noProof/>
                              </w:rPr>
                              <w:t>z powodu obowiązków rodzinnych wyst</w:t>
                            </w:r>
                            <w:r w:rsidR="00EA167E">
                              <w:rPr>
                                <w:noProof/>
                              </w:rPr>
                              <w:t>ą</w:t>
                            </w:r>
                            <w:r>
                              <w:rPr>
                                <w:noProof/>
                              </w:rPr>
                              <w:t xml:space="preserve">pił </w:t>
                            </w:r>
                            <w:r w:rsidR="00A46BEF">
                              <w:rPr>
                                <w:noProof/>
                              </w:rPr>
                              <w:t>wśród</w:t>
                            </w:r>
                            <w:r w:rsidR="00CC6722" w:rsidRPr="005F4662">
                              <w:rPr>
                                <w:noProof/>
                              </w:rPr>
                              <w:t xml:space="preserve">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83553" id="_x0000_s1041" type="#_x0000_t202" alt="Znacznie wyższy odsetek biernych zawodowo z powodu obowiązków rodzinnych wystąpił wśród kobiet" style="position:absolute;margin-left:448.1pt;margin-top:221.4pt;width:129.75pt;height:73.8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" filled="f" stroked="f">
                <v:textbox>
                  <w:txbxContent>
                    <w:p w14:paraId="59DC3582" w14:textId="2F47C13C" w:rsidR="00CC6722" w:rsidRDefault="00E606DF" w:rsidP="00CC6722">
                      <w:pPr>
                        <w:pStyle w:val="tekstzboku"/>
                      </w:pPr>
                      <w:r>
                        <w:rPr>
                          <w:noProof/>
                        </w:rPr>
                        <w:t>Znacznie wyższy odsetek biernych zawodow</w:t>
                      </w:r>
                      <w:r w:rsidR="00471506">
                        <w:rPr>
                          <w:noProof/>
                        </w:rPr>
                        <w:t xml:space="preserve">o </w:t>
                      </w:r>
                      <w:r>
                        <w:rPr>
                          <w:noProof/>
                        </w:rPr>
                        <w:t>z powodu obowiązków rodzinnych wyst</w:t>
                      </w:r>
                      <w:r w:rsidR="00EA167E">
                        <w:rPr>
                          <w:noProof/>
                        </w:rPr>
                        <w:t>ą</w:t>
                      </w:r>
                      <w:r>
                        <w:rPr>
                          <w:noProof/>
                        </w:rPr>
                        <w:t xml:space="preserve">pił </w:t>
                      </w:r>
                      <w:r w:rsidR="00A46BEF">
                        <w:rPr>
                          <w:noProof/>
                        </w:rPr>
                        <w:t>wśród</w:t>
                      </w:r>
                      <w:r w:rsidR="00CC6722" w:rsidRPr="005F4662">
                        <w:rPr>
                          <w:noProof/>
                        </w:rPr>
                        <w:t xml:space="preserve">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F5167">
        <w:rPr>
          <w:color w:val="000000" w:themeColor="text1"/>
        </w:rPr>
        <w:t>Jak wyżej</w:t>
      </w:r>
      <w:r w:rsidR="00CB06C7" w:rsidRPr="00CB06C7">
        <w:rPr>
          <w:color w:val="000000" w:themeColor="text1"/>
        </w:rPr>
        <w:t xml:space="preserve"> </w:t>
      </w:r>
      <w:r w:rsidR="00CB06C7">
        <w:rPr>
          <w:color w:val="000000" w:themeColor="text1"/>
        </w:rPr>
        <w:t>wspomniano</w:t>
      </w:r>
      <w:r w:rsidR="00CF5167">
        <w:rPr>
          <w:color w:val="000000" w:themeColor="text1"/>
        </w:rPr>
        <w:t>, g</w:t>
      </w:r>
      <w:r w:rsidR="003B7DF9" w:rsidRPr="00DB0A80">
        <w:rPr>
          <w:color w:val="000000" w:themeColor="text1"/>
        </w:rPr>
        <w:t xml:space="preserve">łównym powodem </w:t>
      </w:r>
      <w:r w:rsidR="00744C24">
        <w:rPr>
          <w:color w:val="000000" w:themeColor="text1"/>
        </w:rPr>
        <w:t>braku aktywności zawodowej</w:t>
      </w:r>
      <w:r w:rsidR="003B7DF9" w:rsidRPr="00DB0A80">
        <w:rPr>
          <w:color w:val="000000" w:themeColor="text1"/>
        </w:rPr>
        <w:t xml:space="preserve"> było pobieranie świadczenia emerytalnego</w:t>
      </w:r>
      <w:r w:rsidR="00744C24">
        <w:rPr>
          <w:color w:val="000000" w:themeColor="text1"/>
        </w:rPr>
        <w:t xml:space="preserve">, co dotyczyło </w:t>
      </w:r>
      <w:r w:rsidR="00744C24" w:rsidRPr="00744C24">
        <w:rPr>
          <w:color w:val="000000" w:themeColor="text1"/>
        </w:rPr>
        <w:t>441</w:t>
      </w:r>
      <w:r w:rsidR="003B7DF9">
        <w:rPr>
          <w:color w:val="000000" w:themeColor="text1"/>
        </w:rPr>
        <w:t> tys. osób</w:t>
      </w:r>
      <w:r w:rsidR="00744C24">
        <w:rPr>
          <w:color w:val="000000" w:themeColor="text1"/>
        </w:rPr>
        <w:t xml:space="preserve">, tj. </w:t>
      </w:r>
      <w:r w:rsidR="003B7DF9">
        <w:rPr>
          <w:color w:val="000000" w:themeColor="text1"/>
        </w:rPr>
        <w:t>4</w:t>
      </w:r>
      <w:r w:rsidR="00744C24">
        <w:rPr>
          <w:color w:val="000000" w:themeColor="text1"/>
        </w:rPr>
        <w:t>9</w:t>
      </w:r>
      <w:r w:rsidR="003B7DF9">
        <w:rPr>
          <w:color w:val="000000" w:themeColor="text1"/>
        </w:rPr>
        <w:t>,2% ogółu</w:t>
      </w:r>
      <w:r w:rsidR="002F1636">
        <w:rPr>
          <w:color w:val="000000" w:themeColor="text1"/>
        </w:rPr>
        <w:t xml:space="preserve"> biernych zawodowo nieposzukujących pracy</w:t>
      </w:r>
      <w:r w:rsidR="003B7DF9">
        <w:rPr>
          <w:color w:val="000000" w:themeColor="text1"/>
        </w:rPr>
        <w:t xml:space="preserve">. </w:t>
      </w:r>
      <w:r w:rsidR="00CA51C7">
        <w:rPr>
          <w:color w:val="000000" w:themeColor="text1"/>
        </w:rPr>
        <w:t>W</w:t>
      </w:r>
      <w:r w:rsidR="003B7DF9">
        <w:rPr>
          <w:color w:val="000000" w:themeColor="text1"/>
        </w:rPr>
        <w:t xml:space="preserve">śród osób </w:t>
      </w:r>
      <w:r w:rsidR="008068D1">
        <w:rPr>
          <w:color w:val="000000" w:themeColor="text1"/>
        </w:rPr>
        <w:t>nieposzukujących pracy z powodu</w:t>
      </w:r>
      <w:r w:rsidR="003B7DF9">
        <w:rPr>
          <w:color w:val="000000" w:themeColor="text1"/>
        </w:rPr>
        <w:t xml:space="preserve"> emerytur</w:t>
      </w:r>
      <w:r w:rsidR="008068D1">
        <w:rPr>
          <w:color w:val="000000" w:themeColor="text1"/>
        </w:rPr>
        <w:t>y</w:t>
      </w:r>
      <w:r w:rsidR="003B7DF9">
        <w:rPr>
          <w:color w:val="000000" w:themeColor="text1"/>
        </w:rPr>
        <w:t xml:space="preserve"> 60,</w:t>
      </w:r>
      <w:r w:rsidR="008068D1">
        <w:rPr>
          <w:color w:val="000000" w:themeColor="text1"/>
        </w:rPr>
        <w:t>8</w:t>
      </w:r>
      <w:r w:rsidR="003B7DF9">
        <w:rPr>
          <w:color w:val="000000" w:themeColor="text1"/>
        </w:rPr>
        <w:t>% stanowiły kobiety. Li</w:t>
      </w:r>
      <w:r w:rsidR="003B7DF9" w:rsidRPr="00DB0A80">
        <w:rPr>
          <w:color w:val="000000" w:themeColor="text1"/>
        </w:rPr>
        <w:t xml:space="preserve">czba osób pobierających emeryturę zwiększyła się w </w:t>
      </w:r>
      <w:r w:rsidR="003B7DF9">
        <w:rPr>
          <w:color w:val="000000" w:themeColor="text1"/>
        </w:rPr>
        <w:t>ujęciu rocznym o </w:t>
      </w:r>
      <w:r w:rsidR="008068D1">
        <w:rPr>
          <w:color w:val="000000" w:themeColor="text1"/>
        </w:rPr>
        <w:t>21</w:t>
      </w:r>
      <w:r w:rsidR="003B7DF9">
        <w:rPr>
          <w:color w:val="000000" w:themeColor="text1"/>
        </w:rPr>
        <w:t> tys. (</w:t>
      </w:r>
      <w:r w:rsidR="008068D1">
        <w:rPr>
          <w:color w:val="000000" w:themeColor="text1"/>
        </w:rPr>
        <w:t>5,0</w:t>
      </w:r>
      <w:r w:rsidR="003B7DF9">
        <w:rPr>
          <w:color w:val="000000" w:themeColor="text1"/>
        </w:rPr>
        <w:t>%), a w porównaniu z poprzednim kwartałem –</w:t>
      </w:r>
      <w:r w:rsidR="008068D1">
        <w:rPr>
          <w:color w:val="000000" w:themeColor="text1"/>
        </w:rPr>
        <w:t xml:space="preserve"> </w:t>
      </w:r>
      <w:r w:rsidR="003B7DF9">
        <w:rPr>
          <w:color w:val="000000" w:themeColor="text1"/>
        </w:rPr>
        <w:t xml:space="preserve">o </w:t>
      </w:r>
      <w:r w:rsidR="008068D1">
        <w:rPr>
          <w:color w:val="000000" w:themeColor="text1"/>
        </w:rPr>
        <w:t>9</w:t>
      </w:r>
      <w:r w:rsidR="003B7DF9">
        <w:rPr>
          <w:color w:val="000000" w:themeColor="text1"/>
        </w:rPr>
        <w:t xml:space="preserve"> tys. (</w:t>
      </w:r>
      <w:r w:rsidR="008068D1">
        <w:rPr>
          <w:color w:val="000000" w:themeColor="text1"/>
        </w:rPr>
        <w:t>2,1</w:t>
      </w:r>
      <w:r w:rsidR="003B7DF9">
        <w:rPr>
          <w:color w:val="000000" w:themeColor="text1"/>
        </w:rPr>
        <w:t xml:space="preserve">%). </w:t>
      </w:r>
      <w:r w:rsidR="00635980" w:rsidRPr="00635980">
        <w:rPr>
          <w:color w:val="000000" w:themeColor="text1"/>
        </w:rPr>
        <w:t xml:space="preserve">Warto zauważyć, że </w:t>
      </w:r>
      <w:r w:rsidR="00E606DF">
        <w:rPr>
          <w:color w:val="000000" w:themeColor="text1"/>
        </w:rPr>
        <w:t>w</w:t>
      </w:r>
      <w:r w:rsidR="00E606DF" w:rsidRPr="00E606DF">
        <w:rPr>
          <w:color w:val="000000" w:themeColor="text1"/>
        </w:rPr>
        <w:t xml:space="preserve">yższe odsetki bierności zawodowej z powodu nauki, uzupełniania kwalifikacji oraz choroby, niepełnosprawności odnotowano wśród mężczyzn (odpowiednio: </w:t>
      </w:r>
      <w:r w:rsidR="00E606DF" w:rsidRPr="00635980">
        <w:rPr>
          <w:color w:val="000000" w:themeColor="text1"/>
        </w:rPr>
        <w:t>29,</w:t>
      </w:r>
      <w:r w:rsidR="00E606DF">
        <w:rPr>
          <w:color w:val="000000" w:themeColor="text1"/>
        </w:rPr>
        <w:t>7</w:t>
      </w:r>
      <w:r w:rsidR="00E606DF" w:rsidRPr="00635980">
        <w:rPr>
          <w:color w:val="000000" w:themeColor="text1"/>
        </w:rPr>
        <w:t>% i 15,</w:t>
      </w:r>
      <w:r w:rsidR="00E606DF">
        <w:rPr>
          <w:color w:val="000000" w:themeColor="text1"/>
        </w:rPr>
        <w:t>9</w:t>
      </w:r>
      <w:r w:rsidR="00E606DF" w:rsidRPr="00635980">
        <w:rPr>
          <w:color w:val="000000" w:themeColor="text1"/>
        </w:rPr>
        <w:t>%</w:t>
      </w:r>
      <w:r w:rsidR="00E606DF" w:rsidRPr="00E606DF">
        <w:rPr>
          <w:color w:val="000000" w:themeColor="text1"/>
        </w:rPr>
        <w:t xml:space="preserve">) niż wśród kobiet (odpowiednio: </w:t>
      </w:r>
      <w:r w:rsidR="00E606DF">
        <w:rPr>
          <w:color w:val="000000" w:themeColor="text1"/>
        </w:rPr>
        <w:t>21,0</w:t>
      </w:r>
      <w:r w:rsidR="00E606DF" w:rsidRPr="00635980">
        <w:rPr>
          <w:color w:val="000000" w:themeColor="text1"/>
        </w:rPr>
        <w:t xml:space="preserve">% i </w:t>
      </w:r>
      <w:r w:rsidR="00E606DF">
        <w:rPr>
          <w:color w:val="000000" w:themeColor="text1"/>
        </w:rPr>
        <w:t>5,8</w:t>
      </w:r>
      <w:r w:rsidR="00E606DF" w:rsidRPr="00635980">
        <w:rPr>
          <w:color w:val="000000" w:themeColor="text1"/>
        </w:rPr>
        <w:t>%</w:t>
      </w:r>
      <w:r w:rsidR="00E606DF" w:rsidRPr="00E606DF">
        <w:rPr>
          <w:color w:val="000000" w:themeColor="text1"/>
        </w:rPr>
        <w:t>).</w:t>
      </w:r>
      <w:r w:rsidR="00635980" w:rsidRPr="00635980">
        <w:rPr>
          <w:color w:val="000000" w:themeColor="text1"/>
        </w:rPr>
        <w:t xml:space="preserve"> </w:t>
      </w:r>
      <w:r w:rsidR="00E606DF" w:rsidRPr="00E606DF">
        <w:rPr>
          <w:color w:val="000000" w:themeColor="text1"/>
        </w:rPr>
        <w:t>Z kolei wyższy odsetek biern</w:t>
      </w:r>
      <w:r w:rsidR="00471506">
        <w:rPr>
          <w:color w:val="000000" w:themeColor="text1"/>
        </w:rPr>
        <w:t>ych</w:t>
      </w:r>
      <w:r w:rsidR="00E606DF" w:rsidRPr="00E606DF">
        <w:rPr>
          <w:color w:val="000000" w:themeColor="text1"/>
        </w:rPr>
        <w:t xml:space="preserve"> zawodow</w:t>
      </w:r>
      <w:r w:rsidR="00471506">
        <w:rPr>
          <w:color w:val="000000" w:themeColor="text1"/>
        </w:rPr>
        <w:t>o</w:t>
      </w:r>
      <w:r w:rsidR="00E606DF" w:rsidRPr="00E606DF">
        <w:rPr>
          <w:color w:val="000000" w:themeColor="text1"/>
        </w:rPr>
        <w:t xml:space="preserve"> z powodu obowiązków rodzinnych wystąpił w grupie kobiet (</w:t>
      </w:r>
      <w:r w:rsidR="00E606DF">
        <w:rPr>
          <w:color w:val="000000" w:themeColor="text1"/>
        </w:rPr>
        <w:t>11,9%</w:t>
      </w:r>
      <w:r w:rsidR="00E606DF" w:rsidRPr="00E606DF">
        <w:rPr>
          <w:color w:val="000000" w:themeColor="text1"/>
        </w:rPr>
        <w:t>) niż mężczyzn (</w:t>
      </w:r>
      <w:r w:rsidR="00E606DF">
        <w:rPr>
          <w:color w:val="000000" w:themeColor="text1"/>
        </w:rPr>
        <w:t>1,3%</w:t>
      </w:r>
      <w:r w:rsidR="00E606DF" w:rsidRPr="00E606DF">
        <w:rPr>
          <w:color w:val="000000" w:themeColor="text1"/>
        </w:rPr>
        <w:t>).</w:t>
      </w:r>
    </w:p>
    <w:p w14:paraId="44A5634E" w14:textId="098879CF" w:rsidR="00B01B1A" w:rsidRDefault="007C3AC3" w:rsidP="00B01B1A">
      <w:pPr>
        <w:pStyle w:val="Tytuwykresu"/>
      </w:pPr>
      <w:r>
        <w:drawing>
          <wp:anchor distT="0" distB="0" distL="114300" distR="114300" simplePos="0" relativeHeight="251823104" behindDoc="0" locked="0" layoutInCell="1" allowOverlap="1" wp14:anchorId="0F8F3C26" wp14:editId="76A0D5CD">
            <wp:simplePos x="0" y="0"/>
            <wp:positionH relativeFrom="margin">
              <wp:align>left</wp:align>
            </wp:positionH>
            <wp:positionV relativeFrom="paragraph">
              <wp:posOffset>323215</wp:posOffset>
            </wp:positionV>
            <wp:extent cx="4556760" cy="2781300"/>
            <wp:effectExtent l="0" t="0" r="0" b="0"/>
            <wp:wrapTopAndBottom/>
            <wp:docPr id="16" name="Obraz 16" descr="Wykres kolumnowy przedstawiający zmiany na rynku pracy w porównaniu z 1 kwartałem 2025 r. i 4 kwartałem 2025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kolumnowy przedstawiający zmiany na rynku pracy w porównaniu z 1 kwartałem 2025 r. i 4 kwartałem 2025 r. Dane liczbowe umieszczono w osob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1B1A">
        <w:t xml:space="preserve">Wykres 6. Zmiany na rynku pracy w </w:t>
      </w:r>
      <w:r w:rsidR="00CB06C7">
        <w:t>1</w:t>
      </w:r>
      <w:r w:rsidR="00B01B1A">
        <w:t xml:space="preserve"> kwartale 202</w:t>
      </w:r>
      <w:r w:rsidR="009A0B45">
        <w:t>6</w:t>
      </w:r>
      <w:r w:rsidR="00B01B1A">
        <w:t xml:space="preserve"> r.</w:t>
      </w:r>
      <w:r w:rsidR="00B01B1A" w:rsidRPr="006B74CC">
        <w:t xml:space="preserve"> </w:t>
      </w:r>
    </w:p>
    <w:bookmarkEnd w:id="1"/>
    <w:p w14:paraId="5CB80F72" w14:textId="184CFAA0" w:rsidR="00410BF3" w:rsidRPr="001155A6" w:rsidRDefault="00410BF3" w:rsidP="00635980">
      <w:pPr>
        <w:pStyle w:val="Nagwek2"/>
        <w:spacing w:before="120"/>
        <w:rPr>
          <w:rFonts w:ascii="Fira Sans SemiBold" w:hAnsi="Fira Sans SemiBold"/>
        </w:rPr>
      </w:pPr>
      <w:r w:rsidRPr="001155A6">
        <w:t>Uwagi metodologiczne</w:t>
      </w:r>
    </w:p>
    <w:p w14:paraId="1C3570DE" w14:textId="77777777" w:rsidR="00410BF3" w:rsidRPr="004A47F2" w:rsidRDefault="00410BF3" w:rsidP="00410BF3">
      <w:pPr>
        <w:spacing w:before="0" w:after="0"/>
      </w:pPr>
      <w:r w:rsidRPr="004A47F2">
        <w:t xml:space="preserve">Niniejsza informacja sygnalna została przygotowana na podstawie uogólnionych wyników </w:t>
      </w:r>
    </w:p>
    <w:p w14:paraId="4937B011" w14:textId="7FF5FB90" w:rsidR="00410BF3" w:rsidRPr="002E7504" w:rsidRDefault="00410BF3" w:rsidP="00410BF3">
      <w:pPr>
        <w:spacing w:before="0" w:after="0"/>
      </w:pPr>
      <w:r w:rsidRPr="004A47F2">
        <w:t xml:space="preserve">reprezentacyjnego </w:t>
      </w:r>
      <w:r w:rsidRPr="002E7504">
        <w:t>Badania Aktywności Ekonomicznej Ludności (BAEL).</w:t>
      </w:r>
    </w:p>
    <w:p w14:paraId="786A5796" w14:textId="65EF04BA" w:rsidR="00410BF3" w:rsidRPr="002E7504" w:rsidRDefault="00410BF3" w:rsidP="00410BF3">
      <w:r w:rsidRPr="002E7504">
        <w:t xml:space="preserve">Badanie Aktywności Ekonomicznej Ludności (ang. </w:t>
      </w:r>
      <w:proofErr w:type="spellStart"/>
      <w:r w:rsidRPr="002E7504">
        <w:t>L</w:t>
      </w:r>
      <w:r w:rsidR="00506CEA" w:rsidRPr="002E7504">
        <w:t>a</w:t>
      </w:r>
      <w:r w:rsidRPr="002E7504">
        <w:t>bour</w:t>
      </w:r>
      <w:proofErr w:type="spellEnd"/>
      <w:r w:rsidRPr="002E7504">
        <w:t xml:space="preserve"> Force </w:t>
      </w:r>
      <w:proofErr w:type="spellStart"/>
      <w:r w:rsidRPr="002E7504">
        <w:t>Survey</w:t>
      </w:r>
      <w:proofErr w:type="spellEnd"/>
      <w:r w:rsidRPr="002E7504">
        <w:t xml:space="preserve"> – LFS) prowadzone jest w Polsce kwartalnie od maja 1992 r. i doskonalone zgodnie z zaleceniami Międzynarodowej Organizacji Pracy i Eurostatu.</w:t>
      </w:r>
    </w:p>
    <w:p w14:paraId="28BB15B0" w14:textId="6A985DF4" w:rsidR="00321ED2" w:rsidRDefault="00410BF3" w:rsidP="00410BF3">
      <w:r w:rsidRPr="002E7504">
        <w:t>Podstawą metodologii BAEL od 1 kwartału 2021 r. są definicje pracujących, bezrobotnych oraz biernych zawodowo zgodne z Rezolucją dotyczącą statystyki pracy, zatrudnienia i niepełnego wykorzystania siły roboczej, wypracowaną w 2013 r. podczas 19 Międzynarodowej Konferencji Statystyków Pracy w Genewie (ICLS) i zarekomendowane przez Międzynarodową Organizację Pracy (MOP/ILO) do stosowania we wszystkich krajach. Przedmiotem badania jest sytuacja w</w:t>
      </w:r>
      <w:r w:rsidR="005265D8">
        <w:t> </w:t>
      </w:r>
      <w:r w:rsidRPr="002E7504">
        <w:t xml:space="preserve">zakresie aktywności ekonomicznej ludności, tzn. fakt wykonywania pracy, pozostawania bezrobotnym lub biernym zawodowo w badanym tygodniu. </w:t>
      </w:r>
    </w:p>
    <w:p w14:paraId="22AF0669" w14:textId="0C81B5C8" w:rsidR="00410BF3" w:rsidRPr="004A47F2" w:rsidRDefault="00410BF3" w:rsidP="00410BF3">
      <w:r w:rsidRPr="002E7504">
        <w:lastRenderedPageBreak/>
        <w:t>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</w:t>
      </w:r>
      <w:r w:rsidRPr="004A47F2">
        <w:t xml:space="preserve"> zakres badania zasadniczego i</w:t>
      </w:r>
      <w:r w:rsidR="00321ED2">
        <w:t> </w:t>
      </w:r>
      <w:r w:rsidRPr="004A47F2">
        <w:t>badań modułowych, określają organizację badania oraz szczegółowo definiują poszczególne populacje wyodrębniane ze względu na status osób na rynku pracy.</w:t>
      </w:r>
    </w:p>
    <w:p w14:paraId="2F95B9CB" w14:textId="22AF8A9D" w:rsidR="00410BF3" w:rsidRPr="00372276" w:rsidRDefault="00410BF3" w:rsidP="00410BF3">
      <w:pPr>
        <w:rPr>
          <w:b/>
          <w:highlight w:val="yellow"/>
        </w:rPr>
      </w:pPr>
      <w:r w:rsidRPr="004A47F2">
        <w:t>Od 4 kwartału 2023 r. do uogólniania wyników badania na populację generalną zastosowano dane o ludności rezydującej w Polsce zamieszkałej w mieszkaniach, pochodzące</w:t>
      </w:r>
      <w:r>
        <w:t xml:space="preserve"> z bilansów, dla których podstawą (bazą wyjściową) są wyniki Narodowego Spisu Powszechnego Ludności i Mieszkań z dnia 31.03.2021 r. (do 3 kwartału 2023 r. wyniki były uogólniane na populację generalną z wykorzystaniem danych o ludności pochodzących z bilansów, dla których podstawą były wyniki NSP 2011). Dane składowe (urodzenia, zgony i migracje) pochodzą z rejestrów administracyjnych. Dane opublikowane w</w:t>
      </w:r>
      <w:r w:rsidRPr="00C63F0E">
        <w:rPr>
          <w:color w:val="FF0000"/>
        </w:rPr>
        <w:t xml:space="preserve"> </w:t>
      </w:r>
      <w:r w:rsidRPr="008D70AC">
        <w:rPr>
          <w:color w:val="000000" w:themeColor="text1"/>
        </w:rPr>
        <w:t xml:space="preserve">niniejszej </w:t>
      </w:r>
      <w:r>
        <w:t>informacji sygnalnej za okres od 1 kwartału 2021 r. do 3 kwartału 2023 r. zostały przeliczone zgodnie z nową podstawą uogólniania danych, są zatem porównywalne.</w:t>
      </w:r>
    </w:p>
    <w:p w14:paraId="1E057DCF" w14:textId="77777777" w:rsidR="00410BF3" w:rsidRPr="00365E58" w:rsidRDefault="00410BF3" w:rsidP="00410BF3">
      <w:r w:rsidRPr="00365E58">
        <w:t>Wyniki BAEL odnoszą się do ludności rezydującej, tj. przebywającej lub zamierzającej przebywać na terenie kraju co najmniej 12 miesięcy, zamieszkałej w gospodarstwach domowych.</w:t>
      </w:r>
    </w:p>
    <w:p w14:paraId="53B8389A" w14:textId="77777777" w:rsidR="00410BF3" w:rsidRDefault="00410BF3" w:rsidP="00410BF3">
      <w:r>
        <w:t>Więcej informacji nt. metodologii stosowanej w badaniu można znaleźć w zeszycie metodologicznym BAEL, a szczegółowe wyniki badania w tablicach dostępnych na stronie GUS pod adresem:</w:t>
      </w:r>
    </w:p>
    <w:p w14:paraId="5D6053F2" w14:textId="3E39349B" w:rsidR="00410BF3" w:rsidRDefault="00E24B78" w:rsidP="00410BF3">
      <w:hyperlink r:id="rId18" w:tooltip="Kwartalna publikacja &quot;Aktywność ekonomiczna ludności Polski – 4 kwartał 2025 r.&quot;" w:history="1">
        <w:r w:rsidR="00410BF3">
          <w:rPr>
            <w:rStyle w:val="Hipercze"/>
            <w:rFonts w:cstheme="minorBidi"/>
          </w:rPr>
          <w:t xml:space="preserve">Aktywność ekonomiczna ludności Polski – </w:t>
        </w:r>
        <w:r w:rsidR="005265D8">
          <w:rPr>
            <w:rStyle w:val="Hipercze"/>
            <w:rFonts w:cstheme="minorBidi"/>
          </w:rPr>
          <w:t>4</w:t>
        </w:r>
        <w:r w:rsidR="00410BF3">
          <w:rPr>
            <w:rStyle w:val="Hipercze"/>
            <w:rFonts w:cstheme="minorBidi"/>
          </w:rPr>
          <w:t xml:space="preserve"> kwartał 2025 r</w:t>
        </w:r>
      </w:hyperlink>
      <w:r w:rsidR="00410BF3">
        <w:rPr>
          <w:rStyle w:val="Hipercze"/>
          <w:rFonts w:cstheme="minorBidi"/>
        </w:rPr>
        <w:t>.</w:t>
      </w:r>
    </w:p>
    <w:p w14:paraId="5381493F" w14:textId="77777777" w:rsidR="00410BF3" w:rsidRDefault="00E24B78" w:rsidP="00410BF3">
      <w:hyperlink r:id="rId19" w:tooltip="&quot;Zeszyt metodologiczny Badanie Aktywności Ekonomicznej Ludności&quot;" w:history="1">
        <w:r w:rsidR="00410BF3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462A3820" w14:textId="77777777" w:rsidR="00410BF3" w:rsidRPr="001C0F27" w:rsidRDefault="00410BF3" w:rsidP="003E0EED">
      <w:pPr>
        <w:rPr>
          <w:rFonts w:eastAsia="Times New Roman" w:cs="Times New Roman"/>
          <w:szCs w:val="19"/>
          <w:lang w:eastAsia="pl-PL"/>
        </w:rPr>
      </w:pPr>
    </w:p>
    <w:p w14:paraId="4809D44B" w14:textId="2606A8BC" w:rsidR="00694AF0" w:rsidRPr="008C4CF4" w:rsidRDefault="00AD4BFC" w:rsidP="00321ED2">
      <w:pPr>
        <w:spacing w:before="216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8C4CF4" w14:paraId="196D0BDA" w14:textId="77777777" w:rsidTr="00E24B78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4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5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E24B78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6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B26960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u w:val="single"/>
              </w:rPr>
            </w:pPr>
            <w:r w:rsidRPr="00B26960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98C4EC4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strona internetowa Urzędu Statystycznego w Krakowie" w:history="1">
              <w:r w:rsidRPr="00B26960">
                <w:rPr>
                  <w:rStyle w:val="Hipercze"/>
                  <w:rFonts w:cstheme="minorBidi"/>
                  <w:sz w:val="20"/>
                </w:rPr>
                <w:t>krakow.stat.gov.pl</w:t>
              </w:r>
            </w:hyperlink>
          </w:p>
        </w:tc>
      </w:tr>
      <w:tr w:rsidR="008A7CAB" w:rsidRPr="008C4CF4" w14:paraId="1496DE01" w14:textId="77777777" w:rsidTr="00E24B78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B26960" w:rsidRDefault="00E24B78" w:rsidP="000F32C5">
            <w:pPr>
              <w:spacing w:before="60" w:after="0" w:line="276" w:lineRule="auto"/>
              <w:ind w:left="680"/>
              <w:rPr>
                <w:rFonts w:cs="Arial"/>
                <w:sz w:val="20"/>
                <w:u w:val="single"/>
              </w:rPr>
            </w:pPr>
            <w:hyperlink r:id="rId29" w:tooltip="X" w:history="1">
              <w:r w:rsidR="008A7CAB" w:rsidRPr="00B26960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5AB582D2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B26960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A7CAB" w:rsidRPr="00B26960">
                <w:rPr>
                  <w:rStyle w:val="Hipercze"/>
                  <w:rFonts w:cstheme="minorBidi"/>
                  <w:sz w:val="20"/>
                </w:rPr>
                <w:t>Krakow_STAT</w:t>
              </w:r>
              <w:proofErr w:type="spellEnd"/>
            </w:hyperlink>
          </w:p>
        </w:tc>
      </w:tr>
      <w:tr w:rsidR="008A7CAB" w:rsidRPr="008C4CF4" w14:paraId="432A9494" w14:textId="77777777" w:rsidTr="00E24B78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B26960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u w:val="single"/>
              </w:rPr>
            </w:pPr>
            <w:r w:rsidRPr="00B26960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21807EC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2" w:tooltip="facebook" w:history="1">
              <w:r w:rsidRPr="00B26960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B26960">
                <w:rPr>
                  <w:rStyle w:val="Hipercze"/>
                  <w:rFonts w:cstheme="minorBidi"/>
                  <w:sz w:val="20"/>
                </w:rPr>
                <w:t>uskrk</w:t>
              </w:r>
              <w:proofErr w:type="spellEnd"/>
            </w:hyperlink>
          </w:p>
        </w:tc>
      </w:tr>
      <w:tr w:rsidR="008A7CAB" w:rsidRPr="007B2AA8" w14:paraId="59126264" w14:textId="77777777" w:rsidTr="00E24B78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2129D8" w14:paraId="385E56CC" w14:textId="77777777" w:rsidTr="00E24B78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83D2671" w14:textId="77777777" w:rsidR="00B01B1A" w:rsidRPr="008C4CF4" w:rsidRDefault="00B01B1A" w:rsidP="00B01B1A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7CF87E9C" w14:textId="2934DC3F" w:rsidR="00B01B1A" w:rsidRPr="005569C8" w:rsidRDefault="00B01B1A" w:rsidP="00B01B1A">
            <w:pPr>
              <w:shd w:val="clear" w:color="auto" w:fill="D9D9D9" w:themeFill="background1" w:themeFillShade="D9"/>
              <w:spacing w:line="240" w:lineRule="exact"/>
              <w:rPr>
                <w:u w:val="single"/>
              </w:rPr>
            </w:pP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Pr="008C4CF4">
              <w:rPr>
                <w:rFonts w:cs="Times New Roman"/>
              </w:rPr>
              <w:fldChar w:fldCharType="separate"/>
            </w:r>
            <w:hyperlink r:id="rId33" w:tooltip="Kwartalna informacja sygnalna &quot;Pracujący, bezrobotni i bierni zawodowo (wyniki wstępne BAEL) w 1 kwartale 2026 r.&quot; " w:history="1">
              <w:r>
                <w:rPr>
                  <w:rStyle w:val="Hipercze"/>
                </w:rPr>
                <w:t xml:space="preserve">Pracujący, bezrobotni i bierni zawodowo (wyniki wstępne BAEL) – </w:t>
              </w:r>
              <w:r w:rsidR="005265D8">
                <w:rPr>
                  <w:rStyle w:val="Hipercze"/>
                </w:rPr>
                <w:t>1</w:t>
              </w:r>
              <w:r>
                <w:rPr>
                  <w:rStyle w:val="Hipercze"/>
                </w:rPr>
                <w:t xml:space="preserve"> kwartał 202</w:t>
              </w:r>
              <w:r w:rsidR="005265D8">
                <w:rPr>
                  <w:rStyle w:val="Hipercze"/>
                </w:rPr>
                <w:t>6</w:t>
              </w:r>
              <w:r>
                <w:rPr>
                  <w:rStyle w:val="Hipercze"/>
                </w:rPr>
                <w:t xml:space="preserve"> r.</w:t>
              </w:r>
            </w:hyperlink>
          </w:p>
          <w:p w14:paraId="641E2466" w14:textId="77777777" w:rsidR="00B01B1A" w:rsidRPr="008C4CF4" w:rsidRDefault="00B01B1A" w:rsidP="00B01B1A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3675576" w14:textId="0E07253E" w:rsidR="00B01B1A" w:rsidRPr="001E4129" w:rsidRDefault="00E24B78" w:rsidP="00B01B1A">
            <w:pPr>
              <w:spacing w:line="240" w:lineRule="exact"/>
              <w:rPr>
                <w:rFonts w:cs="Times New Roman"/>
                <w:u w:val="single"/>
              </w:rPr>
            </w:pPr>
            <w:hyperlink r:id="rId34" w:tooltip="Dziedzinowe Bazy Wiedzy" w:history="1">
              <w:r w:rsidR="00B01B1A" w:rsidRPr="001E4129">
                <w:rPr>
                  <w:rStyle w:val="Hipercze"/>
                </w:rPr>
                <w:t xml:space="preserve">Dziedzinowe Bazy Wiedzy </w:t>
              </w:r>
              <w:r w:rsidR="00EA167E" w:rsidRPr="00EA167E">
                <w:rPr>
                  <w:rStyle w:val="Hipercze"/>
                </w:rPr>
                <w:sym w:font="Symbol" w:char="F0AE"/>
              </w:r>
              <w:r w:rsidR="00B01B1A" w:rsidRPr="001E4129">
                <w:rPr>
                  <w:rStyle w:val="Hipercze"/>
                </w:rPr>
                <w:t xml:space="preserve"> Rynek pracy</w:t>
              </w:r>
            </w:hyperlink>
            <w:r w:rsidR="00B01B1A" w:rsidRPr="001E4129">
              <w:rPr>
                <w:rFonts w:cs="Times New Roman"/>
                <w:u w:val="single"/>
              </w:rPr>
              <w:t xml:space="preserve"> </w:t>
            </w:r>
          </w:p>
          <w:p w14:paraId="5E468C19" w14:textId="77777777" w:rsidR="00B01B1A" w:rsidRPr="001E4129" w:rsidRDefault="00E24B78" w:rsidP="00B01B1A">
            <w:pPr>
              <w:spacing w:line="240" w:lineRule="exact"/>
              <w:rPr>
                <w:rFonts w:cs="Times New Roman"/>
                <w:u w:val="single"/>
              </w:rPr>
            </w:pPr>
            <w:hyperlink r:id="rId35" w:anchor="/obszary-tematyczne/13" w:tooltip="Strateg" w:history="1">
              <w:r w:rsidR="00B01B1A" w:rsidRPr="001E4129">
                <w:rPr>
                  <w:rStyle w:val="Hipercze"/>
                </w:rPr>
                <w:t xml:space="preserve">Strateg </w:t>
              </w:r>
              <w:r w:rsidR="00B01B1A" w:rsidRPr="001E4129">
                <w:rPr>
                  <w:rStyle w:val="Hipercze"/>
                </w:rPr>
                <w:sym w:font="Symbol" w:char="F0AE"/>
              </w:r>
              <w:r w:rsidR="00B01B1A" w:rsidRPr="001E4129">
                <w:rPr>
                  <w:rStyle w:val="Hipercze"/>
                </w:rPr>
                <w:t xml:space="preserve"> Obszary tematyczne </w:t>
              </w:r>
              <w:r w:rsidR="00B01B1A" w:rsidRPr="001E4129">
                <w:rPr>
                  <w:rStyle w:val="Hipercze"/>
                </w:rPr>
                <w:sym w:font="Symbol" w:char="F0AE"/>
              </w:r>
              <w:r w:rsidR="00B01B1A" w:rsidRPr="001E4129">
                <w:rPr>
                  <w:rStyle w:val="Hipercze"/>
                </w:rPr>
                <w:t xml:space="preserve"> Rynek pracy</w:t>
              </w:r>
            </w:hyperlink>
          </w:p>
          <w:p w14:paraId="53797B37" w14:textId="77777777" w:rsidR="00B01B1A" w:rsidRPr="001E4129" w:rsidRDefault="00E24B78" w:rsidP="00B01B1A">
            <w:pPr>
              <w:spacing w:line="240" w:lineRule="exact"/>
              <w:rPr>
                <w:rFonts w:cs="Times New Roman"/>
                <w:u w:val="single"/>
              </w:rPr>
            </w:pPr>
            <w:hyperlink r:id="rId36" w:tooltip="Bank Danych Lokalnych" w:history="1">
              <w:r w:rsidR="00B01B1A" w:rsidRPr="001E4129">
                <w:rPr>
                  <w:rStyle w:val="Hipercze"/>
                </w:rPr>
                <w:t xml:space="preserve">Bank Danych Lokalnych </w:t>
              </w:r>
              <w:r w:rsidR="00B01B1A" w:rsidRPr="001E4129">
                <w:rPr>
                  <w:rStyle w:val="Hipercze"/>
                </w:rPr>
                <w:sym w:font="Symbol" w:char="F0AE"/>
              </w:r>
              <w:r w:rsidR="00B01B1A" w:rsidRPr="001E4129">
                <w:rPr>
                  <w:rStyle w:val="Hipercze"/>
                </w:rPr>
                <w:t xml:space="preserve"> Rynek pracy</w:t>
              </w:r>
            </w:hyperlink>
          </w:p>
          <w:p w14:paraId="7678C88A" w14:textId="77777777" w:rsidR="00B01B1A" w:rsidRPr="008C4CF4" w:rsidRDefault="00B01B1A" w:rsidP="00B01B1A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2B254FD" w14:textId="77777777" w:rsidR="00B01B1A" w:rsidRPr="001E4129" w:rsidRDefault="00E24B78" w:rsidP="00B01B1A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u w:val="single"/>
              </w:rPr>
            </w:pPr>
            <w:hyperlink r:id="rId37" w:tooltip="Słownik pojęć – aktywność ekonomiczna według BAEL" w:history="1">
              <w:r w:rsidR="00B01B1A" w:rsidRPr="001E4129">
                <w:rPr>
                  <w:rStyle w:val="Hipercze"/>
                </w:rPr>
                <w:t>Aktywność ekonomiczna według BAEL</w:t>
              </w:r>
            </w:hyperlink>
          </w:p>
          <w:p w14:paraId="5E733551" w14:textId="77777777" w:rsidR="00B01B1A" w:rsidRPr="001E4129" w:rsidRDefault="00B01B1A" w:rsidP="00B01B1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"Słownik pojęć na stronie GUS"</w:instrText>
            </w:r>
            <w:r w:rsidRPr="008C4CF4">
              <w:rPr>
                <w:rFonts w:cs="Times New Roman"/>
              </w:rPr>
              <w:fldChar w:fldCharType="separate"/>
            </w:r>
            <w:hyperlink r:id="rId38" w:tooltip="Słownik pojęć – ludność aktywna zwodowo według BAEL" w:history="1">
              <w:r w:rsidRPr="001E4129">
                <w:rPr>
                  <w:rStyle w:val="Hipercze"/>
                </w:rPr>
                <w:t>Ludność aktywna zawodowo według BAEL</w:t>
              </w:r>
            </w:hyperlink>
          </w:p>
          <w:p w14:paraId="04D1423D" w14:textId="77777777" w:rsidR="00B01B1A" w:rsidRDefault="00B01B1A" w:rsidP="00B01B1A">
            <w:pPr>
              <w:spacing w:line="240" w:lineRule="exact"/>
              <w:rPr>
                <w:rFonts w:cs="Times New Roman"/>
              </w:rPr>
            </w:pPr>
            <w:r w:rsidRPr="008C4CF4">
              <w:rPr>
                <w:rFonts w:cs="Times New Roman"/>
              </w:rPr>
              <w:fldChar w:fldCharType="end"/>
            </w:r>
            <w:hyperlink r:id="rId39" w:tooltip="Słownik pojęć – pracujący według BAEL" w:history="1">
              <w:r w:rsidRPr="001E4129">
                <w:rPr>
                  <w:rStyle w:val="Hipercze"/>
                </w:rPr>
                <w:t>Pracujący według BAEL</w:t>
              </w:r>
            </w:hyperlink>
          </w:p>
          <w:p w14:paraId="6AE6E185" w14:textId="77777777" w:rsidR="00B01B1A" w:rsidRPr="001E4129" w:rsidRDefault="00E24B78" w:rsidP="00B01B1A">
            <w:pPr>
              <w:spacing w:line="240" w:lineRule="exact"/>
              <w:rPr>
                <w:rFonts w:cs="Times New Roman"/>
                <w:u w:val="single"/>
              </w:rPr>
            </w:pPr>
            <w:hyperlink r:id="rId40" w:tooltip="Słownik pojęć – bezrobotni według BAEL" w:history="1">
              <w:r w:rsidR="00B01B1A" w:rsidRPr="001E4129">
                <w:rPr>
                  <w:rStyle w:val="Hipercze"/>
                </w:rPr>
                <w:t>Bezrobotni według BAEL</w:t>
              </w:r>
            </w:hyperlink>
          </w:p>
          <w:p w14:paraId="59EB7117" w14:textId="36669078" w:rsidR="007B4B24" w:rsidRPr="002129D8" w:rsidRDefault="00E24B78" w:rsidP="00B01B1A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hyperlink r:id="rId41" w:tooltip="Słownik pojęć – czas pracy według BAEL" w:history="1">
              <w:r w:rsidR="00B01B1A" w:rsidRPr="001E4129">
                <w:rPr>
                  <w:rStyle w:val="Hipercze"/>
                </w:rPr>
                <w:t>Czas pracy według BAEL</w:t>
              </w:r>
            </w:hyperlink>
          </w:p>
        </w:tc>
      </w:tr>
    </w:tbl>
    <w:p w14:paraId="7C19EFAE" w14:textId="7D54FA35" w:rsidR="00D261A2" w:rsidRPr="002129D8" w:rsidRDefault="00D261A2" w:rsidP="002D37FA">
      <w:pPr>
        <w:rPr>
          <w:sz w:val="18"/>
          <w:lang w:val="en-GB"/>
        </w:rPr>
      </w:pPr>
    </w:p>
    <w:sectPr w:rsidR="00D261A2" w:rsidRPr="002129D8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6539A" w14:textId="77777777" w:rsidR="0073591F" w:rsidRDefault="0073591F" w:rsidP="000662E2">
      <w:pPr>
        <w:spacing w:after="0" w:line="240" w:lineRule="auto"/>
      </w:pPr>
      <w:r>
        <w:separator/>
      </w:r>
    </w:p>
    <w:p w14:paraId="2B721EE7" w14:textId="77777777" w:rsidR="0073591F" w:rsidRDefault="0073591F"/>
    <w:p w14:paraId="5418433B" w14:textId="77777777" w:rsidR="0073591F" w:rsidRDefault="0073591F"/>
    <w:p w14:paraId="41D81AEE" w14:textId="77777777" w:rsidR="0073591F" w:rsidRDefault="0073591F"/>
    <w:p w14:paraId="1A8DF6E7" w14:textId="77777777" w:rsidR="0073591F" w:rsidRDefault="0073591F"/>
    <w:p w14:paraId="5345B89C" w14:textId="77777777" w:rsidR="0073591F" w:rsidRDefault="0073591F"/>
  </w:endnote>
  <w:endnote w:type="continuationSeparator" w:id="0">
    <w:p w14:paraId="7B38B4B9" w14:textId="77777777" w:rsidR="0073591F" w:rsidRDefault="0073591F" w:rsidP="000662E2">
      <w:pPr>
        <w:spacing w:after="0" w:line="240" w:lineRule="auto"/>
      </w:pPr>
      <w:r>
        <w:continuationSeparator/>
      </w:r>
    </w:p>
    <w:p w14:paraId="497A1983" w14:textId="77777777" w:rsidR="0073591F" w:rsidRDefault="0073591F"/>
    <w:p w14:paraId="6C319D9D" w14:textId="77777777" w:rsidR="0073591F" w:rsidRDefault="0073591F"/>
    <w:p w14:paraId="467886DF" w14:textId="77777777" w:rsidR="0073591F" w:rsidRDefault="0073591F"/>
    <w:p w14:paraId="18DAF626" w14:textId="77777777" w:rsidR="0073591F" w:rsidRDefault="0073591F"/>
    <w:p w14:paraId="2321E12E" w14:textId="77777777" w:rsidR="0073591F" w:rsidRDefault="007359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8FCFE3B-4AFA-41E9-97A5-63800CBE34DF}"/>
    <w:embedBold r:id="rId2" w:fontKey="{B9B77178-0EA4-474B-8F9F-4EA3B425A00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2EF4040-2611-4F82-B103-8A358DCFD1D4}"/>
    <w:embedBold r:id="rId4" w:fontKey="{CF174D86-C84D-4348-B532-41AD7C3BAF5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83B695F1-4307-4C02-B4D3-3AA6837878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F4BB2E8-6266-4CE2-ACCA-DEB021CE0354}"/>
    <w:embedItalic r:id="rId7" w:fontKey="{F9C0EF47-F380-4569-A261-4C1B83A9E4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C1CDD0E-7A16-4790-AAA7-C3605700FB0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AC39799-A379-4770-B49A-929A80DA6E3B}"/>
    <w:embedBold r:id="rId10" w:fontKey="{F41594F7-8C5C-48F7-A462-731114B1D57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8BE3EFF-CF9C-48C5-BA33-923F976882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C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C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D77CA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B18A9" w14:textId="77777777" w:rsidR="0073591F" w:rsidRDefault="0073591F" w:rsidP="000662E2">
      <w:pPr>
        <w:spacing w:after="0" w:line="240" w:lineRule="auto"/>
      </w:pPr>
      <w:r>
        <w:separator/>
      </w:r>
    </w:p>
  </w:footnote>
  <w:footnote w:type="continuationSeparator" w:id="0">
    <w:p w14:paraId="79766819" w14:textId="77777777" w:rsidR="0073591F" w:rsidRDefault="0073591F" w:rsidP="000662E2">
      <w:pPr>
        <w:spacing w:after="0" w:line="240" w:lineRule="auto"/>
      </w:pPr>
      <w:r>
        <w:continuationSeparator/>
      </w:r>
    </w:p>
    <w:p w14:paraId="4E846D6F" w14:textId="77777777" w:rsidR="0073591F" w:rsidRDefault="0073591F"/>
  </w:footnote>
  <w:footnote w:type="continuationNotice" w:id="1">
    <w:p w14:paraId="135BB5A8" w14:textId="77777777" w:rsidR="0073591F" w:rsidRDefault="0073591F">
      <w:pPr>
        <w:spacing w:before="0" w:after="0" w:line="240" w:lineRule="auto"/>
      </w:pPr>
    </w:p>
    <w:p w14:paraId="4054A5DA" w14:textId="77777777" w:rsidR="0073591F" w:rsidRDefault="007359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A23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3ACC87F" w:rsidR="00F37172" w:rsidRPr="00A01B40" w:rsidRDefault="00E66CA9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XbPz1h4CAAAP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33ACC87F" w:rsidR="00F37172" w:rsidRPr="00A01B40" w:rsidRDefault="00E66CA9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28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029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AB8"/>
    <w:rsid w:val="0000709F"/>
    <w:rsid w:val="000108B8"/>
    <w:rsid w:val="000152F5"/>
    <w:rsid w:val="0004582E"/>
    <w:rsid w:val="000470AA"/>
    <w:rsid w:val="000572A8"/>
    <w:rsid w:val="00057CA1"/>
    <w:rsid w:val="000647A9"/>
    <w:rsid w:val="000662E2"/>
    <w:rsid w:val="00066883"/>
    <w:rsid w:val="000668B2"/>
    <w:rsid w:val="00071B39"/>
    <w:rsid w:val="00074DD8"/>
    <w:rsid w:val="00075759"/>
    <w:rsid w:val="00075BD4"/>
    <w:rsid w:val="000806F7"/>
    <w:rsid w:val="000910E0"/>
    <w:rsid w:val="00097840"/>
    <w:rsid w:val="000A7C20"/>
    <w:rsid w:val="000B0727"/>
    <w:rsid w:val="000B5BD5"/>
    <w:rsid w:val="000C135D"/>
    <w:rsid w:val="000C18FC"/>
    <w:rsid w:val="000C4C58"/>
    <w:rsid w:val="000C6288"/>
    <w:rsid w:val="000C6CC1"/>
    <w:rsid w:val="000C7A3C"/>
    <w:rsid w:val="000D1D43"/>
    <w:rsid w:val="000D217D"/>
    <w:rsid w:val="000D225C"/>
    <w:rsid w:val="000D2A5C"/>
    <w:rsid w:val="000D39F0"/>
    <w:rsid w:val="000D4F03"/>
    <w:rsid w:val="000D77CA"/>
    <w:rsid w:val="000E0918"/>
    <w:rsid w:val="000E2377"/>
    <w:rsid w:val="000E3632"/>
    <w:rsid w:val="000E7594"/>
    <w:rsid w:val="000E79A9"/>
    <w:rsid w:val="000F32C5"/>
    <w:rsid w:val="001011C3"/>
    <w:rsid w:val="00106DA3"/>
    <w:rsid w:val="00110214"/>
    <w:rsid w:val="00110D87"/>
    <w:rsid w:val="00111CF4"/>
    <w:rsid w:val="00112399"/>
    <w:rsid w:val="00114DB9"/>
    <w:rsid w:val="00116087"/>
    <w:rsid w:val="00116B80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4715"/>
    <w:rsid w:val="00171E3A"/>
    <w:rsid w:val="00173D71"/>
    <w:rsid w:val="00185FCE"/>
    <w:rsid w:val="001951DA"/>
    <w:rsid w:val="00197A7A"/>
    <w:rsid w:val="00197BB4"/>
    <w:rsid w:val="001A3C1E"/>
    <w:rsid w:val="001B053D"/>
    <w:rsid w:val="001B08A7"/>
    <w:rsid w:val="001B22E0"/>
    <w:rsid w:val="001C3269"/>
    <w:rsid w:val="001D19B6"/>
    <w:rsid w:val="001D1DB4"/>
    <w:rsid w:val="001D23F1"/>
    <w:rsid w:val="001D25F9"/>
    <w:rsid w:val="001D2E33"/>
    <w:rsid w:val="001D61ED"/>
    <w:rsid w:val="001E5B2D"/>
    <w:rsid w:val="001F13DB"/>
    <w:rsid w:val="001F20E6"/>
    <w:rsid w:val="001F3471"/>
    <w:rsid w:val="0020156C"/>
    <w:rsid w:val="002129D8"/>
    <w:rsid w:val="00216634"/>
    <w:rsid w:val="00217A35"/>
    <w:rsid w:val="00226ADD"/>
    <w:rsid w:val="00241F6A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57E4"/>
    <w:rsid w:val="002926DF"/>
    <w:rsid w:val="00296697"/>
    <w:rsid w:val="0029711D"/>
    <w:rsid w:val="002A1BEF"/>
    <w:rsid w:val="002A21E1"/>
    <w:rsid w:val="002A3233"/>
    <w:rsid w:val="002B0472"/>
    <w:rsid w:val="002B5137"/>
    <w:rsid w:val="002B6B12"/>
    <w:rsid w:val="002C21F0"/>
    <w:rsid w:val="002D01DF"/>
    <w:rsid w:val="002D37FA"/>
    <w:rsid w:val="002E3C52"/>
    <w:rsid w:val="002E3EB3"/>
    <w:rsid w:val="002E6140"/>
    <w:rsid w:val="002E6985"/>
    <w:rsid w:val="002E71B6"/>
    <w:rsid w:val="002E7504"/>
    <w:rsid w:val="002F1636"/>
    <w:rsid w:val="002F35F6"/>
    <w:rsid w:val="002F77C8"/>
    <w:rsid w:val="002F7CBF"/>
    <w:rsid w:val="0030079A"/>
    <w:rsid w:val="00304F22"/>
    <w:rsid w:val="00306C7C"/>
    <w:rsid w:val="00313F5C"/>
    <w:rsid w:val="00314F86"/>
    <w:rsid w:val="0031521F"/>
    <w:rsid w:val="00317F4D"/>
    <w:rsid w:val="00321ED2"/>
    <w:rsid w:val="00322EDD"/>
    <w:rsid w:val="003309FA"/>
    <w:rsid w:val="00331135"/>
    <w:rsid w:val="00332320"/>
    <w:rsid w:val="0033637F"/>
    <w:rsid w:val="00340F5D"/>
    <w:rsid w:val="00345CA2"/>
    <w:rsid w:val="00347D72"/>
    <w:rsid w:val="00352C30"/>
    <w:rsid w:val="00353F45"/>
    <w:rsid w:val="00356BBA"/>
    <w:rsid w:val="00357611"/>
    <w:rsid w:val="00362C3A"/>
    <w:rsid w:val="0036432A"/>
    <w:rsid w:val="00364AF9"/>
    <w:rsid w:val="00367237"/>
    <w:rsid w:val="0037077F"/>
    <w:rsid w:val="0037230A"/>
    <w:rsid w:val="00372411"/>
    <w:rsid w:val="00373882"/>
    <w:rsid w:val="003843DB"/>
    <w:rsid w:val="003853F5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7DF9"/>
    <w:rsid w:val="003C04DF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D7BB3"/>
    <w:rsid w:val="003E02C1"/>
    <w:rsid w:val="003E0EED"/>
    <w:rsid w:val="003E4367"/>
    <w:rsid w:val="003E6A86"/>
    <w:rsid w:val="003F0BD9"/>
    <w:rsid w:val="003F4C97"/>
    <w:rsid w:val="003F4F50"/>
    <w:rsid w:val="003F666D"/>
    <w:rsid w:val="003F67EB"/>
    <w:rsid w:val="003F6D2B"/>
    <w:rsid w:val="003F7FE6"/>
    <w:rsid w:val="00400193"/>
    <w:rsid w:val="0040118D"/>
    <w:rsid w:val="0040453D"/>
    <w:rsid w:val="00410BF3"/>
    <w:rsid w:val="00416EAF"/>
    <w:rsid w:val="004212E7"/>
    <w:rsid w:val="00423C88"/>
    <w:rsid w:val="0042446D"/>
    <w:rsid w:val="00427BF8"/>
    <w:rsid w:val="0043105C"/>
    <w:rsid w:val="00431C02"/>
    <w:rsid w:val="004350AB"/>
    <w:rsid w:val="00437395"/>
    <w:rsid w:val="00445047"/>
    <w:rsid w:val="00446749"/>
    <w:rsid w:val="00453EB7"/>
    <w:rsid w:val="00457A3A"/>
    <w:rsid w:val="00461232"/>
    <w:rsid w:val="00463E39"/>
    <w:rsid w:val="004657FC"/>
    <w:rsid w:val="00471506"/>
    <w:rsid w:val="00471CAB"/>
    <w:rsid w:val="004733F6"/>
    <w:rsid w:val="00474A2D"/>
    <w:rsid w:val="00474E69"/>
    <w:rsid w:val="00483E9F"/>
    <w:rsid w:val="00485A2C"/>
    <w:rsid w:val="0049621B"/>
    <w:rsid w:val="004A1D19"/>
    <w:rsid w:val="004A71C0"/>
    <w:rsid w:val="004B3B27"/>
    <w:rsid w:val="004B3D41"/>
    <w:rsid w:val="004B4292"/>
    <w:rsid w:val="004C1895"/>
    <w:rsid w:val="004C6D40"/>
    <w:rsid w:val="004D0BB4"/>
    <w:rsid w:val="004D5710"/>
    <w:rsid w:val="004E6AA8"/>
    <w:rsid w:val="004E6B5B"/>
    <w:rsid w:val="004F0C3C"/>
    <w:rsid w:val="004F2280"/>
    <w:rsid w:val="004F23BB"/>
    <w:rsid w:val="004F63FC"/>
    <w:rsid w:val="004F6583"/>
    <w:rsid w:val="00503641"/>
    <w:rsid w:val="00504BE5"/>
    <w:rsid w:val="00505A92"/>
    <w:rsid w:val="00506CEA"/>
    <w:rsid w:val="005203F1"/>
    <w:rsid w:val="00521BC3"/>
    <w:rsid w:val="005265D8"/>
    <w:rsid w:val="00531873"/>
    <w:rsid w:val="00533632"/>
    <w:rsid w:val="00534013"/>
    <w:rsid w:val="00536F5F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2831"/>
    <w:rsid w:val="0056530F"/>
    <w:rsid w:val="00567FC3"/>
    <w:rsid w:val="00574EBA"/>
    <w:rsid w:val="005762A7"/>
    <w:rsid w:val="00587CEE"/>
    <w:rsid w:val="005916D7"/>
    <w:rsid w:val="0059427F"/>
    <w:rsid w:val="005954C5"/>
    <w:rsid w:val="00596B64"/>
    <w:rsid w:val="005A698C"/>
    <w:rsid w:val="005B4C62"/>
    <w:rsid w:val="005B6AE9"/>
    <w:rsid w:val="005B7EBC"/>
    <w:rsid w:val="005C0CAC"/>
    <w:rsid w:val="005D062E"/>
    <w:rsid w:val="005D2F6B"/>
    <w:rsid w:val="005D334E"/>
    <w:rsid w:val="005D647A"/>
    <w:rsid w:val="005E0799"/>
    <w:rsid w:val="005E10F9"/>
    <w:rsid w:val="005E1200"/>
    <w:rsid w:val="005E3994"/>
    <w:rsid w:val="005F45EE"/>
    <w:rsid w:val="005F5A80"/>
    <w:rsid w:val="005F7013"/>
    <w:rsid w:val="005F7611"/>
    <w:rsid w:val="006044FF"/>
    <w:rsid w:val="00605D2D"/>
    <w:rsid w:val="006072B3"/>
    <w:rsid w:val="00607CC5"/>
    <w:rsid w:val="0061179B"/>
    <w:rsid w:val="006125F9"/>
    <w:rsid w:val="00625AD9"/>
    <w:rsid w:val="0062619D"/>
    <w:rsid w:val="00630B86"/>
    <w:rsid w:val="00633014"/>
    <w:rsid w:val="0063437B"/>
    <w:rsid w:val="00635980"/>
    <w:rsid w:val="0063660D"/>
    <w:rsid w:val="0064017E"/>
    <w:rsid w:val="00644F16"/>
    <w:rsid w:val="00654BB6"/>
    <w:rsid w:val="006673CA"/>
    <w:rsid w:val="00673C26"/>
    <w:rsid w:val="00673ECC"/>
    <w:rsid w:val="00674DE5"/>
    <w:rsid w:val="006762C9"/>
    <w:rsid w:val="00677ACA"/>
    <w:rsid w:val="006800B9"/>
    <w:rsid w:val="006812AF"/>
    <w:rsid w:val="0068327D"/>
    <w:rsid w:val="00687C6E"/>
    <w:rsid w:val="00691534"/>
    <w:rsid w:val="00693880"/>
    <w:rsid w:val="00693E24"/>
    <w:rsid w:val="00694AF0"/>
    <w:rsid w:val="00694D0E"/>
    <w:rsid w:val="006A4686"/>
    <w:rsid w:val="006B0E9E"/>
    <w:rsid w:val="006B0FD9"/>
    <w:rsid w:val="006B1765"/>
    <w:rsid w:val="006B486D"/>
    <w:rsid w:val="006B4A44"/>
    <w:rsid w:val="006B5AE4"/>
    <w:rsid w:val="006C2C73"/>
    <w:rsid w:val="006C7EB2"/>
    <w:rsid w:val="006D0707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00924"/>
    <w:rsid w:val="007102D5"/>
    <w:rsid w:val="00710E54"/>
    <w:rsid w:val="007211B1"/>
    <w:rsid w:val="007225C3"/>
    <w:rsid w:val="007277DA"/>
    <w:rsid w:val="00731D27"/>
    <w:rsid w:val="007357EB"/>
    <w:rsid w:val="0073591F"/>
    <w:rsid w:val="007442A6"/>
    <w:rsid w:val="00744C24"/>
    <w:rsid w:val="00746187"/>
    <w:rsid w:val="007613A0"/>
    <w:rsid w:val="0076254F"/>
    <w:rsid w:val="007801F5"/>
    <w:rsid w:val="00783CA4"/>
    <w:rsid w:val="007842FB"/>
    <w:rsid w:val="00786124"/>
    <w:rsid w:val="00786578"/>
    <w:rsid w:val="0079514B"/>
    <w:rsid w:val="00795252"/>
    <w:rsid w:val="007A2DC1"/>
    <w:rsid w:val="007A66F4"/>
    <w:rsid w:val="007B4B24"/>
    <w:rsid w:val="007C3AC3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489D"/>
    <w:rsid w:val="0080553C"/>
    <w:rsid w:val="00805B46"/>
    <w:rsid w:val="00805DB4"/>
    <w:rsid w:val="008068D1"/>
    <w:rsid w:val="00815D44"/>
    <w:rsid w:val="00823593"/>
    <w:rsid w:val="00825DC2"/>
    <w:rsid w:val="00834AD3"/>
    <w:rsid w:val="008353DB"/>
    <w:rsid w:val="00843795"/>
    <w:rsid w:val="008457C5"/>
    <w:rsid w:val="00847F0F"/>
    <w:rsid w:val="00850BE1"/>
    <w:rsid w:val="00852448"/>
    <w:rsid w:val="00852466"/>
    <w:rsid w:val="00877F6C"/>
    <w:rsid w:val="0088258A"/>
    <w:rsid w:val="00886332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C0C29"/>
    <w:rsid w:val="008C4CF4"/>
    <w:rsid w:val="008D02DA"/>
    <w:rsid w:val="008D76BC"/>
    <w:rsid w:val="008E62C9"/>
    <w:rsid w:val="008E63E1"/>
    <w:rsid w:val="008E6427"/>
    <w:rsid w:val="008E7D50"/>
    <w:rsid w:val="008E7DBA"/>
    <w:rsid w:val="008F05DD"/>
    <w:rsid w:val="008F0829"/>
    <w:rsid w:val="008F3638"/>
    <w:rsid w:val="008F4441"/>
    <w:rsid w:val="008F6B20"/>
    <w:rsid w:val="008F6F31"/>
    <w:rsid w:val="008F74DF"/>
    <w:rsid w:val="00902274"/>
    <w:rsid w:val="00904ADE"/>
    <w:rsid w:val="00905FDC"/>
    <w:rsid w:val="00907390"/>
    <w:rsid w:val="009127BA"/>
    <w:rsid w:val="00914BB2"/>
    <w:rsid w:val="00920AAE"/>
    <w:rsid w:val="009227A6"/>
    <w:rsid w:val="009227F4"/>
    <w:rsid w:val="00930C1C"/>
    <w:rsid w:val="0093103D"/>
    <w:rsid w:val="00933EC1"/>
    <w:rsid w:val="009446AD"/>
    <w:rsid w:val="009456EA"/>
    <w:rsid w:val="00945EBA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6A55"/>
    <w:rsid w:val="00991BAC"/>
    <w:rsid w:val="0099668E"/>
    <w:rsid w:val="00997DA2"/>
    <w:rsid w:val="009A007C"/>
    <w:rsid w:val="009A0B45"/>
    <w:rsid w:val="009A4FA3"/>
    <w:rsid w:val="009A5ED9"/>
    <w:rsid w:val="009A6EA0"/>
    <w:rsid w:val="009A6F0B"/>
    <w:rsid w:val="009B2A4A"/>
    <w:rsid w:val="009C1335"/>
    <w:rsid w:val="009C1AB2"/>
    <w:rsid w:val="009C7251"/>
    <w:rsid w:val="009D0892"/>
    <w:rsid w:val="009E2BC1"/>
    <w:rsid w:val="009E2E91"/>
    <w:rsid w:val="009E3648"/>
    <w:rsid w:val="009F0A4F"/>
    <w:rsid w:val="00A01B40"/>
    <w:rsid w:val="00A03BEC"/>
    <w:rsid w:val="00A139F5"/>
    <w:rsid w:val="00A15895"/>
    <w:rsid w:val="00A32E16"/>
    <w:rsid w:val="00A365F4"/>
    <w:rsid w:val="00A427AF"/>
    <w:rsid w:val="00A460CD"/>
    <w:rsid w:val="00A46A86"/>
    <w:rsid w:val="00A46BEF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0DAD"/>
    <w:rsid w:val="00A7407B"/>
    <w:rsid w:val="00A8062D"/>
    <w:rsid w:val="00A810F9"/>
    <w:rsid w:val="00A82D31"/>
    <w:rsid w:val="00A858EC"/>
    <w:rsid w:val="00A85BCC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C5940"/>
    <w:rsid w:val="00AD04A8"/>
    <w:rsid w:val="00AD0E56"/>
    <w:rsid w:val="00AD4BFC"/>
    <w:rsid w:val="00AE1BEA"/>
    <w:rsid w:val="00AE229B"/>
    <w:rsid w:val="00AE2D4B"/>
    <w:rsid w:val="00AE4F99"/>
    <w:rsid w:val="00AE5BA9"/>
    <w:rsid w:val="00B01B1A"/>
    <w:rsid w:val="00B11B69"/>
    <w:rsid w:val="00B14952"/>
    <w:rsid w:val="00B15741"/>
    <w:rsid w:val="00B16871"/>
    <w:rsid w:val="00B25B45"/>
    <w:rsid w:val="00B25FFE"/>
    <w:rsid w:val="00B26960"/>
    <w:rsid w:val="00B279F4"/>
    <w:rsid w:val="00B31568"/>
    <w:rsid w:val="00B31E5A"/>
    <w:rsid w:val="00B34669"/>
    <w:rsid w:val="00B41E5A"/>
    <w:rsid w:val="00B47359"/>
    <w:rsid w:val="00B52356"/>
    <w:rsid w:val="00B56349"/>
    <w:rsid w:val="00B5766F"/>
    <w:rsid w:val="00B653AB"/>
    <w:rsid w:val="00B65F9E"/>
    <w:rsid w:val="00B66B19"/>
    <w:rsid w:val="00B7386E"/>
    <w:rsid w:val="00B84C43"/>
    <w:rsid w:val="00B84D29"/>
    <w:rsid w:val="00B85BCA"/>
    <w:rsid w:val="00B914E9"/>
    <w:rsid w:val="00B956EE"/>
    <w:rsid w:val="00BA1432"/>
    <w:rsid w:val="00BA298D"/>
    <w:rsid w:val="00BA2BA1"/>
    <w:rsid w:val="00BA3447"/>
    <w:rsid w:val="00BA3562"/>
    <w:rsid w:val="00BA3E08"/>
    <w:rsid w:val="00BB4F09"/>
    <w:rsid w:val="00BB54B5"/>
    <w:rsid w:val="00BB5522"/>
    <w:rsid w:val="00BD0EE6"/>
    <w:rsid w:val="00BD4E33"/>
    <w:rsid w:val="00BE0198"/>
    <w:rsid w:val="00BE5067"/>
    <w:rsid w:val="00BE6D94"/>
    <w:rsid w:val="00C030DE"/>
    <w:rsid w:val="00C051A8"/>
    <w:rsid w:val="00C21C62"/>
    <w:rsid w:val="00C22105"/>
    <w:rsid w:val="00C244B6"/>
    <w:rsid w:val="00C257C4"/>
    <w:rsid w:val="00C25C3D"/>
    <w:rsid w:val="00C27BF1"/>
    <w:rsid w:val="00C310E6"/>
    <w:rsid w:val="00C3257A"/>
    <w:rsid w:val="00C3702F"/>
    <w:rsid w:val="00C4500A"/>
    <w:rsid w:val="00C46088"/>
    <w:rsid w:val="00C544F5"/>
    <w:rsid w:val="00C612E6"/>
    <w:rsid w:val="00C62238"/>
    <w:rsid w:val="00C64A37"/>
    <w:rsid w:val="00C7158E"/>
    <w:rsid w:val="00C7250B"/>
    <w:rsid w:val="00C7346B"/>
    <w:rsid w:val="00C76519"/>
    <w:rsid w:val="00C77C0E"/>
    <w:rsid w:val="00C823AE"/>
    <w:rsid w:val="00C8439C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A51C7"/>
    <w:rsid w:val="00CB0110"/>
    <w:rsid w:val="00CB06C7"/>
    <w:rsid w:val="00CB0BC5"/>
    <w:rsid w:val="00CB2F90"/>
    <w:rsid w:val="00CB5C7F"/>
    <w:rsid w:val="00CB6AD4"/>
    <w:rsid w:val="00CC6722"/>
    <w:rsid w:val="00CC739E"/>
    <w:rsid w:val="00CD1EBB"/>
    <w:rsid w:val="00CD28CF"/>
    <w:rsid w:val="00CD58B7"/>
    <w:rsid w:val="00CD73E2"/>
    <w:rsid w:val="00CD7967"/>
    <w:rsid w:val="00CE6A09"/>
    <w:rsid w:val="00CF18EE"/>
    <w:rsid w:val="00CF30BD"/>
    <w:rsid w:val="00CF4099"/>
    <w:rsid w:val="00CF5167"/>
    <w:rsid w:val="00D00796"/>
    <w:rsid w:val="00D200A0"/>
    <w:rsid w:val="00D261A2"/>
    <w:rsid w:val="00D33279"/>
    <w:rsid w:val="00D3508A"/>
    <w:rsid w:val="00D5786A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6919"/>
    <w:rsid w:val="00DA7C1C"/>
    <w:rsid w:val="00DB147A"/>
    <w:rsid w:val="00DB1B7A"/>
    <w:rsid w:val="00DB1E81"/>
    <w:rsid w:val="00DB6A3B"/>
    <w:rsid w:val="00DB706E"/>
    <w:rsid w:val="00DC6708"/>
    <w:rsid w:val="00DC7EF8"/>
    <w:rsid w:val="00DD011A"/>
    <w:rsid w:val="00DD23C1"/>
    <w:rsid w:val="00DD724F"/>
    <w:rsid w:val="00DE2400"/>
    <w:rsid w:val="00DE4750"/>
    <w:rsid w:val="00DE58F1"/>
    <w:rsid w:val="00DE6B58"/>
    <w:rsid w:val="00DF5E32"/>
    <w:rsid w:val="00E01436"/>
    <w:rsid w:val="00E03E79"/>
    <w:rsid w:val="00E045BD"/>
    <w:rsid w:val="00E04D6C"/>
    <w:rsid w:val="00E0559B"/>
    <w:rsid w:val="00E13595"/>
    <w:rsid w:val="00E150EA"/>
    <w:rsid w:val="00E17B77"/>
    <w:rsid w:val="00E231AB"/>
    <w:rsid w:val="00E23337"/>
    <w:rsid w:val="00E24B78"/>
    <w:rsid w:val="00E259EA"/>
    <w:rsid w:val="00E25D33"/>
    <w:rsid w:val="00E2752C"/>
    <w:rsid w:val="00E32061"/>
    <w:rsid w:val="00E33F48"/>
    <w:rsid w:val="00E348A9"/>
    <w:rsid w:val="00E3552D"/>
    <w:rsid w:val="00E4297B"/>
    <w:rsid w:val="00E42FF9"/>
    <w:rsid w:val="00E44790"/>
    <w:rsid w:val="00E4714C"/>
    <w:rsid w:val="00E5178D"/>
    <w:rsid w:val="00E51AEB"/>
    <w:rsid w:val="00E522A7"/>
    <w:rsid w:val="00E5349E"/>
    <w:rsid w:val="00E54452"/>
    <w:rsid w:val="00E606DF"/>
    <w:rsid w:val="00E63B0C"/>
    <w:rsid w:val="00E64354"/>
    <w:rsid w:val="00E664C5"/>
    <w:rsid w:val="00E66CA9"/>
    <w:rsid w:val="00E671A2"/>
    <w:rsid w:val="00E753FE"/>
    <w:rsid w:val="00E76D26"/>
    <w:rsid w:val="00E76EE5"/>
    <w:rsid w:val="00E77D2D"/>
    <w:rsid w:val="00E95036"/>
    <w:rsid w:val="00E95B8E"/>
    <w:rsid w:val="00EA167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F2762"/>
    <w:rsid w:val="00F0166F"/>
    <w:rsid w:val="00F023BD"/>
    <w:rsid w:val="00F037A4"/>
    <w:rsid w:val="00F038A5"/>
    <w:rsid w:val="00F03D62"/>
    <w:rsid w:val="00F049AB"/>
    <w:rsid w:val="00F05A12"/>
    <w:rsid w:val="00F142DB"/>
    <w:rsid w:val="00F148AA"/>
    <w:rsid w:val="00F21E31"/>
    <w:rsid w:val="00F27C8F"/>
    <w:rsid w:val="00F32749"/>
    <w:rsid w:val="00F34A9D"/>
    <w:rsid w:val="00F37172"/>
    <w:rsid w:val="00F371E0"/>
    <w:rsid w:val="00F37727"/>
    <w:rsid w:val="00F40172"/>
    <w:rsid w:val="00F4477E"/>
    <w:rsid w:val="00F46269"/>
    <w:rsid w:val="00F5403A"/>
    <w:rsid w:val="00F5769E"/>
    <w:rsid w:val="00F60BA8"/>
    <w:rsid w:val="00F6221B"/>
    <w:rsid w:val="00F65A5A"/>
    <w:rsid w:val="00F67D8F"/>
    <w:rsid w:val="00F7228B"/>
    <w:rsid w:val="00F802BE"/>
    <w:rsid w:val="00F80E93"/>
    <w:rsid w:val="00F86024"/>
    <w:rsid w:val="00F8611A"/>
    <w:rsid w:val="00F9079C"/>
    <w:rsid w:val="00FA10BA"/>
    <w:rsid w:val="00FA3E6A"/>
    <w:rsid w:val="00FA5128"/>
    <w:rsid w:val="00FB42D4"/>
    <w:rsid w:val="00FB5906"/>
    <w:rsid w:val="00FB7150"/>
    <w:rsid w:val="00FB762F"/>
    <w:rsid w:val="00FC2AED"/>
    <w:rsid w:val="00FC3902"/>
    <w:rsid w:val="00FC5F4F"/>
    <w:rsid w:val="00FD08AE"/>
    <w:rsid w:val="00FD535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DD724F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ekstnaniebieskimtle">
    <w:name w:val="tekst na niebieskim tle"/>
    <w:basedOn w:val="Normalny"/>
    <w:link w:val="tekstnaniebieskimtleZnak"/>
    <w:qFormat/>
    <w:rsid w:val="00693E24"/>
    <w:pPr>
      <w:suppressAutoHyphens w:val="0"/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693E24"/>
    <w:rPr>
      <w:rFonts w:ascii="Fira Sans" w:hAnsi="Fir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pracujacy-bezrobotni-bierni-zawodowo-wg-bael/aktywnosc-ekonomiczna-ludnosci-polski-4-kwartal-2025-r-,4,61.html" TargetMode="External"/><Relationship Id="rId26" Type="http://schemas.openxmlformats.org/officeDocument/2006/relationships/hyperlink" Target="mailto:r.ptak@stat.gov.pl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hyperlink" Target="https://x.com/Krakow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4204050" TargetMode="External"/><Relationship Id="rId32" Type="http://schemas.openxmlformats.org/officeDocument/2006/relationships/hyperlink" Target="https://www.facebook.com/uskrk/" TargetMode="External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28" Type="http://schemas.openxmlformats.org/officeDocument/2006/relationships/hyperlink" Target="https://krakow.stat.gov.pl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strateg.stat.gov.pl/" TargetMode="External"/><Relationship Id="rId43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tel:123610151" TargetMode="External"/><Relationship Id="rId33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1-kwartale-2026-r-,12,68.html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65A8E5-6EBE-4333-BFB0-FF605284CEB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31D1F11-4897-4C28-B1C5-58BAE633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8</Pages>
  <Words>2999</Words>
  <Characters>16888</Characters>
  <DocSecurity>0</DocSecurity>
  <Lines>291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małopolskim - 1 kwartał 2026 r.</vt:lpstr>
    </vt:vector>
  </TitlesOfParts>
  <Company/>
  <LinksUpToDate>false</LinksUpToDate>
  <CharactersWithSpaces>19776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- 1 kwartał 2026 r.</dc:title>
  <dc:subject/>
  <dc:creator>Urząd Statystyczny w Krakowie</dc:creator>
  <cp:keywords/>
  <dc:description/>
  <cp:lastPrinted>2026-06-16T07:32:00Z</cp:lastPrinted>
  <dcterms:created xsi:type="dcterms:W3CDTF">2023-05-31T12:54:00Z</dcterms:created>
  <dcterms:modified xsi:type="dcterms:W3CDTF">2026-06-23T11:56:00Z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