
<file path=[Content_Types].xml><?xml version="1.0" encoding="utf-8"?>
<Types xmlns="http://schemas.openxmlformats.org/package/2006/content-types">
  <Default Extension="emf" ContentType="image/x-emf"/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56CBC2B" w14:textId="21383E08" w:rsidR="00162D91" w:rsidRPr="00515685" w:rsidRDefault="00807ED3" w:rsidP="00A45B9E">
      <w:pPr>
        <w:pStyle w:val="tytuinformacji"/>
        <w:rPr>
          <w:shd w:val="clear" w:color="auto" w:fill="FFFFFF"/>
        </w:rPr>
      </w:pPr>
      <w:r>
        <w:t xml:space="preserve">Budownictwo </w:t>
      </w:r>
      <w:r w:rsidRPr="007D3B51">
        <w:t>mieszkaniowe</w:t>
      </w:r>
      <w:r w:rsidRPr="007D3B51">
        <w:rPr>
          <w:bCs/>
          <w:szCs w:val="40"/>
        </w:rPr>
        <w:t xml:space="preserve"> w województwie </w:t>
      </w:r>
      <w:r>
        <w:rPr>
          <w:bCs/>
          <w:szCs w:val="40"/>
        </w:rPr>
        <w:br/>
      </w:r>
      <w:r w:rsidRPr="007D3B51">
        <w:rPr>
          <w:bCs/>
          <w:szCs w:val="40"/>
        </w:rPr>
        <w:t>podkarpackim w 20</w:t>
      </w:r>
      <w:r>
        <w:rPr>
          <w:bCs/>
          <w:szCs w:val="40"/>
        </w:rPr>
        <w:t>2</w:t>
      </w:r>
      <w:r w:rsidR="005A1EA5">
        <w:rPr>
          <w:bCs/>
          <w:szCs w:val="40"/>
        </w:rPr>
        <w:t>5</w:t>
      </w:r>
      <w:r w:rsidRPr="007D3B51">
        <w:rPr>
          <w:bCs/>
          <w:szCs w:val="40"/>
        </w:rPr>
        <w:t xml:space="preserve"> r.</w:t>
      </w:r>
      <w:r w:rsidR="00162D91" w:rsidRPr="00515685">
        <w:rPr>
          <w:shd w:val="clear" w:color="auto" w:fill="FFFFFF"/>
        </w:rPr>
        <w:tab/>
      </w:r>
    </w:p>
    <w:p w14:paraId="7B45A662" w14:textId="6EE45BFF" w:rsidR="007E1AA5" w:rsidRPr="005A1EA5" w:rsidRDefault="00FA236E" w:rsidP="008D0FAC">
      <w:pPr>
        <w:pStyle w:val="LID"/>
        <w:spacing w:after="240"/>
      </w:pPr>
      <w:r w:rsidRPr="00E0781C">
        <w:rPr>
          <w:shd w:val="clear" w:color="auto" w:fill="FFFFFF"/>
        </w:rPr>
        <mc:AlternateContent>
          <mc:Choice Requires="wps">
            <w:drawing>
              <wp:anchor distT="45720" distB="45720" distL="114300" distR="114300" simplePos="0" relativeHeight="251770880" behindDoc="0" locked="0" layoutInCell="1" allowOverlap="1" wp14:anchorId="1760AA3A" wp14:editId="07AC2F70">
                <wp:simplePos x="0" y="0"/>
                <wp:positionH relativeFrom="margin">
                  <wp:align>left</wp:align>
                </wp:positionH>
                <wp:positionV relativeFrom="paragraph">
                  <wp:posOffset>5280</wp:posOffset>
                </wp:positionV>
                <wp:extent cx="2226945" cy="1193165"/>
                <wp:effectExtent l="0" t="0" r="1905" b="6985"/>
                <wp:wrapSquare wrapText="bothSides"/>
                <wp:docPr id="15" name="Pole tekstowe 2" descr="Strzałka skierowana w górę&#10;Wartość: 13,5%&#10;Wzrost liczby mieszkań oddanych do użytkowania r/r.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26945" cy="1193470"/>
                        </a:xfrm>
                        <a:prstGeom prst="roundRect">
                          <a:avLst/>
                        </a:prstGeom>
                        <a:solidFill>
                          <a:srgbClr val="001D77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A511E7E" w14:textId="5DAA7F1A" w:rsidR="00807ED3" w:rsidRPr="00E258C6" w:rsidRDefault="00E0781C" w:rsidP="00807ED3">
                            <w:pPr>
                              <w:autoSpaceDE w:val="0"/>
                              <w:autoSpaceDN w:val="0"/>
                              <w:adjustRightInd w:val="0"/>
                              <w:spacing w:before="0" w:after="0" w:line="240" w:lineRule="auto"/>
                              <w:rPr>
                                <w:rStyle w:val="WartowskanikaZnak"/>
                                <w:color w:val="auto"/>
                              </w:rPr>
                            </w:pPr>
                            <w:r>
                              <w:rPr>
                                <w:rStyle w:val="IkonawskanikaZnak"/>
                                <w:sz w:val="76"/>
                                <w:szCs w:val="76"/>
                              </w:rPr>
                              <w:sym w:font="Wingdings" w:char="F0F1"/>
                            </w:r>
                            <w:r w:rsidR="00807ED3">
                              <w:rPr>
                                <w:rStyle w:val="IkonawskanikaZnak"/>
                                <w:sz w:val="72"/>
                                <w:szCs w:val="72"/>
                              </w:rPr>
                              <w:t xml:space="preserve"> </w:t>
                            </w:r>
                            <w:r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</w:rPr>
                              <w:t>13,5</w:t>
                            </w:r>
                            <w:r w:rsidR="00807ED3"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</w:rPr>
                              <w:t>%</w:t>
                            </w:r>
                          </w:p>
                          <w:p w14:paraId="350B958D" w14:textId="5F5E0500" w:rsidR="00807ED3" w:rsidRPr="00153E4F" w:rsidRDefault="00E0781C" w:rsidP="00807ED3">
                            <w:pPr>
                              <w:spacing w:after="0" w:line="240" w:lineRule="auto"/>
                              <w:rPr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cs="Arial"/>
                                <w:sz w:val="20"/>
                                <w:szCs w:val="20"/>
                              </w:rPr>
                              <w:t>Wzrost</w:t>
                            </w:r>
                            <w:r w:rsidR="00807ED3" w:rsidRPr="00153E4F">
                              <w:rPr>
                                <w:rFonts w:cs="Arial"/>
                                <w:sz w:val="20"/>
                                <w:szCs w:val="20"/>
                              </w:rPr>
                              <w:t xml:space="preserve"> liczby mieszkań oddanych do użytkowania r/r</w:t>
                            </w:r>
                          </w:p>
                          <w:p w14:paraId="1EB0F326" w14:textId="12DBEE49" w:rsidR="00807ED3" w:rsidRPr="007D605C" w:rsidRDefault="00807ED3" w:rsidP="008D0FAC">
                            <w:pPr>
                              <w:pStyle w:val="Opiswskanika"/>
                              <w:spacing w:before="60" w:after="120"/>
                              <w:rPr>
                                <w:sz w:val="18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1760AA3A" id="Pole tekstowe 2" o:spid="_x0000_s1026" alt="Strzałka skierowana w górę&#10;Wartość: 13,5%&#10;Wzrost liczby mieszkań oddanych do użytkowania r/r." style="position:absolute;margin-left:0;margin-top:.4pt;width:175.35pt;height:93.95pt;z-index:251770880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" fillcolor="#001d77" stroked="f">
                <v:stroke joinstyle="miter"/>
                <v:textbox>
                  <w:txbxContent>
                    <w:p w14:paraId="1A511E7E" w14:textId="5DAA7F1A" w:rsidR="00807ED3" w:rsidRPr="00E258C6" w:rsidRDefault="00E0781C" w:rsidP="00807ED3">
                      <w:pPr>
                        <w:autoSpaceDE w:val="0"/>
                        <w:autoSpaceDN w:val="0"/>
                        <w:adjustRightInd w:val="0"/>
                        <w:spacing w:before="0" w:after="0" w:line="240" w:lineRule="auto"/>
                        <w:rPr>
                          <w:rStyle w:val="WartowskanikaZnak"/>
                          <w:color w:val="auto"/>
                        </w:rPr>
                      </w:pPr>
                      <w:r>
                        <w:rPr>
                          <w:rStyle w:val="IkonawskanikaZnak"/>
                          <w:sz w:val="76"/>
                          <w:szCs w:val="76"/>
                        </w:rPr>
                        <w:sym w:font="Wingdings" w:char="F0F1"/>
                      </w:r>
                      <w:r w:rsidR="00807ED3">
                        <w:rPr>
                          <w:rStyle w:val="IkonawskanikaZnak"/>
                          <w:sz w:val="72"/>
                          <w:szCs w:val="72"/>
                        </w:rPr>
                        <w:t xml:space="preserve"> </w:t>
                      </w:r>
                      <w:r>
                        <w:rPr>
                          <w:rFonts w:ascii="Fira Sans SemiBold" w:hAnsi="Fira Sans SemiBold"/>
                          <w:color w:val="FFFFFF" w:themeColor="background1"/>
                          <w:sz w:val="72"/>
                        </w:rPr>
                        <w:t>13,5</w:t>
                      </w:r>
                      <w:r w:rsidR="00807ED3">
                        <w:rPr>
                          <w:rFonts w:ascii="Fira Sans SemiBold" w:hAnsi="Fira Sans SemiBold"/>
                          <w:color w:val="FFFFFF" w:themeColor="background1"/>
                          <w:sz w:val="72"/>
                        </w:rPr>
                        <w:t>%</w:t>
                      </w:r>
                    </w:p>
                    <w:p w14:paraId="350B958D" w14:textId="5F5E0500" w:rsidR="00807ED3" w:rsidRPr="00153E4F" w:rsidRDefault="00E0781C" w:rsidP="00807ED3">
                      <w:pPr>
                        <w:spacing w:after="0" w:line="240" w:lineRule="auto"/>
                        <w:rPr>
                          <w:sz w:val="20"/>
                          <w:szCs w:val="20"/>
                        </w:rPr>
                      </w:pPr>
                      <w:r>
                        <w:rPr>
                          <w:rFonts w:cs="Arial"/>
                          <w:sz w:val="20"/>
                          <w:szCs w:val="20"/>
                        </w:rPr>
                        <w:t>Wzrost</w:t>
                      </w:r>
                      <w:r w:rsidR="00807ED3" w:rsidRPr="00153E4F">
                        <w:rPr>
                          <w:rFonts w:cs="Arial"/>
                          <w:sz w:val="20"/>
                          <w:szCs w:val="20"/>
                        </w:rPr>
                        <w:t xml:space="preserve"> liczby mieszkań oddanych do użytkowania r/r</w:t>
                      </w:r>
                    </w:p>
                    <w:p w14:paraId="1EB0F326" w14:textId="12DBEE49" w:rsidR="00807ED3" w:rsidRPr="007D605C" w:rsidRDefault="00807ED3" w:rsidP="008D0FAC">
                      <w:pPr>
                        <w:pStyle w:val="Opiswskanika"/>
                        <w:spacing w:before="60" w:after="120"/>
                        <w:rPr>
                          <w:sz w:val="18"/>
                          <w:szCs w:val="20"/>
                        </w:rPr>
                      </w:pPr>
                    </w:p>
                  </w:txbxContent>
                </v:textbox>
                <w10:wrap type="square" anchorx="margin"/>
              </v:roundrect>
            </w:pict>
          </mc:Fallback>
        </mc:AlternateContent>
      </w:r>
      <w:r w:rsidR="00807ED3" w:rsidRPr="00E0781C">
        <w:t>W województwie podkarpackim w 202</w:t>
      </w:r>
      <w:r w:rsidR="002A19A5" w:rsidRPr="00E0781C">
        <w:t>5</w:t>
      </w:r>
      <w:r w:rsidR="00807ED3" w:rsidRPr="00E0781C">
        <w:t xml:space="preserve"> r., w porównaniu z poprzednim rokiem, </w:t>
      </w:r>
      <w:r w:rsidR="002A19A5" w:rsidRPr="00E0781C">
        <w:t>wzrosła</w:t>
      </w:r>
      <w:r w:rsidR="00807ED3" w:rsidRPr="00E0781C">
        <w:t xml:space="preserve"> lic</w:t>
      </w:r>
      <w:r w:rsidR="00807ED3" w:rsidRPr="005A1EA5">
        <w:t>zba mieszkań oddanych do użytkowania oraz</w:t>
      </w:r>
      <w:r w:rsidR="00355493" w:rsidRPr="005A1EA5">
        <w:t xml:space="preserve"> mieszkań, na których budowę wydano pozwolenia lub dokonano zgłoszenia z projektem budowlanym</w:t>
      </w:r>
      <w:r w:rsidR="00807ED3" w:rsidRPr="005A1EA5">
        <w:t xml:space="preserve">. </w:t>
      </w:r>
      <w:r w:rsidR="005A1EA5" w:rsidRPr="005A1EA5">
        <w:t xml:space="preserve">Zmniejszyła się natomiast liczba </w:t>
      </w:r>
      <w:r w:rsidR="00355493" w:rsidRPr="005A1EA5">
        <w:t>mieszkań, których budowę rozpoczęto</w:t>
      </w:r>
      <w:r w:rsidR="00807ED3" w:rsidRPr="005A1EA5">
        <w:t xml:space="preserve">. Przeciętna powierzchnia użytkowa 1 mieszkania oddanego do użytkowania była </w:t>
      </w:r>
      <w:r w:rsidR="00D44329" w:rsidRPr="005A1EA5">
        <w:t>mniejsza</w:t>
      </w:r>
      <w:r w:rsidR="00807ED3" w:rsidRPr="005A1EA5">
        <w:t xml:space="preserve"> niż przed rokiem.</w:t>
      </w:r>
    </w:p>
    <w:p w14:paraId="77409644" w14:textId="1E2D9FA8" w:rsidR="00F15448" w:rsidRPr="00A46720" w:rsidRDefault="00807ED3" w:rsidP="00A45B9E">
      <w:pPr>
        <w:pStyle w:val="Nagwek1"/>
        <w:suppressAutoHyphens/>
        <w:spacing w:before="360"/>
        <w:rPr>
          <w:rFonts w:ascii="Fira Sans" w:hAnsi="Fira Sans"/>
          <w:b/>
        </w:rPr>
      </w:pPr>
      <w:r>
        <w:t>Nowe b</w:t>
      </w:r>
      <w:r w:rsidRPr="007D3B51">
        <w:t>udynki mieszkalne oddane do użytkowania</w:t>
      </w:r>
    </w:p>
    <w:p w14:paraId="52679E82" w14:textId="0C115535" w:rsidR="00807ED3" w:rsidRPr="004F55FE" w:rsidRDefault="00807ED3" w:rsidP="00807ED3">
      <w:pPr>
        <w:autoSpaceDE w:val="0"/>
        <w:autoSpaceDN w:val="0"/>
        <w:adjustRightInd w:val="0"/>
        <w:spacing w:line="288" w:lineRule="auto"/>
        <w:rPr>
          <w:szCs w:val="19"/>
        </w:rPr>
      </w:pPr>
      <w:r w:rsidRPr="000E5DED">
        <w:rPr>
          <w:rStyle w:val="A6"/>
          <w:color w:val="auto"/>
          <w:sz w:val="19"/>
          <w:szCs w:val="19"/>
        </w:rPr>
        <w:t>W 202</w:t>
      </w:r>
      <w:r w:rsidR="000E5DED" w:rsidRPr="000E5DED">
        <w:rPr>
          <w:rStyle w:val="A6"/>
          <w:color w:val="auto"/>
          <w:sz w:val="19"/>
          <w:szCs w:val="19"/>
        </w:rPr>
        <w:t>5</w:t>
      </w:r>
      <w:r w:rsidRPr="000E5DED">
        <w:rPr>
          <w:rStyle w:val="A6"/>
          <w:color w:val="auto"/>
          <w:sz w:val="19"/>
          <w:szCs w:val="19"/>
        </w:rPr>
        <w:t xml:space="preserve"> r. oddano do użytkowania 5</w:t>
      </w:r>
      <w:r w:rsidR="000E5DED" w:rsidRPr="000E5DED">
        <w:rPr>
          <w:rStyle w:val="A6"/>
          <w:color w:val="auto"/>
          <w:sz w:val="19"/>
          <w:szCs w:val="19"/>
        </w:rPr>
        <w:t>337</w:t>
      </w:r>
      <w:r w:rsidRPr="000E5DED">
        <w:rPr>
          <w:rStyle w:val="A6"/>
          <w:color w:val="auto"/>
          <w:sz w:val="19"/>
          <w:szCs w:val="19"/>
        </w:rPr>
        <w:t xml:space="preserve"> nowych budynków mieszkalnych (bez budynków nieprzystosowanych do stałego zamieszkania oraz budynków zbiorowego zamieszkania)</w:t>
      </w:r>
      <w:r w:rsidRPr="000E5DED">
        <w:rPr>
          <w:szCs w:val="19"/>
        </w:rPr>
        <w:t xml:space="preserve">. Liczba nowych budynków mieszkalnych w województwie podkarpackim była </w:t>
      </w:r>
      <w:r w:rsidRPr="000E5DED">
        <w:rPr>
          <w:rFonts w:cs="Calibri"/>
          <w:szCs w:val="19"/>
        </w:rPr>
        <w:t>o </w:t>
      </w:r>
      <w:r w:rsidR="000E5DED" w:rsidRPr="000E5DED">
        <w:rPr>
          <w:rFonts w:cs="Calibri"/>
          <w:szCs w:val="19"/>
        </w:rPr>
        <w:t>10</w:t>
      </w:r>
      <w:r w:rsidR="008A7138" w:rsidRPr="000E5DED">
        <w:rPr>
          <w:rFonts w:cs="Calibri"/>
          <w:szCs w:val="19"/>
        </w:rPr>
        <w:t>9</w:t>
      </w:r>
      <w:r w:rsidRPr="000E5DED">
        <w:rPr>
          <w:rFonts w:cs="Calibri"/>
          <w:szCs w:val="19"/>
        </w:rPr>
        <w:t xml:space="preserve"> (tj. o </w:t>
      </w:r>
      <w:r w:rsidR="000E5DED" w:rsidRPr="000E5DED">
        <w:rPr>
          <w:rFonts w:cs="Calibri"/>
          <w:szCs w:val="19"/>
        </w:rPr>
        <w:t>2,1</w:t>
      </w:r>
      <w:r w:rsidRPr="000E5DED">
        <w:rPr>
          <w:rFonts w:cs="Calibri"/>
          <w:szCs w:val="19"/>
        </w:rPr>
        <w:t xml:space="preserve">%) </w:t>
      </w:r>
      <w:r w:rsidR="000E5DED" w:rsidRPr="000E5DED">
        <w:rPr>
          <w:rFonts w:cs="Calibri"/>
          <w:szCs w:val="19"/>
        </w:rPr>
        <w:t>większa</w:t>
      </w:r>
      <w:r w:rsidRPr="000E5DED">
        <w:rPr>
          <w:rFonts w:cs="Calibri"/>
          <w:szCs w:val="19"/>
        </w:rPr>
        <w:t xml:space="preserve"> niż przed rokiem (w Polsce o </w:t>
      </w:r>
      <w:r w:rsidR="000E5DED" w:rsidRPr="000E5DED">
        <w:rPr>
          <w:rFonts w:cs="Calibri"/>
          <w:szCs w:val="19"/>
        </w:rPr>
        <w:t>0,6</w:t>
      </w:r>
      <w:r w:rsidRPr="000E5DED">
        <w:rPr>
          <w:rFonts w:cs="Calibri"/>
          <w:szCs w:val="19"/>
        </w:rPr>
        <w:t xml:space="preserve">% </w:t>
      </w:r>
      <w:r w:rsidR="000E5DED" w:rsidRPr="000E5DED">
        <w:rPr>
          <w:rFonts w:cs="Calibri"/>
          <w:szCs w:val="19"/>
        </w:rPr>
        <w:t>większa</w:t>
      </w:r>
      <w:r w:rsidRPr="000E5DED">
        <w:rPr>
          <w:rFonts w:cs="Calibri"/>
          <w:szCs w:val="19"/>
        </w:rPr>
        <w:t>). Łączna kubatura nowych budynków mieszkalnych w 202</w:t>
      </w:r>
      <w:r w:rsidR="000E5DED" w:rsidRPr="000E5DED">
        <w:rPr>
          <w:rFonts w:cs="Calibri"/>
          <w:szCs w:val="19"/>
        </w:rPr>
        <w:t>5</w:t>
      </w:r>
      <w:r w:rsidRPr="000E5DED">
        <w:rPr>
          <w:rFonts w:cs="Calibri"/>
          <w:szCs w:val="19"/>
        </w:rPr>
        <w:t xml:space="preserve"> r. wyniosła </w:t>
      </w:r>
      <w:r w:rsidR="008A7138" w:rsidRPr="000E5DED">
        <w:rPr>
          <w:rFonts w:cs="Calibri"/>
          <w:szCs w:val="19"/>
        </w:rPr>
        <w:t>4</w:t>
      </w:r>
      <w:r w:rsidR="000E5DED" w:rsidRPr="000E5DED">
        <w:rPr>
          <w:rFonts w:cs="Calibri"/>
          <w:szCs w:val="19"/>
        </w:rPr>
        <w:t>9</w:t>
      </w:r>
      <w:r w:rsidR="008A7138" w:rsidRPr="000E5DED">
        <w:rPr>
          <w:rFonts w:cs="Calibri"/>
          <w:szCs w:val="19"/>
        </w:rPr>
        <w:t>18,</w:t>
      </w:r>
      <w:r w:rsidR="000E5DED" w:rsidRPr="000E5DED">
        <w:rPr>
          <w:rFonts w:cs="Calibri"/>
          <w:szCs w:val="19"/>
        </w:rPr>
        <w:t>4</w:t>
      </w:r>
      <w:r w:rsidRPr="000E5DED">
        <w:rPr>
          <w:rFonts w:cs="Calibri"/>
          <w:szCs w:val="19"/>
        </w:rPr>
        <w:t xml:space="preserve"> tys. m</w:t>
      </w:r>
      <w:r w:rsidRPr="000E5DED">
        <w:rPr>
          <w:rFonts w:cs="Calibri"/>
          <w:szCs w:val="19"/>
          <w:vertAlign w:val="superscript"/>
        </w:rPr>
        <w:t>3</w:t>
      </w:r>
      <w:r w:rsidRPr="000E5DED">
        <w:rPr>
          <w:rFonts w:cs="Calibri"/>
          <w:szCs w:val="19"/>
        </w:rPr>
        <w:t xml:space="preserve"> i była o </w:t>
      </w:r>
      <w:r w:rsidR="008A7138" w:rsidRPr="000E5DED">
        <w:rPr>
          <w:rFonts w:cs="Calibri"/>
          <w:szCs w:val="19"/>
        </w:rPr>
        <w:t>6,</w:t>
      </w:r>
      <w:r w:rsidR="000E5DED" w:rsidRPr="000E5DED">
        <w:rPr>
          <w:rFonts w:cs="Calibri"/>
          <w:szCs w:val="19"/>
        </w:rPr>
        <w:t>5</w:t>
      </w:r>
      <w:r w:rsidRPr="000E5DED">
        <w:rPr>
          <w:rFonts w:cs="Calibri"/>
          <w:szCs w:val="19"/>
        </w:rPr>
        <w:t xml:space="preserve">% </w:t>
      </w:r>
      <w:r w:rsidR="000E5DED" w:rsidRPr="000E5DED">
        <w:rPr>
          <w:rFonts w:cs="Calibri"/>
          <w:szCs w:val="19"/>
        </w:rPr>
        <w:t>większa</w:t>
      </w:r>
      <w:r w:rsidRPr="000E5DED">
        <w:rPr>
          <w:rFonts w:cs="Calibri"/>
          <w:szCs w:val="19"/>
        </w:rPr>
        <w:t xml:space="preserve"> niż przed rokiem, a przeciętna kubatura jednego budynku liczyła </w:t>
      </w:r>
      <w:r w:rsidR="000E5DED" w:rsidRPr="000E5DED">
        <w:rPr>
          <w:rFonts w:cs="Calibri"/>
          <w:szCs w:val="19"/>
        </w:rPr>
        <w:t>921,6</w:t>
      </w:r>
      <w:r w:rsidRPr="000E5DED">
        <w:rPr>
          <w:rFonts w:cs="Calibri"/>
          <w:szCs w:val="19"/>
        </w:rPr>
        <w:t xml:space="preserve"> m</w:t>
      </w:r>
      <w:r w:rsidRPr="000E5DED">
        <w:rPr>
          <w:rFonts w:cs="Calibri"/>
          <w:szCs w:val="19"/>
          <w:vertAlign w:val="superscript"/>
        </w:rPr>
        <w:t>3</w:t>
      </w:r>
      <w:r w:rsidRPr="000E5DED">
        <w:rPr>
          <w:rFonts w:cs="Calibri"/>
          <w:szCs w:val="19"/>
        </w:rPr>
        <w:t xml:space="preserve"> wobec </w:t>
      </w:r>
      <w:r w:rsidR="000E5DED" w:rsidRPr="000E5DED">
        <w:rPr>
          <w:rFonts w:cs="Calibri"/>
          <w:szCs w:val="19"/>
        </w:rPr>
        <w:t>883,5</w:t>
      </w:r>
      <w:r w:rsidRPr="000E5DED">
        <w:rPr>
          <w:rFonts w:cs="Calibri"/>
          <w:szCs w:val="19"/>
        </w:rPr>
        <w:t xml:space="preserve"> m</w:t>
      </w:r>
      <w:r w:rsidRPr="000E5DED">
        <w:rPr>
          <w:rFonts w:cs="Calibri"/>
          <w:szCs w:val="19"/>
          <w:vertAlign w:val="superscript"/>
        </w:rPr>
        <w:t>3</w:t>
      </w:r>
      <w:r w:rsidRPr="000E5DED">
        <w:rPr>
          <w:rFonts w:cs="Calibri"/>
          <w:szCs w:val="19"/>
        </w:rPr>
        <w:t xml:space="preserve"> w 202</w:t>
      </w:r>
      <w:r w:rsidR="000E5DED" w:rsidRPr="000E5DED">
        <w:rPr>
          <w:rFonts w:cs="Calibri"/>
          <w:szCs w:val="19"/>
        </w:rPr>
        <w:t>4</w:t>
      </w:r>
      <w:r w:rsidRPr="000E5DED">
        <w:rPr>
          <w:rFonts w:cs="Calibri"/>
          <w:szCs w:val="19"/>
        </w:rPr>
        <w:t xml:space="preserve"> r. W miastach </w:t>
      </w:r>
      <w:r w:rsidRPr="000E5DED">
        <w:rPr>
          <w:rStyle w:val="A6"/>
          <w:color w:val="auto"/>
          <w:sz w:val="19"/>
          <w:szCs w:val="19"/>
        </w:rPr>
        <w:t>oddano do użytkowania</w:t>
      </w:r>
      <w:r w:rsidRPr="000E5DED">
        <w:rPr>
          <w:szCs w:val="19"/>
        </w:rPr>
        <w:t xml:space="preserve"> 18</w:t>
      </w:r>
      <w:r w:rsidR="000E5DED" w:rsidRPr="000E5DED">
        <w:rPr>
          <w:szCs w:val="19"/>
        </w:rPr>
        <w:t>05</w:t>
      </w:r>
      <w:r w:rsidRPr="000E5DED">
        <w:rPr>
          <w:szCs w:val="19"/>
        </w:rPr>
        <w:t xml:space="preserve"> </w:t>
      </w:r>
      <w:r w:rsidR="002B0ACD">
        <w:rPr>
          <w:szCs w:val="19"/>
        </w:rPr>
        <w:t xml:space="preserve">nowych budynków mieszkalnych </w:t>
      </w:r>
      <w:r w:rsidRPr="000E5DED">
        <w:rPr>
          <w:szCs w:val="19"/>
        </w:rPr>
        <w:t xml:space="preserve">(o </w:t>
      </w:r>
      <w:r w:rsidR="000E5DED" w:rsidRPr="000E5DED">
        <w:rPr>
          <w:szCs w:val="19"/>
        </w:rPr>
        <w:t>1,6</w:t>
      </w:r>
      <w:r w:rsidRPr="000E5DED">
        <w:rPr>
          <w:szCs w:val="19"/>
        </w:rPr>
        <w:t xml:space="preserve">% mniej niż przed rokiem), a na wsi </w:t>
      </w:r>
      <w:r w:rsidR="008A7138" w:rsidRPr="000E5DED">
        <w:rPr>
          <w:szCs w:val="19"/>
        </w:rPr>
        <w:t>3</w:t>
      </w:r>
      <w:r w:rsidR="000E5DED" w:rsidRPr="000E5DED">
        <w:rPr>
          <w:szCs w:val="19"/>
        </w:rPr>
        <w:t>532</w:t>
      </w:r>
      <w:r w:rsidRPr="000E5DED">
        <w:rPr>
          <w:szCs w:val="19"/>
        </w:rPr>
        <w:t xml:space="preserve"> (o </w:t>
      </w:r>
      <w:r w:rsidR="000E5DED" w:rsidRPr="000E5DED">
        <w:rPr>
          <w:szCs w:val="19"/>
        </w:rPr>
        <w:t>4,1</w:t>
      </w:r>
      <w:r w:rsidRPr="000E5DED">
        <w:rPr>
          <w:szCs w:val="19"/>
        </w:rPr>
        <w:t xml:space="preserve">% </w:t>
      </w:r>
      <w:r w:rsidR="000E5DED" w:rsidRPr="000E5DED">
        <w:rPr>
          <w:szCs w:val="19"/>
        </w:rPr>
        <w:t>więcej</w:t>
      </w:r>
      <w:r w:rsidRPr="000E5DED">
        <w:rPr>
          <w:szCs w:val="19"/>
        </w:rPr>
        <w:t xml:space="preserve"> niż przed rokiem). W ogólnej liczbie nowo oddanych budynków mieszkalnych w</w:t>
      </w:r>
      <w:r w:rsidR="000E5DED">
        <w:rPr>
          <w:szCs w:val="19"/>
        </w:rPr>
        <w:t> </w:t>
      </w:r>
      <w:r w:rsidRPr="000E5DED">
        <w:rPr>
          <w:szCs w:val="19"/>
        </w:rPr>
        <w:t xml:space="preserve">kraju udział tych oddanych na terenie województwa podkarpackiego wyniósł </w:t>
      </w:r>
      <w:r w:rsidR="000E5DED" w:rsidRPr="000E5DED">
        <w:rPr>
          <w:szCs w:val="19"/>
        </w:rPr>
        <w:t>6,0</w:t>
      </w:r>
      <w:r w:rsidRPr="000E5DED">
        <w:rPr>
          <w:szCs w:val="19"/>
        </w:rPr>
        <w:t xml:space="preserve">% </w:t>
      </w:r>
      <w:r w:rsidRPr="004F55FE">
        <w:rPr>
          <w:szCs w:val="19"/>
        </w:rPr>
        <w:t>(</w:t>
      </w:r>
      <w:r w:rsidR="008A7138" w:rsidRPr="004F55FE">
        <w:rPr>
          <w:szCs w:val="19"/>
        </w:rPr>
        <w:t>w</w:t>
      </w:r>
      <w:r w:rsidR="000E5DED" w:rsidRPr="004F55FE">
        <w:rPr>
          <w:szCs w:val="19"/>
        </w:rPr>
        <w:t> </w:t>
      </w:r>
      <w:r w:rsidR="008A7138" w:rsidRPr="004F55FE">
        <w:rPr>
          <w:szCs w:val="19"/>
        </w:rPr>
        <w:t>202</w:t>
      </w:r>
      <w:r w:rsidR="000E5DED" w:rsidRPr="004F55FE">
        <w:rPr>
          <w:szCs w:val="19"/>
        </w:rPr>
        <w:t>4 </w:t>
      </w:r>
      <w:r w:rsidR="008A7138" w:rsidRPr="004F55FE">
        <w:rPr>
          <w:szCs w:val="19"/>
        </w:rPr>
        <w:t>r</w:t>
      </w:r>
      <w:r w:rsidR="00A22530" w:rsidRPr="004F55FE">
        <w:rPr>
          <w:szCs w:val="19"/>
        </w:rPr>
        <w:t>.</w:t>
      </w:r>
      <w:r w:rsidR="000E5DED" w:rsidRPr="004F55FE">
        <w:rPr>
          <w:szCs w:val="19"/>
        </w:rPr>
        <w:t xml:space="preserve"> stanowił on 5,9%</w:t>
      </w:r>
      <w:r w:rsidRPr="004F55FE">
        <w:rPr>
          <w:szCs w:val="19"/>
        </w:rPr>
        <w:t xml:space="preserve">). </w:t>
      </w:r>
    </w:p>
    <w:p w14:paraId="6C38D5E3" w14:textId="062C992D" w:rsidR="00807ED3" w:rsidRPr="00A35C54" w:rsidRDefault="00807ED3" w:rsidP="00807ED3">
      <w:pPr>
        <w:pStyle w:val="Default"/>
        <w:spacing w:before="120" w:after="120" w:line="288" w:lineRule="auto"/>
        <w:rPr>
          <w:rFonts w:ascii="Fira Sans" w:hAnsi="Fira Sans"/>
          <w:color w:val="auto"/>
          <w:sz w:val="19"/>
          <w:szCs w:val="19"/>
        </w:rPr>
      </w:pPr>
      <w:r w:rsidRPr="004F55FE">
        <w:rPr>
          <w:noProof/>
          <w:color w:val="auto"/>
          <w:spacing w:val="-2"/>
          <w:szCs w:val="19"/>
          <w:lang w:eastAsia="pl-PL"/>
        </w:rPr>
        <mc:AlternateContent>
          <mc:Choice Requires="wps">
            <w:drawing>
              <wp:anchor distT="45720" distB="45720" distL="114300" distR="114300" simplePos="0" relativeHeight="251785216" behindDoc="1" locked="0" layoutInCell="1" allowOverlap="1" wp14:anchorId="5D295385" wp14:editId="52898956">
                <wp:simplePos x="0" y="0"/>
                <wp:positionH relativeFrom="column">
                  <wp:posOffset>5284470</wp:posOffset>
                </wp:positionH>
                <wp:positionV relativeFrom="paragraph">
                  <wp:posOffset>3175</wp:posOffset>
                </wp:positionV>
                <wp:extent cx="1725295" cy="884555"/>
                <wp:effectExtent l="0" t="0" r="0" b="0"/>
                <wp:wrapTight wrapText="bothSides">
                  <wp:wrapPolygon edited="0">
                    <wp:start x="715" y="0"/>
                    <wp:lineTo x="715" y="20933"/>
                    <wp:lineTo x="20749" y="20933"/>
                    <wp:lineTo x="20749" y="0"/>
                    <wp:lineTo x="715" y="0"/>
                  </wp:wrapPolygon>
                </wp:wrapTight>
                <wp:docPr id="3" name="Pole tekstowe 3" descr="100,0% budynków oddanych do użytkowania w 2025 roku przez inwestorów indywidualnych to budynki jednorodzinne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88455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26B38EA" w14:textId="10F7A02B" w:rsidR="00807ED3" w:rsidRPr="00E86FCC" w:rsidRDefault="00616940" w:rsidP="00807ED3">
                            <w:pPr>
                              <w:pStyle w:val="tekstzboku"/>
                              <w:spacing w:before="0"/>
                              <w:rPr>
                                <w:bCs w:val="0"/>
                              </w:rPr>
                            </w:pPr>
                            <w:r>
                              <w:t>100,0</w:t>
                            </w:r>
                            <w:r w:rsidR="008A2084">
                              <w:t>%</w:t>
                            </w:r>
                            <w:r w:rsidR="00807ED3" w:rsidRPr="005D589D">
                              <w:t xml:space="preserve"> budynk</w:t>
                            </w:r>
                            <w:r w:rsidR="008A2084">
                              <w:t>ów</w:t>
                            </w:r>
                            <w:r w:rsidR="00807ED3" w:rsidRPr="005D589D">
                              <w:t xml:space="preserve"> </w:t>
                            </w:r>
                            <w:r w:rsidR="00DF642B">
                              <w:t>oddan</w:t>
                            </w:r>
                            <w:r w:rsidR="008A2084">
                              <w:t>ych</w:t>
                            </w:r>
                            <w:r w:rsidR="00DF642B">
                              <w:t xml:space="preserve"> do użytkowania</w:t>
                            </w:r>
                            <w:r w:rsidR="00807ED3" w:rsidRPr="005D589D">
                              <w:t xml:space="preserve"> w 202</w:t>
                            </w:r>
                            <w:r w:rsidR="008A2084">
                              <w:t>5</w:t>
                            </w:r>
                            <w:r w:rsidR="00807ED3" w:rsidRPr="005D589D">
                              <w:t xml:space="preserve"> r. przez inwestorów indywidualnych to budynki jednorodzinne</w:t>
                            </w:r>
                            <w:r w:rsidR="00807ED3" w:rsidRPr="00E86FCC">
                              <w:rPr>
                                <w:rStyle w:val="A6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D295385" id="_x0000_t202" coordsize="21600,21600" o:spt="202" path="m,l,21600r21600,l21600,xe">
                <v:stroke joinstyle="miter"/>
                <v:path gradientshapeok="t" o:connecttype="rect"/>
              </v:shapetype>
              <v:shape id="Pole tekstowe 3" o:spid="_x0000_s1027" type="#_x0000_t202" alt="100,0% budynków oddanych do użytkowania w 2025 roku przez inwestorów indywidualnych to budynki jednorodzinne" style="position:absolute;margin-left:416.1pt;margin-top:.25pt;width:135.85pt;height:69.65pt;z-index:-2515312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" filled="f" stroked="f">
                <v:textbox>
                  <w:txbxContent>
                    <w:p w14:paraId="626B38EA" w14:textId="10F7A02B" w:rsidR="00807ED3" w:rsidRPr="00E86FCC" w:rsidRDefault="00616940" w:rsidP="00807ED3">
                      <w:pPr>
                        <w:pStyle w:val="tekstzboku"/>
                        <w:spacing w:before="0"/>
                        <w:rPr>
                          <w:bCs w:val="0"/>
                        </w:rPr>
                      </w:pPr>
                      <w:r>
                        <w:t>100,0</w:t>
                      </w:r>
                      <w:r w:rsidR="008A2084">
                        <w:t>%</w:t>
                      </w:r>
                      <w:r w:rsidR="00807ED3" w:rsidRPr="005D589D">
                        <w:t xml:space="preserve"> budynk</w:t>
                      </w:r>
                      <w:r w:rsidR="008A2084">
                        <w:t>ów</w:t>
                      </w:r>
                      <w:r w:rsidR="00807ED3" w:rsidRPr="005D589D">
                        <w:t xml:space="preserve"> </w:t>
                      </w:r>
                      <w:r w:rsidR="00DF642B">
                        <w:t>oddan</w:t>
                      </w:r>
                      <w:r w:rsidR="008A2084">
                        <w:t>ych</w:t>
                      </w:r>
                      <w:r w:rsidR="00DF642B">
                        <w:t xml:space="preserve"> do użytkowania</w:t>
                      </w:r>
                      <w:r w:rsidR="00807ED3" w:rsidRPr="005D589D">
                        <w:t xml:space="preserve"> w 202</w:t>
                      </w:r>
                      <w:r w:rsidR="008A2084">
                        <w:t>5</w:t>
                      </w:r>
                      <w:r w:rsidR="00807ED3" w:rsidRPr="005D589D">
                        <w:t xml:space="preserve"> r. przez inwestorów indywidualnych to budynki jednorodzinne</w:t>
                      </w:r>
                      <w:r w:rsidR="00807ED3" w:rsidRPr="00E86FCC">
                        <w:rPr>
                          <w:rStyle w:val="A6"/>
                        </w:rPr>
                        <w:t xml:space="preserve"> 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  <w:r w:rsidRPr="004F55FE">
        <w:rPr>
          <w:rFonts w:ascii="Fira Sans" w:hAnsi="Fira Sans" w:cs="ArialMT"/>
          <w:b/>
          <w:color w:val="auto"/>
          <w:sz w:val="19"/>
          <w:szCs w:val="19"/>
        </w:rPr>
        <w:t>Inwestorzy indywidualni</w:t>
      </w:r>
      <w:r w:rsidRPr="004F55FE">
        <w:rPr>
          <w:rFonts w:ascii="Fira Sans" w:hAnsi="Fira Sans" w:cs="ArialMT"/>
          <w:color w:val="auto"/>
          <w:sz w:val="19"/>
          <w:szCs w:val="19"/>
        </w:rPr>
        <w:t xml:space="preserve"> </w:t>
      </w:r>
      <w:r w:rsidR="00A35C54">
        <w:rPr>
          <w:rFonts w:ascii="Fira Sans" w:hAnsi="Fira Sans" w:cs="ArialMT"/>
          <w:color w:val="auto"/>
          <w:sz w:val="19"/>
          <w:szCs w:val="19"/>
        </w:rPr>
        <w:t xml:space="preserve">w 2025 r. </w:t>
      </w:r>
      <w:r w:rsidRPr="004F55FE">
        <w:rPr>
          <w:rFonts w:ascii="Fira Sans" w:hAnsi="Fira Sans" w:cs="ArialMT"/>
          <w:color w:val="auto"/>
          <w:sz w:val="19"/>
          <w:szCs w:val="19"/>
        </w:rPr>
        <w:t xml:space="preserve">oddali do użytkowania </w:t>
      </w:r>
      <w:r w:rsidR="00A22530" w:rsidRPr="004F55FE">
        <w:rPr>
          <w:rFonts w:ascii="Fira Sans" w:hAnsi="Fira Sans" w:cs="Arial"/>
          <w:color w:val="auto"/>
          <w:sz w:val="19"/>
          <w:szCs w:val="19"/>
        </w:rPr>
        <w:t>4</w:t>
      </w:r>
      <w:r w:rsidR="004F55FE" w:rsidRPr="004F55FE">
        <w:rPr>
          <w:rFonts w:ascii="Fira Sans" w:hAnsi="Fira Sans" w:cs="Arial"/>
          <w:color w:val="auto"/>
          <w:sz w:val="19"/>
          <w:szCs w:val="19"/>
        </w:rPr>
        <w:t>349</w:t>
      </w:r>
      <w:r w:rsidRPr="004F55FE">
        <w:rPr>
          <w:rFonts w:ascii="Fira Sans" w:hAnsi="Fira Sans" w:cs="Arial"/>
          <w:color w:val="auto"/>
          <w:sz w:val="19"/>
          <w:szCs w:val="19"/>
        </w:rPr>
        <w:t xml:space="preserve"> </w:t>
      </w:r>
      <w:r w:rsidRPr="004F55FE">
        <w:rPr>
          <w:rFonts w:ascii="Fira Sans" w:hAnsi="Fira Sans" w:cs="ArialMT"/>
          <w:color w:val="auto"/>
          <w:sz w:val="19"/>
          <w:szCs w:val="19"/>
        </w:rPr>
        <w:t xml:space="preserve">nowych budynków mieszkalnych stałego </w:t>
      </w:r>
      <w:r w:rsidRPr="004F55FE">
        <w:rPr>
          <w:rFonts w:ascii="Fira Sans" w:hAnsi="Fira Sans" w:cs="Arial"/>
          <w:color w:val="auto"/>
          <w:sz w:val="19"/>
          <w:szCs w:val="19"/>
        </w:rPr>
        <w:t>zamieszkania (8</w:t>
      </w:r>
      <w:r w:rsidR="004F55FE" w:rsidRPr="004F55FE">
        <w:rPr>
          <w:rFonts w:ascii="Fira Sans" w:hAnsi="Fira Sans" w:cs="Arial"/>
          <w:color w:val="auto"/>
          <w:sz w:val="19"/>
          <w:szCs w:val="19"/>
        </w:rPr>
        <w:t>1,5</w:t>
      </w:r>
      <w:r w:rsidRPr="004F55FE">
        <w:rPr>
          <w:rFonts w:ascii="Fira Sans" w:hAnsi="Fira Sans" w:cs="ArialMT"/>
          <w:color w:val="auto"/>
          <w:sz w:val="19"/>
          <w:szCs w:val="19"/>
        </w:rPr>
        <w:t>% wszystkich budynków mieszkalnych w województwie) o</w:t>
      </w:r>
      <w:r w:rsidR="00A35C54">
        <w:rPr>
          <w:rFonts w:ascii="Fira Sans" w:hAnsi="Fira Sans" w:cs="ArialMT"/>
          <w:color w:val="auto"/>
          <w:sz w:val="19"/>
          <w:szCs w:val="19"/>
        </w:rPr>
        <w:t> </w:t>
      </w:r>
      <w:r w:rsidRPr="004F55FE">
        <w:rPr>
          <w:rFonts w:ascii="Fira Sans" w:hAnsi="Fira Sans" w:cs="ArialMT"/>
          <w:color w:val="auto"/>
          <w:sz w:val="19"/>
          <w:szCs w:val="19"/>
        </w:rPr>
        <w:t xml:space="preserve">łącznej kubaturze </w:t>
      </w:r>
      <w:r w:rsidR="00A22530" w:rsidRPr="004F55FE">
        <w:rPr>
          <w:rFonts w:ascii="Fira Sans" w:hAnsi="Fira Sans" w:cs="Arial"/>
          <w:color w:val="auto"/>
          <w:sz w:val="19"/>
          <w:szCs w:val="19"/>
        </w:rPr>
        <w:t>32</w:t>
      </w:r>
      <w:r w:rsidR="004F55FE" w:rsidRPr="004F55FE">
        <w:rPr>
          <w:rFonts w:ascii="Fira Sans" w:hAnsi="Fira Sans" w:cs="Arial"/>
          <w:color w:val="auto"/>
          <w:sz w:val="19"/>
          <w:szCs w:val="19"/>
        </w:rPr>
        <w:t>39,2</w:t>
      </w:r>
      <w:r w:rsidRPr="004F55FE">
        <w:rPr>
          <w:rFonts w:ascii="Fira Sans" w:hAnsi="Fira Sans" w:cs="Arial"/>
          <w:color w:val="auto"/>
          <w:sz w:val="19"/>
          <w:szCs w:val="19"/>
        </w:rPr>
        <w:t xml:space="preserve"> tys. m</w:t>
      </w:r>
      <w:r w:rsidRPr="004F55FE">
        <w:rPr>
          <w:rFonts w:ascii="Fira Sans" w:hAnsi="Fira Sans" w:cs="Arial"/>
          <w:color w:val="auto"/>
          <w:sz w:val="19"/>
          <w:szCs w:val="19"/>
          <w:vertAlign w:val="superscript"/>
        </w:rPr>
        <w:t>3</w:t>
      </w:r>
      <w:r w:rsidRPr="004F55FE">
        <w:rPr>
          <w:rFonts w:ascii="Fira Sans" w:hAnsi="Fira Sans" w:cs="Arial"/>
          <w:color w:val="auto"/>
          <w:sz w:val="19"/>
          <w:szCs w:val="19"/>
        </w:rPr>
        <w:t xml:space="preserve">. </w:t>
      </w:r>
      <w:r w:rsidR="004F55FE" w:rsidRPr="004F55FE">
        <w:rPr>
          <w:rFonts w:ascii="Fira Sans" w:hAnsi="Fira Sans"/>
          <w:color w:val="auto"/>
          <w:sz w:val="19"/>
          <w:szCs w:val="19"/>
        </w:rPr>
        <w:t>L</w:t>
      </w:r>
      <w:r w:rsidRPr="004F55FE">
        <w:rPr>
          <w:rFonts w:ascii="Fira Sans" w:hAnsi="Fira Sans"/>
          <w:color w:val="auto"/>
          <w:sz w:val="19"/>
          <w:szCs w:val="19"/>
        </w:rPr>
        <w:t>iczba oddanych budynków</w:t>
      </w:r>
      <w:r w:rsidR="004F55FE" w:rsidRPr="004F55FE">
        <w:rPr>
          <w:rFonts w:ascii="Fira Sans" w:hAnsi="Fira Sans"/>
          <w:color w:val="auto"/>
          <w:sz w:val="19"/>
          <w:szCs w:val="19"/>
        </w:rPr>
        <w:t xml:space="preserve"> w porównaniu z 2024 r</w:t>
      </w:r>
      <w:r w:rsidR="004F55FE" w:rsidRPr="00A35C54">
        <w:rPr>
          <w:rFonts w:ascii="Fira Sans" w:hAnsi="Fira Sans"/>
          <w:color w:val="auto"/>
          <w:sz w:val="19"/>
          <w:szCs w:val="19"/>
        </w:rPr>
        <w:t xml:space="preserve">. </w:t>
      </w:r>
      <w:r w:rsidRPr="00A35C54">
        <w:rPr>
          <w:rFonts w:ascii="Fira Sans" w:hAnsi="Fira Sans"/>
          <w:color w:val="auto"/>
          <w:sz w:val="19"/>
          <w:szCs w:val="19"/>
        </w:rPr>
        <w:t>zmniejszyła się o </w:t>
      </w:r>
      <w:r w:rsidR="00A22530" w:rsidRPr="00A35C54">
        <w:rPr>
          <w:rFonts w:ascii="Fira Sans" w:hAnsi="Fira Sans"/>
          <w:color w:val="auto"/>
          <w:sz w:val="19"/>
          <w:szCs w:val="19"/>
        </w:rPr>
        <w:t>1</w:t>
      </w:r>
      <w:r w:rsidR="00A35C54" w:rsidRPr="00A35C54">
        <w:rPr>
          <w:rFonts w:ascii="Fira Sans" w:hAnsi="Fira Sans"/>
          <w:color w:val="auto"/>
          <w:sz w:val="19"/>
          <w:szCs w:val="19"/>
        </w:rPr>
        <w:t>,8</w:t>
      </w:r>
      <w:r w:rsidRPr="00A35C54">
        <w:rPr>
          <w:rFonts w:ascii="Fira Sans" w:hAnsi="Fira Sans"/>
          <w:color w:val="auto"/>
          <w:sz w:val="19"/>
          <w:szCs w:val="19"/>
        </w:rPr>
        <w:t xml:space="preserve">%, a kubatura zmniejszyła się o </w:t>
      </w:r>
      <w:r w:rsidR="00A22530" w:rsidRPr="00A35C54">
        <w:rPr>
          <w:rFonts w:ascii="Fira Sans" w:hAnsi="Fira Sans"/>
          <w:color w:val="auto"/>
          <w:sz w:val="19"/>
          <w:szCs w:val="19"/>
        </w:rPr>
        <w:t>1</w:t>
      </w:r>
      <w:r w:rsidR="00A35C54" w:rsidRPr="00A35C54">
        <w:rPr>
          <w:rFonts w:ascii="Fira Sans" w:hAnsi="Fira Sans"/>
          <w:color w:val="auto"/>
          <w:sz w:val="19"/>
          <w:szCs w:val="19"/>
        </w:rPr>
        <w:t>,5</w:t>
      </w:r>
      <w:r w:rsidRPr="00A35C54">
        <w:rPr>
          <w:rFonts w:ascii="Fira Sans" w:hAnsi="Fira Sans"/>
          <w:color w:val="auto"/>
          <w:sz w:val="19"/>
          <w:szCs w:val="19"/>
        </w:rPr>
        <w:t xml:space="preserve">%. W miastach ich udział wyniósł </w:t>
      </w:r>
      <w:r w:rsidR="00A35C54" w:rsidRPr="00A35C54">
        <w:rPr>
          <w:rFonts w:ascii="Fira Sans" w:hAnsi="Fira Sans"/>
          <w:color w:val="auto"/>
          <w:sz w:val="19"/>
          <w:szCs w:val="19"/>
        </w:rPr>
        <w:t>59,3</w:t>
      </w:r>
      <w:r w:rsidRPr="00A35C54">
        <w:rPr>
          <w:rFonts w:ascii="Fira Sans" w:hAnsi="Fira Sans"/>
          <w:color w:val="auto"/>
          <w:sz w:val="19"/>
          <w:szCs w:val="19"/>
        </w:rPr>
        <w:t>% (w 202</w:t>
      </w:r>
      <w:r w:rsidR="00A35C54" w:rsidRPr="00A35C54">
        <w:rPr>
          <w:rFonts w:ascii="Fira Sans" w:hAnsi="Fira Sans"/>
          <w:color w:val="auto"/>
          <w:sz w:val="19"/>
          <w:szCs w:val="19"/>
        </w:rPr>
        <w:t>4</w:t>
      </w:r>
      <w:r w:rsidRPr="00A35C54">
        <w:rPr>
          <w:rFonts w:ascii="Fira Sans" w:hAnsi="Fira Sans"/>
          <w:color w:val="auto"/>
          <w:sz w:val="19"/>
          <w:szCs w:val="19"/>
        </w:rPr>
        <w:t xml:space="preserve"> r. – </w:t>
      </w:r>
      <w:r w:rsidR="00A22530" w:rsidRPr="00A35C54">
        <w:rPr>
          <w:rFonts w:ascii="Fira Sans" w:hAnsi="Fira Sans"/>
          <w:color w:val="auto"/>
          <w:sz w:val="19"/>
          <w:szCs w:val="19"/>
        </w:rPr>
        <w:t>6</w:t>
      </w:r>
      <w:r w:rsidR="00A35C54" w:rsidRPr="00A35C54">
        <w:rPr>
          <w:rFonts w:ascii="Fira Sans" w:hAnsi="Fira Sans"/>
          <w:color w:val="auto"/>
          <w:sz w:val="19"/>
          <w:szCs w:val="19"/>
        </w:rPr>
        <w:t>0,9</w:t>
      </w:r>
      <w:r w:rsidRPr="00A35C54">
        <w:rPr>
          <w:rFonts w:ascii="Fira Sans" w:hAnsi="Fira Sans"/>
          <w:color w:val="auto"/>
          <w:sz w:val="19"/>
          <w:szCs w:val="19"/>
        </w:rPr>
        <w:t>%), a na terenach wiejskich — 9</w:t>
      </w:r>
      <w:r w:rsidR="00A35C54" w:rsidRPr="00A35C54">
        <w:rPr>
          <w:rFonts w:ascii="Fira Sans" w:hAnsi="Fira Sans"/>
          <w:color w:val="auto"/>
          <w:sz w:val="19"/>
          <w:szCs w:val="19"/>
        </w:rPr>
        <w:t>2,8</w:t>
      </w:r>
      <w:r w:rsidRPr="00A35C54">
        <w:rPr>
          <w:rFonts w:ascii="Fira Sans" w:hAnsi="Fira Sans"/>
          <w:color w:val="auto"/>
          <w:sz w:val="19"/>
          <w:szCs w:val="19"/>
        </w:rPr>
        <w:t>% (w 202</w:t>
      </w:r>
      <w:r w:rsidR="00A35C54" w:rsidRPr="00A35C54">
        <w:rPr>
          <w:rFonts w:ascii="Fira Sans" w:hAnsi="Fira Sans"/>
          <w:color w:val="auto"/>
          <w:sz w:val="19"/>
          <w:szCs w:val="19"/>
        </w:rPr>
        <w:t>4</w:t>
      </w:r>
      <w:r w:rsidRPr="00A35C54">
        <w:rPr>
          <w:rFonts w:ascii="Fira Sans" w:hAnsi="Fira Sans"/>
          <w:color w:val="auto"/>
          <w:sz w:val="19"/>
          <w:szCs w:val="19"/>
        </w:rPr>
        <w:t xml:space="preserve"> r. – 9</w:t>
      </w:r>
      <w:r w:rsidR="00A22530" w:rsidRPr="00A35C54">
        <w:rPr>
          <w:rFonts w:ascii="Fira Sans" w:hAnsi="Fira Sans"/>
          <w:color w:val="auto"/>
          <w:sz w:val="19"/>
          <w:szCs w:val="19"/>
        </w:rPr>
        <w:t>7</w:t>
      </w:r>
      <w:r w:rsidRPr="00A35C54">
        <w:rPr>
          <w:rFonts w:ascii="Fira Sans" w:hAnsi="Fira Sans"/>
          <w:color w:val="auto"/>
          <w:sz w:val="19"/>
          <w:szCs w:val="19"/>
        </w:rPr>
        <w:t>,</w:t>
      </w:r>
      <w:r w:rsidR="00A35C54" w:rsidRPr="00A35C54">
        <w:rPr>
          <w:rFonts w:ascii="Fira Sans" w:hAnsi="Fira Sans"/>
          <w:color w:val="auto"/>
          <w:sz w:val="19"/>
          <w:szCs w:val="19"/>
        </w:rPr>
        <w:t>6</w:t>
      </w:r>
      <w:r w:rsidRPr="00A35C54">
        <w:rPr>
          <w:rFonts w:ascii="Fira Sans" w:hAnsi="Fira Sans"/>
          <w:color w:val="auto"/>
          <w:sz w:val="19"/>
          <w:szCs w:val="19"/>
        </w:rPr>
        <w:t>%).</w:t>
      </w:r>
    </w:p>
    <w:p w14:paraId="5B725E8C" w14:textId="0CFB478D" w:rsidR="00807ED3" w:rsidRPr="00A35C54" w:rsidRDefault="00807ED3" w:rsidP="00807ED3">
      <w:pPr>
        <w:pStyle w:val="Default"/>
        <w:spacing w:before="120" w:after="120" w:line="288" w:lineRule="auto"/>
        <w:rPr>
          <w:rFonts w:ascii="Fira Sans" w:hAnsi="Fira Sans"/>
          <w:color w:val="auto"/>
          <w:sz w:val="19"/>
          <w:szCs w:val="19"/>
        </w:rPr>
      </w:pPr>
      <w:r w:rsidRPr="00A35C54">
        <w:rPr>
          <w:rFonts w:ascii="Fira Sans" w:hAnsi="Fira Sans"/>
          <w:b/>
          <w:color w:val="auto"/>
          <w:sz w:val="19"/>
          <w:szCs w:val="19"/>
        </w:rPr>
        <w:t>Pozostali inwestorzy (poza indywidualnymi)</w:t>
      </w:r>
      <w:r w:rsidRPr="00A35C54">
        <w:rPr>
          <w:rFonts w:ascii="Fira Sans" w:hAnsi="Fira Sans"/>
          <w:color w:val="auto"/>
          <w:sz w:val="19"/>
          <w:szCs w:val="19"/>
        </w:rPr>
        <w:t xml:space="preserve"> oddali do użytkowania </w:t>
      </w:r>
      <w:r w:rsidR="00A35C54" w:rsidRPr="00A35C54">
        <w:rPr>
          <w:rFonts w:ascii="Fira Sans" w:hAnsi="Fira Sans"/>
          <w:color w:val="auto"/>
          <w:sz w:val="19"/>
          <w:szCs w:val="19"/>
        </w:rPr>
        <w:t>w 2025 r. 988</w:t>
      </w:r>
      <w:r w:rsidRPr="00A35C54">
        <w:rPr>
          <w:rFonts w:ascii="Fira Sans" w:hAnsi="Fira Sans"/>
          <w:color w:val="auto"/>
          <w:sz w:val="19"/>
          <w:szCs w:val="19"/>
        </w:rPr>
        <w:t xml:space="preserve"> budynków mieszkalnych o łącznej kubaturze 1</w:t>
      </w:r>
      <w:r w:rsidR="00A35C54" w:rsidRPr="00A35C54">
        <w:rPr>
          <w:rFonts w:ascii="Fira Sans" w:hAnsi="Fira Sans"/>
          <w:color w:val="auto"/>
          <w:sz w:val="19"/>
          <w:szCs w:val="19"/>
        </w:rPr>
        <w:t>679,2</w:t>
      </w:r>
      <w:r w:rsidRPr="00A35C54">
        <w:rPr>
          <w:rFonts w:ascii="Fira Sans" w:hAnsi="Fira Sans"/>
          <w:color w:val="auto"/>
          <w:sz w:val="19"/>
          <w:szCs w:val="19"/>
        </w:rPr>
        <w:t xml:space="preserve"> tys. m</w:t>
      </w:r>
      <w:r w:rsidRPr="00A35C54">
        <w:rPr>
          <w:rFonts w:ascii="Fira Sans" w:hAnsi="Fira Sans"/>
          <w:color w:val="auto"/>
          <w:sz w:val="19"/>
          <w:szCs w:val="19"/>
          <w:vertAlign w:val="superscript"/>
        </w:rPr>
        <w:t>3</w:t>
      </w:r>
      <w:r w:rsidRPr="00A35C54">
        <w:rPr>
          <w:rFonts w:ascii="Fira Sans" w:hAnsi="Fira Sans"/>
          <w:color w:val="auto"/>
          <w:sz w:val="19"/>
          <w:szCs w:val="19"/>
        </w:rPr>
        <w:t>. W porównaniu z 202</w:t>
      </w:r>
      <w:r w:rsidR="00A35C54" w:rsidRPr="00A35C54">
        <w:rPr>
          <w:rFonts w:ascii="Fira Sans" w:hAnsi="Fira Sans"/>
          <w:color w:val="auto"/>
          <w:sz w:val="19"/>
          <w:szCs w:val="19"/>
        </w:rPr>
        <w:t>4</w:t>
      </w:r>
      <w:r w:rsidRPr="00A35C54">
        <w:rPr>
          <w:rFonts w:ascii="Fira Sans" w:hAnsi="Fira Sans"/>
          <w:color w:val="auto"/>
          <w:sz w:val="19"/>
          <w:szCs w:val="19"/>
        </w:rPr>
        <w:t xml:space="preserve"> r. liczba oddanych budynków była </w:t>
      </w:r>
      <w:r w:rsidR="0023115C" w:rsidRPr="00A35C54">
        <w:rPr>
          <w:rFonts w:ascii="Fira Sans" w:hAnsi="Fira Sans"/>
          <w:color w:val="auto"/>
          <w:sz w:val="19"/>
          <w:szCs w:val="19"/>
        </w:rPr>
        <w:t>większa</w:t>
      </w:r>
      <w:r w:rsidRPr="00A35C54">
        <w:rPr>
          <w:rFonts w:ascii="Fira Sans" w:hAnsi="Fira Sans"/>
          <w:color w:val="auto"/>
          <w:sz w:val="19"/>
          <w:szCs w:val="19"/>
        </w:rPr>
        <w:t xml:space="preserve"> o 2</w:t>
      </w:r>
      <w:r w:rsidR="00A35C54" w:rsidRPr="00A35C54">
        <w:rPr>
          <w:rFonts w:ascii="Fira Sans" w:hAnsi="Fira Sans"/>
          <w:color w:val="auto"/>
          <w:sz w:val="19"/>
          <w:szCs w:val="19"/>
        </w:rPr>
        <w:t>3,7</w:t>
      </w:r>
      <w:r w:rsidRPr="00A35C54">
        <w:rPr>
          <w:rFonts w:ascii="Fira Sans" w:hAnsi="Fira Sans"/>
          <w:color w:val="auto"/>
          <w:sz w:val="19"/>
          <w:szCs w:val="19"/>
        </w:rPr>
        <w:t xml:space="preserve">%, natomiast kubatura </w:t>
      </w:r>
      <w:r w:rsidR="0023115C" w:rsidRPr="00A35C54">
        <w:rPr>
          <w:rFonts w:ascii="Fira Sans" w:hAnsi="Fira Sans"/>
          <w:color w:val="auto"/>
          <w:sz w:val="19"/>
          <w:szCs w:val="19"/>
        </w:rPr>
        <w:t>zwiększyła się</w:t>
      </w:r>
      <w:r w:rsidRPr="00A35C54">
        <w:rPr>
          <w:rFonts w:ascii="Fira Sans" w:hAnsi="Fira Sans"/>
          <w:color w:val="auto"/>
          <w:sz w:val="19"/>
          <w:szCs w:val="19"/>
        </w:rPr>
        <w:t xml:space="preserve"> o </w:t>
      </w:r>
      <w:r w:rsidR="0023115C" w:rsidRPr="00A35C54">
        <w:rPr>
          <w:rFonts w:ascii="Fira Sans" w:hAnsi="Fira Sans"/>
          <w:color w:val="auto"/>
          <w:sz w:val="19"/>
          <w:szCs w:val="19"/>
        </w:rPr>
        <w:t>2</w:t>
      </w:r>
      <w:r w:rsidR="00A35C54" w:rsidRPr="00A35C54">
        <w:rPr>
          <w:rFonts w:ascii="Fira Sans" w:hAnsi="Fira Sans"/>
          <w:color w:val="auto"/>
          <w:sz w:val="19"/>
          <w:szCs w:val="19"/>
        </w:rPr>
        <w:t>6,1</w:t>
      </w:r>
      <w:r w:rsidRPr="00A35C54">
        <w:rPr>
          <w:rFonts w:ascii="Fira Sans" w:hAnsi="Fira Sans"/>
          <w:color w:val="auto"/>
          <w:sz w:val="19"/>
          <w:szCs w:val="19"/>
        </w:rPr>
        <w:t>%. Udział budynków oddanych przez tych inwestorów w ogólnej liczbie nowych budynków mieszkalnych oddanych w województwie wyniósł 1</w:t>
      </w:r>
      <w:r w:rsidR="00A35C54" w:rsidRPr="00A35C54">
        <w:rPr>
          <w:rFonts w:ascii="Fira Sans" w:hAnsi="Fira Sans"/>
          <w:color w:val="auto"/>
          <w:sz w:val="19"/>
          <w:szCs w:val="19"/>
        </w:rPr>
        <w:t>8,5</w:t>
      </w:r>
      <w:r w:rsidRPr="00A35C54">
        <w:rPr>
          <w:rFonts w:ascii="Fira Sans" w:hAnsi="Fira Sans"/>
          <w:color w:val="auto"/>
          <w:sz w:val="19"/>
          <w:szCs w:val="19"/>
        </w:rPr>
        <w:t>% (w 202</w:t>
      </w:r>
      <w:r w:rsidR="00A35C54" w:rsidRPr="00A35C54">
        <w:rPr>
          <w:rFonts w:ascii="Fira Sans" w:hAnsi="Fira Sans"/>
          <w:color w:val="auto"/>
          <w:sz w:val="19"/>
          <w:szCs w:val="19"/>
        </w:rPr>
        <w:t>4</w:t>
      </w:r>
      <w:r w:rsidRPr="00A35C54">
        <w:rPr>
          <w:rFonts w:ascii="Fira Sans" w:hAnsi="Fira Sans"/>
          <w:color w:val="auto"/>
          <w:sz w:val="19"/>
          <w:szCs w:val="19"/>
        </w:rPr>
        <w:t xml:space="preserve"> r. – 1</w:t>
      </w:r>
      <w:r w:rsidR="00A35C54" w:rsidRPr="00A35C54">
        <w:rPr>
          <w:rFonts w:ascii="Fira Sans" w:hAnsi="Fira Sans"/>
          <w:color w:val="auto"/>
          <w:sz w:val="19"/>
          <w:szCs w:val="19"/>
        </w:rPr>
        <w:t>5</w:t>
      </w:r>
      <w:r w:rsidRPr="00A35C54">
        <w:rPr>
          <w:rFonts w:ascii="Fira Sans" w:hAnsi="Fira Sans"/>
          <w:color w:val="auto"/>
          <w:sz w:val="19"/>
          <w:szCs w:val="19"/>
        </w:rPr>
        <w:t>,</w:t>
      </w:r>
      <w:r w:rsidR="00280B0E" w:rsidRPr="00A35C54">
        <w:rPr>
          <w:rFonts w:ascii="Fira Sans" w:hAnsi="Fira Sans"/>
          <w:color w:val="auto"/>
          <w:sz w:val="19"/>
          <w:szCs w:val="19"/>
        </w:rPr>
        <w:t>3</w:t>
      </w:r>
      <w:r w:rsidRPr="00A35C54">
        <w:rPr>
          <w:rFonts w:ascii="Fira Sans" w:hAnsi="Fira Sans"/>
          <w:color w:val="auto"/>
          <w:sz w:val="19"/>
          <w:szCs w:val="19"/>
        </w:rPr>
        <w:t xml:space="preserve">%), a w ogólnej kubaturze – </w:t>
      </w:r>
      <w:r w:rsidR="00A35C54" w:rsidRPr="00A35C54">
        <w:rPr>
          <w:rFonts w:ascii="Fira Sans" w:hAnsi="Fira Sans"/>
          <w:color w:val="auto"/>
          <w:sz w:val="19"/>
          <w:szCs w:val="19"/>
        </w:rPr>
        <w:t>34,1</w:t>
      </w:r>
      <w:r w:rsidRPr="00A35C54">
        <w:rPr>
          <w:rFonts w:ascii="Fira Sans" w:hAnsi="Fira Sans"/>
          <w:color w:val="auto"/>
          <w:sz w:val="19"/>
          <w:szCs w:val="19"/>
        </w:rPr>
        <w:t xml:space="preserve">% (rok wcześniej – </w:t>
      </w:r>
      <w:r w:rsidR="00A35C54" w:rsidRPr="00A35C54">
        <w:rPr>
          <w:rFonts w:ascii="Fira Sans" w:hAnsi="Fira Sans"/>
          <w:color w:val="auto"/>
          <w:sz w:val="19"/>
          <w:szCs w:val="19"/>
        </w:rPr>
        <w:t>28,</w:t>
      </w:r>
      <w:r w:rsidR="008F6EA3">
        <w:rPr>
          <w:rFonts w:ascii="Fira Sans" w:hAnsi="Fira Sans"/>
          <w:color w:val="auto"/>
          <w:sz w:val="19"/>
          <w:szCs w:val="19"/>
        </w:rPr>
        <w:t>8</w:t>
      </w:r>
      <w:r w:rsidRPr="00A35C54">
        <w:rPr>
          <w:rFonts w:ascii="Fira Sans" w:hAnsi="Fira Sans"/>
          <w:color w:val="auto"/>
          <w:sz w:val="19"/>
          <w:szCs w:val="19"/>
        </w:rPr>
        <w:t>%).</w:t>
      </w:r>
    </w:p>
    <w:p w14:paraId="6C1D5A51" w14:textId="0324F282" w:rsidR="007E1AA5" w:rsidRPr="002A19A5" w:rsidRDefault="00807ED3" w:rsidP="00807ED3">
      <w:pPr>
        <w:spacing w:after="1560" w:line="288" w:lineRule="auto"/>
        <w:rPr>
          <w:szCs w:val="19"/>
          <w:shd w:val="clear" w:color="auto" w:fill="FFFFFF"/>
        </w:rPr>
      </w:pPr>
      <w:r w:rsidRPr="00914273">
        <w:rPr>
          <w:szCs w:val="19"/>
        </w:rPr>
        <w:t>W 202</w:t>
      </w:r>
      <w:r w:rsidR="00914273" w:rsidRPr="00914273">
        <w:rPr>
          <w:szCs w:val="19"/>
        </w:rPr>
        <w:t>5</w:t>
      </w:r>
      <w:r w:rsidRPr="00914273">
        <w:rPr>
          <w:szCs w:val="19"/>
        </w:rPr>
        <w:t xml:space="preserve"> r. </w:t>
      </w:r>
      <w:r w:rsidRPr="00914273">
        <w:rPr>
          <w:rFonts w:eastAsia="FiraSans-Regular" w:cs="FiraSans-Regular"/>
          <w:szCs w:val="19"/>
        </w:rPr>
        <w:t>dominującą metodą wznoszenia nowych budynków mieszkalnych</w:t>
      </w:r>
      <w:r w:rsidRPr="00914273">
        <w:rPr>
          <w:szCs w:val="19"/>
        </w:rPr>
        <w:t xml:space="preserve"> na Podkarpaciu</w:t>
      </w:r>
      <w:r w:rsidR="00914273" w:rsidRPr="00914273">
        <w:rPr>
          <w:szCs w:val="19"/>
        </w:rPr>
        <w:t xml:space="preserve">, podobnie jak w poprzednich latach, </w:t>
      </w:r>
      <w:r w:rsidRPr="00914273">
        <w:rPr>
          <w:szCs w:val="19"/>
        </w:rPr>
        <w:t xml:space="preserve">była technologia tradycyjna udoskonalona </w:t>
      </w:r>
      <w:r w:rsidRPr="00914273">
        <w:rPr>
          <w:rFonts w:eastAsia="FiraSans-Regular" w:cs="FiraSans-Regular"/>
          <w:szCs w:val="19"/>
        </w:rPr>
        <w:t>(</w:t>
      </w:r>
      <w:r w:rsidRPr="00914273">
        <w:rPr>
          <w:szCs w:val="19"/>
        </w:rPr>
        <w:t>wykorzystana w 99,</w:t>
      </w:r>
      <w:r w:rsidR="006B14C4" w:rsidRPr="00914273">
        <w:rPr>
          <w:szCs w:val="19"/>
        </w:rPr>
        <w:t>2</w:t>
      </w:r>
      <w:r w:rsidRPr="00914273">
        <w:rPr>
          <w:szCs w:val="19"/>
        </w:rPr>
        <w:t>% przypadków</w:t>
      </w:r>
      <w:r w:rsidRPr="002A19A5">
        <w:rPr>
          <w:szCs w:val="19"/>
        </w:rPr>
        <w:t xml:space="preserve">). </w:t>
      </w:r>
      <w:r w:rsidRPr="002A19A5">
        <w:rPr>
          <w:rStyle w:val="A6"/>
          <w:color w:val="auto"/>
          <w:sz w:val="19"/>
          <w:szCs w:val="19"/>
        </w:rPr>
        <w:t>Przeciętny czas trwania budowy nowych budynków mieszkalnych w 202</w:t>
      </w:r>
      <w:r w:rsidR="008A2084" w:rsidRPr="002A19A5">
        <w:rPr>
          <w:rStyle w:val="A6"/>
          <w:color w:val="auto"/>
          <w:sz w:val="19"/>
          <w:szCs w:val="19"/>
        </w:rPr>
        <w:t>5</w:t>
      </w:r>
      <w:r w:rsidRPr="002A19A5">
        <w:rPr>
          <w:rStyle w:val="A6"/>
          <w:color w:val="auto"/>
          <w:sz w:val="19"/>
          <w:szCs w:val="19"/>
        </w:rPr>
        <w:t xml:space="preserve"> r. wyniósł </w:t>
      </w:r>
      <w:r w:rsidR="002A19A5" w:rsidRPr="002A19A5">
        <w:rPr>
          <w:rStyle w:val="A6"/>
          <w:color w:val="auto"/>
          <w:sz w:val="19"/>
          <w:szCs w:val="19"/>
        </w:rPr>
        <w:t>53,9</w:t>
      </w:r>
      <w:r w:rsidRPr="002A19A5">
        <w:rPr>
          <w:rStyle w:val="A6"/>
          <w:color w:val="auto"/>
          <w:sz w:val="19"/>
          <w:szCs w:val="19"/>
        </w:rPr>
        <w:t xml:space="preserve"> miesiąca (w 202</w:t>
      </w:r>
      <w:r w:rsidR="008A2084" w:rsidRPr="002A19A5">
        <w:rPr>
          <w:rStyle w:val="A6"/>
          <w:color w:val="auto"/>
          <w:sz w:val="19"/>
          <w:szCs w:val="19"/>
        </w:rPr>
        <w:t>4</w:t>
      </w:r>
      <w:r w:rsidRPr="002A19A5">
        <w:rPr>
          <w:rStyle w:val="A6"/>
          <w:color w:val="auto"/>
          <w:sz w:val="19"/>
          <w:szCs w:val="19"/>
        </w:rPr>
        <w:t xml:space="preserve"> r. – </w:t>
      </w:r>
      <w:r w:rsidR="006B14C4" w:rsidRPr="002A19A5">
        <w:rPr>
          <w:rStyle w:val="A6"/>
          <w:color w:val="auto"/>
          <w:sz w:val="19"/>
          <w:szCs w:val="19"/>
        </w:rPr>
        <w:t>4</w:t>
      </w:r>
      <w:r w:rsidR="008A2084" w:rsidRPr="002A19A5">
        <w:rPr>
          <w:rStyle w:val="A6"/>
          <w:color w:val="auto"/>
          <w:sz w:val="19"/>
          <w:szCs w:val="19"/>
        </w:rPr>
        <w:t>8,5</w:t>
      </w:r>
      <w:r w:rsidRPr="002A19A5">
        <w:rPr>
          <w:rStyle w:val="A6"/>
          <w:color w:val="auto"/>
          <w:sz w:val="19"/>
          <w:szCs w:val="19"/>
        </w:rPr>
        <w:t xml:space="preserve">). </w:t>
      </w:r>
      <w:r w:rsidR="002B0ACD">
        <w:rPr>
          <w:rStyle w:val="A6"/>
          <w:color w:val="auto"/>
          <w:sz w:val="19"/>
          <w:szCs w:val="19"/>
        </w:rPr>
        <w:t>Najdłużej wznoszono budynki indywidualne, których p</w:t>
      </w:r>
      <w:r w:rsidRPr="002A19A5">
        <w:rPr>
          <w:rStyle w:val="A6"/>
          <w:color w:val="auto"/>
          <w:sz w:val="19"/>
          <w:szCs w:val="19"/>
        </w:rPr>
        <w:t>rzeciętny czas budowy w 202</w:t>
      </w:r>
      <w:r w:rsidR="008A2084" w:rsidRPr="002A19A5">
        <w:rPr>
          <w:rStyle w:val="A6"/>
          <w:color w:val="auto"/>
          <w:sz w:val="19"/>
          <w:szCs w:val="19"/>
        </w:rPr>
        <w:t>5</w:t>
      </w:r>
      <w:r w:rsidRPr="002A19A5">
        <w:rPr>
          <w:rStyle w:val="A6"/>
          <w:color w:val="auto"/>
          <w:sz w:val="19"/>
          <w:szCs w:val="19"/>
        </w:rPr>
        <w:t xml:space="preserve"> r. wynosił </w:t>
      </w:r>
      <w:r w:rsidR="002A19A5" w:rsidRPr="002A19A5">
        <w:rPr>
          <w:rStyle w:val="A6"/>
          <w:color w:val="auto"/>
          <w:sz w:val="19"/>
          <w:szCs w:val="19"/>
        </w:rPr>
        <w:t>68,8</w:t>
      </w:r>
      <w:r w:rsidRPr="002A19A5">
        <w:rPr>
          <w:rStyle w:val="A6"/>
          <w:color w:val="auto"/>
          <w:sz w:val="19"/>
          <w:szCs w:val="19"/>
        </w:rPr>
        <w:t xml:space="preserve"> miesiąca (w 202</w:t>
      </w:r>
      <w:r w:rsidR="008A2084" w:rsidRPr="002A19A5">
        <w:rPr>
          <w:rStyle w:val="A6"/>
          <w:color w:val="auto"/>
          <w:sz w:val="19"/>
          <w:szCs w:val="19"/>
        </w:rPr>
        <w:t>4</w:t>
      </w:r>
      <w:r w:rsidRPr="002A19A5">
        <w:rPr>
          <w:rStyle w:val="A6"/>
          <w:color w:val="auto"/>
          <w:sz w:val="19"/>
          <w:szCs w:val="19"/>
        </w:rPr>
        <w:t xml:space="preserve"> r. – 5</w:t>
      </w:r>
      <w:r w:rsidR="008A2084" w:rsidRPr="002A19A5">
        <w:rPr>
          <w:rStyle w:val="A6"/>
          <w:color w:val="auto"/>
          <w:sz w:val="19"/>
          <w:szCs w:val="19"/>
        </w:rPr>
        <w:t>8,4</w:t>
      </w:r>
      <w:r w:rsidRPr="002A19A5">
        <w:rPr>
          <w:rStyle w:val="A6"/>
          <w:color w:val="auto"/>
          <w:sz w:val="19"/>
          <w:szCs w:val="19"/>
        </w:rPr>
        <w:t>)</w:t>
      </w:r>
      <w:r w:rsidR="000111E1">
        <w:rPr>
          <w:rStyle w:val="A6"/>
          <w:color w:val="auto"/>
          <w:sz w:val="19"/>
          <w:szCs w:val="19"/>
        </w:rPr>
        <w:t>.</w:t>
      </w:r>
      <w:r w:rsidRPr="002A19A5">
        <w:rPr>
          <w:rStyle w:val="A6"/>
          <w:color w:val="auto"/>
          <w:sz w:val="19"/>
          <w:szCs w:val="19"/>
        </w:rPr>
        <w:t xml:space="preserve"> </w:t>
      </w:r>
      <w:r w:rsidR="002B0ACD">
        <w:rPr>
          <w:rStyle w:val="A6"/>
          <w:color w:val="auto"/>
          <w:sz w:val="19"/>
          <w:szCs w:val="19"/>
        </w:rPr>
        <w:t xml:space="preserve">Budynki </w:t>
      </w:r>
      <w:r w:rsidR="00FC0D4C" w:rsidRPr="002A19A5">
        <w:rPr>
          <w:rStyle w:val="A6"/>
          <w:color w:val="auto"/>
          <w:sz w:val="19"/>
          <w:szCs w:val="19"/>
        </w:rPr>
        <w:t>przeznaczon</w:t>
      </w:r>
      <w:r w:rsidR="00FC0D4C">
        <w:rPr>
          <w:rStyle w:val="A6"/>
          <w:color w:val="auto"/>
          <w:sz w:val="19"/>
          <w:szCs w:val="19"/>
        </w:rPr>
        <w:t>e</w:t>
      </w:r>
      <w:r w:rsidR="00FC0D4C" w:rsidRPr="002A19A5">
        <w:rPr>
          <w:rStyle w:val="A6"/>
          <w:color w:val="auto"/>
          <w:sz w:val="19"/>
          <w:szCs w:val="19"/>
        </w:rPr>
        <w:t xml:space="preserve"> na sprzedaż lub wynajem</w:t>
      </w:r>
      <w:r w:rsidR="000111E1" w:rsidRPr="000111E1">
        <w:rPr>
          <w:rStyle w:val="A6"/>
          <w:color w:val="auto"/>
          <w:sz w:val="19"/>
          <w:szCs w:val="19"/>
        </w:rPr>
        <w:t xml:space="preserve"> </w:t>
      </w:r>
      <w:r w:rsidR="000111E1">
        <w:rPr>
          <w:rStyle w:val="A6"/>
          <w:color w:val="auto"/>
          <w:sz w:val="19"/>
          <w:szCs w:val="19"/>
        </w:rPr>
        <w:t>budowano przeciętnie</w:t>
      </w:r>
      <w:r w:rsidR="00FC0D4C" w:rsidRPr="002A19A5">
        <w:rPr>
          <w:rStyle w:val="A6"/>
          <w:color w:val="auto"/>
          <w:sz w:val="19"/>
          <w:szCs w:val="19"/>
        </w:rPr>
        <w:t xml:space="preserve"> – 25,1 miesiąca</w:t>
      </w:r>
      <w:r w:rsidR="00FC0D4C">
        <w:rPr>
          <w:rStyle w:val="A6"/>
          <w:color w:val="auto"/>
          <w:sz w:val="19"/>
          <w:szCs w:val="19"/>
        </w:rPr>
        <w:t xml:space="preserve">, a </w:t>
      </w:r>
      <w:r w:rsidR="002B0ACD">
        <w:rPr>
          <w:rStyle w:val="A6"/>
          <w:color w:val="auto"/>
          <w:sz w:val="19"/>
          <w:szCs w:val="19"/>
        </w:rPr>
        <w:t>komunalne 24,8 miesiąca</w:t>
      </w:r>
      <w:r w:rsidR="00636E93" w:rsidRPr="002A19A5">
        <w:rPr>
          <w:szCs w:val="19"/>
          <w:shd w:val="clear" w:color="auto" w:fill="FFFFFF"/>
        </w:rPr>
        <w:t>.</w:t>
      </w:r>
      <w:r w:rsidR="002B0ACD">
        <w:rPr>
          <w:szCs w:val="19"/>
          <w:shd w:val="clear" w:color="auto" w:fill="FFFFFF"/>
        </w:rPr>
        <w:t xml:space="preserve"> Najkrótszym przeciętnym czasem budowy charakteryzowały się budynki społeczne czynszowe – 23,9 miesiąca.</w:t>
      </w:r>
    </w:p>
    <w:p w14:paraId="7B275BBC" w14:textId="77777777" w:rsidR="00807ED3" w:rsidRPr="001D5F48" w:rsidRDefault="00807ED3" w:rsidP="00807ED3">
      <w:pPr>
        <w:pStyle w:val="Nagwek1"/>
        <w:spacing w:before="360"/>
      </w:pPr>
      <w:r w:rsidRPr="007D3B51">
        <w:rPr>
          <w:rFonts w:cs="Arial-BoldMT"/>
          <w:bCs w:val="0"/>
          <w:szCs w:val="19"/>
        </w:rPr>
        <w:lastRenderedPageBreak/>
        <w:t xml:space="preserve">Budynki mieszkalne </w:t>
      </w:r>
      <w:r>
        <w:rPr>
          <w:rFonts w:cs="Arial-BoldMT"/>
          <w:bCs w:val="0"/>
          <w:szCs w:val="19"/>
        </w:rPr>
        <w:t>rozbudowane</w:t>
      </w:r>
    </w:p>
    <w:p w14:paraId="2FF7288B" w14:textId="0CD06E9F" w:rsidR="00807ED3" w:rsidRPr="0063668B" w:rsidRDefault="00807ED3" w:rsidP="00807ED3">
      <w:pPr>
        <w:spacing w:line="288" w:lineRule="auto"/>
        <w:rPr>
          <w:rStyle w:val="A6"/>
          <w:color w:val="auto"/>
          <w:szCs w:val="19"/>
        </w:rPr>
      </w:pPr>
      <w:r w:rsidRPr="0063668B">
        <w:rPr>
          <w:rFonts w:eastAsia="FiraSans-Regular" w:cs="FiraSans-Regular"/>
          <w:szCs w:val="19"/>
        </w:rPr>
        <w:t xml:space="preserve">Poza nowymi budynkami mieszkalnymi, przyrost liczby mieszkań </w:t>
      </w:r>
      <w:r w:rsidR="0063668B">
        <w:rPr>
          <w:rFonts w:eastAsia="FiraSans-Regular" w:cs="FiraSans-Regular"/>
          <w:szCs w:val="19"/>
        </w:rPr>
        <w:t xml:space="preserve">w 2025 r. </w:t>
      </w:r>
      <w:r w:rsidRPr="0063668B">
        <w:rPr>
          <w:rFonts w:eastAsia="FiraSans-Regular" w:cs="FiraSans-Regular"/>
          <w:szCs w:val="19"/>
        </w:rPr>
        <w:t>uzyskano także w</w:t>
      </w:r>
      <w:r w:rsidR="0063668B">
        <w:rPr>
          <w:rFonts w:eastAsia="FiraSans-Regular" w:cs="FiraSans-Regular"/>
          <w:szCs w:val="19"/>
        </w:rPr>
        <w:t> </w:t>
      </w:r>
      <w:r w:rsidRPr="0063668B">
        <w:rPr>
          <w:rFonts w:eastAsia="FiraSans-Regular" w:cs="FiraSans-Regular"/>
          <w:szCs w:val="19"/>
        </w:rPr>
        <w:t>budynkach już istniejących. W wyniku rozbudowy lub adaptacji liczba mieszkań zwiększyła się o </w:t>
      </w:r>
      <w:r w:rsidR="0063668B" w:rsidRPr="0063668B">
        <w:rPr>
          <w:rFonts w:eastAsia="FiraSans-Regular" w:cs="FiraSans-Regular"/>
          <w:szCs w:val="19"/>
        </w:rPr>
        <w:t>82</w:t>
      </w:r>
      <w:r w:rsidRPr="0063668B">
        <w:rPr>
          <w:rFonts w:eastAsia="FiraSans-Regular" w:cs="FiraSans-Regular"/>
          <w:szCs w:val="19"/>
        </w:rPr>
        <w:t xml:space="preserve"> lokal</w:t>
      </w:r>
      <w:r w:rsidR="0063668B" w:rsidRPr="0063668B">
        <w:rPr>
          <w:rFonts w:eastAsia="FiraSans-Regular" w:cs="FiraSans-Regular"/>
          <w:szCs w:val="19"/>
        </w:rPr>
        <w:t>e</w:t>
      </w:r>
      <w:r w:rsidRPr="0063668B">
        <w:rPr>
          <w:rFonts w:eastAsia="FiraSans-Regular" w:cs="FiraSans-Regular"/>
          <w:szCs w:val="19"/>
        </w:rPr>
        <w:t xml:space="preserve"> (</w:t>
      </w:r>
      <w:r w:rsidR="0063668B" w:rsidRPr="0063668B">
        <w:rPr>
          <w:rFonts w:eastAsia="FiraSans-Regular" w:cs="FiraSans-Regular"/>
          <w:szCs w:val="19"/>
        </w:rPr>
        <w:t>62</w:t>
      </w:r>
      <w:r w:rsidRPr="0063668B">
        <w:rPr>
          <w:rFonts w:eastAsia="FiraSans-Regular" w:cs="FiraSans-Regular"/>
          <w:szCs w:val="19"/>
        </w:rPr>
        <w:t xml:space="preserve"> z rozbudowy oraz </w:t>
      </w:r>
      <w:r w:rsidR="0063668B" w:rsidRPr="0063668B">
        <w:rPr>
          <w:rFonts w:eastAsia="FiraSans-Regular" w:cs="FiraSans-Regular"/>
          <w:szCs w:val="19"/>
        </w:rPr>
        <w:t>20</w:t>
      </w:r>
      <w:r w:rsidRPr="0063668B">
        <w:rPr>
          <w:rFonts w:eastAsia="FiraSans-Regular" w:cs="FiraSans-Regular"/>
          <w:szCs w:val="19"/>
        </w:rPr>
        <w:t xml:space="preserve"> z adaptacji). Liczba izb zwiększyła się o </w:t>
      </w:r>
      <w:r w:rsidR="0063668B" w:rsidRPr="0063668B">
        <w:rPr>
          <w:rFonts w:eastAsia="FiraSans-Regular" w:cs="FiraSans-Regular"/>
          <w:szCs w:val="19"/>
        </w:rPr>
        <w:t>351</w:t>
      </w:r>
      <w:r w:rsidRPr="0063668B">
        <w:rPr>
          <w:rFonts w:eastAsia="FiraSans-Regular" w:cs="FiraSans-Regular"/>
          <w:szCs w:val="19"/>
        </w:rPr>
        <w:t xml:space="preserve">, a powierzchnia użytkowa mieszkań o </w:t>
      </w:r>
      <w:r w:rsidR="0063668B" w:rsidRPr="0063668B">
        <w:rPr>
          <w:rFonts w:eastAsia="FiraSans-Regular" w:cs="FiraSans-Regular"/>
          <w:szCs w:val="19"/>
        </w:rPr>
        <w:t>7,3</w:t>
      </w:r>
      <w:r w:rsidRPr="0063668B">
        <w:rPr>
          <w:rFonts w:eastAsia="FiraSans-Regular" w:cs="FiraSans-Regular"/>
          <w:szCs w:val="19"/>
        </w:rPr>
        <w:t xml:space="preserve"> tys. m</w:t>
      </w:r>
      <w:r w:rsidRPr="0063668B">
        <w:rPr>
          <w:rFonts w:eastAsia="FiraSans-Regular" w:cs="FiraSans-Regular"/>
          <w:szCs w:val="19"/>
          <w:vertAlign w:val="superscript"/>
        </w:rPr>
        <w:t>2</w:t>
      </w:r>
      <w:r w:rsidRPr="0063668B">
        <w:rPr>
          <w:rFonts w:eastAsia="FiraSans-Regular" w:cs="FiraSans-Regular"/>
          <w:szCs w:val="19"/>
        </w:rPr>
        <w:t>. W 202</w:t>
      </w:r>
      <w:r w:rsidR="0063668B" w:rsidRPr="0063668B">
        <w:rPr>
          <w:rFonts w:eastAsia="FiraSans-Regular" w:cs="FiraSans-Regular"/>
          <w:szCs w:val="19"/>
        </w:rPr>
        <w:t>4</w:t>
      </w:r>
      <w:r w:rsidRPr="0063668B">
        <w:rPr>
          <w:rFonts w:eastAsia="FiraSans-Regular" w:cs="FiraSans-Regular"/>
          <w:szCs w:val="19"/>
        </w:rPr>
        <w:t xml:space="preserve"> r. w wyniku rozbudowy lub adaptacji wzrost wyniósł odpowiednio: liczby mieszkań ― o </w:t>
      </w:r>
      <w:r w:rsidR="0063668B" w:rsidRPr="0063668B">
        <w:rPr>
          <w:rFonts w:eastAsia="FiraSans-Regular" w:cs="FiraSans-Regular"/>
          <w:szCs w:val="19"/>
        </w:rPr>
        <w:t>126</w:t>
      </w:r>
      <w:r w:rsidRPr="0063668B">
        <w:rPr>
          <w:rFonts w:eastAsia="FiraSans-Regular" w:cs="FiraSans-Regular"/>
          <w:szCs w:val="19"/>
        </w:rPr>
        <w:t xml:space="preserve">, liczby izb ― o </w:t>
      </w:r>
      <w:r w:rsidR="0063668B" w:rsidRPr="0063668B">
        <w:rPr>
          <w:rFonts w:eastAsia="FiraSans-Regular" w:cs="FiraSans-Regular"/>
          <w:szCs w:val="19"/>
        </w:rPr>
        <w:t>425</w:t>
      </w:r>
      <w:r w:rsidRPr="0063668B">
        <w:rPr>
          <w:rFonts w:eastAsia="FiraSans-Regular" w:cs="FiraSans-Regular"/>
          <w:szCs w:val="19"/>
        </w:rPr>
        <w:t>, a powierzchni użytkowej mieszkań ― o 1</w:t>
      </w:r>
      <w:r w:rsidR="0063668B" w:rsidRPr="0063668B">
        <w:rPr>
          <w:rFonts w:eastAsia="FiraSans-Regular" w:cs="FiraSans-Regular"/>
          <w:szCs w:val="19"/>
        </w:rPr>
        <w:t>0,6</w:t>
      </w:r>
      <w:r w:rsidRPr="0063668B">
        <w:rPr>
          <w:rFonts w:eastAsia="FiraSans-Regular" w:cs="FiraSans-Regular"/>
          <w:szCs w:val="19"/>
        </w:rPr>
        <w:t xml:space="preserve"> tys. m</w:t>
      </w:r>
      <w:r w:rsidRPr="0063668B">
        <w:rPr>
          <w:rFonts w:eastAsia="FiraSans-Regular" w:cs="FiraSans-Regular"/>
          <w:szCs w:val="19"/>
          <w:vertAlign w:val="superscript"/>
        </w:rPr>
        <w:t>2</w:t>
      </w:r>
      <w:r w:rsidRPr="0063668B">
        <w:rPr>
          <w:rFonts w:eastAsia="FiraSans-Regular" w:cs="FiraSans-Regular"/>
          <w:szCs w:val="19"/>
        </w:rPr>
        <w:t>.</w:t>
      </w:r>
    </w:p>
    <w:p w14:paraId="37DB300B" w14:textId="77777777" w:rsidR="00807ED3" w:rsidRPr="005110A2" w:rsidRDefault="00807ED3" w:rsidP="00807ED3">
      <w:pPr>
        <w:pStyle w:val="Nagwek1"/>
        <w:spacing w:before="360"/>
      </w:pPr>
      <w:r w:rsidRPr="005110A2">
        <w:rPr>
          <w:rFonts w:ascii="Fira Sans" w:hAnsi="Fira Sans"/>
          <w:noProof/>
          <w:spacing w:val="-2"/>
          <w:szCs w:val="19"/>
        </w:rPr>
        <mc:AlternateContent>
          <mc:Choice Requires="wps">
            <w:drawing>
              <wp:anchor distT="45720" distB="45720" distL="114300" distR="114300" simplePos="0" relativeHeight="251787264" behindDoc="1" locked="0" layoutInCell="1" allowOverlap="1" wp14:anchorId="111EF596" wp14:editId="43E0042B">
                <wp:simplePos x="0" y="0"/>
                <wp:positionH relativeFrom="column">
                  <wp:posOffset>5301920</wp:posOffset>
                </wp:positionH>
                <wp:positionV relativeFrom="paragraph">
                  <wp:posOffset>256971</wp:posOffset>
                </wp:positionV>
                <wp:extent cx="1725295" cy="1289050"/>
                <wp:effectExtent l="0" t="0" r="0" b="6350"/>
                <wp:wrapTight wrapText="bothSides">
                  <wp:wrapPolygon edited="0">
                    <wp:start x="715" y="0"/>
                    <wp:lineTo x="715" y="21387"/>
                    <wp:lineTo x="20749" y="21387"/>
                    <wp:lineTo x="20749" y="0"/>
                    <wp:lineTo x="715" y="0"/>
                  </wp:wrapPolygon>
                </wp:wrapTight>
                <wp:docPr id="13" name="Pole tekstowe 13" descr="Udział mieszkań oddanych do użytkowania w 2025 roku na terenie województwa podkarpackiego, w ogólnej liczbie lokali oddanych do użytkowania w kraju, wyniósł 4,6% (w 2024 roku – 4,3%)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12890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22D5B31" w14:textId="20BD6023" w:rsidR="00807ED3" w:rsidRPr="00DC2B7A" w:rsidRDefault="00807ED3" w:rsidP="00807ED3">
                            <w:pPr>
                              <w:pStyle w:val="tekstzboku"/>
                              <w:rPr>
                                <w:bCs w:val="0"/>
                              </w:rPr>
                            </w:pPr>
                            <w:r w:rsidRPr="00CA4016">
                              <w:rPr>
                                <w:rFonts w:cs="Arial"/>
                                <w:szCs w:val="19"/>
                              </w:rPr>
                              <w:t xml:space="preserve">Udział mieszkań oddanych </w:t>
                            </w:r>
                            <w:r w:rsidRPr="00277CC9">
                              <w:rPr>
                                <w:rFonts w:cs="Arial"/>
                                <w:szCs w:val="19"/>
                              </w:rPr>
                              <w:t>do użytkowania w 202</w:t>
                            </w:r>
                            <w:r w:rsidR="00914273">
                              <w:rPr>
                                <w:rFonts w:cs="Arial"/>
                                <w:szCs w:val="19"/>
                              </w:rPr>
                              <w:t>5</w:t>
                            </w:r>
                            <w:r w:rsidRPr="00277CC9">
                              <w:rPr>
                                <w:rFonts w:cs="Arial"/>
                                <w:szCs w:val="19"/>
                              </w:rPr>
                              <w:t xml:space="preserve"> r. na terenie województwa podkarpackiego, w ogólnej liczbie lokali oddanych do użytkowania w kraju, wyniósł </w:t>
                            </w:r>
                            <w:r w:rsidR="006451DB">
                              <w:rPr>
                                <w:rFonts w:cs="Arial"/>
                                <w:szCs w:val="19"/>
                              </w:rPr>
                              <w:t>4,</w:t>
                            </w:r>
                            <w:r w:rsidR="00561A29">
                              <w:rPr>
                                <w:rFonts w:cs="Arial"/>
                                <w:szCs w:val="19"/>
                              </w:rPr>
                              <w:t>6</w:t>
                            </w:r>
                            <w:r>
                              <w:rPr>
                                <w:rFonts w:cs="Arial"/>
                                <w:szCs w:val="19"/>
                              </w:rPr>
                              <w:t>% (w 2</w:t>
                            </w:r>
                            <w:r w:rsidRPr="00CA4016">
                              <w:rPr>
                                <w:rFonts w:cs="Arial"/>
                                <w:szCs w:val="19"/>
                              </w:rPr>
                              <w:t>02</w:t>
                            </w:r>
                            <w:r w:rsidR="00561A29">
                              <w:rPr>
                                <w:rFonts w:cs="Arial"/>
                                <w:szCs w:val="19"/>
                              </w:rPr>
                              <w:t>4</w:t>
                            </w:r>
                            <w:r>
                              <w:rPr>
                                <w:rFonts w:cs="Arial"/>
                                <w:szCs w:val="19"/>
                              </w:rPr>
                              <w:t> r</w:t>
                            </w:r>
                            <w:r w:rsidRPr="00CA4016">
                              <w:rPr>
                                <w:rFonts w:cs="Arial"/>
                                <w:szCs w:val="19"/>
                              </w:rPr>
                              <w:t xml:space="preserve">. – </w:t>
                            </w:r>
                            <w:r w:rsidR="00561A29">
                              <w:rPr>
                                <w:rFonts w:cs="Arial"/>
                                <w:szCs w:val="19"/>
                              </w:rPr>
                              <w:t>4,3</w:t>
                            </w:r>
                            <w:r w:rsidRPr="007E35DE">
                              <w:rPr>
                                <w:rFonts w:cs="Arial"/>
                                <w:szCs w:val="19"/>
                              </w:rPr>
                              <w:t>%)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11EF596" id="Pole tekstowe 13" o:spid="_x0000_s1028" type="#_x0000_t202" alt="Udział mieszkań oddanych do użytkowania w 2025 roku na terenie województwa podkarpackiego, w ogólnej liczbie lokali oddanych do użytkowania w kraju, wyniósł 4,6% (w 2024 roku – 4,3%)" style="position:absolute;margin-left:417.45pt;margin-top:20.25pt;width:135.85pt;height:101.5pt;z-index:-25152921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" filled="f" stroked="f">
                <v:textbox>
                  <w:txbxContent>
                    <w:p w14:paraId="722D5B31" w14:textId="20BD6023" w:rsidR="00807ED3" w:rsidRPr="00DC2B7A" w:rsidRDefault="00807ED3" w:rsidP="00807ED3">
                      <w:pPr>
                        <w:pStyle w:val="tekstzboku"/>
                        <w:rPr>
                          <w:bCs w:val="0"/>
                        </w:rPr>
                      </w:pPr>
                      <w:r w:rsidRPr="00CA4016">
                        <w:rPr>
                          <w:rFonts w:cs="Arial"/>
                          <w:szCs w:val="19"/>
                        </w:rPr>
                        <w:t xml:space="preserve">Udział mieszkań oddanych </w:t>
                      </w:r>
                      <w:r w:rsidRPr="00277CC9">
                        <w:rPr>
                          <w:rFonts w:cs="Arial"/>
                          <w:szCs w:val="19"/>
                        </w:rPr>
                        <w:t>do użytkowania w 202</w:t>
                      </w:r>
                      <w:r w:rsidR="00914273">
                        <w:rPr>
                          <w:rFonts w:cs="Arial"/>
                          <w:szCs w:val="19"/>
                        </w:rPr>
                        <w:t>5</w:t>
                      </w:r>
                      <w:r w:rsidRPr="00277CC9">
                        <w:rPr>
                          <w:rFonts w:cs="Arial"/>
                          <w:szCs w:val="19"/>
                        </w:rPr>
                        <w:t xml:space="preserve"> r. na terenie województwa podkarpackiego, w ogólnej liczbie lokali oddanych do użytkowania w kraju, wyniósł </w:t>
                      </w:r>
                      <w:r w:rsidR="006451DB">
                        <w:rPr>
                          <w:rFonts w:cs="Arial"/>
                          <w:szCs w:val="19"/>
                        </w:rPr>
                        <w:t>4,</w:t>
                      </w:r>
                      <w:r w:rsidR="00561A29">
                        <w:rPr>
                          <w:rFonts w:cs="Arial"/>
                          <w:szCs w:val="19"/>
                        </w:rPr>
                        <w:t>6</w:t>
                      </w:r>
                      <w:r>
                        <w:rPr>
                          <w:rFonts w:cs="Arial"/>
                          <w:szCs w:val="19"/>
                        </w:rPr>
                        <w:t>% (w 2</w:t>
                      </w:r>
                      <w:r w:rsidRPr="00CA4016">
                        <w:rPr>
                          <w:rFonts w:cs="Arial"/>
                          <w:szCs w:val="19"/>
                        </w:rPr>
                        <w:t>02</w:t>
                      </w:r>
                      <w:r w:rsidR="00561A29">
                        <w:rPr>
                          <w:rFonts w:cs="Arial"/>
                          <w:szCs w:val="19"/>
                        </w:rPr>
                        <w:t>4</w:t>
                      </w:r>
                      <w:r>
                        <w:rPr>
                          <w:rFonts w:cs="Arial"/>
                          <w:szCs w:val="19"/>
                        </w:rPr>
                        <w:t> r</w:t>
                      </w:r>
                      <w:r w:rsidRPr="00CA4016">
                        <w:rPr>
                          <w:rFonts w:cs="Arial"/>
                          <w:szCs w:val="19"/>
                        </w:rPr>
                        <w:t xml:space="preserve">. – </w:t>
                      </w:r>
                      <w:r w:rsidR="00561A29">
                        <w:rPr>
                          <w:rFonts w:cs="Arial"/>
                          <w:szCs w:val="19"/>
                        </w:rPr>
                        <w:t>4,3</w:t>
                      </w:r>
                      <w:r w:rsidRPr="007E35DE">
                        <w:rPr>
                          <w:rFonts w:cs="Arial"/>
                          <w:szCs w:val="19"/>
                        </w:rPr>
                        <w:t>%)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  <w:r w:rsidRPr="005110A2">
        <w:rPr>
          <w:bCs w:val="0"/>
          <w:szCs w:val="19"/>
        </w:rPr>
        <w:t xml:space="preserve">Mieszkania </w:t>
      </w:r>
      <w:r w:rsidRPr="00BB36D7">
        <w:rPr>
          <w:bCs w:val="0"/>
          <w:szCs w:val="19"/>
        </w:rPr>
        <w:t>oddane</w:t>
      </w:r>
      <w:r w:rsidRPr="005110A2">
        <w:rPr>
          <w:bCs w:val="0"/>
          <w:szCs w:val="19"/>
        </w:rPr>
        <w:t xml:space="preserve"> do uży</w:t>
      </w:r>
      <w:r w:rsidRPr="00AB47EE">
        <w:rPr>
          <w:bCs w:val="0"/>
          <w:szCs w:val="19"/>
        </w:rPr>
        <w:t>tkow</w:t>
      </w:r>
      <w:r w:rsidRPr="005110A2">
        <w:rPr>
          <w:bCs w:val="0"/>
          <w:szCs w:val="19"/>
        </w:rPr>
        <w:t>ania</w:t>
      </w:r>
    </w:p>
    <w:p w14:paraId="1E0E5CD7" w14:textId="0A5A3C86" w:rsidR="00807ED3" w:rsidRPr="00561A29" w:rsidRDefault="00807ED3" w:rsidP="00060284">
      <w:pPr>
        <w:spacing w:line="288" w:lineRule="auto"/>
        <w:rPr>
          <w:rFonts w:cs="Arial"/>
          <w:szCs w:val="19"/>
        </w:rPr>
      </w:pPr>
      <w:r w:rsidRPr="00561A29">
        <w:t>W województwie podkarpackim w 202</w:t>
      </w:r>
      <w:r w:rsidR="00457BEE" w:rsidRPr="00561A29">
        <w:t>5</w:t>
      </w:r>
      <w:r w:rsidRPr="00561A29">
        <w:t xml:space="preserve"> r. przekazano do użytkowania </w:t>
      </w:r>
      <w:r w:rsidR="00457BEE" w:rsidRPr="00561A29">
        <w:t>9655</w:t>
      </w:r>
      <w:r w:rsidRPr="00561A29">
        <w:t xml:space="preserve"> mieszkań. W porównaniu z 202</w:t>
      </w:r>
      <w:r w:rsidR="00457BEE" w:rsidRPr="00561A29">
        <w:t>4</w:t>
      </w:r>
      <w:r w:rsidRPr="00561A29">
        <w:t xml:space="preserve"> r. liczba mieszkań przekazanych do użytkowania </w:t>
      </w:r>
      <w:r w:rsidR="00457BEE" w:rsidRPr="00561A29">
        <w:t>zwiększyła się</w:t>
      </w:r>
      <w:r w:rsidRPr="00561A29">
        <w:t xml:space="preserve"> o </w:t>
      </w:r>
      <w:r w:rsidR="00457BEE" w:rsidRPr="00561A29">
        <w:t>1147</w:t>
      </w:r>
      <w:r w:rsidRPr="00561A29">
        <w:t xml:space="preserve"> lokal</w:t>
      </w:r>
      <w:r w:rsidR="00457BEE" w:rsidRPr="00561A29">
        <w:t>i</w:t>
      </w:r>
      <w:r w:rsidRPr="00561A29">
        <w:t xml:space="preserve"> (o </w:t>
      </w:r>
      <w:r w:rsidR="00561A29" w:rsidRPr="00561A29">
        <w:t>13,5</w:t>
      </w:r>
      <w:r w:rsidRPr="00561A29">
        <w:t xml:space="preserve">%), w kraju odnotowano </w:t>
      </w:r>
      <w:r w:rsidR="00561A29" w:rsidRPr="00561A29">
        <w:t>wzrost</w:t>
      </w:r>
      <w:r w:rsidRPr="00561A29">
        <w:t xml:space="preserve"> o </w:t>
      </w:r>
      <w:r w:rsidR="00561A29" w:rsidRPr="00561A29">
        <w:t>4,1</w:t>
      </w:r>
      <w:r w:rsidRPr="00561A29">
        <w:t>%. W miastach zrealizowano 5</w:t>
      </w:r>
      <w:r w:rsidR="00561A29" w:rsidRPr="00561A29">
        <w:t>9,7</w:t>
      </w:r>
      <w:r w:rsidRPr="00561A29">
        <w:t xml:space="preserve">% ogółu mieszkań oddanych do użytkowania, natomiast na wsi </w:t>
      </w:r>
      <w:r w:rsidRPr="00561A29">
        <w:rPr>
          <w:rFonts w:eastAsia="FiraSans-Regular" w:cs="FiraSans-Regular"/>
        </w:rPr>
        <w:t xml:space="preserve">― </w:t>
      </w:r>
      <w:r w:rsidRPr="00561A29">
        <w:t>4</w:t>
      </w:r>
      <w:r w:rsidR="00561A29" w:rsidRPr="00561A29">
        <w:t>0,3</w:t>
      </w:r>
      <w:r w:rsidRPr="00561A29">
        <w:t xml:space="preserve">% (przed rokiem było to odpowiednio </w:t>
      </w:r>
      <w:r w:rsidR="000C7393" w:rsidRPr="00561A29">
        <w:t>5</w:t>
      </w:r>
      <w:r w:rsidR="00561A29" w:rsidRPr="00561A29">
        <w:t>7,5</w:t>
      </w:r>
      <w:r w:rsidRPr="00561A29">
        <w:t>% i 4</w:t>
      </w:r>
      <w:r w:rsidR="00561A29" w:rsidRPr="00561A29">
        <w:t>2,5</w:t>
      </w:r>
      <w:r w:rsidRPr="00561A29">
        <w:t>%).</w:t>
      </w:r>
    </w:p>
    <w:tbl>
      <w:tblPr>
        <w:tblStyle w:val="Siatkatabelijasna"/>
        <w:tblpPr w:leftFromText="141" w:rightFromText="141" w:vertAnchor="text" w:horzAnchor="margin" w:tblpY="400"/>
        <w:tblW w:w="806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single" w:sz="4" w:space="0" w:color="212492"/>
          <w:insideV w:val="single" w:sz="4" w:space="0" w:color="212492"/>
        </w:tblBorders>
        <w:tblLayout w:type="fixed"/>
        <w:tblCellMar>
          <w:top w:w="57" w:type="dxa"/>
          <w:left w:w="57" w:type="dxa"/>
          <w:bottom w:w="57" w:type="dxa"/>
          <w:right w:w="57" w:type="dxa"/>
        </w:tblCellMar>
        <w:tblLook w:val="0000" w:firstRow="0" w:lastRow="0" w:firstColumn="0" w:lastColumn="0" w:noHBand="0" w:noVBand="0"/>
        <w:tblDescription w:val="W tablicy zaprezentowano dane dotyczące liczby mieszkań oddanych do użytkowania w województwie podkarpackim według form budownictwa w 2025 roku. Dane do tablicy są dostępne w załączonym pliku Excel."/>
      </w:tblPr>
      <w:tblGrid>
        <w:gridCol w:w="1985"/>
        <w:gridCol w:w="425"/>
        <w:gridCol w:w="1414"/>
        <w:gridCol w:w="1414"/>
        <w:gridCol w:w="1414"/>
        <w:gridCol w:w="1415"/>
      </w:tblGrid>
      <w:tr w:rsidR="0033657B" w:rsidRPr="0079439C" w14:paraId="53077D99" w14:textId="77777777" w:rsidTr="00807ED3">
        <w:trPr>
          <w:trHeight w:val="57"/>
        </w:trPr>
        <w:tc>
          <w:tcPr>
            <w:tcW w:w="2410" w:type="dxa"/>
            <w:gridSpan w:val="2"/>
            <w:tcBorders>
              <w:top w:val="single" w:sz="4" w:space="0" w:color="001D77"/>
              <w:bottom w:val="single" w:sz="4" w:space="0" w:color="001D77"/>
            </w:tcBorders>
            <w:vAlign w:val="center"/>
          </w:tcPr>
          <w:p w14:paraId="280C74CE" w14:textId="77777777" w:rsidR="00807ED3" w:rsidRPr="0079439C" w:rsidRDefault="00807ED3" w:rsidP="00807ED3">
            <w:pPr>
              <w:pStyle w:val="Nagwek1"/>
              <w:tabs>
                <w:tab w:val="right" w:leader="dot" w:pos="4139"/>
              </w:tabs>
              <w:jc w:val="center"/>
              <w:rPr>
                <w:rFonts w:ascii="Fira Sans" w:hAnsi="Fira Sans" w:cs="Arial"/>
                <w:color w:val="auto"/>
                <w:szCs w:val="19"/>
              </w:rPr>
            </w:pPr>
            <w:r w:rsidRPr="0079439C">
              <w:rPr>
                <w:rFonts w:ascii="Fira Sans" w:hAnsi="Fira Sans" w:cs="Arial"/>
                <w:color w:val="auto"/>
                <w:szCs w:val="19"/>
              </w:rPr>
              <w:t>Wyszczególnienie</w:t>
            </w:r>
          </w:p>
          <w:p w14:paraId="00E9CE5E" w14:textId="77777777" w:rsidR="00807ED3" w:rsidRPr="0079439C" w:rsidRDefault="00807ED3" w:rsidP="00807ED3">
            <w:pPr>
              <w:spacing w:line="240" w:lineRule="auto"/>
              <w:ind w:left="312" w:hanging="312"/>
              <w:rPr>
                <w:szCs w:val="19"/>
                <w:lang w:eastAsia="pl-PL"/>
              </w:rPr>
            </w:pPr>
            <w:r w:rsidRPr="0079439C">
              <w:rPr>
                <w:szCs w:val="19"/>
                <w:lang w:eastAsia="pl-PL"/>
              </w:rPr>
              <w:t xml:space="preserve">a – </w:t>
            </w:r>
            <w:r w:rsidRPr="0079439C">
              <w:rPr>
                <w:rFonts w:eastAsia="FiraSans-Regular" w:cs="FiraSans-Regular"/>
                <w:szCs w:val="19"/>
              </w:rPr>
              <w:t>w liczbach bezwzględnych</w:t>
            </w:r>
          </w:p>
          <w:p w14:paraId="249EA339" w14:textId="68387F31" w:rsidR="00807ED3" w:rsidRPr="0079439C" w:rsidRDefault="00807ED3" w:rsidP="00807ED3">
            <w:pPr>
              <w:spacing w:line="240" w:lineRule="auto"/>
              <w:rPr>
                <w:rFonts w:eastAsia="FiraSans-Regular" w:cs="FiraSans-Regular"/>
                <w:szCs w:val="19"/>
              </w:rPr>
            </w:pPr>
            <w:r w:rsidRPr="0079439C">
              <w:rPr>
                <w:rFonts w:eastAsia="FiraSans-Regular" w:cs="FiraSans-Regular"/>
                <w:szCs w:val="19"/>
              </w:rPr>
              <w:t>b – 202</w:t>
            </w:r>
            <w:r w:rsidR="0063668B">
              <w:rPr>
                <w:rFonts w:eastAsia="FiraSans-Regular" w:cs="FiraSans-Regular"/>
                <w:szCs w:val="19"/>
              </w:rPr>
              <w:t>4</w:t>
            </w:r>
            <w:r w:rsidRPr="0079439C">
              <w:rPr>
                <w:rFonts w:eastAsia="FiraSans-Regular" w:cs="FiraSans-Regular"/>
                <w:szCs w:val="19"/>
              </w:rPr>
              <w:t xml:space="preserve"> = 100</w:t>
            </w:r>
          </w:p>
        </w:tc>
        <w:tc>
          <w:tcPr>
            <w:tcW w:w="1414" w:type="dxa"/>
            <w:tcBorders>
              <w:top w:val="single" w:sz="4" w:space="0" w:color="001D77"/>
              <w:bottom w:val="single" w:sz="4" w:space="0" w:color="001D77"/>
            </w:tcBorders>
            <w:vAlign w:val="center"/>
          </w:tcPr>
          <w:p w14:paraId="74E88896" w14:textId="77777777" w:rsidR="00807ED3" w:rsidRPr="0079439C" w:rsidRDefault="00807ED3" w:rsidP="00807ED3">
            <w:pPr>
              <w:spacing w:line="240" w:lineRule="auto"/>
              <w:jc w:val="center"/>
              <w:rPr>
                <w:szCs w:val="19"/>
              </w:rPr>
            </w:pPr>
            <w:r w:rsidRPr="0079439C">
              <w:rPr>
                <w:szCs w:val="19"/>
              </w:rPr>
              <w:t xml:space="preserve">Liczba </w:t>
            </w:r>
            <w:r w:rsidRPr="0079439C">
              <w:rPr>
                <w:szCs w:val="19"/>
              </w:rPr>
              <w:br/>
              <w:t>mieszkań</w:t>
            </w:r>
          </w:p>
        </w:tc>
        <w:tc>
          <w:tcPr>
            <w:tcW w:w="1414" w:type="dxa"/>
            <w:tcBorders>
              <w:top w:val="single" w:sz="4" w:space="0" w:color="001D77"/>
              <w:bottom w:val="single" w:sz="4" w:space="0" w:color="001D77"/>
            </w:tcBorders>
            <w:vAlign w:val="center"/>
          </w:tcPr>
          <w:p w14:paraId="17CCE7C1" w14:textId="77777777" w:rsidR="00807ED3" w:rsidRPr="0079439C" w:rsidRDefault="00807ED3" w:rsidP="00807ED3">
            <w:pPr>
              <w:spacing w:line="240" w:lineRule="auto"/>
              <w:jc w:val="center"/>
              <w:rPr>
                <w:szCs w:val="19"/>
              </w:rPr>
            </w:pPr>
            <w:r w:rsidRPr="0079439C">
              <w:rPr>
                <w:szCs w:val="19"/>
              </w:rPr>
              <w:t>Liczba izb</w:t>
            </w:r>
          </w:p>
        </w:tc>
        <w:tc>
          <w:tcPr>
            <w:tcW w:w="1414" w:type="dxa"/>
            <w:tcBorders>
              <w:top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2AE39FB8" w14:textId="77777777" w:rsidR="00807ED3" w:rsidRPr="0079439C" w:rsidRDefault="00807ED3" w:rsidP="00807ED3">
            <w:pPr>
              <w:spacing w:line="240" w:lineRule="auto"/>
              <w:jc w:val="center"/>
              <w:rPr>
                <w:szCs w:val="19"/>
              </w:rPr>
            </w:pPr>
            <w:r w:rsidRPr="0079439C">
              <w:rPr>
                <w:szCs w:val="19"/>
              </w:rPr>
              <w:t>Powierzchnia użytkowa mieszkań w m</w:t>
            </w:r>
            <w:r w:rsidRPr="0079439C">
              <w:rPr>
                <w:szCs w:val="19"/>
                <w:vertAlign w:val="superscript"/>
              </w:rPr>
              <w:t>2</w:t>
            </w:r>
          </w:p>
        </w:tc>
        <w:tc>
          <w:tcPr>
            <w:tcW w:w="141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</w:tcBorders>
            <w:vAlign w:val="center"/>
          </w:tcPr>
          <w:p w14:paraId="7973300E" w14:textId="77777777" w:rsidR="00807ED3" w:rsidRPr="0079439C" w:rsidRDefault="00807ED3" w:rsidP="00807ED3">
            <w:pPr>
              <w:spacing w:line="240" w:lineRule="auto"/>
              <w:jc w:val="center"/>
              <w:rPr>
                <w:szCs w:val="19"/>
              </w:rPr>
            </w:pPr>
            <w:r w:rsidRPr="0079439C">
              <w:rPr>
                <w:szCs w:val="19"/>
              </w:rPr>
              <w:t xml:space="preserve">Przeciętna </w:t>
            </w:r>
            <w:r w:rsidRPr="0079439C">
              <w:rPr>
                <w:szCs w:val="19"/>
              </w:rPr>
              <w:br/>
              <w:t>powierzchnia użytkowa 1 mieszkania w m</w:t>
            </w:r>
            <w:r w:rsidRPr="0079439C">
              <w:rPr>
                <w:szCs w:val="19"/>
                <w:vertAlign w:val="superscript"/>
              </w:rPr>
              <w:t>2</w:t>
            </w:r>
          </w:p>
        </w:tc>
      </w:tr>
      <w:tr w:rsidR="0033657B" w:rsidRPr="0079439C" w14:paraId="3973A6A1" w14:textId="77777777" w:rsidTr="00807ED3">
        <w:trPr>
          <w:trHeight w:val="57"/>
        </w:trPr>
        <w:tc>
          <w:tcPr>
            <w:tcW w:w="1985" w:type="dxa"/>
            <w:tcBorders>
              <w:top w:val="single" w:sz="4" w:space="0" w:color="001D77"/>
              <w:bottom w:val="nil"/>
              <w:right w:val="nil"/>
            </w:tcBorders>
            <w:vAlign w:val="center"/>
          </w:tcPr>
          <w:p w14:paraId="616A41CD" w14:textId="77777777" w:rsidR="00807ED3" w:rsidRPr="00723A1B" w:rsidRDefault="00807ED3" w:rsidP="00807ED3">
            <w:pPr>
              <w:pStyle w:val="Nagwek5"/>
              <w:tabs>
                <w:tab w:val="right" w:leader="dot" w:pos="4156"/>
              </w:tabs>
              <w:spacing w:before="20" w:after="20"/>
              <w:contextualSpacing/>
              <w:rPr>
                <w:rFonts w:ascii="Fira Sans" w:hAnsi="Fira Sans"/>
                <w:b/>
                <w:color w:val="auto"/>
                <w:szCs w:val="19"/>
              </w:rPr>
            </w:pPr>
            <w:r w:rsidRPr="00723A1B">
              <w:rPr>
                <w:rFonts w:ascii="Fira Sans" w:hAnsi="Fira Sans"/>
                <w:b/>
                <w:color w:val="auto"/>
                <w:szCs w:val="19"/>
              </w:rPr>
              <w:t>Ogółem</w:t>
            </w:r>
          </w:p>
        </w:tc>
        <w:tc>
          <w:tcPr>
            <w:tcW w:w="425" w:type="dxa"/>
            <w:tcBorders>
              <w:top w:val="single" w:sz="4" w:space="0" w:color="001D77"/>
              <w:left w:val="nil"/>
              <w:bottom w:val="nil"/>
            </w:tcBorders>
          </w:tcPr>
          <w:p w14:paraId="446B52E7" w14:textId="77777777" w:rsidR="00807ED3" w:rsidRPr="00723A1B" w:rsidRDefault="00807ED3" w:rsidP="00807ED3">
            <w:pPr>
              <w:spacing w:before="20" w:after="20"/>
              <w:jc w:val="right"/>
              <w:rPr>
                <w:rFonts w:cs="Arial"/>
                <w:b/>
                <w:szCs w:val="19"/>
              </w:rPr>
            </w:pPr>
            <w:r w:rsidRPr="00723A1B">
              <w:rPr>
                <w:rFonts w:cs="Arial"/>
                <w:b/>
                <w:szCs w:val="19"/>
              </w:rPr>
              <w:t>a</w:t>
            </w:r>
          </w:p>
        </w:tc>
        <w:tc>
          <w:tcPr>
            <w:tcW w:w="1414" w:type="dxa"/>
            <w:tcBorders>
              <w:top w:val="single" w:sz="4" w:space="0" w:color="001D77"/>
              <w:bottom w:val="nil"/>
            </w:tcBorders>
            <w:vAlign w:val="bottom"/>
          </w:tcPr>
          <w:p w14:paraId="6458444D" w14:textId="77D6681D" w:rsidR="00807ED3" w:rsidRPr="00EA7142" w:rsidRDefault="00EA7142" w:rsidP="00807ED3">
            <w:pPr>
              <w:spacing w:before="20" w:after="20"/>
              <w:jc w:val="right"/>
              <w:rPr>
                <w:rFonts w:cs="Arial"/>
                <w:b/>
                <w:szCs w:val="19"/>
              </w:rPr>
            </w:pPr>
            <w:r w:rsidRPr="00EA7142">
              <w:rPr>
                <w:rFonts w:cs="Calibri"/>
                <w:b/>
                <w:szCs w:val="19"/>
              </w:rPr>
              <w:t>9 655</w:t>
            </w:r>
          </w:p>
        </w:tc>
        <w:tc>
          <w:tcPr>
            <w:tcW w:w="1414" w:type="dxa"/>
            <w:tcBorders>
              <w:top w:val="single" w:sz="4" w:space="0" w:color="001D77"/>
              <w:bottom w:val="nil"/>
            </w:tcBorders>
            <w:vAlign w:val="bottom"/>
          </w:tcPr>
          <w:p w14:paraId="29413CC1" w14:textId="518D19FF" w:rsidR="00807ED3" w:rsidRPr="00EA7142" w:rsidRDefault="00EA7142" w:rsidP="00807ED3">
            <w:pPr>
              <w:spacing w:before="20" w:after="20"/>
              <w:jc w:val="right"/>
              <w:rPr>
                <w:rFonts w:cs="Arial"/>
                <w:b/>
                <w:szCs w:val="19"/>
              </w:rPr>
            </w:pPr>
            <w:r w:rsidRPr="00EA7142">
              <w:rPr>
                <w:rFonts w:cs="Calibri"/>
                <w:b/>
                <w:szCs w:val="19"/>
              </w:rPr>
              <w:t>39 229</w:t>
            </w:r>
          </w:p>
        </w:tc>
        <w:tc>
          <w:tcPr>
            <w:tcW w:w="1414" w:type="dxa"/>
            <w:tcBorders>
              <w:top w:val="single" w:sz="4" w:space="0" w:color="001D77"/>
              <w:bottom w:val="nil"/>
            </w:tcBorders>
            <w:vAlign w:val="bottom"/>
          </w:tcPr>
          <w:p w14:paraId="46C4787A" w14:textId="0EA15B53" w:rsidR="00807ED3" w:rsidRPr="00EA7142" w:rsidRDefault="00EA7142" w:rsidP="00807ED3">
            <w:pPr>
              <w:spacing w:before="20" w:after="20"/>
              <w:jc w:val="right"/>
              <w:rPr>
                <w:rFonts w:cs="Arial"/>
                <w:b/>
                <w:szCs w:val="19"/>
              </w:rPr>
            </w:pPr>
            <w:r w:rsidRPr="00EA7142">
              <w:rPr>
                <w:rFonts w:cs="Calibri"/>
                <w:b/>
                <w:szCs w:val="19"/>
              </w:rPr>
              <w:t>933 495</w:t>
            </w:r>
          </w:p>
        </w:tc>
        <w:tc>
          <w:tcPr>
            <w:tcW w:w="1415" w:type="dxa"/>
            <w:tcBorders>
              <w:top w:val="single" w:sz="4" w:space="0" w:color="001D77"/>
              <w:bottom w:val="nil"/>
            </w:tcBorders>
            <w:vAlign w:val="bottom"/>
          </w:tcPr>
          <w:p w14:paraId="7A4EBB48" w14:textId="21D89CD0" w:rsidR="00807ED3" w:rsidRPr="00EA7142" w:rsidRDefault="00EA7142" w:rsidP="00807ED3">
            <w:pPr>
              <w:spacing w:before="20" w:after="20"/>
              <w:jc w:val="right"/>
              <w:rPr>
                <w:rFonts w:cs="Arial"/>
                <w:b/>
                <w:szCs w:val="19"/>
              </w:rPr>
            </w:pPr>
            <w:r w:rsidRPr="00EA7142">
              <w:rPr>
                <w:rFonts w:cs="Calibri"/>
                <w:b/>
                <w:szCs w:val="19"/>
              </w:rPr>
              <w:t>96,7</w:t>
            </w:r>
          </w:p>
        </w:tc>
      </w:tr>
      <w:tr w:rsidR="0033657B" w:rsidRPr="0079439C" w14:paraId="5E67A754" w14:textId="77777777" w:rsidTr="00807ED3">
        <w:trPr>
          <w:trHeight w:val="57"/>
        </w:trPr>
        <w:tc>
          <w:tcPr>
            <w:tcW w:w="1985" w:type="dxa"/>
            <w:tcBorders>
              <w:top w:val="nil"/>
              <w:bottom w:val="single" w:sz="4" w:space="0" w:color="212492"/>
              <w:right w:val="nil"/>
            </w:tcBorders>
            <w:vAlign w:val="center"/>
          </w:tcPr>
          <w:p w14:paraId="24CC3081" w14:textId="77777777" w:rsidR="00807ED3" w:rsidRPr="00723A1B" w:rsidRDefault="00807ED3" w:rsidP="00807ED3">
            <w:pPr>
              <w:pStyle w:val="Nagwek5"/>
              <w:tabs>
                <w:tab w:val="right" w:leader="dot" w:pos="4156"/>
              </w:tabs>
              <w:spacing w:before="20" w:after="20"/>
              <w:contextualSpacing/>
              <w:rPr>
                <w:rFonts w:ascii="Fira Sans" w:hAnsi="Fira Sans"/>
                <w:b/>
                <w:color w:val="auto"/>
                <w:szCs w:val="19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212492"/>
            </w:tcBorders>
          </w:tcPr>
          <w:p w14:paraId="486D7950" w14:textId="77777777" w:rsidR="00807ED3" w:rsidRPr="00723A1B" w:rsidRDefault="00807ED3" w:rsidP="00807ED3">
            <w:pPr>
              <w:spacing w:before="20" w:after="20"/>
              <w:jc w:val="right"/>
              <w:rPr>
                <w:rFonts w:cs="Arial"/>
                <w:b/>
                <w:szCs w:val="19"/>
              </w:rPr>
            </w:pPr>
            <w:r w:rsidRPr="00723A1B">
              <w:rPr>
                <w:rFonts w:cs="Arial"/>
                <w:b/>
                <w:szCs w:val="19"/>
              </w:rPr>
              <w:t>b</w:t>
            </w:r>
          </w:p>
        </w:tc>
        <w:tc>
          <w:tcPr>
            <w:tcW w:w="1414" w:type="dxa"/>
            <w:tcBorders>
              <w:top w:val="nil"/>
              <w:bottom w:val="single" w:sz="4" w:space="0" w:color="212492"/>
            </w:tcBorders>
            <w:vAlign w:val="bottom"/>
          </w:tcPr>
          <w:p w14:paraId="2AD3D199" w14:textId="57B29D1F" w:rsidR="00807ED3" w:rsidRPr="0065514E" w:rsidRDefault="00EA7142" w:rsidP="00807ED3">
            <w:pPr>
              <w:spacing w:before="20" w:after="20"/>
              <w:jc w:val="right"/>
              <w:rPr>
                <w:b/>
                <w:szCs w:val="19"/>
              </w:rPr>
            </w:pPr>
            <w:r w:rsidRPr="0065514E">
              <w:rPr>
                <w:rFonts w:cs="Calibri"/>
                <w:b/>
                <w:szCs w:val="19"/>
              </w:rPr>
              <w:t>113,5</w:t>
            </w:r>
          </w:p>
        </w:tc>
        <w:tc>
          <w:tcPr>
            <w:tcW w:w="1414" w:type="dxa"/>
            <w:tcBorders>
              <w:top w:val="nil"/>
              <w:bottom w:val="single" w:sz="4" w:space="0" w:color="212492"/>
            </w:tcBorders>
            <w:vAlign w:val="bottom"/>
          </w:tcPr>
          <w:p w14:paraId="1B1CA4C3" w14:textId="3FF1449E" w:rsidR="00807ED3" w:rsidRPr="0065514E" w:rsidRDefault="00EA7142" w:rsidP="00807ED3">
            <w:pPr>
              <w:spacing w:before="20" w:after="20"/>
              <w:jc w:val="right"/>
              <w:rPr>
                <w:b/>
                <w:szCs w:val="19"/>
              </w:rPr>
            </w:pPr>
            <w:r w:rsidRPr="0065514E">
              <w:rPr>
                <w:rFonts w:cs="Calibri"/>
                <w:b/>
                <w:szCs w:val="19"/>
              </w:rPr>
              <w:t>105,5</w:t>
            </w:r>
          </w:p>
        </w:tc>
        <w:tc>
          <w:tcPr>
            <w:tcW w:w="1414" w:type="dxa"/>
            <w:tcBorders>
              <w:top w:val="nil"/>
              <w:bottom w:val="single" w:sz="4" w:space="0" w:color="212492"/>
            </w:tcBorders>
            <w:vAlign w:val="bottom"/>
          </w:tcPr>
          <w:p w14:paraId="34E99FF0" w14:textId="03C45474" w:rsidR="00807ED3" w:rsidRPr="0065514E" w:rsidRDefault="00EA7142" w:rsidP="00807ED3">
            <w:pPr>
              <w:spacing w:before="20" w:after="20"/>
              <w:jc w:val="right"/>
              <w:rPr>
                <w:b/>
                <w:szCs w:val="19"/>
              </w:rPr>
            </w:pPr>
            <w:r w:rsidRPr="0065514E">
              <w:rPr>
                <w:rFonts w:cs="Calibri"/>
                <w:b/>
                <w:szCs w:val="19"/>
              </w:rPr>
              <w:t>105,6</w:t>
            </w:r>
          </w:p>
        </w:tc>
        <w:tc>
          <w:tcPr>
            <w:tcW w:w="1415" w:type="dxa"/>
            <w:tcBorders>
              <w:top w:val="nil"/>
              <w:bottom w:val="single" w:sz="4" w:space="0" w:color="212492"/>
            </w:tcBorders>
            <w:vAlign w:val="bottom"/>
          </w:tcPr>
          <w:p w14:paraId="01A97E87" w14:textId="1A66E90A" w:rsidR="00807ED3" w:rsidRPr="0065514E" w:rsidRDefault="00EA7142" w:rsidP="00807ED3">
            <w:pPr>
              <w:spacing w:before="20" w:after="20"/>
              <w:jc w:val="right"/>
              <w:rPr>
                <w:b/>
                <w:szCs w:val="19"/>
              </w:rPr>
            </w:pPr>
            <w:r w:rsidRPr="0065514E">
              <w:rPr>
                <w:rFonts w:cs="Calibri"/>
                <w:b/>
                <w:szCs w:val="19"/>
              </w:rPr>
              <w:t>93,1</w:t>
            </w:r>
          </w:p>
        </w:tc>
      </w:tr>
      <w:tr w:rsidR="0033657B" w:rsidRPr="0079439C" w14:paraId="4490DBA1" w14:textId="77777777" w:rsidTr="00807ED3">
        <w:trPr>
          <w:trHeight w:val="57"/>
        </w:trPr>
        <w:tc>
          <w:tcPr>
            <w:tcW w:w="1985" w:type="dxa"/>
            <w:tcBorders>
              <w:bottom w:val="nil"/>
              <w:right w:val="nil"/>
            </w:tcBorders>
            <w:vAlign w:val="center"/>
          </w:tcPr>
          <w:p w14:paraId="498B3AC0" w14:textId="77777777" w:rsidR="00807ED3" w:rsidRPr="0079439C" w:rsidRDefault="00807ED3" w:rsidP="00807ED3">
            <w:pPr>
              <w:pStyle w:val="Nagwek8"/>
              <w:tabs>
                <w:tab w:val="right" w:leader="dot" w:pos="4156"/>
              </w:tabs>
              <w:spacing w:before="20" w:after="20"/>
              <w:ind w:left="176"/>
              <w:contextualSpacing/>
              <w:rPr>
                <w:rFonts w:ascii="Fira Sans" w:hAnsi="Fira Sans"/>
                <w:color w:val="auto"/>
                <w:sz w:val="19"/>
                <w:szCs w:val="19"/>
                <w:lang w:val="en-GB"/>
              </w:rPr>
            </w:pPr>
            <w:proofErr w:type="spellStart"/>
            <w:r w:rsidRPr="0079439C">
              <w:rPr>
                <w:rFonts w:ascii="Fira Sans" w:hAnsi="Fira Sans"/>
                <w:color w:val="auto"/>
                <w:sz w:val="19"/>
                <w:szCs w:val="19"/>
                <w:lang w:val="en-GB"/>
              </w:rPr>
              <w:t>miasta</w:t>
            </w:r>
            <w:proofErr w:type="spellEnd"/>
          </w:p>
        </w:tc>
        <w:tc>
          <w:tcPr>
            <w:tcW w:w="425" w:type="dxa"/>
            <w:tcBorders>
              <w:left w:val="nil"/>
              <w:bottom w:val="nil"/>
            </w:tcBorders>
          </w:tcPr>
          <w:p w14:paraId="7D59B901" w14:textId="77777777" w:rsidR="00807ED3" w:rsidRPr="0079439C" w:rsidRDefault="00807ED3" w:rsidP="00807ED3">
            <w:pPr>
              <w:spacing w:before="20" w:after="20"/>
              <w:jc w:val="right"/>
              <w:rPr>
                <w:rFonts w:cs="Arial"/>
                <w:szCs w:val="19"/>
              </w:rPr>
            </w:pPr>
            <w:r w:rsidRPr="0079439C">
              <w:rPr>
                <w:rFonts w:cs="Arial"/>
                <w:szCs w:val="19"/>
              </w:rPr>
              <w:t>a</w:t>
            </w:r>
          </w:p>
        </w:tc>
        <w:tc>
          <w:tcPr>
            <w:tcW w:w="1414" w:type="dxa"/>
            <w:tcBorders>
              <w:bottom w:val="nil"/>
            </w:tcBorders>
            <w:vAlign w:val="bottom"/>
          </w:tcPr>
          <w:p w14:paraId="761B52B9" w14:textId="4974D4E8" w:rsidR="00807ED3" w:rsidRPr="0065514E" w:rsidRDefault="00EA7142" w:rsidP="00807ED3">
            <w:pPr>
              <w:spacing w:before="20" w:after="20"/>
              <w:jc w:val="right"/>
              <w:rPr>
                <w:szCs w:val="19"/>
              </w:rPr>
            </w:pPr>
            <w:r w:rsidRPr="0065514E">
              <w:rPr>
                <w:rFonts w:cs="Calibri"/>
                <w:szCs w:val="19"/>
              </w:rPr>
              <w:t>5 766</w:t>
            </w:r>
          </w:p>
        </w:tc>
        <w:tc>
          <w:tcPr>
            <w:tcW w:w="1414" w:type="dxa"/>
            <w:tcBorders>
              <w:bottom w:val="nil"/>
            </w:tcBorders>
            <w:vAlign w:val="bottom"/>
          </w:tcPr>
          <w:p w14:paraId="11416AB0" w14:textId="2218A3E2" w:rsidR="00807ED3" w:rsidRPr="0065514E" w:rsidRDefault="00EA7142" w:rsidP="00807ED3">
            <w:pPr>
              <w:spacing w:before="20" w:after="20"/>
              <w:jc w:val="right"/>
              <w:rPr>
                <w:szCs w:val="19"/>
              </w:rPr>
            </w:pPr>
            <w:r w:rsidRPr="0065514E">
              <w:rPr>
                <w:rFonts w:cs="Calibri"/>
                <w:szCs w:val="19"/>
              </w:rPr>
              <w:t>19 285</w:t>
            </w:r>
          </w:p>
        </w:tc>
        <w:tc>
          <w:tcPr>
            <w:tcW w:w="1414" w:type="dxa"/>
            <w:tcBorders>
              <w:bottom w:val="nil"/>
            </w:tcBorders>
            <w:vAlign w:val="bottom"/>
          </w:tcPr>
          <w:p w14:paraId="15A68F92" w14:textId="2653DDEF" w:rsidR="00807ED3" w:rsidRPr="0065514E" w:rsidRDefault="00EA7142" w:rsidP="00807ED3">
            <w:pPr>
              <w:spacing w:before="20" w:after="20"/>
              <w:jc w:val="right"/>
              <w:rPr>
                <w:szCs w:val="19"/>
              </w:rPr>
            </w:pPr>
            <w:r w:rsidRPr="0065514E">
              <w:rPr>
                <w:rFonts w:cs="Calibri"/>
                <w:szCs w:val="19"/>
              </w:rPr>
              <w:t>429 193</w:t>
            </w:r>
          </w:p>
        </w:tc>
        <w:tc>
          <w:tcPr>
            <w:tcW w:w="1415" w:type="dxa"/>
            <w:tcBorders>
              <w:bottom w:val="nil"/>
            </w:tcBorders>
            <w:vAlign w:val="bottom"/>
          </w:tcPr>
          <w:p w14:paraId="31DE9F45" w14:textId="0D6727F7" w:rsidR="00807ED3" w:rsidRPr="0065514E" w:rsidRDefault="00EA7142" w:rsidP="00807ED3">
            <w:pPr>
              <w:spacing w:before="20" w:after="20"/>
              <w:jc w:val="right"/>
              <w:rPr>
                <w:szCs w:val="19"/>
              </w:rPr>
            </w:pPr>
            <w:r w:rsidRPr="0065514E">
              <w:rPr>
                <w:rFonts w:cs="Calibri"/>
                <w:szCs w:val="19"/>
              </w:rPr>
              <w:t>74,4</w:t>
            </w:r>
          </w:p>
        </w:tc>
      </w:tr>
      <w:tr w:rsidR="0033657B" w:rsidRPr="0079439C" w14:paraId="5141EC5A" w14:textId="77777777" w:rsidTr="00807ED3">
        <w:trPr>
          <w:trHeight w:val="57"/>
        </w:trPr>
        <w:tc>
          <w:tcPr>
            <w:tcW w:w="1985" w:type="dxa"/>
            <w:tcBorders>
              <w:top w:val="nil"/>
              <w:bottom w:val="single" w:sz="4" w:space="0" w:color="212492"/>
              <w:right w:val="nil"/>
            </w:tcBorders>
            <w:vAlign w:val="center"/>
          </w:tcPr>
          <w:p w14:paraId="044686DC" w14:textId="77777777" w:rsidR="00807ED3" w:rsidRPr="0079439C" w:rsidRDefault="00807ED3" w:rsidP="00807ED3">
            <w:pPr>
              <w:pStyle w:val="Nagwek8"/>
              <w:tabs>
                <w:tab w:val="right" w:leader="dot" w:pos="4156"/>
              </w:tabs>
              <w:spacing w:before="20" w:after="20"/>
              <w:ind w:left="176"/>
              <w:contextualSpacing/>
              <w:rPr>
                <w:rFonts w:ascii="Fira Sans" w:hAnsi="Fira Sans"/>
                <w:color w:val="auto"/>
                <w:sz w:val="19"/>
                <w:szCs w:val="19"/>
                <w:lang w:val="en-GB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212492"/>
            </w:tcBorders>
          </w:tcPr>
          <w:p w14:paraId="20B05175" w14:textId="77777777" w:rsidR="00807ED3" w:rsidRPr="0079439C" w:rsidRDefault="00807ED3" w:rsidP="00807ED3">
            <w:pPr>
              <w:spacing w:before="20" w:after="20"/>
              <w:jc w:val="right"/>
              <w:rPr>
                <w:rFonts w:cs="Arial"/>
                <w:szCs w:val="19"/>
              </w:rPr>
            </w:pPr>
            <w:r w:rsidRPr="0079439C">
              <w:rPr>
                <w:rFonts w:cs="Arial"/>
                <w:szCs w:val="19"/>
              </w:rPr>
              <w:t>b</w:t>
            </w:r>
          </w:p>
        </w:tc>
        <w:tc>
          <w:tcPr>
            <w:tcW w:w="1414" w:type="dxa"/>
            <w:tcBorders>
              <w:top w:val="nil"/>
              <w:bottom w:val="single" w:sz="4" w:space="0" w:color="212492"/>
            </w:tcBorders>
            <w:vAlign w:val="bottom"/>
          </w:tcPr>
          <w:p w14:paraId="2731BD70" w14:textId="6704BEF0" w:rsidR="00807ED3" w:rsidRPr="0065514E" w:rsidRDefault="00EA7142" w:rsidP="00807ED3">
            <w:pPr>
              <w:spacing w:before="20" w:after="20"/>
              <w:jc w:val="right"/>
              <w:rPr>
                <w:szCs w:val="19"/>
              </w:rPr>
            </w:pPr>
            <w:r w:rsidRPr="0065514E">
              <w:rPr>
                <w:rFonts w:cs="Calibri"/>
                <w:szCs w:val="19"/>
              </w:rPr>
              <w:t>118,0</w:t>
            </w:r>
          </w:p>
        </w:tc>
        <w:tc>
          <w:tcPr>
            <w:tcW w:w="1414" w:type="dxa"/>
            <w:tcBorders>
              <w:top w:val="nil"/>
              <w:bottom w:val="single" w:sz="4" w:space="0" w:color="212492"/>
            </w:tcBorders>
            <w:vAlign w:val="bottom"/>
          </w:tcPr>
          <w:p w14:paraId="3A3D338D" w14:textId="67F24E7A" w:rsidR="00807ED3" w:rsidRPr="0065514E" w:rsidRDefault="00055F5C" w:rsidP="00807ED3">
            <w:pPr>
              <w:spacing w:before="20" w:after="20"/>
              <w:jc w:val="right"/>
              <w:rPr>
                <w:szCs w:val="19"/>
              </w:rPr>
            </w:pPr>
            <w:r w:rsidRPr="0065514E">
              <w:rPr>
                <w:rFonts w:cs="Calibri"/>
                <w:szCs w:val="19"/>
              </w:rPr>
              <w:t>10</w:t>
            </w:r>
            <w:r w:rsidR="00EA7142" w:rsidRPr="0065514E">
              <w:rPr>
                <w:rFonts w:cs="Calibri"/>
                <w:szCs w:val="19"/>
              </w:rPr>
              <w:t>7,8</w:t>
            </w:r>
          </w:p>
        </w:tc>
        <w:tc>
          <w:tcPr>
            <w:tcW w:w="1414" w:type="dxa"/>
            <w:tcBorders>
              <w:top w:val="nil"/>
              <w:bottom w:val="single" w:sz="4" w:space="0" w:color="212492"/>
            </w:tcBorders>
            <w:vAlign w:val="bottom"/>
          </w:tcPr>
          <w:p w14:paraId="58EF7519" w14:textId="46320846" w:rsidR="00807ED3" w:rsidRPr="0065514E" w:rsidRDefault="00EA7142" w:rsidP="00807ED3">
            <w:pPr>
              <w:spacing w:before="20" w:after="20"/>
              <w:jc w:val="right"/>
              <w:rPr>
                <w:szCs w:val="19"/>
              </w:rPr>
            </w:pPr>
            <w:r w:rsidRPr="0065514E">
              <w:rPr>
                <w:rFonts w:cs="Calibri"/>
                <w:szCs w:val="19"/>
              </w:rPr>
              <w:t>110,2</w:t>
            </w:r>
          </w:p>
        </w:tc>
        <w:tc>
          <w:tcPr>
            <w:tcW w:w="1415" w:type="dxa"/>
            <w:tcBorders>
              <w:top w:val="nil"/>
              <w:bottom w:val="single" w:sz="4" w:space="0" w:color="212492"/>
            </w:tcBorders>
            <w:vAlign w:val="bottom"/>
          </w:tcPr>
          <w:p w14:paraId="756C27DB" w14:textId="73E96889" w:rsidR="00807ED3" w:rsidRPr="0065514E" w:rsidRDefault="00EA7142" w:rsidP="00807ED3">
            <w:pPr>
              <w:spacing w:before="20" w:after="20"/>
              <w:jc w:val="right"/>
              <w:rPr>
                <w:szCs w:val="19"/>
              </w:rPr>
            </w:pPr>
            <w:r w:rsidRPr="0065514E">
              <w:rPr>
                <w:rFonts w:cs="Calibri"/>
                <w:szCs w:val="19"/>
              </w:rPr>
              <w:t>93,4</w:t>
            </w:r>
          </w:p>
        </w:tc>
      </w:tr>
      <w:tr w:rsidR="0033657B" w:rsidRPr="0079439C" w14:paraId="47712864" w14:textId="77777777" w:rsidTr="00807ED3">
        <w:trPr>
          <w:trHeight w:val="57"/>
        </w:trPr>
        <w:tc>
          <w:tcPr>
            <w:tcW w:w="1985" w:type="dxa"/>
            <w:tcBorders>
              <w:top w:val="single" w:sz="4" w:space="0" w:color="212492"/>
              <w:bottom w:val="nil"/>
              <w:right w:val="nil"/>
            </w:tcBorders>
            <w:vAlign w:val="center"/>
          </w:tcPr>
          <w:p w14:paraId="691512D5" w14:textId="77777777" w:rsidR="00807ED3" w:rsidRPr="0079439C" w:rsidRDefault="00807ED3" w:rsidP="00807ED3">
            <w:pPr>
              <w:pStyle w:val="Nagwek8"/>
              <w:tabs>
                <w:tab w:val="right" w:leader="dot" w:pos="4156"/>
              </w:tabs>
              <w:spacing w:before="20" w:after="20"/>
              <w:ind w:left="176"/>
              <w:contextualSpacing/>
              <w:rPr>
                <w:rFonts w:ascii="Fira Sans" w:hAnsi="Fira Sans"/>
                <w:color w:val="auto"/>
                <w:sz w:val="19"/>
                <w:szCs w:val="19"/>
                <w:lang w:val="en-GB"/>
              </w:rPr>
            </w:pPr>
            <w:proofErr w:type="spellStart"/>
            <w:r w:rsidRPr="0079439C">
              <w:rPr>
                <w:rFonts w:ascii="Fira Sans" w:hAnsi="Fira Sans"/>
                <w:color w:val="auto"/>
                <w:sz w:val="19"/>
                <w:szCs w:val="19"/>
                <w:lang w:val="en-GB"/>
              </w:rPr>
              <w:t>wieś</w:t>
            </w:r>
            <w:proofErr w:type="spellEnd"/>
          </w:p>
        </w:tc>
        <w:tc>
          <w:tcPr>
            <w:tcW w:w="425" w:type="dxa"/>
            <w:tcBorders>
              <w:top w:val="single" w:sz="4" w:space="0" w:color="212492"/>
              <w:left w:val="nil"/>
              <w:bottom w:val="nil"/>
            </w:tcBorders>
          </w:tcPr>
          <w:p w14:paraId="688062EC" w14:textId="77777777" w:rsidR="00807ED3" w:rsidRPr="0079439C" w:rsidRDefault="00807ED3" w:rsidP="00807ED3">
            <w:pPr>
              <w:spacing w:before="20" w:after="20"/>
              <w:jc w:val="right"/>
              <w:rPr>
                <w:rFonts w:cs="Arial"/>
                <w:szCs w:val="19"/>
              </w:rPr>
            </w:pPr>
            <w:r w:rsidRPr="0079439C">
              <w:rPr>
                <w:rFonts w:cs="Arial"/>
                <w:szCs w:val="19"/>
              </w:rPr>
              <w:t>a</w:t>
            </w:r>
          </w:p>
        </w:tc>
        <w:tc>
          <w:tcPr>
            <w:tcW w:w="1414" w:type="dxa"/>
            <w:tcBorders>
              <w:top w:val="single" w:sz="4" w:space="0" w:color="212492"/>
              <w:bottom w:val="nil"/>
            </w:tcBorders>
            <w:vAlign w:val="bottom"/>
          </w:tcPr>
          <w:p w14:paraId="205FE701" w14:textId="4C1C1914" w:rsidR="00807ED3" w:rsidRPr="0065514E" w:rsidRDefault="0065514E" w:rsidP="00807ED3">
            <w:pPr>
              <w:spacing w:before="20" w:after="20"/>
              <w:jc w:val="right"/>
              <w:rPr>
                <w:rFonts w:cs="Arial"/>
                <w:szCs w:val="19"/>
              </w:rPr>
            </w:pPr>
            <w:r w:rsidRPr="0065514E">
              <w:rPr>
                <w:rFonts w:cs="Calibri"/>
                <w:szCs w:val="19"/>
              </w:rPr>
              <w:t>3 889</w:t>
            </w:r>
          </w:p>
        </w:tc>
        <w:tc>
          <w:tcPr>
            <w:tcW w:w="1414" w:type="dxa"/>
            <w:tcBorders>
              <w:top w:val="single" w:sz="4" w:space="0" w:color="212492"/>
              <w:bottom w:val="nil"/>
            </w:tcBorders>
            <w:vAlign w:val="bottom"/>
          </w:tcPr>
          <w:p w14:paraId="1A2DE117" w14:textId="116D8FEC" w:rsidR="00807ED3" w:rsidRPr="0065514E" w:rsidRDefault="00552E5F" w:rsidP="00807ED3">
            <w:pPr>
              <w:spacing w:before="20" w:after="20"/>
              <w:jc w:val="right"/>
              <w:rPr>
                <w:rFonts w:cs="Arial"/>
                <w:szCs w:val="19"/>
              </w:rPr>
            </w:pPr>
            <w:r w:rsidRPr="0065514E">
              <w:rPr>
                <w:rFonts w:cs="Calibri"/>
                <w:szCs w:val="19"/>
              </w:rPr>
              <w:t xml:space="preserve">19 </w:t>
            </w:r>
            <w:r w:rsidR="0065514E" w:rsidRPr="0065514E">
              <w:rPr>
                <w:rFonts w:cs="Calibri"/>
                <w:szCs w:val="19"/>
              </w:rPr>
              <w:t>944</w:t>
            </w:r>
          </w:p>
        </w:tc>
        <w:tc>
          <w:tcPr>
            <w:tcW w:w="1414" w:type="dxa"/>
            <w:tcBorders>
              <w:top w:val="single" w:sz="4" w:space="0" w:color="212492"/>
              <w:bottom w:val="nil"/>
            </w:tcBorders>
            <w:vAlign w:val="bottom"/>
          </w:tcPr>
          <w:p w14:paraId="6D20ED05" w14:textId="6CFAFEE3" w:rsidR="00807ED3" w:rsidRPr="0065514E" w:rsidRDefault="0065514E" w:rsidP="00807ED3">
            <w:pPr>
              <w:spacing w:before="20" w:after="20"/>
              <w:jc w:val="right"/>
              <w:rPr>
                <w:rFonts w:cs="Arial"/>
                <w:szCs w:val="19"/>
              </w:rPr>
            </w:pPr>
            <w:r w:rsidRPr="0065514E">
              <w:rPr>
                <w:rFonts w:cs="Calibri"/>
                <w:szCs w:val="19"/>
              </w:rPr>
              <w:t>504 302</w:t>
            </w:r>
          </w:p>
        </w:tc>
        <w:tc>
          <w:tcPr>
            <w:tcW w:w="1415" w:type="dxa"/>
            <w:tcBorders>
              <w:top w:val="single" w:sz="4" w:space="0" w:color="212492"/>
              <w:bottom w:val="nil"/>
            </w:tcBorders>
            <w:vAlign w:val="bottom"/>
          </w:tcPr>
          <w:p w14:paraId="2331C577" w14:textId="6E12C505" w:rsidR="00807ED3" w:rsidRPr="0065514E" w:rsidRDefault="00552E5F" w:rsidP="00807ED3">
            <w:pPr>
              <w:spacing w:before="20" w:after="20"/>
              <w:jc w:val="right"/>
              <w:rPr>
                <w:rFonts w:cs="Arial"/>
                <w:szCs w:val="19"/>
              </w:rPr>
            </w:pPr>
            <w:r w:rsidRPr="0065514E">
              <w:rPr>
                <w:rFonts w:cs="Calibri"/>
                <w:szCs w:val="19"/>
              </w:rPr>
              <w:t>1</w:t>
            </w:r>
            <w:r w:rsidR="0065514E" w:rsidRPr="0065514E">
              <w:rPr>
                <w:rFonts w:cs="Calibri"/>
                <w:szCs w:val="19"/>
              </w:rPr>
              <w:t>29,7</w:t>
            </w:r>
          </w:p>
        </w:tc>
      </w:tr>
      <w:tr w:rsidR="0033657B" w:rsidRPr="0079439C" w14:paraId="6CA68941" w14:textId="77777777" w:rsidTr="00807ED3">
        <w:trPr>
          <w:trHeight w:val="57"/>
        </w:trPr>
        <w:tc>
          <w:tcPr>
            <w:tcW w:w="1985" w:type="dxa"/>
            <w:tcBorders>
              <w:top w:val="nil"/>
              <w:bottom w:val="single" w:sz="4" w:space="0" w:color="212492"/>
              <w:right w:val="nil"/>
            </w:tcBorders>
            <w:vAlign w:val="center"/>
          </w:tcPr>
          <w:p w14:paraId="5B276D14" w14:textId="77777777" w:rsidR="00807ED3" w:rsidRPr="0079439C" w:rsidRDefault="00807ED3" w:rsidP="00807ED3">
            <w:pPr>
              <w:pStyle w:val="Nagwek8"/>
              <w:tabs>
                <w:tab w:val="right" w:leader="dot" w:pos="4156"/>
              </w:tabs>
              <w:spacing w:before="20" w:after="20"/>
              <w:ind w:left="176"/>
              <w:contextualSpacing/>
              <w:rPr>
                <w:rFonts w:ascii="Fira Sans" w:hAnsi="Fira Sans"/>
                <w:color w:val="auto"/>
                <w:sz w:val="19"/>
                <w:szCs w:val="19"/>
                <w:lang w:val="en-GB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212492"/>
            </w:tcBorders>
          </w:tcPr>
          <w:p w14:paraId="12906F8F" w14:textId="77777777" w:rsidR="00807ED3" w:rsidRPr="0079439C" w:rsidRDefault="00807ED3" w:rsidP="00807ED3">
            <w:pPr>
              <w:spacing w:before="20" w:after="20"/>
              <w:jc w:val="right"/>
              <w:rPr>
                <w:rFonts w:cs="Arial"/>
                <w:szCs w:val="19"/>
              </w:rPr>
            </w:pPr>
            <w:r w:rsidRPr="0079439C">
              <w:rPr>
                <w:rFonts w:cs="Arial"/>
                <w:szCs w:val="19"/>
              </w:rPr>
              <w:t>b</w:t>
            </w:r>
          </w:p>
        </w:tc>
        <w:tc>
          <w:tcPr>
            <w:tcW w:w="1414" w:type="dxa"/>
            <w:tcBorders>
              <w:top w:val="nil"/>
              <w:bottom w:val="single" w:sz="4" w:space="0" w:color="212492"/>
            </w:tcBorders>
            <w:vAlign w:val="bottom"/>
          </w:tcPr>
          <w:p w14:paraId="4A148BE1" w14:textId="3A437B2B" w:rsidR="00807ED3" w:rsidRPr="0065514E" w:rsidRDefault="0065514E" w:rsidP="00807ED3">
            <w:pPr>
              <w:spacing w:before="20" w:after="20"/>
              <w:jc w:val="right"/>
              <w:rPr>
                <w:szCs w:val="19"/>
              </w:rPr>
            </w:pPr>
            <w:r w:rsidRPr="0065514E">
              <w:rPr>
                <w:rFonts w:cs="Calibri"/>
                <w:szCs w:val="19"/>
              </w:rPr>
              <w:t>107,4</w:t>
            </w:r>
          </w:p>
        </w:tc>
        <w:tc>
          <w:tcPr>
            <w:tcW w:w="1414" w:type="dxa"/>
            <w:tcBorders>
              <w:top w:val="nil"/>
              <w:bottom w:val="single" w:sz="4" w:space="0" w:color="212492"/>
            </w:tcBorders>
            <w:vAlign w:val="bottom"/>
          </w:tcPr>
          <w:p w14:paraId="114702CB" w14:textId="06EC7064" w:rsidR="00807ED3" w:rsidRPr="0065514E" w:rsidRDefault="0065514E" w:rsidP="00807ED3">
            <w:pPr>
              <w:spacing w:before="20" w:after="20"/>
              <w:jc w:val="right"/>
              <w:rPr>
                <w:szCs w:val="19"/>
              </w:rPr>
            </w:pPr>
            <w:r w:rsidRPr="0065514E">
              <w:rPr>
                <w:rFonts w:cs="Calibri"/>
                <w:szCs w:val="19"/>
              </w:rPr>
              <w:t>103,3</w:t>
            </w:r>
          </w:p>
        </w:tc>
        <w:tc>
          <w:tcPr>
            <w:tcW w:w="1414" w:type="dxa"/>
            <w:tcBorders>
              <w:top w:val="nil"/>
              <w:bottom w:val="single" w:sz="4" w:space="0" w:color="212492"/>
            </w:tcBorders>
            <w:vAlign w:val="bottom"/>
          </w:tcPr>
          <w:p w14:paraId="6C42E73B" w14:textId="6A529CDE" w:rsidR="00807ED3" w:rsidRPr="0065514E" w:rsidRDefault="0065514E" w:rsidP="00807ED3">
            <w:pPr>
              <w:spacing w:before="20" w:after="20"/>
              <w:jc w:val="right"/>
              <w:rPr>
                <w:szCs w:val="19"/>
              </w:rPr>
            </w:pPr>
            <w:r w:rsidRPr="0065514E">
              <w:rPr>
                <w:rFonts w:cs="Calibri"/>
                <w:szCs w:val="19"/>
              </w:rPr>
              <w:t>102,0</w:t>
            </w:r>
          </w:p>
        </w:tc>
        <w:tc>
          <w:tcPr>
            <w:tcW w:w="1415" w:type="dxa"/>
            <w:tcBorders>
              <w:top w:val="nil"/>
              <w:bottom w:val="single" w:sz="4" w:space="0" w:color="212492"/>
            </w:tcBorders>
            <w:vAlign w:val="bottom"/>
          </w:tcPr>
          <w:p w14:paraId="5DADB932" w14:textId="365A953D" w:rsidR="00807ED3" w:rsidRPr="0065514E" w:rsidRDefault="0065514E" w:rsidP="00807ED3">
            <w:pPr>
              <w:spacing w:before="20" w:after="20"/>
              <w:jc w:val="right"/>
              <w:rPr>
                <w:szCs w:val="19"/>
              </w:rPr>
            </w:pPr>
            <w:r w:rsidRPr="0065514E">
              <w:rPr>
                <w:rFonts w:cs="Calibri"/>
                <w:szCs w:val="19"/>
              </w:rPr>
              <w:t>94,9</w:t>
            </w:r>
          </w:p>
        </w:tc>
      </w:tr>
      <w:tr w:rsidR="0033657B" w:rsidRPr="0079439C" w14:paraId="298D4756" w14:textId="77777777" w:rsidTr="00807ED3">
        <w:trPr>
          <w:trHeight w:val="57"/>
        </w:trPr>
        <w:tc>
          <w:tcPr>
            <w:tcW w:w="1985" w:type="dxa"/>
            <w:tcBorders>
              <w:top w:val="single" w:sz="4" w:space="0" w:color="212492"/>
              <w:bottom w:val="single" w:sz="4" w:space="0" w:color="212492"/>
              <w:right w:val="nil"/>
            </w:tcBorders>
            <w:vAlign w:val="center"/>
          </w:tcPr>
          <w:p w14:paraId="4BEC7780" w14:textId="77777777" w:rsidR="00807ED3" w:rsidRPr="0079439C" w:rsidRDefault="00807ED3" w:rsidP="00807ED3">
            <w:pPr>
              <w:pStyle w:val="Nagwek2"/>
              <w:tabs>
                <w:tab w:val="right" w:leader="dot" w:pos="4156"/>
              </w:tabs>
              <w:spacing w:before="20" w:after="20"/>
              <w:contextualSpacing/>
              <w:rPr>
                <w:rFonts w:ascii="Fira Sans" w:hAnsi="Fira Sans"/>
                <w:color w:val="auto"/>
                <w:sz w:val="19"/>
                <w:szCs w:val="19"/>
                <w:lang w:val="en-GB"/>
              </w:rPr>
            </w:pPr>
            <w:proofErr w:type="spellStart"/>
            <w:r w:rsidRPr="0079439C">
              <w:rPr>
                <w:rFonts w:ascii="Fira Sans" w:hAnsi="Fira Sans"/>
                <w:color w:val="auto"/>
                <w:sz w:val="19"/>
                <w:szCs w:val="19"/>
                <w:lang w:val="en-GB"/>
              </w:rPr>
              <w:t>Budownictwo</w:t>
            </w:r>
            <w:proofErr w:type="spellEnd"/>
            <w:r w:rsidRPr="0079439C">
              <w:rPr>
                <w:rFonts w:ascii="Fira Sans" w:hAnsi="Fira Sans"/>
                <w:color w:val="auto"/>
                <w:sz w:val="19"/>
                <w:szCs w:val="19"/>
                <w:lang w:val="en-GB"/>
              </w:rPr>
              <w:t>:</w:t>
            </w:r>
          </w:p>
        </w:tc>
        <w:tc>
          <w:tcPr>
            <w:tcW w:w="425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</w:tcPr>
          <w:p w14:paraId="49B15120" w14:textId="77777777" w:rsidR="00807ED3" w:rsidRPr="0079439C" w:rsidRDefault="00807ED3" w:rsidP="00807ED3">
            <w:pPr>
              <w:spacing w:before="20" w:after="20"/>
              <w:jc w:val="right"/>
              <w:rPr>
                <w:rFonts w:cs="Arial"/>
                <w:szCs w:val="19"/>
              </w:rPr>
            </w:pPr>
          </w:p>
        </w:tc>
        <w:tc>
          <w:tcPr>
            <w:tcW w:w="1414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center"/>
          </w:tcPr>
          <w:p w14:paraId="32821A7C" w14:textId="77777777" w:rsidR="00807ED3" w:rsidRPr="0065514E" w:rsidRDefault="00807ED3" w:rsidP="00807ED3">
            <w:pPr>
              <w:spacing w:before="20" w:after="20"/>
              <w:jc w:val="right"/>
              <w:rPr>
                <w:rFonts w:cs="Arial"/>
                <w:szCs w:val="19"/>
              </w:rPr>
            </w:pPr>
          </w:p>
        </w:tc>
        <w:tc>
          <w:tcPr>
            <w:tcW w:w="1414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center"/>
          </w:tcPr>
          <w:p w14:paraId="443EC311" w14:textId="77777777" w:rsidR="00807ED3" w:rsidRPr="0065514E" w:rsidRDefault="00807ED3" w:rsidP="00807ED3">
            <w:pPr>
              <w:spacing w:before="20" w:after="20"/>
              <w:jc w:val="right"/>
              <w:rPr>
                <w:rFonts w:cs="Arial"/>
                <w:szCs w:val="19"/>
              </w:rPr>
            </w:pPr>
          </w:p>
        </w:tc>
        <w:tc>
          <w:tcPr>
            <w:tcW w:w="1414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center"/>
          </w:tcPr>
          <w:p w14:paraId="36CE299C" w14:textId="77777777" w:rsidR="00807ED3" w:rsidRPr="0065514E" w:rsidRDefault="00807ED3" w:rsidP="00807ED3">
            <w:pPr>
              <w:spacing w:before="20" w:after="20"/>
              <w:jc w:val="right"/>
              <w:rPr>
                <w:rFonts w:cs="Arial"/>
                <w:szCs w:val="19"/>
              </w:rPr>
            </w:pPr>
          </w:p>
        </w:tc>
        <w:tc>
          <w:tcPr>
            <w:tcW w:w="1415" w:type="dxa"/>
            <w:tcBorders>
              <w:top w:val="single" w:sz="4" w:space="0" w:color="212492"/>
              <w:left w:val="nil"/>
              <w:bottom w:val="single" w:sz="4" w:space="0" w:color="212492"/>
            </w:tcBorders>
            <w:vAlign w:val="center"/>
          </w:tcPr>
          <w:p w14:paraId="1E1F159F" w14:textId="77777777" w:rsidR="00807ED3" w:rsidRPr="0065514E" w:rsidRDefault="00807ED3" w:rsidP="00807ED3">
            <w:pPr>
              <w:spacing w:before="20" w:after="20"/>
              <w:jc w:val="right"/>
              <w:rPr>
                <w:rFonts w:cs="Arial"/>
                <w:szCs w:val="19"/>
              </w:rPr>
            </w:pPr>
          </w:p>
        </w:tc>
      </w:tr>
      <w:tr w:rsidR="0033657B" w:rsidRPr="0079439C" w14:paraId="63DB805E" w14:textId="77777777" w:rsidTr="00807ED3">
        <w:trPr>
          <w:trHeight w:val="57"/>
        </w:trPr>
        <w:tc>
          <w:tcPr>
            <w:tcW w:w="1985" w:type="dxa"/>
            <w:tcBorders>
              <w:top w:val="single" w:sz="4" w:space="0" w:color="212492"/>
              <w:bottom w:val="nil"/>
              <w:right w:val="nil"/>
            </w:tcBorders>
            <w:vAlign w:val="center"/>
          </w:tcPr>
          <w:p w14:paraId="2BF6682A" w14:textId="77777777" w:rsidR="00807ED3" w:rsidRPr="0079439C" w:rsidRDefault="00807ED3" w:rsidP="00807ED3">
            <w:pPr>
              <w:tabs>
                <w:tab w:val="right" w:leader="dot" w:pos="4156"/>
              </w:tabs>
              <w:spacing w:before="20" w:after="20"/>
              <w:ind w:left="227"/>
              <w:contextualSpacing/>
              <w:rPr>
                <w:szCs w:val="19"/>
                <w:lang w:val="en-GB"/>
              </w:rPr>
            </w:pPr>
            <w:proofErr w:type="spellStart"/>
            <w:r w:rsidRPr="0079439C">
              <w:rPr>
                <w:szCs w:val="19"/>
                <w:lang w:val="en-GB"/>
              </w:rPr>
              <w:t>indywidualne</w:t>
            </w:r>
            <w:proofErr w:type="spellEnd"/>
          </w:p>
        </w:tc>
        <w:tc>
          <w:tcPr>
            <w:tcW w:w="425" w:type="dxa"/>
            <w:tcBorders>
              <w:top w:val="single" w:sz="4" w:space="0" w:color="212492"/>
              <w:left w:val="nil"/>
              <w:bottom w:val="nil"/>
            </w:tcBorders>
          </w:tcPr>
          <w:p w14:paraId="2706D665" w14:textId="77777777" w:rsidR="00807ED3" w:rsidRPr="0079439C" w:rsidRDefault="00807ED3" w:rsidP="00807ED3">
            <w:pPr>
              <w:spacing w:before="20" w:after="20"/>
              <w:jc w:val="right"/>
              <w:rPr>
                <w:rFonts w:cs="Arial"/>
                <w:szCs w:val="19"/>
              </w:rPr>
            </w:pPr>
            <w:r w:rsidRPr="0079439C">
              <w:rPr>
                <w:rFonts w:cs="Arial"/>
                <w:szCs w:val="19"/>
              </w:rPr>
              <w:t>a</w:t>
            </w:r>
          </w:p>
        </w:tc>
        <w:tc>
          <w:tcPr>
            <w:tcW w:w="1414" w:type="dxa"/>
            <w:tcBorders>
              <w:top w:val="single" w:sz="4" w:space="0" w:color="212492"/>
              <w:bottom w:val="nil"/>
            </w:tcBorders>
            <w:vAlign w:val="bottom"/>
          </w:tcPr>
          <w:p w14:paraId="4C5BB0F0" w14:textId="00A8AF3D" w:rsidR="00807ED3" w:rsidRPr="0065514E" w:rsidRDefault="00552E5F" w:rsidP="00807ED3">
            <w:pPr>
              <w:spacing w:before="20" w:after="20"/>
              <w:jc w:val="right"/>
              <w:rPr>
                <w:rFonts w:cs="Arial"/>
                <w:szCs w:val="19"/>
              </w:rPr>
            </w:pPr>
            <w:r w:rsidRPr="0065514E">
              <w:rPr>
                <w:rFonts w:cs="Calibri"/>
                <w:szCs w:val="19"/>
              </w:rPr>
              <w:t xml:space="preserve">4 </w:t>
            </w:r>
            <w:r w:rsidR="0065514E" w:rsidRPr="0065514E">
              <w:rPr>
                <w:rFonts w:cs="Calibri"/>
                <w:szCs w:val="19"/>
              </w:rPr>
              <w:t>446</w:t>
            </w:r>
          </w:p>
        </w:tc>
        <w:tc>
          <w:tcPr>
            <w:tcW w:w="1414" w:type="dxa"/>
            <w:tcBorders>
              <w:top w:val="single" w:sz="4" w:space="0" w:color="212492"/>
              <w:bottom w:val="nil"/>
            </w:tcBorders>
            <w:vAlign w:val="bottom"/>
          </w:tcPr>
          <w:p w14:paraId="749FD5A1" w14:textId="6C3729B2" w:rsidR="00807ED3" w:rsidRPr="0065514E" w:rsidRDefault="00552E5F" w:rsidP="00807ED3">
            <w:pPr>
              <w:spacing w:before="20" w:after="20"/>
              <w:jc w:val="right"/>
              <w:rPr>
                <w:rFonts w:cs="Arial"/>
                <w:szCs w:val="19"/>
              </w:rPr>
            </w:pPr>
            <w:r w:rsidRPr="0065514E">
              <w:rPr>
                <w:rFonts w:cs="Calibri"/>
                <w:szCs w:val="19"/>
              </w:rPr>
              <w:t xml:space="preserve">24 </w:t>
            </w:r>
            <w:r w:rsidR="0065514E" w:rsidRPr="0065514E">
              <w:rPr>
                <w:rFonts w:cs="Calibri"/>
                <w:szCs w:val="19"/>
              </w:rPr>
              <w:t>102</w:t>
            </w:r>
          </w:p>
        </w:tc>
        <w:tc>
          <w:tcPr>
            <w:tcW w:w="1414" w:type="dxa"/>
            <w:tcBorders>
              <w:top w:val="single" w:sz="4" w:space="0" w:color="212492"/>
              <w:bottom w:val="nil"/>
            </w:tcBorders>
            <w:vAlign w:val="bottom"/>
          </w:tcPr>
          <w:p w14:paraId="32D377A7" w14:textId="11B848C8" w:rsidR="00807ED3" w:rsidRPr="0065514E" w:rsidRDefault="00552E5F" w:rsidP="00807ED3">
            <w:pPr>
              <w:spacing w:before="20" w:after="20"/>
              <w:jc w:val="right"/>
              <w:rPr>
                <w:rFonts w:cs="Arial"/>
                <w:szCs w:val="19"/>
              </w:rPr>
            </w:pPr>
            <w:r w:rsidRPr="0065514E">
              <w:rPr>
                <w:rFonts w:cs="Calibri"/>
                <w:szCs w:val="19"/>
              </w:rPr>
              <w:t>6</w:t>
            </w:r>
            <w:r w:rsidR="0065514E" w:rsidRPr="0065514E">
              <w:rPr>
                <w:rFonts w:cs="Calibri"/>
                <w:szCs w:val="19"/>
              </w:rPr>
              <w:t>20 2</w:t>
            </w:r>
            <w:r w:rsidR="0065514E">
              <w:rPr>
                <w:rFonts w:cs="Calibri"/>
                <w:szCs w:val="19"/>
              </w:rPr>
              <w:t>7</w:t>
            </w:r>
            <w:r w:rsidR="0065514E" w:rsidRPr="0065514E">
              <w:rPr>
                <w:rFonts w:cs="Calibri"/>
                <w:szCs w:val="19"/>
              </w:rPr>
              <w:t>0</w:t>
            </w:r>
          </w:p>
        </w:tc>
        <w:tc>
          <w:tcPr>
            <w:tcW w:w="1415" w:type="dxa"/>
            <w:tcBorders>
              <w:top w:val="single" w:sz="4" w:space="0" w:color="212492"/>
              <w:bottom w:val="nil"/>
            </w:tcBorders>
            <w:vAlign w:val="bottom"/>
          </w:tcPr>
          <w:p w14:paraId="75A20660" w14:textId="02518004" w:rsidR="00807ED3" w:rsidRPr="0065514E" w:rsidRDefault="0065514E" w:rsidP="00807ED3">
            <w:pPr>
              <w:spacing w:before="20" w:after="20"/>
              <w:jc w:val="right"/>
              <w:rPr>
                <w:rFonts w:cs="Arial"/>
                <w:szCs w:val="19"/>
              </w:rPr>
            </w:pPr>
            <w:r w:rsidRPr="0065514E">
              <w:rPr>
                <w:rFonts w:cs="Calibri"/>
                <w:szCs w:val="19"/>
              </w:rPr>
              <w:t>139,5</w:t>
            </w:r>
          </w:p>
        </w:tc>
      </w:tr>
      <w:tr w:rsidR="0033657B" w:rsidRPr="0079439C" w14:paraId="11DF20B8" w14:textId="77777777" w:rsidTr="00DD4ECC">
        <w:trPr>
          <w:trHeight w:val="57"/>
        </w:trPr>
        <w:tc>
          <w:tcPr>
            <w:tcW w:w="1985" w:type="dxa"/>
            <w:tcBorders>
              <w:top w:val="nil"/>
              <w:bottom w:val="single" w:sz="4" w:space="0" w:color="001D77"/>
              <w:right w:val="nil"/>
            </w:tcBorders>
            <w:vAlign w:val="center"/>
          </w:tcPr>
          <w:p w14:paraId="76D87AC6" w14:textId="77777777" w:rsidR="00807ED3" w:rsidRPr="0079439C" w:rsidRDefault="00807ED3" w:rsidP="00807ED3">
            <w:pPr>
              <w:tabs>
                <w:tab w:val="right" w:leader="dot" w:pos="4156"/>
              </w:tabs>
              <w:spacing w:before="20" w:after="20"/>
              <w:ind w:left="227"/>
              <w:contextualSpacing/>
              <w:rPr>
                <w:szCs w:val="19"/>
                <w:lang w:val="en-GB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212492"/>
            </w:tcBorders>
          </w:tcPr>
          <w:p w14:paraId="69EAFBF5" w14:textId="77777777" w:rsidR="00807ED3" w:rsidRPr="0079439C" w:rsidRDefault="00807ED3" w:rsidP="00807ED3">
            <w:pPr>
              <w:spacing w:before="20" w:after="20"/>
              <w:jc w:val="right"/>
              <w:rPr>
                <w:rFonts w:cs="Arial"/>
                <w:szCs w:val="19"/>
              </w:rPr>
            </w:pPr>
            <w:r w:rsidRPr="0079439C">
              <w:rPr>
                <w:rFonts w:cs="Arial"/>
                <w:szCs w:val="19"/>
              </w:rPr>
              <w:t>b</w:t>
            </w:r>
          </w:p>
        </w:tc>
        <w:tc>
          <w:tcPr>
            <w:tcW w:w="1414" w:type="dxa"/>
            <w:tcBorders>
              <w:top w:val="nil"/>
              <w:bottom w:val="single" w:sz="4" w:space="0" w:color="212492"/>
            </w:tcBorders>
            <w:vAlign w:val="bottom"/>
          </w:tcPr>
          <w:p w14:paraId="76D0D3EC" w14:textId="328CFF5F" w:rsidR="00807ED3" w:rsidRPr="0065514E" w:rsidRDefault="0065514E" w:rsidP="00807ED3">
            <w:pPr>
              <w:spacing w:before="20" w:after="20"/>
              <w:jc w:val="right"/>
              <w:rPr>
                <w:szCs w:val="19"/>
              </w:rPr>
            </w:pPr>
            <w:r w:rsidRPr="0065514E">
              <w:rPr>
                <w:rFonts w:cs="Calibri"/>
                <w:szCs w:val="19"/>
              </w:rPr>
              <w:t>98,5</w:t>
            </w:r>
          </w:p>
        </w:tc>
        <w:tc>
          <w:tcPr>
            <w:tcW w:w="1414" w:type="dxa"/>
            <w:tcBorders>
              <w:top w:val="nil"/>
              <w:bottom w:val="single" w:sz="4" w:space="0" w:color="212492"/>
            </w:tcBorders>
            <w:vAlign w:val="bottom"/>
          </w:tcPr>
          <w:p w14:paraId="445EF07B" w14:textId="5370340B" w:rsidR="00807ED3" w:rsidRPr="0065514E" w:rsidRDefault="0065514E" w:rsidP="00807ED3">
            <w:pPr>
              <w:spacing w:before="20" w:after="20"/>
              <w:jc w:val="right"/>
              <w:rPr>
                <w:szCs w:val="19"/>
              </w:rPr>
            </w:pPr>
            <w:r w:rsidRPr="0065514E">
              <w:rPr>
                <w:rFonts w:cs="Calibri"/>
                <w:szCs w:val="19"/>
              </w:rPr>
              <w:t>97,2</w:t>
            </w:r>
          </w:p>
        </w:tc>
        <w:tc>
          <w:tcPr>
            <w:tcW w:w="1414" w:type="dxa"/>
            <w:tcBorders>
              <w:top w:val="nil"/>
              <w:bottom w:val="single" w:sz="4" w:space="0" w:color="212492"/>
            </w:tcBorders>
            <w:vAlign w:val="bottom"/>
          </w:tcPr>
          <w:p w14:paraId="093C8052" w14:textId="22C21844" w:rsidR="00807ED3" w:rsidRPr="0065514E" w:rsidRDefault="0065514E" w:rsidP="00807ED3">
            <w:pPr>
              <w:spacing w:before="20" w:after="20"/>
              <w:jc w:val="right"/>
              <w:rPr>
                <w:szCs w:val="19"/>
              </w:rPr>
            </w:pPr>
            <w:r w:rsidRPr="0065514E">
              <w:rPr>
                <w:rFonts w:cs="Calibri"/>
                <w:szCs w:val="19"/>
              </w:rPr>
              <w:t>96,4</w:t>
            </w:r>
          </w:p>
        </w:tc>
        <w:tc>
          <w:tcPr>
            <w:tcW w:w="1415" w:type="dxa"/>
            <w:tcBorders>
              <w:top w:val="nil"/>
              <w:bottom w:val="single" w:sz="4" w:space="0" w:color="212492"/>
            </w:tcBorders>
            <w:vAlign w:val="bottom"/>
          </w:tcPr>
          <w:p w14:paraId="711370E6" w14:textId="7175C490" w:rsidR="00807ED3" w:rsidRPr="0065514E" w:rsidRDefault="0065514E" w:rsidP="00807ED3">
            <w:pPr>
              <w:spacing w:before="20" w:after="20"/>
              <w:jc w:val="right"/>
              <w:rPr>
                <w:szCs w:val="19"/>
              </w:rPr>
            </w:pPr>
            <w:r w:rsidRPr="0065514E">
              <w:rPr>
                <w:rFonts w:cs="Calibri"/>
                <w:szCs w:val="19"/>
              </w:rPr>
              <w:t>97,8</w:t>
            </w:r>
          </w:p>
        </w:tc>
      </w:tr>
      <w:tr w:rsidR="0033657B" w:rsidRPr="0079439C" w14:paraId="0CD68FB5" w14:textId="77777777" w:rsidTr="00DD4ECC">
        <w:trPr>
          <w:trHeight w:val="57"/>
        </w:trPr>
        <w:tc>
          <w:tcPr>
            <w:tcW w:w="1985" w:type="dxa"/>
            <w:vMerge w:val="restart"/>
            <w:tcBorders>
              <w:top w:val="single" w:sz="4" w:space="0" w:color="001D77"/>
              <w:right w:val="nil"/>
            </w:tcBorders>
            <w:vAlign w:val="center"/>
          </w:tcPr>
          <w:p w14:paraId="37F6DB61" w14:textId="77777777" w:rsidR="00807ED3" w:rsidRPr="0079439C" w:rsidRDefault="00807ED3" w:rsidP="00807ED3">
            <w:pPr>
              <w:pStyle w:val="Nagwek9"/>
              <w:tabs>
                <w:tab w:val="right" w:leader="dot" w:pos="4156"/>
              </w:tabs>
              <w:spacing w:before="20" w:after="20"/>
              <w:ind w:left="227"/>
              <w:contextualSpacing/>
              <w:rPr>
                <w:rFonts w:ascii="Fira Sans" w:hAnsi="Fira Sans"/>
                <w:i w:val="0"/>
                <w:color w:val="auto"/>
                <w:sz w:val="19"/>
                <w:szCs w:val="19"/>
              </w:rPr>
            </w:pPr>
            <w:r w:rsidRPr="0079439C">
              <w:rPr>
                <w:rFonts w:ascii="Fira Sans" w:hAnsi="Fira Sans"/>
                <w:i w:val="0"/>
                <w:color w:val="auto"/>
                <w:sz w:val="19"/>
                <w:szCs w:val="19"/>
              </w:rPr>
              <w:t>przeznaczone na sprzedaż lub wynajem</w:t>
            </w:r>
          </w:p>
        </w:tc>
        <w:tc>
          <w:tcPr>
            <w:tcW w:w="425" w:type="dxa"/>
            <w:tcBorders>
              <w:top w:val="single" w:sz="4" w:space="0" w:color="212492"/>
              <w:left w:val="nil"/>
              <w:bottom w:val="nil"/>
            </w:tcBorders>
          </w:tcPr>
          <w:p w14:paraId="144AFC58" w14:textId="77777777" w:rsidR="00807ED3" w:rsidRPr="0079439C" w:rsidRDefault="00807ED3" w:rsidP="00807ED3">
            <w:pPr>
              <w:spacing w:before="20" w:after="20"/>
              <w:jc w:val="right"/>
              <w:rPr>
                <w:rFonts w:cs="Arial"/>
                <w:szCs w:val="19"/>
              </w:rPr>
            </w:pPr>
            <w:r w:rsidRPr="0079439C">
              <w:rPr>
                <w:rFonts w:cs="Arial"/>
                <w:szCs w:val="19"/>
              </w:rPr>
              <w:t>a</w:t>
            </w:r>
          </w:p>
        </w:tc>
        <w:tc>
          <w:tcPr>
            <w:tcW w:w="1414" w:type="dxa"/>
            <w:tcBorders>
              <w:top w:val="single" w:sz="4" w:space="0" w:color="212492"/>
              <w:bottom w:val="nil"/>
            </w:tcBorders>
            <w:vAlign w:val="bottom"/>
          </w:tcPr>
          <w:p w14:paraId="1BBF8939" w14:textId="1257455B" w:rsidR="00807ED3" w:rsidRPr="00457BEE" w:rsidRDefault="0065514E" w:rsidP="00807ED3">
            <w:pPr>
              <w:spacing w:before="20" w:after="20"/>
              <w:jc w:val="right"/>
              <w:rPr>
                <w:rFonts w:cs="Arial"/>
                <w:szCs w:val="19"/>
              </w:rPr>
            </w:pPr>
            <w:r w:rsidRPr="00457BEE">
              <w:rPr>
                <w:rFonts w:cs="Calibri"/>
                <w:szCs w:val="19"/>
              </w:rPr>
              <w:t>4 716</w:t>
            </w:r>
          </w:p>
        </w:tc>
        <w:tc>
          <w:tcPr>
            <w:tcW w:w="1414" w:type="dxa"/>
            <w:tcBorders>
              <w:top w:val="single" w:sz="4" w:space="0" w:color="212492"/>
              <w:bottom w:val="nil"/>
            </w:tcBorders>
            <w:vAlign w:val="bottom"/>
          </w:tcPr>
          <w:p w14:paraId="1E000D9A" w14:textId="3B20907B" w:rsidR="00807ED3" w:rsidRPr="00457BEE" w:rsidRDefault="00DD4ECC" w:rsidP="00807ED3">
            <w:pPr>
              <w:spacing w:before="20" w:after="20"/>
              <w:jc w:val="right"/>
              <w:rPr>
                <w:rFonts w:cs="Arial"/>
                <w:szCs w:val="19"/>
              </w:rPr>
            </w:pPr>
            <w:r w:rsidRPr="00457BEE">
              <w:rPr>
                <w:rFonts w:cs="Calibri"/>
                <w:szCs w:val="19"/>
              </w:rPr>
              <w:t>1</w:t>
            </w:r>
            <w:r w:rsidR="0065514E" w:rsidRPr="00457BEE">
              <w:rPr>
                <w:rFonts w:cs="Calibri"/>
                <w:szCs w:val="19"/>
              </w:rPr>
              <w:t>3 725</w:t>
            </w:r>
          </w:p>
        </w:tc>
        <w:tc>
          <w:tcPr>
            <w:tcW w:w="1414" w:type="dxa"/>
            <w:tcBorders>
              <w:top w:val="single" w:sz="4" w:space="0" w:color="212492"/>
              <w:bottom w:val="nil"/>
            </w:tcBorders>
            <w:vAlign w:val="bottom"/>
          </w:tcPr>
          <w:p w14:paraId="031681C6" w14:textId="0A9AA90F" w:rsidR="00807ED3" w:rsidRPr="00457BEE" w:rsidRDefault="00DD4ECC" w:rsidP="00807ED3">
            <w:pPr>
              <w:spacing w:before="20" w:after="20"/>
              <w:jc w:val="right"/>
              <w:rPr>
                <w:rFonts w:cs="Arial"/>
                <w:szCs w:val="19"/>
              </w:rPr>
            </w:pPr>
            <w:r w:rsidRPr="00457BEE">
              <w:rPr>
                <w:rFonts w:cs="Calibri"/>
                <w:szCs w:val="19"/>
              </w:rPr>
              <w:t>2</w:t>
            </w:r>
            <w:r w:rsidR="0065514E" w:rsidRPr="00457BEE">
              <w:rPr>
                <w:rFonts w:cs="Calibri"/>
                <w:szCs w:val="19"/>
              </w:rPr>
              <w:t>87 408</w:t>
            </w:r>
          </w:p>
        </w:tc>
        <w:tc>
          <w:tcPr>
            <w:tcW w:w="1415" w:type="dxa"/>
            <w:tcBorders>
              <w:top w:val="single" w:sz="4" w:space="0" w:color="212492"/>
              <w:bottom w:val="nil"/>
            </w:tcBorders>
            <w:vAlign w:val="bottom"/>
          </w:tcPr>
          <w:p w14:paraId="117D3E95" w14:textId="257EB22B" w:rsidR="00807ED3" w:rsidRPr="00457BEE" w:rsidRDefault="00457BEE" w:rsidP="00807ED3">
            <w:pPr>
              <w:spacing w:before="20" w:after="20"/>
              <w:jc w:val="right"/>
              <w:rPr>
                <w:rFonts w:cs="Arial"/>
                <w:szCs w:val="19"/>
              </w:rPr>
            </w:pPr>
            <w:r w:rsidRPr="00457BEE">
              <w:rPr>
                <w:rFonts w:cs="Calibri"/>
                <w:szCs w:val="19"/>
              </w:rPr>
              <w:t>60,9</w:t>
            </w:r>
          </w:p>
        </w:tc>
      </w:tr>
      <w:tr w:rsidR="0033657B" w:rsidRPr="0079439C" w14:paraId="0D55F964" w14:textId="77777777" w:rsidTr="00457BEE">
        <w:trPr>
          <w:trHeight w:val="57"/>
        </w:trPr>
        <w:tc>
          <w:tcPr>
            <w:tcW w:w="1985" w:type="dxa"/>
            <w:vMerge/>
            <w:tcBorders>
              <w:bottom w:val="nil"/>
              <w:right w:val="nil"/>
            </w:tcBorders>
            <w:shd w:val="clear" w:color="auto" w:fill="auto"/>
            <w:vAlign w:val="center"/>
          </w:tcPr>
          <w:p w14:paraId="1E53D85D" w14:textId="77777777" w:rsidR="00807ED3" w:rsidRPr="0079439C" w:rsidRDefault="00807ED3" w:rsidP="00807ED3">
            <w:pPr>
              <w:pStyle w:val="Nagwek9"/>
              <w:tabs>
                <w:tab w:val="right" w:leader="dot" w:pos="4156"/>
              </w:tabs>
              <w:spacing w:before="20" w:after="20"/>
              <w:ind w:left="227"/>
              <w:contextualSpacing/>
              <w:rPr>
                <w:rFonts w:ascii="Fira Sans" w:hAnsi="Fira Sans"/>
                <w:i w:val="0"/>
                <w:color w:val="auto"/>
                <w:sz w:val="19"/>
                <w:szCs w:val="19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1D77"/>
            </w:tcBorders>
            <w:shd w:val="clear" w:color="auto" w:fill="auto"/>
          </w:tcPr>
          <w:p w14:paraId="11A037D0" w14:textId="77777777" w:rsidR="00807ED3" w:rsidRPr="0079439C" w:rsidRDefault="00807ED3" w:rsidP="00807ED3">
            <w:pPr>
              <w:spacing w:before="20" w:after="20"/>
              <w:jc w:val="right"/>
              <w:rPr>
                <w:rFonts w:cs="Arial"/>
                <w:szCs w:val="19"/>
              </w:rPr>
            </w:pPr>
            <w:r w:rsidRPr="0079439C">
              <w:rPr>
                <w:rFonts w:cs="Arial"/>
                <w:szCs w:val="19"/>
              </w:rPr>
              <w:t>b</w:t>
            </w:r>
          </w:p>
        </w:tc>
        <w:tc>
          <w:tcPr>
            <w:tcW w:w="1414" w:type="dxa"/>
            <w:tcBorders>
              <w:top w:val="nil"/>
              <w:bottom w:val="single" w:sz="4" w:space="0" w:color="001D77"/>
            </w:tcBorders>
            <w:shd w:val="clear" w:color="auto" w:fill="auto"/>
            <w:vAlign w:val="bottom"/>
          </w:tcPr>
          <w:p w14:paraId="4A89D9BD" w14:textId="43A5F95C" w:rsidR="00807ED3" w:rsidRPr="00457BEE" w:rsidRDefault="00457BEE" w:rsidP="00807ED3">
            <w:pPr>
              <w:spacing w:before="20" w:after="20"/>
              <w:jc w:val="right"/>
              <w:rPr>
                <w:szCs w:val="19"/>
              </w:rPr>
            </w:pPr>
            <w:r w:rsidRPr="00457BEE">
              <w:rPr>
                <w:rFonts w:cs="Calibri"/>
                <w:szCs w:val="19"/>
              </w:rPr>
              <w:t>121,1</w:t>
            </w:r>
          </w:p>
        </w:tc>
        <w:tc>
          <w:tcPr>
            <w:tcW w:w="1414" w:type="dxa"/>
            <w:tcBorders>
              <w:top w:val="nil"/>
              <w:bottom w:val="single" w:sz="4" w:space="0" w:color="001D77"/>
            </w:tcBorders>
            <w:shd w:val="clear" w:color="auto" w:fill="auto"/>
            <w:vAlign w:val="bottom"/>
          </w:tcPr>
          <w:p w14:paraId="257303D3" w14:textId="4AC91EF8" w:rsidR="00807ED3" w:rsidRPr="00457BEE" w:rsidRDefault="00457BEE" w:rsidP="00807ED3">
            <w:pPr>
              <w:spacing w:before="20" w:after="20"/>
              <w:jc w:val="right"/>
              <w:rPr>
                <w:szCs w:val="19"/>
              </w:rPr>
            </w:pPr>
            <w:r w:rsidRPr="00457BEE">
              <w:rPr>
                <w:rFonts w:cs="Calibri"/>
                <w:szCs w:val="19"/>
              </w:rPr>
              <w:t>113,2</w:t>
            </w:r>
          </w:p>
        </w:tc>
        <w:tc>
          <w:tcPr>
            <w:tcW w:w="1414" w:type="dxa"/>
            <w:tcBorders>
              <w:top w:val="nil"/>
              <w:bottom w:val="single" w:sz="4" w:space="0" w:color="001D77"/>
            </w:tcBorders>
            <w:shd w:val="clear" w:color="auto" w:fill="auto"/>
            <w:vAlign w:val="bottom"/>
          </w:tcPr>
          <w:p w14:paraId="4866792A" w14:textId="003E82B4" w:rsidR="00807ED3" w:rsidRPr="00457BEE" w:rsidRDefault="00457BEE" w:rsidP="00807ED3">
            <w:pPr>
              <w:spacing w:before="20" w:after="20"/>
              <w:jc w:val="right"/>
              <w:rPr>
                <w:szCs w:val="19"/>
              </w:rPr>
            </w:pPr>
            <w:r w:rsidRPr="00457BEE">
              <w:rPr>
                <w:rFonts w:cs="Calibri"/>
                <w:szCs w:val="19"/>
              </w:rPr>
              <w:t>122,2</w:t>
            </w:r>
          </w:p>
        </w:tc>
        <w:tc>
          <w:tcPr>
            <w:tcW w:w="1415" w:type="dxa"/>
            <w:tcBorders>
              <w:top w:val="nil"/>
              <w:bottom w:val="single" w:sz="4" w:space="0" w:color="001D77"/>
            </w:tcBorders>
            <w:shd w:val="clear" w:color="auto" w:fill="auto"/>
            <w:vAlign w:val="bottom"/>
          </w:tcPr>
          <w:p w14:paraId="1E430CFD" w14:textId="121332FB" w:rsidR="00807ED3" w:rsidRPr="00457BEE" w:rsidRDefault="00457BEE" w:rsidP="00807ED3">
            <w:pPr>
              <w:spacing w:before="20" w:after="20"/>
              <w:jc w:val="right"/>
              <w:rPr>
                <w:szCs w:val="19"/>
              </w:rPr>
            </w:pPr>
            <w:r w:rsidRPr="00457BEE">
              <w:rPr>
                <w:rFonts w:cs="Calibri"/>
                <w:szCs w:val="19"/>
              </w:rPr>
              <w:t>100,8</w:t>
            </w:r>
          </w:p>
        </w:tc>
      </w:tr>
      <w:tr w:rsidR="00457BEE" w:rsidRPr="0079439C" w14:paraId="75143EA0" w14:textId="77777777" w:rsidTr="00457BEE">
        <w:trPr>
          <w:trHeight w:val="57"/>
        </w:trPr>
        <w:tc>
          <w:tcPr>
            <w:tcW w:w="1985" w:type="dxa"/>
            <w:vMerge w:val="restart"/>
            <w:tcBorders>
              <w:right w:val="nil"/>
            </w:tcBorders>
            <w:shd w:val="clear" w:color="auto" w:fill="auto"/>
            <w:vAlign w:val="center"/>
          </w:tcPr>
          <w:p w14:paraId="12E8A9F8" w14:textId="63EA82AD" w:rsidR="00457BEE" w:rsidRPr="0079439C" w:rsidRDefault="00457BEE" w:rsidP="00457BEE">
            <w:pPr>
              <w:pStyle w:val="Nagwek9"/>
              <w:tabs>
                <w:tab w:val="right" w:leader="dot" w:pos="4156"/>
              </w:tabs>
              <w:spacing w:before="20" w:after="20"/>
              <w:ind w:left="227"/>
              <w:contextualSpacing/>
              <w:rPr>
                <w:rFonts w:ascii="Fira Sans" w:hAnsi="Fira Sans"/>
                <w:i w:val="0"/>
                <w:color w:val="auto"/>
                <w:sz w:val="19"/>
                <w:szCs w:val="19"/>
              </w:rPr>
            </w:pPr>
            <w:proofErr w:type="spellStart"/>
            <w:r w:rsidRPr="0079439C">
              <w:rPr>
                <w:rFonts w:ascii="Fira Sans" w:hAnsi="Fira Sans"/>
                <w:i w:val="0"/>
                <w:color w:val="auto"/>
                <w:sz w:val="19"/>
                <w:szCs w:val="19"/>
                <w:lang w:val="en-GB"/>
              </w:rPr>
              <w:t>społeczne</w:t>
            </w:r>
            <w:proofErr w:type="spellEnd"/>
            <w:r w:rsidRPr="0079439C">
              <w:rPr>
                <w:rFonts w:ascii="Fira Sans" w:hAnsi="Fira Sans"/>
                <w:i w:val="0"/>
                <w:color w:val="auto"/>
                <w:sz w:val="19"/>
                <w:szCs w:val="19"/>
                <w:lang w:val="en-GB"/>
              </w:rPr>
              <w:t xml:space="preserve"> </w:t>
            </w:r>
            <w:proofErr w:type="spellStart"/>
            <w:r w:rsidRPr="0079439C">
              <w:rPr>
                <w:rFonts w:ascii="Fira Sans" w:hAnsi="Fira Sans"/>
                <w:i w:val="0"/>
                <w:color w:val="auto"/>
                <w:sz w:val="19"/>
                <w:szCs w:val="19"/>
                <w:lang w:val="en-GB"/>
              </w:rPr>
              <w:t>czynszowe</w:t>
            </w:r>
            <w:proofErr w:type="spellEnd"/>
          </w:p>
        </w:tc>
        <w:tc>
          <w:tcPr>
            <w:tcW w:w="425" w:type="dxa"/>
            <w:tcBorders>
              <w:top w:val="single" w:sz="4" w:space="0" w:color="001D77"/>
              <w:left w:val="nil"/>
              <w:bottom w:val="nil"/>
            </w:tcBorders>
            <w:shd w:val="clear" w:color="auto" w:fill="auto"/>
          </w:tcPr>
          <w:p w14:paraId="02CD4C2A" w14:textId="36A41884" w:rsidR="00457BEE" w:rsidRPr="0079439C" w:rsidRDefault="00457BEE" w:rsidP="00457BEE">
            <w:pPr>
              <w:spacing w:before="20" w:after="20"/>
              <w:jc w:val="right"/>
              <w:rPr>
                <w:rFonts w:cs="Arial"/>
                <w:szCs w:val="19"/>
              </w:rPr>
            </w:pPr>
            <w:r w:rsidRPr="0079439C">
              <w:rPr>
                <w:rFonts w:cs="Arial"/>
                <w:szCs w:val="19"/>
              </w:rPr>
              <w:t>a</w:t>
            </w:r>
          </w:p>
        </w:tc>
        <w:tc>
          <w:tcPr>
            <w:tcW w:w="1414" w:type="dxa"/>
            <w:tcBorders>
              <w:top w:val="single" w:sz="4" w:space="0" w:color="001D77"/>
              <w:bottom w:val="nil"/>
            </w:tcBorders>
            <w:shd w:val="clear" w:color="auto" w:fill="auto"/>
            <w:vAlign w:val="bottom"/>
          </w:tcPr>
          <w:p w14:paraId="18EF9C29" w14:textId="504D487C" w:rsidR="00457BEE" w:rsidRPr="00457BEE" w:rsidRDefault="00457BEE" w:rsidP="00457BEE">
            <w:pPr>
              <w:spacing w:before="20" w:after="20"/>
              <w:jc w:val="right"/>
              <w:rPr>
                <w:rFonts w:cs="Calibri"/>
                <w:szCs w:val="19"/>
              </w:rPr>
            </w:pPr>
            <w:r w:rsidRPr="00457BEE">
              <w:rPr>
                <w:rFonts w:cs="Calibri"/>
                <w:szCs w:val="19"/>
              </w:rPr>
              <w:t>373</w:t>
            </w:r>
          </w:p>
        </w:tc>
        <w:tc>
          <w:tcPr>
            <w:tcW w:w="1414" w:type="dxa"/>
            <w:tcBorders>
              <w:top w:val="single" w:sz="4" w:space="0" w:color="001D77"/>
              <w:bottom w:val="nil"/>
            </w:tcBorders>
            <w:shd w:val="clear" w:color="auto" w:fill="auto"/>
            <w:vAlign w:val="bottom"/>
          </w:tcPr>
          <w:p w14:paraId="3B468D84" w14:textId="3FE2904B" w:rsidR="00457BEE" w:rsidRPr="00457BEE" w:rsidRDefault="00457BEE" w:rsidP="00457BEE">
            <w:pPr>
              <w:spacing w:before="20" w:after="20"/>
              <w:jc w:val="right"/>
              <w:rPr>
                <w:rFonts w:cs="Calibri"/>
                <w:szCs w:val="19"/>
              </w:rPr>
            </w:pPr>
            <w:r w:rsidRPr="00457BEE">
              <w:rPr>
                <w:rFonts w:cs="Calibri"/>
                <w:szCs w:val="19"/>
              </w:rPr>
              <w:t>1 116</w:t>
            </w:r>
          </w:p>
        </w:tc>
        <w:tc>
          <w:tcPr>
            <w:tcW w:w="1414" w:type="dxa"/>
            <w:tcBorders>
              <w:top w:val="single" w:sz="4" w:space="0" w:color="001D77"/>
              <w:bottom w:val="nil"/>
            </w:tcBorders>
            <w:shd w:val="clear" w:color="auto" w:fill="auto"/>
            <w:vAlign w:val="bottom"/>
          </w:tcPr>
          <w:p w14:paraId="1CAFC969" w14:textId="71C65F84" w:rsidR="00457BEE" w:rsidRPr="00457BEE" w:rsidRDefault="00457BEE" w:rsidP="00457BEE">
            <w:pPr>
              <w:spacing w:before="20" w:after="20"/>
              <w:jc w:val="right"/>
              <w:rPr>
                <w:rFonts w:cs="Calibri"/>
                <w:szCs w:val="19"/>
              </w:rPr>
            </w:pPr>
            <w:r w:rsidRPr="00457BEE">
              <w:rPr>
                <w:rFonts w:cs="Calibri"/>
                <w:szCs w:val="19"/>
              </w:rPr>
              <w:t>20 186</w:t>
            </w:r>
          </w:p>
        </w:tc>
        <w:tc>
          <w:tcPr>
            <w:tcW w:w="1415" w:type="dxa"/>
            <w:tcBorders>
              <w:top w:val="single" w:sz="4" w:space="0" w:color="001D77"/>
              <w:bottom w:val="nil"/>
            </w:tcBorders>
            <w:shd w:val="clear" w:color="auto" w:fill="auto"/>
            <w:vAlign w:val="bottom"/>
          </w:tcPr>
          <w:p w14:paraId="1ECE8D6D" w14:textId="624B35B9" w:rsidR="00457BEE" w:rsidRPr="00457BEE" w:rsidRDefault="00457BEE" w:rsidP="00457BEE">
            <w:pPr>
              <w:spacing w:before="20" w:after="20"/>
              <w:jc w:val="right"/>
              <w:rPr>
                <w:rFonts w:cs="Calibri"/>
                <w:szCs w:val="19"/>
              </w:rPr>
            </w:pPr>
            <w:r w:rsidRPr="00457BEE">
              <w:rPr>
                <w:rFonts w:cs="Calibri"/>
                <w:szCs w:val="19"/>
              </w:rPr>
              <w:t>54,1</w:t>
            </w:r>
          </w:p>
        </w:tc>
      </w:tr>
      <w:tr w:rsidR="00457BEE" w:rsidRPr="0079439C" w14:paraId="4CAC6380" w14:textId="77777777" w:rsidTr="00457BEE">
        <w:trPr>
          <w:trHeight w:val="57"/>
        </w:trPr>
        <w:tc>
          <w:tcPr>
            <w:tcW w:w="1985" w:type="dxa"/>
            <w:vMerge/>
            <w:tcBorders>
              <w:bottom w:val="nil"/>
              <w:right w:val="nil"/>
            </w:tcBorders>
            <w:shd w:val="clear" w:color="auto" w:fill="auto"/>
            <w:vAlign w:val="center"/>
          </w:tcPr>
          <w:p w14:paraId="24B36A86" w14:textId="77777777" w:rsidR="00457BEE" w:rsidRPr="0079439C" w:rsidRDefault="00457BEE" w:rsidP="00457BEE">
            <w:pPr>
              <w:pStyle w:val="Nagwek9"/>
              <w:tabs>
                <w:tab w:val="right" w:leader="dot" w:pos="4156"/>
              </w:tabs>
              <w:spacing w:before="20" w:after="20"/>
              <w:ind w:left="227"/>
              <w:contextualSpacing/>
              <w:rPr>
                <w:rFonts w:ascii="Fira Sans" w:hAnsi="Fira Sans"/>
                <w:i w:val="0"/>
                <w:color w:val="auto"/>
                <w:sz w:val="19"/>
                <w:szCs w:val="19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1D77"/>
            </w:tcBorders>
            <w:shd w:val="clear" w:color="auto" w:fill="auto"/>
          </w:tcPr>
          <w:p w14:paraId="120A6DD3" w14:textId="7A58F443" w:rsidR="00457BEE" w:rsidRPr="0079439C" w:rsidRDefault="00457BEE" w:rsidP="00457BEE">
            <w:pPr>
              <w:spacing w:before="20" w:after="20"/>
              <w:jc w:val="right"/>
              <w:rPr>
                <w:rFonts w:cs="Arial"/>
                <w:szCs w:val="19"/>
              </w:rPr>
            </w:pPr>
            <w:r w:rsidRPr="0079439C">
              <w:rPr>
                <w:rFonts w:cs="Arial"/>
                <w:szCs w:val="19"/>
              </w:rPr>
              <w:t>b</w:t>
            </w:r>
          </w:p>
        </w:tc>
        <w:tc>
          <w:tcPr>
            <w:tcW w:w="1414" w:type="dxa"/>
            <w:tcBorders>
              <w:top w:val="nil"/>
              <w:bottom w:val="single" w:sz="4" w:space="0" w:color="001D77"/>
            </w:tcBorders>
            <w:shd w:val="clear" w:color="auto" w:fill="auto"/>
            <w:vAlign w:val="bottom"/>
          </w:tcPr>
          <w:p w14:paraId="3523F4A5" w14:textId="419FAA6C" w:rsidR="00457BEE" w:rsidRPr="00457BEE" w:rsidRDefault="00457BEE" w:rsidP="00457BEE">
            <w:pPr>
              <w:spacing w:before="20" w:after="20"/>
              <w:jc w:val="right"/>
              <w:rPr>
                <w:rFonts w:cs="Calibri"/>
                <w:szCs w:val="19"/>
              </w:rPr>
            </w:pPr>
            <w:r w:rsidRPr="00457BEE">
              <w:rPr>
                <w:rFonts w:cs="Calibri"/>
                <w:szCs w:val="19"/>
              </w:rPr>
              <w:t>369,3</w:t>
            </w:r>
          </w:p>
        </w:tc>
        <w:tc>
          <w:tcPr>
            <w:tcW w:w="1414" w:type="dxa"/>
            <w:tcBorders>
              <w:top w:val="nil"/>
              <w:bottom w:val="single" w:sz="4" w:space="0" w:color="001D77"/>
            </w:tcBorders>
            <w:shd w:val="clear" w:color="auto" w:fill="auto"/>
            <w:vAlign w:val="bottom"/>
          </w:tcPr>
          <w:p w14:paraId="3F6D323C" w14:textId="2559C348" w:rsidR="00457BEE" w:rsidRPr="00457BEE" w:rsidRDefault="00457BEE" w:rsidP="00457BEE">
            <w:pPr>
              <w:spacing w:before="20" w:after="20"/>
              <w:jc w:val="right"/>
              <w:rPr>
                <w:rFonts w:cs="Calibri"/>
                <w:szCs w:val="19"/>
              </w:rPr>
            </w:pPr>
            <w:r w:rsidRPr="00457BEE">
              <w:rPr>
                <w:rFonts w:cs="Calibri"/>
                <w:szCs w:val="19"/>
              </w:rPr>
              <w:t>410,3</w:t>
            </w:r>
          </w:p>
        </w:tc>
        <w:tc>
          <w:tcPr>
            <w:tcW w:w="1414" w:type="dxa"/>
            <w:tcBorders>
              <w:top w:val="nil"/>
              <w:bottom w:val="single" w:sz="4" w:space="0" w:color="001D77"/>
            </w:tcBorders>
            <w:shd w:val="clear" w:color="auto" w:fill="auto"/>
            <w:vAlign w:val="bottom"/>
          </w:tcPr>
          <w:p w14:paraId="5B2D0EE6" w14:textId="7FA57705" w:rsidR="00457BEE" w:rsidRPr="00457BEE" w:rsidRDefault="00457BEE" w:rsidP="00457BEE">
            <w:pPr>
              <w:spacing w:before="20" w:after="20"/>
              <w:jc w:val="right"/>
              <w:rPr>
                <w:rFonts w:cs="Calibri"/>
                <w:szCs w:val="19"/>
              </w:rPr>
            </w:pPr>
            <w:r w:rsidRPr="00457BEE">
              <w:rPr>
                <w:rFonts w:cs="Calibri"/>
                <w:szCs w:val="19"/>
              </w:rPr>
              <w:t>362,3</w:t>
            </w:r>
          </w:p>
        </w:tc>
        <w:tc>
          <w:tcPr>
            <w:tcW w:w="1415" w:type="dxa"/>
            <w:tcBorders>
              <w:top w:val="nil"/>
              <w:bottom w:val="single" w:sz="4" w:space="0" w:color="001D77"/>
            </w:tcBorders>
            <w:shd w:val="clear" w:color="auto" w:fill="auto"/>
            <w:vAlign w:val="bottom"/>
          </w:tcPr>
          <w:p w14:paraId="6AA164FE" w14:textId="09D4012B" w:rsidR="00457BEE" w:rsidRPr="00457BEE" w:rsidRDefault="00457BEE" w:rsidP="00457BEE">
            <w:pPr>
              <w:spacing w:before="20" w:after="20"/>
              <w:jc w:val="right"/>
              <w:rPr>
                <w:rFonts w:cs="Calibri"/>
                <w:szCs w:val="19"/>
              </w:rPr>
            </w:pPr>
            <w:r w:rsidRPr="00457BEE">
              <w:rPr>
                <w:rFonts w:cs="Calibri"/>
                <w:szCs w:val="19"/>
              </w:rPr>
              <w:t>98,0</w:t>
            </w:r>
          </w:p>
        </w:tc>
      </w:tr>
      <w:tr w:rsidR="0033657B" w:rsidRPr="0079439C" w14:paraId="336C4F89" w14:textId="77777777" w:rsidTr="00DD4ECC">
        <w:trPr>
          <w:trHeight w:val="57"/>
        </w:trPr>
        <w:tc>
          <w:tcPr>
            <w:tcW w:w="1985" w:type="dxa"/>
            <w:vMerge w:val="restart"/>
            <w:tcBorders>
              <w:right w:val="nil"/>
            </w:tcBorders>
            <w:shd w:val="clear" w:color="auto" w:fill="auto"/>
            <w:vAlign w:val="center"/>
          </w:tcPr>
          <w:p w14:paraId="7FB8BCC8" w14:textId="2679ECEE" w:rsidR="00DD4ECC" w:rsidRPr="0079439C" w:rsidRDefault="00457BEE" w:rsidP="00723A1B">
            <w:pPr>
              <w:pStyle w:val="Nagwek9"/>
              <w:tabs>
                <w:tab w:val="right" w:leader="dot" w:pos="4156"/>
              </w:tabs>
              <w:spacing w:before="20" w:after="20"/>
              <w:ind w:left="227"/>
              <w:contextualSpacing/>
              <w:rPr>
                <w:rFonts w:ascii="Fira Sans" w:hAnsi="Fira Sans"/>
                <w:i w:val="0"/>
                <w:color w:val="auto"/>
                <w:sz w:val="19"/>
                <w:szCs w:val="19"/>
              </w:rPr>
            </w:pPr>
            <w:proofErr w:type="spellStart"/>
            <w:r>
              <w:rPr>
                <w:rFonts w:ascii="Fira Sans" w:hAnsi="Fira Sans"/>
                <w:i w:val="0"/>
                <w:color w:val="auto"/>
                <w:sz w:val="19"/>
                <w:szCs w:val="19"/>
                <w:lang w:val="en-GB"/>
              </w:rPr>
              <w:t>komunalne</w:t>
            </w:r>
            <w:proofErr w:type="spellEnd"/>
          </w:p>
        </w:tc>
        <w:tc>
          <w:tcPr>
            <w:tcW w:w="425" w:type="dxa"/>
            <w:tcBorders>
              <w:top w:val="single" w:sz="4" w:space="0" w:color="001D77"/>
              <w:left w:val="nil"/>
              <w:bottom w:val="nil"/>
            </w:tcBorders>
            <w:shd w:val="clear" w:color="auto" w:fill="auto"/>
          </w:tcPr>
          <w:p w14:paraId="6D2F3A37" w14:textId="7970CAB4" w:rsidR="00DD4ECC" w:rsidRPr="0079439C" w:rsidRDefault="00DD4ECC" w:rsidP="00DD4ECC">
            <w:pPr>
              <w:spacing w:before="20" w:after="20"/>
              <w:jc w:val="right"/>
              <w:rPr>
                <w:rFonts w:cs="Arial"/>
                <w:szCs w:val="19"/>
              </w:rPr>
            </w:pPr>
            <w:r w:rsidRPr="0079439C">
              <w:rPr>
                <w:rFonts w:cs="Arial"/>
                <w:szCs w:val="19"/>
              </w:rPr>
              <w:t>a</w:t>
            </w:r>
          </w:p>
        </w:tc>
        <w:tc>
          <w:tcPr>
            <w:tcW w:w="1414" w:type="dxa"/>
            <w:tcBorders>
              <w:top w:val="single" w:sz="4" w:space="0" w:color="001D77"/>
              <w:bottom w:val="nil"/>
            </w:tcBorders>
            <w:shd w:val="clear" w:color="auto" w:fill="auto"/>
            <w:vAlign w:val="bottom"/>
          </w:tcPr>
          <w:p w14:paraId="47D95008" w14:textId="72988F26" w:rsidR="00DD4ECC" w:rsidRPr="00457BEE" w:rsidRDefault="00457BEE" w:rsidP="00DD4ECC">
            <w:pPr>
              <w:spacing w:before="20" w:after="20"/>
              <w:jc w:val="right"/>
              <w:rPr>
                <w:rFonts w:cs="Calibri"/>
                <w:szCs w:val="19"/>
              </w:rPr>
            </w:pPr>
            <w:r w:rsidRPr="00457BEE">
              <w:rPr>
                <w:rFonts w:cs="Calibri"/>
                <w:szCs w:val="19"/>
              </w:rPr>
              <w:t>120</w:t>
            </w:r>
          </w:p>
        </w:tc>
        <w:tc>
          <w:tcPr>
            <w:tcW w:w="1414" w:type="dxa"/>
            <w:tcBorders>
              <w:top w:val="single" w:sz="4" w:space="0" w:color="001D77"/>
              <w:bottom w:val="nil"/>
            </w:tcBorders>
            <w:shd w:val="clear" w:color="auto" w:fill="auto"/>
            <w:vAlign w:val="bottom"/>
          </w:tcPr>
          <w:p w14:paraId="76E02D14" w14:textId="5B79002E" w:rsidR="00DD4ECC" w:rsidRPr="00457BEE" w:rsidRDefault="00457BEE" w:rsidP="00DD4ECC">
            <w:pPr>
              <w:spacing w:before="20" w:after="20"/>
              <w:jc w:val="right"/>
              <w:rPr>
                <w:rFonts w:cs="Calibri"/>
                <w:szCs w:val="19"/>
              </w:rPr>
            </w:pPr>
            <w:r w:rsidRPr="00457BEE">
              <w:rPr>
                <w:rFonts w:cs="Calibri"/>
                <w:szCs w:val="19"/>
              </w:rPr>
              <w:t>286</w:t>
            </w:r>
          </w:p>
        </w:tc>
        <w:tc>
          <w:tcPr>
            <w:tcW w:w="1414" w:type="dxa"/>
            <w:tcBorders>
              <w:top w:val="single" w:sz="4" w:space="0" w:color="001D77"/>
              <w:bottom w:val="nil"/>
            </w:tcBorders>
            <w:shd w:val="clear" w:color="auto" w:fill="auto"/>
            <w:vAlign w:val="bottom"/>
          </w:tcPr>
          <w:p w14:paraId="112E40DE" w14:textId="773553D5" w:rsidR="00DD4ECC" w:rsidRPr="00457BEE" w:rsidRDefault="00457BEE" w:rsidP="00DD4ECC">
            <w:pPr>
              <w:spacing w:before="20" w:after="20"/>
              <w:jc w:val="right"/>
              <w:rPr>
                <w:rFonts w:cs="Calibri"/>
                <w:szCs w:val="19"/>
              </w:rPr>
            </w:pPr>
            <w:r w:rsidRPr="00457BEE">
              <w:rPr>
                <w:rFonts w:cs="Calibri"/>
                <w:szCs w:val="19"/>
              </w:rPr>
              <w:t>5 631</w:t>
            </w:r>
          </w:p>
        </w:tc>
        <w:tc>
          <w:tcPr>
            <w:tcW w:w="1415" w:type="dxa"/>
            <w:tcBorders>
              <w:top w:val="single" w:sz="4" w:space="0" w:color="001D77"/>
              <w:bottom w:val="nil"/>
            </w:tcBorders>
            <w:shd w:val="clear" w:color="auto" w:fill="auto"/>
            <w:vAlign w:val="bottom"/>
          </w:tcPr>
          <w:p w14:paraId="367B4E01" w14:textId="7B1215CC" w:rsidR="00DD4ECC" w:rsidRPr="00457BEE" w:rsidRDefault="00457BEE" w:rsidP="00DD4ECC">
            <w:pPr>
              <w:spacing w:before="20" w:after="20"/>
              <w:jc w:val="right"/>
              <w:rPr>
                <w:rFonts w:cs="Calibri"/>
                <w:szCs w:val="19"/>
              </w:rPr>
            </w:pPr>
            <w:r w:rsidRPr="00457BEE">
              <w:rPr>
                <w:rFonts w:cs="Calibri"/>
                <w:szCs w:val="19"/>
              </w:rPr>
              <w:t>46,9</w:t>
            </w:r>
          </w:p>
        </w:tc>
      </w:tr>
      <w:tr w:rsidR="0033657B" w:rsidRPr="0079439C" w14:paraId="2755A35D" w14:textId="77777777" w:rsidTr="00807ED3">
        <w:trPr>
          <w:trHeight w:val="57"/>
        </w:trPr>
        <w:tc>
          <w:tcPr>
            <w:tcW w:w="1985" w:type="dxa"/>
            <w:vMerge/>
            <w:tcBorders>
              <w:bottom w:val="nil"/>
              <w:right w:val="nil"/>
            </w:tcBorders>
            <w:shd w:val="clear" w:color="auto" w:fill="auto"/>
            <w:vAlign w:val="center"/>
          </w:tcPr>
          <w:p w14:paraId="7324C3D2" w14:textId="77777777" w:rsidR="00DD4ECC" w:rsidRPr="0079439C" w:rsidRDefault="00DD4ECC" w:rsidP="00DD4ECC">
            <w:pPr>
              <w:pStyle w:val="Nagwek9"/>
              <w:tabs>
                <w:tab w:val="right" w:leader="dot" w:pos="4156"/>
              </w:tabs>
              <w:spacing w:before="20" w:after="20"/>
              <w:ind w:left="227"/>
              <w:contextualSpacing/>
              <w:rPr>
                <w:rFonts w:ascii="Fira Sans" w:hAnsi="Fira Sans"/>
                <w:i w:val="0"/>
                <w:color w:val="auto"/>
                <w:sz w:val="19"/>
                <w:szCs w:val="19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</w:tcBorders>
            <w:shd w:val="clear" w:color="auto" w:fill="auto"/>
          </w:tcPr>
          <w:p w14:paraId="64795050" w14:textId="0ED7792F" w:rsidR="00DD4ECC" w:rsidRPr="0079439C" w:rsidRDefault="00DD4ECC" w:rsidP="00DD4ECC">
            <w:pPr>
              <w:spacing w:before="20" w:after="20"/>
              <w:jc w:val="right"/>
              <w:rPr>
                <w:rFonts w:cs="Arial"/>
                <w:szCs w:val="19"/>
              </w:rPr>
            </w:pPr>
            <w:r w:rsidRPr="0079439C">
              <w:rPr>
                <w:rFonts w:cs="Arial"/>
                <w:szCs w:val="19"/>
              </w:rPr>
              <w:t>b</w:t>
            </w:r>
          </w:p>
        </w:tc>
        <w:tc>
          <w:tcPr>
            <w:tcW w:w="1414" w:type="dxa"/>
            <w:tcBorders>
              <w:top w:val="nil"/>
              <w:bottom w:val="nil"/>
            </w:tcBorders>
            <w:shd w:val="clear" w:color="auto" w:fill="auto"/>
            <w:vAlign w:val="bottom"/>
          </w:tcPr>
          <w:p w14:paraId="1D0B052D" w14:textId="13BFFEAE" w:rsidR="00DD4ECC" w:rsidRPr="00457BEE" w:rsidRDefault="00457BEE" w:rsidP="00DD4ECC">
            <w:pPr>
              <w:spacing w:before="20" w:after="20"/>
              <w:jc w:val="right"/>
              <w:rPr>
                <w:rFonts w:cs="Calibri"/>
                <w:szCs w:val="19"/>
              </w:rPr>
            </w:pPr>
            <w:r w:rsidRPr="00457BEE">
              <w:rPr>
                <w:rFonts w:cs="Calibri"/>
                <w:szCs w:val="19"/>
              </w:rPr>
              <w:t>.</w:t>
            </w:r>
          </w:p>
        </w:tc>
        <w:tc>
          <w:tcPr>
            <w:tcW w:w="1414" w:type="dxa"/>
            <w:tcBorders>
              <w:top w:val="nil"/>
              <w:bottom w:val="nil"/>
            </w:tcBorders>
            <w:shd w:val="clear" w:color="auto" w:fill="auto"/>
            <w:vAlign w:val="bottom"/>
          </w:tcPr>
          <w:p w14:paraId="4AD24958" w14:textId="7C9205D9" w:rsidR="00DD4ECC" w:rsidRPr="00457BEE" w:rsidRDefault="00457BEE" w:rsidP="00DD4ECC">
            <w:pPr>
              <w:spacing w:before="20" w:after="20"/>
              <w:jc w:val="right"/>
              <w:rPr>
                <w:rFonts w:cs="Calibri"/>
                <w:szCs w:val="19"/>
              </w:rPr>
            </w:pPr>
            <w:r w:rsidRPr="00457BEE">
              <w:rPr>
                <w:rFonts w:cs="Calibri"/>
                <w:szCs w:val="19"/>
              </w:rPr>
              <w:t>.</w:t>
            </w:r>
          </w:p>
        </w:tc>
        <w:tc>
          <w:tcPr>
            <w:tcW w:w="1414" w:type="dxa"/>
            <w:tcBorders>
              <w:top w:val="nil"/>
              <w:bottom w:val="nil"/>
            </w:tcBorders>
            <w:shd w:val="clear" w:color="auto" w:fill="auto"/>
            <w:vAlign w:val="bottom"/>
          </w:tcPr>
          <w:p w14:paraId="00547F14" w14:textId="110BC748" w:rsidR="00DD4ECC" w:rsidRPr="00457BEE" w:rsidRDefault="00457BEE" w:rsidP="00DD4ECC">
            <w:pPr>
              <w:spacing w:before="20" w:after="20"/>
              <w:jc w:val="right"/>
              <w:rPr>
                <w:rFonts w:cs="Calibri"/>
                <w:szCs w:val="19"/>
              </w:rPr>
            </w:pPr>
            <w:r w:rsidRPr="00457BEE">
              <w:rPr>
                <w:rFonts w:cs="Calibri"/>
                <w:szCs w:val="19"/>
              </w:rPr>
              <w:t>.</w:t>
            </w:r>
          </w:p>
        </w:tc>
        <w:tc>
          <w:tcPr>
            <w:tcW w:w="1415" w:type="dxa"/>
            <w:tcBorders>
              <w:top w:val="nil"/>
              <w:bottom w:val="nil"/>
            </w:tcBorders>
            <w:shd w:val="clear" w:color="auto" w:fill="auto"/>
            <w:vAlign w:val="bottom"/>
          </w:tcPr>
          <w:p w14:paraId="449BC808" w14:textId="7E290C37" w:rsidR="00DD4ECC" w:rsidRPr="00457BEE" w:rsidRDefault="00457BEE" w:rsidP="00DD4ECC">
            <w:pPr>
              <w:spacing w:before="20" w:after="20"/>
              <w:jc w:val="right"/>
              <w:rPr>
                <w:rFonts w:cs="Calibri"/>
                <w:szCs w:val="19"/>
              </w:rPr>
            </w:pPr>
            <w:r w:rsidRPr="00457BEE">
              <w:rPr>
                <w:rFonts w:cs="Calibri"/>
                <w:szCs w:val="19"/>
              </w:rPr>
              <w:t>.</w:t>
            </w:r>
          </w:p>
        </w:tc>
      </w:tr>
    </w:tbl>
    <w:p w14:paraId="364D1CA3" w14:textId="6226A1E2" w:rsidR="00807ED3" w:rsidRPr="0033657B" w:rsidRDefault="00807ED3" w:rsidP="00807ED3">
      <w:pPr>
        <w:spacing w:line="288" w:lineRule="auto"/>
        <w:rPr>
          <w:rStyle w:val="A6"/>
          <w:color w:val="auto"/>
          <w:szCs w:val="19"/>
        </w:rPr>
      </w:pPr>
      <w:r w:rsidRPr="0033657B">
        <w:rPr>
          <w:rFonts w:cs="FiraSans-Bold"/>
          <w:b/>
          <w:bCs/>
          <w:sz w:val="18"/>
          <w:szCs w:val="18"/>
        </w:rPr>
        <w:t>Tablica 1. Mieszkania oddane do użytkowania według form budownictwa w 202</w:t>
      </w:r>
      <w:r w:rsidR="00457BEE">
        <w:rPr>
          <w:rFonts w:cs="FiraSans-Bold"/>
          <w:b/>
          <w:bCs/>
          <w:sz w:val="18"/>
          <w:szCs w:val="18"/>
        </w:rPr>
        <w:t>5</w:t>
      </w:r>
      <w:r w:rsidRPr="0033657B">
        <w:rPr>
          <w:rFonts w:cs="FiraSans-Bold"/>
          <w:b/>
          <w:bCs/>
          <w:sz w:val="18"/>
          <w:szCs w:val="18"/>
        </w:rPr>
        <w:t xml:space="preserve"> r.</w:t>
      </w:r>
    </w:p>
    <w:p w14:paraId="1745A367" w14:textId="541DAEBF" w:rsidR="005B367C" w:rsidRPr="000B7860" w:rsidRDefault="005B367C" w:rsidP="000B7860">
      <w:pPr>
        <w:autoSpaceDE w:val="0"/>
        <w:autoSpaceDN w:val="0"/>
        <w:adjustRightInd w:val="0"/>
        <w:spacing w:before="360" w:after="360" w:line="288" w:lineRule="auto"/>
        <w:rPr>
          <w:rFonts w:cs="Arial"/>
          <w:sz w:val="16"/>
          <w:szCs w:val="16"/>
        </w:rPr>
      </w:pPr>
      <w:r w:rsidRPr="000B7860">
        <w:rPr>
          <w:rFonts w:cs="Arial"/>
          <w:sz w:val="16"/>
          <w:szCs w:val="16"/>
        </w:rPr>
        <w:t xml:space="preserve">Znak kropka (.) </w:t>
      </w:r>
      <w:r w:rsidRPr="005B367C">
        <w:rPr>
          <w:rFonts w:cs="Arial"/>
          <w:sz w:val="16"/>
          <w:szCs w:val="16"/>
        </w:rPr>
        <w:t>oznacza: brak informacji, konieczność zachowania tajemnicy statystycznej lub że wypełnienie</w:t>
      </w:r>
      <w:r w:rsidRPr="000B7860">
        <w:rPr>
          <w:rFonts w:cs="Arial"/>
          <w:sz w:val="16"/>
          <w:szCs w:val="16"/>
        </w:rPr>
        <w:t xml:space="preserve"> pozycji jest niemożliwe albo niecelowe.</w:t>
      </w:r>
    </w:p>
    <w:p w14:paraId="75D0A3B6" w14:textId="68F636F6" w:rsidR="000B7860" w:rsidRPr="00C863A2" w:rsidRDefault="00C863A2" w:rsidP="0033657B">
      <w:pPr>
        <w:autoSpaceDE w:val="0"/>
        <w:autoSpaceDN w:val="0"/>
        <w:adjustRightInd w:val="0"/>
        <w:spacing w:before="360" w:after="6840" w:line="288" w:lineRule="auto"/>
        <w:rPr>
          <w:rFonts w:cs="Arial"/>
          <w:szCs w:val="19"/>
        </w:rPr>
      </w:pPr>
      <w:r w:rsidRPr="00C863A2">
        <w:rPr>
          <w:rFonts w:cs="Arial"/>
          <w:szCs w:val="19"/>
        </w:rPr>
        <w:t xml:space="preserve">W przeliczeniu na 1000 ludności </w:t>
      </w:r>
      <w:r w:rsidR="00807ED3" w:rsidRPr="00C863A2">
        <w:rPr>
          <w:rFonts w:cs="Arial"/>
          <w:szCs w:val="19"/>
        </w:rPr>
        <w:t xml:space="preserve">przypadało </w:t>
      </w:r>
      <w:r w:rsidRPr="00C863A2">
        <w:rPr>
          <w:rFonts w:cs="Arial"/>
          <w:szCs w:val="19"/>
        </w:rPr>
        <w:t>na Podkarpaciu w 202</w:t>
      </w:r>
      <w:r w:rsidR="00802B05">
        <w:rPr>
          <w:rFonts w:cs="Arial"/>
          <w:szCs w:val="19"/>
        </w:rPr>
        <w:t>5</w:t>
      </w:r>
      <w:r w:rsidRPr="00C863A2">
        <w:rPr>
          <w:rFonts w:cs="Arial"/>
          <w:szCs w:val="19"/>
        </w:rPr>
        <w:t xml:space="preserve"> r. </w:t>
      </w:r>
      <w:r w:rsidR="00807ED3" w:rsidRPr="00C863A2">
        <w:rPr>
          <w:rFonts w:cs="Arial"/>
          <w:szCs w:val="19"/>
        </w:rPr>
        <w:t>4,</w:t>
      </w:r>
      <w:r w:rsidRPr="00C863A2">
        <w:rPr>
          <w:rFonts w:cs="Arial"/>
          <w:szCs w:val="19"/>
        </w:rPr>
        <w:t>7</w:t>
      </w:r>
      <w:r w:rsidR="00807ED3" w:rsidRPr="00C863A2">
        <w:rPr>
          <w:rFonts w:cs="Arial"/>
          <w:szCs w:val="19"/>
        </w:rPr>
        <w:t> mieszkania oddanego do użytkowania (w kraju – 5,</w:t>
      </w:r>
      <w:r w:rsidRPr="00C863A2">
        <w:rPr>
          <w:rFonts w:cs="Arial"/>
          <w:szCs w:val="19"/>
        </w:rPr>
        <w:t>6</w:t>
      </w:r>
      <w:r w:rsidR="00807ED3" w:rsidRPr="00C863A2">
        <w:rPr>
          <w:rFonts w:cs="Arial"/>
          <w:szCs w:val="19"/>
        </w:rPr>
        <w:t>). W porównaniu z 202</w:t>
      </w:r>
      <w:r w:rsidRPr="00C863A2">
        <w:rPr>
          <w:rFonts w:cs="Arial"/>
          <w:szCs w:val="19"/>
        </w:rPr>
        <w:t>4</w:t>
      </w:r>
      <w:r w:rsidR="00807ED3" w:rsidRPr="00C863A2">
        <w:rPr>
          <w:rFonts w:cs="Arial"/>
          <w:szCs w:val="19"/>
        </w:rPr>
        <w:t xml:space="preserve"> r. wskaźnik ten </w:t>
      </w:r>
      <w:r w:rsidRPr="00C863A2">
        <w:rPr>
          <w:rFonts w:cs="Arial"/>
          <w:szCs w:val="19"/>
        </w:rPr>
        <w:t xml:space="preserve">w województwie podkarpackim </w:t>
      </w:r>
      <w:r w:rsidR="00807ED3" w:rsidRPr="00C863A2">
        <w:rPr>
          <w:rFonts w:cs="Arial"/>
          <w:szCs w:val="19"/>
        </w:rPr>
        <w:t xml:space="preserve">był </w:t>
      </w:r>
      <w:r>
        <w:rPr>
          <w:rFonts w:cs="Arial"/>
          <w:szCs w:val="19"/>
        </w:rPr>
        <w:t>wyższ</w:t>
      </w:r>
      <w:r w:rsidRPr="00C863A2">
        <w:rPr>
          <w:rFonts w:cs="Arial"/>
          <w:szCs w:val="19"/>
        </w:rPr>
        <w:t>y</w:t>
      </w:r>
      <w:r w:rsidR="00807ED3" w:rsidRPr="00C863A2">
        <w:rPr>
          <w:rFonts w:cs="Arial"/>
          <w:szCs w:val="19"/>
        </w:rPr>
        <w:t xml:space="preserve"> o </w:t>
      </w:r>
      <w:r w:rsidR="0033657B" w:rsidRPr="00C863A2">
        <w:rPr>
          <w:rFonts w:cs="Arial"/>
          <w:szCs w:val="19"/>
        </w:rPr>
        <w:t>0,</w:t>
      </w:r>
      <w:r w:rsidRPr="00C863A2">
        <w:rPr>
          <w:rFonts w:cs="Arial"/>
          <w:szCs w:val="19"/>
        </w:rPr>
        <w:t>6</w:t>
      </w:r>
      <w:r w:rsidR="00807ED3" w:rsidRPr="00C863A2">
        <w:rPr>
          <w:rFonts w:cs="Arial"/>
          <w:szCs w:val="19"/>
        </w:rPr>
        <w:t xml:space="preserve"> pkt, natomiast w kraju </w:t>
      </w:r>
      <w:r w:rsidRPr="00C863A2">
        <w:rPr>
          <w:rFonts w:cs="Arial"/>
          <w:szCs w:val="19"/>
        </w:rPr>
        <w:t>wzrósł</w:t>
      </w:r>
      <w:r w:rsidR="00807ED3" w:rsidRPr="00C863A2">
        <w:rPr>
          <w:rFonts w:cs="Arial"/>
          <w:szCs w:val="19"/>
        </w:rPr>
        <w:t xml:space="preserve"> o 0,</w:t>
      </w:r>
      <w:r w:rsidRPr="00C863A2">
        <w:rPr>
          <w:rFonts w:cs="Arial"/>
          <w:szCs w:val="19"/>
        </w:rPr>
        <w:t>3</w:t>
      </w:r>
      <w:r w:rsidR="00807ED3" w:rsidRPr="00C863A2">
        <w:rPr>
          <w:rFonts w:cs="Arial"/>
          <w:szCs w:val="19"/>
        </w:rPr>
        <w:t xml:space="preserve"> pkt. </w:t>
      </w:r>
      <w:r w:rsidRPr="00C863A2">
        <w:rPr>
          <w:rFonts w:cs="Arial"/>
          <w:szCs w:val="19"/>
        </w:rPr>
        <w:t>M</w:t>
      </w:r>
      <w:r w:rsidR="00807ED3" w:rsidRPr="00C863A2">
        <w:rPr>
          <w:rFonts w:cs="Arial"/>
          <w:szCs w:val="19"/>
        </w:rPr>
        <w:t>iernik ten w miastach</w:t>
      </w:r>
      <w:r w:rsidRPr="00C863A2">
        <w:rPr>
          <w:rFonts w:cs="Arial"/>
          <w:szCs w:val="19"/>
        </w:rPr>
        <w:t xml:space="preserve"> w 2025 r. </w:t>
      </w:r>
      <w:r w:rsidR="00807ED3" w:rsidRPr="00C863A2">
        <w:rPr>
          <w:rFonts w:cs="Arial"/>
          <w:szCs w:val="19"/>
        </w:rPr>
        <w:t xml:space="preserve">ukształtował się na poziomie </w:t>
      </w:r>
      <w:r w:rsidRPr="00C863A2">
        <w:rPr>
          <w:rFonts w:cs="Arial"/>
          <w:szCs w:val="19"/>
        </w:rPr>
        <w:t>6</w:t>
      </w:r>
      <w:r w:rsidR="00807ED3" w:rsidRPr="00C863A2">
        <w:rPr>
          <w:rFonts w:cs="Arial"/>
          <w:szCs w:val="19"/>
        </w:rPr>
        <w:t>,</w:t>
      </w:r>
      <w:r w:rsidR="0033657B" w:rsidRPr="00C863A2">
        <w:rPr>
          <w:rFonts w:cs="Arial"/>
          <w:szCs w:val="19"/>
        </w:rPr>
        <w:t>8</w:t>
      </w:r>
      <w:r w:rsidR="00807ED3" w:rsidRPr="00C863A2">
        <w:rPr>
          <w:rFonts w:cs="Arial"/>
          <w:szCs w:val="19"/>
        </w:rPr>
        <w:t>, natomiast na wsi – 3,</w:t>
      </w:r>
      <w:r w:rsidRPr="00C863A2">
        <w:rPr>
          <w:rFonts w:cs="Arial"/>
          <w:szCs w:val="19"/>
        </w:rPr>
        <w:t>2</w:t>
      </w:r>
      <w:r w:rsidR="00807ED3" w:rsidRPr="00C863A2">
        <w:rPr>
          <w:rFonts w:cs="Arial"/>
          <w:szCs w:val="19"/>
        </w:rPr>
        <w:t xml:space="preserve"> (przed rokiem wynosił odpowiednio </w:t>
      </w:r>
      <w:r w:rsidR="0033657B" w:rsidRPr="00C863A2">
        <w:rPr>
          <w:rFonts w:cs="Arial"/>
          <w:szCs w:val="19"/>
        </w:rPr>
        <w:t>5,</w:t>
      </w:r>
      <w:r w:rsidRPr="00C863A2">
        <w:rPr>
          <w:rFonts w:cs="Arial"/>
          <w:szCs w:val="19"/>
        </w:rPr>
        <w:t>8</w:t>
      </w:r>
      <w:r w:rsidR="00807ED3" w:rsidRPr="00C863A2">
        <w:rPr>
          <w:rFonts w:cs="Arial"/>
          <w:szCs w:val="19"/>
        </w:rPr>
        <w:t xml:space="preserve"> i </w:t>
      </w:r>
      <w:r w:rsidR="0033657B" w:rsidRPr="00C863A2">
        <w:rPr>
          <w:rFonts w:cs="Arial"/>
          <w:szCs w:val="19"/>
        </w:rPr>
        <w:t>3,</w:t>
      </w:r>
      <w:r w:rsidRPr="00C863A2">
        <w:rPr>
          <w:rFonts w:cs="Arial"/>
          <w:szCs w:val="19"/>
        </w:rPr>
        <w:t>0</w:t>
      </w:r>
      <w:r w:rsidR="00807ED3" w:rsidRPr="00C863A2">
        <w:rPr>
          <w:rFonts w:cs="Arial"/>
          <w:szCs w:val="19"/>
        </w:rPr>
        <w:t>).</w:t>
      </w:r>
    </w:p>
    <w:p w14:paraId="591C3015" w14:textId="0D671E97" w:rsidR="00807ED3" w:rsidRPr="003502B4" w:rsidRDefault="00807ED3" w:rsidP="00807ED3">
      <w:pPr>
        <w:autoSpaceDE w:val="0"/>
        <w:autoSpaceDN w:val="0"/>
        <w:adjustRightInd w:val="0"/>
        <w:spacing w:before="2640" w:line="360" w:lineRule="auto"/>
        <w:rPr>
          <w:b/>
          <w:szCs w:val="19"/>
          <w:shd w:val="clear" w:color="auto" w:fill="FFFFFF"/>
        </w:rPr>
      </w:pPr>
      <w:r w:rsidRPr="003502B4">
        <w:rPr>
          <w:b/>
          <w:szCs w:val="19"/>
        </w:rPr>
        <w:lastRenderedPageBreak/>
        <w:t>Mapa 1.</w:t>
      </w:r>
      <w:r w:rsidRPr="003502B4">
        <w:rPr>
          <w:b/>
          <w:szCs w:val="19"/>
          <w:shd w:val="clear" w:color="auto" w:fill="FFFFFF"/>
        </w:rPr>
        <w:t xml:space="preserve"> Mieszkania oddane do użytkowania według powiatów w 202</w:t>
      </w:r>
      <w:r w:rsidR="003502B4" w:rsidRPr="003502B4">
        <w:rPr>
          <w:b/>
          <w:szCs w:val="19"/>
          <w:shd w:val="clear" w:color="auto" w:fill="FFFFFF"/>
        </w:rPr>
        <w:t>5</w:t>
      </w:r>
      <w:r w:rsidRPr="003502B4">
        <w:rPr>
          <w:b/>
          <w:szCs w:val="19"/>
          <w:shd w:val="clear" w:color="auto" w:fill="FFFFFF"/>
        </w:rPr>
        <w:t xml:space="preserve"> r.</w:t>
      </w:r>
    </w:p>
    <w:p w14:paraId="296D6DF9" w14:textId="469E28F3" w:rsidR="00807ED3" w:rsidRPr="003502B4" w:rsidRDefault="00807ED3" w:rsidP="00807ED3">
      <w:pPr>
        <w:spacing w:line="288" w:lineRule="auto"/>
        <w:rPr>
          <w:rFonts w:cs="Arial"/>
          <w:szCs w:val="19"/>
        </w:rPr>
      </w:pPr>
      <w:r w:rsidRPr="003502B4">
        <w:rPr>
          <w:noProof/>
          <w:spacing w:val="-2"/>
          <w:szCs w:val="19"/>
          <w:lang w:eastAsia="pl-PL"/>
        </w:rPr>
        <mc:AlternateContent>
          <mc:Choice Requires="wps">
            <w:drawing>
              <wp:anchor distT="45720" distB="45720" distL="114300" distR="114300" simplePos="0" relativeHeight="251789312" behindDoc="1" locked="0" layoutInCell="1" allowOverlap="1" wp14:anchorId="291B0CF9" wp14:editId="040E0796">
                <wp:simplePos x="0" y="0"/>
                <wp:positionH relativeFrom="page">
                  <wp:posOffset>5747385</wp:posOffset>
                </wp:positionH>
                <wp:positionV relativeFrom="paragraph">
                  <wp:posOffset>4956810</wp:posOffset>
                </wp:positionV>
                <wp:extent cx="1725295" cy="1214120"/>
                <wp:effectExtent l="0" t="0" r="0" b="5080"/>
                <wp:wrapTight wrapText="bothSides">
                  <wp:wrapPolygon edited="0">
                    <wp:start x="715" y="0"/>
                    <wp:lineTo x="715" y="21351"/>
                    <wp:lineTo x="20749" y="21351"/>
                    <wp:lineTo x="20749" y="0"/>
                    <wp:lineTo x="715" y="0"/>
                  </wp:wrapPolygon>
                </wp:wrapTight>
                <wp:docPr id="4" name="Pole tekstowe 4" descr="W Rzeszowie oddano do użytkowania 3097 mieszkań. Stanowiły one 32,1% ogółu mieszkań oddanych do użytkowania w województwie podkarpackim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12141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5D8636F" w14:textId="6077650B" w:rsidR="00807ED3" w:rsidRPr="00153E4F" w:rsidRDefault="00807ED3" w:rsidP="00807ED3">
                            <w:pPr>
                              <w:pStyle w:val="Pa18"/>
                              <w:spacing w:before="340"/>
                              <w:rPr>
                                <w:bCs/>
                                <w:color w:val="001D77"/>
                                <w:sz w:val="18"/>
                                <w:szCs w:val="18"/>
                              </w:rPr>
                            </w:pPr>
                            <w:r w:rsidRPr="00153E4F">
                              <w:rPr>
                                <w:rFonts w:cs="Fira Sans"/>
                                <w:color w:val="001D77"/>
                                <w:sz w:val="18"/>
                                <w:szCs w:val="18"/>
                              </w:rPr>
                              <w:t xml:space="preserve">W </w:t>
                            </w:r>
                            <w:r w:rsidRPr="00277CC9">
                              <w:rPr>
                                <w:rFonts w:cs="Fira Sans"/>
                                <w:color w:val="001D77"/>
                                <w:sz w:val="18"/>
                                <w:szCs w:val="18"/>
                              </w:rPr>
                              <w:t xml:space="preserve">Rzeszowie oddano do użytkowania </w:t>
                            </w:r>
                            <w:r w:rsidR="003502B4">
                              <w:rPr>
                                <w:rFonts w:cs="Fira Sans"/>
                                <w:color w:val="001D77"/>
                                <w:sz w:val="18"/>
                                <w:szCs w:val="18"/>
                              </w:rPr>
                              <w:t>3097</w:t>
                            </w:r>
                            <w:r w:rsidRPr="00277CC9">
                              <w:rPr>
                                <w:rFonts w:cs="Fira Sans"/>
                                <w:color w:val="001D77"/>
                                <w:sz w:val="18"/>
                                <w:szCs w:val="18"/>
                              </w:rPr>
                              <w:t xml:space="preserve"> mieszka</w:t>
                            </w:r>
                            <w:r>
                              <w:rPr>
                                <w:rFonts w:cs="Fira Sans"/>
                                <w:color w:val="001D77"/>
                                <w:sz w:val="18"/>
                                <w:szCs w:val="18"/>
                              </w:rPr>
                              <w:t>ń</w:t>
                            </w:r>
                            <w:r w:rsidRPr="00277CC9">
                              <w:rPr>
                                <w:rFonts w:cs="Fira Sans"/>
                                <w:color w:val="001D77"/>
                                <w:sz w:val="18"/>
                                <w:szCs w:val="18"/>
                              </w:rPr>
                              <w:t xml:space="preserve">. Stanowiły one </w:t>
                            </w:r>
                            <w:r w:rsidR="006451DB">
                              <w:rPr>
                                <w:rFonts w:cs="Fira Sans"/>
                                <w:color w:val="001D77"/>
                                <w:sz w:val="18"/>
                                <w:szCs w:val="18"/>
                              </w:rPr>
                              <w:t>3</w:t>
                            </w:r>
                            <w:r w:rsidR="003502B4">
                              <w:rPr>
                                <w:rFonts w:cs="Fira Sans"/>
                                <w:color w:val="001D77"/>
                                <w:sz w:val="18"/>
                                <w:szCs w:val="18"/>
                              </w:rPr>
                              <w:t>2</w:t>
                            </w:r>
                            <w:r w:rsidR="006451DB">
                              <w:rPr>
                                <w:rFonts w:cs="Fira Sans"/>
                                <w:color w:val="001D77"/>
                                <w:sz w:val="18"/>
                                <w:szCs w:val="18"/>
                              </w:rPr>
                              <w:t>,1</w:t>
                            </w:r>
                            <w:r w:rsidRPr="00277CC9">
                              <w:rPr>
                                <w:rFonts w:cs="Fira Sans"/>
                                <w:color w:val="001D77"/>
                                <w:sz w:val="18"/>
                                <w:szCs w:val="18"/>
                              </w:rPr>
                              <w:t>% ogółu mieszkań oddanych do użytkowania w województwie podkarpackim</w:t>
                            </w:r>
                          </w:p>
                          <w:p w14:paraId="096B7E7B" w14:textId="77777777" w:rsidR="00807ED3" w:rsidRPr="00F4494A" w:rsidRDefault="00807ED3" w:rsidP="00807ED3">
                            <w:pPr>
                              <w:pStyle w:val="tekstzboku"/>
                              <w:rPr>
                                <w:rFonts w:cs="Arial"/>
                                <w:szCs w:val="19"/>
                              </w:rPr>
                            </w:pPr>
                            <w:r w:rsidRPr="00F4494A">
                              <w:rPr>
                                <w:rStyle w:val="A6"/>
                                <w:sz w:val="19"/>
                                <w:szCs w:val="19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91B0CF9" id="Pole tekstowe 4" o:spid="_x0000_s1029" type="#_x0000_t202" alt="W Rzeszowie oddano do użytkowania 3097 mieszkań. Stanowiły one 32,1% ogółu mieszkań oddanych do użytkowania w województwie podkarpackim" style="position:absolute;margin-left:452.55pt;margin-top:390.3pt;width:135.85pt;height:95.6pt;z-index:-251527168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" filled="f" stroked="f">
                <v:textbox>
                  <w:txbxContent>
                    <w:p w14:paraId="75D8636F" w14:textId="6077650B" w:rsidR="00807ED3" w:rsidRPr="00153E4F" w:rsidRDefault="00807ED3" w:rsidP="00807ED3">
                      <w:pPr>
                        <w:pStyle w:val="Pa18"/>
                        <w:spacing w:before="340"/>
                        <w:rPr>
                          <w:bCs/>
                          <w:color w:val="001D77"/>
                          <w:sz w:val="18"/>
                          <w:szCs w:val="18"/>
                        </w:rPr>
                      </w:pPr>
                      <w:r w:rsidRPr="00153E4F">
                        <w:rPr>
                          <w:rFonts w:cs="Fira Sans"/>
                          <w:color w:val="001D77"/>
                          <w:sz w:val="18"/>
                          <w:szCs w:val="18"/>
                        </w:rPr>
                        <w:t xml:space="preserve">W </w:t>
                      </w:r>
                      <w:r w:rsidRPr="00277CC9">
                        <w:rPr>
                          <w:rFonts w:cs="Fira Sans"/>
                          <w:color w:val="001D77"/>
                          <w:sz w:val="18"/>
                          <w:szCs w:val="18"/>
                        </w:rPr>
                        <w:t xml:space="preserve">Rzeszowie oddano do użytkowania </w:t>
                      </w:r>
                      <w:r w:rsidR="003502B4">
                        <w:rPr>
                          <w:rFonts w:cs="Fira Sans"/>
                          <w:color w:val="001D77"/>
                          <w:sz w:val="18"/>
                          <w:szCs w:val="18"/>
                        </w:rPr>
                        <w:t>3097</w:t>
                      </w:r>
                      <w:r w:rsidRPr="00277CC9">
                        <w:rPr>
                          <w:rFonts w:cs="Fira Sans"/>
                          <w:color w:val="001D77"/>
                          <w:sz w:val="18"/>
                          <w:szCs w:val="18"/>
                        </w:rPr>
                        <w:t xml:space="preserve"> mieszka</w:t>
                      </w:r>
                      <w:r>
                        <w:rPr>
                          <w:rFonts w:cs="Fira Sans"/>
                          <w:color w:val="001D77"/>
                          <w:sz w:val="18"/>
                          <w:szCs w:val="18"/>
                        </w:rPr>
                        <w:t>ń</w:t>
                      </w:r>
                      <w:r w:rsidRPr="00277CC9">
                        <w:rPr>
                          <w:rFonts w:cs="Fira Sans"/>
                          <w:color w:val="001D77"/>
                          <w:sz w:val="18"/>
                          <w:szCs w:val="18"/>
                        </w:rPr>
                        <w:t xml:space="preserve">. Stanowiły one </w:t>
                      </w:r>
                      <w:r w:rsidR="006451DB">
                        <w:rPr>
                          <w:rFonts w:cs="Fira Sans"/>
                          <w:color w:val="001D77"/>
                          <w:sz w:val="18"/>
                          <w:szCs w:val="18"/>
                        </w:rPr>
                        <w:t>3</w:t>
                      </w:r>
                      <w:r w:rsidR="003502B4">
                        <w:rPr>
                          <w:rFonts w:cs="Fira Sans"/>
                          <w:color w:val="001D77"/>
                          <w:sz w:val="18"/>
                          <w:szCs w:val="18"/>
                        </w:rPr>
                        <w:t>2</w:t>
                      </w:r>
                      <w:r w:rsidR="006451DB">
                        <w:rPr>
                          <w:rFonts w:cs="Fira Sans"/>
                          <w:color w:val="001D77"/>
                          <w:sz w:val="18"/>
                          <w:szCs w:val="18"/>
                        </w:rPr>
                        <w:t>,1</w:t>
                      </w:r>
                      <w:r w:rsidRPr="00277CC9">
                        <w:rPr>
                          <w:rFonts w:cs="Fira Sans"/>
                          <w:color w:val="001D77"/>
                          <w:sz w:val="18"/>
                          <w:szCs w:val="18"/>
                        </w:rPr>
                        <w:t>% ogółu mieszkań oddanych do użytkowania w województwie podkarpackim</w:t>
                      </w:r>
                    </w:p>
                    <w:p w14:paraId="096B7E7B" w14:textId="77777777" w:rsidR="00807ED3" w:rsidRPr="00F4494A" w:rsidRDefault="00807ED3" w:rsidP="00807ED3">
                      <w:pPr>
                        <w:pStyle w:val="tekstzboku"/>
                        <w:rPr>
                          <w:rFonts w:cs="Arial"/>
                          <w:szCs w:val="19"/>
                        </w:rPr>
                      </w:pPr>
                      <w:r w:rsidRPr="00F4494A">
                        <w:rPr>
                          <w:rStyle w:val="A6"/>
                          <w:sz w:val="19"/>
                          <w:szCs w:val="19"/>
                        </w:rPr>
                        <w:t xml:space="preserve"> </w:t>
                      </w:r>
                    </w:p>
                  </w:txbxContent>
                </v:textbox>
                <w10:wrap type="tight" anchorx="page"/>
              </v:shape>
            </w:pict>
          </mc:Fallback>
        </mc:AlternateContent>
      </w:r>
      <w:r w:rsidR="003502B4" w:rsidRPr="003502B4">
        <w:rPr>
          <w:rFonts w:cs="Arial"/>
          <w:noProof/>
          <w:szCs w:val="19"/>
        </w:rPr>
        <w:drawing>
          <wp:inline distT="0" distB="0" distL="0" distR="0" wp14:anchorId="581D3E93" wp14:editId="2945C6C2">
            <wp:extent cx="5116195" cy="5084445"/>
            <wp:effectExtent l="0" t="0" r="8255" b="1905"/>
            <wp:docPr id="11" name="Obraz 11" descr="Mapa 1. Mieszkania oddane do użytkowania według powiatów w 2025 r.&#10;&#10;Na mapie przedstawiono liczbę mieszkań oddanych do użytkowania w przeliczeniu na 1000 ludności według powiatów w 2025 roku. Dane do mapy dostępne w załączonym pliku Excel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Obraz 11" descr="Mapa 1. Mieszkania oddane do użytkowania według powiatów w 2025 r.&#10;&#10;Na mapie przedstawiono liczbę mieszkań oddanych do użytkowania w przeliczeniu na 1000 ludności według powiatów w 2025 roku. Dane do mapy dostępne w załączonym pliku Excel.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16195" cy="50844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620A2DA" w14:textId="135F7BE3" w:rsidR="00807ED3" w:rsidRPr="003502B4" w:rsidRDefault="00807ED3" w:rsidP="00807ED3">
      <w:pPr>
        <w:spacing w:line="288" w:lineRule="auto"/>
        <w:rPr>
          <w:rFonts w:cs="Arial"/>
          <w:szCs w:val="19"/>
        </w:rPr>
      </w:pPr>
      <w:r w:rsidRPr="003502B4">
        <w:rPr>
          <w:rFonts w:cs="Arial"/>
          <w:szCs w:val="19"/>
        </w:rPr>
        <w:t>W przekroju terytorialnym najwięcej mieszkań w przeliczeniu na 1000 mieszkańców oddano do użytkowania w Rzeszowie (</w:t>
      </w:r>
      <w:r w:rsidR="003502B4" w:rsidRPr="003502B4">
        <w:rPr>
          <w:rFonts w:cs="Arial"/>
          <w:szCs w:val="19"/>
        </w:rPr>
        <w:t>15,6</w:t>
      </w:r>
      <w:r w:rsidRPr="003502B4">
        <w:rPr>
          <w:rFonts w:cs="Arial"/>
          <w:szCs w:val="19"/>
        </w:rPr>
        <w:t>), następnie w powiatach rzeszowskim (</w:t>
      </w:r>
      <w:r w:rsidR="006451DB" w:rsidRPr="003502B4">
        <w:rPr>
          <w:rFonts w:cs="Arial"/>
          <w:szCs w:val="19"/>
        </w:rPr>
        <w:t>7,</w:t>
      </w:r>
      <w:r w:rsidR="003502B4" w:rsidRPr="003502B4">
        <w:rPr>
          <w:rFonts w:cs="Arial"/>
          <w:szCs w:val="19"/>
        </w:rPr>
        <w:t>3</w:t>
      </w:r>
      <w:r w:rsidRPr="003502B4">
        <w:rPr>
          <w:rFonts w:cs="Arial"/>
          <w:szCs w:val="19"/>
        </w:rPr>
        <w:t xml:space="preserve">) i </w:t>
      </w:r>
      <w:r w:rsidR="003502B4" w:rsidRPr="003502B4">
        <w:rPr>
          <w:rFonts w:cs="Arial"/>
          <w:szCs w:val="19"/>
        </w:rPr>
        <w:t>mieleckim</w:t>
      </w:r>
      <w:r w:rsidRPr="003502B4">
        <w:rPr>
          <w:rFonts w:cs="Arial"/>
          <w:szCs w:val="19"/>
        </w:rPr>
        <w:t xml:space="preserve"> (5,</w:t>
      </w:r>
      <w:r w:rsidR="003502B4" w:rsidRPr="003502B4">
        <w:rPr>
          <w:rFonts w:cs="Arial"/>
          <w:szCs w:val="19"/>
        </w:rPr>
        <w:t>5</w:t>
      </w:r>
      <w:r w:rsidRPr="003502B4">
        <w:rPr>
          <w:rFonts w:cs="Arial"/>
          <w:szCs w:val="19"/>
        </w:rPr>
        <w:t>). Najmniejszą wartość wskaźnik ten przyjmował w powiecie jasielskim (</w:t>
      </w:r>
      <w:r w:rsidR="003502B4" w:rsidRPr="003502B4">
        <w:rPr>
          <w:rFonts w:cs="Arial"/>
          <w:szCs w:val="19"/>
        </w:rPr>
        <w:t>0,8</w:t>
      </w:r>
      <w:r w:rsidRPr="003502B4">
        <w:rPr>
          <w:rFonts w:cs="Arial"/>
          <w:szCs w:val="19"/>
        </w:rPr>
        <w:t xml:space="preserve">), a w dalszej kolejności </w:t>
      </w:r>
      <w:r w:rsidR="006451DB" w:rsidRPr="003502B4">
        <w:rPr>
          <w:rFonts w:cs="Arial"/>
          <w:szCs w:val="19"/>
        </w:rPr>
        <w:t xml:space="preserve">w </w:t>
      </w:r>
      <w:r w:rsidR="00065557">
        <w:rPr>
          <w:rFonts w:cs="Arial"/>
          <w:szCs w:val="19"/>
        </w:rPr>
        <w:t xml:space="preserve">powiecie </w:t>
      </w:r>
      <w:r w:rsidR="006451DB" w:rsidRPr="003502B4">
        <w:rPr>
          <w:rFonts w:cs="Arial"/>
          <w:szCs w:val="19"/>
        </w:rPr>
        <w:t>bieszczadzkim</w:t>
      </w:r>
      <w:r w:rsidRPr="003502B4">
        <w:rPr>
          <w:rFonts w:cs="Arial"/>
          <w:szCs w:val="19"/>
        </w:rPr>
        <w:t xml:space="preserve"> (</w:t>
      </w:r>
      <w:r w:rsidR="006451DB" w:rsidRPr="003502B4">
        <w:rPr>
          <w:rFonts w:cs="Arial"/>
          <w:szCs w:val="19"/>
        </w:rPr>
        <w:t>1,4</w:t>
      </w:r>
      <w:r w:rsidRPr="003502B4">
        <w:rPr>
          <w:rFonts w:cs="Arial"/>
          <w:szCs w:val="19"/>
        </w:rPr>
        <w:t xml:space="preserve">) </w:t>
      </w:r>
      <w:r w:rsidR="006451DB" w:rsidRPr="003502B4">
        <w:rPr>
          <w:rFonts w:cs="Arial"/>
          <w:szCs w:val="19"/>
        </w:rPr>
        <w:t>oraz</w:t>
      </w:r>
      <w:r w:rsidRPr="003502B4">
        <w:rPr>
          <w:rFonts w:cs="Arial"/>
          <w:szCs w:val="19"/>
        </w:rPr>
        <w:t xml:space="preserve"> </w:t>
      </w:r>
      <w:r w:rsidR="003502B4" w:rsidRPr="003502B4">
        <w:rPr>
          <w:rFonts w:cs="Arial"/>
          <w:szCs w:val="19"/>
        </w:rPr>
        <w:t>w Tarnobrzegu</w:t>
      </w:r>
      <w:r w:rsidRPr="003502B4">
        <w:rPr>
          <w:rFonts w:cs="Arial"/>
          <w:szCs w:val="19"/>
        </w:rPr>
        <w:t xml:space="preserve"> (</w:t>
      </w:r>
      <w:r w:rsidR="003502B4" w:rsidRPr="003502B4">
        <w:rPr>
          <w:rFonts w:cs="Arial"/>
          <w:szCs w:val="19"/>
        </w:rPr>
        <w:t>2,0</w:t>
      </w:r>
      <w:r w:rsidRPr="003502B4">
        <w:rPr>
          <w:rFonts w:cs="Arial"/>
          <w:szCs w:val="19"/>
        </w:rPr>
        <w:t>).</w:t>
      </w:r>
    </w:p>
    <w:p w14:paraId="0D146448" w14:textId="39940013" w:rsidR="00807ED3" w:rsidRPr="00F90C62" w:rsidRDefault="00807ED3" w:rsidP="00807ED3">
      <w:pPr>
        <w:autoSpaceDE w:val="0"/>
        <w:autoSpaceDN w:val="0"/>
        <w:adjustRightInd w:val="0"/>
        <w:spacing w:line="288" w:lineRule="auto"/>
        <w:rPr>
          <w:rFonts w:eastAsia="MyriadPro-Regular" w:cs="MyriadPro-Regular"/>
          <w:szCs w:val="19"/>
        </w:rPr>
      </w:pPr>
      <w:r w:rsidRPr="00F90C62">
        <w:rPr>
          <w:rFonts w:eastAsia="MyriadPro-Regular" w:cs="MyriadPro-Regular"/>
          <w:szCs w:val="19"/>
        </w:rPr>
        <w:t>W porównaniu z 202</w:t>
      </w:r>
      <w:r w:rsidR="00F90C62" w:rsidRPr="00F90C62">
        <w:rPr>
          <w:rFonts w:eastAsia="MyriadPro-Regular" w:cs="MyriadPro-Regular"/>
          <w:szCs w:val="19"/>
        </w:rPr>
        <w:t>4</w:t>
      </w:r>
      <w:r w:rsidRPr="00F90C62">
        <w:rPr>
          <w:rFonts w:eastAsia="MyriadPro-Regular" w:cs="MyriadPro-Regular"/>
          <w:szCs w:val="19"/>
        </w:rPr>
        <w:t xml:space="preserve"> r. wzrost liczby mieszkań oddanych do użytkowania odnotowano w</w:t>
      </w:r>
      <w:r w:rsidR="008C15EA" w:rsidRPr="00F90C62">
        <w:rPr>
          <w:rFonts w:eastAsia="MyriadPro-Regular" w:cs="MyriadPro-Regular"/>
          <w:szCs w:val="19"/>
        </w:rPr>
        <w:t> </w:t>
      </w:r>
      <w:r w:rsidR="00F90C62" w:rsidRPr="00F90C62">
        <w:rPr>
          <w:rFonts w:eastAsia="MyriadPro-Regular" w:cs="MyriadPro-Regular"/>
          <w:szCs w:val="19"/>
        </w:rPr>
        <w:t>czternastu</w:t>
      </w:r>
      <w:r w:rsidRPr="00F90C62">
        <w:rPr>
          <w:rFonts w:eastAsia="MyriadPro-Regular" w:cs="MyriadPro-Regular"/>
          <w:szCs w:val="19"/>
        </w:rPr>
        <w:t xml:space="preserve"> powiatach</w:t>
      </w:r>
      <w:r w:rsidR="00E12F5C" w:rsidRPr="00F90C62">
        <w:rPr>
          <w:rFonts w:eastAsia="MyriadPro-Regular" w:cs="MyriadPro-Regular"/>
          <w:szCs w:val="19"/>
        </w:rPr>
        <w:t xml:space="preserve">, w tym największy w powiecie </w:t>
      </w:r>
      <w:r w:rsidR="00F90C62" w:rsidRPr="00F90C62">
        <w:rPr>
          <w:rFonts w:eastAsia="MyriadPro-Regular" w:cs="MyriadPro-Regular"/>
          <w:szCs w:val="19"/>
        </w:rPr>
        <w:t>sanockim</w:t>
      </w:r>
      <w:r w:rsidR="00E12F5C" w:rsidRPr="00F90C62">
        <w:rPr>
          <w:rFonts w:eastAsia="MyriadPro-Regular" w:cs="MyriadPro-Regular"/>
          <w:szCs w:val="19"/>
        </w:rPr>
        <w:t xml:space="preserve"> (o </w:t>
      </w:r>
      <w:r w:rsidR="00F90C62" w:rsidRPr="00F90C62">
        <w:rPr>
          <w:rFonts w:eastAsia="MyriadPro-Regular" w:cs="MyriadPro-Regular"/>
          <w:szCs w:val="19"/>
        </w:rPr>
        <w:t>95,5</w:t>
      </w:r>
      <w:r w:rsidR="00E12F5C" w:rsidRPr="00F90C62">
        <w:rPr>
          <w:rFonts w:eastAsia="MyriadPro-Regular" w:cs="MyriadPro-Regular"/>
          <w:szCs w:val="19"/>
        </w:rPr>
        <w:t xml:space="preserve">%), następnie w </w:t>
      </w:r>
      <w:r w:rsidR="00F90C62" w:rsidRPr="00F90C62">
        <w:rPr>
          <w:rFonts w:eastAsia="MyriadPro-Regular" w:cs="MyriadPro-Regular"/>
          <w:szCs w:val="19"/>
        </w:rPr>
        <w:t>tarnobrzeskim</w:t>
      </w:r>
      <w:r w:rsidR="00E12F5C" w:rsidRPr="00F90C62">
        <w:rPr>
          <w:rFonts w:eastAsia="MyriadPro-Regular" w:cs="MyriadPro-Regular"/>
          <w:szCs w:val="19"/>
        </w:rPr>
        <w:t xml:space="preserve"> (o </w:t>
      </w:r>
      <w:r w:rsidR="00F90C62" w:rsidRPr="00F90C62">
        <w:rPr>
          <w:rFonts w:eastAsia="MyriadPro-Regular" w:cs="MyriadPro-Regular"/>
          <w:szCs w:val="19"/>
        </w:rPr>
        <w:t>89,4</w:t>
      </w:r>
      <w:r w:rsidR="00E12F5C" w:rsidRPr="00F90C62">
        <w:rPr>
          <w:rFonts w:eastAsia="MyriadPro-Regular" w:cs="MyriadPro-Regular"/>
          <w:szCs w:val="19"/>
        </w:rPr>
        <w:t>%)</w:t>
      </w:r>
      <w:r w:rsidR="00F90C62" w:rsidRPr="00F90C62">
        <w:rPr>
          <w:rFonts w:eastAsia="MyriadPro-Regular" w:cs="MyriadPro-Regular"/>
          <w:szCs w:val="19"/>
        </w:rPr>
        <w:t xml:space="preserve"> oraz mieleckim</w:t>
      </w:r>
      <w:r w:rsidR="008C15EA" w:rsidRPr="00F90C62">
        <w:rPr>
          <w:rFonts w:eastAsia="MyriadPro-Regular" w:cs="MyriadPro-Regular"/>
          <w:szCs w:val="19"/>
        </w:rPr>
        <w:t xml:space="preserve"> (o </w:t>
      </w:r>
      <w:r w:rsidR="00F90C62" w:rsidRPr="00F90C62">
        <w:rPr>
          <w:rFonts w:eastAsia="MyriadPro-Regular" w:cs="MyriadPro-Regular"/>
          <w:szCs w:val="19"/>
        </w:rPr>
        <w:t>56,3</w:t>
      </w:r>
      <w:r w:rsidRPr="00F90C62">
        <w:rPr>
          <w:rFonts w:eastAsia="MyriadPro-Regular" w:cs="MyriadPro-Regular"/>
          <w:szCs w:val="19"/>
        </w:rPr>
        <w:t xml:space="preserve">%). </w:t>
      </w:r>
      <w:r w:rsidR="008C15EA" w:rsidRPr="00F90C62">
        <w:rPr>
          <w:rFonts w:eastAsia="MyriadPro-Regular" w:cs="MyriadPro-Regular"/>
          <w:szCs w:val="19"/>
        </w:rPr>
        <w:t xml:space="preserve">Natomiast spadek wystąpił w </w:t>
      </w:r>
      <w:r w:rsidR="00F90C62" w:rsidRPr="00F90C62">
        <w:rPr>
          <w:rFonts w:eastAsia="MyriadPro-Regular" w:cs="MyriadPro-Regular"/>
          <w:szCs w:val="19"/>
        </w:rPr>
        <w:t>jedenastu</w:t>
      </w:r>
      <w:r w:rsidR="008C15EA" w:rsidRPr="00F90C62">
        <w:rPr>
          <w:rFonts w:eastAsia="MyriadPro-Regular" w:cs="MyriadPro-Regular"/>
          <w:szCs w:val="19"/>
        </w:rPr>
        <w:t xml:space="preserve"> powiatach, w tym największy </w:t>
      </w:r>
      <w:r w:rsidRPr="00F90C62">
        <w:rPr>
          <w:rFonts w:eastAsia="MyriadPro-Regular" w:cs="MyriadPro-Regular"/>
          <w:szCs w:val="19"/>
        </w:rPr>
        <w:t>w </w:t>
      </w:r>
      <w:r w:rsidR="00F90C62" w:rsidRPr="00F90C62">
        <w:rPr>
          <w:rFonts w:eastAsia="MyriadPro-Regular" w:cs="MyriadPro-Regular"/>
          <w:szCs w:val="19"/>
        </w:rPr>
        <w:t>jarosławskim</w:t>
      </w:r>
      <w:r w:rsidRPr="00F90C62">
        <w:rPr>
          <w:rFonts w:eastAsia="MyriadPro-Regular" w:cs="MyriadPro-Regular"/>
          <w:szCs w:val="19"/>
        </w:rPr>
        <w:t xml:space="preserve"> (o </w:t>
      </w:r>
      <w:r w:rsidR="00F90C62" w:rsidRPr="00F90C62">
        <w:rPr>
          <w:rFonts w:eastAsia="MyriadPro-Regular" w:cs="MyriadPro-Regular"/>
          <w:szCs w:val="19"/>
        </w:rPr>
        <w:t>35,2</w:t>
      </w:r>
      <w:r w:rsidRPr="00F90C62">
        <w:rPr>
          <w:rFonts w:eastAsia="MyriadPro-Regular" w:cs="MyriadPro-Regular"/>
          <w:szCs w:val="19"/>
        </w:rPr>
        <w:t xml:space="preserve">%), a następnie </w:t>
      </w:r>
      <w:r w:rsidR="00F90C62" w:rsidRPr="00F90C62">
        <w:rPr>
          <w:rFonts w:eastAsia="MyriadPro-Regular" w:cs="MyriadPro-Regular"/>
          <w:szCs w:val="19"/>
        </w:rPr>
        <w:t>jasielskim</w:t>
      </w:r>
      <w:r w:rsidRPr="00F90C62">
        <w:rPr>
          <w:rFonts w:eastAsia="MyriadPro-Regular" w:cs="MyriadPro-Regular"/>
          <w:szCs w:val="19"/>
        </w:rPr>
        <w:t xml:space="preserve"> (o </w:t>
      </w:r>
      <w:r w:rsidR="00F90C62" w:rsidRPr="00F90C62">
        <w:rPr>
          <w:rFonts w:eastAsia="MyriadPro-Regular" w:cs="MyriadPro-Regular"/>
          <w:szCs w:val="19"/>
        </w:rPr>
        <w:t>25,2</w:t>
      </w:r>
      <w:r w:rsidRPr="00F90C62">
        <w:rPr>
          <w:rFonts w:eastAsia="MyriadPro-Regular" w:cs="MyriadPro-Regular"/>
          <w:szCs w:val="19"/>
        </w:rPr>
        <w:t xml:space="preserve">%) oraz </w:t>
      </w:r>
      <w:r w:rsidR="00F90C62" w:rsidRPr="00F90C62">
        <w:rPr>
          <w:rFonts w:eastAsia="MyriadPro-Regular" w:cs="MyriadPro-Regular"/>
          <w:szCs w:val="19"/>
        </w:rPr>
        <w:t>w Przemyślu</w:t>
      </w:r>
      <w:r w:rsidRPr="00F90C62">
        <w:rPr>
          <w:rFonts w:eastAsia="MyriadPro-Regular" w:cs="MyriadPro-Regular"/>
          <w:szCs w:val="19"/>
        </w:rPr>
        <w:t xml:space="preserve"> (o </w:t>
      </w:r>
      <w:r w:rsidR="00F90C62" w:rsidRPr="00F90C62">
        <w:rPr>
          <w:rFonts w:eastAsia="MyriadPro-Regular" w:cs="MyriadPro-Regular"/>
          <w:szCs w:val="19"/>
        </w:rPr>
        <w:t>23,7</w:t>
      </w:r>
      <w:r w:rsidRPr="00F90C62">
        <w:rPr>
          <w:rFonts w:eastAsia="MyriadPro-Regular" w:cs="MyriadPro-Regular"/>
          <w:szCs w:val="19"/>
        </w:rPr>
        <w:t>%).</w:t>
      </w:r>
    </w:p>
    <w:p w14:paraId="6257E4E3" w14:textId="4892B629" w:rsidR="00807ED3" w:rsidRPr="006914E8" w:rsidRDefault="000A2FD9" w:rsidP="00807ED3">
      <w:pPr>
        <w:spacing w:line="288" w:lineRule="auto"/>
        <w:rPr>
          <w:rFonts w:cs="Arial"/>
          <w:szCs w:val="19"/>
        </w:rPr>
      </w:pPr>
      <w:r w:rsidRPr="000A2FD9">
        <w:rPr>
          <w:rFonts w:cs="Arial"/>
          <w:szCs w:val="19"/>
        </w:rPr>
        <w:t>Liczba mieszkań oddanyc</w:t>
      </w:r>
      <w:r w:rsidRPr="006914E8">
        <w:rPr>
          <w:rFonts w:cs="Arial"/>
          <w:szCs w:val="19"/>
        </w:rPr>
        <w:t>h do użytkowania w</w:t>
      </w:r>
      <w:r w:rsidR="00807ED3" w:rsidRPr="006914E8">
        <w:rPr>
          <w:rFonts w:cs="Arial"/>
          <w:szCs w:val="19"/>
        </w:rPr>
        <w:t xml:space="preserve"> odniesieniu do 202</w:t>
      </w:r>
      <w:r w:rsidRPr="006914E8">
        <w:rPr>
          <w:rFonts w:cs="Arial"/>
          <w:szCs w:val="19"/>
        </w:rPr>
        <w:t>4</w:t>
      </w:r>
      <w:r w:rsidR="00807ED3" w:rsidRPr="006914E8">
        <w:rPr>
          <w:rFonts w:cs="Arial"/>
          <w:szCs w:val="19"/>
        </w:rPr>
        <w:t xml:space="preserve"> r. </w:t>
      </w:r>
      <w:r w:rsidR="007E4A92" w:rsidRPr="006914E8">
        <w:rPr>
          <w:rFonts w:cs="Arial"/>
          <w:szCs w:val="19"/>
        </w:rPr>
        <w:t xml:space="preserve">zwiększyła się </w:t>
      </w:r>
      <w:r w:rsidR="00807ED3" w:rsidRPr="006914E8">
        <w:rPr>
          <w:rFonts w:cs="Arial"/>
          <w:szCs w:val="19"/>
        </w:rPr>
        <w:t xml:space="preserve">w budownictwie przeznaczonym na sprzedaż lub wynajem – o </w:t>
      </w:r>
      <w:r w:rsidRPr="006914E8">
        <w:rPr>
          <w:rFonts w:cs="Arial"/>
          <w:szCs w:val="19"/>
        </w:rPr>
        <w:t>821</w:t>
      </w:r>
      <w:r w:rsidR="00807ED3" w:rsidRPr="006914E8">
        <w:rPr>
          <w:rFonts w:cs="Arial"/>
          <w:szCs w:val="19"/>
        </w:rPr>
        <w:t xml:space="preserve"> (tj. o </w:t>
      </w:r>
      <w:r w:rsidRPr="006914E8">
        <w:rPr>
          <w:rFonts w:cs="Arial"/>
          <w:szCs w:val="19"/>
        </w:rPr>
        <w:t>21,1</w:t>
      </w:r>
      <w:r w:rsidR="00807ED3" w:rsidRPr="006914E8">
        <w:rPr>
          <w:rFonts w:cs="Arial"/>
          <w:szCs w:val="19"/>
        </w:rPr>
        <w:t xml:space="preserve">%) </w:t>
      </w:r>
      <w:r w:rsidRPr="006914E8">
        <w:rPr>
          <w:rFonts w:cs="Arial"/>
          <w:szCs w:val="19"/>
        </w:rPr>
        <w:t xml:space="preserve">oraz społecznym czynszowym – o 272 mieszkania (tj. </w:t>
      </w:r>
      <w:r w:rsidR="00C21D16">
        <w:t>prawie 3,7-krotnie</w:t>
      </w:r>
      <w:r w:rsidRPr="006914E8">
        <w:rPr>
          <w:rFonts w:cs="Arial"/>
          <w:szCs w:val="19"/>
        </w:rPr>
        <w:t xml:space="preserve">), </w:t>
      </w:r>
      <w:r w:rsidR="007E4A92" w:rsidRPr="006914E8">
        <w:rPr>
          <w:rFonts w:cs="Arial"/>
          <w:szCs w:val="19"/>
        </w:rPr>
        <w:t xml:space="preserve">zmniejszyła się natomiast </w:t>
      </w:r>
      <w:r w:rsidR="00807ED3" w:rsidRPr="006914E8">
        <w:rPr>
          <w:rFonts w:cs="Arial"/>
          <w:szCs w:val="19"/>
        </w:rPr>
        <w:t xml:space="preserve">w </w:t>
      </w:r>
      <w:r w:rsidR="007E4A92" w:rsidRPr="006914E8">
        <w:rPr>
          <w:rFonts w:cs="Arial"/>
          <w:szCs w:val="19"/>
        </w:rPr>
        <w:t xml:space="preserve">budownictwie </w:t>
      </w:r>
      <w:r w:rsidR="00807ED3" w:rsidRPr="006914E8">
        <w:rPr>
          <w:rFonts w:cs="Arial"/>
          <w:szCs w:val="19"/>
        </w:rPr>
        <w:t>indywidualnym – o </w:t>
      </w:r>
      <w:r w:rsidRPr="006914E8">
        <w:rPr>
          <w:rFonts w:cs="Arial"/>
          <w:szCs w:val="19"/>
        </w:rPr>
        <w:t>66</w:t>
      </w:r>
      <w:r w:rsidR="00807ED3" w:rsidRPr="006914E8">
        <w:rPr>
          <w:rFonts w:cs="Arial"/>
          <w:szCs w:val="19"/>
        </w:rPr>
        <w:t xml:space="preserve"> lokal</w:t>
      </w:r>
      <w:r w:rsidR="006914E8" w:rsidRPr="006914E8">
        <w:rPr>
          <w:rFonts w:cs="Arial"/>
          <w:szCs w:val="19"/>
        </w:rPr>
        <w:t>i</w:t>
      </w:r>
      <w:r w:rsidR="00807ED3" w:rsidRPr="006914E8">
        <w:rPr>
          <w:rFonts w:cs="Arial"/>
          <w:szCs w:val="19"/>
        </w:rPr>
        <w:t xml:space="preserve"> (tj. o </w:t>
      </w:r>
      <w:r w:rsidR="006914E8" w:rsidRPr="006914E8">
        <w:rPr>
          <w:rFonts w:cs="Arial"/>
          <w:szCs w:val="19"/>
        </w:rPr>
        <w:t>1,5</w:t>
      </w:r>
      <w:r w:rsidR="00807ED3" w:rsidRPr="006914E8">
        <w:rPr>
          <w:rFonts w:cs="Arial"/>
          <w:szCs w:val="19"/>
        </w:rPr>
        <w:t>%). W 202</w:t>
      </w:r>
      <w:r w:rsidR="006914E8" w:rsidRPr="006914E8">
        <w:rPr>
          <w:rFonts w:cs="Arial"/>
          <w:szCs w:val="19"/>
        </w:rPr>
        <w:t>5</w:t>
      </w:r>
      <w:r w:rsidR="00807ED3" w:rsidRPr="006914E8">
        <w:rPr>
          <w:rFonts w:cs="Arial"/>
          <w:szCs w:val="19"/>
        </w:rPr>
        <w:t xml:space="preserve"> r. na obszarze województwa podkarpackiego </w:t>
      </w:r>
      <w:r w:rsidR="007E4A92" w:rsidRPr="006914E8">
        <w:rPr>
          <w:rFonts w:cs="Arial"/>
          <w:szCs w:val="19"/>
        </w:rPr>
        <w:t>oddano także 1</w:t>
      </w:r>
      <w:r w:rsidR="006914E8" w:rsidRPr="006914E8">
        <w:rPr>
          <w:rFonts w:cs="Arial"/>
          <w:szCs w:val="19"/>
        </w:rPr>
        <w:t>20</w:t>
      </w:r>
      <w:r w:rsidR="007E4A92" w:rsidRPr="006914E8">
        <w:rPr>
          <w:rFonts w:cs="Arial"/>
          <w:szCs w:val="19"/>
        </w:rPr>
        <w:t xml:space="preserve"> mieszkań w budownictwie </w:t>
      </w:r>
      <w:r w:rsidR="006914E8" w:rsidRPr="006914E8">
        <w:rPr>
          <w:rFonts w:cs="Arial"/>
          <w:szCs w:val="19"/>
        </w:rPr>
        <w:t>komunalnym</w:t>
      </w:r>
      <w:r w:rsidR="007E4A92" w:rsidRPr="006914E8">
        <w:rPr>
          <w:rFonts w:cs="Arial"/>
          <w:szCs w:val="19"/>
        </w:rPr>
        <w:t xml:space="preserve"> (</w:t>
      </w:r>
      <w:r w:rsidR="00807ED3" w:rsidRPr="006914E8">
        <w:rPr>
          <w:rFonts w:cs="Arial"/>
          <w:szCs w:val="19"/>
        </w:rPr>
        <w:t>w</w:t>
      </w:r>
      <w:r w:rsidR="007E4A92" w:rsidRPr="006914E8">
        <w:rPr>
          <w:rFonts w:cs="Arial"/>
          <w:szCs w:val="19"/>
        </w:rPr>
        <w:t xml:space="preserve"> 202</w:t>
      </w:r>
      <w:r w:rsidR="006914E8" w:rsidRPr="006914E8">
        <w:rPr>
          <w:rFonts w:cs="Arial"/>
          <w:szCs w:val="19"/>
        </w:rPr>
        <w:t xml:space="preserve">4 </w:t>
      </w:r>
      <w:r w:rsidR="007E4A92" w:rsidRPr="006914E8">
        <w:rPr>
          <w:rFonts w:cs="Arial"/>
          <w:szCs w:val="19"/>
        </w:rPr>
        <w:t>r. w tej</w:t>
      </w:r>
      <w:r w:rsidR="00807ED3" w:rsidRPr="006914E8">
        <w:rPr>
          <w:rFonts w:cs="Arial"/>
          <w:szCs w:val="19"/>
        </w:rPr>
        <w:t xml:space="preserve"> form</w:t>
      </w:r>
      <w:r w:rsidR="007E4A92" w:rsidRPr="006914E8">
        <w:rPr>
          <w:rFonts w:cs="Arial"/>
          <w:szCs w:val="19"/>
        </w:rPr>
        <w:t>ie</w:t>
      </w:r>
      <w:r w:rsidR="00807ED3" w:rsidRPr="006914E8">
        <w:rPr>
          <w:rFonts w:cs="Arial"/>
          <w:szCs w:val="19"/>
        </w:rPr>
        <w:t xml:space="preserve"> budownictwa mieszkaniowego nie odnotowano efektów</w:t>
      </w:r>
      <w:r w:rsidR="007E4A92" w:rsidRPr="006914E8">
        <w:rPr>
          <w:rFonts w:cs="Arial"/>
          <w:szCs w:val="19"/>
        </w:rPr>
        <w:t>)</w:t>
      </w:r>
      <w:r w:rsidR="00807ED3" w:rsidRPr="006914E8">
        <w:rPr>
          <w:rFonts w:cs="Arial"/>
          <w:szCs w:val="19"/>
        </w:rPr>
        <w:t>.</w:t>
      </w:r>
    </w:p>
    <w:p w14:paraId="60F4C449" w14:textId="6968FF4D" w:rsidR="00807ED3" w:rsidRPr="006914E8" w:rsidRDefault="00807ED3" w:rsidP="00807ED3">
      <w:pPr>
        <w:spacing w:after="1560" w:line="288" w:lineRule="auto"/>
        <w:rPr>
          <w:rFonts w:cs="Arial"/>
          <w:szCs w:val="19"/>
        </w:rPr>
      </w:pPr>
      <w:r w:rsidRPr="006914E8">
        <w:rPr>
          <w:rFonts w:cs="Arial"/>
          <w:szCs w:val="19"/>
        </w:rPr>
        <w:t>W 202</w:t>
      </w:r>
      <w:r w:rsidR="006914E8" w:rsidRPr="006914E8">
        <w:rPr>
          <w:rFonts w:cs="Arial"/>
          <w:szCs w:val="19"/>
        </w:rPr>
        <w:t>5</w:t>
      </w:r>
      <w:r w:rsidRPr="006914E8">
        <w:rPr>
          <w:rFonts w:cs="Arial"/>
          <w:szCs w:val="19"/>
        </w:rPr>
        <w:t xml:space="preserve"> r. w strukturze mieszkań oddanych do użytkowania w województwie </w:t>
      </w:r>
      <w:r w:rsidR="00402E69" w:rsidRPr="006914E8">
        <w:rPr>
          <w:rFonts w:cs="Arial"/>
          <w:szCs w:val="19"/>
        </w:rPr>
        <w:t>najliczniejszą formę budownictwa stanowiło</w:t>
      </w:r>
      <w:r w:rsidRPr="006914E8">
        <w:rPr>
          <w:rFonts w:cs="Arial"/>
          <w:szCs w:val="19"/>
        </w:rPr>
        <w:t xml:space="preserve"> budownictw</w:t>
      </w:r>
      <w:r w:rsidR="00402E69" w:rsidRPr="006914E8">
        <w:rPr>
          <w:rFonts w:cs="Arial"/>
          <w:szCs w:val="19"/>
        </w:rPr>
        <w:t>o</w:t>
      </w:r>
      <w:r w:rsidRPr="006914E8">
        <w:rPr>
          <w:rFonts w:cs="Arial"/>
          <w:szCs w:val="19"/>
        </w:rPr>
        <w:t xml:space="preserve"> przeznaczon</w:t>
      </w:r>
      <w:r w:rsidR="00402E69" w:rsidRPr="006914E8">
        <w:rPr>
          <w:rFonts w:cs="Arial"/>
          <w:szCs w:val="19"/>
        </w:rPr>
        <w:t>e</w:t>
      </w:r>
      <w:r w:rsidRPr="006914E8">
        <w:rPr>
          <w:rFonts w:cs="Arial"/>
          <w:szCs w:val="19"/>
        </w:rPr>
        <w:t xml:space="preserve"> na sprzedaż lub wynajem (</w:t>
      </w:r>
      <w:r w:rsidR="006914E8" w:rsidRPr="006914E8">
        <w:rPr>
          <w:rFonts w:cs="Arial"/>
          <w:szCs w:val="19"/>
        </w:rPr>
        <w:t>48,8</w:t>
      </w:r>
      <w:r w:rsidRPr="006914E8">
        <w:rPr>
          <w:rFonts w:cs="Arial"/>
          <w:szCs w:val="19"/>
        </w:rPr>
        <w:t>%)</w:t>
      </w:r>
      <w:r w:rsidR="006914E8" w:rsidRPr="006914E8">
        <w:rPr>
          <w:rFonts w:cs="Arial"/>
          <w:szCs w:val="19"/>
        </w:rPr>
        <w:t>, następnie indywidualne (46,1%)</w:t>
      </w:r>
      <w:r w:rsidR="00065557">
        <w:rPr>
          <w:rFonts w:cs="Arial"/>
          <w:szCs w:val="19"/>
        </w:rPr>
        <w:t>,</w:t>
      </w:r>
      <w:r w:rsidR="006914E8" w:rsidRPr="006914E8">
        <w:rPr>
          <w:rFonts w:cs="Arial"/>
          <w:szCs w:val="19"/>
        </w:rPr>
        <w:t xml:space="preserve"> a w dalszej kolejności budownictwo</w:t>
      </w:r>
      <w:r w:rsidR="00402E69" w:rsidRPr="006914E8">
        <w:rPr>
          <w:rFonts w:cs="Arial"/>
          <w:szCs w:val="19"/>
        </w:rPr>
        <w:t xml:space="preserve"> społeczne czynszowe (</w:t>
      </w:r>
      <w:r w:rsidR="006914E8" w:rsidRPr="006914E8">
        <w:rPr>
          <w:rFonts w:cs="Arial"/>
          <w:szCs w:val="19"/>
        </w:rPr>
        <w:t>3,9</w:t>
      </w:r>
      <w:r w:rsidR="00402E69" w:rsidRPr="006914E8">
        <w:rPr>
          <w:rFonts w:cs="Arial"/>
          <w:szCs w:val="19"/>
        </w:rPr>
        <w:t>%)</w:t>
      </w:r>
      <w:r w:rsidR="006914E8" w:rsidRPr="006914E8">
        <w:rPr>
          <w:rFonts w:cs="Arial"/>
          <w:szCs w:val="19"/>
        </w:rPr>
        <w:t xml:space="preserve"> oraz komunalne (1,2%)</w:t>
      </w:r>
      <w:r w:rsidRPr="006914E8">
        <w:rPr>
          <w:rFonts w:cs="Arial"/>
          <w:szCs w:val="19"/>
        </w:rPr>
        <w:t>. W pozostałych formach nie odnotowano efektów.</w:t>
      </w:r>
    </w:p>
    <w:p w14:paraId="2B23905F" w14:textId="1A91C683" w:rsidR="00807ED3" w:rsidRPr="003343A4" w:rsidRDefault="00807ED3" w:rsidP="00807ED3">
      <w:pPr>
        <w:pStyle w:val="Pa3"/>
        <w:spacing w:before="1320" w:after="120" w:line="240" w:lineRule="exact"/>
        <w:rPr>
          <w:rFonts w:ascii="Fira Sans" w:hAnsi="Fira Sans"/>
          <w:b/>
          <w:bCs/>
          <w:sz w:val="19"/>
          <w:szCs w:val="19"/>
        </w:rPr>
      </w:pPr>
      <w:r w:rsidRPr="003343A4">
        <w:rPr>
          <w:rFonts w:ascii="Fira Sans" w:hAnsi="Fira Sans"/>
          <w:b/>
          <w:sz w:val="19"/>
          <w:szCs w:val="19"/>
        </w:rPr>
        <w:lastRenderedPageBreak/>
        <w:t>Wykres 1.</w:t>
      </w:r>
      <w:r w:rsidRPr="003343A4">
        <w:rPr>
          <w:rFonts w:ascii="Fira Sans" w:hAnsi="Fira Sans"/>
          <w:b/>
          <w:sz w:val="19"/>
          <w:szCs w:val="19"/>
          <w:shd w:val="clear" w:color="auto" w:fill="FFFFFF"/>
        </w:rPr>
        <w:t xml:space="preserve"> </w:t>
      </w:r>
      <w:r w:rsidRPr="003343A4">
        <w:rPr>
          <w:rFonts w:ascii="Fira Sans" w:hAnsi="Fira Sans"/>
          <w:b/>
          <w:bCs/>
          <w:sz w:val="19"/>
          <w:szCs w:val="19"/>
        </w:rPr>
        <w:t>Struktura mieszkań oddanych do użytkowania według form budownictwa w 202</w:t>
      </w:r>
      <w:r w:rsidR="003343A4" w:rsidRPr="003343A4">
        <w:rPr>
          <w:rFonts w:ascii="Fira Sans" w:hAnsi="Fira Sans"/>
          <w:b/>
          <w:bCs/>
          <w:sz w:val="19"/>
          <w:szCs w:val="19"/>
        </w:rPr>
        <w:t>5</w:t>
      </w:r>
      <w:r w:rsidRPr="003343A4">
        <w:rPr>
          <w:rFonts w:ascii="Fira Sans" w:hAnsi="Fira Sans"/>
          <w:b/>
          <w:bCs/>
          <w:sz w:val="19"/>
          <w:szCs w:val="19"/>
        </w:rPr>
        <w:t xml:space="preserve"> r.</w:t>
      </w:r>
    </w:p>
    <w:p w14:paraId="0E664E27" w14:textId="5416F907" w:rsidR="00807ED3" w:rsidRPr="00914273" w:rsidRDefault="003343A4" w:rsidP="00807ED3">
      <w:pPr>
        <w:pStyle w:val="Pa3"/>
        <w:spacing w:before="120" w:after="120" w:line="288" w:lineRule="auto"/>
        <w:jc w:val="center"/>
        <w:rPr>
          <w:rStyle w:val="A6"/>
          <w:rFonts w:ascii="Fira Sans" w:hAnsi="Fira Sans"/>
          <w:color w:val="auto"/>
          <w:sz w:val="19"/>
          <w:szCs w:val="19"/>
        </w:rPr>
      </w:pPr>
      <w:r w:rsidRPr="00914273">
        <w:rPr>
          <w:rStyle w:val="A6"/>
          <w:rFonts w:ascii="Fira Sans" w:hAnsi="Fira Sans"/>
          <w:noProof/>
          <w:color w:val="auto"/>
          <w:sz w:val="19"/>
          <w:szCs w:val="19"/>
        </w:rPr>
        <w:drawing>
          <wp:inline distT="0" distB="0" distL="0" distR="0" wp14:anchorId="758E602A" wp14:editId="74680103">
            <wp:extent cx="4231005" cy="2346960"/>
            <wp:effectExtent l="0" t="0" r="0" b="0"/>
            <wp:docPr id="2" name="Obraz 2" descr="Wykres 1. Struktura mieszkań oddanych do użytkowania według form budownictwa w 2025 r.&#10;Na wykresie kołowym zaprezentowano strukturę mieszkań oddanych do użytkowania według form budownictwa w województwie podkarpackim w 2025 r. Dane do wykresu dostępne w załączonym pliku Excel.&#10;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Obraz 2" descr="Wykres 1. Struktura mieszkań oddanych do użytkowania według form budownictwa w 2025 r.&#10;Na wykresie kołowym zaprezentowano strukturę mieszkań oddanych do użytkowania według form budownictwa w województwie podkarpackim w 2025 r. Dane do wykresu dostępne w załączonym pliku Excel.&#10;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31005" cy="234696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05D0E625" w14:textId="038C9DC4" w:rsidR="00807ED3" w:rsidRPr="00914273" w:rsidRDefault="00807ED3" w:rsidP="00807ED3">
      <w:pPr>
        <w:pStyle w:val="Pa3"/>
        <w:spacing w:before="120" w:after="120" w:line="288" w:lineRule="auto"/>
        <w:rPr>
          <w:rFonts w:ascii="Fira Sans" w:hAnsi="Fira Sans"/>
          <w:sz w:val="19"/>
          <w:szCs w:val="19"/>
        </w:rPr>
      </w:pPr>
      <w:r w:rsidRPr="00914273">
        <w:rPr>
          <w:rStyle w:val="A6"/>
          <w:rFonts w:ascii="Fira Sans" w:hAnsi="Fira Sans"/>
          <w:color w:val="auto"/>
          <w:sz w:val="19"/>
          <w:szCs w:val="19"/>
        </w:rPr>
        <w:t>Większość mieszkań przekazanych do eksploatacji (</w:t>
      </w:r>
      <w:r w:rsidR="0063668B" w:rsidRPr="00914273">
        <w:rPr>
          <w:rStyle w:val="A6"/>
          <w:rFonts w:ascii="Fira Sans" w:hAnsi="Fira Sans"/>
          <w:color w:val="auto"/>
          <w:sz w:val="19"/>
          <w:szCs w:val="19"/>
        </w:rPr>
        <w:t>957</w:t>
      </w:r>
      <w:r w:rsidR="00802B05">
        <w:rPr>
          <w:rStyle w:val="A6"/>
          <w:rFonts w:ascii="Fira Sans" w:hAnsi="Fira Sans"/>
          <w:color w:val="auto"/>
          <w:sz w:val="19"/>
          <w:szCs w:val="19"/>
        </w:rPr>
        <w:t>2</w:t>
      </w:r>
      <w:r w:rsidRPr="00914273">
        <w:rPr>
          <w:rStyle w:val="A6"/>
          <w:rFonts w:ascii="Fira Sans" w:hAnsi="Fira Sans"/>
          <w:color w:val="auto"/>
          <w:sz w:val="19"/>
          <w:szCs w:val="19"/>
        </w:rPr>
        <w:t>) znajdowała się w nowych budynkach mieszkalnych. Mieszkania te stanowiły 9</w:t>
      </w:r>
      <w:r w:rsidR="0063668B" w:rsidRPr="00914273">
        <w:rPr>
          <w:rStyle w:val="A6"/>
          <w:rFonts w:ascii="Fira Sans" w:hAnsi="Fira Sans"/>
          <w:color w:val="auto"/>
          <w:sz w:val="19"/>
          <w:szCs w:val="19"/>
        </w:rPr>
        <w:t>9,</w:t>
      </w:r>
      <w:r w:rsidR="008443CB">
        <w:rPr>
          <w:rStyle w:val="A6"/>
          <w:rFonts w:ascii="Fira Sans" w:hAnsi="Fira Sans"/>
          <w:color w:val="auto"/>
          <w:sz w:val="19"/>
          <w:szCs w:val="19"/>
        </w:rPr>
        <w:t>1</w:t>
      </w:r>
      <w:r w:rsidRPr="00914273">
        <w:rPr>
          <w:rStyle w:val="A6"/>
          <w:rFonts w:ascii="Fira Sans" w:hAnsi="Fira Sans"/>
          <w:color w:val="auto"/>
          <w:sz w:val="19"/>
          <w:szCs w:val="19"/>
        </w:rPr>
        <w:t>% ogółu mieszkań przekazanych do użytkowania. Pozostałą część stanowiły mieszkania uzyskane z rozbudowy już istniejących budynków mieszkalnych oraz mieszkania w budynkach mieszkalnych uzyskanych z przebudowy i adaptacji pomieszczeń niemieszkalnych oraz w nowych budynkach</w:t>
      </w:r>
      <w:r w:rsidR="00FD32B9" w:rsidRPr="00914273">
        <w:rPr>
          <w:rStyle w:val="A6"/>
          <w:rFonts w:ascii="Fira Sans" w:hAnsi="Fira Sans"/>
          <w:color w:val="auto"/>
          <w:sz w:val="19"/>
          <w:szCs w:val="19"/>
        </w:rPr>
        <w:t xml:space="preserve"> niemieszkalnych</w:t>
      </w:r>
      <w:r w:rsidRPr="00914273">
        <w:rPr>
          <w:rStyle w:val="A6"/>
          <w:rFonts w:ascii="Fira Sans" w:hAnsi="Fira Sans"/>
          <w:color w:val="auto"/>
          <w:sz w:val="19"/>
          <w:szCs w:val="19"/>
        </w:rPr>
        <w:t>.</w:t>
      </w:r>
    </w:p>
    <w:p w14:paraId="26557396" w14:textId="6D2D6E30" w:rsidR="00F1298B" w:rsidRPr="00BD3226" w:rsidRDefault="00FB50D5" w:rsidP="00175039">
      <w:pPr>
        <w:pStyle w:val="Pa3"/>
        <w:spacing w:before="120" w:after="120" w:line="288" w:lineRule="auto"/>
      </w:pPr>
      <w:r w:rsidRPr="00FB50D5">
        <w:rPr>
          <w:rStyle w:val="A6"/>
          <w:rFonts w:ascii="Fira Sans" w:hAnsi="Fira Sans"/>
          <w:color w:val="auto"/>
          <w:sz w:val="19"/>
          <w:szCs w:val="19"/>
        </w:rPr>
        <w:t>Pod względem liczby izb w mieszkaniu n</w:t>
      </w:r>
      <w:r w:rsidR="00807ED3" w:rsidRPr="00FB50D5">
        <w:rPr>
          <w:rStyle w:val="A6"/>
          <w:rFonts w:ascii="Fira Sans" w:hAnsi="Fira Sans"/>
          <w:color w:val="auto"/>
          <w:sz w:val="19"/>
          <w:szCs w:val="19"/>
        </w:rPr>
        <w:t xml:space="preserve">ajwięcej mieszkań oddanych do użytkowania </w:t>
      </w:r>
      <w:r w:rsidR="00BD3226">
        <w:rPr>
          <w:rStyle w:val="A6"/>
          <w:rFonts w:ascii="Fira Sans" w:hAnsi="Fira Sans"/>
          <w:color w:val="auto"/>
          <w:sz w:val="19"/>
          <w:szCs w:val="19"/>
        </w:rPr>
        <w:t xml:space="preserve">na Podkarpaciu w 2025 r. </w:t>
      </w:r>
      <w:r w:rsidR="00F1298B" w:rsidRPr="00FB50D5">
        <w:rPr>
          <w:rStyle w:val="A6"/>
          <w:rFonts w:ascii="Fira Sans" w:hAnsi="Fira Sans"/>
          <w:color w:val="auto"/>
          <w:sz w:val="19"/>
          <w:szCs w:val="19"/>
        </w:rPr>
        <w:t>stanowiły lokale składające się z 3 izb (21,</w:t>
      </w:r>
      <w:r w:rsidRPr="00FB50D5">
        <w:rPr>
          <w:rStyle w:val="A6"/>
          <w:rFonts w:ascii="Fira Sans" w:hAnsi="Fira Sans"/>
          <w:color w:val="auto"/>
          <w:sz w:val="19"/>
          <w:szCs w:val="19"/>
        </w:rPr>
        <w:t>5</w:t>
      </w:r>
      <w:r w:rsidR="00F1298B" w:rsidRPr="00FB50D5">
        <w:rPr>
          <w:rStyle w:val="A6"/>
          <w:rFonts w:ascii="Fira Sans" w:hAnsi="Fira Sans"/>
          <w:color w:val="auto"/>
          <w:sz w:val="19"/>
          <w:szCs w:val="19"/>
        </w:rPr>
        <w:t>%). Na kolejnym miejscu znalazły się</w:t>
      </w:r>
      <w:r w:rsidR="00807ED3" w:rsidRPr="00FB50D5">
        <w:rPr>
          <w:rStyle w:val="A6"/>
          <w:rFonts w:ascii="Fira Sans" w:hAnsi="Fira Sans"/>
          <w:color w:val="auto"/>
          <w:sz w:val="19"/>
          <w:szCs w:val="19"/>
        </w:rPr>
        <w:t xml:space="preserve"> mieszka</w:t>
      </w:r>
      <w:r w:rsidR="00F1298B" w:rsidRPr="00FB50D5">
        <w:rPr>
          <w:rStyle w:val="A6"/>
          <w:rFonts w:ascii="Fira Sans" w:hAnsi="Fira Sans"/>
          <w:color w:val="auto"/>
          <w:sz w:val="19"/>
          <w:szCs w:val="19"/>
        </w:rPr>
        <w:t>nia</w:t>
      </w:r>
      <w:r w:rsidR="00807ED3" w:rsidRPr="00FB50D5">
        <w:rPr>
          <w:rStyle w:val="A6"/>
          <w:rFonts w:ascii="Fira Sans" w:hAnsi="Fira Sans"/>
          <w:color w:val="auto"/>
          <w:sz w:val="19"/>
          <w:szCs w:val="19"/>
        </w:rPr>
        <w:t xml:space="preserve"> posiadając</w:t>
      </w:r>
      <w:r w:rsidR="00F1298B" w:rsidRPr="00FB50D5">
        <w:rPr>
          <w:rStyle w:val="A6"/>
          <w:rFonts w:ascii="Fira Sans" w:hAnsi="Fira Sans"/>
          <w:color w:val="auto"/>
          <w:sz w:val="19"/>
          <w:szCs w:val="19"/>
        </w:rPr>
        <w:t>e</w:t>
      </w:r>
      <w:r w:rsidR="00807ED3" w:rsidRPr="00FB50D5">
        <w:rPr>
          <w:rStyle w:val="A6"/>
          <w:rFonts w:ascii="Fira Sans" w:hAnsi="Fira Sans"/>
          <w:color w:val="auto"/>
          <w:sz w:val="19"/>
          <w:szCs w:val="19"/>
        </w:rPr>
        <w:t xml:space="preserve"> 5</w:t>
      </w:r>
      <w:r w:rsidR="00F1298B" w:rsidRPr="00FB50D5">
        <w:rPr>
          <w:rStyle w:val="A6"/>
          <w:rFonts w:ascii="Fira Sans" w:hAnsi="Fira Sans"/>
          <w:color w:val="auto"/>
          <w:sz w:val="19"/>
          <w:szCs w:val="19"/>
        </w:rPr>
        <w:t> </w:t>
      </w:r>
      <w:r w:rsidR="00807ED3" w:rsidRPr="00BD3226">
        <w:rPr>
          <w:rStyle w:val="A6"/>
          <w:rFonts w:ascii="Fira Sans" w:hAnsi="Fira Sans"/>
          <w:color w:val="auto"/>
          <w:sz w:val="19"/>
          <w:szCs w:val="19"/>
        </w:rPr>
        <w:t>izb</w:t>
      </w:r>
      <w:r w:rsidR="00175039" w:rsidRPr="00BD3226">
        <w:rPr>
          <w:rStyle w:val="A6"/>
          <w:rFonts w:ascii="Fira Sans" w:hAnsi="Fira Sans"/>
          <w:color w:val="auto"/>
          <w:sz w:val="19"/>
          <w:szCs w:val="19"/>
        </w:rPr>
        <w:t xml:space="preserve"> (</w:t>
      </w:r>
      <w:r w:rsidRPr="00BD3226">
        <w:rPr>
          <w:rStyle w:val="A6"/>
          <w:rFonts w:ascii="Fira Sans" w:hAnsi="Fira Sans"/>
          <w:color w:val="auto"/>
          <w:sz w:val="19"/>
          <w:szCs w:val="19"/>
        </w:rPr>
        <w:t>19,3</w:t>
      </w:r>
      <w:r w:rsidR="00F1298B" w:rsidRPr="00BD3226">
        <w:rPr>
          <w:rStyle w:val="A6"/>
          <w:rFonts w:ascii="Fira Sans" w:hAnsi="Fira Sans"/>
          <w:color w:val="auto"/>
          <w:sz w:val="19"/>
          <w:szCs w:val="19"/>
        </w:rPr>
        <w:t>%</w:t>
      </w:r>
      <w:r w:rsidR="00175039" w:rsidRPr="00BD3226">
        <w:rPr>
          <w:rStyle w:val="A6"/>
          <w:rFonts w:ascii="Fira Sans" w:hAnsi="Fira Sans"/>
          <w:color w:val="auto"/>
          <w:sz w:val="19"/>
          <w:szCs w:val="19"/>
        </w:rPr>
        <w:t>)</w:t>
      </w:r>
      <w:r w:rsidR="00F1298B" w:rsidRPr="00BD3226">
        <w:rPr>
          <w:rStyle w:val="A6"/>
          <w:rFonts w:ascii="Fira Sans" w:hAnsi="Fira Sans"/>
          <w:color w:val="auto"/>
          <w:sz w:val="19"/>
          <w:szCs w:val="19"/>
        </w:rPr>
        <w:t xml:space="preserve"> oraz</w:t>
      </w:r>
      <w:r w:rsidR="00807ED3" w:rsidRPr="00BD3226">
        <w:rPr>
          <w:rStyle w:val="A6"/>
          <w:rFonts w:ascii="Fira Sans" w:hAnsi="Fira Sans"/>
          <w:color w:val="auto"/>
          <w:sz w:val="19"/>
          <w:szCs w:val="19"/>
        </w:rPr>
        <w:t xml:space="preserve"> mając</w:t>
      </w:r>
      <w:r w:rsidR="00F1298B" w:rsidRPr="00BD3226">
        <w:rPr>
          <w:rStyle w:val="A6"/>
          <w:rFonts w:ascii="Fira Sans" w:hAnsi="Fira Sans"/>
          <w:color w:val="auto"/>
          <w:sz w:val="19"/>
          <w:szCs w:val="19"/>
        </w:rPr>
        <w:t>e</w:t>
      </w:r>
      <w:r w:rsidR="00807ED3" w:rsidRPr="00BD3226">
        <w:rPr>
          <w:rStyle w:val="A6"/>
          <w:rFonts w:ascii="Fira Sans" w:hAnsi="Fira Sans"/>
          <w:color w:val="auto"/>
          <w:sz w:val="19"/>
          <w:szCs w:val="19"/>
        </w:rPr>
        <w:t xml:space="preserve"> </w:t>
      </w:r>
      <w:r w:rsidRPr="00BD3226">
        <w:rPr>
          <w:rStyle w:val="A6"/>
          <w:rFonts w:ascii="Fira Sans" w:hAnsi="Fira Sans"/>
          <w:color w:val="auto"/>
          <w:sz w:val="19"/>
          <w:szCs w:val="19"/>
        </w:rPr>
        <w:t>2</w:t>
      </w:r>
      <w:r w:rsidR="00807ED3" w:rsidRPr="00BD3226">
        <w:rPr>
          <w:rStyle w:val="A6"/>
          <w:rFonts w:ascii="Fira Sans" w:hAnsi="Fira Sans"/>
          <w:color w:val="auto"/>
          <w:sz w:val="19"/>
          <w:szCs w:val="19"/>
        </w:rPr>
        <w:t xml:space="preserve"> izb</w:t>
      </w:r>
      <w:r w:rsidRPr="00BD3226">
        <w:rPr>
          <w:rStyle w:val="A6"/>
          <w:rFonts w:ascii="Fira Sans" w:hAnsi="Fira Sans"/>
          <w:color w:val="auto"/>
          <w:sz w:val="19"/>
          <w:szCs w:val="19"/>
        </w:rPr>
        <w:t>y</w:t>
      </w:r>
      <w:r w:rsidR="00807ED3" w:rsidRPr="00BD3226">
        <w:rPr>
          <w:rStyle w:val="A6"/>
          <w:rFonts w:ascii="Fira Sans" w:hAnsi="Fira Sans"/>
          <w:color w:val="auto"/>
          <w:sz w:val="19"/>
          <w:szCs w:val="19"/>
        </w:rPr>
        <w:t xml:space="preserve"> </w:t>
      </w:r>
      <w:r w:rsidR="00175039" w:rsidRPr="00BD3226">
        <w:rPr>
          <w:rStyle w:val="A6"/>
          <w:rFonts w:ascii="Fira Sans" w:hAnsi="Fira Sans"/>
          <w:color w:val="auto"/>
          <w:sz w:val="19"/>
          <w:szCs w:val="19"/>
        </w:rPr>
        <w:t>(</w:t>
      </w:r>
      <w:r w:rsidR="00F1298B" w:rsidRPr="00BD3226">
        <w:rPr>
          <w:rStyle w:val="A6"/>
          <w:rFonts w:ascii="Fira Sans" w:hAnsi="Fira Sans"/>
          <w:color w:val="auto"/>
          <w:sz w:val="19"/>
          <w:szCs w:val="19"/>
        </w:rPr>
        <w:t>1</w:t>
      </w:r>
      <w:r w:rsidRPr="00BD3226">
        <w:rPr>
          <w:rStyle w:val="A6"/>
          <w:rFonts w:ascii="Fira Sans" w:hAnsi="Fira Sans"/>
          <w:color w:val="auto"/>
          <w:sz w:val="19"/>
          <w:szCs w:val="19"/>
        </w:rPr>
        <w:t>8</w:t>
      </w:r>
      <w:r w:rsidR="00F1298B" w:rsidRPr="00BD3226">
        <w:rPr>
          <w:rStyle w:val="A6"/>
          <w:rFonts w:ascii="Fira Sans" w:hAnsi="Fira Sans"/>
          <w:color w:val="auto"/>
          <w:sz w:val="19"/>
          <w:szCs w:val="19"/>
        </w:rPr>
        <w:t>,8</w:t>
      </w:r>
      <w:r w:rsidR="00807ED3" w:rsidRPr="00BD3226">
        <w:rPr>
          <w:rStyle w:val="A6"/>
          <w:rFonts w:ascii="Fira Sans" w:hAnsi="Fira Sans"/>
          <w:color w:val="auto"/>
          <w:sz w:val="19"/>
          <w:szCs w:val="19"/>
        </w:rPr>
        <w:t>%</w:t>
      </w:r>
      <w:r w:rsidR="00175039" w:rsidRPr="00BD3226">
        <w:rPr>
          <w:rStyle w:val="A6"/>
          <w:rFonts w:ascii="Fira Sans" w:hAnsi="Fira Sans"/>
          <w:color w:val="auto"/>
          <w:sz w:val="19"/>
          <w:szCs w:val="19"/>
        </w:rPr>
        <w:t>)</w:t>
      </w:r>
      <w:r w:rsidR="00807ED3" w:rsidRPr="00BD3226">
        <w:rPr>
          <w:rStyle w:val="A6"/>
          <w:rFonts w:ascii="Fira Sans" w:hAnsi="Fira Sans"/>
          <w:color w:val="auto"/>
          <w:sz w:val="19"/>
          <w:szCs w:val="19"/>
        </w:rPr>
        <w:t xml:space="preserve">. </w:t>
      </w:r>
      <w:r w:rsidR="00175039" w:rsidRPr="00BD3226">
        <w:rPr>
          <w:rStyle w:val="A6"/>
          <w:rFonts w:ascii="Fira Sans" w:hAnsi="Fira Sans"/>
          <w:color w:val="auto"/>
          <w:sz w:val="19"/>
          <w:szCs w:val="19"/>
        </w:rPr>
        <w:t>W budynkach indywidualnych mieszkanie składało się najczęściej z 5 lub 6 izb. Udział mieszkań posiadających 5</w:t>
      </w:r>
      <w:r w:rsidR="00BD3226" w:rsidRPr="00BD3226">
        <w:rPr>
          <w:rStyle w:val="A6"/>
          <w:rFonts w:ascii="Fira Sans" w:hAnsi="Fira Sans"/>
          <w:color w:val="auto"/>
          <w:sz w:val="19"/>
          <w:szCs w:val="19"/>
        </w:rPr>
        <w:t> </w:t>
      </w:r>
      <w:r w:rsidR="00175039" w:rsidRPr="00BD3226">
        <w:rPr>
          <w:rStyle w:val="A6"/>
          <w:rFonts w:ascii="Fira Sans" w:hAnsi="Fira Sans"/>
          <w:color w:val="auto"/>
          <w:sz w:val="19"/>
          <w:szCs w:val="19"/>
        </w:rPr>
        <w:t>izb stanowił 3</w:t>
      </w:r>
      <w:r w:rsidRPr="00BD3226">
        <w:rPr>
          <w:rStyle w:val="A6"/>
          <w:rFonts w:ascii="Fira Sans" w:hAnsi="Fira Sans"/>
          <w:color w:val="auto"/>
          <w:sz w:val="19"/>
          <w:szCs w:val="19"/>
        </w:rPr>
        <w:t>6</w:t>
      </w:r>
      <w:r w:rsidR="00175039" w:rsidRPr="00BD3226">
        <w:rPr>
          <w:rStyle w:val="A6"/>
          <w:rFonts w:ascii="Fira Sans" w:hAnsi="Fira Sans"/>
          <w:color w:val="auto"/>
          <w:sz w:val="19"/>
          <w:szCs w:val="19"/>
        </w:rPr>
        <w:t>,5%, a mających 6 izb – 32,</w:t>
      </w:r>
      <w:r w:rsidRPr="00BD3226">
        <w:rPr>
          <w:rStyle w:val="A6"/>
          <w:rFonts w:ascii="Fira Sans" w:hAnsi="Fira Sans"/>
          <w:color w:val="auto"/>
          <w:sz w:val="19"/>
          <w:szCs w:val="19"/>
        </w:rPr>
        <w:t>2</w:t>
      </w:r>
      <w:r w:rsidR="00175039" w:rsidRPr="00BD3226">
        <w:rPr>
          <w:rStyle w:val="A6"/>
          <w:rFonts w:ascii="Fira Sans" w:hAnsi="Fira Sans"/>
          <w:color w:val="auto"/>
          <w:sz w:val="19"/>
          <w:szCs w:val="19"/>
        </w:rPr>
        <w:t xml:space="preserve">%. </w:t>
      </w:r>
      <w:r w:rsidR="00807ED3" w:rsidRPr="00BD3226">
        <w:rPr>
          <w:rStyle w:val="A6"/>
          <w:rFonts w:ascii="Fira Sans" w:hAnsi="Fira Sans"/>
          <w:color w:val="auto"/>
          <w:sz w:val="19"/>
          <w:szCs w:val="19"/>
        </w:rPr>
        <w:t>Natomiast poza budownictwem indywidualnym największy udział miały mieszkania o 3 izbach (</w:t>
      </w:r>
      <w:r w:rsidRPr="00BD3226">
        <w:rPr>
          <w:rStyle w:val="A6"/>
          <w:rFonts w:ascii="Fira Sans" w:hAnsi="Fira Sans"/>
          <w:color w:val="auto"/>
          <w:sz w:val="19"/>
          <w:szCs w:val="19"/>
        </w:rPr>
        <w:t>37,3</w:t>
      </w:r>
      <w:r w:rsidR="00807ED3" w:rsidRPr="00BD3226">
        <w:rPr>
          <w:rStyle w:val="A6"/>
          <w:rFonts w:ascii="Fira Sans" w:hAnsi="Fira Sans"/>
          <w:color w:val="auto"/>
          <w:sz w:val="19"/>
          <w:szCs w:val="19"/>
        </w:rPr>
        <w:t>%), a następnie mieszkania 2-izbowe (</w:t>
      </w:r>
      <w:r w:rsidR="00BD3226" w:rsidRPr="00BD3226">
        <w:rPr>
          <w:rStyle w:val="A6"/>
          <w:rFonts w:ascii="Fira Sans" w:hAnsi="Fira Sans"/>
          <w:color w:val="auto"/>
          <w:sz w:val="19"/>
          <w:szCs w:val="19"/>
        </w:rPr>
        <w:t>34,3</w:t>
      </w:r>
      <w:r w:rsidR="00807ED3" w:rsidRPr="00BD3226">
        <w:rPr>
          <w:rStyle w:val="A6"/>
          <w:rFonts w:ascii="Fira Sans" w:hAnsi="Fira Sans"/>
          <w:color w:val="auto"/>
          <w:sz w:val="19"/>
          <w:szCs w:val="19"/>
        </w:rPr>
        <w:t>%).</w:t>
      </w:r>
    </w:p>
    <w:tbl>
      <w:tblPr>
        <w:tblStyle w:val="Siatkatabelijasna"/>
        <w:tblpPr w:leftFromText="141" w:rightFromText="141" w:vertAnchor="text" w:horzAnchor="margin" w:tblpY="400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single" w:sz="4" w:space="0" w:color="212492"/>
          <w:insideV w:val="single" w:sz="4" w:space="0" w:color="212492"/>
        </w:tblBorders>
        <w:tblCellMar>
          <w:top w:w="57" w:type="dxa"/>
          <w:bottom w:w="57" w:type="dxa"/>
        </w:tblCellMar>
        <w:tblLook w:val="0000" w:firstRow="0" w:lastRow="0" w:firstColumn="0" w:lastColumn="0" w:noHBand="0" w:noVBand="0"/>
        <w:tblDescription w:val="W tablicy zaprezentowano dane dotyczące liczby mieszkań oddanych do użytkowania w województwie podkarpackim według liczby izb w 2025 roku. Dane do tablicy są dostępne w załączonym pliku Excel."/>
      </w:tblPr>
      <w:tblGrid>
        <w:gridCol w:w="2735"/>
        <w:gridCol w:w="1776"/>
        <w:gridCol w:w="1776"/>
        <w:gridCol w:w="1780"/>
      </w:tblGrid>
      <w:tr w:rsidR="00BD3226" w:rsidRPr="00BD3226" w14:paraId="04252AC8" w14:textId="77777777" w:rsidTr="00807ED3">
        <w:trPr>
          <w:trHeight w:val="57"/>
        </w:trPr>
        <w:tc>
          <w:tcPr>
            <w:tcW w:w="1695" w:type="pct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center"/>
          </w:tcPr>
          <w:p w14:paraId="090859DE" w14:textId="77777777" w:rsidR="00807ED3" w:rsidRPr="00BD3226" w:rsidRDefault="00807ED3" w:rsidP="00807ED3">
            <w:pPr>
              <w:pStyle w:val="Nagwek1"/>
              <w:tabs>
                <w:tab w:val="right" w:leader="dot" w:pos="4139"/>
              </w:tabs>
              <w:spacing w:before="120" w:line="240" w:lineRule="exact"/>
              <w:jc w:val="center"/>
              <w:rPr>
                <w:rFonts w:cs="Arial"/>
                <w:b/>
                <w:color w:val="auto"/>
                <w:szCs w:val="19"/>
              </w:rPr>
            </w:pPr>
            <w:r w:rsidRPr="00BD3226">
              <w:rPr>
                <w:rFonts w:ascii="Fira Sans" w:hAnsi="Fira Sans" w:cs="Arial"/>
                <w:color w:val="auto"/>
                <w:szCs w:val="19"/>
              </w:rPr>
              <w:t>Wyszczególnienie</w:t>
            </w:r>
          </w:p>
        </w:tc>
        <w:tc>
          <w:tcPr>
            <w:tcW w:w="1101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206C57FE" w14:textId="77777777" w:rsidR="00807ED3" w:rsidRPr="00BD3226" w:rsidRDefault="00807ED3" w:rsidP="00807ED3">
            <w:pPr>
              <w:jc w:val="center"/>
              <w:rPr>
                <w:szCs w:val="19"/>
              </w:rPr>
            </w:pPr>
            <w:r w:rsidRPr="00BD3226">
              <w:rPr>
                <w:szCs w:val="19"/>
              </w:rPr>
              <w:t>Ogółem</w:t>
            </w:r>
          </w:p>
        </w:tc>
        <w:tc>
          <w:tcPr>
            <w:tcW w:w="1101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7778638B" w14:textId="77777777" w:rsidR="00807ED3" w:rsidRPr="00BD3226" w:rsidRDefault="00807ED3" w:rsidP="00807ED3">
            <w:pPr>
              <w:jc w:val="center"/>
              <w:rPr>
                <w:szCs w:val="19"/>
              </w:rPr>
            </w:pPr>
            <w:r w:rsidRPr="00BD3226">
              <w:rPr>
                <w:szCs w:val="19"/>
              </w:rPr>
              <w:t>W budownictwie indywidualnym</w:t>
            </w:r>
          </w:p>
        </w:tc>
        <w:tc>
          <w:tcPr>
            <w:tcW w:w="1103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608FB525" w14:textId="77777777" w:rsidR="00807ED3" w:rsidRPr="00BD3226" w:rsidRDefault="00807ED3" w:rsidP="00807ED3">
            <w:pPr>
              <w:jc w:val="center"/>
              <w:rPr>
                <w:szCs w:val="19"/>
              </w:rPr>
            </w:pPr>
            <w:r w:rsidRPr="00BD3226">
              <w:rPr>
                <w:szCs w:val="19"/>
              </w:rPr>
              <w:t>Poza budownictwem indywidualnym</w:t>
            </w:r>
          </w:p>
        </w:tc>
      </w:tr>
      <w:tr w:rsidR="00BD3226" w:rsidRPr="00BD3226" w14:paraId="40C4F40C" w14:textId="77777777" w:rsidTr="007C2BB3">
        <w:trPr>
          <w:trHeight w:val="57"/>
        </w:trPr>
        <w:tc>
          <w:tcPr>
            <w:tcW w:w="1695" w:type="pct"/>
            <w:tcBorders>
              <w:top w:val="single" w:sz="4" w:space="0" w:color="001D77"/>
              <w:left w:val="nil"/>
            </w:tcBorders>
            <w:vAlign w:val="center"/>
          </w:tcPr>
          <w:p w14:paraId="20E6E212" w14:textId="77777777" w:rsidR="0070291F" w:rsidRPr="00BD3226" w:rsidRDefault="0070291F" w:rsidP="0070291F">
            <w:pPr>
              <w:pStyle w:val="Nagwek5"/>
              <w:tabs>
                <w:tab w:val="right" w:leader="dot" w:pos="4156"/>
              </w:tabs>
              <w:spacing w:before="80" w:after="80" w:line="240" w:lineRule="auto"/>
              <w:contextualSpacing/>
              <w:rPr>
                <w:rFonts w:ascii="Fira Sans" w:hAnsi="Fira Sans"/>
                <w:b/>
                <w:color w:val="auto"/>
                <w:szCs w:val="19"/>
              </w:rPr>
            </w:pPr>
            <w:r w:rsidRPr="00BD3226">
              <w:rPr>
                <w:rFonts w:ascii="Fira Sans" w:hAnsi="Fira Sans"/>
                <w:b/>
                <w:color w:val="auto"/>
                <w:szCs w:val="19"/>
              </w:rPr>
              <w:t>Mieszkania</w:t>
            </w:r>
          </w:p>
        </w:tc>
        <w:tc>
          <w:tcPr>
            <w:tcW w:w="1101" w:type="pct"/>
            <w:tcBorders>
              <w:top w:val="single" w:sz="4" w:space="0" w:color="001D77"/>
            </w:tcBorders>
            <w:vAlign w:val="bottom"/>
          </w:tcPr>
          <w:p w14:paraId="547B94D8" w14:textId="32E30C6D" w:rsidR="0070291F" w:rsidRPr="00BD3226" w:rsidRDefault="0070291F" w:rsidP="0070291F">
            <w:pPr>
              <w:spacing w:before="80" w:after="80" w:line="240" w:lineRule="auto"/>
              <w:jc w:val="right"/>
              <w:rPr>
                <w:rFonts w:cs="Arial"/>
                <w:b/>
                <w:bCs/>
                <w:szCs w:val="19"/>
              </w:rPr>
            </w:pPr>
            <w:r w:rsidRPr="00BD3226">
              <w:rPr>
                <w:rFonts w:cs="Calibri"/>
                <w:b/>
                <w:bCs/>
                <w:szCs w:val="19"/>
              </w:rPr>
              <w:t>9655</w:t>
            </w:r>
          </w:p>
        </w:tc>
        <w:tc>
          <w:tcPr>
            <w:tcW w:w="1101" w:type="pct"/>
            <w:tcBorders>
              <w:top w:val="single" w:sz="4" w:space="0" w:color="001D77"/>
            </w:tcBorders>
            <w:vAlign w:val="bottom"/>
          </w:tcPr>
          <w:p w14:paraId="240A072D" w14:textId="4FEF2F16" w:rsidR="0070291F" w:rsidRPr="00BD3226" w:rsidRDefault="0070291F" w:rsidP="0070291F">
            <w:pPr>
              <w:spacing w:before="80" w:after="80" w:line="240" w:lineRule="auto"/>
              <w:jc w:val="right"/>
              <w:rPr>
                <w:rFonts w:cs="Arial"/>
                <w:b/>
                <w:bCs/>
                <w:szCs w:val="19"/>
              </w:rPr>
            </w:pPr>
            <w:r w:rsidRPr="00BD3226">
              <w:rPr>
                <w:rFonts w:cs="Calibri"/>
                <w:b/>
                <w:bCs/>
                <w:szCs w:val="19"/>
              </w:rPr>
              <w:t>4446</w:t>
            </w:r>
          </w:p>
        </w:tc>
        <w:tc>
          <w:tcPr>
            <w:tcW w:w="1103" w:type="pct"/>
            <w:tcBorders>
              <w:top w:val="single" w:sz="4" w:space="0" w:color="001D77"/>
              <w:right w:val="nil"/>
            </w:tcBorders>
            <w:vAlign w:val="bottom"/>
          </w:tcPr>
          <w:p w14:paraId="2FC2019F" w14:textId="3F3AD2B9" w:rsidR="0070291F" w:rsidRPr="00BD3226" w:rsidRDefault="0070291F" w:rsidP="0070291F">
            <w:pPr>
              <w:spacing w:before="80" w:after="80" w:line="240" w:lineRule="auto"/>
              <w:jc w:val="right"/>
              <w:rPr>
                <w:rFonts w:cs="Arial"/>
                <w:b/>
                <w:bCs/>
                <w:szCs w:val="19"/>
              </w:rPr>
            </w:pPr>
            <w:r w:rsidRPr="00BD3226">
              <w:rPr>
                <w:rFonts w:cs="Calibri"/>
                <w:b/>
                <w:bCs/>
                <w:szCs w:val="19"/>
              </w:rPr>
              <w:t>5209</w:t>
            </w:r>
          </w:p>
        </w:tc>
      </w:tr>
      <w:tr w:rsidR="00BD3226" w:rsidRPr="00BD3226" w14:paraId="3602129C" w14:textId="77777777" w:rsidTr="007C2BB3">
        <w:trPr>
          <w:trHeight w:val="57"/>
        </w:trPr>
        <w:tc>
          <w:tcPr>
            <w:tcW w:w="1695" w:type="pct"/>
            <w:tcBorders>
              <w:left w:val="nil"/>
            </w:tcBorders>
            <w:vAlign w:val="center"/>
          </w:tcPr>
          <w:p w14:paraId="5ED34E8B" w14:textId="77777777" w:rsidR="0070291F" w:rsidRPr="00BD3226" w:rsidRDefault="0070291F" w:rsidP="0070291F">
            <w:pPr>
              <w:pStyle w:val="Default"/>
              <w:spacing w:before="80" w:after="80"/>
              <w:ind w:firstLine="100"/>
              <w:rPr>
                <w:rFonts w:ascii="Fira Sans" w:hAnsi="Fira Sans"/>
                <w:color w:val="auto"/>
                <w:sz w:val="19"/>
                <w:szCs w:val="19"/>
              </w:rPr>
            </w:pPr>
            <w:r w:rsidRPr="00BD3226">
              <w:rPr>
                <w:rFonts w:ascii="Fira Sans" w:hAnsi="Fira Sans"/>
                <w:color w:val="auto"/>
                <w:sz w:val="19"/>
                <w:szCs w:val="19"/>
              </w:rPr>
              <w:t>o liczbie izb:</w:t>
            </w:r>
          </w:p>
        </w:tc>
        <w:tc>
          <w:tcPr>
            <w:tcW w:w="1101" w:type="pct"/>
            <w:vAlign w:val="bottom"/>
          </w:tcPr>
          <w:p w14:paraId="6B7910B2" w14:textId="77777777" w:rsidR="0070291F" w:rsidRPr="00BD3226" w:rsidRDefault="0070291F" w:rsidP="0070291F">
            <w:pPr>
              <w:spacing w:before="80" w:after="80" w:line="240" w:lineRule="auto"/>
              <w:jc w:val="right"/>
              <w:rPr>
                <w:rFonts w:cs="Arial"/>
                <w:szCs w:val="19"/>
              </w:rPr>
            </w:pPr>
          </w:p>
        </w:tc>
        <w:tc>
          <w:tcPr>
            <w:tcW w:w="1101" w:type="pct"/>
            <w:vAlign w:val="bottom"/>
          </w:tcPr>
          <w:p w14:paraId="1E827394" w14:textId="77777777" w:rsidR="0070291F" w:rsidRPr="00BD3226" w:rsidRDefault="0070291F" w:rsidP="0070291F">
            <w:pPr>
              <w:spacing w:before="80" w:after="80" w:line="240" w:lineRule="auto"/>
              <w:jc w:val="right"/>
              <w:rPr>
                <w:rFonts w:cs="Arial"/>
                <w:szCs w:val="19"/>
              </w:rPr>
            </w:pPr>
          </w:p>
        </w:tc>
        <w:tc>
          <w:tcPr>
            <w:tcW w:w="1103" w:type="pct"/>
            <w:tcBorders>
              <w:right w:val="nil"/>
            </w:tcBorders>
            <w:vAlign w:val="bottom"/>
          </w:tcPr>
          <w:p w14:paraId="0D98B26F" w14:textId="77777777" w:rsidR="0070291F" w:rsidRPr="00BD3226" w:rsidRDefault="0070291F" w:rsidP="0070291F">
            <w:pPr>
              <w:spacing w:before="80" w:after="80" w:line="240" w:lineRule="auto"/>
              <w:jc w:val="right"/>
              <w:rPr>
                <w:rFonts w:cs="Arial"/>
                <w:szCs w:val="19"/>
              </w:rPr>
            </w:pPr>
          </w:p>
        </w:tc>
      </w:tr>
      <w:tr w:rsidR="00BD3226" w:rsidRPr="00BD3226" w14:paraId="3BA9EB4F" w14:textId="77777777" w:rsidTr="007C2BB3">
        <w:trPr>
          <w:trHeight w:val="57"/>
        </w:trPr>
        <w:tc>
          <w:tcPr>
            <w:tcW w:w="1695" w:type="pct"/>
            <w:tcBorders>
              <w:left w:val="nil"/>
            </w:tcBorders>
            <w:vAlign w:val="center"/>
          </w:tcPr>
          <w:p w14:paraId="0890ACB0" w14:textId="77777777" w:rsidR="0070291F" w:rsidRPr="00BD3226" w:rsidRDefault="0070291F" w:rsidP="0070291F">
            <w:pPr>
              <w:pStyle w:val="Nagwek8"/>
              <w:tabs>
                <w:tab w:val="right" w:leader="dot" w:pos="4156"/>
              </w:tabs>
              <w:spacing w:before="80" w:after="80" w:line="240" w:lineRule="auto"/>
              <w:ind w:firstLine="318"/>
              <w:contextualSpacing/>
              <w:rPr>
                <w:rFonts w:ascii="Fira Sans" w:hAnsi="Fira Sans"/>
                <w:color w:val="auto"/>
                <w:sz w:val="19"/>
                <w:szCs w:val="19"/>
              </w:rPr>
            </w:pPr>
            <w:r w:rsidRPr="00BD3226">
              <w:rPr>
                <w:rFonts w:ascii="Fira Sans" w:hAnsi="Fira Sans"/>
                <w:color w:val="auto"/>
                <w:sz w:val="19"/>
                <w:szCs w:val="19"/>
              </w:rPr>
              <w:t>1</w:t>
            </w:r>
          </w:p>
        </w:tc>
        <w:tc>
          <w:tcPr>
            <w:tcW w:w="1101" w:type="pct"/>
            <w:vAlign w:val="bottom"/>
          </w:tcPr>
          <w:p w14:paraId="313D9063" w14:textId="3F276369" w:rsidR="0070291F" w:rsidRPr="00BD3226" w:rsidRDefault="0070291F" w:rsidP="0070291F">
            <w:pPr>
              <w:spacing w:before="80" w:after="80" w:line="240" w:lineRule="auto"/>
              <w:jc w:val="right"/>
              <w:rPr>
                <w:rFonts w:cs="Arial"/>
                <w:szCs w:val="19"/>
              </w:rPr>
            </w:pPr>
            <w:r w:rsidRPr="00BD3226">
              <w:rPr>
                <w:rFonts w:cs="Calibri"/>
                <w:szCs w:val="19"/>
              </w:rPr>
              <w:t>224</w:t>
            </w:r>
          </w:p>
        </w:tc>
        <w:tc>
          <w:tcPr>
            <w:tcW w:w="1101" w:type="pct"/>
            <w:vAlign w:val="bottom"/>
          </w:tcPr>
          <w:p w14:paraId="21D90580" w14:textId="3999B283" w:rsidR="0070291F" w:rsidRPr="00BD3226" w:rsidRDefault="0070291F" w:rsidP="0070291F">
            <w:pPr>
              <w:spacing w:before="80" w:after="80" w:line="240" w:lineRule="auto"/>
              <w:jc w:val="right"/>
              <w:rPr>
                <w:rFonts w:cs="Arial"/>
                <w:szCs w:val="19"/>
              </w:rPr>
            </w:pPr>
            <w:r w:rsidRPr="00BD3226">
              <w:rPr>
                <w:rFonts w:cs="Calibri"/>
                <w:szCs w:val="19"/>
              </w:rPr>
              <w:t>15</w:t>
            </w:r>
          </w:p>
        </w:tc>
        <w:tc>
          <w:tcPr>
            <w:tcW w:w="1103" w:type="pct"/>
            <w:tcBorders>
              <w:right w:val="nil"/>
            </w:tcBorders>
            <w:vAlign w:val="bottom"/>
          </w:tcPr>
          <w:p w14:paraId="1DB4C9AE" w14:textId="489EBA7F" w:rsidR="0070291F" w:rsidRPr="00BD3226" w:rsidRDefault="0070291F" w:rsidP="0070291F">
            <w:pPr>
              <w:spacing w:before="80" w:after="80" w:line="240" w:lineRule="auto"/>
              <w:jc w:val="right"/>
              <w:rPr>
                <w:rFonts w:cs="Arial"/>
                <w:szCs w:val="19"/>
              </w:rPr>
            </w:pPr>
            <w:r w:rsidRPr="00BD3226">
              <w:rPr>
                <w:rFonts w:cs="Calibri"/>
                <w:szCs w:val="19"/>
              </w:rPr>
              <w:t>209</w:t>
            </w:r>
          </w:p>
        </w:tc>
      </w:tr>
      <w:tr w:rsidR="00BD3226" w:rsidRPr="00BD3226" w14:paraId="470CDDAC" w14:textId="77777777" w:rsidTr="007C2BB3">
        <w:trPr>
          <w:trHeight w:val="57"/>
        </w:trPr>
        <w:tc>
          <w:tcPr>
            <w:tcW w:w="1695" w:type="pct"/>
            <w:tcBorders>
              <w:left w:val="nil"/>
            </w:tcBorders>
            <w:vAlign w:val="center"/>
          </w:tcPr>
          <w:p w14:paraId="00B4FA0A" w14:textId="77777777" w:rsidR="0070291F" w:rsidRPr="00BD3226" w:rsidRDefault="0070291F" w:rsidP="0070291F">
            <w:pPr>
              <w:pStyle w:val="Nagwek8"/>
              <w:tabs>
                <w:tab w:val="right" w:leader="dot" w:pos="4156"/>
              </w:tabs>
              <w:spacing w:before="80" w:after="80" w:line="240" w:lineRule="auto"/>
              <w:ind w:firstLine="318"/>
              <w:contextualSpacing/>
              <w:rPr>
                <w:rFonts w:ascii="Fira Sans" w:hAnsi="Fira Sans"/>
                <w:color w:val="auto"/>
                <w:sz w:val="19"/>
                <w:szCs w:val="19"/>
              </w:rPr>
            </w:pPr>
            <w:r w:rsidRPr="00BD3226">
              <w:rPr>
                <w:rFonts w:ascii="Fira Sans" w:hAnsi="Fira Sans"/>
                <w:color w:val="auto"/>
                <w:sz w:val="19"/>
                <w:szCs w:val="19"/>
              </w:rPr>
              <w:t>2</w:t>
            </w:r>
          </w:p>
        </w:tc>
        <w:tc>
          <w:tcPr>
            <w:tcW w:w="1101" w:type="pct"/>
            <w:vAlign w:val="bottom"/>
          </w:tcPr>
          <w:p w14:paraId="39E8F7EC" w14:textId="2889ED3D" w:rsidR="0070291F" w:rsidRPr="00BD3226" w:rsidRDefault="0070291F" w:rsidP="0070291F">
            <w:pPr>
              <w:spacing w:before="80" w:after="80" w:line="240" w:lineRule="auto"/>
              <w:jc w:val="right"/>
              <w:rPr>
                <w:rFonts w:cs="Arial"/>
                <w:szCs w:val="19"/>
              </w:rPr>
            </w:pPr>
            <w:r w:rsidRPr="00BD3226">
              <w:rPr>
                <w:rFonts w:cs="Calibri"/>
                <w:szCs w:val="19"/>
              </w:rPr>
              <w:t>1815</w:t>
            </w:r>
          </w:p>
        </w:tc>
        <w:tc>
          <w:tcPr>
            <w:tcW w:w="1101" w:type="pct"/>
            <w:vAlign w:val="bottom"/>
          </w:tcPr>
          <w:p w14:paraId="397BEB9B" w14:textId="2F41C0D9" w:rsidR="0070291F" w:rsidRPr="00BD3226" w:rsidRDefault="0070291F" w:rsidP="0070291F">
            <w:pPr>
              <w:spacing w:before="80" w:after="80" w:line="240" w:lineRule="auto"/>
              <w:jc w:val="right"/>
              <w:rPr>
                <w:rFonts w:cs="Arial"/>
                <w:szCs w:val="19"/>
              </w:rPr>
            </w:pPr>
            <w:r w:rsidRPr="00BD3226">
              <w:rPr>
                <w:rFonts w:cs="Calibri"/>
                <w:szCs w:val="19"/>
              </w:rPr>
              <w:t>27</w:t>
            </w:r>
          </w:p>
        </w:tc>
        <w:tc>
          <w:tcPr>
            <w:tcW w:w="1103" w:type="pct"/>
            <w:tcBorders>
              <w:right w:val="nil"/>
            </w:tcBorders>
            <w:vAlign w:val="bottom"/>
          </w:tcPr>
          <w:p w14:paraId="620A7A90" w14:textId="1A7FCEF9" w:rsidR="0070291F" w:rsidRPr="00BD3226" w:rsidRDefault="0070291F" w:rsidP="0070291F">
            <w:pPr>
              <w:spacing w:before="80" w:after="80" w:line="240" w:lineRule="auto"/>
              <w:jc w:val="right"/>
              <w:rPr>
                <w:rFonts w:cs="Arial"/>
                <w:szCs w:val="19"/>
              </w:rPr>
            </w:pPr>
            <w:r w:rsidRPr="00BD3226">
              <w:rPr>
                <w:rFonts w:cs="Calibri"/>
                <w:szCs w:val="19"/>
              </w:rPr>
              <w:t>1788</w:t>
            </w:r>
          </w:p>
        </w:tc>
      </w:tr>
      <w:tr w:rsidR="00BD3226" w:rsidRPr="00BD3226" w14:paraId="702B7652" w14:textId="77777777" w:rsidTr="007C2BB3">
        <w:trPr>
          <w:trHeight w:val="57"/>
        </w:trPr>
        <w:tc>
          <w:tcPr>
            <w:tcW w:w="1695" w:type="pct"/>
            <w:tcBorders>
              <w:left w:val="nil"/>
            </w:tcBorders>
            <w:vAlign w:val="center"/>
          </w:tcPr>
          <w:p w14:paraId="53A0F6E2" w14:textId="77777777" w:rsidR="0070291F" w:rsidRPr="00BD3226" w:rsidRDefault="0070291F" w:rsidP="0070291F">
            <w:pPr>
              <w:pStyle w:val="Nagwek8"/>
              <w:tabs>
                <w:tab w:val="right" w:leader="dot" w:pos="4156"/>
              </w:tabs>
              <w:spacing w:before="80" w:after="80" w:line="240" w:lineRule="auto"/>
              <w:ind w:firstLine="318"/>
              <w:contextualSpacing/>
              <w:rPr>
                <w:rFonts w:ascii="Fira Sans" w:hAnsi="Fira Sans"/>
                <w:color w:val="auto"/>
                <w:sz w:val="19"/>
                <w:szCs w:val="19"/>
              </w:rPr>
            </w:pPr>
            <w:r w:rsidRPr="00BD3226">
              <w:rPr>
                <w:rFonts w:ascii="Fira Sans" w:hAnsi="Fira Sans"/>
                <w:color w:val="auto"/>
                <w:sz w:val="19"/>
                <w:szCs w:val="19"/>
              </w:rPr>
              <w:t>3</w:t>
            </w:r>
          </w:p>
        </w:tc>
        <w:tc>
          <w:tcPr>
            <w:tcW w:w="1101" w:type="pct"/>
            <w:vAlign w:val="bottom"/>
          </w:tcPr>
          <w:p w14:paraId="612C2F6A" w14:textId="43F77A9A" w:rsidR="0070291F" w:rsidRPr="00BD3226" w:rsidRDefault="0070291F" w:rsidP="0070291F">
            <w:pPr>
              <w:spacing w:before="80" w:after="80" w:line="240" w:lineRule="auto"/>
              <w:jc w:val="right"/>
              <w:rPr>
                <w:rFonts w:cs="Arial"/>
                <w:szCs w:val="19"/>
              </w:rPr>
            </w:pPr>
            <w:r w:rsidRPr="00BD3226">
              <w:rPr>
                <w:rFonts w:cs="Calibri"/>
                <w:szCs w:val="19"/>
              </w:rPr>
              <w:t>2078</w:t>
            </w:r>
          </w:p>
        </w:tc>
        <w:tc>
          <w:tcPr>
            <w:tcW w:w="1101" w:type="pct"/>
            <w:vAlign w:val="bottom"/>
          </w:tcPr>
          <w:p w14:paraId="7723E440" w14:textId="6248B066" w:rsidR="0070291F" w:rsidRPr="00BD3226" w:rsidRDefault="0070291F" w:rsidP="0070291F">
            <w:pPr>
              <w:spacing w:before="80" w:after="80" w:line="240" w:lineRule="auto"/>
              <w:jc w:val="right"/>
              <w:rPr>
                <w:rFonts w:cs="Arial"/>
                <w:szCs w:val="19"/>
              </w:rPr>
            </w:pPr>
            <w:r w:rsidRPr="00BD3226">
              <w:rPr>
                <w:rFonts w:cs="Calibri"/>
                <w:szCs w:val="19"/>
              </w:rPr>
              <w:t>136</w:t>
            </w:r>
          </w:p>
        </w:tc>
        <w:tc>
          <w:tcPr>
            <w:tcW w:w="1103" w:type="pct"/>
            <w:tcBorders>
              <w:right w:val="nil"/>
            </w:tcBorders>
            <w:vAlign w:val="bottom"/>
          </w:tcPr>
          <w:p w14:paraId="36F856EC" w14:textId="4B43F583" w:rsidR="0070291F" w:rsidRPr="00BD3226" w:rsidRDefault="0070291F" w:rsidP="0070291F">
            <w:pPr>
              <w:spacing w:before="80" w:after="80" w:line="240" w:lineRule="auto"/>
              <w:jc w:val="right"/>
              <w:rPr>
                <w:rFonts w:cs="Arial"/>
                <w:szCs w:val="19"/>
              </w:rPr>
            </w:pPr>
            <w:r w:rsidRPr="00BD3226">
              <w:rPr>
                <w:rFonts w:cs="Calibri"/>
                <w:szCs w:val="19"/>
              </w:rPr>
              <w:t>1942</w:t>
            </w:r>
          </w:p>
        </w:tc>
      </w:tr>
      <w:tr w:rsidR="00BD3226" w:rsidRPr="00BD3226" w14:paraId="30D85F29" w14:textId="77777777" w:rsidTr="007C2BB3">
        <w:trPr>
          <w:trHeight w:val="57"/>
        </w:trPr>
        <w:tc>
          <w:tcPr>
            <w:tcW w:w="1695" w:type="pct"/>
            <w:tcBorders>
              <w:left w:val="nil"/>
            </w:tcBorders>
            <w:vAlign w:val="center"/>
          </w:tcPr>
          <w:p w14:paraId="4E6718C8" w14:textId="77777777" w:rsidR="0070291F" w:rsidRPr="00BD3226" w:rsidRDefault="0070291F" w:rsidP="0070291F">
            <w:pPr>
              <w:pStyle w:val="Nagwek8"/>
              <w:tabs>
                <w:tab w:val="right" w:leader="dot" w:pos="4156"/>
              </w:tabs>
              <w:spacing w:before="80" w:after="80" w:line="240" w:lineRule="auto"/>
              <w:ind w:firstLine="318"/>
              <w:contextualSpacing/>
              <w:rPr>
                <w:rFonts w:ascii="Fira Sans" w:hAnsi="Fira Sans"/>
                <w:color w:val="auto"/>
                <w:sz w:val="19"/>
                <w:szCs w:val="19"/>
                <w:lang w:val="en-GB"/>
              </w:rPr>
            </w:pPr>
            <w:r w:rsidRPr="00BD3226">
              <w:rPr>
                <w:rFonts w:ascii="Fira Sans" w:hAnsi="Fira Sans"/>
                <w:color w:val="auto"/>
                <w:sz w:val="19"/>
                <w:szCs w:val="19"/>
                <w:lang w:val="en-GB"/>
              </w:rPr>
              <w:t>4</w:t>
            </w:r>
          </w:p>
        </w:tc>
        <w:tc>
          <w:tcPr>
            <w:tcW w:w="1101" w:type="pct"/>
            <w:vAlign w:val="bottom"/>
          </w:tcPr>
          <w:p w14:paraId="642E8732" w14:textId="577998DB" w:rsidR="0070291F" w:rsidRPr="00BD3226" w:rsidRDefault="0070291F" w:rsidP="0070291F">
            <w:pPr>
              <w:spacing w:before="80" w:after="80" w:line="240" w:lineRule="auto"/>
              <w:jc w:val="right"/>
              <w:rPr>
                <w:rFonts w:cs="Arial"/>
                <w:szCs w:val="19"/>
              </w:rPr>
            </w:pPr>
            <w:r w:rsidRPr="00BD3226">
              <w:rPr>
                <w:rFonts w:cs="Calibri"/>
                <w:szCs w:val="19"/>
              </w:rPr>
              <w:t>1548</w:t>
            </w:r>
          </w:p>
        </w:tc>
        <w:tc>
          <w:tcPr>
            <w:tcW w:w="1101" w:type="pct"/>
            <w:vAlign w:val="bottom"/>
          </w:tcPr>
          <w:p w14:paraId="6805817F" w14:textId="1FBF7AF8" w:rsidR="0070291F" w:rsidRPr="00BD3226" w:rsidRDefault="0070291F" w:rsidP="0070291F">
            <w:pPr>
              <w:spacing w:before="80" w:after="80" w:line="240" w:lineRule="auto"/>
              <w:jc w:val="right"/>
              <w:rPr>
                <w:rFonts w:cs="Arial"/>
                <w:szCs w:val="19"/>
              </w:rPr>
            </w:pPr>
            <w:r w:rsidRPr="00BD3226">
              <w:rPr>
                <w:rFonts w:cs="Calibri"/>
                <w:szCs w:val="19"/>
              </w:rPr>
              <w:t>585</w:t>
            </w:r>
          </w:p>
        </w:tc>
        <w:tc>
          <w:tcPr>
            <w:tcW w:w="1103" w:type="pct"/>
            <w:tcBorders>
              <w:right w:val="nil"/>
            </w:tcBorders>
            <w:vAlign w:val="bottom"/>
          </w:tcPr>
          <w:p w14:paraId="3645DA67" w14:textId="33F54006" w:rsidR="0070291F" w:rsidRPr="00BD3226" w:rsidRDefault="0070291F" w:rsidP="0070291F">
            <w:pPr>
              <w:spacing w:before="80" w:after="80" w:line="240" w:lineRule="auto"/>
              <w:jc w:val="right"/>
              <w:rPr>
                <w:rFonts w:cs="Arial"/>
                <w:szCs w:val="19"/>
              </w:rPr>
            </w:pPr>
            <w:r w:rsidRPr="00BD3226">
              <w:rPr>
                <w:rFonts w:cs="Calibri"/>
                <w:szCs w:val="19"/>
              </w:rPr>
              <w:t>963</w:t>
            </w:r>
          </w:p>
        </w:tc>
      </w:tr>
      <w:tr w:rsidR="00BD3226" w:rsidRPr="00BD3226" w14:paraId="67E75AF8" w14:textId="77777777" w:rsidTr="007C2BB3">
        <w:trPr>
          <w:trHeight w:val="57"/>
        </w:trPr>
        <w:tc>
          <w:tcPr>
            <w:tcW w:w="1695" w:type="pct"/>
            <w:tcBorders>
              <w:left w:val="nil"/>
            </w:tcBorders>
            <w:vAlign w:val="center"/>
          </w:tcPr>
          <w:p w14:paraId="77C77524" w14:textId="77777777" w:rsidR="0070291F" w:rsidRPr="00BD3226" w:rsidRDefault="0070291F" w:rsidP="0070291F">
            <w:pPr>
              <w:pStyle w:val="Nagwek8"/>
              <w:tabs>
                <w:tab w:val="right" w:leader="dot" w:pos="4156"/>
              </w:tabs>
              <w:spacing w:before="80" w:after="80" w:line="240" w:lineRule="auto"/>
              <w:ind w:firstLine="318"/>
              <w:contextualSpacing/>
              <w:rPr>
                <w:rFonts w:ascii="Fira Sans" w:hAnsi="Fira Sans"/>
                <w:color w:val="auto"/>
                <w:sz w:val="19"/>
                <w:szCs w:val="19"/>
                <w:lang w:val="en-GB"/>
              </w:rPr>
            </w:pPr>
            <w:r w:rsidRPr="00BD3226">
              <w:rPr>
                <w:rFonts w:ascii="Fira Sans" w:hAnsi="Fira Sans"/>
                <w:color w:val="auto"/>
                <w:sz w:val="19"/>
                <w:szCs w:val="19"/>
                <w:lang w:val="en-GB"/>
              </w:rPr>
              <w:t>5</w:t>
            </w:r>
          </w:p>
        </w:tc>
        <w:tc>
          <w:tcPr>
            <w:tcW w:w="1101" w:type="pct"/>
            <w:vAlign w:val="bottom"/>
          </w:tcPr>
          <w:p w14:paraId="39E5F0B2" w14:textId="111D0260" w:rsidR="0070291F" w:rsidRPr="00BD3226" w:rsidRDefault="0070291F" w:rsidP="0070291F">
            <w:pPr>
              <w:spacing w:before="80" w:after="80" w:line="240" w:lineRule="auto"/>
              <w:jc w:val="right"/>
              <w:rPr>
                <w:rFonts w:cs="Arial"/>
                <w:szCs w:val="19"/>
              </w:rPr>
            </w:pPr>
            <w:r w:rsidRPr="00BD3226">
              <w:rPr>
                <w:rFonts w:cs="Calibri"/>
                <w:szCs w:val="19"/>
              </w:rPr>
              <w:t>1859</w:t>
            </w:r>
          </w:p>
        </w:tc>
        <w:tc>
          <w:tcPr>
            <w:tcW w:w="1101" w:type="pct"/>
            <w:vAlign w:val="bottom"/>
          </w:tcPr>
          <w:p w14:paraId="454FB800" w14:textId="54DFB70D" w:rsidR="0070291F" w:rsidRPr="00BD3226" w:rsidRDefault="0070291F" w:rsidP="0070291F">
            <w:pPr>
              <w:spacing w:before="80" w:after="80" w:line="240" w:lineRule="auto"/>
              <w:jc w:val="right"/>
              <w:rPr>
                <w:rFonts w:cs="Arial"/>
                <w:szCs w:val="19"/>
              </w:rPr>
            </w:pPr>
            <w:r w:rsidRPr="00BD3226">
              <w:rPr>
                <w:rFonts w:cs="Calibri"/>
                <w:szCs w:val="19"/>
              </w:rPr>
              <w:t>1625</w:t>
            </w:r>
          </w:p>
        </w:tc>
        <w:tc>
          <w:tcPr>
            <w:tcW w:w="1103" w:type="pct"/>
            <w:tcBorders>
              <w:right w:val="nil"/>
            </w:tcBorders>
            <w:vAlign w:val="bottom"/>
          </w:tcPr>
          <w:p w14:paraId="1E52C1F3" w14:textId="7A74DAFF" w:rsidR="0070291F" w:rsidRPr="00BD3226" w:rsidRDefault="0070291F" w:rsidP="0070291F">
            <w:pPr>
              <w:spacing w:before="80" w:after="80" w:line="240" w:lineRule="auto"/>
              <w:jc w:val="right"/>
              <w:rPr>
                <w:rFonts w:cs="Arial"/>
                <w:szCs w:val="19"/>
              </w:rPr>
            </w:pPr>
            <w:r w:rsidRPr="00BD3226">
              <w:rPr>
                <w:rFonts w:cs="Calibri"/>
                <w:szCs w:val="19"/>
              </w:rPr>
              <w:t>234</w:t>
            </w:r>
          </w:p>
        </w:tc>
      </w:tr>
      <w:tr w:rsidR="00BD3226" w:rsidRPr="00BD3226" w14:paraId="698B3730" w14:textId="77777777" w:rsidTr="007C2BB3">
        <w:trPr>
          <w:trHeight w:val="57"/>
        </w:trPr>
        <w:tc>
          <w:tcPr>
            <w:tcW w:w="1695" w:type="pct"/>
            <w:tcBorders>
              <w:left w:val="nil"/>
            </w:tcBorders>
            <w:vAlign w:val="center"/>
          </w:tcPr>
          <w:p w14:paraId="3199D82D" w14:textId="77777777" w:rsidR="0070291F" w:rsidRPr="00BD3226" w:rsidRDefault="0070291F" w:rsidP="0070291F">
            <w:pPr>
              <w:pStyle w:val="Nagwek8"/>
              <w:tabs>
                <w:tab w:val="right" w:leader="dot" w:pos="4156"/>
              </w:tabs>
              <w:spacing w:before="80" w:after="80" w:line="240" w:lineRule="auto"/>
              <w:ind w:firstLine="318"/>
              <w:contextualSpacing/>
              <w:rPr>
                <w:rFonts w:ascii="Fira Sans" w:hAnsi="Fira Sans"/>
                <w:color w:val="auto"/>
                <w:sz w:val="19"/>
                <w:szCs w:val="19"/>
                <w:lang w:val="en-GB"/>
              </w:rPr>
            </w:pPr>
            <w:r w:rsidRPr="00BD3226">
              <w:rPr>
                <w:rFonts w:ascii="Fira Sans" w:hAnsi="Fira Sans"/>
                <w:color w:val="auto"/>
                <w:sz w:val="19"/>
                <w:szCs w:val="19"/>
                <w:lang w:val="en-GB"/>
              </w:rPr>
              <w:t>6</w:t>
            </w:r>
          </w:p>
        </w:tc>
        <w:tc>
          <w:tcPr>
            <w:tcW w:w="1101" w:type="pct"/>
            <w:vAlign w:val="bottom"/>
          </w:tcPr>
          <w:p w14:paraId="76070864" w14:textId="25EA63F6" w:rsidR="0070291F" w:rsidRPr="00BD3226" w:rsidRDefault="0070291F" w:rsidP="0070291F">
            <w:pPr>
              <w:spacing w:before="80" w:after="80" w:line="240" w:lineRule="auto"/>
              <w:jc w:val="right"/>
              <w:rPr>
                <w:rFonts w:cs="Arial"/>
                <w:szCs w:val="19"/>
              </w:rPr>
            </w:pPr>
            <w:r w:rsidRPr="00BD3226">
              <w:rPr>
                <w:rFonts w:cs="Calibri"/>
                <w:szCs w:val="19"/>
              </w:rPr>
              <w:t>1486</w:t>
            </w:r>
          </w:p>
        </w:tc>
        <w:tc>
          <w:tcPr>
            <w:tcW w:w="1101" w:type="pct"/>
            <w:vAlign w:val="bottom"/>
          </w:tcPr>
          <w:p w14:paraId="06D9E090" w14:textId="05E3AD2D" w:rsidR="0070291F" w:rsidRPr="00BD3226" w:rsidRDefault="0070291F" w:rsidP="0070291F">
            <w:pPr>
              <w:spacing w:before="80" w:after="80" w:line="240" w:lineRule="auto"/>
              <w:jc w:val="right"/>
              <w:rPr>
                <w:rFonts w:cs="Arial"/>
                <w:szCs w:val="19"/>
              </w:rPr>
            </w:pPr>
            <w:r w:rsidRPr="00BD3226">
              <w:rPr>
                <w:rFonts w:cs="Calibri"/>
                <w:szCs w:val="19"/>
              </w:rPr>
              <w:t>1433</w:t>
            </w:r>
          </w:p>
        </w:tc>
        <w:tc>
          <w:tcPr>
            <w:tcW w:w="1103" w:type="pct"/>
            <w:tcBorders>
              <w:right w:val="nil"/>
            </w:tcBorders>
            <w:vAlign w:val="bottom"/>
          </w:tcPr>
          <w:p w14:paraId="6F88AE14" w14:textId="1FB778B8" w:rsidR="0070291F" w:rsidRPr="00BD3226" w:rsidRDefault="0070291F" w:rsidP="0070291F">
            <w:pPr>
              <w:spacing w:before="80" w:after="80" w:line="240" w:lineRule="auto"/>
              <w:jc w:val="right"/>
              <w:rPr>
                <w:rFonts w:cs="Arial"/>
                <w:szCs w:val="19"/>
              </w:rPr>
            </w:pPr>
            <w:r w:rsidRPr="00BD3226">
              <w:rPr>
                <w:rFonts w:cs="Calibri"/>
                <w:szCs w:val="19"/>
              </w:rPr>
              <w:t>53</w:t>
            </w:r>
          </w:p>
        </w:tc>
      </w:tr>
      <w:tr w:rsidR="00BD3226" w:rsidRPr="00BD3226" w14:paraId="2C8246B0" w14:textId="77777777" w:rsidTr="007C2BB3">
        <w:trPr>
          <w:trHeight w:val="57"/>
        </w:trPr>
        <w:tc>
          <w:tcPr>
            <w:tcW w:w="1695" w:type="pct"/>
            <w:tcBorders>
              <w:left w:val="nil"/>
            </w:tcBorders>
            <w:vAlign w:val="center"/>
          </w:tcPr>
          <w:p w14:paraId="1CD12B72" w14:textId="77777777" w:rsidR="0070291F" w:rsidRPr="00BD3226" w:rsidRDefault="0070291F" w:rsidP="0070291F">
            <w:pPr>
              <w:pStyle w:val="Nagwek8"/>
              <w:tabs>
                <w:tab w:val="right" w:leader="dot" w:pos="4156"/>
              </w:tabs>
              <w:spacing w:before="80" w:after="80" w:line="240" w:lineRule="auto"/>
              <w:ind w:firstLine="318"/>
              <w:contextualSpacing/>
              <w:rPr>
                <w:rFonts w:ascii="Fira Sans" w:hAnsi="Fira Sans"/>
                <w:color w:val="auto"/>
                <w:sz w:val="19"/>
                <w:szCs w:val="19"/>
                <w:lang w:val="en-GB"/>
              </w:rPr>
            </w:pPr>
            <w:r w:rsidRPr="00BD3226">
              <w:rPr>
                <w:rFonts w:ascii="Fira Sans" w:hAnsi="Fira Sans"/>
                <w:color w:val="auto"/>
                <w:sz w:val="19"/>
                <w:szCs w:val="19"/>
                <w:lang w:val="en-GB"/>
              </w:rPr>
              <w:t>7</w:t>
            </w:r>
          </w:p>
        </w:tc>
        <w:tc>
          <w:tcPr>
            <w:tcW w:w="1101" w:type="pct"/>
            <w:vAlign w:val="bottom"/>
          </w:tcPr>
          <w:p w14:paraId="1F7C6352" w14:textId="59E591DE" w:rsidR="0070291F" w:rsidRPr="00BD3226" w:rsidRDefault="0070291F" w:rsidP="0070291F">
            <w:pPr>
              <w:spacing w:before="80" w:after="80" w:line="240" w:lineRule="auto"/>
              <w:jc w:val="right"/>
              <w:rPr>
                <w:rFonts w:cs="Arial"/>
                <w:szCs w:val="19"/>
              </w:rPr>
            </w:pPr>
            <w:r w:rsidRPr="00BD3226">
              <w:rPr>
                <w:rFonts w:cs="Calibri"/>
                <w:szCs w:val="19"/>
              </w:rPr>
              <w:t>468</w:t>
            </w:r>
          </w:p>
        </w:tc>
        <w:tc>
          <w:tcPr>
            <w:tcW w:w="1101" w:type="pct"/>
            <w:vAlign w:val="bottom"/>
          </w:tcPr>
          <w:p w14:paraId="01FB0F65" w14:textId="1640EDD3" w:rsidR="0070291F" w:rsidRPr="00BD3226" w:rsidRDefault="0070291F" w:rsidP="0070291F">
            <w:pPr>
              <w:spacing w:before="80" w:after="80" w:line="240" w:lineRule="auto"/>
              <w:jc w:val="right"/>
              <w:rPr>
                <w:rFonts w:cs="Arial"/>
                <w:szCs w:val="19"/>
              </w:rPr>
            </w:pPr>
            <w:r w:rsidRPr="00BD3226">
              <w:rPr>
                <w:rFonts w:cs="Calibri"/>
                <w:szCs w:val="19"/>
              </w:rPr>
              <w:t>464</w:t>
            </w:r>
          </w:p>
        </w:tc>
        <w:tc>
          <w:tcPr>
            <w:tcW w:w="1103" w:type="pct"/>
            <w:tcBorders>
              <w:right w:val="nil"/>
            </w:tcBorders>
            <w:vAlign w:val="bottom"/>
          </w:tcPr>
          <w:p w14:paraId="178A3790" w14:textId="48702C7D" w:rsidR="0070291F" w:rsidRPr="00BD3226" w:rsidRDefault="0070291F" w:rsidP="0070291F">
            <w:pPr>
              <w:spacing w:before="80" w:after="80" w:line="240" w:lineRule="auto"/>
              <w:jc w:val="right"/>
              <w:rPr>
                <w:rFonts w:cs="Arial"/>
                <w:szCs w:val="19"/>
              </w:rPr>
            </w:pPr>
            <w:r w:rsidRPr="00BD3226">
              <w:rPr>
                <w:rFonts w:cs="Calibri"/>
                <w:szCs w:val="19"/>
              </w:rPr>
              <w:t>4</w:t>
            </w:r>
          </w:p>
        </w:tc>
      </w:tr>
      <w:tr w:rsidR="00BD3226" w:rsidRPr="00BD3226" w14:paraId="11F3FF6F" w14:textId="77777777" w:rsidTr="007C2BB3">
        <w:trPr>
          <w:trHeight w:val="57"/>
        </w:trPr>
        <w:tc>
          <w:tcPr>
            <w:tcW w:w="1695" w:type="pct"/>
            <w:tcBorders>
              <w:left w:val="nil"/>
              <w:bottom w:val="nil"/>
            </w:tcBorders>
            <w:vAlign w:val="center"/>
          </w:tcPr>
          <w:p w14:paraId="1CDEA156" w14:textId="77777777" w:rsidR="0070291F" w:rsidRPr="00BD3226" w:rsidRDefault="0070291F" w:rsidP="0070291F">
            <w:pPr>
              <w:pStyle w:val="Nagwek8"/>
              <w:tabs>
                <w:tab w:val="right" w:leader="dot" w:pos="4156"/>
              </w:tabs>
              <w:spacing w:before="80" w:after="80" w:line="240" w:lineRule="auto"/>
              <w:ind w:firstLine="318"/>
              <w:contextualSpacing/>
              <w:rPr>
                <w:rFonts w:ascii="Fira Sans" w:hAnsi="Fira Sans"/>
                <w:color w:val="auto"/>
                <w:sz w:val="19"/>
                <w:szCs w:val="19"/>
                <w:lang w:val="en-GB"/>
              </w:rPr>
            </w:pPr>
            <w:r w:rsidRPr="00BD3226">
              <w:rPr>
                <w:rFonts w:ascii="Fira Sans" w:hAnsi="Fira Sans"/>
                <w:color w:val="auto"/>
                <w:sz w:val="19"/>
                <w:szCs w:val="19"/>
                <w:lang w:val="en-GB"/>
              </w:rPr>
              <w:t xml:space="preserve">8 </w:t>
            </w:r>
            <w:proofErr w:type="spellStart"/>
            <w:r w:rsidRPr="00BD3226">
              <w:rPr>
                <w:rFonts w:ascii="Fira Sans" w:hAnsi="Fira Sans"/>
                <w:color w:val="auto"/>
                <w:sz w:val="19"/>
                <w:szCs w:val="19"/>
                <w:lang w:val="en-GB"/>
              </w:rPr>
              <w:t>i</w:t>
            </w:r>
            <w:proofErr w:type="spellEnd"/>
            <w:r w:rsidRPr="00BD3226">
              <w:rPr>
                <w:rFonts w:ascii="Fira Sans" w:hAnsi="Fira Sans"/>
                <w:color w:val="auto"/>
                <w:sz w:val="19"/>
                <w:szCs w:val="19"/>
                <w:lang w:val="en-GB"/>
              </w:rPr>
              <w:t xml:space="preserve"> </w:t>
            </w:r>
            <w:proofErr w:type="spellStart"/>
            <w:r w:rsidRPr="00BD3226">
              <w:rPr>
                <w:rFonts w:ascii="Fira Sans" w:hAnsi="Fira Sans"/>
                <w:color w:val="auto"/>
                <w:sz w:val="19"/>
                <w:szCs w:val="19"/>
                <w:lang w:val="en-GB"/>
              </w:rPr>
              <w:t>więcej</w:t>
            </w:r>
            <w:proofErr w:type="spellEnd"/>
          </w:p>
        </w:tc>
        <w:tc>
          <w:tcPr>
            <w:tcW w:w="1101" w:type="pct"/>
            <w:tcBorders>
              <w:bottom w:val="nil"/>
            </w:tcBorders>
            <w:vAlign w:val="bottom"/>
          </w:tcPr>
          <w:p w14:paraId="23E01A17" w14:textId="2B1C4BD6" w:rsidR="0070291F" w:rsidRPr="00BD3226" w:rsidRDefault="0070291F" w:rsidP="0070291F">
            <w:pPr>
              <w:spacing w:before="80" w:after="80" w:line="240" w:lineRule="auto"/>
              <w:jc w:val="right"/>
              <w:rPr>
                <w:rFonts w:cs="Arial"/>
                <w:szCs w:val="19"/>
              </w:rPr>
            </w:pPr>
            <w:r w:rsidRPr="00BD3226">
              <w:rPr>
                <w:rFonts w:cs="Calibri"/>
                <w:szCs w:val="19"/>
              </w:rPr>
              <w:t>177</w:t>
            </w:r>
          </w:p>
        </w:tc>
        <w:tc>
          <w:tcPr>
            <w:tcW w:w="1101" w:type="pct"/>
            <w:tcBorders>
              <w:bottom w:val="nil"/>
            </w:tcBorders>
            <w:vAlign w:val="bottom"/>
          </w:tcPr>
          <w:p w14:paraId="6755A085" w14:textId="54AD81AA" w:rsidR="0070291F" w:rsidRPr="00BD3226" w:rsidRDefault="0070291F" w:rsidP="0070291F">
            <w:pPr>
              <w:spacing w:before="80" w:after="80" w:line="240" w:lineRule="auto"/>
              <w:jc w:val="right"/>
              <w:rPr>
                <w:rFonts w:cs="Arial"/>
                <w:szCs w:val="19"/>
              </w:rPr>
            </w:pPr>
            <w:r w:rsidRPr="00BD3226">
              <w:rPr>
                <w:rFonts w:cs="Calibri"/>
                <w:szCs w:val="19"/>
              </w:rPr>
              <w:t>161</w:t>
            </w:r>
          </w:p>
        </w:tc>
        <w:tc>
          <w:tcPr>
            <w:tcW w:w="1103" w:type="pct"/>
            <w:tcBorders>
              <w:bottom w:val="nil"/>
              <w:right w:val="nil"/>
            </w:tcBorders>
            <w:vAlign w:val="bottom"/>
          </w:tcPr>
          <w:p w14:paraId="5AFC090C" w14:textId="7E968FB2" w:rsidR="0070291F" w:rsidRPr="00BD3226" w:rsidRDefault="0070291F" w:rsidP="0070291F">
            <w:pPr>
              <w:spacing w:before="80" w:after="80" w:line="240" w:lineRule="auto"/>
              <w:jc w:val="right"/>
              <w:rPr>
                <w:rFonts w:cs="Arial"/>
                <w:szCs w:val="19"/>
              </w:rPr>
            </w:pPr>
            <w:r w:rsidRPr="00BD3226">
              <w:rPr>
                <w:rFonts w:cs="Calibri"/>
                <w:szCs w:val="19"/>
              </w:rPr>
              <w:t>16</w:t>
            </w:r>
          </w:p>
        </w:tc>
      </w:tr>
    </w:tbl>
    <w:p w14:paraId="486AB809" w14:textId="1AFFC5B8" w:rsidR="00807ED3" w:rsidRPr="00BD3226" w:rsidRDefault="00807ED3" w:rsidP="00807ED3">
      <w:pPr>
        <w:rPr>
          <w:szCs w:val="19"/>
        </w:rPr>
      </w:pPr>
      <w:r w:rsidRPr="00BD3226">
        <w:rPr>
          <w:rFonts w:cs="FiraSans-Bold"/>
          <w:b/>
          <w:bCs/>
          <w:szCs w:val="19"/>
        </w:rPr>
        <w:t xml:space="preserve">Tablica 2. Mieszkania oddane do użytkowania </w:t>
      </w:r>
      <w:r w:rsidRPr="00BD3226">
        <w:rPr>
          <w:rStyle w:val="A1"/>
          <w:color w:val="auto"/>
          <w:sz w:val="19"/>
          <w:szCs w:val="19"/>
        </w:rPr>
        <w:t>według liczby izb w 202</w:t>
      </w:r>
      <w:r w:rsidR="0070291F" w:rsidRPr="00BD3226">
        <w:rPr>
          <w:rStyle w:val="A1"/>
          <w:color w:val="auto"/>
          <w:sz w:val="19"/>
          <w:szCs w:val="19"/>
        </w:rPr>
        <w:t>5</w:t>
      </w:r>
      <w:r w:rsidRPr="00BD3226">
        <w:rPr>
          <w:rStyle w:val="A1"/>
          <w:color w:val="auto"/>
          <w:sz w:val="19"/>
          <w:szCs w:val="19"/>
        </w:rPr>
        <w:t xml:space="preserve"> r.</w:t>
      </w:r>
    </w:p>
    <w:p w14:paraId="70AB5096" w14:textId="4C115B90" w:rsidR="000523EF" w:rsidRPr="007D1054" w:rsidRDefault="00A20C70" w:rsidP="000523EF">
      <w:pPr>
        <w:pStyle w:val="Pa3"/>
        <w:spacing w:before="1440" w:after="120" w:line="288" w:lineRule="auto"/>
        <w:rPr>
          <w:rStyle w:val="A6"/>
          <w:rFonts w:ascii="Fira Sans" w:hAnsi="Fira Sans"/>
          <w:color w:val="auto"/>
          <w:sz w:val="19"/>
          <w:szCs w:val="19"/>
        </w:rPr>
      </w:pPr>
      <w:r w:rsidRPr="007D1054">
        <w:rPr>
          <w:rStyle w:val="A6"/>
          <w:rFonts w:ascii="Fira Sans" w:hAnsi="Fira Sans"/>
          <w:color w:val="auto"/>
          <w:sz w:val="19"/>
          <w:szCs w:val="19"/>
        </w:rPr>
        <w:lastRenderedPageBreak/>
        <w:t>W 202</w:t>
      </w:r>
      <w:r w:rsidR="00A23CAA" w:rsidRPr="007D1054">
        <w:rPr>
          <w:rStyle w:val="A6"/>
          <w:rFonts w:ascii="Fira Sans" w:hAnsi="Fira Sans"/>
          <w:color w:val="auto"/>
          <w:sz w:val="19"/>
          <w:szCs w:val="19"/>
        </w:rPr>
        <w:t>5</w:t>
      </w:r>
      <w:r w:rsidRPr="007D1054">
        <w:rPr>
          <w:rStyle w:val="A6"/>
          <w:rFonts w:ascii="Fira Sans" w:hAnsi="Fira Sans"/>
          <w:color w:val="auto"/>
          <w:sz w:val="19"/>
          <w:szCs w:val="19"/>
        </w:rPr>
        <w:t xml:space="preserve"> r. p</w:t>
      </w:r>
      <w:r w:rsidR="000523EF" w:rsidRPr="007D1054">
        <w:rPr>
          <w:rStyle w:val="A6"/>
          <w:rFonts w:ascii="Fira Sans" w:hAnsi="Fira Sans"/>
          <w:color w:val="auto"/>
          <w:sz w:val="19"/>
          <w:szCs w:val="19"/>
        </w:rPr>
        <w:t xml:space="preserve">rzeciętna powierzchnia użytkowa jednego mieszkania oddanego do użytkowania na Podkarpaciu wynosiła </w:t>
      </w:r>
      <w:r w:rsidR="007D1054" w:rsidRPr="007D1054">
        <w:rPr>
          <w:rStyle w:val="A6"/>
          <w:rFonts w:ascii="Fira Sans" w:hAnsi="Fira Sans"/>
          <w:color w:val="auto"/>
          <w:sz w:val="19"/>
          <w:szCs w:val="19"/>
        </w:rPr>
        <w:t>96,7</w:t>
      </w:r>
      <w:r w:rsidR="000523EF" w:rsidRPr="007D1054">
        <w:rPr>
          <w:rStyle w:val="A6"/>
          <w:rFonts w:ascii="Fira Sans" w:hAnsi="Fira Sans"/>
          <w:color w:val="auto"/>
          <w:sz w:val="19"/>
          <w:szCs w:val="19"/>
        </w:rPr>
        <w:t xml:space="preserve"> m</w:t>
      </w:r>
      <w:r w:rsidR="0059421E" w:rsidRPr="007D1054">
        <w:rPr>
          <w:rStyle w:val="A6"/>
          <w:rFonts w:ascii="Fira Sans" w:hAnsi="Fira Sans"/>
          <w:color w:val="auto"/>
          <w:sz w:val="19"/>
          <w:szCs w:val="19"/>
          <w:vertAlign w:val="superscript"/>
        </w:rPr>
        <w:t>2</w:t>
      </w:r>
      <w:r w:rsidR="0059421E" w:rsidRPr="007D1054">
        <w:rPr>
          <w:rStyle w:val="A6"/>
          <w:rFonts w:ascii="Fira Sans" w:hAnsi="Fira Sans"/>
          <w:color w:val="auto"/>
          <w:sz w:val="19"/>
          <w:szCs w:val="19"/>
        </w:rPr>
        <w:t xml:space="preserve"> </w:t>
      </w:r>
      <w:r w:rsidR="000523EF" w:rsidRPr="007D1054">
        <w:rPr>
          <w:rStyle w:val="A6"/>
          <w:rFonts w:ascii="Fira Sans" w:hAnsi="Fira Sans"/>
          <w:color w:val="auto"/>
          <w:sz w:val="19"/>
          <w:szCs w:val="19"/>
        </w:rPr>
        <w:t xml:space="preserve">(w kraju – </w:t>
      </w:r>
      <w:r w:rsidR="0059421E" w:rsidRPr="007D1054">
        <w:rPr>
          <w:rStyle w:val="A6"/>
          <w:rFonts w:ascii="Fira Sans" w:hAnsi="Fira Sans"/>
          <w:color w:val="auto"/>
          <w:sz w:val="19"/>
          <w:szCs w:val="19"/>
        </w:rPr>
        <w:t>8</w:t>
      </w:r>
      <w:r w:rsidR="007D1054" w:rsidRPr="007D1054">
        <w:rPr>
          <w:rStyle w:val="A6"/>
          <w:rFonts w:ascii="Fira Sans" w:hAnsi="Fira Sans"/>
          <w:color w:val="auto"/>
          <w:sz w:val="19"/>
          <w:szCs w:val="19"/>
        </w:rPr>
        <w:t>7,0</w:t>
      </w:r>
      <w:r w:rsidR="0059421E" w:rsidRPr="007D1054">
        <w:rPr>
          <w:rStyle w:val="A6"/>
          <w:rFonts w:ascii="Fira Sans" w:hAnsi="Fira Sans"/>
          <w:color w:val="auto"/>
          <w:sz w:val="19"/>
          <w:szCs w:val="19"/>
        </w:rPr>
        <w:t xml:space="preserve"> m</w:t>
      </w:r>
      <w:r w:rsidR="0059421E" w:rsidRPr="007D1054">
        <w:rPr>
          <w:rStyle w:val="A6"/>
          <w:rFonts w:ascii="Fira Sans" w:hAnsi="Fira Sans"/>
          <w:color w:val="auto"/>
          <w:sz w:val="19"/>
          <w:szCs w:val="19"/>
          <w:vertAlign w:val="superscript"/>
        </w:rPr>
        <w:t>2</w:t>
      </w:r>
      <w:r w:rsidR="000523EF" w:rsidRPr="007D1054">
        <w:rPr>
          <w:rStyle w:val="A6"/>
          <w:rFonts w:ascii="Fira Sans" w:hAnsi="Fira Sans"/>
          <w:color w:val="auto"/>
          <w:sz w:val="19"/>
          <w:szCs w:val="19"/>
        </w:rPr>
        <w:t>) i była o</w:t>
      </w:r>
      <w:r w:rsidR="007D1054">
        <w:rPr>
          <w:rStyle w:val="A6"/>
          <w:rFonts w:ascii="Fira Sans" w:hAnsi="Fira Sans"/>
          <w:color w:val="auto"/>
          <w:sz w:val="19"/>
          <w:szCs w:val="19"/>
        </w:rPr>
        <w:t xml:space="preserve"> </w:t>
      </w:r>
      <w:r w:rsidR="007D1054" w:rsidRPr="007D1054">
        <w:rPr>
          <w:rStyle w:val="A6"/>
          <w:rFonts w:ascii="Fira Sans" w:hAnsi="Fira Sans"/>
          <w:color w:val="auto"/>
          <w:sz w:val="19"/>
          <w:szCs w:val="19"/>
        </w:rPr>
        <w:t>7,2</w:t>
      </w:r>
      <w:r w:rsidR="000523EF" w:rsidRPr="007D1054">
        <w:rPr>
          <w:rStyle w:val="A6"/>
          <w:rFonts w:ascii="Fira Sans" w:hAnsi="Fira Sans"/>
          <w:color w:val="auto"/>
          <w:sz w:val="19"/>
          <w:szCs w:val="19"/>
        </w:rPr>
        <w:t xml:space="preserve"> </w:t>
      </w:r>
      <w:r w:rsidR="0059421E" w:rsidRPr="007D1054">
        <w:rPr>
          <w:rStyle w:val="A6"/>
          <w:rFonts w:ascii="Fira Sans" w:hAnsi="Fira Sans"/>
          <w:color w:val="auto"/>
          <w:sz w:val="19"/>
          <w:szCs w:val="19"/>
        </w:rPr>
        <w:t>m</w:t>
      </w:r>
      <w:r w:rsidR="0059421E" w:rsidRPr="007D1054">
        <w:rPr>
          <w:rStyle w:val="A6"/>
          <w:rFonts w:ascii="Fira Sans" w:hAnsi="Fira Sans"/>
          <w:color w:val="auto"/>
          <w:sz w:val="19"/>
          <w:szCs w:val="19"/>
          <w:vertAlign w:val="superscript"/>
        </w:rPr>
        <w:t>2</w:t>
      </w:r>
      <w:r w:rsidR="0059421E" w:rsidRPr="007D1054">
        <w:rPr>
          <w:rStyle w:val="A6"/>
          <w:rFonts w:ascii="Fira Sans" w:hAnsi="Fira Sans"/>
          <w:color w:val="auto"/>
          <w:sz w:val="19"/>
          <w:szCs w:val="19"/>
        </w:rPr>
        <w:t xml:space="preserve"> mniejsza </w:t>
      </w:r>
      <w:r w:rsidR="000523EF" w:rsidRPr="007D1054">
        <w:rPr>
          <w:rStyle w:val="A6"/>
          <w:rFonts w:ascii="Fira Sans" w:hAnsi="Fira Sans"/>
          <w:color w:val="auto"/>
          <w:sz w:val="19"/>
          <w:szCs w:val="19"/>
        </w:rPr>
        <w:t>niż w 202</w:t>
      </w:r>
      <w:r w:rsidR="007D1054" w:rsidRPr="007D1054">
        <w:rPr>
          <w:rStyle w:val="A6"/>
          <w:rFonts w:ascii="Fira Sans" w:hAnsi="Fira Sans"/>
          <w:color w:val="auto"/>
          <w:sz w:val="19"/>
          <w:szCs w:val="19"/>
        </w:rPr>
        <w:t>4</w:t>
      </w:r>
      <w:r w:rsidR="000523EF" w:rsidRPr="007D1054">
        <w:rPr>
          <w:rStyle w:val="A6"/>
          <w:rFonts w:ascii="Fira Sans" w:hAnsi="Fira Sans"/>
          <w:color w:val="auto"/>
          <w:sz w:val="19"/>
          <w:szCs w:val="19"/>
        </w:rPr>
        <w:t xml:space="preserve"> r. (w Polsce zmniejszyła się o </w:t>
      </w:r>
      <w:r w:rsidR="007D1054" w:rsidRPr="007D1054">
        <w:rPr>
          <w:rStyle w:val="A6"/>
          <w:rFonts w:ascii="Fira Sans" w:hAnsi="Fira Sans"/>
          <w:color w:val="auto"/>
          <w:sz w:val="19"/>
          <w:szCs w:val="19"/>
        </w:rPr>
        <w:t>2,2</w:t>
      </w:r>
      <w:r w:rsidR="000523EF" w:rsidRPr="007D1054">
        <w:rPr>
          <w:rStyle w:val="A6"/>
          <w:rFonts w:ascii="Fira Sans" w:hAnsi="Fira Sans"/>
          <w:color w:val="auto"/>
          <w:sz w:val="19"/>
          <w:szCs w:val="19"/>
        </w:rPr>
        <w:t xml:space="preserve"> m</w:t>
      </w:r>
      <w:r w:rsidR="000523EF" w:rsidRPr="007D1054">
        <w:rPr>
          <w:rStyle w:val="A6"/>
          <w:rFonts w:ascii="Fira Sans" w:hAnsi="Fira Sans"/>
          <w:color w:val="auto"/>
          <w:sz w:val="19"/>
          <w:szCs w:val="19"/>
          <w:vertAlign w:val="superscript"/>
        </w:rPr>
        <w:t>2</w:t>
      </w:r>
      <w:r w:rsidR="000523EF" w:rsidRPr="007D1054">
        <w:rPr>
          <w:rStyle w:val="A6"/>
          <w:rFonts w:ascii="Fira Sans" w:hAnsi="Fira Sans"/>
          <w:color w:val="auto"/>
          <w:sz w:val="19"/>
          <w:szCs w:val="19"/>
        </w:rPr>
        <w:t>). Mieszkania oddane na wsi były większe przeciętnie o </w:t>
      </w:r>
      <w:r w:rsidR="00044137" w:rsidRPr="007D1054">
        <w:rPr>
          <w:rStyle w:val="A6"/>
          <w:rFonts w:ascii="Fira Sans" w:hAnsi="Fira Sans"/>
          <w:color w:val="auto"/>
          <w:sz w:val="19"/>
          <w:szCs w:val="19"/>
        </w:rPr>
        <w:t>5</w:t>
      </w:r>
      <w:r w:rsidR="007D1054" w:rsidRPr="007D1054">
        <w:rPr>
          <w:rStyle w:val="A6"/>
          <w:rFonts w:ascii="Fira Sans" w:hAnsi="Fira Sans"/>
          <w:color w:val="auto"/>
          <w:sz w:val="19"/>
          <w:szCs w:val="19"/>
        </w:rPr>
        <w:t>5,2</w:t>
      </w:r>
      <w:r w:rsidR="000523EF" w:rsidRPr="007D1054">
        <w:rPr>
          <w:rStyle w:val="A6"/>
          <w:rFonts w:ascii="Fira Sans" w:hAnsi="Fira Sans"/>
          <w:color w:val="auto"/>
          <w:sz w:val="19"/>
          <w:szCs w:val="19"/>
        </w:rPr>
        <w:t> m</w:t>
      </w:r>
      <w:r w:rsidR="001A6F33" w:rsidRPr="007D1054">
        <w:rPr>
          <w:rStyle w:val="A6"/>
          <w:rFonts w:ascii="Fira Sans" w:hAnsi="Fira Sans"/>
          <w:color w:val="auto"/>
          <w:sz w:val="19"/>
          <w:szCs w:val="19"/>
          <w:vertAlign w:val="superscript"/>
        </w:rPr>
        <w:t>2</w:t>
      </w:r>
      <w:r w:rsidR="001A6F33" w:rsidRPr="007D1054">
        <w:rPr>
          <w:rStyle w:val="A6"/>
          <w:rFonts w:ascii="Fira Sans" w:hAnsi="Fira Sans"/>
          <w:color w:val="auto"/>
          <w:sz w:val="19"/>
          <w:szCs w:val="19"/>
        </w:rPr>
        <w:t xml:space="preserve"> </w:t>
      </w:r>
      <w:r w:rsidR="000523EF" w:rsidRPr="007D1054">
        <w:rPr>
          <w:rStyle w:val="A6"/>
          <w:rFonts w:ascii="Fira Sans" w:hAnsi="Fira Sans"/>
          <w:color w:val="auto"/>
          <w:sz w:val="19"/>
          <w:szCs w:val="19"/>
        </w:rPr>
        <w:t>od mieszkań oddanych w mieście, a ich średnia wielkość wynosiła 1</w:t>
      </w:r>
      <w:r w:rsidR="007D1054" w:rsidRPr="007D1054">
        <w:rPr>
          <w:rStyle w:val="A6"/>
          <w:rFonts w:ascii="Fira Sans" w:hAnsi="Fira Sans"/>
          <w:color w:val="auto"/>
          <w:sz w:val="19"/>
          <w:szCs w:val="19"/>
        </w:rPr>
        <w:t>29,7</w:t>
      </w:r>
      <w:r w:rsidR="000523EF" w:rsidRPr="007D1054">
        <w:rPr>
          <w:rStyle w:val="A6"/>
          <w:rFonts w:ascii="Fira Sans" w:hAnsi="Fira Sans"/>
          <w:color w:val="auto"/>
          <w:sz w:val="19"/>
          <w:szCs w:val="19"/>
        </w:rPr>
        <w:t xml:space="preserve"> m</w:t>
      </w:r>
      <w:r w:rsidR="000523EF" w:rsidRPr="007D1054">
        <w:rPr>
          <w:rStyle w:val="A6"/>
          <w:rFonts w:ascii="Fira Sans" w:hAnsi="Fira Sans"/>
          <w:color w:val="auto"/>
          <w:sz w:val="19"/>
          <w:szCs w:val="19"/>
          <w:vertAlign w:val="superscript"/>
        </w:rPr>
        <w:t>2</w:t>
      </w:r>
      <w:r w:rsidR="000523EF" w:rsidRPr="007D1054">
        <w:rPr>
          <w:rStyle w:val="A6"/>
          <w:rFonts w:ascii="Fira Sans" w:hAnsi="Fira Sans"/>
          <w:color w:val="auto"/>
          <w:sz w:val="19"/>
          <w:szCs w:val="19"/>
        </w:rPr>
        <w:t xml:space="preserve"> (w miastach – </w:t>
      </w:r>
      <w:r w:rsidR="001A6F33" w:rsidRPr="007D1054">
        <w:rPr>
          <w:rStyle w:val="A6"/>
          <w:rFonts w:ascii="Fira Sans" w:hAnsi="Fira Sans"/>
          <w:color w:val="auto"/>
          <w:sz w:val="19"/>
          <w:szCs w:val="19"/>
        </w:rPr>
        <w:t>7</w:t>
      </w:r>
      <w:r w:rsidR="007D1054" w:rsidRPr="007D1054">
        <w:rPr>
          <w:rStyle w:val="A6"/>
          <w:rFonts w:ascii="Fira Sans" w:hAnsi="Fira Sans"/>
          <w:color w:val="auto"/>
          <w:sz w:val="19"/>
          <w:szCs w:val="19"/>
        </w:rPr>
        <w:t>4,4</w:t>
      </w:r>
      <w:r w:rsidR="000523EF" w:rsidRPr="007D1054">
        <w:rPr>
          <w:rStyle w:val="A6"/>
          <w:rFonts w:ascii="Fira Sans" w:hAnsi="Fira Sans"/>
          <w:color w:val="auto"/>
          <w:sz w:val="19"/>
          <w:szCs w:val="19"/>
        </w:rPr>
        <w:t> m</w:t>
      </w:r>
      <w:r w:rsidR="000523EF" w:rsidRPr="007D1054">
        <w:rPr>
          <w:rStyle w:val="A6"/>
          <w:rFonts w:ascii="Fira Sans" w:hAnsi="Fira Sans"/>
          <w:color w:val="auto"/>
          <w:sz w:val="19"/>
          <w:szCs w:val="19"/>
          <w:vertAlign w:val="superscript"/>
        </w:rPr>
        <w:t>2</w:t>
      </w:r>
      <w:r w:rsidR="000523EF" w:rsidRPr="007D1054">
        <w:rPr>
          <w:rStyle w:val="A6"/>
          <w:rFonts w:ascii="Fira Sans" w:hAnsi="Fira Sans"/>
          <w:color w:val="auto"/>
          <w:sz w:val="19"/>
          <w:szCs w:val="19"/>
        </w:rPr>
        <w:t>). W budownictwie indywidualnym przeciętna powierzchnia użytkowa wyniosła 1</w:t>
      </w:r>
      <w:r w:rsidR="007D1054" w:rsidRPr="007D1054">
        <w:rPr>
          <w:rStyle w:val="A6"/>
          <w:rFonts w:ascii="Fira Sans" w:hAnsi="Fira Sans"/>
          <w:color w:val="auto"/>
          <w:sz w:val="19"/>
          <w:szCs w:val="19"/>
        </w:rPr>
        <w:t>39,5</w:t>
      </w:r>
      <w:r w:rsidR="000523EF" w:rsidRPr="007D1054">
        <w:rPr>
          <w:rStyle w:val="A6"/>
          <w:rFonts w:ascii="Fira Sans" w:hAnsi="Fira Sans"/>
          <w:color w:val="auto"/>
          <w:sz w:val="19"/>
          <w:szCs w:val="19"/>
        </w:rPr>
        <w:t> </w:t>
      </w:r>
      <w:r w:rsidR="001A6F33" w:rsidRPr="007D1054">
        <w:rPr>
          <w:rStyle w:val="A6"/>
          <w:rFonts w:ascii="Fira Sans" w:hAnsi="Fira Sans"/>
          <w:color w:val="auto"/>
          <w:sz w:val="19"/>
          <w:szCs w:val="19"/>
        </w:rPr>
        <w:t>m</w:t>
      </w:r>
      <w:r w:rsidR="001A6F33" w:rsidRPr="007D1054">
        <w:rPr>
          <w:rStyle w:val="A6"/>
          <w:rFonts w:ascii="Fira Sans" w:hAnsi="Fira Sans"/>
          <w:color w:val="auto"/>
          <w:sz w:val="19"/>
          <w:szCs w:val="19"/>
          <w:vertAlign w:val="superscript"/>
        </w:rPr>
        <w:t>2</w:t>
      </w:r>
      <w:r w:rsidR="001A6F33" w:rsidRPr="007D1054">
        <w:rPr>
          <w:rStyle w:val="A6"/>
          <w:rFonts w:ascii="Fira Sans" w:hAnsi="Fira Sans"/>
          <w:color w:val="auto"/>
          <w:sz w:val="19"/>
          <w:szCs w:val="19"/>
        </w:rPr>
        <w:t xml:space="preserve"> </w:t>
      </w:r>
      <w:r w:rsidR="000523EF" w:rsidRPr="007D1054">
        <w:rPr>
          <w:rStyle w:val="A6"/>
          <w:rFonts w:ascii="Fira Sans" w:hAnsi="Fira Sans"/>
          <w:color w:val="auto"/>
          <w:sz w:val="19"/>
          <w:szCs w:val="19"/>
        </w:rPr>
        <w:t xml:space="preserve">(o </w:t>
      </w:r>
      <w:r w:rsidR="007D1054" w:rsidRPr="007D1054">
        <w:rPr>
          <w:rStyle w:val="A6"/>
          <w:rFonts w:ascii="Fira Sans" w:hAnsi="Fira Sans"/>
          <w:color w:val="auto"/>
          <w:sz w:val="19"/>
          <w:szCs w:val="19"/>
        </w:rPr>
        <w:t>3,</w:t>
      </w:r>
      <w:r w:rsidR="008443CB">
        <w:rPr>
          <w:rStyle w:val="A6"/>
          <w:rFonts w:ascii="Fira Sans" w:hAnsi="Fira Sans"/>
          <w:color w:val="auto"/>
          <w:sz w:val="19"/>
          <w:szCs w:val="19"/>
        </w:rPr>
        <w:t>0</w:t>
      </w:r>
      <w:r w:rsidR="000523EF" w:rsidRPr="007D1054">
        <w:rPr>
          <w:rStyle w:val="A6"/>
          <w:rFonts w:ascii="Fira Sans" w:hAnsi="Fira Sans"/>
          <w:color w:val="auto"/>
          <w:sz w:val="19"/>
          <w:szCs w:val="19"/>
        </w:rPr>
        <w:t xml:space="preserve"> m</w:t>
      </w:r>
      <w:r w:rsidR="000523EF" w:rsidRPr="007D1054">
        <w:rPr>
          <w:rStyle w:val="A6"/>
          <w:rFonts w:ascii="Fira Sans" w:hAnsi="Fira Sans"/>
          <w:color w:val="auto"/>
          <w:sz w:val="19"/>
          <w:szCs w:val="19"/>
          <w:vertAlign w:val="superscript"/>
        </w:rPr>
        <w:t>2</w:t>
      </w:r>
      <w:r w:rsidR="000523EF" w:rsidRPr="007D1054">
        <w:rPr>
          <w:rStyle w:val="A6"/>
          <w:rFonts w:ascii="Fira Sans" w:hAnsi="Fira Sans"/>
          <w:color w:val="auto"/>
          <w:sz w:val="19"/>
          <w:szCs w:val="19"/>
        </w:rPr>
        <w:t xml:space="preserve"> </w:t>
      </w:r>
      <w:r w:rsidR="007D1054" w:rsidRPr="007D1054">
        <w:rPr>
          <w:rStyle w:val="A6"/>
          <w:rFonts w:ascii="Fira Sans" w:hAnsi="Fira Sans"/>
          <w:color w:val="auto"/>
          <w:sz w:val="19"/>
          <w:szCs w:val="19"/>
        </w:rPr>
        <w:t>mniej</w:t>
      </w:r>
      <w:r w:rsidR="000523EF" w:rsidRPr="007D1054">
        <w:rPr>
          <w:rStyle w:val="Nagwek1Znak"/>
          <w:rFonts w:ascii="Fira Sans" w:eastAsiaTheme="minorHAnsi" w:hAnsi="Fira Sans"/>
          <w:color w:val="auto"/>
          <w:szCs w:val="19"/>
        </w:rPr>
        <w:t xml:space="preserve"> </w:t>
      </w:r>
      <w:r w:rsidR="000523EF" w:rsidRPr="007D1054">
        <w:rPr>
          <w:rStyle w:val="A6"/>
          <w:rFonts w:ascii="Fira Sans" w:hAnsi="Fira Sans"/>
          <w:color w:val="auto"/>
          <w:sz w:val="19"/>
          <w:szCs w:val="19"/>
        </w:rPr>
        <w:t>niż w 202</w:t>
      </w:r>
      <w:r w:rsidR="007D1054" w:rsidRPr="007D1054">
        <w:rPr>
          <w:rStyle w:val="A6"/>
          <w:rFonts w:ascii="Fira Sans" w:hAnsi="Fira Sans"/>
          <w:color w:val="auto"/>
          <w:sz w:val="19"/>
          <w:szCs w:val="19"/>
        </w:rPr>
        <w:t>4</w:t>
      </w:r>
      <w:r w:rsidR="000523EF" w:rsidRPr="007D1054">
        <w:rPr>
          <w:rStyle w:val="A6"/>
          <w:rFonts w:ascii="Fira Sans" w:hAnsi="Fira Sans"/>
          <w:color w:val="auto"/>
          <w:sz w:val="19"/>
          <w:szCs w:val="19"/>
        </w:rPr>
        <w:t> r.), w budownictwie z przeznaczeniem na sprzedaż lub wynajem – 6</w:t>
      </w:r>
      <w:r w:rsidR="001A6F33" w:rsidRPr="007D1054">
        <w:rPr>
          <w:rStyle w:val="A6"/>
          <w:rFonts w:ascii="Fira Sans" w:hAnsi="Fira Sans"/>
          <w:color w:val="auto"/>
          <w:sz w:val="19"/>
          <w:szCs w:val="19"/>
        </w:rPr>
        <w:t>0,</w:t>
      </w:r>
      <w:r w:rsidR="007D1054" w:rsidRPr="007D1054">
        <w:rPr>
          <w:rStyle w:val="A6"/>
          <w:rFonts w:ascii="Fira Sans" w:hAnsi="Fira Sans"/>
          <w:color w:val="auto"/>
          <w:sz w:val="19"/>
          <w:szCs w:val="19"/>
        </w:rPr>
        <w:t>9</w:t>
      </w:r>
      <w:r w:rsidR="000523EF" w:rsidRPr="007D1054">
        <w:rPr>
          <w:rStyle w:val="A6"/>
          <w:rFonts w:ascii="Fira Sans" w:hAnsi="Fira Sans"/>
          <w:color w:val="auto"/>
          <w:sz w:val="19"/>
          <w:szCs w:val="19"/>
        </w:rPr>
        <w:t> </w:t>
      </w:r>
      <w:r w:rsidR="001A6F33" w:rsidRPr="007D1054">
        <w:rPr>
          <w:rStyle w:val="A6"/>
          <w:rFonts w:ascii="Fira Sans" w:hAnsi="Fira Sans"/>
          <w:color w:val="auto"/>
          <w:sz w:val="19"/>
          <w:szCs w:val="19"/>
        </w:rPr>
        <w:t xml:space="preserve"> m</w:t>
      </w:r>
      <w:r w:rsidR="001A6F33" w:rsidRPr="007D1054">
        <w:rPr>
          <w:rStyle w:val="A6"/>
          <w:rFonts w:ascii="Fira Sans" w:hAnsi="Fira Sans"/>
          <w:color w:val="auto"/>
          <w:sz w:val="19"/>
          <w:szCs w:val="19"/>
          <w:vertAlign w:val="superscript"/>
        </w:rPr>
        <w:t>2</w:t>
      </w:r>
      <w:r w:rsidR="001A6F33" w:rsidRPr="007D1054">
        <w:rPr>
          <w:rStyle w:val="A6"/>
          <w:rFonts w:ascii="Fira Sans" w:hAnsi="Fira Sans"/>
          <w:color w:val="auto"/>
          <w:sz w:val="19"/>
          <w:szCs w:val="19"/>
        </w:rPr>
        <w:t xml:space="preserve"> </w:t>
      </w:r>
      <w:r w:rsidR="000523EF" w:rsidRPr="007D1054">
        <w:rPr>
          <w:rStyle w:val="A6"/>
          <w:rFonts w:ascii="Fira Sans" w:hAnsi="Fira Sans"/>
          <w:color w:val="auto"/>
          <w:sz w:val="19"/>
          <w:szCs w:val="19"/>
        </w:rPr>
        <w:t>(o </w:t>
      </w:r>
      <w:r w:rsidR="001A6F33" w:rsidRPr="007D1054">
        <w:rPr>
          <w:rStyle w:val="A6"/>
          <w:rFonts w:ascii="Fira Sans" w:hAnsi="Fira Sans"/>
          <w:color w:val="auto"/>
          <w:sz w:val="19"/>
          <w:szCs w:val="19"/>
        </w:rPr>
        <w:t>0,</w:t>
      </w:r>
      <w:r w:rsidR="007D1054" w:rsidRPr="007D1054">
        <w:rPr>
          <w:rStyle w:val="A6"/>
          <w:rFonts w:ascii="Fira Sans" w:hAnsi="Fira Sans"/>
          <w:color w:val="auto"/>
          <w:sz w:val="19"/>
          <w:szCs w:val="19"/>
        </w:rPr>
        <w:t>5</w:t>
      </w:r>
      <w:r w:rsidR="000523EF" w:rsidRPr="007D1054">
        <w:rPr>
          <w:rStyle w:val="A6"/>
          <w:rFonts w:ascii="Fira Sans" w:hAnsi="Fira Sans"/>
          <w:color w:val="auto"/>
          <w:sz w:val="19"/>
          <w:szCs w:val="19"/>
        </w:rPr>
        <w:t xml:space="preserve"> m</w:t>
      </w:r>
      <w:r w:rsidR="000523EF" w:rsidRPr="007D1054">
        <w:rPr>
          <w:rStyle w:val="A6"/>
          <w:rFonts w:ascii="Fira Sans" w:hAnsi="Fira Sans"/>
          <w:color w:val="auto"/>
          <w:sz w:val="19"/>
          <w:szCs w:val="19"/>
          <w:vertAlign w:val="superscript"/>
        </w:rPr>
        <w:t>2</w:t>
      </w:r>
      <w:r w:rsidR="000523EF" w:rsidRPr="007D1054">
        <w:rPr>
          <w:rStyle w:val="A6"/>
          <w:rFonts w:ascii="Fira Sans" w:hAnsi="Fira Sans"/>
          <w:color w:val="auto"/>
          <w:sz w:val="19"/>
          <w:szCs w:val="19"/>
        </w:rPr>
        <w:t> </w:t>
      </w:r>
      <w:r w:rsidR="007D1054" w:rsidRPr="007D1054">
        <w:rPr>
          <w:rStyle w:val="A6"/>
          <w:rFonts w:ascii="Fira Sans" w:hAnsi="Fira Sans"/>
          <w:color w:val="auto"/>
          <w:sz w:val="19"/>
          <w:szCs w:val="19"/>
        </w:rPr>
        <w:t>więcej</w:t>
      </w:r>
      <w:r w:rsidR="000523EF" w:rsidRPr="007D1054">
        <w:rPr>
          <w:rStyle w:val="A6"/>
          <w:rFonts w:ascii="Fira Sans" w:hAnsi="Fira Sans"/>
          <w:color w:val="auto"/>
          <w:sz w:val="19"/>
          <w:szCs w:val="19"/>
        </w:rPr>
        <w:t>)</w:t>
      </w:r>
      <w:r w:rsidR="007D1054" w:rsidRPr="007D1054">
        <w:rPr>
          <w:rStyle w:val="A6"/>
          <w:rFonts w:ascii="Fira Sans" w:hAnsi="Fira Sans"/>
          <w:color w:val="auto"/>
          <w:sz w:val="19"/>
          <w:szCs w:val="19"/>
        </w:rPr>
        <w:t>, a w społecznym czynszowym</w:t>
      </w:r>
      <w:r w:rsidR="007D1054" w:rsidRPr="007D1054">
        <w:rPr>
          <w:rFonts w:ascii="Fira Sans" w:hAnsi="Fira Sans"/>
          <w:sz w:val="19"/>
          <w:szCs w:val="19"/>
        </w:rPr>
        <w:t xml:space="preserve"> </w:t>
      </w:r>
      <w:r w:rsidR="007D1054" w:rsidRPr="007D1054">
        <w:rPr>
          <w:rStyle w:val="A6"/>
          <w:rFonts w:ascii="Fira Sans" w:hAnsi="Fira Sans"/>
          <w:color w:val="auto"/>
          <w:sz w:val="19"/>
          <w:szCs w:val="19"/>
        </w:rPr>
        <w:t>54,1 m</w:t>
      </w:r>
      <w:r w:rsidR="007D1054" w:rsidRPr="007D1054">
        <w:rPr>
          <w:rStyle w:val="A6"/>
          <w:rFonts w:ascii="Fira Sans" w:hAnsi="Fira Sans"/>
          <w:color w:val="auto"/>
          <w:sz w:val="19"/>
          <w:szCs w:val="19"/>
          <w:vertAlign w:val="superscript"/>
        </w:rPr>
        <w:t>2</w:t>
      </w:r>
      <w:r w:rsidR="007D1054" w:rsidRPr="007D1054">
        <w:rPr>
          <w:rStyle w:val="A6"/>
          <w:rFonts w:ascii="Fira Sans" w:hAnsi="Fira Sans"/>
          <w:color w:val="auto"/>
          <w:sz w:val="19"/>
          <w:szCs w:val="19"/>
        </w:rPr>
        <w:t xml:space="preserve"> (o 1,1 m</w:t>
      </w:r>
      <w:r w:rsidR="007D1054" w:rsidRPr="007D1054">
        <w:rPr>
          <w:rStyle w:val="A6"/>
          <w:rFonts w:ascii="Fira Sans" w:hAnsi="Fira Sans"/>
          <w:color w:val="auto"/>
          <w:sz w:val="19"/>
          <w:szCs w:val="19"/>
          <w:vertAlign w:val="superscript"/>
        </w:rPr>
        <w:t>2</w:t>
      </w:r>
      <w:r w:rsidR="007D1054" w:rsidRPr="007D1054">
        <w:rPr>
          <w:rStyle w:val="A6"/>
          <w:rFonts w:ascii="Fira Sans" w:hAnsi="Fira Sans"/>
          <w:color w:val="auto"/>
          <w:sz w:val="19"/>
          <w:szCs w:val="19"/>
        </w:rPr>
        <w:t xml:space="preserve"> mniej</w:t>
      </w:r>
      <w:r w:rsidR="007D1054" w:rsidRPr="007D1054">
        <w:rPr>
          <w:rStyle w:val="Nagwek1Znak"/>
          <w:rFonts w:ascii="Fira Sans" w:eastAsiaTheme="minorHAnsi" w:hAnsi="Fira Sans"/>
          <w:color w:val="auto"/>
          <w:szCs w:val="19"/>
        </w:rPr>
        <w:t xml:space="preserve"> </w:t>
      </w:r>
      <w:r w:rsidR="007D1054" w:rsidRPr="007D1054">
        <w:rPr>
          <w:rStyle w:val="A6"/>
          <w:rFonts w:ascii="Fira Sans" w:hAnsi="Fira Sans"/>
          <w:color w:val="auto"/>
          <w:sz w:val="19"/>
          <w:szCs w:val="19"/>
        </w:rPr>
        <w:t>niż w</w:t>
      </w:r>
      <w:r w:rsidR="00802B05">
        <w:rPr>
          <w:rStyle w:val="A6"/>
          <w:rFonts w:ascii="Fira Sans" w:hAnsi="Fira Sans"/>
          <w:color w:val="auto"/>
          <w:sz w:val="19"/>
          <w:szCs w:val="19"/>
        </w:rPr>
        <w:t> </w:t>
      </w:r>
      <w:r w:rsidR="007D1054" w:rsidRPr="007D1054">
        <w:rPr>
          <w:rStyle w:val="A6"/>
          <w:rFonts w:ascii="Fira Sans" w:hAnsi="Fira Sans"/>
          <w:color w:val="auto"/>
          <w:sz w:val="19"/>
          <w:szCs w:val="19"/>
        </w:rPr>
        <w:t>2024 r.)</w:t>
      </w:r>
      <w:r w:rsidR="000523EF" w:rsidRPr="007D1054">
        <w:rPr>
          <w:rStyle w:val="A6"/>
          <w:rFonts w:ascii="Fira Sans" w:hAnsi="Fira Sans"/>
          <w:color w:val="auto"/>
          <w:sz w:val="19"/>
          <w:szCs w:val="19"/>
        </w:rPr>
        <w:t>.</w:t>
      </w:r>
      <w:r w:rsidR="001A6F33" w:rsidRPr="007D1054">
        <w:rPr>
          <w:rStyle w:val="A6"/>
          <w:rFonts w:ascii="Fira Sans" w:hAnsi="Fira Sans"/>
          <w:color w:val="auto"/>
          <w:sz w:val="19"/>
          <w:szCs w:val="19"/>
        </w:rPr>
        <w:t xml:space="preserve"> Przeciętna wielkość oddanych do użytkowania mieszkań </w:t>
      </w:r>
      <w:r w:rsidR="007D1054" w:rsidRPr="007D1054">
        <w:rPr>
          <w:rStyle w:val="A6"/>
          <w:rFonts w:ascii="Fira Sans" w:hAnsi="Fira Sans"/>
          <w:color w:val="auto"/>
          <w:sz w:val="19"/>
          <w:szCs w:val="19"/>
        </w:rPr>
        <w:t xml:space="preserve">komunalnych </w:t>
      </w:r>
      <w:r w:rsidR="00060284" w:rsidRPr="007D1054">
        <w:rPr>
          <w:rStyle w:val="A6"/>
          <w:rFonts w:ascii="Fira Sans" w:hAnsi="Fira Sans"/>
          <w:color w:val="auto"/>
          <w:sz w:val="19"/>
          <w:szCs w:val="19"/>
        </w:rPr>
        <w:t>w</w:t>
      </w:r>
      <w:r w:rsidR="00802B05">
        <w:rPr>
          <w:rStyle w:val="A6"/>
          <w:rFonts w:ascii="Fira Sans" w:hAnsi="Fira Sans"/>
          <w:color w:val="auto"/>
          <w:sz w:val="19"/>
          <w:szCs w:val="19"/>
        </w:rPr>
        <w:t> </w:t>
      </w:r>
      <w:r w:rsidR="00060284" w:rsidRPr="007D1054">
        <w:rPr>
          <w:rStyle w:val="A6"/>
          <w:rFonts w:ascii="Fira Sans" w:hAnsi="Fira Sans"/>
          <w:color w:val="auto"/>
          <w:sz w:val="19"/>
          <w:szCs w:val="19"/>
        </w:rPr>
        <w:t>202</w:t>
      </w:r>
      <w:r w:rsidR="007D1054" w:rsidRPr="007D1054">
        <w:rPr>
          <w:rStyle w:val="A6"/>
          <w:rFonts w:ascii="Fira Sans" w:hAnsi="Fira Sans"/>
          <w:color w:val="auto"/>
          <w:sz w:val="19"/>
          <w:szCs w:val="19"/>
        </w:rPr>
        <w:t>5</w:t>
      </w:r>
      <w:r w:rsidR="00060284" w:rsidRPr="007D1054">
        <w:rPr>
          <w:rStyle w:val="A6"/>
          <w:rFonts w:ascii="Fira Sans" w:hAnsi="Fira Sans"/>
          <w:color w:val="auto"/>
          <w:sz w:val="19"/>
          <w:szCs w:val="19"/>
        </w:rPr>
        <w:t xml:space="preserve"> r. </w:t>
      </w:r>
      <w:r w:rsidR="001A6F33" w:rsidRPr="007D1054">
        <w:rPr>
          <w:rStyle w:val="A6"/>
          <w:rFonts w:ascii="Fira Sans" w:hAnsi="Fira Sans"/>
          <w:color w:val="auto"/>
          <w:sz w:val="19"/>
          <w:szCs w:val="19"/>
        </w:rPr>
        <w:t xml:space="preserve">wynosiła </w:t>
      </w:r>
      <w:r w:rsidR="00802B05">
        <w:rPr>
          <w:rStyle w:val="A6"/>
          <w:rFonts w:ascii="Fira Sans" w:hAnsi="Fira Sans"/>
          <w:color w:val="auto"/>
          <w:sz w:val="19"/>
          <w:szCs w:val="19"/>
        </w:rPr>
        <w:t>4</w:t>
      </w:r>
      <w:r w:rsidR="007D1054" w:rsidRPr="007D1054">
        <w:rPr>
          <w:rStyle w:val="A6"/>
          <w:rFonts w:ascii="Fira Sans" w:hAnsi="Fira Sans"/>
          <w:color w:val="auto"/>
          <w:sz w:val="19"/>
          <w:szCs w:val="19"/>
        </w:rPr>
        <w:t>6,9</w:t>
      </w:r>
      <w:r w:rsidR="001A6F33" w:rsidRPr="007D1054">
        <w:rPr>
          <w:rStyle w:val="A6"/>
          <w:rFonts w:ascii="Fira Sans" w:hAnsi="Fira Sans"/>
          <w:color w:val="auto"/>
          <w:sz w:val="19"/>
          <w:szCs w:val="19"/>
        </w:rPr>
        <w:t xml:space="preserve"> m</w:t>
      </w:r>
      <w:r w:rsidR="001A6F33" w:rsidRPr="007D1054">
        <w:rPr>
          <w:rStyle w:val="A6"/>
          <w:rFonts w:ascii="Fira Sans" w:hAnsi="Fira Sans"/>
          <w:color w:val="auto"/>
          <w:sz w:val="19"/>
          <w:szCs w:val="19"/>
          <w:vertAlign w:val="superscript"/>
        </w:rPr>
        <w:t>2</w:t>
      </w:r>
      <w:r w:rsidR="001A6F33" w:rsidRPr="007D1054">
        <w:rPr>
          <w:rStyle w:val="A6"/>
          <w:rFonts w:ascii="Fira Sans" w:hAnsi="Fira Sans"/>
          <w:color w:val="auto"/>
          <w:sz w:val="19"/>
          <w:szCs w:val="19"/>
        </w:rPr>
        <w:t>.</w:t>
      </w:r>
    </w:p>
    <w:p w14:paraId="773F8256" w14:textId="2002701B" w:rsidR="000523EF" w:rsidRPr="00FA14FD" w:rsidRDefault="000523EF" w:rsidP="000523EF">
      <w:pPr>
        <w:pStyle w:val="Pa3"/>
        <w:spacing w:before="120" w:after="120" w:line="288" w:lineRule="auto"/>
        <w:rPr>
          <w:rFonts w:ascii="Fira Sans" w:hAnsi="Fira Sans"/>
          <w:sz w:val="19"/>
          <w:szCs w:val="19"/>
        </w:rPr>
      </w:pPr>
      <w:r w:rsidRPr="00FA14FD">
        <w:rPr>
          <w:rStyle w:val="A6"/>
          <w:rFonts w:ascii="Fira Sans" w:hAnsi="Fira Sans"/>
          <w:color w:val="auto"/>
          <w:sz w:val="19"/>
          <w:szCs w:val="19"/>
        </w:rPr>
        <w:t>Wszystkie mieszkania oddane do użytkowania w 202</w:t>
      </w:r>
      <w:r w:rsidR="00437714" w:rsidRPr="00FA14FD">
        <w:rPr>
          <w:rStyle w:val="A6"/>
          <w:rFonts w:ascii="Fira Sans" w:hAnsi="Fira Sans"/>
          <w:color w:val="auto"/>
          <w:sz w:val="19"/>
          <w:szCs w:val="19"/>
        </w:rPr>
        <w:t>5</w:t>
      </w:r>
      <w:r w:rsidRPr="00FA14FD">
        <w:rPr>
          <w:rStyle w:val="A6"/>
          <w:rFonts w:ascii="Fira Sans" w:hAnsi="Fira Sans"/>
          <w:color w:val="auto"/>
          <w:sz w:val="19"/>
          <w:szCs w:val="19"/>
        </w:rPr>
        <w:t xml:space="preserve"> r. wyposażone były w wodociąg (</w:t>
      </w:r>
      <w:r w:rsidR="00FA14FD" w:rsidRPr="00FA14FD">
        <w:rPr>
          <w:rStyle w:val="A6"/>
          <w:rFonts w:ascii="Fira Sans" w:hAnsi="Fira Sans"/>
          <w:color w:val="auto"/>
          <w:sz w:val="19"/>
          <w:szCs w:val="19"/>
        </w:rPr>
        <w:t>90</w:t>
      </w:r>
      <w:r w:rsidR="00881891" w:rsidRPr="00FA14FD">
        <w:rPr>
          <w:rStyle w:val="A6"/>
          <w:rFonts w:ascii="Fira Sans" w:hAnsi="Fira Sans"/>
          <w:color w:val="auto"/>
          <w:sz w:val="19"/>
          <w:szCs w:val="19"/>
        </w:rPr>
        <w:t>,7</w:t>
      </w:r>
      <w:r w:rsidRPr="00FA14FD">
        <w:rPr>
          <w:rStyle w:val="A6"/>
          <w:rFonts w:ascii="Fira Sans" w:hAnsi="Fira Sans"/>
          <w:color w:val="auto"/>
          <w:sz w:val="19"/>
          <w:szCs w:val="19"/>
        </w:rPr>
        <w:t xml:space="preserve">% w wodociąg z sieci, a </w:t>
      </w:r>
      <w:r w:rsidR="00FA14FD" w:rsidRPr="00FA14FD">
        <w:rPr>
          <w:rStyle w:val="A6"/>
          <w:rFonts w:ascii="Fira Sans" w:hAnsi="Fira Sans"/>
          <w:color w:val="auto"/>
          <w:sz w:val="19"/>
          <w:szCs w:val="19"/>
        </w:rPr>
        <w:t>9</w:t>
      </w:r>
      <w:r w:rsidR="00881891" w:rsidRPr="00FA14FD">
        <w:rPr>
          <w:rStyle w:val="A6"/>
          <w:rFonts w:ascii="Fira Sans" w:hAnsi="Fira Sans"/>
          <w:color w:val="auto"/>
          <w:sz w:val="19"/>
          <w:szCs w:val="19"/>
        </w:rPr>
        <w:t>,3</w:t>
      </w:r>
      <w:r w:rsidRPr="00FA14FD">
        <w:rPr>
          <w:rStyle w:val="A6"/>
          <w:rFonts w:ascii="Fira Sans" w:hAnsi="Fira Sans"/>
          <w:color w:val="auto"/>
          <w:sz w:val="19"/>
          <w:szCs w:val="19"/>
        </w:rPr>
        <w:t>% w wodociąg lokalny), kanalizację (w tym w kanalizację z sieci – 8</w:t>
      </w:r>
      <w:r w:rsidR="00FA14FD" w:rsidRPr="00FA14FD">
        <w:rPr>
          <w:rStyle w:val="A6"/>
          <w:rFonts w:ascii="Fira Sans" w:hAnsi="Fira Sans"/>
          <w:color w:val="auto"/>
          <w:sz w:val="19"/>
          <w:szCs w:val="19"/>
        </w:rPr>
        <w:t>8,0</w:t>
      </w:r>
      <w:r w:rsidRPr="00FA14FD">
        <w:rPr>
          <w:rStyle w:val="A6"/>
          <w:rFonts w:ascii="Fira Sans" w:hAnsi="Fira Sans"/>
          <w:color w:val="auto"/>
          <w:sz w:val="19"/>
          <w:szCs w:val="19"/>
        </w:rPr>
        <w:t xml:space="preserve">%), centralne ogrzewanie (w tym centralne ogrzewanie indywidualne – </w:t>
      </w:r>
      <w:r w:rsidR="00FA14FD" w:rsidRPr="00FA14FD">
        <w:rPr>
          <w:rStyle w:val="A6"/>
          <w:rFonts w:ascii="Fira Sans" w:hAnsi="Fira Sans"/>
          <w:color w:val="auto"/>
          <w:sz w:val="19"/>
          <w:szCs w:val="19"/>
        </w:rPr>
        <w:t>75</w:t>
      </w:r>
      <w:r w:rsidR="00881891" w:rsidRPr="00FA14FD">
        <w:rPr>
          <w:rStyle w:val="A6"/>
          <w:rFonts w:ascii="Fira Sans" w:hAnsi="Fira Sans"/>
          <w:color w:val="auto"/>
          <w:sz w:val="19"/>
          <w:szCs w:val="19"/>
        </w:rPr>
        <w:t>,6</w:t>
      </w:r>
      <w:r w:rsidRPr="00FA14FD">
        <w:rPr>
          <w:rStyle w:val="A6"/>
          <w:rFonts w:ascii="Fira Sans" w:hAnsi="Fira Sans"/>
          <w:color w:val="auto"/>
          <w:sz w:val="19"/>
          <w:szCs w:val="19"/>
        </w:rPr>
        <w:t xml:space="preserve">%). W gaz z sieci wyposażonych było </w:t>
      </w:r>
      <w:r w:rsidR="00FA14FD" w:rsidRPr="00FA14FD">
        <w:rPr>
          <w:rStyle w:val="A6"/>
          <w:rFonts w:ascii="Fira Sans" w:hAnsi="Fira Sans"/>
          <w:color w:val="auto"/>
          <w:sz w:val="19"/>
          <w:szCs w:val="19"/>
        </w:rPr>
        <w:t>54,3</w:t>
      </w:r>
      <w:r w:rsidRPr="00FA14FD">
        <w:rPr>
          <w:rStyle w:val="A6"/>
          <w:rFonts w:ascii="Fira Sans" w:hAnsi="Fira Sans"/>
          <w:color w:val="auto"/>
          <w:sz w:val="19"/>
          <w:szCs w:val="19"/>
        </w:rPr>
        <w:t xml:space="preserve">% mieszkań, a w ciepłą wodę dostarczaną z elektrociepłowni, ciepłowni lub kotłowni osiedlowej – </w:t>
      </w:r>
      <w:r w:rsidR="00FA14FD" w:rsidRPr="00FA14FD">
        <w:rPr>
          <w:rStyle w:val="A6"/>
          <w:rFonts w:ascii="Fira Sans" w:hAnsi="Fira Sans"/>
          <w:color w:val="auto"/>
          <w:sz w:val="19"/>
          <w:szCs w:val="19"/>
        </w:rPr>
        <w:t>24</w:t>
      </w:r>
      <w:r w:rsidR="00881891" w:rsidRPr="00FA14FD">
        <w:rPr>
          <w:rStyle w:val="A6"/>
          <w:rFonts w:ascii="Fira Sans" w:hAnsi="Fira Sans"/>
          <w:color w:val="auto"/>
          <w:sz w:val="19"/>
          <w:szCs w:val="19"/>
        </w:rPr>
        <w:t>,4</w:t>
      </w:r>
      <w:r w:rsidRPr="00FA14FD">
        <w:rPr>
          <w:rStyle w:val="A6"/>
          <w:rFonts w:ascii="Fira Sans" w:hAnsi="Fira Sans"/>
          <w:color w:val="auto"/>
          <w:sz w:val="19"/>
          <w:szCs w:val="19"/>
        </w:rPr>
        <w:t>%.</w:t>
      </w:r>
    </w:p>
    <w:p w14:paraId="5A781ECB" w14:textId="77777777" w:rsidR="000523EF" w:rsidRPr="005110A2" w:rsidRDefault="000523EF" w:rsidP="000523EF">
      <w:pPr>
        <w:pStyle w:val="Nagwek1"/>
      </w:pPr>
      <w:r w:rsidRPr="005110A2">
        <w:rPr>
          <w:bCs w:val="0"/>
          <w:szCs w:val="19"/>
        </w:rPr>
        <w:t>Mieszkania</w:t>
      </w:r>
      <w:r>
        <w:rPr>
          <w:bCs w:val="0"/>
          <w:szCs w:val="19"/>
        </w:rPr>
        <w:t>,</w:t>
      </w:r>
      <w:r w:rsidRPr="005110A2">
        <w:rPr>
          <w:bCs w:val="0"/>
          <w:szCs w:val="19"/>
        </w:rPr>
        <w:t xml:space="preserve"> </w:t>
      </w:r>
      <w:r>
        <w:rPr>
          <w:bCs w:val="0"/>
          <w:szCs w:val="19"/>
        </w:rPr>
        <w:t>na budowę których wydano pozwolenia lub dokonano zgłoszenia z projektem budowlanym</w:t>
      </w:r>
    </w:p>
    <w:p w14:paraId="4D422DD5" w14:textId="6BBFDDD5" w:rsidR="000523EF" w:rsidRPr="00ED1238" w:rsidRDefault="00ED1238" w:rsidP="000523EF">
      <w:pPr>
        <w:pStyle w:val="Pa3"/>
        <w:spacing w:before="120" w:after="120" w:line="288" w:lineRule="auto"/>
        <w:rPr>
          <w:rStyle w:val="A6"/>
          <w:rFonts w:ascii="Fira Sans" w:hAnsi="Fira Sans"/>
          <w:color w:val="auto"/>
          <w:sz w:val="19"/>
          <w:szCs w:val="19"/>
        </w:rPr>
      </w:pPr>
      <w:r w:rsidRPr="00ED1238">
        <w:rPr>
          <w:rStyle w:val="A6"/>
          <w:rFonts w:ascii="Fira Sans" w:hAnsi="Fira Sans"/>
          <w:color w:val="auto"/>
          <w:sz w:val="19"/>
          <w:szCs w:val="19"/>
        </w:rPr>
        <w:t>W 2025</w:t>
      </w:r>
      <w:r w:rsidRPr="00350A65">
        <w:rPr>
          <w:rStyle w:val="A6"/>
          <w:rFonts w:ascii="Fira Sans" w:hAnsi="Fira Sans"/>
          <w:color w:val="auto"/>
          <w:sz w:val="19"/>
          <w:szCs w:val="19"/>
        </w:rPr>
        <w:t xml:space="preserve"> r</w:t>
      </w:r>
      <w:r w:rsidR="000111E1">
        <w:rPr>
          <w:rStyle w:val="A6"/>
          <w:rFonts w:ascii="Fira Sans" w:hAnsi="Fira Sans"/>
          <w:color w:val="auto"/>
          <w:sz w:val="19"/>
          <w:szCs w:val="19"/>
        </w:rPr>
        <w:t>.</w:t>
      </w:r>
      <w:r w:rsidRPr="00350A65">
        <w:rPr>
          <w:rStyle w:val="A6"/>
          <w:rFonts w:ascii="Fira Sans" w:hAnsi="Fira Sans"/>
          <w:color w:val="auto"/>
          <w:sz w:val="19"/>
          <w:szCs w:val="19"/>
        </w:rPr>
        <w:t xml:space="preserve"> w województwie podkarpackim</w:t>
      </w:r>
      <w:r w:rsidR="00350A65" w:rsidRPr="00350A65">
        <w:rPr>
          <w:rStyle w:val="A6"/>
          <w:rFonts w:ascii="Fira Sans" w:hAnsi="Fira Sans"/>
          <w:color w:val="auto"/>
          <w:sz w:val="19"/>
          <w:szCs w:val="19"/>
        </w:rPr>
        <w:t xml:space="preserve"> łącznie</w:t>
      </w:r>
      <w:r w:rsidRPr="00350A65">
        <w:rPr>
          <w:rStyle w:val="A6"/>
          <w:rFonts w:ascii="Fira Sans" w:hAnsi="Fira Sans"/>
          <w:color w:val="auto"/>
          <w:sz w:val="19"/>
          <w:szCs w:val="19"/>
        </w:rPr>
        <w:t xml:space="preserve"> </w:t>
      </w:r>
      <w:r w:rsidR="000523EF" w:rsidRPr="00350A65">
        <w:rPr>
          <w:rStyle w:val="A6"/>
          <w:rFonts w:ascii="Fira Sans" w:hAnsi="Fira Sans"/>
          <w:color w:val="auto"/>
          <w:sz w:val="19"/>
          <w:szCs w:val="19"/>
        </w:rPr>
        <w:t xml:space="preserve">wydano pozwolenia lub dokonano zgłoszenia na budowę </w:t>
      </w:r>
      <w:r w:rsidRPr="00350A65">
        <w:rPr>
          <w:rStyle w:val="A6"/>
          <w:rFonts w:ascii="Fira Sans" w:hAnsi="Fira Sans"/>
          <w:color w:val="auto"/>
          <w:sz w:val="19"/>
          <w:szCs w:val="19"/>
        </w:rPr>
        <w:t>12 503</w:t>
      </w:r>
      <w:r w:rsidR="000523EF" w:rsidRPr="00350A65">
        <w:rPr>
          <w:rStyle w:val="A6"/>
          <w:rFonts w:ascii="Fira Sans" w:hAnsi="Fira Sans"/>
          <w:color w:val="auto"/>
          <w:sz w:val="19"/>
          <w:szCs w:val="19"/>
        </w:rPr>
        <w:t xml:space="preserve"> mieszkań (</w:t>
      </w:r>
      <w:r w:rsidR="001A6F33" w:rsidRPr="00350A65">
        <w:rPr>
          <w:rStyle w:val="A6"/>
          <w:rFonts w:ascii="Fira Sans" w:hAnsi="Fira Sans"/>
          <w:color w:val="auto"/>
          <w:sz w:val="19"/>
          <w:szCs w:val="19"/>
        </w:rPr>
        <w:t>rok wcześniej</w:t>
      </w:r>
      <w:r w:rsidR="000523EF" w:rsidRPr="00350A65">
        <w:rPr>
          <w:rStyle w:val="A6"/>
          <w:rFonts w:ascii="Fira Sans" w:hAnsi="Fira Sans"/>
          <w:color w:val="auto"/>
          <w:sz w:val="19"/>
          <w:szCs w:val="19"/>
        </w:rPr>
        <w:t xml:space="preserve"> – </w:t>
      </w:r>
      <w:r w:rsidRPr="00350A65">
        <w:rPr>
          <w:rStyle w:val="A6"/>
          <w:rFonts w:ascii="Fira Sans" w:hAnsi="Fira Sans"/>
          <w:color w:val="auto"/>
          <w:sz w:val="19"/>
          <w:szCs w:val="19"/>
        </w:rPr>
        <w:t>11 731</w:t>
      </w:r>
      <w:r w:rsidR="000523EF" w:rsidRPr="00350A65">
        <w:rPr>
          <w:rStyle w:val="A6"/>
          <w:rFonts w:ascii="Fira Sans" w:hAnsi="Fira Sans"/>
          <w:color w:val="auto"/>
          <w:sz w:val="19"/>
          <w:szCs w:val="19"/>
        </w:rPr>
        <w:t xml:space="preserve"> mieszkań)</w:t>
      </w:r>
      <w:r w:rsidR="00C933D0" w:rsidRPr="00350A65">
        <w:rPr>
          <w:rStyle w:val="A6"/>
          <w:rFonts w:ascii="Fira Sans" w:hAnsi="Fira Sans"/>
          <w:color w:val="auto"/>
          <w:sz w:val="19"/>
          <w:szCs w:val="19"/>
        </w:rPr>
        <w:t>, a ich powierzchnia użytkowa ma wynieść 11</w:t>
      </w:r>
      <w:r w:rsidR="00350A65" w:rsidRPr="00350A65">
        <w:rPr>
          <w:rStyle w:val="A6"/>
          <w:rFonts w:ascii="Fira Sans" w:hAnsi="Fira Sans"/>
          <w:color w:val="auto"/>
          <w:sz w:val="19"/>
          <w:szCs w:val="19"/>
        </w:rPr>
        <w:t>91,2</w:t>
      </w:r>
      <w:r w:rsidR="00C933D0" w:rsidRPr="00350A65">
        <w:rPr>
          <w:rStyle w:val="A6"/>
          <w:rFonts w:ascii="Fira Sans" w:hAnsi="Fira Sans"/>
          <w:color w:val="auto"/>
          <w:sz w:val="19"/>
          <w:szCs w:val="19"/>
        </w:rPr>
        <w:t xml:space="preserve"> tys. m</w:t>
      </w:r>
      <w:r w:rsidR="00C933D0" w:rsidRPr="00350A65">
        <w:rPr>
          <w:rStyle w:val="A6"/>
          <w:rFonts w:ascii="Fira Sans" w:hAnsi="Fira Sans"/>
          <w:color w:val="auto"/>
          <w:sz w:val="19"/>
          <w:szCs w:val="19"/>
          <w:vertAlign w:val="superscript"/>
        </w:rPr>
        <w:t>2</w:t>
      </w:r>
      <w:r w:rsidR="000523EF" w:rsidRPr="00350A65">
        <w:rPr>
          <w:rStyle w:val="A6"/>
          <w:rFonts w:ascii="Fira Sans" w:hAnsi="Fira Sans"/>
          <w:color w:val="auto"/>
          <w:sz w:val="19"/>
          <w:szCs w:val="19"/>
        </w:rPr>
        <w:t xml:space="preserve">. W nowych budynkach mieszkalnych wydano pozwolenia lub dokonano zgłoszenia </w:t>
      </w:r>
      <w:r w:rsidR="000523EF" w:rsidRPr="00350A65">
        <w:rPr>
          <w:rFonts w:ascii="Fira Sans" w:eastAsia="FiraSans-Regular" w:hAnsi="Fira Sans" w:cs="FiraSans-Regular"/>
          <w:sz w:val="19"/>
          <w:szCs w:val="19"/>
        </w:rPr>
        <w:t>z projektem budowlanym na budowę</w:t>
      </w:r>
      <w:r w:rsidR="000523EF" w:rsidRPr="00350A65">
        <w:rPr>
          <w:rFonts w:ascii="FiraSans-Regular" w:eastAsia="FiraSans-Regular" w:hAnsiTheme="minorHAnsi" w:cs="FiraSans-Regular"/>
          <w:szCs w:val="19"/>
        </w:rPr>
        <w:t xml:space="preserve"> </w:t>
      </w:r>
      <w:r w:rsidR="000523EF" w:rsidRPr="00350A65">
        <w:rPr>
          <w:rStyle w:val="A6"/>
          <w:rFonts w:ascii="Fira Sans" w:hAnsi="Fira Sans"/>
          <w:color w:val="auto"/>
          <w:sz w:val="19"/>
          <w:szCs w:val="19"/>
        </w:rPr>
        <w:t>1</w:t>
      </w:r>
      <w:r w:rsidRPr="00350A65">
        <w:rPr>
          <w:rStyle w:val="A6"/>
          <w:rFonts w:ascii="Fira Sans" w:hAnsi="Fira Sans"/>
          <w:color w:val="auto"/>
          <w:sz w:val="19"/>
          <w:szCs w:val="19"/>
        </w:rPr>
        <w:t>2 312</w:t>
      </w:r>
      <w:r w:rsidR="000523EF" w:rsidRPr="00350A65">
        <w:rPr>
          <w:rStyle w:val="A6"/>
          <w:rFonts w:ascii="Fira Sans" w:hAnsi="Fira Sans"/>
          <w:color w:val="auto"/>
          <w:sz w:val="19"/>
          <w:szCs w:val="19"/>
        </w:rPr>
        <w:t xml:space="preserve"> mieszkań (o </w:t>
      </w:r>
      <w:r w:rsidRPr="00350A65">
        <w:rPr>
          <w:rStyle w:val="A6"/>
          <w:rFonts w:ascii="Fira Sans" w:hAnsi="Fira Sans"/>
          <w:color w:val="auto"/>
          <w:sz w:val="19"/>
          <w:szCs w:val="19"/>
        </w:rPr>
        <w:t>740 więcej</w:t>
      </w:r>
      <w:r w:rsidR="000523EF" w:rsidRPr="00350A65">
        <w:rPr>
          <w:rStyle w:val="A6"/>
          <w:rFonts w:ascii="Fira Sans" w:hAnsi="Fira Sans"/>
          <w:color w:val="auto"/>
          <w:sz w:val="19"/>
          <w:szCs w:val="19"/>
        </w:rPr>
        <w:t xml:space="preserve"> niż w 202</w:t>
      </w:r>
      <w:r w:rsidRPr="00350A65">
        <w:rPr>
          <w:rStyle w:val="A6"/>
          <w:rFonts w:ascii="Fira Sans" w:hAnsi="Fira Sans"/>
          <w:color w:val="auto"/>
          <w:sz w:val="19"/>
          <w:szCs w:val="19"/>
        </w:rPr>
        <w:t>4</w:t>
      </w:r>
      <w:r w:rsidR="000523EF" w:rsidRPr="00350A65">
        <w:rPr>
          <w:rStyle w:val="A6"/>
          <w:rFonts w:ascii="Fira Sans" w:hAnsi="Fira Sans"/>
          <w:color w:val="auto"/>
          <w:sz w:val="19"/>
          <w:szCs w:val="19"/>
        </w:rPr>
        <w:t xml:space="preserve"> r.). Ponadto inwestorzy uzyskali pozwolenia na budowę </w:t>
      </w:r>
      <w:r w:rsidRPr="00350A65">
        <w:rPr>
          <w:rStyle w:val="A6"/>
          <w:rFonts w:ascii="Fira Sans" w:hAnsi="Fira Sans"/>
          <w:color w:val="auto"/>
          <w:sz w:val="19"/>
          <w:szCs w:val="19"/>
        </w:rPr>
        <w:t>102</w:t>
      </w:r>
      <w:r w:rsidR="000523EF" w:rsidRPr="00350A65">
        <w:rPr>
          <w:rStyle w:val="A6"/>
          <w:rFonts w:ascii="Fira Sans" w:hAnsi="Fira Sans"/>
          <w:color w:val="auto"/>
          <w:sz w:val="19"/>
          <w:szCs w:val="19"/>
        </w:rPr>
        <w:t xml:space="preserve"> mieszkań w rozbudowywanych budynkach mieszkalnych i niemieszkalnych, </w:t>
      </w:r>
      <w:r w:rsidR="00310826" w:rsidRPr="00350A65">
        <w:rPr>
          <w:rStyle w:val="A6"/>
          <w:rFonts w:ascii="Fira Sans" w:hAnsi="Fira Sans"/>
          <w:color w:val="auto"/>
          <w:sz w:val="19"/>
          <w:szCs w:val="19"/>
        </w:rPr>
        <w:t>8</w:t>
      </w:r>
      <w:r w:rsidRPr="00350A65">
        <w:rPr>
          <w:rStyle w:val="A6"/>
          <w:rFonts w:ascii="Fira Sans" w:hAnsi="Fira Sans"/>
          <w:color w:val="auto"/>
          <w:sz w:val="19"/>
          <w:szCs w:val="19"/>
        </w:rPr>
        <w:t>7</w:t>
      </w:r>
      <w:r w:rsidR="000523EF" w:rsidRPr="00350A65">
        <w:rPr>
          <w:rStyle w:val="A6"/>
          <w:rFonts w:ascii="Fira Sans" w:hAnsi="Fira Sans"/>
          <w:color w:val="auto"/>
          <w:sz w:val="19"/>
          <w:szCs w:val="19"/>
        </w:rPr>
        <w:t> mieszkań w ramach przebudowy</w:t>
      </w:r>
      <w:r w:rsidR="006E5F5A">
        <w:rPr>
          <w:rStyle w:val="A6"/>
          <w:rFonts w:ascii="Fira Sans" w:hAnsi="Fira Sans"/>
          <w:color w:val="auto"/>
          <w:sz w:val="19"/>
          <w:szCs w:val="19"/>
        </w:rPr>
        <w:t xml:space="preserve"> </w:t>
      </w:r>
      <w:r w:rsidR="006E5F5A">
        <w:rPr>
          <w:rStyle w:val="A6"/>
          <w:rFonts w:ascii="Fira Sans" w:hAnsi="Fira Sans"/>
          <w:color w:val="auto"/>
          <w:sz w:val="19"/>
          <w:szCs w:val="19"/>
        </w:rPr>
        <w:br/>
      </w:r>
      <w:r w:rsidR="000523EF" w:rsidRPr="00350A65">
        <w:rPr>
          <w:rStyle w:val="A6"/>
          <w:rFonts w:ascii="Fira Sans" w:hAnsi="Fira Sans"/>
          <w:color w:val="auto"/>
          <w:sz w:val="19"/>
          <w:szCs w:val="19"/>
        </w:rPr>
        <w:t>(adaptacji)</w:t>
      </w:r>
      <w:r w:rsidR="006E5F5A">
        <w:rPr>
          <w:rStyle w:val="A6"/>
          <w:rFonts w:ascii="Fira Sans" w:hAnsi="Fira Sans"/>
          <w:color w:val="auto"/>
          <w:sz w:val="19"/>
          <w:szCs w:val="19"/>
        </w:rPr>
        <w:t xml:space="preserve"> </w:t>
      </w:r>
      <w:r w:rsidR="000523EF" w:rsidRPr="00350A65">
        <w:rPr>
          <w:rStyle w:val="A6"/>
          <w:rFonts w:ascii="Fira Sans" w:hAnsi="Fira Sans"/>
          <w:color w:val="auto"/>
          <w:sz w:val="19"/>
          <w:szCs w:val="19"/>
        </w:rPr>
        <w:t>budynków i pomieszczeń niemieszk</w:t>
      </w:r>
      <w:r w:rsidR="000523EF" w:rsidRPr="00ED1238">
        <w:rPr>
          <w:rStyle w:val="A6"/>
          <w:rFonts w:ascii="Fira Sans" w:hAnsi="Fira Sans"/>
          <w:color w:val="auto"/>
          <w:sz w:val="19"/>
          <w:szCs w:val="19"/>
        </w:rPr>
        <w:t xml:space="preserve">alnych oraz </w:t>
      </w:r>
      <w:r w:rsidRPr="00ED1238">
        <w:rPr>
          <w:rStyle w:val="A6"/>
          <w:rFonts w:ascii="Fira Sans" w:hAnsi="Fira Sans"/>
          <w:color w:val="auto"/>
          <w:sz w:val="19"/>
          <w:szCs w:val="19"/>
        </w:rPr>
        <w:t>2</w:t>
      </w:r>
      <w:r w:rsidR="000523EF" w:rsidRPr="00ED1238">
        <w:rPr>
          <w:rStyle w:val="A6"/>
          <w:rFonts w:ascii="Fira Sans" w:hAnsi="Fira Sans"/>
          <w:color w:val="auto"/>
          <w:sz w:val="19"/>
          <w:szCs w:val="19"/>
        </w:rPr>
        <w:t xml:space="preserve"> mieszkań w nowych budynkach zbiorowego zamieszkania i nowych budynkach niemieszkalnych.</w:t>
      </w:r>
    </w:p>
    <w:p w14:paraId="7EE52748" w14:textId="77777777" w:rsidR="000523EF" w:rsidRPr="005110A2" w:rsidRDefault="000523EF" w:rsidP="000523EF">
      <w:pPr>
        <w:pStyle w:val="Nagwek1"/>
      </w:pPr>
      <w:r w:rsidRPr="005110A2">
        <w:rPr>
          <w:rFonts w:ascii="Fira Sans" w:hAnsi="Fira Sans"/>
          <w:noProof/>
          <w:spacing w:val="-2"/>
          <w:szCs w:val="19"/>
        </w:rPr>
        <mc:AlternateContent>
          <mc:Choice Requires="wps">
            <w:drawing>
              <wp:anchor distT="45720" distB="45720" distL="114300" distR="114300" simplePos="0" relativeHeight="251791360" behindDoc="1" locked="0" layoutInCell="1" allowOverlap="1" wp14:anchorId="677F5B19" wp14:editId="47EC1014">
                <wp:simplePos x="0" y="0"/>
                <wp:positionH relativeFrom="column">
                  <wp:posOffset>5219065</wp:posOffset>
                </wp:positionH>
                <wp:positionV relativeFrom="paragraph">
                  <wp:posOffset>166370</wp:posOffset>
                </wp:positionV>
                <wp:extent cx="1725295" cy="1130935"/>
                <wp:effectExtent l="0" t="0" r="0" b="0"/>
                <wp:wrapTight wrapText="bothSides">
                  <wp:wrapPolygon edited="0">
                    <wp:start x="715" y="0"/>
                    <wp:lineTo x="715" y="21103"/>
                    <wp:lineTo x="20749" y="21103"/>
                    <wp:lineTo x="20749" y="0"/>
                    <wp:lineTo x="715" y="0"/>
                  </wp:wrapPolygon>
                </wp:wrapTight>
                <wp:docPr id="26" name="Pole tekstowe 26" descr="W 2025 roku liczba mieszkań, których budowę rozpoczęto zmniejszyła się w porównaniu z poprzednim rokiem o 2309 lokali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113093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CC9C7CC" w14:textId="4C2B8431" w:rsidR="000523EF" w:rsidRPr="00927C8A" w:rsidRDefault="000523EF" w:rsidP="000523EF">
                            <w:pPr>
                              <w:pStyle w:val="tekstzboku"/>
                              <w:rPr>
                                <w:bCs w:val="0"/>
                              </w:rPr>
                            </w:pPr>
                            <w:r w:rsidRPr="00927C8A">
                              <w:t>W 202</w:t>
                            </w:r>
                            <w:r w:rsidR="002148C9">
                              <w:t>5</w:t>
                            </w:r>
                            <w:r w:rsidRPr="00927C8A">
                              <w:t xml:space="preserve"> r. liczba mieszkań, których budowę rozpoczęto </w:t>
                            </w:r>
                            <w:r w:rsidR="002148C9">
                              <w:t>zmniejszyła się</w:t>
                            </w:r>
                            <w:r w:rsidRPr="00927C8A">
                              <w:t xml:space="preserve"> w porównaniu z </w:t>
                            </w:r>
                            <w:r>
                              <w:t xml:space="preserve">poprzednim </w:t>
                            </w:r>
                            <w:r w:rsidRPr="00927C8A">
                              <w:t>rokiem o </w:t>
                            </w:r>
                            <w:r w:rsidR="000E6F9A">
                              <w:t>23</w:t>
                            </w:r>
                            <w:r w:rsidR="002148C9">
                              <w:t>09</w:t>
                            </w:r>
                            <w:r w:rsidRPr="00927C8A">
                              <w:t xml:space="preserve"> lokali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77F5B19" id="Pole tekstowe 26" o:spid="_x0000_s1030" type="#_x0000_t202" alt="W 2025 roku liczba mieszkań, których budowę rozpoczęto zmniejszyła się w porównaniu z poprzednim rokiem o 2309 lokali" style="position:absolute;margin-left:410.95pt;margin-top:13.1pt;width:135.85pt;height:89.05pt;z-index:-25152512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" filled="f" stroked="f">
                <v:textbox>
                  <w:txbxContent>
                    <w:p w14:paraId="1CC9C7CC" w14:textId="4C2B8431" w:rsidR="000523EF" w:rsidRPr="00927C8A" w:rsidRDefault="000523EF" w:rsidP="000523EF">
                      <w:pPr>
                        <w:pStyle w:val="tekstzboku"/>
                        <w:rPr>
                          <w:bCs w:val="0"/>
                        </w:rPr>
                      </w:pPr>
                      <w:r w:rsidRPr="00927C8A">
                        <w:t>W 202</w:t>
                      </w:r>
                      <w:r w:rsidR="002148C9">
                        <w:t>5</w:t>
                      </w:r>
                      <w:r w:rsidRPr="00927C8A">
                        <w:t xml:space="preserve"> r. liczba mieszkań, których budowę rozpoczęto </w:t>
                      </w:r>
                      <w:r w:rsidR="002148C9">
                        <w:t>zmniejszyła się</w:t>
                      </w:r>
                      <w:r w:rsidRPr="00927C8A">
                        <w:t xml:space="preserve"> w porównaniu z </w:t>
                      </w:r>
                      <w:r>
                        <w:t xml:space="preserve">poprzednim </w:t>
                      </w:r>
                      <w:r w:rsidRPr="00927C8A">
                        <w:t>rokiem o </w:t>
                      </w:r>
                      <w:r w:rsidR="000E6F9A">
                        <w:t>23</w:t>
                      </w:r>
                      <w:r w:rsidR="002148C9">
                        <w:t>09</w:t>
                      </w:r>
                      <w:r w:rsidRPr="00927C8A">
                        <w:t xml:space="preserve"> lokali 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  <w:r w:rsidRPr="005110A2">
        <w:rPr>
          <w:bCs w:val="0"/>
          <w:szCs w:val="19"/>
        </w:rPr>
        <w:t>Mieszkania</w:t>
      </w:r>
      <w:r>
        <w:rPr>
          <w:bCs w:val="0"/>
          <w:szCs w:val="19"/>
        </w:rPr>
        <w:t>,</w:t>
      </w:r>
      <w:r w:rsidRPr="005110A2">
        <w:rPr>
          <w:bCs w:val="0"/>
          <w:szCs w:val="19"/>
        </w:rPr>
        <w:t xml:space="preserve"> </w:t>
      </w:r>
      <w:r>
        <w:rPr>
          <w:bCs w:val="0"/>
          <w:szCs w:val="19"/>
        </w:rPr>
        <w:t>których budowę rozpoczęto</w:t>
      </w:r>
    </w:p>
    <w:p w14:paraId="3820EC5E" w14:textId="1568219E" w:rsidR="000523EF" w:rsidRPr="00407E54" w:rsidRDefault="000523EF" w:rsidP="000523EF">
      <w:pPr>
        <w:spacing w:line="288" w:lineRule="auto"/>
        <w:rPr>
          <w:rFonts w:eastAsia="MyriadPro-Regular" w:cs="MyriadPro-Regular"/>
          <w:szCs w:val="19"/>
        </w:rPr>
      </w:pPr>
      <w:r w:rsidRPr="00407E54">
        <w:rPr>
          <w:rStyle w:val="A6"/>
          <w:color w:val="auto"/>
          <w:sz w:val="19"/>
          <w:szCs w:val="19"/>
        </w:rPr>
        <w:t>W 202</w:t>
      </w:r>
      <w:r w:rsidR="00407E54" w:rsidRPr="00407E54">
        <w:rPr>
          <w:rStyle w:val="A6"/>
          <w:color w:val="auto"/>
          <w:sz w:val="19"/>
          <w:szCs w:val="19"/>
        </w:rPr>
        <w:t>5</w:t>
      </w:r>
      <w:r w:rsidRPr="00407E54">
        <w:rPr>
          <w:rStyle w:val="A6"/>
          <w:color w:val="auto"/>
          <w:sz w:val="19"/>
          <w:szCs w:val="19"/>
        </w:rPr>
        <w:t xml:space="preserve"> r. rozpoczęto budowę </w:t>
      </w:r>
      <w:r w:rsidR="00407E54" w:rsidRPr="00407E54">
        <w:rPr>
          <w:rStyle w:val="A6"/>
          <w:color w:val="auto"/>
          <w:sz w:val="19"/>
          <w:szCs w:val="19"/>
        </w:rPr>
        <w:t>8726</w:t>
      </w:r>
      <w:r w:rsidRPr="00407E54">
        <w:rPr>
          <w:rStyle w:val="A6"/>
          <w:color w:val="auto"/>
          <w:sz w:val="19"/>
          <w:szCs w:val="19"/>
        </w:rPr>
        <w:t xml:space="preserve"> mieszkań, czyli o </w:t>
      </w:r>
      <w:r w:rsidR="000E6F9A" w:rsidRPr="00407E54">
        <w:rPr>
          <w:rStyle w:val="A6"/>
          <w:color w:val="auto"/>
          <w:sz w:val="19"/>
          <w:szCs w:val="19"/>
        </w:rPr>
        <w:t>2</w:t>
      </w:r>
      <w:r w:rsidR="00407E54" w:rsidRPr="00407E54">
        <w:rPr>
          <w:rStyle w:val="A6"/>
          <w:color w:val="auto"/>
          <w:sz w:val="19"/>
          <w:szCs w:val="19"/>
        </w:rPr>
        <w:t>0,9</w:t>
      </w:r>
      <w:r w:rsidRPr="00407E54">
        <w:rPr>
          <w:rStyle w:val="A6"/>
          <w:color w:val="auto"/>
          <w:sz w:val="19"/>
          <w:szCs w:val="19"/>
        </w:rPr>
        <w:t xml:space="preserve">% </w:t>
      </w:r>
      <w:r w:rsidR="00407E54" w:rsidRPr="00407E54">
        <w:rPr>
          <w:rStyle w:val="A6"/>
          <w:color w:val="auto"/>
          <w:sz w:val="19"/>
          <w:szCs w:val="19"/>
        </w:rPr>
        <w:t>mniej</w:t>
      </w:r>
      <w:r w:rsidRPr="00407E54">
        <w:rPr>
          <w:rStyle w:val="A6"/>
          <w:color w:val="auto"/>
          <w:sz w:val="19"/>
          <w:szCs w:val="19"/>
        </w:rPr>
        <w:t xml:space="preserve"> niż w 202</w:t>
      </w:r>
      <w:r w:rsidR="00407E54" w:rsidRPr="00407E54">
        <w:rPr>
          <w:rStyle w:val="A6"/>
          <w:color w:val="auto"/>
          <w:sz w:val="19"/>
          <w:szCs w:val="19"/>
        </w:rPr>
        <w:t>4</w:t>
      </w:r>
      <w:r w:rsidRPr="00407E54">
        <w:rPr>
          <w:rStyle w:val="A6"/>
          <w:color w:val="auto"/>
          <w:sz w:val="19"/>
          <w:szCs w:val="19"/>
        </w:rPr>
        <w:t xml:space="preserve"> r. (w kraju odnotowano </w:t>
      </w:r>
      <w:r w:rsidR="00407E54" w:rsidRPr="00407E54">
        <w:rPr>
          <w:rStyle w:val="A6"/>
          <w:color w:val="auto"/>
          <w:sz w:val="19"/>
          <w:szCs w:val="19"/>
        </w:rPr>
        <w:t>spadek</w:t>
      </w:r>
      <w:r w:rsidRPr="00407E54">
        <w:rPr>
          <w:rStyle w:val="A6"/>
          <w:color w:val="auto"/>
          <w:sz w:val="19"/>
          <w:szCs w:val="19"/>
        </w:rPr>
        <w:t xml:space="preserve"> o </w:t>
      </w:r>
      <w:r w:rsidR="00407E54" w:rsidRPr="00407E54">
        <w:rPr>
          <w:rStyle w:val="A6"/>
          <w:color w:val="auto"/>
          <w:sz w:val="19"/>
          <w:szCs w:val="19"/>
        </w:rPr>
        <w:t>9,2</w:t>
      </w:r>
      <w:r w:rsidRPr="00407E54">
        <w:rPr>
          <w:rStyle w:val="A6"/>
          <w:color w:val="auto"/>
          <w:sz w:val="19"/>
          <w:szCs w:val="19"/>
        </w:rPr>
        <w:t xml:space="preserve">%). </w:t>
      </w:r>
      <w:r w:rsidRPr="00407E54">
        <w:rPr>
          <w:rFonts w:eastAsia="MyriadPro-Regular" w:cs="MyriadPro-Regular"/>
          <w:szCs w:val="19"/>
        </w:rPr>
        <w:t>Największą liczbę mieszkań, których budowę rozpoczęto w 202</w:t>
      </w:r>
      <w:r w:rsidR="00407E54" w:rsidRPr="00407E54">
        <w:rPr>
          <w:rFonts w:eastAsia="MyriadPro-Regular" w:cs="MyriadPro-Regular"/>
          <w:szCs w:val="19"/>
        </w:rPr>
        <w:t>5</w:t>
      </w:r>
      <w:r w:rsidRPr="00407E54">
        <w:rPr>
          <w:rFonts w:eastAsia="MyriadPro-Regular" w:cs="MyriadPro-Regular"/>
          <w:szCs w:val="19"/>
        </w:rPr>
        <w:t xml:space="preserve"> r. w województwie podkarpackim, zanotowano </w:t>
      </w:r>
      <w:r w:rsidR="000E6F9A" w:rsidRPr="00407E54">
        <w:rPr>
          <w:rFonts w:eastAsia="MyriadPro-Regular" w:cs="MyriadPro-Regular"/>
          <w:szCs w:val="19"/>
        </w:rPr>
        <w:t xml:space="preserve">w budownictwie </w:t>
      </w:r>
      <w:r w:rsidR="00407E54" w:rsidRPr="00407E54">
        <w:rPr>
          <w:rFonts w:eastAsia="MyriadPro-Regular" w:cs="MyriadPro-Regular"/>
          <w:szCs w:val="19"/>
        </w:rPr>
        <w:t xml:space="preserve">indywidualnym – 4908, następnie </w:t>
      </w:r>
      <w:r w:rsidR="000E6F9A" w:rsidRPr="00407E54">
        <w:rPr>
          <w:rFonts w:eastAsia="MyriadPro-Regular" w:cs="MyriadPro-Regular"/>
          <w:szCs w:val="19"/>
        </w:rPr>
        <w:t xml:space="preserve">przeznaczonym na sprzedaż lub wynajem – </w:t>
      </w:r>
      <w:r w:rsidR="00407E54" w:rsidRPr="00407E54">
        <w:rPr>
          <w:rFonts w:eastAsia="MyriadPro-Regular" w:cs="MyriadPro-Regular"/>
          <w:szCs w:val="19"/>
        </w:rPr>
        <w:t>3758</w:t>
      </w:r>
      <w:r w:rsidR="00407E54">
        <w:rPr>
          <w:rFonts w:eastAsia="MyriadPro-Regular" w:cs="MyriadPro-Regular"/>
          <w:szCs w:val="19"/>
        </w:rPr>
        <w:t xml:space="preserve"> ora</w:t>
      </w:r>
      <w:r w:rsidR="00407E54" w:rsidRPr="00407E54">
        <w:rPr>
          <w:rFonts w:eastAsia="MyriadPro-Regular" w:cs="MyriadPro-Regular"/>
          <w:szCs w:val="19"/>
        </w:rPr>
        <w:t>z</w:t>
      </w:r>
      <w:r w:rsidRPr="00407E54">
        <w:rPr>
          <w:rFonts w:eastAsia="MyriadPro-Regular" w:cs="MyriadPro-Regular"/>
          <w:szCs w:val="19"/>
        </w:rPr>
        <w:t xml:space="preserve"> społecznym czynszowym – </w:t>
      </w:r>
      <w:r w:rsidR="00407E54" w:rsidRPr="00407E54">
        <w:rPr>
          <w:rFonts w:eastAsia="MyriadPro-Regular" w:cs="MyriadPro-Regular"/>
          <w:szCs w:val="19"/>
        </w:rPr>
        <w:t>60</w:t>
      </w:r>
      <w:r w:rsidRPr="00407E54">
        <w:rPr>
          <w:rFonts w:eastAsia="MyriadPro-Regular" w:cs="MyriadPro-Regular"/>
          <w:szCs w:val="19"/>
        </w:rPr>
        <w:t xml:space="preserve"> mieszkań. W budownictwie spółdzielczym</w:t>
      </w:r>
      <w:r w:rsidR="00407E54" w:rsidRPr="00407E54">
        <w:rPr>
          <w:rFonts w:eastAsia="MyriadPro-Regular" w:cs="MyriadPro-Regular"/>
          <w:szCs w:val="19"/>
        </w:rPr>
        <w:t>, komunalnym</w:t>
      </w:r>
      <w:r w:rsidRPr="00407E54">
        <w:rPr>
          <w:rFonts w:eastAsia="MyriadPro-Regular" w:cs="MyriadPro-Regular"/>
          <w:szCs w:val="19"/>
        </w:rPr>
        <w:t xml:space="preserve"> </w:t>
      </w:r>
      <w:r w:rsidR="000E6F9A" w:rsidRPr="00407E54">
        <w:rPr>
          <w:rFonts w:eastAsia="MyriadPro-Regular" w:cs="MyriadPro-Regular"/>
          <w:szCs w:val="19"/>
        </w:rPr>
        <w:t>oraz</w:t>
      </w:r>
      <w:r w:rsidRPr="00407E54">
        <w:rPr>
          <w:rFonts w:eastAsia="MyriadPro-Regular" w:cs="MyriadPro-Regular"/>
          <w:szCs w:val="19"/>
        </w:rPr>
        <w:t xml:space="preserve"> zakładowym nie rozpoczęto </w:t>
      </w:r>
      <w:r w:rsidR="00407E54" w:rsidRPr="00407E54">
        <w:rPr>
          <w:rFonts w:eastAsia="MyriadPro-Regular" w:cs="MyriadPro-Regular"/>
          <w:szCs w:val="19"/>
        </w:rPr>
        <w:t>w</w:t>
      </w:r>
      <w:r w:rsidR="00802B05">
        <w:rPr>
          <w:rFonts w:eastAsia="MyriadPro-Regular" w:cs="MyriadPro-Regular"/>
          <w:szCs w:val="19"/>
        </w:rPr>
        <w:t> </w:t>
      </w:r>
      <w:r w:rsidR="00407E54" w:rsidRPr="00407E54">
        <w:rPr>
          <w:rFonts w:eastAsia="MyriadPro-Regular" w:cs="MyriadPro-Regular"/>
          <w:szCs w:val="19"/>
        </w:rPr>
        <w:t xml:space="preserve">2025 r. </w:t>
      </w:r>
      <w:r w:rsidRPr="00407E54">
        <w:rPr>
          <w:rFonts w:eastAsia="MyriadPro-Regular" w:cs="MyriadPro-Regular"/>
          <w:szCs w:val="19"/>
        </w:rPr>
        <w:t>budowy żadnego mieszkania.</w:t>
      </w:r>
    </w:p>
    <w:p w14:paraId="21C8B063" w14:textId="749B0F07" w:rsidR="00807ED3" w:rsidRPr="00B04935" w:rsidRDefault="000523EF" w:rsidP="000523EF">
      <w:pPr>
        <w:spacing w:before="0" w:after="5280" w:line="288" w:lineRule="auto"/>
        <w:rPr>
          <w:szCs w:val="19"/>
          <w:shd w:val="clear" w:color="auto" w:fill="FFFFFF"/>
        </w:rPr>
      </w:pPr>
      <w:r w:rsidRPr="002148C9">
        <w:rPr>
          <w:szCs w:val="19"/>
        </w:rPr>
        <w:t xml:space="preserve">Liczba mieszkań, których budowę rozpoczęto </w:t>
      </w:r>
      <w:r w:rsidRPr="002148C9">
        <w:rPr>
          <w:rFonts w:cs="Arial"/>
          <w:szCs w:val="19"/>
        </w:rPr>
        <w:t>w przelic</w:t>
      </w:r>
      <w:r w:rsidRPr="00B04935">
        <w:rPr>
          <w:rFonts w:cs="Arial"/>
          <w:szCs w:val="19"/>
        </w:rPr>
        <w:t xml:space="preserve">zeniu na 1000 mieszkańców </w:t>
      </w:r>
      <w:r w:rsidR="00060284" w:rsidRPr="00B04935">
        <w:rPr>
          <w:rFonts w:cs="Arial"/>
          <w:szCs w:val="19"/>
        </w:rPr>
        <w:t>w 202</w:t>
      </w:r>
      <w:r w:rsidR="002148C9" w:rsidRPr="00B04935">
        <w:rPr>
          <w:rFonts w:cs="Arial"/>
          <w:szCs w:val="19"/>
        </w:rPr>
        <w:t>5</w:t>
      </w:r>
      <w:r w:rsidR="00060284" w:rsidRPr="00B04935">
        <w:rPr>
          <w:rFonts w:cs="Arial"/>
          <w:szCs w:val="19"/>
        </w:rPr>
        <w:t xml:space="preserve"> r. </w:t>
      </w:r>
      <w:r w:rsidRPr="00B04935">
        <w:rPr>
          <w:rFonts w:cs="Arial"/>
          <w:szCs w:val="19"/>
        </w:rPr>
        <w:t xml:space="preserve">wyniosła </w:t>
      </w:r>
      <w:r w:rsidR="002148C9" w:rsidRPr="00B04935">
        <w:rPr>
          <w:rFonts w:cs="Arial"/>
          <w:szCs w:val="19"/>
        </w:rPr>
        <w:t>4,2</w:t>
      </w:r>
      <w:r w:rsidRPr="00B04935">
        <w:rPr>
          <w:rFonts w:cs="Arial"/>
          <w:szCs w:val="19"/>
        </w:rPr>
        <w:t xml:space="preserve"> (w kraju </w:t>
      </w:r>
      <w:r w:rsidRPr="00B04935">
        <w:rPr>
          <w:rFonts w:eastAsia="MyriadPro-Regular" w:cs="MyriadPro-Regular"/>
          <w:szCs w:val="19"/>
        </w:rPr>
        <w:t xml:space="preserve">– </w:t>
      </w:r>
      <w:r w:rsidR="002148C9" w:rsidRPr="00B04935">
        <w:rPr>
          <w:rFonts w:cs="Arial"/>
          <w:szCs w:val="19"/>
        </w:rPr>
        <w:t>5,7</w:t>
      </w:r>
      <w:r w:rsidRPr="00B04935">
        <w:rPr>
          <w:rFonts w:cs="Arial"/>
          <w:szCs w:val="19"/>
        </w:rPr>
        <w:t xml:space="preserve">). Przed rokiem było to odpowiednio </w:t>
      </w:r>
      <w:r w:rsidR="002148C9" w:rsidRPr="00B04935">
        <w:rPr>
          <w:rFonts w:cs="Arial"/>
          <w:szCs w:val="19"/>
        </w:rPr>
        <w:t>5,3</w:t>
      </w:r>
      <w:r w:rsidRPr="00B04935">
        <w:rPr>
          <w:rFonts w:cs="Arial"/>
          <w:szCs w:val="19"/>
        </w:rPr>
        <w:t xml:space="preserve"> i </w:t>
      </w:r>
      <w:r w:rsidR="002148C9" w:rsidRPr="00B04935">
        <w:rPr>
          <w:rFonts w:cs="Arial"/>
          <w:szCs w:val="19"/>
        </w:rPr>
        <w:t>6,2</w:t>
      </w:r>
      <w:r w:rsidRPr="00B04935">
        <w:rPr>
          <w:rFonts w:cs="Arial"/>
          <w:szCs w:val="19"/>
        </w:rPr>
        <w:t>.</w:t>
      </w:r>
    </w:p>
    <w:p w14:paraId="176F8D6F" w14:textId="6923A104" w:rsidR="000523EF" w:rsidRPr="00213D57" w:rsidRDefault="000523EF" w:rsidP="000523EF">
      <w:pPr>
        <w:autoSpaceDE w:val="0"/>
        <w:autoSpaceDN w:val="0"/>
        <w:adjustRightInd w:val="0"/>
        <w:spacing w:before="6600" w:line="360" w:lineRule="auto"/>
        <w:rPr>
          <w:b/>
          <w:szCs w:val="19"/>
          <w:shd w:val="clear" w:color="auto" w:fill="FFFFFF"/>
        </w:rPr>
      </w:pPr>
      <w:r w:rsidRPr="00213D57">
        <w:rPr>
          <w:b/>
          <w:szCs w:val="19"/>
        </w:rPr>
        <w:lastRenderedPageBreak/>
        <w:t>Mapa 2.</w:t>
      </w:r>
      <w:r w:rsidRPr="00213D57">
        <w:rPr>
          <w:b/>
          <w:szCs w:val="19"/>
          <w:shd w:val="clear" w:color="auto" w:fill="FFFFFF"/>
        </w:rPr>
        <w:t xml:space="preserve"> Mieszkania, </w:t>
      </w:r>
      <w:r w:rsidRPr="00213D57">
        <w:rPr>
          <w:b/>
          <w:bCs/>
          <w:szCs w:val="19"/>
        </w:rPr>
        <w:t xml:space="preserve">których budowę rozpoczęto </w:t>
      </w:r>
      <w:r w:rsidRPr="00213D57">
        <w:rPr>
          <w:b/>
          <w:szCs w:val="19"/>
          <w:shd w:val="clear" w:color="auto" w:fill="FFFFFF"/>
        </w:rPr>
        <w:t>według powiatów w 202</w:t>
      </w:r>
      <w:r w:rsidR="00213D57" w:rsidRPr="00213D57">
        <w:rPr>
          <w:b/>
          <w:szCs w:val="19"/>
          <w:shd w:val="clear" w:color="auto" w:fill="FFFFFF"/>
        </w:rPr>
        <w:t>5</w:t>
      </w:r>
      <w:r w:rsidRPr="00213D57">
        <w:rPr>
          <w:b/>
          <w:szCs w:val="19"/>
          <w:shd w:val="clear" w:color="auto" w:fill="FFFFFF"/>
        </w:rPr>
        <w:t xml:space="preserve"> r.</w:t>
      </w:r>
    </w:p>
    <w:p w14:paraId="2D918E21" w14:textId="4E917272" w:rsidR="000523EF" w:rsidRPr="00213D57" w:rsidRDefault="004A678D" w:rsidP="000523EF">
      <w:pPr>
        <w:autoSpaceDE w:val="0"/>
        <w:autoSpaceDN w:val="0"/>
        <w:adjustRightInd w:val="0"/>
        <w:spacing w:line="240" w:lineRule="auto"/>
        <w:jc w:val="center"/>
        <w:rPr>
          <w:rFonts w:eastAsia="MyriadPro-Regular" w:cs="MyriadPro-Regular"/>
          <w:szCs w:val="19"/>
        </w:rPr>
      </w:pPr>
      <w:r w:rsidRPr="006A0291">
        <w:rPr>
          <w:noProof/>
          <w:color w:val="FF0000"/>
          <w:spacing w:val="-2"/>
          <w:szCs w:val="19"/>
          <w:lang w:eastAsia="pl-PL"/>
        </w:rPr>
        <mc:AlternateContent>
          <mc:Choice Requires="wps">
            <w:drawing>
              <wp:anchor distT="45720" distB="45720" distL="114300" distR="114300" simplePos="0" relativeHeight="251793408" behindDoc="1" locked="0" layoutInCell="1" allowOverlap="1" wp14:anchorId="1BD6C8E1" wp14:editId="29EAC5AD">
                <wp:simplePos x="0" y="0"/>
                <wp:positionH relativeFrom="page">
                  <wp:align>right</wp:align>
                </wp:positionH>
                <wp:positionV relativeFrom="paragraph">
                  <wp:posOffset>4890135</wp:posOffset>
                </wp:positionV>
                <wp:extent cx="1725295" cy="1118870"/>
                <wp:effectExtent l="0" t="0" r="0" b="5080"/>
                <wp:wrapTight wrapText="bothSides">
                  <wp:wrapPolygon edited="0">
                    <wp:start x="715" y="0"/>
                    <wp:lineTo x="715" y="21330"/>
                    <wp:lineTo x="20749" y="21330"/>
                    <wp:lineTo x="20749" y="0"/>
                    <wp:lineTo x="715" y="0"/>
                  </wp:wrapPolygon>
                </wp:wrapTight>
                <wp:docPr id="14" name="Pole tekstowe 14" descr="W 2025 roku w Rzeszowie rozpoczęto budowę 1824 nowych mieszkań, tj. 20,9% wszystkich rozpoczętych budów mieszkań w województwie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111887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9A4F6AE" w14:textId="1828BCAA" w:rsidR="000523EF" w:rsidRPr="00153E4F" w:rsidRDefault="000523EF" w:rsidP="000523EF">
                            <w:pPr>
                              <w:pStyle w:val="Pa18"/>
                              <w:spacing w:before="340" w:line="240" w:lineRule="exact"/>
                              <w:rPr>
                                <w:bCs/>
                                <w:color w:val="001D77"/>
                                <w:sz w:val="18"/>
                                <w:szCs w:val="18"/>
                              </w:rPr>
                            </w:pPr>
                            <w:r w:rsidRPr="00153E4F">
                              <w:rPr>
                                <w:rFonts w:cs="Fira Sans"/>
                                <w:color w:val="001D77"/>
                                <w:sz w:val="18"/>
                                <w:szCs w:val="18"/>
                              </w:rPr>
                              <w:t>W 202</w:t>
                            </w:r>
                            <w:r w:rsidR="00FD07C9">
                              <w:rPr>
                                <w:rFonts w:cs="Fira Sans"/>
                                <w:color w:val="001D77"/>
                                <w:sz w:val="18"/>
                                <w:szCs w:val="18"/>
                              </w:rPr>
                              <w:t>5</w:t>
                            </w:r>
                            <w:r w:rsidRPr="00153E4F">
                              <w:rPr>
                                <w:rFonts w:cs="Fira Sans"/>
                                <w:color w:val="001D77"/>
                                <w:sz w:val="18"/>
                                <w:szCs w:val="18"/>
                              </w:rPr>
                              <w:t xml:space="preserve"> r. w Rzeszowie </w:t>
                            </w:r>
                            <w:r w:rsidRPr="00153E4F">
                              <w:rPr>
                                <w:rFonts w:cs="Arial"/>
                                <w:color w:val="001D77"/>
                                <w:sz w:val="18"/>
                                <w:szCs w:val="18"/>
                              </w:rPr>
                              <w:t xml:space="preserve">rozpoczęto budowę </w:t>
                            </w:r>
                            <w:r w:rsidR="00FD07C9">
                              <w:rPr>
                                <w:rFonts w:cs="Fira Sans"/>
                                <w:color w:val="001D77"/>
                                <w:sz w:val="18"/>
                                <w:szCs w:val="18"/>
                              </w:rPr>
                              <w:t>1824</w:t>
                            </w:r>
                            <w:r w:rsidRPr="00153E4F">
                              <w:rPr>
                                <w:rFonts w:cs="Fira Sans"/>
                                <w:color w:val="001D77"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Pr="00153E4F">
                              <w:rPr>
                                <w:rFonts w:cs="Arial"/>
                                <w:color w:val="001D77"/>
                                <w:sz w:val="18"/>
                                <w:szCs w:val="18"/>
                              </w:rPr>
                              <w:t>nowych mieszkań</w:t>
                            </w:r>
                            <w:r w:rsidR="004A678D">
                              <w:rPr>
                                <w:rFonts w:cs="Arial"/>
                                <w:color w:val="001D77"/>
                                <w:sz w:val="18"/>
                                <w:szCs w:val="18"/>
                              </w:rPr>
                              <w:t xml:space="preserve">, tj. </w:t>
                            </w:r>
                            <w:r w:rsidR="00FD07C9">
                              <w:rPr>
                                <w:rFonts w:cs="Arial"/>
                                <w:color w:val="001D77"/>
                                <w:sz w:val="18"/>
                                <w:szCs w:val="18"/>
                              </w:rPr>
                              <w:t>20,9</w:t>
                            </w:r>
                            <w:r w:rsidR="004A678D">
                              <w:rPr>
                                <w:rFonts w:cs="Arial"/>
                                <w:color w:val="001D77"/>
                                <w:sz w:val="18"/>
                                <w:szCs w:val="18"/>
                              </w:rPr>
                              <w:t>% wszystkich rozpoczętych budów mieszkań w województwie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BD6C8E1" id="Pole tekstowe 14" o:spid="_x0000_s1031" type="#_x0000_t202" alt="W 2025 roku w Rzeszowie rozpoczęto budowę 1824 nowych mieszkań, tj. 20,9% wszystkich rozpoczętych budów mieszkań w województwie" style="position:absolute;left:0;text-align:left;margin-left:84.65pt;margin-top:385.05pt;width:135.85pt;height:88.1pt;z-index:-251523072;visibility:visible;mso-wrap-style:square;mso-width-percent:0;mso-height-percent:0;mso-wrap-distance-left:9pt;mso-wrap-distance-top:3.6pt;mso-wrap-distance-right:9pt;mso-wrap-distance-bottom:3.6pt;mso-position-horizontal:right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" filled="f" stroked="f">
                <v:textbox>
                  <w:txbxContent>
                    <w:p w14:paraId="79A4F6AE" w14:textId="1828BCAA" w:rsidR="000523EF" w:rsidRPr="00153E4F" w:rsidRDefault="000523EF" w:rsidP="000523EF">
                      <w:pPr>
                        <w:pStyle w:val="Pa18"/>
                        <w:spacing w:before="340" w:line="240" w:lineRule="exact"/>
                        <w:rPr>
                          <w:bCs/>
                          <w:color w:val="001D77"/>
                          <w:sz w:val="18"/>
                          <w:szCs w:val="18"/>
                        </w:rPr>
                      </w:pPr>
                      <w:r w:rsidRPr="00153E4F">
                        <w:rPr>
                          <w:rFonts w:cs="Fira Sans"/>
                          <w:color w:val="001D77"/>
                          <w:sz w:val="18"/>
                          <w:szCs w:val="18"/>
                        </w:rPr>
                        <w:t>W 202</w:t>
                      </w:r>
                      <w:r w:rsidR="00FD07C9">
                        <w:rPr>
                          <w:rFonts w:cs="Fira Sans"/>
                          <w:color w:val="001D77"/>
                          <w:sz w:val="18"/>
                          <w:szCs w:val="18"/>
                        </w:rPr>
                        <w:t>5</w:t>
                      </w:r>
                      <w:r w:rsidRPr="00153E4F">
                        <w:rPr>
                          <w:rFonts w:cs="Fira Sans"/>
                          <w:color w:val="001D77"/>
                          <w:sz w:val="18"/>
                          <w:szCs w:val="18"/>
                        </w:rPr>
                        <w:t xml:space="preserve"> r. w Rzeszowie </w:t>
                      </w:r>
                      <w:r w:rsidRPr="00153E4F">
                        <w:rPr>
                          <w:rFonts w:cs="Arial"/>
                          <w:color w:val="001D77"/>
                          <w:sz w:val="18"/>
                          <w:szCs w:val="18"/>
                        </w:rPr>
                        <w:t xml:space="preserve">rozpoczęto budowę </w:t>
                      </w:r>
                      <w:r w:rsidR="00FD07C9">
                        <w:rPr>
                          <w:rFonts w:cs="Fira Sans"/>
                          <w:color w:val="001D77"/>
                          <w:sz w:val="18"/>
                          <w:szCs w:val="18"/>
                        </w:rPr>
                        <w:t>1824</w:t>
                      </w:r>
                      <w:r w:rsidRPr="00153E4F">
                        <w:rPr>
                          <w:rFonts w:cs="Fira Sans"/>
                          <w:color w:val="001D77"/>
                          <w:sz w:val="18"/>
                          <w:szCs w:val="18"/>
                        </w:rPr>
                        <w:t xml:space="preserve"> </w:t>
                      </w:r>
                      <w:r w:rsidRPr="00153E4F">
                        <w:rPr>
                          <w:rFonts w:cs="Arial"/>
                          <w:color w:val="001D77"/>
                          <w:sz w:val="18"/>
                          <w:szCs w:val="18"/>
                        </w:rPr>
                        <w:t>nowych mieszkań</w:t>
                      </w:r>
                      <w:r w:rsidR="004A678D">
                        <w:rPr>
                          <w:rFonts w:cs="Arial"/>
                          <w:color w:val="001D77"/>
                          <w:sz w:val="18"/>
                          <w:szCs w:val="18"/>
                        </w:rPr>
                        <w:t xml:space="preserve">, tj. </w:t>
                      </w:r>
                      <w:r w:rsidR="00FD07C9">
                        <w:rPr>
                          <w:rFonts w:cs="Arial"/>
                          <w:color w:val="001D77"/>
                          <w:sz w:val="18"/>
                          <w:szCs w:val="18"/>
                        </w:rPr>
                        <w:t>20,9</w:t>
                      </w:r>
                      <w:r w:rsidR="004A678D">
                        <w:rPr>
                          <w:rFonts w:cs="Arial"/>
                          <w:color w:val="001D77"/>
                          <w:sz w:val="18"/>
                          <w:szCs w:val="18"/>
                        </w:rPr>
                        <w:t>% wszystkich rozpoczętych budów mieszkań w województwie</w:t>
                      </w:r>
                    </w:p>
                  </w:txbxContent>
                </v:textbox>
                <w10:wrap type="tight" anchorx="page"/>
              </v:shape>
            </w:pict>
          </mc:Fallback>
        </mc:AlternateContent>
      </w:r>
      <w:r w:rsidR="00213D57" w:rsidRPr="00213D57">
        <w:rPr>
          <w:rFonts w:eastAsia="MyriadPro-Regular" w:cs="MyriadPro-Regular"/>
          <w:noProof/>
          <w:szCs w:val="19"/>
        </w:rPr>
        <w:drawing>
          <wp:inline distT="0" distB="0" distL="0" distR="0" wp14:anchorId="6F3DE5B5" wp14:editId="1AE384BA">
            <wp:extent cx="5116195" cy="5082540"/>
            <wp:effectExtent l="0" t="0" r="8255" b="3810"/>
            <wp:docPr id="5" name="Obraz 5" descr="Mapa 2. Mieszkania, których budowę rozpoczęto według powiatów w 2025 r.&#10;&#10;Na mapie przedstawiono liczbę mieszkań, których budowę rozpoczęto w przeliczeniu na 1000 ludności według powiatów w 2025 roku. Dane do mapy dostępne w załączonym pliku Excel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Obraz 5" descr="Mapa 2. Mieszkania, których budowę rozpoczęto według powiatów w 2025 r.&#10;&#10;Na mapie przedstawiono liczbę mieszkań, których budowę rozpoczęto w przeliczeniu na 1000 ludności według powiatów w 2025 roku. Dane do mapy dostępne w załączonym pliku Excel.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16195" cy="50825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F044BD1" w14:textId="0EC7EA52" w:rsidR="000523EF" w:rsidRPr="00FD07C9" w:rsidRDefault="000523EF" w:rsidP="00060284">
      <w:pPr>
        <w:autoSpaceDE w:val="0"/>
        <w:autoSpaceDN w:val="0"/>
        <w:adjustRightInd w:val="0"/>
        <w:spacing w:line="288" w:lineRule="auto"/>
        <w:rPr>
          <w:rFonts w:eastAsia="MyriadPro-Regular" w:cs="MyriadPro-Regular"/>
          <w:szCs w:val="19"/>
        </w:rPr>
      </w:pPr>
      <w:r w:rsidRPr="00213D57">
        <w:rPr>
          <w:rFonts w:cs="Arial"/>
          <w:szCs w:val="19"/>
        </w:rPr>
        <w:t>Wśród powiatów, w których rozpoczęto największą liczbę budów nowych mieszkań w przeliczeniu na 1000 mieszkańców</w:t>
      </w:r>
      <w:r w:rsidR="00213D57" w:rsidRPr="00213D57">
        <w:rPr>
          <w:rFonts w:cs="Arial"/>
          <w:szCs w:val="19"/>
        </w:rPr>
        <w:t xml:space="preserve"> odnotowano w</w:t>
      </w:r>
      <w:r w:rsidRPr="00213D57">
        <w:rPr>
          <w:rFonts w:cs="Arial"/>
          <w:szCs w:val="19"/>
        </w:rPr>
        <w:t xml:space="preserve"> Rzesz</w:t>
      </w:r>
      <w:r w:rsidR="00213D57" w:rsidRPr="00213D57">
        <w:rPr>
          <w:rFonts w:cs="Arial"/>
          <w:szCs w:val="19"/>
        </w:rPr>
        <w:t>owie</w:t>
      </w:r>
      <w:r w:rsidRPr="00213D57">
        <w:rPr>
          <w:rFonts w:cs="Arial"/>
          <w:szCs w:val="19"/>
        </w:rPr>
        <w:t xml:space="preserve"> (</w:t>
      </w:r>
      <w:r w:rsidR="00213D57" w:rsidRPr="00213D57">
        <w:rPr>
          <w:rFonts w:cs="Arial"/>
          <w:szCs w:val="19"/>
        </w:rPr>
        <w:t>9,2</w:t>
      </w:r>
      <w:r w:rsidRPr="00213D57">
        <w:rPr>
          <w:rFonts w:cs="Arial"/>
          <w:szCs w:val="19"/>
        </w:rPr>
        <w:t>). Na kolejnym miejscu znalazł</w:t>
      </w:r>
      <w:r w:rsidR="000F1328" w:rsidRPr="00213D57">
        <w:rPr>
          <w:rFonts w:cs="Arial"/>
          <w:szCs w:val="19"/>
        </w:rPr>
        <w:t xml:space="preserve"> się powiat rzeszowski</w:t>
      </w:r>
      <w:r w:rsidRPr="00213D57">
        <w:rPr>
          <w:rFonts w:cs="Arial"/>
          <w:szCs w:val="19"/>
        </w:rPr>
        <w:t xml:space="preserve"> (</w:t>
      </w:r>
      <w:r w:rsidR="00213D57" w:rsidRPr="00213D57">
        <w:rPr>
          <w:rFonts w:cs="Arial"/>
          <w:szCs w:val="19"/>
        </w:rPr>
        <w:t>8,7</w:t>
      </w:r>
      <w:r w:rsidRPr="00213D57">
        <w:rPr>
          <w:rFonts w:cs="Arial"/>
          <w:szCs w:val="19"/>
        </w:rPr>
        <w:t xml:space="preserve">), a następnie </w:t>
      </w:r>
      <w:r w:rsidR="00213D57" w:rsidRPr="00213D57">
        <w:rPr>
          <w:rFonts w:cs="Arial"/>
          <w:szCs w:val="19"/>
        </w:rPr>
        <w:t>stalowowolski</w:t>
      </w:r>
      <w:r w:rsidRPr="00213D57">
        <w:rPr>
          <w:rFonts w:cs="Arial"/>
          <w:szCs w:val="19"/>
        </w:rPr>
        <w:t xml:space="preserve"> (</w:t>
      </w:r>
      <w:r w:rsidR="00213D57" w:rsidRPr="00213D57">
        <w:rPr>
          <w:rFonts w:cs="Arial"/>
          <w:szCs w:val="19"/>
        </w:rPr>
        <w:t>7,6</w:t>
      </w:r>
      <w:r w:rsidRPr="00FD07C9">
        <w:rPr>
          <w:rFonts w:cs="Arial"/>
          <w:szCs w:val="19"/>
        </w:rPr>
        <w:t xml:space="preserve">). Najmniejszą wartość wskaźnik ten przyjmował w powiecie </w:t>
      </w:r>
      <w:r w:rsidR="00213D57" w:rsidRPr="00FD07C9">
        <w:rPr>
          <w:rFonts w:cs="Arial"/>
          <w:szCs w:val="19"/>
        </w:rPr>
        <w:t>jasielskim</w:t>
      </w:r>
      <w:r w:rsidRPr="00FD07C9">
        <w:rPr>
          <w:rFonts w:cs="Arial"/>
          <w:szCs w:val="19"/>
        </w:rPr>
        <w:t xml:space="preserve"> (1,</w:t>
      </w:r>
      <w:r w:rsidR="00213D57" w:rsidRPr="00FD07C9">
        <w:rPr>
          <w:rFonts w:cs="Arial"/>
          <w:szCs w:val="19"/>
        </w:rPr>
        <w:t>2</w:t>
      </w:r>
      <w:r w:rsidRPr="00FD07C9">
        <w:rPr>
          <w:rFonts w:cs="Arial"/>
          <w:szCs w:val="19"/>
        </w:rPr>
        <w:t>), a</w:t>
      </w:r>
      <w:r w:rsidR="000F1328" w:rsidRPr="00FD07C9">
        <w:rPr>
          <w:rFonts w:cs="Arial"/>
          <w:szCs w:val="19"/>
        </w:rPr>
        <w:t> </w:t>
      </w:r>
      <w:r w:rsidRPr="00FD07C9">
        <w:rPr>
          <w:rFonts w:cs="Arial"/>
          <w:szCs w:val="19"/>
        </w:rPr>
        <w:t>w</w:t>
      </w:r>
      <w:r w:rsidR="000F1328" w:rsidRPr="00FD07C9">
        <w:rPr>
          <w:rFonts w:cs="Arial"/>
          <w:szCs w:val="19"/>
        </w:rPr>
        <w:t> </w:t>
      </w:r>
      <w:r w:rsidRPr="00FD07C9">
        <w:rPr>
          <w:rFonts w:cs="Arial"/>
          <w:szCs w:val="19"/>
        </w:rPr>
        <w:t xml:space="preserve">dalszej kolejności </w:t>
      </w:r>
      <w:r w:rsidR="00213D57" w:rsidRPr="00FD07C9">
        <w:rPr>
          <w:rFonts w:cs="Arial"/>
          <w:szCs w:val="19"/>
        </w:rPr>
        <w:t>w powiecie</w:t>
      </w:r>
      <w:r w:rsidRPr="00FD07C9">
        <w:rPr>
          <w:rFonts w:cs="Arial"/>
          <w:szCs w:val="19"/>
        </w:rPr>
        <w:t xml:space="preserve"> </w:t>
      </w:r>
      <w:r w:rsidR="00FD07C9" w:rsidRPr="00FD07C9">
        <w:rPr>
          <w:rFonts w:cs="Arial"/>
          <w:szCs w:val="19"/>
        </w:rPr>
        <w:t>brzozowskim</w:t>
      </w:r>
      <w:r w:rsidRPr="00FD07C9">
        <w:rPr>
          <w:rFonts w:cs="Arial"/>
          <w:szCs w:val="19"/>
        </w:rPr>
        <w:t xml:space="preserve"> (</w:t>
      </w:r>
      <w:r w:rsidR="000F1328" w:rsidRPr="00FD07C9">
        <w:rPr>
          <w:rFonts w:cs="Arial"/>
          <w:szCs w:val="19"/>
        </w:rPr>
        <w:t>1,</w:t>
      </w:r>
      <w:r w:rsidR="00213D57" w:rsidRPr="00FD07C9">
        <w:rPr>
          <w:rFonts w:cs="Arial"/>
          <w:szCs w:val="19"/>
        </w:rPr>
        <w:t>6</w:t>
      </w:r>
      <w:r w:rsidRPr="00FD07C9">
        <w:rPr>
          <w:rFonts w:cs="Arial"/>
          <w:szCs w:val="19"/>
        </w:rPr>
        <w:t xml:space="preserve">) oraz </w:t>
      </w:r>
      <w:r w:rsidR="00213D57" w:rsidRPr="00FD07C9">
        <w:rPr>
          <w:rFonts w:cs="Arial"/>
          <w:szCs w:val="19"/>
        </w:rPr>
        <w:t xml:space="preserve">w Tarnobrzegu i powiecie lubaczowskim </w:t>
      </w:r>
      <w:r w:rsidRPr="00FD07C9">
        <w:rPr>
          <w:rFonts w:cs="Arial"/>
          <w:szCs w:val="19"/>
        </w:rPr>
        <w:t>(</w:t>
      </w:r>
      <w:r w:rsidR="00213D57" w:rsidRPr="00FD07C9">
        <w:rPr>
          <w:rFonts w:cs="Arial"/>
          <w:szCs w:val="19"/>
        </w:rPr>
        <w:t>po 2,0</w:t>
      </w:r>
      <w:r w:rsidRPr="00FD07C9">
        <w:rPr>
          <w:rFonts w:cs="Arial"/>
          <w:szCs w:val="19"/>
        </w:rPr>
        <w:t>).</w:t>
      </w:r>
    </w:p>
    <w:p w14:paraId="7D420ECA" w14:textId="1B4875AB" w:rsidR="000523EF" w:rsidRPr="009C6F60" w:rsidRDefault="000523EF" w:rsidP="000523EF">
      <w:pPr>
        <w:spacing w:line="288" w:lineRule="auto"/>
        <w:rPr>
          <w:szCs w:val="19"/>
          <w:shd w:val="clear" w:color="auto" w:fill="FFFFFF"/>
        </w:rPr>
      </w:pPr>
      <w:r w:rsidRPr="009C6F60">
        <w:rPr>
          <w:rFonts w:eastAsia="MyriadPro-Regular" w:cs="MyriadPro-Regular"/>
          <w:szCs w:val="19"/>
        </w:rPr>
        <w:t xml:space="preserve">W </w:t>
      </w:r>
      <w:r w:rsidR="00F812BC" w:rsidRPr="009C6F60">
        <w:rPr>
          <w:rFonts w:eastAsia="MyriadPro-Regular" w:cs="MyriadPro-Regular"/>
          <w:szCs w:val="19"/>
        </w:rPr>
        <w:t>202</w:t>
      </w:r>
      <w:r w:rsidR="00C7671C" w:rsidRPr="009C6F60">
        <w:rPr>
          <w:rFonts w:eastAsia="MyriadPro-Regular" w:cs="MyriadPro-Regular"/>
          <w:szCs w:val="19"/>
        </w:rPr>
        <w:t>5</w:t>
      </w:r>
      <w:r w:rsidR="00F812BC" w:rsidRPr="009C6F60">
        <w:rPr>
          <w:rFonts w:eastAsia="MyriadPro-Regular" w:cs="MyriadPro-Regular"/>
          <w:szCs w:val="19"/>
        </w:rPr>
        <w:t xml:space="preserve"> r. w </w:t>
      </w:r>
      <w:r w:rsidRPr="009C6F60">
        <w:rPr>
          <w:rFonts w:eastAsia="MyriadPro-Regular" w:cs="MyriadPro-Regular"/>
          <w:szCs w:val="19"/>
        </w:rPr>
        <w:t>przekroju powiatowym, w porównaniu z 202</w:t>
      </w:r>
      <w:r w:rsidR="00C7671C" w:rsidRPr="009C6F60">
        <w:rPr>
          <w:rFonts w:eastAsia="MyriadPro-Regular" w:cs="MyriadPro-Regular"/>
          <w:szCs w:val="19"/>
        </w:rPr>
        <w:t>4</w:t>
      </w:r>
      <w:r w:rsidRPr="009C6F60">
        <w:rPr>
          <w:rFonts w:eastAsia="MyriadPro-Regular" w:cs="MyriadPro-Regular"/>
          <w:szCs w:val="19"/>
        </w:rPr>
        <w:t xml:space="preserve"> r., w </w:t>
      </w:r>
      <w:r w:rsidR="009C6F60" w:rsidRPr="009C6F60">
        <w:rPr>
          <w:rFonts w:eastAsia="MyriadPro-Regular" w:cs="MyriadPro-Regular"/>
          <w:szCs w:val="19"/>
        </w:rPr>
        <w:t>dziesięciu</w:t>
      </w:r>
      <w:r w:rsidRPr="009C6F60">
        <w:rPr>
          <w:rFonts w:eastAsia="MyriadPro-Regular" w:cs="MyriadPro-Regular"/>
          <w:szCs w:val="19"/>
        </w:rPr>
        <w:t xml:space="preserve"> powiatach odnotowano wzrost liczby rozpoczętych budów. Największy wystąpił w </w:t>
      </w:r>
      <w:r w:rsidR="009C6F60" w:rsidRPr="009C6F60">
        <w:rPr>
          <w:rFonts w:eastAsia="MyriadPro-Regular" w:cs="MyriadPro-Regular"/>
          <w:szCs w:val="19"/>
        </w:rPr>
        <w:t>powiecie stalowowolskim</w:t>
      </w:r>
      <w:r w:rsidRPr="009C6F60">
        <w:rPr>
          <w:rFonts w:eastAsia="MyriadPro-Regular" w:cs="MyriadPro-Regular"/>
          <w:szCs w:val="19"/>
        </w:rPr>
        <w:t xml:space="preserve"> (wzrost ponad </w:t>
      </w:r>
      <w:r w:rsidR="00F812BC" w:rsidRPr="009C6F60">
        <w:rPr>
          <w:rFonts w:eastAsia="MyriadPro-Regular" w:cs="MyriadPro-Regular"/>
          <w:szCs w:val="19"/>
        </w:rPr>
        <w:t>3</w:t>
      </w:r>
      <w:r w:rsidR="009C6F60" w:rsidRPr="009C6F60">
        <w:rPr>
          <w:rFonts w:eastAsia="MyriadPro-Regular" w:cs="MyriadPro-Regular"/>
          <w:szCs w:val="19"/>
        </w:rPr>
        <w:t>,1</w:t>
      </w:r>
      <w:r w:rsidRPr="009C6F60">
        <w:rPr>
          <w:rFonts w:eastAsia="MyriadPro-Regular" w:cs="MyriadPro-Regular"/>
          <w:szCs w:val="19"/>
        </w:rPr>
        <w:t xml:space="preserve">-krotny), następnie w </w:t>
      </w:r>
      <w:r w:rsidR="009C6F60" w:rsidRPr="009C6F60">
        <w:rPr>
          <w:rFonts w:eastAsia="MyriadPro-Regular" w:cs="MyriadPro-Regular"/>
          <w:szCs w:val="19"/>
        </w:rPr>
        <w:t>Przemyślu</w:t>
      </w:r>
      <w:r w:rsidRPr="009C6F60">
        <w:rPr>
          <w:rFonts w:eastAsia="MyriadPro-Regular" w:cs="MyriadPro-Regular"/>
          <w:szCs w:val="19"/>
        </w:rPr>
        <w:t xml:space="preserve"> (</w:t>
      </w:r>
      <w:r w:rsidR="00F812BC" w:rsidRPr="009C6F60">
        <w:rPr>
          <w:rFonts w:eastAsia="MyriadPro-Regular" w:cs="MyriadPro-Regular"/>
          <w:szCs w:val="19"/>
        </w:rPr>
        <w:t>blisko 2,</w:t>
      </w:r>
      <w:r w:rsidR="009C6F60" w:rsidRPr="009C6F60">
        <w:rPr>
          <w:rFonts w:eastAsia="MyriadPro-Regular" w:cs="MyriadPro-Regular"/>
          <w:szCs w:val="19"/>
        </w:rPr>
        <w:t>1</w:t>
      </w:r>
      <w:r w:rsidR="00F812BC" w:rsidRPr="009C6F60">
        <w:rPr>
          <w:rFonts w:eastAsia="MyriadPro-Regular" w:cs="MyriadPro-Regular"/>
          <w:szCs w:val="19"/>
        </w:rPr>
        <w:t>-krotny</w:t>
      </w:r>
      <w:r w:rsidRPr="009C6F60">
        <w:rPr>
          <w:rFonts w:eastAsia="MyriadPro-Regular" w:cs="MyriadPro-Regular"/>
          <w:szCs w:val="19"/>
        </w:rPr>
        <w:t xml:space="preserve">) oraz </w:t>
      </w:r>
      <w:r w:rsidR="009C6F60" w:rsidRPr="009C6F60">
        <w:rPr>
          <w:rFonts w:eastAsia="MyriadPro-Regular" w:cs="MyriadPro-Regular"/>
          <w:szCs w:val="19"/>
        </w:rPr>
        <w:t>powiecie łańcuckim</w:t>
      </w:r>
      <w:r w:rsidRPr="009C6F60">
        <w:rPr>
          <w:rFonts w:eastAsia="MyriadPro-Regular" w:cs="MyriadPro-Regular"/>
          <w:szCs w:val="19"/>
        </w:rPr>
        <w:t xml:space="preserve"> (o </w:t>
      </w:r>
      <w:r w:rsidR="009C6F60" w:rsidRPr="009C6F60">
        <w:rPr>
          <w:rFonts w:eastAsia="MyriadPro-Regular" w:cs="MyriadPro-Regular"/>
          <w:szCs w:val="19"/>
        </w:rPr>
        <w:t>55,9</w:t>
      </w:r>
      <w:r w:rsidRPr="009C6F60">
        <w:rPr>
          <w:rFonts w:eastAsia="MyriadPro-Regular" w:cs="MyriadPro-Regular"/>
          <w:szCs w:val="19"/>
        </w:rPr>
        <w:t>%). Spadek odnotowano w</w:t>
      </w:r>
      <w:r w:rsidR="00A26E14" w:rsidRPr="009C6F60">
        <w:rPr>
          <w:rFonts w:eastAsia="MyriadPro-Regular" w:cs="MyriadPro-Regular"/>
          <w:szCs w:val="19"/>
        </w:rPr>
        <w:t xml:space="preserve"> </w:t>
      </w:r>
      <w:r w:rsidR="009C6F60" w:rsidRPr="009C6F60">
        <w:rPr>
          <w:rFonts w:eastAsia="MyriadPro-Regular" w:cs="MyriadPro-Regular"/>
          <w:szCs w:val="19"/>
        </w:rPr>
        <w:t>czternastu</w:t>
      </w:r>
      <w:r w:rsidRPr="009C6F60">
        <w:rPr>
          <w:rFonts w:eastAsia="MyriadPro-Regular" w:cs="MyriadPro-Regular"/>
          <w:szCs w:val="19"/>
        </w:rPr>
        <w:t xml:space="preserve"> powiatach, w tym największy w </w:t>
      </w:r>
      <w:r w:rsidR="009C6F60" w:rsidRPr="009C6F60">
        <w:rPr>
          <w:rFonts w:eastAsia="MyriadPro-Regular" w:cs="MyriadPro-Regular"/>
          <w:szCs w:val="19"/>
        </w:rPr>
        <w:t xml:space="preserve">Krośnie </w:t>
      </w:r>
      <w:r w:rsidRPr="009C6F60">
        <w:rPr>
          <w:rFonts w:eastAsia="MyriadPro-Regular" w:cs="MyriadPro-Regular"/>
          <w:szCs w:val="19"/>
        </w:rPr>
        <w:t>(o</w:t>
      </w:r>
      <w:r w:rsidR="009C6F60" w:rsidRPr="009C6F60">
        <w:rPr>
          <w:rFonts w:eastAsia="MyriadPro-Regular" w:cs="MyriadPro-Regular"/>
          <w:szCs w:val="19"/>
        </w:rPr>
        <w:t> 56</w:t>
      </w:r>
      <w:r w:rsidR="00F812BC" w:rsidRPr="009C6F60">
        <w:rPr>
          <w:rFonts w:eastAsia="MyriadPro-Regular" w:cs="MyriadPro-Regular"/>
          <w:szCs w:val="19"/>
        </w:rPr>
        <w:t>,3</w:t>
      </w:r>
      <w:r w:rsidRPr="009C6F60">
        <w:rPr>
          <w:rFonts w:eastAsia="MyriadPro-Regular" w:cs="MyriadPro-Regular"/>
          <w:szCs w:val="19"/>
        </w:rPr>
        <w:t>%)</w:t>
      </w:r>
      <w:r w:rsidR="00F812BC" w:rsidRPr="009C6F60">
        <w:rPr>
          <w:rFonts w:eastAsia="MyriadPro-Regular" w:cs="MyriadPro-Regular"/>
          <w:szCs w:val="19"/>
        </w:rPr>
        <w:t xml:space="preserve">, następnie w </w:t>
      </w:r>
      <w:r w:rsidR="009C6F60" w:rsidRPr="009C6F60">
        <w:rPr>
          <w:rFonts w:eastAsia="MyriadPro-Regular" w:cs="MyriadPro-Regular"/>
          <w:szCs w:val="19"/>
        </w:rPr>
        <w:t>Rzeszowie</w:t>
      </w:r>
      <w:r w:rsidR="00F812BC" w:rsidRPr="009C6F60">
        <w:rPr>
          <w:rFonts w:eastAsia="MyriadPro-Regular" w:cs="MyriadPro-Regular"/>
          <w:szCs w:val="19"/>
        </w:rPr>
        <w:t xml:space="preserve"> (o </w:t>
      </w:r>
      <w:r w:rsidR="009C6F60" w:rsidRPr="009C6F60">
        <w:rPr>
          <w:rFonts w:eastAsia="MyriadPro-Regular" w:cs="MyriadPro-Regular"/>
          <w:szCs w:val="19"/>
        </w:rPr>
        <w:t>54,9</w:t>
      </w:r>
      <w:r w:rsidR="00F812BC" w:rsidRPr="009C6F60">
        <w:rPr>
          <w:rFonts w:eastAsia="MyriadPro-Regular" w:cs="MyriadPro-Regular"/>
          <w:szCs w:val="19"/>
        </w:rPr>
        <w:t xml:space="preserve">%) oraz </w:t>
      </w:r>
      <w:r w:rsidR="009C6F60" w:rsidRPr="009C6F60">
        <w:rPr>
          <w:rFonts w:eastAsia="MyriadPro-Regular" w:cs="MyriadPro-Regular"/>
          <w:szCs w:val="19"/>
        </w:rPr>
        <w:t>powiecie jarosławskim</w:t>
      </w:r>
      <w:r w:rsidR="00F812BC" w:rsidRPr="009C6F60">
        <w:rPr>
          <w:rFonts w:eastAsia="MyriadPro-Regular" w:cs="MyriadPro-Regular"/>
          <w:szCs w:val="19"/>
        </w:rPr>
        <w:t xml:space="preserve"> (o </w:t>
      </w:r>
      <w:r w:rsidR="009C6F60" w:rsidRPr="009C6F60">
        <w:rPr>
          <w:rFonts w:eastAsia="MyriadPro-Regular" w:cs="MyriadPro-Regular"/>
          <w:szCs w:val="19"/>
        </w:rPr>
        <w:t>47,4</w:t>
      </w:r>
      <w:r w:rsidR="00F812BC" w:rsidRPr="009C6F60">
        <w:rPr>
          <w:rFonts w:eastAsia="MyriadPro-Regular" w:cs="MyriadPro-Regular"/>
          <w:szCs w:val="19"/>
        </w:rPr>
        <w:t>%)</w:t>
      </w:r>
      <w:r w:rsidRPr="009C6F60">
        <w:rPr>
          <w:rFonts w:eastAsia="MyriadPro-Regular" w:cs="MyriadPro-Regular"/>
          <w:szCs w:val="19"/>
        </w:rPr>
        <w:t xml:space="preserve">. </w:t>
      </w:r>
      <w:r w:rsidR="00F812BC" w:rsidRPr="009C6F60">
        <w:rPr>
          <w:rFonts w:eastAsia="MyriadPro-Regular" w:cs="MyriadPro-Regular"/>
          <w:szCs w:val="19"/>
        </w:rPr>
        <w:t xml:space="preserve">W powiecie </w:t>
      </w:r>
      <w:r w:rsidR="009C6F60" w:rsidRPr="009C6F60">
        <w:rPr>
          <w:rFonts w:eastAsia="MyriadPro-Regular" w:cs="MyriadPro-Regular"/>
          <w:szCs w:val="19"/>
        </w:rPr>
        <w:t>przemyskim</w:t>
      </w:r>
      <w:r w:rsidR="00F812BC" w:rsidRPr="009C6F60">
        <w:rPr>
          <w:rFonts w:eastAsia="MyriadPro-Regular" w:cs="MyriadPro-Regular"/>
          <w:szCs w:val="19"/>
        </w:rPr>
        <w:t xml:space="preserve"> liczba mieszkań, których budowę rozpoczęto utrzymała się na poziomie</w:t>
      </w:r>
      <w:r w:rsidR="009C6F60">
        <w:rPr>
          <w:rFonts w:eastAsia="MyriadPro-Regular" w:cs="MyriadPro-Regular"/>
          <w:szCs w:val="19"/>
        </w:rPr>
        <w:t xml:space="preserve"> z</w:t>
      </w:r>
      <w:r w:rsidR="00F812BC" w:rsidRPr="009C6F60">
        <w:rPr>
          <w:rFonts w:eastAsia="MyriadPro-Regular" w:cs="MyriadPro-Regular"/>
          <w:szCs w:val="19"/>
        </w:rPr>
        <w:t xml:space="preserve"> poprzedniego roku</w:t>
      </w:r>
      <w:r w:rsidRPr="009C6F60">
        <w:rPr>
          <w:rFonts w:eastAsia="MyriadPro-Regular" w:cs="MyriadPro-Regular"/>
          <w:szCs w:val="19"/>
        </w:rPr>
        <w:t>.</w:t>
      </w:r>
    </w:p>
    <w:p w14:paraId="4ABF4B75" w14:textId="32C63919" w:rsidR="006A706A" w:rsidRDefault="006A706A" w:rsidP="000523EF">
      <w:pPr>
        <w:spacing w:before="840" w:line="288" w:lineRule="auto"/>
        <w:rPr>
          <w:szCs w:val="19"/>
        </w:rPr>
      </w:pPr>
      <w:r w:rsidRPr="001C2BAA">
        <w:rPr>
          <w:szCs w:val="19"/>
        </w:rPr>
        <w:t xml:space="preserve">W przypadku cytowania danych Głównego Urzędu Statystycznego prosimy o zamieszczenie informacji: „Źródło danych GUS”, a </w:t>
      </w:r>
      <w:r w:rsidR="009E1D77" w:rsidRPr="001C2BAA">
        <w:rPr>
          <w:szCs w:val="19"/>
        </w:rPr>
        <w:t xml:space="preserve">w </w:t>
      </w:r>
      <w:r w:rsidRPr="001C2BAA">
        <w:rPr>
          <w:szCs w:val="19"/>
        </w:rPr>
        <w:t xml:space="preserve">przypadku publikowania obliczeń dokonanych na danych opublikowanych przez </w:t>
      </w:r>
      <w:r w:rsidR="00553997">
        <w:rPr>
          <w:szCs w:val="19"/>
        </w:rPr>
        <w:t>GUS</w:t>
      </w:r>
      <w:r w:rsidR="00D83074">
        <w:rPr>
          <w:szCs w:val="19"/>
        </w:rPr>
        <w:t xml:space="preserve"> p</w:t>
      </w:r>
      <w:r w:rsidRPr="001C2BAA">
        <w:rPr>
          <w:szCs w:val="19"/>
        </w:rPr>
        <w:t>rosimy o zamieszczenie informacji: „Opracowanie własne na podstawie danych GUS”.</w:t>
      </w:r>
    </w:p>
    <w:p w14:paraId="4AB12354" w14:textId="77777777" w:rsidR="000D613B" w:rsidRDefault="000D613B" w:rsidP="000F0082">
      <w:pPr>
        <w:suppressAutoHyphens/>
        <w:rPr>
          <w:szCs w:val="19"/>
        </w:rPr>
      </w:pPr>
    </w:p>
    <w:p w14:paraId="6E3FD2C8" w14:textId="77777777" w:rsidR="00B06E46" w:rsidRPr="00B06E46" w:rsidRDefault="00B06E46" w:rsidP="000F0082">
      <w:pPr>
        <w:suppressAutoHyphens/>
        <w:rPr>
          <w:szCs w:val="19"/>
        </w:rPr>
        <w:sectPr w:rsidR="00B06E46" w:rsidRPr="00B06E46" w:rsidSect="00D73DEA">
          <w:headerReference w:type="default" r:id="rId14"/>
          <w:footerReference w:type="default" r:id="rId15"/>
          <w:headerReference w:type="first" r:id="rId16"/>
          <w:footerReference w:type="first" r:id="rId17"/>
          <w:pgSz w:w="11906" w:h="16838"/>
          <w:pgMar w:top="720" w:right="3119" w:bottom="720" w:left="720" w:header="340" w:footer="567" w:gutter="0"/>
          <w:cols w:space="708"/>
          <w:titlePg/>
          <w:docGrid w:linePitch="360"/>
        </w:sectPr>
      </w:pPr>
    </w:p>
    <w:tbl>
      <w:tblPr>
        <w:tblStyle w:val="Tabela-Siatka"/>
        <w:tblW w:w="9853" w:type="dxa"/>
        <w:tblInd w:w="27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26"/>
        <w:gridCol w:w="4927"/>
      </w:tblGrid>
      <w:tr w:rsidR="00477FF4" w14:paraId="019FFB9C" w14:textId="77777777" w:rsidTr="00C53000">
        <w:trPr>
          <w:trHeight w:val="1626"/>
        </w:trPr>
        <w:tc>
          <w:tcPr>
            <w:tcW w:w="4926" w:type="dxa"/>
          </w:tcPr>
          <w:p w14:paraId="191A54EC" w14:textId="77777777" w:rsidR="00477FF4" w:rsidRPr="00460AF4" w:rsidRDefault="00477FF4" w:rsidP="009242FA">
            <w:pPr>
              <w:suppressAutoHyphens/>
              <w:spacing w:before="0" w:after="0" w:line="276" w:lineRule="auto"/>
              <w:rPr>
                <w:rFonts w:cs="Arial"/>
                <w:sz w:val="20"/>
              </w:rPr>
            </w:pPr>
            <w:r w:rsidRPr="00460AF4">
              <w:rPr>
                <w:rFonts w:cs="Arial"/>
                <w:sz w:val="20"/>
              </w:rPr>
              <w:lastRenderedPageBreak/>
              <w:t>Opracowanie merytoryczne:</w:t>
            </w:r>
          </w:p>
          <w:p w14:paraId="2238918A" w14:textId="3FEB09D7" w:rsidR="00477FF4" w:rsidRPr="00460AF4" w:rsidRDefault="00477FF4" w:rsidP="009242FA">
            <w:pPr>
              <w:suppressAutoHyphens/>
              <w:spacing w:before="0" w:line="276" w:lineRule="auto"/>
              <w:rPr>
                <w:rFonts w:cs="Arial"/>
                <w:b/>
                <w:sz w:val="20"/>
              </w:rPr>
            </w:pPr>
            <w:r w:rsidRPr="00460AF4">
              <w:rPr>
                <w:rFonts w:cs="Arial"/>
                <w:b/>
                <w:sz w:val="20"/>
              </w:rPr>
              <w:t>Urz</w:t>
            </w:r>
            <w:r w:rsidR="00F86935" w:rsidRPr="00460AF4">
              <w:rPr>
                <w:rFonts w:cs="Arial"/>
                <w:b/>
                <w:sz w:val="20"/>
              </w:rPr>
              <w:t>ą</w:t>
            </w:r>
            <w:r w:rsidRPr="00460AF4">
              <w:rPr>
                <w:rFonts w:cs="Arial"/>
                <w:b/>
                <w:sz w:val="20"/>
              </w:rPr>
              <w:t>d Statystyczn</w:t>
            </w:r>
            <w:r w:rsidR="00F86935" w:rsidRPr="00460AF4">
              <w:rPr>
                <w:rFonts w:cs="Arial"/>
                <w:b/>
                <w:sz w:val="20"/>
              </w:rPr>
              <w:t>y w Rzeszowie</w:t>
            </w:r>
          </w:p>
          <w:p w14:paraId="6F3430A0" w14:textId="10035CA6" w:rsidR="00477FF4" w:rsidRPr="00460AF4" w:rsidRDefault="00460AF4" w:rsidP="009242FA">
            <w:pPr>
              <w:suppressAutoHyphens/>
              <w:spacing w:before="0" w:after="0" w:line="276" w:lineRule="auto"/>
              <w:rPr>
                <w:b/>
                <w:sz w:val="20"/>
                <w:szCs w:val="20"/>
                <w:lang w:val="fi-FI"/>
              </w:rPr>
            </w:pPr>
            <w:r w:rsidRPr="00460AF4">
              <w:rPr>
                <w:b/>
                <w:sz w:val="20"/>
                <w:szCs w:val="20"/>
                <w:lang w:val="fi-FI"/>
              </w:rPr>
              <w:t xml:space="preserve">p.o. </w:t>
            </w:r>
            <w:r w:rsidR="00477FF4" w:rsidRPr="00460AF4">
              <w:rPr>
                <w:b/>
                <w:sz w:val="20"/>
                <w:szCs w:val="20"/>
                <w:lang w:val="fi-FI"/>
              </w:rPr>
              <w:t>Dyrektor</w:t>
            </w:r>
            <w:r w:rsidRPr="00460AF4">
              <w:rPr>
                <w:b/>
                <w:sz w:val="20"/>
                <w:szCs w:val="20"/>
                <w:lang w:val="fi-FI"/>
              </w:rPr>
              <w:t>a</w:t>
            </w:r>
            <w:r w:rsidR="00F86935" w:rsidRPr="00460AF4">
              <w:rPr>
                <w:b/>
                <w:sz w:val="20"/>
                <w:szCs w:val="20"/>
                <w:lang w:val="fi-FI"/>
              </w:rPr>
              <w:t xml:space="preserve"> </w:t>
            </w:r>
            <w:r w:rsidR="005A1EA5" w:rsidRPr="00126EDA">
              <w:rPr>
                <w:b/>
                <w:bCs/>
                <w:sz w:val="20"/>
                <w:szCs w:val="20"/>
              </w:rPr>
              <w:t>Andżelika Malinowska</w:t>
            </w:r>
          </w:p>
          <w:p w14:paraId="403A4DA1" w14:textId="4B89A6EE" w:rsidR="00477FF4" w:rsidRPr="00460AF4" w:rsidRDefault="00477FF4" w:rsidP="009242FA">
            <w:pPr>
              <w:pStyle w:val="Nagwek3"/>
              <w:suppressAutoHyphens/>
              <w:spacing w:before="0" w:after="120" w:line="276" w:lineRule="auto"/>
              <w:rPr>
                <w:rFonts w:ascii="Fira Sans" w:hAnsi="Fira Sans" w:cs="Arial"/>
                <w:color w:val="auto"/>
                <w:sz w:val="20"/>
                <w:lang w:val="fi-FI"/>
              </w:rPr>
            </w:pPr>
            <w:r w:rsidRPr="00460AF4">
              <w:rPr>
                <w:rFonts w:ascii="Fira Sans" w:hAnsi="Fira Sans" w:cs="Arial"/>
                <w:color w:val="auto"/>
                <w:sz w:val="20"/>
                <w:lang w:val="fi-FI"/>
              </w:rPr>
              <w:t>Tel</w:t>
            </w:r>
            <w:r w:rsidR="00E80328" w:rsidRPr="00460AF4">
              <w:rPr>
                <w:rFonts w:ascii="Fira Sans" w:hAnsi="Fira Sans" w:cs="Arial"/>
                <w:color w:val="auto"/>
                <w:sz w:val="20"/>
                <w:lang w:val="fi-FI"/>
              </w:rPr>
              <w:t>.</w:t>
            </w:r>
            <w:r w:rsidRPr="00460AF4">
              <w:rPr>
                <w:rFonts w:ascii="Fira Sans" w:hAnsi="Fira Sans" w:cs="Arial"/>
                <w:color w:val="auto"/>
                <w:sz w:val="20"/>
                <w:lang w:val="fi-FI"/>
              </w:rPr>
              <w:t xml:space="preserve">: </w:t>
            </w:r>
            <w:r w:rsidR="00F86935" w:rsidRPr="00460AF4">
              <w:rPr>
                <w:rFonts w:ascii="Fira Sans" w:hAnsi="Fira Sans" w:cs="Arial"/>
                <w:color w:val="auto"/>
                <w:sz w:val="20"/>
                <w:lang w:val="fi-FI"/>
              </w:rPr>
              <w:t>17 853 52 10, 17 853 52 19</w:t>
            </w:r>
          </w:p>
        </w:tc>
        <w:tc>
          <w:tcPr>
            <w:tcW w:w="4927" w:type="dxa"/>
          </w:tcPr>
          <w:p w14:paraId="29B2CB9D" w14:textId="77777777" w:rsidR="00A01B28" w:rsidRDefault="0058588C" w:rsidP="0058588C">
            <w:pPr>
              <w:spacing w:before="0" w:line="276" w:lineRule="auto"/>
              <w:rPr>
                <w:rFonts w:cs="Arial"/>
                <w:b/>
                <w:sz w:val="20"/>
              </w:rPr>
            </w:pPr>
            <w:r w:rsidRPr="00460AF4">
              <w:rPr>
                <w:rFonts w:cs="Arial"/>
                <w:sz w:val="20"/>
              </w:rPr>
              <w:t>Rozpowszechnianie:</w:t>
            </w:r>
            <w:r w:rsidRPr="00460AF4">
              <w:rPr>
                <w:rFonts w:cs="Arial"/>
                <w:sz w:val="20"/>
              </w:rPr>
              <w:br/>
            </w:r>
            <w:r w:rsidR="00A01B28" w:rsidRPr="00126EDA">
              <w:rPr>
                <w:b/>
                <w:sz w:val="20"/>
                <w:szCs w:val="20"/>
              </w:rPr>
              <w:t>Podkarpacki Ośrodek Badań Regionalnych</w:t>
            </w:r>
            <w:r w:rsidR="00A01B28" w:rsidRPr="00460AF4">
              <w:rPr>
                <w:rFonts w:cs="Arial"/>
                <w:b/>
                <w:sz w:val="20"/>
              </w:rPr>
              <w:t xml:space="preserve"> </w:t>
            </w:r>
          </w:p>
          <w:p w14:paraId="3EA11351" w14:textId="6F2641AF" w:rsidR="0058588C" w:rsidRPr="00460AF4" w:rsidRDefault="00EE42F7" w:rsidP="0058588C">
            <w:pPr>
              <w:spacing w:before="0" w:line="276" w:lineRule="auto"/>
              <w:rPr>
                <w:rFonts w:cs="Arial"/>
                <w:b/>
                <w:sz w:val="20"/>
              </w:rPr>
            </w:pPr>
            <w:proofErr w:type="spellStart"/>
            <w:r w:rsidRPr="00460AF4">
              <w:rPr>
                <w:rFonts w:cs="Arial"/>
                <w:b/>
                <w:sz w:val="20"/>
              </w:rPr>
              <w:t>Informatorium</w:t>
            </w:r>
            <w:proofErr w:type="spellEnd"/>
            <w:r w:rsidRPr="00460AF4">
              <w:rPr>
                <w:rFonts w:cs="Arial"/>
                <w:b/>
                <w:sz w:val="20"/>
              </w:rPr>
              <w:t xml:space="preserve"> Statystyczne</w:t>
            </w:r>
          </w:p>
          <w:p w14:paraId="6B1B6EB0" w14:textId="671B2F24" w:rsidR="0058588C" w:rsidRPr="00460AF4" w:rsidRDefault="0058588C" w:rsidP="0058588C">
            <w:pPr>
              <w:keepNext/>
              <w:keepLines/>
              <w:spacing w:before="0" w:line="276" w:lineRule="auto"/>
              <w:outlineLvl w:val="2"/>
              <w:rPr>
                <w:rFonts w:eastAsiaTheme="majorEastAsia" w:cs="Arial"/>
                <w:sz w:val="20"/>
                <w:szCs w:val="24"/>
                <w:lang w:val="fi-FI"/>
              </w:rPr>
            </w:pPr>
            <w:r w:rsidRPr="00460AF4">
              <w:rPr>
                <w:rFonts w:eastAsiaTheme="majorEastAsia" w:cs="Arial"/>
                <w:sz w:val="20"/>
                <w:szCs w:val="24"/>
                <w:lang w:val="fi-FI"/>
              </w:rPr>
              <w:t xml:space="preserve">Tel.: </w:t>
            </w:r>
            <w:r w:rsidR="00EE42F7" w:rsidRPr="00460AF4">
              <w:rPr>
                <w:rFonts w:eastAsiaTheme="majorEastAsia" w:cs="Arial"/>
                <w:sz w:val="20"/>
                <w:szCs w:val="24"/>
                <w:lang w:val="fi-FI"/>
              </w:rPr>
              <w:t>17 853 57 55</w:t>
            </w:r>
          </w:p>
          <w:p w14:paraId="7AAAB2F3" w14:textId="77777777" w:rsidR="00477FF4" w:rsidRPr="00460AF4" w:rsidRDefault="00477FF4" w:rsidP="00C53000">
            <w:pPr>
              <w:rPr>
                <w:sz w:val="18"/>
              </w:rPr>
            </w:pPr>
          </w:p>
        </w:tc>
      </w:tr>
      <w:tr w:rsidR="009772B9" w14:paraId="0C93E458" w14:textId="77777777" w:rsidTr="00C53000">
        <w:trPr>
          <w:trHeight w:val="418"/>
        </w:trPr>
        <w:tc>
          <w:tcPr>
            <w:tcW w:w="4926" w:type="dxa"/>
            <w:vMerge w:val="restart"/>
          </w:tcPr>
          <w:p w14:paraId="467DF986" w14:textId="77777777" w:rsidR="005A1EA5" w:rsidRPr="005A1EA5" w:rsidRDefault="005A1EA5" w:rsidP="005A1EA5">
            <w:pPr>
              <w:spacing w:before="0" w:line="276" w:lineRule="auto"/>
              <w:rPr>
                <w:b/>
                <w:bCs/>
                <w:sz w:val="20"/>
                <w:szCs w:val="20"/>
              </w:rPr>
            </w:pPr>
            <w:r w:rsidRPr="005A1EA5">
              <w:rPr>
                <w:b/>
                <w:bCs/>
                <w:sz w:val="20"/>
                <w:szCs w:val="20"/>
              </w:rPr>
              <w:t xml:space="preserve">Osoba do kontaktu z mediami w Urzędzie </w:t>
            </w:r>
            <w:r w:rsidRPr="005A1EA5">
              <w:rPr>
                <w:b/>
                <w:bCs/>
                <w:sz w:val="20"/>
                <w:szCs w:val="20"/>
              </w:rPr>
              <w:br/>
              <w:t xml:space="preserve">Statystycznym w Rzeszowie </w:t>
            </w:r>
          </w:p>
          <w:p w14:paraId="69DA6C6F" w14:textId="77777777" w:rsidR="005A1EA5" w:rsidRPr="005A1EA5" w:rsidRDefault="005A1EA5" w:rsidP="005A1EA5">
            <w:pPr>
              <w:spacing w:before="0" w:after="0" w:line="276" w:lineRule="auto"/>
              <w:rPr>
                <w:b/>
                <w:bCs/>
                <w:sz w:val="20"/>
                <w:szCs w:val="20"/>
              </w:rPr>
            </w:pPr>
            <w:r w:rsidRPr="005A1EA5">
              <w:rPr>
                <w:b/>
                <w:bCs/>
                <w:sz w:val="20"/>
                <w:szCs w:val="20"/>
              </w:rPr>
              <w:t xml:space="preserve">Angelika Koprowicz </w:t>
            </w:r>
          </w:p>
          <w:p w14:paraId="7B7EC798" w14:textId="77777777" w:rsidR="005A1EA5" w:rsidRPr="00126EDA" w:rsidRDefault="005A1EA5" w:rsidP="005A1EA5">
            <w:pPr>
              <w:spacing w:before="0" w:after="0" w:line="276" w:lineRule="auto"/>
              <w:rPr>
                <w:b/>
                <w:bCs/>
                <w:sz w:val="20"/>
                <w:szCs w:val="20"/>
              </w:rPr>
            </w:pPr>
            <w:r w:rsidRPr="00126EDA">
              <w:rPr>
                <w:sz w:val="20"/>
                <w:szCs w:val="20"/>
              </w:rPr>
              <w:t xml:space="preserve">Tel.: 17 853 52 10, 17 853 52 19 w. 201 </w:t>
            </w:r>
          </w:p>
          <w:p w14:paraId="728883D8" w14:textId="77777777" w:rsidR="009772B9" w:rsidRPr="002B0ACD" w:rsidRDefault="005A1EA5" w:rsidP="005A1EA5">
            <w:pPr>
              <w:suppressAutoHyphens/>
              <w:rPr>
                <w:b/>
                <w:bCs/>
                <w:sz w:val="20"/>
                <w:szCs w:val="20"/>
              </w:rPr>
            </w:pPr>
            <w:r w:rsidRPr="002B0ACD">
              <w:rPr>
                <w:b/>
                <w:bCs/>
                <w:sz w:val="20"/>
                <w:szCs w:val="20"/>
              </w:rPr>
              <w:t>e-mail: a.koprowicz@stat.gov.pl</w:t>
            </w:r>
          </w:p>
          <w:p w14:paraId="3AFD2C1D" w14:textId="49BC1A4A" w:rsidR="005A1EA5" w:rsidRPr="002B0ACD" w:rsidRDefault="005A1EA5" w:rsidP="005A1EA5">
            <w:pPr>
              <w:suppressAutoHyphens/>
              <w:rPr>
                <w:b/>
                <w:bCs/>
                <w:sz w:val="18"/>
              </w:rPr>
            </w:pPr>
          </w:p>
        </w:tc>
        <w:tc>
          <w:tcPr>
            <w:tcW w:w="4927" w:type="dxa"/>
            <w:vAlign w:val="center"/>
          </w:tcPr>
          <w:p w14:paraId="1D9231F9" w14:textId="131601CA" w:rsidR="009772B9" w:rsidRPr="009678B1" w:rsidRDefault="009772B9" w:rsidP="009772B9">
            <w:pPr>
              <w:suppressAutoHyphens/>
              <w:ind w:firstLine="680"/>
              <w:rPr>
                <w:sz w:val="18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77024" behindDoc="0" locked="0" layoutInCell="1" allowOverlap="1" wp14:anchorId="69B5B7D9" wp14:editId="2A65F482">
                  <wp:simplePos x="0" y="0"/>
                  <wp:positionH relativeFrom="column">
                    <wp:posOffset>78740</wp:posOffset>
                  </wp:positionH>
                  <wp:positionV relativeFrom="paragraph">
                    <wp:posOffset>21590</wp:posOffset>
                  </wp:positionV>
                  <wp:extent cx="251460" cy="251460"/>
                  <wp:effectExtent l="0" t="0" r="0" b="0"/>
                  <wp:wrapNone/>
                  <wp:docPr id="21" name="Obraz 21" descr="Ikonka strony www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" name="logo-03.png"/>
                          <pic:cNvPicPr/>
                        </pic:nvPicPr>
                        <pic:blipFill>
                          <a:blip r:embed="rId1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hyperlink r:id="rId19" w:tooltip="link do strony urzędu statystycznego w Rzeszowie" w:history="1">
              <w:r w:rsidRPr="00B611D3">
                <w:rPr>
                  <w:rStyle w:val="Hipercze"/>
                  <w:rFonts w:cstheme="minorBidi"/>
                  <w:sz w:val="20"/>
                </w:rPr>
                <w:t>rzeszow.</w:t>
              </w:r>
              <w:r w:rsidR="00616940" w:rsidRPr="00B611D3">
                <w:rPr>
                  <w:rStyle w:val="Hipercze"/>
                  <w:rFonts w:cstheme="minorBidi"/>
                  <w:sz w:val="20"/>
                </w:rPr>
                <w:t>new.</w:t>
              </w:r>
              <w:r w:rsidRPr="00B611D3">
                <w:rPr>
                  <w:rStyle w:val="Hipercze"/>
                  <w:rFonts w:cstheme="minorBidi"/>
                  <w:sz w:val="20"/>
                </w:rPr>
                <w:t>stat.gov.pl</w:t>
              </w:r>
            </w:hyperlink>
          </w:p>
        </w:tc>
      </w:tr>
      <w:tr w:rsidR="009772B9" w14:paraId="4F7D2CC9" w14:textId="77777777" w:rsidTr="00C53000">
        <w:trPr>
          <w:trHeight w:val="418"/>
        </w:trPr>
        <w:tc>
          <w:tcPr>
            <w:tcW w:w="4926" w:type="dxa"/>
            <w:vMerge/>
          </w:tcPr>
          <w:p w14:paraId="20ABB101" w14:textId="77777777" w:rsidR="009772B9" w:rsidRPr="00C91687" w:rsidRDefault="009772B9" w:rsidP="009772B9">
            <w:pPr>
              <w:rPr>
                <w:b/>
                <w:sz w:val="20"/>
              </w:rPr>
            </w:pPr>
          </w:p>
        </w:tc>
        <w:tc>
          <w:tcPr>
            <w:tcW w:w="4927" w:type="dxa"/>
            <w:vAlign w:val="center"/>
          </w:tcPr>
          <w:p w14:paraId="75B22D34" w14:textId="1A523774" w:rsidR="009772B9" w:rsidRPr="004968FC" w:rsidRDefault="001F0D4D" w:rsidP="009772B9">
            <w:pPr>
              <w:suppressAutoHyphens/>
              <w:ind w:firstLine="680"/>
              <w:rPr>
                <w:sz w:val="18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81120" behindDoc="0" locked="0" layoutInCell="1" allowOverlap="1" wp14:anchorId="3B2B81CA" wp14:editId="5CD57ED0">
                  <wp:simplePos x="0" y="0"/>
                  <wp:positionH relativeFrom="column">
                    <wp:posOffset>76835</wp:posOffset>
                  </wp:positionH>
                  <wp:positionV relativeFrom="paragraph">
                    <wp:posOffset>24130</wp:posOffset>
                  </wp:positionV>
                  <wp:extent cx="251460" cy="251460"/>
                  <wp:effectExtent l="0" t="0" r="0" b="0"/>
                  <wp:wrapNone/>
                  <wp:docPr id="22" name="Obraz 22" descr="Ikonka platformy X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" name="logo-04.png"/>
                          <pic:cNvPicPr/>
                        </pic:nvPicPr>
                        <pic:blipFill>
                          <a:blip r:embed="rId2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hyperlink r:id="rId21" w:tooltip="link do platformy X" w:history="1">
              <w:r w:rsidR="009772B9" w:rsidRPr="00B611D3">
                <w:rPr>
                  <w:rStyle w:val="Hipercze"/>
                  <w:rFonts w:cstheme="minorBidi"/>
                  <w:sz w:val="20"/>
                </w:rPr>
                <w:t>@Rzeszow_STAT</w:t>
              </w:r>
            </w:hyperlink>
          </w:p>
        </w:tc>
      </w:tr>
      <w:tr w:rsidR="009772B9" w14:paraId="7474717A" w14:textId="77777777" w:rsidTr="00C53000">
        <w:trPr>
          <w:trHeight w:val="476"/>
        </w:trPr>
        <w:tc>
          <w:tcPr>
            <w:tcW w:w="4926" w:type="dxa"/>
            <w:vMerge/>
          </w:tcPr>
          <w:p w14:paraId="102BEF78" w14:textId="77777777" w:rsidR="009772B9" w:rsidRPr="00C91687" w:rsidRDefault="009772B9" w:rsidP="009772B9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14:paraId="3EDC243A" w14:textId="0C36DF3D" w:rsidR="009772B9" w:rsidRDefault="009772B9" w:rsidP="009772B9">
            <w:pPr>
              <w:suppressAutoHyphens/>
              <w:ind w:firstLine="680"/>
              <w:rPr>
                <w:sz w:val="20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79072" behindDoc="0" locked="0" layoutInCell="1" allowOverlap="1" wp14:anchorId="6A4A5632" wp14:editId="301ED88A">
                  <wp:simplePos x="0" y="0"/>
                  <wp:positionH relativeFrom="column">
                    <wp:posOffset>80645</wp:posOffset>
                  </wp:positionH>
                  <wp:positionV relativeFrom="paragraph">
                    <wp:posOffset>13970</wp:posOffset>
                  </wp:positionV>
                  <wp:extent cx="251460" cy="251460"/>
                  <wp:effectExtent l="0" t="0" r="0" b="0"/>
                  <wp:wrapNone/>
                  <wp:docPr id="23" name="Obraz 23" descr="Ikonka Facebook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hyperlink r:id="rId23" w:tooltip="link do Facebooka" w:history="1">
              <w:r w:rsidRPr="00B611D3">
                <w:rPr>
                  <w:rStyle w:val="Hipercze"/>
                  <w:rFonts w:cstheme="minorBidi"/>
                  <w:sz w:val="20"/>
                </w:rPr>
                <w:t>@USRzeszow</w:t>
              </w:r>
            </w:hyperlink>
          </w:p>
          <w:p w14:paraId="3CE1CF33" w14:textId="77777777" w:rsidR="00EE42F7" w:rsidRDefault="00EE42F7" w:rsidP="009772B9">
            <w:pPr>
              <w:suppressAutoHyphens/>
              <w:ind w:firstLine="680"/>
              <w:rPr>
                <w:sz w:val="18"/>
              </w:rPr>
            </w:pPr>
          </w:p>
          <w:p w14:paraId="6D42F8A4" w14:textId="77777777" w:rsidR="005A1EA5" w:rsidRDefault="005A1EA5" w:rsidP="009772B9">
            <w:pPr>
              <w:suppressAutoHyphens/>
              <w:ind w:firstLine="680"/>
              <w:rPr>
                <w:sz w:val="18"/>
              </w:rPr>
            </w:pPr>
          </w:p>
          <w:p w14:paraId="008E76E9" w14:textId="167D23A1" w:rsidR="005A1EA5" w:rsidRPr="004968FC" w:rsidRDefault="005A1EA5" w:rsidP="009772B9">
            <w:pPr>
              <w:suppressAutoHyphens/>
              <w:ind w:firstLine="680"/>
              <w:rPr>
                <w:sz w:val="18"/>
              </w:rPr>
            </w:pPr>
          </w:p>
        </w:tc>
      </w:tr>
      <w:tr w:rsidR="00297D3A" w14:paraId="2686A057" w14:textId="77777777" w:rsidTr="00C53000">
        <w:trPr>
          <w:trHeight w:val="4114"/>
        </w:trPr>
        <w:tc>
          <w:tcPr>
            <w:tcW w:w="9853" w:type="dxa"/>
            <w:gridSpan w:val="2"/>
            <w:shd w:val="clear" w:color="auto" w:fill="D9D9D9" w:themeFill="background1" w:themeFillShade="D9"/>
          </w:tcPr>
          <w:p w14:paraId="770A7E8B" w14:textId="77777777" w:rsidR="00297D3A" w:rsidRPr="00876479" w:rsidRDefault="00297D3A" w:rsidP="009772B9">
            <w:pPr>
              <w:shd w:val="clear" w:color="auto" w:fill="D9D9D9" w:themeFill="background1" w:themeFillShade="D9"/>
              <w:suppressAutoHyphens/>
              <w:rPr>
                <w:b/>
              </w:rPr>
            </w:pPr>
            <w:r w:rsidRPr="00210B1C">
              <w:rPr>
                <w:b/>
              </w:rPr>
              <w:t>Powiązane opracowania</w:t>
            </w:r>
          </w:p>
          <w:p w14:paraId="406B4E9F" w14:textId="15A92075" w:rsidR="00FB23D5" w:rsidRPr="002C3651" w:rsidRDefault="00000000" w:rsidP="009772B9">
            <w:pPr>
              <w:suppressAutoHyphens/>
              <w:rPr>
                <w:color w:val="0000FF"/>
              </w:rPr>
            </w:pPr>
            <w:hyperlink r:id="rId24" w:tooltip="link do publikacji Biuletyn statystyczny województwa podkarpackiego" w:history="1">
              <w:r w:rsidR="00FA0831" w:rsidRPr="00616940">
                <w:rPr>
                  <w:rStyle w:val="Hipercze"/>
                  <w:rFonts w:cstheme="minorBidi"/>
                </w:rPr>
                <w:t xml:space="preserve">Biuletyn Statystyczny Województwa Podkarpackiego </w:t>
              </w:r>
            </w:hyperlink>
          </w:p>
          <w:p w14:paraId="3A52134F" w14:textId="3A36F2C8" w:rsidR="00FB23D5" w:rsidRPr="00BC55AB" w:rsidRDefault="00BC55AB" w:rsidP="00FB23D5">
            <w:pPr>
              <w:suppressAutoHyphens/>
              <w:rPr>
                <w:rStyle w:val="Hipercze"/>
              </w:rPr>
            </w:pPr>
            <w:r>
              <w:rPr>
                <w:rFonts w:cs="Times New Roman"/>
              </w:rPr>
              <w:fldChar w:fldCharType="begin"/>
            </w:r>
            <w:r w:rsidR="00B64861">
              <w:rPr>
                <w:rFonts w:cs="Times New Roman"/>
              </w:rPr>
              <w:instrText>HYPERLINK "https://publikacje.new.stat.gov.pl/portal-publikacje/biuletyn-statystyczny-rzeszowa-1-kwartal-2026-r" \o "link do publikacji Biuletyn Statystyczny Rzeszowa"</w:instrText>
            </w:r>
            <w:r>
              <w:rPr>
                <w:rFonts w:cs="Times New Roman"/>
              </w:rPr>
            </w:r>
            <w:r>
              <w:rPr>
                <w:rFonts w:cs="Times New Roman"/>
              </w:rPr>
              <w:fldChar w:fldCharType="separate"/>
            </w:r>
            <w:r w:rsidR="00FB23D5" w:rsidRPr="00BC55AB">
              <w:rPr>
                <w:rStyle w:val="Hipercze"/>
              </w:rPr>
              <w:t>Biuletyn Statystyczny Rzeszowa</w:t>
            </w:r>
          </w:p>
          <w:p w14:paraId="313898B7" w14:textId="2CE96E27" w:rsidR="00297D3A" w:rsidRPr="002C3651" w:rsidRDefault="00BC55AB" w:rsidP="009772B9">
            <w:pPr>
              <w:suppressAutoHyphens/>
              <w:rPr>
                <w:rFonts w:cs="Times New Roman"/>
                <w:color w:val="0000FF"/>
              </w:rPr>
            </w:pPr>
            <w:r>
              <w:rPr>
                <w:rFonts w:cs="Times New Roman"/>
              </w:rPr>
              <w:fldChar w:fldCharType="end"/>
            </w:r>
            <w:hyperlink r:id="rId25" w:tooltip="link do informacji sygnalnej  Sytuacjia społeczno-gospodarcza województwa podkarpackiego" w:history="1">
              <w:r w:rsidR="00FF1648">
                <w:rPr>
                  <w:rStyle w:val="Hipercze"/>
                  <w:rFonts w:cs="Arial"/>
                  <w:szCs w:val="30"/>
                </w:rPr>
                <w:t xml:space="preserve">Sytuacja </w:t>
              </w:r>
              <w:r w:rsidR="00FA0831" w:rsidRPr="002C3651">
                <w:rPr>
                  <w:rStyle w:val="Hipercze"/>
                  <w:rFonts w:cs="Arial"/>
                  <w:szCs w:val="30"/>
                </w:rPr>
                <w:t>społeczno-gospodarcz</w:t>
              </w:r>
              <w:r w:rsidR="00FF1648">
                <w:rPr>
                  <w:rStyle w:val="Hipercze"/>
                  <w:rFonts w:cs="Arial"/>
                  <w:szCs w:val="30"/>
                </w:rPr>
                <w:t>a</w:t>
              </w:r>
              <w:r w:rsidR="00FA0831" w:rsidRPr="002C3651">
                <w:rPr>
                  <w:rStyle w:val="Hipercze"/>
                  <w:rFonts w:cs="Arial"/>
                  <w:szCs w:val="30"/>
                </w:rPr>
                <w:t xml:space="preserve"> województwa podkarpackiego</w:t>
              </w:r>
            </w:hyperlink>
          </w:p>
          <w:p w14:paraId="6347612C" w14:textId="2BCFCCB8" w:rsidR="00297D3A" w:rsidRDefault="00000000" w:rsidP="009772B9">
            <w:pPr>
              <w:suppressAutoHyphens/>
              <w:rPr>
                <w:rFonts w:cs="Times New Roman"/>
              </w:rPr>
            </w:pPr>
            <w:hyperlink r:id="rId26" w:tooltip="link do publikacji Sytuacja społeczno-gospodarcza powiatów województwa podkarpackiego" w:history="1">
              <w:r w:rsidR="00FF1648">
                <w:rPr>
                  <w:rStyle w:val="Hipercze"/>
                </w:rPr>
                <w:t xml:space="preserve">Sytuacja </w:t>
              </w:r>
              <w:r w:rsidR="00FA0831" w:rsidRPr="009B7620">
                <w:rPr>
                  <w:rStyle w:val="Hipercze"/>
                </w:rPr>
                <w:t>społeczno-gospodarcz</w:t>
              </w:r>
              <w:r w:rsidR="00FF1648">
                <w:rPr>
                  <w:rStyle w:val="Hipercze"/>
                </w:rPr>
                <w:t>a</w:t>
              </w:r>
              <w:r w:rsidR="00FA0831" w:rsidRPr="009B7620">
                <w:rPr>
                  <w:rStyle w:val="Hipercze"/>
                </w:rPr>
                <w:t xml:space="preserve"> powiatów województwa podkarpackiego</w:t>
              </w:r>
            </w:hyperlink>
          </w:p>
          <w:p w14:paraId="4467B3C5" w14:textId="7F1EC5D5" w:rsidR="00297D3A" w:rsidRPr="00694D63" w:rsidRDefault="00297D3A" w:rsidP="009772B9">
            <w:pPr>
              <w:shd w:val="clear" w:color="auto" w:fill="D9D9D9" w:themeFill="background1" w:themeFillShade="D9"/>
              <w:suppressAutoHyphens/>
              <w:spacing w:before="360"/>
              <w:rPr>
                <w:b/>
                <w:color w:val="000000" w:themeColor="text1"/>
                <w:szCs w:val="24"/>
              </w:rPr>
            </w:pPr>
            <w:r>
              <w:rPr>
                <w:b/>
                <w:color w:val="000000" w:themeColor="text1"/>
                <w:szCs w:val="24"/>
              </w:rPr>
              <w:t>Temat dostępny w bazach danych</w:t>
            </w:r>
          </w:p>
          <w:p w14:paraId="025E2B1C" w14:textId="3597750F" w:rsidR="00297D3A" w:rsidRDefault="00000000" w:rsidP="009772B9">
            <w:pPr>
              <w:suppressAutoHyphens/>
              <w:rPr>
                <w:rStyle w:val="Hipercze"/>
              </w:rPr>
            </w:pPr>
            <w:hyperlink r:id="rId27" w:tooltip="link do strony Bank Danych Lokalnych (BDL)" w:history="1">
              <w:r w:rsidR="00297D3A" w:rsidRPr="00370B22">
                <w:rPr>
                  <w:rStyle w:val="Hipercze"/>
                </w:rPr>
                <w:t>Bank Danych Lokalnych (BDL)</w:t>
              </w:r>
            </w:hyperlink>
            <w:r w:rsidR="00297D3A" w:rsidRPr="002C3651">
              <w:rPr>
                <w:rFonts w:cs="Times New Roman"/>
              </w:rPr>
              <w:t xml:space="preserve"> </w:t>
            </w:r>
          </w:p>
          <w:p w14:paraId="640147EC" w14:textId="49250214" w:rsidR="002C3651" w:rsidRDefault="00000000" w:rsidP="009772B9">
            <w:pPr>
              <w:suppressAutoHyphens/>
              <w:rPr>
                <w:rFonts w:cs="Times New Roman"/>
              </w:rPr>
            </w:pPr>
            <w:hyperlink r:id="rId28" w:tooltip="link do strony Dziedzinowe Bazy Wiedzy" w:history="1">
              <w:r w:rsidR="002C3651" w:rsidRPr="0074190D">
                <w:rPr>
                  <w:rStyle w:val="Hipercze"/>
                </w:rPr>
                <w:t>Dziedzinowe Bazy Wiedzy</w:t>
              </w:r>
            </w:hyperlink>
          </w:p>
          <w:p w14:paraId="4ED0796A" w14:textId="77777777" w:rsidR="00297D3A" w:rsidRPr="00807ED3" w:rsidRDefault="00297D3A" w:rsidP="00333859">
            <w:pPr>
              <w:suppressAutoHyphens/>
              <w:spacing w:before="360"/>
              <w:rPr>
                <w:b/>
                <w:color w:val="000000" w:themeColor="text1"/>
                <w:szCs w:val="19"/>
              </w:rPr>
            </w:pPr>
            <w:r w:rsidRPr="00807ED3">
              <w:rPr>
                <w:b/>
                <w:color w:val="000000" w:themeColor="text1"/>
                <w:szCs w:val="19"/>
              </w:rPr>
              <w:t>Ważniejsze pojęcia dostępne w słowniku</w:t>
            </w:r>
          </w:p>
          <w:p w14:paraId="79CE4908" w14:textId="4E3CB4BE" w:rsidR="002C3651" w:rsidRDefault="00000000" w:rsidP="002C3651">
            <w:hyperlink r:id="rId29" w:tooltip="link do pojęcia Budownictwo indywidualne" w:history="1">
              <w:r w:rsidR="002C3651" w:rsidRPr="0074190D">
                <w:rPr>
                  <w:rStyle w:val="Hipercze"/>
                </w:rPr>
                <w:t>Budownictwo indywidualne</w:t>
              </w:r>
            </w:hyperlink>
          </w:p>
          <w:p w14:paraId="79D4A1C7" w14:textId="5E7AABF3" w:rsidR="002C3651" w:rsidRPr="006B2B82" w:rsidRDefault="00000000" w:rsidP="002C3651">
            <w:hyperlink r:id="rId30" w:tooltip="link do pojęcia Budownictwo przeznaczone na sprzedaż lub wynajem" w:history="1">
              <w:r w:rsidR="002C3651" w:rsidRPr="0074190D">
                <w:rPr>
                  <w:rStyle w:val="Hipercze"/>
                </w:rPr>
                <w:t>Budownictwo przeznaczone na sprzedaż lub wynajem</w:t>
              </w:r>
            </w:hyperlink>
          </w:p>
          <w:p w14:paraId="6D4F4275" w14:textId="0807E6FD" w:rsidR="002C3651" w:rsidRPr="006B2B82" w:rsidRDefault="00000000" w:rsidP="002C3651">
            <w:hyperlink r:id="rId31" w:tooltip="link do pojęcia Budownictwo społeczne czynszowe" w:history="1">
              <w:r w:rsidR="002C3651" w:rsidRPr="0074190D">
                <w:rPr>
                  <w:rStyle w:val="Hipercze"/>
                </w:rPr>
                <w:t>Budownictwo społeczne czynszowe</w:t>
              </w:r>
            </w:hyperlink>
          </w:p>
          <w:p w14:paraId="14B56364" w14:textId="320D1DF5" w:rsidR="002C3651" w:rsidRPr="006B2B82" w:rsidRDefault="00000000" w:rsidP="002C3651">
            <w:hyperlink r:id="rId32" w:tooltip="link do pojęcia Budynek mieszkalny oddany do użytkowania" w:history="1">
              <w:r w:rsidR="002C3651" w:rsidRPr="0074190D">
                <w:rPr>
                  <w:rStyle w:val="Hipercze"/>
                </w:rPr>
                <w:t>Budynek mieszkalny oddany do użytkowania</w:t>
              </w:r>
            </w:hyperlink>
          </w:p>
          <w:p w14:paraId="0DB2A190" w14:textId="3D58DC36" w:rsidR="002C3651" w:rsidRPr="006B2B82" w:rsidRDefault="00000000" w:rsidP="002C3651">
            <w:hyperlink r:id="rId33" w:tooltip="link do pojęcia Mieszkania, których budowę rozpoczęto" w:history="1">
              <w:r w:rsidR="002C3651" w:rsidRPr="0074190D">
                <w:rPr>
                  <w:rStyle w:val="Hipercze"/>
                </w:rPr>
                <w:t>Mieszkania, których budowę rozpoczęto</w:t>
              </w:r>
            </w:hyperlink>
          </w:p>
          <w:p w14:paraId="18ECC790" w14:textId="4B56D267" w:rsidR="002C3651" w:rsidRPr="006B2B82" w:rsidRDefault="00000000" w:rsidP="002C3651">
            <w:hyperlink r:id="rId34" w:tooltip="link do pojęcia Mieszkania, na których budowę wydano pozwolenia lub dokonano zgłoszenia z projektem budowlanym" w:history="1">
              <w:r w:rsidR="002C3651" w:rsidRPr="0074190D">
                <w:rPr>
                  <w:rStyle w:val="Hipercze"/>
                </w:rPr>
                <w:t>Mieszkania, na których budowę wydano pozwolenia lub dokonano zgłoszenia z projektem budowlanym</w:t>
              </w:r>
            </w:hyperlink>
          </w:p>
          <w:p w14:paraId="4661870C" w14:textId="649D5FCE" w:rsidR="00FB23D5" w:rsidRPr="00FA0831" w:rsidRDefault="00000000" w:rsidP="002C3651">
            <w:pPr>
              <w:rPr>
                <w:b/>
                <w:color w:val="000000" w:themeColor="text1"/>
                <w:szCs w:val="24"/>
              </w:rPr>
            </w:pPr>
            <w:hyperlink r:id="rId35" w:tooltip="link do pojęcia Mieszkania oddane do użytkowania" w:history="1">
              <w:r w:rsidR="002C3651" w:rsidRPr="0074190D">
                <w:rPr>
                  <w:rStyle w:val="Hipercze"/>
                </w:rPr>
                <w:t>Mieszkania oddane do użytkowania</w:t>
              </w:r>
            </w:hyperlink>
          </w:p>
        </w:tc>
      </w:tr>
    </w:tbl>
    <w:p w14:paraId="722536AD" w14:textId="750A7BAA" w:rsidR="00D261A2" w:rsidRPr="00E74411" w:rsidRDefault="00D261A2" w:rsidP="000F0082">
      <w:pPr>
        <w:suppressAutoHyphens/>
        <w:rPr>
          <w:sz w:val="18"/>
        </w:rPr>
      </w:pPr>
    </w:p>
    <w:sectPr w:rsidR="00D261A2" w:rsidRPr="00E74411" w:rsidSect="00785D69">
      <w:headerReference w:type="default" r:id="rId36"/>
      <w:footerReference w:type="default" r:id="rId37"/>
      <w:pgSz w:w="11906" w:h="16838"/>
      <w:pgMar w:top="720" w:right="3119" w:bottom="720" w:left="720" w:header="340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A3A3A07" w14:textId="77777777" w:rsidR="003461E4" w:rsidRDefault="003461E4" w:rsidP="000662E2">
      <w:pPr>
        <w:spacing w:after="0" w:line="240" w:lineRule="auto"/>
      </w:pPr>
      <w:r>
        <w:separator/>
      </w:r>
    </w:p>
  </w:endnote>
  <w:endnote w:type="continuationSeparator" w:id="0">
    <w:p w14:paraId="53FBFCA7" w14:textId="77777777" w:rsidR="003461E4" w:rsidRDefault="003461E4" w:rsidP="000662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Fira Sans Light">
    <w:panose1 w:val="020B0403050000020004"/>
    <w:charset w:val="EE"/>
    <w:family w:val="swiss"/>
    <w:pitch w:val="variable"/>
    <w:sig w:usb0="600002FF" w:usb1="02000001" w:usb2="00000000" w:usb3="00000000" w:csb0="0000019F" w:csb1="00000000"/>
    <w:embedRegular r:id="rId1" w:fontKey="{8FB29CC0-CB87-4FB3-A3AD-760A7579F4BC}"/>
    <w:embedBold r:id="rId2" w:fontKey="{1B8C726F-18DB-4DD8-9E0A-B64494E2523B}"/>
  </w:font>
  <w:font w:name="Fira Sans">
    <w:altName w:val="Fira Sans"/>
    <w:panose1 w:val="020B0503050000020004"/>
    <w:charset w:val="EE"/>
    <w:family w:val="swiss"/>
    <w:pitch w:val="variable"/>
    <w:sig w:usb0="600002FF" w:usb1="02000001" w:usb2="00000000" w:usb3="00000000" w:csb0="0000019F" w:csb1="00000000"/>
    <w:embedRegular r:id="rId3" w:fontKey="{9CCA4148-82AF-4C34-A0F2-B687C3CFE5EF}"/>
    <w:embedBold r:id="rId4" w:fontKey="{D21914AD-6EB3-47F4-B714-E56B4AEA9796}"/>
  </w:font>
  <w:font w:name="Fira Sans SemiBold">
    <w:altName w:val="Fira Sans SemiBold"/>
    <w:panose1 w:val="020B0603050000020004"/>
    <w:charset w:val="EE"/>
    <w:family w:val="swiss"/>
    <w:pitch w:val="variable"/>
    <w:sig w:usb0="600002FF" w:usb1="02000001" w:usb2="00000000" w:usb3="00000000" w:csb0="0000019F" w:csb1="00000000"/>
    <w:embedRegular r:id="rId5" w:fontKey="{90DBB63A-A2F0-488C-847B-223300230695}"/>
    <w:embedBold r:id="rId6" w:fontKey="{2EACB9C3-95F0-4B20-A723-F21DF22C7AEC}"/>
  </w:font>
  <w:font w:name="Fira Sans Medium">
    <w:panose1 w:val="020B0603050000020004"/>
    <w:charset w:val="EE"/>
    <w:family w:val="swiss"/>
    <w:pitch w:val="variable"/>
    <w:sig w:usb0="600002FF" w:usb1="02000001" w:usb2="00000000" w:usb3="00000000" w:csb0="0000019F" w:csb1="00000000"/>
    <w:embedRegular r:id="rId7" w:fontKey="{2144596A-BAB3-430F-A7CE-0413AE6F2542}"/>
    <w:embedItalic r:id="rId8" w:fontKey="{EC7DE07D-50F9-4C0C-8A8B-1A9FF5360B20}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  <w:embedRegular r:id="rId9" w:fontKey="{11845BEE-966C-4F0A-9963-F818B0F0D9DE}"/>
  </w:font>
  <w:font w:name="Fira Sans Extra Condensed SemiB">
    <w:altName w:val="Calibri"/>
    <w:panose1 w:val="020B0603050000020004"/>
    <w:charset w:val="EE"/>
    <w:family w:val="swiss"/>
    <w:pitch w:val="variable"/>
    <w:sig w:usb0="600002FF" w:usb1="00000001" w:usb2="00000000" w:usb3="00000000" w:csb0="0000019F" w:csb1="00000000"/>
    <w:embedRegular r:id="rId10" w:fontKey="{3BF6B7DA-EECC-4689-9B1B-83B97B9BFE28}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  <w:embedRegular r:id="rId11" w:fontKey="{C810DC21-26FA-461F-8114-B5060DD8AE3E}"/>
    <w:embedBold r:id="rId12" w:fontKey="{1E366253-DC22-4487-8B39-B0DC09CF05BC}"/>
  </w:font>
  <w:font w:name="ArialMT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FiraSans-Regular">
    <w:altName w:val="Calibri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Arial-BoldMT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FiraSans-Bold">
    <w:altName w:val="Times New Roman"/>
    <w:panose1 w:val="00000000000000000000"/>
    <w:charset w:val="EE"/>
    <w:family w:val="auto"/>
    <w:notTrueType/>
    <w:pitch w:val="default"/>
    <w:sig w:usb0="00000007" w:usb1="00000000" w:usb2="00000000" w:usb3="00000000" w:csb0="00000003" w:csb1="00000000"/>
  </w:font>
  <w:font w:name="MyriadPro-Regular">
    <w:panose1 w:val="020B0503030403020204"/>
    <w:charset w:val="00"/>
    <w:family w:val="swiss"/>
    <w:notTrueType/>
    <w:pitch w:val="default"/>
    <w:sig w:usb0="00000007" w:usb1="08070000" w:usb2="00000010" w:usb3="00000000" w:csb0="0002000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546410854"/>
      <w:docPartObj>
        <w:docPartGallery w:val="Page Numbers (Bottom of Page)"/>
        <w:docPartUnique/>
      </w:docPartObj>
    </w:sdtPr>
    <w:sdtContent>
      <w:p w14:paraId="722536C6" w14:textId="77777777" w:rsidR="00807ED3" w:rsidRDefault="00807ED3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6</w:t>
        </w:r>
        <w:r>
          <w:fldChar w:fldCharType="end"/>
        </w:r>
      </w:p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863321397"/>
      <w:docPartObj>
        <w:docPartGallery w:val="Page Numbers (Bottom of Page)"/>
        <w:docPartUnique/>
      </w:docPartObj>
    </w:sdtPr>
    <w:sdtContent>
      <w:p w14:paraId="722536C9" w14:textId="77777777" w:rsidR="00807ED3" w:rsidRDefault="00807ED3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1</w:t>
        </w:r>
        <w: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745636839"/>
      <w:docPartObj>
        <w:docPartGallery w:val="Page Numbers (Bottom of Page)"/>
        <w:docPartUnique/>
      </w:docPartObj>
    </w:sdtPr>
    <w:sdtContent>
      <w:p w14:paraId="722536CC" w14:textId="77777777" w:rsidR="00807ED3" w:rsidRDefault="00807ED3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8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1C971CC" w14:textId="77777777" w:rsidR="003461E4" w:rsidRDefault="003461E4" w:rsidP="000662E2">
      <w:pPr>
        <w:spacing w:after="0" w:line="240" w:lineRule="auto"/>
      </w:pPr>
      <w:r>
        <w:separator/>
      </w:r>
    </w:p>
  </w:footnote>
  <w:footnote w:type="continuationSeparator" w:id="0">
    <w:p w14:paraId="18508C65" w14:textId="77777777" w:rsidR="003461E4" w:rsidRDefault="003461E4" w:rsidP="000662E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22536C4" w14:textId="77777777" w:rsidR="00807ED3" w:rsidRDefault="00807ED3">
    <w:pPr>
      <w:pStyle w:val="Nagwek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2336" behindDoc="1" locked="0" layoutInCell="1" allowOverlap="1" wp14:anchorId="722536CD" wp14:editId="00164134">
              <wp:simplePos x="0" y="0"/>
              <wp:positionH relativeFrom="column">
                <wp:posOffset>5214620</wp:posOffset>
              </wp:positionH>
              <wp:positionV relativeFrom="paragraph">
                <wp:posOffset>-178435</wp:posOffset>
              </wp:positionV>
              <wp:extent cx="1874520" cy="22680295"/>
              <wp:effectExtent l="0" t="0" r="0" b="8255"/>
              <wp:wrapNone/>
              <wp:docPr id="24" name="Prostokąt 24">
                <a:extLst xmlns:a="http://schemas.openxmlformats.org/drawingml/2006/main">
                  <a:ext uri="{C183D7F6-B498-43B3-948B-1728B52AA6E4}">
                    <adec:decorative xmlns:adec="http://schemas.microsoft.com/office/drawing/2017/decorative" val="1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4520" cy="22680295"/>
                      </a:xfrm>
                      <a:prstGeom prst="rect">
                        <a:avLst/>
                      </a:prstGeom>
                      <a:solidFill>
                        <a:schemeClr val="bg1">
                          <a:lumMod val="95000"/>
                        </a:schemeClr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45007491" id="Prostokąt 24" o:spid="_x0000_s1026" style="position:absolute;margin-left:410.6pt;margin-top:-14.05pt;width:147.6pt;height:1785.85pt;z-index:-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" fillcolor="#f2f2f2 [3052]" stroked="f" strokeweight="1pt"/>
          </w:pict>
        </mc:Fallback>
      </mc:AlternateContent>
    </w:r>
  </w:p>
  <w:p w14:paraId="722536C5" w14:textId="77777777" w:rsidR="00807ED3" w:rsidRDefault="00807ED3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22536C7" w14:textId="637B844D" w:rsidR="00807ED3" w:rsidRDefault="00807ED3" w:rsidP="00264985">
    <w:pPr>
      <w:pStyle w:val="Nagwek"/>
      <w:tabs>
        <w:tab w:val="left" w:pos="7200"/>
      </w:tabs>
      <w:rPr>
        <w:noProof/>
        <w:lang w:eastAsia="pl-PL"/>
      </w:rPr>
    </w:pPr>
    <w:r w:rsidRPr="00167FEF">
      <w:rPr>
        <w:noProof/>
        <w:lang w:eastAsia="pl-PL"/>
      </w:rPr>
      <w:drawing>
        <wp:inline distT="0" distB="0" distL="0" distR="0" wp14:anchorId="27652148" wp14:editId="7D9137D3">
          <wp:extent cx="1763460" cy="720000"/>
          <wp:effectExtent l="0" t="0" r="0" b="0"/>
          <wp:docPr id="27" name="Obraz 27" descr="Logo&#10;&#10;Logo Urzędu Statystycznego w Rzeszowi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 descr="C:\stary terminal\BAEL_SYGNALNA\BAEL_2018\IV kw\Logo US w Rrzeszowie wersja podstawowa wariant kolorowy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63460" cy="720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Pr="00F37172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8480" behindDoc="0" locked="0" layoutInCell="1" allowOverlap="1" wp14:anchorId="722536CF" wp14:editId="1156616F">
              <wp:simplePos x="0" y="0"/>
              <wp:positionH relativeFrom="column">
                <wp:posOffset>5036820</wp:posOffset>
              </wp:positionH>
              <wp:positionV relativeFrom="paragraph">
                <wp:posOffset>198755</wp:posOffset>
              </wp:positionV>
              <wp:extent cx="2060575" cy="357505"/>
              <wp:effectExtent l="0" t="0" r="0" b="4445"/>
              <wp:wrapNone/>
              <wp:docPr id="9" name="Schemat blokowy: opóźnienie 6" descr="Napis &quot;Informacja sygnalna&quot;" title="Nazwa serii wydawniczej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 flipH="1">
                        <a:off x="0" y="0"/>
                        <a:ext cx="2060575" cy="357505"/>
                      </a:xfrm>
                      <a:custGeom>
                        <a:avLst/>
                        <a:gdLst>
                          <a:gd name="connsiteX0" fmla="*/ 0 w 612140"/>
                          <a:gd name="connsiteY0" fmla="*/ 0 h 612140"/>
                          <a:gd name="connsiteX1" fmla="*/ 306070 w 612140"/>
                          <a:gd name="connsiteY1" fmla="*/ 0 h 612140"/>
                          <a:gd name="connsiteX2" fmla="*/ 612140 w 612140"/>
                          <a:gd name="connsiteY2" fmla="*/ 306070 h 612140"/>
                          <a:gd name="connsiteX3" fmla="*/ 306070 w 612140"/>
                          <a:gd name="connsiteY3" fmla="*/ 612140 h 612140"/>
                          <a:gd name="connsiteX4" fmla="*/ 0 w 612140"/>
                          <a:gd name="connsiteY4" fmla="*/ 612140 h 612140"/>
                          <a:gd name="connsiteX5" fmla="*/ 0 w 612140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1327068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0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1 w 3113643"/>
                          <a:gd name="connsiteY0" fmla="*/ 10131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1 w 3113643"/>
                          <a:gd name="connsiteY5" fmla="*/ 10131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0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788886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546911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546911 w 3902529"/>
                          <a:gd name="connsiteY5" fmla="*/ 0 h 612140"/>
                          <a:gd name="connsiteX0" fmla="*/ 23272 w 3378890"/>
                          <a:gd name="connsiteY0" fmla="*/ 0 h 612140"/>
                          <a:gd name="connsiteX1" fmla="*/ 3072820 w 3378890"/>
                          <a:gd name="connsiteY1" fmla="*/ 0 h 612140"/>
                          <a:gd name="connsiteX2" fmla="*/ 3378890 w 3378890"/>
                          <a:gd name="connsiteY2" fmla="*/ 306070 h 612140"/>
                          <a:gd name="connsiteX3" fmla="*/ 3072820 w 3378890"/>
                          <a:gd name="connsiteY3" fmla="*/ 612140 h 612140"/>
                          <a:gd name="connsiteX4" fmla="*/ 0 w 3378890"/>
                          <a:gd name="connsiteY4" fmla="*/ 612140 h 612140"/>
                          <a:gd name="connsiteX5" fmla="*/ 23272 w 3378890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19571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0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171400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21835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0 w 3527018"/>
                          <a:gd name="connsiteY4" fmla="*/ 612140 h 612140"/>
                          <a:gd name="connsiteX5" fmla="*/ 0 w 3527018"/>
                          <a:gd name="connsiteY5" fmla="*/ 0 h 612140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  <a:cxn ang="0">
                            <a:pos x="connsiteX4" y="connsiteY4"/>
                          </a:cxn>
                          <a:cxn ang="0">
                            <a:pos x="connsiteX5" y="connsiteY5"/>
                          </a:cxn>
                        </a:cxnLst>
                        <a:rect l="l" t="t" r="r" b="b"/>
                        <a:pathLst>
                          <a:path w="3527018" h="612140">
                            <a:moveTo>
                              <a:pt x="0" y="0"/>
                            </a:moveTo>
                            <a:lnTo>
                              <a:pt x="3220948" y="0"/>
                            </a:lnTo>
                            <a:cubicBezTo>
                              <a:pt x="3389986" y="0"/>
                              <a:pt x="3527018" y="137032"/>
                              <a:pt x="3527018" y="306070"/>
                            </a:cubicBezTo>
                            <a:cubicBezTo>
                              <a:pt x="3527018" y="475108"/>
                              <a:pt x="3389986" y="612140"/>
                              <a:pt x="3220948" y="612140"/>
                            </a:cubicBezTo>
                            <a:lnTo>
                              <a:pt x="0" y="612140"/>
                            </a:lnTo>
                            <a:lnTo>
                              <a:pt x="0" y="0"/>
                            </a:lnTo>
                            <a:close/>
                          </a:path>
                        </a:pathLst>
                      </a:custGeom>
                      <a:solidFill>
                        <a:srgbClr val="001D77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722536EE" w14:textId="77777777" w:rsidR="00807ED3" w:rsidRPr="003C6C8D" w:rsidRDefault="00807ED3" w:rsidP="00074DD8">
                          <w:pPr>
                            <w:spacing w:before="0" w:after="0" w:line="240" w:lineRule="auto"/>
                            <w:ind w:left="227"/>
                            <w:jc w:val="both"/>
                            <w:rPr>
                              <w:rFonts w:ascii="Fira Sans SemiBold" w:hAnsi="Fira Sans SemiBold"/>
                            </w:rPr>
                          </w:pPr>
                          <w:r>
                            <w:rPr>
                              <w:rFonts w:ascii="Fira Sans SemiBold" w:hAnsi="Fira Sans SemiBold"/>
                            </w:rPr>
                            <w:t>INFORMACJE SYGNALNE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722536CF" id="Schemat blokowy: opóźnienie 6" o:spid="_x0000_s1032" alt="Tytuł: Nazwa serii wydawniczej — opis: Napis &quot;Informacja sygnalna&quot;" style="position:absolute;margin-left:396.6pt;margin-top:15.65pt;width:162.25pt;height:28.15pt;flip:x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3527018,61214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" adj="-11796480,,5400" path="m,l3220948,v169038,,306070,137032,306070,306070c3527018,475108,3389986,612140,3220948,612140l,612140,,xe" fillcolor="#001d77" stroked="f" strokeweight="1pt">
              <v:stroke joinstyle="miter"/>
              <v:formulas/>
              <v:path arrowok="t" o:connecttype="custom" o:connectlocs="0,0;1881761,0;2060575,178753;1881761,357505;0,357505;0,0" o:connectangles="0,0,0,0,0,0" textboxrect="0,0,3527018,612140"/>
              <v:textbox>
                <w:txbxContent>
                  <w:p w14:paraId="722536EE" w14:textId="77777777" w:rsidR="00807ED3" w:rsidRPr="003C6C8D" w:rsidRDefault="00807ED3" w:rsidP="00074DD8">
                    <w:pPr>
                      <w:spacing w:before="0" w:after="0" w:line="240" w:lineRule="auto"/>
                      <w:ind w:left="227"/>
                      <w:jc w:val="both"/>
                      <w:rPr>
                        <w:rFonts w:ascii="Fira Sans SemiBold" w:hAnsi="Fira Sans SemiBold"/>
                      </w:rPr>
                    </w:pPr>
                    <w:r>
                      <w:rPr>
                        <w:rFonts w:ascii="Fira Sans SemiBold" w:hAnsi="Fira Sans SemiBold"/>
                      </w:rPr>
                      <w:t>INFORMACJE SYGNALNE</w:t>
                    </w:r>
                  </w:p>
                </w:txbxContent>
              </v:textbox>
            </v:shape>
          </w:pict>
        </mc:Fallback>
      </mc:AlternateContent>
    </w: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6432" behindDoc="1" locked="0" layoutInCell="1" allowOverlap="1" wp14:anchorId="722536D1" wp14:editId="3D7B7B96">
              <wp:simplePos x="0" y="0"/>
              <wp:positionH relativeFrom="column">
                <wp:posOffset>5219065</wp:posOffset>
              </wp:positionH>
              <wp:positionV relativeFrom="paragraph">
                <wp:posOffset>511810</wp:posOffset>
              </wp:positionV>
              <wp:extent cx="1871980" cy="22905085"/>
              <wp:effectExtent l="0" t="0" r="0" b="0"/>
              <wp:wrapTight wrapText="bothSides">
                <wp:wrapPolygon edited="0">
                  <wp:start x="0" y="0"/>
                  <wp:lineTo x="0" y="21575"/>
                  <wp:lineTo x="21322" y="21575"/>
                  <wp:lineTo x="21322" y="0"/>
                  <wp:lineTo x="0" y="0"/>
                </wp:wrapPolygon>
              </wp:wrapTight>
              <wp:docPr id="10" name="Prostokąt 10">
                <a:extLst xmlns:a="http://schemas.openxmlformats.org/drawingml/2006/main">
                  <a:ext uri="{C183D7F6-B498-43B3-948B-1728B52AA6E4}">
                    <adec:decorative xmlns:adec="http://schemas.microsoft.com/office/drawing/2017/decorative" val="1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1980" cy="22905085"/>
                      </a:xfrm>
                      <a:prstGeom prst="rect">
                        <a:avLst/>
                      </a:prstGeom>
                      <a:solidFill>
                        <a:srgbClr val="F2F2F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28C335E8" id="Prostokąt 10" o:spid="_x0000_s1026" style="position:absolute;margin-left:410.95pt;margin-top:40.3pt;width:147.4pt;height:1803.55pt;z-index:-251650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" fillcolor="#f2f2f2" stroked="f" strokeweight="1pt">
              <w10:wrap type="tight"/>
            </v:rect>
          </w:pict>
        </mc:Fallback>
      </mc:AlternateContent>
    </w:r>
    <w:r>
      <w:rPr>
        <w:noProof/>
        <w:lang w:eastAsia="pl-PL"/>
      </w:rPr>
      <w:tab/>
    </w:r>
    <w:r>
      <w:rPr>
        <w:noProof/>
        <w:lang w:eastAsia="pl-PL"/>
      </w:rPr>
      <w:tab/>
    </w:r>
    <w:r>
      <w:rPr>
        <w:noProof/>
        <w:lang w:eastAsia="pl-PL"/>
      </w:rPr>
      <w:tab/>
    </w:r>
  </w:p>
  <w:p w14:paraId="722536C8" w14:textId="77777777" w:rsidR="00807ED3" w:rsidRDefault="00807ED3">
    <w:pPr>
      <w:pStyle w:val="Nagwek"/>
      <w:rPr>
        <w:noProof/>
        <w:lang w:eastAsia="pl-PL"/>
      </w:rPr>
    </w:pPr>
    <w:r w:rsidRPr="00F37172">
      <w:rPr>
        <w:noProof/>
        <w:lang w:eastAsia="pl-PL"/>
      </w:rPr>
      <mc:AlternateContent>
        <mc:Choice Requires="wps">
          <w:drawing>
            <wp:anchor distT="45720" distB="45720" distL="114300" distR="114300" simplePos="0" relativeHeight="251669504" behindDoc="0" locked="0" layoutInCell="1" allowOverlap="1" wp14:anchorId="722536D5" wp14:editId="0F910415">
              <wp:simplePos x="0" y="0"/>
              <wp:positionH relativeFrom="column">
                <wp:posOffset>5219700</wp:posOffset>
              </wp:positionH>
              <wp:positionV relativeFrom="paragraph">
                <wp:posOffset>266065</wp:posOffset>
              </wp:positionV>
              <wp:extent cx="1432293" cy="336589"/>
              <wp:effectExtent l="0" t="0" r="0" b="6350"/>
              <wp:wrapNone/>
              <wp:docPr id="8" name="Pole tekstowe 2" descr="Data publikacji informacji sygnalnej&#10;&#10;14.07.2026 r.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32293" cy="336589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722536EF" w14:textId="3694944E" w:rsidR="00807ED3" w:rsidRPr="002B5700" w:rsidRDefault="00807ED3" w:rsidP="00E35ECB">
                          <w:pPr>
                            <w:pStyle w:val="Datainformacjisygnalnej"/>
                          </w:pPr>
                          <w:r>
                            <w:t>14.07</w:t>
                          </w:r>
                          <w:r w:rsidRPr="002B5700">
                            <w:t>.202</w:t>
                          </w:r>
                          <w:r w:rsidR="005A1EA5">
                            <w:t>6</w:t>
                          </w:r>
                          <w:r w:rsidRPr="002B5700">
                            <w:t xml:space="preserve"> r.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722536D5" id="_x0000_t202" coordsize="21600,21600" o:spt="202" path="m,l,21600r21600,l21600,xe">
              <v:stroke joinstyle="miter"/>
              <v:path gradientshapeok="t" o:connecttype="rect"/>
            </v:shapetype>
            <v:shape id="_x0000_s1033" type="#_x0000_t202" alt="Data publikacji informacji sygnalnej&#10;&#10;14.07.2026 r." style="position:absolute;margin-left:411pt;margin-top:20.95pt;width:112.8pt;height:26.5pt;z-index:25166950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" filled="f" stroked="f">
              <v:textbox>
                <w:txbxContent>
                  <w:p w14:paraId="722536EF" w14:textId="3694944E" w:rsidR="00807ED3" w:rsidRPr="002B5700" w:rsidRDefault="00807ED3" w:rsidP="00E35ECB">
                    <w:pPr>
                      <w:pStyle w:val="Datainformacjisygnalnej"/>
                    </w:pPr>
                    <w:r>
                      <w:t>14.07</w:t>
                    </w:r>
                    <w:r w:rsidRPr="002B5700">
                      <w:t>.202</w:t>
                    </w:r>
                    <w:r w:rsidR="005A1EA5">
                      <w:t>6</w:t>
                    </w:r>
                    <w:r w:rsidRPr="002B5700">
                      <w:t xml:space="preserve"> r.</w:t>
                    </w:r>
                  </w:p>
                </w:txbxContent>
              </v:textbox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22536CA" w14:textId="77777777" w:rsidR="00807ED3" w:rsidRDefault="00807ED3">
    <w:pPr>
      <w:pStyle w:val="Nagwek"/>
    </w:pPr>
  </w:p>
  <w:p w14:paraId="722536CB" w14:textId="77777777" w:rsidR="00807ED3" w:rsidRDefault="00807ED3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0" type="#_x0000_t75" style="width:123pt;height:125.25pt;visibility:visible;mso-wrap-style:square" o:bullet="t">
        <v:imagedata r:id="rId1" o:title=""/>
      </v:shape>
    </w:pict>
  </w:numPicBullet>
  <w:numPicBullet w:numPicBulletId="1">
    <w:pict>
      <v:shape id="_x0000_i1031" type="#_x0000_t75" style="width:123.75pt;height:125.25pt;visibility:visible;mso-wrap-style:square" o:bullet="t">
        <v:imagedata r:id="rId2" o:title=""/>
      </v:shape>
    </w:pict>
  </w:numPicBullet>
  <w:abstractNum w:abstractNumId="0" w15:restartNumberingAfterBreak="0">
    <w:nsid w:val="FFFFFF89"/>
    <w:multiLevelType w:val="singleLevel"/>
    <w:tmpl w:val="96E416B6"/>
    <w:lvl w:ilvl="0">
      <w:start w:val="1"/>
      <w:numFmt w:val="bullet"/>
      <w:pStyle w:val="Listapunktowan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FFFFFFFE"/>
    <w:multiLevelType w:val="singleLevel"/>
    <w:tmpl w:val="FFFFFFFF"/>
    <w:lvl w:ilvl="0">
      <w:numFmt w:val="decimal"/>
      <w:lvlText w:val="*"/>
      <w:lvlJc w:val="left"/>
    </w:lvl>
  </w:abstractNum>
  <w:abstractNum w:abstractNumId="2" w15:restartNumberingAfterBreak="0">
    <w:nsid w:val="01473A6B"/>
    <w:multiLevelType w:val="hybridMultilevel"/>
    <w:tmpl w:val="A412CB68"/>
    <w:lvl w:ilvl="0" w:tplc="04150015">
      <w:start w:val="1"/>
      <w:numFmt w:val="upperLetter"/>
      <w:lvlText w:val="%1."/>
      <w:lvlJc w:val="left"/>
      <w:pPr>
        <w:ind w:left="121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0497FAF"/>
    <w:multiLevelType w:val="hybridMultilevel"/>
    <w:tmpl w:val="7BEC98E0"/>
    <w:lvl w:ilvl="0" w:tplc="74F2CACE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048EDF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DD0127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35642B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BB8832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88E2D9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ABC63C1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CFABB2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68CCFA4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4" w15:restartNumberingAfterBreak="0">
    <w:nsid w:val="11B87F18"/>
    <w:multiLevelType w:val="hybridMultilevel"/>
    <w:tmpl w:val="A412CB68"/>
    <w:lvl w:ilvl="0" w:tplc="0415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64D366C"/>
    <w:multiLevelType w:val="hybridMultilevel"/>
    <w:tmpl w:val="F510E98E"/>
    <w:lvl w:ilvl="0" w:tplc="70C0DC2C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76F2D17"/>
    <w:multiLevelType w:val="singleLevel"/>
    <w:tmpl w:val="1090B7FE"/>
    <w:lvl w:ilvl="0">
      <w:start w:val="6"/>
      <w:numFmt w:val="bullet"/>
      <w:lvlText w:val="-"/>
      <w:lvlJc w:val="left"/>
      <w:pPr>
        <w:tabs>
          <w:tab w:val="num" w:pos="700"/>
        </w:tabs>
        <w:ind w:left="700" w:hanging="360"/>
      </w:pPr>
      <w:rPr>
        <w:rFonts w:hint="default"/>
      </w:rPr>
    </w:lvl>
  </w:abstractNum>
  <w:abstractNum w:abstractNumId="7" w15:restartNumberingAfterBreak="0">
    <w:nsid w:val="1CF943AA"/>
    <w:multiLevelType w:val="hybridMultilevel"/>
    <w:tmpl w:val="1812AE3A"/>
    <w:lvl w:ilvl="0" w:tplc="102E21C0">
      <w:start w:val="1"/>
      <w:numFmt w:val="upperLetter"/>
      <w:lvlText w:val="%1.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8" w15:restartNumberingAfterBreak="0">
    <w:nsid w:val="26CF1E88"/>
    <w:multiLevelType w:val="multilevel"/>
    <w:tmpl w:val="E2BCE7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2C045BAA"/>
    <w:multiLevelType w:val="hybridMultilevel"/>
    <w:tmpl w:val="9CFAB2B4"/>
    <w:lvl w:ilvl="0" w:tplc="0415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2FC2514F"/>
    <w:multiLevelType w:val="hybridMultilevel"/>
    <w:tmpl w:val="A412CB68"/>
    <w:lvl w:ilvl="0" w:tplc="0415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11652AD"/>
    <w:multiLevelType w:val="hybridMultilevel"/>
    <w:tmpl w:val="37261EE2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23A230B"/>
    <w:multiLevelType w:val="hybridMultilevel"/>
    <w:tmpl w:val="125A64C4"/>
    <w:lvl w:ilvl="0" w:tplc="340AEF3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C06B20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42AE0D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514F69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968D82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80C77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D82700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F7430E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D18BEB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3" w15:restartNumberingAfterBreak="0">
    <w:nsid w:val="43F2533D"/>
    <w:multiLevelType w:val="hybridMultilevel"/>
    <w:tmpl w:val="4D32DE78"/>
    <w:lvl w:ilvl="0" w:tplc="102E21C0">
      <w:start w:val="1"/>
      <w:numFmt w:val="upperLetter"/>
      <w:lvlText w:val="%1.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4" w15:restartNumberingAfterBreak="0">
    <w:nsid w:val="4A0D0B64"/>
    <w:multiLevelType w:val="hybridMultilevel"/>
    <w:tmpl w:val="5C7A2DBC"/>
    <w:lvl w:ilvl="0" w:tplc="0415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15" w15:restartNumberingAfterBreak="0">
    <w:nsid w:val="4F5C41A2"/>
    <w:multiLevelType w:val="hybridMultilevel"/>
    <w:tmpl w:val="2CC02EE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2F858F4"/>
    <w:multiLevelType w:val="hybridMultilevel"/>
    <w:tmpl w:val="BCC0AC6C"/>
    <w:lvl w:ilvl="0" w:tplc="2D34A224">
      <w:start w:val="1"/>
      <w:numFmt w:val="upperLetter"/>
      <w:lvlText w:val="%1."/>
      <w:lvlJc w:val="left"/>
      <w:pPr>
        <w:ind w:left="142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46" w:hanging="360"/>
      </w:pPr>
    </w:lvl>
    <w:lvl w:ilvl="2" w:tplc="0415001B" w:tentative="1">
      <w:start w:val="1"/>
      <w:numFmt w:val="lowerRoman"/>
      <w:lvlText w:val="%3."/>
      <w:lvlJc w:val="right"/>
      <w:pPr>
        <w:ind w:left="2866" w:hanging="180"/>
      </w:pPr>
    </w:lvl>
    <w:lvl w:ilvl="3" w:tplc="0415000F" w:tentative="1">
      <w:start w:val="1"/>
      <w:numFmt w:val="decimal"/>
      <w:lvlText w:val="%4."/>
      <w:lvlJc w:val="left"/>
      <w:pPr>
        <w:ind w:left="3586" w:hanging="360"/>
      </w:pPr>
    </w:lvl>
    <w:lvl w:ilvl="4" w:tplc="04150019" w:tentative="1">
      <w:start w:val="1"/>
      <w:numFmt w:val="lowerLetter"/>
      <w:lvlText w:val="%5."/>
      <w:lvlJc w:val="left"/>
      <w:pPr>
        <w:ind w:left="4306" w:hanging="360"/>
      </w:pPr>
    </w:lvl>
    <w:lvl w:ilvl="5" w:tplc="0415001B" w:tentative="1">
      <w:start w:val="1"/>
      <w:numFmt w:val="lowerRoman"/>
      <w:lvlText w:val="%6."/>
      <w:lvlJc w:val="right"/>
      <w:pPr>
        <w:ind w:left="5026" w:hanging="180"/>
      </w:pPr>
    </w:lvl>
    <w:lvl w:ilvl="6" w:tplc="0415000F" w:tentative="1">
      <w:start w:val="1"/>
      <w:numFmt w:val="decimal"/>
      <w:lvlText w:val="%7."/>
      <w:lvlJc w:val="left"/>
      <w:pPr>
        <w:ind w:left="5746" w:hanging="360"/>
      </w:pPr>
    </w:lvl>
    <w:lvl w:ilvl="7" w:tplc="04150019" w:tentative="1">
      <w:start w:val="1"/>
      <w:numFmt w:val="lowerLetter"/>
      <w:lvlText w:val="%8."/>
      <w:lvlJc w:val="left"/>
      <w:pPr>
        <w:ind w:left="6466" w:hanging="360"/>
      </w:pPr>
    </w:lvl>
    <w:lvl w:ilvl="8" w:tplc="0415001B" w:tentative="1">
      <w:start w:val="1"/>
      <w:numFmt w:val="lowerRoman"/>
      <w:lvlText w:val="%9."/>
      <w:lvlJc w:val="right"/>
      <w:pPr>
        <w:ind w:left="7186" w:hanging="180"/>
      </w:pPr>
    </w:lvl>
  </w:abstractNum>
  <w:abstractNum w:abstractNumId="17" w15:restartNumberingAfterBreak="0">
    <w:nsid w:val="7858278E"/>
    <w:multiLevelType w:val="hybridMultilevel"/>
    <w:tmpl w:val="4B56AA60"/>
    <w:lvl w:ilvl="0" w:tplc="E188C9E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607040313">
    <w:abstractNumId w:val="12"/>
  </w:num>
  <w:num w:numId="2" w16cid:durableId="1028726588">
    <w:abstractNumId w:val="3"/>
  </w:num>
  <w:num w:numId="3" w16cid:durableId="1683051787">
    <w:abstractNumId w:val="0"/>
  </w:num>
  <w:num w:numId="4" w16cid:durableId="1057700097">
    <w:abstractNumId w:val="11"/>
  </w:num>
  <w:num w:numId="5" w16cid:durableId="1301305922">
    <w:abstractNumId w:val="15"/>
  </w:num>
  <w:num w:numId="6" w16cid:durableId="1215584491">
    <w:abstractNumId w:val="8"/>
  </w:num>
  <w:num w:numId="7" w16cid:durableId="246505342">
    <w:abstractNumId w:val="1"/>
    <w:lvlOverride w:ilvl="0">
      <w:lvl w:ilvl="0">
        <w:start w:val="1"/>
        <w:numFmt w:val="bullet"/>
        <w:lvlText w:val=""/>
        <w:legacy w:legacy="1" w:legacySpace="0" w:legacyIndent="283"/>
        <w:lvlJc w:val="left"/>
        <w:pPr>
          <w:ind w:left="283" w:hanging="283"/>
        </w:pPr>
        <w:rPr>
          <w:rFonts w:ascii="Symbol" w:hAnsi="Symbol" w:hint="default"/>
        </w:rPr>
      </w:lvl>
    </w:lvlOverride>
  </w:num>
  <w:num w:numId="8" w16cid:durableId="625231871">
    <w:abstractNumId w:val="1"/>
    <w:lvlOverride w:ilvl="0">
      <w:lvl w:ilvl="0">
        <w:start w:val="1"/>
        <w:numFmt w:val="bullet"/>
        <w:lvlText w:val=""/>
        <w:legacy w:legacy="1" w:legacySpace="0" w:legacyIndent="283"/>
        <w:lvlJc w:val="left"/>
        <w:pPr>
          <w:ind w:left="283" w:hanging="283"/>
        </w:pPr>
        <w:rPr>
          <w:rFonts w:ascii="Symbol" w:hAnsi="Symbol" w:hint="default"/>
        </w:rPr>
      </w:lvl>
    </w:lvlOverride>
  </w:num>
  <w:num w:numId="9" w16cid:durableId="1091269347">
    <w:abstractNumId w:val="14"/>
  </w:num>
  <w:num w:numId="10" w16cid:durableId="2079012610">
    <w:abstractNumId w:val="6"/>
  </w:num>
  <w:num w:numId="11" w16cid:durableId="2042977733">
    <w:abstractNumId w:val="5"/>
  </w:num>
  <w:num w:numId="12" w16cid:durableId="1980718226">
    <w:abstractNumId w:val="17"/>
  </w:num>
  <w:num w:numId="13" w16cid:durableId="1347751616">
    <w:abstractNumId w:val="7"/>
  </w:num>
  <w:num w:numId="14" w16cid:durableId="283999798">
    <w:abstractNumId w:val="13"/>
  </w:num>
  <w:num w:numId="15" w16cid:durableId="1033730656">
    <w:abstractNumId w:val="16"/>
  </w:num>
  <w:num w:numId="16" w16cid:durableId="775291393">
    <w:abstractNumId w:val="9"/>
  </w:num>
  <w:num w:numId="17" w16cid:durableId="456947256">
    <w:abstractNumId w:val="2"/>
  </w:num>
  <w:num w:numId="18" w16cid:durableId="593588542">
    <w:abstractNumId w:val="10"/>
  </w:num>
  <w:num w:numId="19" w16cid:durableId="107454904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TrueTypeFonts/>
  <w:proofState w:spelling="clean"/>
  <w:stylePaneSortMethod w:val="0000"/>
  <w:defaultTabStop w:val="708"/>
  <w:autoHyphenation/>
  <w:hyphenationZone w:val="425"/>
  <w:drawingGridHorizontalSpacing w:val="57"/>
  <w:drawingGridVerticalSpacing w:val="57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10D87"/>
    <w:rsid w:val="0000006D"/>
    <w:rsid w:val="000000E9"/>
    <w:rsid w:val="000002F3"/>
    <w:rsid w:val="00000C87"/>
    <w:rsid w:val="00001079"/>
    <w:rsid w:val="00001163"/>
    <w:rsid w:val="0000121C"/>
    <w:rsid w:val="00001227"/>
    <w:rsid w:val="00001C5B"/>
    <w:rsid w:val="00001C5C"/>
    <w:rsid w:val="00001DC5"/>
    <w:rsid w:val="00001E1F"/>
    <w:rsid w:val="00001E74"/>
    <w:rsid w:val="0000206D"/>
    <w:rsid w:val="00002079"/>
    <w:rsid w:val="00002D83"/>
    <w:rsid w:val="00002E36"/>
    <w:rsid w:val="000031DE"/>
    <w:rsid w:val="00003437"/>
    <w:rsid w:val="00004AAB"/>
    <w:rsid w:val="000050F3"/>
    <w:rsid w:val="00005277"/>
    <w:rsid w:val="000052A8"/>
    <w:rsid w:val="00005550"/>
    <w:rsid w:val="00005DB5"/>
    <w:rsid w:val="00005FAA"/>
    <w:rsid w:val="00006209"/>
    <w:rsid w:val="00006847"/>
    <w:rsid w:val="00006D28"/>
    <w:rsid w:val="00006E85"/>
    <w:rsid w:val="00006F31"/>
    <w:rsid w:val="00006F6A"/>
    <w:rsid w:val="00007059"/>
    <w:rsid w:val="0000709F"/>
    <w:rsid w:val="00007AD9"/>
    <w:rsid w:val="00010283"/>
    <w:rsid w:val="000108B8"/>
    <w:rsid w:val="00010B90"/>
    <w:rsid w:val="00010CE0"/>
    <w:rsid w:val="000111E1"/>
    <w:rsid w:val="00011268"/>
    <w:rsid w:val="00011B1A"/>
    <w:rsid w:val="00011BAA"/>
    <w:rsid w:val="00011DAF"/>
    <w:rsid w:val="00011E1D"/>
    <w:rsid w:val="00012002"/>
    <w:rsid w:val="00012392"/>
    <w:rsid w:val="00012481"/>
    <w:rsid w:val="0001273B"/>
    <w:rsid w:val="0001300C"/>
    <w:rsid w:val="0001338B"/>
    <w:rsid w:val="00013582"/>
    <w:rsid w:val="0001452B"/>
    <w:rsid w:val="00014A8F"/>
    <w:rsid w:val="00014BE2"/>
    <w:rsid w:val="00014C5B"/>
    <w:rsid w:val="00015162"/>
    <w:rsid w:val="000152F5"/>
    <w:rsid w:val="0001541B"/>
    <w:rsid w:val="000158CF"/>
    <w:rsid w:val="00015D87"/>
    <w:rsid w:val="00016915"/>
    <w:rsid w:val="0001698F"/>
    <w:rsid w:val="00016D66"/>
    <w:rsid w:val="00017005"/>
    <w:rsid w:val="000174A3"/>
    <w:rsid w:val="000174DE"/>
    <w:rsid w:val="00017795"/>
    <w:rsid w:val="00017A76"/>
    <w:rsid w:val="0002028E"/>
    <w:rsid w:val="00020E94"/>
    <w:rsid w:val="00021873"/>
    <w:rsid w:val="0002192C"/>
    <w:rsid w:val="00022723"/>
    <w:rsid w:val="00023965"/>
    <w:rsid w:val="00023B94"/>
    <w:rsid w:val="000241EB"/>
    <w:rsid w:val="0002457B"/>
    <w:rsid w:val="000245A8"/>
    <w:rsid w:val="000249DD"/>
    <w:rsid w:val="00024F73"/>
    <w:rsid w:val="00025BDF"/>
    <w:rsid w:val="00026183"/>
    <w:rsid w:val="000263BC"/>
    <w:rsid w:val="00026A7C"/>
    <w:rsid w:val="00026C9D"/>
    <w:rsid w:val="000270DB"/>
    <w:rsid w:val="00027660"/>
    <w:rsid w:val="00027914"/>
    <w:rsid w:val="00027F26"/>
    <w:rsid w:val="00027F3E"/>
    <w:rsid w:val="00027F5B"/>
    <w:rsid w:val="00030134"/>
    <w:rsid w:val="00030277"/>
    <w:rsid w:val="00030295"/>
    <w:rsid w:val="000302AA"/>
    <w:rsid w:val="000302B2"/>
    <w:rsid w:val="00031938"/>
    <w:rsid w:val="000319C7"/>
    <w:rsid w:val="00031A34"/>
    <w:rsid w:val="00031DBB"/>
    <w:rsid w:val="00031E0D"/>
    <w:rsid w:val="00031F1D"/>
    <w:rsid w:val="00032983"/>
    <w:rsid w:val="00032ABD"/>
    <w:rsid w:val="0003336D"/>
    <w:rsid w:val="00033A91"/>
    <w:rsid w:val="00034082"/>
    <w:rsid w:val="000340FF"/>
    <w:rsid w:val="000346BF"/>
    <w:rsid w:val="0003475E"/>
    <w:rsid w:val="000349AA"/>
    <w:rsid w:val="000351BA"/>
    <w:rsid w:val="000355CF"/>
    <w:rsid w:val="0003569A"/>
    <w:rsid w:val="000356E3"/>
    <w:rsid w:val="0003594F"/>
    <w:rsid w:val="00035E85"/>
    <w:rsid w:val="00035F49"/>
    <w:rsid w:val="00036346"/>
    <w:rsid w:val="00036811"/>
    <w:rsid w:val="000378EB"/>
    <w:rsid w:val="00037948"/>
    <w:rsid w:val="00037B13"/>
    <w:rsid w:val="00037BD8"/>
    <w:rsid w:val="00037C1B"/>
    <w:rsid w:val="000400D2"/>
    <w:rsid w:val="0004067D"/>
    <w:rsid w:val="00040790"/>
    <w:rsid w:val="000407E1"/>
    <w:rsid w:val="00040896"/>
    <w:rsid w:val="000414FF"/>
    <w:rsid w:val="000418FE"/>
    <w:rsid w:val="00041D2C"/>
    <w:rsid w:val="0004222B"/>
    <w:rsid w:val="000425E4"/>
    <w:rsid w:val="000426BA"/>
    <w:rsid w:val="00042762"/>
    <w:rsid w:val="00042831"/>
    <w:rsid w:val="00043B3C"/>
    <w:rsid w:val="00043F3B"/>
    <w:rsid w:val="00044137"/>
    <w:rsid w:val="00044575"/>
    <w:rsid w:val="000449F3"/>
    <w:rsid w:val="0004528E"/>
    <w:rsid w:val="00045345"/>
    <w:rsid w:val="00045437"/>
    <w:rsid w:val="0004582E"/>
    <w:rsid w:val="00045843"/>
    <w:rsid w:val="000462AB"/>
    <w:rsid w:val="00047083"/>
    <w:rsid w:val="000470AA"/>
    <w:rsid w:val="000479B8"/>
    <w:rsid w:val="00047CCC"/>
    <w:rsid w:val="00050024"/>
    <w:rsid w:val="00050076"/>
    <w:rsid w:val="000503E5"/>
    <w:rsid w:val="0005055F"/>
    <w:rsid w:val="00050626"/>
    <w:rsid w:val="000506F4"/>
    <w:rsid w:val="0005130F"/>
    <w:rsid w:val="00051F28"/>
    <w:rsid w:val="000523EF"/>
    <w:rsid w:val="0005260B"/>
    <w:rsid w:val="00053298"/>
    <w:rsid w:val="000539A6"/>
    <w:rsid w:val="00053D7E"/>
    <w:rsid w:val="000541B6"/>
    <w:rsid w:val="0005465D"/>
    <w:rsid w:val="00054954"/>
    <w:rsid w:val="00054CC9"/>
    <w:rsid w:val="00054D9A"/>
    <w:rsid w:val="00055645"/>
    <w:rsid w:val="000557D4"/>
    <w:rsid w:val="00055A84"/>
    <w:rsid w:val="00055D9E"/>
    <w:rsid w:val="00055F45"/>
    <w:rsid w:val="00055F5C"/>
    <w:rsid w:val="00056472"/>
    <w:rsid w:val="0005684B"/>
    <w:rsid w:val="00056B6A"/>
    <w:rsid w:val="00057841"/>
    <w:rsid w:val="00057CA1"/>
    <w:rsid w:val="0006009B"/>
    <w:rsid w:val="00060284"/>
    <w:rsid w:val="00060361"/>
    <w:rsid w:val="000603D5"/>
    <w:rsid w:val="000605BD"/>
    <w:rsid w:val="000609B2"/>
    <w:rsid w:val="00060C50"/>
    <w:rsid w:val="00060E9E"/>
    <w:rsid w:val="00061430"/>
    <w:rsid w:val="0006159C"/>
    <w:rsid w:val="00061732"/>
    <w:rsid w:val="00061B8B"/>
    <w:rsid w:val="0006227D"/>
    <w:rsid w:val="00062F69"/>
    <w:rsid w:val="0006310A"/>
    <w:rsid w:val="00063260"/>
    <w:rsid w:val="00064888"/>
    <w:rsid w:val="00064D71"/>
    <w:rsid w:val="00065557"/>
    <w:rsid w:val="000657BD"/>
    <w:rsid w:val="00065E33"/>
    <w:rsid w:val="000662E2"/>
    <w:rsid w:val="0006636E"/>
    <w:rsid w:val="00066883"/>
    <w:rsid w:val="00066A39"/>
    <w:rsid w:val="00066B2A"/>
    <w:rsid w:val="00066F54"/>
    <w:rsid w:val="00067058"/>
    <w:rsid w:val="00067156"/>
    <w:rsid w:val="00067583"/>
    <w:rsid w:val="00067D69"/>
    <w:rsid w:val="00067F4F"/>
    <w:rsid w:val="0007004B"/>
    <w:rsid w:val="00070737"/>
    <w:rsid w:val="00070BF3"/>
    <w:rsid w:val="00070C88"/>
    <w:rsid w:val="0007153F"/>
    <w:rsid w:val="00071A50"/>
    <w:rsid w:val="000728E9"/>
    <w:rsid w:val="00073060"/>
    <w:rsid w:val="000730FB"/>
    <w:rsid w:val="000735A6"/>
    <w:rsid w:val="0007403F"/>
    <w:rsid w:val="00074108"/>
    <w:rsid w:val="00074282"/>
    <w:rsid w:val="000746CE"/>
    <w:rsid w:val="0007470C"/>
    <w:rsid w:val="00074989"/>
    <w:rsid w:val="00074992"/>
    <w:rsid w:val="00074B44"/>
    <w:rsid w:val="00074DD8"/>
    <w:rsid w:val="000754DC"/>
    <w:rsid w:val="00075C0E"/>
    <w:rsid w:val="00075D47"/>
    <w:rsid w:val="000762CB"/>
    <w:rsid w:val="00076A9A"/>
    <w:rsid w:val="00076B31"/>
    <w:rsid w:val="00076BF0"/>
    <w:rsid w:val="0007743A"/>
    <w:rsid w:val="000776FD"/>
    <w:rsid w:val="000778DE"/>
    <w:rsid w:val="00077B1C"/>
    <w:rsid w:val="00077B73"/>
    <w:rsid w:val="000806F7"/>
    <w:rsid w:val="00080A9D"/>
    <w:rsid w:val="00080B64"/>
    <w:rsid w:val="0008192E"/>
    <w:rsid w:val="000819FC"/>
    <w:rsid w:val="00082432"/>
    <w:rsid w:val="00082C49"/>
    <w:rsid w:val="0008310B"/>
    <w:rsid w:val="0008311A"/>
    <w:rsid w:val="00083305"/>
    <w:rsid w:val="000834CE"/>
    <w:rsid w:val="0008378F"/>
    <w:rsid w:val="000841B9"/>
    <w:rsid w:val="00084529"/>
    <w:rsid w:val="000847A8"/>
    <w:rsid w:val="0008486B"/>
    <w:rsid w:val="00084EB3"/>
    <w:rsid w:val="00085206"/>
    <w:rsid w:val="00085694"/>
    <w:rsid w:val="00085DC0"/>
    <w:rsid w:val="00086195"/>
    <w:rsid w:val="00086310"/>
    <w:rsid w:val="00086740"/>
    <w:rsid w:val="00086D5F"/>
    <w:rsid w:val="000870E3"/>
    <w:rsid w:val="000878D9"/>
    <w:rsid w:val="00090531"/>
    <w:rsid w:val="0009059F"/>
    <w:rsid w:val="00090807"/>
    <w:rsid w:val="00090DCC"/>
    <w:rsid w:val="000912D4"/>
    <w:rsid w:val="00091382"/>
    <w:rsid w:val="00091A7F"/>
    <w:rsid w:val="00092812"/>
    <w:rsid w:val="00092C0E"/>
    <w:rsid w:val="00092D51"/>
    <w:rsid w:val="000935BB"/>
    <w:rsid w:val="00093D3B"/>
    <w:rsid w:val="00093FBB"/>
    <w:rsid w:val="00093FD9"/>
    <w:rsid w:val="00094287"/>
    <w:rsid w:val="00094426"/>
    <w:rsid w:val="0009451D"/>
    <w:rsid w:val="000948E9"/>
    <w:rsid w:val="00095CCC"/>
    <w:rsid w:val="00095FBE"/>
    <w:rsid w:val="000961A1"/>
    <w:rsid w:val="0009642D"/>
    <w:rsid w:val="00097122"/>
    <w:rsid w:val="00097210"/>
    <w:rsid w:val="00097840"/>
    <w:rsid w:val="00097B54"/>
    <w:rsid w:val="00097BDA"/>
    <w:rsid w:val="000A00EB"/>
    <w:rsid w:val="000A057C"/>
    <w:rsid w:val="000A0DE8"/>
    <w:rsid w:val="000A0FB3"/>
    <w:rsid w:val="000A1132"/>
    <w:rsid w:val="000A1305"/>
    <w:rsid w:val="000A154B"/>
    <w:rsid w:val="000A21D1"/>
    <w:rsid w:val="000A2659"/>
    <w:rsid w:val="000A2FD9"/>
    <w:rsid w:val="000A40F4"/>
    <w:rsid w:val="000A4327"/>
    <w:rsid w:val="000A530D"/>
    <w:rsid w:val="000A5B8B"/>
    <w:rsid w:val="000A5DC1"/>
    <w:rsid w:val="000A5E3D"/>
    <w:rsid w:val="000A5FB6"/>
    <w:rsid w:val="000A661A"/>
    <w:rsid w:val="000A67CF"/>
    <w:rsid w:val="000A69EF"/>
    <w:rsid w:val="000A6DAE"/>
    <w:rsid w:val="000A6DCE"/>
    <w:rsid w:val="000A71AD"/>
    <w:rsid w:val="000A7233"/>
    <w:rsid w:val="000A7503"/>
    <w:rsid w:val="000A7955"/>
    <w:rsid w:val="000A7DCD"/>
    <w:rsid w:val="000A7DCE"/>
    <w:rsid w:val="000B0727"/>
    <w:rsid w:val="000B0BAA"/>
    <w:rsid w:val="000B0ECB"/>
    <w:rsid w:val="000B1EE9"/>
    <w:rsid w:val="000B21E9"/>
    <w:rsid w:val="000B2726"/>
    <w:rsid w:val="000B27E7"/>
    <w:rsid w:val="000B2BCA"/>
    <w:rsid w:val="000B3087"/>
    <w:rsid w:val="000B30EC"/>
    <w:rsid w:val="000B324E"/>
    <w:rsid w:val="000B3308"/>
    <w:rsid w:val="000B336D"/>
    <w:rsid w:val="000B33C2"/>
    <w:rsid w:val="000B35C0"/>
    <w:rsid w:val="000B464C"/>
    <w:rsid w:val="000B5D35"/>
    <w:rsid w:val="000B5F09"/>
    <w:rsid w:val="000B63A2"/>
    <w:rsid w:val="000B6A56"/>
    <w:rsid w:val="000B6DD6"/>
    <w:rsid w:val="000B71D7"/>
    <w:rsid w:val="000B731A"/>
    <w:rsid w:val="000B732F"/>
    <w:rsid w:val="000B7488"/>
    <w:rsid w:val="000B7576"/>
    <w:rsid w:val="000B7860"/>
    <w:rsid w:val="000C0112"/>
    <w:rsid w:val="000C0A3C"/>
    <w:rsid w:val="000C135D"/>
    <w:rsid w:val="000C199B"/>
    <w:rsid w:val="000C1CFD"/>
    <w:rsid w:val="000C1EF5"/>
    <w:rsid w:val="000C279D"/>
    <w:rsid w:val="000C2908"/>
    <w:rsid w:val="000C2A28"/>
    <w:rsid w:val="000C2BBD"/>
    <w:rsid w:val="000C2D16"/>
    <w:rsid w:val="000C2F2F"/>
    <w:rsid w:val="000C31B9"/>
    <w:rsid w:val="000C37D5"/>
    <w:rsid w:val="000C3992"/>
    <w:rsid w:val="000C3A2B"/>
    <w:rsid w:val="000C3EB5"/>
    <w:rsid w:val="000C41ED"/>
    <w:rsid w:val="000C4244"/>
    <w:rsid w:val="000C48D8"/>
    <w:rsid w:val="000C4B80"/>
    <w:rsid w:val="000C4DCC"/>
    <w:rsid w:val="000C51BA"/>
    <w:rsid w:val="000C531E"/>
    <w:rsid w:val="000C5847"/>
    <w:rsid w:val="000C62BB"/>
    <w:rsid w:val="000C6422"/>
    <w:rsid w:val="000C6C67"/>
    <w:rsid w:val="000C6CE6"/>
    <w:rsid w:val="000C7056"/>
    <w:rsid w:val="000C7393"/>
    <w:rsid w:val="000C7BF7"/>
    <w:rsid w:val="000C7E3B"/>
    <w:rsid w:val="000D0065"/>
    <w:rsid w:val="000D0DC0"/>
    <w:rsid w:val="000D0DF5"/>
    <w:rsid w:val="000D19DC"/>
    <w:rsid w:val="000D1B52"/>
    <w:rsid w:val="000D1D43"/>
    <w:rsid w:val="000D225C"/>
    <w:rsid w:val="000D24CC"/>
    <w:rsid w:val="000D2592"/>
    <w:rsid w:val="000D2A5C"/>
    <w:rsid w:val="000D3624"/>
    <w:rsid w:val="000D3755"/>
    <w:rsid w:val="000D37DA"/>
    <w:rsid w:val="000D3E8F"/>
    <w:rsid w:val="000D42DB"/>
    <w:rsid w:val="000D436C"/>
    <w:rsid w:val="000D455F"/>
    <w:rsid w:val="000D4CF4"/>
    <w:rsid w:val="000D4D6F"/>
    <w:rsid w:val="000D613B"/>
    <w:rsid w:val="000D654C"/>
    <w:rsid w:val="000D6973"/>
    <w:rsid w:val="000D69DC"/>
    <w:rsid w:val="000D6F3B"/>
    <w:rsid w:val="000D7222"/>
    <w:rsid w:val="000D7C71"/>
    <w:rsid w:val="000D7D40"/>
    <w:rsid w:val="000D7DD9"/>
    <w:rsid w:val="000E0918"/>
    <w:rsid w:val="000E0A86"/>
    <w:rsid w:val="000E0CD8"/>
    <w:rsid w:val="000E1AF1"/>
    <w:rsid w:val="000E1DB6"/>
    <w:rsid w:val="000E1E26"/>
    <w:rsid w:val="000E2064"/>
    <w:rsid w:val="000E27B5"/>
    <w:rsid w:val="000E28F3"/>
    <w:rsid w:val="000E2BD2"/>
    <w:rsid w:val="000E3DAC"/>
    <w:rsid w:val="000E3DCF"/>
    <w:rsid w:val="000E45FA"/>
    <w:rsid w:val="000E4D63"/>
    <w:rsid w:val="000E4D82"/>
    <w:rsid w:val="000E5113"/>
    <w:rsid w:val="000E527B"/>
    <w:rsid w:val="000E52E9"/>
    <w:rsid w:val="000E5541"/>
    <w:rsid w:val="000E55C2"/>
    <w:rsid w:val="000E5935"/>
    <w:rsid w:val="000E5DED"/>
    <w:rsid w:val="000E61D0"/>
    <w:rsid w:val="000E644B"/>
    <w:rsid w:val="000E6653"/>
    <w:rsid w:val="000E6961"/>
    <w:rsid w:val="000E6F9A"/>
    <w:rsid w:val="000E7933"/>
    <w:rsid w:val="000E7C27"/>
    <w:rsid w:val="000E7CDE"/>
    <w:rsid w:val="000E7F5C"/>
    <w:rsid w:val="000E7F90"/>
    <w:rsid w:val="000E7FBB"/>
    <w:rsid w:val="000F0082"/>
    <w:rsid w:val="000F070F"/>
    <w:rsid w:val="000F0F20"/>
    <w:rsid w:val="000F1328"/>
    <w:rsid w:val="000F1391"/>
    <w:rsid w:val="000F1B59"/>
    <w:rsid w:val="000F1FFA"/>
    <w:rsid w:val="000F22E2"/>
    <w:rsid w:val="000F292B"/>
    <w:rsid w:val="000F3171"/>
    <w:rsid w:val="000F3926"/>
    <w:rsid w:val="000F4B07"/>
    <w:rsid w:val="000F55CF"/>
    <w:rsid w:val="000F5783"/>
    <w:rsid w:val="000F5C6D"/>
    <w:rsid w:val="000F5D9E"/>
    <w:rsid w:val="000F5FC3"/>
    <w:rsid w:val="000F6053"/>
    <w:rsid w:val="000F610E"/>
    <w:rsid w:val="000F63BB"/>
    <w:rsid w:val="000F660E"/>
    <w:rsid w:val="000F67B6"/>
    <w:rsid w:val="000F68AC"/>
    <w:rsid w:val="000F6B49"/>
    <w:rsid w:val="000F6BEC"/>
    <w:rsid w:val="000F6ED6"/>
    <w:rsid w:val="000F72BD"/>
    <w:rsid w:val="00100215"/>
    <w:rsid w:val="00100253"/>
    <w:rsid w:val="0010033F"/>
    <w:rsid w:val="001006C4"/>
    <w:rsid w:val="00100CEC"/>
    <w:rsid w:val="00101160"/>
    <w:rsid w:val="001011C3"/>
    <w:rsid w:val="00101579"/>
    <w:rsid w:val="0010248F"/>
    <w:rsid w:val="00102786"/>
    <w:rsid w:val="0010358B"/>
    <w:rsid w:val="0010386C"/>
    <w:rsid w:val="00103963"/>
    <w:rsid w:val="00103AC1"/>
    <w:rsid w:val="00103D05"/>
    <w:rsid w:val="00104220"/>
    <w:rsid w:val="0010442A"/>
    <w:rsid w:val="0010491B"/>
    <w:rsid w:val="00104E15"/>
    <w:rsid w:val="00104FDE"/>
    <w:rsid w:val="001051EA"/>
    <w:rsid w:val="0010543E"/>
    <w:rsid w:val="001055B2"/>
    <w:rsid w:val="001056A1"/>
    <w:rsid w:val="00105920"/>
    <w:rsid w:val="00105CBE"/>
    <w:rsid w:val="00105DA7"/>
    <w:rsid w:val="00105E14"/>
    <w:rsid w:val="00105E1B"/>
    <w:rsid w:val="00106465"/>
    <w:rsid w:val="00106CFC"/>
    <w:rsid w:val="0010793A"/>
    <w:rsid w:val="00107C90"/>
    <w:rsid w:val="00107E60"/>
    <w:rsid w:val="0011036E"/>
    <w:rsid w:val="001104E1"/>
    <w:rsid w:val="00110509"/>
    <w:rsid w:val="00110D87"/>
    <w:rsid w:val="00110DD3"/>
    <w:rsid w:val="0011120B"/>
    <w:rsid w:val="00111687"/>
    <w:rsid w:val="00111C21"/>
    <w:rsid w:val="00111E96"/>
    <w:rsid w:val="00111EF6"/>
    <w:rsid w:val="00111FBD"/>
    <w:rsid w:val="00112946"/>
    <w:rsid w:val="00112B49"/>
    <w:rsid w:val="00113347"/>
    <w:rsid w:val="00113706"/>
    <w:rsid w:val="0011395A"/>
    <w:rsid w:val="00113EC8"/>
    <w:rsid w:val="001141DC"/>
    <w:rsid w:val="0011469D"/>
    <w:rsid w:val="001147EF"/>
    <w:rsid w:val="00114DB9"/>
    <w:rsid w:val="00114E67"/>
    <w:rsid w:val="001154C9"/>
    <w:rsid w:val="00115AE0"/>
    <w:rsid w:val="00115F9A"/>
    <w:rsid w:val="00116026"/>
    <w:rsid w:val="00116087"/>
    <w:rsid w:val="00116165"/>
    <w:rsid w:val="001165C9"/>
    <w:rsid w:val="00116AB4"/>
    <w:rsid w:val="00116D2F"/>
    <w:rsid w:val="001175A4"/>
    <w:rsid w:val="0011772C"/>
    <w:rsid w:val="00117964"/>
    <w:rsid w:val="00117D35"/>
    <w:rsid w:val="00120155"/>
    <w:rsid w:val="001206F5"/>
    <w:rsid w:val="00120AFE"/>
    <w:rsid w:val="00121043"/>
    <w:rsid w:val="0012161F"/>
    <w:rsid w:val="001223CD"/>
    <w:rsid w:val="001224E5"/>
    <w:rsid w:val="00122589"/>
    <w:rsid w:val="00123202"/>
    <w:rsid w:val="00123595"/>
    <w:rsid w:val="00123A49"/>
    <w:rsid w:val="00123CEB"/>
    <w:rsid w:val="00123DF5"/>
    <w:rsid w:val="00124424"/>
    <w:rsid w:val="00124BC9"/>
    <w:rsid w:val="0012528E"/>
    <w:rsid w:val="001259A4"/>
    <w:rsid w:val="00126286"/>
    <w:rsid w:val="001264F7"/>
    <w:rsid w:val="00126C2A"/>
    <w:rsid w:val="00126C48"/>
    <w:rsid w:val="00126E26"/>
    <w:rsid w:val="0012744D"/>
    <w:rsid w:val="00127596"/>
    <w:rsid w:val="001275B7"/>
    <w:rsid w:val="00127B77"/>
    <w:rsid w:val="00127CA0"/>
    <w:rsid w:val="001301BD"/>
    <w:rsid w:val="001301CD"/>
    <w:rsid w:val="00130296"/>
    <w:rsid w:val="0013033C"/>
    <w:rsid w:val="00130626"/>
    <w:rsid w:val="0013143F"/>
    <w:rsid w:val="001314FD"/>
    <w:rsid w:val="00131517"/>
    <w:rsid w:val="0013212B"/>
    <w:rsid w:val="0013215F"/>
    <w:rsid w:val="0013246A"/>
    <w:rsid w:val="00132D1E"/>
    <w:rsid w:val="00132DC3"/>
    <w:rsid w:val="00132E7C"/>
    <w:rsid w:val="001335AF"/>
    <w:rsid w:val="00133BA0"/>
    <w:rsid w:val="00133D25"/>
    <w:rsid w:val="00133E4C"/>
    <w:rsid w:val="00133E85"/>
    <w:rsid w:val="00134046"/>
    <w:rsid w:val="00134711"/>
    <w:rsid w:val="00134892"/>
    <w:rsid w:val="001351BF"/>
    <w:rsid w:val="0013540C"/>
    <w:rsid w:val="001355CA"/>
    <w:rsid w:val="001359EE"/>
    <w:rsid w:val="00135A93"/>
    <w:rsid w:val="00135C15"/>
    <w:rsid w:val="00135D89"/>
    <w:rsid w:val="00135FDC"/>
    <w:rsid w:val="0013603B"/>
    <w:rsid w:val="001362D8"/>
    <w:rsid w:val="00136538"/>
    <w:rsid w:val="0013687B"/>
    <w:rsid w:val="00136C59"/>
    <w:rsid w:val="00136E7E"/>
    <w:rsid w:val="001375E8"/>
    <w:rsid w:val="0013760C"/>
    <w:rsid w:val="001377FF"/>
    <w:rsid w:val="00137990"/>
    <w:rsid w:val="00137C28"/>
    <w:rsid w:val="00137CF5"/>
    <w:rsid w:val="00137D46"/>
    <w:rsid w:val="001405D1"/>
    <w:rsid w:val="00140B99"/>
    <w:rsid w:val="0014165A"/>
    <w:rsid w:val="00141BC7"/>
    <w:rsid w:val="0014230D"/>
    <w:rsid w:val="001423B6"/>
    <w:rsid w:val="00142941"/>
    <w:rsid w:val="0014298E"/>
    <w:rsid w:val="00142D4C"/>
    <w:rsid w:val="00142E1F"/>
    <w:rsid w:val="00142E7E"/>
    <w:rsid w:val="001430D3"/>
    <w:rsid w:val="001435D5"/>
    <w:rsid w:val="00143A75"/>
    <w:rsid w:val="00143D8E"/>
    <w:rsid w:val="001442AF"/>
    <w:rsid w:val="001445F8"/>
    <w:rsid w:val="00144750"/>
    <w:rsid w:val="00144859"/>
    <w:rsid w:val="001448A7"/>
    <w:rsid w:val="001455C0"/>
    <w:rsid w:val="00145729"/>
    <w:rsid w:val="001460CC"/>
    <w:rsid w:val="0014639F"/>
    <w:rsid w:val="00146490"/>
    <w:rsid w:val="001465FA"/>
    <w:rsid w:val="00146621"/>
    <w:rsid w:val="00146625"/>
    <w:rsid w:val="00146649"/>
    <w:rsid w:val="00146B28"/>
    <w:rsid w:val="00146D3B"/>
    <w:rsid w:val="00146E00"/>
    <w:rsid w:val="00146E85"/>
    <w:rsid w:val="00147440"/>
    <w:rsid w:val="00150A57"/>
    <w:rsid w:val="00150C23"/>
    <w:rsid w:val="00150D37"/>
    <w:rsid w:val="00150EC3"/>
    <w:rsid w:val="00150F29"/>
    <w:rsid w:val="0015105F"/>
    <w:rsid w:val="0015153D"/>
    <w:rsid w:val="001520AB"/>
    <w:rsid w:val="001520F2"/>
    <w:rsid w:val="001521FD"/>
    <w:rsid w:val="001529DB"/>
    <w:rsid w:val="00152BD9"/>
    <w:rsid w:val="00153273"/>
    <w:rsid w:val="0015367E"/>
    <w:rsid w:val="001540BB"/>
    <w:rsid w:val="00154A54"/>
    <w:rsid w:val="00155C47"/>
    <w:rsid w:val="0015618D"/>
    <w:rsid w:val="001564EF"/>
    <w:rsid w:val="00156543"/>
    <w:rsid w:val="00156698"/>
    <w:rsid w:val="00156E34"/>
    <w:rsid w:val="00156F70"/>
    <w:rsid w:val="0015757D"/>
    <w:rsid w:val="0015775D"/>
    <w:rsid w:val="00157A06"/>
    <w:rsid w:val="00157B1B"/>
    <w:rsid w:val="00157FEB"/>
    <w:rsid w:val="001600DB"/>
    <w:rsid w:val="00160569"/>
    <w:rsid w:val="00160AA4"/>
    <w:rsid w:val="00161451"/>
    <w:rsid w:val="001616B6"/>
    <w:rsid w:val="0016188D"/>
    <w:rsid w:val="00161A93"/>
    <w:rsid w:val="001622C0"/>
    <w:rsid w:val="00162325"/>
    <w:rsid w:val="0016247F"/>
    <w:rsid w:val="00162D91"/>
    <w:rsid w:val="0016316C"/>
    <w:rsid w:val="0016337F"/>
    <w:rsid w:val="00163C21"/>
    <w:rsid w:val="00163C98"/>
    <w:rsid w:val="00163D9B"/>
    <w:rsid w:val="00163DA3"/>
    <w:rsid w:val="001643FC"/>
    <w:rsid w:val="00164787"/>
    <w:rsid w:val="0016485E"/>
    <w:rsid w:val="00164B68"/>
    <w:rsid w:val="00164DF1"/>
    <w:rsid w:val="00165561"/>
    <w:rsid w:val="0016579B"/>
    <w:rsid w:val="00165AB5"/>
    <w:rsid w:val="00166226"/>
    <w:rsid w:val="0016643E"/>
    <w:rsid w:val="0016654B"/>
    <w:rsid w:val="001666E1"/>
    <w:rsid w:val="001666F3"/>
    <w:rsid w:val="00167887"/>
    <w:rsid w:val="00167DB4"/>
    <w:rsid w:val="00167DBD"/>
    <w:rsid w:val="00167FEF"/>
    <w:rsid w:val="0017066D"/>
    <w:rsid w:val="001706A4"/>
    <w:rsid w:val="0017070F"/>
    <w:rsid w:val="001709F1"/>
    <w:rsid w:val="00170A49"/>
    <w:rsid w:val="00170FA9"/>
    <w:rsid w:val="00171402"/>
    <w:rsid w:val="00171A4E"/>
    <w:rsid w:val="001723D7"/>
    <w:rsid w:val="001723E9"/>
    <w:rsid w:val="00172763"/>
    <w:rsid w:val="001727AB"/>
    <w:rsid w:val="001729AF"/>
    <w:rsid w:val="00172A4D"/>
    <w:rsid w:val="00172BBF"/>
    <w:rsid w:val="00173BC9"/>
    <w:rsid w:val="0017401E"/>
    <w:rsid w:val="0017443E"/>
    <w:rsid w:val="00174596"/>
    <w:rsid w:val="00174999"/>
    <w:rsid w:val="00175039"/>
    <w:rsid w:val="00175558"/>
    <w:rsid w:val="001759B1"/>
    <w:rsid w:val="0017628B"/>
    <w:rsid w:val="00176527"/>
    <w:rsid w:val="00176B7B"/>
    <w:rsid w:val="00176C0E"/>
    <w:rsid w:val="001770E1"/>
    <w:rsid w:val="00177875"/>
    <w:rsid w:val="00177C56"/>
    <w:rsid w:val="0018011A"/>
    <w:rsid w:val="001801E8"/>
    <w:rsid w:val="00181C1C"/>
    <w:rsid w:val="00181C78"/>
    <w:rsid w:val="001822B9"/>
    <w:rsid w:val="00182345"/>
    <w:rsid w:val="0018236C"/>
    <w:rsid w:val="0018282A"/>
    <w:rsid w:val="001831D3"/>
    <w:rsid w:val="0018361C"/>
    <w:rsid w:val="00183B8B"/>
    <w:rsid w:val="00183E1E"/>
    <w:rsid w:val="00184117"/>
    <w:rsid w:val="00184148"/>
    <w:rsid w:val="0018458E"/>
    <w:rsid w:val="001846CA"/>
    <w:rsid w:val="001846D6"/>
    <w:rsid w:val="0018492B"/>
    <w:rsid w:val="00184B28"/>
    <w:rsid w:val="00184F16"/>
    <w:rsid w:val="001852AA"/>
    <w:rsid w:val="00185748"/>
    <w:rsid w:val="00185CBE"/>
    <w:rsid w:val="00186374"/>
    <w:rsid w:val="001863ED"/>
    <w:rsid w:val="00186666"/>
    <w:rsid w:val="001873BA"/>
    <w:rsid w:val="00187FB9"/>
    <w:rsid w:val="0019018A"/>
    <w:rsid w:val="001902EA"/>
    <w:rsid w:val="001906F2"/>
    <w:rsid w:val="0019074F"/>
    <w:rsid w:val="00190AF2"/>
    <w:rsid w:val="00191225"/>
    <w:rsid w:val="001918ED"/>
    <w:rsid w:val="0019195D"/>
    <w:rsid w:val="00191C4B"/>
    <w:rsid w:val="00191CD7"/>
    <w:rsid w:val="00191FE6"/>
    <w:rsid w:val="00192999"/>
    <w:rsid w:val="00192CA3"/>
    <w:rsid w:val="001935B7"/>
    <w:rsid w:val="00193605"/>
    <w:rsid w:val="00193749"/>
    <w:rsid w:val="00193C08"/>
    <w:rsid w:val="001944F0"/>
    <w:rsid w:val="00194617"/>
    <w:rsid w:val="00194BD7"/>
    <w:rsid w:val="00194DF0"/>
    <w:rsid w:val="00194FAC"/>
    <w:rsid w:val="001951DA"/>
    <w:rsid w:val="001955FA"/>
    <w:rsid w:val="00195A20"/>
    <w:rsid w:val="00196478"/>
    <w:rsid w:val="0019654A"/>
    <w:rsid w:val="00196680"/>
    <w:rsid w:val="001967F3"/>
    <w:rsid w:val="0019692A"/>
    <w:rsid w:val="00196C64"/>
    <w:rsid w:val="00197314"/>
    <w:rsid w:val="00197653"/>
    <w:rsid w:val="001A13C1"/>
    <w:rsid w:val="001A157F"/>
    <w:rsid w:val="001A19D9"/>
    <w:rsid w:val="001A282F"/>
    <w:rsid w:val="001A2957"/>
    <w:rsid w:val="001A2D37"/>
    <w:rsid w:val="001A3037"/>
    <w:rsid w:val="001A3208"/>
    <w:rsid w:val="001A3262"/>
    <w:rsid w:val="001A3C79"/>
    <w:rsid w:val="001A3D91"/>
    <w:rsid w:val="001A3E15"/>
    <w:rsid w:val="001A43BF"/>
    <w:rsid w:val="001A4BD5"/>
    <w:rsid w:val="001A4D06"/>
    <w:rsid w:val="001A5117"/>
    <w:rsid w:val="001A57BE"/>
    <w:rsid w:val="001A580A"/>
    <w:rsid w:val="001A5D8C"/>
    <w:rsid w:val="001A5DBE"/>
    <w:rsid w:val="001A61B8"/>
    <w:rsid w:val="001A6262"/>
    <w:rsid w:val="001A6441"/>
    <w:rsid w:val="001A67B9"/>
    <w:rsid w:val="001A685E"/>
    <w:rsid w:val="001A6F33"/>
    <w:rsid w:val="001A70C8"/>
    <w:rsid w:val="001A7443"/>
    <w:rsid w:val="001B070F"/>
    <w:rsid w:val="001B0E4B"/>
    <w:rsid w:val="001B0E82"/>
    <w:rsid w:val="001B10CA"/>
    <w:rsid w:val="001B123D"/>
    <w:rsid w:val="001B137D"/>
    <w:rsid w:val="001B1755"/>
    <w:rsid w:val="001B1911"/>
    <w:rsid w:val="001B1EEB"/>
    <w:rsid w:val="001B22D9"/>
    <w:rsid w:val="001B22DE"/>
    <w:rsid w:val="001B27B0"/>
    <w:rsid w:val="001B29D2"/>
    <w:rsid w:val="001B2BB9"/>
    <w:rsid w:val="001B303C"/>
    <w:rsid w:val="001B3362"/>
    <w:rsid w:val="001B35B5"/>
    <w:rsid w:val="001B3E54"/>
    <w:rsid w:val="001B4023"/>
    <w:rsid w:val="001B4722"/>
    <w:rsid w:val="001B48C8"/>
    <w:rsid w:val="001B4B1C"/>
    <w:rsid w:val="001B4EEC"/>
    <w:rsid w:val="001B5120"/>
    <w:rsid w:val="001B5265"/>
    <w:rsid w:val="001B5EF5"/>
    <w:rsid w:val="001B75B6"/>
    <w:rsid w:val="001B7634"/>
    <w:rsid w:val="001B77CF"/>
    <w:rsid w:val="001B782C"/>
    <w:rsid w:val="001B7F08"/>
    <w:rsid w:val="001B7F85"/>
    <w:rsid w:val="001C026A"/>
    <w:rsid w:val="001C0CD5"/>
    <w:rsid w:val="001C0CE9"/>
    <w:rsid w:val="001C0E3B"/>
    <w:rsid w:val="001C0FD0"/>
    <w:rsid w:val="001C15A9"/>
    <w:rsid w:val="001C16D6"/>
    <w:rsid w:val="001C1888"/>
    <w:rsid w:val="001C1946"/>
    <w:rsid w:val="001C1AF0"/>
    <w:rsid w:val="001C1F35"/>
    <w:rsid w:val="001C2162"/>
    <w:rsid w:val="001C2BAA"/>
    <w:rsid w:val="001C3269"/>
    <w:rsid w:val="001C3914"/>
    <w:rsid w:val="001C3D29"/>
    <w:rsid w:val="001C417F"/>
    <w:rsid w:val="001C444A"/>
    <w:rsid w:val="001C4547"/>
    <w:rsid w:val="001C46FB"/>
    <w:rsid w:val="001C53C0"/>
    <w:rsid w:val="001C54D3"/>
    <w:rsid w:val="001C5E33"/>
    <w:rsid w:val="001C67AC"/>
    <w:rsid w:val="001C6EEF"/>
    <w:rsid w:val="001C73A4"/>
    <w:rsid w:val="001C7A11"/>
    <w:rsid w:val="001C7ED6"/>
    <w:rsid w:val="001D043B"/>
    <w:rsid w:val="001D06DF"/>
    <w:rsid w:val="001D08FA"/>
    <w:rsid w:val="001D0BCE"/>
    <w:rsid w:val="001D0D97"/>
    <w:rsid w:val="001D15CA"/>
    <w:rsid w:val="001D1DB4"/>
    <w:rsid w:val="001D2173"/>
    <w:rsid w:val="001D26CA"/>
    <w:rsid w:val="001D30EE"/>
    <w:rsid w:val="001D33F1"/>
    <w:rsid w:val="001D345E"/>
    <w:rsid w:val="001D37C6"/>
    <w:rsid w:val="001D404C"/>
    <w:rsid w:val="001D4F7C"/>
    <w:rsid w:val="001D51F0"/>
    <w:rsid w:val="001D58EE"/>
    <w:rsid w:val="001D5A54"/>
    <w:rsid w:val="001D5ABD"/>
    <w:rsid w:val="001D5BFF"/>
    <w:rsid w:val="001D5DB0"/>
    <w:rsid w:val="001D6B3D"/>
    <w:rsid w:val="001D7430"/>
    <w:rsid w:val="001D74DA"/>
    <w:rsid w:val="001D7676"/>
    <w:rsid w:val="001D76D9"/>
    <w:rsid w:val="001D7A9C"/>
    <w:rsid w:val="001D7BF5"/>
    <w:rsid w:val="001E01AB"/>
    <w:rsid w:val="001E0706"/>
    <w:rsid w:val="001E082B"/>
    <w:rsid w:val="001E0AD4"/>
    <w:rsid w:val="001E0C07"/>
    <w:rsid w:val="001E0CC0"/>
    <w:rsid w:val="001E1369"/>
    <w:rsid w:val="001E2729"/>
    <w:rsid w:val="001E3126"/>
    <w:rsid w:val="001E3B2D"/>
    <w:rsid w:val="001E3D1F"/>
    <w:rsid w:val="001E3D95"/>
    <w:rsid w:val="001E4292"/>
    <w:rsid w:val="001E4842"/>
    <w:rsid w:val="001E4A0D"/>
    <w:rsid w:val="001E4DF6"/>
    <w:rsid w:val="001E5315"/>
    <w:rsid w:val="001E5801"/>
    <w:rsid w:val="001E5829"/>
    <w:rsid w:val="001E58E8"/>
    <w:rsid w:val="001E639B"/>
    <w:rsid w:val="001E6C50"/>
    <w:rsid w:val="001E6D04"/>
    <w:rsid w:val="001E6F52"/>
    <w:rsid w:val="001E7C1C"/>
    <w:rsid w:val="001E7C6C"/>
    <w:rsid w:val="001E7CE3"/>
    <w:rsid w:val="001F0D4D"/>
    <w:rsid w:val="001F0D8E"/>
    <w:rsid w:val="001F119E"/>
    <w:rsid w:val="001F1222"/>
    <w:rsid w:val="001F1349"/>
    <w:rsid w:val="001F152D"/>
    <w:rsid w:val="001F2689"/>
    <w:rsid w:val="001F29AD"/>
    <w:rsid w:val="001F310A"/>
    <w:rsid w:val="001F3687"/>
    <w:rsid w:val="001F37C7"/>
    <w:rsid w:val="001F40B6"/>
    <w:rsid w:val="001F43B5"/>
    <w:rsid w:val="001F4860"/>
    <w:rsid w:val="001F4A50"/>
    <w:rsid w:val="001F4B73"/>
    <w:rsid w:val="001F4C31"/>
    <w:rsid w:val="001F50F2"/>
    <w:rsid w:val="001F51EA"/>
    <w:rsid w:val="001F6134"/>
    <w:rsid w:val="001F63FB"/>
    <w:rsid w:val="001F6731"/>
    <w:rsid w:val="001F689E"/>
    <w:rsid w:val="001F68CE"/>
    <w:rsid w:val="001F68EA"/>
    <w:rsid w:val="001F6CE5"/>
    <w:rsid w:val="001F6F67"/>
    <w:rsid w:val="001F6FFB"/>
    <w:rsid w:val="001F74AD"/>
    <w:rsid w:val="001F7922"/>
    <w:rsid w:val="001F7B5E"/>
    <w:rsid w:val="0020029C"/>
    <w:rsid w:val="002002DB"/>
    <w:rsid w:val="00200312"/>
    <w:rsid w:val="00200372"/>
    <w:rsid w:val="0020042C"/>
    <w:rsid w:val="002005CF"/>
    <w:rsid w:val="00200948"/>
    <w:rsid w:val="00200BD2"/>
    <w:rsid w:val="00200E13"/>
    <w:rsid w:val="002011D6"/>
    <w:rsid w:val="002011F3"/>
    <w:rsid w:val="00201865"/>
    <w:rsid w:val="002019A8"/>
    <w:rsid w:val="00201AE7"/>
    <w:rsid w:val="00202388"/>
    <w:rsid w:val="002023E0"/>
    <w:rsid w:val="0020266F"/>
    <w:rsid w:val="002027D8"/>
    <w:rsid w:val="00202A95"/>
    <w:rsid w:val="00202F34"/>
    <w:rsid w:val="0020321A"/>
    <w:rsid w:val="002036C9"/>
    <w:rsid w:val="00203D11"/>
    <w:rsid w:val="00203FDE"/>
    <w:rsid w:val="002044F6"/>
    <w:rsid w:val="00204656"/>
    <w:rsid w:val="00205214"/>
    <w:rsid w:val="0020616E"/>
    <w:rsid w:val="002064C5"/>
    <w:rsid w:val="002068FC"/>
    <w:rsid w:val="002079B9"/>
    <w:rsid w:val="00207ECC"/>
    <w:rsid w:val="00207EEE"/>
    <w:rsid w:val="00210354"/>
    <w:rsid w:val="002103F3"/>
    <w:rsid w:val="0021044B"/>
    <w:rsid w:val="00210EC4"/>
    <w:rsid w:val="00210EF4"/>
    <w:rsid w:val="002112D0"/>
    <w:rsid w:val="00211581"/>
    <w:rsid w:val="0021178E"/>
    <w:rsid w:val="00211D3D"/>
    <w:rsid w:val="00211F7D"/>
    <w:rsid w:val="00211FF7"/>
    <w:rsid w:val="002120FF"/>
    <w:rsid w:val="00212328"/>
    <w:rsid w:val="0021238A"/>
    <w:rsid w:val="00212428"/>
    <w:rsid w:val="00213030"/>
    <w:rsid w:val="002130E2"/>
    <w:rsid w:val="00213265"/>
    <w:rsid w:val="00213A08"/>
    <w:rsid w:val="00213BCB"/>
    <w:rsid w:val="00213D57"/>
    <w:rsid w:val="0021435D"/>
    <w:rsid w:val="00214489"/>
    <w:rsid w:val="002148C9"/>
    <w:rsid w:val="00214970"/>
    <w:rsid w:val="00214A97"/>
    <w:rsid w:val="00214F69"/>
    <w:rsid w:val="00215FD0"/>
    <w:rsid w:val="002161E7"/>
    <w:rsid w:val="00216292"/>
    <w:rsid w:val="0021667B"/>
    <w:rsid w:val="00216FAC"/>
    <w:rsid w:val="002170F5"/>
    <w:rsid w:val="00217680"/>
    <w:rsid w:val="002177DC"/>
    <w:rsid w:val="002178A4"/>
    <w:rsid w:val="00217C18"/>
    <w:rsid w:val="00217DF7"/>
    <w:rsid w:val="00221AFF"/>
    <w:rsid w:val="002222E0"/>
    <w:rsid w:val="002226AB"/>
    <w:rsid w:val="002227F5"/>
    <w:rsid w:val="00222CE8"/>
    <w:rsid w:val="00222E7E"/>
    <w:rsid w:val="00222F11"/>
    <w:rsid w:val="00223420"/>
    <w:rsid w:val="00223984"/>
    <w:rsid w:val="00223C38"/>
    <w:rsid w:val="00223C5B"/>
    <w:rsid w:val="00223F51"/>
    <w:rsid w:val="0022418F"/>
    <w:rsid w:val="00224795"/>
    <w:rsid w:val="00224A7E"/>
    <w:rsid w:val="00225C92"/>
    <w:rsid w:val="00225DBF"/>
    <w:rsid w:val="0022716E"/>
    <w:rsid w:val="0022737B"/>
    <w:rsid w:val="0022745A"/>
    <w:rsid w:val="0022790F"/>
    <w:rsid w:val="00227D71"/>
    <w:rsid w:val="00230087"/>
    <w:rsid w:val="00230A2B"/>
    <w:rsid w:val="00230AA5"/>
    <w:rsid w:val="00231070"/>
    <w:rsid w:val="0023115C"/>
    <w:rsid w:val="002311C6"/>
    <w:rsid w:val="00231662"/>
    <w:rsid w:val="00231955"/>
    <w:rsid w:val="00231A26"/>
    <w:rsid w:val="00231A4C"/>
    <w:rsid w:val="00231BAC"/>
    <w:rsid w:val="00231CB8"/>
    <w:rsid w:val="00232CB6"/>
    <w:rsid w:val="00233137"/>
    <w:rsid w:val="0023419C"/>
    <w:rsid w:val="00234B73"/>
    <w:rsid w:val="00234D7F"/>
    <w:rsid w:val="00234E19"/>
    <w:rsid w:val="002352C6"/>
    <w:rsid w:val="002352F4"/>
    <w:rsid w:val="00235602"/>
    <w:rsid w:val="00235643"/>
    <w:rsid w:val="0023576F"/>
    <w:rsid w:val="00235B79"/>
    <w:rsid w:val="00235CBE"/>
    <w:rsid w:val="00235FE0"/>
    <w:rsid w:val="002362CA"/>
    <w:rsid w:val="00236C76"/>
    <w:rsid w:val="0023715A"/>
    <w:rsid w:val="0023731D"/>
    <w:rsid w:val="00237E0D"/>
    <w:rsid w:val="002402DE"/>
    <w:rsid w:val="002409CD"/>
    <w:rsid w:val="00241131"/>
    <w:rsid w:val="002413B7"/>
    <w:rsid w:val="002416AC"/>
    <w:rsid w:val="00241B59"/>
    <w:rsid w:val="002421CF"/>
    <w:rsid w:val="00242565"/>
    <w:rsid w:val="002427E3"/>
    <w:rsid w:val="00242AB1"/>
    <w:rsid w:val="00242F32"/>
    <w:rsid w:val="00242FA3"/>
    <w:rsid w:val="00243273"/>
    <w:rsid w:val="002433B9"/>
    <w:rsid w:val="00243495"/>
    <w:rsid w:val="002434CE"/>
    <w:rsid w:val="00243AAB"/>
    <w:rsid w:val="00243C5A"/>
    <w:rsid w:val="002440A4"/>
    <w:rsid w:val="002441D0"/>
    <w:rsid w:val="00244826"/>
    <w:rsid w:val="00244D90"/>
    <w:rsid w:val="00245276"/>
    <w:rsid w:val="00245418"/>
    <w:rsid w:val="00245478"/>
    <w:rsid w:val="00245811"/>
    <w:rsid w:val="00245926"/>
    <w:rsid w:val="00245EB0"/>
    <w:rsid w:val="00246477"/>
    <w:rsid w:val="002467E9"/>
    <w:rsid w:val="00246CA0"/>
    <w:rsid w:val="0024779F"/>
    <w:rsid w:val="00247809"/>
    <w:rsid w:val="00247E38"/>
    <w:rsid w:val="00247F4A"/>
    <w:rsid w:val="002505E6"/>
    <w:rsid w:val="00250CEF"/>
    <w:rsid w:val="00250E76"/>
    <w:rsid w:val="0025189F"/>
    <w:rsid w:val="00251960"/>
    <w:rsid w:val="00251BFF"/>
    <w:rsid w:val="00251CEC"/>
    <w:rsid w:val="00251CF1"/>
    <w:rsid w:val="00251DCD"/>
    <w:rsid w:val="00251DDA"/>
    <w:rsid w:val="0025251D"/>
    <w:rsid w:val="00252614"/>
    <w:rsid w:val="002527B5"/>
    <w:rsid w:val="002528AF"/>
    <w:rsid w:val="002539AC"/>
    <w:rsid w:val="00253EF4"/>
    <w:rsid w:val="00253FF7"/>
    <w:rsid w:val="00254641"/>
    <w:rsid w:val="00254DFB"/>
    <w:rsid w:val="0025517B"/>
    <w:rsid w:val="002552AB"/>
    <w:rsid w:val="0025612D"/>
    <w:rsid w:val="00256307"/>
    <w:rsid w:val="002568CD"/>
    <w:rsid w:val="0025691C"/>
    <w:rsid w:val="00256AEF"/>
    <w:rsid w:val="002574F9"/>
    <w:rsid w:val="002576C3"/>
    <w:rsid w:val="002578E2"/>
    <w:rsid w:val="002578FB"/>
    <w:rsid w:val="00257902"/>
    <w:rsid w:val="00257978"/>
    <w:rsid w:val="00260325"/>
    <w:rsid w:val="00260425"/>
    <w:rsid w:val="00260EBD"/>
    <w:rsid w:val="00260F22"/>
    <w:rsid w:val="0026123A"/>
    <w:rsid w:val="00261432"/>
    <w:rsid w:val="0026197B"/>
    <w:rsid w:val="00261C21"/>
    <w:rsid w:val="002625D1"/>
    <w:rsid w:val="0026289B"/>
    <w:rsid w:val="00262B61"/>
    <w:rsid w:val="00262BDA"/>
    <w:rsid w:val="002634A1"/>
    <w:rsid w:val="00263C6D"/>
    <w:rsid w:val="0026415A"/>
    <w:rsid w:val="00264985"/>
    <w:rsid w:val="002649E8"/>
    <w:rsid w:val="00264B55"/>
    <w:rsid w:val="0026546F"/>
    <w:rsid w:val="00265B53"/>
    <w:rsid w:val="00265C90"/>
    <w:rsid w:val="00265CB8"/>
    <w:rsid w:val="00265CD7"/>
    <w:rsid w:val="002669BA"/>
    <w:rsid w:val="00266C2E"/>
    <w:rsid w:val="0026701E"/>
    <w:rsid w:val="0026713F"/>
    <w:rsid w:val="002671C5"/>
    <w:rsid w:val="002672FF"/>
    <w:rsid w:val="00267589"/>
    <w:rsid w:val="0026771E"/>
    <w:rsid w:val="00267B87"/>
    <w:rsid w:val="00267DCD"/>
    <w:rsid w:val="00270736"/>
    <w:rsid w:val="00270DCE"/>
    <w:rsid w:val="00270E06"/>
    <w:rsid w:val="00270FC4"/>
    <w:rsid w:val="0027173B"/>
    <w:rsid w:val="002720BF"/>
    <w:rsid w:val="00272422"/>
    <w:rsid w:val="00272D0A"/>
    <w:rsid w:val="00272F41"/>
    <w:rsid w:val="00272FF8"/>
    <w:rsid w:val="0027300D"/>
    <w:rsid w:val="00273765"/>
    <w:rsid w:val="0027401D"/>
    <w:rsid w:val="002741CB"/>
    <w:rsid w:val="00274295"/>
    <w:rsid w:val="00274737"/>
    <w:rsid w:val="00274A83"/>
    <w:rsid w:val="00274FD4"/>
    <w:rsid w:val="00275075"/>
    <w:rsid w:val="0027515B"/>
    <w:rsid w:val="002752D7"/>
    <w:rsid w:val="0027557B"/>
    <w:rsid w:val="002759E8"/>
    <w:rsid w:val="00275B7B"/>
    <w:rsid w:val="002762BE"/>
    <w:rsid w:val="002767A9"/>
    <w:rsid w:val="00276811"/>
    <w:rsid w:val="00276A28"/>
    <w:rsid w:val="002775DB"/>
    <w:rsid w:val="00277CC3"/>
    <w:rsid w:val="002800EF"/>
    <w:rsid w:val="002805B1"/>
    <w:rsid w:val="00280703"/>
    <w:rsid w:val="00280B0E"/>
    <w:rsid w:val="00280EB7"/>
    <w:rsid w:val="002813B4"/>
    <w:rsid w:val="002813E6"/>
    <w:rsid w:val="00281897"/>
    <w:rsid w:val="00281DD4"/>
    <w:rsid w:val="00281DEB"/>
    <w:rsid w:val="00281F1F"/>
    <w:rsid w:val="00281F4A"/>
    <w:rsid w:val="0028217A"/>
    <w:rsid w:val="00282396"/>
    <w:rsid w:val="00282699"/>
    <w:rsid w:val="002826D6"/>
    <w:rsid w:val="00282A47"/>
    <w:rsid w:val="00282E06"/>
    <w:rsid w:val="00282EC4"/>
    <w:rsid w:val="00282F0B"/>
    <w:rsid w:val="00283052"/>
    <w:rsid w:val="00283362"/>
    <w:rsid w:val="00283659"/>
    <w:rsid w:val="00283B94"/>
    <w:rsid w:val="002840C0"/>
    <w:rsid w:val="00284AE1"/>
    <w:rsid w:val="00284D8E"/>
    <w:rsid w:val="00285DF8"/>
    <w:rsid w:val="00286118"/>
    <w:rsid w:val="002861CA"/>
    <w:rsid w:val="0028644C"/>
    <w:rsid w:val="00286532"/>
    <w:rsid w:val="0028660D"/>
    <w:rsid w:val="0028680E"/>
    <w:rsid w:val="00286A5B"/>
    <w:rsid w:val="00286B41"/>
    <w:rsid w:val="002876BC"/>
    <w:rsid w:val="0028772B"/>
    <w:rsid w:val="002905D4"/>
    <w:rsid w:val="002906DE"/>
    <w:rsid w:val="0029075F"/>
    <w:rsid w:val="00291038"/>
    <w:rsid w:val="00291095"/>
    <w:rsid w:val="00291894"/>
    <w:rsid w:val="002919F6"/>
    <w:rsid w:val="00291AA1"/>
    <w:rsid w:val="00291F9D"/>
    <w:rsid w:val="002923A6"/>
    <w:rsid w:val="00292444"/>
    <w:rsid w:val="002925B8"/>
    <w:rsid w:val="002926DF"/>
    <w:rsid w:val="002931AB"/>
    <w:rsid w:val="002940F6"/>
    <w:rsid w:val="00294579"/>
    <w:rsid w:val="00294892"/>
    <w:rsid w:val="00294906"/>
    <w:rsid w:val="0029496E"/>
    <w:rsid w:val="002958E6"/>
    <w:rsid w:val="0029591A"/>
    <w:rsid w:val="00295934"/>
    <w:rsid w:val="00295ACE"/>
    <w:rsid w:val="00295E09"/>
    <w:rsid w:val="00295E91"/>
    <w:rsid w:val="00296211"/>
    <w:rsid w:val="00296697"/>
    <w:rsid w:val="002969B6"/>
    <w:rsid w:val="00297415"/>
    <w:rsid w:val="00297451"/>
    <w:rsid w:val="0029766F"/>
    <w:rsid w:val="00297D3A"/>
    <w:rsid w:val="002A088E"/>
    <w:rsid w:val="002A0C72"/>
    <w:rsid w:val="002A12D5"/>
    <w:rsid w:val="002A14A3"/>
    <w:rsid w:val="002A15C4"/>
    <w:rsid w:val="002A1906"/>
    <w:rsid w:val="002A1981"/>
    <w:rsid w:val="002A19A5"/>
    <w:rsid w:val="002A2440"/>
    <w:rsid w:val="002A2876"/>
    <w:rsid w:val="002A2BBE"/>
    <w:rsid w:val="002A3111"/>
    <w:rsid w:val="002A32F3"/>
    <w:rsid w:val="002A3446"/>
    <w:rsid w:val="002A34C2"/>
    <w:rsid w:val="002A3962"/>
    <w:rsid w:val="002A39A5"/>
    <w:rsid w:val="002A400C"/>
    <w:rsid w:val="002A4190"/>
    <w:rsid w:val="002A42C6"/>
    <w:rsid w:val="002A457D"/>
    <w:rsid w:val="002A464A"/>
    <w:rsid w:val="002A4D49"/>
    <w:rsid w:val="002A591C"/>
    <w:rsid w:val="002A5943"/>
    <w:rsid w:val="002A5D16"/>
    <w:rsid w:val="002A5EFA"/>
    <w:rsid w:val="002A6237"/>
    <w:rsid w:val="002A65AB"/>
    <w:rsid w:val="002A6DD4"/>
    <w:rsid w:val="002A6F39"/>
    <w:rsid w:val="002A7086"/>
    <w:rsid w:val="002A75FC"/>
    <w:rsid w:val="002A7A04"/>
    <w:rsid w:val="002A7F70"/>
    <w:rsid w:val="002B0472"/>
    <w:rsid w:val="002B04F0"/>
    <w:rsid w:val="002B0ACD"/>
    <w:rsid w:val="002B0D96"/>
    <w:rsid w:val="002B11F5"/>
    <w:rsid w:val="002B134D"/>
    <w:rsid w:val="002B13B0"/>
    <w:rsid w:val="002B14BB"/>
    <w:rsid w:val="002B1F1E"/>
    <w:rsid w:val="002B21B4"/>
    <w:rsid w:val="002B2257"/>
    <w:rsid w:val="002B25D7"/>
    <w:rsid w:val="002B29F1"/>
    <w:rsid w:val="002B2B1B"/>
    <w:rsid w:val="002B2E69"/>
    <w:rsid w:val="002B2FF9"/>
    <w:rsid w:val="002B3E14"/>
    <w:rsid w:val="002B3E76"/>
    <w:rsid w:val="002B45E8"/>
    <w:rsid w:val="002B46C9"/>
    <w:rsid w:val="002B48B9"/>
    <w:rsid w:val="002B4EB9"/>
    <w:rsid w:val="002B5700"/>
    <w:rsid w:val="002B5C6A"/>
    <w:rsid w:val="002B5E41"/>
    <w:rsid w:val="002B600D"/>
    <w:rsid w:val="002B62E9"/>
    <w:rsid w:val="002B649D"/>
    <w:rsid w:val="002B655D"/>
    <w:rsid w:val="002B6946"/>
    <w:rsid w:val="002B6B12"/>
    <w:rsid w:val="002B70C1"/>
    <w:rsid w:val="002B73AB"/>
    <w:rsid w:val="002B73F6"/>
    <w:rsid w:val="002B743C"/>
    <w:rsid w:val="002B746C"/>
    <w:rsid w:val="002B7FB8"/>
    <w:rsid w:val="002C0229"/>
    <w:rsid w:val="002C0BEC"/>
    <w:rsid w:val="002C0CEE"/>
    <w:rsid w:val="002C1679"/>
    <w:rsid w:val="002C1F6A"/>
    <w:rsid w:val="002C28DE"/>
    <w:rsid w:val="002C2F43"/>
    <w:rsid w:val="002C330F"/>
    <w:rsid w:val="002C3563"/>
    <w:rsid w:val="002C3651"/>
    <w:rsid w:val="002C3C75"/>
    <w:rsid w:val="002C40AB"/>
    <w:rsid w:val="002C4D65"/>
    <w:rsid w:val="002C512C"/>
    <w:rsid w:val="002C54D4"/>
    <w:rsid w:val="002C5C6D"/>
    <w:rsid w:val="002C68CE"/>
    <w:rsid w:val="002C7CE4"/>
    <w:rsid w:val="002C7EBC"/>
    <w:rsid w:val="002D050A"/>
    <w:rsid w:val="002D0620"/>
    <w:rsid w:val="002D0778"/>
    <w:rsid w:val="002D092B"/>
    <w:rsid w:val="002D0C17"/>
    <w:rsid w:val="002D1A49"/>
    <w:rsid w:val="002D21BA"/>
    <w:rsid w:val="002D258E"/>
    <w:rsid w:val="002D2AAE"/>
    <w:rsid w:val="002D2B02"/>
    <w:rsid w:val="002D2BFB"/>
    <w:rsid w:val="002D31A7"/>
    <w:rsid w:val="002D377A"/>
    <w:rsid w:val="002D39E5"/>
    <w:rsid w:val="002D3BC9"/>
    <w:rsid w:val="002D3BE5"/>
    <w:rsid w:val="002D3DB1"/>
    <w:rsid w:val="002D4365"/>
    <w:rsid w:val="002D4F61"/>
    <w:rsid w:val="002D5224"/>
    <w:rsid w:val="002D587A"/>
    <w:rsid w:val="002D5CCA"/>
    <w:rsid w:val="002D5E0E"/>
    <w:rsid w:val="002D6137"/>
    <w:rsid w:val="002D65AF"/>
    <w:rsid w:val="002D6868"/>
    <w:rsid w:val="002D6E99"/>
    <w:rsid w:val="002D6F1E"/>
    <w:rsid w:val="002D7169"/>
    <w:rsid w:val="002D7896"/>
    <w:rsid w:val="002D7A85"/>
    <w:rsid w:val="002D7B7E"/>
    <w:rsid w:val="002D7D2E"/>
    <w:rsid w:val="002E0332"/>
    <w:rsid w:val="002E09DB"/>
    <w:rsid w:val="002E0E4A"/>
    <w:rsid w:val="002E0EFA"/>
    <w:rsid w:val="002E1751"/>
    <w:rsid w:val="002E1CA2"/>
    <w:rsid w:val="002E1E45"/>
    <w:rsid w:val="002E2611"/>
    <w:rsid w:val="002E2B32"/>
    <w:rsid w:val="002E2C0F"/>
    <w:rsid w:val="002E365F"/>
    <w:rsid w:val="002E37E7"/>
    <w:rsid w:val="002E3AC4"/>
    <w:rsid w:val="002E3C01"/>
    <w:rsid w:val="002E47F8"/>
    <w:rsid w:val="002E4F47"/>
    <w:rsid w:val="002E5564"/>
    <w:rsid w:val="002E55C8"/>
    <w:rsid w:val="002E578B"/>
    <w:rsid w:val="002E6140"/>
    <w:rsid w:val="002E6275"/>
    <w:rsid w:val="002E6985"/>
    <w:rsid w:val="002E6BC6"/>
    <w:rsid w:val="002E705B"/>
    <w:rsid w:val="002E71B6"/>
    <w:rsid w:val="002E762B"/>
    <w:rsid w:val="002E76F2"/>
    <w:rsid w:val="002F01BA"/>
    <w:rsid w:val="002F0543"/>
    <w:rsid w:val="002F0611"/>
    <w:rsid w:val="002F0997"/>
    <w:rsid w:val="002F0A78"/>
    <w:rsid w:val="002F0C90"/>
    <w:rsid w:val="002F0E55"/>
    <w:rsid w:val="002F1285"/>
    <w:rsid w:val="002F12E9"/>
    <w:rsid w:val="002F145A"/>
    <w:rsid w:val="002F15F1"/>
    <w:rsid w:val="002F192B"/>
    <w:rsid w:val="002F1AAD"/>
    <w:rsid w:val="002F1C17"/>
    <w:rsid w:val="002F24BD"/>
    <w:rsid w:val="002F25F5"/>
    <w:rsid w:val="002F2808"/>
    <w:rsid w:val="002F2897"/>
    <w:rsid w:val="002F29D5"/>
    <w:rsid w:val="002F2E94"/>
    <w:rsid w:val="002F2F04"/>
    <w:rsid w:val="002F30B0"/>
    <w:rsid w:val="002F30EE"/>
    <w:rsid w:val="002F3157"/>
    <w:rsid w:val="002F3366"/>
    <w:rsid w:val="002F3476"/>
    <w:rsid w:val="002F37BD"/>
    <w:rsid w:val="002F388E"/>
    <w:rsid w:val="002F3BFB"/>
    <w:rsid w:val="002F3CC2"/>
    <w:rsid w:val="002F3F3F"/>
    <w:rsid w:val="002F4399"/>
    <w:rsid w:val="002F4F38"/>
    <w:rsid w:val="002F5202"/>
    <w:rsid w:val="002F563C"/>
    <w:rsid w:val="002F5793"/>
    <w:rsid w:val="002F5848"/>
    <w:rsid w:val="002F5DC7"/>
    <w:rsid w:val="002F6145"/>
    <w:rsid w:val="002F6597"/>
    <w:rsid w:val="002F67E8"/>
    <w:rsid w:val="002F6ABE"/>
    <w:rsid w:val="002F6C34"/>
    <w:rsid w:val="002F7039"/>
    <w:rsid w:val="002F7373"/>
    <w:rsid w:val="002F73D4"/>
    <w:rsid w:val="002F77C8"/>
    <w:rsid w:val="002F7A1C"/>
    <w:rsid w:val="002F7F9F"/>
    <w:rsid w:val="00300209"/>
    <w:rsid w:val="003003C8"/>
    <w:rsid w:val="003005CE"/>
    <w:rsid w:val="003006AA"/>
    <w:rsid w:val="00300B92"/>
    <w:rsid w:val="00301803"/>
    <w:rsid w:val="00301D8B"/>
    <w:rsid w:val="003026F5"/>
    <w:rsid w:val="00302C61"/>
    <w:rsid w:val="00302C97"/>
    <w:rsid w:val="00303025"/>
    <w:rsid w:val="00303299"/>
    <w:rsid w:val="00303BC8"/>
    <w:rsid w:val="00304051"/>
    <w:rsid w:val="00304848"/>
    <w:rsid w:val="00304F22"/>
    <w:rsid w:val="0030617F"/>
    <w:rsid w:val="003063B8"/>
    <w:rsid w:val="00306642"/>
    <w:rsid w:val="00306B0E"/>
    <w:rsid w:val="00306C7C"/>
    <w:rsid w:val="00306E3A"/>
    <w:rsid w:val="0030769E"/>
    <w:rsid w:val="003076F9"/>
    <w:rsid w:val="00307CC9"/>
    <w:rsid w:val="0031003C"/>
    <w:rsid w:val="00310826"/>
    <w:rsid w:val="00310C1E"/>
    <w:rsid w:val="00310D7A"/>
    <w:rsid w:val="00310F82"/>
    <w:rsid w:val="0031120E"/>
    <w:rsid w:val="00311494"/>
    <w:rsid w:val="003115FD"/>
    <w:rsid w:val="003118D9"/>
    <w:rsid w:val="00312175"/>
    <w:rsid w:val="00312429"/>
    <w:rsid w:val="003124DB"/>
    <w:rsid w:val="00312718"/>
    <w:rsid w:val="0031287B"/>
    <w:rsid w:val="003128B7"/>
    <w:rsid w:val="00312BE9"/>
    <w:rsid w:val="00312DCF"/>
    <w:rsid w:val="00312F77"/>
    <w:rsid w:val="00313222"/>
    <w:rsid w:val="00313376"/>
    <w:rsid w:val="0031358B"/>
    <w:rsid w:val="00313A9E"/>
    <w:rsid w:val="00313D1A"/>
    <w:rsid w:val="00314211"/>
    <w:rsid w:val="00314664"/>
    <w:rsid w:val="00314A6F"/>
    <w:rsid w:val="00314F9F"/>
    <w:rsid w:val="0031558A"/>
    <w:rsid w:val="0031586F"/>
    <w:rsid w:val="00315D19"/>
    <w:rsid w:val="00316058"/>
    <w:rsid w:val="003172D8"/>
    <w:rsid w:val="00317843"/>
    <w:rsid w:val="00317CD4"/>
    <w:rsid w:val="00317EE9"/>
    <w:rsid w:val="00320151"/>
    <w:rsid w:val="00321489"/>
    <w:rsid w:val="0032158C"/>
    <w:rsid w:val="00321752"/>
    <w:rsid w:val="003218B2"/>
    <w:rsid w:val="0032239B"/>
    <w:rsid w:val="00322514"/>
    <w:rsid w:val="0032255B"/>
    <w:rsid w:val="00322EDD"/>
    <w:rsid w:val="0032341E"/>
    <w:rsid w:val="003236C8"/>
    <w:rsid w:val="003237A5"/>
    <w:rsid w:val="003238DB"/>
    <w:rsid w:val="00323D24"/>
    <w:rsid w:val="00324360"/>
    <w:rsid w:val="0032497B"/>
    <w:rsid w:val="00325D6C"/>
    <w:rsid w:val="00325E8C"/>
    <w:rsid w:val="003261BC"/>
    <w:rsid w:val="0032628E"/>
    <w:rsid w:val="003262B5"/>
    <w:rsid w:val="003264C7"/>
    <w:rsid w:val="003265BE"/>
    <w:rsid w:val="003266C6"/>
    <w:rsid w:val="0032675C"/>
    <w:rsid w:val="00326E1F"/>
    <w:rsid w:val="0032713F"/>
    <w:rsid w:val="00327522"/>
    <w:rsid w:val="00327AC6"/>
    <w:rsid w:val="00330131"/>
    <w:rsid w:val="0033023A"/>
    <w:rsid w:val="003302D5"/>
    <w:rsid w:val="003305ED"/>
    <w:rsid w:val="0033079C"/>
    <w:rsid w:val="00330D5A"/>
    <w:rsid w:val="00331979"/>
    <w:rsid w:val="00331AF9"/>
    <w:rsid w:val="00331B3C"/>
    <w:rsid w:val="00331CE4"/>
    <w:rsid w:val="00332320"/>
    <w:rsid w:val="003324A4"/>
    <w:rsid w:val="00332557"/>
    <w:rsid w:val="00332B8F"/>
    <w:rsid w:val="00333048"/>
    <w:rsid w:val="00333260"/>
    <w:rsid w:val="00333859"/>
    <w:rsid w:val="00333B7C"/>
    <w:rsid w:val="00333BB8"/>
    <w:rsid w:val="003343A4"/>
    <w:rsid w:val="00334AD8"/>
    <w:rsid w:val="00334BD7"/>
    <w:rsid w:val="00334E0C"/>
    <w:rsid w:val="00334E92"/>
    <w:rsid w:val="00334FCE"/>
    <w:rsid w:val="0033536E"/>
    <w:rsid w:val="003364EF"/>
    <w:rsid w:val="0033657B"/>
    <w:rsid w:val="003365B8"/>
    <w:rsid w:val="00336798"/>
    <w:rsid w:val="00336914"/>
    <w:rsid w:val="00336A16"/>
    <w:rsid w:val="00336ACF"/>
    <w:rsid w:val="00336CA1"/>
    <w:rsid w:val="00336E0B"/>
    <w:rsid w:val="00337234"/>
    <w:rsid w:val="003377F6"/>
    <w:rsid w:val="00337AD1"/>
    <w:rsid w:val="00340110"/>
    <w:rsid w:val="003401FB"/>
    <w:rsid w:val="003405AC"/>
    <w:rsid w:val="0034090F"/>
    <w:rsid w:val="00340CB7"/>
    <w:rsid w:val="003411F7"/>
    <w:rsid w:val="00341B31"/>
    <w:rsid w:val="0034256C"/>
    <w:rsid w:val="003427AA"/>
    <w:rsid w:val="00342960"/>
    <w:rsid w:val="003434E5"/>
    <w:rsid w:val="0034395E"/>
    <w:rsid w:val="0034399C"/>
    <w:rsid w:val="00343B78"/>
    <w:rsid w:val="00343B89"/>
    <w:rsid w:val="003441C6"/>
    <w:rsid w:val="00344229"/>
    <w:rsid w:val="003448A1"/>
    <w:rsid w:val="003449B2"/>
    <w:rsid w:val="00345243"/>
    <w:rsid w:val="003455C8"/>
    <w:rsid w:val="00345658"/>
    <w:rsid w:val="0034568B"/>
    <w:rsid w:val="00345CE8"/>
    <w:rsid w:val="00345E1F"/>
    <w:rsid w:val="00345ED0"/>
    <w:rsid w:val="003461E4"/>
    <w:rsid w:val="00346212"/>
    <w:rsid w:val="00346BCF"/>
    <w:rsid w:val="00346C31"/>
    <w:rsid w:val="003472FD"/>
    <w:rsid w:val="00347D0D"/>
    <w:rsid w:val="00347D72"/>
    <w:rsid w:val="00350031"/>
    <w:rsid w:val="003501FD"/>
    <w:rsid w:val="003502B4"/>
    <w:rsid w:val="003506F4"/>
    <w:rsid w:val="00350792"/>
    <w:rsid w:val="0035094A"/>
    <w:rsid w:val="00350A65"/>
    <w:rsid w:val="00350B6D"/>
    <w:rsid w:val="00350C50"/>
    <w:rsid w:val="0035186C"/>
    <w:rsid w:val="00351D80"/>
    <w:rsid w:val="00351F79"/>
    <w:rsid w:val="00352436"/>
    <w:rsid w:val="00352439"/>
    <w:rsid w:val="00352FDA"/>
    <w:rsid w:val="00352FFB"/>
    <w:rsid w:val="00353094"/>
    <w:rsid w:val="00353710"/>
    <w:rsid w:val="00353D37"/>
    <w:rsid w:val="00353F09"/>
    <w:rsid w:val="00354CA2"/>
    <w:rsid w:val="00354E23"/>
    <w:rsid w:val="00355307"/>
    <w:rsid w:val="00355493"/>
    <w:rsid w:val="0035550B"/>
    <w:rsid w:val="00355EBE"/>
    <w:rsid w:val="003560ED"/>
    <w:rsid w:val="003563E9"/>
    <w:rsid w:val="0035645F"/>
    <w:rsid w:val="003564A3"/>
    <w:rsid w:val="00356589"/>
    <w:rsid w:val="00356745"/>
    <w:rsid w:val="00356AEB"/>
    <w:rsid w:val="00356CEA"/>
    <w:rsid w:val="00356E67"/>
    <w:rsid w:val="00356E72"/>
    <w:rsid w:val="00357611"/>
    <w:rsid w:val="00357816"/>
    <w:rsid w:val="00357820"/>
    <w:rsid w:val="00357DC0"/>
    <w:rsid w:val="003602CE"/>
    <w:rsid w:val="0036069E"/>
    <w:rsid w:val="00360EF8"/>
    <w:rsid w:val="00360FB5"/>
    <w:rsid w:val="0036130B"/>
    <w:rsid w:val="0036215E"/>
    <w:rsid w:val="003621D7"/>
    <w:rsid w:val="003625BA"/>
    <w:rsid w:val="00362684"/>
    <w:rsid w:val="00362B11"/>
    <w:rsid w:val="00362EE8"/>
    <w:rsid w:val="00363341"/>
    <w:rsid w:val="0036388F"/>
    <w:rsid w:val="00363960"/>
    <w:rsid w:val="00363A54"/>
    <w:rsid w:val="00363BE1"/>
    <w:rsid w:val="0036407C"/>
    <w:rsid w:val="003642E4"/>
    <w:rsid w:val="0036447B"/>
    <w:rsid w:val="00364DF8"/>
    <w:rsid w:val="00364EA7"/>
    <w:rsid w:val="00365297"/>
    <w:rsid w:val="00365438"/>
    <w:rsid w:val="0036582D"/>
    <w:rsid w:val="00365B6B"/>
    <w:rsid w:val="00365C2D"/>
    <w:rsid w:val="0036620E"/>
    <w:rsid w:val="003662BA"/>
    <w:rsid w:val="0036697D"/>
    <w:rsid w:val="00366ABB"/>
    <w:rsid w:val="00366BE5"/>
    <w:rsid w:val="00366FBA"/>
    <w:rsid w:val="00367237"/>
    <w:rsid w:val="00367758"/>
    <w:rsid w:val="00367934"/>
    <w:rsid w:val="0037001F"/>
    <w:rsid w:val="0037016D"/>
    <w:rsid w:val="0037061A"/>
    <w:rsid w:val="003706FA"/>
    <w:rsid w:val="00370729"/>
    <w:rsid w:val="0037077F"/>
    <w:rsid w:val="00370ACE"/>
    <w:rsid w:val="00370B22"/>
    <w:rsid w:val="00371F0D"/>
    <w:rsid w:val="0037215F"/>
    <w:rsid w:val="00372411"/>
    <w:rsid w:val="00372C06"/>
    <w:rsid w:val="00373872"/>
    <w:rsid w:val="00373882"/>
    <w:rsid w:val="00373C50"/>
    <w:rsid w:val="0037481B"/>
    <w:rsid w:val="00374911"/>
    <w:rsid w:val="00374C0A"/>
    <w:rsid w:val="00375005"/>
    <w:rsid w:val="00375011"/>
    <w:rsid w:val="00375112"/>
    <w:rsid w:val="003766FA"/>
    <w:rsid w:val="0037672C"/>
    <w:rsid w:val="00376E0E"/>
    <w:rsid w:val="003774CE"/>
    <w:rsid w:val="0037774F"/>
    <w:rsid w:val="00377C00"/>
    <w:rsid w:val="00377FEA"/>
    <w:rsid w:val="003806B7"/>
    <w:rsid w:val="00380AEF"/>
    <w:rsid w:val="003812C4"/>
    <w:rsid w:val="0038152B"/>
    <w:rsid w:val="00381941"/>
    <w:rsid w:val="00381E10"/>
    <w:rsid w:val="00381F6E"/>
    <w:rsid w:val="00382048"/>
    <w:rsid w:val="003821E6"/>
    <w:rsid w:val="00382282"/>
    <w:rsid w:val="00382490"/>
    <w:rsid w:val="00382739"/>
    <w:rsid w:val="00382770"/>
    <w:rsid w:val="00382A1A"/>
    <w:rsid w:val="00382AE7"/>
    <w:rsid w:val="0038319C"/>
    <w:rsid w:val="0038346E"/>
    <w:rsid w:val="003834DC"/>
    <w:rsid w:val="0038425E"/>
    <w:rsid w:val="003843DB"/>
    <w:rsid w:val="00384430"/>
    <w:rsid w:val="003846D6"/>
    <w:rsid w:val="00384744"/>
    <w:rsid w:val="003847AB"/>
    <w:rsid w:val="0038480C"/>
    <w:rsid w:val="00384903"/>
    <w:rsid w:val="00384B56"/>
    <w:rsid w:val="00385010"/>
    <w:rsid w:val="0038562C"/>
    <w:rsid w:val="003859B7"/>
    <w:rsid w:val="00385F92"/>
    <w:rsid w:val="00386018"/>
    <w:rsid w:val="003862A0"/>
    <w:rsid w:val="00386700"/>
    <w:rsid w:val="003867A2"/>
    <w:rsid w:val="0038739F"/>
    <w:rsid w:val="003879ED"/>
    <w:rsid w:val="00387CDB"/>
    <w:rsid w:val="003905B6"/>
    <w:rsid w:val="0039064F"/>
    <w:rsid w:val="00390B70"/>
    <w:rsid w:val="00390EB7"/>
    <w:rsid w:val="00391324"/>
    <w:rsid w:val="00391413"/>
    <w:rsid w:val="003919B6"/>
    <w:rsid w:val="00391D94"/>
    <w:rsid w:val="0039213E"/>
    <w:rsid w:val="003921DD"/>
    <w:rsid w:val="003923E1"/>
    <w:rsid w:val="00392550"/>
    <w:rsid w:val="00392D09"/>
    <w:rsid w:val="00392E78"/>
    <w:rsid w:val="00393618"/>
    <w:rsid w:val="00393761"/>
    <w:rsid w:val="00393B66"/>
    <w:rsid w:val="003944A2"/>
    <w:rsid w:val="003944C5"/>
    <w:rsid w:val="003947A2"/>
    <w:rsid w:val="0039499E"/>
    <w:rsid w:val="00394BEB"/>
    <w:rsid w:val="00394C24"/>
    <w:rsid w:val="00394C95"/>
    <w:rsid w:val="00394FF2"/>
    <w:rsid w:val="00395ABC"/>
    <w:rsid w:val="00395BA2"/>
    <w:rsid w:val="0039665C"/>
    <w:rsid w:val="00396D1B"/>
    <w:rsid w:val="00396F00"/>
    <w:rsid w:val="00397581"/>
    <w:rsid w:val="003975FF"/>
    <w:rsid w:val="00397A76"/>
    <w:rsid w:val="00397D18"/>
    <w:rsid w:val="00397EE2"/>
    <w:rsid w:val="003A00E9"/>
    <w:rsid w:val="003A026A"/>
    <w:rsid w:val="003A09BC"/>
    <w:rsid w:val="003A0F65"/>
    <w:rsid w:val="003A11E7"/>
    <w:rsid w:val="003A145F"/>
    <w:rsid w:val="003A177D"/>
    <w:rsid w:val="003A1B36"/>
    <w:rsid w:val="003A1BD3"/>
    <w:rsid w:val="003A21BA"/>
    <w:rsid w:val="003A28CB"/>
    <w:rsid w:val="003A3638"/>
    <w:rsid w:val="003A387B"/>
    <w:rsid w:val="003A390D"/>
    <w:rsid w:val="003A40C8"/>
    <w:rsid w:val="003A4AFB"/>
    <w:rsid w:val="003A51CA"/>
    <w:rsid w:val="003A52F1"/>
    <w:rsid w:val="003A607B"/>
    <w:rsid w:val="003A60DF"/>
    <w:rsid w:val="003A623E"/>
    <w:rsid w:val="003A66FF"/>
    <w:rsid w:val="003A6B31"/>
    <w:rsid w:val="003A7803"/>
    <w:rsid w:val="003B00D1"/>
    <w:rsid w:val="003B0109"/>
    <w:rsid w:val="003B02E9"/>
    <w:rsid w:val="003B03E0"/>
    <w:rsid w:val="003B07C7"/>
    <w:rsid w:val="003B0987"/>
    <w:rsid w:val="003B09B7"/>
    <w:rsid w:val="003B0EFD"/>
    <w:rsid w:val="003B1192"/>
    <w:rsid w:val="003B1454"/>
    <w:rsid w:val="003B14C9"/>
    <w:rsid w:val="003B18B6"/>
    <w:rsid w:val="003B1A68"/>
    <w:rsid w:val="003B1C26"/>
    <w:rsid w:val="003B203E"/>
    <w:rsid w:val="003B227A"/>
    <w:rsid w:val="003B28E8"/>
    <w:rsid w:val="003B2C83"/>
    <w:rsid w:val="003B2DC7"/>
    <w:rsid w:val="003B2E21"/>
    <w:rsid w:val="003B2E33"/>
    <w:rsid w:val="003B3426"/>
    <w:rsid w:val="003B3472"/>
    <w:rsid w:val="003B3777"/>
    <w:rsid w:val="003B398E"/>
    <w:rsid w:val="003B3FE9"/>
    <w:rsid w:val="003B4556"/>
    <w:rsid w:val="003B46BF"/>
    <w:rsid w:val="003B49E4"/>
    <w:rsid w:val="003B4ADA"/>
    <w:rsid w:val="003B4E85"/>
    <w:rsid w:val="003B547B"/>
    <w:rsid w:val="003B55C8"/>
    <w:rsid w:val="003B5A04"/>
    <w:rsid w:val="003B5C43"/>
    <w:rsid w:val="003B5E2A"/>
    <w:rsid w:val="003B5FB7"/>
    <w:rsid w:val="003B6383"/>
    <w:rsid w:val="003B6969"/>
    <w:rsid w:val="003B6C0C"/>
    <w:rsid w:val="003B6E81"/>
    <w:rsid w:val="003B7057"/>
    <w:rsid w:val="003B738D"/>
    <w:rsid w:val="003B7623"/>
    <w:rsid w:val="003B7C8C"/>
    <w:rsid w:val="003C027A"/>
    <w:rsid w:val="003C064E"/>
    <w:rsid w:val="003C09D6"/>
    <w:rsid w:val="003C1147"/>
    <w:rsid w:val="003C134D"/>
    <w:rsid w:val="003C18CE"/>
    <w:rsid w:val="003C1BC1"/>
    <w:rsid w:val="003C25CD"/>
    <w:rsid w:val="003C40B8"/>
    <w:rsid w:val="003C4353"/>
    <w:rsid w:val="003C4EE0"/>
    <w:rsid w:val="003C5237"/>
    <w:rsid w:val="003C55DB"/>
    <w:rsid w:val="003C58A4"/>
    <w:rsid w:val="003C59E0"/>
    <w:rsid w:val="003C5DD9"/>
    <w:rsid w:val="003C6111"/>
    <w:rsid w:val="003C6199"/>
    <w:rsid w:val="003C6B41"/>
    <w:rsid w:val="003C6C8D"/>
    <w:rsid w:val="003C7189"/>
    <w:rsid w:val="003C71BA"/>
    <w:rsid w:val="003C7440"/>
    <w:rsid w:val="003C7472"/>
    <w:rsid w:val="003C755B"/>
    <w:rsid w:val="003C75EF"/>
    <w:rsid w:val="003C76EB"/>
    <w:rsid w:val="003C7874"/>
    <w:rsid w:val="003C7918"/>
    <w:rsid w:val="003D00A5"/>
    <w:rsid w:val="003D01D5"/>
    <w:rsid w:val="003D08F8"/>
    <w:rsid w:val="003D0C6D"/>
    <w:rsid w:val="003D12A6"/>
    <w:rsid w:val="003D142F"/>
    <w:rsid w:val="003D17AD"/>
    <w:rsid w:val="003D1863"/>
    <w:rsid w:val="003D1E54"/>
    <w:rsid w:val="003D233C"/>
    <w:rsid w:val="003D2C78"/>
    <w:rsid w:val="003D3206"/>
    <w:rsid w:val="003D38CE"/>
    <w:rsid w:val="003D3B1D"/>
    <w:rsid w:val="003D3CA9"/>
    <w:rsid w:val="003D4630"/>
    <w:rsid w:val="003D473F"/>
    <w:rsid w:val="003D4F93"/>
    <w:rsid w:val="003D4F95"/>
    <w:rsid w:val="003D4FA1"/>
    <w:rsid w:val="003D514D"/>
    <w:rsid w:val="003D5550"/>
    <w:rsid w:val="003D577B"/>
    <w:rsid w:val="003D5A0A"/>
    <w:rsid w:val="003D5B05"/>
    <w:rsid w:val="003D5B79"/>
    <w:rsid w:val="003D5C53"/>
    <w:rsid w:val="003D5F42"/>
    <w:rsid w:val="003D5F53"/>
    <w:rsid w:val="003D60A9"/>
    <w:rsid w:val="003D62B6"/>
    <w:rsid w:val="003D6DB8"/>
    <w:rsid w:val="003D7102"/>
    <w:rsid w:val="003D76B3"/>
    <w:rsid w:val="003D7E24"/>
    <w:rsid w:val="003E12F3"/>
    <w:rsid w:val="003E175B"/>
    <w:rsid w:val="003E1DA4"/>
    <w:rsid w:val="003E20BF"/>
    <w:rsid w:val="003E248C"/>
    <w:rsid w:val="003E2A02"/>
    <w:rsid w:val="003E2A5D"/>
    <w:rsid w:val="003E2ADF"/>
    <w:rsid w:val="003E2CA2"/>
    <w:rsid w:val="003E3251"/>
    <w:rsid w:val="003E3E1A"/>
    <w:rsid w:val="003E3FDE"/>
    <w:rsid w:val="003E4114"/>
    <w:rsid w:val="003E45B5"/>
    <w:rsid w:val="003E5061"/>
    <w:rsid w:val="003E5494"/>
    <w:rsid w:val="003E5B0F"/>
    <w:rsid w:val="003E5E01"/>
    <w:rsid w:val="003E6306"/>
    <w:rsid w:val="003E64C4"/>
    <w:rsid w:val="003E6965"/>
    <w:rsid w:val="003E7067"/>
    <w:rsid w:val="003E7110"/>
    <w:rsid w:val="003F006B"/>
    <w:rsid w:val="003F00C2"/>
    <w:rsid w:val="003F091E"/>
    <w:rsid w:val="003F21F7"/>
    <w:rsid w:val="003F2DED"/>
    <w:rsid w:val="003F3610"/>
    <w:rsid w:val="003F3629"/>
    <w:rsid w:val="003F3F1F"/>
    <w:rsid w:val="003F3F6B"/>
    <w:rsid w:val="003F4368"/>
    <w:rsid w:val="003F444F"/>
    <w:rsid w:val="003F4A7B"/>
    <w:rsid w:val="003F4AFC"/>
    <w:rsid w:val="003F4C97"/>
    <w:rsid w:val="003F5392"/>
    <w:rsid w:val="003F5852"/>
    <w:rsid w:val="003F59AF"/>
    <w:rsid w:val="003F5D41"/>
    <w:rsid w:val="003F64A3"/>
    <w:rsid w:val="003F66D0"/>
    <w:rsid w:val="003F7204"/>
    <w:rsid w:val="003F72A7"/>
    <w:rsid w:val="003F7345"/>
    <w:rsid w:val="003F7469"/>
    <w:rsid w:val="003F77A9"/>
    <w:rsid w:val="003F7E60"/>
    <w:rsid w:val="003F7FE6"/>
    <w:rsid w:val="00400131"/>
    <w:rsid w:val="00400193"/>
    <w:rsid w:val="0040039F"/>
    <w:rsid w:val="0040096D"/>
    <w:rsid w:val="00400B04"/>
    <w:rsid w:val="00400C67"/>
    <w:rsid w:val="00400CB3"/>
    <w:rsid w:val="00401098"/>
    <w:rsid w:val="0040126A"/>
    <w:rsid w:val="00401344"/>
    <w:rsid w:val="004013D8"/>
    <w:rsid w:val="00401BC7"/>
    <w:rsid w:val="00402519"/>
    <w:rsid w:val="0040265A"/>
    <w:rsid w:val="00402834"/>
    <w:rsid w:val="00402E69"/>
    <w:rsid w:val="00403526"/>
    <w:rsid w:val="004036E4"/>
    <w:rsid w:val="004038C6"/>
    <w:rsid w:val="0040390C"/>
    <w:rsid w:val="00403F02"/>
    <w:rsid w:val="00404487"/>
    <w:rsid w:val="0040479B"/>
    <w:rsid w:val="00404AAE"/>
    <w:rsid w:val="00404C3C"/>
    <w:rsid w:val="004057B0"/>
    <w:rsid w:val="0040581F"/>
    <w:rsid w:val="00405C72"/>
    <w:rsid w:val="004060F5"/>
    <w:rsid w:val="00406CD3"/>
    <w:rsid w:val="004072F0"/>
    <w:rsid w:val="00407751"/>
    <w:rsid w:val="00407938"/>
    <w:rsid w:val="00407D97"/>
    <w:rsid w:val="00407E54"/>
    <w:rsid w:val="00410005"/>
    <w:rsid w:val="00410DCA"/>
    <w:rsid w:val="00410F22"/>
    <w:rsid w:val="00411042"/>
    <w:rsid w:val="0041123C"/>
    <w:rsid w:val="00411765"/>
    <w:rsid w:val="00411D68"/>
    <w:rsid w:val="00412021"/>
    <w:rsid w:val="004122DC"/>
    <w:rsid w:val="004123B7"/>
    <w:rsid w:val="00412AEC"/>
    <w:rsid w:val="00412BFF"/>
    <w:rsid w:val="004130F4"/>
    <w:rsid w:val="00413342"/>
    <w:rsid w:val="00413B81"/>
    <w:rsid w:val="0041415E"/>
    <w:rsid w:val="00414373"/>
    <w:rsid w:val="004147FD"/>
    <w:rsid w:val="00414859"/>
    <w:rsid w:val="00414A83"/>
    <w:rsid w:val="00414C53"/>
    <w:rsid w:val="00414D9E"/>
    <w:rsid w:val="00415376"/>
    <w:rsid w:val="00415A3D"/>
    <w:rsid w:val="00415CFD"/>
    <w:rsid w:val="00415ECD"/>
    <w:rsid w:val="00416105"/>
    <w:rsid w:val="0041620B"/>
    <w:rsid w:val="00416EB8"/>
    <w:rsid w:val="004172DA"/>
    <w:rsid w:val="00417593"/>
    <w:rsid w:val="00417AFC"/>
    <w:rsid w:val="00417D9E"/>
    <w:rsid w:val="0042019B"/>
    <w:rsid w:val="0042090D"/>
    <w:rsid w:val="00420983"/>
    <w:rsid w:val="00420C32"/>
    <w:rsid w:val="004212E7"/>
    <w:rsid w:val="0042143C"/>
    <w:rsid w:val="00421812"/>
    <w:rsid w:val="00421EAE"/>
    <w:rsid w:val="00422CB5"/>
    <w:rsid w:val="00422EB3"/>
    <w:rsid w:val="004234E0"/>
    <w:rsid w:val="00423A0A"/>
    <w:rsid w:val="00423D72"/>
    <w:rsid w:val="00424087"/>
    <w:rsid w:val="0042446D"/>
    <w:rsid w:val="0042475B"/>
    <w:rsid w:val="0042477C"/>
    <w:rsid w:val="004247FC"/>
    <w:rsid w:val="004250F4"/>
    <w:rsid w:val="00425247"/>
    <w:rsid w:val="004256CF"/>
    <w:rsid w:val="00426B44"/>
    <w:rsid w:val="00426B94"/>
    <w:rsid w:val="004272F2"/>
    <w:rsid w:val="004274E3"/>
    <w:rsid w:val="00427BF8"/>
    <w:rsid w:val="00427E75"/>
    <w:rsid w:val="00427FAE"/>
    <w:rsid w:val="0043064A"/>
    <w:rsid w:val="00431420"/>
    <w:rsid w:val="004314F1"/>
    <w:rsid w:val="00431824"/>
    <w:rsid w:val="00431C02"/>
    <w:rsid w:val="00431E6F"/>
    <w:rsid w:val="00431F8C"/>
    <w:rsid w:val="00432424"/>
    <w:rsid w:val="004328E8"/>
    <w:rsid w:val="00432A16"/>
    <w:rsid w:val="00432E34"/>
    <w:rsid w:val="00433509"/>
    <w:rsid w:val="00433578"/>
    <w:rsid w:val="004335A8"/>
    <w:rsid w:val="00433829"/>
    <w:rsid w:val="00433CB3"/>
    <w:rsid w:val="004343D4"/>
    <w:rsid w:val="0043585F"/>
    <w:rsid w:val="00435EA6"/>
    <w:rsid w:val="004361B1"/>
    <w:rsid w:val="004362EA"/>
    <w:rsid w:val="0043642A"/>
    <w:rsid w:val="00436527"/>
    <w:rsid w:val="00436E52"/>
    <w:rsid w:val="004371EE"/>
    <w:rsid w:val="00437334"/>
    <w:rsid w:val="00437395"/>
    <w:rsid w:val="00437714"/>
    <w:rsid w:val="00437F11"/>
    <w:rsid w:val="0044063E"/>
    <w:rsid w:val="004408BD"/>
    <w:rsid w:val="00440DA5"/>
    <w:rsid w:val="004416BA"/>
    <w:rsid w:val="00441B8B"/>
    <w:rsid w:val="00441DB4"/>
    <w:rsid w:val="00441F47"/>
    <w:rsid w:val="004427D1"/>
    <w:rsid w:val="0044283D"/>
    <w:rsid w:val="00442BFF"/>
    <w:rsid w:val="00442DA1"/>
    <w:rsid w:val="004445DE"/>
    <w:rsid w:val="004446FA"/>
    <w:rsid w:val="00445047"/>
    <w:rsid w:val="0044558D"/>
    <w:rsid w:val="00445791"/>
    <w:rsid w:val="00445BBC"/>
    <w:rsid w:val="00445D2C"/>
    <w:rsid w:val="004465E9"/>
    <w:rsid w:val="00446CE1"/>
    <w:rsid w:val="00447932"/>
    <w:rsid w:val="00447B60"/>
    <w:rsid w:val="00447CED"/>
    <w:rsid w:val="00447E93"/>
    <w:rsid w:val="00447FEC"/>
    <w:rsid w:val="0045079F"/>
    <w:rsid w:val="00450857"/>
    <w:rsid w:val="00450C98"/>
    <w:rsid w:val="00450E98"/>
    <w:rsid w:val="00450F7C"/>
    <w:rsid w:val="00451633"/>
    <w:rsid w:val="00451D11"/>
    <w:rsid w:val="00451F53"/>
    <w:rsid w:val="00451F9E"/>
    <w:rsid w:val="004521E8"/>
    <w:rsid w:val="0045256E"/>
    <w:rsid w:val="0045258B"/>
    <w:rsid w:val="004533DA"/>
    <w:rsid w:val="004534CB"/>
    <w:rsid w:val="004536C7"/>
    <w:rsid w:val="0045496A"/>
    <w:rsid w:val="00454999"/>
    <w:rsid w:val="00454ACF"/>
    <w:rsid w:val="00454B3D"/>
    <w:rsid w:val="00454BEA"/>
    <w:rsid w:val="00454EDA"/>
    <w:rsid w:val="00454EE3"/>
    <w:rsid w:val="00454FE4"/>
    <w:rsid w:val="00455121"/>
    <w:rsid w:val="004553FE"/>
    <w:rsid w:val="00455EB1"/>
    <w:rsid w:val="004562D5"/>
    <w:rsid w:val="004564F3"/>
    <w:rsid w:val="004565A9"/>
    <w:rsid w:val="004570ED"/>
    <w:rsid w:val="00457A5A"/>
    <w:rsid w:val="00457ACF"/>
    <w:rsid w:val="00457BEE"/>
    <w:rsid w:val="004603BE"/>
    <w:rsid w:val="0046054B"/>
    <w:rsid w:val="00460AF4"/>
    <w:rsid w:val="004610FB"/>
    <w:rsid w:val="004612CC"/>
    <w:rsid w:val="00461759"/>
    <w:rsid w:val="00461C76"/>
    <w:rsid w:val="00461F24"/>
    <w:rsid w:val="004621AD"/>
    <w:rsid w:val="00462554"/>
    <w:rsid w:val="004627B0"/>
    <w:rsid w:val="00463084"/>
    <w:rsid w:val="004630A2"/>
    <w:rsid w:val="00463275"/>
    <w:rsid w:val="00463471"/>
    <w:rsid w:val="00463D08"/>
    <w:rsid w:val="00463D85"/>
    <w:rsid w:val="00463E39"/>
    <w:rsid w:val="0046406D"/>
    <w:rsid w:val="00464120"/>
    <w:rsid w:val="00464343"/>
    <w:rsid w:val="004643F3"/>
    <w:rsid w:val="00464559"/>
    <w:rsid w:val="00464594"/>
    <w:rsid w:val="00464A63"/>
    <w:rsid w:val="00464E95"/>
    <w:rsid w:val="00464F2D"/>
    <w:rsid w:val="00464FE1"/>
    <w:rsid w:val="00465195"/>
    <w:rsid w:val="004651ED"/>
    <w:rsid w:val="00465367"/>
    <w:rsid w:val="00465681"/>
    <w:rsid w:val="004657FC"/>
    <w:rsid w:val="00465D29"/>
    <w:rsid w:val="00465D34"/>
    <w:rsid w:val="00466575"/>
    <w:rsid w:val="00467DAA"/>
    <w:rsid w:val="00467E9A"/>
    <w:rsid w:val="00467F34"/>
    <w:rsid w:val="00470134"/>
    <w:rsid w:val="00470292"/>
    <w:rsid w:val="00470B45"/>
    <w:rsid w:val="00470CBD"/>
    <w:rsid w:val="00470DEA"/>
    <w:rsid w:val="00470E10"/>
    <w:rsid w:val="00470F99"/>
    <w:rsid w:val="004713D6"/>
    <w:rsid w:val="00471479"/>
    <w:rsid w:val="00471565"/>
    <w:rsid w:val="00471B2E"/>
    <w:rsid w:val="00472172"/>
    <w:rsid w:val="0047278A"/>
    <w:rsid w:val="0047290E"/>
    <w:rsid w:val="004729ED"/>
    <w:rsid w:val="00472AB8"/>
    <w:rsid w:val="00472B56"/>
    <w:rsid w:val="00472C60"/>
    <w:rsid w:val="00473019"/>
    <w:rsid w:val="004733F6"/>
    <w:rsid w:val="00473A53"/>
    <w:rsid w:val="00473E52"/>
    <w:rsid w:val="004748A0"/>
    <w:rsid w:val="00474997"/>
    <w:rsid w:val="00474E69"/>
    <w:rsid w:val="004750AE"/>
    <w:rsid w:val="0047557A"/>
    <w:rsid w:val="00475F3A"/>
    <w:rsid w:val="0047605A"/>
    <w:rsid w:val="004760F7"/>
    <w:rsid w:val="004767B8"/>
    <w:rsid w:val="00476AA7"/>
    <w:rsid w:val="004771C7"/>
    <w:rsid w:val="00477D2A"/>
    <w:rsid w:val="00477D4D"/>
    <w:rsid w:val="00477FF4"/>
    <w:rsid w:val="0048014D"/>
    <w:rsid w:val="00480558"/>
    <w:rsid w:val="004808ED"/>
    <w:rsid w:val="0048097C"/>
    <w:rsid w:val="00480A51"/>
    <w:rsid w:val="00480ACE"/>
    <w:rsid w:val="00480C1F"/>
    <w:rsid w:val="00480D3F"/>
    <w:rsid w:val="004822A2"/>
    <w:rsid w:val="00482515"/>
    <w:rsid w:val="0048268E"/>
    <w:rsid w:val="00483D97"/>
    <w:rsid w:val="00483FC9"/>
    <w:rsid w:val="00484846"/>
    <w:rsid w:val="004849FD"/>
    <w:rsid w:val="00484CF7"/>
    <w:rsid w:val="00485084"/>
    <w:rsid w:val="004851EE"/>
    <w:rsid w:val="00485380"/>
    <w:rsid w:val="00485409"/>
    <w:rsid w:val="00485479"/>
    <w:rsid w:val="0048585E"/>
    <w:rsid w:val="00485DBE"/>
    <w:rsid w:val="00485FD9"/>
    <w:rsid w:val="00486110"/>
    <w:rsid w:val="0048641C"/>
    <w:rsid w:val="00486611"/>
    <w:rsid w:val="00486D5C"/>
    <w:rsid w:val="00487D1D"/>
    <w:rsid w:val="004902CD"/>
    <w:rsid w:val="00490529"/>
    <w:rsid w:val="0049058C"/>
    <w:rsid w:val="00490943"/>
    <w:rsid w:val="00490BF9"/>
    <w:rsid w:val="00491251"/>
    <w:rsid w:val="00491515"/>
    <w:rsid w:val="00491812"/>
    <w:rsid w:val="004919DB"/>
    <w:rsid w:val="00491AA0"/>
    <w:rsid w:val="00492555"/>
    <w:rsid w:val="00492D9B"/>
    <w:rsid w:val="00493015"/>
    <w:rsid w:val="00493F7D"/>
    <w:rsid w:val="00493FE3"/>
    <w:rsid w:val="004943DB"/>
    <w:rsid w:val="004948AE"/>
    <w:rsid w:val="00494A35"/>
    <w:rsid w:val="00495EEF"/>
    <w:rsid w:val="004961BF"/>
    <w:rsid w:val="0049621B"/>
    <w:rsid w:val="0049642F"/>
    <w:rsid w:val="004968FC"/>
    <w:rsid w:val="0049694E"/>
    <w:rsid w:val="004969E5"/>
    <w:rsid w:val="00496B6A"/>
    <w:rsid w:val="00497198"/>
    <w:rsid w:val="00497342"/>
    <w:rsid w:val="0049774D"/>
    <w:rsid w:val="0049787F"/>
    <w:rsid w:val="00497933"/>
    <w:rsid w:val="00497DB5"/>
    <w:rsid w:val="00497FA5"/>
    <w:rsid w:val="004A02BD"/>
    <w:rsid w:val="004A051B"/>
    <w:rsid w:val="004A0874"/>
    <w:rsid w:val="004A08C3"/>
    <w:rsid w:val="004A0F7B"/>
    <w:rsid w:val="004A1AD7"/>
    <w:rsid w:val="004A266B"/>
    <w:rsid w:val="004A291F"/>
    <w:rsid w:val="004A2A6B"/>
    <w:rsid w:val="004A360A"/>
    <w:rsid w:val="004A3958"/>
    <w:rsid w:val="004A3D4E"/>
    <w:rsid w:val="004A415F"/>
    <w:rsid w:val="004A4312"/>
    <w:rsid w:val="004A43BC"/>
    <w:rsid w:val="004A5281"/>
    <w:rsid w:val="004A5748"/>
    <w:rsid w:val="004A59B1"/>
    <w:rsid w:val="004A5BD9"/>
    <w:rsid w:val="004A605B"/>
    <w:rsid w:val="004A678D"/>
    <w:rsid w:val="004A6DCE"/>
    <w:rsid w:val="004A73F3"/>
    <w:rsid w:val="004A7420"/>
    <w:rsid w:val="004A752B"/>
    <w:rsid w:val="004A7AE3"/>
    <w:rsid w:val="004B0039"/>
    <w:rsid w:val="004B03B8"/>
    <w:rsid w:val="004B05E6"/>
    <w:rsid w:val="004B0732"/>
    <w:rsid w:val="004B09AB"/>
    <w:rsid w:val="004B0FBA"/>
    <w:rsid w:val="004B1152"/>
    <w:rsid w:val="004B124F"/>
    <w:rsid w:val="004B1644"/>
    <w:rsid w:val="004B16D1"/>
    <w:rsid w:val="004B223F"/>
    <w:rsid w:val="004B270D"/>
    <w:rsid w:val="004B2804"/>
    <w:rsid w:val="004B3A39"/>
    <w:rsid w:val="004B3C0F"/>
    <w:rsid w:val="004B432E"/>
    <w:rsid w:val="004B49A1"/>
    <w:rsid w:val="004B4F78"/>
    <w:rsid w:val="004B50D6"/>
    <w:rsid w:val="004B55CA"/>
    <w:rsid w:val="004B5895"/>
    <w:rsid w:val="004B5914"/>
    <w:rsid w:val="004B5A12"/>
    <w:rsid w:val="004B5A53"/>
    <w:rsid w:val="004B5C0D"/>
    <w:rsid w:val="004B5F80"/>
    <w:rsid w:val="004B60C1"/>
    <w:rsid w:val="004B641B"/>
    <w:rsid w:val="004B6447"/>
    <w:rsid w:val="004B648E"/>
    <w:rsid w:val="004B6B80"/>
    <w:rsid w:val="004B7504"/>
    <w:rsid w:val="004B7737"/>
    <w:rsid w:val="004B7DB0"/>
    <w:rsid w:val="004B7EB3"/>
    <w:rsid w:val="004C0D74"/>
    <w:rsid w:val="004C0EFE"/>
    <w:rsid w:val="004C176E"/>
    <w:rsid w:val="004C1775"/>
    <w:rsid w:val="004C1895"/>
    <w:rsid w:val="004C1AB1"/>
    <w:rsid w:val="004C2466"/>
    <w:rsid w:val="004C2888"/>
    <w:rsid w:val="004C3617"/>
    <w:rsid w:val="004C3ED3"/>
    <w:rsid w:val="004C3FE3"/>
    <w:rsid w:val="004C4004"/>
    <w:rsid w:val="004C4684"/>
    <w:rsid w:val="004C4939"/>
    <w:rsid w:val="004C4B2C"/>
    <w:rsid w:val="004C4B37"/>
    <w:rsid w:val="004C4D21"/>
    <w:rsid w:val="004C4EF7"/>
    <w:rsid w:val="004C525D"/>
    <w:rsid w:val="004C5CA4"/>
    <w:rsid w:val="004C5D3D"/>
    <w:rsid w:val="004C600D"/>
    <w:rsid w:val="004C6BCB"/>
    <w:rsid w:val="004C6C52"/>
    <w:rsid w:val="004C6D40"/>
    <w:rsid w:val="004C795D"/>
    <w:rsid w:val="004C7A04"/>
    <w:rsid w:val="004D0615"/>
    <w:rsid w:val="004D07BB"/>
    <w:rsid w:val="004D07E5"/>
    <w:rsid w:val="004D09C1"/>
    <w:rsid w:val="004D0E20"/>
    <w:rsid w:val="004D27F9"/>
    <w:rsid w:val="004D2A34"/>
    <w:rsid w:val="004D2BC9"/>
    <w:rsid w:val="004D2C66"/>
    <w:rsid w:val="004D333B"/>
    <w:rsid w:val="004D34C5"/>
    <w:rsid w:val="004D3552"/>
    <w:rsid w:val="004D3A23"/>
    <w:rsid w:val="004D46D2"/>
    <w:rsid w:val="004D5047"/>
    <w:rsid w:val="004D5960"/>
    <w:rsid w:val="004D5A6E"/>
    <w:rsid w:val="004D5F8A"/>
    <w:rsid w:val="004D60DD"/>
    <w:rsid w:val="004D6213"/>
    <w:rsid w:val="004D62C9"/>
    <w:rsid w:val="004D6568"/>
    <w:rsid w:val="004D6B66"/>
    <w:rsid w:val="004D6F90"/>
    <w:rsid w:val="004D7638"/>
    <w:rsid w:val="004D764B"/>
    <w:rsid w:val="004D7A4C"/>
    <w:rsid w:val="004E015F"/>
    <w:rsid w:val="004E0BB9"/>
    <w:rsid w:val="004E0DB7"/>
    <w:rsid w:val="004E1024"/>
    <w:rsid w:val="004E1245"/>
    <w:rsid w:val="004E158B"/>
    <w:rsid w:val="004E1B72"/>
    <w:rsid w:val="004E2EA4"/>
    <w:rsid w:val="004E3188"/>
    <w:rsid w:val="004E399E"/>
    <w:rsid w:val="004E3DB3"/>
    <w:rsid w:val="004E4686"/>
    <w:rsid w:val="004E4CEB"/>
    <w:rsid w:val="004E5046"/>
    <w:rsid w:val="004E52DD"/>
    <w:rsid w:val="004E5BDA"/>
    <w:rsid w:val="004E6A3B"/>
    <w:rsid w:val="004E6C8A"/>
    <w:rsid w:val="004E6F60"/>
    <w:rsid w:val="004E6F83"/>
    <w:rsid w:val="004E710B"/>
    <w:rsid w:val="004E7DA5"/>
    <w:rsid w:val="004F08B9"/>
    <w:rsid w:val="004F0C3C"/>
    <w:rsid w:val="004F0E64"/>
    <w:rsid w:val="004F0F1E"/>
    <w:rsid w:val="004F1102"/>
    <w:rsid w:val="004F1270"/>
    <w:rsid w:val="004F150A"/>
    <w:rsid w:val="004F15D1"/>
    <w:rsid w:val="004F1895"/>
    <w:rsid w:val="004F1DA5"/>
    <w:rsid w:val="004F28ED"/>
    <w:rsid w:val="004F318E"/>
    <w:rsid w:val="004F358C"/>
    <w:rsid w:val="004F367E"/>
    <w:rsid w:val="004F3963"/>
    <w:rsid w:val="004F3C2C"/>
    <w:rsid w:val="004F3DB4"/>
    <w:rsid w:val="004F432F"/>
    <w:rsid w:val="004F4F0C"/>
    <w:rsid w:val="004F51C2"/>
    <w:rsid w:val="004F524E"/>
    <w:rsid w:val="004F52FA"/>
    <w:rsid w:val="004F54AF"/>
    <w:rsid w:val="004F5584"/>
    <w:rsid w:val="004F55FE"/>
    <w:rsid w:val="004F57C3"/>
    <w:rsid w:val="004F57E0"/>
    <w:rsid w:val="004F5B68"/>
    <w:rsid w:val="004F5D44"/>
    <w:rsid w:val="004F5E06"/>
    <w:rsid w:val="004F611D"/>
    <w:rsid w:val="004F63A8"/>
    <w:rsid w:val="004F63FC"/>
    <w:rsid w:val="004F676B"/>
    <w:rsid w:val="004F67A1"/>
    <w:rsid w:val="004F6C7F"/>
    <w:rsid w:val="004F6C88"/>
    <w:rsid w:val="004F6D40"/>
    <w:rsid w:val="004F7DE4"/>
    <w:rsid w:val="00500347"/>
    <w:rsid w:val="00500371"/>
    <w:rsid w:val="00500D71"/>
    <w:rsid w:val="0050134D"/>
    <w:rsid w:val="00501467"/>
    <w:rsid w:val="005014BA"/>
    <w:rsid w:val="005014DB"/>
    <w:rsid w:val="005014F4"/>
    <w:rsid w:val="00501916"/>
    <w:rsid w:val="00501E1C"/>
    <w:rsid w:val="00502BCC"/>
    <w:rsid w:val="00503442"/>
    <w:rsid w:val="0050383D"/>
    <w:rsid w:val="00503DC7"/>
    <w:rsid w:val="005040ED"/>
    <w:rsid w:val="00504306"/>
    <w:rsid w:val="00504313"/>
    <w:rsid w:val="005043D6"/>
    <w:rsid w:val="00505176"/>
    <w:rsid w:val="005058C0"/>
    <w:rsid w:val="00505A92"/>
    <w:rsid w:val="00505D6B"/>
    <w:rsid w:val="00506161"/>
    <w:rsid w:val="005063CE"/>
    <w:rsid w:val="00506407"/>
    <w:rsid w:val="00506434"/>
    <w:rsid w:val="00506471"/>
    <w:rsid w:val="00506545"/>
    <w:rsid w:val="00506A7F"/>
    <w:rsid w:val="00507369"/>
    <w:rsid w:val="005074A7"/>
    <w:rsid w:val="00507A41"/>
    <w:rsid w:val="00507A89"/>
    <w:rsid w:val="00507E5B"/>
    <w:rsid w:val="00507FA5"/>
    <w:rsid w:val="00510536"/>
    <w:rsid w:val="0051073B"/>
    <w:rsid w:val="00510A07"/>
    <w:rsid w:val="00510D9F"/>
    <w:rsid w:val="005110ED"/>
    <w:rsid w:val="005115D0"/>
    <w:rsid w:val="00512586"/>
    <w:rsid w:val="00512616"/>
    <w:rsid w:val="00512631"/>
    <w:rsid w:val="00512F36"/>
    <w:rsid w:val="005134A3"/>
    <w:rsid w:val="005142C5"/>
    <w:rsid w:val="0051508A"/>
    <w:rsid w:val="0051508C"/>
    <w:rsid w:val="00515359"/>
    <w:rsid w:val="00515685"/>
    <w:rsid w:val="00515733"/>
    <w:rsid w:val="00515851"/>
    <w:rsid w:val="0051587A"/>
    <w:rsid w:val="00516E38"/>
    <w:rsid w:val="0051730C"/>
    <w:rsid w:val="00517709"/>
    <w:rsid w:val="0052039D"/>
    <w:rsid w:val="005203F1"/>
    <w:rsid w:val="00520487"/>
    <w:rsid w:val="005204C6"/>
    <w:rsid w:val="00520EEA"/>
    <w:rsid w:val="00521054"/>
    <w:rsid w:val="0052132D"/>
    <w:rsid w:val="00521698"/>
    <w:rsid w:val="00521BC3"/>
    <w:rsid w:val="00521C5A"/>
    <w:rsid w:val="0052252B"/>
    <w:rsid w:val="00522E09"/>
    <w:rsid w:val="00523C39"/>
    <w:rsid w:val="00523CD8"/>
    <w:rsid w:val="00523FAF"/>
    <w:rsid w:val="005243C7"/>
    <w:rsid w:val="005244D7"/>
    <w:rsid w:val="00524879"/>
    <w:rsid w:val="00524C57"/>
    <w:rsid w:val="00524C84"/>
    <w:rsid w:val="00524D78"/>
    <w:rsid w:val="005257CE"/>
    <w:rsid w:val="005258A5"/>
    <w:rsid w:val="005258FA"/>
    <w:rsid w:val="00525AB8"/>
    <w:rsid w:val="00525BFE"/>
    <w:rsid w:val="00525FC6"/>
    <w:rsid w:val="00526595"/>
    <w:rsid w:val="00526C90"/>
    <w:rsid w:val="00526D18"/>
    <w:rsid w:val="00526EDA"/>
    <w:rsid w:val="005270E4"/>
    <w:rsid w:val="00527433"/>
    <w:rsid w:val="005274CA"/>
    <w:rsid w:val="005277D3"/>
    <w:rsid w:val="00527D60"/>
    <w:rsid w:val="00527ECB"/>
    <w:rsid w:val="0053033C"/>
    <w:rsid w:val="00530AA2"/>
    <w:rsid w:val="0053104E"/>
    <w:rsid w:val="005312A4"/>
    <w:rsid w:val="00531719"/>
    <w:rsid w:val="00531EA6"/>
    <w:rsid w:val="00531EF6"/>
    <w:rsid w:val="00531FE8"/>
    <w:rsid w:val="005322B6"/>
    <w:rsid w:val="005327E6"/>
    <w:rsid w:val="0053309C"/>
    <w:rsid w:val="00533632"/>
    <w:rsid w:val="005336F2"/>
    <w:rsid w:val="0053378C"/>
    <w:rsid w:val="0053396D"/>
    <w:rsid w:val="0053399A"/>
    <w:rsid w:val="005339A1"/>
    <w:rsid w:val="0053438D"/>
    <w:rsid w:val="005350C7"/>
    <w:rsid w:val="00536635"/>
    <w:rsid w:val="00537226"/>
    <w:rsid w:val="00537296"/>
    <w:rsid w:val="005375D9"/>
    <w:rsid w:val="0053760C"/>
    <w:rsid w:val="00537784"/>
    <w:rsid w:val="00537E77"/>
    <w:rsid w:val="00540C34"/>
    <w:rsid w:val="00541193"/>
    <w:rsid w:val="00541209"/>
    <w:rsid w:val="00541681"/>
    <w:rsid w:val="00541955"/>
    <w:rsid w:val="00541E6E"/>
    <w:rsid w:val="0054206F"/>
    <w:rsid w:val="0054251F"/>
    <w:rsid w:val="005425AC"/>
    <w:rsid w:val="00543110"/>
    <w:rsid w:val="005439D8"/>
    <w:rsid w:val="005442ED"/>
    <w:rsid w:val="00544596"/>
    <w:rsid w:val="0054485E"/>
    <w:rsid w:val="00544EDE"/>
    <w:rsid w:val="00544EF0"/>
    <w:rsid w:val="00544F10"/>
    <w:rsid w:val="0054524F"/>
    <w:rsid w:val="0054530F"/>
    <w:rsid w:val="0054548C"/>
    <w:rsid w:val="005454E8"/>
    <w:rsid w:val="00545864"/>
    <w:rsid w:val="005459DD"/>
    <w:rsid w:val="00545FE6"/>
    <w:rsid w:val="00546011"/>
    <w:rsid w:val="0054684F"/>
    <w:rsid w:val="00546AC7"/>
    <w:rsid w:val="00546D61"/>
    <w:rsid w:val="00546E34"/>
    <w:rsid w:val="00547513"/>
    <w:rsid w:val="00547699"/>
    <w:rsid w:val="0054769C"/>
    <w:rsid w:val="005476F9"/>
    <w:rsid w:val="005508E4"/>
    <w:rsid w:val="00550A4F"/>
    <w:rsid w:val="005520D8"/>
    <w:rsid w:val="005524A0"/>
    <w:rsid w:val="005524C8"/>
    <w:rsid w:val="00552D99"/>
    <w:rsid w:val="00552E5F"/>
    <w:rsid w:val="005533A3"/>
    <w:rsid w:val="005535F5"/>
    <w:rsid w:val="0055397E"/>
    <w:rsid w:val="00553997"/>
    <w:rsid w:val="00553AE7"/>
    <w:rsid w:val="00553E59"/>
    <w:rsid w:val="0055401E"/>
    <w:rsid w:val="005549FE"/>
    <w:rsid w:val="00554E41"/>
    <w:rsid w:val="00555274"/>
    <w:rsid w:val="005557FF"/>
    <w:rsid w:val="005561A0"/>
    <w:rsid w:val="005564B1"/>
    <w:rsid w:val="0055652F"/>
    <w:rsid w:val="0055658E"/>
    <w:rsid w:val="00556626"/>
    <w:rsid w:val="00556996"/>
    <w:rsid w:val="00556AEC"/>
    <w:rsid w:val="00556CF1"/>
    <w:rsid w:val="00557080"/>
    <w:rsid w:val="00557270"/>
    <w:rsid w:val="00557535"/>
    <w:rsid w:val="00557573"/>
    <w:rsid w:val="005600D6"/>
    <w:rsid w:val="005605D8"/>
    <w:rsid w:val="00560C9D"/>
    <w:rsid w:val="00560D1B"/>
    <w:rsid w:val="00560E39"/>
    <w:rsid w:val="00560F8A"/>
    <w:rsid w:val="005619F2"/>
    <w:rsid w:val="00561A29"/>
    <w:rsid w:val="00561D55"/>
    <w:rsid w:val="00561E53"/>
    <w:rsid w:val="00562348"/>
    <w:rsid w:val="005625FB"/>
    <w:rsid w:val="00563206"/>
    <w:rsid w:val="005632D9"/>
    <w:rsid w:val="005636BA"/>
    <w:rsid w:val="0056373B"/>
    <w:rsid w:val="00564078"/>
    <w:rsid w:val="00564A6B"/>
    <w:rsid w:val="00564D15"/>
    <w:rsid w:val="00565341"/>
    <w:rsid w:val="005655BD"/>
    <w:rsid w:val="0056657D"/>
    <w:rsid w:val="005669D4"/>
    <w:rsid w:val="00566B3F"/>
    <w:rsid w:val="00566BC4"/>
    <w:rsid w:val="00567513"/>
    <w:rsid w:val="00567805"/>
    <w:rsid w:val="00567D65"/>
    <w:rsid w:val="00570A41"/>
    <w:rsid w:val="00570FAA"/>
    <w:rsid w:val="00571704"/>
    <w:rsid w:val="00571B50"/>
    <w:rsid w:val="00571DB6"/>
    <w:rsid w:val="00571DC7"/>
    <w:rsid w:val="00571E44"/>
    <w:rsid w:val="005723F2"/>
    <w:rsid w:val="005723FB"/>
    <w:rsid w:val="00572AE4"/>
    <w:rsid w:val="00572CAC"/>
    <w:rsid w:val="00573D76"/>
    <w:rsid w:val="00573F53"/>
    <w:rsid w:val="0057405B"/>
    <w:rsid w:val="00574890"/>
    <w:rsid w:val="00574B75"/>
    <w:rsid w:val="00574E2E"/>
    <w:rsid w:val="005750FA"/>
    <w:rsid w:val="00575FA6"/>
    <w:rsid w:val="00575FC6"/>
    <w:rsid w:val="005762A7"/>
    <w:rsid w:val="005769D3"/>
    <w:rsid w:val="00577895"/>
    <w:rsid w:val="0057793D"/>
    <w:rsid w:val="005779DA"/>
    <w:rsid w:val="00580909"/>
    <w:rsid w:val="005815E5"/>
    <w:rsid w:val="00581AE5"/>
    <w:rsid w:val="00581BE3"/>
    <w:rsid w:val="00581E3F"/>
    <w:rsid w:val="00581FF1"/>
    <w:rsid w:val="005827B8"/>
    <w:rsid w:val="00582BA5"/>
    <w:rsid w:val="00582ECE"/>
    <w:rsid w:val="00582F86"/>
    <w:rsid w:val="0058334D"/>
    <w:rsid w:val="00583547"/>
    <w:rsid w:val="005836EF"/>
    <w:rsid w:val="00583D9B"/>
    <w:rsid w:val="00583ED1"/>
    <w:rsid w:val="0058468A"/>
    <w:rsid w:val="00584A23"/>
    <w:rsid w:val="00584C6F"/>
    <w:rsid w:val="00584E0F"/>
    <w:rsid w:val="0058525A"/>
    <w:rsid w:val="00585785"/>
    <w:rsid w:val="0058588C"/>
    <w:rsid w:val="00585B5C"/>
    <w:rsid w:val="005861E0"/>
    <w:rsid w:val="005863D1"/>
    <w:rsid w:val="005876D5"/>
    <w:rsid w:val="005878A4"/>
    <w:rsid w:val="00587F9B"/>
    <w:rsid w:val="00590025"/>
    <w:rsid w:val="005908A0"/>
    <w:rsid w:val="005916D7"/>
    <w:rsid w:val="00591A9D"/>
    <w:rsid w:val="00591BA3"/>
    <w:rsid w:val="00592007"/>
    <w:rsid w:val="005923B7"/>
    <w:rsid w:val="005927C1"/>
    <w:rsid w:val="00592811"/>
    <w:rsid w:val="00592FB6"/>
    <w:rsid w:val="005930B2"/>
    <w:rsid w:val="00593479"/>
    <w:rsid w:val="00593B33"/>
    <w:rsid w:val="00593C1B"/>
    <w:rsid w:val="0059421E"/>
    <w:rsid w:val="00594B74"/>
    <w:rsid w:val="00595050"/>
    <w:rsid w:val="005950CA"/>
    <w:rsid w:val="005950DC"/>
    <w:rsid w:val="0059628B"/>
    <w:rsid w:val="00596747"/>
    <w:rsid w:val="00596E0A"/>
    <w:rsid w:val="00597150"/>
    <w:rsid w:val="0059747C"/>
    <w:rsid w:val="005974AD"/>
    <w:rsid w:val="00597F49"/>
    <w:rsid w:val="005A002F"/>
    <w:rsid w:val="005A0202"/>
    <w:rsid w:val="005A1340"/>
    <w:rsid w:val="005A1EA5"/>
    <w:rsid w:val="005A2127"/>
    <w:rsid w:val="005A2BFC"/>
    <w:rsid w:val="005A2C7B"/>
    <w:rsid w:val="005A3283"/>
    <w:rsid w:val="005A3404"/>
    <w:rsid w:val="005A35A7"/>
    <w:rsid w:val="005A360D"/>
    <w:rsid w:val="005A3B05"/>
    <w:rsid w:val="005A3D07"/>
    <w:rsid w:val="005A42D8"/>
    <w:rsid w:val="005A4A65"/>
    <w:rsid w:val="005A4AF2"/>
    <w:rsid w:val="005A5575"/>
    <w:rsid w:val="005A56E0"/>
    <w:rsid w:val="005A5C37"/>
    <w:rsid w:val="005A617D"/>
    <w:rsid w:val="005A62C3"/>
    <w:rsid w:val="005A68CB"/>
    <w:rsid w:val="005A698C"/>
    <w:rsid w:val="005A70D8"/>
    <w:rsid w:val="005A7339"/>
    <w:rsid w:val="005A73C5"/>
    <w:rsid w:val="005A77FD"/>
    <w:rsid w:val="005A7CAC"/>
    <w:rsid w:val="005B04E1"/>
    <w:rsid w:val="005B05AF"/>
    <w:rsid w:val="005B0B04"/>
    <w:rsid w:val="005B0DA7"/>
    <w:rsid w:val="005B0F35"/>
    <w:rsid w:val="005B1137"/>
    <w:rsid w:val="005B1630"/>
    <w:rsid w:val="005B1CA5"/>
    <w:rsid w:val="005B1D79"/>
    <w:rsid w:val="005B1F33"/>
    <w:rsid w:val="005B239E"/>
    <w:rsid w:val="005B246E"/>
    <w:rsid w:val="005B2802"/>
    <w:rsid w:val="005B28FC"/>
    <w:rsid w:val="005B299C"/>
    <w:rsid w:val="005B3365"/>
    <w:rsid w:val="005B367C"/>
    <w:rsid w:val="005B41EF"/>
    <w:rsid w:val="005B42E9"/>
    <w:rsid w:val="005B4666"/>
    <w:rsid w:val="005B48AD"/>
    <w:rsid w:val="005B494A"/>
    <w:rsid w:val="005B4E9B"/>
    <w:rsid w:val="005B5872"/>
    <w:rsid w:val="005B58D0"/>
    <w:rsid w:val="005B5F18"/>
    <w:rsid w:val="005B6256"/>
    <w:rsid w:val="005B7893"/>
    <w:rsid w:val="005B7B19"/>
    <w:rsid w:val="005B7BD0"/>
    <w:rsid w:val="005C00E0"/>
    <w:rsid w:val="005C028F"/>
    <w:rsid w:val="005C0B1B"/>
    <w:rsid w:val="005C0B86"/>
    <w:rsid w:val="005C0C80"/>
    <w:rsid w:val="005C12A1"/>
    <w:rsid w:val="005C1985"/>
    <w:rsid w:val="005C1F92"/>
    <w:rsid w:val="005C25F7"/>
    <w:rsid w:val="005C2ECA"/>
    <w:rsid w:val="005C3180"/>
    <w:rsid w:val="005C3A56"/>
    <w:rsid w:val="005C44EB"/>
    <w:rsid w:val="005C4A9E"/>
    <w:rsid w:val="005C4B44"/>
    <w:rsid w:val="005C5239"/>
    <w:rsid w:val="005C52BF"/>
    <w:rsid w:val="005C52FA"/>
    <w:rsid w:val="005C5E21"/>
    <w:rsid w:val="005C62FC"/>
    <w:rsid w:val="005C68F8"/>
    <w:rsid w:val="005C6944"/>
    <w:rsid w:val="005C6DAE"/>
    <w:rsid w:val="005C6EB9"/>
    <w:rsid w:val="005C7295"/>
    <w:rsid w:val="005C737E"/>
    <w:rsid w:val="005C74F1"/>
    <w:rsid w:val="005C7D7B"/>
    <w:rsid w:val="005C7F7A"/>
    <w:rsid w:val="005D060D"/>
    <w:rsid w:val="005D0A6C"/>
    <w:rsid w:val="005D0A88"/>
    <w:rsid w:val="005D0E7E"/>
    <w:rsid w:val="005D156F"/>
    <w:rsid w:val="005D16EB"/>
    <w:rsid w:val="005D1776"/>
    <w:rsid w:val="005D1DC5"/>
    <w:rsid w:val="005D23A7"/>
    <w:rsid w:val="005D24FA"/>
    <w:rsid w:val="005D29C9"/>
    <w:rsid w:val="005D2A79"/>
    <w:rsid w:val="005D2ED3"/>
    <w:rsid w:val="005D3592"/>
    <w:rsid w:val="005D38DA"/>
    <w:rsid w:val="005D397A"/>
    <w:rsid w:val="005D3B42"/>
    <w:rsid w:val="005D3B85"/>
    <w:rsid w:val="005D3F94"/>
    <w:rsid w:val="005D449C"/>
    <w:rsid w:val="005D4506"/>
    <w:rsid w:val="005D4E3B"/>
    <w:rsid w:val="005D5303"/>
    <w:rsid w:val="005D5419"/>
    <w:rsid w:val="005D55B6"/>
    <w:rsid w:val="005D55D8"/>
    <w:rsid w:val="005D5860"/>
    <w:rsid w:val="005D589D"/>
    <w:rsid w:val="005D5993"/>
    <w:rsid w:val="005D5D16"/>
    <w:rsid w:val="005D677B"/>
    <w:rsid w:val="005D6BBC"/>
    <w:rsid w:val="005D6D76"/>
    <w:rsid w:val="005D7637"/>
    <w:rsid w:val="005E01E3"/>
    <w:rsid w:val="005E076A"/>
    <w:rsid w:val="005E0799"/>
    <w:rsid w:val="005E11BB"/>
    <w:rsid w:val="005E11C1"/>
    <w:rsid w:val="005E16ED"/>
    <w:rsid w:val="005E1EB3"/>
    <w:rsid w:val="005E2115"/>
    <w:rsid w:val="005E26A2"/>
    <w:rsid w:val="005E2A39"/>
    <w:rsid w:val="005E2D49"/>
    <w:rsid w:val="005E2E85"/>
    <w:rsid w:val="005E3068"/>
    <w:rsid w:val="005E314C"/>
    <w:rsid w:val="005E36C3"/>
    <w:rsid w:val="005E378F"/>
    <w:rsid w:val="005E38D8"/>
    <w:rsid w:val="005E38FA"/>
    <w:rsid w:val="005E3BC1"/>
    <w:rsid w:val="005E3FC6"/>
    <w:rsid w:val="005E420D"/>
    <w:rsid w:val="005E43D6"/>
    <w:rsid w:val="005E50ED"/>
    <w:rsid w:val="005E52C0"/>
    <w:rsid w:val="005E55DD"/>
    <w:rsid w:val="005E56F5"/>
    <w:rsid w:val="005E5EC4"/>
    <w:rsid w:val="005E63C9"/>
    <w:rsid w:val="005E6538"/>
    <w:rsid w:val="005E6BF2"/>
    <w:rsid w:val="005E7A56"/>
    <w:rsid w:val="005E7AA9"/>
    <w:rsid w:val="005F0B6E"/>
    <w:rsid w:val="005F0D2C"/>
    <w:rsid w:val="005F0EFC"/>
    <w:rsid w:val="005F1630"/>
    <w:rsid w:val="005F177E"/>
    <w:rsid w:val="005F1A58"/>
    <w:rsid w:val="005F1EF9"/>
    <w:rsid w:val="005F2138"/>
    <w:rsid w:val="005F234D"/>
    <w:rsid w:val="005F2C85"/>
    <w:rsid w:val="005F2DD5"/>
    <w:rsid w:val="005F2E54"/>
    <w:rsid w:val="005F3426"/>
    <w:rsid w:val="005F3DDC"/>
    <w:rsid w:val="005F3E52"/>
    <w:rsid w:val="005F3EDD"/>
    <w:rsid w:val="005F41EC"/>
    <w:rsid w:val="005F4446"/>
    <w:rsid w:val="005F463D"/>
    <w:rsid w:val="005F4677"/>
    <w:rsid w:val="005F4CC9"/>
    <w:rsid w:val="005F4D44"/>
    <w:rsid w:val="005F52A9"/>
    <w:rsid w:val="005F5A80"/>
    <w:rsid w:val="005F5BD7"/>
    <w:rsid w:val="005F5CAF"/>
    <w:rsid w:val="005F61BD"/>
    <w:rsid w:val="005F6346"/>
    <w:rsid w:val="005F6650"/>
    <w:rsid w:val="005F6BC4"/>
    <w:rsid w:val="005F7168"/>
    <w:rsid w:val="005F7175"/>
    <w:rsid w:val="005F7AAA"/>
    <w:rsid w:val="005F7EE4"/>
    <w:rsid w:val="0060144F"/>
    <w:rsid w:val="00601B37"/>
    <w:rsid w:val="00601E74"/>
    <w:rsid w:val="00601F6F"/>
    <w:rsid w:val="0060222D"/>
    <w:rsid w:val="0060257C"/>
    <w:rsid w:val="00602838"/>
    <w:rsid w:val="00602921"/>
    <w:rsid w:val="00602D45"/>
    <w:rsid w:val="00602EF5"/>
    <w:rsid w:val="0060382E"/>
    <w:rsid w:val="006044FF"/>
    <w:rsid w:val="00604676"/>
    <w:rsid w:val="006048BA"/>
    <w:rsid w:val="00604B67"/>
    <w:rsid w:val="00604C9B"/>
    <w:rsid w:val="00604D04"/>
    <w:rsid w:val="00604D05"/>
    <w:rsid w:val="006056D0"/>
    <w:rsid w:val="0060673E"/>
    <w:rsid w:val="006067D8"/>
    <w:rsid w:val="00606BAE"/>
    <w:rsid w:val="00607184"/>
    <w:rsid w:val="00607B28"/>
    <w:rsid w:val="00607C7D"/>
    <w:rsid w:val="00607CC5"/>
    <w:rsid w:val="006104C3"/>
    <w:rsid w:val="006105BB"/>
    <w:rsid w:val="006106C5"/>
    <w:rsid w:val="0061094B"/>
    <w:rsid w:val="00610BDB"/>
    <w:rsid w:val="0061154E"/>
    <w:rsid w:val="006119EC"/>
    <w:rsid w:val="006120E9"/>
    <w:rsid w:val="0061224F"/>
    <w:rsid w:val="006122CA"/>
    <w:rsid w:val="006123A5"/>
    <w:rsid w:val="00612411"/>
    <w:rsid w:val="006125B6"/>
    <w:rsid w:val="00612708"/>
    <w:rsid w:val="006129AC"/>
    <w:rsid w:val="00612EAE"/>
    <w:rsid w:val="00613503"/>
    <w:rsid w:val="00613E2D"/>
    <w:rsid w:val="00614123"/>
    <w:rsid w:val="00614812"/>
    <w:rsid w:val="0061494C"/>
    <w:rsid w:val="006149C7"/>
    <w:rsid w:val="00614B1C"/>
    <w:rsid w:val="00614C86"/>
    <w:rsid w:val="00615470"/>
    <w:rsid w:val="0061557B"/>
    <w:rsid w:val="0061562F"/>
    <w:rsid w:val="00615C0B"/>
    <w:rsid w:val="00616315"/>
    <w:rsid w:val="0061637F"/>
    <w:rsid w:val="006164E2"/>
    <w:rsid w:val="00616940"/>
    <w:rsid w:val="00616EB3"/>
    <w:rsid w:val="006176BF"/>
    <w:rsid w:val="006176FA"/>
    <w:rsid w:val="00617E74"/>
    <w:rsid w:val="00620178"/>
    <w:rsid w:val="00620386"/>
    <w:rsid w:val="006208A1"/>
    <w:rsid w:val="00620A54"/>
    <w:rsid w:val="00620AEF"/>
    <w:rsid w:val="00620DA4"/>
    <w:rsid w:val="00621635"/>
    <w:rsid w:val="00621F4E"/>
    <w:rsid w:val="0062212B"/>
    <w:rsid w:val="00622232"/>
    <w:rsid w:val="006223C9"/>
    <w:rsid w:val="00622C3E"/>
    <w:rsid w:val="00622E8C"/>
    <w:rsid w:val="00623089"/>
    <w:rsid w:val="006239B7"/>
    <w:rsid w:val="00623E9A"/>
    <w:rsid w:val="00624687"/>
    <w:rsid w:val="006254C2"/>
    <w:rsid w:val="0062556B"/>
    <w:rsid w:val="0062665F"/>
    <w:rsid w:val="00626773"/>
    <w:rsid w:val="00626C0D"/>
    <w:rsid w:val="00626F3C"/>
    <w:rsid w:val="00626F55"/>
    <w:rsid w:val="006272A2"/>
    <w:rsid w:val="00627592"/>
    <w:rsid w:val="006300AE"/>
    <w:rsid w:val="006304A3"/>
    <w:rsid w:val="00630CA5"/>
    <w:rsid w:val="00631839"/>
    <w:rsid w:val="00631E34"/>
    <w:rsid w:val="006327E8"/>
    <w:rsid w:val="00632D85"/>
    <w:rsid w:val="00633014"/>
    <w:rsid w:val="00633614"/>
    <w:rsid w:val="006337BD"/>
    <w:rsid w:val="006341E5"/>
    <w:rsid w:val="00634300"/>
    <w:rsid w:val="0063437B"/>
    <w:rsid w:val="0063437D"/>
    <w:rsid w:val="00634698"/>
    <w:rsid w:val="00634861"/>
    <w:rsid w:val="00634E49"/>
    <w:rsid w:val="00635002"/>
    <w:rsid w:val="00635279"/>
    <w:rsid w:val="006352D7"/>
    <w:rsid w:val="00635C3C"/>
    <w:rsid w:val="006363EF"/>
    <w:rsid w:val="00636477"/>
    <w:rsid w:val="0063668B"/>
    <w:rsid w:val="00636A40"/>
    <w:rsid w:val="00636AF2"/>
    <w:rsid w:val="00636E93"/>
    <w:rsid w:val="0063700A"/>
    <w:rsid w:val="0063713C"/>
    <w:rsid w:val="006375C2"/>
    <w:rsid w:val="00637774"/>
    <w:rsid w:val="00637871"/>
    <w:rsid w:val="006379DA"/>
    <w:rsid w:val="006379F1"/>
    <w:rsid w:val="00637A78"/>
    <w:rsid w:val="00637D1E"/>
    <w:rsid w:val="00637D59"/>
    <w:rsid w:val="00637D7F"/>
    <w:rsid w:val="0064123B"/>
    <w:rsid w:val="00641262"/>
    <w:rsid w:val="00641A96"/>
    <w:rsid w:val="00641AC2"/>
    <w:rsid w:val="00642094"/>
    <w:rsid w:val="00642275"/>
    <w:rsid w:val="006426D1"/>
    <w:rsid w:val="00642E92"/>
    <w:rsid w:val="00643575"/>
    <w:rsid w:val="006435E6"/>
    <w:rsid w:val="0064361C"/>
    <w:rsid w:val="006439DA"/>
    <w:rsid w:val="006440CD"/>
    <w:rsid w:val="006442BF"/>
    <w:rsid w:val="00644466"/>
    <w:rsid w:val="00644C37"/>
    <w:rsid w:val="00644D73"/>
    <w:rsid w:val="006451DB"/>
    <w:rsid w:val="00645F56"/>
    <w:rsid w:val="006466F2"/>
    <w:rsid w:val="00646827"/>
    <w:rsid w:val="00646E61"/>
    <w:rsid w:val="006474DB"/>
    <w:rsid w:val="0064756A"/>
    <w:rsid w:val="00647C1B"/>
    <w:rsid w:val="00650303"/>
    <w:rsid w:val="00650459"/>
    <w:rsid w:val="00650AEC"/>
    <w:rsid w:val="00650B10"/>
    <w:rsid w:val="00650C8B"/>
    <w:rsid w:val="00650CE5"/>
    <w:rsid w:val="00650F2D"/>
    <w:rsid w:val="00651037"/>
    <w:rsid w:val="0065120F"/>
    <w:rsid w:val="00651527"/>
    <w:rsid w:val="00651C9D"/>
    <w:rsid w:val="00651CAF"/>
    <w:rsid w:val="00651D63"/>
    <w:rsid w:val="00651D6F"/>
    <w:rsid w:val="00651DAE"/>
    <w:rsid w:val="00652266"/>
    <w:rsid w:val="00652803"/>
    <w:rsid w:val="006539DD"/>
    <w:rsid w:val="00653A6A"/>
    <w:rsid w:val="00653D3A"/>
    <w:rsid w:val="00653DFB"/>
    <w:rsid w:val="00653F86"/>
    <w:rsid w:val="00654165"/>
    <w:rsid w:val="006542BB"/>
    <w:rsid w:val="00654417"/>
    <w:rsid w:val="00654D5E"/>
    <w:rsid w:val="0065514E"/>
    <w:rsid w:val="0065519A"/>
    <w:rsid w:val="0065579D"/>
    <w:rsid w:val="00655F2A"/>
    <w:rsid w:val="0065616C"/>
    <w:rsid w:val="0065619E"/>
    <w:rsid w:val="006567D2"/>
    <w:rsid w:val="00656815"/>
    <w:rsid w:val="00657070"/>
    <w:rsid w:val="006570B9"/>
    <w:rsid w:val="006570E7"/>
    <w:rsid w:val="006576E6"/>
    <w:rsid w:val="006604F0"/>
    <w:rsid w:val="0066058E"/>
    <w:rsid w:val="006606EB"/>
    <w:rsid w:val="006609F4"/>
    <w:rsid w:val="00660C52"/>
    <w:rsid w:val="00660CD5"/>
    <w:rsid w:val="00660EA0"/>
    <w:rsid w:val="006611E7"/>
    <w:rsid w:val="00661309"/>
    <w:rsid w:val="00661842"/>
    <w:rsid w:val="006631B4"/>
    <w:rsid w:val="006633BB"/>
    <w:rsid w:val="0066362C"/>
    <w:rsid w:val="00663BF2"/>
    <w:rsid w:val="0066438D"/>
    <w:rsid w:val="006645DC"/>
    <w:rsid w:val="006649D8"/>
    <w:rsid w:val="00664AD0"/>
    <w:rsid w:val="00664F29"/>
    <w:rsid w:val="00664F94"/>
    <w:rsid w:val="006653AA"/>
    <w:rsid w:val="00665841"/>
    <w:rsid w:val="006658C7"/>
    <w:rsid w:val="0066639F"/>
    <w:rsid w:val="006665DF"/>
    <w:rsid w:val="00666B34"/>
    <w:rsid w:val="00666CC1"/>
    <w:rsid w:val="00666FCF"/>
    <w:rsid w:val="00667049"/>
    <w:rsid w:val="006673CA"/>
    <w:rsid w:val="00667430"/>
    <w:rsid w:val="006674DD"/>
    <w:rsid w:val="006679B9"/>
    <w:rsid w:val="0067003E"/>
    <w:rsid w:val="00670045"/>
    <w:rsid w:val="00670086"/>
    <w:rsid w:val="00670946"/>
    <w:rsid w:val="00670CC9"/>
    <w:rsid w:val="00670D78"/>
    <w:rsid w:val="00670E0E"/>
    <w:rsid w:val="00671B15"/>
    <w:rsid w:val="00671D92"/>
    <w:rsid w:val="00671D9B"/>
    <w:rsid w:val="00671EE8"/>
    <w:rsid w:val="006724B5"/>
    <w:rsid w:val="00672744"/>
    <w:rsid w:val="0067283F"/>
    <w:rsid w:val="00672EA2"/>
    <w:rsid w:val="00672F9D"/>
    <w:rsid w:val="00673711"/>
    <w:rsid w:val="00673785"/>
    <w:rsid w:val="00673870"/>
    <w:rsid w:val="00673987"/>
    <w:rsid w:val="00673BB6"/>
    <w:rsid w:val="00673C26"/>
    <w:rsid w:val="00673F46"/>
    <w:rsid w:val="00673FB7"/>
    <w:rsid w:val="006743E6"/>
    <w:rsid w:val="00674CAA"/>
    <w:rsid w:val="00675615"/>
    <w:rsid w:val="00675818"/>
    <w:rsid w:val="0067592F"/>
    <w:rsid w:val="00675A6E"/>
    <w:rsid w:val="00675C9B"/>
    <w:rsid w:val="00676455"/>
    <w:rsid w:val="006764AF"/>
    <w:rsid w:val="006765CD"/>
    <w:rsid w:val="00676652"/>
    <w:rsid w:val="006770DE"/>
    <w:rsid w:val="00677659"/>
    <w:rsid w:val="006776CD"/>
    <w:rsid w:val="006801A3"/>
    <w:rsid w:val="00680202"/>
    <w:rsid w:val="006804AE"/>
    <w:rsid w:val="006804BB"/>
    <w:rsid w:val="00680527"/>
    <w:rsid w:val="006805DE"/>
    <w:rsid w:val="00680803"/>
    <w:rsid w:val="00680BA7"/>
    <w:rsid w:val="006811D6"/>
    <w:rsid w:val="006812AF"/>
    <w:rsid w:val="006814D9"/>
    <w:rsid w:val="00681606"/>
    <w:rsid w:val="0068199C"/>
    <w:rsid w:val="006819DC"/>
    <w:rsid w:val="00681C8A"/>
    <w:rsid w:val="00682171"/>
    <w:rsid w:val="00683068"/>
    <w:rsid w:val="0068327D"/>
    <w:rsid w:val="00683465"/>
    <w:rsid w:val="00683467"/>
    <w:rsid w:val="00683A58"/>
    <w:rsid w:val="00683B1B"/>
    <w:rsid w:val="00684376"/>
    <w:rsid w:val="006843D6"/>
    <w:rsid w:val="006845C8"/>
    <w:rsid w:val="00685373"/>
    <w:rsid w:val="00685695"/>
    <w:rsid w:val="0068569C"/>
    <w:rsid w:val="006858F7"/>
    <w:rsid w:val="00685A87"/>
    <w:rsid w:val="00685B94"/>
    <w:rsid w:val="00685CB2"/>
    <w:rsid w:val="00686469"/>
    <w:rsid w:val="006864F6"/>
    <w:rsid w:val="006868B0"/>
    <w:rsid w:val="006877CA"/>
    <w:rsid w:val="00690237"/>
    <w:rsid w:val="0069082E"/>
    <w:rsid w:val="00690B70"/>
    <w:rsid w:val="006913C5"/>
    <w:rsid w:val="006914E8"/>
    <w:rsid w:val="0069179B"/>
    <w:rsid w:val="00691955"/>
    <w:rsid w:val="00691C41"/>
    <w:rsid w:val="006926EB"/>
    <w:rsid w:val="00692765"/>
    <w:rsid w:val="0069279D"/>
    <w:rsid w:val="006929B0"/>
    <w:rsid w:val="00693EFB"/>
    <w:rsid w:val="006946C3"/>
    <w:rsid w:val="00694AF0"/>
    <w:rsid w:val="00694E1A"/>
    <w:rsid w:val="006950FC"/>
    <w:rsid w:val="00695374"/>
    <w:rsid w:val="006955D9"/>
    <w:rsid w:val="006956F4"/>
    <w:rsid w:val="00695AA7"/>
    <w:rsid w:val="00696B5E"/>
    <w:rsid w:val="00696E56"/>
    <w:rsid w:val="006970F5"/>
    <w:rsid w:val="0069768A"/>
    <w:rsid w:val="006A0291"/>
    <w:rsid w:val="006A0C23"/>
    <w:rsid w:val="006A0E04"/>
    <w:rsid w:val="006A14C8"/>
    <w:rsid w:val="006A15B8"/>
    <w:rsid w:val="006A16CE"/>
    <w:rsid w:val="006A1742"/>
    <w:rsid w:val="006A18F1"/>
    <w:rsid w:val="006A2330"/>
    <w:rsid w:val="006A2788"/>
    <w:rsid w:val="006A2FA2"/>
    <w:rsid w:val="006A3214"/>
    <w:rsid w:val="006A3644"/>
    <w:rsid w:val="006A36E3"/>
    <w:rsid w:val="006A3AA3"/>
    <w:rsid w:val="006A4686"/>
    <w:rsid w:val="006A4D7D"/>
    <w:rsid w:val="006A4DE4"/>
    <w:rsid w:val="006A5602"/>
    <w:rsid w:val="006A578A"/>
    <w:rsid w:val="006A5982"/>
    <w:rsid w:val="006A600C"/>
    <w:rsid w:val="006A6478"/>
    <w:rsid w:val="006A6974"/>
    <w:rsid w:val="006A6B0E"/>
    <w:rsid w:val="006A6C93"/>
    <w:rsid w:val="006A706A"/>
    <w:rsid w:val="006A7194"/>
    <w:rsid w:val="006A7290"/>
    <w:rsid w:val="006A7646"/>
    <w:rsid w:val="006A7759"/>
    <w:rsid w:val="006A7F89"/>
    <w:rsid w:val="006B00B0"/>
    <w:rsid w:val="006B033A"/>
    <w:rsid w:val="006B05B7"/>
    <w:rsid w:val="006B05F6"/>
    <w:rsid w:val="006B066B"/>
    <w:rsid w:val="006B0693"/>
    <w:rsid w:val="006B0695"/>
    <w:rsid w:val="006B08B4"/>
    <w:rsid w:val="006B0BE8"/>
    <w:rsid w:val="006B0E9E"/>
    <w:rsid w:val="006B10FA"/>
    <w:rsid w:val="006B14C4"/>
    <w:rsid w:val="006B15B8"/>
    <w:rsid w:val="006B1800"/>
    <w:rsid w:val="006B27AA"/>
    <w:rsid w:val="006B29AC"/>
    <w:rsid w:val="006B2CB8"/>
    <w:rsid w:val="006B30A3"/>
    <w:rsid w:val="006B3248"/>
    <w:rsid w:val="006B3417"/>
    <w:rsid w:val="006B3666"/>
    <w:rsid w:val="006B3EB0"/>
    <w:rsid w:val="006B3F40"/>
    <w:rsid w:val="006B42D6"/>
    <w:rsid w:val="006B5205"/>
    <w:rsid w:val="006B54CF"/>
    <w:rsid w:val="006B5AE4"/>
    <w:rsid w:val="006B5B99"/>
    <w:rsid w:val="006B5C22"/>
    <w:rsid w:val="006B5F52"/>
    <w:rsid w:val="006B66BC"/>
    <w:rsid w:val="006B6793"/>
    <w:rsid w:val="006B6AC6"/>
    <w:rsid w:val="006B6CA9"/>
    <w:rsid w:val="006B7012"/>
    <w:rsid w:val="006B7131"/>
    <w:rsid w:val="006B7BA3"/>
    <w:rsid w:val="006C0A0C"/>
    <w:rsid w:val="006C0B37"/>
    <w:rsid w:val="006C0B58"/>
    <w:rsid w:val="006C10DD"/>
    <w:rsid w:val="006C15B5"/>
    <w:rsid w:val="006C1F92"/>
    <w:rsid w:val="006C277D"/>
    <w:rsid w:val="006C2C7B"/>
    <w:rsid w:val="006C2F2A"/>
    <w:rsid w:val="006C3538"/>
    <w:rsid w:val="006C3BF2"/>
    <w:rsid w:val="006C3EB4"/>
    <w:rsid w:val="006C414B"/>
    <w:rsid w:val="006C447A"/>
    <w:rsid w:val="006C44C3"/>
    <w:rsid w:val="006C48C4"/>
    <w:rsid w:val="006C4D5E"/>
    <w:rsid w:val="006C51D4"/>
    <w:rsid w:val="006C5918"/>
    <w:rsid w:val="006C5C3A"/>
    <w:rsid w:val="006C5D83"/>
    <w:rsid w:val="006C61FE"/>
    <w:rsid w:val="006C6A10"/>
    <w:rsid w:val="006C6B3B"/>
    <w:rsid w:val="006C7121"/>
    <w:rsid w:val="006C72D6"/>
    <w:rsid w:val="006C73F1"/>
    <w:rsid w:val="006C7619"/>
    <w:rsid w:val="006C7862"/>
    <w:rsid w:val="006C7AB4"/>
    <w:rsid w:val="006C7ED7"/>
    <w:rsid w:val="006C7F52"/>
    <w:rsid w:val="006D1491"/>
    <w:rsid w:val="006D1507"/>
    <w:rsid w:val="006D1861"/>
    <w:rsid w:val="006D18B2"/>
    <w:rsid w:val="006D1B22"/>
    <w:rsid w:val="006D1D27"/>
    <w:rsid w:val="006D1DEC"/>
    <w:rsid w:val="006D1DF0"/>
    <w:rsid w:val="006D2101"/>
    <w:rsid w:val="006D2114"/>
    <w:rsid w:val="006D2366"/>
    <w:rsid w:val="006D294B"/>
    <w:rsid w:val="006D2B1D"/>
    <w:rsid w:val="006D2CE5"/>
    <w:rsid w:val="006D33F5"/>
    <w:rsid w:val="006D3AF8"/>
    <w:rsid w:val="006D3B80"/>
    <w:rsid w:val="006D3CF7"/>
    <w:rsid w:val="006D3F97"/>
    <w:rsid w:val="006D4054"/>
    <w:rsid w:val="006D4267"/>
    <w:rsid w:val="006D505C"/>
    <w:rsid w:val="006D5186"/>
    <w:rsid w:val="006D57D0"/>
    <w:rsid w:val="006D5E99"/>
    <w:rsid w:val="006D5EBE"/>
    <w:rsid w:val="006D5F61"/>
    <w:rsid w:val="006D6B45"/>
    <w:rsid w:val="006D6DA1"/>
    <w:rsid w:val="006D6EC9"/>
    <w:rsid w:val="006D74DD"/>
    <w:rsid w:val="006D75A3"/>
    <w:rsid w:val="006E00D1"/>
    <w:rsid w:val="006E0147"/>
    <w:rsid w:val="006E02EC"/>
    <w:rsid w:val="006E06CB"/>
    <w:rsid w:val="006E09A9"/>
    <w:rsid w:val="006E09D3"/>
    <w:rsid w:val="006E0A3D"/>
    <w:rsid w:val="006E0B11"/>
    <w:rsid w:val="006E0C45"/>
    <w:rsid w:val="006E16F1"/>
    <w:rsid w:val="006E24FE"/>
    <w:rsid w:val="006E2839"/>
    <w:rsid w:val="006E38D9"/>
    <w:rsid w:val="006E3B07"/>
    <w:rsid w:val="006E3D9F"/>
    <w:rsid w:val="006E3F8E"/>
    <w:rsid w:val="006E4DEB"/>
    <w:rsid w:val="006E4E63"/>
    <w:rsid w:val="006E525B"/>
    <w:rsid w:val="006E550C"/>
    <w:rsid w:val="006E5A78"/>
    <w:rsid w:val="006E5F5A"/>
    <w:rsid w:val="006E5F85"/>
    <w:rsid w:val="006E7611"/>
    <w:rsid w:val="006E7683"/>
    <w:rsid w:val="006E7A54"/>
    <w:rsid w:val="006F0219"/>
    <w:rsid w:val="006F02BC"/>
    <w:rsid w:val="006F0555"/>
    <w:rsid w:val="006F0AE1"/>
    <w:rsid w:val="006F110F"/>
    <w:rsid w:val="006F1263"/>
    <w:rsid w:val="006F13AE"/>
    <w:rsid w:val="006F1ECB"/>
    <w:rsid w:val="006F21C7"/>
    <w:rsid w:val="006F26FD"/>
    <w:rsid w:val="006F2A24"/>
    <w:rsid w:val="006F36C6"/>
    <w:rsid w:val="006F393C"/>
    <w:rsid w:val="006F39DB"/>
    <w:rsid w:val="006F3E90"/>
    <w:rsid w:val="006F4346"/>
    <w:rsid w:val="006F4C7D"/>
    <w:rsid w:val="006F4EA8"/>
    <w:rsid w:val="006F50DE"/>
    <w:rsid w:val="006F519E"/>
    <w:rsid w:val="006F582D"/>
    <w:rsid w:val="006F5A67"/>
    <w:rsid w:val="006F605B"/>
    <w:rsid w:val="006F6888"/>
    <w:rsid w:val="006F6A47"/>
    <w:rsid w:val="006F6C2E"/>
    <w:rsid w:val="006F6F73"/>
    <w:rsid w:val="006F7D65"/>
    <w:rsid w:val="006F7DFA"/>
    <w:rsid w:val="006F7E9C"/>
    <w:rsid w:val="00700D09"/>
    <w:rsid w:val="00700FBB"/>
    <w:rsid w:val="00701199"/>
    <w:rsid w:val="00701C24"/>
    <w:rsid w:val="007020FE"/>
    <w:rsid w:val="007024C4"/>
    <w:rsid w:val="0070291F"/>
    <w:rsid w:val="00702C7E"/>
    <w:rsid w:val="0070311D"/>
    <w:rsid w:val="007031EA"/>
    <w:rsid w:val="00703A82"/>
    <w:rsid w:val="00703B73"/>
    <w:rsid w:val="00703C69"/>
    <w:rsid w:val="00703D61"/>
    <w:rsid w:val="00704761"/>
    <w:rsid w:val="00704822"/>
    <w:rsid w:val="00704944"/>
    <w:rsid w:val="00704C6E"/>
    <w:rsid w:val="00704CA7"/>
    <w:rsid w:val="00704DB8"/>
    <w:rsid w:val="0070537B"/>
    <w:rsid w:val="00705630"/>
    <w:rsid w:val="00705F64"/>
    <w:rsid w:val="00706217"/>
    <w:rsid w:val="007064FC"/>
    <w:rsid w:val="00706509"/>
    <w:rsid w:val="007067AF"/>
    <w:rsid w:val="00707104"/>
    <w:rsid w:val="0070761C"/>
    <w:rsid w:val="00710339"/>
    <w:rsid w:val="00710432"/>
    <w:rsid w:val="00710494"/>
    <w:rsid w:val="007105B5"/>
    <w:rsid w:val="007105F7"/>
    <w:rsid w:val="00710B00"/>
    <w:rsid w:val="007115D8"/>
    <w:rsid w:val="00712C67"/>
    <w:rsid w:val="00712D03"/>
    <w:rsid w:val="00713648"/>
    <w:rsid w:val="00713934"/>
    <w:rsid w:val="00713EE8"/>
    <w:rsid w:val="0071410A"/>
    <w:rsid w:val="007147AF"/>
    <w:rsid w:val="00714949"/>
    <w:rsid w:val="00714CCD"/>
    <w:rsid w:val="00714EA2"/>
    <w:rsid w:val="007152C6"/>
    <w:rsid w:val="007152E8"/>
    <w:rsid w:val="00715E14"/>
    <w:rsid w:val="00715E3B"/>
    <w:rsid w:val="00715EC2"/>
    <w:rsid w:val="0071608F"/>
    <w:rsid w:val="007169DB"/>
    <w:rsid w:val="00716B70"/>
    <w:rsid w:val="00717120"/>
    <w:rsid w:val="00717589"/>
    <w:rsid w:val="00717E80"/>
    <w:rsid w:val="00717F6F"/>
    <w:rsid w:val="00720604"/>
    <w:rsid w:val="0072074B"/>
    <w:rsid w:val="0072086C"/>
    <w:rsid w:val="007208F9"/>
    <w:rsid w:val="00720B4A"/>
    <w:rsid w:val="00720CF7"/>
    <w:rsid w:val="007211B1"/>
    <w:rsid w:val="00721521"/>
    <w:rsid w:val="007217AB"/>
    <w:rsid w:val="007220B4"/>
    <w:rsid w:val="00722712"/>
    <w:rsid w:val="00723A1B"/>
    <w:rsid w:val="00723A22"/>
    <w:rsid w:val="00724434"/>
    <w:rsid w:val="00724F29"/>
    <w:rsid w:val="00725520"/>
    <w:rsid w:val="00725CAD"/>
    <w:rsid w:val="00725ED2"/>
    <w:rsid w:val="00726503"/>
    <w:rsid w:val="007266DD"/>
    <w:rsid w:val="00726F22"/>
    <w:rsid w:val="00727524"/>
    <w:rsid w:val="00730EF0"/>
    <w:rsid w:val="0073103D"/>
    <w:rsid w:val="00731408"/>
    <w:rsid w:val="00731C0A"/>
    <w:rsid w:val="0073223B"/>
    <w:rsid w:val="00732BEE"/>
    <w:rsid w:val="00732CB8"/>
    <w:rsid w:val="00733948"/>
    <w:rsid w:val="00733CDF"/>
    <w:rsid w:val="007350F7"/>
    <w:rsid w:val="007355AB"/>
    <w:rsid w:val="00735F15"/>
    <w:rsid w:val="00736996"/>
    <w:rsid w:val="00736DBD"/>
    <w:rsid w:val="00737068"/>
    <w:rsid w:val="007375B5"/>
    <w:rsid w:val="00737654"/>
    <w:rsid w:val="00737CC3"/>
    <w:rsid w:val="00737EB8"/>
    <w:rsid w:val="00740189"/>
    <w:rsid w:val="0074024D"/>
    <w:rsid w:val="00740294"/>
    <w:rsid w:val="007405B6"/>
    <w:rsid w:val="0074066F"/>
    <w:rsid w:val="00740A62"/>
    <w:rsid w:val="00740EC2"/>
    <w:rsid w:val="007412B7"/>
    <w:rsid w:val="007416BF"/>
    <w:rsid w:val="00741711"/>
    <w:rsid w:val="0074190D"/>
    <w:rsid w:val="00741C4C"/>
    <w:rsid w:val="00741CAA"/>
    <w:rsid w:val="00741FBB"/>
    <w:rsid w:val="007420E4"/>
    <w:rsid w:val="00742AC7"/>
    <w:rsid w:val="00742DF1"/>
    <w:rsid w:val="00742EB4"/>
    <w:rsid w:val="00743A9C"/>
    <w:rsid w:val="00744037"/>
    <w:rsid w:val="007440A9"/>
    <w:rsid w:val="0074434A"/>
    <w:rsid w:val="007449A2"/>
    <w:rsid w:val="007455BF"/>
    <w:rsid w:val="00745756"/>
    <w:rsid w:val="007457A4"/>
    <w:rsid w:val="00746187"/>
    <w:rsid w:val="007467DC"/>
    <w:rsid w:val="00746FB8"/>
    <w:rsid w:val="007474E4"/>
    <w:rsid w:val="00747754"/>
    <w:rsid w:val="00750177"/>
    <w:rsid w:val="007501FA"/>
    <w:rsid w:val="00750528"/>
    <w:rsid w:val="00750A7D"/>
    <w:rsid w:val="00750CD9"/>
    <w:rsid w:val="00750D1D"/>
    <w:rsid w:val="0075234B"/>
    <w:rsid w:val="0075255E"/>
    <w:rsid w:val="00752EFA"/>
    <w:rsid w:val="00753056"/>
    <w:rsid w:val="007531A0"/>
    <w:rsid w:val="0075341A"/>
    <w:rsid w:val="00753A73"/>
    <w:rsid w:val="00753C25"/>
    <w:rsid w:val="00754287"/>
    <w:rsid w:val="00754649"/>
    <w:rsid w:val="00755A9C"/>
    <w:rsid w:val="007564DA"/>
    <w:rsid w:val="00756574"/>
    <w:rsid w:val="00756737"/>
    <w:rsid w:val="0075688F"/>
    <w:rsid w:val="00756E5B"/>
    <w:rsid w:val="007573D1"/>
    <w:rsid w:val="0075755C"/>
    <w:rsid w:val="007604DA"/>
    <w:rsid w:val="007606F3"/>
    <w:rsid w:val="00760C44"/>
    <w:rsid w:val="00760D71"/>
    <w:rsid w:val="0076117F"/>
    <w:rsid w:val="00761259"/>
    <w:rsid w:val="007618CE"/>
    <w:rsid w:val="00761B9C"/>
    <w:rsid w:val="00761CA8"/>
    <w:rsid w:val="00761FCE"/>
    <w:rsid w:val="0076254F"/>
    <w:rsid w:val="007627C9"/>
    <w:rsid w:val="007629EE"/>
    <w:rsid w:val="00762A18"/>
    <w:rsid w:val="00762E5C"/>
    <w:rsid w:val="00763064"/>
    <w:rsid w:val="007631E1"/>
    <w:rsid w:val="00763485"/>
    <w:rsid w:val="007639A9"/>
    <w:rsid w:val="007639D5"/>
    <w:rsid w:val="00763DA6"/>
    <w:rsid w:val="0076451E"/>
    <w:rsid w:val="00764A5A"/>
    <w:rsid w:val="0076570E"/>
    <w:rsid w:val="00765DFF"/>
    <w:rsid w:val="0076615C"/>
    <w:rsid w:val="007662ED"/>
    <w:rsid w:val="00766860"/>
    <w:rsid w:val="007668D4"/>
    <w:rsid w:val="00766AD9"/>
    <w:rsid w:val="00766BD4"/>
    <w:rsid w:val="00767169"/>
    <w:rsid w:val="007671E9"/>
    <w:rsid w:val="0076731F"/>
    <w:rsid w:val="007676E2"/>
    <w:rsid w:val="007676FA"/>
    <w:rsid w:val="007677FC"/>
    <w:rsid w:val="00767F46"/>
    <w:rsid w:val="0077167A"/>
    <w:rsid w:val="00771ADF"/>
    <w:rsid w:val="00771BF7"/>
    <w:rsid w:val="007726BE"/>
    <w:rsid w:val="007727E4"/>
    <w:rsid w:val="00772957"/>
    <w:rsid w:val="00772F1D"/>
    <w:rsid w:val="00773E34"/>
    <w:rsid w:val="0077418D"/>
    <w:rsid w:val="00774458"/>
    <w:rsid w:val="00774843"/>
    <w:rsid w:val="007749BE"/>
    <w:rsid w:val="00774AEC"/>
    <w:rsid w:val="00774C6A"/>
    <w:rsid w:val="0077560B"/>
    <w:rsid w:val="00775A1F"/>
    <w:rsid w:val="00776098"/>
    <w:rsid w:val="00776ABB"/>
    <w:rsid w:val="00776B9C"/>
    <w:rsid w:val="00776DD2"/>
    <w:rsid w:val="00777472"/>
    <w:rsid w:val="007800B0"/>
    <w:rsid w:val="007800F0"/>
    <w:rsid w:val="00780141"/>
    <w:rsid w:val="007801F5"/>
    <w:rsid w:val="00781048"/>
    <w:rsid w:val="00781B7C"/>
    <w:rsid w:val="00782034"/>
    <w:rsid w:val="007822EC"/>
    <w:rsid w:val="007825A1"/>
    <w:rsid w:val="00782A3A"/>
    <w:rsid w:val="00782F5E"/>
    <w:rsid w:val="00782F9C"/>
    <w:rsid w:val="00783321"/>
    <w:rsid w:val="007833D9"/>
    <w:rsid w:val="00783728"/>
    <w:rsid w:val="0078382A"/>
    <w:rsid w:val="00783A0D"/>
    <w:rsid w:val="00783CA4"/>
    <w:rsid w:val="007842FB"/>
    <w:rsid w:val="00784754"/>
    <w:rsid w:val="00784E10"/>
    <w:rsid w:val="00784F14"/>
    <w:rsid w:val="00784F72"/>
    <w:rsid w:val="007850AA"/>
    <w:rsid w:val="00785265"/>
    <w:rsid w:val="007852B2"/>
    <w:rsid w:val="0078540F"/>
    <w:rsid w:val="0078552D"/>
    <w:rsid w:val="00785637"/>
    <w:rsid w:val="0078578A"/>
    <w:rsid w:val="00785A7A"/>
    <w:rsid w:val="00785C2D"/>
    <w:rsid w:val="00785D69"/>
    <w:rsid w:val="00786084"/>
    <w:rsid w:val="00786124"/>
    <w:rsid w:val="007863A5"/>
    <w:rsid w:val="00786BA8"/>
    <w:rsid w:val="00786F6A"/>
    <w:rsid w:val="0078772C"/>
    <w:rsid w:val="00787831"/>
    <w:rsid w:val="007878FD"/>
    <w:rsid w:val="00787A55"/>
    <w:rsid w:val="00787EFB"/>
    <w:rsid w:val="00790706"/>
    <w:rsid w:val="007910BA"/>
    <w:rsid w:val="0079174E"/>
    <w:rsid w:val="0079178F"/>
    <w:rsid w:val="00791B56"/>
    <w:rsid w:val="007927E5"/>
    <w:rsid w:val="00792B5F"/>
    <w:rsid w:val="00792EFA"/>
    <w:rsid w:val="007936E4"/>
    <w:rsid w:val="00793A5C"/>
    <w:rsid w:val="0079439C"/>
    <w:rsid w:val="007945D4"/>
    <w:rsid w:val="007949A4"/>
    <w:rsid w:val="007950AB"/>
    <w:rsid w:val="0079514B"/>
    <w:rsid w:val="007955FF"/>
    <w:rsid w:val="00795AD1"/>
    <w:rsid w:val="00795BF6"/>
    <w:rsid w:val="00796487"/>
    <w:rsid w:val="007966DE"/>
    <w:rsid w:val="007968A8"/>
    <w:rsid w:val="00796DA7"/>
    <w:rsid w:val="00796DDC"/>
    <w:rsid w:val="00797465"/>
    <w:rsid w:val="00797E35"/>
    <w:rsid w:val="007A00C1"/>
    <w:rsid w:val="007A01F3"/>
    <w:rsid w:val="007A0213"/>
    <w:rsid w:val="007A04A2"/>
    <w:rsid w:val="007A05F6"/>
    <w:rsid w:val="007A0A51"/>
    <w:rsid w:val="007A0D1D"/>
    <w:rsid w:val="007A1188"/>
    <w:rsid w:val="007A12AB"/>
    <w:rsid w:val="007A1C5D"/>
    <w:rsid w:val="007A1EF5"/>
    <w:rsid w:val="007A2162"/>
    <w:rsid w:val="007A22F9"/>
    <w:rsid w:val="007A25A3"/>
    <w:rsid w:val="007A261C"/>
    <w:rsid w:val="007A28BD"/>
    <w:rsid w:val="007A2BCE"/>
    <w:rsid w:val="007A2C5A"/>
    <w:rsid w:val="007A2DC1"/>
    <w:rsid w:val="007A426A"/>
    <w:rsid w:val="007A57C1"/>
    <w:rsid w:val="007A594B"/>
    <w:rsid w:val="007A5B4B"/>
    <w:rsid w:val="007A5B7F"/>
    <w:rsid w:val="007A5EBD"/>
    <w:rsid w:val="007A694A"/>
    <w:rsid w:val="007A6B2A"/>
    <w:rsid w:val="007A7532"/>
    <w:rsid w:val="007A7B9C"/>
    <w:rsid w:val="007A7C23"/>
    <w:rsid w:val="007B0583"/>
    <w:rsid w:val="007B1091"/>
    <w:rsid w:val="007B136B"/>
    <w:rsid w:val="007B1448"/>
    <w:rsid w:val="007B1617"/>
    <w:rsid w:val="007B1CCB"/>
    <w:rsid w:val="007B202B"/>
    <w:rsid w:val="007B227C"/>
    <w:rsid w:val="007B2843"/>
    <w:rsid w:val="007B2B34"/>
    <w:rsid w:val="007B3BA8"/>
    <w:rsid w:val="007B3F1A"/>
    <w:rsid w:val="007B4526"/>
    <w:rsid w:val="007B58CD"/>
    <w:rsid w:val="007B5FB7"/>
    <w:rsid w:val="007B61C2"/>
    <w:rsid w:val="007B62C7"/>
    <w:rsid w:val="007B63A5"/>
    <w:rsid w:val="007B65E3"/>
    <w:rsid w:val="007B6A4F"/>
    <w:rsid w:val="007B6B06"/>
    <w:rsid w:val="007B73B9"/>
    <w:rsid w:val="007B74CD"/>
    <w:rsid w:val="007B7991"/>
    <w:rsid w:val="007B7B87"/>
    <w:rsid w:val="007C132A"/>
    <w:rsid w:val="007C1694"/>
    <w:rsid w:val="007C17CE"/>
    <w:rsid w:val="007C1861"/>
    <w:rsid w:val="007C1DE2"/>
    <w:rsid w:val="007C2B96"/>
    <w:rsid w:val="007C2DF8"/>
    <w:rsid w:val="007C318B"/>
    <w:rsid w:val="007C3A15"/>
    <w:rsid w:val="007C4261"/>
    <w:rsid w:val="007C55ED"/>
    <w:rsid w:val="007C5C63"/>
    <w:rsid w:val="007C671A"/>
    <w:rsid w:val="007C6D83"/>
    <w:rsid w:val="007C6F9F"/>
    <w:rsid w:val="007C7208"/>
    <w:rsid w:val="007C732C"/>
    <w:rsid w:val="007C735F"/>
    <w:rsid w:val="007C75D3"/>
    <w:rsid w:val="007C7C96"/>
    <w:rsid w:val="007D04F5"/>
    <w:rsid w:val="007D0789"/>
    <w:rsid w:val="007D0AFD"/>
    <w:rsid w:val="007D1054"/>
    <w:rsid w:val="007D1867"/>
    <w:rsid w:val="007D1A69"/>
    <w:rsid w:val="007D1D1B"/>
    <w:rsid w:val="007D1F1F"/>
    <w:rsid w:val="007D1FA3"/>
    <w:rsid w:val="007D2821"/>
    <w:rsid w:val="007D2893"/>
    <w:rsid w:val="007D2C75"/>
    <w:rsid w:val="007D3319"/>
    <w:rsid w:val="007D335D"/>
    <w:rsid w:val="007D3595"/>
    <w:rsid w:val="007D426D"/>
    <w:rsid w:val="007D44C2"/>
    <w:rsid w:val="007D4D12"/>
    <w:rsid w:val="007D5185"/>
    <w:rsid w:val="007D5502"/>
    <w:rsid w:val="007D5591"/>
    <w:rsid w:val="007D79F9"/>
    <w:rsid w:val="007E03B7"/>
    <w:rsid w:val="007E0523"/>
    <w:rsid w:val="007E0B5A"/>
    <w:rsid w:val="007E0F91"/>
    <w:rsid w:val="007E18CC"/>
    <w:rsid w:val="007E1AA5"/>
    <w:rsid w:val="007E1D06"/>
    <w:rsid w:val="007E1F28"/>
    <w:rsid w:val="007E2984"/>
    <w:rsid w:val="007E2CCD"/>
    <w:rsid w:val="007E3314"/>
    <w:rsid w:val="007E38F4"/>
    <w:rsid w:val="007E3EDD"/>
    <w:rsid w:val="007E4242"/>
    <w:rsid w:val="007E45BE"/>
    <w:rsid w:val="007E480C"/>
    <w:rsid w:val="007E4827"/>
    <w:rsid w:val="007E4A92"/>
    <w:rsid w:val="007E4B03"/>
    <w:rsid w:val="007E4F87"/>
    <w:rsid w:val="007E51B5"/>
    <w:rsid w:val="007E5D6D"/>
    <w:rsid w:val="007E6134"/>
    <w:rsid w:val="007E6189"/>
    <w:rsid w:val="007E63E5"/>
    <w:rsid w:val="007E65DF"/>
    <w:rsid w:val="007E6B59"/>
    <w:rsid w:val="007E6EF1"/>
    <w:rsid w:val="007E777D"/>
    <w:rsid w:val="007E77D7"/>
    <w:rsid w:val="007E798E"/>
    <w:rsid w:val="007E7DED"/>
    <w:rsid w:val="007F028D"/>
    <w:rsid w:val="007F0770"/>
    <w:rsid w:val="007F0EDA"/>
    <w:rsid w:val="007F0EEF"/>
    <w:rsid w:val="007F11EC"/>
    <w:rsid w:val="007F24FB"/>
    <w:rsid w:val="007F2D91"/>
    <w:rsid w:val="007F31CD"/>
    <w:rsid w:val="007F324B"/>
    <w:rsid w:val="007F3521"/>
    <w:rsid w:val="007F3D30"/>
    <w:rsid w:val="007F4928"/>
    <w:rsid w:val="007F4EF2"/>
    <w:rsid w:val="007F5145"/>
    <w:rsid w:val="007F5924"/>
    <w:rsid w:val="007F5A37"/>
    <w:rsid w:val="007F6041"/>
    <w:rsid w:val="007F62F9"/>
    <w:rsid w:val="007F64BA"/>
    <w:rsid w:val="007F684F"/>
    <w:rsid w:val="007F7042"/>
    <w:rsid w:val="007F7066"/>
    <w:rsid w:val="007F7070"/>
    <w:rsid w:val="007F734B"/>
    <w:rsid w:val="008001DA"/>
    <w:rsid w:val="00800910"/>
    <w:rsid w:val="0080091D"/>
    <w:rsid w:val="0080151E"/>
    <w:rsid w:val="008016AA"/>
    <w:rsid w:val="008020E4"/>
    <w:rsid w:val="0080215B"/>
    <w:rsid w:val="008023C8"/>
    <w:rsid w:val="008025E5"/>
    <w:rsid w:val="00802B05"/>
    <w:rsid w:val="00803219"/>
    <w:rsid w:val="008033E5"/>
    <w:rsid w:val="00803492"/>
    <w:rsid w:val="0080394F"/>
    <w:rsid w:val="00803EDE"/>
    <w:rsid w:val="008040B5"/>
    <w:rsid w:val="00804338"/>
    <w:rsid w:val="008044B4"/>
    <w:rsid w:val="00804659"/>
    <w:rsid w:val="00804790"/>
    <w:rsid w:val="008049BB"/>
    <w:rsid w:val="00804AEC"/>
    <w:rsid w:val="008050E5"/>
    <w:rsid w:val="00805155"/>
    <w:rsid w:val="0080553C"/>
    <w:rsid w:val="008058F1"/>
    <w:rsid w:val="00805942"/>
    <w:rsid w:val="00805B46"/>
    <w:rsid w:val="00805BA5"/>
    <w:rsid w:val="00805DD3"/>
    <w:rsid w:val="00805E7D"/>
    <w:rsid w:val="008065C3"/>
    <w:rsid w:val="00807170"/>
    <w:rsid w:val="008074F6"/>
    <w:rsid w:val="008075E9"/>
    <w:rsid w:val="008075FD"/>
    <w:rsid w:val="00807711"/>
    <w:rsid w:val="008077F9"/>
    <w:rsid w:val="008078E7"/>
    <w:rsid w:val="008079E9"/>
    <w:rsid w:val="00807BE3"/>
    <w:rsid w:val="00807CA6"/>
    <w:rsid w:val="00807CAE"/>
    <w:rsid w:val="00807ED3"/>
    <w:rsid w:val="0081034B"/>
    <w:rsid w:val="00810D99"/>
    <w:rsid w:val="00810F4C"/>
    <w:rsid w:val="0081148A"/>
    <w:rsid w:val="008114DF"/>
    <w:rsid w:val="008116D0"/>
    <w:rsid w:val="008116F4"/>
    <w:rsid w:val="00811E28"/>
    <w:rsid w:val="00813555"/>
    <w:rsid w:val="008137DE"/>
    <w:rsid w:val="00813A33"/>
    <w:rsid w:val="00813E76"/>
    <w:rsid w:val="0081442D"/>
    <w:rsid w:val="0081455F"/>
    <w:rsid w:val="008147D5"/>
    <w:rsid w:val="0081484D"/>
    <w:rsid w:val="0081494E"/>
    <w:rsid w:val="00814ED5"/>
    <w:rsid w:val="0081507E"/>
    <w:rsid w:val="00815B7D"/>
    <w:rsid w:val="00815C8B"/>
    <w:rsid w:val="00815F6C"/>
    <w:rsid w:val="008165EE"/>
    <w:rsid w:val="00816666"/>
    <w:rsid w:val="00816757"/>
    <w:rsid w:val="00817282"/>
    <w:rsid w:val="0081754F"/>
    <w:rsid w:val="00817A9A"/>
    <w:rsid w:val="00817AB3"/>
    <w:rsid w:val="00817BBA"/>
    <w:rsid w:val="00817D48"/>
    <w:rsid w:val="00817DE8"/>
    <w:rsid w:val="0082006A"/>
    <w:rsid w:val="0082054F"/>
    <w:rsid w:val="00821219"/>
    <w:rsid w:val="0082221E"/>
    <w:rsid w:val="00822DD5"/>
    <w:rsid w:val="0082337E"/>
    <w:rsid w:val="00823D7D"/>
    <w:rsid w:val="0082444C"/>
    <w:rsid w:val="0082499F"/>
    <w:rsid w:val="0082501D"/>
    <w:rsid w:val="008258E0"/>
    <w:rsid w:val="00825CB0"/>
    <w:rsid w:val="00825DC2"/>
    <w:rsid w:val="00826902"/>
    <w:rsid w:val="00826CBD"/>
    <w:rsid w:val="00826F17"/>
    <w:rsid w:val="008270D7"/>
    <w:rsid w:val="008274B6"/>
    <w:rsid w:val="00830DB4"/>
    <w:rsid w:val="008316F4"/>
    <w:rsid w:val="008322DB"/>
    <w:rsid w:val="00832A4A"/>
    <w:rsid w:val="00832ADD"/>
    <w:rsid w:val="00832B36"/>
    <w:rsid w:val="00832CE7"/>
    <w:rsid w:val="00832D21"/>
    <w:rsid w:val="008336AD"/>
    <w:rsid w:val="00833846"/>
    <w:rsid w:val="00833B67"/>
    <w:rsid w:val="00833FB4"/>
    <w:rsid w:val="00834020"/>
    <w:rsid w:val="00834276"/>
    <w:rsid w:val="00834842"/>
    <w:rsid w:val="00834AD3"/>
    <w:rsid w:val="008350FB"/>
    <w:rsid w:val="00835611"/>
    <w:rsid w:val="00835DF8"/>
    <w:rsid w:val="00836099"/>
    <w:rsid w:val="0083707D"/>
    <w:rsid w:val="008371F1"/>
    <w:rsid w:val="00837256"/>
    <w:rsid w:val="00837335"/>
    <w:rsid w:val="00837529"/>
    <w:rsid w:val="008378B0"/>
    <w:rsid w:val="00837B09"/>
    <w:rsid w:val="00837EF5"/>
    <w:rsid w:val="00837F97"/>
    <w:rsid w:val="008402A2"/>
    <w:rsid w:val="0084044B"/>
    <w:rsid w:val="008416F6"/>
    <w:rsid w:val="008418DD"/>
    <w:rsid w:val="00841FBC"/>
    <w:rsid w:val="0084226F"/>
    <w:rsid w:val="0084257D"/>
    <w:rsid w:val="00842A37"/>
    <w:rsid w:val="00842F95"/>
    <w:rsid w:val="00843795"/>
    <w:rsid w:val="0084380C"/>
    <w:rsid w:val="00843D42"/>
    <w:rsid w:val="0084408F"/>
    <w:rsid w:val="00844245"/>
    <w:rsid w:val="0084424F"/>
    <w:rsid w:val="008443CB"/>
    <w:rsid w:val="00844527"/>
    <w:rsid w:val="00844B38"/>
    <w:rsid w:val="0084547A"/>
    <w:rsid w:val="00845817"/>
    <w:rsid w:val="00845AA4"/>
    <w:rsid w:val="00845F6C"/>
    <w:rsid w:val="00846932"/>
    <w:rsid w:val="00846936"/>
    <w:rsid w:val="00846D42"/>
    <w:rsid w:val="00846E8D"/>
    <w:rsid w:val="00847321"/>
    <w:rsid w:val="00847553"/>
    <w:rsid w:val="00847A72"/>
    <w:rsid w:val="00847B92"/>
    <w:rsid w:val="00847E8B"/>
    <w:rsid w:val="00847F0F"/>
    <w:rsid w:val="008505DB"/>
    <w:rsid w:val="008509A1"/>
    <w:rsid w:val="00850B4B"/>
    <w:rsid w:val="00850DD1"/>
    <w:rsid w:val="00850E76"/>
    <w:rsid w:val="00850FA9"/>
    <w:rsid w:val="0085136F"/>
    <w:rsid w:val="00851695"/>
    <w:rsid w:val="00852448"/>
    <w:rsid w:val="00852464"/>
    <w:rsid w:val="00852531"/>
    <w:rsid w:val="00852C71"/>
    <w:rsid w:val="00852DD6"/>
    <w:rsid w:val="00852E4C"/>
    <w:rsid w:val="0085427D"/>
    <w:rsid w:val="008549E3"/>
    <w:rsid w:val="00854EDE"/>
    <w:rsid w:val="008550E4"/>
    <w:rsid w:val="008554BA"/>
    <w:rsid w:val="00855AAE"/>
    <w:rsid w:val="00855E20"/>
    <w:rsid w:val="008562BB"/>
    <w:rsid w:val="008563CF"/>
    <w:rsid w:val="00856984"/>
    <w:rsid w:val="00856B0C"/>
    <w:rsid w:val="00857414"/>
    <w:rsid w:val="00857493"/>
    <w:rsid w:val="008576D8"/>
    <w:rsid w:val="0085771B"/>
    <w:rsid w:val="00857767"/>
    <w:rsid w:val="008579C1"/>
    <w:rsid w:val="00857A00"/>
    <w:rsid w:val="008608C2"/>
    <w:rsid w:val="008608F5"/>
    <w:rsid w:val="0086093A"/>
    <w:rsid w:val="00860EBD"/>
    <w:rsid w:val="0086140C"/>
    <w:rsid w:val="00861937"/>
    <w:rsid w:val="00861E9A"/>
    <w:rsid w:val="0086212C"/>
    <w:rsid w:val="0086298E"/>
    <w:rsid w:val="00862D49"/>
    <w:rsid w:val="00863346"/>
    <w:rsid w:val="00863E0C"/>
    <w:rsid w:val="00863EE8"/>
    <w:rsid w:val="008640F9"/>
    <w:rsid w:val="00864350"/>
    <w:rsid w:val="00864905"/>
    <w:rsid w:val="0086491D"/>
    <w:rsid w:val="00864C22"/>
    <w:rsid w:val="0086509D"/>
    <w:rsid w:val="00865115"/>
    <w:rsid w:val="008653DC"/>
    <w:rsid w:val="0086565F"/>
    <w:rsid w:val="00865C23"/>
    <w:rsid w:val="00865DD4"/>
    <w:rsid w:val="00865FB3"/>
    <w:rsid w:val="00866098"/>
    <w:rsid w:val="00866300"/>
    <w:rsid w:val="00866EC6"/>
    <w:rsid w:val="00867556"/>
    <w:rsid w:val="0086768A"/>
    <w:rsid w:val="008677B7"/>
    <w:rsid w:val="008678FC"/>
    <w:rsid w:val="00867AD8"/>
    <w:rsid w:val="008702C1"/>
    <w:rsid w:val="00870501"/>
    <w:rsid w:val="00870587"/>
    <w:rsid w:val="00870BB6"/>
    <w:rsid w:val="008712E6"/>
    <w:rsid w:val="00871E9B"/>
    <w:rsid w:val="008720B1"/>
    <w:rsid w:val="00872532"/>
    <w:rsid w:val="00872574"/>
    <w:rsid w:val="0087304C"/>
    <w:rsid w:val="0087369E"/>
    <w:rsid w:val="008736B7"/>
    <w:rsid w:val="00873882"/>
    <w:rsid w:val="00873C5F"/>
    <w:rsid w:val="00873D93"/>
    <w:rsid w:val="008740D7"/>
    <w:rsid w:val="00874203"/>
    <w:rsid w:val="00874237"/>
    <w:rsid w:val="00874254"/>
    <w:rsid w:val="0087460C"/>
    <w:rsid w:val="0087482D"/>
    <w:rsid w:val="00874AA2"/>
    <w:rsid w:val="00874ADB"/>
    <w:rsid w:val="0087538F"/>
    <w:rsid w:val="008754FF"/>
    <w:rsid w:val="0087564C"/>
    <w:rsid w:val="008757D2"/>
    <w:rsid w:val="00875E3D"/>
    <w:rsid w:val="00875E91"/>
    <w:rsid w:val="0087636E"/>
    <w:rsid w:val="0087656B"/>
    <w:rsid w:val="00876634"/>
    <w:rsid w:val="008771EE"/>
    <w:rsid w:val="00877251"/>
    <w:rsid w:val="0088030A"/>
    <w:rsid w:val="0088039B"/>
    <w:rsid w:val="008804AF"/>
    <w:rsid w:val="00880DF4"/>
    <w:rsid w:val="00881891"/>
    <w:rsid w:val="00881F6A"/>
    <w:rsid w:val="008824B5"/>
    <w:rsid w:val="0088258A"/>
    <w:rsid w:val="0088270E"/>
    <w:rsid w:val="00882F7C"/>
    <w:rsid w:val="008835C0"/>
    <w:rsid w:val="0088367E"/>
    <w:rsid w:val="00883865"/>
    <w:rsid w:val="008839E8"/>
    <w:rsid w:val="00884049"/>
    <w:rsid w:val="00884748"/>
    <w:rsid w:val="00884BDF"/>
    <w:rsid w:val="00884E0F"/>
    <w:rsid w:val="00885852"/>
    <w:rsid w:val="00885AC4"/>
    <w:rsid w:val="00885BCC"/>
    <w:rsid w:val="00885BEC"/>
    <w:rsid w:val="00885C69"/>
    <w:rsid w:val="00885DD5"/>
    <w:rsid w:val="00885EDD"/>
    <w:rsid w:val="00886332"/>
    <w:rsid w:val="0088680A"/>
    <w:rsid w:val="00886E08"/>
    <w:rsid w:val="008871DC"/>
    <w:rsid w:val="00887246"/>
    <w:rsid w:val="0088742B"/>
    <w:rsid w:val="008879E9"/>
    <w:rsid w:val="00890160"/>
    <w:rsid w:val="00890167"/>
    <w:rsid w:val="00890282"/>
    <w:rsid w:val="00890416"/>
    <w:rsid w:val="008904D5"/>
    <w:rsid w:val="00890518"/>
    <w:rsid w:val="00890577"/>
    <w:rsid w:val="008908EE"/>
    <w:rsid w:val="00890DC0"/>
    <w:rsid w:val="008912EE"/>
    <w:rsid w:val="00891B47"/>
    <w:rsid w:val="00891FDD"/>
    <w:rsid w:val="008920B4"/>
    <w:rsid w:val="008920F0"/>
    <w:rsid w:val="008922D8"/>
    <w:rsid w:val="008924CB"/>
    <w:rsid w:val="00892BE9"/>
    <w:rsid w:val="00892E95"/>
    <w:rsid w:val="00893154"/>
    <w:rsid w:val="0089337E"/>
    <w:rsid w:val="0089348D"/>
    <w:rsid w:val="00894062"/>
    <w:rsid w:val="00894088"/>
    <w:rsid w:val="0089418B"/>
    <w:rsid w:val="008941CE"/>
    <w:rsid w:val="008946BD"/>
    <w:rsid w:val="008947CB"/>
    <w:rsid w:val="00894963"/>
    <w:rsid w:val="00894B54"/>
    <w:rsid w:val="00894D9E"/>
    <w:rsid w:val="00894F98"/>
    <w:rsid w:val="0089544B"/>
    <w:rsid w:val="00895547"/>
    <w:rsid w:val="0089688B"/>
    <w:rsid w:val="00896B25"/>
    <w:rsid w:val="00896C50"/>
    <w:rsid w:val="00897101"/>
    <w:rsid w:val="0089768A"/>
    <w:rsid w:val="00897B59"/>
    <w:rsid w:val="008A003D"/>
    <w:rsid w:val="008A061D"/>
    <w:rsid w:val="008A0636"/>
    <w:rsid w:val="008A0BAB"/>
    <w:rsid w:val="008A0EC2"/>
    <w:rsid w:val="008A1E56"/>
    <w:rsid w:val="008A2084"/>
    <w:rsid w:val="008A21E3"/>
    <w:rsid w:val="008A2204"/>
    <w:rsid w:val="008A237D"/>
    <w:rsid w:val="008A26D9"/>
    <w:rsid w:val="008A288D"/>
    <w:rsid w:val="008A289F"/>
    <w:rsid w:val="008A2F4F"/>
    <w:rsid w:val="008A305D"/>
    <w:rsid w:val="008A3340"/>
    <w:rsid w:val="008A36DF"/>
    <w:rsid w:val="008A3852"/>
    <w:rsid w:val="008A38F6"/>
    <w:rsid w:val="008A3FA2"/>
    <w:rsid w:val="008A4860"/>
    <w:rsid w:val="008A4949"/>
    <w:rsid w:val="008A4CA0"/>
    <w:rsid w:val="008A4DB2"/>
    <w:rsid w:val="008A4DEF"/>
    <w:rsid w:val="008A6219"/>
    <w:rsid w:val="008A6FCE"/>
    <w:rsid w:val="008A7138"/>
    <w:rsid w:val="008A77B8"/>
    <w:rsid w:val="008A78BE"/>
    <w:rsid w:val="008A79FA"/>
    <w:rsid w:val="008B01E5"/>
    <w:rsid w:val="008B0BEC"/>
    <w:rsid w:val="008B0FB3"/>
    <w:rsid w:val="008B1169"/>
    <w:rsid w:val="008B1BBA"/>
    <w:rsid w:val="008B1F99"/>
    <w:rsid w:val="008B1FF7"/>
    <w:rsid w:val="008B2557"/>
    <w:rsid w:val="008B2B50"/>
    <w:rsid w:val="008B343E"/>
    <w:rsid w:val="008B379D"/>
    <w:rsid w:val="008B3D15"/>
    <w:rsid w:val="008B4170"/>
    <w:rsid w:val="008B4B15"/>
    <w:rsid w:val="008B4FB6"/>
    <w:rsid w:val="008B500C"/>
    <w:rsid w:val="008B519C"/>
    <w:rsid w:val="008B5ABE"/>
    <w:rsid w:val="008B6D72"/>
    <w:rsid w:val="008B7901"/>
    <w:rsid w:val="008B7BA9"/>
    <w:rsid w:val="008B7BEB"/>
    <w:rsid w:val="008C03A6"/>
    <w:rsid w:val="008C0428"/>
    <w:rsid w:val="008C0C29"/>
    <w:rsid w:val="008C0E1C"/>
    <w:rsid w:val="008C0EB3"/>
    <w:rsid w:val="008C1354"/>
    <w:rsid w:val="008C1570"/>
    <w:rsid w:val="008C1596"/>
    <w:rsid w:val="008C15EA"/>
    <w:rsid w:val="008C1843"/>
    <w:rsid w:val="008C1AA8"/>
    <w:rsid w:val="008C1DFF"/>
    <w:rsid w:val="008C1F35"/>
    <w:rsid w:val="008C216F"/>
    <w:rsid w:val="008C247F"/>
    <w:rsid w:val="008C268F"/>
    <w:rsid w:val="008C32A2"/>
    <w:rsid w:val="008C33B0"/>
    <w:rsid w:val="008C3EB2"/>
    <w:rsid w:val="008C44F8"/>
    <w:rsid w:val="008C4545"/>
    <w:rsid w:val="008C58CD"/>
    <w:rsid w:val="008C60F2"/>
    <w:rsid w:val="008C682D"/>
    <w:rsid w:val="008C6978"/>
    <w:rsid w:val="008C71AD"/>
    <w:rsid w:val="008D02AF"/>
    <w:rsid w:val="008D0C88"/>
    <w:rsid w:val="008D0DB7"/>
    <w:rsid w:val="008D0FAC"/>
    <w:rsid w:val="008D1021"/>
    <w:rsid w:val="008D11FE"/>
    <w:rsid w:val="008D1AFD"/>
    <w:rsid w:val="008D1BE4"/>
    <w:rsid w:val="008D1D66"/>
    <w:rsid w:val="008D2272"/>
    <w:rsid w:val="008D23D0"/>
    <w:rsid w:val="008D29FD"/>
    <w:rsid w:val="008D2A11"/>
    <w:rsid w:val="008D2C10"/>
    <w:rsid w:val="008D2CB7"/>
    <w:rsid w:val="008D320D"/>
    <w:rsid w:val="008D3652"/>
    <w:rsid w:val="008D372A"/>
    <w:rsid w:val="008D3D32"/>
    <w:rsid w:val="008D4292"/>
    <w:rsid w:val="008D49D3"/>
    <w:rsid w:val="008D4AD8"/>
    <w:rsid w:val="008D4C92"/>
    <w:rsid w:val="008D5045"/>
    <w:rsid w:val="008D561A"/>
    <w:rsid w:val="008D5691"/>
    <w:rsid w:val="008D5877"/>
    <w:rsid w:val="008D5DD3"/>
    <w:rsid w:val="008D62E2"/>
    <w:rsid w:val="008D682C"/>
    <w:rsid w:val="008D6ABC"/>
    <w:rsid w:val="008D6D2E"/>
    <w:rsid w:val="008D6E2B"/>
    <w:rsid w:val="008D6F5C"/>
    <w:rsid w:val="008D70A2"/>
    <w:rsid w:val="008D741F"/>
    <w:rsid w:val="008E064F"/>
    <w:rsid w:val="008E083B"/>
    <w:rsid w:val="008E0976"/>
    <w:rsid w:val="008E0F32"/>
    <w:rsid w:val="008E1310"/>
    <w:rsid w:val="008E160B"/>
    <w:rsid w:val="008E1616"/>
    <w:rsid w:val="008E16A1"/>
    <w:rsid w:val="008E1AE5"/>
    <w:rsid w:val="008E20DC"/>
    <w:rsid w:val="008E2163"/>
    <w:rsid w:val="008E2C78"/>
    <w:rsid w:val="008E3628"/>
    <w:rsid w:val="008E3DC5"/>
    <w:rsid w:val="008E406D"/>
    <w:rsid w:val="008E409E"/>
    <w:rsid w:val="008E414D"/>
    <w:rsid w:val="008E462A"/>
    <w:rsid w:val="008E4715"/>
    <w:rsid w:val="008E48E5"/>
    <w:rsid w:val="008E4904"/>
    <w:rsid w:val="008E4ED8"/>
    <w:rsid w:val="008E4F3F"/>
    <w:rsid w:val="008E5A41"/>
    <w:rsid w:val="008E5C80"/>
    <w:rsid w:val="008E6F43"/>
    <w:rsid w:val="008E7290"/>
    <w:rsid w:val="008E751A"/>
    <w:rsid w:val="008E7715"/>
    <w:rsid w:val="008E77B9"/>
    <w:rsid w:val="008E7999"/>
    <w:rsid w:val="008E7BAE"/>
    <w:rsid w:val="008E7D14"/>
    <w:rsid w:val="008F0D69"/>
    <w:rsid w:val="008F1103"/>
    <w:rsid w:val="008F196C"/>
    <w:rsid w:val="008F1A4E"/>
    <w:rsid w:val="008F1B8C"/>
    <w:rsid w:val="008F24DE"/>
    <w:rsid w:val="008F273F"/>
    <w:rsid w:val="008F27FD"/>
    <w:rsid w:val="008F2D1A"/>
    <w:rsid w:val="008F3638"/>
    <w:rsid w:val="008F38CA"/>
    <w:rsid w:val="008F3992"/>
    <w:rsid w:val="008F3A33"/>
    <w:rsid w:val="008F4441"/>
    <w:rsid w:val="008F53C9"/>
    <w:rsid w:val="008F5768"/>
    <w:rsid w:val="008F58E5"/>
    <w:rsid w:val="008F69B2"/>
    <w:rsid w:val="008F6DC3"/>
    <w:rsid w:val="008F6EA3"/>
    <w:rsid w:val="008F6F31"/>
    <w:rsid w:val="008F73F9"/>
    <w:rsid w:val="008F74DF"/>
    <w:rsid w:val="008F7BB1"/>
    <w:rsid w:val="008F7F2C"/>
    <w:rsid w:val="009001AE"/>
    <w:rsid w:val="00900314"/>
    <w:rsid w:val="0090038D"/>
    <w:rsid w:val="00900392"/>
    <w:rsid w:val="00900684"/>
    <w:rsid w:val="00900852"/>
    <w:rsid w:val="009008F1"/>
    <w:rsid w:val="00900A9B"/>
    <w:rsid w:val="00900B7B"/>
    <w:rsid w:val="00900D50"/>
    <w:rsid w:val="00900EC0"/>
    <w:rsid w:val="00900FE2"/>
    <w:rsid w:val="0090158B"/>
    <w:rsid w:val="00901648"/>
    <w:rsid w:val="00901B46"/>
    <w:rsid w:val="00901CEE"/>
    <w:rsid w:val="009022D4"/>
    <w:rsid w:val="009024F7"/>
    <w:rsid w:val="009026FF"/>
    <w:rsid w:val="00902C20"/>
    <w:rsid w:val="00903053"/>
    <w:rsid w:val="00903D29"/>
    <w:rsid w:val="00904463"/>
    <w:rsid w:val="009047B1"/>
    <w:rsid w:val="00904DD6"/>
    <w:rsid w:val="00905399"/>
    <w:rsid w:val="009054D1"/>
    <w:rsid w:val="009055CB"/>
    <w:rsid w:val="00905658"/>
    <w:rsid w:val="00905B1C"/>
    <w:rsid w:val="00905DFE"/>
    <w:rsid w:val="0090649B"/>
    <w:rsid w:val="0090661E"/>
    <w:rsid w:val="00906DDB"/>
    <w:rsid w:val="009070C3"/>
    <w:rsid w:val="00907FC3"/>
    <w:rsid w:val="00910791"/>
    <w:rsid w:val="00912697"/>
    <w:rsid w:val="009127BA"/>
    <w:rsid w:val="00912F25"/>
    <w:rsid w:val="009130CD"/>
    <w:rsid w:val="00913924"/>
    <w:rsid w:val="00913A88"/>
    <w:rsid w:val="00913DCB"/>
    <w:rsid w:val="00913E3B"/>
    <w:rsid w:val="00914273"/>
    <w:rsid w:val="00915122"/>
    <w:rsid w:val="00915283"/>
    <w:rsid w:val="009161AC"/>
    <w:rsid w:val="009164A4"/>
    <w:rsid w:val="0091653F"/>
    <w:rsid w:val="00916807"/>
    <w:rsid w:val="00916C69"/>
    <w:rsid w:val="00916CCB"/>
    <w:rsid w:val="0091764C"/>
    <w:rsid w:val="00917C0D"/>
    <w:rsid w:val="00917CA4"/>
    <w:rsid w:val="00917E51"/>
    <w:rsid w:val="00920480"/>
    <w:rsid w:val="0092060F"/>
    <w:rsid w:val="00920CF3"/>
    <w:rsid w:val="00921481"/>
    <w:rsid w:val="00921CF0"/>
    <w:rsid w:val="0092220A"/>
    <w:rsid w:val="009227A6"/>
    <w:rsid w:val="00922A40"/>
    <w:rsid w:val="00922D00"/>
    <w:rsid w:val="009232A4"/>
    <w:rsid w:val="0092369E"/>
    <w:rsid w:val="00923FC3"/>
    <w:rsid w:val="009242FA"/>
    <w:rsid w:val="00924D49"/>
    <w:rsid w:val="00925E0B"/>
    <w:rsid w:val="009262E4"/>
    <w:rsid w:val="009268C7"/>
    <w:rsid w:val="00926927"/>
    <w:rsid w:val="00926D07"/>
    <w:rsid w:val="0092703A"/>
    <w:rsid w:val="00927555"/>
    <w:rsid w:val="009277EE"/>
    <w:rsid w:val="00930B20"/>
    <w:rsid w:val="00930E8A"/>
    <w:rsid w:val="00930FF4"/>
    <w:rsid w:val="009317F1"/>
    <w:rsid w:val="00931A7D"/>
    <w:rsid w:val="00931E0F"/>
    <w:rsid w:val="00931E2F"/>
    <w:rsid w:val="00931E7F"/>
    <w:rsid w:val="00931FA5"/>
    <w:rsid w:val="0093260B"/>
    <w:rsid w:val="0093276F"/>
    <w:rsid w:val="0093277D"/>
    <w:rsid w:val="0093282E"/>
    <w:rsid w:val="00932A1B"/>
    <w:rsid w:val="00933EC1"/>
    <w:rsid w:val="009340F7"/>
    <w:rsid w:val="009341E8"/>
    <w:rsid w:val="00934387"/>
    <w:rsid w:val="00934760"/>
    <w:rsid w:val="009349AD"/>
    <w:rsid w:val="00934F65"/>
    <w:rsid w:val="00935044"/>
    <w:rsid w:val="0093550F"/>
    <w:rsid w:val="00935A7B"/>
    <w:rsid w:val="0093611F"/>
    <w:rsid w:val="009368D2"/>
    <w:rsid w:val="0093695B"/>
    <w:rsid w:val="00936B03"/>
    <w:rsid w:val="00936BB6"/>
    <w:rsid w:val="00936FD7"/>
    <w:rsid w:val="0093700C"/>
    <w:rsid w:val="0093761D"/>
    <w:rsid w:val="00937B7C"/>
    <w:rsid w:val="00937C3B"/>
    <w:rsid w:val="00937CEB"/>
    <w:rsid w:val="00940154"/>
    <w:rsid w:val="009401A9"/>
    <w:rsid w:val="009405E5"/>
    <w:rsid w:val="0094076C"/>
    <w:rsid w:val="00940CB7"/>
    <w:rsid w:val="00940D90"/>
    <w:rsid w:val="00941081"/>
    <w:rsid w:val="00941536"/>
    <w:rsid w:val="00941A6B"/>
    <w:rsid w:val="00942A09"/>
    <w:rsid w:val="00942BA7"/>
    <w:rsid w:val="0094326A"/>
    <w:rsid w:val="00943AD6"/>
    <w:rsid w:val="00944468"/>
    <w:rsid w:val="0094460C"/>
    <w:rsid w:val="009447E0"/>
    <w:rsid w:val="00944809"/>
    <w:rsid w:val="009450B3"/>
    <w:rsid w:val="00945181"/>
    <w:rsid w:val="00945293"/>
    <w:rsid w:val="00945599"/>
    <w:rsid w:val="00945A27"/>
    <w:rsid w:val="00945D4B"/>
    <w:rsid w:val="00945EEC"/>
    <w:rsid w:val="009468C4"/>
    <w:rsid w:val="009469D5"/>
    <w:rsid w:val="009469E8"/>
    <w:rsid w:val="00946A18"/>
    <w:rsid w:val="00946BCE"/>
    <w:rsid w:val="00947895"/>
    <w:rsid w:val="00950418"/>
    <w:rsid w:val="00950F13"/>
    <w:rsid w:val="00951236"/>
    <w:rsid w:val="00951330"/>
    <w:rsid w:val="009513A8"/>
    <w:rsid w:val="00951877"/>
    <w:rsid w:val="009529AA"/>
    <w:rsid w:val="009530DB"/>
    <w:rsid w:val="00953676"/>
    <w:rsid w:val="00953E57"/>
    <w:rsid w:val="009545AB"/>
    <w:rsid w:val="009547A6"/>
    <w:rsid w:val="00954B93"/>
    <w:rsid w:val="00954D61"/>
    <w:rsid w:val="00954F29"/>
    <w:rsid w:val="00955A65"/>
    <w:rsid w:val="00955AEB"/>
    <w:rsid w:val="0095655C"/>
    <w:rsid w:val="009565BF"/>
    <w:rsid w:val="00956740"/>
    <w:rsid w:val="009567D3"/>
    <w:rsid w:val="00956D97"/>
    <w:rsid w:val="00957008"/>
    <w:rsid w:val="00957639"/>
    <w:rsid w:val="00957794"/>
    <w:rsid w:val="0095797C"/>
    <w:rsid w:val="00957F79"/>
    <w:rsid w:val="009605FE"/>
    <w:rsid w:val="00960670"/>
    <w:rsid w:val="0096098A"/>
    <w:rsid w:val="00960F2A"/>
    <w:rsid w:val="00960F9B"/>
    <w:rsid w:val="0096101B"/>
    <w:rsid w:val="009615A7"/>
    <w:rsid w:val="00962721"/>
    <w:rsid w:val="009627A5"/>
    <w:rsid w:val="00962C5D"/>
    <w:rsid w:val="00962DE7"/>
    <w:rsid w:val="00963013"/>
    <w:rsid w:val="00963082"/>
    <w:rsid w:val="00963096"/>
    <w:rsid w:val="00963341"/>
    <w:rsid w:val="00963403"/>
    <w:rsid w:val="009637D2"/>
    <w:rsid w:val="009639BF"/>
    <w:rsid w:val="00964D22"/>
    <w:rsid w:val="009672CF"/>
    <w:rsid w:val="00967577"/>
    <w:rsid w:val="0096771A"/>
    <w:rsid w:val="009678B1"/>
    <w:rsid w:val="00967B27"/>
    <w:rsid w:val="009700E0"/>
    <w:rsid w:val="00970221"/>
    <w:rsid w:val="0097029C"/>
    <w:rsid w:val="00970532"/>
    <w:rsid w:val="009705EE"/>
    <w:rsid w:val="0097093E"/>
    <w:rsid w:val="00970B9E"/>
    <w:rsid w:val="00970DA2"/>
    <w:rsid w:val="0097112D"/>
    <w:rsid w:val="0097156F"/>
    <w:rsid w:val="0097161C"/>
    <w:rsid w:val="00972161"/>
    <w:rsid w:val="00972184"/>
    <w:rsid w:val="009727D4"/>
    <w:rsid w:val="00972B05"/>
    <w:rsid w:val="00972D3A"/>
    <w:rsid w:val="00972D3D"/>
    <w:rsid w:val="00973A8F"/>
    <w:rsid w:val="00973BE5"/>
    <w:rsid w:val="00973FE3"/>
    <w:rsid w:val="00974731"/>
    <w:rsid w:val="00974AB4"/>
    <w:rsid w:val="00974F63"/>
    <w:rsid w:val="00975056"/>
    <w:rsid w:val="009756AE"/>
    <w:rsid w:val="009758BC"/>
    <w:rsid w:val="009763E5"/>
    <w:rsid w:val="0097670C"/>
    <w:rsid w:val="00976BC7"/>
    <w:rsid w:val="009772B9"/>
    <w:rsid w:val="009777C5"/>
    <w:rsid w:val="009778DD"/>
    <w:rsid w:val="00977927"/>
    <w:rsid w:val="00977C42"/>
    <w:rsid w:val="009802F5"/>
    <w:rsid w:val="00980387"/>
    <w:rsid w:val="009806DA"/>
    <w:rsid w:val="00980AAD"/>
    <w:rsid w:val="0098135C"/>
    <w:rsid w:val="00981566"/>
    <w:rsid w:val="0098156A"/>
    <w:rsid w:val="0098183E"/>
    <w:rsid w:val="00981ACE"/>
    <w:rsid w:val="00981C39"/>
    <w:rsid w:val="00981E6B"/>
    <w:rsid w:val="0098279D"/>
    <w:rsid w:val="00982FF0"/>
    <w:rsid w:val="00983280"/>
    <w:rsid w:val="009837B4"/>
    <w:rsid w:val="00983AB8"/>
    <w:rsid w:val="00983B12"/>
    <w:rsid w:val="009842B9"/>
    <w:rsid w:val="009842D7"/>
    <w:rsid w:val="009846B7"/>
    <w:rsid w:val="00984FB9"/>
    <w:rsid w:val="00985305"/>
    <w:rsid w:val="00985464"/>
    <w:rsid w:val="00985576"/>
    <w:rsid w:val="00985913"/>
    <w:rsid w:val="00985A77"/>
    <w:rsid w:val="00986811"/>
    <w:rsid w:val="00986CD6"/>
    <w:rsid w:val="00986E6E"/>
    <w:rsid w:val="00986E9C"/>
    <w:rsid w:val="00987034"/>
    <w:rsid w:val="00987451"/>
    <w:rsid w:val="009875C4"/>
    <w:rsid w:val="00987C72"/>
    <w:rsid w:val="009901DA"/>
    <w:rsid w:val="00990659"/>
    <w:rsid w:val="0099073F"/>
    <w:rsid w:val="00990D32"/>
    <w:rsid w:val="00990FD6"/>
    <w:rsid w:val="00991049"/>
    <w:rsid w:val="00991577"/>
    <w:rsid w:val="0099176E"/>
    <w:rsid w:val="0099191F"/>
    <w:rsid w:val="00991BAC"/>
    <w:rsid w:val="00991E46"/>
    <w:rsid w:val="009921DD"/>
    <w:rsid w:val="00992481"/>
    <w:rsid w:val="009929F7"/>
    <w:rsid w:val="00992B85"/>
    <w:rsid w:val="00992F37"/>
    <w:rsid w:val="00993595"/>
    <w:rsid w:val="0099362E"/>
    <w:rsid w:val="00993723"/>
    <w:rsid w:val="009938B0"/>
    <w:rsid w:val="00994093"/>
    <w:rsid w:val="009944EB"/>
    <w:rsid w:val="00994BD1"/>
    <w:rsid w:val="00994EED"/>
    <w:rsid w:val="00995128"/>
    <w:rsid w:val="00995644"/>
    <w:rsid w:val="00995F89"/>
    <w:rsid w:val="0099611A"/>
    <w:rsid w:val="00996150"/>
    <w:rsid w:val="00996361"/>
    <w:rsid w:val="0099636D"/>
    <w:rsid w:val="009968F9"/>
    <w:rsid w:val="00996BFE"/>
    <w:rsid w:val="0099732B"/>
    <w:rsid w:val="0099743E"/>
    <w:rsid w:val="00997737"/>
    <w:rsid w:val="009A098A"/>
    <w:rsid w:val="009A1075"/>
    <w:rsid w:val="009A1309"/>
    <w:rsid w:val="009A150A"/>
    <w:rsid w:val="009A1EB3"/>
    <w:rsid w:val="009A249B"/>
    <w:rsid w:val="009A2D0D"/>
    <w:rsid w:val="009A2EF0"/>
    <w:rsid w:val="009A2F54"/>
    <w:rsid w:val="009A31E6"/>
    <w:rsid w:val="009A3454"/>
    <w:rsid w:val="009A3607"/>
    <w:rsid w:val="009A423F"/>
    <w:rsid w:val="009A47A3"/>
    <w:rsid w:val="009A4B94"/>
    <w:rsid w:val="009A4C82"/>
    <w:rsid w:val="009A4E26"/>
    <w:rsid w:val="009A5205"/>
    <w:rsid w:val="009A563A"/>
    <w:rsid w:val="009A57C2"/>
    <w:rsid w:val="009A57F8"/>
    <w:rsid w:val="009A5D52"/>
    <w:rsid w:val="009A64F2"/>
    <w:rsid w:val="009A65B9"/>
    <w:rsid w:val="009A664D"/>
    <w:rsid w:val="009A6756"/>
    <w:rsid w:val="009A681F"/>
    <w:rsid w:val="009A68F5"/>
    <w:rsid w:val="009A6CC7"/>
    <w:rsid w:val="009A6EA0"/>
    <w:rsid w:val="009A700E"/>
    <w:rsid w:val="009A76FB"/>
    <w:rsid w:val="009B0272"/>
    <w:rsid w:val="009B02BD"/>
    <w:rsid w:val="009B02D1"/>
    <w:rsid w:val="009B0534"/>
    <w:rsid w:val="009B05FB"/>
    <w:rsid w:val="009B0F10"/>
    <w:rsid w:val="009B10DC"/>
    <w:rsid w:val="009B149C"/>
    <w:rsid w:val="009B16CD"/>
    <w:rsid w:val="009B18FA"/>
    <w:rsid w:val="009B2407"/>
    <w:rsid w:val="009B3042"/>
    <w:rsid w:val="009B3761"/>
    <w:rsid w:val="009B3C1C"/>
    <w:rsid w:val="009B3D35"/>
    <w:rsid w:val="009B3FA1"/>
    <w:rsid w:val="009B4077"/>
    <w:rsid w:val="009B4113"/>
    <w:rsid w:val="009B49A9"/>
    <w:rsid w:val="009B4B8E"/>
    <w:rsid w:val="009B4CDD"/>
    <w:rsid w:val="009B4F64"/>
    <w:rsid w:val="009B5830"/>
    <w:rsid w:val="009B5931"/>
    <w:rsid w:val="009B5DD1"/>
    <w:rsid w:val="009B64BC"/>
    <w:rsid w:val="009B674C"/>
    <w:rsid w:val="009B6AA9"/>
    <w:rsid w:val="009B74CF"/>
    <w:rsid w:val="009B7527"/>
    <w:rsid w:val="009B7620"/>
    <w:rsid w:val="009B7803"/>
    <w:rsid w:val="009C0782"/>
    <w:rsid w:val="009C0847"/>
    <w:rsid w:val="009C0892"/>
    <w:rsid w:val="009C111E"/>
    <w:rsid w:val="009C1335"/>
    <w:rsid w:val="009C19E1"/>
    <w:rsid w:val="009C1AB2"/>
    <w:rsid w:val="009C1D9A"/>
    <w:rsid w:val="009C1DB5"/>
    <w:rsid w:val="009C20B1"/>
    <w:rsid w:val="009C23FA"/>
    <w:rsid w:val="009C25F1"/>
    <w:rsid w:val="009C2E60"/>
    <w:rsid w:val="009C323E"/>
    <w:rsid w:val="009C3ADA"/>
    <w:rsid w:val="009C3B6F"/>
    <w:rsid w:val="009C3C22"/>
    <w:rsid w:val="009C404A"/>
    <w:rsid w:val="009C40EB"/>
    <w:rsid w:val="009C4288"/>
    <w:rsid w:val="009C4303"/>
    <w:rsid w:val="009C4817"/>
    <w:rsid w:val="009C5ACF"/>
    <w:rsid w:val="009C601D"/>
    <w:rsid w:val="009C6301"/>
    <w:rsid w:val="009C655E"/>
    <w:rsid w:val="009C6754"/>
    <w:rsid w:val="009C6DE3"/>
    <w:rsid w:val="009C6F60"/>
    <w:rsid w:val="009C6F8A"/>
    <w:rsid w:val="009C7251"/>
    <w:rsid w:val="009C7373"/>
    <w:rsid w:val="009C73B2"/>
    <w:rsid w:val="009C746E"/>
    <w:rsid w:val="009C798C"/>
    <w:rsid w:val="009C7B00"/>
    <w:rsid w:val="009D0241"/>
    <w:rsid w:val="009D03F2"/>
    <w:rsid w:val="009D07BE"/>
    <w:rsid w:val="009D0B90"/>
    <w:rsid w:val="009D0BA1"/>
    <w:rsid w:val="009D0CFE"/>
    <w:rsid w:val="009D1313"/>
    <w:rsid w:val="009D14C0"/>
    <w:rsid w:val="009D14C1"/>
    <w:rsid w:val="009D16DE"/>
    <w:rsid w:val="009D1DE4"/>
    <w:rsid w:val="009D2152"/>
    <w:rsid w:val="009D2A14"/>
    <w:rsid w:val="009D2E04"/>
    <w:rsid w:val="009D331A"/>
    <w:rsid w:val="009D3559"/>
    <w:rsid w:val="009D398C"/>
    <w:rsid w:val="009D428A"/>
    <w:rsid w:val="009D43D6"/>
    <w:rsid w:val="009D49EC"/>
    <w:rsid w:val="009D4F86"/>
    <w:rsid w:val="009D5363"/>
    <w:rsid w:val="009D538F"/>
    <w:rsid w:val="009D54A4"/>
    <w:rsid w:val="009D555F"/>
    <w:rsid w:val="009D5573"/>
    <w:rsid w:val="009D5760"/>
    <w:rsid w:val="009D5A00"/>
    <w:rsid w:val="009D5D58"/>
    <w:rsid w:val="009D6B9C"/>
    <w:rsid w:val="009D6C67"/>
    <w:rsid w:val="009D719F"/>
    <w:rsid w:val="009D73D3"/>
    <w:rsid w:val="009D7B0F"/>
    <w:rsid w:val="009D7C84"/>
    <w:rsid w:val="009D7E44"/>
    <w:rsid w:val="009D7E7F"/>
    <w:rsid w:val="009D7F8F"/>
    <w:rsid w:val="009E0047"/>
    <w:rsid w:val="009E0093"/>
    <w:rsid w:val="009E05FB"/>
    <w:rsid w:val="009E08E8"/>
    <w:rsid w:val="009E0DF3"/>
    <w:rsid w:val="009E0E64"/>
    <w:rsid w:val="009E1193"/>
    <w:rsid w:val="009E1708"/>
    <w:rsid w:val="009E171C"/>
    <w:rsid w:val="009E1866"/>
    <w:rsid w:val="009E1D77"/>
    <w:rsid w:val="009E1F46"/>
    <w:rsid w:val="009E2603"/>
    <w:rsid w:val="009E2B98"/>
    <w:rsid w:val="009E2BDF"/>
    <w:rsid w:val="009E2E91"/>
    <w:rsid w:val="009E303D"/>
    <w:rsid w:val="009E30F8"/>
    <w:rsid w:val="009E3737"/>
    <w:rsid w:val="009E38F9"/>
    <w:rsid w:val="009E3B11"/>
    <w:rsid w:val="009E3B7C"/>
    <w:rsid w:val="009E3D9F"/>
    <w:rsid w:val="009E3EF6"/>
    <w:rsid w:val="009E3F8F"/>
    <w:rsid w:val="009E3FAE"/>
    <w:rsid w:val="009E42AA"/>
    <w:rsid w:val="009E4456"/>
    <w:rsid w:val="009E471A"/>
    <w:rsid w:val="009E4ECF"/>
    <w:rsid w:val="009E4FA2"/>
    <w:rsid w:val="009E598F"/>
    <w:rsid w:val="009E5A92"/>
    <w:rsid w:val="009E692E"/>
    <w:rsid w:val="009F0788"/>
    <w:rsid w:val="009F0BD1"/>
    <w:rsid w:val="009F0FDE"/>
    <w:rsid w:val="009F1EA7"/>
    <w:rsid w:val="009F225C"/>
    <w:rsid w:val="009F2409"/>
    <w:rsid w:val="009F2586"/>
    <w:rsid w:val="009F25C2"/>
    <w:rsid w:val="009F2673"/>
    <w:rsid w:val="009F29F6"/>
    <w:rsid w:val="009F2A1A"/>
    <w:rsid w:val="009F2EAA"/>
    <w:rsid w:val="009F31F3"/>
    <w:rsid w:val="009F35A5"/>
    <w:rsid w:val="009F3D6F"/>
    <w:rsid w:val="009F3EEE"/>
    <w:rsid w:val="009F421F"/>
    <w:rsid w:val="009F4C8D"/>
    <w:rsid w:val="009F4F09"/>
    <w:rsid w:val="009F527E"/>
    <w:rsid w:val="009F54FC"/>
    <w:rsid w:val="009F5520"/>
    <w:rsid w:val="009F584C"/>
    <w:rsid w:val="009F5C18"/>
    <w:rsid w:val="009F651E"/>
    <w:rsid w:val="009F6E18"/>
    <w:rsid w:val="009F7BB4"/>
    <w:rsid w:val="00A00360"/>
    <w:rsid w:val="00A00465"/>
    <w:rsid w:val="00A00967"/>
    <w:rsid w:val="00A00E82"/>
    <w:rsid w:val="00A015AB"/>
    <w:rsid w:val="00A01B28"/>
    <w:rsid w:val="00A01E90"/>
    <w:rsid w:val="00A02210"/>
    <w:rsid w:val="00A02463"/>
    <w:rsid w:val="00A0249E"/>
    <w:rsid w:val="00A0288F"/>
    <w:rsid w:val="00A02A3E"/>
    <w:rsid w:val="00A02B72"/>
    <w:rsid w:val="00A02EAD"/>
    <w:rsid w:val="00A03331"/>
    <w:rsid w:val="00A037B1"/>
    <w:rsid w:val="00A042B5"/>
    <w:rsid w:val="00A043CC"/>
    <w:rsid w:val="00A04725"/>
    <w:rsid w:val="00A04781"/>
    <w:rsid w:val="00A04806"/>
    <w:rsid w:val="00A0485D"/>
    <w:rsid w:val="00A04867"/>
    <w:rsid w:val="00A04D33"/>
    <w:rsid w:val="00A05470"/>
    <w:rsid w:val="00A05896"/>
    <w:rsid w:val="00A058C5"/>
    <w:rsid w:val="00A05AB8"/>
    <w:rsid w:val="00A06327"/>
    <w:rsid w:val="00A06332"/>
    <w:rsid w:val="00A06AA3"/>
    <w:rsid w:val="00A06BBF"/>
    <w:rsid w:val="00A06D88"/>
    <w:rsid w:val="00A073BA"/>
    <w:rsid w:val="00A0754C"/>
    <w:rsid w:val="00A10236"/>
    <w:rsid w:val="00A104A6"/>
    <w:rsid w:val="00A105E4"/>
    <w:rsid w:val="00A10E64"/>
    <w:rsid w:val="00A10FA3"/>
    <w:rsid w:val="00A11087"/>
    <w:rsid w:val="00A1149C"/>
    <w:rsid w:val="00A1188A"/>
    <w:rsid w:val="00A12033"/>
    <w:rsid w:val="00A121A0"/>
    <w:rsid w:val="00A12E65"/>
    <w:rsid w:val="00A139F5"/>
    <w:rsid w:val="00A13A56"/>
    <w:rsid w:val="00A13B8D"/>
    <w:rsid w:val="00A14003"/>
    <w:rsid w:val="00A14522"/>
    <w:rsid w:val="00A14557"/>
    <w:rsid w:val="00A16012"/>
    <w:rsid w:val="00A16A80"/>
    <w:rsid w:val="00A16EAB"/>
    <w:rsid w:val="00A17533"/>
    <w:rsid w:val="00A179A0"/>
    <w:rsid w:val="00A17EEA"/>
    <w:rsid w:val="00A200FC"/>
    <w:rsid w:val="00A202F6"/>
    <w:rsid w:val="00A2079E"/>
    <w:rsid w:val="00A20978"/>
    <w:rsid w:val="00A20C70"/>
    <w:rsid w:val="00A20F19"/>
    <w:rsid w:val="00A21226"/>
    <w:rsid w:val="00A2169F"/>
    <w:rsid w:val="00A22530"/>
    <w:rsid w:val="00A22878"/>
    <w:rsid w:val="00A22D9E"/>
    <w:rsid w:val="00A23311"/>
    <w:rsid w:val="00A2335A"/>
    <w:rsid w:val="00A2343B"/>
    <w:rsid w:val="00A23770"/>
    <w:rsid w:val="00A23CAA"/>
    <w:rsid w:val="00A241CF"/>
    <w:rsid w:val="00A24617"/>
    <w:rsid w:val="00A256F4"/>
    <w:rsid w:val="00A25A8A"/>
    <w:rsid w:val="00A25CAD"/>
    <w:rsid w:val="00A262A6"/>
    <w:rsid w:val="00A2637B"/>
    <w:rsid w:val="00A26509"/>
    <w:rsid w:val="00A26832"/>
    <w:rsid w:val="00A26A01"/>
    <w:rsid w:val="00A26E14"/>
    <w:rsid w:val="00A27574"/>
    <w:rsid w:val="00A2767A"/>
    <w:rsid w:val="00A27905"/>
    <w:rsid w:val="00A3027F"/>
    <w:rsid w:val="00A3046B"/>
    <w:rsid w:val="00A30DF6"/>
    <w:rsid w:val="00A310C8"/>
    <w:rsid w:val="00A3163D"/>
    <w:rsid w:val="00A3171D"/>
    <w:rsid w:val="00A31840"/>
    <w:rsid w:val="00A3299F"/>
    <w:rsid w:val="00A32EB6"/>
    <w:rsid w:val="00A33062"/>
    <w:rsid w:val="00A33264"/>
    <w:rsid w:val="00A33384"/>
    <w:rsid w:val="00A33B8D"/>
    <w:rsid w:val="00A33C8C"/>
    <w:rsid w:val="00A341BB"/>
    <w:rsid w:val="00A34A31"/>
    <w:rsid w:val="00A3549A"/>
    <w:rsid w:val="00A35783"/>
    <w:rsid w:val="00A35B04"/>
    <w:rsid w:val="00A35C54"/>
    <w:rsid w:val="00A3603E"/>
    <w:rsid w:val="00A365F4"/>
    <w:rsid w:val="00A36A1B"/>
    <w:rsid w:val="00A37888"/>
    <w:rsid w:val="00A37C3A"/>
    <w:rsid w:val="00A4026B"/>
    <w:rsid w:val="00A4027C"/>
    <w:rsid w:val="00A40B3C"/>
    <w:rsid w:val="00A414B9"/>
    <w:rsid w:val="00A41805"/>
    <w:rsid w:val="00A41886"/>
    <w:rsid w:val="00A41B55"/>
    <w:rsid w:val="00A41C55"/>
    <w:rsid w:val="00A4248F"/>
    <w:rsid w:val="00A425CA"/>
    <w:rsid w:val="00A42A00"/>
    <w:rsid w:val="00A42B0F"/>
    <w:rsid w:val="00A42EF6"/>
    <w:rsid w:val="00A43A36"/>
    <w:rsid w:val="00A43A87"/>
    <w:rsid w:val="00A44448"/>
    <w:rsid w:val="00A444F3"/>
    <w:rsid w:val="00A44C20"/>
    <w:rsid w:val="00A44EAD"/>
    <w:rsid w:val="00A44F5C"/>
    <w:rsid w:val="00A45180"/>
    <w:rsid w:val="00A45278"/>
    <w:rsid w:val="00A45335"/>
    <w:rsid w:val="00A454F1"/>
    <w:rsid w:val="00A45B9E"/>
    <w:rsid w:val="00A45EF0"/>
    <w:rsid w:val="00A460C0"/>
    <w:rsid w:val="00A464B8"/>
    <w:rsid w:val="00A465A6"/>
    <w:rsid w:val="00A46679"/>
    <w:rsid w:val="00A46720"/>
    <w:rsid w:val="00A4679B"/>
    <w:rsid w:val="00A47000"/>
    <w:rsid w:val="00A47D80"/>
    <w:rsid w:val="00A47F7A"/>
    <w:rsid w:val="00A5071C"/>
    <w:rsid w:val="00A508DA"/>
    <w:rsid w:val="00A50EBC"/>
    <w:rsid w:val="00A50F23"/>
    <w:rsid w:val="00A51359"/>
    <w:rsid w:val="00A513EF"/>
    <w:rsid w:val="00A51476"/>
    <w:rsid w:val="00A51477"/>
    <w:rsid w:val="00A5182F"/>
    <w:rsid w:val="00A51BD8"/>
    <w:rsid w:val="00A51F3C"/>
    <w:rsid w:val="00A5203E"/>
    <w:rsid w:val="00A52421"/>
    <w:rsid w:val="00A527D2"/>
    <w:rsid w:val="00A52A9C"/>
    <w:rsid w:val="00A52C8A"/>
    <w:rsid w:val="00A52F9B"/>
    <w:rsid w:val="00A53132"/>
    <w:rsid w:val="00A5346F"/>
    <w:rsid w:val="00A53519"/>
    <w:rsid w:val="00A53786"/>
    <w:rsid w:val="00A54357"/>
    <w:rsid w:val="00A54795"/>
    <w:rsid w:val="00A548DC"/>
    <w:rsid w:val="00A54A3F"/>
    <w:rsid w:val="00A54F00"/>
    <w:rsid w:val="00A55222"/>
    <w:rsid w:val="00A55F98"/>
    <w:rsid w:val="00A561BA"/>
    <w:rsid w:val="00A563F2"/>
    <w:rsid w:val="00A564B4"/>
    <w:rsid w:val="00A564EB"/>
    <w:rsid w:val="00A566BE"/>
    <w:rsid w:val="00A566E8"/>
    <w:rsid w:val="00A56C15"/>
    <w:rsid w:val="00A576E4"/>
    <w:rsid w:val="00A57808"/>
    <w:rsid w:val="00A57952"/>
    <w:rsid w:val="00A579F2"/>
    <w:rsid w:val="00A57A67"/>
    <w:rsid w:val="00A57FF3"/>
    <w:rsid w:val="00A60037"/>
    <w:rsid w:val="00A601A4"/>
    <w:rsid w:val="00A603A7"/>
    <w:rsid w:val="00A60522"/>
    <w:rsid w:val="00A60670"/>
    <w:rsid w:val="00A60868"/>
    <w:rsid w:val="00A60B42"/>
    <w:rsid w:val="00A60CAB"/>
    <w:rsid w:val="00A60F11"/>
    <w:rsid w:val="00A610B0"/>
    <w:rsid w:val="00A61232"/>
    <w:rsid w:val="00A61460"/>
    <w:rsid w:val="00A614AF"/>
    <w:rsid w:val="00A61890"/>
    <w:rsid w:val="00A62EEE"/>
    <w:rsid w:val="00A62F68"/>
    <w:rsid w:val="00A6327E"/>
    <w:rsid w:val="00A636AB"/>
    <w:rsid w:val="00A637AF"/>
    <w:rsid w:val="00A63901"/>
    <w:rsid w:val="00A64566"/>
    <w:rsid w:val="00A64AD1"/>
    <w:rsid w:val="00A64D51"/>
    <w:rsid w:val="00A64F07"/>
    <w:rsid w:val="00A653EE"/>
    <w:rsid w:val="00A65C76"/>
    <w:rsid w:val="00A65D93"/>
    <w:rsid w:val="00A666D0"/>
    <w:rsid w:val="00A66C24"/>
    <w:rsid w:val="00A673DD"/>
    <w:rsid w:val="00A674CD"/>
    <w:rsid w:val="00A67E46"/>
    <w:rsid w:val="00A700EE"/>
    <w:rsid w:val="00A70163"/>
    <w:rsid w:val="00A703F0"/>
    <w:rsid w:val="00A71625"/>
    <w:rsid w:val="00A7264A"/>
    <w:rsid w:val="00A727D2"/>
    <w:rsid w:val="00A72889"/>
    <w:rsid w:val="00A733B9"/>
    <w:rsid w:val="00A73432"/>
    <w:rsid w:val="00A73EC6"/>
    <w:rsid w:val="00A7418F"/>
    <w:rsid w:val="00A7475C"/>
    <w:rsid w:val="00A75484"/>
    <w:rsid w:val="00A75FA7"/>
    <w:rsid w:val="00A76745"/>
    <w:rsid w:val="00A76AF6"/>
    <w:rsid w:val="00A76DD6"/>
    <w:rsid w:val="00A76F69"/>
    <w:rsid w:val="00A7762F"/>
    <w:rsid w:val="00A77744"/>
    <w:rsid w:val="00A77930"/>
    <w:rsid w:val="00A77BBE"/>
    <w:rsid w:val="00A77C88"/>
    <w:rsid w:val="00A77CFC"/>
    <w:rsid w:val="00A801C8"/>
    <w:rsid w:val="00A80664"/>
    <w:rsid w:val="00A80C1F"/>
    <w:rsid w:val="00A80DC0"/>
    <w:rsid w:val="00A810F9"/>
    <w:rsid w:val="00A81353"/>
    <w:rsid w:val="00A8154C"/>
    <w:rsid w:val="00A81B0C"/>
    <w:rsid w:val="00A81C2E"/>
    <w:rsid w:val="00A81CE8"/>
    <w:rsid w:val="00A820C4"/>
    <w:rsid w:val="00A82BC7"/>
    <w:rsid w:val="00A82E2D"/>
    <w:rsid w:val="00A8316D"/>
    <w:rsid w:val="00A8339A"/>
    <w:rsid w:val="00A833E8"/>
    <w:rsid w:val="00A8356A"/>
    <w:rsid w:val="00A83C0C"/>
    <w:rsid w:val="00A83D82"/>
    <w:rsid w:val="00A83F6D"/>
    <w:rsid w:val="00A8460A"/>
    <w:rsid w:val="00A84746"/>
    <w:rsid w:val="00A84930"/>
    <w:rsid w:val="00A856C9"/>
    <w:rsid w:val="00A85701"/>
    <w:rsid w:val="00A85B70"/>
    <w:rsid w:val="00A85E5E"/>
    <w:rsid w:val="00A860A9"/>
    <w:rsid w:val="00A861EF"/>
    <w:rsid w:val="00A8642D"/>
    <w:rsid w:val="00A868DE"/>
    <w:rsid w:val="00A86B0E"/>
    <w:rsid w:val="00A86DBB"/>
    <w:rsid w:val="00A86ECC"/>
    <w:rsid w:val="00A86FCC"/>
    <w:rsid w:val="00A87820"/>
    <w:rsid w:val="00A87E10"/>
    <w:rsid w:val="00A901D8"/>
    <w:rsid w:val="00A90691"/>
    <w:rsid w:val="00A90FA5"/>
    <w:rsid w:val="00A910A1"/>
    <w:rsid w:val="00A91119"/>
    <w:rsid w:val="00A91236"/>
    <w:rsid w:val="00A916BC"/>
    <w:rsid w:val="00A916F0"/>
    <w:rsid w:val="00A91F0C"/>
    <w:rsid w:val="00A92B15"/>
    <w:rsid w:val="00A92C33"/>
    <w:rsid w:val="00A92F03"/>
    <w:rsid w:val="00A92F96"/>
    <w:rsid w:val="00A93007"/>
    <w:rsid w:val="00A93043"/>
    <w:rsid w:val="00A93C48"/>
    <w:rsid w:val="00A93CA1"/>
    <w:rsid w:val="00A93CC3"/>
    <w:rsid w:val="00A94392"/>
    <w:rsid w:val="00A94644"/>
    <w:rsid w:val="00A947B5"/>
    <w:rsid w:val="00A94BE0"/>
    <w:rsid w:val="00A94F05"/>
    <w:rsid w:val="00A9502F"/>
    <w:rsid w:val="00A953E5"/>
    <w:rsid w:val="00A9592D"/>
    <w:rsid w:val="00A95C84"/>
    <w:rsid w:val="00A9649B"/>
    <w:rsid w:val="00A96511"/>
    <w:rsid w:val="00A9652C"/>
    <w:rsid w:val="00A96A44"/>
    <w:rsid w:val="00A96B13"/>
    <w:rsid w:val="00A97251"/>
    <w:rsid w:val="00A97342"/>
    <w:rsid w:val="00A97488"/>
    <w:rsid w:val="00AA0568"/>
    <w:rsid w:val="00AA0BCB"/>
    <w:rsid w:val="00AA1194"/>
    <w:rsid w:val="00AA1296"/>
    <w:rsid w:val="00AA1C7C"/>
    <w:rsid w:val="00AA231C"/>
    <w:rsid w:val="00AA2355"/>
    <w:rsid w:val="00AA23D4"/>
    <w:rsid w:val="00AA2792"/>
    <w:rsid w:val="00AA281F"/>
    <w:rsid w:val="00AA2B22"/>
    <w:rsid w:val="00AA2C45"/>
    <w:rsid w:val="00AA2FD8"/>
    <w:rsid w:val="00AA32BB"/>
    <w:rsid w:val="00AA377E"/>
    <w:rsid w:val="00AA38D0"/>
    <w:rsid w:val="00AA3B51"/>
    <w:rsid w:val="00AA4345"/>
    <w:rsid w:val="00AA45D3"/>
    <w:rsid w:val="00AA45EE"/>
    <w:rsid w:val="00AA4AA9"/>
    <w:rsid w:val="00AA4AD9"/>
    <w:rsid w:val="00AA4C19"/>
    <w:rsid w:val="00AA4C89"/>
    <w:rsid w:val="00AA5828"/>
    <w:rsid w:val="00AA5C29"/>
    <w:rsid w:val="00AA5E89"/>
    <w:rsid w:val="00AA6AA8"/>
    <w:rsid w:val="00AA6E72"/>
    <w:rsid w:val="00AA6F10"/>
    <w:rsid w:val="00AA710D"/>
    <w:rsid w:val="00AA758C"/>
    <w:rsid w:val="00AA7727"/>
    <w:rsid w:val="00AA7C8B"/>
    <w:rsid w:val="00AB004E"/>
    <w:rsid w:val="00AB0DB0"/>
    <w:rsid w:val="00AB0F89"/>
    <w:rsid w:val="00AB115A"/>
    <w:rsid w:val="00AB1779"/>
    <w:rsid w:val="00AB1863"/>
    <w:rsid w:val="00AB1865"/>
    <w:rsid w:val="00AB1BA0"/>
    <w:rsid w:val="00AB1C8F"/>
    <w:rsid w:val="00AB1D37"/>
    <w:rsid w:val="00AB2027"/>
    <w:rsid w:val="00AB21A3"/>
    <w:rsid w:val="00AB2D01"/>
    <w:rsid w:val="00AB33FA"/>
    <w:rsid w:val="00AB3B9D"/>
    <w:rsid w:val="00AB3F42"/>
    <w:rsid w:val="00AB4C67"/>
    <w:rsid w:val="00AB5A5D"/>
    <w:rsid w:val="00AB5E34"/>
    <w:rsid w:val="00AB60CD"/>
    <w:rsid w:val="00AB6442"/>
    <w:rsid w:val="00AB64CE"/>
    <w:rsid w:val="00AB64DC"/>
    <w:rsid w:val="00AB65F0"/>
    <w:rsid w:val="00AB6607"/>
    <w:rsid w:val="00AB662A"/>
    <w:rsid w:val="00AB6651"/>
    <w:rsid w:val="00AB6B88"/>
    <w:rsid w:val="00AB6D25"/>
    <w:rsid w:val="00AB74FB"/>
    <w:rsid w:val="00AC01F2"/>
    <w:rsid w:val="00AC0B5A"/>
    <w:rsid w:val="00AC0C03"/>
    <w:rsid w:val="00AC0CB9"/>
    <w:rsid w:val="00AC1934"/>
    <w:rsid w:val="00AC1CC3"/>
    <w:rsid w:val="00AC27AC"/>
    <w:rsid w:val="00AC2BB1"/>
    <w:rsid w:val="00AC3242"/>
    <w:rsid w:val="00AC32EF"/>
    <w:rsid w:val="00AC33BC"/>
    <w:rsid w:val="00AC33C1"/>
    <w:rsid w:val="00AC360F"/>
    <w:rsid w:val="00AC37B4"/>
    <w:rsid w:val="00AC3851"/>
    <w:rsid w:val="00AC46D5"/>
    <w:rsid w:val="00AC513E"/>
    <w:rsid w:val="00AC5F3A"/>
    <w:rsid w:val="00AC63B4"/>
    <w:rsid w:val="00AC7223"/>
    <w:rsid w:val="00AC72AE"/>
    <w:rsid w:val="00AC757C"/>
    <w:rsid w:val="00AC76B3"/>
    <w:rsid w:val="00AC7ED7"/>
    <w:rsid w:val="00AD0735"/>
    <w:rsid w:val="00AD0945"/>
    <w:rsid w:val="00AD0EF2"/>
    <w:rsid w:val="00AD0F53"/>
    <w:rsid w:val="00AD1975"/>
    <w:rsid w:val="00AD1D18"/>
    <w:rsid w:val="00AD1DC3"/>
    <w:rsid w:val="00AD25B4"/>
    <w:rsid w:val="00AD2637"/>
    <w:rsid w:val="00AD2930"/>
    <w:rsid w:val="00AD2B82"/>
    <w:rsid w:val="00AD2D8E"/>
    <w:rsid w:val="00AD32A9"/>
    <w:rsid w:val="00AD3667"/>
    <w:rsid w:val="00AD3927"/>
    <w:rsid w:val="00AD3D66"/>
    <w:rsid w:val="00AD3FC4"/>
    <w:rsid w:val="00AD4026"/>
    <w:rsid w:val="00AD420D"/>
    <w:rsid w:val="00AD4565"/>
    <w:rsid w:val="00AD49C4"/>
    <w:rsid w:val="00AD5182"/>
    <w:rsid w:val="00AD5187"/>
    <w:rsid w:val="00AD52A1"/>
    <w:rsid w:val="00AD548F"/>
    <w:rsid w:val="00AD5A9B"/>
    <w:rsid w:val="00AD5D0C"/>
    <w:rsid w:val="00AD5EC4"/>
    <w:rsid w:val="00AD6027"/>
    <w:rsid w:val="00AD6FFE"/>
    <w:rsid w:val="00AD7156"/>
    <w:rsid w:val="00AD71C1"/>
    <w:rsid w:val="00AD73D3"/>
    <w:rsid w:val="00AD759C"/>
    <w:rsid w:val="00AD7609"/>
    <w:rsid w:val="00AD7802"/>
    <w:rsid w:val="00AD796A"/>
    <w:rsid w:val="00AD7A85"/>
    <w:rsid w:val="00AE0AF7"/>
    <w:rsid w:val="00AE1122"/>
    <w:rsid w:val="00AE12D6"/>
    <w:rsid w:val="00AE1F30"/>
    <w:rsid w:val="00AE2567"/>
    <w:rsid w:val="00AE2D4B"/>
    <w:rsid w:val="00AE3106"/>
    <w:rsid w:val="00AE3476"/>
    <w:rsid w:val="00AE37DA"/>
    <w:rsid w:val="00AE380A"/>
    <w:rsid w:val="00AE4466"/>
    <w:rsid w:val="00AE4695"/>
    <w:rsid w:val="00AE4869"/>
    <w:rsid w:val="00AE4D30"/>
    <w:rsid w:val="00AE4E56"/>
    <w:rsid w:val="00AE4F99"/>
    <w:rsid w:val="00AE5181"/>
    <w:rsid w:val="00AE53DD"/>
    <w:rsid w:val="00AE5598"/>
    <w:rsid w:val="00AE5658"/>
    <w:rsid w:val="00AE569F"/>
    <w:rsid w:val="00AE5802"/>
    <w:rsid w:val="00AE5995"/>
    <w:rsid w:val="00AE5F56"/>
    <w:rsid w:val="00AE603F"/>
    <w:rsid w:val="00AE69E7"/>
    <w:rsid w:val="00AE6E57"/>
    <w:rsid w:val="00AE6F1B"/>
    <w:rsid w:val="00AE7886"/>
    <w:rsid w:val="00AE78D5"/>
    <w:rsid w:val="00AE7947"/>
    <w:rsid w:val="00AF028E"/>
    <w:rsid w:val="00AF0555"/>
    <w:rsid w:val="00AF0EE8"/>
    <w:rsid w:val="00AF10C4"/>
    <w:rsid w:val="00AF13C4"/>
    <w:rsid w:val="00AF1831"/>
    <w:rsid w:val="00AF1952"/>
    <w:rsid w:val="00AF1C23"/>
    <w:rsid w:val="00AF1DE8"/>
    <w:rsid w:val="00AF24C2"/>
    <w:rsid w:val="00AF29FE"/>
    <w:rsid w:val="00AF3863"/>
    <w:rsid w:val="00AF3B41"/>
    <w:rsid w:val="00AF3BC9"/>
    <w:rsid w:val="00AF3CF8"/>
    <w:rsid w:val="00AF3D48"/>
    <w:rsid w:val="00AF434B"/>
    <w:rsid w:val="00AF437E"/>
    <w:rsid w:val="00AF48CB"/>
    <w:rsid w:val="00AF4A6E"/>
    <w:rsid w:val="00AF4D57"/>
    <w:rsid w:val="00AF5008"/>
    <w:rsid w:val="00AF5170"/>
    <w:rsid w:val="00AF5C0F"/>
    <w:rsid w:val="00AF5DB1"/>
    <w:rsid w:val="00AF69F6"/>
    <w:rsid w:val="00B002FB"/>
    <w:rsid w:val="00B006D8"/>
    <w:rsid w:val="00B00922"/>
    <w:rsid w:val="00B00ED8"/>
    <w:rsid w:val="00B00EFF"/>
    <w:rsid w:val="00B010B0"/>
    <w:rsid w:val="00B01DE6"/>
    <w:rsid w:val="00B02338"/>
    <w:rsid w:val="00B029AB"/>
    <w:rsid w:val="00B030F7"/>
    <w:rsid w:val="00B0362F"/>
    <w:rsid w:val="00B03B92"/>
    <w:rsid w:val="00B04761"/>
    <w:rsid w:val="00B04935"/>
    <w:rsid w:val="00B052B1"/>
    <w:rsid w:val="00B052B3"/>
    <w:rsid w:val="00B057E0"/>
    <w:rsid w:val="00B059A3"/>
    <w:rsid w:val="00B05A10"/>
    <w:rsid w:val="00B05B32"/>
    <w:rsid w:val="00B0662B"/>
    <w:rsid w:val="00B066B5"/>
    <w:rsid w:val="00B06A59"/>
    <w:rsid w:val="00B06E46"/>
    <w:rsid w:val="00B06E99"/>
    <w:rsid w:val="00B070B9"/>
    <w:rsid w:val="00B071D7"/>
    <w:rsid w:val="00B0743F"/>
    <w:rsid w:val="00B077B7"/>
    <w:rsid w:val="00B077ED"/>
    <w:rsid w:val="00B10009"/>
    <w:rsid w:val="00B10096"/>
    <w:rsid w:val="00B100CC"/>
    <w:rsid w:val="00B1041C"/>
    <w:rsid w:val="00B10647"/>
    <w:rsid w:val="00B10B75"/>
    <w:rsid w:val="00B10BAB"/>
    <w:rsid w:val="00B10F13"/>
    <w:rsid w:val="00B11146"/>
    <w:rsid w:val="00B111CF"/>
    <w:rsid w:val="00B115FA"/>
    <w:rsid w:val="00B1197B"/>
    <w:rsid w:val="00B11B69"/>
    <w:rsid w:val="00B11B99"/>
    <w:rsid w:val="00B11BB6"/>
    <w:rsid w:val="00B11E01"/>
    <w:rsid w:val="00B11E0C"/>
    <w:rsid w:val="00B1233B"/>
    <w:rsid w:val="00B1239D"/>
    <w:rsid w:val="00B127FB"/>
    <w:rsid w:val="00B12A59"/>
    <w:rsid w:val="00B12B0B"/>
    <w:rsid w:val="00B12D08"/>
    <w:rsid w:val="00B12ED9"/>
    <w:rsid w:val="00B12FD8"/>
    <w:rsid w:val="00B1305D"/>
    <w:rsid w:val="00B1322A"/>
    <w:rsid w:val="00B13A20"/>
    <w:rsid w:val="00B141D9"/>
    <w:rsid w:val="00B14396"/>
    <w:rsid w:val="00B147E3"/>
    <w:rsid w:val="00B14952"/>
    <w:rsid w:val="00B14A5C"/>
    <w:rsid w:val="00B14C7D"/>
    <w:rsid w:val="00B14E5E"/>
    <w:rsid w:val="00B15CC5"/>
    <w:rsid w:val="00B16477"/>
    <w:rsid w:val="00B16D9D"/>
    <w:rsid w:val="00B16DCA"/>
    <w:rsid w:val="00B16E5C"/>
    <w:rsid w:val="00B16FC2"/>
    <w:rsid w:val="00B17853"/>
    <w:rsid w:val="00B178B7"/>
    <w:rsid w:val="00B20357"/>
    <w:rsid w:val="00B205C9"/>
    <w:rsid w:val="00B205FB"/>
    <w:rsid w:val="00B20DD7"/>
    <w:rsid w:val="00B21195"/>
    <w:rsid w:val="00B219CE"/>
    <w:rsid w:val="00B21CA5"/>
    <w:rsid w:val="00B21D49"/>
    <w:rsid w:val="00B21DE8"/>
    <w:rsid w:val="00B22902"/>
    <w:rsid w:val="00B22B9D"/>
    <w:rsid w:val="00B238B8"/>
    <w:rsid w:val="00B239A4"/>
    <w:rsid w:val="00B24138"/>
    <w:rsid w:val="00B249EC"/>
    <w:rsid w:val="00B24E1C"/>
    <w:rsid w:val="00B24EF0"/>
    <w:rsid w:val="00B24FB5"/>
    <w:rsid w:val="00B2540C"/>
    <w:rsid w:val="00B259F9"/>
    <w:rsid w:val="00B264A4"/>
    <w:rsid w:val="00B266E1"/>
    <w:rsid w:val="00B26EBD"/>
    <w:rsid w:val="00B276AD"/>
    <w:rsid w:val="00B278E7"/>
    <w:rsid w:val="00B30325"/>
    <w:rsid w:val="00B3061F"/>
    <w:rsid w:val="00B30B30"/>
    <w:rsid w:val="00B31301"/>
    <w:rsid w:val="00B3197C"/>
    <w:rsid w:val="00B31E5A"/>
    <w:rsid w:val="00B31E7A"/>
    <w:rsid w:val="00B31FF0"/>
    <w:rsid w:val="00B32182"/>
    <w:rsid w:val="00B322B4"/>
    <w:rsid w:val="00B3248A"/>
    <w:rsid w:val="00B32F80"/>
    <w:rsid w:val="00B3370D"/>
    <w:rsid w:val="00B337C3"/>
    <w:rsid w:val="00B3390B"/>
    <w:rsid w:val="00B3390C"/>
    <w:rsid w:val="00B33DD5"/>
    <w:rsid w:val="00B33E3C"/>
    <w:rsid w:val="00B341D1"/>
    <w:rsid w:val="00B34359"/>
    <w:rsid w:val="00B3442D"/>
    <w:rsid w:val="00B34EED"/>
    <w:rsid w:val="00B3578B"/>
    <w:rsid w:val="00B35C4B"/>
    <w:rsid w:val="00B365D5"/>
    <w:rsid w:val="00B36A42"/>
    <w:rsid w:val="00B36BF0"/>
    <w:rsid w:val="00B36D77"/>
    <w:rsid w:val="00B37951"/>
    <w:rsid w:val="00B401E0"/>
    <w:rsid w:val="00B40FCA"/>
    <w:rsid w:val="00B41413"/>
    <w:rsid w:val="00B4146A"/>
    <w:rsid w:val="00B41DFA"/>
    <w:rsid w:val="00B425E2"/>
    <w:rsid w:val="00B42ECF"/>
    <w:rsid w:val="00B4303E"/>
    <w:rsid w:val="00B430B3"/>
    <w:rsid w:val="00B4352B"/>
    <w:rsid w:val="00B43C38"/>
    <w:rsid w:val="00B44050"/>
    <w:rsid w:val="00B446F2"/>
    <w:rsid w:val="00B44772"/>
    <w:rsid w:val="00B44AA7"/>
    <w:rsid w:val="00B44AC3"/>
    <w:rsid w:val="00B45302"/>
    <w:rsid w:val="00B458E7"/>
    <w:rsid w:val="00B45B72"/>
    <w:rsid w:val="00B46249"/>
    <w:rsid w:val="00B4649C"/>
    <w:rsid w:val="00B46630"/>
    <w:rsid w:val="00B467E1"/>
    <w:rsid w:val="00B470D4"/>
    <w:rsid w:val="00B4728E"/>
    <w:rsid w:val="00B4763A"/>
    <w:rsid w:val="00B476E6"/>
    <w:rsid w:val="00B50388"/>
    <w:rsid w:val="00B50553"/>
    <w:rsid w:val="00B516A0"/>
    <w:rsid w:val="00B51B33"/>
    <w:rsid w:val="00B51CA8"/>
    <w:rsid w:val="00B520C1"/>
    <w:rsid w:val="00B521B7"/>
    <w:rsid w:val="00B52388"/>
    <w:rsid w:val="00B523A5"/>
    <w:rsid w:val="00B52F39"/>
    <w:rsid w:val="00B530A6"/>
    <w:rsid w:val="00B542EF"/>
    <w:rsid w:val="00B54729"/>
    <w:rsid w:val="00B549DF"/>
    <w:rsid w:val="00B54CE6"/>
    <w:rsid w:val="00B54E26"/>
    <w:rsid w:val="00B54EB9"/>
    <w:rsid w:val="00B551BC"/>
    <w:rsid w:val="00B554B0"/>
    <w:rsid w:val="00B5557D"/>
    <w:rsid w:val="00B558D9"/>
    <w:rsid w:val="00B55AF8"/>
    <w:rsid w:val="00B56AE8"/>
    <w:rsid w:val="00B57CB4"/>
    <w:rsid w:val="00B6055A"/>
    <w:rsid w:val="00B60C40"/>
    <w:rsid w:val="00B60E35"/>
    <w:rsid w:val="00B60F01"/>
    <w:rsid w:val="00B611D3"/>
    <w:rsid w:val="00B6151F"/>
    <w:rsid w:val="00B616FB"/>
    <w:rsid w:val="00B621DC"/>
    <w:rsid w:val="00B6221C"/>
    <w:rsid w:val="00B62C81"/>
    <w:rsid w:val="00B630C1"/>
    <w:rsid w:val="00B63326"/>
    <w:rsid w:val="00B636B3"/>
    <w:rsid w:val="00B642B0"/>
    <w:rsid w:val="00B64861"/>
    <w:rsid w:val="00B6500D"/>
    <w:rsid w:val="00B653AB"/>
    <w:rsid w:val="00B65440"/>
    <w:rsid w:val="00B657C5"/>
    <w:rsid w:val="00B6589A"/>
    <w:rsid w:val="00B65F9E"/>
    <w:rsid w:val="00B6606E"/>
    <w:rsid w:val="00B66487"/>
    <w:rsid w:val="00B66677"/>
    <w:rsid w:val="00B669FC"/>
    <w:rsid w:val="00B66B19"/>
    <w:rsid w:val="00B67621"/>
    <w:rsid w:val="00B6771E"/>
    <w:rsid w:val="00B677B1"/>
    <w:rsid w:val="00B67878"/>
    <w:rsid w:val="00B70047"/>
    <w:rsid w:val="00B706AA"/>
    <w:rsid w:val="00B7096B"/>
    <w:rsid w:val="00B71311"/>
    <w:rsid w:val="00B71339"/>
    <w:rsid w:val="00B7150E"/>
    <w:rsid w:val="00B71AD3"/>
    <w:rsid w:val="00B71B48"/>
    <w:rsid w:val="00B7278C"/>
    <w:rsid w:val="00B729B9"/>
    <w:rsid w:val="00B72CE7"/>
    <w:rsid w:val="00B73320"/>
    <w:rsid w:val="00B735B6"/>
    <w:rsid w:val="00B73E6A"/>
    <w:rsid w:val="00B73EE6"/>
    <w:rsid w:val="00B744EF"/>
    <w:rsid w:val="00B74B24"/>
    <w:rsid w:val="00B74BFC"/>
    <w:rsid w:val="00B75641"/>
    <w:rsid w:val="00B75F46"/>
    <w:rsid w:val="00B76A19"/>
    <w:rsid w:val="00B77010"/>
    <w:rsid w:val="00B7741C"/>
    <w:rsid w:val="00B779E3"/>
    <w:rsid w:val="00B807C9"/>
    <w:rsid w:val="00B80963"/>
    <w:rsid w:val="00B80A75"/>
    <w:rsid w:val="00B80A85"/>
    <w:rsid w:val="00B80B06"/>
    <w:rsid w:val="00B80B28"/>
    <w:rsid w:val="00B8102A"/>
    <w:rsid w:val="00B810B7"/>
    <w:rsid w:val="00B81702"/>
    <w:rsid w:val="00B8171D"/>
    <w:rsid w:val="00B818EB"/>
    <w:rsid w:val="00B82306"/>
    <w:rsid w:val="00B82AA0"/>
    <w:rsid w:val="00B82B16"/>
    <w:rsid w:val="00B82EED"/>
    <w:rsid w:val="00B82F73"/>
    <w:rsid w:val="00B83378"/>
    <w:rsid w:val="00B83925"/>
    <w:rsid w:val="00B83936"/>
    <w:rsid w:val="00B83D16"/>
    <w:rsid w:val="00B83E88"/>
    <w:rsid w:val="00B845DE"/>
    <w:rsid w:val="00B84B79"/>
    <w:rsid w:val="00B84DBE"/>
    <w:rsid w:val="00B84E25"/>
    <w:rsid w:val="00B84EC2"/>
    <w:rsid w:val="00B84F36"/>
    <w:rsid w:val="00B85409"/>
    <w:rsid w:val="00B85847"/>
    <w:rsid w:val="00B85B4C"/>
    <w:rsid w:val="00B85B51"/>
    <w:rsid w:val="00B85BA8"/>
    <w:rsid w:val="00B85BEC"/>
    <w:rsid w:val="00B8636F"/>
    <w:rsid w:val="00B865B0"/>
    <w:rsid w:val="00B86CDB"/>
    <w:rsid w:val="00B873AF"/>
    <w:rsid w:val="00B875CE"/>
    <w:rsid w:val="00B878E6"/>
    <w:rsid w:val="00B879FA"/>
    <w:rsid w:val="00B87A08"/>
    <w:rsid w:val="00B90267"/>
    <w:rsid w:val="00B90320"/>
    <w:rsid w:val="00B90906"/>
    <w:rsid w:val="00B90D3F"/>
    <w:rsid w:val="00B910EE"/>
    <w:rsid w:val="00B91265"/>
    <w:rsid w:val="00B914E9"/>
    <w:rsid w:val="00B9170E"/>
    <w:rsid w:val="00B9194E"/>
    <w:rsid w:val="00B92091"/>
    <w:rsid w:val="00B9217C"/>
    <w:rsid w:val="00B92CC6"/>
    <w:rsid w:val="00B92F97"/>
    <w:rsid w:val="00B93026"/>
    <w:rsid w:val="00B93482"/>
    <w:rsid w:val="00B93ADC"/>
    <w:rsid w:val="00B93C25"/>
    <w:rsid w:val="00B94408"/>
    <w:rsid w:val="00B949E7"/>
    <w:rsid w:val="00B956EE"/>
    <w:rsid w:val="00B95704"/>
    <w:rsid w:val="00B95E1E"/>
    <w:rsid w:val="00B95E45"/>
    <w:rsid w:val="00B95ED6"/>
    <w:rsid w:val="00B960CE"/>
    <w:rsid w:val="00B96488"/>
    <w:rsid w:val="00B968EA"/>
    <w:rsid w:val="00B96D41"/>
    <w:rsid w:val="00B96F58"/>
    <w:rsid w:val="00B97249"/>
    <w:rsid w:val="00B97A85"/>
    <w:rsid w:val="00BA0BEB"/>
    <w:rsid w:val="00BA1B34"/>
    <w:rsid w:val="00BA201C"/>
    <w:rsid w:val="00BA241B"/>
    <w:rsid w:val="00BA251A"/>
    <w:rsid w:val="00BA256C"/>
    <w:rsid w:val="00BA25E0"/>
    <w:rsid w:val="00BA2A45"/>
    <w:rsid w:val="00BA2B69"/>
    <w:rsid w:val="00BA2B6A"/>
    <w:rsid w:val="00BA2BA1"/>
    <w:rsid w:val="00BA2EBB"/>
    <w:rsid w:val="00BA3562"/>
    <w:rsid w:val="00BA3B97"/>
    <w:rsid w:val="00BA3F99"/>
    <w:rsid w:val="00BA430D"/>
    <w:rsid w:val="00BA462D"/>
    <w:rsid w:val="00BA4E3C"/>
    <w:rsid w:val="00BA502A"/>
    <w:rsid w:val="00BA5A03"/>
    <w:rsid w:val="00BA5C14"/>
    <w:rsid w:val="00BA5F15"/>
    <w:rsid w:val="00BA608E"/>
    <w:rsid w:val="00BA619E"/>
    <w:rsid w:val="00BA64C6"/>
    <w:rsid w:val="00BA67C0"/>
    <w:rsid w:val="00BA6970"/>
    <w:rsid w:val="00BA6CED"/>
    <w:rsid w:val="00BA77B3"/>
    <w:rsid w:val="00BA77CA"/>
    <w:rsid w:val="00BA7ED0"/>
    <w:rsid w:val="00BA7ED3"/>
    <w:rsid w:val="00BB0588"/>
    <w:rsid w:val="00BB0C0A"/>
    <w:rsid w:val="00BB0C2C"/>
    <w:rsid w:val="00BB15D7"/>
    <w:rsid w:val="00BB27CD"/>
    <w:rsid w:val="00BB2D1B"/>
    <w:rsid w:val="00BB2EEF"/>
    <w:rsid w:val="00BB342F"/>
    <w:rsid w:val="00BB3681"/>
    <w:rsid w:val="00BB3740"/>
    <w:rsid w:val="00BB39ED"/>
    <w:rsid w:val="00BB3A4C"/>
    <w:rsid w:val="00BB3FB4"/>
    <w:rsid w:val="00BB4375"/>
    <w:rsid w:val="00BB4933"/>
    <w:rsid w:val="00BB4F09"/>
    <w:rsid w:val="00BB51CF"/>
    <w:rsid w:val="00BB536F"/>
    <w:rsid w:val="00BB5AEB"/>
    <w:rsid w:val="00BB5E16"/>
    <w:rsid w:val="00BB5FEA"/>
    <w:rsid w:val="00BB62BF"/>
    <w:rsid w:val="00BB6631"/>
    <w:rsid w:val="00BB68B5"/>
    <w:rsid w:val="00BB6BBA"/>
    <w:rsid w:val="00BB6C3A"/>
    <w:rsid w:val="00BB6E61"/>
    <w:rsid w:val="00BB7443"/>
    <w:rsid w:val="00BB7A26"/>
    <w:rsid w:val="00BC0B13"/>
    <w:rsid w:val="00BC0CC3"/>
    <w:rsid w:val="00BC0E59"/>
    <w:rsid w:val="00BC26CE"/>
    <w:rsid w:val="00BC2DC3"/>
    <w:rsid w:val="00BC354F"/>
    <w:rsid w:val="00BC3610"/>
    <w:rsid w:val="00BC36B4"/>
    <w:rsid w:val="00BC37D7"/>
    <w:rsid w:val="00BC39A6"/>
    <w:rsid w:val="00BC3D1C"/>
    <w:rsid w:val="00BC4047"/>
    <w:rsid w:val="00BC4677"/>
    <w:rsid w:val="00BC4C88"/>
    <w:rsid w:val="00BC5092"/>
    <w:rsid w:val="00BC5342"/>
    <w:rsid w:val="00BC5511"/>
    <w:rsid w:val="00BC55AB"/>
    <w:rsid w:val="00BC55DE"/>
    <w:rsid w:val="00BC567E"/>
    <w:rsid w:val="00BC5BC3"/>
    <w:rsid w:val="00BC5FAA"/>
    <w:rsid w:val="00BC6417"/>
    <w:rsid w:val="00BC66F7"/>
    <w:rsid w:val="00BC6A29"/>
    <w:rsid w:val="00BC71F4"/>
    <w:rsid w:val="00BD0030"/>
    <w:rsid w:val="00BD06FA"/>
    <w:rsid w:val="00BD0C7E"/>
    <w:rsid w:val="00BD107C"/>
    <w:rsid w:val="00BD1335"/>
    <w:rsid w:val="00BD147E"/>
    <w:rsid w:val="00BD171C"/>
    <w:rsid w:val="00BD1C3E"/>
    <w:rsid w:val="00BD1FDD"/>
    <w:rsid w:val="00BD205A"/>
    <w:rsid w:val="00BD2D8B"/>
    <w:rsid w:val="00BD3103"/>
    <w:rsid w:val="00BD3226"/>
    <w:rsid w:val="00BD38D0"/>
    <w:rsid w:val="00BD39CE"/>
    <w:rsid w:val="00BD4BE1"/>
    <w:rsid w:val="00BD4E33"/>
    <w:rsid w:val="00BD5014"/>
    <w:rsid w:val="00BD505B"/>
    <w:rsid w:val="00BD61F9"/>
    <w:rsid w:val="00BD6409"/>
    <w:rsid w:val="00BD6737"/>
    <w:rsid w:val="00BD6750"/>
    <w:rsid w:val="00BD6F0A"/>
    <w:rsid w:val="00BD7191"/>
    <w:rsid w:val="00BD739D"/>
    <w:rsid w:val="00BD77DE"/>
    <w:rsid w:val="00BD7C4D"/>
    <w:rsid w:val="00BE017B"/>
    <w:rsid w:val="00BE0713"/>
    <w:rsid w:val="00BE0B15"/>
    <w:rsid w:val="00BE0D56"/>
    <w:rsid w:val="00BE1256"/>
    <w:rsid w:val="00BE139F"/>
    <w:rsid w:val="00BE1A15"/>
    <w:rsid w:val="00BE1AFB"/>
    <w:rsid w:val="00BE23B7"/>
    <w:rsid w:val="00BE26DE"/>
    <w:rsid w:val="00BE28B1"/>
    <w:rsid w:val="00BE2ADF"/>
    <w:rsid w:val="00BE318E"/>
    <w:rsid w:val="00BE34F1"/>
    <w:rsid w:val="00BE35B0"/>
    <w:rsid w:val="00BE3859"/>
    <w:rsid w:val="00BE399B"/>
    <w:rsid w:val="00BE3BBE"/>
    <w:rsid w:val="00BE53A1"/>
    <w:rsid w:val="00BE64EF"/>
    <w:rsid w:val="00BE6794"/>
    <w:rsid w:val="00BE6880"/>
    <w:rsid w:val="00BE7410"/>
    <w:rsid w:val="00BE7A5B"/>
    <w:rsid w:val="00BE7C0F"/>
    <w:rsid w:val="00BE7C99"/>
    <w:rsid w:val="00BE7F00"/>
    <w:rsid w:val="00BF0619"/>
    <w:rsid w:val="00BF0C4D"/>
    <w:rsid w:val="00BF14AE"/>
    <w:rsid w:val="00BF1D26"/>
    <w:rsid w:val="00BF271B"/>
    <w:rsid w:val="00BF275C"/>
    <w:rsid w:val="00BF29FD"/>
    <w:rsid w:val="00BF2CF1"/>
    <w:rsid w:val="00BF3735"/>
    <w:rsid w:val="00BF3789"/>
    <w:rsid w:val="00BF4044"/>
    <w:rsid w:val="00BF44BF"/>
    <w:rsid w:val="00BF45F3"/>
    <w:rsid w:val="00BF4A23"/>
    <w:rsid w:val="00BF4BE8"/>
    <w:rsid w:val="00BF4D49"/>
    <w:rsid w:val="00BF51B9"/>
    <w:rsid w:val="00BF5302"/>
    <w:rsid w:val="00BF53E4"/>
    <w:rsid w:val="00BF54CD"/>
    <w:rsid w:val="00BF596D"/>
    <w:rsid w:val="00BF5ED1"/>
    <w:rsid w:val="00BF6040"/>
    <w:rsid w:val="00BF622C"/>
    <w:rsid w:val="00BF7082"/>
    <w:rsid w:val="00BF7874"/>
    <w:rsid w:val="00BF79E7"/>
    <w:rsid w:val="00BF7B21"/>
    <w:rsid w:val="00BF7E92"/>
    <w:rsid w:val="00BF7F00"/>
    <w:rsid w:val="00C000B6"/>
    <w:rsid w:val="00C002F4"/>
    <w:rsid w:val="00C002F8"/>
    <w:rsid w:val="00C0070D"/>
    <w:rsid w:val="00C00E10"/>
    <w:rsid w:val="00C01BC9"/>
    <w:rsid w:val="00C02282"/>
    <w:rsid w:val="00C023C4"/>
    <w:rsid w:val="00C030DE"/>
    <w:rsid w:val="00C031DF"/>
    <w:rsid w:val="00C032F3"/>
    <w:rsid w:val="00C03347"/>
    <w:rsid w:val="00C035FB"/>
    <w:rsid w:val="00C03C40"/>
    <w:rsid w:val="00C03E9C"/>
    <w:rsid w:val="00C03FAE"/>
    <w:rsid w:val="00C04880"/>
    <w:rsid w:val="00C04B39"/>
    <w:rsid w:val="00C04B73"/>
    <w:rsid w:val="00C04C18"/>
    <w:rsid w:val="00C04FAB"/>
    <w:rsid w:val="00C05509"/>
    <w:rsid w:val="00C06616"/>
    <w:rsid w:val="00C0706F"/>
    <w:rsid w:val="00C07258"/>
    <w:rsid w:val="00C075D4"/>
    <w:rsid w:val="00C07C9B"/>
    <w:rsid w:val="00C10182"/>
    <w:rsid w:val="00C1020D"/>
    <w:rsid w:val="00C10CD7"/>
    <w:rsid w:val="00C11080"/>
    <w:rsid w:val="00C110AA"/>
    <w:rsid w:val="00C114E6"/>
    <w:rsid w:val="00C11880"/>
    <w:rsid w:val="00C11D10"/>
    <w:rsid w:val="00C1202F"/>
    <w:rsid w:val="00C1203F"/>
    <w:rsid w:val="00C12678"/>
    <w:rsid w:val="00C12780"/>
    <w:rsid w:val="00C12841"/>
    <w:rsid w:val="00C12857"/>
    <w:rsid w:val="00C129D5"/>
    <w:rsid w:val="00C12E44"/>
    <w:rsid w:val="00C13483"/>
    <w:rsid w:val="00C13BE4"/>
    <w:rsid w:val="00C144B3"/>
    <w:rsid w:val="00C1463D"/>
    <w:rsid w:val="00C1474A"/>
    <w:rsid w:val="00C148A8"/>
    <w:rsid w:val="00C15089"/>
    <w:rsid w:val="00C156A7"/>
    <w:rsid w:val="00C15971"/>
    <w:rsid w:val="00C16F3A"/>
    <w:rsid w:val="00C170BA"/>
    <w:rsid w:val="00C173CF"/>
    <w:rsid w:val="00C1745F"/>
    <w:rsid w:val="00C1746C"/>
    <w:rsid w:val="00C17946"/>
    <w:rsid w:val="00C17BB6"/>
    <w:rsid w:val="00C20132"/>
    <w:rsid w:val="00C203E3"/>
    <w:rsid w:val="00C20683"/>
    <w:rsid w:val="00C2082D"/>
    <w:rsid w:val="00C21691"/>
    <w:rsid w:val="00C21B5B"/>
    <w:rsid w:val="00C21C06"/>
    <w:rsid w:val="00C21C8D"/>
    <w:rsid w:val="00C21D16"/>
    <w:rsid w:val="00C21F01"/>
    <w:rsid w:val="00C220CD"/>
    <w:rsid w:val="00C22105"/>
    <w:rsid w:val="00C22248"/>
    <w:rsid w:val="00C2242B"/>
    <w:rsid w:val="00C224ED"/>
    <w:rsid w:val="00C231F9"/>
    <w:rsid w:val="00C2342A"/>
    <w:rsid w:val="00C23A5F"/>
    <w:rsid w:val="00C23AD5"/>
    <w:rsid w:val="00C23D8E"/>
    <w:rsid w:val="00C244B6"/>
    <w:rsid w:val="00C24995"/>
    <w:rsid w:val="00C24A75"/>
    <w:rsid w:val="00C24B4E"/>
    <w:rsid w:val="00C250C2"/>
    <w:rsid w:val="00C2518B"/>
    <w:rsid w:val="00C256A9"/>
    <w:rsid w:val="00C2572D"/>
    <w:rsid w:val="00C25820"/>
    <w:rsid w:val="00C2592C"/>
    <w:rsid w:val="00C25F4B"/>
    <w:rsid w:val="00C261CC"/>
    <w:rsid w:val="00C26241"/>
    <w:rsid w:val="00C26490"/>
    <w:rsid w:val="00C2731A"/>
    <w:rsid w:val="00C275DB"/>
    <w:rsid w:val="00C278B4"/>
    <w:rsid w:val="00C279A4"/>
    <w:rsid w:val="00C30191"/>
    <w:rsid w:val="00C301D5"/>
    <w:rsid w:val="00C30384"/>
    <w:rsid w:val="00C30666"/>
    <w:rsid w:val="00C30A4F"/>
    <w:rsid w:val="00C30DEB"/>
    <w:rsid w:val="00C30F9F"/>
    <w:rsid w:val="00C312E4"/>
    <w:rsid w:val="00C31963"/>
    <w:rsid w:val="00C32324"/>
    <w:rsid w:val="00C3347B"/>
    <w:rsid w:val="00C334D4"/>
    <w:rsid w:val="00C33B5A"/>
    <w:rsid w:val="00C33D56"/>
    <w:rsid w:val="00C33FA3"/>
    <w:rsid w:val="00C34663"/>
    <w:rsid w:val="00C34DA1"/>
    <w:rsid w:val="00C35258"/>
    <w:rsid w:val="00C352D3"/>
    <w:rsid w:val="00C3539E"/>
    <w:rsid w:val="00C353B3"/>
    <w:rsid w:val="00C3587E"/>
    <w:rsid w:val="00C358CB"/>
    <w:rsid w:val="00C362F6"/>
    <w:rsid w:val="00C36720"/>
    <w:rsid w:val="00C368C4"/>
    <w:rsid w:val="00C36BA5"/>
    <w:rsid w:val="00C36EB9"/>
    <w:rsid w:val="00C36EBF"/>
    <w:rsid w:val="00C36F79"/>
    <w:rsid w:val="00C3702F"/>
    <w:rsid w:val="00C370CC"/>
    <w:rsid w:val="00C373DB"/>
    <w:rsid w:val="00C37474"/>
    <w:rsid w:val="00C374C5"/>
    <w:rsid w:val="00C37CD6"/>
    <w:rsid w:val="00C402CD"/>
    <w:rsid w:val="00C4052C"/>
    <w:rsid w:val="00C405E0"/>
    <w:rsid w:val="00C40734"/>
    <w:rsid w:val="00C40D51"/>
    <w:rsid w:val="00C40E56"/>
    <w:rsid w:val="00C423A4"/>
    <w:rsid w:val="00C42D41"/>
    <w:rsid w:val="00C430BA"/>
    <w:rsid w:val="00C4367B"/>
    <w:rsid w:val="00C43720"/>
    <w:rsid w:val="00C43FDF"/>
    <w:rsid w:val="00C44711"/>
    <w:rsid w:val="00C44963"/>
    <w:rsid w:val="00C44A93"/>
    <w:rsid w:val="00C44D94"/>
    <w:rsid w:val="00C4500A"/>
    <w:rsid w:val="00C455F2"/>
    <w:rsid w:val="00C455FE"/>
    <w:rsid w:val="00C457B2"/>
    <w:rsid w:val="00C46C0F"/>
    <w:rsid w:val="00C46D87"/>
    <w:rsid w:val="00C47189"/>
    <w:rsid w:val="00C47463"/>
    <w:rsid w:val="00C47865"/>
    <w:rsid w:val="00C47AA3"/>
    <w:rsid w:val="00C50305"/>
    <w:rsid w:val="00C50443"/>
    <w:rsid w:val="00C505EE"/>
    <w:rsid w:val="00C50D77"/>
    <w:rsid w:val="00C50F9F"/>
    <w:rsid w:val="00C514AE"/>
    <w:rsid w:val="00C516F4"/>
    <w:rsid w:val="00C51882"/>
    <w:rsid w:val="00C5196A"/>
    <w:rsid w:val="00C51AD1"/>
    <w:rsid w:val="00C51D92"/>
    <w:rsid w:val="00C51F65"/>
    <w:rsid w:val="00C51F67"/>
    <w:rsid w:val="00C52861"/>
    <w:rsid w:val="00C53000"/>
    <w:rsid w:val="00C5317B"/>
    <w:rsid w:val="00C53511"/>
    <w:rsid w:val="00C5521A"/>
    <w:rsid w:val="00C55290"/>
    <w:rsid w:val="00C5537C"/>
    <w:rsid w:val="00C554C2"/>
    <w:rsid w:val="00C55711"/>
    <w:rsid w:val="00C55901"/>
    <w:rsid w:val="00C55A56"/>
    <w:rsid w:val="00C55B5E"/>
    <w:rsid w:val="00C55C58"/>
    <w:rsid w:val="00C55DB7"/>
    <w:rsid w:val="00C56153"/>
    <w:rsid w:val="00C5625F"/>
    <w:rsid w:val="00C5638E"/>
    <w:rsid w:val="00C56E5D"/>
    <w:rsid w:val="00C57016"/>
    <w:rsid w:val="00C57786"/>
    <w:rsid w:val="00C57C75"/>
    <w:rsid w:val="00C57D1A"/>
    <w:rsid w:val="00C60115"/>
    <w:rsid w:val="00C601FE"/>
    <w:rsid w:val="00C6040A"/>
    <w:rsid w:val="00C60C11"/>
    <w:rsid w:val="00C60C68"/>
    <w:rsid w:val="00C6105C"/>
    <w:rsid w:val="00C61567"/>
    <w:rsid w:val="00C615A1"/>
    <w:rsid w:val="00C61757"/>
    <w:rsid w:val="00C61A79"/>
    <w:rsid w:val="00C61FA4"/>
    <w:rsid w:val="00C629C0"/>
    <w:rsid w:val="00C62BF5"/>
    <w:rsid w:val="00C62D7E"/>
    <w:rsid w:val="00C62E01"/>
    <w:rsid w:val="00C63145"/>
    <w:rsid w:val="00C6322B"/>
    <w:rsid w:val="00C635D5"/>
    <w:rsid w:val="00C6368D"/>
    <w:rsid w:val="00C64A37"/>
    <w:rsid w:val="00C64A56"/>
    <w:rsid w:val="00C65846"/>
    <w:rsid w:val="00C65C44"/>
    <w:rsid w:val="00C65C70"/>
    <w:rsid w:val="00C65D4A"/>
    <w:rsid w:val="00C65F88"/>
    <w:rsid w:val="00C66448"/>
    <w:rsid w:val="00C665F4"/>
    <w:rsid w:val="00C66AE0"/>
    <w:rsid w:val="00C67009"/>
    <w:rsid w:val="00C67115"/>
    <w:rsid w:val="00C67384"/>
    <w:rsid w:val="00C67555"/>
    <w:rsid w:val="00C677F3"/>
    <w:rsid w:val="00C67982"/>
    <w:rsid w:val="00C67E33"/>
    <w:rsid w:val="00C7034F"/>
    <w:rsid w:val="00C70724"/>
    <w:rsid w:val="00C70B96"/>
    <w:rsid w:val="00C71138"/>
    <w:rsid w:val="00C711F0"/>
    <w:rsid w:val="00C7158E"/>
    <w:rsid w:val="00C718E2"/>
    <w:rsid w:val="00C71EC4"/>
    <w:rsid w:val="00C72454"/>
    <w:rsid w:val="00C7250B"/>
    <w:rsid w:val="00C72870"/>
    <w:rsid w:val="00C72CEA"/>
    <w:rsid w:val="00C72DCC"/>
    <w:rsid w:val="00C73027"/>
    <w:rsid w:val="00C7346B"/>
    <w:rsid w:val="00C737C4"/>
    <w:rsid w:val="00C737DF"/>
    <w:rsid w:val="00C73829"/>
    <w:rsid w:val="00C73AB1"/>
    <w:rsid w:val="00C73DEE"/>
    <w:rsid w:val="00C73FAD"/>
    <w:rsid w:val="00C745FC"/>
    <w:rsid w:val="00C7472D"/>
    <w:rsid w:val="00C747EA"/>
    <w:rsid w:val="00C748C6"/>
    <w:rsid w:val="00C7522D"/>
    <w:rsid w:val="00C75230"/>
    <w:rsid w:val="00C755BC"/>
    <w:rsid w:val="00C75675"/>
    <w:rsid w:val="00C75BAC"/>
    <w:rsid w:val="00C75D70"/>
    <w:rsid w:val="00C75EEE"/>
    <w:rsid w:val="00C7671C"/>
    <w:rsid w:val="00C76A6A"/>
    <w:rsid w:val="00C76EFD"/>
    <w:rsid w:val="00C76FB5"/>
    <w:rsid w:val="00C77241"/>
    <w:rsid w:val="00C775D7"/>
    <w:rsid w:val="00C77970"/>
    <w:rsid w:val="00C77C0E"/>
    <w:rsid w:val="00C77C84"/>
    <w:rsid w:val="00C77E75"/>
    <w:rsid w:val="00C77F21"/>
    <w:rsid w:val="00C80260"/>
    <w:rsid w:val="00C804FE"/>
    <w:rsid w:val="00C8077D"/>
    <w:rsid w:val="00C80786"/>
    <w:rsid w:val="00C80A40"/>
    <w:rsid w:val="00C8121A"/>
    <w:rsid w:val="00C815FA"/>
    <w:rsid w:val="00C819DE"/>
    <w:rsid w:val="00C81AFC"/>
    <w:rsid w:val="00C81B2F"/>
    <w:rsid w:val="00C823BC"/>
    <w:rsid w:val="00C8299B"/>
    <w:rsid w:val="00C82AE4"/>
    <w:rsid w:val="00C8305E"/>
    <w:rsid w:val="00C83155"/>
    <w:rsid w:val="00C832F4"/>
    <w:rsid w:val="00C834BF"/>
    <w:rsid w:val="00C83644"/>
    <w:rsid w:val="00C8376D"/>
    <w:rsid w:val="00C83B1F"/>
    <w:rsid w:val="00C84875"/>
    <w:rsid w:val="00C848EE"/>
    <w:rsid w:val="00C8506A"/>
    <w:rsid w:val="00C8527F"/>
    <w:rsid w:val="00C859D9"/>
    <w:rsid w:val="00C85C46"/>
    <w:rsid w:val="00C85E30"/>
    <w:rsid w:val="00C861AD"/>
    <w:rsid w:val="00C863A2"/>
    <w:rsid w:val="00C867C4"/>
    <w:rsid w:val="00C86CD0"/>
    <w:rsid w:val="00C87C83"/>
    <w:rsid w:val="00C90464"/>
    <w:rsid w:val="00C90756"/>
    <w:rsid w:val="00C908B0"/>
    <w:rsid w:val="00C90E97"/>
    <w:rsid w:val="00C90F7C"/>
    <w:rsid w:val="00C90F8C"/>
    <w:rsid w:val="00C91687"/>
    <w:rsid w:val="00C91911"/>
    <w:rsid w:val="00C919AC"/>
    <w:rsid w:val="00C922BB"/>
    <w:rsid w:val="00C924A8"/>
    <w:rsid w:val="00C92CAD"/>
    <w:rsid w:val="00C92EAC"/>
    <w:rsid w:val="00C933D0"/>
    <w:rsid w:val="00C9344F"/>
    <w:rsid w:val="00C936FA"/>
    <w:rsid w:val="00C9375F"/>
    <w:rsid w:val="00C9395D"/>
    <w:rsid w:val="00C941D9"/>
    <w:rsid w:val="00C942A9"/>
    <w:rsid w:val="00C945FE"/>
    <w:rsid w:val="00C94623"/>
    <w:rsid w:val="00C94A96"/>
    <w:rsid w:val="00C94E6C"/>
    <w:rsid w:val="00C953F8"/>
    <w:rsid w:val="00C9575F"/>
    <w:rsid w:val="00C957BA"/>
    <w:rsid w:val="00C95C02"/>
    <w:rsid w:val="00C95FB3"/>
    <w:rsid w:val="00C96142"/>
    <w:rsid w:val="00C965FB"/>
    <w:rsid w:val="00C9676E"/>
    <w:rsid w:val="00C96FAA"/>
    <w:rsid w:val="00C97343"/>
    <w:rsid w:val="00C975DE"/>
    <w:rsid w:val="00C97A04"/>
    <w:rsid w:val="00C97D39"/>
    <w:rsid w:val="00C97EBB"/>
    <w:rsid w:val="00CA0230"/>
    <w:rsid w:val="00CA02D5"/>
    <w:rsid w:val="00CA107B"/>
    <w:rsid w:val="00CA1701"/>
    <w:rsid w:val="00CA1888"/>
    <w:rsid w:val="00CA1E0C"/>
    <w:rsid w:val="00CA1E86"/>
    <w:rsid w:val="00CA2B11"/>
    <w:rsid w:val="00CA2DE5"/>
    <w:rsid w:val="00CA30CC"/>
    <w:rsid w:val="00CA344D"/>
    <w:rsid w:val="00CA456E"/>
    <w:rsid w:val="00CA484D"/>
    <w:rsid w:val="00CA487D"/>
    <w:rsid w:val="00CA4B26"/>
    <w:rsid w:val="00CA4C47"/>
    <w:rsid w:val="00CA4DA2"/>
    <w:rsid w:val="00CA4EC9"/>
    <w:rsid w:val="00CA4F57"/>
    <w:rsid w:val="00CA4FB6"/>
    <w:rsid w:val="00CA502B"/>
    <w:rsid w:val="00CA5064"/>
    <w:rsid w:val="00CA515D"/>
    <w:rsid w:val="00CA5306"/>
    <w:rsid w:val="00CA5767"/>
    <w:rsid w:val="00CA5A2C"/>
    <w:rsid w:val="00CA5C04"/>
    <w:rsid w:val="00CA5F50"/>
    <w:rsid w:val="00CA6003"/>
    <w:rsid w:val="00CA6126"/>
    <w:rsid w:val="00CA659D"/>
    <w:rsid w:val="00CA6A8E"/>
    <w:rsid w:val="00CA6A94"/>
    <w:rsid w:val="00CA6F63"/>
    <w:rsid w:val="00CA7B86"/>
    <w:rsid w:val="00CA7F70"/>
    <w:rsid w:val="00CB062B"/>
    <w:rsid w:val="00CB08B5"/>
    <w:rsid w:val="00CB0D6B"/>
    <w:rsid w:val="00CB0E77"/>
    <w:rsid w:val="00CB0FA2"/>
    <w:rsid w:val="00CB11E4"/>
    <w:rsid w:val="00CB1CED"/>
    <w:rsid w:val="00CB1FCB"/>
    <w:rsid w:val="00CB2685"/>
    <w:rsid w:val="00CB3002"/>
    <w:rsid w:val="00CB30B6"/>
    <w:rsid w:val="00CB3B88"/>
    <w:rsid w:val="00CB3F0E"/>
    <w:rsid w:val="00CB4427"/>
    <w:rsid w:val="00CB5164"/>
    <w:rsid w:val="00CB5392"/>
    <w:rsid w:val="00CB57E5"/>
    <w:rsid w:val="00CB5C7C"/>
    <w:rsid w:val="00CB6047"/>
    <w:rsid w:val="00CB63F4"/>
    <w:rsid w:val="00CB658D"/>
    <w:rsid w:val="00CB690D"/>
    <w:rsid w:val="00CB6CB3"/>
    <w:rsid w:val="00CB6DF9"/>
    <w:rsid w:val="00CB6EF2"/>
    <w:rsid w:val="00CB715D"/>
    <w:rsid w:val="00CB7180"/>
    <w:rsid w:val="00CB760B"/>
    <w:rsid w:val="00CB7670"/>
    <w:rsid w:val="00CB768B"/>
    <w:rsid w:val="00CC05C3"/>
    <w:rsid w:val="00CC09E4"/>
    <w:rsid w:val="00CC0AA1"/>
    <w:rsid w:val="00CC0BAE"/>
    <w:rsid w:val="00CC1192"/>
    <w:rsid w:val="00CC27C6"/>
    <w:rsid w:val="00CC2FB5"/>
    <w:rsid w:val="00CC3117"/>
    <w:rsid w:val="00CC3771"/>
    <w:rsid w:val="00CC417D"/>
    <w:rsid w:val="00CC4563"/>
    <w:rsid w:val="00CC4790"/>
    <w:rsid w:val="00CC495D"/>
    <w:rsid w:val="00CC4AE8"/>
    <w:rsid w:val="00CC506F"/>
    <w:rsid w:val="00CC53FE"/>
    <w:rsid w:val="00CC5D2A"/>
    <w:rsid w:val="00CC60D9"/>
    <w:rsid w:val="00CC67EF"/>
    <w:rsid w:val="00CC6B09"/>
    <w:rsid w:val="00CC70E9"/>
    <w:rsid w:val="00CC72B5"/>
    <w:rsid w:val="00CC739E"/>
    <w:rsid w:val="00CC7448"/>
    <w:rsid w:val="00CC74B4"/>
    <w:rsid w:val="00CC76A3"/>
    <w:rsid w:val="00CC770B"/>
    <w:rsid w:val="00CC78BD"/>
    <w:rsid w:val="00CD0264"/>
    <w:rsid w:val="00CD07E5"/>
    <w:rsid w:val="00CD0B08"/>
    <w:rsid w:val="00CD0B62"/>
    <w:rsid w:val="00CD0BAE"/>
    <w:rsid w:val="00CD10E6"/>
    <w:rsid w:val="00CD1171"/>
    <w:rsid w:val="00CD1575"/>
    <w:rsid w:val="00CD168C"/>
    <w:rsid w:val="00CD19F9"/>
    <w:rsid w:val="00CD2A17"/>
    <w:rsid w:val="00CD2D56"/>
    <w:rsid w:val="00CD3B17"/>
    <w:rsid w:val="00CD3B73"/>
    <w:rsid w:val="00CD3FB7"/>
    <w:rsid w:val="00CD41E6"/>
    <w:rsid w:val="00CD4400"/>
    <w:rsid w:val="00CD47CD"/>
    <w:rsid w:val="00CD4BA4"/>
    <w:rsid w:val="00CD4E9B"/>
    <w:rsid w:val="00CD58B7"/>
    <w:rsid w:val="00CD5D8D"/>
    <w:rsid w:val="00CD618E"/>
    <w:rsid w:val="00CD62BD"/>
    <w:rsid w:val="00CD63B3"/>
    <w:rsid w:val="00CD66C0"/>
    <w:rsid w:val="00CD6827"/>
    <w:rsid w:val="00CD6936"/>
    <w:rsid w:val="00CD6C6A"/>
    <w:rsid w:val="00CD6C8D"/>
    <w:rsid w:val="00CD7AF5"/>
    <w:rsid w:val="00CD7B97"/>
    <w:rsid w:val="00CE05C1"/>
    <w:rsid w:val="00CE0BE4"/>
    <w:rsid w:val="00CE1313"/>
    <w:rsid w:val="00CE1E9F"/>
    <w:rsid w:val="00CE285B"/>
    <w:rsid w:val="00CE2B34"/>
    <w:rsid w:val="00CE31EB"/>
    <w:rsid w:val="00CE3D14"/>
    <w:rsid w:val="00CE45D6"/>
    <w:rsid w:val="00CE4629"/>
    <w:rsid w:val="00CE46CE"/>
    <w:rsid w:val="00CE4C8B"/>
    <w:rsid w:val="00CE5202"/>
    <w:rsid w:val="00CE56F6"/>
    <w:rsid w:val="00CE5CF2"/>
    <w:rsid w:val="00CE6020"/>
    <w:rsid w:val="00CE6625"/>
    <w:rsid w:val="00CE68A7"/>
    <w:rsid w:val="00CE7625"/>
    <w:rsid w:val="00CE76F6"/>
    <w:rsid w:val="00CE7738"/>
    <w:rsid w:val="00CE776D"/>
    <w:rsid w:val="00CE7956"/>
    <w:rsid w:val="00CE7C4A"/>
    <w:rsid w:val="00CE7FAC"/>
    <w:rsid w:val="00CF0946"/>
    <w:rsid w:val="00CF1AC2"/>
    <w:rsid w:val="00CF1CAA"/>
    <w:rsid w:val="00CF1D8F"/>
    <w:rsid w:val="00CF21ED"/>
    <w:rsid w:val="00CF2245"/>
    <w:rsid w:val="00CF2CFC"/>
    <w:rsid w:val="00CF2D83"/>
    <w:rsid w:val="00CF3539"/>
    <w:rsid w:val="00CF3B2E"/>
    <w:rsid w:val="00CF3CC9"/>
    <w:rsid w:val="00CF3F44"/>
    <w:rsid w:val="00CF4099"/>
    <w:rsid w:val="00CF425D"/>
    <w:rsid w:val="00CF43D9"/>
    <w:rsid w:val="00CF4AF1"/>
    <w:rsid w:val="00CF57CA"/>
    <w:rsid w:val="00CF613A"/>
    <w:rsid w:val="00CF6221"/>
    <w:rsid w:val="00CF646C"/>
    <w:rsid w:val="00CF6833"/>
    <w:rsid w:val="00CF6E88"/>
    <w:rsid w:val="00CF7AFD"/>
    <w:rsid w:val="00CF7C34"/>
    <w:rsid w:val="00CF7D9E"/>
    <w:rsid w:val="00CF7DBE"/>
    <w:rsid w:val="00D000D3"/>
    <w:rsid w:val="00D00593"/>
    <w:rsid w:val="00D00796"/>
    <w:rsid w:val="00D00924"/>
    <w:rsid w:val="00D009A7"/>
    <w:rsid w:val="00D00A79"/>
    <w:rsid w:val="00D010B9"/>
    <w:rsid w:val="00D01BC1"/>
    <w:rsid w:val="00D02317"/>
    <w:rsid w:val="00D023E2"/>
    <w:rsid w:val="00D0339E"/>
    <w:rsid w:val="00D0372F"/>
    <w:rsid w:val="00D03D22"/>
    <w:rsid w:val="00D03D49"/>
    <w:rsid w:val="00D03ED9"/>
    <w:rsid w:val="00D04336"/>
    <w:rsid w:val="00D04757"/>
    <w:rsid w:val="00D047CE"/>
    <w:rsid w:val="00D04E5A"/>
    <w:rsid w:val="00D04F76"/>
    <w:rsid w:val="00D053A2"/>
    <w:rsid w:val="00D0550B"/>
    <w:rsid w:val="00D05551"/>
    <w:rsid w:val="00D05AE8"/>
    <w:rsid w:val="00D05E8A"/>
    <w:rsid w:val="00D06299"/>
    <w:rsid w:val="00D06604"/>
    <w:rsid w:val="00D06B8E"/>
    <w:rsid w:val="00D0733B"/>
    <w:rsid w:val="00D0796E"/>
    <w:rsid w:val="00D079B5"/>
    <w:rsid w:val="00D07B25"/>
    <w:rsid w:val="00D07E03"/>
    <w:rsid w:val="00D109FD"/>
    <w:rsid w:val="00D11163"/>
    <w:rsid w:val="00D1136E"/>
    <w:rsid w:val="00D12317"/>
    <w:rsid w:val="00D128BF"/>
    <w:rsid w:val="00D129AC"/>
    <w:rsid w:val="00D133F4"/>
    <w:rsid w:val="00D135ED"/>
    <w:rsid w:val="00D14034"/>
    <w:rsid w:val="00D141E8"/>
    <w:rsid w:val="00D1426C"/>
    <w:rsid w:val="00D145B7"/>
    <w:rsid w:val="00D14CDD"/>
    <w:rsid w:val="00D14E2D"/>
    <w:rsid w:val="00D155D6"/>
    <w:rsid w:val="00D157A6"/>
    <w:rsid w:val="00D15856"/>
    <w:rsid w:val="00D15FC0"/>
    <w:rsid w:val="00D162B5"/>
    <w:rsid w:val="00D164C8"/>
    <w:rsid w:val="00D17E5E"/>
    <w:rsid w:val="00D17F94"/>
    <w:rsid w:val="00D20220"/>
    <w:rsid w:val="00D20D39"/>
    <w:rsid w:val="00D211D5"/>
    <w:rsid w:val="00D21493"/>
    <w:rsid w:val="00D21697"/>
    <w:rsid w:val="00D21976"/>
    <w:rsid w:val="00D21E30"/>
    <w:rsid w:val="00D22187"/>
    <w:rsid w:val="00D22932"/>
    <w:rsid w:val="00D22A08"/>
    <w:rsid w:val="00D232F0"/>
    <w:rsid w:val="00D234B6"/>
    <w:rsid w:val="00D238BD"/>
    <w:rsid w:val="00D23BB0"/>
    <w:rsid w:val="00D24345"/>
    <w:rsid w:val="00D244DE"/>
    <w:rsid w:val="00D247FA"/>
    <w:rsid w:val="00D254EE"/>
    <w:rsid w:val="00D25A2D"/>
    <w:rsid w:val="00D25D79"/>
    <w:rsid w:val="00D261A2"/>
    <w:rsid w:val="00D26A60"/>
    <w:rsid w:val="00D273BC"/>
    <w:rsid w:val="00D275E1"/>
    <w:rsid w:val="00D27663"/>
    <w:rsid w:val="00D27BA7"/>
    <w:rsid w:val="00D27EEE"/>
    <w:rsid w:val="00D312EC"/>
    <w:rsid w:val="00D316A8"/>
    <w:rsid w:val="00D31F1C"/>
    <w:rsid w:val="00D32283"/>
    <w:rsid w:val="00D3245D"/>
    <w:rsid w:val="00D325BC"/>
    <w:rsid w:val="00D32CC1"/>
    <w:rsid w:val="00D338BD"/>
    <w:rsid w:val="00D340DD"/>
    <w:rsid w:val="00D34CD3"/>
    <w:rsid w:val="00D3512F"/>
    <w:rsid w:val="00D35510"/>
    <w:rsid w:val="00D361DA"/>
    <w:rsid w:val="00D36298"/>
    <w:rsid w:val="00D366B4"/>
    <w:rsid w:val="00D367FE"/>
    <w:rsid w:val="00D369D4"/>
    <w:rsid w:val="00D36ABB"/>
    <w:rsid w:val="00D3702F"/>
    <w:rsid w:val="00D37238"/>
    <w:rsid w:val="00D37C5E"/>
    <w:rsid w:val="00D4003B"/>
    <w:rsid w:val="00D4098A"/>
    <w:rsid w:val="00D40CB2"/>
    <w:rsid w:val="00D40EA7"/>
    <w:rsid w:val="00D419C1"/>
    <w:rsid w:val="00D41F68"/>
    <w:rsid w:val="00D41FDA"/>
    <w:rsid w:val="00D421E5"/>
    <w:rsid w:val="00D422DE"/>
    <w:rsid w:val="00D42AC6"/>
    <w:rsid w:val="00D42DB9"/>
    <w:rsid w:val="00D43530"/>
    <w:rsid w:val="00D4353B"/>
    <w:rsid w:val="00D44141"/>
    <w:rsid w:val="00D44329"/>
    <w:rsid w:val="00D44530"/>
    <w:rsid w:val="00D452B3"/>
    <w:rsid w:val="00D45406"/>
    <w:rsid w:val="00D457B5"/>
    <w:rsid w:val="00D46358"/>
    <w:rsid w:val="00D463CD"/>
    <w:rsid w:val="00D46455"/>
    <w:rsid w:val="00D4681F"/>
    <w:rsid w:val="00D46936"/>
    <w:rsid w:val="00D46DB0"/>
    <w:rsid w:val="00D4723A"/>
    <w:rsid w:val="00D479B2"/>
    <w:rsid w:val="00D47D66"/>
    <w:rsid w:val="00D47FC3"/>
    <w:rsid w:val="00D50116"/>
    <w:rsid w:val="00D5188B"/>
    <w:rsid w:val="00D51C57"/>
    <w:rsid w:val="00D529CB"/>
    <w:rsid w:val="00D52EEB"/>
    <w:rsid w:val="00D5320A"/>
    <w:rsid w:val="00D533E3"/>
    <w:rsid w:val="00D5352B"/>
    <w:rsid w:val="00D5352F"/>
    <w:rsid w:val="00D535CF"/>
    <w:rsid w:val="00D5381B"/>
    <w:rsid w:val="00D53A21"/>
    <w:rsid w:val="00D540C0"/>
    <w:rsid w:val="00D54819"/>
    <w:rsid w:val="00D5492C"/>
    <w:rsid w:val="00D549C8"/>
    <w:rsid w:val="00D54ACF"/>
    <w:rsid w:val="00D54B00"/>
    <w:rsid w:val="00D5508C"/>
    <w:rsid w:val="00D55608"/>
    <w:rsid w:val="00D55775"/>
    <w:rsid w:val="00D55981"/>
    <w:rsid w:val="00D55D3D"/>
    <w:rsid w:val="00D56759"/>
    <w:rsid w:val="00D56A5A"/>
    <w:rsid w:val="00D56BFB"/>
    <w:rsid w:val="00D5734A"/>
    <w:rsid w:val="00D57C31"/>
    <w:rsid w:val="00D60154"/>
    <w:rsid w:val="00D60630"/>
    <w:rsid w:val="00D60970"/>
    <w:rsid w:val="00D60F26"/>
    <w:rsid w:val="00D612D4"/>
    <w:rsid w:val="00D616D2"/>
    <w:rsid w:val="00D61B59"/>
    <w:rsid w:val="00D6217D"/>
    <w:rsid w:val="00D62379"/>
    <w:rsid w:val="00D62791"/>
    <w:rsid w:val="00D63052"/>
    <w:rsid w:val="00D630DE"/>
    <w:rsid w:val="00D63157"/>
    <w:rsid w:val="00D6359E"/>
    <w:rsid w:val="00D63626"/>
    <w:rsid w:val="00D63B5F"/>
    <w:rsid w:val="00D63BFB"/>
    <w:rsid w:val="00D63EC7"/>
    <w:rsid w:val="00D64EF7"/>
    <w:rsid w:val="00D65F15"/>
    <w:rsid w:val="00D667AB"/>
    <w:rsid w:val="00D66DCB"/>
    <w:rsid w:val="00D67549"/>
    <w:rsid w:val="00D67607"/>
    <w:rsid w:val="00D67736"/>
    <w:rsid w:val="00D67DA2"/>
    <w:rsid w:val="00D7000B"/>
    <w:rsid w:val="00D7001F"/>
    <w:rsid w:val="00D701BF"/>
    <w:rsid w:val="00D70366"/>
    <w:rsid w:val="00D70591"/>
    <w:rsid w:val="00D70D27"/>
    <w:rsid w:val="00D70EF7"/>
    <w:rsid w:val="00D70F68"/>
    <w:rsid w:val="00D71358"/>
    <w:rsid w:val="00D7161A"/>
    <w:rsid w:val="00D7241A"/>
    <w:rsid w:val="00D7280C"/>
    <w:rsid w:val="00D72E90"/>
    <w:rsid w:val="00D7377E"/>
    <w:rsid w:val="00D73DEA"/>
    <w:rsid w:val="00D73EDF"/>
    <w:rsid w:val="00D742FF"/>
    <w:rsid w:val="00D74B39"/>
    <w:rsid w:val="00D74F0D"/>
    <w:rsid w:val="00D74F86"/>
    <w:rsid w:val="00D750FE"/>
    <w:rsid w:val="00D7554C"/>
    <w:rsid w:val="00D757A0"/>
    <w:rsid w:val="00D75C5C"/>
    <w:rsid w:val="00D761E4"/>
    <w:rsid w:val="00D7629E"/>
    <w:rsid w:val="00D762B9"/>
    <w:rsid w:val="00D762E5"/>
    <w:rsid w:val="00D76789"/>
    <w:rsid w:val="00D77D82"/>
    <w:rsid w:val="00D811D6"/>
    <w:rsid w:val="00D81929"/>
    <w:rsid w:val="00D8200F"/>
    <w:rsid w:val="00D820C7"/>
    <w:rsid w:val="00D823D9"/>
    <w:rsid w:val="00D82478"/>
    <w:rsid w:val="00D82AD2"/>
    <w:rsid w:val="00D82B4D"/>
    <w:rsid w:val="00D82D1F"/>
    <w:rsid w:val="00D83074"/>
    <w:rsid w:val="00D830D5"/>
    <w:rsid w:val="00D8337B"/>
    <w:rsid w:val="00D8397C"/>
    <w:rsid w:val="00D83B0A"/>
    <w:rsid w:val="00D8453D"/>
    <w:rsid w:val="00D8490A"/>
    <w:rsid w:val="00D84B6C"/>
    <w:rsid w:val="00D84B7E"/>
    <w:rsid w:val="00D84CFA"/>
    <w:rsid w:val="00D8506D"/>
    <w:rsid w:val="00D850E9"/>
    <w:rsid w:val="00D851D7"/>
    <w:rsid w:val="00D857BB"/>
    <w:rsid w:val="00D8589E"/>
    <w:rsid w:val="00D85A7A"/>
    <w:rsid w:val="00D85C5B"/>
    <w:rsid w:val="00D86A73"/>
    <w:rsid w:val="00D87028"/>
    <w:rsid w:val="00D8706C"/>
    <w:rsid w:val="00D875A8"/>
    <w:rsid w:val="00D87BB7"/>
    <w:rsid w:val="00D9070D"/>
    <w:rsid w:val="00D90B1A"/>
    <w:rsid w:val="00D90E71"/>
    <w:rsid w:val="00D9122A"/>
    <w:rsid w:val="00D915C3"/>
    <w:rsid w:val="00D9163D"/>
    <w:rsid w:val="00D9163E"/>
    <w:rsid w:val="00D9168D"/>
    <w:rsid w:val="00D91BC0"/>
    <w:rsid w:val="00D91FF3"/>
    <w:rsid w:val="00D92064"/>
    <w:rsid w:val="00D92242"/>
    <w:rsid w:val="00D924B1"/>
    <w:rsid w:val="00D926C6"/>
    <w:rsid w:val="00D928EC"/>
    <w:rsid w:val="00D92B84"/>
    <w:rsid w:val="00D92C62"/>
    <w:rsid w:val="00D92E3F"/>
    <w:rsid w:val="00D9312A"/>
    <w:rsid w:val="00D9386C"/>
    <w:rsid w:val="00D93902"/>
    <w:rsid w:val="00D93F7A"/>
    <w:rsid w:val="00D94506"/>
    <w:rsid w:val="00D9481C"/>
    <w:rsid w:val="00D94E5F"/>
    <w:rsid w:val="00D94EED"/>
    <w:rsid w:val="00D9592D"/>
    <w:rsid w:val="00D95DD9"/>
    <w:rsid w:val="00D96026"/>
    <w:rsid w:val="00D966C6"/>
    <w:rsid w:val="00D9679D"/>
    <w:rsid w:val="00D96E1B"/>
    <w:rsid w:val="00D97059"/>
    <w:rsid w:val="00D971BF"/>
    <w:rsid w:val="00D97766"/>
    <w:rsid w:val="00D97D26"/>
    <w:rsid w:val="00DA04BB"/>
    <w:rsid w:val="00DA0DE3"/>
    <w:rsid w:val="00DA119B"/>
    <w:rsid w:val="00DA1A06"/>
    <w:rsid w:val="00DA2FF7"/>
    <w:rsid w:val="00DA36CF"/>
    <w:rsid w:val="00DA38DC"/>
    <w:rsid w:val="00DA3CFD"/>
    <w:rsid w:val="00DA41F2"/>
    <w:rsid w:val="00DA52D4"/>
    <w:rsid w:val="00DA58FD"/>
    <w:rsid w:val="00DA6274"/>
    <w:rsid w:val="00DA6880"/>
    <w:rsid w:val="00DA6B5E"/>
    <w:rsid w:val="00DA70F7"/>
    <w:rsid w:val="00DA7108"/>
    <w:rsid w:val="00DA732B"/>
    <w:rsid w:val="00DA7369"/>
    <w:rsid w:val="00DA7561"/>
    <w:rsid w:val="00DA7759"/>
    <w:rsid w:val="00DA7C1C"/>
    <w:rsid w:val="00DA7CDB"/>
    <w:rsid w:val="00DA7EFC"/>
    <w:rsid w:val="00DA7F79"/>
    <w:rsid w:val="00DB0351"/>
    <w:rsid w:val="00DB0CD1"/>
    <w:rsid w:val="00DB1064"/>
    <w:rsid w:val="00DB147A"/>
    <w:rsid w:val="00DB1B7A"/>
    <w:rsid w:val="00DB24E3"/>
    <w:rsid w:val="00DB2780"/>
    <w:rsid w:val="00DB2A2A"/>
    <w:rsid w:val="00DB2EE5"/>
    <w:rsid w:val="00DB2F91"/>
    <w:rsid w:val="00DB3000"/>
    <w:rsid w:val="00DB3331"/>
    <w:rsid w:val="00DB35DD"/>
    <w:rsid w:val="00DB3908"/>
    <w:rsid w:val="00DB43B4"/>
    <w:rsid w:val="00DB49B7"/>
    <w:rsid w:val="00DB4AD1"/>
    <w:rsid w:val="00DB5483"/>
    <w:rsid w:val="00DB58F1"/>
    <w:rsid w:val="00DB5CA8"/>
    <w:rsid w:val="00DB5D61"/>
    <w:rsid w:val="00DB61B3"/>
    <w:rsid w:val="00DB69FE"/>
    <w:rsid w:val="00DB77BE"/>
    <w:rsid w:val="00DB7F8C"/>
    <w:rsid w:val="00DC00B6"/>
    <w:rsid w:val="00DC09CD"/>
    <w:rsid w:val="00DC129B"/>
    <w:rsid w:val="00DC13B4"/>
    <w:rsid w:val="00DC1622"/>
    <w:rsid w:val="00DC2113"/>
    <w:rsid w:val="00DC2B97"/>
    <w:rsid w:val="00DC2F4A"/>
    <w:rsid w:val="00DC314B"/>
    <w:rsid w:val="00DC32E5"/>
    <w:rsid w:val="00DC3448"/>
    <w:rsid w:val="00DC3697"/>
    <w:rsid w:val="00DC52F3"/>
    <w:rsid w:val="00DC54AC"/>
    <w:rsid w:val="00DC5828"/>
    <w:rsid w:val="00DC5DFD"/>
    <w:rsid w:val="00DC61E1"/>
    <w:rsid w:val="00DC633B"/>
    <w:rsid w:val="00DC6708"/>
    <w:rsid w:val="00DC699D"/>
    <w:rsid w:val="00DC6A74"/>
    <w:rsid w:val="00DC6C67"/>
    <w:rsid w:val="00DC717C"/>
    <w:rsid w:val="00DC786E"/>
    <w:rsid w:val="00DC7CCE"/>
    <w:rsid w:val="00DC7DAB"/>
    <w:rsid w:val="00DD0253"/>
    <w:rsid w:val="00DD02D2"/>
    <w:rsid w:val="00DD0848"/>
    <w:rsid w:val="00DD0E68"/>
    <w:rsid w:val="00DD1269"/>
    <w:rsid w:val="00DD129D"/>
    <w:rsid w:val="00DD1413"/>
    <w:rsid w:val="00DD16AC"/>
    <w:rsid w:val="00DD16E8"/>
    <w:rsid w:val="00DD16F1"/>
    <w:rsid w:val="00DD1C3B"/>
    <w:rsid w:val="00DD1C9A"/>
    <w:rsid w:val="00DD2259"/>
    <w:rsid w:val="00DD265D"/>
    <w:rsid w:val="00DD2A66"/>
    <w:rsid w:val="00DD2C05"/>
    <w:rsid w:val="00DD2C60"/>
    <w:rsid w:val="00DD33F2"/>
    <w:rsid w:val="00DD355D"/>
    <w:rsid w:val="00DD3738"/>
    <w:rsid w:val="00DD38AF"/>
    <w:rsid w:val="00DD410D"/>
    <w:rsid w:val="00DD4637"/>
    <w:rsid w:val="00DD4ECC"/>
    <w:rsid w:val="00DD51BD"/>
    <w:rsid w:val="00DD5217"/>
    <w:rsid w:val="00DD54D2"/>
    <w:rsid w:val="00DD550F"/>
    <w:rsid w:val="00DD56FE"/>
    <w:rsid w:val="00DD5829"/>
    <w:rsid w:val="00DD5D92"/>
    <w:rsid w:val="00DD5E87"/>
    <w:rsid w:val="00DD5E99"/>
    <w:rsid w:val="00DD61FD"/>
    <w:rsid w:val="00DD647A"/>
    <w:rsid w:val="00DD65F5"/>
    <w:rsid w:val="00DE0273"/>
    <w:rsid w:val="00DE04F3"/>
    <w:rsid w:val="00DE099A"/>
    <w:rsid w:val="00DE0F35"/>
    <w:rsid w:val="00DE1512"/>
    <w:rsid w:val="00DE1F81"/>
    <w:rsid w:val="00DE2A22"/>
    <w:rsid w:val="00DE2BAA"/>
    <w:rsid w:val="00DE3E65"/>
    <w:rsid w:val="00DE3F7F"/>
    <w:rsid w:val="00DE40DB"/>
    <w:rsid w:val="00DE4731"/>
    <w:rsid w:val="00DE4B29"/>
    <w:rsid w:val="00DE4B2E"/>
    <w:rsid w:val="00DE5DFB"/>
    <w:rsid w:val="00DE6734"/>
    <w:rsid w:val="00DE6F4B"/>
    <w:rsid w:val="00DE7E8C"/>
    <w:rsid w:val="00DF016E"/>
    <w:rsid w:val="00DF07BB"/>
    <w:rsid w:val="00DF129B"/>
    <w:rsid w:val="00DF1829"/>
    <w:rsid w:val="00DF1E05"/>
    <w:rsid w:val="00DF27AD"/>
    <w:rsid w:val="00DF2AF4"/>
    <w:rsid w:val="00DF2BBD"/>
    <w:rsid w:val="00DF36DA"/>
    <w:rsid w:val="00DF374F"/>
    <w:rsid w:val="00DF3C01"/>
    <w:rsid w:val="00DF4255"/>
    <w:rsid w:val="00DF4941"/>
    <w:rsid w:val="00DF499B"/>
    <w:rsid w:val="00DF4D18"/>
    <w:rsid w:val="00DF4F97"/>
    <w:rsid w:val="00DF541A"/>
    <w:rsid w:val="00DF5E4D"/>
    <w:rsid w:val="00DF624F"/>
    <w:rsid w:val="00DF642B"/>
    <w:rsid w:val="00DF644A"/>
    <w:rsid w:val="00DF77B5"/>
    <w:rsid w:val="00DF77EC"/>
    <w:rsid w:val="00DF7ACA"/>
    <w:rsid w:val="00E0029D"/>
    <w:rsid w:val="00E00CFE"/>
    <w:rsid w:val="00E01039"/>
    <w:rsid w:val="00E01436"/>
    <w:rsid w:val="00E0193F"/>
    <w:rsid w:val="00E01A83"/>
    <w:rsid w:val="00E0237C"/>
    <w:rsid w:val="00E03253"/>
    <w:rsid w:val="00E0363A"/>
    <w:rsid w:val="00E0363C"/>
    <w:rsid w:val="00E03C81"/>
    <w:rsid w:val="00E04140"/>
    <w:rsid w:val="00E04411"/>
    <w:rsid w:val="00E045BD"/>
    <w:rsid w:val="00E04A67"/>
    <w:rsid w:val="00E04F27"/>
    <w:rsid w:val="00E04FF9"/>
    <w:rsid w:val="00E057B9"/>
    <w:rsid w:val="00E05ACC"/>
    <w:rsid w:val="00E05B99"/>
    <w:rsid w:val="00E064EB"/>
    <w:rsid w:val="00E06836"/>
    <w:rsid w:val="00E06ABC"/>
    <w:rsid w:val="00E0781C"/>
    <w:rsid w:val="00E0784A"/>
    <w:rsid w:val="00E1006C"/>
    <w:rsid w:val="00E10571"/>
    <w:rsid w:val="00E1070E"/>
    <w:rsid w:val="00E10C08"/>
    <w:rsid w:val="00E10D80"/>
    <w:rsid w:val="00E10ED7"/>
    <w:rsid w:val="00E11214"/>
    <w:rsid w:val="00E114A8"/>
    <w:rsid w:val="00E1178F"/>
    <w:rsid w:val="00E117F8"/>
    <w:rsid w:val="00E11AA8"/>
    <w:rsid w:val="00E11EB7"/>
    <w:rsid w:val="00E12F5C"/>
    <w:rsid w:val="00E130F6"/>
    <w:rsid w:val="00E13244"/>
    <w:rsid w:val="00E13351"/>
    <w:rsid w:val="00E138D8"/>
    <w:rsid w:val="00E13ECD"/>
    <w:rsid w:val="00E14BA5"/>
    <w:rsid w:val="00E14C41"/>
    <w:rsid w:val="00E14F00"/>
    <w:rsid w:val="00E1533E"/>
    <w:rsid w:val="00E15760"/>
    <w:rsid w:val="00E15829"/>
    <w:rsid w:val="00E1590E"/>
    <w:rsid w:val="00E15FF6"/>
    <w:rsid w:val="00E16136"/>
    <w:rsid w:val="00E16336"/>
    <w:rsid w:val="00E1683D"/>
    <w:rsid w:val="00E16BB6"/>
    <w:rsid w:val="00E16CF3"/>
    <w:rsid w:val="00E16D9F"/>
    <w:rsid w:val="00E170A6"/>
    <w:rsid w:val="00E17128"/>
    <w:rsid w:val="00E1712B"/>
    <w:rsid w:val="00E172F7"/>
    <w:rsid w:val="00E17A3E"/>
    <w:rsid w:val="00E17B77"/>
    <w:rsid w:val="00E17BF3"/>
    <w:rsid w:val="00E211E3"/>
    <w:rsid w:val="00E213BA"/>
    <w:rsid w:val="00E21652"/>
    <w:rsid w:val="00E2172F"/>
    <w:rsid w:val="00E21C49"/>
    <w:rsid w:val="00E21CD4"/>
    <w:rsid w:val="00E2280B"/>
    <w:rsid w:val="00E22BFF"/>
    <w:rsid w:val="00E22D77"/>
    <w:rsid w:val="00E23337"/>
    <w:rsid w:val="00E23CA0"/>
    <w:rsid w:val="00E23CC5"/>
    <w:rsid w:val="00E240E9"/>
    <w:rsid w:val="00E2447A"/>
    <w:rsid w:val="00E24751"/>
    <w:rsid w:val="00E24A0C"/>
    <w:rsid w:val="00E24ACF"/>
    <w:rsid w:val="00E24BDE"/>
    <w:rsid w:val="00E2548B"/>
    <w:rsid w:val="00E2570D"/>
    <w:rsid w:val="00E259EA"/>
    <w:rsid w:val="00E25B17"/>
    <w:rsid w:val="00E25EAB"/>
    <w:rsid w:val="00E26029"/>
    <w:rsid w:val="00E263FB"/>
    <w:rsid w:val="00E267EB"/>
    <w:rsid w:val="00E27189"/>
    <w:rsid w:val="00E27788"/>
    <w:rsid w:val="00E27994"/>
    <w:rsid w:val="00E30257"/>
    <w:rsid w:val="00E307EF"/>
    <w:rsid w:val="00E30B34"/>
    <w:rsid w:val="00E30C96"/>
    <w:rsid w:val="00E310C6"/>
    <w:rsid w:val="00E31604"/>
    <w:rsid w:val="00E31736"/>
    <w:rsid w:val="00E31963"/>
    <w:rsid w:val="00E31C45"/>
    <w:rsid w:val="00E3202C"/>
    <w:rsid w:val="00E32061"/>
    <w:rsid w:val="00E322A9"/>
    <w:rsid w:val="00E3236E"/>
    <w:rsid w:val="00E3283F"/>
    <w:rsid w:val="00E32986"/>
    <w:rsid w:val="00E32AC3"/>
    <w:rsid w:val="00E32D90"/>
    <w:rsid w:val="00E33012"/>
    <w:rsid w:val="00E33287"/>
    <w:rsid w:val="00E337A6"/>
    <w:rsid w:val="00E3387A"/>
    <w:rsid w:val="00E33CAE"/>
    <w:rsid w:val="00E3409E"/>
    <w:rsid w:val="00E34103"/>
    <w:rsid w:val="00E349D0"/>
    <w:rsid w:val="00E34B8A"/>
    <w:rsid w:val="00E34BC5"/>
    <w:rsid w:val="00E34EA0"/>
    <w:rsid w:val="00E34FD5"/>
    <w:rsid w:val="00E3572B"/>
    <w:rsid w:val="00E35ECB"/>
    <w:rsid w:val="00E35F69"/>
    <w:rsid w:val="00E36753"/>
    <w:rsid w:val="00E36D17"/>
    <w:rsid w:val="00E37139"/>
    <w:rsid w:val="00E3747E"/>
    <w:rsid w:val="00E3762B"/>
    <w:rsid w:val="00E377C2"/>
    <w:rsid w:val="00E37821"/>
    <w:rsid w:val="00E37E78"/>
    <w:rsid w:val="00E408E5"/>
    <w:rsid w:val="00E40A00"/>
    <w:rsid w:val="00E40A62"/>
    <w:rsid w:val="00E40A95"/>
    <w:rsid w:val="00E40E36"/>
    <w:rsid w:val="00E411FB"/>
    <w:rsid w:val="00E4223D"/>
    <w:rsid w:val="00E425A3"/>
    <w:rsid w:val="00E42714"/>
    <w:rsid w:val="00E42AD7"/>
    <w:rsid w:val="00E42FF9"/>
    <w:rsid w:val="00E4333B"/>
    <w:rsid w:val="00E438C1"/>
    <w:rsid w:val="00E4397F"/>
    <w:rsid w:val="00E4403E"/>
    <w:rsid w:val="00E441CC"/>
    <w:rsid w:val="00E442B7"/>
    <w:rsid w:val="00E44A0E"/>
    <w:rsid w:val="00E44BB5"/>
    <w:rsid w:val="00E45144"/>
    <w:rsid w:val="00E453FE"/>
    <w:rsid w:val="00E45B09"/>
    <w:rsid w:val="00E45FBB"/>
    <w:rsid w:val="00E4649A"/>
    <w:rsid w:val="00E465C2"/>
    <w:rsid w:val="00E465D6"/>
    <w:rsid w:val="00E46642"/>
    <w:rsid w:val="00E466B3"/>
    <w:rsid w:val="00E467F6"/>
    <w:rsid w:val="00E46BD1"/>
    <w:rsid w:val="00E4714C"/>
    <w:rsid w:val="00E4793C"/>
    <w:rsid w:val="00E47D40"/>
    <w:rsid w:val="00E509B7"/>
    <w:rsid w:val="00E512BD"/>
    <w:rsid w:val="00E51489"/>
    <w:rsid w:val="00E514B6"/>
    <w:rsid w:val="00E514DA"/>
    <w:rsid w:val="00E51835"/>
    <w:rsid w:val="00E519E3"/>
    <w:rsid w:val="00E51A90"/>
    <w:rsid w:val="00E51AEB"/>
    <w:rsid w:val="00E52124"/>
    <w:rsid w:val="00E5218E"/>
    <w:rsid w:val="00E522A7"/>
    <w:rsid w:val="00E5287E"/>
    <w:rsid w:val="00E529BA"/>
    <w:rsid w:val="00E52C8A"/>
    <w:rsid w:val="00E5349C"/>
    <w:rsid w:val="00E535DE"/>
    <w:rsid w:val="00E53A85"/>
    <w:rsid w:val="00E53ADA"/>
    <w:rsid w:val="00E53AFF"/>
    <w:rsid w:val="00E53BE1"/>
    <w:rsid w:val="00E542C4"/>
    <w:rsid w:val="00E54452"/>
    <w:rsid w:val="00E54854"/>
    <w:rsid w:val="00E55175"/>
    <w:rsid w:val="00E552E0"/>
    <w:rsid w:val="00E55415"/>
    <w:rsid w:val="00E55603"/>
    <w:rsid w:val="00E55B49"/>
    <w:rsid w:val="00E56289"/>
    <w:rsid w:val="00E56811"/>
    <w:rsid w:val="00E56F5A"/>
    <w:rsid w:val="00E5795A"/>
    <w:rsid w:val="00E6043D"/>
    <w:rsid w:val="00E605FE"/>
    <w:rsid w:val="00E60A89"/>
    <w:rsid w:val="00E60C36"/>
    <w:rsid w:val="00E61586"/>
    <w:rsid w:val="00E61B62"/>
    <w:rsid w:val="00E61D5E"/>
    <w:rsid w:val="00E62931"/>
    <w:rsid w:val="00E63652"/>
    <w:rsid w:val="00E63899"/>
    <w:rsid w:val="00E64095"/>
    <w:rsid w:val="00E641A1"/>
    <w:rsid w:val="00E644DA"/>
    <w:rsid w:val="00E649BA"/>
    <w:rsid w:val="00E64FDD"/>
    <w:rsid w:val="00E65932"/>
    <w:rsid w:val="00E65AB2"/>
    <w:rsid w:val="00E65BCF"/>
    <w:rsid w:val="00E65C7B"/>
    <w:rsid w:val="00E66145"/>
    <w:rsid w:val="00E662F6"/>
    <w:rsid w:val="00E664C5"/>
    <w:rsid w:val="00E66C02"/>
    <w:rsid w:val="00E66D34"/>
    <w:rsid w:val="00E66FF4"/>
    <w:rsid w:val="00E67087"/>
    <w:rsid w:val="00E671A2"/>
    <w:rsid w:val="00E67955"/>
    <w:rsid w:val="00E71581"/>
    <w:rsid w:val="00E715F4"/>
    <w:rsid w:val="00E71D5B"/>
    <w:rsid w:val="00E71DD3"/>
    <w:rsid w:val="00E7254A"/>
    <w:rsid w:val="00E72583"/>
    <w:rsid w:val="00E7291E"/>
    <w:rsid w:val="00E73381"/>
    <w:rsid w:val="00E742D7"/>
    <w:rsid w:val="00E74411"/>
    <w:rsid w:val="00E74B34"/>
    <w:rsid w:val="00E75072"/>
    <w:rsid w:val="00E752DC"/>
    <w:rsid w:val="00E7593D"/>
    <w:rsid w:val="00E75B1F"/>
    <w:rsid w:val="00E75DC2"/>
    <w:rsid w:val="00E762EB"/>
    <w:rsid w:val="00E76492"/>
    <w:rsid w:val="00E76C07"/>
    <w:rsid w:val="00E76CBA"/>
    <w:rsid w:val="00E76D26"/>
    <w:rsid w:val="00E77077"/>
    <w:rsid w:val="00E77ECD"/>
    <w:rsid w:val="00E80192"/>
    <w:rsid w:val="00E80328"/>
    <w:rsid w:val="00E8051B"/>
    <w:rsid w:val="00E80694"/>
    <w:rsid w:val="00E807ED"/>
    <w:rsid w:val="00E80A9D"/>
    <w:rsid w:val="00E80D2B"/>
    <w:rsid w:val="00E8142A"/>
    <w:rsid w:val="00E814AA"/>
    <w:rsid w:val="00E822F4"/>
    <w:rsid w:val="00E823CE"/>
    <w:rsid w:val="00E82488"/>
    <w:rsid w:val="00E824E4"/>
    <w:rsid w:val="00E8262F"/>
    <w:rsid w:val="00E8278B"/>
    <w:rsid w:val="00E827EF"/>
    <w:rsid w:val="00E82A4F"/>
    <w:rsid w:val="00E82E1B"/>
    <w:rsid w:val="00E83113"/>
    <w:rsid w:val="00E839EC"/>
    <w:rsid w:val="00E83CA6"/>
    <w:rsid w:val="00E83F9E"/>
    <w:rsid w:val="00E8409C"/>
    <w:rsid w:val="00E842C9"/>
    <w:rsid w:val="00E842CD"/>
    <w:rsid w:val="00E842F2"/>
    <w:rsid w:val="00E84474"/>
    <w:rsid w:val="00E844B2"/>
    <w:rsid w:val="00E84555"/>
    <w:rsid w:val="00E84659"/>
    <w:rsid w:val="00E8481A"/>
    <w:rsid w:val="00E84B7F"/>
    <w:rsid w:val="00E8548E"/>
    <w:rsid w:val="00E858C0"/>
    <w:rsid w:val="00E85BEC"/>
    <w:rsid w:val="00E86431"/>
    <w:rsid w:val="00E8650E"/>
    <w:rsid w:val="00E865A9"/>
    <w:rsid w:val="00E87006"/>
    <w:rsid w:val="00E8779A"/>
    <w:rsid w:val="00E877D6"/>
    <w:rsid w:val="00E87D9A"/>
    <w:rsid w:val="00E90742"/>
    <w:rsid w:val="00E90776"/>
    <w:rsid w:val="00E90F72"/>
    <w:rsid w:val="00E9113B"/>
    <w:rsid w:val="00E9123D"/>
    <w:rsid w:val="00E91478"/>
    <w:rsid w:val="00E91D72"/>
    <w:rsid w:val="00E92537"/>
    <w:rsid w:val="00E92629"/>
    <w:rsid w:val="00E92BA7"/>
    <w:rsid w:val="00E92F0E"/>
    <w:rsid w:val="00E93024"/>
    <w:rsid w:val="00E930B7"/>
    <w:rsid w:val="00E93231"/>
    <w:rsid w:val="00E93545"/>
    <w:rsid w:val="00E93663"/>
    <w:rsid w:val="00E93E9F"/>
    <w:rsid w:val="00E94662"/>
    <w:rsid w:val="00E9472E"/>
    <w:rsid w:val="00E94F8A"/>
    <w:rsid w:val="00E95DA1"/>
    <w:rsid w:val="00E9622F"/>
    <w:rsid w:val="00E9743B"/>
    <w:rsid w:val="00E97815"/>
    <w:rsid w:val="00E978B6"/>
    <w:rsid w:val="00E97D8E"/>
    <w:rsid w:val="00E97EC2"/>
    <w:rsid w:val="00EA056D"/>
    <w:rsid w:val="00EA1C48"/>
    <w:rsid w:val="00EA1CE6"/>
    <w:rsid w:val="00EA1E7B"/>
    <w:rsid w:val="00EA25D4"/>
    <w:rsid w:val="00EA28B9"/>
    <w:rsid w:val="00EA2ADA"/>
    <w:rsid w:val="00EA2DAB"/>
    <w:rsid w:val="00EA2F66"/>
    <w:rsid w:val="00EA3306"/>
    <w:rsid w:val="00EA37A0"/>
    <w:rsid w:val="00EA3EE7"/>
    <w:rsid w:val="00EA4388"/>
    <w:rsid w:val="00EA4516"/>
    <w:rsid w:val="00EA460A"/>
    <w:rsid w:val="00EA4613"/>
    <w:rsid w:val="00EA4BEF"/>
    <w:rsid w:val="00EA4D6E"/>
    <w:rsid w:val="00EA4E1C"/>
    <w:rsid w:val="00EA5273"/>
    <w:rsid w:val="00EA590C"/>
    <w:rsid w:val="00EA5D17"/>
    <w:rsid w:val="00EA699F"/>
    <w:rsid w:val="00EA6A59"/>
    <w:rsid w:val="00EA6C41"/>
    <w:rsid w:val="00EA7142"/>
    <w:rsid w:val="00EA7F6B"/>
    <w:rsid w:val="00EB0C16"/>
    <w:rsid w:val="00EB110F"/>
    <w:rsid w:val="00EB115A"/>
    <w:rsid w:val="00EB1390"/>
    <w:rsid w:val="00EB15B9"/>
    <w:rsid w:val="00EB17FB"/>
    <w:rsid w:val="00EB1880"/>
    <w:rsid w:val="00EB18DD"/>
    <w:rsid w:val="00EB19C3"/>
    <w:rsid w:val="00EB19FC"/>
    <w:rsid w:val="00EB1D74"/>
    <w:rsid w:val="00EB2444"/>
    <w:rsid w:val="00EB2653"/>
    <w:rsid w:val="00EB274E"/>
    <w:rsid w:val="00EB28E8"/>
    <w:rsid w:val="00EB29DD"/>
    <w:rsid w:val="00EB2A0B"/>
    <w:rsid w:val="00EB2A5A"/>
    <w:rsid w:val="00EB2C71"/>
    <w:rsid w:val="00EB3843"/>
    <w:rsid w:val="00EB3EE9"/>
    <w:rsid w:val="00EB4340"/>
    <w:rsid w:val="00EB4499"/>
    <w:rsid w:val="00EB45BB"/>
    <w:rsid w:val="00EB45FA"/>
    <w:rsid w:val="00EB46A9"/>
    <w:rsid w:val="00EB484E"/>
    <w:rsid w:val="00EB4BCF"/>
    <w:rsid w:val="00EB4C63"/>
    <w:rsid w:val="00EB4EC7"/>
    <w:rsid w:val="00EB556D"/>
    <w:rsid w:val="00EB57F9"/>
    <w:rsid w:val="00EB5A7D"/>
    <w:rsid w:val="00EB630B"/>
    <w:rsid w:val="00EB64EC"/>
    <w:rsid w:val="00EB68EF"/>
    <w:rsid w:val="00EB6E3C"/>
    <w:rsid w:val="00EB6F63"/>
    <w:rsid w:val="00EB7117"/>
    <w:rsid w:val="00EB727C"/>
    <w:rsid w:val="00EB73E3"/>
    <w:rsid w:val="00EB7563"/>
    <w:rsid w:val="00EB7579"/>
    <w:rsid w:val="00EB7641"/>
    <w:rsid w:val="00EC00EA"/>
    <w:rsid w:val="00EC0270"/>
    <w:rsid w:val="00EC03F7"/>
    <w:rsid w:val="00EC07AF"/>
    <w:rsid w:val="00EC0948"/>
    <w:rsid w:val="00EC0B53"/>
    <w:rsid w:val="00EC0BB5"/>
    <w:rsid w:val="00EC11A9"/>
    <w:rsid w:val="00EC1938"/>
    <w:rsid w:val="00EC1B78"/>
    <w:rsid w:val="00EC1E58"/>
    <w:rsid w:val="00EC2130"/>
    <w:rsid w:val="00EC23F3"/>
    <w:rsid w:val="00EC248D"/>
    <w:rsid w:val="00EC29B8"/>
    <w:rsid w:val="00EC2A1E"/>
    <w:rsid w:val="00EC2A37"/>
    <w:rsid w:val="00EC2D53"/>
    <w:rsid w:val="00EC33D2"/>
    <w:rsid w:val="00EC3B9B"/>
    <w:rsid w:val="00EC3F07"/>
    <w:rsid w:val="00EC4394"/>
    <w:rsid w:val="00EC4396"/>
    <w:rsid w:val="00EC4586"/>
    <w:rsid w:val="00EC4817"/>
    <w:rsid w:val="00EC5402"/>
    <w:rsid w:val="00EC5B5E"/>
    <w:rsid w:val="00EC5B67"/>
    <w:rsid w:val="00EC5C0C"/>
    <w:rsid w:val="00EC5FE6"/>
    <w:rsid w:val="00EC6024"/>
    <w:rsid w:val="00EC6781"/>
    <w:rsid w:val="00EC71BD"/>
    <w:rsid w:val="00EC721F"/>
    <w:rsid w:val="00EC74F4"/>
    <w:rsid w:val="00EC77AD"/>
    <w:rsid w:val="00EC78D5"/>
    <w:rsid w:val="00ED060C"/>
    <w:rsid w:val="00ED0A2B"/>
    <w:rsid w:val="00ED10DF"/>
    <w:rsid w:val="00ED1238"/>
    <w:rsid w:val="00ED1277"/>
    <w:rsid w:val="00ED1790"/>
    <w:rsid w:val="00ED1B7A"/>
    <w:rsid w:val="00ED1DEF"/>
    <w:rsid w:val="00ED20B8"/>
    <w:rsid w:val="00ED20C1"/>
    <w:rsid w:val="00ED2914"/>
    <w:rsid w:val="00ED46D7"/>
    <w:rsid w:val="00ED48E1"/>
    <w:rsid w:val="00ED55C0"/>
    <w:rsid w:val="00ED5CDD"/>
    <w:rsid w:val="00ED62C5"/>
    <w:rsid w:val="00ED6753"/>
    <w:rsid w:val="00ED682B"/>
    <w:rsid w:val="00ED6868"/>
    <w:rsid w:val="00ED6930"/>
    <w:rsid w:val="00ED792B"/>
    <w:rsid w:val="00ED7B66"/>
    <w:rsid w:val="00ED7C91"/>
    <w:rsid w:val="00ED7CE7"/>
    <w:rsid w:val="00EE01B0"/>
    <w:rsid w:val="00EE0378"/>
    <w:rsid w:val="00EE03B8"/>
    <w:rsid w:val="00EE063F"/>
    <w:rsid w:val="00EE0AF0"/>
    <w:rsid w:val="00EE0C6F"/>
    <w:rsid w:val="00EE11B9"/>
    <w:rsid w:val="00EE1246"/>
    <w:rsid w:val="00EE125F"/>
    <w:rsid w:val="00EE187E"/>
    <w:rsid w:val="00EE1A55"/>
    <w:rsid w:val="00EE1C27"/>
    <w:rsid w:val="00EE289E"/>
    <w:rsid w:val="00EE2B16"/>
    <w:rsid w:val="00EE3309"/>
    <w:rsid w:val="00EE3581"/>
    <w:rsid w:val="00EE3A4E"/>
    <w:rsid w:val="00EE41D5"/>
    <w:rsid w:val="00EE42F7"/>
    <w:rsid w:val="00EE4557"/>
    <w:rsid w:val="00EE45C9"/>
    <w:rsid w:val="00EE4EE4"/>
    <w:rsid w:val="00EE5A77"/>
    <w:rsid w:val="00EE5ACD"/>
    <w:rsid w:val="00EE5F47"/>
    <w:rsid w:val="00EE5FE4"/>
    <w:rsid w:val="00EE67B7"/>
    <w:rsid w:val="00EE6ECA"/>
    <w:rsid w:val="00EE7372"/>
    <w:rsid w:val="00EE77BE"/>
    <w:rsid w:val="00EE7D26"/>
    <w:rsid w:val="00EF018E"/>
    <w:rsid w:val="00EF05A2"/>
    <w:rsid w:val="00EF08AD"/>
    <w:rsid w:val="00EF0934"/>
    <w:rsid w:val="00EF0BEE"/>
    <w:rsid w:val="00EF0F80"/>
    <w:rsid w:val="00EF109F"/>
    <w:rsid w:val="00EF1217"/>
    <w:rsid w:val="00EF1453"/>
    <w:rsid w:val="00EF1710"/>
    <w:rsid w:val="00EF1771"/>
    <w:rsid w:val="00EF21F3"/>
    <w:rsid w:val="00EF22EA"/>
    <w:rsid w:val="00EF2308"/>
    <w:rsid w:val="00EF272C"/>
    <w:rsid w:val="00EF299F"/>
    <w:rsid w:val="00EF29B4"/>
    <w:rsid w:val="00EF2C84"/>
    <w:rsid w:val="00EF2DB9"/>
    <w:rsid w:val="00EF2F4D"/>
    <w:rsid w:val="00EF2FBD"/>
    <w:rsid w:val="00EF3935"/>
    <w:rsid w:val="00EF3F04"/>
    <w:rsid w:val="00EF3F4B"/>
    <w:rsid w:val="00EF3F9C"/>
    <w:rsid w:val="00EF4170"/>
    <w:rsid w:val="00EF432B"/>
    <w:rsid w:val="00EF45A3"/>
    <w:rsid w:val="00EF47DF"/>
    <w:rsid w:val="00EF57A0"/>
    <w:rsid w:val="00EF5C48"/>
    <w:rsid w:val="00EF6056"/>
    <w:rsid w:val="00EF63E6"/>
    <w:rsid w:val="00EF66DC"/>
    <w:rsid w:val="00EF6E44"/>
    <w:rsid w:val="00EF739C"/>
    <w:rsid w:val="00EF7660"/>
    <w:rsid w:val="00EF788A"/>
    <w:rsid w:val="00EF7999"/>
    <w:rsid w:val="00EF7A07"/>
    <w:rsid w:val="00EF7C02"/>
    <w:rsid w:val="00F003EE"/>
    <w:rsid w:val="00F0054D"/>
    <w:rsid w:val="00F0093C"/>
    <w:rsid w:val="00F00F3F"/>
    <w:rsid w:val="00F01C4C"/>
    <w:rsid w:val="00F01D52"/>
    <w:rsid w:val="00F021F8"/>
    <w:rsid w:val="00F02584"/>
    <w:rsid w:val="00F02596"/>
    <w:rsid w:val="00F026D8"/>
    <w:rsid w:val="00F0292E"/>
    <w:rsid w:val="00F02A1F"/>
    <w:rsid w:val="00F02A60"/>
    <w:rsid w:val="00F02DA6"/>
    <w:rsid w:val="00F02E28"/>
    <w:rsid w:val="00F0336D"/>
    <w:rsid w:val="00F037A4"/>
    <w:rsid w:val="00F03B64"/>
    <w:rsid w:val="00F040B6"/>
    <w:rsid w:val="00F0416D"/>
    <w:rsid w:val="00F04744"/>
    <w:rsid w:val="00F04976"/>
    <w:rsid w:val="00F04B35"/>
    <w:rsid w:val="00F04F25"/>
    <w:rsid w:val="00F0571B"/>
    <w:rsid w:val="00F05C87"/>
    <w:rsid w:val="00F05DC5"/>
    <w:rsid w:val="00F063E7"/>
    <w:rsid w:val="00F063EE"/>
    <w:rsid w:val="00F06E1A"/>
    <w:rsid w:val="00F075E1"/>
    <w:rsid w:val="00F07829"/>
    <w:rsid w:val="00F078BA"/>
    <w:rsid w:val="00F07B4B"/>
    <w:rsid w:val="00F07D22"/>
    <w:rsid w:val="00F10DFC"/>
    <w:rsid w:val="00F1158D"/>
    <w:rsid w:val="00F11634"/>
    <w:rsid w:val="00F127CC"/>
    <w:rsid w:val="00F1298B"/>
    <w:rsid w:val="00F13069"/>
    <w:rsid w:val="00F1377C"/>
    <w:rsid w:val="00F14550"/>
    <w:rsid w:val="00F14ACA"/>
    <w:rsid w:val="00F1521F"/>
    <w:rsid w:val="00F15448"/>
    <w:rsid w:val="00F15735"/>
    <w:rsid w:val="00F1608C"/>
    <w:rsid w:val="00F165CF"/>
    <w:rsid w:val="00F165E3"/>
    <w:rsid w:val="00F16613"/>
    <w:rsid w:val="00F168F0"/>
    <w:rsid w:val="00F16A8E"/>
    <w:rsid w:val="00F16CB3"/>
    <w:rsid w:val="00F17115"/>
    <w:rsid w:val="00F172D8"/>
    <w:rsid w:val="00F17933"/>
    <w:rsid w:val="00F17B76"/>
    <w:rsid w:val="00F200B1"/>
    <w:rsid w:val="00F2054F"/>
    <w:rsid w:val="00F205BA"/>
    <w:rsid w:val="00F209A7"/>
    <w:rsid w:val="00F20D8B"/>
    <w:rsid w:val="00F20FA3"/>
    <w:rsid w:val="00F20FFC"/>
    <w:rsid w:val="00F21087"/>
    <w:rsid w:val="00F21B08"/>
    <w:rsid w:val="00F21B75"/>
    <w:rsid w:val="00F21DBE"/>
    <w:rsid w:val="00F21DCF"/>
    <w:rsid w:val="00F225D4"/>
    <w:rsid w:val="00F22DA6"/>
    <w:rsid w:val="00F23136"/>
    <w:rsid w:val="00F23245"/>
    <w:rsid w:val="00F232E8"/>
    <w:rsid w:val="00F23507"/>
    <w:rsid w:val="00F238CE"/>
    <w:rsid w:val="00F23BA7"/>
    <w:rsid w:val="00F241BC"/>
    <w:rsid w:val="00F241EC"/>
    <w:rsid w:val="00F2430A"/>
    <w:rsid w:val="00F244E2"/>
    <w:rsid w:val="00F25FA1"/>
    <w:rsid w:val="00F25FF9"/>
    <w:rsid w:val="00F261B1"/>
    <w:rsid w:val="00F26493"/>
    <w:rsid w:val="00F264A1"/>
    <w:rsid w:val="00F271A0"/>
    <w:rsid w:val="00F27861"/>
    <w:rsid w:val="00F27914"/>
    <w:rsid w:val="00F27C8F"/>
    <w:rsid w:val="00F30030"/>
    <w:rsid w:val="00F30370"/>
    <w:rsid w:val="00F30499"/>
    <w:rsid w:val="00F30590"/>
    <w:rsid w:val="00F3069A"/>
    <w:rsid w:val="00F309F0"/>
    <w:rsid w:val="00F30B9E"/>
    <w:rsid w:val="00F30DC4"/>
    <w:rsid w:val="00F318F1"/>
    <w:rsid w:val="00F31C31"/>
    <w:rsid w:val="00F32086"/>
    <w:rsid w:val="00F32604"/>
    <w:rsid w:val="00F32677"/>
    <w:rsid w:val="00F32749"/>
    <w:rsid w:val="00F32C8B"/>
    <w:rsid w:val="00F331B3"/>
    <w:rsid w:val="00F33410"/>
    <w:rsid w:val="00F3394A"/>
    <w:rsid w:val="00F34075"/>
    <w:rsid w:val="00F34A2C"/>
    <w:rsid w:val="00F351FD"/>
    <w:rsid w:val="00F35670"/>
    <w:rsid w:val="00F35BB2"/>
    <w:rsid w:val="00F360D5"/>
    <w:rsid w:val="00F365C2"/>
    <w:rsid w:val="00F3665A"/>
    <w:rsid w:val="00F369BA"/>
    <w:rsid w:val="00F36D73"/>
    <w:rsid w:val="00F370F0"/>
    <w:rsid w:val="00F37172"/>
    <w:rsid w:val="00F3717C"/>
    <w:rsid w:val="00F37289"/>
    <w:rsid w:val="00F37729"/>
    <w:rsid w:val="00F37EFE"/>
    <w:rsid w:val="00F400BD"/>
    <w:rsid w:val="00F4051A"/>
    <w:rsid w:val="00F4078B"/>
    <w:rsid w:val="00F41204"/>
    <w:rsid w:val="00F412DF"/>
    <w:rsid w:val="00F41725"/>
    <w:rsid w:val="00F4178F"/>
    <w:rsid w:val="00F41C9E"/>
    <w:rsid w:val="00F42251"/>
    <w:rsid w:val="00F4228B"/>
    <w:rsid w:val="00F434E5"/>
    <w:rsid w:val="00F439C7"/>
    <w:rsid w:val="00F43B60"/>
    <w:rsid w:val="00F44422"/>
    <w:rsid w:val="00F4457A"/>
    <w:rsid w:val="00F4477E"/>
    <w:rsid w:val="00F447BE"/>
    <w:rsid w:val="00F447C8"/>
    <w:rsid w:val="00F4510B"/>
    <w:rsid w:val="00F458CF"/>
    <w:rsid w:val="00F45D59"/>
    <w:rsid w:val="00F45D89"/>
    <w:rsid w:val="00F45F82"/>
    <w:rsid w:val="00F462D8"/>
    <w:rsid w:val="00F4651B"/>
    <w:rsid w:val="00F466B3"/>
    <w:rsid w:val="00F4687A"/>
    <w:rsid w:val="00F469E6"/>
    <w:rsid w:val="00F474B9"/>
    <w:rsid w:val="00F47DD6"/>
    <w:rsid w:val="00F5146D"/>
    <w:rsid w:val="00F51915"/>
    <w:rsid w:val="00F51E54"/>
    <w:rsid w:val="00F5232A"/>
    <w:rsid w:val="00F52D10"/>
    <w:rsid w:val="00F53E5B"/>
    <w:rsid w:val="00F53F35"/>
    <w:rsid w:val="00F5409A"/>
    <w:rsid w:val="00F549F4"/>
    <w:rsid w:val="00F54FDE"/>
    <w:rsid w:val="00F5553A"/>
    <w:rsid w:val="00F5559D"/>
    <w:rsid w:val="00F5562C"/>
    <w:rsid w:val="00F55683"/>
    <w:rsid w:val="00F559F2"/>
    <w:rsid w:val="00F55F48"/>
    <w:rsid w:val="00F55F8A"/>
    <w:rsid w:val="00F560FE"/>
    <w:rsid w:val="00F5698D"/>
    <w:rsid w:val="00F56AED"/>
    <w:rsid w:val="00F56D16"/>
    <w:rsid w:val="00F56EDF"/>
    <w:rsid w:val="00F56FC0"/>
    <w:rsid w:val="00F57023"/>
    <w:rsid w:val="00F570C5"/>
    <w:rsid w:val="00F57323"/>
    <w:rsid w:val="00F57C84"/>
    <w:rsid w:val="00F6065F"/>
    <w:rsid w:val="00F6099F"/>
    <w:rsid w:val="00F61585"/>
    <w:rsid w:val="00F61A81"/>
    <w:rsid w:val="00F61C13"/>
    <w:rsid w:val="00F6222E"/>
    <w:rsid w:val="00F622A7"/>
    <w:rsid w:val="00F626C4"/>
    <w:rsid w:val="00F62896"/>
    <w:rsid w:val="00F62A94"/>
    <w:rsid w:val="00F62D66"/>
    <w:rsid w:val="00F62D94"/>
    <w:rsid w:val="00F63153"/>
    <w:rsid w:val="00F632CD"/>
    <w:rsid w:val="00F63927"/>
    <w:rsid w:val="00F63A6D"/>
    <w:rsid w:val="00F63B0B"/>
    <w:rsid w:val="00F63CF9"/>
    <w:rsid w:val="00F63F80"/>
    <w:rsid w:val="00F64300"/>
    <w:rsid w:val="00F64315"/>
    <w:rsid w:val="00F64669"/>
    <w:rsid w:val="00F648D8"/>
    <w:rsid w:val="00F649FA"/>
    <w:rsid w:val="00F64A6E"/>
    <w:rsid w:val="00F653CE"/>
    <w:rsid w:val="00F653DF"/>
    <w:rsid w:val="00F65484"/>
    <w:rsid w:val="00F65577"/>
    <w:rsid w:val="00F65596"/>
    <w:rsid w:val="00F655E6"/>
    <w:rsid w:val="00F6560A"/>
    <w:rsid w:val="00F65EDB"/>
    <w:rsid w:val="00F65EEC"/>
    <w:rsid w:val="00F6640D"/>
    <w:rsid w:val="00F668DD"/>
    <w:rsid w:val="00F67836"/>
    <w:rsid w:val="00F67CAD"/>
    <w:rsid w:val="00F67D8F"/>
    <w:rsid w:val="00F70830"/>
    <w:rsid w:val="00F7127D"/>
    <w:rsid w:val="00F71441"/>
    <w:rsid w:val="00F71A91"/>
    <w:rsid w:val="00F71C0F"/>
    <w:rsid w:val="00F71D27"/>
    <w:rsid w:val="00F71F5E"/>
    <w:rsid w:val="00F721F8"/>
    <w:rsid w:val="00F7256D"/>
    <w:rsid w:val="00F7286E"/>
    <w:rsid w:val="00F72D3E"/>
    <w:rsid w:val="00F72F6B"/>
    <w:rsid w:val="00F73254"/>
    <w:rsid w:val="00F7345F"/>
    <w:rsid w:val="00F73849"/>
    <w:rsid w:val="00F73850"/>
    <w:rsid w:val="00F73D96"/>
    <w:rsid w:val="00F73E09"/>
    <w:rsid w:val="00F73F75"/>
    <w:rsid w:val="00F73F82"/>
    <w:rsid w:val="00F74A8C"/>
    <w:rsid w:val="00F7591C"/>
    <w:rsid w:val="00F75B5E"/>
    <w:rsid w:val="00F75C20"/>
    <w:rsid w:val="00F75D10"/>
    <w:rsid w:val="00F7634A"/>
    <w:rsid w:val="00F763D5"/>
    <w:rsid w:val="00F76793"/>
    <w:rsid w:val="00F76AE2"/>
    <w:rsid w:val="00F770E1"/>
    <w:rsid w:val="00F776C6"/>
    <w:rsid w:val="00F77738"/>
    <w:rsid w:val="00F77E31"/>
    <w:rsid w:val="00F802BE"/>
    <w:rsid w:val="00F80913"/>
    <w:rsid w:val="00F80B50"/>
    <w:rsid w:val="00F80E2A"/>
    <w:rsid w:val="00F80E93"/>
    <w:rsid w:val="00F81088"/>
    <w:rsid w:val="00F812BC"/>
    <w:rsid w:val="00F814BE"/>
    <w:rsid w:val="00F81683"/>
    <w:rsid w:val="00F818F7"/>
    <w:rsid w:val="00F81E15"/>
    <w:rsid w:val="00F827C2"/>
    <w:rsid w:val="00F827CF"/>
    <w:rsid w:val="00F82F30"/>
    <w:rsid w:val="00F8321D"/>
    <w:rsid w:val="00F833BC"/>
    <w:rsid w:val="00F834D5"/>
    <w:rsid w:val="00F834F1"/>
    <w:rsid w:val="00F83F55"/>
    <w:rsid w:val="00F84AD6"/>
    <w:rsid w:val="00F84D69"/>
    <w:rsid w:val="00F8502D"/>
    <w:rsid w:val="00F8561C"/>
    <w:rsid w:val="00F859E0"/>
    <w:rsid w:val="00F85C12"/>
    <w:rsid w:val="00F86024"/>
    <w:rsid w:val="00F8611A"/>
    <w:rsid w:val="00F861FE"/>
    <w:rsid w:val="00F86304"/>
    <w:rsid w:val="00F86311"/>
    <w:rsid w:val="00F86935"/>
    <w:rsid w:val="00F86D9F"/>
    <w:rsid w:val="00F87069"/>
    <w:rsid w:val="00F878EB"/>
    <w:rsid w:val="00F878F9"/>
    <w:rsid w:val="00F87DE9"/>
    <w:rsid w:val="00F90068"/>
    <w:rsid w:val="00F9011E"/>
    <w:rsid w:val="00F90906"/>
    <w:rsid w:val="00F90B72"/>
    <w:rsid w:val="00F90C62"/>
    <w:rsid w:val="00F91115"/>
    <w:rsid w:val="00F911C4"/>
    <w:rsid w:val="00F91861"/>
    <w:rsid w:val="00F923DA"/>
    <w:rsid w:val="00F9290B"/>
    <w:rsid w:val="00F929B9"/>
    <w:rsid w:val="00F9335B"/>
    <w:rsid w:val="00F935A6"/>
    <w:rsid w:val="00F93A0B"/>
    <w:rsid w:val="00F93C07"/>
    <w:rsid w:val="00F93F34"/>
    <w:rsid w:val="00F94346"/>
    <w:rsid w:val="00F944B4"/>
    <w:rsid w:val="00F947B7"/>
    <w:rsid w:val="00F94936"/>
    <w:rsid w:val="00F95CC6"/>
    <w:rsid w:val="00F96490"/>
    <w:rsid w:val="00F96A98"/>
    <w:rsid w:val="00F96D0F"/>
    <w:rsid w:val="00F96D26"/>
    <w:rsid w:val="00F96F84"/>
    <w:rsid w:val="00F970BB"/>
    <w:rsid w:val="00F97526"/>
    <w:rsid w:val="00F97977"/>
    <w:rsid w:val="00FA0050"/>
    <w:rsid w:val="00FA0299"/>
    <w:rsid w:val="00FA04D6"/>
    <w:rsid w:val="00FA0831"/>
    <w:rsid w:val="00FA0F20"/>
    <w:rsid w:val="00FA14FD"/>
    <w:rsid w:val="00FA1EBA"/>
    <w:rsid w:val="00FA236E"/>
    <w:rsid w:val="00FA23B1"/>
    <w:rsid w:val="00FA30D5"/>
    <w:rsid w:val="00FA354D"/>
    <w:rsid w:val="00FA354E"/>
    <w:rsid w:val="00FA3D23"/>
    <w:rsid w:val="00FA3F71"/>
    <w:rsid w:val="00FA42E0"/>
    <w:rsid w:val="00FA4468"/>
    <w:rsid w:val="00FA4CC1"/>
    <w:rsid w:val="00FA4F2F"/>
    <w:rsid w:val="00FA5062"/>
    <w:rsid w:val="00FA5128"/>
    <w:rsid w:val="00FA5205"/>
    <w:rsid w:val="00FA5220"/>
    <w:rsid w:val="00FA554E"/>
    <w:rsid w:val="00FA5DDC"/>
    <w:rsid w:val="00FA5FCE"/>
    <w:rsid w:val="00FA6485"/>
    <w:rsid w:val="00FA6700"/>
    <w:rsid w:val="00FA6782"/>
    <w:rsid w:val="00FA6D15"/>
    <w:rsid w:val="00FA6D93"/>
    <w:rsid w:val="00FA6F1C"/>
    <w:rsid w:val="00FA6F7A"/>
    <w:rsid w:val="00FA7DDB"/>
    <w:rsid w:val="00FB0024"/>
    <w:rsid w:val="00FB028A"/>
    <w:rsid w:val="00FB0403"/>
    <w:rsid w:val="00FB06FD"/>
    <w:rsid w:val="00FB1140"/>
    <w:rsid w:val="00FB1532"/>
    <w:rsid w:val="00FB16FF"/>
    <w:rsid w:val="00FB1784"/>
    <w:rsid w:val="00FB1F83"/>
    <w:rsid w:val="00FB23D5"/>
    <w:rsid w:val="00FB2693"/>
    <w:rsid w:val="00FB2ECF"/>
    <w:rsid w:val="00FB32E6"/>
    <w:rsid w:val="00FB3A18"/>
    <w:rsid w:val="00FB42D4"/>
    <w:rsid w:val="00FB4F73"/>
    <w:rsid w:val="00FB50D5"/>
    <w:rsid w:val="00FB5906"/>
    <w:rsid w:val="00FB618C"/>
    <w:rsid w:val="00FB61A0"/>
    <w:rsid w:val="00FB6733"/>
    <w:rsid w:val="00FB6DA4"/>
    <w:rsid w:val="00FB73F1"/>
    <w:rsid w:val="00FB74A4"/>
    <w:rsid w:val="00FB762F"/>
    <w:rsid w:val="00FB7887"/>
    <w:rsid w:val="00FB7B7A"/>
    <w:rsid w:val="00FB7E39"/>
    <w:rsid w:val="00FC018E"/>
    <w:rsid w:val="00FC053C"/>
    <w:rsid w:val="00FC0922"/>
    <w:rsid w:val="00FC0D4C"/>
    <w:rsid w:val="00FC12D1"/>
    <w:rsid w:val="00FC234F"/>
    <w:rsid w:val="00FC2554"/>
    <w:rsid w:val="00FC2AED"/>
    <w:rsid w:val="00FC2F8A"/>
    <w:rsid w:val="00FC30D8"/>
    <w:rsid w:val="00FC3116"/>
    <w:rsid w:val="00FC39E5"/>
    <w:rsid w:val="00FC42A5"/>
    <w:rsid w:val="00FC4478"/>
    <w:rsid w:val="00FC480F"/>
    <w:rsid w:val="00FC4CB5"/>
    <w:rsid w:val="00FC51C1"/>
    <w:rsid w:val="00FC5D4F"/>
    <w:rsid w:val="00FC5F4E"/>
    <w:rsid w:val="00FC6083"/>
    <w:rsid w:val="00FC75A6"/>
    <w:rsid w:val="00FC7BB9"/>
    <w:rsid w:val="00FC7CCD"/>
    <w:rsid w:val="00FD054E"/>
    <w:rsid w:val="00FD07C9"/>
    <w:rsid w:val="00FD0C23"/>
    <w:rsid w:val="00FD0F85"/>
    <w:rsid w:val="00FD1766"/>
    <w:rsid w:val="00FD2192"/>
    <w:rsid w:val="00FD2BC3"/>
    <w:rsid w:val="00FD2CDD"/>
    <w:rsid w:val="00FD2D6E"/>
    <w:rsid w:val="00FD2F34"/>
    <w:rsid w:val="00FD30E1"/>
    <w:rsid w:val="00FD3158"/>
    <w:rsid w:val="00FD32B9"/>
    <w:rsid w:val="00FD373B"/>
    <w:rsid w:val="00FD4139"/>
    <w:rsid w:val="00FD506A"/>
    <w:rsid w:val="00FD5234"/>
    <w:rsid w:val="00FD52F9"/>
    <w:rsid w:val="00FD5AA1"/>
    <w:rsid w:val="00FD5EA7"/>
    <w:rsid w:val="00FD6541"/>
    <w:rsid w:val="00FD6716"/>
    <w:rsid w:val="00FD67DB"/>
    <w:rsid w:val="00FD6924"/>
    <w:rsid w:val="00FD6FA8"/>
    <w:rsid w:val="00FD72FB"/>
    <w:rsid w:val="00FD73AC"/>
    <w:rsid w:val="00FD7E6F"/>
    <w:rsid w:val="00FE0262"/>
    <w:rsid w:val="00FE09E5"/>
    <w:rsid w:val="00FE0A2F"/>
    <w:rsid w:val="00FE0B6C"/>
    <w:rsid w:val="00FE0EF4"/>
    <w:rsid w:val="00FE0F87"/>
    <w:rsid w:val="00FE11BD"/>
    <w:rsid w:val="00FE12C7"/>
    <w:rsid w:val="00FE15B6"/>
    <w:rsid w:val="00FE1842"/>
    <w:rsid w:val="00FE1B35"/>
    <w:rsid w:val="00FE1BE5"/>
    <w:rsid w:val="00FE1C6F"/>
    <w:rsid w:val="00FE1F43"/>
    <w:rsid w:val="00FE2025"/>
    <w:rsid w:val="00FE293A"/>
    <w:rsid w:val="00FE2A1C"/>
    <w:rsid w:val="00FE3794"/>
    <w:rsid w:val="00FE39ED"/>
    <w:rsid w:val="00FE3A5C"/>
    <w:rsid w:val="00FE3AD6"/>
    <w:rsid w:val="00FE3B51"/>
    <w:rsid w:val="00FE3E9E"/>
    <w:rsid w:val="00FE3FE5"/>
    <w:rsid w:val="00FE407E"/>
    <w:rsid w:val="00FE480F"/>
    <w:rsid w:val="00FE4927"/>
    <w:rsid w:val="00FE4A7B"/>
    <w:rsid w:val="00FE4C2A"/>
    <w:rsid w:val="00FE5607"/>
    <w:rsid w:val="00FE5647"/>
    <w:rsid w:val="00FE593E"/>
    <w:rsid w:val="00FE5A2E"/>
    <w:rsid w:val="00FE5A4E"/>
    <w:rsid w:val="00FE5AC7"/>
    <w:rsid w:val="00FE6141"/>
    <w:rsid w:val="00FE624F"/>
    <w:rsid w:val="00FE6587"/>
    <w:rsid w:val="00FE669B"/>
    <w:rsid w:val="00FE6C5F"/>
    <w:rsid w:val="00FE6C9B"/>
    <w:rsid w:val="00FE6FA3"/>
    <w:rsid w:val="00FE7691"/>
    <w:rsid w:val="00FE7D5F"/>
    <w:rsid w:val="00FE7E44"/>
    <w:rsid w:val="00FE7E90"/>
    <w:rsid w:val="00FF0101"/>
    <w:rsid w:val="00FF0280"/>
    <w:rsid w:val="00FF0F64"/>
    <w:rsid w:val="00FF10D7"/>
    <w:rsid w:val="00FF1648"/>
    <w:rsid w:val="00FF1B6A"/>
    <w:rsid w:val="00FF1DB3"/>
    <w:rsid w:val="00FF2339"/>
    <w:rsid w:val="00FF2661"/>
    <w:rsid w:val="00FF2B19"/>
    <w:rsid w:val="00FF2E95"/>
    <w:rsid w:val="00FF2F1D"/>
    <w:rsid w:val="00FF30FE"/>
    <w:rsid w:val="00FF3E0F"/>
    <w:rsid w:val="00FF3F81"/>
    <w:rsid w:val="00FF4061"/>
    <w:rsid w:val="00FF41D3"/>
    <w:rsid w:val="00FF58EF"/>
    <w:rsid w:val="00FF5A9F"/>
    <w:rsid w:val="00FF5F39"/>
    <w:rsid w:val="00FF6329"/>
    <w:rsid w:val="00FF69DB"/>
    <w:rsid w:val="00FF6D1D"/>
    <w:rsid w:val="00FF781B"/>
    <w:rsid w:val="00FF7B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225360D"/>
  <w15:chartTrackingRefBased/>
  <w15:docId w15:val="{363C9AAA-BD9E-4889-8D2C-517DF6FAAC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/>
    <w:lsdException w:name="heading 3" w:semiHidden="1" w:uiPriority="9" w:unhideWhenUsed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aliases w:val="Tekst informacji"/>
    <w:qFormat/>
    <w:rsid w:val="00B077B7"/>
    <w:pPr>
      <w:spacing w:before="120" w:after="120" w:line="240" w:lineRule="exact"/>
    </w:pPr>
    <w:rPr>
      <w:rFonts w:ascii="Fira Sans" w:hAnsi="Fira Sans"/>
      <w:sz w:val="19"/>
    </w:rPr>
  </w:style>
  <w:style w:type="paragraph" w:styleId="Nagwek1">
    <w:name w:val="heading 1"/>
    <w:aliases w:val="tytuł podrozdziału"/>
    <w:basedOn w:val="Normalny"/>
    <w:next w:val="Normalny"/>
    <w:link w:val="Nagwek1Znak"/>
    <w:qFormat/>
    <w:rsid w:val="00633014"/>
    <w:pPr>
      <w:keepNext/>
      <w:spacing w:before="240" w:line="240" w:lineRule="auto"/>
      <w:outlineLvl w:val="0"/>
    </w:pPr>
    <w:rPr>
      <w:rFonts w:ascii="Fira Sans SemiBold" w:eastAsia="Times New Roman" w:hAnsi="Fira Sans SemiBold" w:cs="Times New Roman"/>
      <w:bCs/>
      <w:color w:val="001D77"/>
      <w:szCs w:val="24"/>
      <w:lang w:eastAsia="pl-PL"/>
    </w:rPr>
  </w:style>
  <w:style w:type="paragraph" w:styleId="Nagwek2">
    <w:name w:val="heading 2"/>
    <w:basedOn w:val="Normalny"/>
    <w:next w:val="Normalny"/>
    <w:link w:val="Nagwek2Znak"/>
    <w:uiPriority w:val="9"/>
    <w:unhideWhenUsed/>
    <w:rsid w:val="007A2DC1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rsid w:val="007A2DC1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rsid w:val="00437395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7A2DC1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Nagwek8">
    <w:name w:val="heading 8"/>
    <w:basedOn w:val="Normalny"/>
    <w:next w:val="Normalny"/>
    <w:link w:val="Nagwek8Znak"/>
    <w:uiPriority w:val="9"/>
    <w:unhideWhenUsed/>
    <w:qFormat/>
    <w:rsid w:val="007A2DC1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Nagwek9">
    <w:name w:val="heading 9"/>
    <w:basedOn w:val="Normalny"/>
    <w:next w:val="Normalny"/>
    <w:link w:val="Nagwek9Znak"/>
    <w:uiPriority w:val="9"/>
    <w:unhideWhenUsed/>
    <w:qFormat/>
    <w:rsid w:val="007A2DC1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aliases w:val="tytuł podrozdziału Znak"/>
    <w:basedOn w:val="Domylnaczcionkaakapitu"/>
    <w:link w:val="Nagwek1"/>
    <w:rsid w:val="00633014"/>
    <w:rPr>
      <w:rFonts w:ascii="Fira Sans SemiBold" w:eastAsia="Times New Roman" w:hAnsi="Fira Sans SemiBold" w:cs="Times New Roman"/>
      <w:bCs/>
      <w:color w:val="001D77"/>
      <w:sz w:val="19"/>
      <w:szCs w:val="24"/>
      <w:lang w:eastAsia="pl-PL"/>
    </w:rPr>
  </w:style>
  <w:style w:type="paragraph" w:customStyle="1" w:styleId="LID">
    <w:name w:val="LID"/>
    <w:basedOn w:val="Normalny"/>
    <w:qFormat/>
    <w:rsid w:val="00C334D4"/>
    <w:pPr>
      <w:spacing w:before="360"/>
    </w:pPr>
    <w:rPr>
      <w:b/>
      <w:noProof/>
      <w:szCs w:val="19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rsid w:val="007A2DC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7A2DC1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7A2DC1"/>
    <w:rPr>
      <w:rFonts w:asciiTheme="majorHAnsi" w:eastAsiaTheme="majorEastAsia" w:hAnsiTheme="majorHAnsi" w:cstheme="majorBidi"/>
      <w:color w:val="2E74B5" w:themeColor="accent1" w:themeShade="BF"/>
    </w:rPr>
  </w:style>
  <w:style w:type="character" w:customStyle="1" w:styleId="Nagwek8Znak">
    <w:name w:val="Nagłówek 8 Znak"/>
    <w:basedOn w:val="Domylnaczcionkaakapitu"/>
    <w:link w:val="Nagwek8"/>
    <w:uiPriority w:val="9"/>
    <w:rsid w:val="007A2DC1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Nagwek9Znak">
    <w:name w:val="Nagłówek 9 Znak"/>
    <w:basedOn w:val="Domylnaczcionkaakapitu"/>
    <w:link w:val="Nagwek9"/>
    <w:uiPriority w:val="9"/>
    <w:rsid w:val="007A2DC1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Tabelasiatki1jasnaakcent1">
    <w:name w:val="Grid Table 1 Light Accent 1"/>
    <w:basedOn w:val="Standardowy"/>
    <w:uiPriority w:val="46"/>
    <w:rsid w:val="007A2DC1"/>
    <w:pPr>
      <w:spacing w:after="0" w:line="240" w:lineRule="auto"/>
    </w:pPr>
    <w:tblPr>
      <w:tblStyleRowBandSize w:val="1"/>
      <w:tblStyleColBandSize w:val="1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Siatkatabelijasna">
    <w:name w:val="Grid Table Light"/>
    <w:basedOn w:val="Standardowy"/>
    <w:uiPriority w:val="40"/>
    <w:rsid w:val="007A2DC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Hipercze">
    <w:name w:val="Hyperlink"/>
    <w:semiHidden/>
    <w:rsid w:val="008F3638"/>
    <w:rPr>
      <w:rFonts w:cs="Times New Roman"/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F324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F324B"/>
    <w:rPr>
      <w:rFonts w:ascii="Segoe UI" w:hAnsi="Segoe UI" w:cs="Segoe UI"/>
      <w:sz w:val="18"/>
      <w:szCs w:val="18"/>
    </w:rPr>
  </w:style>
  <w:style w:type="table" w:styleId="Tabela-Siatka">
    <w:name w:val="Table Grid"/>
    <w:basedOn w:val="Standardowy"/>
    <w:uiPriority w:val="39"/>
    <w:rsid w:val="009C13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4Znak">
    <w:name w:val="Nagłówek 4 Znak"/>
    <w:basedOn w:val="Domylnaczcionkaakapitu"/>
    <w:link w:val="Nagwek4"/>
    <w:uiPriority w:val="9"/>
    <w:semiHidden/>
    <w:rsid w:val="00437395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styleId="Pogrubienie">
    <w:name w:val="Strong"/>
    <w:basedOn w:val="Domylnaczcionkaakapitu"/>
    <w:uiPriority w:val="22"/>
    <w:qFormat/>
    <w:rsid w:val="005203F1"/>
    <w:rPr>
      <w:b/>
      <w:bCs/>
    </w:rPr>
  </w:style>
  <w:style w:type="paragraph" w:styleId="Nagwek">
    <w:name w:val="header"/>
    <w:basedOn w:val="Normalny"/>
    <w:link w:val="Nagwek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662E2"/>
  </w:style>
  <w:style w:type="paragraph" w:styleId="Stopka">
    <w:name w:val="footer"/>
    <w:basedOn w:val="Normalny"/>
    <w:link w:val="Stopka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662E2"/>
  </w:style>
  <w:style w:type="paragraph" w:styleId="Akapitzlist">
    <w:name w:val="List Paragraph"/>
    <w:basedOn w:val="Normalny"/>
    <w:uiPriority w:val="34"/>
    <w:qFormat/>
    <w:rsid w:val="00933EC1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1448A7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1448A7"/>
    <w:rPr>
      <w:sz w:val="20"/>
      <w:szCs w:val="20"/>
    </w:rPr>
  </w:style>
  <w:style w:type="character" w:styleId="Odwoanieprzypisudolnego">
    <w:name w:val="footnote reference"/>
    <w:aliases w:val="Odwołanie przypisu"/>
    <w:basedOn w:val="Domylnaczcionkaakapitu"/>
    <w:uiPriority w:val="99"/>
    <w:semiHidden/>
    <w:unhideWhenUsed/>
    <w:rsid w:val="001448A7"/>
    <w:rPr>
      <w:vertAlign w:val="superscript"/>
    </w:rPr>
  </w:style>
  <w:style w:type="paragraph" w:customStyle="1" w:styleId="tytuinformacji">
    <w:name w:val="tytuł informacji"/>
    <w:basedOn w:val="Normalny"/>
    <w:link w:val="tytuinformacjiZnak"/>
    <w:rsid w:val="00E35ECB"/>
    <w:pPr>
      <w:spacing w:after="600" w:line="240" w:lineRule="auto"/>
    </w:pPr>
    <w:rPr>
      <w:rFonts w:ascii="Fira Sans Extra Condensed SemiB" w:hAnsi="Fira Sans Extra Condensed SemiB"/>
      <w:color w:val="000000" w:themeColor="text1"/>
      <w:sz w:val="40"/>
      <w:szCs w:val="26"/>
    </w:rPr>
  </w:style>
  <w:style w:type="paragraph" w:customStyle="1" w:styleId="tekstzboku">
    <w:name w:val="tekst z boku"/>
    <w:basedOn w:val="Normalny"/>
    <w:qFormat/>
    <w:rsid w:val="008F74DF"/>
    <w:pPr>
      <w:spacing w:after="0"/>
    </w:pPr>
    <w:rPr>
      <w:rFonts w:eastAsia="Times New Roman" w:cs="Times New Roman"/>
      <w:bCs/>
      <w:color w:val="001D77"/>
      <w:sz w:val="18"/>
      <w:szCs w:val="18"/>
      <w:lang w:eastAsia="pl-PL"/>
    </w:rPr>
  </w:style>
  <w:style w:type="paragraph" w:customStyle="1" w:styleId="tytuwykresumapytablicy">
    <w:name w:val="tytuł wykresu_mapy_tablicy"/>
    <w:basedOn w:val="Normalny"/>
    <w:link w:val="tytuwykresumapytablicyZnak"/>
    <w:qFormat/>
    <w:rsid w:val="00436527"/>
    <w:pPr>
      <w:suppressAutoHyphens/>
      <w:spacing w:before="360" w:line="240" w:lineRule="auto"/>
      <w:ind w:left="851" w:hanging="851"/>
    </w:pPr>
    <w:rPr>
      <w:b/>
      <w:spacing w:val="-2"/>
    </w:rPr>
  </w:style>
  <w:style w:type="paragraph" w:customStyle="1" w:styleId="tekstnaniebieskimtle">
    <w:name w:val="tekst na niebieskim tle"/>
    <w:basedOn w:val="Normalny"/>
    <w:link w:val="tekstnaniebieskimtleZnak"/>
    <w:qFormat/>
    <w:rsid w:val="00074DD8"/>
    <w:pPr>
      <w:spacing w:before="0" w:after="0" w:line="240" w:lineRule="auto"/>
    </w:pPr>
    <w:rPr>
      <w:sz w:val="20"/>
    </w:rPr>
  </w:style>
  <w:style w:type="character" w:styleId="UyteHipercze">
    <w:name w:val="FollowedHyperlink"/>
    <w:basedOn w:val="Domylnaczcionkaakapitu"/>
    <w:uiPriority w:val="99"/>
    <w:semiHidden/>
    <w:unhideWhenUsed/>
    <w:rsid w:val="007825A1"/>
    <w:rPr>
      <w:color w:val="954F72" w:themeColor="followedHyperlink"/>
      <w:u w:val="single"/>
    </w:rPr>
  </w:style>
  <w:style w:type="table" w:customStyle="1" w:styleId="Tabela-Siatka1">
    <w:name w:val="Tabela - Siatka1"/>
    <w:basedOn w:val="Standardowy"/>
    <w:next w:val="Tabela-Siatka"/>
    <w:uiPriority w:val="39"/>
    <w:rsid w:val="00931FA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8F69B2"/>
    <w:pPr>
      <w:spacing w:before="0"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8F69B2"/>
    <w:rPr>
      <w:rFonts w:ascii="Fira Sans" w:hAnsi="Fira Sans"/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8F69B2"/>
    <w:rPr>
      <w:vertAlign w:val="superscript"/>
    </w:rPr>
  </w:style>
  <w:style w:type="paragraph" w:styleId="Listapunktowana">
    <w:name w:val="List Bullet"/>
    <w:basedOn w:val="Normalny"/>
    <w:uiPriority w:val="99"/>
    <w:unhideWhenUsed/>
    <w:rsid w:val="00A00360"/>
    <w:pPr>
      <w:numPr>
        <w:numId w:val="3"/>
      </w:numPr>
      <w:contextualSpacing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2B2E69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2B2E69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2B2E69"/>
    <w:rPr>
      <w:rFonts w:ascii="Fira Sans" w:hAnsi="Fira Sans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2B2E69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2B2E69"/>
    <w:rPr>
      <w:rFonts w:ascii="Fira Sans" w:hAnsi="Fira Sans"/>
      <w:b/>
      <w:bCs/>
      <w:sz w:val="20"/>
      <w:szCs w:val="20"/>
    </w:rPr>
  </w:style>
  <w:style w:type="table" w:customStyle="1" w:styleId="Tabela-Siatka2">
    <w:name w:val="Tabela - Siatka2"/>
    <w:basedOn w:val="Standardowy"/>
    <w:next w:val="Tabela-Siatka"/>
    <w:uiPriority w:val="39"/>
    <w:rsid w:val="008509A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3">
    <w:name w:val="Tabela - Siatka3"/>
    <w:basedOn w:val="Standardowy"/>
    <w:next w:val="Tabela-Siatka"/>
    <w:uiPriority w:val="39"/>
    <w:rsid w:val="008509A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ekstnaniebieskimtleZnak">
    <w:name w:val="tekst na niebieskim tle Znak"/>
    <w:basedOn w:val="Domylnaczcionkaakapitu"/>
    <w:link w:val="tekstnaniebieskimtle"/>
    <w:rsid w:val="005439D8"/>
    <w:rPr>
      <w:rFonts w:ascii="Fira Sans" w:hAnsi="Fira Sans"/>
      <w:sz w:val="20"/>
    </w:rPr>
  </w:style>
  <w:style w:type="character" w:customStyle="1" w:styleId="tytuinformacjiZnak">
    <w:name w:val="tytuł informacji Znak"/>
    <w:basedOn w:val="Domylnaczcionkaakapitu"/>
    <w:link w:val="tytuinformacji"/>
    <w:rsid w:val="00E35ECB"/>
    <w:rPr>
      <w:rFonts w:ascii="Fira Sans Extra Condensed SemiB" w:hAnsi="Fira Sans Extra Condensed SemiB"/>
      <w:color w:val="000000" w:themeColor="text1"/>
      <w:sz w:val="40"/>
      <w:szCs w:val="26"/>
    </w:rPr>
  </w:style>
  <w:style w:type="paragraph" w:customStyle="1" w:styleId="Ikonawskanika">
    <w:name w:val="Ikona wskaźnika"/>
    <w:basedOn w:val="Normalny"/>
    <w:link w:val="IkonawskanikaZnak"/>
    <w:qFormat/>
    <w:rsid w:val="005439D8"/>
    <w:pPr>
      <w:autoSpaceDE w:val="0"/>
      <w:autoSpaceDN w:val="0"/>
      <w:adjustRightInd w:val="0"/>
      <w:spacing w:before="0" w:after="0" w:line="240" w:lineRule="auto"/>
    </w:pPr>
    <w:rPr>
      <w:rFonts w:ascii="Fira Sans SemiBold" w:hAnsi="Fira Sans SemiBold"/>
      <w:color w:val="66AFDE"/>
      <w:sz w:val="60"/>
      <w:szCs w:val="60"/>
    </w:rPr>
  </w:style>
  <w:style w:type="paragraph" w:customStyle="1" w:styleId="Wartowskanika">
    <w:name w:val="Wartość wskaźnika"/>
    <w:basedOn w:val="Normalny"/>
    <w:link w:val="WartowskanikaZnak"/>
    <w:qFormat/>
    <w:rsid w:val="00E35ECB"/>
    <w:pPr>
      <w:autoSpaceDE w:val="0"/>
      <w:autoSpaceDN w:val="0"/>
      <w:adjustRightInd w:val="0"/>
      <w:spacing w:before="0" w:after="0" w:line="240" w:lineRule="auto"/>
    </w:pPr>
    <w:rPr>
      <w:rFonts w:ascii="Fira Sans SemiBold" w:hAnsi="Fira Sans SemiBold"/>
      <w:color w:val="FFFFFF" w:themeColor="background1"/>
      <w:sz w:val="72"/>
      <w:szCs w:val="56"/>
    </w:rPr>
  </w:style>
  <w:style w:type="character" w:customStyle="1" w:styleId="IkonawskanikaZnak">
    <w:name w:val="Ikona wskaźnika Znak"/>
    <w:basedOn w:val="Domylnaczcionkaakapitu"/>
    <w:link w:val="Ikonawskanika"/>
    <w:rsid w:val="005439D8"/>
    <w:rPr>
      <w:rFonts w:ascii="Fira Sans SemiBold" w:hAnsi="Fira Sans SemiBold"/>
      <w:color w:val="66AFDE"/>
      <w:sz w:val="60"/>
      <w:szCs w:val="60"/>
    </w:rPr>
  </w:style>
  <w:style w:type="paragraph" w:customStyle="1" w:styleId="Opiswskanika">
    <w:name w:val="Opis wskaźnika"/>
    <w:basedOn w:val="tekstnaniebieskimtle"/>
    <w:link w:val="OpiswskanikaZnak"/>
    <w:qFormat/>
    <w:rsid w:val="00E35ECB"/>
    <w:pPr>
      <w:spacing w:before="120"/>
    </w:pPr>
    <w:rPr>
      <w:color w:val="FFFFFF" w:themeColor="background1"/>
    </w:rPr>
  </w:style>
  <w:style w:type="character" w:customStyle="1" w:styleId="WartowskanikaZnak">
    <w:name w:val="Wartość wskaźnika Znak"/>
    <w:basedOn w:val="Domylnaczcionkaakapitu"/>
    <w:link w:val="Wartowskanika"/>
    <w:rsid w:val="00E35ECB"/>
    <w:rPr>
      <w:rFonts w:ascii="Fira Sans SemiBold" w:hAnsi="Fira Sans SemiBold"/>
      <w:color w:val="FFFFFF" w:themeColor="background1"/>
      <w:sz w:val="72"/>
      <w:szCs w:val="56"/>
    </w:rPr>
  </w:style>
  <w:style w:type="character" w:customStyle="1" w:styleId="OpiswskanikaZnak">
    <w:name w:val="Opis wskaźnika Znak"/>
    <w:basedOn w:val="tekstnaniebieskimtleZnak"/>
    <w:link w:val="Opiswskanika"/>
    <w:rsid w:val="00E35ECB"/>
    <w:rPr>
      <w:rFonts w:ascii="Fira Sans" w:hAnsi="Fira Sans"/>
      <w:color w:val="FFFFFF" w:themeColor="background1"/>
      <w:sz w:val="20"/>
    </w:rPr>
  </w:style>
  <w:style w:type="paragraph" w:customStyle="1" w:styleId="Przypis">
    <w:name w:val="Przypis"/>
    <w:basedOn w:val="Tekstprzypisudolnego"/>
    <w:link w:val="PrzypisZnak"/>
    <w:qFormat/>
    <w:rsid w:val="00191C4B"/>
    <w:rPr>
      <w:sz w:val="19"/>
      <w:szCs w:val="19"/>
      <w:shd w:val="clear" w:color="auto" w:fill="FFFFFF"/>
      <w:lang w:val="en-GB"/>
    </w:rPr>
  </w:style>
  <w:style w:type="character" w:customStyle="1" w:styleId="PrzypisZnak">
    <w:name w:val="Przypis Znak"/>
    <w:basedOn w:val="TekstprzypisudolnegoZnak"/>
    <w:link w:val="Przypis"/>
    <w:rsid w:val="00191C4B"/>
    <w:rPr>
      <w:rFonts w:ascii="Fira Sans" w:hAnsi="Fira Sans"/>
      <w:sz w:val="19"/>
      <w:szCs w:val="19"/>
      <w:lang w:val="en-GB"/>
    </w:rPr>
  </w:style>
  <w:style w:type="character" w:styleId="Tytuksiki">
    <w:name w:val="Book Title"/>
    <w:basedOn w:val="Domylnaczcionkaakapitu"/>
    <w:uiPriority w:val="33"/>
    <w:qFormat/>
    <w:rsid w:val="00515685"/>
    <w:rPr>
      <w:b/>
      <w:bCs/>
      <w:i/>
      <w:iCs/>
      <w:spacing w:val="5"/>
    </w:rPr>
  </w:style>
  <w:style w:type="paragraph" w:customStyle="1" w:styleId="Datainformacjisygnalnej">
    <w:name w:val="Data informacji sygnalnej"/>
    <w:basedOn w:val="Normalny"/>
    <w:link w:val="DatainformacjisygnalnejZnak"/>
    <w:qFormat/>
    <w:rsid w:val="00E35ECB"/>
    <w:pPr>
      <w:jc w:val="both"/>
    </w:pPr>
    <w:rPr>
      <w:rFonts w:ascii="Fira Sans SemiBold" w:hAnsi="Fira Sans SemiBold"/>
      <w:color w:val="001D77"/>
      <w:sz w:val="20"/>
      <w:szCs w:val="20"/>
    </w:rPr>
  </w:style>
  <w:style w:type="character" w:customStyle="1" w:styleId="tytuwykresumapytablicyZnak">
    <w:name w:val="tytuł wykresu_mapy_tablicy Znak"/>
    <w:basedOn w:val="Domylnaczcionkaakapitu"/>
    <w:link w:val="tytuwykresumapytablicy"/>
    <w:rsid w:val="00436527"/>
    <w:rPr>
      <w:rFonts w:ascii="Fira Sans" w:hAnsi="Fira Sans"/>
      <w:b/>
      <w:spacing w:val="-2"/>
      <w:sz w:val="19"/>
    </w:rPr>
  </w:style>
  <w:style w:type="character" w:customStyle="1" w:styleId="DatainformacjisygnalnejZnak">
    <w:name w:val="Data informacji sygnalnej Znak"/>
    <w:basedOn w:val="Domylnaczcionkaakapitu"/>
    <w:link w:val="Datainformacjisygnalnej"/>
    <w:rsid w:val="00E35ECB"/>
    <w:rPr>
      <w:rFonts w:ascii="Fira Sans SemiBold" w:hAnsi="Fira Sans SemiBold"/>
      <w:color w:val="001D77"/>
      <w:sz w:val="20"/>
      <w:szCs w:val="20"/>
    </w:rPr>
  </w:style>
  <w:style w:type="paragraph" w:customStyle="1" w:styleId="Tablicanotka">
    <w:name w:val="Tablica notka"/>
    <w:basedOn w:val="tytuinformacji"/>
    <w:link w:val="TablicanotkaZnak"/>
    <w:qFormat/>
    <w:rsid w:val="0099611A"/>
    <w:pPr>
      <w:spacing w:after="120" w:line="240" w:lineRule="exact"/>
    </w:pPr>
    <w:rPr>
      <w:rFonts w:ascii="Fira Sans" w:hAnsi="Fira Sans"/>
      <w:sz w:val="16"/>
      <w:szCs w:val="16"/>
    </w:rPr>
  </w:style>
  <w:style w:type="paragraph" w:customStyle="1" w:styleId="Tablicagwka">
    <w:name w:val="Tablica główka"/>
    <w:basedOn w:val="tytuinformacji"/>
    <w:link w:val="TablicagwkaZnak"/>
    <w:qFormat/>
    <w:rsid w:val="00E13244"/>
    <w:pPr>
      <w:spacing w:after="120" w:line="240" w:lineRule="exact"/>
      <w:jc w:val="center"/>
    </w:pPr>
    <w:rPr>
      <w:rFonts w:ascii="Fira Sans" w:hAnsi="Fira Sans"/>
      <w:sz w:val="19"/>
      <w:szCs w:val="19"/>
    </w:rPr>
  </w:style>
  <w:style w:type="character" w:customStyle="1" w:styleId="TablicanotkaZnak">
    <w:name w:val="Tablica notka Znak"/>
    <w:basedOn w:val="tytuinformacjiZnak"/>
    <w:link w:val="Tablicanotka"/>
    <w:rsid w:val="0099611A"/>
    <w:rPr>
      <w:rFonts w:ascii="Fira Sans" w:hAnsi="Fira Sans"/>
      <w:color w:val="000000" w:themeColor="text1"/>
      <w:sz w:val="16"/>
      <w:szCs w:val="16"/>
    </w:rPr>
  </w:style>
  <w:style w:type="paragraph" w:customStyle="1" w:styleId="Tablicagwkarodek">
    <w:name w:val="Tablica główka środek"/>
    <w:basedOn w:val="tytuinformacji"/>
    <w:link w:val="TablicagwkarodekZnak"/>
    <w:qFormat/>
    <w:rsid w:val="00E13244"/>
    <w:pPr>
      <w:spacing w:after="120" w:line="240" w:lineRule="exact"/>
      <w:jc w:val="center"/>
    </w:pPr>
    <w:rPr>
      <w:rFonts w:ascii="Fira Sans" w:hAnsi="Fira Sans"/>
      <w:sz w:val="19"/>
      <w:szCs w:val="19"/>
    </w:rPr>
  </w:style>
  <w:style w:type="character" w:customStyle="1" w:styleId="TablicagwkaZnak">
    <w:name w:val="Tablica główka Znak"/>
    <w:basedOn w:val="tytuinformacjiZnak"/>
    <w:link w:val="Tablicagwka"/>
    <w:rsid w:val="00E13244"/>
    <w:rPr>
      <w:rFonts w:ascii="Fira Sans" w:hAnsi="Fira Sans"/>
      <w:color w:val="000000" w:themeColor="text1"/>
      <w:sz w:val="19"/>
      <w:szCs w:val="19"/>
    </w:rPr>
  </w:style>
  <w:style w:type="paragraph" w:customStyle="1" w:styleId="Tablicadanerodek">
    <w:name w:val="Tablica dane środek"/>
    <w:basedOn w:val="tytuinformacji"/>
    <w:link w:val="TablicadanerodekZnak"/>
    <w:qFormat/>
    <w:rsid w:val="003D1863"/>
    <w:pPr>
      <w:spacing w:after="120" w:line="240" w:lineRule="exact"/>
      <w:jc w:val="right"/>
    </w:pPr>
    <w:rPr>
      <w:rFonts w:ascii="Fira Sans" w:hAnsi="Fira Sans"/>
      <w:sz w:val="19"/>
      <w:szCs w:val="19"/>
    </w:rPr>
  </w:style>
  <w:style w:type="character" w:customStyle="1" w:styleId="TablicagwkarodekZnak">
    <w:name w:val="Tablica główka środek Znak"/>
    <w:basedOn w:val="tytuinformacjiZnak"/>
    <w:link w:val="Tablicagwkarodek"/>
    <w:rsid w:val="00E13244"/>
    <w:rPr>
      <w:rFonts w:ascii="Fira Sans" w:hAnsi="Fira Sans"/>
      <w:color w:val="000000" w:themeColor="text1"/>
      <w:sz w:val="19"/>
      <w:szCs w:val="19"/>
    </w:rPr>
  </w:style>
  <w:style w:type="paragraph" w:customStyle="1" w:styleId="Tablicaboczek">
    <w:name w:val="Tablica boczek"/>
    <w:basedOn w:val="tytuinformacji"/>
    <w:link w:val="TablicaboczekZnak"/>
    <w:qFormat/>
    <w:rsid w:val="003D1863"/>
    <w:pPr>
      <w:spacing w:after="120" w:line="240" w:lineRule="exact"/>
    </w:pPr>
    <w:rPr>
      <w:rFonts w:ascii="Fira Sans" w:hAnsi="Fira Sans"/>
      <w:sz w:val="19"/>
      <w:szCs w:val="19"/>
    </w:rPr>
  </w:style>
  <w:style w:type="character" w:customStyle="1" w:styleId="TablicadanerodekZnak">
    <w:name w:val="Tablica dane środek Znak"/>
    <w:basedOn w:val="tytuinformacjiZnak"/>
    <w:link w:val="Tablicadanerodek"/>
    <w:rsid w:val="003D1863"/>
    <w:rPr>
      <w:rFonts w:ascii="Fira Sans" w:hAnsi="Fira Sans"/>
      <w:color w:val="000000" w:themeColor="text1"/>
      <w:sz w:val="19"/>
      <w:szCs w:val="19"/>
    </w:rPr>
  </w:style>
  <w:style w:type="paragraph" w:customStyle="1" w:styleId="Tablicaboczekwcicie1">
    <w:name w:val="Tablica boczek wcięcie 1"/>
    <w:basedOn w:val="tytuinformacji"/>
    <w:link w:val="Tablicaboczekwcicie1Znak"/>
    <w:qFormat/>
    <w:rsid w:val="003D1863"/>
    <w:pPr>
      <w:spacing w:after="120" w:line="240" w:lineRule="exact"/>
      <w:ind w:left="176"/>
    </w:pPr>
    <w:rPr>
      <w:rFonts w:ascii="Fira Sans" w:hAnsi="Fira Sans"/>
      <w:sz w:val="19"/>
      <w:szCs w:val="19"/>
    </w:rPr>
  </w:style>
  <w:style w:type="character" w:customStyle="1" w:styleId="TablicaboczekZnak">
    <w:name w:val="Tablica boczek Znak"/>
    <w:basedOn w:val="tytuinformacjiZnak"/>
    <w:link w:val="Tablicaboczek"/>
    <w:rsid w:val="003D1863"/>
    <w:rPr>
      <w:rFonts w:ascii="Fira Sans" w:hAnsi="Fira Sans"/>
      <w:color w:val="000000" w:themeColor="text1"/>
      <w:sz w:val="19"/>
      <w:szCs w:val="19"/>
    </w:rPr>
  </w:style>
  <w:style w:type="character" w:customStyle="1" w:styleId="Tablicaboczekwcicie1Znak">
    <w:name w:val="Tablica boczek wcięcie 1 Znak"/>
    <w:basedOn w:val="tytuinformacjiZnak"/>
    <w:link w:val="Tablicaboczekwcicie1"/>
    <w:rsid w:val="003D1863"/>
    <w:rPr>
      <w:rFonts w:ascii="Fira Sans" w:hAnsi="Fira Sans"/>
      <w:color w:val="000000" w:themeColor="text1"/>
      <w:sz w:val="19"/>
      <w:szCs w:val="19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3449B2"/>
    <w:rPr>
      <w:color w:val="605E5C"/>
      <w:shd w:val="clear" w:color="auto" w:fill="E1DFDD"/>
    </w:rPr>
  </w:style>
  <w:style w:type="table" w:customStyle="1" w:styleId="Tabela-Siatka4">
    <w:name w:val="Tabela - Siatka4"/>
    <w:basedOn w:val="Standardowy"/>
    <w:next w:val="Tabela-Siatka"/>
    <w:uiPriority w:val="39"/>
    <w:rsid w:val="00C2731A"/>
    <w:pPr>
      <w:spacing w:after="0" w:line="240" w:lineRule="auto"/>
    </w:pPr>
    <w:rPr>
      <w:rFonts w:ascii="Fira Sans Light" w:eastAsia="Fira Sans Light" w:hAnsi="Fira Sans Light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5">
    <w:name w:val="Tabela - Siatka5"/>
    <w:basedOn w:val="Standardowy"/>
    <w:next w:val="Tabela-Siatka"/>
    <w:uiPriority w:val="39"/>
    <w:rsid w:val="009A65B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6">
    <w:name w:val="Tabela - Siatka6"/>
    <w:basedOn w:val="Standardowy"/>
    <w:next w:val="Tabela-Siatka"/>
    <w:uiPriority w:val="39"/>
    <w:rsid w:val="00DC211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7">
    <w:name w:val="Tabela - Siatka7"/>
    <w:basedOn w:val="Standardowy"/>
    <w:next w:val="Tabela-Siatka"/>
    <w:uiPriority w:val="39"/>
    <w:rsid w:val="0071758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E512BD"/>
    <w:pPr>
      <w:autoSpaceDE w:val="0"/>
      <w:autoSpaceDN w:val="0"/>
      <w:adjustRightInd w:val="0"/>
      <w:spacing w:after="0" w:line="240" w:lineRule="auto"/>
    </w:pPr>
    <w:rPr>
      <w:rFonts w:ascii="Fira Sans SemiBold" w:hAnsi="Fira Sans SemiBold" w:cs="Fira Sans SemiBold"/>
      <w:color w:val="000000"/>
      <w:sz w:val="24"/>
      <w:szCs w:val="24"/>
    </w:rPr>
  </w:style>
  <w:style w:type="character" w:customStyle="1" w:styleId="A6">
    <w:name w:val="A6"/>
    <w:uiPriority w:val="99"/>
    <w:rsid w:val="00807ED3"/>
    <w:rPr>
      <w:color w:val="211D1E"/>
      <w:sz w:val="21"/>
      <w:szCs w:val="21"/>
    </w:rPr>
  </w:style>
  <w:style w:type="paragraph" w:customStyle="1" w:styleId="Pa18">
    <w:name w:val="Pa18"/>
    <w:basedOn w:val="Normalny"/>
    <w:next w:val="Normalny"/>
    <w:uiPriority w:val="99"/>
    <w:rsid w:val="00807ED3"/>
    <w:pPr>
      <w:autoSpaceDE w:val="0"/>
      <w:autoSpaceDN w:val="0"/>
      <w:adjustRightInd w:val="0"/>
      <w:spacing w:before="0" w:after="0" w:line="191" w:lineRule="atLeast"/>
    </w:pPr>
    <w:rPr>
      <w:sz w:val="24"/>
      <w:szCs w:val="24"/>
    </w:rPr>
  </w:style>
  <w:style w:type="paragraph" w:customStyle="1" w:styleId="Pa3">
    <w:name w:val="Pa3"/>
    <w:basedOn w:val="Normalny"/>
    <w:next w:val="Normalny"/>
    <w:uiPriority w:val="99"/>
    <w:rsid w:val="00807ED3"/>
    <w:pPr>
      <w:autoSpaceDE w:val="0"/>
      <w:autoSpaceDN w:val="0"/>
      <w:adjustRightInd w:val="0"/>
      <w:spacing w:before="0" w:after="0" w:line="221" w:lineRule="atLeast"/>
    </w:pPr>
    <w:rPr>
      <w:rFonts w:ascii="Arial" w:hAnsi="Arial" w:cs="Arial"/>
      <w:sz w:val="24"/>
      <w:szCs w:val="24"/>
    </w:rPr>
  </w:style>
  <w:style w:type="character" w:customStyle="1" w:styleId="A1">
    <w:name w:val="A1"/>
    <w:uiPriority w:val="99"/>
    <w:rsid w:val="00807ED3"/>
    <w:rPr>
      <w:b/>
      <w:bCs/>
      <w:color w:val="221E1F"/>
      <w:sz w:val="22"/>
      <w:szCs w:val="22"/>
    </w:rPr>
  </w:style>
  <w:style w:type="character" w:customStyle="1" w:styleId="A9">
    <w:name w:val="A9"/>
    <w:uiPriority w:val="99"/>
    <w:rsid w:val="000523EF"/>
    <w:rPr>
      <w:color w:val="211D1E"/>
      <w:sz w:val="12"/>
      <w:szCs w:val="1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086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81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43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328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5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537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55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525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5.png"/><Relationship Id="rId18" Type="http://schemas.openxmlformats.org/officeDocument/2006/relationships/image" Target="media/image7.png"/><Relationship Id="rId26" Type="http://schemas.openxmlformats.org/officeDocument/2006/relationships/hyperlink" Target="https://publikacje.new.stat.gov.pl/portal-publikacje/sytuacja-spoleczno-gospodarcza-powiatow-wojewodztwa-podkarpackiego-w-kwietniu-2026-r" TargetMode="External"/><Relationship Id="rId39" Type="http://schemas.openxmlformats.org/officeDocument/2006/relationships/theme" Target="theme/theme1.xml"/><Relationship Id="rId21" Type="http://schemas.openxmlformats.org/officeDocument/2006/relationships/hyperlink" Target="https://x.com/Rzeszow_STAT" TargetMode="External"/><Relationship Id="rId34" Type="http://schemas.openxmlformats.org/officeDocument/2006/relationships/hyperlink" Target="https://stat.gov.pl/metainformacje/slownik-pojec/pojecia-stosowane-w-statystyce-publicznej/3763,pojecie.html" TargetMode="External"/><Relationship Id="rId7" Type="http://schemas.openxmlformats.org/officeDocument/2006/relationships/settings" Target="settings.xml"/><Relationship Id="rId12" Type="http://schemas.openxmlformats.org/officeDocument/2006/relationships/image" Target="media/image4.png"/><Relationship Id="rId17" Type="http://schemas.openxmlformats.org/officeDocument/2006/relationships/footer" Target="footer2.xml"/><Relationship Id="rId25" Type="http://schemas.openxmlformats.org/officeDocument/2006/relationships/hyperlink" Target="https://publikacje.new.stat.gov.pl/portal-publikacje/sytuacja-spoleczno-gospodarcza-wojewodztwa-podkarpackiego-w-maju-2026-r" TargetMode="External"/><Relationship Id="rId33" Type="http://schemas.openxmlformats.org/officeDocument/2006/relationships/hyperlink" Target="https://stat.gov.pl/metainformacje/slownik-pojec/pojecia-stosowane-w-statystyce-publicznej/945,pojecie.html" TargetMode="External"/><Relationship Id="rId38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header" Target="header2.xml"/><Relationship Id="rId20" Type="http://schemas.openxmlformats.org/officeDocument/2006/relationships/image" Target="media/image8.png"/><Relationship Id="rId29" Type="http://schemas.openxmlformats.org/officeDocument/2006/relationships/hyperlink" Target="https://stat.gov.pl/metainformacje/slownik-pojec/pojecia-stosowane-w-statystyce-publicznej/3858,pojecie.html" TargetMode="Externa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3.png"/><Relationship Id="rId24" Type="http://schemas.openxmlformats.org/officeDocument/2006/relationships/hyperlink" Target="https://publikacje.new.stat.gov.pl/portal-publikacje/biuletyn-statystyczny-wojewodztwa-podkarpackiego-1-kwartal-2026-r" TargetMode="External"/><Relationship Id="rId32" Type="http://schemas.openxmlformats.org/officeDocument/2006/relationships/hyperlink" Target="https://stat.gov.pl/metainformacje/slownik-pojec/pojecia-stosowane-w-statystyce-publicznej/3175,pojecie.html" TargetMode="External"/><Relationship Id="rId37" Type="http://schemas.openxmlformats.org/officeDocument/2006/relationships/footer" Target="footer3.xml"/><Relationship Id="rId5" Type="http://schemas.openxmlformats.org/officeDocument/2006/relationships/numbering" Target="numbering.xml"/><Relationship Id="rId15" Type="http://schemas.openxmlformats.org/officeDocument/2006/relationships/footer" Target="footer1.xml"/><Relationship Id="rId23" Type="http://schemas.openxmlformats.org/officeDocument/2006/relationships/hyperlink" Target="https://www.facebook.com/USRzeszow/" TargetMode="External"/><Relationship Id="rId28" Type="http://schemas.openxmlformats.org/officeDocument/2006/relationships/hyperlink" Target="https://dbw.stat.gov.pl/" TargetMode="External"/><Relationship Id="rId36" Type="http://schemas.openxmlformats.org/officeDocument/2006/relationships/header" Target="header3.xml"/><Relationship Id="rId10" Type="http://schemas.openxmlformats.org/officeDocument/2006/relationships/endnotes" Target="endnotes.xml"/><Relationship Id="rId19" Type="http://schemas.openxmlformats.org/officeDocument/2006/relationships/hyperlink" Target="https://rzeszow.new.stat.gov.pl" TargetMode="External"/><Relationship Id="rId31" Type="http://schemas.openxmlformats.org/officeDocument/2006/relationships/hyperlink" Target="https://stat.gov.pl/metainformacje/slownik-pojec/pojecia-stosowane-w-statystyce-publicznej/3861,pojecie.html" TargetMode="Externa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1.xml"/><Relationship Id="rId22" Type="http://schemas.openxmlformats.org/officeDocument/2006/relationships/image" Target="media/image9.png"/><Relationship Id="rId27" Type="http://schemas.openxmlformats.org/officeDocument/2006/relationships/hyperlink" Target="https://bdl.stat.gov.pl/BDL/start" TargetMode="External"/><Relationship Id="rId30" Type="http://schemas.openxmlformats.org/officeDocument/2006/relationships/hyperlink" Target="https://stat.gov.pl/metainformacje/slownik-pojec/pojecia-stosowane-w-statystyce-publicznej/3862,pojecie.html" TargetMode="External"/><Relationship Id="rId35" Type="http://schemas.openxmlformats.org/officeDocument/2006/relationships/hyperlink" Target="https://stat.gov.pl/metainformacje/slownik-pojec/pojecia-stosowane-w-statystyce-publicznej/201,pojecie.html" TargetMode="External"/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12" Type="http://schemas.openxmlformats.org/officeDocument/2006/relationships/font" Target="fonts/font12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11" Type="http://schemas.openxmlformats.org/officeDocument/2006/relationships/font" Target="fonts/font11.odttf"/><Relationship Id="rId5" Type="http://schemas.openxmlformats.org/officeDocument/2006/relationships/font" Target="fonts/font5.odttf"/><Relationship Id="rId10" Type="http://schemas.openxmlformats.org/officeDocument/2006/relationships/font" Target="fonts/font10.odttf"/><Relationship Id="rId4" Type="http://schemas.openxmlformats.org/officeDocument/2006/relationships/font" Target="fonts/font4.odttf"/><Relationship Id="rId9" Type="http://schemas.openxmlformats.org/officeDocument/2006/relationships/font" Target="fonts/font9.odtt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6.png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emf"/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fira">
      <a:majorFont>
        <a:latin typeface="Fira Sans Medium"/>
        <a:ea typeface=""/>
        <a:cs typeface=""/>
      </a:majorFont>
      <a:minorFont>
        <a:latin typeface="Fira Sans Light"/>
        <a:ea typeface=""/>
        <a:cs typeface="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44DF1BA9951007438FCA488A6A01397F" ma:contentTypeVersion="1" ma:contentTypeDescription="Utwórz nowy dokument." ma:contentTypeScope="" ma:versionID="b20bbc3dded4abcf92e167189ff234f7">
  <xsd:schema xmlns:xsd="http://www.w3.org/2001/XMLSchema" xmlns:xs="http://www.w3.org/2001/XMLSchema" xmlns:p="http://schemas.microsoft.com/office/2006/metadata/properties" xmlns:ns2="30d47203-49ec-4c8c-a442-62231931aabb" targetNamespace="http://schemas.microsoft.com/office/2006/metadata/properties" ma:root="true" ma:fieldsID="c1fa5ad568066013d8ffcd1c33bb2164" ns2:_="">
    <xsd:import namespace="30d47203-49ec-4c8c-a442-62231931aabb"/>
    <xsd:element name="properties">
      <xsd:complexType>
        <xsd:sequence>
          <xsd:element name="documentManagement">
            <xsd:complexType>
              <xsd:all>
                <xsd:element ref="ns2:Kolejno_x015b__x0107_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0d47203-49ec-4c8c-a442-62231931aabb" elementFormDefault="qualified">
    <xsd:import namespace="http://schemas.microsoft.com/office/2006/documentManagement/types"/>
    <xsd:import namespace="http://schemas.microsoft.com/office/infopath/2007/PartnerControls"/>
    <xsd:element name="Kolejno_x015b__x0107_" ma:index="8" nillable="true" ma:displayName="Kolejność" ma:decimals="0" ma:description="sortowanie plików" ma:internalName="Kolejno_x015b__x0107_">
      <xsd:simpleType>
        <xsd:restriction base="dms:Number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Kolejno_x015b__x0107_ xmlns="30d47203-49ec-4c8c-a442-62231931aabb" xsi:nil="true"/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AF4DC58-EFEE-42A1-9591-F32E189D230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0d47203-49ec-4c8c-a442-62231931aab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FCFCB642-C1E9-4590-A884-732586E76322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7AD39804-E15D-40D9-A3F2-808567566B96}">
  <ds:schemaRefs>
    <ds:schemaRef ds:uri="http://schemas.microsoft.com/office/2006/metadata/properties"/>
    <ds:schemaRef ds:uri="http://schemas.microsoft.com/office/infopath/2007/PartnerControls"/>
    <ds:schemaRef ds:uri="30d47203-49ec-4c8c-a442-62231931aabb"/>
  </ds:schemaRefs>
</ds:datastoreItem>
</file>

<file path=customXml/itemProps4.xml><?xml version="1.0" encoding="utf-8"?>
<ds:datastoreItem xmlns:ds="http://schemas.openxmlformats.org/officeDocument/2006/customXml" ds:itemID="{FD425573-138F-491C-8E9C-CE8EAAE6B30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1504</TotalTime>
  <Pages>7</Pages>
  <Words>2225</Words>
  <Characters>13352</Characters>
  <Application>Microsoft Office Word</Application>
  <DocSecurity>0</DocSecurity>
  <Lines>111</Lines>
  <Paragraphs>31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15546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Polak Urszula</dc:creator>
  <cp:keywords/>
  <dc:description/>
  <cp:lastModifiedBy>Inglot Wojciech</cp:lastModifiedBy>
  <cp:revision>76</cp:revision>
  <cp:lastPrinted>2025-06-16T08:53:00Z</cp:lastPrinted>
  <dcterms:created xsi:type="dcterms:W3CDTF">2025-06-26T07:35:00Z</dcterms:created>
  <dcterms:modified xsi:type="dcterms:W3CDTF">2026-07-14T06:04:00Z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0x01010044DF1BA9951007438FCA488A6A01397F</vt:lpwstr>
  </property>
</Properties>
</file>