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DA4C8D">
        <w:t>czerwcu</w:t>
      </w:r>
      <w:r w:rsidR="00093801">
        <w:t xml:space="preserve">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:rsidR="00EF6FC5" w:rsidRDefault="00EF6FC5" w:rsidP="00792D90">
      <w:pPr>
        <w:pStyle w:val="Przypis"/>
        <w:rPr>
          <w:lang w:val="pl-PL"/>
        </w:rPr>
      </w:pPr>
    </w:p>
    <w:p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E9FBD2E" wp14:editId="5554B8C5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1,7% - wzrost cen producentów w przemyśle w porównaniu z czerwce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FDB" w:rsidRPr="00883E43" w:rsidRDefault="00813D12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Hlk206408172"/>
                            <w:bookmarkStart w:id="1" w:name="_Hlk206408173"/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D10C6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1,7</w:t>
                            </w:r>
                            <w:r w:rsidR="00CF2FDB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813D12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 w:rsidR="00CF2FDB">
                              <w:rPr>
                                <w:szCs w:val="20"/>
                              </w:rPr>
                              <w:t> 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z </w:t>
                            </w:r>
                            <w:r w:rsidR="00DA4C8D">
                              <w:rPr>
                                <w:szCs w:val="20"/>
                              </w:rPr>
                              <w:t>czerwcem</w:t>
                            </w:r>
                            <w:r w:rsidR="00FF683D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>
                              <w:rPr>
                                <w:szCs w:val="20"/>
                              </w:rPr>
                              <w:t>2025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  <w:p w:rsidR="00CF2FDB" w:rsidRPr="00883E43" w:rsidRDefault="00CF2FDB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ze lutym2025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:rsidR="005C0CAC" w:rsidRPr="007D605C" w:rsidRDefault="005C0CAC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FBD2E" id="Pole tekstowe 2" o:spid="_x0000_s1026" alt="1,7% - wzrost cen producentów w przemyśle w porównaniu z czerwce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" fillcolor="#001d77" stroked="f">
                <v:stroke joinstyle="miter"/>
                <v:textbox>
                  <w:txbxContent>
                    <w:p w:rsidR="00CF2FDB" w:rsidRPr="00883E43" w:rsidRDefault="00813D12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2" w:name="_Hlk206408172"/>
                      <w:bookmarkStart w:id="3" w:name="_Hlk206408173"/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D10C6B">
                        <w:rPr>
                          <w:rStyle w:val="WartowskanikaZnak"/>
                          <w:sz w:val="72"/>
                          <w:szCs w:val="72"/>
                        </w:rPr>
                        <w:t>1,7</w:t>
                      </w:r>
                      <w:r w:rsidR="00CF2FDB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813D12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CF2FDB">
                        <w:rPr>
                          <w:szCs w:val="20"/>
                        </w:rPr>
                        <w:t xml:space="preserve"> </w:t>
                      </w:r>
                      <w:r w:rsidR="00CF2FDB" w:rsidRPr="002002D0">
                        <w:rPr>
                          <w:szCs w:val="20"/>
                        </w:rPr>
                        <w:t>cen producentów w</w:t>
                      </w:r>
                      <w:r w:rsidR="00CF2FDB">
                        <w:rPr>
                          <w:szCs w:val="20"/>
                        </w:rPr>
                        <w:t> </w:t>
                      </w:r>
                      <w:r w:rsidR="00CF2FDB" w:rsidRPr="002002D0">
                        <w:rPr>
                          <w:szCs w:val="20"/>
                        </w:rPr>
                        <w:t>przemyśle w porównaniu</w:t>
                      </w:r>
                      <w:r w:rsidR="00CF2FDB">
                        <w:rPr>
                          <w:szCs w:val="20"/>
                        </w:rPr>
                        <w:t xml:space="preserve"> z </w:t>
                      </w:r>
                      <w:r w:rsidR="00DA4C8D">
                        <w:rPr>
                          <w:szCs w:val="20"/>
                        </w:rPr>
                        <w:t>czerwcem</w:t>
                      </w:r>
                      <w:r w:rsidR="00FF683D">
                        <w:rPr>
                          <w:szCs w:val="20"/>
                        </w:rPr>
                        <w:t xml:space="preserve"> </w:t>
                      </w:r>
                      <w:r w:rsidR="00CF2FDB">
                        <w:rPr>
                          <w:szCs w:val="20"/>
                        </w:rPr>
                        <w:t>2025</w:t>
                      </w:r>
                      <w:r w:rsidR="00CF2FDB" w:rsidRPr="002002D0">
                        <w:rPr>
                          <w:szCs w:val="20"/>
                        </w:rPr>
                        <w:t xml:space="preserve"> r.</w:t>
                      </w:r>
                      <w:bookmarkEnd w:id="2"/>
                      <w:bookmarkEnd w:id="3"/>
                    </w:p>
                    <w:p w:rsidR="00CF2FDB" w:rsidRPr="00883E43" w:rsidRDefault="00CF2FDB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ze lutym2025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  <w:p w:rsidR="005C0CAC" w:rsidRPr="007D605C" w:rsidRDefault="005C0CAC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DA4C8D">
        <w:rPr>
          <w:rFonts w:eastAsia="Times New Roman" w:cs="Times New Roman"/>
          <w:bCs/>
        </w:rPr>
        <w:t>czerwcu</w:t>
      </w:r>
      <w:r w:rsidR="00093801">
        <w:rPr>
          <w:rFonts w:eastAsia="Times New Roman" w:cs="Times New Roman"/>
          <w:bCs/>
        </w:rPr>
        <w:t xml:space="preserve">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813D12">
        <w:rPr>
          <w:spacing w:val="-6"/>
        </w:rPr>
        <w:t xml:space="preserve">wzrosły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8C174B">
        <w:rPr>
          <w:spacing w:val="-6"/>
        </w:rPr>
        <w:t xml:space="preserve">z </w:t>
      </w:r>
      <w:r w:rsidR="00DA4C8D">
        <w:rPr>
          <w:spacing w:val="-6"/>
        </w:rPr>
        <w:t>czerwcem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D10C6B">
        <w:rPr>
          <w:rFonts w:eastAsia="Times New Roman" w:cs="Times New Roman"/>
          <w:bCs/>
        </w:rPr>
        <w:t>1,7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321375">
        <w:rPr>
          <w:rFonts w:eastAsia="Times New Roman" w:cs="Times New Roman"/>
          <w:bCs/>
        </w:rPr>
        <w:t>a</w:t>
      </w:r>
      <w:r w:rsidR="009870F2">
        <w:rPr>
          <w:rFonts w:eastAsia="Times New Roman" w:cs="Times New Roman"/>
          <w:bCs/>
        </w:rPr>
        <w:t> </w:t>
      </w:r>
      <w:r w:rsidR="00D10C6B">
        <w:rPr>
          <w:rFonts w:eastAsia="Times New Roman" w:cs="Times New Roman"/>
          <w:bCs/>
        </w:rPr>
        <w:t xml:space="preserve">spadły </w:t>
      </w:r>
      <w:r w:rsidR="00321375">
        <w:rPr>
          <w:rFonts w:eastAsia="Times New Roman" w:cs="Times New Roman"/>
          <w:bCs/>
        </w:rPr>
        <w:t>w</w:t>
      </w:r>
      <w:r w:rsidR="009870F2">
        <w:rPr>
          <w:rFonts w:eastAsia="Times New Roman" w:cs="Times New Roman"/>
          <w:bCs/>
        </w:rPr>
        <w:t> </w:t>
      </w:r>
      <w:r w:rsidR="00321375">
        <w:rPr>
          <w:rFonts w:eastAsia="Times New Roman" w:cs="Times New Roman"/>
          <w:bCs/>
        </w:rPr>
        <w:t xml:space="preserve"> stosunku do poprzedniego miesiąca </w:t>
      </w:r>
      <w:r w:rsidR="00D10C6B">
        <w:rPr>
          <w:rFonts w:eastAsia="Times New Roman" w:cs="Times New Roman"/>
          <w:bCs/>
        </w:rPr>
        <w:t>(o 0,2%)</w:t>
      </w:r>
      <w:r w:rsidR="00C20D10">
        <w:rPr>
          <w:rFonts w:eastAsia="Times New Roman" w:cs="Times New Roman"/>
          <w:bCs/>
        </w:rPr>
        <w:t>.</w:t>
      </w:r>
      <w:r w:rsidR="00CB6AD4" w:rsidRPr="00883E43">
        <w:rPr>
          <w:shd w:val="clear" w:color="auto" w:fill="FFFFFF"/>
        </w:rPr>
        <w:br/>
      </w:r>
    </w:p>
    <w:p w:rsidR="00883E43" w:rsidRDefault="00883E43" w:rsidP="00883E43"/>
    <w:p w:rsidR="00D10C6B" w:rsidRPr="00EF3A1D" w:rsidRDefault="00D10C6B" w:rsidP="00883E43"/>
    <w:p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&#10;maj 2026 r. do kwietnia 2026 r., maj 2026 r. do maja 2025 r.; &#10;czerwiec 2026 r. do czerwca 2025 r., czerwiec 2026 r. do maja 2026 r., czerwiec 2026 r. do grudnia 2025 r.; narastająco styczeń - czerwiec 2026 r. do stycznia - czerwca 2025 r.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B055F9" w:rsidRPr="00774298" w:rsidTr="00B055F9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B055F9" w:rsidRPr="00774298" w:rsidRDefault="00B055F9" w:rsidP="00B055F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A4C8D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A4C8D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DA4C8D">
              <w:rPr>
                <w:sz w:val="16"/>
                <w:szCs w:val="16"/>
              </w:rPr>
              <w:t xml:space="preserve">6 </w:t>
            </w:r>
            <w:r w:rsidRPr="00B055F9">
              <w:rPr>
                <w:sz w:val="16"/>
                <w:szCs w:val="16"/>
              </w:rPr>
              <w:t>2026</w:t>
            </w:r>
          </w:p>
        </w:tc>
      </w:tr>
      <w:tr w:rsidR="00B055F9" w:rsidRPr="00774298" w:rsidTr="00B055F9">
        <w:tc>
          <w:tcPr>
            <w:tcW w:w="2187" w:type="dxa"/>
            <w:vMerge/>
            <w:tcBorders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FF683D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A4C8D">
              <w:rPr>
                <w:color w:val="000000" w:themeColor="text1"/>
                <w:sz w:val="16"/>
                <w:szCs w:val="16"/>
              </w:rPr>
              <w:t>4</w:t>
            </w:r>
            <w:r w:rsidR="00B055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A4C8D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DA4C8D">
              <w:rPr>
                <w:sz w:val="16"/>
                <w:szCs w:val="16"/>
              </w:rPr>
              <w:t>6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D10C6B" w:rsidRPr="00991B7A" w:rsidTr="002C2633">
        <w:tc>
          <w:tcPr>
            <w:tcW w:w="2187" w:type="dxa"/>
          </w:tcPr>
          <w:p w:rsidR="00D10C6B" w:rsidRPr="000F41EB" w:rsidRDefault="00D10C6B" w:rsidP="00D10C6B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nil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964" w:type="dxa"/>
            <w:tcBorders>
              <w:top w:val="single" w:sz="12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100,5</w:t>
            </w:r>
          </w:p>
        </w:tc>
      </w:tr>
      <w:tr w:rsidR="00D10C6B" w:rsidRPr="00991B7A" w:rsidTr="002C2633">
        <w:tc>
          <w:tcPr>
            <w:tcW w:w="2187" w:type="dxa"/>
          </w:tcPr>
          <w:p w:rsidR="00D10C6B" w:rsidRDefault="00D10C6B" w:rsidP="00D10C6B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</w:t>
            </w:r>
            <w:r w:rsidR="003564A7">
              <w:rPr>
                <w:rFonts w:cs="Fira Sans"/>
                <w:color w:val="000000"/>
                <w:sz w:val="16"/>
                <w:szCs w:val="16"/>
              </w:rPr>
              <w:t>2,7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</w:t>
            </w:r>
            <w:r w:rsidR="003564A7">
              <w:rPr>
                <w:rFonts w:cs="Fira Sans"/>
                <w:color w:val="000000"/>
                <w:sz w:val="16"/>
                <w:szCs w:val="16"/>
              </w:rPr>
              <w:t>5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,</w:t>
            </w:r>
            <w:r w:rsidR="003564A7">
              <w:rPr>
                <w:rFonts w:cs="Fira Sans"/>
                <w:color w:val="000000"/>
                <w:sz w:val="16"/>
                <w:szCs w:val="16"/>
              </w:rPr>
              <w:t>6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102,5</w:t>
            </w:r>
          </w:p>
        </w:tc>
      </w:tr>
      <w:tr w:rsidR="00D10C6B" w:rsidRPr="00991B7A" w:rsidTr="002C2633">
        <w:tc>
          <w:tcPr>
            <w:tcW w:w="2187" w:type="dxa"/>
          </w:tcPr>
          <w:p w:rsidR="00D10C6B" w:rsidRDefault="00D10C6B" w:rsidP="00D10C6B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99,</w:t>
            </w:r>
            <w:r w:rsidR="003564A7">
              <w:rPr>
                <w:rFonts w:cs="Fira Sans"/>
                <w:color w:val="000000"/>
                <w:sz w:val="16"/>
                <w:szCs w:val="16"/>
              </w:rPr>
              <w:t>6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102,</w:t>
            </w:r>
            <w:r w:rsidR="003564A7">
              <w:rPr>
                <w:rFonts w:cs="Fira Sans"/>
                <w:color w:val="000000"/>
                <w:sz w:val="16"/>
                <w:szCs w:val="16"/>
              </w:rPr>
              <w:t>6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:rsidR="00D10C6B" w:rsidRPr="00D10C6B" w:rsidRDefault="00D10C6B" w:rsidP="00D10C6B">
            <w:pPr>
              <w:autoSpaceDE w:val="0"/>
              <w:autoSpaceDN w:val="0"/>
              <w:adjustRightInd w:val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100,6</w:t>
            </w:r>
          </w:p>
        </w:tc>
      </w:tr>
      <w:tr w:rsidR="00D10C6B" w:rsidRPr="00D10C6B" w:rsidTr="002C2633">
        <w:tc>
          <w:tcPr>
            <w:tcW w:w="2187" w:type="dxa"/>
          </w:tcPr>
          <w:p w:rsidR="00D10C6B" w:rsidRPr="00D97063" w:rsidRDefault="00D10C6B" w:rsidP="00D10C6B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101,</w:t>
            </w:r>
            <w:r w:rsidR="003564A7">
              <w:rPr>
                <w:color w:val="000000" w:themeColor="text1"/>
                <w:sz w:val="16"/>
                <w:szCs w:val="16"/>
              </w:rPr>
              <w:t>8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9</w:t>
            </w:r>
            <w:r w:rsidR="003564A7">
              <w:rPr>
                <w:color w:val="000000" w:themeColor="text1"/>
                <w:sz w:val="16"/>
                <w:szCs w:val="16"/>
              </w:rPr>
              <w:t>9</w:t>
            </w:r>
            <w:r w:rsidRPr="00D10C6B">
              <w:rPr>
                <w:color w:val="000000" w:themeColor="text1"/>
                <w:sz w:val="16"/>
                <w:szCs w:val="16"/>
              </w:rPr>
              <w:t>,</w:t>
            </w:r>
            <w:r w:rsidR="003564A7">
              <w:rPr>
                <w:color w:val="000000" w:themeColor="text1"/>
                <w:sz w:val="16"/>
                <w:szCs w:val="16"/>
              </w:rPr>
              <w:t>2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98,5</w:t>
            </w:r>
          </w:p>
        </w:tc>
      </w:tr>
      <w:tr w:rsidR="00D10C6B" w:rsidRPr="00D10C6B" w:rsidTr="002C2633">
        <w:tc>
          <w:tcPr>
            <w:tcW w:w="2187" w:type="dxa"/>
          </w:tcPr>
          <w:p w:rsidR="00D10C6B" w:rsidRDefault="00D10C6B" w:rsidP="00D10C6B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</w:t>
            </w:r>
            <w:r w:rsidR="003564A7">
              <w:rPr>
                <w:color w:val="000000" w:themeColor="text1"/>
                <w:sz w:val="16"/>
                <w:szCs w:val="16"/>
              </w:rPr>
              <w:t>1</w:t>
            </w:r>
            <w:r w:rsidRPr="00D10C6B">
              <w:rPr>
                <w:color w:val="000000" w:themeColor="text1"/>
                <w:sz w:val="16"/>
                <w:szCs w:val="16"/>
              </w:rPr>
              <w:t>,</w:t>
            </w:r>
            <w:r w:rsidR="003564A7">
              <w:rPr>
                <w:color w:val="000000" w:themeColor="text1"/>
                <w:sz w:val="16"/>
                <w:szCs w:val="16"/>
              </w:rPr>
              <w:t>1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</w:t>
            </w:r>
            <w:r w:rsidR="003564A7">
              <w:rPr>
                <w:color w:val="000000" w:themeColor="text1"/>
                <w:sz w:val="16"/>
                <w:szCs w:val="16"/>
              </w:rPr>
              <w:t>2</w:t>
            </w:r>
            <w:r w:rsidRPr="00D10C6B">
              <w:rPr>
                <w:color w:val="000000" w:themeColor="text1"/>
                <w:sz w:val="16"/>
                <w:szCs w:val="16"/>
              </w:rPr>
              <w:t>,</w:t>
            </w:r>
            <w:r w:rsidR="003564A7">
              <w:rPr>
                <w:color w:val="000000" w:themeColor="text1"/>
                <w:sz w:val="16"/>
                <w:szCs w:val="16"/>
              </w:rPr>
              <w:t>0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D10C6B" w:rsidRPr="00D10C6B" w:rsidRDefault="00D10C6B" w:rsidP="00D10C6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</w:tbl>
    <w:p w:rsidR="00883E43" w:rsidRDefault="00883E43" w:rsidP="00883E43">
      <w:pPr>
        <w:rPr>
          <w:b/>
          <w:shd w:val="clear" w:color="auto" w:fill="FFFFFF"/>
        </w:rPr>
      </w:pP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9B77BB">
        <w:rPr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 xml:space="preserve">* </w:t>
      </w:r>
      <w:r w:rsidR="00871522">
        <w:rPr>
          <w:lang w:val="pl-PL"/>
        </w:rPr>
        <w:t>Wskaźniki</w:t>
      </w:r>
      <w:r w:rsidRPr="00FB0C8B">
        <w:rPr>
          <w:lang w:val="pl-PL"/>
        </w:rPr>
        <w:t xml:space="preserve"> zmienione w stosunku do wcześniej opublikowanych.</w:t>
      </w: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BA4DDB" w:rsidRPr="00A963B8" w:rsidRDefault="000B586A" w:rsidP="004C2664">
      <w:pPr>
        <w:pStyle w:val="Nagwek1"/>
        <w:rPr>
          <w:shd w:val="clear" w:color="auto" w:fill="FFFFFF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9B77BB">
        <w:rPr>
          <w:rFonts w:ascii="Fira Sans" w:hAnsi="Fira Sans"/>
          <w:b/>
          <w:szCs w:val="19"/>
        </w:rPr>
        <w:t>czerwcu</w:t>
      </w:r>
      <w:r w:rsidR="000F51C4">
        <w:rPr>
          <w:rFonts w:ascii="Fira Sans" w:hAnsi="Fira Sans"/>
          <w:b/>
          <w:szCs w:val="19"/>
        </w:rPr>
        <w:t xml:space="preserve"> </w:t>
      </w:r>
      <w:r w:rsidR="00093801">
        <w:rPr>
          <w:rFonts w:ascii="Fira Sans" w:hAnsi="Fira Sans"/>
          <w:b/>
          <w:szCs w:val="19"/>
        </w:rPr>
        <w:t>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:rsidR="00034C98" w:rsidRPr="00A963B8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9B77BB">
        <w:rPr>
          <w:spacing w:val="-6"/>
          <w:shd w:val="clear" w:color="auto" w:fill="FFFFFF"/>
        </w:rPr>
        <w:t>czerwcu</w:t>
      </w:r>
      <w:r w:rsidR="00093801">
        <w:rPr>
          <w:spacing w:val="-6"/>
          <w:shd w:val="clear" w:color="auto" w:fill="FFFFFF"/>
        </w:rPr>
        <w:t xml:space="preserve"> 2026</w:t>
      </w:r>
      <w:r w:rsidRPr="00DE402D">
        <w:rPr>
          <w:spacing w:val="-6"/>
          <w:shd w:val="clear" w:color="auto" w:fill="FFFFFF"/>
        </w:rPr>
        <w:t xml:space="preserve"> r.</w:t>
      </w:r>
      <w:r w:rsidR="00BA4DDB">
        <w:rPr>
          <w:spacing w:val="-6"/>
          <w:shd w:val="clear" w:color="auto" w:fill="FFFFFF"/>
        </w:rPr>
        <w:t xml:space="preserve">, po wzrostach </w:t>
      </w:r>
      <w:r w:rsidR="00347FC7">
        <w:rPr>
          <w:spacing w:val="-6"/>
          <w:shd w:val="clear" w:color="auto" w:fill="FFFFFF"/>
        </w:rPr>
        <w:t xml:space="preserve">obserwowanych </w:t>
      </w:r>
      <w:r w:rsidR="00BA4DDB">
        <w:rPr>
          <w:spacing w:val="-6"/>
          <w:shd w:val="clear" w:color="auto" w:fill="FFFFFF"/>
        </w:rPr>
        <w:t>od lutego br.</w:t>
      </w:r>
      <w:r w:rsidR="00B01736">
        <w:rPr>
          <w:spacing w:val="-6"/>
          <w:shd w:val="clear" w:color="auto" w:fill="FFFFFF"/>
        </w:rPr>
        <w:t>,</w:t>
      </w:r>
      <w:bookmarkStart w:id="4" w:name="_GoBack"/>
      <w:bookmarkEnd w:id="4"/>
      <w:r w:rsidR="006000D1">
        <w:rPr>
          <w:spacing w:val="-6"/>
          <w:shd w:val="clear" w:color="auto" w:fill="FFFFFF"/>
        </w:rPr>
        <w:t xml:space="preserve"> </w:t>
      </w:r>
      <w:r w:rsidR="005861DA">
        <w:rPr>
          <w:spacing w:val="-6"/>
          <w:shd w:val="clear" w:color="auto" w:fill="FFFFFF"/>
        </w:rPr>
        <w:t>spadły o 0,2%.</w:t>
      </w:r>
    </w:p>
    <w:p w:rsidR="00304048" w:rsidRDefault="00185D69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3D3E99DF" wp14:editId="7B740D52">
                <wp:simplePos x="0" y="0"/>
                <wp:positionH relativeFrom="column">
                  <wp:posOffset>5314950</wp:posOffset>
                </wp:positionH>
                <wp:positionV relativeFrom="paragraph">
                  <wp:posOffset>678815</wp:posOffset>
                </wp:positionV>
                <wp:extent cx="1663700" cy="882015"/>
                <wp:effectExtent l="0" t="0" r="0" b="0"/>
                <wp:wrapTight wrapText="bothSides">
                  <wp:wrapPolygon edited="0">
                    <wp:start x="742" y="0"/>
                    <wp:lineTo x="742" y="20994"/>
                    <wp:lineTo x="20776" y="20994"/>
                    <wp:lineTo x="20776" y="0"/>
                    <wp:lineTo x="742" y="0"/>
                  </wp:wrapPolygon>
                </wp:wrapTight>
                <wp:docPr id="24" name="Pole tekstowe 24" descr="W czerwcu 2026 r. ceny produkcji sprzedanej przemysłu spadły o 0,2% w porównaniu do maja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B77BB">
                              <w:t>czerwcu</w:t>
                            </w:r>
                            <w:r w:rsidR="00093801">
                              <w:t xml:space="preserve">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5861DA">
                              <w:t>spadły o 0,2%</w:t>
                            </w:r>
                            <w:r w:rsidR="00185D69">
                              <w:t xml:space="preserve"> w porównaniu do maja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E99DF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czerwcu 2026 r. ceny produkcji sprzedanej przemysłu spadły o 0,2% w porównaniu do maja br." style="position:absolute;left:0;text-align:left;margin-left:418.5pt;margin-top:53.45pt;width:131pt;height:69.45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" filled="f" stroked="f">
                <v:textbox>
                  <w:txbxContent>
                    <w:p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9B77BB">
                        <w:t>czerwcu</w:t>
                      </w:r>
                      <w:r w:rsidR="00093801">
                        <w:t xml:space="preserve">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5861DA">
                        <w:t>spadły o 0,2%</w:t>
                      </w:r>
                      <w:r w:rsidR="00185D69">
                        <w:t xml:space="preserve"> w porównaniu do maja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352D">
        <w:rPr>
          <w:noProof/>
        </w:rPr>
        <w:drawing>
          <wp:anchor distT="0" distB="0" distL="114300" distR="114300" simplePos="0" relativeHeight="251919360" behindDoc="0" locked="0" layoutInCell="1" allowOverlap="1" wp14:anchorId="7604BD14">
            <wp:simplePos x="0" y="0"/>
            <wp:positionH relativeFrom="margin">
              <wp:align>right</wp:align>
            </wp:positionH>
            <wp:positionV relativeFrom="paragraph">
              <wp:posOffset>435334</wp:posOffset>
            </wp:positionV>
            <wp:extent cx="5122545" cy="2957830"/>
            <wp:effectExtent l="0" t="0" r="1905" b="0"/>
            <wp:wrapTopAndBottom/>
            <wp:docPr id="1" name="Wykres 1" descr="Wykres 1. Zmiany cen produkcji sprzedanej przemysłu w stosunku do poprzedniego miesiąca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:rsidR="00DF352D" w:rsidRDefault="00BF51CE" w:rsidP="00DF352D">
      <w:pPr>
        <w:spacing w:after="0"/>
        <w:rPr>
          <w:bCs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S</w:t>
      </w:r>
      <w:r w:rsidR="006000D1">
        <w:rPr>
          <w:spacing w:val="-6"/>
          <w:shd w:val="clear" w:color="auto" w:fill="FFFFFF"/>
        </w:rPr>
        <w:t>padek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>cen</w:t>
      </w:r>
      <w:r>
        <w:rPr>
          <w:bCs/>
          <w:spacing w:val="-6"/>
          <w:shd w:val="clear" w:color="auto" w:fill="FFFFFF"/>
        </w:rPr>
        <w:t xml:space="preserve"> w czerwcu 2026 r.</w:t>
      </w:r>
      <w:r w:rsidR="000429DE">
        <w:rPr>
          <w:bCs/>
          <w:spacing w:val="-6"/>
          <w:shd w:val="clear" w:color="auto" w:fill="FFFFFF"/>
        </w:rPr>
        <w:t xml:space="preserve">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 w:rsidR="001F5D5F">
        <w:rPr>
          <w:spacing w:val="-6"/>
          <w:shd w:val="clear" w:color="auto" w:fill="FFFFFF"/>
        </w:rPr>
        <w:t>w </w:t>
      </w:r>
      <w:r w:rsidR="001F5D5F">
        <w:rPr>
          <w:shd w:val="clear" w:color="auto" w:fill="FFFFFF"/>
        </w:rPr>
        <w:t xml:space="preserve"> </w:t>
      </w:r>
      <w:r w:rsidR="001F5D5F" w:rsidRPr="001D3D02">
        <w:rPr>
          <w:b/>
          <w:shd w:val="clear" w:color="auto" w:fill="FFFFFF"/>
        </w:rPr>
        <w:t>górnictw</w:t>
      </w:r>
      <w:r w:rsidR="001F5D5F">
        <w:rPr>
          <w:b/>
          <w:shd w:val="clear" w:color="auto" w:fill="FFFFFF"/>
        </w:rPr>
        <w:t>ie</w:t>
      </w:r>
      <w:r w:rsidR="001F5D5F" w:rsidRPr="001D3D02">
        <w:rPr>
          <w:b/>
          <w:shd w:val="clear" w:color="auto" w:fill="FFFFFF"/>
        </w:rPr>
        <w:t xml:space="preserve"> i</w:t>
      </w:r>
      <w:r w:rsidR="001F5D5F">
        <w:rPr>
          <w:b/>
          <w:shd w:val="clear" w:color="auto" w:fill="FFFFFF"/>
        </w:rPr>
        <w:t> </w:t>
      </w:r>
      <w:r w:rsidR="001F5D5F" w:rsidRPr="006D26F7">
        <w:rPr>
          <w:b/>
          <w:shd w:val="clear" w:color="auto" w:fill="FFFFFF"/>
        </w:rPr>
        <w:t>wydobywani</w:t>
      </w:r>
      <w:r w:rsidR="001F5D5F">
        <w:rPr>
          <w:b/>
          <w:shd w:val="clear" w:color="auto" w:fill="FFFFFF"/>
        </w:rPr>
        <w:t xml:space="preserve">u </w:t>
      </w:r>
      <w:r w:rsidR="001F5D5F" w:rsidRPr="003E0C63">
        <w:rPr>
          <w:shd w:val="clear" w:color="auto" w:fill="FFFFFF"/>
        </w:rPr>
        <w:t xml:space="preserve">– </w:t>
      </w:r>
      <w:r w:rsidR="001F5D5F" w:rsidRPr="00CF653A">
        <w:rPr>
          <w:shd w:val="clear" w:color="auto" w:fill="FFFFFF"/>
        </w:rPr>
        <w:t xml:space="preserve">o </w:t>
      </w:r>
      <w:r w:rsidR="000F362B">
        <w:rPr>
          <w:shd w:val="clear" w:color="auto" w:fill="FFFFFF"/>
        </w:rPr>
        <w:t>1,</w:t>
      </w:r>
      <w:r w:rsidR="000071EB">
        <w:rPr>
          <w:shd w:val="clear" w:color="auto" w:fill="FFFFFF"/>
        </w:rPr>
        <w:t>7</w:t>
      </w:r>
      <w:r w:rsidR="001F5D5F" w:rsidRPr="00CF653A">
        <w:rPr>
          <w:shd w:val="clear" w:color="auto" w:fill="FFFFFF"/>
        </w:rPr>
        <w:t>%</w:t>
      </w:r>
      <w:r w:rsidR="001F5D5F">
        <w:rPr>
          <w:bCs/>
          <w:spacing w:val="-6"/>
          <w:shd w:val="clear" w:color="auto" w:fill="FFFFFF"/>
        </w:rPr>
        <w:t xml:space="preserve"> </w:t>
      </w:r>
      <w:r w:rsidR="00427D02">
        <w:rPr>
          <w:bCs/>
          <w:shd w:val="clear" w:color="auto" w:fill="FFFFFF"/>
        </w:rPr>
        <w:t>oraz</w:t>
      </w:r>
      <w:r w:rsidR="006000D1">
        <w:rPr>
          <w:shd w:val="clear" w:color="auto" w:fill="FFFFFF"/>
        </w:rPr>
        <w:t xml:space="preserve"> w </w:t>
      </w:r>
      <w:r w:rsidR="006000D1">
        <w:rPr>
          <w:bCs/>
          <w:spacing w:val="-6"/>
          <w:shd w:val="clear" w:color="auto" w:fill="FFFFFF"/>
        </w:rPr>
        <w:t xml:space="preserve"> </w:t>
      </w:r>
      <w:r w:rsidR="006000D1" w:rsidRPr="001F2115">
        <w:rPr>
          <w:b/>
          <w:spacing w:val="-6"/>
          <w:shd w:val="clear" w:color="auto" w:fill="FFFFFF"/>
        </w:rPr>
        <w:t>przetwórstw</w:t>
      </w:r>
      <w:r w:rsidR="006000D1">
        <w:rPr>
          <w:b/>
          <w:spacing w:val="-6"/>
          <w:shd w:val="clear" w:color="auto" w:fill="FFFFFF"/>
        </w:rPr>
        <w:t>ie</w:t>
      </w:r>
      <w:r w:rsidR="006000D1" w:rsidRPr="001F2115">
        <w:rPr>
          <w:b/>
          <w:spacing w:val="-6"/>
          <w:shd w:val="clear" w:color="auto" w:fill="FFFFFF"/>
        </w:rPr>
        <w:t xml:space="preserve"> przemysłow</w:t>
      </w:r>
      <w:r w:rsidR="006000D1">
        <w:rPr>
          <w:b/>
          <w:spacing w:val="-6"/>
          <w:shd w:val="clear" w:color="auto" w:fill="FFFFFF"/>
        </w:rPr>
        <w:t xml:space="preserve">ym </w:t>
      </w:r>
      <w:r w:rsidR="006000D1" w:rsidRPr="009F506D">
        <w:rPr>
          <w:spacing w:val="-6"/>
          <w:shd w:val="clear" w:color="auto" w:fill="FFFFFF"/>
        </w:rPr>
        <w:t>–</w:t>
      </w:r>
      <w:r w:rsidR="006000D1">
        <w:rPr>
          <w:spacing w:val="-6"/>
          <w:shd w:val="clear" w:color="auto" w:fill="FFFFFF"/>
        </w:rPr>
        <w:t> </w:t>
      </w:r>
      <w:r w:rsidR="006000D1" w:rsidRPr="009F506D">
        <w:rPr>
          <w:spacing w:val="-6"/>
          <w:shd w:val="clear" w:color="auto" w:fill="FFFFFF"/>
        </w:rPr>
        <w:t>o</w:t>
      </w:r>
      <w:r w:rsidR="006000D1">
        <w:rPr>
          <w:spacing w:val="-6"/>
          <w:shd w:val="clear" w:color="auto" w:fill="FFFFFF"/>
        </w:rPr>
        <w:t> 0,</w:t>
      </w:r>
      <w:r w:rsidR="00DF352D">
        <w:rPr>
          <w:spacing w:val="-6"/>
          <w:shd w:val="clear" w:color="auto" w:fill="FFFFFF"/>
        </w:rPr>
        <w:t>1</w:t>
      </w:r>
      <w:r w:rsidR="006000D1" w:rsidRPr="009F506D">
        <w:rPr>
          <w:spacing w:val="-6"/>
          <w:shd w:val="clear" w:color="auto" w:fill="FFFFFF"/>
        </w:rPr>
        <w:t>%</w:t>
      </w:r>
      <w:r w:rsidR="006000D1">
        <w:rPr>
          <w:spacing w:val="-6"/>
          <w:shd w:val="clear" w:color="auto" w:fill="FFFFFF"/>
        </w:rPr>
        <w:t>.</w:t>
      </w:r>
      <w:r w:rsidR="001F5D5F">
        <w:rPr>
          <w:bCs/>
          <w:spacing w:val="-6"/>
          <w:shd w:val="clear" w:color="auto" w:fill="FFFFFF"/>
        </w:rPr>
        <w:t xml:space="preserve"> </w:t>
      </w:r>
      <w:r w:rsidR="00B50ADD">
        <w:rPr>
          <w:bCs/>
          <w:spacing w:val="-6"/>
          <w:shd w:val="clear" w:color="auto" w:fill="FFFFFF"/>
        </w:rPr>
        <w:t xml:space="preserve">Wzrosły </w:t>
      </w:r>
      <w:r w:rsidR="00DF352D">
        <w:rPr>
          <w:bCs/>
          <w:spacing w:val="-6"/>
          <w:shd w:val="clear" w:color="auto" w:fill="FFFFFF"/>
        </w:rPr>
        <w:t>natomiast</w:t>
      </w:r>
      <w:r w:rsidR="001F5D5F">
        <w:rPr>
          <w:bCs/>
          <w:spacing w:val="-6"/>
          <w:shd w:val="clear" w:color="auto" w:fill="FFFFFF"/>
        </w:rPr>
        <w:t xml:space="preserve"> ceny w </w:t>
      </w:r>
      <w:r w:rsidR="005D0E5E" w:rsidRPr="00B84F73">
        <w:rPr>
          <w:b/>
          <w:bCs/>
          <w:spacing w:val="-6"/>
          <w:shd w:val="clear" w:color="auto" w:fill="FFFFFF"/>
        </w:rPr>
        <w:t>wytwarzani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zaopatrywani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w</w:t>
      </w:r>
      <w:r w:rsidR="006E5787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energię elektryczną, gaz, parę wodną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gorącą wodę</w:t>
      </w:r>
      <w:r w:rsidR="005D0E5E">
        <w:rPr>
          <w:shd w:val="clear" w:color="auto" w:fill="FFFFFF"/>
        </w:rPr>
        <w:t xml:space="preserve"> o </w:t>
      </w:r>
      <w:r w:rsidR="00DF352D">
        <w:rPr>
          <w:shd w:val="clear" w:color="auto" w:fill="FFFFFF"/>
        </w:rPr>
        <w:t>0,4</w:t>
      </w:r>
      <w:r w:rsidR="005D0E5E">
        <w:rPr>
          <w:shd w:val="clear" w:color="auto" w:fill="FFFFFF"/>
        </w:rPr>
        <w:t>%</w:t>
      </w:r>
      <w:r w:rsidR="00427D02">
        <w:rPr>
          <w:shd w:val="clear" w:color="auto" w:fill="FFFFFF"/>
        </w:rPr>
        <w:t>. W</w:t>
      </w:r>
      <w:r w:rsidR="001F5D5F">
        <w:rPr>
          <w:shd w:val="clear" w:color="auto" w:fill="FFFFFF"/>
        </w:rPr>
        <w:t> </w:t>
      </w:r>
      <w:r w:rsidR="003E0C63" w:rsidRPr="00A52D3D">
        <w:rPr>
          <w:b/>
          <w:shd w:val="clear" w:color="auto" w:fill="FFFFFF"/>
        </w:rPr>
        <w:t>dostaw</w:t>
      </w:r>
      <w:r w:rsidR="003E0C63">
        <w:rPr>
          <w:b/>
          <w:shd w:val="clear" w:color="auto" w:fill="FFFFFF"/>
        </w:rPr>
        <w:t>ie</w:t>
      </w:r>
      <w:r w:rsidR="003E0C63" w:rsidRPr="00A52D3D">
        <w:rPr>
          <w:b/>
          <w:shd w:val="clear" w:color="auto" w:fill="FFFFFF"/>
        </w:rPr>
        <w:t xml:space="preserve"> wody; gospodarowani</w:t>
      </w:r>
      <w:r w:rsidR="003E0C63">
        <w:rPr>
          <w:b/>
          <w:shd w:val="clear" w:color="auto" w:fill="FFFFFF"/>
        </w:rPr>
        <w:t>u</w:t>
      </w:r>
      <w:r w:rsidR="003E0C63" w:rsidRPr="00A52D3D">
        <w:rPr>
          <w:b/>
          <w:shd w:val="clear" w:color="auto" w:fill="FFFFFF"/>
        </w:rPr>
        <w:t xml:space="preserve"> ściekami i</w:t>
      </w:r>
      <w:r w:rsidR="003E0C63">
        <w:rPr>
          <w:b/>
          <w:shd w:val="clear" w:color="auto" w:fill="FFFFFF"/>
        </w:rPr>
        <w:t> </w:t>
      </w:r>
      <w:r w:rsidR="003E0C63" w:rsidRPr="00A52D3D">
        <w:rPr>
          <w:b/>
          <w:shd w:val="clear" w:color="auto" w:fill="FFFFFF"/>
        </w:rPr>
        <w:t>odpadami; rekultywacj</w:t>
      </w:r>
      <w:r w:rsidR="00683FE6">
        <w:rPr>
          <w:b/>
          <w:shd w:val="clear" w:color="auto" w:fill="FFFFFF"/>
        </w:rPr>
        <w:t>i</w:t>
      </w:r>
      <w:r w:rsidR="003E0C63">
        <w:rPr>
          <w:b/>
          <w:shd w:val="clear" w:color="auto" w:fill="FFFFFF"/>
        </w:rPr>
        <w:t xml:space="preserve"> </w:t>
      </w:r>
      <w:r w:rsidR="00DF352D" w:rsidRPr="00DF352D">
        <w:rPr>
          <w:bCs/>
          <w:spacing w:val="-6"/>
          <w:shd w:val="clear" w:color="auto" w:fill="FFFFFF"/>
        </w:rPr>
        <w:t>ceny utrzymały się na poziomie zbliżonym do notowanych w poprzednim miesiącu</w:t>
      </w:r>
      <w:r w:rsidR="00DF352D">
        <w:rPr>
          <w:bCs/>
          <w:spacing w:val="-6"/>
          <w:shd w:val="clear" w:color="auto" w:fill="FFFFFF"/>
        </w:rPr>
        <w:t>.</w:t>
      </w:r>
    </w:p>
    <w:p w:rsidR="00AD6966" w:rsidRPr="00811F7F" w:rsidRDefault="00AD6966" w:rsidP="00DF352D">
      <w:pPr>
        <w:spacing w:after="0"/>
      </w:pP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9B77BB">
        <w:rPr>
          <w:rFonts w:eastAsia="Times New Roman" w:cs="Times New Roman"/>
          <w:b/>
          <w:bCs/>
          <w:color w:val="001D77"/>
          <w:szCs w:val="19"/>
          <w:lang w:eastAsia="pl-PL"/>
        </w:rPr>
        <w:t>czerwcu</w:t>
      </w:r>
      <w:r w:rsidR="000F51C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>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B77BB">
        <w:rPr>
          <w:shd w:val="clear" w:color="auto" w:fill="FFFFFF"/>
        </w:rPr>
        <w:t>czerwcu</w:t>
      </w:r>
      <w:r w:rsidR="008C7474">
        <w:rPr>
          <w:shd w:val="clear" w:color="auto" w:fill="FFFFFF"/>
        </w:rPr>
        <w:t xml:space="preserve">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C20D10">
        <w:rPr>
          <w:shd w:val="clear" w:color="auto" w:fill="FFFFFF"/>
        </w:rPr>
        <w:t xml:space="preserve">wzrosły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>z</w:t>
      </w:r>
      <w:r w:rsidR="00B50ADD">
        <w:rPr>
          <w:shd w:val="clear" w:color="auto" w:fill="FFFFFF"/>
        </w:rPr>
        <w:t> </w:t>
      </w:r>
      <w:r w:rsidR="00AD6966">
        <w:rPr>
          <w:shd w:val="clear" w:color="auto" w:fill="FFFFFF"/>
        </w:rPr>
        <w:t xml:space="preserve">analogicznym miesiącem ub. roku </w:t>
      </w:r>
      <w:r w:rsidR="00DF352D">
        <w:rPr>
          <w:shd w:val="clear" w:color="auto" w:fill="FFFFFF"/>
        </w:rPr>
        <w:t>o 1,7</w:t>
      </w:r>
      <w:r w:rsidR="00AD6966" w:rsidRPr="00295375">
        <w:rPr>
          <w:shd w:val="clear" w:color="auto" w:fill="FFFFFF"/>
        </w:rPr>
        <w:t>%.</w:t>
      </w:r>
      <w:r w:rsidR="001F5D5F">
        <w:rPr>
          <w:shd w:val="clear" w:color="auto" w:fill="FFFFFF"/>
        </w:rPr>
        <w:t xml:space="preserve"> </w:t>
      </w:r>
      <w:r w:rsidR="007431EC">
        <w:rPr>
          <w:shd w:val="clear" w:color="auto" w:fill="FFFFFF"/>
        </w:rPr>
        <w:t>P</w:t>
      </w:r>
      <w:r w:rsidR="001F5D5F">
        <w:rPr>
          <w:shd w:val="clear" w:color="auto" w:fill="FFFFFF"/>
        </w:rPr>
        <w:t xml:space="preserve">o </w:t>
      </w:r>
      <w:r w:rsidR="00C47096">
        <w:rPr>
          <w:shd w:val="clear" w:color="auto" w:fill="FFFFFF"/>
        </w:rPr>
        <w:t>spadkach</w:t>
      </w:r>
      <w:r w:rsidR="00E331E7">
        <w:rPr>
          <w:shd w:val="clear" w:color="auto" w:fill="FFFFFF"/>
        </w:rPr>
        <w:t xml:space="preserve"> obserwowan</w:t>
      </w:r>
      <w:r w:rsidR="00C47096">
        <w:rPr>
          <w:shd w:val="clear" w:color="auto" w:fill="FFFFFF"/>
        </w:rPr>
        <w:t xml:space="preserve">ych </w:t>
      </w:r>
      <w:r w:rsidR="00E331E7">
        <w:rPr>
          <w:shd w:val="clear" w:color="auto" w:fill="FFFFFF"/>
        </w:rPr>
        <w:t xml:space="preserve">od </w:t>
      </w:r>
      <w:r w:rsidR="006D5BFD">
        <w:rPr>
          <w:bCs/>
          <w:shd w:val="clear" w:color="auto" w:fill="FFFFFF"/>
        </w:rPr>
        <w:t xml:space="preserve">lipca 2023 r. </w:t>
      </w:r>
      <w:r w:rsidR="007431EC">
        <w:rPr>
          <w:shd w:val="clear" w:color="auto" w:fill="FFFFFF"/>
        </w:rPr>
        <w:t>w</w:t>
      </w:r>
      <w:r w:rsidR="0036556C">
        <w:rPr>
          <w:shd w:val="clear" w:color="auto" w:fill="FFFFFF"/>
        </w:rPr>
        <w:t> </w:t>
      </w:r>
      <w:r w:rsidR="007431EC">
        <w:rPr>
          <w:shd w:val="clear" w:color="auto" w:fill="FFFFFF"/>
        </w:rPr>
        <w:t xml:space="preserve">ostatnich </w:t>
      </w:r>
      <w:r w:rsidR="00DF352D">
        <w:rPr>
          <w:shd w:val="clear" w:color="auto" w:fill="FFFFFF"/>
        </w:rPr>
        <w:t>czterech</w:t>
      </w:r>
      <w:r w:rsidR="007431EC">
        <w:rPr>
          <w:shd w:val="clear" w:color="auto" w:fill="FFFFFF"/>
        </w:rPr>
        <w:t xml:space="preserve"> miesiącach </w:t>
      </w:r>
      <w:r w:rsidR="00AB6B85">
        <w:rPr>
          <w:shd w:val="clear" w:color="auto" w:fill="FFFFFF"/>
        </w:rPr>
        <w:t>w skali roku</w:t>
      </w:r>
      <w:r w:rsidR="007431EC">
        <w:rPr>
          <w:shd w:val="clear" w:color="auto" w:fill="FFFFFF"/>
        </w:rPr>
        <w:t xml:space="preserve"> </w:t>
      </w:r>
      <w:r w:rsidR="003A305C">
        <w:rPr>
          <w:shd w:val="clear" w:color="auto" w:fill="FFFFFF"/>
        </w:rPr>
        <w:t xml:space="preserve">odnotowywany jest </w:t>
      </w:r>
      <w:r w:rsidR="007431EC">
        <w:rPr>
          <w:shd w:val="clear" w:color="auto" w:fill="FFFFFF"/>
        </w:rPr>
        <w:t>wzrost cen</w:t>
      </w:r>
      <w:r w:rsidR="007431EC">
        <w:rPr>
          <w:bCs/>
          <w:shd w:val="clear" w:color="auto" w:fill="FFFFFF"/>
        </w:rPr>
        <w:t>.</w:t>
      </w:r>
    </w:p>
    <w:p w:rsidR="00AE79A2" w:rsidRDefault="00DF352D" w:rsidP="004C2664">
      <w:pPr>
        <w:pStyle w:val="Tytuwykresu0"/>
        <w:rPr>
          <w:shd w:val="clear" w:color="auto" w:fill="FFFFFF"/>
        </w:rPr>
      </w:pPr>
      <w:r>
        <w:drawing>
          <wp:anchor distT="0" distB="0" distL="114300" distR="114300" simplePos="0" relativeHeight="251920384" behindDoc="0" locked="0" layoutInCell="1" allowOverlap="1" wp14:anchorId="771216DF">
            <wp:simplePos x="0" y="0"/>
            <wp:positionH relativeFrom="margin">
              <wp:align>right</wp:align>
            </wp:positionH>
            <wp:positionV relativeFrom="paragraph">
              <wp:posOffset>502920</wp:posOffset>
            </wp:positionV>
            <wp:extent cx="5122545" cy="2743200"/>
            <wp:effectExtent l="0" t="0" r="1905" b="0"/>
            <wp:wrapTopAndBottom/>
            <wp:docPr id="4" name="Wykres 4" descr="Wykres 2. Zmiany cen produkcji sprzedanej przemysłu w porównaniu z analogicznym okresem poprzedniego roku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5861DA" w:rsidRPr="00823593">
        <w:rPr>
          <w:bCs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0E0F822A" wp14:editId="31486A96">
                <wp:simplePos x="0" y="0"/>
                <wp:positionH relativeFrom="column">
                  <wp:posOffset>5273040</wp:posOffset>
                </wp:positionH>
                <wp:positionV relativeFrom="paragraph">
                  <wp:posOffset>1240790</wp:posOffset>
                </wp:positionV>
                <wp:extent cx="1725295" cy="82296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W czerwcu 2026 r. obserwowano wzrost cen produkcji sprzedanej przemysłu w skali roku o 1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7C1" w:rsidRPr="005C0F80" w:rsidRDefault="00C47096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9B77BB">
                              <w:rPr>
                                <w:iCs/>
                              </w:rPr>
                              <w:t>czerwcu</w:t>
                            </w:r>
                            <w:r w:rsidR="008C7474">
                              <w:rPr>
                                <w:iCs/>
                              </w:rPr>
                              <w:t xml:space="preserve"> 2026</w:t>
                            </w:r>
                            <w:r w:rsidR="000427C1">
                              <w:rPr>
                                <w:iCs/>
                              </w:rPr>
                              <w:t xml:space="preserve"> r</w:t>
                            </w:r>
                            <w:r w:rsidR="00327769">
                              <w:rPr>
                                <w:iCs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="000427C1">
                              <w:rPr>
                                <w:iCs/>
                              </w:rPr>
                              <w:t xml:space="preserve">obserwowano </w:t>
                            </w:r>
                            <w:r>
                              <w:rPr>
                                <w:iCs/>
                              </w:rPr>
                              <w:t>wzrost</w:t>
                            </w:r>
                            <w:r w:rsidR="000427C1">
                              <w:rPr>
                                <w:iCs/>
                              </w:rPr>
                              <w:t xml:space="preserve"> cen produkcji sprzedanej przemysłu w skali roku </w:t>
                            </w:r>
                            <w:r>
                              <w:rPr>
                                <w:iCs/>
                              </w:rPr>
                              <w:t>o </w:t>
                            </w:r>
                            <w:r w:rsidR="005861DA">
                              <w:rPr>
                                <w:iCs/>
                              </w:rPr>
                              <w:t>1,7</w:t>
                            </w:r>
                            <w:r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822A" id="Pole tekstowe 31" o:spid="_x0000_s1028" type="#_x0000_t202" alt="W czerwcu 2026 r. obserwowano wzrost cen produkcji sprzedanej przemysłu w skali roku o 1,7%" style="position:absolute;margin-left:415.2pt;margin-top:97.7pt;width:135.85pt;height:64.8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" filled="f" stroked="f">
                <v:textbox>
                  <w:txbxContent>
                    <w:p w:rsidR="000427C1" w:rsidRPr="005C0F80" w:rsidRDefault="00C47096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9B77BB">
                        <w:rPr>
                          <w:iCs/>
                        </w:rPr>
                        <w:t>czerwcu</w:t>
                      </w:r>
                      <w:r w:rsidR="008C7474">
                        <w:rPr>
                          <w:iCs/>
                        </w:rPr>
                        <w:t xml:space="preserve"> 2026</w:t>
                      </w:r>
                      <w:r w:rsidR="000427C1">
                        <w:rPr>
                          <w:iCs/>
                        </w:rPr>
                        <w:t xml:space="preserve"> r</w:t>
                      </w:r>
                      <w:r w:rsidR="00327769">
                        <w:rPr>
                          <w:iCs/>
                        </w:rPr>
                        <w:t>.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="000427C1">
                        <w:rPr>
                          <w:iCs/>
                        </w:rPr>
                        <w:t xml:space="preserve">obserwowano </w:t>
                      </w:r>
                      <w:r>
                        <w:rPr>
                          <w:iCs/>
                        </w:rPr>
                        <w:t>wzrost</w:t>
                      </w:r>
                      <w:r w:rsidR="000427C1">
                        <w:rPr>
                          <w:iCs/>
                        </w:rPr>
                        <w:t xml:space="preserve"> cen produkcji sprzedanej przemysłu w skali roku </w:t>
                      </w:r>
                      <w:r>
                        <w:rPr>
                          <w:iCs/>
                        </w:rPr>
                        <w:t>o </w:t>
                      </w:r>
                      <w:r w:rsidR="005861DA">
                        <w:rPr>
                          <w:iCs/>
                        </w:rPr>
                        <w:t>1,7</w:t>
                      </w:r>
                      <w:r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27C1">
        <w:t>W</w:t>
      </w:r>
      <w:r w:rsidR="000427C1" w:rsidRPr="00CD555D">
        <w:t xml:space="preserve">ykres </w:t>
      </w:r>
      <w:r w:rsidR="000F362B">
        <w:t>2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:rsidR="00DF352D" w:rsidRDefault="00DF352D" w:rsidP="00F36223">
      <w:pPr>
        <w:rPr>
          <w:shd w:val="clear" w:color="auto" w:fill="FFFFFF"/>
        </w:rPr>
      </w:pPr>
    </w:p>
    <w:p w:rsidR="00DF352D" w:rsidRDefault="00DF352D" w:rsidP="00F36223">
      <w:pPr>
        <w:rPr>
          <w:shd w:val="clear" w:color="auto" w:fill="FFFFFF"/>
        </w:rPr>
      </w:pPr>
    </w:p>
    <w:p w:rsidR="00DC6D14" w:rsidRPr="00D47F0D" w:rsidRDefault="00BF51CE" w:rsidP="00F36223">
      <w:r>
        <w:rPr>
          <w:shd w:val="clear" w:color="auto" w:fill="FFFFFF"/>
        </w:rPr>
        <w:lastRenderedPageBreak/>
        <w:t>W</w:t>
      </w:r>
      <w:r w:rsidR="00FF683D">
        <w:rPr>
          <w:shd w:val="clear" w:color="auto" w:fill="FFFFFF"/>
        </w:rPr>
        <w:t xml:space="preserve"> </w:t>
      </w:r>
      <w:r w:rsidR="009B77BB">
        <w:rPr>
          <w:shd w:val="clear" w:color="auto" w:fill="FFFFFF"/>
        </w:rPr>
        <w:t>czerwcu</w:t>
      </w:r>
      <w:r w:rsidR="00FF683D">
        <w:rPr>
          <w:shd w:val="clear" w:color="auto" w:fill="FFFFFF"/>
        </w:rPr>
        <w:t xml:space="preserve"> 2026 r. </w:t>
      </w:r>
      <w:r w:rsidR="00C47096">
        <w:rPr>
          <w:shd w:val="clear" w:color="auto" w:fill="FFFFFF"/>
        </w:rPr>
        <w:t xml:space="preserve">wzrost </w:t>
      </w:r>
      <w:r w:rsidR="002C7B43">
        <w:rPr>
          <w:shd w:val="clear" w:color="auto" w:fill="FFFFFF"/>
        </w:rPr>
        <w:t xml:space="preserve">cen </w:t>
      </w:r>
      <w:r w:rsidR="00B168B3">
        <w:rPr>
          <w:shd w:val="clear" w:color="auto" w:fill="FFFFFF"/>
        </w:rPr>
        <w:t>odnotowano</w:t>
      </w:r>
      <w:r w:rsidR="00B168B3">
        <w:rPr>
          <w:bCs/>
          <w:shd w:val="clear" w:color="auto" w:fill="FFFFFF"/>
        </w:rPr>
        <w:t xml:space="preserve"> </w:t>
      </w:r>
      <w:r w:rsidR="00C47096">
        <w:rPr>
          <w:bCs/>
          <w:shd w:val="clear" w:color="auto" w:fill="FFFFFF"/>
        </w:rPr>
        <w:t>w</w:t>
      </w:r>
      <w:r w:rsidR="009870F2">
        <w:rPr>
          <w:bCs/>
          <w:shd w:val="clear" w:color="auto" w:fill="FFFFFF"/>
        </w:rPr>
        <w:t> </w:t>
      </w:r>
      <w:r w:rsidR="00C47096" w:rsidRPr="00B43AD5">
        <w:rPr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górnictw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wydobywani</w:t>
      </w:r>
      <w:r w:rsidR="00C47096">
        <w:rPr>
          <w:b/>
          <w:shd w:val="clear" w:color="auto" w:fill="FFFFFF"/>
        </w:rPr>
        <w:t xml:space="preserve">u </w:t>
      </w:r>
      <w:r w:rsidR="00C47096">
        <w:rPr>
          <w:shd w:val="clear" w:color="auto" w:fill="FFFFFF"/>
        </w:rPr>
        <w:t>– o </w:t>
      </w:r>
      <w:r w:rsidR="00DF352D">
        <w:rPr>
          <w:shd w:val="clear" w:color="auto" w:fill="FFFFFF"/>
        </w:rPr>
        <w:t>2,4</w:t>
      </w:r>
      <w:r w:rsidR="00C47096">
        <w:rPr>
          <w:shd w:val="clear" w:color="auto" w:fill="FFFFFF"/>
        </w:rPr>
        <w:t>%</w:t>
      </w:r>
      <w:r w:rsidR="006742C5">
        <w:rPr>
          <w:shd w:val="clear" w:color="auto" w:fill="FFFFFF"/>
        </w:rPr>
        <w:t>, a także</w:t>
      </w:r>
      <w:r w:rsidR="00C47096">
        <w:rPr>
          <w:shd w:val="clear" w:color="auto" w:fill="FFFFFF"/>
        </w:rPr>
        <w:t xml:space="preserve"> </w:t>
      </w:r>
      <w:r w:rsidR="006F2C04">
        <w:rPr>
          <w:shd w:val="clear" w:color="auto" w:fill="FFFFFF"/>
        </w:rPr>
        <w:t>w</w:t>
      </w:r>
      <w:r w:rsidR="00517AFC">
        <w:rPr>
          <w:shd w:val="clear" w:color="auto" w:fill="FFFFFF"/>
        </w:rPr>
        <w:t> </w:t>
      </w:r>
      <w:r w:rsidR="00B92C91" w:rsidRPr="00B4064D">
        <w:rPr>
          <w:b/>
          <w:shd w:val="clear" w:color="auto" w:fill="FFFFFF"/>
        </w:rPr>
        <w:t>przetwórstw</w:t>
      </w:r>
      <w:r w:rsidR="006F2C04">
        <w:rPr>
          <w:b/>
          <w:shd w:val="clear" w:color="auto" w:fill="FFFFFF"/>
        </w:rPr>
        <w:t>ie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6F2C04">
        <w:rPr>
          <w:b/>
          <w:shd w:val="clear" w:color="auto" w:fill="FFFFFF"/>
        </w:rPr>
        <w:t>ym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C47096">
        <w:rPr>
          <w:shd w:val="clear" w:color="auto" w:fill="FFFFFF"/>
        </w:rPr>
        <w:t>2,</w:t>
      </w:r>
      <w:r w:rsidR="00DF352D">
        <w:rPr>
          <w:shd w:val="clear" w:color="auto" w:fill="FFFFFF"/>
        </w:rPr>
        <w:t>0</w:t>
      </w:r>
      <w:r w:rsidR="00B92C91" w:rsidRPr="00B84F73">
        <w:rPr>
          <w:shd w:val="clear" w:color="auto" w:fill="FFFFFF"/>
        </w:rPr>
        <w:t>%</w:t>
      </w:r>
      <w:r w:rsidR="00C47096">
        <w:rPr>
          <w:shd w:val="clear" w:color="auto" w:fill="FFFFFF"/>
        </w:rPr>
        <w:t xml:space="preserve"> </w:t>
      </w:r>
      <w:r w:rsidR="006742C5">
        <w:rPr>
          <w:shd w:val="clear" w:color="auto" w:fill="FFFFFF"/>
        </w:rPr>
        <w:t>i</w:t>
      </w:r>
      <w:r w:rsidR="00C47096" w:rsidRPr="00C47096">
        <w:rPr>
          <w:b/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dostaw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wody; gospodarowani</w:t>
      </w:r>
      <w:r w:rsidR="00C47096">
        <w:rPr>
          <w:b/>
          <w:shd w:val="clear" w:color="auto" w:fill="FFFFFF"/>
        </w:rPr>
        <w:t>u</w:t>
      </w:r>
      <w:r w:rsidR="00C47096" w:rsidRPr="00B84F73">
        <w:rPr>
          <w:b/>
          <w:shd w:val="clear" w:color="auto" w:fill="FFFFFF"/>
        </w:rPr>
        <w:t xml:space="preserve"> ściekami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odpadami; rekultywacj</w:t>
      </w:r>
      <w:r w:rsidR="00C47096">
        <w:rPr>
          <w:b/>
          <w:shd w:val="clear" w:color="auto" w:fill="FFFFFF"/>
        </w:rPr>
        <w:t>i</w:t>
      </w:r>
      <w:r w:rsidR="0036556C">
        <w:rPr>
          <w:b/>
          <w:shd w:val="clear" w:color="auto" w:fill="FFFFFF"/>
        </w:rPr>
        <w:t xml:space="preserve"> </w:t>
      </w:r>
      <w:r w:rsidR="00C47096">
        <w:rPr>
          <w:shd w:val="clear" w:color="auto" w:fill="FFFFFF"/>
        </w:rPr>
        <w:t xml:space="preserve">– </w:t>
      </w:r>
      <w:r w:rsidR="00C47096" w:rsidRPr="00B84F73">
        <w:rPr>
          <w:bCs/>
          <w:shd w:val="clear" w:color="auto" w:fill="FFFFFF"/>
        </w:rPr>
        <w:t>o </w:t>
      </w:r>
      <w:r w:rsidR="00C47096">
        <w:rPr>
          <w:bCs/>
          <w:shd w:val="clear" w:color="auto" w:fill="FFFFFF"/>
        </w:rPr>
        <w:t>1,</w:t>
      </w:r>
      <w:r w:rsidR="00DF352D">
        <w:rPr>
          <w:bCs/>
          <w:shd w:val="clear" w:color="auto" w:fill="FFFFFF"/>
        </w:rPr>
        <w:t>8</w:t>
      </w:r>
      <w:r w:rsidR="00C47096">
        <w:rPr>
          <w:bCs/>
          <w:shd w:val="clear" w:color="auto" w:fill="FFFFFF"/>
        </w:rPr>
        <w:t>%</w:t>
      </w:r>
      <w:r w:rsidR="008839DC">
        <w:rPr>
          <w:bCs/>
          <w:shd w:val="clear" w:color="auto" w:fill="FFFFFF"/>
        </w:rPr>
        <w:t>.</w:t>
      </w:r>
      <w:r w:rsidR="00F36223">
        <w:rPr>
          <w:bCs/>
          <w:shd w:val="clear" w:color="auto" w:fill="FFFFFF"/>
        </w:rPr>
        <w:t xml:space="preserve"> </w:t>
      </w:r>
      <w:r w:rsidR="00C47096">
        <w:rPr>
          <w:bCs/>
          <w:shd w:val="clear" w:color="auto" w:fill="FFFFFF"/>
        </w:rPr>
        <w:t>Niższe</w:t>
      </w:r>
      <w:r w:rsidR="002C7B43">
        <w:rPr>
          <w:bCs/>
          <w:shd w:val="clear" w:color="auto" w:fill="FFFFFF"/>
        </w:rPr>
        <w:t xml:space="preserve"> niż </w:t>
      </w:r>
      <w:r w:rsidR="00CB1B4D">
        <w:rPr>
          <w:bCs/>
          <w:shd w:val="clear" w:color="auto" w:fill="FFFFFF"/>
        </w:rPr>
        <w:t xml:space="preserve">w </w:t>
      </w:r>
      <w:r w:rsidR="00DF352D">
        <w:rPr>
          <w:bCs/>
          <w:shd w:val="clear" w:color="auto" w:fill="FFFFFF"/>
        </w:rPr>
        <w:t>czerwcu</w:t>
      </w:r>
      <w:r w:rsidR="002C7B43">
        <w:rPr>
          <w:bCs/>
          <w:shd w:val="clear" w:color="auto" w:fill="FFFFFF"/>
        </w:rPr>
        <w:t xml:space="preserve"> </w:t>
      </w:r>
      <w:r w:rsidR="00375446">
        <w:rPr>
          <w:bCs/>
          <w:shd w:val="clear" w:color="auto" w:fill="FFFFFF"/>
        </w:rPr>
        <w:t xml:space="preserve">ub. </w:t>
      </w:r>
      <w:r w:rsidR="002C7B43">
        <w:rPr>
          <w:bCs/>
          <w:shd w:val="clear" w:color="auto" w:fill="FFFFFF"/>
        </w:rPr>
        <w:t xml:space="preserve">roku były natomiast ceny </w:t>
      </w:r>
      <w:r w:rsidR="006F2C04">
        <w:rPr>
          <w:shd w:val="clear" w:color="auto" w:fill="FFFFFF"/>
        </w:rPr>
        <w:t>w</w:t>
      </w:r>
      <w:r w:rsidR="004C2664">
        <w:rPr>
          <w:shd w:val="clear" w:color="auto" w:fill="FFFFFF"/>
        </w:rPr>
        <w:t> </w:t>
      </w:r>
      <w:r w:rsidR="006F2C04">
        <w:rPr>
          <w:shd w:val="clear" w:color="auto" w:fill="FFFFFF"/>
        </w:rPr>
        <w:t xml:space="preserve"> sekcji </w:t>
      </w:r>
      <w:r w:rsidR="0036556C" w:rsidRPr="00C555F9">
        <w:rPr>
          <w:b/>
          <w:shd w:val="clear" w:color="auto" w:fill="FFFFFF"/>
        </w:rPr>
        <w:t>wytwarzani</w:t>
      </w:r>
      <w:r w:rsidR="0036556C">
        <w:rPr>
          <w:b/>
          <w:shd w:val="clear" w:color="auto" w:fill="FFFFFF"/>
        </w:rPr>
        <w:t xml:space="preserve">e </w:t>
      </w:r>
      <w:r w:rsidR="00C47096" w:rsidRPr="00C555F9">
        <w:rPr>
          <w:b/>
          <w:shd w:val="clear" w:color="auto" w:fill="FFFFFF"/>
        </w:rPr>
        <w:t>i</w:t>
      </w:r>
      <w:r w:rsidR="00C47096">
        <w:rPr>
          <w:b/>
          <w:shd w:val="clear" w:color="auto" w:fill="FFFFFF"/>
        </w:rPr>
        <w:t> </w:t>
      </w:r>
      <w:r w:rsidR="00C47096" w:rsidRPr="00C555F9">
        <w:rPr>
          <w:b/>
          <w:shd w:val="clear" w:color="auto" w:fill="FFFFFF"/>
        </w:rPr>
        <w:t xml:space="preserve"> </w:t>
      </w:r>
      <w:r w:rsidR="0036556C" w:rsidRPr="00C555F9">
        <w:rPr>
          <w:b/>
          <w:shd w:val="clear" w:color="auto" w:fill="FFFFFF"/>
        </w:rPr>
        <w:t>zaopatrywani</w:t>
      </w:r>
      <w:r w:rsidR="0036556C">
        <w:rPr>
          <w:b/>
          <w:shd w:val="clear" w:color="auto" w:fill="FFFFFF"/>
        </w:rPr>
        <w:t>e</w:t>
      </w:r>
      <w:r w:rsidR="0036556C" w:rsidRPr="00C555F9">
        <w:rPr>
          <w:b/>
          <w:shd w:val="clear" w:color="auto" w:fill="FFFFFF"/>
        </w:rPr>
        <w:t xml:space="preserve"> </w:t>
      </w:r>
      <w:r w:rsidR="00C47096" w:rsidRPr="00C555F9">
        <w:rPr>
          <w:b/>
          <w:shd w:val="clear" w:color="auto" w:fill="FFFFFF"/>
        </w:rPr>
        <w:t>w</w:t>
      </w:r>
      <w:r w:rsidR="00C47096">
        <w:rPr>
          <w:b/>
          <w:shd w:val="clear" w:color="auto" w:fill="FFFFFF"/>
        </w:rPr>
        <w:t> </w:t>
      </w:r>
      <w:r w:rsidR="00C47096" w:rsidRPr="00C555F9">
        <w:rPr>
          <w:b/>
          <w:shd w:val="clear" w:color="auto" w:fill="FFFFFF"/>
        </w:rPr>
        <w:t>energię elektryczną, gaz, parę wodną i gorącą wodę</w:t>
      </w:r>
      <w:r w:rsidR="00C47096" w:rsidRPr="00C555F9">
        <w:rPr>
          <w:shd w:val="clear" w:color="auto" w:fill="FFFFFF"/>
        </w:rPr>
        <w:t xml:space="preserve"> </w:t>
      </w:r>
      <w:r w:rsidR="00C47096">
        <w:rPr>
          <w:shd w:val="clear" w:color="auto" w:fill="FFFFFF"/>
        </w:rPr>
        <w:t>– o </w:t>
      </w:r>
      <w:r w:rsidR="00DF352D">
        <w:rPr>
          <w:shd w:val="clear" w:color="auto" w:fill="FFFFFF"/>
        </w:rPr>
        <w:t>0,9</w:t>
      </w:r>
      <w:r w:rsidR="00C47096">
        <w:rPr>
          <w:shd w:val="clear" w:color="auto" w:fill="FFFFFF"/>
        </w:rPr>
        <w:t>%</w:t>
      </w:r>
      <w:bookmarkStart w:id="5" w:name="_Hlk206416755"/>
      <w:r w:rsidR="00327769">
        <w:rPr>
          <w:shd w:val="clear" w:color="auto" w:fill="FFFFFF"/>
        </w:rPr>
        <w:t>.</w:t>
      </w:r>
      <w:bookmarkEnd w:id="5"/>
    </w:p>
    <w:p w:rsidR="002B238C" w:rsidRDefault="0074587A" w:rsidP="004C2664">
      <w:pPr>
        <w:pStyle w:val="Tytuwykresu0"/>
        <w:ind w:left="851" w:hanging="851"/>
        <w:rPr>
          <w:sz w:val="18"/>
        </w:rPr>
      </w:pPr>
      <w:r>
        <w:drawing>
          <wp:anchor distT="0" distB="0" distL="114300" distR="114300" simplePos="0" relativeHeight="251922432" behindDoc="0" locked="0" layoutInCell="1" allowOverlap="1" wp14:anchorId="5EDAC665">
            <wp:simplePos x="0" y="0"/>
            <wp:positionH relativeFrom="margin">
              <wp:align>left</wp:align>
            </wp:positionH>
            <wp:positionV relativeFrom="paragraph">
              <wp:posOffset>516890</wp:posOffset>
            </wp:positionV>
            <wp:extent cx="5219700" cy="3500120"/>
            <wp:effectExtent l="0" t="0" r="0" b="5080"/>
            <wp:wrapTopAndBottom/>
            <wp:docPr id="3" name="Wykres 3" descr="Wykres 3. Zmiany cen produkcji sprzedanej przemysłu  według sekcji PKD 2007 w porównaniu z grudniem 2024 r.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E43" w:rsidRPr="00DA6F6D">
        <w:t xml:space="preserve">Wykres </w:t>
      </w:r>
      <w:bookmarkStart w:id="6" w:name="_Hlk101264545"/>
      <w:r w:rsidR="000F362B">
        <w:t>3</w:t>
      </w:r>
      <w:r w:rsidR="00883E43"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871522">
        <w:t>4</w:t>
      </w:r>
      <w:r w:rsidR="001B10C5">
        <w:t xml:space="preserve"> r.</w:t>
      </w:r>
      <w:bookmarkEnd w:id="6"/>
    </w:p>
    <w:p w:rsidR="00BE637E" w:rsidRDefault="00BE637E" w:rsidP="00DC6D14">
      <w:pPr>
        <w:rPr>
          <w:sz w:val="18"/>
        </w:rPr>
      </w:pPr>
    </w:p>
    <w:p w:rsidR="004C2664" w:rsidRDefault="004C2664" w:rsidP="00DC6D14">
      <w:pPr>
        <w:rPr>
          <w:sz w:val="18"/>
        </w:rPr>
      </w:pPr>
    </w:p>
    <w:p w:rsidR="004C2664" w:rsidRDefault="004C2664" w:rsidP="00DC6D14">
      <w:pPr>
        <w:rPr>
          <w:sz w:val="18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7" w:name="_Hlk148444407"/>
    </w:p>
    <w:p w:rsidR="005B3A8C" w:rsidRDefault="00F24245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Więcej danych: </w:t>
      </w:r>
      <w:hyperlink r:id="rId13" w:history="1">
        <w:r w:rsidRPr="00F24245">
          <w:rPr>
            <w:rStyle w:val="Hipercze"/>
            <w:rFonts w:eastAsia="Times New Roman"/>
            <w:szCs w:val="19"/>
            <w:lang w:eastAsia="pl-PL"/>
          </w:rPr>
          <w:t>Dziedzinowa Baza Wiedzy – Baza Danych</w:t>
        </w:r>
      </w:hyperlink>
      <w:r>
        <w:rPr>
          <w:rFonts w:eastAsia="Times New Roman" w:cs="Times New Roman"/>
          <w:szCs w:val="19"/>
          <w:lang w:eastAsia="pl-PL"/>
        </w:rPr>
        <w:t>:</w:t>
      </w:r>
      <w:r w:rsidR="004C52B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Ceny – Ceny Producentów – Ceny producentów w przemyśle</w:t>
      </w:r>
      <w:r w:rsidR="00B168B3">
        <w:rPr>
          <w:rFonts w:eastAsia="Times New Roman" w:cs="Times New Roman"/>
          <w:szCs w:val="19"/>
          <w:lang w:eastAsia="pl-PL"/>
        </w:rPr>
        <w:t>;</w:t>
      </w:r>
    </w:p>
    <w:p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6F2C04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:rsidR="004A5393" w:rsidRDefault="004A5393" w:rsidP="004A539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:rsidR="004A5393" w:rsidRPr="0091780E" w:rsidRDefault="004A5393" w:rsidP="004A539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="004A5393" w:rsidRPr="0091780E" w:rsidRDefault="004A5393" w:rsidP="004A539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DE2400" w:rsidRDefault="004A5393" w:rsidP="004A5393">
            <w:pPr>
              <w:rPr>
                <w:sz w:val="18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A5393" w:rsidTr="00B84C43">
        <w:trPr>
          <w:trHeight w:val="418"/>
        </w:trPr>
        <w:tc>
          <w:tcPr>
            <w:tcW w:w="4926" w:type="dxa"/>
            <w:vMerge w:val="restart"/>
          </w:tcPr>
          <w:p w:rsidR="004A5393" w:rsidRPr="00F05FC7" w:rsidRDefault="004A5393" w:rsidP="004A539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799031D4" wp14:editId="2BD497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stat.gov.pl</w:t>
              </w:r>
              <w:r w:rsidRPr="004A5393">
                <w:rPr>
                  <w:rStyle w:val="Hipercze"/>
                  <w:rFonts w:cstheme="minorBidi"/>
                  <w:color w:val="001D77"/>
                  <w:sz w:val="18"/>
                </w:rPr>
                <w:t xml:space="preserve">     </w:t>
              </w:r>
            </w:hyperlink>
            <w:r w:rsidRPr="004A5393">
              <w:rPr>
                <w:color w:val="001D77"/>
                <w:sz w:val="18"/>
              </w:rPr>
              <w:t xml:space="preserve"> </w:t>
            </w:r>
          </w:p>
        </w:tc>
      </w:tr>
      <w:tr w:rsidR="004A5393" w:rsidTr="00B84C43">
        <w:trPr>
          <w:trHeight w:val="418"/>
        </w:trPr>
        <w:tc>
          <w:tcPr>
            <w:tcW w:w="4926" w:type="dxa"/>
            <w:vMerge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4000" behindDoc="0" locked="0" layoutInCell="1" allowOverlap="1" wp14:anchorId="15B7F78F" wp14:editId="4DA0DF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@GUS_STAT</w:t>
              </w:r>
            </w:hyperlink>
            <w:r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:rsidTr="00B84C43">
        <w:trPr>
          <w:trHeight w:val="476"/>
        </w:trPr>
        <w:tc>
          <w:tcPr>
            <w:tcW w:w="4926" w:type="dxa"/>
            <w:vMerge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283A40" w:rsidP="004A5393">
            <w:pPr>
              <w:ind w:firstLine="680"/>
              <w:rPr>
                <w:color w:val="001D77"/>
                <w:sz w:val="18"/>
              </w:rPr>
            </w:pPr>
            <w:hyperlink r:id="rId23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905024" behindDoc="0" locked="0" layoutInCell="1" allowOverlap="1" wp14:anchorId="2FAAEDF8" wp14:editId="4B780CF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:rsidTr="00B84C43">
        <w:trPr>
          <w:trHeight w:val="426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57968A0B" wp14:editId="453A9C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4A5393" w:rsidTr="00B84C43">
        <w:trPr>
          <w:trHeight w:val="504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749EC913" wp14:editId="0A94E5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A5393" w:rsidTr="00B84C43">
        <w:trPr>
          <w:trHeight w:val="1546"/>
        </w:trPr>
        <w:tc>
          <w:tcPr>
            <w:tcW w:w="4926" w:type="dxa"/>
          </w:tcPr>
          <w:p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A5393" w:rsidRPr="004A5393" w:rsidRDefault="00283A40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hyperlink r:id="rId29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@Główny Urząd Statystyczny</w:t>
              </w:r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0D2A9759" wp14:editId="35FCEA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9B77BB">
              <w:rPr>
                <w:b/>
              </w:rPr>
              <w:instrText>HYPERLINK "https://publikacje.new.stat.gov.pl/portal-publikacje/biuletyn-statystyczny-nr-52026"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B93797" w:rsidRDefault="000470AA" w:rsidP="000470AA">
      <w:pPr>
        <w:rPr>
          <w:sz w:val="18"/>
        </w:rPr>
      </w:pPr>
    </w:p>
    <w:p w:rsidR="000470AA" w:rsidRPr="00B93797" w:rsidRDefault="000470AA" w:rsidP="000470AA">
      <w:pPr>
        <w:rPr>
          <w:sz w:val="20"/>
        </w:rPr>
      </w:pPr>
    </w:p>
    <w:p w:rsidR="000470AA" w:rsidRPr="00B93797" w:rsidRDefault="000470AA" w:rsidP="000470AA">
      <w:pPr>
        <w:rPr>
          <w:sz w:val="18"/>
        </w:rPr>
      </w:pPr>
    </w:p>
    <w:p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A40" w:rsidRDefault="00283A40" w:rsidP="000662E2">
      <w:pPr>
        <w:spacing w:after="0" w:line="240" w:lineRule="auto"/>
      </w:pPr>
      <w:r>
        <w:separator/>
      </w:r>
    </w:p>
  </w:endnote>
  <w:endnote w:type="continuationSeparator" w:id="0">
    <w:p w:rsidR="00283A40" w:rsidRDefault="00283A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5A9178E-4683-447B-BB5C-CFDB618DB4E6}"/>
    <w:embedBold r:id="rId2" w:fontKey="{5FED34D8-D527-4ACC-A128-6680EE567D1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28F697F-DD68-4863-980D-78C42AFA5181}"/>
    <w:embedBold r:id="rId4" w:fontKey="{6DE97DDD-E601-4F0B-ABAA-21480BD90F5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9FBD6DB-78D0-49FC-8C0B-1A1564D6CDAD}"/>
    <w:embedBold r:id="rId6" w:fontKey="{F7958998-F711-4A83-86CD-FC3A1311E8A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5C10E16-EA55-4BD6-AB11-3CB7410D59B8}"/>
    <w:embedItalic r:id="rId8" w:fontKey="{58B0CF44-E23C-4F70-9599-0576F070568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BCD4217-F0C9-4C03-B953-AA619F1FB8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F162770-8430-481A-B3EA-9599DB16F90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FB47604-1BA7-44C0-A3C6-1BB6DA9C27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A40" w:rsidRDefault="00283A40" w:rsidP="000662E2">
      <w:pPr>
        <w:spacing w:after="0" w:line="240" w:lineRule="auto"/>
      </w:pPr>
      <w:r>
        <w:separator/>
      </w:r>
    </w:p>
  </w:footnote>
  <w:footnote w:type="continuationSeparator" w:id="0">
    <w:p w:rsidR="00283A40" w:rsidRDefault="00283A40" w:rsidP="000662E2">
      <w:pPr>
        <w:spacing w:after="0" w:line="240" w:lineRule="auto"/>
      </w:pPr>
      <w:r>
        <w:continuationSeparator/>
      </w:r>
    </w:p>
  </w:footnote>
  <w:footnote w:id="1">
    <w:p w:rsidR="00810463" w:rsidRPr="00DA4C8D" w:rsidRDefault="00810463" w:rsidP="005E544D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DA4C8D">
        <w:rPr>
          <w:lang w:val="pl-PL"/>
        </w:rPr>
        <w:t xml:space="preserve"> </w:t>
      </w:r>
      <w:r w:rsidR="00871522" w:rsidRPr="00DA4C8D">
        <w:rPr>
          <w:lang w:val="pl-PL"/>
        </w:rPr>
        <w:t>Wyniki: wstępne za</w:t>
      </w:r>
      <w:r w:rsidRPr="00DA4C8D">
        <w:rPr>
          <w:lang w:val="pl-PL"/>
        </w:rPr>
        <w:t xml:space="preserve"> </w:t>
      </w:r>
      <w:r w:rsidR="00DA4C8D">
        <w:rPr>
          <w:lang w:val="pl-PL"/>
        </w:rPr>
        <w:t>czerwiec</w:t>
      </w:r>
      <w:r w:rsidR="00BD7FEE" w:rsidRPr="00DA4C8D">
        <w:rPr>
          <w:lang w:val="pl-PL"/>
        </w:rPr>
        <w:t xml:space="preserve"> </w:t>
      </w:r>
      <w:r w:rsidR="004B00C2" w:rsidRPr="00DA4C8D">
        <w:rPr>
          <w:lang w:val="pl-PL"/>
        </w:rPr>
        <w:t>202</w:t>
      </w:r>
      <w:r w:rsidR="00BD7FEE" w:rsidRPr="00DA4C8D">
        <w:rPr>
          <w:lang w:val="pl-PL"/>
        </w:rPr>
        <w:t>6</w:t>
      </w:r>
      <w:r w:rsidR="004B00C2" w:rsidRPr="00DA4C8D">
        <w:rPr>
          <w:lang w:val="pl-PL"/>
        </w:rPr>
        <w:t xml:space="preserve"> r.</w:t>
      </w:r>
      <w:r w:rsidR="00871522" w:rsidRPr="00DA4C8D">
        <w:rPr>
          <w:lang w:val="pl-PL"/>
        </w:rPr>
        <w:t xml:space="preserve">, ostateczne za </w:t>
      </w:r>
      <w:r w:rsidR="00DA4C8D">
        <w:rPr>
          <w:lang w:val="pl-PL"/>
        </w:rPr>
        <w:t>maj</w:t>
      </w:r>
      <w:r w:rsidR="008C174B" w:rsidRPr="00DA4C8D">
        <w:rPr>
          <w:lang w:val="pl-PL"/>
        </w:rPr>
        <w:t xml:space="preserve">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EDD07DA" wp14:editId="10830AC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0400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41C3FF" wp14:editId="0C08D49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D0A595" wp14:editId="646D21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0A595" id="Schemat blokowy: opóźnienie 6" o:spid="_x0000_s1029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A01DE3" wp14:editId="1EA75E5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64D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D9FC88" wp14:editId="0B8ADB4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DA4C8D" w:rsidP="00F049AB">
                          <w:pPr>
                            <w:pStyle w:val="Datainformacjisygnalnej"/>
                          </w:pPr>
                          <w:r>
                            <w:t>20.07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9FC8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7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CLbF3E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:rsidR="00F37172" w:rsidRPr="00A01B40" w:rsidRDefault="00DA4C8D" w:rsidP="00F049AB">
                    <w:pPr>
                      <w:pStyle w:val="Datainformacjisygnalnej"/>
                    </w:pPr>
                    <w:r>
                      <w:t>20.07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4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5.4pt;height:126pt;visibility:visible;mso-wrap-style:square" o:bullet="t">
        <v:imagedata r:id="rId2" o:title=""/>
      </v:shape>
    </w:pict>
  </w:numPicBullet>
  <w:numPicBullet w:numPicBulletId="2">
    <w:pict>
      <v:shape id="_x0000_i1032" type="#_x0000_t75" style="width:18.6pt;height:24pt;visibility:visible;mso-wrap-style:square" o:bullet="t">
        <v:imagedata r:id="rId3" o:title=""/>
      </v:shape>
    </w:pict>
  </w:numPicBullet>
  <w:numPicBullet w:numPicBulletId="3">
    <w:pict>
      <v:shape id="_x0000_i1033" type="#_x0000_t75" style="width:18.6pt;height:24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58C3"/>
    <w:rsid w:val="0000709F"/>
    <w:rsid w:val="000071EB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33C1"/>
    <w:rsid w:val="00024C05"/>
    <w:rsid w:val="000256F6"/>
    <w:rsid w:val="00025949"/>
    <w:rsid w:val="00025B99"/>
    <w:rsid w:val="00027704"/>
    <w:rsid w:val="00031DFF"/>
    <w:rsid w:val="000323EC"/>
    <w:rsid w:val="000330D9"/>
    <w:rsid w:val="00034C98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1E65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B61F4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25FB"/>
    <w:rsid w:val="000E33F3"/>
    <w:rsid w:val="000E53A8"/>
    <w:rsid w:val="000E6798"/>
    <w:rsid w:val="000E7929"/>
    <w:rsid w:val="000E79A9"/>
    <w:rsid w:val="000E7E5E"/>
    <w:rsid w:val="000F362B"/>
    <w:rsid w:val="000F3C7B"/>
    <w:rsid w:val="000F41EB"/>
    <w:rsid w:val="000F51C4"/>
    <w:rsid w:val="000F6AF8"/>
    <w:rsid w:val="001011C3"/>
    <w:rsid w:val="00103265"/>
    <w:rsid w:val="00103D0B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0990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2EF0"/>
    <w:rsid w:val="0014306E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0A3A"/>
    <w:rsid w:val="001617E3"/>
    <w:rsid w:val="00162325"/>
    <w:rsid w:val="00162E4C"/>
    <w:rsid w:val="001702B9"/>
    <w:rsid w:val="00171A03"/>
    <w:rsid w:val="00175562"/>
    <w:rsid w:val="0017695A"/>
    <w:rsid w:val="00176F25"/>
    <w:rsid w:val="0017704F"/>
    <w:rsid w:val="00177E2D"/>
    <w:rsid w:val="00180953"/>
    <w:rsid w:val="0018146F"/>
    <w:rsid w:val="00185D69"/>
    <w:rsid w:val="00190FC4"/>
    <w:rsid w:val="00191F12"/>
    <w:rsid w:val="00194148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4CC9"/>
    <w:rsid w:val="001B5515"/>
    <w:rsid w:val="001B76AA"/>
    <w:rsid w:val="001C0D08"/>
    <w:rsid w:val="001C2605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5D5F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63CE"/>
    <w:rsid w:val="002371A1"/>
    <w:rsid w:val="0023742E"/>
    <w:rsid w:val="00237913"/>
    <w:rsid w:val="002408D3"/>
    <w:rsid w:val="002412CF"/>
    <w:rsid w:val="00242D31"/>
    <w:rsid w:val="00243D1A"/>
    <w:rsid w:val="00244920"/>
    <w:rsid w:val="0024689C"/>
    <w:rsid w:val="002501A8"/>
    <w:rsid w:val="00252328"/>
    <w:rsid w:val="00252BB9"/>
    <w:rsid w:val="00252F2F"/>
    <w:rsid w:val="00253AB6"/>
    <w:rsid w:val="0025481E"/>
    <w:rsid w:val="00254F11"/>
    <w:rsid w:val="00255B16"/>
    <w:rsid w:val="00257209"/>
    <w:rsid w:val="002574F9"/>
    <w:rsid w:val="00262B61"/>
    <w:rsid w:val="00262CC6"/>
    <w:rsid w:val="00263E08"/>
    <w:rsid w:val="002708E5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3A40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06E4"/>
    <w:rsid w:val="002D169B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23DD"/>
    <w:rsid w:val="002F35F6"/>
    <w:rsid w:val="002F654A"/>
    <w:rsid w:val="002F6E5D"/>
    <w:rsid w:val="002F77C8"/>
    <w:rsid w:val="002F7CBF"/>
    <w:rsid w:val="002F7FB7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375"/>
    <w:rsid w:val="00321466"/>
    <w:rsid w:val="00322EDD"/>
    <w:rsid w:val="003238A4"/>
    <w:rsid w:val="00327223"/>
    <w:rsid w:val="00327769"/>
    <w:rsid w:val="003309FA"/>
    <w:rsid w:val="00331135"/>
    <w:rsid w:val="00332320"/>
    <w:rsid w:val="00332784"/>
    <w:rsid w:val="00334271"/>
    <w:rsid w:val="0033491E"/>
    <w:rsid w:val="00336DC4"/>
    <w:rsid w:val="00340898"/>
    <w:rsid w:val="0034091C"/>
    <w:rsid w:val="00340F5D"/>
    <w:rsid w:val="00343539"/>
    <w:rsid w:val="003440D1"/>
    <w:rsid w:val="003448C1"/>
    <w:rsid w:val="00346CAE"/>
    <w:rsid w:val="00347D72"/>
    <w:rsid w:val="00347FC7"/>
    <w:rsid w:val="00352178"/>
    <w:rsid w:val="00353C85"/>
    <w:rsid w:val="00353F45"/>
    <w:rsid w:val="00354589"/>
    <w:rsid w:val="00354F34"/>
    <w:rsid w:val="00355B6D"/>
    <w:rsid w:val="003564A7"/>
    <w:rsid w:val="00357611"/>
    <w:rsid w:val="00360C13"/>
    <w:rsid w:val="00361780"/>
    <w:rsid w:val="00362301"/>
    <w:rsid w:val="00363858"/>
    <w:rsid w:val="0036432A"/>
    <w:rsid w:val="00364AF9"/>
    <w:rsid w:val="0036556C"/>
    <w:rsid w:val="00367237"/>
    <w:rsid w:val="0037077F"/>
    <w:rsid w:val="00371F8B"/>
    <w:rsid w:val="00372411"/>
    <w:rsid w:val="00373573"/>
    <w:rsid w:val="00373882"/>
    <w:rsid w:val="00375446"/>
    <w:rsid w:val="00377F72"/>
    <w:rsid w:val="003843DB"/>
    <w:rsid w:val="00384E87"/>
    <w:rsid w:val="0038690E"/>
    <w:rsid w:val="00386D2A"/>
    <w:rsid w:val="00393761"/>
    <w:rsid w:val="003937A5"/>
    <w:rsid w:val="00394E26"/>
    <w:rsid w:val="00396691"/>
    <w:rsid w:val="00397D18"/>
    <w:rsid w:val="003A1B03"/>
    <w:rsid w:val="003A1B36"/>
    <w:rsid w:val="003A305C"/>
    <w:rsid w:val="003A3F07"/>
    <w:rsid w:val="003A6338"/>
    <w:rsid w:val="003B1454"/>
    <w:rsid w:val="003B18B6"/>
    <w:rsid w:val="003B1EAA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2B1A"/>
    <w:rsid w:val="003D4358"/>
    <w:rsid w:val="003D4F95"/>
    <w:rsid w:val="003D5F42"/>
    <w:rsid w:val="003D60A9"/>
    <w:rsid w:val="003D63D6"/>
    <w:rsid w:val="003D6E10"/>
    <w:rsid w:val="003E0C63"/>
    <w:rsid w:val="003E1E94"/>
    <w:rsid w:val="003E4211"/>
    <w:rsid w:val="003E4367"/>
    <w:rsid w:val="003F0BD9"/>
    <w:rsid w:val="003F374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673"/>
    <w:rsid w:val="0041002E"/>
    <w:rsid w:val="00416EAF"/>
    <w:rsid w:val="004205CE"/>
    <w:rsid w:val="004212E7"/>
    <w:rsid w:val="00421300"/>
    <w:rsid w:val="00421A49"/>
    <w:rsid w:val="00422BF4"/>
    <w:rsid w:val="0042346F"/>
    <w:rsid w:val="00423C88"/>
    <w:rsid w:val="00423E51"/>
    <w:rsid w:val="0042446D"/>
    <w:rsid w:val="00424480"/>
    <w:rsid w:val="00426319"/>
    <w:rsid w:val="00427BF8"/>
    <w:rsid w:val="00427D02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46A48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3852"/>
    <w:rsid w:val="004A51CB"/>
    <w:rsid w:val="004A5393"/>
    <w:rsid w:val="004A68B7"/>
    <w:rsid w:val="004A7077"/>
    <w:rsid w:val="004B00C2"/>
    <w:rsid w:val="004B26F4"/>
    <w:rsid w:val="004B2C7E"/>
    <w:rsid w:val="004B31CE"/>
    <w:rsid w:val="004B35A3"/>
    <w:rsid w:val="004B37A8"/>
    <w:rsid w:val="004B4292"/>
    <w:rsid w:val="004B5C37"/>
    <w:rsid w:val="004C058E"/>
    <w:rsid w:val="004C1895"/>
    <w:rsid w:val="004C2664"/>
    <w:rsid w:val="004C52BD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093D"/>
    <w:rsid w:val="005014C4"/>
    <w:rsid w:val="00503D91"/>
    <w:rsid w:val="00504267"/>
    <w:rsid w:val="00505A92"/>
    <w:rsid w:val="005101CA"/>
    <w:rsid w:val="005104C9"/>
    <w:rsid w:val="00512F7A"/>
    <w:rsid w:val="00517AFC"/>
    <w:rsid w:val="005203F1"/>
    <w:rsid w:val="00521266"/>
    <w:rsid w:val="00521BC3"/>
    <w:rsid w:val="005228C2"/>
    <w:rsid w:val="00523738"/>
    <w:rsid w:val="00525EF1"/>
    <w:rsid w:val="005261D5"/>
    <w:rsid w:val="00526509"/>
    <w:rsid w:val="00530D4A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048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1DA"/>
    <w:rsid w:val="00586677"/>
    <w:rsid w:val="00587CEE"/>
    <w:rsid w:val="005916D7"/>
    <w:rsid w:val="00592FF0"/>
    <w:rsid w:val="00593E17"/>
    <w:rsid w:val="0059427F"/>
    <w:rsid w:val="005943BA"/>
    <w:rsid w:val="005977F5"/>
    <w:rsid w:val="005A1636"/>
    <w:rsid w:val="005A16C6"/>
    <w:rsid w:val="005A30BC"/>
    <w:rsid w:val="005A4DC0"/>
    <w:rsid w:val="005A5BC7"/>
    <w:rsid w:val="005A698C"/>
    <w:rsid w:val="005A776F"/>
    <w:rsid w:val="005B25DF"/>
    <w:rsid w:val="005B3A8C"/>
    <w:rsid w:val="005B3FDB"/>
    <w:rsid w:val="005B437B"/>
    <w:rsid w:val="005B5C9D"/>
    <w:rsid w:val="005B63D1"/>
    <w:rsid w:val="005B699B"/>
    <w:rsid w:val="005C0CAC"/>
    <w:rsid w:val="005C0E5C"/>
    <w:rsid w:val="005C0EBA"/>
    <w:rsid w:val="005C2E58"/>
    <w:rsid w:val="005C4A80"/>
    <w:rsid w:val="005C4C9E"/>
    <w:rsid w:val="005C6687"/>
    <w:rsid w:val="005C679D"/>
    <w:rsid w:val="005C73E3"/>
    <w:rsid w:val="005D062E"/>
    <w:rsid w:val="005D0A2E"/>
    <w:rsid w:val="005D0E5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7A3"/>
    <w:rsid w:val="005E544D"/>
    <w:rsid w:val="005E7B5D"/>
    <w:rsid w:val="005F45EE"/>
    <w:rsid w:val="005F5A80"/>
    <w:rsid w:val="005F7611"/>
    <w:rsid w:val="006000D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37814"/>
    <w:rsid w:val="0064017E"/>
    <w:rsid w:val="00642461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2C5"/>
    <w:rsid w:val="00674DE5"/>
    <w:rsid w:val="00677ACA"/>
    <w:rsid w:val="00677BF1"/>
    <w:rsid w:val="006812AF"/>
    <w:rsid w:val="0068327D"/>
    <w:rsid w:val="00683689"/>
    <w:rsid w:val="00683FE6"/>
    <w:rsid w:val="00686294"/>
    <w:rsid w:val="00691534"/>
    <w:rsid w:val="00691E45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5EF3"/>
    <w:rsid w:val="006B615D"/>
    <w:rsid w:val="006B798F"/>
    <w:rsid w:val="006C4231"/>
    <w:rsid w:val="006C6A3E"/>
    <w:rsid w:val="006D0AE5"/>
    <w:rsid w:val="006D1507"/>
    <w:rsid w:val="006D1608"/>
    <w:rsid w:val="006D4054"/>
    <w:rsid w:val="006D47E7"/>
    <w:rsid w:val="006D5BFD"/>
    <w:rsid w:val="006D7409"/>
    <w:rsid w:val="006D75E2"/>
    <w:rsid w:val="006E02EC"/>
    <w:rsid w:val="006E0566"/>
    <w:rsid w:val="006E1465"/>
    <w:rsid w:val="006E1DF7"/>
    <w:rsid w:val="006E3C4F"/>
    <w:rsid w:val="006E489F"/>
    <w:rsid w:val="006E5787"/>
    <w:rsid w:val="006E6734"/>
    <w:rsid w:val="006E6F41"/>
    <w:rsid w:val="006E73E6"/>
    <w:rsid w:val="006E7B9A"/>
    <w:rsid w:val="006F0BE9"/>
    <w:rsid w:val="006F2064"/>
    <w:rsid w:val="006F2C04"/>
    <w:rsid w:val="006F3216"/>
    <w:rsid w:val="006F382A"/>
    <w:rsid w:val="006F6037"/>
    <w:rsid w:val="006F67D7"/>
    <w:rsid w:val="006F7435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1DB3"/>
    <w:rsid w:val="007277DA"/>
    <w:rsid w:val="00731D27"/>
    <w:rsid w:val="00734FBA"/>
    <w:rsid w:val="00735653"/>
    <w:rsid w:val="007357EB"/>
    <w:rsid w:val="00736BF0"/>
    <w:rsid w:val="00737BEF"/>
    <w:rsid w:val="007414C9"/>
    <w:rsid w:val="007431EC"/>
    <w:rsid w:val="00745758"/>
    <w:rsid w:val="0074587A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247C"/>
    <w:rsid w:val="00772D50"/>
    <w:rsid w:val="00772F8D"/>
    <w:rsid w:val="0077392C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1E5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A586C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44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3D12"/>
    <w:rsid w:val="00815C86"/>
    <w:rsid w:val="008175AE"/>
    <w:rsid w:val="00820C92"/>
    <w:rsid w:val="00823593"/>
    <w:rsid w:val="00825DC2"/>
    <w:rsid w:val="00830315"/>
    <w:rsid w:val="00834AD3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1522"/>
    <w:rsid w:val="00873D78"/>
    <w:rsid w:val="00877F6C"/>
    <w:rsid w:val="00881290"/>
    <w:rsid w:val="0088258A"/>
    <w:rsid w:val="008837CD"/>
    <w:rsid w:val="008839DC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598"/>
    <w:rsid w:val="00897877"/>
    <w:rsid w:val="008A1B2D"/>
    <w:rsid w:val="008A26D9"/>
    <w:rsid w:val="008A58EA"/>
    <w:rsid w:val="008A7B5B"/>
    <w:rsid w:val="008B11F9"/>
    <w:rsid w:val="008B12D2"/>
    <w:rsid w:val="008B2525"/>
    <w:rsid w:val="008B2622"/>
    <w:rsid w:val="008B2B60"/>
    <w:rsid w:val="008B3ED3"/>
    <w:rsid w:val="008B5916"/>
    <w:rsid w:val="008B7D3C"/>
    <w:rsid w:val="008C00F1"/>
    <w:rsid w:val="008C0C29"/>
    <w:rsid w:val="008C174B"/>
    <w:rsid w:val="008C4E9B"/>
    <w:rsid w:val="008C5BF4"/>
    <w:rsid w:val="008C64D4"/>
    <w:rsid w:val="008C7474"/>
    <w:rsid w:val="008C7DE6"/>
    <w:rsid w:val="008D02DA"/>
    <w:rsid w:val="008D06B5"/>
    <w:rsid w:val="008D33CD"/>
    <w:rsid w:val="008D4668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158E4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21FA"/>
    <w:rsid w:val="0094460F"/>
    <w:rsid w:val="009446AD"/>
    <w:rsid w:val="009471E6"/>
    <w:rsid w:val="00950E4C"/>
    <w:rsid w:val="009511FD"/>
    <w:rsid w:val="00952C51"/>
    <w:rsid w:val="009530DB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3FED"/>
    <w:rsid w:val="0098537E"/>
    <w:rsid w:val="00987031"/>
    <w:rsid w:val="009870F2"/>
    <w:rsid w:val="00987B99"/>
    <w:rsid w:val="00991B7A"/>
    <w:rsid w:val="00991BAC"/>
    <w:rsid w:val="00991C98"/>
    <w:rsid w:val="00992BCB"/>
    <w:rsid w:val="00994D64"/>
    <w:rsid w:val="009A15CD"/>
    <w:rsid w:val="009A6731"/>
    <w:rsid w:val="009A6EA0"/>
    <w:rsid w:val="009A7291"/>
    <w:rsid w:val="009A7AC6"/>
    <w:rsid w:val="009B2A4A"/>
    <w:rsid w:val="009B3364"/>
    <w:rsid w:val="009B6B0F"/>
    <w:rsid w:val="009B77BB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63FB"/>
    <w:rsid w:val="009E7424"/>
    <w:rsid w:val="009E74E1"/>
    <w:rsid w:val="009F11AD"/>
    <w:rsid w:val="009F506D"/>
    <w:rsid w:val="00A009AD"/>
    <w:rsid w:val="00A0124A"/>
    <w:rsid w:val="00A01B40"/>
    <w:rsid w:val="00A04531"/>
    <w:rsid w:val="00A139F5"/>
    <w:rsid w:val="00A153F3"/>
    <w:rsid w:val="00A15F2D"/>
    <w:rsid w:val="00A161CA"/>
    <w:rsid w:val="00A22169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67ADB"/>
    <w:rsid w:val="00A71E0F"/>
    <w:rsid w:val="00A73AC2"/>
    <w:rsid w:val="00A74CB4"/>
    <w:rsid w:val="00A810F9"/>
    <w:rsid w:val="00A81A60"/>
    <w:rsid w:val="00A822B0"/>
    <w:rsid w:val="00A82D31"/>
    <w:rsid w:val="00A844CC"/>
    <w:rsid w:val="00A8523A"/>
    <w:rsid w:val="00A85E7E"/>
    <w:rsid w:val="00A86ECC"/>
    <w:rsid w:val="00A86FCC"/>
    <w:rsid w:val="00A871C7"/>
    <w:rsid w:val="00A87CEC"/>
    <w:rsid w:val="00A90879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B85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5840"/>
    <w:rsid w:val="00AD6966"/>
    <w:rsid w:val="00AD7663"/>
    <w:rsid w:val="00AD79BE"/>
    <w:rsid w:val="00AE0FD1"/>
    <w:rsid w:val="00AE19E0"/>
    <w:rsid w:val="00AE229B"/>
    <w:rsid w:val="00AE2D4B"/>
    <w:rsid w:val="00AE4A38"/>
    <w:rsid w:val="00AE4F99"/>
    <w:rsid w:val="00AE62C1"/>
    <w:rsid w:val="00AE79A2"/>
    <w:rsid w:val="00AE7E38"/>
    <w:rsid w:val="00AF1349"/>
    <w:rsid w:val="00AF24BF"/>
    <w:rsid w:val="00AF2FCA"/>
    <w:rsid w:val="00AF372C"/>
    <w:rsid w:val="00AF5AB8"/>
    <w:rsid w:val="00AF5ABB"/>
    <w:rsid w:val="00AF780F"/>
    <w:rsid w:val="00B01736"/>
    <w:rsid w:val="00B0274A"/>
    <w:rsid w:val="00B055F9"/>
    <w:rsid w:val="00B064F7"/>
    <w:rsid w:val="00B066C7"/>
    <w:rsid w:val="00B07BA1"/>
    <w:rsid w:val="00B11B69"/>
    <w:rsid w:val="00B13FAE"/>
    <w:rsid w:val="00B14952"/>
    <w:rsid w:val="00B1620E"/>
    <w:rsid w:val="00B16871"/>
    <w:rsid w:val="00B168B3"/>
    <w:rsid w:val="00B17C55"/>
    <w:rsid w:val="00B2434B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0ADD"/>
    <w:rsid w:val="00B55BEC"/>
    <w:rsid w:val="00B57A9F"/>
    <w:rsid w:val="00B57DAE"/>
    <w:rsid w:val="00B60F79"/>
    <w:rsid w:val="00B632F9"/>
    <w:rsid w:val="00B63FBB"/>
    <w:rsid w:val="00B65317"/>
    <w:rsid w:val="00B653AB"/>
    <w:rsid w:val="00B65F76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136"/>
    <w:rsid w:val="00B92C91"/>
    <w:rsid w:val="00B93459"/>
    <w:rsid w:val="00B93797"/>
    <w:rsid w:val="00B956EE"/>
    <w:rsid w:val="00B96324"/>
    <w:rsid w:val="00B969EE"/>
    <w:rsid w:val="00BA019D"/>
    <w:rsid w:val="00BA07C7"/>
    <w:rsid w:val="00BA176A"/>
    <w:rsid w:val="00BA2BA1"/>
    <w:rsid w:val="00BA2DEA"/>
    <w:rsid w:val="00BA3447"/>
    <w:rsid w:val="00BA3562"/>
    <w:rsid w:val="00BA3F48"/>
    <w:rsid w:val="00BA4DDB"/>
    <w:rsid w:val="00BB0708"/>
    <w:rsid w:val="00BB24D8"/>
    <w:rsid w:val="00BB3436"/>
    <w:rsid w:val="00BB4092"/>
    <w:rsid w:val="00BB4C45"/>
    <w:rsid w:val="00BB4F09"/>
    <w:rsid w:val="00BB54B5"/>
    <w:rsid w:val="00BB5E17"/>
    <w:rsid w:val="00BB7A57"/>
    <w:rsid w:val="00BC248A"/>
    <w:rsid w:val="00BC2FF1"/>
    <w:rsid w:val="00BC38A5"/>
    <w:rsid w:val="00BC73E4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E637E"/>
    <w:rsid w:val="00BF28B7"/>
    <w:rsid w:val="00BF3571"/>
    <w:rsid w:val="00BF51CE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0D10"/>
    <w:rsid w:val="00C22105"/>
    <w:rsid w:val="00C244B6"/>
    <w:rsid w:val="00C25CC3"/>
    <w:rsid w:val="00C27BF1"/>
    <w:rsid w:val="00C30BBC"/>
    <w:rsid w:val="00C310E6"/>
    <w:rsid w:val="00C3291B"/>
    <w:rsid w:val="00C34014"/>
    <w:rsid w:val="00C3504F"/>
    <w:rsid w:val="00C3702F"/>
    <w:rsid w:val="00C4500A"/>
    <w:rsid w:val="00C45628"/>
    <w:rsid w:val="00C45845"/>
    <w:rsid w:val="00C4586E"/>
    <w:rsid w:val="00C4651A"/>
    <w:rsid w:val="00C47096"/>
    <w:rsid w:val="00C47EBB"/>
    <w:rsid w:val="00C525A0"/>
    <w:rsid w:val="00C52B1B"/>
    <w:rsid w:val="00C555F9"/>
    <w:rsid w:val="00C55F01"/>
    <w:rsid w:val="00C57AAC"/>
    <w:rsid w:val="00C608E0"/>
    <w:rsid w:val="00C61C5D"/>
    <w:rsid w:val="00C62238"/>
    <w:rsid w:val="00C64249"/>
    <w:rsid w:val="00C64426"/>
    <w:rsid w:val="00C64A37"/>
    <w:rsid w:val="00C65B4B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099"/>
    <w:rsid w:val="00C76376"/>
    <w:rsid w:val="00C778B0"/>
    <w:rsid w:val="00C77C0E"/>
    <w:rsid w:val="00C80F39"/>
    <w:rsid w:val="00C81D3F"/>
    <w:rsid w:val="00C82E68"/>
    <w:rsid w:val="00C84E5B"/>
    <w:rsid w:val="00C85AE4"/>
    <w:rsid w:val="00C9013E"/>
    <w:rsid w:val="00C90C9A"/>
    <w:rsid w:val="00C9101E"/>
    <w:rsid w:val="00C91687"/>
    <w:rsid w:val="00C924A8"/>
    <w:rsid w:val="00C933A5"/>
    <w:rsid w:val="00C936B6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A19"/>
    <w:rsid w:val="00CB7D7C"/>
    <w:rsid w:val="00CC0878"/>
    <w:rsid w:val="00CC37CF"/>
    <w:rsid w:val="00CC4D95"/>
    <w:rsid w:val="00CC4EDB"/>
    <w:rsid w:val="00CC4FC9"/>
    <w:rsid w:val="00CC53E2"/>
    <w:rsid w:val="00CC579C"/>
    <w:rsid w:val="00CC739E"/>
    <w:rsid w:val="00CD0F50"/>
    <w:rsid w:val="00CD1EBB"/>
    <w:rsid w:val="00CD28CF"/>
    <w:rsid w:val="00CD2ACE"/>
    <w:rsid w:val="00CD4C69"/>
    <w:rsid w:val="00CD58B7"/>
    <w:rsid w:val="00CD7967"/>
    <w:rsid w:val="00CE00E7"/>
    <w:rsid w:val="00CE073A"/>
    <w:rsid w:val="00CE4307"/>
    <w:rsid w:val="00CE434F"/>
    <w:rsid w:val="00CE4FDE"/>
    <w:rsid w:val="00CE5656"/>
    <w:rsid w:val="00CE69D5"/>
    <w:rsid w:val="00CE6A09"/>
    <w:rsid w:val="00CE7B3C"/>
    <w:rsid w:val="00CF0410"/>
    <w:rsid w:val="00CF0A53"/>
    <w:rsid w:val="00CF18EE"/>
    <w:rsid w:val="00CF1BA4"/>
    <w:rsid w:val="00CF1BC6"/>
    <w:rsid w:val="00CF2B56"/>
    <w:rsid w:val="00CF2FDB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0C6B"/>
    <w:rsid w:val="00D11EB0"/>
    <w:rsid w:val="00D14850"/>
    <w:rsid w:val="00D20909"/>
    <w:rsid w:val="00D20E55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DDC"/>
    <w:rsid w:val="00D70EF7"/>
    <w:rsid w:val="00D7186F"/>
    <w:rsid w:val="00D736E4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38D9"/>
    <w:rsid w:val="00DA4649"/>
    <w:rsid w:val="00DA4A67"/>
    <w:rsid w:val="00DA4C8D"/>
    <w:rsid w:val="00DA55CC"/>
    <w:rsid w:val="00DA575A"/>
    <w:rsid w:val="00DA6E56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1561"/>
    <w:rsid w:val="00DE2400"/>
    <w:rsid w:val="00DE55E4"/>
    <w:rsid w:val="00DE58F1"/>
    <w:rsid w:val="00DE5E01"/>
    <w:rsid w:val="00DE6B58"/>
    <w:rsid w:val="00DF0DF5"/>
    <w:rsid w:val="00DF1493"/>
    <w:rsid w:val="00DF352D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27DFD"/>
    <w:rsid w:val="00E30098"/>
    <w:rsid w:val="00E30DFF"/>
    <w:rsid w:val="00E310D2"/>
    <w:rsid w:val="00E315B8"/>
    <w:rsid w:val="00E32061"/>
    <w:rsid w:val="00E327D1"/>
    <w:rsid w:val="00E331E7"/>
    <w:rsid w:val="00E33F48"/>
    <w:rsid w:val="00E40BEE"/>
    <w:rsid w:val="00E42FF9"/>
    <w:rsid w:val="00E434D0"/>
    <w:rsid w:val="00E44790"/>
    <w:rsid w:val="00E45145"/>
    <w:rsid w:val="00E46953"/>
    <w:rsid w:val="00E46DE0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0424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B6E69"/>
    <w:rsid w:val="00EC0534"/>
    <w:rsid w:val="00EC1CD0"/>
    <w:rsid w:val="00EC231F"/>
    <w:rsid w:val="00EC68EA"/>
    <w:rsid w:val="00ED55C0"/>
    <w:rsid w:val="00ED682B"/>
    <w:rsid w:val="00EE1130"/>
    <w:rsid w:val="00EE2B19"/>
    <w:rsid w:val="00EE38A4"/>
    <w:rsid w:val="00EE41D5"/>
    <w:rsid w:val="00EE4781"/>
    <w:rsid w:val="00EE4BF8"/>
    <w:rsid w:val="00EE4C9D"/>
    <w:rsid w:val="00EE52AC"/>
    <w:rsid w:val="00EE710B"/>
    <w:rsid w:val="00EF168C"/>
    <w:rsid w:val="00EF2D7E"/>
    <w:rsid w:val="00EF5D0A"/>
    <w:rsid w:val="00EF6BCB"/>
    <w:rsid w:val="00EF6FC5"/>
    <w:rsid w:val="00EF7DEB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4245"/>
    <w:rsid w:val="00F2710C"/>
    <w:rsid w:val="00F27BD2"/>
    <w:rsid w:val="00F27C8F"/>
    <w:rsid w:val="00F32749"/>
    <w:rsid w:val="00F329AD"/>
    <w:rsid w:val="00F36223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56E1F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1954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501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690"/>
    <w:rsid w:val="00FD0845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37C3"/>
    <w:rsid w:val="00FF4138"/>
    <w:rsid w:val="00FF683D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E39C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/>
              <a:t>%</a:t>
            </a:r>
          </a:p>
        </c:rich>
      </c:tx>
      <c:layout>
        <c:manualLayout>
          <c:xMode val="edge"/>
          <c:yMode val="edge"/>
          <c:x val="1.8530597016820027E-2"/>
          <c:y val="5.324648095274163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351034617746291E-2"/>
          <c:y val="7.7393900257959378E-2"/>
          <c:w val="0.94109142094943066"/>
          <c:h val="0.7752467180331527"/>
        </c:manualLayout>
      </c:layout>
      <c:lineChart>
        <c:grouping val="standard"/>
        <c:varyColors val="0"/>
        <c:ser>
          <c:idx val="0"/>
          <c:order val="0"/>
          <c:tx>
            <c:strRef>
              <c:f>'Wykres 1.'!$C$1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16F-4D41-9B52-367460D8BB14}"/>
                </c:ext>
              </c:extLst>
            </c:dLbl>
            <c:dLbl>
              <c:idx val="7"/>
              <c:layout>
                <c:manualLayout>
                  <c:x val="-4.1470909358860636E-2"/>
                  <c:y val="3.612616367931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6F-4D41-9B52-367460D8BB14}"/>
                </c:ext>
              </c:extLst>
            </c:dLbl>
            <c:dLbl>
              <c:idx val="10"/>
              <c:layout>
                <c:manualLayout>
                  <c:x val="-1.0224935370748161E-2"/>
                  <c:y val="-3.8824181919023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6F-4D41-9B52-367460D8BB14}"/>
                </c:ext>
              </c:extLst>
            </c:dLbl>
            <c:dLbl>
              <c:idx val="13"/>
              <c:layout>
                <c:manualLayout>
                  <c:x val="-5.8864099778528148E-2"/>
                  <c:y val="-5.4676698850704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6F-4D41-9B52-367460D8BB14}"/>
                </c:ext>
              </c:extLst>
            </c:dLbl>
            <c:dLbl>
              <c:idx val="14"/>
              <c:layout>
                <c:manualLayout>
                  <c:x val="-6.2455869104127044E-2"/>
                  <c:y val="1.1152970779909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6F-4D41-9B52-367460D8BB14}"/>
                </c:ext>
              </c:extLst>
            </c:dLbl>
            <c:dLbl>
              <c:idx val="15"/>
              <c:layout>
                <c:manualLayout>
                  <c:x val="4.3681267831540771E-3"/>
                  <c:y val="-8.326394671107410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6F-4D41-9B52-367460D8BB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1.'!$A$2:$B$19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1.'!$C$2:$C$19</c:f>
              <c:numCache>
                <c:formatCode>General</c:formatCode>
                <c:ptCount val="18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0.6</c:v>
                </c:pt>
                <c:pt idx="16" formatCode="0.0">
                  <c:v>0</c:v>
                </c:pt>
                <c:pt idx="17">
                  <c:v>-0.2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16F-4D41-9B52-367460D8BB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2.5758837802714641E-2"/>
          <c:y val="1.60746862087783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964995231651647E-2"/>
          <c:y val="0.10082567804024498"/>
          <c:w val="0.94109142094943066"/>
          <c:h val="0.74028543307086603"/>
        </c:manualLayout>
      </c:layout>
      <c:lineChart>
        <c:grouping val="standard"/>
        <c:varyColors val="0"/>
        <c:ser>
          <c:idx val="0"/>
          <c:order val="0"/>
          <c:tx>
            <c:strRef>
              <c:f>'Wykres 2.'!$C$1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4255521425385233E-2"/>
                  <c:y val="4.3741980169145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F9-48C8-B83C-4141BA3CF30C}"/>
                </c:ext>
              </c:extLst>
            </c:dLbl>
            <c:dLbl>
              <c:idx val="1"/>
              <c:layout>
                <c:manualLayout>
                  <c:x val="-2.7710392723718658E-2"/>
                  <c:y val="3.69569644311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F9-48C8-B83C-4141BA3CF30C}"/>
                </c:ext>
              </c:extLst>
            </c:dLbl>
            <c:dLbl>
              <c:idx val="2"/>
              <c:layout>
                <c:manualLayout>
                  <c:x val="-3.4699548759454531E-2"/>
                  <c:y val="5.12452610090405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F9-48C8-B83C-4141BA3CF30C}"/>
                </c:ext>
              </c:extLst>
            </c:dLbl>
            <c:dLbl>
              <c:idx val="3"/>
              <c:layout>
                <c:manualLayout>
                  <c:x val="-2.7023650523354117E-2"/>
                  <c:y val="3.457032310616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F9-48C8-B83C-4141BA3CF30C}"/>
                </c:ext>
              </c:extLst>
            </c:dLbl>
            <c:dLbl>
              <c:idx val="4"/>
              <c:layout>
                <c:manualLayout>
                  <c:x val="-2.2915238828241064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AF9-48C8-B83C-4141BA3CF30C}"/>
                </c:ext>
              </c:extLst>
            </c:dLbl>
            <c:dLbl>
              <c:idx val="5"/>
              <c:layout>
                <c:manualLayout>
                  <c:x val="-2.6232046865545651E-2"/>
                  <c:y val="2.9310344827586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AF9-48C8-B83C-4141BA3CF30C}"/>
                </c:ext>
              </c:extLst>
            </c:dLbl>
            <c:dLbl>
              <c:idx val="6"/>
              <c:layout>
                <c:manualLayout>
                  <c:x val="-2.767828203818550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AF9-48C8-B83C-4141BA3CF30C}"/>
                </c:ext>
              </c:extLst>
            </c:dLbl>
            <c:dLbl>
              <c:idx val="7"/>
              <c:layout>
                <c:manualLayout>
                  <c:x val="-2.5046924660096299E-2"/>
                  <c:y val="3.3937191417506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AF9-48C8-B83C-4141BA3CF30C}"/>
                </c:ext>
              </c:extLst>
            </c:dLbl>
            <c:dLbl>
              <c:idx val="8"/>
              <c:layout>
                <c:manualLayout>
                  <c:x val="-3.2347784921052995E-2"/>
                  <c:y val="3.788399042063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AF9-48C8-B83C-4141BA3CF30C}"/>
                </c:ext>
              </c:extLst>
            </c:dLbl>
            <c:dLbl>
              <c:idx val="9"/>
              <c:layout>
                <c:manualLayout>
                  <c:x val="-3.8619215562635846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AF9-48C8-B83C-4141BA3CF30C}"/>
                </c:ext>
              </c:extLst>
            </c:dLbl>
            <c:dLbl>
              <c:idx val="10"/>
              <c:layout>
                <c:manualLayout>
                  <c:x val="-2.5389619100025539E-2"/>
                  <c:y val="3.4802873808899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AF9-48C8-B83C-4141BA3CF30C}"/>
                </c:ext>
              </c:extLst>
            </c:dLbl>
            <c:dLbl>
              <c:idx val="11"/>
              <c:layout>
                <c:manualLayout>
                  <c:x val="-2.9018386046265707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AF9-48C8-B83C-4141BA3CF30C}"/>
                </c:ext>
              </c:extLst>
            </c:dLbl>
            <c:dLbl>
              <c:idx val="12"/>
              <c:layout>
                <c:manualLayout>
                  <c:x val="-2.9539893549315688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AF9-48C8-B83C-4141BA3CF30C}"/>
                </c:ext>
              </c:extLst>
            </c:dLbl>
            <c:dLbl>
              <c:idx val="13"/>
              <c:layout>
                <c:manualLayout>
                  <c:x val="-1.6417633880926409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AF9-48C8-B83C-4141BA3CF30C}"/>
                </c:ext>
              </c:extLst>
            </c:dLbl>
            <c:dLbl>
              <c:idx val="14"/>
              <c:layout>
                <c:manualLayout>
                  <c:x val="-5.7644783989208491E-2"/>
                  <c:y val="-1.4025123835284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AF9-48C8-B83C-4141BA3CF30C}"/>
                </c:ext>
              </c:extLst>
            </c:dLbl>
            <c:dLbl>
              <c:idx val="15"/>
              <c:layout>
                <c:manualLayout>
                  <c:x val="-4.4854461991061086E-2"/>
                  <c:y val="-3.4457323498419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AF9-48C8-B83C-4141BA3CF3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2.'!$A$2:$B$19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2.'!$C$2:$C$19</c:f>
              <c:numCache>
                <c:formatCode>0.0</c:formatCode>
                <c:ptCount val="18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2.1</c:v>
                </c:pt>
                <c:pt idx="16">
                  <c:v>2.4</c:v>
                </c:pt>
                <c:pt idx="17">
                  <c:v>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0AF9-48C8-B83C-4141BA3CF3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4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8323594913992967E-2"/>
          <c:y val="1.47880223306424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925478735758889E-2"/>
          <c:y val="9.3927304478140711E-2"/>
          <c:w val="0.85628695135735766"/>
          <c:h val="0.52405768459855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3.'!$C$2</c:f>
              <c:strCache>
                <c:ptCount val="1"/>
                <c:pt idx="0">
                  <c:v>produkcja sprzedana przemysłu 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7"/>
              <c:layout>
                <c:manualLayout>
                  <c:x val="8.0284499109144203E-2"/>
                  <c:y val="3.12792132841159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28-495E-BB0A-962A70718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3.'!$C$3:$C$20</c:f>
              <c:numCache>
                <c:formatCode>0.0</c:formatCode>
                <c:ptCount val="18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1.0999999999999943</c:v>
                </c:pt>
                <c:pt idx="16" formatCode="General">
                  <c:v>1.0999999999999943</c:v>
                </c:pt>
                <c:pt idx="17" formatCode="General">
                  <c:v>0.90000000000000568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28-495E-BB0A-962A70718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'Wykres 3.'!$D$2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3.8273847155966816E-2"/>
                  <c:y val="4.75606550632549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28-495E-BB0A-962A70718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3.'!$D$3:$D$20</c:f>
              <c:numCache>
                <c:formatCode>0.0</c:formatCode>
                <c:ptCount val="18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-1.2999999999999972</c:v>
                </c:pt>
                <c:pt idx="16" formatCode="General">
                  <c:v>1.4000000000000057</c:v>
                </c:pt>
                <c:pt idx="17" formatCode="General">
                  <c:v>-0.29999999999999716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528-495E-BB0A-962A70718E90}"/>
            </c:ext>
          </c:extLst>
        </c:ser>
        <c:ser>
          <c:idx val="2"/>
          <c:order val="2"/>
          <c:tx>
            <c:strRef>
              <c:f>'Wykres 3.'!$E$2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5.0136981052550732E-2"/>
                  <c:y val="-5.0281418922779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28-495E-BB0A-962A70718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3.'!$E$3:$E$20</c:f>
              <c:numCache>
                <c:formatCode>0.0</c:formatCode>
                <c:ptCount val="18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1.7000000000000028</c:v>
                </c:pt>
                <c:pt idx="16" formatCode="General">
                  <c:v>1.2999999999999972</c:v>
                </c:pt>
                <c:pt idx="17" formatCode="General">
                  <c:v>1.2000000000000028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528-495E-BB0A-962A70718E90}"/>
            </c:ext>
          </c:extLst>
        </c:ser>
        <c:ser>
          <c:idx val="3"/>
          <c:order val="3"/>
          <c:tx>
            <c:strRef>
              <c:f>'Wykres 3.'!$F$2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4.5946893499626412E-2"/>
                  <c:y val="4.88897523513479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528-495E-BB0A-962A70718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3.'!$F$3:$F$20</c:f>
              <c:numCache>
                <c:formatCode>0.0</c:formatCode>
                <c:ptCount val="18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-2.2000000000000028</c:v>
                </c:pt>
                <c:pt idx="16" formatCode="General">
                  <c:v>-0.40000000000000568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528-495E-BB0A-962A70718E90}"/>
            </c:ext>
          </c:extLst>
        </c:ser>
        <c:ser>
          <c:idx val="4"/>
          <c:order val="4"/>
          <c:tx>
            <c:strRef>
              <c:f>'Wykres 3.'!$G$2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4.7255972565473113E-2"/>
                  <c:y val="-2.62391003737015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28-495E-BB0A-962A70718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3.'!$G$3:$G$20</c:f>
              <c:numCache>
                <c:formatCode>0.0</c:formatCode>
                <c:ptCount val="18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2.7000000000000028</c:v>
                </c:pt>
                <c:pt idx="16" formatCode="General">
                  <c:v>3.7999999999999972</c:v>
                </c:pt>
                <c:pt idx="17" formatCode="General">
                  <c:v>3.7999999999999972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8528-495E-BB0A-962A70718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 algn="ctr"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 algn="ctr"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 algn="ctr"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8.0617660018775022E-4"/>
          <c:y val="0.79622070100453712"/>
          <c:w val="0.99919376013290273"/>
          <c:h val="0.20377929899546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E42EB3-BB85-4F65-A13D-ED9015DE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701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produkcji sprzedanej przemysłu w maju 2026 r.</vt:lpstr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maju 2026 r.</dc:title>
  <dc:subject/>
  <dc:creator>Główny Urząd Statystyczny</dc:creator>
  <cp:keywords/>
  <dc:description/>
  <cp:lastModifiedBy>Adamczyk Izabella</cp:lastModifiedBy>
  <cp:revision>3</cp:revision>
  <cp:lastPrinted>2026-07-15T05:18:00Z</cp:lastPrinted>
  <dcterms:created xsi:type="dcterms:W3CDTF">2026-07-17T10:15:00Z</dcterms:created>
  <dcterms:modified xsi:type="dcterms:W3CDTF">2026-07-17T12:02:00Z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