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0C3696EA" w:rsidR="00393761" w:rsidRPr="00570CFF" w:rsidRDefault="001908C7" w:rsidP="003C0C8B">
      <w:pPr>
        <w:pStyle w:val="Nagwek1"/>
      </w:pPr>
      <w:r w:rsidRPr="00570CF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0D64F16">
                <wp:simplePos x="0" y="0"/>
                <wp:positionH relativeFrom="margin">
                  <wp:posOffset>3175</wp:posOffset>
                </wp:positionH>
                <wp:positionV relativeFrom="paragraph">
                  <wp:posOffset>1019810</wp:posOffset>
                </wp:positionV>
                <wp:extent cx="2204085" cy="1224000"/>
                <wp:effectExtent l="0" t="0" r="5715" b="0"/>
                <wp:wrapSquare wrapText="bothSides"/>
                <wp:docPr id="6" name="Pole tekstowe 2" descr="Ikona strzałki skierowanej grotem w dół, oznacza spadek liczby mieszkań oddanych do użytkowania w porównaniu z 2024 rokiem o 0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4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4D38B4A2" w:rsidR="00051AD4" w:rsidRPr="007C1605" w:rsidRDefault="00051AD4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17563F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Pr="0051357A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Pr="007C160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0,4%</w:t>
                            </w:r>
                          </w:p>
                          <w:p w14:paraId="63B3F253" w14:textId="67DC1CB7" w:rsidR="00051AD4" w:rsidRPr="007D605C" w:rsidRDefault="00051AD4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Pr="0051357A">
                              <w:t xml:space="preserve"> liczby mieszkań oddanych do użytkowania</w:t>
                            </w:r>
                            <w:r>
                              <w:t xml:space="preserve"> w porównaniu z 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ej grotem w dół, oznacza spadek liczby mieszkań oddanych do użytkowania w porównaniu z 2024 rokiem o 0,4%" style="position:absolute;margin-left:.25pt;margin-top:80.3pt;width:173.55pt;height:96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" fillcolor="#001d77" stroked="f">
                <v:stroke joinstyle="miter"/>
                <v:textbox>
                  <w:txbxContent>
                    <w:p w14:paraId="56D1096E" w14:textId="4D38B4A2" w:rsidR="00051AD4" w:rsidRPr="007C1605" w:rsidRDefault="00051AD4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17563F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Pr="0051357A">
                        <w:rPr>
                          <w:rStyle w:val="WartowskanikaZnak"/>
                        </w:rPr>
                        <w:t xml:space="preserve"> </w:t>
                      </w:r>
                      <w:r w:rsidRPr="007C1605">
                        <w:rPr>
                          <w:rStyle w:val="WartowskanikaZnak"/>
                          <w:sz w:val="72"/>
                          <w:szCs w:val="72"/>
                        </w:rPr>
                        <w:t>0,4%</w:t>
                      </w:r>
                    </w:p>
                    <w:p w14:paraId="63B3F253" w14:textId="67DC1CB7" w:rsidR="00051AD4" w:rsidRPr="007D605C" w:rsidRDefault="00051AD4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Pr="0051357A">
                        <w:t xml:space="preserve"> liczby mieszkań oddanych do użytkowania</w:t>
                      </w:r>
                      <w:r>
                        <w:t xml:space="preserve"> w porównaniu z 2024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7563F" w:rsidRPr="00570CFF">
        <w:t>Budownictwo mieszkaniowe w województwie małopolskim w 2025 r.</w:t>
      </w:r>
    </w:p>
    <w:p w14:paraId="666C5FAC" w14:textId="7612E57E" w:rsidR="006D7409" w:rsidRPr="00570CFF" w:rsidRDefault="0017563F" w:rsidP="003C0C8B">
      <w:pPr>
        <w:pStyle w:val="Lead"/>
        <w:spacing w:after="480"/>
      </w:pPr>
      <w:r w:rsidRPr="00570CFF">
        <w:t xml:space="preserve">W 2025 r. w województwie małopolskim oddano do użytkowania </w:t>
      </w:r>
      <w:r w:rsidR="005D214A">
        <w:t xml:space="preserve">o </w:t>
      </w:r>
      <w:r w:rsidR="001908C7">
        <w:t xml:space="preserve">0,4% </w:t>
      </w:r>
      <w:r w:rsidRPr="00570CFF">
        <w:t xml:space="preserve">mniej mieszkań niż przed rokiem. </w:t>
      </w:r>
      <w:r w:rsidR="005D214A">
        <w:t>L</w:t>
      </w:r>
      <w:r w:rsidRPr="00570CFF">
        <w:t>iczba mieszkań, na których budowę wydano pozwolenia lub dokonano zgłoszenia z</w:t>
      </w:r>
      <w:r w:rsidR="0051357A" w:rsidRPr="00570CFF">
        <w:t> </w:t>
      </w:r>
      <w:r w:rsidRPr="00570CFF">
        <w:t>projektem budowlanym</w:t>
      </w:r>
      <w:r w:rsidR="005D214A">
        <w:t xml:space="preserve"> była mniejsza o</w:t>
      </w:r>
      <w:r w:rsidR="001908C7">
        <w:t xml:space="preserve"> 2,6</w:t>
      </w:r>
      <w:r w:rsidR="005D214A">
        <w:t>%, a</w:t>
      </w:r>
      <w:r w:rsidR="001908C7">
        <w:t> </w:t>
      </w:r>
      <w:r w:rsidRPr="00570CFF">
        <w:t>liczba mieszkań, których budowę rozpoczęto</w:t>
      </w:r>
      <w:r w:rsidR="005D214A">
        <w:t xml:space="preserve"> wzrosła o </w:t>
      </w:r>
      <w:r w:rsidR="001908C7">
        <w:t>2,3%</w:t>
      </w:r>
      <w:r w:rsidR="001908C7" w:rsidRPr="00570CFF">
        <w:t>.</w:t>
      </w:r>
    </w:p>
    <w:p w14:paraId="31EB7324" w14:textId="7A7842D5" w:rsidR="00DA331D" w:rsidRPr="00570CFF" w:rsidRDefault="001908C7" w:rsidP="000D4F03">
      <w:pPr>
        <w:pStyle w:val="Nagwek2"/>
      </w:pPr>
      <w:r w:rsidRPr="00570CFF">
        <w:rPr>
          <w:noProof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4898D0BC" wp14:editId="5189B7C4">
                <wp:simplePos x="0" y="0"/>
                <wp:positionH relativeFrom="column">
                  <wp:posOffset>5220970</wp:posOffset>
                </wp:positionH>
                <wp:positionV relativeFrom="paragraph">
                  <wp:posOffset>151435</wp:posOffset>
                </wp:positionV>
                <wp:extent cx="1724400" cy="831600"/>
                <wp:effectExtent l="0" t="0" r="0" b="0"/>
                <wp:wrapTight wrapText="bothSides">
                  <wp:wrapPolygon edited="0">
                    <wp:start x="716" y="0"/>
                    <wp:lineTo x="716" y="20791"/>
                    <wp:lineTo x="20765" y="20791"/>
                    <wp:lineTo x="20765" y="0"/>
                    <wp:lineTo x="716" y="0"/>
                  </wp:wrapPolygon>
                </wp:wrapTight>
                <wp:docPr id="4" name="Pole tekstowe 4" descr="Liczba mieszkań oddanych do użytkowania zmniejszyła się o 0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3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4A98B" w14:textId="3810351C" w:rsidR="00051AD4" w:rsidRPr="00E14051" w:rsidRDefault="00051AD4" w:rsidP="000D4F03">
                            <w:pPr>
                              <w:pStyle w:val="Tekstzbokuwramcenaszarympolu"/>
                            </w:pPr>
                            <w:r w:rsidRPr="00E14051">
                              <w:t>Liczba mieszkań oddanych do użytkowania zmniejszyła się o 0,4%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98D0BC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Liczba mieszkań oddanych do użytkowania zmniejszyła się o 0,4%" style="position:absolute;margin-left:411.1pt;margin-top:11.9pt;width:135.8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" filled="f" stroked="f">
                <v:textbox>
                  <w:txbxContent>
                    <w:p w14:paraId="2A54A98B" w14:textId="3810351C" w:rsidR="00051AD4" w:rsidRPr="00E14051" w:rsidRDefault="00051AD4" w:rsidP="000D4F03">
                      <w:pPr>
                        <w:pStyle w:val="Tekstzbokuwramcenaszarympolu"/>
                      </w:pPr>
                      <w:r w:rsidRPr="00E14051">
                        <w:t>Liczba mieszkań oddanych do użytkowania zmniejszyła się o 0,4%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14051" w:rsidRPr="00570CFF">
        <w:rPr>
          <w:noProof/>
        </w:rPr>
        <w:t>Mieszkania oddane do użytkowania</w:t>
      </w:r>
    </w:p>
    <w:p w14:paraId="2FB3B469" w14:textId="090E08E7" w:rsidR="00E14051" w:rsidRPr="00570CFF" w:rsidRDefault="00E14051" w:rsidP="00E14051">
      <w:pPr>
        <w:rPr>
          <w:noProof/>
        </w:rPr>
      </w:pPr>
      <w:r w:rsidRPr="00570CFF">
        <w:rPr>
          <w:noProof/>
        </w:rPr>
        <w:t xml:space="preserve">W 2025 r. na terenie województwa małopolskiego przekazano do użytkowania </w:t>
      </w:r>
      <w:r w:rsidRPr="00524573">
        <w:t>20</w:t>
      </w:r>
      <w:r w:rsidR="00524573">
        <w:t> </w:t>
      </w:r>
      <w:r w:rsidRPr="00524573">
        <w:t>289</w:t>
      </w:r>
      <w:r w:rsidRPr="00570CFF">
        <w:rPr>
          <w:noProof/>
        </w:rPr>
        <w:t xml:space="preserve"> mieszkań (o 0,4% mniej niż rok wcześniej) o łącznej powierzchni użytkowej 1</w:t>
      </w:r>
      <w:r w:rsidR="00524573">
        <w:rPr>
          <w:noProof/>
        </w:rPr>
        <w:t> </w:t>
      </w:r>
      <w:r w:rsidRPr="00570CFF">
        <w:rPr>
          <w:noProof/>
        </w:rPr>
        <w:t>933,</w:t>
      </w:r>
      <w:r w:rsidR="00244A76" w:rsidRPr="00570CFF">
        <w:rPr>
          <w:noProof/>
        </w:rPr>
        <w:t>6</w:t>
      </w:r>
      <w:r w:rsidRPr="00570CFF">
        <w:rPr>
          <w:noProof/>
        </w:rPr>
        <w:t xml:space="preserve"> tys. m</w:t>
      </w:r>
      <w:r w:rsidRPr="00570CFF">
        <w:rPr>
          <w:noProof/>
          <w:vertAlign w:val="superscript"/>
        </w:rPr>
        <w:t>2</w:t>
      </w:r>
      <w:r w:rsidRPr="00570CFF">
        <w:rPr>
          <w:noProof/>
        </w:rPr>
        <w:t>. W</w:t>
      </w:r>
      <w:r w:rsidR="00373C78" w:rsidRPr="00570CFF">
        <w:rPr>
          <w:noProof/>
        </w:rPr>
        <w:t> </w:t>
      </w:r>
      <w:r w:rsidRPr="00570CFF">
        <w:rPr>
          <w:noProof/>
        </w:rPr>
        <w:t>miastach zlokalizowanych było 60,4% mieszkań. Mieszkania oddane do użytkowania w</w:t>
      </w:r>
      <w:r w:rsidR="00CA7A70" w:rsidRPr="00570CFF">
        <w:rPr>
          <w:noProof/>
        </w:rPr>
        <w:t> </w:t>
      </w:r>
      <w:r w:rsidRPr="00570CFF">
        <w:rPr>
          <w:noProof/>
        </w:rPr>
        <w:t>województwie stanowiły 9,7% ogólnej liczby mieszkań oddanych w kraju.</w:t>
      </w:r>
    </w:p>
    <w:p w14:paraId="512A5A5F" w14:textId="69BEB2D3" w:rsidR="00D972F6" w:rsidRPr="00570CFF" w:rsidRDefault="00E14051" w:rsidP="00E14051">
      <w:pPr>
        <w:rPr>
          <w:shd w:val="clear" w:color="auto" w:fill="FFFFFF"/>
        </w:rPr>
      </w:pPr>
      <w:r w:rsidRPr="00570CFF">
        <w:rPr>
          <w:noProof/>
        </w:rPr>
        <w:t>W nowych budynkach oddano 20</w:t>
      </w:r>
      <w:r w:rsidR="00524573">
        <w:rPr>
          <w:noProof/>
        </w:rPr>
        <w:t> </w:t>
      </w:r>
      <w:r w:rsidRPr="00570CFF">
        <w:rPr>
          <w:noProof/>
        </w:rPr>
        <w:t>020 mieszkań, w wyniku rozbudowy uzyskano 184 mieszkania, a 85 pochodziło z adaptacji.</w:t>
      </w:r>
    </w:p>
    <w:p w14:paraId="2E2858BF" w14:textId="02468C8C" w:rsidR="00E14051" w:rsidRPr="00570CFF" w:rsidRDefault="00E14051" w:rsidP="00E14051">
      <w:pPr>
        <w:pStyle w:val="Tytutablicy"/>
        <w:spacing w:after="0"/>
      </w:pPr>
      <w:r w:rsidRPr="00570CFF">
        <w:t>Tablica</w:t>
      </w:r>
      <w:r w:rsidR="00185F26">
        <w:t xml:space="preserve"> 1</w:t>
      </w:r>
      <w:r w:rsidRPr="00570CFF">
        <w:t>. Mieszkania oddane do użytkowania według form budownictwa w 2025 r.</w:t>
      </w:r>
    </w:p>
    <w:tbl>
      <w:tblPr>
        <w:tblpPr w:leftFromText="141" w:rightFromText="141" w:vertAnchor="text" w:horzAnchor="margin" w:tblpY="176"/>
        <w:tblW w:w="810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2. Mieszkania oddane do użytkowania według form budownictwa w 2025 r."/>
        <w:tblDescription w:val="dane dostępne cyfrowo w pliku Excel"/>
      </w:tblPr>
      <w:tblGrid>
        <w:gridCol w:w="2438"/>
        <w:gridCol w:w="1134"/>
        <w:gridCol w:w="1134"/>
        <w:gridCol w:w="1134"/>
        <w:gridCol w:w="1134"/>
        <w:gridCol w:w="1134"/>
      </w:tblGrid>
      <w:tr w:rsidR="007C5ED0" w:rsidRPr="00BC3C4B" w14:paraId="61FD7C52" w14:textId="77777777" w:rsidTr="007A65BE">
        <w:trPr>
          <w:trHeight w:val="2577"/>
          <w:tblHeader/>
        </w:trPr>
        <w:tc>
          <w:tcPr>
            <w:tcW w:w="2438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5CE16E61" w14:textId="77777777" w:rsidR="007C5ED0" w:rsidRPr="00BC3C4B" w:rsidRDefault="007C5ED0" w:rsidP="00690C1D">
            <w:pPr>
              <w:pStyle w:val="Tablicagwka"/>
            </w:pPr>
            <w:r w:rsidRPr="00BC3C4B">
              <w:t>Wyszczególnienie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F5454A8" w14:textId="4C1B1B87" w:rsidR="007C5ED0" w:rsidRPr="00BC3C4B" w:rsidRDefault="007C5ED0" w:rsidP="001215A3">
            <w:pPr>
              <w:pStyle w:val="Tablicagwka"/>
            </w:pPr>
            <w:r w:rsidRPr="00BC3C4B">
              <w:t>Mieszka</w:t>
            </w:r>
            <w:r w:rsidRPr="00BC3C4B">
              <w:softHyphen/>
              <w:t>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483DA07" w14:textId="7C8EA188" w:rsidR="007C5ED0" w:rsidRPr="00BC3C4B" w:rsidRDefault="007C5ED0" w:rsidP="001215A3">
            <w:pPr>
              <w:pStyle w:val="Tablicagwka"/>
            </w:pPr>
            <w:r w:rsidRPr="00BC3C4B">
              <w:t>Powierz</w:t>
            </w:r>
            <w:r w:rsidRPr="00BC3C4B">
              <w:softHyphen/>
              <w:t>chnia użyt</w:t>
            </w:r>
            <w:r>
              <w:softHyphen/>
            </w:r>
            <w:r w:rsidRPr="00BC3C4B">
              <w:t>kowa miesz</w:t>
            </w:r>
            <w:r>
              <w:softHyphen/>
            </w:r>
            <w:r w:rsidRPr="00BC3C4B">
              <w:t>kań w tys. m</w:t>
            </w:r>
            <w:r w:rsidRPr="00BC3C4B">
              <w:rPr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61501D2D" w14:textId="203C5299" w:rsidR="007C5ED0" w:rsidRPr="00BC3C4B" w:rsidRDefault="007C5ED0" w:rsidP="001215A3">
            <w:pPr>
              <w:pStyle w:val="Tablicagwka"/>
            </w:pPr>
            <w:r w:rsidRPr="00BC3C4B">
              <w:t>Przeciętna powierz</w:t>
            </w:r>
            <w:r w:rsidRPr="00BC3C4B">
              <w:softHyphen/>
              <w:t>chnia użyt</w:t>
            </w:r>
            <w:r>
              <w:softHyphen/>
            </w:r>
            <w:r w:rsidRPr="00BC3C4B">
              <w:t>kowa 1 miesz</w:t>
            </w:r>
            <w:r>
              <w:softHyphen/>
            </w:r>
            <w:r w:rsidRPr="00BC3C4B">
              <w:t>kania w m</w:t>
            </w:r>
            <w:r w:rsidRPr="00BC3C4B">
              <w:rPr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597C30FF" w14:textId="31E58BFC" w:rsidR="007C5ED0" w:rsidRPr="00BC3C4B" w:rsidRDefault="007C5ED0" w:rsidP="00B102A8">
            <w:pPr>
              <w:pStyle w:val="Tablicagwka"/>
            </w:pPr>
            <w:r w:rsidRPr="00BC3C4B">
              <w:t>Mieszka</w:t>
            </w:r>
            <w:r w:rsidRPr="00BC3C4B">
              <w:softHyphen/>
              <w:t>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53A4527E" w14:textId="4B5EDB7C" w:rsidR="007C5ED0" w:rsidRPr="00BC3C4B" w:rsidRDefault="007C5ED0" w:rsidP="001215A3">
            <w:pPr>
              <w:pStyle w:val="Tablicagwka"/>
            </w:pPr>
            <w:r w:rsidRPr="00BC3C4B">
              <w:t>Powierz</w:t>
            </w:r>
            <w:r w:rsidRPr="00BC3C4B">
              <w:softHyphen/>
              <w:t>chnia użyt</w:t>
            </w:r>
            <w:r>
              <w:softHyphen/>
            </w:r>
            <w:r w:rsidRPr="00BC3C4B">
              <w:t>kowa miesz</w:t>
            </w:r>
            <w:r>
              <w:softHyphen/>
            </w:r>
            <w:r w:rsidRPr="00BC3C4B">
              <w:t>kań</w:t>
            </w:r>
          </w:p>
        </w:tc>
      </w:tr>
      <w:tr w:rsidR="007C5ED0" w:rsidRPr="00BC3C4B" w14:paraId="25483D1F" w14:textId="77777777" w:rsidTr="007A65BE">
        <w:trPr>
          <w:trHeight w:val="300"/>
          <w:tblHeader/>
        </w:trPr>
        <w:tc>
          <w:tcPr>
            <w:tcW w:w="2438" w:type="dxa"/>
            <w:vMerge/>
            <w:tcBorders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549739BE" w14:textId="77777777" w:rsidR="007C5ED0" w:rsidRPr="00BC3C4B" w:rsidRDefault="007C5ED0" w:rsidP="00690C1D">
            <w:pPr>
              <w:pStyle w:val="Tablicaboczek"/>
              <w:tabs>
                <w:tab w:val="left" w:pos="1348"/>
              </w:tabs>
            </w:pPr>
          </w:p>
        </w:tc>
        <w:tc>
          <w:tcPr>
            <w:tcW w:w="3402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8F13B3" w14:textId="21582039" w:rsidR="007C5ED0" w:rsidRPr="00BC3C4B" w:rsidRDefault="007C5ED0" w:rsidP="00690C1D">
            <w:pPr>
              <w:pStyle w:val="Tablicagwkarodek"/>
            </w:pPr>
            <w:r w:rsidRPr="00BC3C4B">
              <w:t>w liczbach bezwzględnych</w:t>
            </w:r>
          </w:p>
        </w:tc>
        <w:tc>
          <w:tcPr>
            <w:tcW w:w="226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3F3A686" w14:textId="11113C16" w:rsidR="007C5ED0" w:rsidRPr="00BC3C4B" w:rsidRDefault="007C5ED0" w:rsidP="00690C1D">
            <w:pPr>
              <w:pStyle w:val="Tablicagwkarodek"/>
            </w:pPr>
            <w:r w:rsidRPr="00BC3C4B">
              <w:t>2024=100</w:t>
            </w:r>
          </w:p>
        </w:tc>
      </w:tr>
      <w:tr w:rsidR="007C5ED0" w:rsidRPr="00BC3C4B" w14:paraId="7FA83D6B" w14:textId="77777777" w:rsidTr="007A65BE">
        <w:trPr>
          <w:trHeight w:val="300"/>
          <w:tblHeader/>
        </w:trPr>
        <w:tc>
          <w:tcPr>
            <w:tcW w:w="243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5F5D8AF4" w14:textId="77777777" w:rsidR="007C5ED0" w:rsidRPr="00BC3C4B" w:rsidRDefault="007C5ED0" w:rsidP="00690C1D">
            <w:pPr>
              <w:pStyle w:val="Tablicaboczek"/>
              <w:tabs>
                <w:tab w:val="left" w:pos="1348"/>
              </w:tabs>
              <w:rPr>
                <w:b/>
              </w:rPr>
            </w:pPr>
            <w:r w:rsidRPr="00BC3C4B">
              <w:rPr>
                <w:b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2A8916D" w14:textId="001277A8" w:rsidR="007C5ED0" w:rsidRPr="00BC3C4B" w:rsidRDefault="007C5ED0" w:rsidP="00690C1D">
            <w:pPr>
              <w:pStyle w:val="Tablicadanerodek"/>
              <w:rPr>
                <w:b/>
              </w:rPr>
            </w:pPr>
            <w:r w:rsidRPr="00BC3C4B">
              <w:rPr>
                <w:b/>
              </w:rPr>
              <w:t>20 289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0CDF53C" w14:textId="07D66B79" w:rsidR="007C5ED0" w:rsidRPr="00BC3C4B" w:rsidRDefault="007C5ED0" w:rsidP="00690C1D">
            <w:pPr>
              <w:pStyle w:val="Tablicadanerodek"/>
              <w:rPr>
                <w:b/>
              </w:rPr>
            </w:pPr>
            <w:r w:rsidRPr="00BC3C4B">
              <w:rPr>
                <w:b/>
              </w:rPr>
              <w:t>1 933,6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845BF63" w14:textId="77777777" w:rsidR="007C5ED0" w:rsidRPr="00BC3C4B" w:rsidRDefault="007C5ED0" w:rsidP="00690C1D">
            <w:pPr>
              <w:pStyle w:val="Tablicadanerodek"/>
              <w:rPr>
                <w:b/>
              </w:rPr>
            </w:pPr>
            <w:r w:rsidRPr="00BC3C4B">
              <w:rPr>
                <w:b/>
              </w:rPr>
              <w:t>95,3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6CC0278" w14:textId="77777777" w:rsidR="007C5ED0" w:rsidRPr="00BC3C4B" w:rsidRDefault="007C5ED0" w:rsidP="00690C1D">
            <w:pPr>
              <w:pStyle w:val="Tablicadanerodek"/>
              <w:rPr>
                <w:b/>
              </w:rPr>
            </w:pPr>
            <w:r w:rsidRPr="00BC3C4B">
              <w:rPr>
                <w:b/>
              </w:rPr>
              <w:t>99,6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3BAD3A74" w14:textId="77777777" w:rsidR="007C5ED0" w:rsidRPr="00BC3C4B" w:rsidRDefault="007C5ED0" w:rsidP="00690C1D">
            <w:pPr>
              <w:pStyle w:val="Tablicadanerodek"/>
              <w:rPr>
                <w:b/>
              </w:rPr>
            </w:pPr>
            <w:r w:rsidRPr="00BC3C4B">
              <w:rPr>
                <w:b/>
              </w:rPr>
              <w:t>98,4</w:t>
            </w:r>
          </w:p>
        </w:tc>
      </w:tr>
      <w:tr w:rsidR="007C5ED0" w:rsidRPr="00BC3C4B" w14:paraId="76C794D5" w14:textId="77777777" w:rsidTr="007A65BE">
        <w:trPr>
          <w:trHeight w:val="300"/>
          <w:tblHeader/>
        </w:trPr>
        <w:tc>
          <w:tcPr>
            <w:tcW w:w="243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7449246F" w14:textId="77777777" w:rsidR="007C5ED0" w:rsidRPr="00BC3C4B" w:rsidRDefault="007C5ED0" w:rsidP="00D90A1E">
            <w:pPr>
              <w:pStyle w:val="Tablicaboczekwcicie1"/>
              <w:spacing w:line="240" w:lineRule="exact"/>
              <w:ind w:left="170" w:firstLine="0"/>
              <w:rPr>
                <w:rFonts w:cs="Arial"/>
                <w:color w:val="000000"/>
              </w:rPr>
            </w:pPr>
            <w:r w:rsidRPr="00BC3C4B">
              <w:rPr>
                <w:rFonts w:cs="Arial"/>
                <w:color w:val="000000"/>
              </w:rPr>
              <w:t>miasta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507AC30" w14:textId="5F852B51" w:rsidR="007C5ED0" w:rsidRPr="00BC3C4B" w:rsidRDefault="007C5ED0" w:rsidP="00690C1D">
            <w:pPr>
              <w:pStyle w:val="Tablicadanerodek"/>
            </w:pPr>
            <w:r w:rsidRPr="00BC3C4B">
              <w:t>12 247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A6B52D5" w14:textId="77777777" w:rsidR="007C5ED0" w:rsidRPr="00BC3C4B" w:rsidRDefault="007C5ED0" w:rsidP="00690C1D">
            <w:pPr>
              <w:pStyle w:val="Tablicadanerodek"/>
            </w:pPr>
            <w:r w:rsidRPr="00BC3C4B">
              <w:t>861,2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2557226" w14:textId="77777777" w:rsidR="007C5ED0" w:rsidRPr="00BC3C4B" w:rsidRDefault="007C5ED0" w:rsidP="00690C1D">
            <w:pPr>
              <w:pStyle w:val="Tablicadanerodek"/>
            </w:pPr>
            <w:r w:rsidRPr="00BC3C4B">
              <w:t>70,3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08F230" w14:textId="77777777" w:rsidR="007C5ED0" w:rsidRPr="00BC3C4B" w:rsidRDefault="007C5ED0" w:rsidP="00690C1D">
            <w:pPr>
              <w:pStyle w:val="Tablicadanerodek"/>
            </w:pPr>
            <w:r w:rsidRPr="00BC3C4B">
              <w:t>97,9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25E25445" w14:textId="77777777" w:rsidR="007C5ED0" w:rsidRPr="00BC3C4B" w:rsidRDefault="007C5ED0" w:rsidP="00690C1D">
            <w:pPr>
              <w:pStyle w:val="Tablicadanerodek"/>
            </w:pPr>
            <w:r w:rsidRPr="00BC3C4B">
              <w:t>96,8</w:t>
            </w:r>
          </w:p>
        </w:tc>
      </w:tr>
      <w:tr w:rsidR="007C5ED0" w:rsidRPr="00BC3C4B" w14:paraId="7FA8E853" w14:textId="77777777" w:rsidTr="007A65BE">
        <w:trPr>
          <w:trHeight w:val="300"/>
          <w:tblHeader/>
        </w:trPr>
        <w:tc>
          <w:tcPr>
            <w:tcW w:w="243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61A5B14E" w14:textId="77777777" w:rsidR="007C5ED0" w:rsidRPr="00BC3C4B" w:rsidRDefault="007C5ED0" w:rsidP="00D90A1E">
            <w:pPr>
              <w:pStyle w:val="Tablicaboczekwcicie1"/>
              <w:spacing w:line="240" w:lineRule="exact"/>
              <w:ind w:left="170" w:firstLine="0"/>
            </w:pPr>
            <w:r w:rsidRPr="00BC3C4B">
              <w:rPr>
                <w:rFonts w:cs="Arial"/>
                <w:color w:val="000000"/>
              </w:rPr>
              <w:t>wieś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C8FD5FA" w14:textId="12DBA09D" w:rsidR="007C5ED0" w:rsidRPr="00BC3C4B" w:rsidRDefault="007C5ED0" w:rsidP="00690C1D">
            <w:pPr>
              <w:pStyle w:val="Tablicadanerodek"/>
            </w:pPr>
            <w:r w:rsidRPr="00BC3C4B">
              <w:t>8 042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BCD19F5" w14:textId="47E5B4A8" w:rsidR="007C5ED0" w:rsidRPr="00BC3C4B" w:rsidRDefault="007C5ED0" w:rsidP="00690C1D">
            <w:pPr>
              <w:pStyle w:val="Tablicadanerodek"/>
            </w:pPr>
            <w:r w:rsidRPr="00BC3C4B">
              <w:t>1 072,3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669943C" w14:textId="77777777" w:rsidR="007C5ED0" w:rsidRPr="00BC3C4B" w:rsidRDefault="007C5ED0" w:rsidP="00690C1D">
            <w:pPr>
              <w:pStyle w:val="Tablicadanerodek"/>
            </w:pPr>
            <w:r w:rsidRPr="00BC3C4B">
              <w:t>133,3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B689F89" w14:textId="77777777" w:rsidR="007C5ED0" w:rsidRPr="00BC3C4B" w:rsidRDefault="007C5ED0" w:rsidP="00690C1D">
            <w:pPr>
              <w:pStyle w:val="Tablicadanerodek"/>
            </w:pPr>
            <w:r w:rsidRPr="00BC3C4B">
              <w:t>102,3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59C8992B" w14:textId="77777777" w:rsidR="007C5ED0" w:rsidRPr="00BC3C4B" w:rsidRDefault="007C5ED0" w:rsidP="00690C1D">
            <w:pPr>
              <w:pStyle w:val="Tablicadanerodek"/>
            </w:pPr>
            <w:r w:rsidRPr="00BC3C4B">
              <w:t>99,7</w:t>
            </w:r>
          </w:p>
        </w:tc>
      </w:tr>
      <w:tr w:rsidR="007C5ED0" w:rsidRPr="00BC3C4B" w14:paraId="0CA294A4" w14:textId="77777777" w:rsidTr="007A65BE">
        <w:trPr>
          <w:trHeight w:val="300"/>
          <w:tblHeader/>
        </w:trPr>
        <w:tc>
          <w:tcPr>
            <w:tcW w:w="243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0DE5B2F7" w14:textId="77777777" w:rsidR="007C5ED0" w:rsidRPr="00BC3C4B" w:rsidRDefault="007C5ED0" w:rsidP="00690C1D">
            <w:pPr>
              <w:pStyle w:val="Tablicaboczek"/>
              <w:tabs>
                <w:tab w:val="left" w:pos="1348"/>
              </w:tabs>
            </w:pPr>
            <w:r w:rsidRPr="00BC3C4B">
              <w:t>Indywidualne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00F561E" w14:textId="0EAD7484" w:rsidR="007C5ED0" w:rsidRPr="00BC3C4B" w:rsidRDefault="007C5ED0" w:rsidP="00690C1D">
            <w:pPr>
              <w:pStyle w:val="Tablicadanerodek"/>
            </w:pPr>
            <w:r w:rsidRPr="00BC3C4B">
              <w:t>8 072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81C8AB" w14:textId="5250779B" w:rsidR="007C5ED0" w:rsidRPr="00BC3C4B" w:rsidRDefault="007C5ED0" w:rsidP="00690C1D">
            <w:pPr>
              <w:pStyle w:val="Tablicadanerodek"/>
            </w:pPr>
            <w:r w:rsidRPr="00BC3C4B">
              <w:t>1 190,3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CFC2BA0" w14:textId="77777777" w:rsidR="007C5ED0" w:rsidRPr="00BC3C4B" w:rsidRDefault="007C5ED0" w:rsidP="00690C1D">
            <w:pPr>
              <w:pStyle w:val="Tablicadanerodek"/>
            </w:pPr>
            <w:r w:rsidRPr="00BC3C4B">
              <w:t>147,5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1227B5C" w14:textId="77777777" w:rsidR="007C5ED0" w:rsidRPr="00BC3C4B" w:rsidRDefault="007C5ED0" w:rsidP="00690C1D">
            <w:pPr>
              <w:pStyle w:val="Tablicadanerodek"/>
            </w:pPr>
            <w:r w:rsidRPr="00BC3C4B">
              <w:t>98,7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00D87F91" w14:textId="77777777" w:rsidR="007C5ED0" w:rsidRPr="00BC3C4B" w:rsidRDefault="007C5ED0" w:rsidP="00690C1D">
            <w:pPr>
              <w:pStyle w:val="Tablicadanerodek"/>
            </w:pPr>
            <w:r w:rsidRPr="00BC3C4B">
              <w:t>96,6</w:t>
            </w:r>
          </w:p>
        </w:tc>
      </w:tr>
      <w:tr w:rsidR="007C5ED0" w:rsidRPr="00BC3C4B" w14:paraId="2DEE3086" w14:textId="77777777" w:rsidTr="007A65BE">
        <w:trPr>
          <w:trHeight w:val="300"/>
          <w:tblHeader/>
        </w:trPr>
        <w:tc>
          <w:tcPr>
            <w:tcW w:w="243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542D00D4" w14:textId="77777777" w:rsidR="007C5ED0" w:rsidRPr="00BC3C4B" w:rsidRDefault="007C5ED0" w:rsidP="00D90A1E">
            <w:pPr>
              <w:pStyle w:val="Tablicaboczekwcicie1"/>
              <w:spacing w:line="240" w:lineRule="exact"/>
              <w:ind w:left="57" w:hanging="57"/>
            </w:pPr>
            <w:r w:rsidRPr="00BC3C4B">
              <w:t>Przeznaczone na sprzedaż lub wynajem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D8596E9" w14:textId="2F5B9863" w:rsidR="007C5ED0" w:rsidRPr="00BC3C4B" w:rsidRDefault="007C5ED0" w:rsidP="00690C1D">
            <w:pPr>
              <w:pStyle w:val="Tablicadanerodek"/>
            </w:pPr>
            <w:r w:rsidRPr="00BC3C4B">
              <w:t>11 887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D431D6B" w14:textId="77777777" w:rsidR="007C5ED0" w:rsidRPr="00BC3C4B" w:rsidRDefault="007C5ED0" w:rsidP="00690C1D">
            <w:pPr>
              <w:pStyle w:val="Tablicadanerodek"/>
            </w:pPr>
            <w:r w:rsidRPr="00BC3C4B">
              <w:t>727,0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CC3862" w14:textId="77777777" w:rsidR="007C5ED0" w:rsidRPr="00BC3C4B" w:rsidRDefault="007C5ED0" w:rsidP="00690C1D">
            <w:pPr>
              <w:pStyle w:val="Tablicadanerodek"/>
            </w:pPr>
            <w:r w:rsidRPr="00BC3C4B">
              <w:t>61,2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F9BEF60" w14:textId="77777777" w:rsidR="007C5ED0" w:rsidRPr="00BC3C4B" w:rsidRDefault="007C5ED0" w:rsidP="00690C1D">
            <w:pPr>
              <w:pStyle w:val="Tablicadanerodek"/>
            </w:pPr>
            <w:r w:rsidRPr="00BC3C4B">
              <w:t>98,4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7420EB42" w14:textId="77777777" w:rsidR="007C5ED0" w:rsidRPr="00BC3C4B" w:rsidRDefault="007C5ED0" w:rsidP="00690C1D">
            <w:pPr>
              <w:pStyle w:val="Tablicadanerodek"/>
            </w:pPr>
            <w:r w:rsidRPr="00BC3C4B">
              <w:t>100,0</w:t>
            </w:r>
          </w:p>
        </w:tc>
      </w:tr>
      <w:tr w:rsidR="007C5ED0" w:rsidRPr="00BC3C4B" w14:paraId="66C25B5A" w14:textId="77777777" w:rsidTr="007A65BE">
        <w:trPr>
          <w:trHeight w:val="380"/>
          <w:tblHeader/>
        </w:trPr>
        <w:tc>
          <w:tcPr>
            <w:tcW w:w="243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5C84DBD" w14:textId="77777777" w:rsidR="007C5ED0" w:rsidRPr="00BC3C4B" w:rsidRDefault="007C5ED0" w:rsidP="00690C1D">
            <w:pPr>
              <w:pStyle w:val="Tablicaboczek"/>
            </w:pPr>
            <w:r w:rsidRPr="00BC3C4B">
              <w:t>Komunalne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05B02F6" w14:textId="77777777" w:rsidR="007C5ED0" w:rsidRPr="00BC3C4B" w:rsidRDefault="007C5ED0" w:rsidP="00690C1D">
            <w:pPr>
              <w:pStyle w:val="Tablicadanerodek"/>
            </w:pPr>
            <w:r w:rsidRPr="00BC3C4B">
              <w:t>38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DC7CEC7" w14:textId="77777777" w:rsidR="007C5ED0" w:rsidRPr="00BC3C4B" w:rsidRDefault="007C5ED0" w:rsidP="00690C1D">
            <w:pPr>
              <w:pStyle w:val="Tablicadanerodek"/>
            </w:pPr>
            <w:r w:rsidRPr="00BC3C4B">
              <w:t>1,4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55489A0" w14:textId="77777777" w:rsidR="007C5ED0" w:rsidRPr="00BC3C4B" w:rsidRDefault="007C5ED0" w:rsidP="00690C1D">
            <w:pPr>
              <w:pStyle w:val="Tablicadanerodek"/>
            </w:pPr>
            <w:r w:rsidRPr="00BC3C4B">
              <w:t>37,5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7309718" w14:textId="77777777" w:rsidR="007C5ED0" w:rsidRPr="00BC3C4B" w:rsidRDefault="007C5ED0" w:rsidP="00690C1D">
            <w:pPr>
              <w:pStyle w:val="Tablicadanerodek"/>
            </w:pPr>
            <w:r w:rsidRPr="00BC3C4B">
              <w:t>135,7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2A53AA8B" w14:textId="77777777" w:rsidR="007C5ED0" w:rsidRPr="00BC3C4B" w:rsidRDefault="007C5ED0" w:rsidP="00690C1D">
            <w:pPr>
              <w:pStyle w:val="Tablicadanerodek"/>
            </w:pPr>
            <w:r w:rsidRPr="00BC3C4B">
              <w:t>109,1</w:t>
            </w:r>
          </w:p>
        </w:tc>
      </w:tr>
      <w:tr w:rsidR="007C5ED0" w:rsidRPr="00BC3C4B" w14:paraId="4F8C998D" w14:textId="77777777" w:rsidTr="007A65BE">
        <w:trPr>
          <w:trHeight w:val="380"/>
          <w:tblHeader/>
        </w:trPr>
        <w:tc>
          <w:tcPr>
            <w:tcW w:w="2438" w:type="dxa"/>
            <w:tcBorders>
              <w:top w:val="single" w:sz="4" w:space="0" w:color="001D77"/>
              <w:right w:val="single" w:sz="4" w:space="0" w:color="001D77"/>
            </w:tcBorders>
            <w:noWrap/>
          </w:tcPr>
          <w:p w14:paraId="49378920" w14:textId="77777777" w:rsidR="007C5ED0" w:rsidRPr="00BC3C4B" w:rsidRDefault="007C5ED0" w:rsidP="00D90A1E">
            <w:pPr>
              <w:pStyle w:val="Tablicaboczekwcicie1"/>
              <w:spacing w:line="240" w:lineRule="exact"/>
              <w:ind w:left="57" w:hanging="57"/>
              <w:rPr>
                <w:rFonts w:cs="Arial"/>
                <w:color w:val="000000"/>
              </w:rPr>
            </w:pPr>
            <w:r w:rsidRPr="00BC3C4B">
              <w:rPr>
                <w:rFonts w:cs="Arial"/>
                <w:color w:val="000000"/>
              </w:rPr>
              <w:t>Społeczne czynszowe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72946D02" w14:textId="77777777" w:rsidR="007C5ED0" w:rsidRPr="00BC3C4B" w:rsidRDefault="007C5ED0" w:rsidP="00690C1D">
            <w:pPr>
              <w:pStyle w:val="Tablicadanerodek"/>
            </w:pPr>
            <w:r w:rsidRPr="00BC3C4B">
              <w:t>292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46190F97" w14:textId="77777777" w:rsidR="007C5ED0" w:rsidRPr="00BC3C4B" w:rsidRDefault="007C5ED0" w:rsidP="00690C1D">
            <w:pPr>
              <w:pStyle w:val="Tablicadanerodek"/>
            </w:pPr>
            <w:r w:rsidRPr="00BC3C4B">
              <w:t>14,8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4A77EED1" w14:textId="77777777" w:rsidR="007C5ED0" w:rsidRPr="00BC3C4B" w:rsidRDefault="007C5ED0" w:rsidP="00690C1D">
            <w:pPr>
              <w:pStyle w:val="Tablicadanerodek"/>
            </w:pPr>
            <w:r w:rsidRPr="00BC3C4B">
              <w:t>50,8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7611B565" w14:textId="77777777" w:rsidR="007C5ED0" w:rsidRPr="00BC3C4B" w:rsidRDefault="007C5ED0" w:rsidP="00690C1D">
            <w:pPr>
              <w:pStyle w:val="Tablicadanerodek"/>
            </w:pPr>
            <w:r w:rsidRPr="00BC3C4B">
              <w:t>328,1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</w:tcBorders>
            <w:vAlign w:val="bottom"/>
          </w:tcPr>
          <w:p w14:paraId="6F66A31E" w14:textId="77777777" w:rsidR="007C5ED0" w:rsidRPr="00BC3C4B" w:rsidRDefault="007C5ED0" w:rsidP="00690C1D">
            <w:pPr>
              <w:pStyle w:val="Tablicadanerodek"/>
            </w:pPr>
            <w:r w:rsidRPr="00BC3C4B">
              <w:t>324,1</w:t>
            </w:r>
          </w:p>
        </w:tc>
      </w:tr>
    </w:tbl>
    <w:p w14:paraId="6BD96DE4" w14:textId="77777777" w:rsidR="0088799C" w:rsidRDefault="0088799C">
      <w:pPr>
        <w:suppressAutoHyphens w:val="0"/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6E60E0AF" w14:textId="5529A87A" w:rsidR="00E14051" w:rsidRPr="00570CFF" w:rsidRDefault="007E4C50" w:rsidP="00E14051">
      <w:pPr>
        <w:pStyle w:val="Tytuwykresu"/>
      </w:pPr>
      <w:r w:rsidRPr="00570CFF">
        <w:rPr>
          <w:b w:val="0"/>
          <w:color w:val="212492"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3911C8A0" wp14:editId="5C204DC5">
                <wp:simplePos x="0" y="0"/>
                <wp:positionH relativeFrom="column">
                  <wp:posOffset>5218430</wp:posOffset>
                </wp:positionH>
                <wp:positionV relativeFrom="paragraph">
                  <wp:posOffset>2283790</wp:posOffset>
                </wp:positionV>
                <wp:extent cx="1724025" cy="716280"/>
                <wp:effectExtent l="0" t="0" r="0" b="0"/>
                <wp:wrapTight wrapText="bothSides">
                  <wp:wrapPolygon edited="0">
                    <wp:start x="716" y="0"/>
                    <wp:lineTo x="716" y="20681"/>
                    <wp:lineTo x="20765" y="20681"/>
                    <wp:lineTo x="20765" y="0"/>
                    <wp:lineTo x="716" y="0"/>
                  </wp:wrapPolygon>
                </wp:wrapTight>
                <wp:docPr id="214" name="Pole tekstowe 2" descr="Przeciętna wielkość oddanych mieszkań wyniosła 95,3 m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716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82346" w14:textId="5432DAA7" w:rsidR="00051AD4" w:rsidRPr="00D9369C" w:rsidRDefault="00051AD4" w:rsidP="00D514E3">
                            <w:pPr>
                              <w:pStyle w:val="Tekstzbokuwramcenaszarympolu"/>
                            </w:pPr>
                            <w:r w:rsidRPr="007C1605">
                              <w:t>Przeciętna</w:t>
                            </w:r>
                            <w:r w:rsidRPr="0076545E">
                              <w:t xml:space="preserve"> wielkość oddanych mieszkań </w:t>
                            </w:r>
                            <w:r>
                              <w:t>wyniosła 95,3 m</w:t>
                            </w:r>
                            <w:r w:rsidRPr="00AC42F6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1C8A0" id="_x0000_s1028" type="#_x0000_t202" alt="Przeciętna wielkość oddanych mieszkań wyniosła 95,3 m2" style="position:absolute;margin-left:410.9pt;margin-top:179.85pt;width:135.75pt;height:56.4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" filled="f" stroked="f">
                <v:textbox>
                  <w:txbxContent>
                    <w:p w14:paraId="5CF82346" w14:textId="5432DAA7" w:rsidR="00051AD4" w:rsidRPr="00D9369C" w:rsidRDefault="00051AD4" w:rsidP="00D514E3">
                      <w:pPr>
                        <w:pStyle w:val="Tekstzbokuwramcenaszarympolu"/>
                      </w:pPr>
                      <w:r w:rsidRPr="007C1605">
                        <w:t>Przeciętna</w:t>
                      </w:r>
                      <w:r w:rsidRPr="0076545E">
                        <w:t xml:space="preserve"> wielkość oddanych mieszkań </w:t>
                      </w:r>
                      <w:r>
                        <w:t>wyniosła 95,3 m</w:t>
                      </w:r>
                      <w:r w:rsidRPr="00AC42F6"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70CFF">
        <w:drawing>
          <wp:anchor distT="0" distB="0" distL="114300" distR="114300" simplePos="0" relativeHeight="251796480" behindDoc="0" locked="0" layoutInCell="1" allowOverlap="1" wp14:anchorId="44282AD7" wp14:editId="3A3122BE">
            <wp:simplePos x="0" y="0"/>
            <wp:positionH relativeFrom="column">
              <wp:posOffset>-11430</wp:posOffset>
            </wp:positionH>
            <wp:positionV relativeFrom="paragraph">
              <wp:posOffset>277495</wp:posOffset>
            </wp:positionV>
            <wp:extent cx="5226685" cy="2062480"/>
            <wp:effectExtent l="0" t="0" r="0" b="0"/>
            <wp:wrapTopAndBottom/>
            <wp:docPr id="14" name="Obraz 14" descr="Wykres 1 skumulowany słupkowy przedstawiający strukturę mieszkań oddanych do użytkowania według form budownictwa w latach 2024 i 2025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-9600"/>
                    <a:stretch/>
                  </pic:blipFill>
                  <pic:spPr bwMode="auto">
                    <a:xfrm>
                      <a:off x="0" y="0"/>
                      <a:ext cx="5226685" cy="206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051" w:rsidRPr="00570CFF">
        <w:t xml:space="preserve">Wykres </w:t>
      </w:r>
      <w:r w:rsidR="00185F26">
        <w:t>1</w:t>
      </w:r>
      <w:r w:rsidR="00E14051" w:rsidRPr="00570CFF">
        <w:t>. Mieszkania oddane do użytkowania według form budownictwa</w:t>
      </w:r>
    </w:p>
    <w:p w14:paraId="752FB6A1" w14:textId="507A3E63" w:rsidR="00AC42F6" w:rsidRDefault="00AC42F6" w:rsidP="00AC42F6">
      <w:pPr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570CFF">
        <w:rPr>
          <w:shd w:val="clear" w:color="auto" w:fill="FFFFFF"/>
        </w:rPr>
        <w:t xml:space="preserve">rzeciętna wielkość oddanych mieszkań </w:t>
      </w:r>
      <w:r>
        <w:rPr>
          <w:shd w:val="clear" w:color="auto" w:fill="FFFFFF"/>
        </w:rPr>
        <w:t xml:space="preserve">nieznacznie zmniejszyła się </w:t>
      </w:r>
      <w:r w:rsidRPr="00570CFF">
        <w:rPr>
          <w:shd w:val="clear" w:color="auto" w:fill="FFFFFF"/>
        </w:rPr>
        <w:t>z 96,5 m</w:t>
      </w:r>
      <w:r w:rsidRPr="00570CFF">
        <w:rPr>
          <w:shd w:val="clear" w:color="auto" w:fill="FFFFFF"/>
          <w:vertAlign w:val="superscript"/>
        </w:rPr>
        <w:t>2</w:t>
      </w:r>
      <w:r w:rsidRPr="00570CFF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2024 r. </w:t>
      </w:r>
      <w:r w:rsidRPr="00570CFF">
        <w:rPr>
          <w:shd w:val="clear" w:color="auto" w:fill="FFFFFF"/>
        </w:rPr>
        <w:t>do 95,3 m</w:t>
      </w:r>
      <w:r w:rsidRPr="00570CFF">
        <w:rPr>
          <w:shd w:val="clear" w:color="auto" w:fill="FFFFFF"/>
          <w:vertAlign w:val="superscript"/>
        </w:rPr>
        <w:t>2</w:t>
      </w:r>
      <w:r w:rsidRPr="007C1605">
        <w:rPr>
          <w:shd w:val="clear" w:color="auto" w:fill="FFFFFF"/>
        </w:rPr>
        <w:t xml:space="preserve"> </w:t>
      </w:r>
      <w:r>
        <w:rPr>
          <w:shd w:val="clear" w:color="auto" w:fill="FFFFFF"/>
        </w:rPr>
        <w:t>w 2025 r</w:t>
      </w:r>
      <w:r w:rsidRPr="00570CFF">
        <w:rPr>
          <w:shd w:val="clear" w:color="auto" w:fill="FFFFFF"/>
        </w:rPr>
        <w:t>. Średnia powierzchnia jednego mieszkania oddanego do użytkowania w</w:t>
      </w:r>
      <w:r>
        <w:rPr>
          <w:shd w:val="clear" w:color="auto" w:fill="FFFFFF"/>
        </w:rPr>
        <w:t> </w:t>
      </w:r>
      <w:r w:rsidRPr="00570CFF">
        <w:rPr>
          <w:shd w:val="clear" w:color="auto" w:fill="FFFFFF"/>
        </w:rPr>
        <w:t xml:space="preserve">miastach </w:t>
      </w:r>
      <w:r>
        <w:rPr>
          <w:shd w:val="clear" w:color="auto" w:fill="FFFFFF"/>
        </w:rPr>
        <w:t>wyniosła 70,3</w:t>
      </w:r>
      <w:r w:rsidRPr="00570CFF">
        <w:rPr>
          <w:shd w:val="clear" w:color="auto" w:fill="FFFFFF"/>
        </w:rPr>
        <w:t xml:space="preserve"> m</w:t>
      </w:r>
      <w:r w:rsidRPr="00570CFF">
        <w:rPr>
          <w:shd w:val="clear" w:color="auto" w:fill="FFFFFF"/>
          <w:vertAlign w:val="superscript"/>
        </w:rPr>
        <w:t>2</w:t>
      </w:r>
      <w:r w:rsidRPr="00570CFF">
        <w:rPr>
          <w:shd w:val="clear" w:color="auto" w:fill="FFFFFF"/>
        </w:rPr>
        <w:t xml:space="preserve">, a na terenach wiejskich </w:t>
      </w:r>
      <w:r w:rsidR="00CC5FC2">
        <w:rPr>
          <w:shd w:val="clear" w:color="auto" w:fill="FFFFFF"/>
        </w:rPr>
        <w:t xml:space="preserve">– </w:t>
      </w:r>
      <w:r>
        <w:rPr>
          <w:shd w:val="clear" w:color="auto" w:fill="FFFFFF"/>
        </w:rPr>
        <w:t xml:space="preserve">133,3 </w:t>
      </w:r>
      <w:r w:rsidRPr="00570CFF">
        <w:rPr>
          <w:shd w:val="clear" w:color="auto" w:fill="FFFFFF"/>
        </w:rPr>
        <w:t>m</w:t>
      </w:r>
      <w:r w:rsidRPr="00570CFF">
        <w:rPr>
          <w:shd w:val="clear" w:color="auto" w:fill="FFFFFF"/>
          <w:vertAlign w:val="superscript"/>
        </w:rPr>
        <w:t>2</w:t>
      </w:r>
      <w:r w:rsidRPr="00570CFF">
        <w:rPr>
          <w:shd w:val="clear" w:color="auto" w:fill="FFFFFF"/>
        </w:rPr>
        <w:t>.</w:t>
      </w:r>
    </w:p>
    <w:p w14:paraId="43C19D00" w14:textId="6A088477" w:rsidR="00C73DAD" w:rsidRPr="00570CFF" w:rsidRDefault="00C73DAD" w:rsidP="00C73DAD">
      <w:pPr>
        <w:pStyle w:val="Tytuwykresu"/>
        <w:tabs>
          <w:tab w:val="left" w:pos="851"/>
        </w:tabs>
        <w:spacing w:after="0"/>
        <w:rPr>
          <w:shd w:val="clear" w:color="auto" w:fill="FFFFFF"/>
        </w:rPr>
      </w:pPr>
      <w:r w:rsidRPr="00570CFF">
        <w:rPr>
          <w:shd w:val="clear" w:color="auto" w:fill="FFFFFF"/>
        </w:rPr>
        <w:t xml:space="preserve">Wykres </w:t>
      </w:r>
      <w:r w:rsidR="00185F26">
        <w:rPr>
          <w:shd w:val="clear" w:color="auto" w:fill="FFFFFF"/>
        </w:rPr>
        <w:t>2</w:t>
      </w:r>
      <w:r w:rsidRPr="00570CFF">
        <w:rPr>
          <w:shd w:val="clear" w:color="auto" w:fill="FFFFFF"/>
        </w:rPr>
        <w:t>.</w:t>
      </w:r>
      <w:r w:rsidRPr="00570CFF">
        <w:rPr>
          <w:shd w:val="clear" w:color="auto" w:fill="FFFFFF"/>
        </w:rPr>
        <w:tab/>
        <w:t>Przeciętna powierzchnia użytkowa mieszkania oddanego do użytkowania</w:t>
      </w:r>
    </w:p>
    <w:p w14:paraId="2A710311" w14:textId="3503403F" w:rsidR="00C73DAD" w:rsidRPr="00570CFF" w:rsidRDefault="00CE2C47" w:rsidP="00C73DAD">
      <w:pPr>
        <w:pStyle w:val="Tytuwykresu"/>
        <w:tabs>
          <w:tab w:val="left" w:pos="851"/>
        </w:tabs>
        <w:spacing w:before="0" w:after="0"/>
        <w:ind w:left="851"/>
        <w:rPr>
          <w:shd w:val="clear" w:color="auto" w:fill="FFFFFF"/>
        </w:rPr>
      </w:pPr>
      <w:r w:rsidRPr="00570CFF">
        <w:rPr>
          <w:shd w:val="clear" w:color="auto" w:fill="FFFFFF"/>
        </w:rPr>
        <w:drawing>
          <wp:anchor distT="0" distB="0" distL="114300" distR="114300" simplePos="0" relativeHeight="251797504" behindDoc="0" locked="0" layoutInCell="1" allowOverlap="1" wp14:anchorId="49B46689" wp14:editId="309301A9">
            <wp:simplePos x="0" y="0"/>
            <wp:positionH relativeFrom="column">
              <wp:posOffset>0</wp:posOffset>
            </wp:positionH>
            <wp:positionV relativeFrom="paragraph">
              <wp:posOffset>209880</wp:posOffset>
            </wp:positionV>
            <wp:extent cx="5227200" cy="2887200"/>
            <wp:effectExtent l="0" t="0" r="0" b="8890"/>
            <wp:wrapTopAndBottom/>
            <wp:docPr id="15" name="Obraz 15" descr="Wykres 2 kolumnowy przedstawiający przeciętną powierzchnię użytkową mieszkania oddanego do użytkowania według form budownictwa w latach 2024 i 2025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200" cy="288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DAD" w:rsidRPr="00570CFF">
        <w:rPr>
          <w:shd w:val="clear" w:color="auto" w:fill="FFFFFF"/>
        </w:rPr>
        <w:t>według form budownictwa</w:t>
      </w:r>
    </w:p>
    <w:p w14:paraId="3F16DD76" w14:textId="1585484E" w:rsidR="00E26EB7" w:rsidRDefault="004547B5" w:rsidP="00261A67">
      <w:pPr>
        <w:spacing w:before="240"/>
      </w:pPr>
      <w:r w:rsidRPr="00570CFF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41B967A5" wp14:editId="2552BF92">
                <wp:simplePos x="0" y="0"/>
                <wp:positionH relativeFrom="column">
                  <wp:posOffset>5220970</wp:posOffset>
                </wp:positionH>
                <wp:positionV relativeFrom="paragraph">
                  <wp:posOffset>3064510</wp:posOffset>
                </wp:positionV>
                <wp:extent cx="1724400" cy="1177200"/>
                <wp:effectExtent l="0" t="0" r="0" b="4445"/>
                <wp:wrapTight wrapText="bothSides">
                  <wp:wrapPolygon edited="0">
                    <wp:start x="716" y="0"/>
                    <wp:lineTo x="716" y="21332"/>
                    <wp:lineTo x="20765" y="21332"/>
                    <wp:lineTo x="20765" y="0"/>
                    <wp:lineTo x="716" y="0"/>
                  </wp:wrapPolygon>
                </wp:wrapTight>
                <wp:docPr id="7" name="Pole tekstowe 2" descr="Prawie 64% mieszkań oddanych do użytkowania posiadało indywidualne systemy grzewcze, wśród których dominowały instalacje zasilane paliwem gazow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17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2A80A" w14:textId="388E54C9" w:rsidR="00051AD4" w:rsidRPr="00D9369C" w:rsidRDefault="00051AD4" w:rsidP="004547B5">
                            <w:pPr>
                              <w:pStyle w:val="Tekstzbokuwramcenaszarympolu"/>
                            </w:pPr>
                            <w:r>
                              <w:t>Prawie 64% mieszkań oddanych do użytkowania posiadało indywidualne systemy grzewcze</w:t>
                            </w:r>
                            <w:r w:rsidRPr="00051AD4">
                              <w:t>, wśród których dominowały instalacje zasilane paliwem gazowym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967A5" id="_x0000_s1029" type="#_x0000_t202" alt="Prawie 64% mieszkań oddanych do użytkowania posiadało indywidualne systemy grzewcze, wśród których dominowały instalacje zasilane paliwem gazowym" style="position:absolute;margin-left:411.1pt;margin-top:241.3pt;width:135.8pt;height:92.7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" filled="f" stroked="f">
                <v:textbox>
                  <w:txbxContent>
                    <w:p w14:paraId="31D2A80A" w14:textId="388E54C9" w:rsidR="00051AD4" w:rsidRPr="00D9369C" w:rsidRDefault="00051AD4" w:rsidP="004547B5">
                      <w:pPr>
                        <w:pStyle w:val="Tekstzbokuwramcenaszarympolu"/>
                      </w:pPr>
                      <w:r>
                        <w:t>Prawie 64% mieszkań oddanych do użytkowania posiadało indywidualne systemy grzewcze</w:t>
                      </w:r>
                      <w:r w:rsidRPr="00051AD4">
                        <w:t>, wśród których dominowały instalacje zasilane paliwem gazowym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26EB7" w:rsidRPr="00E26EB7">
        <w:t>Wszystkie mieszkania oddane do użytkowania były wyposażone w instalacje techniczno-</w:t>
      </w:r>
      <w:r w:rsidR="00691EDD">
        <w:br/>
        <w:t>-</w:t>
      </w:r>
      <w:r w:rsidR="00E26EB7" w:rsidRPr="00E26EB7">
        <w:t>sanitarne: wodociąg, kanalizację oraz centralne ogrzewanie. Podłączenie do sieci wodociągowej posiadało 88,1% lokali, natomiast do sieci kanalizacyjnej – 79,3%. W gaz sieciowy wyposażono 38,8% z nich. Do centralnej sieci grzewczej podłączono 36,2% mieszkań, natomiast pozostałe 63,8% posiadało indywidualne systemy grzewcze. W tej grupie 41,3% obiektów zasilano paliwem gazowym, 5,2% – stałym, 3,2% – energią elektryczną, a 14,1% korzystało z pozostałych rodzajów ogrzewania.</w:t>
      </w:r>
    </w:p>
    <w:p w14:paraId="70AA4D4C" w14:textId="780422C3" w:rsidR="00C73DAD" w:rsidRPr="00570CFF" w:rsidRDefault="00C73DAD" w:rsidP="00C73DAD">
      <w:r w:rsidRPr="00570CFF">
        <w:t>W nowych, jednomieszkaniowych budynkach oddano do użytkowania 43,3% mieszkań, w</w:t>
      </w:r>
      <w:r w:rsidR="00141C30" w:rsidRPr="00570CFF">
        <w:t> </w:t>
      </w:r>
      <w:r w:rsidRPr="00570CFF">
        <w:t>dwumieszkaniowych – 9,8%, natomiast w budynkach o trzech i więcej mieszkaniach – 46,9% (w 2024 r. odpowiednio: 43,4%, 9,1% i 47,5%).</w:t>
      </w:r>
    </w:p>
    <w:p w14:paraId="7340C5F9" w14:textId="40EBC45E" w:rsidR="00E77861" w:rsidRPr="00570CFF" w:rsidRDefault="00E77861" w:rsidP="00E77861">
      <w:r w:rsidRPr="00570CFF">
        <w:br w:type="page"/>
      </w:r>
    </w:p>
    <w:p w14:paraId="78BA33B0" w14:textId="2FD928A2" w:rsidR="00E77861" w:rsidRDefault="00513172" w:rsidP="00E26EB7">
      <w:pPr>
        <w:pStyle w:val="Tytutablicy"/>
        <w:spacing w:after="0"/>
      </w:pPr>
      <w:r w:rsidRPr="00570CFF">
        <w:rPr>
          <w:b w:val="0"/>
          <w:noProof/>
          <w:color w:val="212492"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6B2CCD2F" wp14:editId="3C202B24">
                <wp:simplePos x="0" y="0"/>
                <wp:positionH relativeFrom="column">
                  <wp:posOffset>5220970</wp:posOffset>
                </wp:positionH>
                <wp:positionV relativeFrom="paragraph">
                  <wp:posOffset>151130</wp:posOffset>
                </wp:positionV>
                <wp:extent cx="1724400" cy="1242000"/>
                <wp:effectExtent l="0" t="0" r="0" b="0"/>
                <wp:wrapTight wrapText="bothSides">
                  <wp:wrapPolygon edited="0">
                    <wp:start x="716" y="0"/>
                    <wp:lineTo x="716" y="21213"/>
                    <wp:lineTo x="20765" y="21213"/>
                    <wp:lineTo x="20765" y="0"/>
                    <wp:lineTo x="716" y="0"/>
                  </wp:wrapPolygon>
                </wp:wrapTight>
                <wp:docPr id="5" name="Pole tekstowe 2" descr="Liczba mieszkań oddanych do użytkowania w przeliczeniu na 1000 zawartych małżeństw wyniosła 1513 i była o 12 większa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24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67C4D" w14:textId="5DDC46A3" w:rsidR="00051AD4" w:rsidRPr="00D9369C" w:rsidRDefault="00051AD4" w:rsidP="00513172">
                            <w:pPr>
                              <w:pStyle w:val="Tekstzbokuwramcenaszarympolu"/>
                            </w:pPr>
                            <w:r>
                              <w:t>Liczba mieszkań oddanych do użytkowania w przeliczeniu na 1 000 zawartych małżeństw wyniosła 1 513 i była o 12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CCD2F" id="_x0000_s1030" type="#_x0000_t202" alt="Liczba mieszkań oddanych do użytkowania w przeliczeniu na 1000 zawartych małżeństw wyniosła 1513 i była o 12 większa niż przed rokiem" style="position:absolute;margin-left:411.1pt;margin-top:11.9pt;width:135.8pt;height:97.8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" filled="f" stroked="f">
                <v:textbox>
                  <w:txbxContent>
                    <w:p w14:paraId="79367C4D" w14:textId="5DDC46A3" w:rsidR="00051AD4" w:rsidRPr="00D9369C" w:rsidRDefault="00051AD4" w:rsidP="00513172">
                      <w:pPr>
                        <w:pStyle w:val="Tekstzbokuwramcenaszarympolu"/>
                      </w:pPr>
                      <w:r>
                        <w:t>Liczba mieszkań oddanych do użytkowania w przeliczeniu na 1 000 zawartych małżeństw wyniosła 1 513 i była o 12 większa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77861" w:rsidRPr="00570CFF">
        <w:t xml:space="preserve">Tablica </w:t>
      </w:r>
      <w:r w:rsidR="005D214A">
        <w:t>2</w:t>
      </w:r>
      <w:r w:rsidR="00E77861" w:rsidRPr="00570CFF">
        <w:t>. Mieszkania oddane do użytkowania według powiatów w 2025 r.</w:t>
      </w:r>
    </w:p>
    <w:tbl>
      <w:tblPr>
        <w:tblpPr w:leftFromText="141" w:rightFromText="141" w:vertAnchor="text" w:horzAnchor="margin" w:tblpY="176"/>
        <w:tblW w:w="810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Mieszkania oddane do użytkowania według powiatów w 2025 r."/>
        <w:tblDescription w:val="dane dostępne cyfrowo w pliku Excel"/>
      </w:tblPr>
      <w:tblGrid>
        <w:gridCol w:w="1984"/>
        <w:gridCol w:w="1020"/>
        <w:gridCol w:w="1020"/>
        <w:gridCol w:w="1020"/>
        <w:gridCol w:w="1020"/>
        <w:gridCol w:w="1020"/>
        <w:gridCol w:w="1020"/>
      </w:tblGrid>
      <w:tr w:rsidR="007A65BE" w:rsidRPr="00E26EB7" w14:paraId="34139169" w14:textId="77777777" w:rsidTr="00051AD4">
        <w:trPr>
          <w:trHeight w:val="196"/>
          <w:tblHeader/>
        </w:trPr>
        <w:tc>
          <w:tcPr>
            <w:tcW w:w="1984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3AC3DB8E" w14:textId="77777777" w:rsidR="007A65BE" w:rsidRDefault="007A65BE" w:rsidP="00690C1D">
            <w:pPr>
              <w:pStyle w:val="Tablicagwka"/>
            </w:pPr>
            <w:r w:rsidRPr="00E26EB7">
              <w:t>Powiaty</w:t>
            </w:r>
          </w:p>
          <w:p w14:paraId="1A5DE9C4" w14:textId="77777777" w:rsidR="007A65BE" w:rsidRPr="00E26EB7" w:rsidRDefault="007A65BE" w:rsidP="00690C1D">
            <w:pPr>
              <w:pStyle w:val="Tablicagwka"/>
            </w:pPr>
          </w:p>
        </w:tc>
        <w:tc>
          <w:tcPr>
            <w:tcW w:w="5100" w:type="dxa"/>
            <w:gridSpan w:val="5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1FDDBD60" w14:textId="1B4FEFBC" w:rsidR="007A65BE" w:rsidRPr="00E26EB7" w:rsidRDefault="007A65BE" w:rsidP="00690C1D">
            <w:pPr>
              <w:pStyle w:val="Tablicagwka"/>
            </w:pPr>
            <w:r w:rsidRPr="00E26EB7">
              <w:t>Mieszkania</w:t>
            </w:r>
          </w:p>
        </w:tc>
        <w:tc>
          <w:tcPr>
            <w:tcW w:w="1020" w:type="dxa"/>
            <w:vMerge w:val="restar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393EAA2F" w14:textId="174C20F2" w:rsidR="007A65BE" w:rsidRPr="00E26EB7" w:rsidRDefault="007A65BE" w:rsidP="001215A3">
            <w:pPr>
              <w:pStyle w:val="Tablicagwka"/>
            </w:pPr>
            <w:r w:rsidRPr="00E26EB7">
              <w:t>Przecięt</w:t>
            </w:r>
            <w:r w:rsidRPr="00E26EB7">
              <w:softHyphen/>
              <w:t>na po</w:t>
            </w:r>
            <w:r w:rsidRPr="00E26EB7">
              <w:softHyphen/>
              <w:t>wierz</w:t>
            </w:r>
            <w:r w:rsidRPr="00E26EB7">
              <w:softHyphen/>
              <w:t>chnia użytko</w:t>
            </w:r>
            <w:r w:rsidRPr="00E26EB7">
              <w:softHyphen/>
              <w:t>wa 1 miesz</w:t>
            </w:r>
            <w:r w:rsidRPr="00E26EB7">
              <w:softHyphen/>
              <w:t>kania w m</w:t>
            </w:r>
            <w:r w:rsidRPr="00E26EB7">
              <w:rPr>
                <w:vertAlign w:val="superscript"/>
              </w:rPr>
              <w:t>2</w:t>
            </w:r>
          </w:p>
        </w:tc>
      </w:tr>
      <w:tr w:rsidR="007A65BE" w:rsidRPr="00E26EB7" w14:paraId="613D137F" w14:textId="77777777" w:rsidTr="00051AD4">
        <w:trPr>
          <w:trHeight w:val="196"/>
          <w:tblHeader/>
        </w:trPr>
        <w:tc>
          <w:tcPr>
            <w:tcW w:w="1984" w:type="dxa"/>
            <w:vMerge/>
            <w:tcBorders>
              <w:right w:val="single" w:sz="4" w:space="0" w:color="001D77"/>
            </w:tcBorders>
            <w:noWrap/>
            <w:vAlign w:val="center"/>
          </w:tcPr>
          <w:p w14:paraId="6DBE35CB" w14:textId="77777777" w:rsidR="007A65BE" w:rsidRPr="00E26EB7" w:rsidRDefault="007A65BE" w:rsidP="00690C1D">
            <w:pPr>
              <w:pStyle w:val="Tablicagwka"/>
              <w:spacing w:before="100" w:after="100"/>
              <w:ind w:hanging="720"/>
            </w:pPr>
          </w:p>
        </w:tc>
        <w:tc>
          <w:tcPr>
            <w:tcW w:w="2040" w:type="dxa"/>
            <w:gridSpan w:val="2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3522A5FB" w14:textId="48DED689" w:rsidR="007A65BE" w:rsidRPr="00E26EB7" w:rsidRDefault="007A65BE" w:rsidP="00690C1D">
            <w:pPr>
              <w:pStyle w:val="Tablicagwkarodek"/>
            </w:pPr>
            <w:r w:rsidRPr="00E26EB7">
              <w:t>w liczbach bezwzględnych</w:t>
            </w:r>
          </w:p>
        </w:tc>
        <w:tc>
          <w:tcPr>
            <w:tcW w:w="1020" w:type="dxa"/>
            <w:vMerge w:val="restar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0D466421" w14:textId="53E4D86D" w:rsidR="007A65BE" w:rsidRPr="00E26EB7" w:rsidRDefault="007A65BE" w:rsidP="001215A3">
            <w:pPr>
              <w:pStyle w:val="Tablicagwkarodek"/>
            </w:pPr>
            <w:r w:rsidRPr="00E26EB7">
              <w:t>wzrost lub spa</w:t>
            </w:r>
            <w:r w:rsidRPr="00E26EB7">
              <w:softHyphen/>
              <w:t>dek (-) w sto</w:t>
            </w:r>
            <w:r w:rsidRPr="00E26EB7">
              <w:softHyphen/>
              <w:t>sunku do 2024 r. w %</w:t>
            </w:r>
          </w:p>
        </w:tc>
        <w:tc>
          <w:tcPr>
            <w:tcW w:w="1020" w:type="dxa"/>
            <w:vMerge w:val="restar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607C0693" w14:textId="0232B1CF" w:rsidR="007A65BE" w:rsidRPr="00E26EB7" w:rsidRDefault="007A65BE" w:rsidP="00690C1D">
            <w:pPr>
              <w:pStyle w:val="Tablicagwkarodek"/>
            </w:pPr>
            <w:r w:rsidRPr="00E26EB7">
              <w:t>na 1</w:t>
            </w:r>
            <w:r>
              <w:t xml:space="preserve"> </w:t>
            </w:r>
            <w:r w:rsidRPr="00E26EB7">
              <w:t>000 zawar</w:t>
            </w:r>
            <w:r w:rsidRPr="00E26EB7">
              <w:softHyphen/>
              <w:t>tych mał</w:t>
            </w:r>
            <w:r w:rsidRPr="00E26EB7">
              <w:softHyphen/>
              <w:t>żeństw</w:t>
            </w:r>
          </w:p>
        </w:tc>
        <w:tc>
          <w:tcPr>
            <w:tcW w:w="1020" w:type="dxa"/>
            <w:vMerge w:val="restar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11152546" w14:textId="7D53A1F2" w:rsidR="007A65BE" w:rsidRPr="00E26EB7" w:rsidRDefault="007A65BE" w:rsidP="00690C1D">
            <w:pPr>
              <w:pStyle w:val="Tablicagwkarodek"/>
            </w:pPr>
            <w:r w:rsidRPr="00E26EB7">
              <w:t>na 1</w:t>
            </w:r>
            <w:r>
              <w:t xml:space="preserve"> </w:t>
            </w:r>
            <w:r w:rsidRPr="00E26EB7">
              <w:t xml:space="preserve">000 </w:t>
            </w:r>
            <w:proofErr w:type="spellStart"/>
            <w:r w:rsidRPr="00E26EB7">
              <w:t>ludności</w:t>
            </w:r>
            <w:r w:rsidRPr="00E26EB7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020" w:type="dxa"/>
            <w:vMerge/>
            <w:tcBorders>
              <w:left w:val="single" w:sz="4" w:space="0" w:color="001D77"/>
            </w:tcBorders>
            <w:vAlign w:val="center"/>
          </w:tcPr>
          <w:p w14:paraId="05BDE66A" w14:textId="77777777" w:rsidR="007A65BE" w:rsidRPr="00E26EB7" w:rsidRDefault="007A65BE" w:rsidP="00690C1D">
            <w:pPr>
              <w:pStyle w:val="Tablicagwkarodek"/>
              <w:spacing w:before="100" w:after="100" w:line="240" w:lineRule="exact"/>
            </w:pPr>
          </w:p>
        </w:tc>
      </w:tr>
      <w:tr w:rsidR="007A65BE" w:rsidRPr="00E26EB7" w14:paraId="21E86212" w14:textId="77777777" w:rsidTr="007A65BE">
        <w:trPr>
          <w:trHeight w:val="300"/>
          <w:tblHeader/>
        </w:trPr>
        <w:tc>
          <w:tcPr>
            <w:tcW w:w="1984" w:type="dxa"/>
            <w:vMerge/>
            <w:tcBorders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7F21E8AB" w14:textId="77777777" w:rsidR="007A65BE" w:rsidRPr="00E26EB7" w:rsidRDefault="007A65BE" w:rsidP="00690C1D">
            <w:pPr>
              <w:pStyle w:val="Tablicaboczek"/>
              <w:tabs>
                <w:tab w:val="left" w:pos="1348"/>
              </w:tabs>
              <w:spacing w:before="100" w:after="100"/>
            </w:pP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E7D9C9" w14:textId="77777777" w:rsidR="007A65BE" w:rsidRPr="00E26EB7" w:rsidRDefault="007A65BE" w:rsidP="00690C1D">
            <w:pPr>
              <w:pStyle w:val="Tablicagwkarodek"/>
            </w:pPr>
            <w:r w:rsidRPr="00E26EB7">
              <w:t>ogółem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39AE2FE" w14:textId="2FD4DACF" w:rsidR="007A65BE" w:rsidRPr="00E26EB7" w:rsidRDefault="007A65BE" w:rsidP="001215A3">
            <w:pPr>
              <w:pStyle w:val="Tablicagwkarodek"/>
            </w:pPr>
            <w:r w:rsidRPr="00E26EB7">
              <w:t>w tym w bu</w:t>
            </w:r>
            <w:r w:rsidRPr="00E26EB7">
              <w:softHyphen/>
              <w:t>dynkach indywi</w:t>
            </w:r>
            <w:r w:rsidRPr="00E26EB7">
              <w:softHyphen/>
              <w:t>dual</w:t>
            </w:r>
            <w:r w:rsidRPr="00E26EB7">
              <w:softHyphen/>
              <w:t>nych</w:t>
            </w:r>
          </w:p>
        </w:tc>
        <w:tc>
          <w:tcPr>
            <w:tcW w:w="102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802DE21" w14:textId="77777777" w:rsidR="007A65BE" w:rsidRPr="00E26EB7" w:rsidRDefault="007A65BE" w:rsidP="00690C1D">
            <w:pPr>
              <w:pStyle w:val="Tablicadanerodek"/>
              <w:spacing w:before="100" w:after="100"/>
              <w:jc w:val="center"/>
            </w:pPr>
          </w:p>
        </w:tc>
        <w:tc>
          <w:tcPr>
            <w:tcW w:w="102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1103FC6" w14:textId="77777777" w:rsidR="007A65BE" w:rsidRPr="00E26EB7" w:rsidRDefault="007A65BE" w:rsidP="00690C1D">
            <w:pPr>
              <w:pStyle w:val="Tablicadanerodek"/>
              <w:spacing w:before="100" w:after="100"/>
              <w:jc w:val="center"/>
            </w:pPr>
          </w:p>
        </w:tc>
        <w:tc>
          <w:tcPr>
            <w:tcW w:w="1020" w:type="dxa"/>
            <w:vMerge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176B7A14" w14:textId="77777777" w:rsidR="007A65BE" w:rsidRPr="00E26EB7" w:rsidRDefault="007A65BE" w:rsidP="00690C1D">
            <w:pPr>
              <w:pStyle w:val="Tablicadanerodek"/>
              <w:spacing w:before="100" w:after="100"/>
              <w:jc w:val="center"/>
            </w:pPr>
          </w:p>
        </w:tc>
        <w:tc>
          <w:tcPr>
            <w:tcW w:w="1020" w:type="dxa"/>
            <w:vMerge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0B0D8D0A" w14:textId="77777777" w:rsidR="007A65BE" w:rsidRPr="00E26EB7" w:rsidRDefault="007A65BE" w:rsidP="00690C1D">
            <w:pPr>
              <w:pStyle w:val="Tablicadanerodek"/>
              <w:spacing w:before="100" w:after="100"/>
              <w:jc w:val="center"/>
            </w:pPr>
          </w:p>
        </w:tc>
      </w:tr>
      <w:tr w:rsidR="007A65BE" w:rsidRPr="00E26EB7" w14:paraId="690776CC" w14:textId="77777777" w:rsidTr="007A65BE">
        <w:trPr>
          <w:trHeight w:val="300"/>
          <w:tblHeader/>
        </w:trPr>
        <w:tc>
          <w:tcPr>
            <w:tcW w:w="19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6B07112C" w14:textId="77777777" w:rsidR="007A65BE" w:rsidRPr="00E26EB7" w:rsidRDefault="007A65BE" w:rsidP="00690C1D">
            <w:pPr>
              <w:pStyle w:val="Tablicaboczek"/>
              <w:tabs>
                <w:tab w:val="left" w:pos="1348"/>
              </w:tabs>
              <w:spacing w:before="80" w:after="80"/>
              <w:rPr>
                <w:b/>
              </w:rPr>
            </w:pPr>
            <w:r w:rsidRPr="00E26EB7">
              <w:rPr>
                <w:b/>
              </w:rPr>
              <w:t>Województwo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2AAD83" w14:textId="5B58155E" w:rsidR="007A65BE" w:rsidRPr="00E26EB7" w:rsidRDefault="007A65BE" w:rsidP="00690C1D">
            <w:pPr>
              <w:pStyle w:val="Tablicadanerodek"/>
              <w:spacing w:before="80" w:after="80"/>
              <w:rPr>
                <w:b/>
              </w:rPr>
            </w:pPr>
            <w:r w:rsidRPr="00E26EB7">
              <w:rPr>
                <w:rFonts w:cs="Arial"/>
                <w:b/>
              </w:rPr>
              <w:t>20 289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4F3D0D" w14:textId="6024744D" w:rsidR="007A65BE" w:rsidRPr="00E26EB7" w:rsidRDefault="007A65BE" w:rsidP="00690C1D">
            <w:pPr>
              <w:pStyle w:val="Tablicadanerodek"/>
              <w:spacing w:before="80" w:after="80"/>
              <w:rPr>
                <w:b/>
              </w:rPr>
            </w:pPr>
            <w:r w:rsidRPr="00E26EB7">
              <w:rPr>
                <w:rFonts w:cs="Arial"/>
                <w:b/>
              </w:rPr>
              <w:t>8 072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E5F9FC" w14:textId="77777777" w:rsidR="007A65BE" w:rsidRPr="00E26EB7" w:rsidRDefault="007A65BE" w:rsidP="00690C1D">
            <w:pPr>
              <w:pStyle w:val="Tablicadanerodek"/>
              <w:spacing w:before="80" w:after="80"/>
              <w:rPr>
                <w:b/>
              </w:rPr>
            </w:pPr>
            <w:r w:rsidRPr="00E26EB7">
              <w:rPr>
                <w:b/>
                <w:color w:val="000000"/>
              </w:rPr>
              <w:t>-0,4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B3FF5B" w14:textId="445220CD" w:rsidR="007A65BE" w:rsidRPr="00E26EB7" w:rsidRDefault="007A65BE" w:rsidP="00690C1D">
            <w:pPr>
              <w:pStyle w:val="Tablicadanerodek"/>
              <w:spacing w:before="80" w:after="80"/>
              <w:rPr>
                <w:rFonts w:cs="Arial"/>
                <w:b/>
              </w:rPr>
            </w:pPr>
            <w:r w:rsidRPr="00E26EB7">
              <w:rPr>
                <w:rFonts w:cs="Arial"/>
                <w:b/>
              </w:rPr>
              <w:t>1 513,3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58127C" w14:textId="77777777" w:rsidR="007A65BE" w:rsidRPr="00E26EB7" w:rsidRDefault="007A65BE" w:rsidP="00690C1D">
            <w:pPr>
              <w:pStyle w:val="Tablicadanerodek"/>
              <w:spacing w:before="80" w:after="80"/>
              <w:rPr>
                <w:b/>
              </w:rPr>
            </w:pPr>
            <w:r w:rsidRPr="00E26EB7">
              <w:rPr>
                <w:rFonts w:cs="Arial"/>
                <w:b/>
              </w:rPr>
              <w:t>5,9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DF05C08" w14:textId="77777777" w:rsidR="007A65BE" w:rsidRPr="00E26EB7" w:rsidRDefault="007A65BE" w:rsidP="00690C1D">
            <w:pPr>
              <w:pStyle w:val="Tablicadanerodek"/>
              <w:spacing w:before="80" w:after="80"/>
              <w:rPr>
                <w:b/>
              </w:rPr>
            </w:pPr>
            <w:r w:rsidRPr="00E26EB7">
              <w:rPr>
                <w:rFonts w:cs="Arial"/>
                <w:b/>
              </w:rPr>
              <w:t>95,3</w:t>
            </w:r>
          </w:p>
        </w:tc>
      </w:tr>
      <w:tr w:rsidR="007A65BE" w:rsidRPr="00E26EB7" w14:paraId="19647364" w14:textId="77777777" w:rsidTr="007A65BE">
        <w:trPr>
          <w:trHeight w:val="300"/>
          <w:tblHeader/>
        </w:trPr>
        <w:tc>
          <w:tcPr>
            <w:tcW w:w="19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5E654C6B" w14:textId="77777777" w:rsidR="007A65BE" w:rsidRPr="00E26EB7" w:rsidRDefault="007A65BE" w:rsidP="00E26EB7">
            <w:pPr>
              <w:pStyle w:val="Tablicaboczekwcicie1"/>
              <w:spacing w:before="80" w:after="80" w:line="240" w:lineRule="auto"/>
              <w:ind w:left="113" w:firstLine="0"/>
            </w:pPr>
            <w:r w:rsidRPr="00E26EB7">
              <w:t>powiaty: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F319CAE" w14:textId="77777777" w:rsidR="007A65BE" w:rsidRPr="00E26EB7" w:rsidRDefault="007A65BE" w:rsidP="00690C1D">
            <w:pPr>
              <w:pStyle w:val="Tablicadanerodek"/>
              <w:spacing w:before="80" w:after="80" w:line="240" w:lineRule="auto"/>
            </w:pP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D54AA0F" w14:textId="77777777" w:rsidR="007A65BE" w:rsidRPr="00E26EB7" w:rsidRDefault="007A65BE" w:rsidP="00690C1D">
            <w:pPr>
              <w:pStyle w:val="Tablicadanerodek"/>
              <w:spacing w:before="80" w:after="80" w:line="240" w:lineRule="auto"/>
            </w:pP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40CDC31" w14:textId="77777777" w:rsidR="007A65BE" w:rsidRPr="00E26EB7" w:rsidRDefault="007A65BE" w:rsidP="00690C1D">
            <w:pPr>
              <w:pStyle w:val="Tablicadanerodek"/>
              <w:spacing w:before="80" w:after="80" w:line="240" w:lineRule="auto"/>
            </w:pP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C67F601" w14:textId="77777777" w:rsidR="007A65BE" w:rsidRPr="00E26EB7" w:rsidRDefault="007A65BE" w:rsidP="00690C1D">
            <w:pPr>
              <w:pStyle w:val="Tablicadanerodek"/>
              <w:spacing w:before="80" w:after="80" w:line="240" w:lineRule="auto"/>
            </w:pP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5552AA" w14:textId="77777777" w:rsidR="007A65BE" w:rsidRPr="00E26EB7" w:rsidRDefault="007A65BE" w:rsidP="00690C1D">
            <w:pPr>
              <w:pStyle w:val="Tablicadanerodek"/>
              <w:spacing w:before="80" w:after="80" w:line="240" w:lineRule="auto"/>
            </w:pP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78D83489" w14:textId="77777777" w:rsidR="007A65BE" w:rsidRPr="00E26EB7" w:rsidRDefault="007A65BE" w:rsidP="00690C1D">
            <w:pPr>
              <w:pStyle w:val="Tablicadanerodek"/>
              <w:spacing w:before="80" w:after="80" w:line="240" w:lineRule="auto"/>
            </w:pPr>
          </w:p>
        </w:tc>
      </w:tr>
      <w:tr w:rsidR="007A65BE" w:rsidRPr="00E26EB7" w14:paraId="1AD606D4" w14:textId="77777777" w:rsidTr="007A65BE">
        <w:trPr>
          <w:trHeight w:val="300"/>
          <w:tblHeader/>
        </w:trPr>
        <w:tc>
          <w:tcPr>
            <w:tcW w:w="19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3DAB947A" w14:textId="77777777" w:rsidR="007A65BE" w:rsidRPr="00E26EB7" w:rsidRDefault="007A65BE" w:rsidP="00690C1D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</w:rPr>
            </w:pPr>
            <w:r w:rsidRPr="00E26EB7">
              <w:rPr>
                <w:rFonts w:cs="Arial"/>
                <w:color w:val="000000"/>
              </w:rPr>
              <w:t>Bocheński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A6BDB4B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636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6C8B752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403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2D8DFF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4,6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7AD34DF" w14:textId="7A2B68B5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1 614,2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D2228E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rPr>
                <w:rFonts w:cs="Arial"/>
              </w:rPr>
              <w:t>5,9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5A8AD339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100,9</w:t>
            </w:r>
          </w:p>
        </w:tc>
      </w:tr>
      <w:tr w:rsidR="007A65BE" w:rsidRPr="00E26EB7" w14:paraId="3CF979BD" w14:textId="77777777" w:rsidTr="007A65BE">
        <w:trPr>
          <w:trHeight w:val="300"/>
          <w:tblHeader/>
        </w:trPr>
        <w:tc>
          <w:tcPr>
            <w:tcW w:w="19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1FD0B3AE" w14:textId="77777777" w:rsidR="007A65BE" w:rsidRPr="00E26EB7" w:rsidRDefault="007A65BE" w:rsidP="00690C1D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</w:rPr>
            </w:pPr>
            <w:r w:rsidRPr="00E26EB7">
              <w:rPr>
                <w:rFonts w:cs="Arial"/>
                <w:color w:val="000000"/>
              </w:rPr>
              <w:t>Brzeski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89EAB0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368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9FD188F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220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DA40FBF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-18,2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9FCFE81" w14:textId="175DBC9E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1 198,7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9BC9F2F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rPr>
                <w:rFonts w:cs="Arial"/>
              </w:rPr>
              <w:t>4,0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613B5A06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101,2</w:t>
            </w:r>
          </w:p>
        </w:tc>
      </w:tr>
      <w:tr w:rsidR="007A65BE" w:rsidRPr="00E26EB7" w14:paraId="1145ECD3" w14:textId="77777777" w:rsidTr="007A65BE">
        <w:trPr>
          <w:trHeight w:val="300"/>
          <w:tblHeader/>
        </w:trPr>
        <w:tc>
          <w:tcPr>
            <w:tcW w:w="19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49C00E2B" w14:textId="77777777" w:rsidR="007A65BE" w:rsidRPr="00E26EB7" w:rsidRDefault="007A65BE" w:rsidP="00690C1D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</w:rPr>
            </w:pPr>
            <w:r w:rsidRPr="00E26EB7">
              <w:rPr>
                <w:rFonts w:cs="Arial"/>
                <w:color w:val="000000"/>
              </w:rPr>
              <w:t>Chrzanowski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7EC5E89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315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1F3A294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186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AB10ECA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-33,0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5911B25" w14:textId="7B991C5D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849,1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ACB4A63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rPr>
                <w:rFonts w:cs="Arial"/>
              </w:rPr>
              <w:t>2,7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51D5C726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115,5</w:t>
            </w:r>
          </w:p>
        </w:tc>
      </w:tr>
      <w:tr w:rsidR="007A65BE" w:rsidRPr="00E26EB7" w14:paraId="7CA587F6" w14:textId="77777777" w:rsidTr="007A65BE">
        <w:trPr>
          <w:trHeight w:val="300"/>
          <w:tblHeader/>
        </w:trPr>
        <w:tc>
          <w:tcPr>
            <w:tcW w:w="19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429B2355" w14:textId="77777777" w:rsidR="007A65BE" w:rsidRPr="00E26EB7" w:rsidRDefault="007A65BE" w:rsidP="00690C1D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</w:rPr>
            </w:pPr>
            <w:r w:rsidRPr="00E26EB7">
              <w:rPr>
                <w:rFonts w:cs="Arial"/>
                <w:color w:val="000000"/>
              </w:rPr>
              <w:t>Dąbrowski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4A7550F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324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27710D8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154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CCDF3A1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49,3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083411" w14:textId="0219B4F8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1 714,3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9C23C13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rPr>
                <w:rFonts w:cs="Arial"/>
              </w:rPr>
              <w:t>5,7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7DD8AE59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86,8</w:t>
            </w:r>
          </w:p>
        </w:tc>
      </w:tr>
      <w:tr w:rsidR="007A65BE" w:rsidRPr="00E26EB7" w14:paraId="40C879FB" w14:textId="77777777" w:rsidTr="007A65BE">
        <w:trPr>
          <w:trHeight w:val="300"/>
          <w:tblHeader/>
        </w:trPr>
        <w:tc>
          <w:tcPr>
            <w:tcW w:w="19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755DDD7A" w14:textId="77777777" w:rsidR="007A65BE" w:rsidRPr="00E26EB7" w:rsidRDefault="007A65BE" w:rsidP="00690C1D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</w:rPr>
            </w:pPr>
            <w:r w:rsidRPr="00E26EB7">
              <w:rPr>
                <w:rFonts w:cs="Arial"/>
                <w:color w:val="000000"/>
              </w:rPr>
              <w:t>Gorlicki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068DED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379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F7F99A2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264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D35C235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13,1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2682386" w14:textId="2F405115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1 138,1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027B554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rPr>
                <w:rFonts w:cs="Arial"/>
              </w:rPr>
              <w:t>3,6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056CFA3C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101,9</w:t>
            </w:r>
          </w:p>
        </w:tc>
      </w:tr>
      <w:tr w:rsidR="007A65BE" w:rsidRPr="00E26EB7" w14:paraId="2E02F2E8" w14:textId="77777777" w:rsidTr="007A65BE">
        <w:trPr>
          <w:trHeight w:val="300"/>
          <w:tblHeader/>
        </w:trPr>
        <w:tc>
          <w:tcPr>
            <w:tcW w:w="19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65FC7623" w14:textId="77777777" w:rsidR="007A65BE" w:rsidRPr="00E26EB7" w:rsidRDefault="007A65BE" w:rsidP="00690C1D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</w:rPr>
            </w:pPr>
            <w:r w:rsidRPr="00E26EB7">
              <w:rPr>
                <w:rFonts w:cs="Arial"/>
                <w:color w:val="000000"/>
              </w:rPr>
              <w:t>Krakowski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14D0265" w14:textId="718EA0D6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1 286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261A2D4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879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6B05318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6,9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707C6A" w14:textId="517354F1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1 432,1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761A6EE" w14:textId="75D7AF9A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rPr>
                <w:rFonts w:cs="Arial"/>
              </w:rPr>
              <w:t>4,2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2B3F1485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147,4</w:t>
            </w:r>
          </w:p>
        </w:tc>
      </w:tr>
      <w:tr w:rsidR="007A65BE" w:rsidRPr="00E26EB7" w14:paraId="4C32D7FE" w14:textId="77777777" w:rsidTr="007A65BE">
        <w:trPr>
          <w:trHeight w:val="300"/>
          <w:tblHeader/>
        </w:trPr>
        <w:tc>
          <w:tcPr>
            <w:tcW w:w="19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422D77C9" w14:textId="77777777" w:rsidR="007A65BE" w:rsidRPr="00E26EB7" w:rsidRDefault="007A65BE" w:rsidP="00690C1D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</w:rPr>
            </w:pPr>
            <w:r w:rsidRPr="00E26EB7">
              <w:rPr>
                <w:rFonts w:cs="Arial"/>
                <w:color w:val="000000"/>
              </w:rPr>
              <w:t>Limanowski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593B20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384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B3E240D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384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9F9D002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-5,9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AD8291" w14:textId="51B88C63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732,8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E76C419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rPr>
                <w:rFonts w:cs="Arial"/>
              </w:rPr>
              <w:t>2,9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6FD4A7B6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167,1</w:t>
            </w:r>
          </w:p>
        </w:tc>
      </w:tr>
      <w:tr w:rsidR="007A65BE" w:rsidRPr="00E26EB7" w14:paraId="0DBA5570" w14:textId="77777777" w:rsidTr="007A65BE">
        <w:trPr>
          <w:trHeight w:val="300"/>
          <w:tblHeader/>
        </w:trPr>
        <w:tc>
          <w:tcPr>
            <w:tcW w:w="19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5595143F" w14:textId="77777777" w:rsidR="007A65BE" w:rsidRPr="00E26EB7" w:rsidRDefault="007A65BE" w:rsidP="00690C1D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</w:rPr>
            </w:pPr>
            <w:r w:rsidRPr="00E26EB7">
              <w:rPr>
                <w:rFonts w:cs="Arial"/>
                <w:color w:val="000000"/>
              </w:rPr>
              <w:t>Miechowski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336A115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175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1CE878E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92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B334621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-3,3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9161710" w14:textId="508E88E0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1 198,6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F7F87B1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rPr>
                <w:rFonts w:cs="Arial"/>
              </w:rPr>
              <w:t>3,8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50349EBB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94,4</w:t>
            </w:r>
          </w:p>
        </w:tc>
      </w:tr>
      <w:tr w:rsidR="007A65BE" w:rsidRPr="00E26EB7" w14:paraId="2BF3E5B8" w14:textId="77777777" w:rsidTr="007A65BE">
        <w:trPr>
          <w:trHeight w:val="300"/>
          <w:tblHeader/>
        </w:trPr>
        <w:tc>
          <w:tcPr>
            <w:tcW w:w="19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406C5393" w14:textId="77777777" w:rsidR="007A65BE" w:rsidRPr="00E26EB7" w:rsidRDefault="007A65BE" w:rsidP="00690C1D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</w:rPr>
            </w:pPr>
            <w:r w:rsidRPr="00E26EB7">
              <w:rPr>
                <w:rFonts w:cs="Arial"/>
                <w:color w:val="000000"/>
              </w:rPr>
              <w:t>Myślenicki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6CEF67C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814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CD2C2D9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514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C89C377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9,3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C1C94C2" w14:textId="0725E5BA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1 833,3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F8398DD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rPr>
                <w:rFonts w:cs="Arial"/>
              </w:rPr>
              <w:t>6,3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5ABD51B1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126,2</w:t>
            </w:r>
          </w:p>
        </w:tc>
      </w:tr>
      <w:tr w:rsidR="007A65BE" w:rsidRPr="00E26EB7" w14:paraId="75674514" w14:textId="77777777" w:rsidTr="007A65BE">
        <w:trPr>
          <w:trHeight w:val="300"/>
          <w:tblHeader/>
        </w:trPr>
        <w:tc>
          <w:tcPr>
            <w:tcW w:w="19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46C08555" w14:textId="77777777" w:rsidR="007A65BE" w:rsidRPr="00E26EB7" w:rsidRDefault="007A65BE" w:rsidP="00690C1D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</w:rPr>
            </w:pPr>
            <w:r w:rsidRPr="00E26EB7">
              <w:rPr>
                <w:rFonts w:cs="Arial"/>
                <w:color w:val="000000"/>
              </w:rPr>
              <w:t>Nowosądecki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C7DE46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973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8A71FD0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846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E7C361F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-6,9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3508A5" w14:textId="53EAB6B5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1 220,8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399836D" w14:textId="4C67193B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rPr>
                <w:rFonts w:cs="Arial"/>
              </w:rPr>
              <w:t>4,5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2C0275A0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142,7</w:t>
            </w:r>
          </w:p>
        </w:tc>
      </w:tr>
      <w:tr w:rsidR="007A65BE" w:rsidRPr="00E26EB7" w14:paraId="0D42E83C" w14:textId="77777777" w:rsidTr="007A65BE">
        <w:trPr>
          <w:trHeight w:val="300"/>
          <w:tblHeader/>
        </w:trPr>
        <w:tc>
          <w:tcPr>
            <w:tcW w:w="19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15D1F4D3" w14:textId="77777777" w:rsidR="007A65BE" w:rsidRPr="00E26EB7" w:rsidRDefault="007A65BE" w:rsidP="00690C1D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</w:rPr>
            </w:pPr>
            <w:r w:rsidRPr="00E26EB7">
              <w:rPr>
                <w:rFonts w:cs="Arial"/>
                <w:color w:val="000000"/>
              </w:rPr>
              <w:t>Nowotarski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2A9ED23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790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BFB312E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629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E9A86E8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-6,9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93639E9" w14:textId="6E70290C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1 215,4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058925C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rPr>
                <w:rFonts w:cs="Arial"/>
              </w:rPr>
              <w:t>4,2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2FD4AECE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124,2</w:t>
            </w:r>
          </w:p>
        </w:tc>
      </w:tr>
      <w:tr w:rsidR="007A65BE" w:rsidRPr="00E26EB7" w14:paraId="21DBE657" w14:textId="77777777" w:rsidTr="007A65BE">
        <w:trPr>
          <w:trHeight w:val="300"/>
          <w:tblHeader/>
        </w:trPr>
        <w:tc>
          <w:tcPr>
            <w:tcW w:w="19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5AD3FFA4" w14:textId="77777777" w:rsidR="007A65BE" w:rsidRPr="00E26EB7" w:rsidRDefault="007A65BE" w:rsidP="00690C1D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</w:rPr>
            </w:pPr>
            <w:r w:rsidRPr="00E26EB7">
              <w:rPr>
                <w:rFonts w:cs="Arial"/>
                <w:color w:val="000000"/>
              </w:rPr>
              <w:t>Olkuski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203191D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180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BE71B8B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127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C186B35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-37,1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FD57D37" w14:textId="7CE537A1" w:rsidR="007A65BE" w:rsidRPr="00E26EB7" w:rsidRDefault="007A65BE" w:rsidP="003457BD">
            <w:pPr>
              <w:pStyle w:val="Tablicadanerodek"/>
              <w:spacing w:before="80" w:after="80"/>
            </w:pPr>
            <w:r w:rsidRPr="00E26EB7">
              <w:t>562,5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C3159DB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rPr>
                <w:rFonts w:cs="Arial"/>
              </w:rPr>
              <w:t>1,7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7C74A49C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130,9</w:t>
            </w:r>
          </w:p>
        </w:tc>
      </w:tr>
      <w:tr w:rsidR="007A65BE" w:rsidRPr="00E26EB7" w14:paraId="4958B77D" w14:textId="77777777" w:rsidTr="007A65BE">
        <w:trPr>
          <w:trHeight w:val="300"/>
          <w:tblHeader/>
        </w:trPr>
        <w:tc>
          <w:tcPr>
            <w:tcW w:w="19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0C206037" w14:textId="77777777" w:rsidR="007A65BE" w:rsidRPr="00E26EB7" w:rsidRDefault="007A65BE" w:rsidP="00690C1D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</w:rPr>
            </w:pPr>
            <w:r w:rsidRPr="00E26EB7">
              <w:rPr>
                <w:rFonts w:cs="Arial"/>
                <w:color w:val="000000"/>
              </w:rPr>
              <w:t>Oświęcimski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17D1D5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510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9D9A688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335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DD67431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-2,3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7344BE6" w14:textId="5FE3B5C2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1 030,3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C50970F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rPr>
                <w:rFonts w:cs="Arial"/>
              </w:rPr>
              <w:t>3,5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66864D84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106,9</w:t>
            </w:r>
          </w:p>
        </w:tc>
      </w:tr>
      <w:tr w:rsidR="007A65BE" w:rsidRPr="00E26EB7" w14:paraId="321A5C08" w14:textId="77777777" w:rsidTr="007A65BE">
        <w:trPr>
          <w:trHeight w:val="300"/>
          <w:tblHeader/>
        </w:trPr>
        <w:tc>
          <w:tcPr>
            <w:tcW w:w="19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6B841DE2" w14:textId="77777777" w:rsidR="007A65BE" w:rsidRPr="00E26EB7" w:rsidRDefault="007A65BE" w:rsidP="00690C1D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</w:rPr>
            </w:pPr>
            <w:r w:rsidRPr="00E26EB7">
              <w:rPr>
                <w:rFonts w:cs="Arial"/>
                <w:color w:val="000000"/>
              </w:rPr>
              <w:t>Proszowicki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67B6162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105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53D73A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105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97491C1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-53,1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08701A" w14:textId="5ACAC140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734,3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6C1913B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rPr>
                <w:rFonts w:cs="Arial"/>
              </w:rPr>
              <w:t>2,5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29EE32AA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138,2</w:t>
            </w:r>
          </w:p>
        </w:tc>
      </w:tr>
      <w:tr w:rsidR="007A65BE" w:rsidRPr="00E26EB7" w14:paraId="523AD2F9" w14:textId="77777777" w:rsidTr="007A65BE">
        <w:trPr>
          <w:trHeight w:val="300"/>
          <w:tblHeader/>
        </w:trPr>
        <w:tc>
          <w:tcPr>
            <w:tcW w:w="19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38496231" w14:textId="77777777" w:rsidR="007A65BE" w:rsidRPr="00E26EB7" w:rsidRDefault="007A65BE" w:rsidP="00690C1D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</w:rPr>
            </w:pPr>
            <w:r w:rsidRPr="00E26EB7">
              <w:rPr>
                <w:rFonts w:cs="Arial"/>
                <w:color w:val="000000"/>
              </w:rPr>
              <w:t>Suski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248CFFC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366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E5FDCBF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336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EA4824C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5,5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82781A4" w14:textId="3DC0ABD1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1 275,3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EA536EF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rPr>
                <w:rFonts w:cs="Arial"/>
              </w:rPr>
              <w:t>4,4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4ADE6E50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131,1</w:t>
            </w:r>
          </w:p>
        </w:tc>
      </w:tr>
      <w:tr w:rsidR="007A65BE" w:rsidRPr="00E26EB7" w14:paraId="26E439CE" w14:textId="77777777" w:rsidTr="007A65BE">
        <w:trPr>
          <w:trHeight w:val="300"/>
          <w:tblHeader/>
        </w:trPr>
        <w:tc>
          <w:tcPr>
            <w:tcW w:w="19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35BC781E" w14:textId="77777777" w:rsidR="007A65BE" w:rsidRPr="00E26EB7" w:rsidRDefault="007A65BE" w:rsidP="00690C1D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</w:rPr>
            </w:pPr>
            <w:r w:rsidRPr="00E26EB7">
              <w:rPr>
                <w:rFonts w:cs="Arial"/>
                <w:color w:val="000000"/>
              </w:rPr>
              <w:t>Tarnowski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58F2B0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907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16310F8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713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08EDB6D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16,7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384BC90" w14:textId="238C50B0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1 318,3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642C398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rPr>
                <w:rFonts w:cs="Arial"/>
              </w:rPr>
              <w:t>4,6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306B7E97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128,8</w:t>
            </w:r>
          </w:p>
        </w:tc>
      </w:tr>
      <w:tr w:rsidR="007A65BE" w:rsidRPr="00E26EB7" w14:paraId="3D5E471B" w14:textId="77777777" w:rsidTr="007A65BE">
        <w:trPr>
          <w:trHeight w:val="300"/>
          <w:tblHeader/>
        </w:trPr>
        <w:tc>
          <w:tcPr>
            <w:tcW w:w="19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1C8A4A3D" w14:textId="77777777" w:rsidR="007A65BE" w:rsidRPr="00E26EB7" w:rsidRDefault="007A65BE" w:rsidP="00690C1D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</w:rPr>
            </w:pPr>
            <w:r w:rsidRPr="00E26EB7">
              <w:rPr>
                <w:rFonts w:cs="Arial"/>
                <w:color w:val="000000"/>
              </w:rPr>
              <w:t>Tatrzański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04EB4B2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405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676BC6C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337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4275812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26,2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6A94CA" w14:textId="590028A8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1 659,8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7DAD2BD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rPr>
                <w:rFonts w:cs="Arial"/>
              </w:rPr>
              <w:t>6,1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1A7609AF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119,7</w:t>
            </w:r>
          </w:p>
        </w:tc>
      </w:tr>
      <w:tr w:rsidR="007A65BE" w:rsidRPr="00E26EB7" w14:paraId="0466EE9E" w14:textId="77777777" w:rsidTr="007A65BE">
        <w:trPr>
          <w:trHeight w:val="300"/>
          <w:tblHeader/>
        </w:trPr>
        <w:tc>
          <w:tcPr>
            <w:tcW w:w="19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64DAAA0D" w14:textId="77777777" w:rsidR="007A65BE" w:rsidRPr="00E26EB7" w:rsidRDefault="007A65BE" w:rsidP="00690C1D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</w:rPr>
            </w:pPr>
            <w:r w:rsidRPr="00E26EB7">
              <w:rPr>
                <w:rFonts w:cs="Arial"/>
                <w:color w:val="000000"/>
              </w:rPr>
              <w:t>Wadowicki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BAAD5C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777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B9966D5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447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70ACCFF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17,4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6747C0" w14:textId="7624A220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1 436,2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93866EB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rPr>
                <w:rFonts w:cs="Arial"/>
              </w:rPr>
              <w:t>5,0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380073CA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101,0</w:t>
            </w:r>
          </w:p>
        </w:tc>
      </w:tr>
      <w:tr w:rsidR="007A65BE" w:rsidRPr="00E26EB7" w14:paraId="587FCBE8" w14:textId="77777777" w:rsidTr="007A65BE">
        <w:trPr>
          <w:trHeight w:val="300"/>
          <w:tblHeader/>
        </w:trPr>
        <w:tc>
          <w:tcPr>
            <w:tcW w:w="19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7BDCDBE4" w14:textId="77777777" w:rsidR="007A65BE" w:rsidRPr="00E26EB7" w:rsidRDefault="007A65BE" w:rsidP="00690C1D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</w:rPr>
            </w:pPr>
            <w:r w:rsidRPr="00E26EB7">
              <w:rPr>
                <w:rFonts w:cs="Arial"/>
                <w:color w:val="000000"/>
              </w:rPr>
              <w:t>Wielicki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ECB861" w14:textId="07BD1D0B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1 511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E6A5980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504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0F84B6E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9,6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072A330" w14:textId="766C9172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2 752,3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8EB3551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rPr>
                <w:rFonts w:cs="Arial"/>
              </w:rPr>
              <w:t>10,3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66DD7288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98,3</w:t>
            </w:r>
          </w:p>
        </w:tc>
      </w:tr>
      <w:tr w:rsidR="007A65BE" w:rsidRPr="00E26EB7" w14:paraId="058C91C1" w14:textId="77777777" w:rsidTr="007A65BE">
        <w:trPr>
          <w:trHeight w:val="380"/>
          <w:tblHeader/>
        </w:trPr>
        <w:tc>
          <w:tcPr>
            <w:tcW w:w="1984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</w:tcPr>
          <w:p w14:paraId="39BE70D4" w14:textId="77777777" w:rsidR="007A65BE" w:rsidRPr="00E26EB7" w:rsidRDefault="007A65BE" w:rsidP="00E26EB7">
            <w:pPr>
              <w:pStyle w:val="Tablicaboczekwcicie1"/>
              <w:spacing w:before="80" w:after="80" w:line="240" w:lineRule="exact"/>
              <w:ind w:left="170" w:hanging="57"/>
            </w:pPr>
            <w:r w:rsidRPr="00E26EB7">
              <w:t>miasta na prawach powiatu: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59FB3DEB" w14:textId="77777777" w:rsidR="007A65BE" w:rsidRPr="00E26EB7" w:rsidRDefault="007A65BE" w:rsidP="00690C1D">
            <w:pPr>
              <w:pStyle w:val="Tablicadanerodek"/>
              <w:spacing w:before="80" w:after="80"/>
            </w:pP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16835676" w14:textId="77777777" w:rsidR="007A65BE" w:rsidRPr="00E26EB7" w:rsidRDefault="007A65BE" w:rsidP="00690C1D">
            <w:pPr>
              <w:pStyle w:val="Tablicadanerodek"/>
              <w:spacing w:before="80" w:after="80"/>
            </w:pP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4798AA88" w14:textId="77777777" w:rsidR="007A65BE" w:rsidRPr="00E26EB7" w:rsidRDefault="007A65BE" w:rsidP="00690C1D">
            <w:pPr>
              <w:pStyle w:val="Tablicadanerodek"/>
              <w:spacing w:before="80" w:after="80"/>
            </w:pP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46D3100D" w14:textId="77777777" w:rsidR="007A65BE" w:rsidRPr="00E26EB7" w:rsidRDefault="007A65BE" w:rsidP="00690C1D">
            <w:pPr>
              <w:pStyle w:val="Tablicadanerodek"/>
              <w:spacing w:before="80" w:after="80"/>
            </w:pP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A1BAB19" w14:textId="77777777" w:rsidR="007A65BE" w:rsidRPr="00E26EB7" w:rsidRDefault="007A65BE" w:rsidP="00690C1D">
            <w:pPr>
              <w:pStyle w:val="Tablicadanerodek"/>
              <w:spacing w:before="80" w:after="80"/>
            </w:pP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</w:tcBorders>
            <w:shd w:val="clear" w:color="auto" w:fill="FFFFFF" w:themeFill="background1"/>
            <w:vAlign w:val="bottom"/>
          </w:tcPr>
          <w:p w14:paraId="78E508B9" w14:textId="77777777" w:rsidR="007A65BE" w:rsidRPr="00E26EB7" w:rsidRDefault="007A65BE" w:rsidP="00690C1D">
            <w:pPr>
              <w:pStyle w:val="Tablicadanerodek"/>
              <w:spacing w:before="80" w:after="80"/>
            </w:pPr>
          </w:p>
        </w:tc>
      </w:tr>
      <w:tr w:rsidR="007A65BE" w:rsidRPr="00E26EB7" w14:paraId="149B4A3A" w14:textId="77777777" w:rsidTr="007A65BE">
        <w:trPr>
          <w:trHeight w:val="380"/>
          <w:tblHeader/>
        </w:trPr>
        <w:tc>
          <w:tcPr>
            <w:tcW w:w="1984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</w:tcPr>
          <w:p w14:paraId="7CC05CEC" w14:textId="77777777" w:rsidR="007A65BE" w:rsidRPr="00E26EB7" w:rsidRDefault="007A65BE" w:rsidP="00690C1D">
            <w:pPr>
              <w:pStyle w:val="Tablicaboczekwcicie1"/>
              <w:spacing w:before="80" w:after="80" w:line="240" w:lineRule="exact"/>
              <w:ind w:left="28" w:hanging="28"/>
            </w:pPr>
            <w:r w:rsidRPr="00E26EB7">
              <w:t>Kraków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7AB9B255" w14:textId="7D0FE6AA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7 946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40FB5699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443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0535FED5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-8,2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037DDD4A" w14:textId="3E14AAF1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1 774,8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0E9F244C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rPr>
                <w:rFonts w:cs="Arial"/>
              </w:rPr>
              <w:t>9,8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</w:tcBorders>
            <w:shd w:val="clear" w:color="auto" w:fill="FFFFFF" w:themeFill="background1"/>
            <w:vAlign w:val="bottom"/>
          </w:tcPr>
          <w:p w14:paraId="59D32766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63,7</w:t>
            </w:r>
          </w:p>
        </w:tc>
      </w:tr>
      <w:tr w:rsidR="007A65BE" w:rsidRPr="00E26EB7" w14:paraId="58B83232" w14:textId="77777777" w:rsidTr="007A65BE">
        <w:trPr>
          <w:trHeight w:val="380"/>
          <w:tblHeader/>
        </w:trPr>
        <w:tc>
          <w:tcPr>
            <w:tcW w:w="1984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</w:tcPr>
          <w:p w14:paraId="247B4234" w14:textId="77777777" w:rsidR="007A65BE" w:rsidRPr="00E26EB7" w:rsidRDefault="007A65BE" w:rsidP="00690C1D">
            <w:pPr>
              <w:pStyle w:val="Tablicaboczekwcicie1"/>
              <w:spacing w:before="80" w:after="80" w:line="240" w:lineRule="exact"/>
              <w:ind w:left="28" w:hanging="28"/>
            </w:pPr>
            <w:r w:rsidRPr="00E26EB7">
              <w:t>Nowy Sącz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7A78209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447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60344F23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103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51CCD093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11,5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396A6F98" w14:textId="39EEA203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1 541,4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4347EC0A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rPr>
                <w:rFonts w:cs="Arial"/>
              </w:rPr>
              <w:t>5,6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</w:tcBorders>
            <w:shd w:val="clear" w:color="auto" w:fill="FFFFFF" w:themeFill="background1"/>
            <w:vAlign w:val="bottom"/>
          </w:tcPr>
          <w:p w14:paraId="1344FD5A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85,7</w:t>
            </w:r>
          </w:p>
        </w:tc>
      </w:tr>
      <w:tr w:rsidR="007A65BE" w:rsidRPr="00E26EB7" w14:paraId="5EF119E1" w14:textId="77777777" w:rsidTr="007A65BE">
        <w:trPr>
          <w:trHeight w:val="380"/>
          <w:tblHeader/>
        </w:trPr>
        <w:tc>
          <w:tcPr>
            <w:tcW w:w="1984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</w:tcPr>
          <w:p w14:paraId="2D6A9376" w14:textId="77777777" w:rsidR="007A65BE" w:rsidRPr="00E26EB7" w:rsidRDefault="007A65BE" w:rsidP="00690C1D">
            <w:pPr>
              <w:pStyle w:val="Tablicaboczekwcicie1"/>
              <w:spacing w:before="80" w:after="80" w:line="240" w:lineRule="exact"/>
              <w:ind w:left="28" w:hanging="28"/>
            </w:pPr>
            <w:r w:rsidRPr="00E26EB7">
              <w:t>Tarnów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6CA7F3E6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691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0244BD30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51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21A8D04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135,8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6FA09D3B" w14:textId="12CA2B5A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2 159,4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7FBCDBE9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rPr>
                <w:rFonts w:cs="Arial"/>
              </w:rPr>
              <w:t>6,8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</w:tcBorders>
            <w:shd w:val="clear" w:color="auto" w:fill="FFFFFF" w:themeFill="background1"/>
            <w:vAlign w:val="bottom"/>
          </w:tcPr>
          <w:p w14:paraId="384234D1" w14:textId="77777777" w:rsidR="007A65BE" w:rsidRPr="00E26EB7" w:rsidRDefault="007A65BE" w:rsidP="00690C1D">
            <w:pPr>
              <w:pStyle w:val="Tablicadanerodek"/>
              <w:spacing w:before="80" w:after="80"/>
            </w:pPr>
            <w:r w:rsidRPr="00E26EB7">
              <w:t>60,2</w:t>
            </w:r>
          </w:p>
        </w:tc>
      </w:tr>
    </w:tbl>
    <w:p w14:paraId="627AB26A" w14:textId="47B6A12D" w:rsidR="00E77861" w:rsidRPr="00570CFF" w:rsidRDefault="00E77861" w:rsidP="00E77861">
      <w:pPr>
        <w:pStyle w:val="Tablicanotka"/>
        <w:rPr>
          <w:szCs w:val="16"/>
        </w:rPr>
      </w:pPr>
      <w:r w:rsidRPr="00570CFF">
        <w:rPr>
          <w:szCs w:val="16"/>
        </w:rPr>
        <w:t xml:space="preserve">a </w:t>
      </w:r>
      <w:r w:rsidRPr="00570CFF">
        <w:rPr>
          <w:rStyle w:val="PrzypisZnak"/>
          <w:sz w:val="16"/>
          <w:szCs w:val="16"/>
        </w:rPr>
        <w:t>Do obliczenia wskaźnika wykorzystano ludność według stanu w dniu 30 czerwca 202</w:t>
      </w:r>
      <w:r w:rsidR="00321D92" w:rsidRPr="00570CFF">
        <w:rPr>
          <w:rStyle w:val="PrzypisZnak"/>
          <w:sz w:val="16"/>
          <w:szCs w:val="16"/>
        </w:rPr>
        <w:t>5</w:t>
      </w:r>
      <w:r w:rsidRPr="00570CFF">
        <w:rPr>
          <w:rStyle w:val="PrzypisZnak"/>
          <w:sz w:val="16"/>
          <w:szCs w:val="16"/>
        </w:rPr>
        <w:t xml:space="preserve"> r.</w:t>
      </w:r>
    </w:p>
    <w:p w14:paraId="7D52B145" w14:textId="5F12A62E" w:rsidR="00B16871" w:rsidRPr="00570CFF" w:rsidRDefault="00EF36B4" w:rsidP="00C73DAD">
      <w:r w:rsidRPr="00570CFF">
        <w:rPr>
          <w:rStyle w:val="TytuwykresuZnak"/>
          <w:rFonts w:eastAsiaTheme="minorHAnsi"/>
        </w:rPr>
        <w:lastRenderedPageBreak/>
        <w:drawing>
          <wp:anchor distT="0" distB="0" distL="114300" distR="114300" simplePos="0" relativeHeight="251798528" behindDoc="0" locked="0" layoutInCell="1" allowOverlap="1" wp14:anchorId="19FA4FB2" wp14:editId="7D8BB80E">
            <wp:simplePos x="0" y="0"/>
            <wp:positionH relativeFrom="column">
              <wp:posOffset>0</wp:posOffset>
            </wp:positionH>
            <wp:positionV relativeFrom="paragraph">
              <wp:posOffset>226771</wp:posOffset>
            </wp:positionV>
            <wp:extent cx="5227200" cy="2714400"/>
            <wp:effectExtent l="0" t="0" r="0" b="0"/>
            <wp:wrapTopAndBottom/>
            <wp:docPr id="16" name="Obraz 16" descr="Wykres 3 kolumnowy przedstawiający liczbę mieszkań oddanych do użytkowania na 1000 ludności według powiatów w 2025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200" cy="27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7861" w:rsidRPr="00570CFF">
        <w:rPr>
          <w:rStyle w:val="TytuwykresuZnak"/>
          <w:rFonts w:eastAsiaTheme="minorHAnsi"/>
        </w:rPr>
        <w:t xml:space="preserve">Wykres </w:t>
      </w:r>
      <w:r w:rsidR="005D214A">
        <w:rPr>
          <w:rStyle w:val="TytuwykresuZnak"/>
          <w:rFonts w:eastAsiaTheme="minorHAnsi"/>
        </w:rPr>
        <w:t>3</w:t>
      </w:r>
      <w:r w:rsidR="00E77861" w:rsidRPr="00570CFF">
        <w:rPr>
          <w:rStyle w:val="TytuwykresuZnak"/>
          <w:rFonts w:eastAsiaTheme="minorHAnsi"/>
        </w:rPr>
        <w:t>. Mieszkania oddane do użytkowania na 1</w:t>
      </w:r>
      <w:r w:rsidR="007E391B">
        <w:rPr>
          <w:rStyle w:val="TytuwykresuZnak"/>
          <w:rFonts w:eastAsiaTheme="minorHAnsi"/>
        </w:rPr>
        <w:t xml:space="preserve"> </w:t>
      </w:r>
      <w:r w:rsidR="00E77861" w:rsidRPr="00570CFF">
        <w:rPr>
          <w:rStyle w:val="TytuwykresuZnak"/>
          <w:rFonts w:eastAsiaTheme="minorHAnsi"/>
        </w:rPr>
        <w:t>000 ludności</w:t>
      </w:r>
      <w:r w:rsidR="00E77861" w:rsidRPr="00570CFF">
        <w:rPr>
          <w:rStyle w:val="TytuwykresuZnak"/>
          <w:rFonts w:eastAsiaTheme="minorHAnsi"/>
          <w:vertAlign w:val="superscript"/>
        </w:rPr>
        <w:t>a</w:t>
      </w:r>
      <w:r w:rsidR="00E77861" w:rsidRPr="00570CFF">
        <w:rPr>
          <w:rStyle w:val="TytuwykresuZnak"/>
          <w:rFonts w:eastAsiaTheme="minorHAnsi"/>
        </w:rPr>
        <w:t xml:space="preserve"> według powiatów w 2025 r.</w:t>
      </w:r>
    </w:p>
    <w:p w14:paraId="5DB55CEE" w14:textId="36BD8178" w:rsidR="00E77861" w:rsidRPr="00570CFF" w:rsidRDefault="00E77861" w:rsidP="00E77861">
      <w:pPr>
        <w:pStyle w:val="Tablicanotka"/>
      </w:pPr>
      <w:r w:rsidRPr="00570CFF">
        <w:t xml:space="preserve">a </w:t>
      </w:r>
      <w:r w:rsidRPr="00570CFF">
        <w:rPr>
          <w:rStyle w:val="PrzypisZnak"/>
          <w:sz w:val="16"/>
          <w:szCs w:val="22"/>
        </w:rPr>
        <w:t>Do obliczenia wskaźnika wykorzystano ludność według stanu w dniu 30 czerwca 2025 r.</w:t>
      </w:r>
    </w:p>
    <w:p w14:paraId="79572A5E" w14:textId="0168BA6F" w:rsidR="00E77861" w:rsidRPr="00570CFF" w:rsidRDefault="00E77861" w:rsidP="00141C30">
      <w:pPr>
        <w:spacing w:before="360"/>
      </w:pPr>
      <w:r w:rsidRPr="00570CFF">
        <w:t>W 12 powiatach województwa małopolskiego liczba oddanych mieszkań była większa niż w</w:t>
      </w:r>
      <w:r w:rsidR="00CA7A70" w:rsidRPr="00570CFF">
        <w:t> </w:t>
      </w:r>
      <w:r w:rsidRPr="00570CFF">
        <w:t>2024 r., przy czym największy wzrost odnotowano w Tarnowie</w:t>
      </w:r>
      <w:r w:rsidR="00CD549C">
        <w:t xml:space="preserve"> (</w:t>
      </w:r>
      <w:r w:rsidR="004819AF">
        <w:t>ponad dwukrotny</w:t>
      </w:r>
      <w:r w:rsidR="00CD549C">
        <w:t>)</w:t>
      </w:r>
      <w:r w:rsidRPr="00570CFF">
        <w:t>, a spadek – w</w:t>
      </w:r>
      <w:r w:rsidR="00CA7A70" w:rsidRPr="00570CFF">
        <w:t> </w:t>
      </w:r>
      <w:r w:rsidRPr="00570CFF">
        <w:t>powiecie proszowickim</w:t>
      </w:r>
      <w:r w:rsidR="004819AF">
        <w:t xml:space="preserve"> (o 53,1%)</w:t>
      </w:r>
      <w:r w:rsidRPr="00570CFF">
        <w:t>.</w:t>
      </w:r>
    </w:p>
    <w:p w14:paraId="09397DEE" w14:textId="156DDDD6" w:rsidR="00E77861" w:rsidRPr="00570CFF" w:rsidRDefault="002F6B07" w:rsidP="00E77861">
      <w:r w:rsidRPr="00570CFF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06720" behindDoc="1" locked="0" layoutInCell="1" allowOverlap="1" wp14:anchorId="3487E1B9" wp14:editId="4B8EB0C4">
                <wp:simplePos x="0" y="0"/>
                <wp:positionH relativeFrom="column">
                  <wp:posOffset>5220970</wp:posOffset>
                </wp:positionH>
                <wp:positionV relativeFrom="page">
                  <wp:posOffset>4513478</wp:posOffset>
                </wp:positionV>
                <wp:extent cx="1724400" cy="932400"/>
                <wp:effectExtent l="0" t="0" r="0" b="1270"/>
                <wp:wrapTight wrapText="bothSides">
                  <wp:wrapPolygon edited="0">
                    <wp:start x="716" y="0"/>
                    <wp:lineTo x="716" y="21188"/>
                    <wp:lineTo x="20765" y="21188"/>
                    <wp:lineTo x="20765" y="0"/>
                    <wp:lineTo x="716" y="0"/>
                  </wp:wrapPolygon>
                </wp:wrapTight>
                <wp:docPr id="11" name="Pole tekstowe 11" descr="Liczba mieszkań oddanych do użytkowania na 1000 ludności nie zmieniła się w porównaniu z rokiem poprzednim i wyniosła 5,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93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AEEF8" w14:textId="70DFF913" w:rsidR="00051AD4" w:rsidRPr="002C311D" w:rsidRDefault="00051AD4" w:rsidP="00880522">
                            <w:pPr>
                              <w:pStyle w:val="Tekstzbokuwramcenaszarympolu"/>
                            </w:pPr>
                            <w:r>
                              <w:t>L</w:t>
                            </w:r>
                            <w:r w:rsidRPr="00570CFF">
                              <w:t>iczba mieszkań oddanych do użytkowania na 1</w:t>
                            </w:r>
                            <w:r>
                              <w:t> </w:t>
                            </w:r>
                            <w:r w:rsidRPr="00570CFF">
                              <w:t>000 ludności</w:t>
                            </w:r>
                            <w:r>
                              <w:t xml:space="preserve"> nie zmieniła się w porównaniu z rokiem poprzednim i wyniosła 5,9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7E1B9" id="Pole tekstowe 11" o:spid="_x0000_s1031" type="#_x0000_t202" alt="Liczba mieszkań oddanych do użytkowania na 1000 ludności nie zmieniła się w porównaniu z rokiem poprzednim i wyniosła 5,9" style="position:absolute;margin-left:411.1pt;margin-top:355.4pt;width:135.8pt;height:73.4pt;z-index:-251509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" filled="f" stroked="f">
                <v:textbox>
                  <w:txbxContent>
                    <w:p w14:paraId="56CAEEF8" w14:textId="70DFF913" w:rsidR="00051AD4" w:rsidRPr="002C311D" w:rsidRDefault="00051AD4" w:rsidP="00880522">
                      <w:pPr>
                        <w:pStyle w:val="Tekstzbokuwramcenaszarympolu"/>
                      </w:pPr>
                      <w:r>
                        <w:t>L</w:t>
                      </w:r>
                      <w:r w:rsidRPr="00570CFF">
                        <w:t>iczba mieszkań oddanych do użytkowania na 1</w:t>
                      </w:r>
                      <w:r>
                        <w:t> </w:t>
                      </w:r>
                      <w:r w:rsidRPr="00570CFF">
                        <w:t>000 ludności</w:t>
                      </w:r>
                      <w:r>
                        <w:t xml:space="preserve"> nie zmieniła się w porównaniu z rokiem poprzednim i wyniosła 5,9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E77861" w:rsidRPr="00570CFF">
        <w:t>Miernikiem natężenia budownictwa mieszkaniowego jest liczba oddanych do użytkowania mieszkań na 1</w:t>
      </w:r>
      <w:r w:rsidR="00524573">
        <w:t> </w:t>
      </w:r>
      <w:r w:rsidR="00E77861" w:rsidRPr="00570CFF">
        <w:t>000 ludności. W 2025 r. wskaźnik ten</w:t>
      </w:r>
      <w:r>
        <w:t>,</w:t>
      </w:r>
      <w:r w:rsidR="00E77861" w:rsidRPr="00570CFF">
        <w:t xml:space="preserve"> </w:t>
      </w:r>
      <w:r>
        <w:t>tak</w:t>
      </w:r>
      <w:r w:rsidR="00E77861" w:rsidRPr="00570CFF">
        <w:t xml:space="preserve"> jak rok wcześniej</w:t>
      </w:r>
      <w:r>
        <w:t>,</w:t>
      </w:r>
      <w:r w:rsidR="00E77861" w:rsidRPr="00570CFF">
        <w:t xml:space="preserve"> </w:t>
      </w:r>
      <w:r w:rsidRPr="00570CFF">
        <w:t xml:space="preserve">wyniósł </w:t>
      </w:r>
      <w:r w:rsidR="00E77861" w:rsidRPr="00570CFF">
        <w:t>5,9. Najwięcej mieszkań, w przeliczeniu na 1</w:t>
      </w:r>
      <w:r w:rsidR="00524573">
        <w:t> </w:t>
      </w:r>
      <w:r w:rsidR="00E77861" w:rsidRPr="00570CFF">
        <w:t>000 ludności oddano w powiecie wielickim (10,3), a</w:t>
      </w:r>
      <w:r w:rsidR="00CA7A70" w:rsidRPr="00570CFF">
        <w:t> </w:t>
      </w:r>
      <w:r w:rsidR="00E77861" w:rsidRPr="00570CFF">
        <w:t>najmniej – w powiecie olkuskim (1,7).</w:t>
      </w:r>
    </w:p>
    <w:p w14:paraId="2C4F7A0C" w14:textId="697E1DA2" w:rsidR="00E77861" w:rsidRPr="00570CFF" w:rsidRDefault="00EF36B4" w:rsidP="00782574">
      <w:pPr>
        <w:pStyle w:val="Tytuwykresu"/>
      </w:pPr>
      <w:r w:rsidRPr="00570CFF">
        <w:drawing>
          <wp:anchor distT="0" distB="0" distL="114300" distR="114300" simplePos="0" relativeHeight="251799552" behindDoc="0" locked="0" layoutInCell="1" allowOverlap="1" wp14:anchorId="4E3754FF" wp14:editId="03B97A0B">
            <wp:simplePos x="0" y="0"/>
            <wp:positionH relativeFrom="column">
              <wp:posOffset>0</wp:posOffset>
            </wp:positionH>
            <wp:positionV relativeFrom="paragraph">
              <wp:posOffset>327889</wp:posOffset>
            </wp:positionV>
            <wp:extent cx="5227200" cy="2851200"/>
            <wp:effectExtent l="0" t="0" r="0" b="6350"/>
            <wp:wrapTopAndBottom/>
            <wp:docPr id="17" name="Obraz 17" descr="Wykres 4 liniowy przedstawiający mieszkania oddane do użytkowania według miesięcy w 2025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200" cy="285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7861" w:rsidRPr="00570CFF">
        <w:t xml:space="preserve">Wykres </w:t>
      </w:r>
      <w:r w:rsidR="005D214A">
        <w:t>4</w:t>
      </w:r>
      <w:r w:rsidR="00E77861" w:rsidRPr="00570CFF">
        <w:t>. Mieszkania oddane do użytkow</w:t>
      </w:r>
      <w:r w:rsidR="00782574" w:rsidRPr="00570CFF">
        <w:t>a</w:t>
      </w:r>
      <w:r w:rsidR="00E77861" w:rsidRPr="00570CFF">
        <w:t>nia według miesięcy w 2025 r.</w:t>
      </w:r>
    </w:p>
    <w:p w14:paraId="3DD5FD5C" w14:textId="4B5B812C" w:rsidR="00782574" w:rsidRPr="00570CFF" w:rsidRDefault="00222241" w:rsidP="00782574">
      <w:pPr>
        <w:pStyle w:val="Nagwek2"/>
      </w:pPr>
      <w:r w:rsidRPr="00570CFF">
        <w:rPr>
          <w:b w:val="0"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321F0AE5" wp14:editId="1785C308">
                <wp:simplePos x="0" y="0"/>
                <wp:positionH relativeFrom="column">
                  <wp:posOffset>5220970</wp:posOffset>
                </wp:positionH>
                <wp:positionV relativeFrom="page">
                  <wp:posOffset>8981110</wp:posOffset>
                </wp:positionV>
                <wp:extent cx="1724400" cy="1062000"/>
                <wp:effectExtent l="0" t="0" r="0" b="5080"/>
                <wp:wrapTight wrapText="bothSides">
                  <wp:wrapPolygon edited="0">
                    <wp:start x="716" y="0"/>
                    <wp:lineTo x="716" y="21316"/>
                    <wp:lineTo x="20765" y="21316"/>
                    <wp:lineTo x="20765" y="0"/>
                    <wp:lineTo x="716" y="0"/>
                  </wp:wrapPolygon>
                </wp:wrapTight>
                <wp:docPr id="3" name="Pole tekstowe 3" descr="Liczba wszystkich mieszkań, na których budowę wydano pozwolenia lub dokonano zgłoszenia z projektem budowlanym zmniejszyła się o 2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0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873C4" w14:textId="184B15CD" w:rsidR="00051AD4" w:rsidRPr="002C311D" w:rsidRDefault="00051AD4" w:rsidP="00782574">
                            <w:pPr>
                              <w:pStyle w:val="Tekstzbokuwramcenaszarympolu"/>
                            </w:pPr>
                            <w:r w:rsidRPr="002B0C65">
                              <w:t xml:space="preserve">Liczba </w:t>
                            </w:r>
                            <w:r>
                              <w:t xml:space="preserve">wszystkich </w:t>
                            </w:r>
                            <w:r w:rsidRPr="002B0C65">
                              <w:t xml:space="preserve">mieszkań, na których budowę wydano pozwolenia lub dokonano zgłoszenia z projektem </w:t>
                            </w:r>
                            <w:r>
                              <w:t>budowlanym zmniejszyła się</w:t>
                            </w:r>
                            <w:r w:rsidRPr="002B0C65">
                              <w:t xml:space="preserve"> o </w:t>
                            </w:r>
                            <w:r>
                              <w:t>2,6</w:t>
                            </w:r>
                            <w:r w:rsidRPr="002B0C65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F0AE5" id="Pole tekstowe 3" o:spid="_x0000_s1032" type="#_x0000_t202" alt="Liczba wszystkich mieszkań, na których budowę wydano pozwolenia lub dokonano zgłoszenia z projektem budowlanym zmniejszyła się o 2,6%" style="position:absolute;margin-left:411.1pt;margin-top:707.15pt;width:135.8pt;height:83.6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" filled="f" stroked="f">
                <v:textbox>
                  <w:txbxContent>
                    <w:p w14:paraId="287873C4" w14:textId="184B15CD" w:rsidR="00051AD4" w:rsidRPr="002C311D" w:rsidRDefault="00051AD4" w:rsidP="00782574">
                      <w:pPr>
                        <w:pStyle w:val="Tekstzbokuwramcenaszarympolu"/>
                      </w:pPr>
                      <w:r w:rsidRPr="002B0C65">
                        <w:t xml:space="preserve">Liczba </w:t>
                      </w:r>
                      <w:r>
                        <w:t xml:space="preserve">wszystkich </w:t>
                      </w:r>
                      <w:r w:rsidRPr="002B0C65">
                        <w:t xml:space="preserve">mieszkań, na których budowę wydano pozwolenia lub dokonano zgłoszenia z projektem </w:t>
                      </w:r>
                      <w:r>
                        <w:t>budowlanym zmniejszyła się</w:t>
                      </w:r>
                      <w:r w:rsidRPr="002B0C65">
                        <w:t xml:space="preserve"> o </w:t>
                      </w:r>
                      <w:r>
                        <w:t>2,6</w:t>
                      </w:r>
                      <w:r w:rsidRPr="002B0C65">
                        <w:t>%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782574" w:rsidRPr="00570CFF">
        <w:t>Mieszkania, na których budowę wydano pozwolenia lub dokonano zgłoszenia z projektem budowlanym</w:t>
      </w:r>
    </w:p>
    <w:p w14:paraId="75E05A78" w14:textId="42F8B77A" w:rsidR="002C6546" w:rsidRPr="00570CFF" w:rsidRDefault="00782574" w:rsidP="002C6546">
      <w:pPr>
        <w:rPr>
          <w:rFonts w:cs="Arial"/>
          <w:szCs w:val="19"/>
          <w:shd w:val="clear" w:color="auto" w:fill="FFFFFF" w:themeFill="background1"/>
        </w:rPr>
      </w:pPr>
      <w:r w:rsidRPr="00570CFF">
        <w:rPr>
          <w:rFonts w:cs="Arial"/>
          <w:szCs w:val="19"/>
          <w:shd w:val="clear" w:color="auto" w:fill="FFFFFF" w:themeFill="background1"/>
        </w:rPr>
        <w:t xml:space="preserve">W </w:t>
      </w:r>
      <w:r w:rsidR="00131095" w:rsidRPr="00570CFF">
        <w:rPr>
          <w:rFonts w:cs="Arial"/>
          <w:szCs w:val="19"/>
          <w:shd w:val="clear" w:color="auto" w:fill="FFFFFF" w:themeFill="background1"/>
        </w:rPr>
        <w:t>2025</w:t>
      </w:r>
      <w:r w:rsidRPr="00570CFF">
        <w:rPr>
          <w:rFonts w:cs="Arial"/>
          <w:szCs w:val="19"/>
          <w:shd w:val="clear" w:color="auto" w:fill="FFFFFF" w:themeFill="background1"/>
        </w:rPr>
        <w:t xml:space="preserve"> r</w:t>
      </w:r>
      <w:r w:rsidR="00131095" w:rsidRPr="00570CFF">
        <w:rPr>
          <w:rFonts w:cs="Arial"/>
          <w:szCs w:val="19"/>
          <w:shd w:val="clear" w:color="auto" w:fill="FFFFFF" w:themeFill="background1"/>
        </w:rPr>
        <w:t>.</w:t>
      </w:r>
      <w:r w:rsidRPr="00570CFF">
        <w:rPr>
          <w:rFonts w:cs="Arial"/>
          <w:szCs w:val="19"/>
          <w:shd w:val="clear" w:color="auto" w:fill="FFFFFF" w:themeFill="background1"/>
        </w:rPr>
        <w:t xml:space="preserve"> zostało wydanych 10</w:t>
      </w:r>
      <w:r w:rsidR="00524573">
        <w:rPr>
          <w:rFonts w:cs="Arial"/>
          <w:szCs w:val="19"/>
          <w:shd w:val="clear" w:color="auto" w:fill="FFFFFF" w:themeFill="background1"/>
        </w:rPr>
        <w:t> </w:t>
      </w:r>
      <w:r w:rsidRPr="00570CFF">
        <w:rPr>
          <w:rFonts w:cs="Arial"/>
          <w:szCs w:val="19"/>
          <w:shd w:val="clear" w:color="auto" w:fill="FFFFFF" w:themeFill="background1"/>
        </w:rPr>
        <w:t>739 pozwoleń lub zgłoszeń z projektem budowlanym na budowę 13</w:t>
      </w:r>
      <w:r w:rsidR="00524573">
        <w:rPr>
          <w:rFonts w:cs="Arial"/>
          <w:szCs w:val="19"/>
          <w:shd w:val="clear" w:color="auto" w:fill="FFFFFF" w:themeFill="background1"/>
        </w:rPr>
        <w:t> </w:t>
      </w:r>
      <w:r w:rsidRPr="00570CFF">
        <w:rPr>
          <w:rFonts w:cs="Arial"/>
          <w:szCs w:val="19"/>
          <w:shd w:val="clear" w:color="auto" w:fill="FFFFFF" w:themeFill="background1"/>
        </w:rPr>
        <w:t>664 nowych budynków mieszkalnych (wzrost odpowiednio o 5,6% i o 4,8%). Prawie 85% pozwoleń i zgłoszeń z projektem zostało wydanych w</w:t>
      </w:r>
      <w:r w:rsidR="0070631D">
        <w:rPr>
          <w:rFonts w:cs="Arial"/>
          <w:szCs w:val="19"/>
          <w:shd w:val="clear" w:color="auto" w:fill="FFFFFF" w:themeFill="background1"/>
        </w:rPr>
        <w:t xml:space="preserve"> oparciu o </w:t>
      </w:r>
      <w:r w:rsidRPr="00570CFF">
        <w:rPr>
          <w:rFonts w:cs="Arial"/>
          <w:szCs w:val="19"/>
          <w:shd w:val="clear" w:color="auto" w:fill="FFFFFF" w:themeFill="background1"/>
        </w:rPr>
        <w:t xml:space="preserve">miejscowy plan zagospodarowania przestrzennego. </w:t>
      </w:r>
      <w:r w:rsidRPr="00570CFF">
        <w:t>W nowych budynkach powstanie 28</w:t>
      </w:r>
      <w:r w:rsidR="00524573">
        <w:t> </w:t>
      </w:r>
      <w:r w:rsidRPr="00570CFF">
        <w:t>606 mieszkań (o 2,4% mniej niż przed rokiem). W budynkach jednorodzinnych</w:t>
      </w:r>
      <w:r w:rsidRPr="00570CFF">
        <w:rPr>
          <w:rFonts w:cs="Arial"/>
          <w:szCs w:val="19"/>
          <w:shd w:val="clear" w:color="auto" w:fill="FFFFFF" w:themeFill="background1"/>
        </w:rPr>
        <w:t xml:space="preserve"> przewidziano</w:t>
      </w:r>
      <w:r w:rsidR="0070631D">
        <w:rPr>
          <w:rFonts w:cs="Arial"/>
          <w:szCs w:val="19"/>
          <w:shd w:val="clear" w:color="auto" w:fill="FFFFFF" w:themeFill="background1"/>
        </w:rPr>
        <w:t xml:space="preserve"> </w:t>
      </w:r>
      <w:r w:rsidRPr="00570CFF">
        <w:rPr>
          <w:rFonts w:cs="Arial"/>
          <w:szCs w:val="19"/>
          <w:shd w:val="clear" w:color="auto" w:fill="FFFFFF" w:themeFill="background1"/>
        </w:rPr>
        <w:t>11</w:t>
      </w:r>
      <w:r w:rsidR="00524573">
        <w:rPr>
          <w:rFonts w:cs="Arial"/>
          <w:szCs w:val="19"/>
          <w:shd w:val="clear" w:color="auto" w:fill="FFFFFF" w:themeFill="background1"/>
        </w:rPr>
        <w:t> </w:t>
      </w:r>
      <w:r w:rsidRPr="00570CFF">
        <w:rPr>
          <w:rFonts w:cs="Arial"/>
          <w:szCs w:val="19"/>
          <w:shd w:val="clear" w:color="auto" w:fill="FFFFFF" w:themeFill="background1"/>
        </w:rPr>
        <w:t>590 mieszkań (wzrost o 7</w:t>
      </w:r>
      <w:r w:rsidR="00131095" w:rsidRPr="00570CFF">
        <w:rPr>
          <w:rFonts w:cs="Arial"/>
          <w:szCs w:val="19"/>
          <w:shd w:val="clear" w:color="auto" w:fill="FFFFFF" w:themeFill="background1"/>
        </w:rPr>
        <w:t xml:space="preserve">,7%), a w </w:t>
      </w:r>
      <w:r w:rsidR="006259DA" w:rsidRPr="00570CFF">
        <w:rPr>
          <w:rFonts w:cs="Arial"/>
          <w:szCs w:val="19"/>
          <w:shd w:val="clear" w:color="auto" w:fill="FFFFFF" w:themeFill="background1"/>
        </w:rPr>
        <w:t xml:space="preserve">pozostałych </w:t>
      </w:r>
      <w:r w:rsidR="00131095" w:rsidRPr="00570CFF">
        <w:rPr>
          <w:rFonts w:cs="Arial"/>
          <w:szCs w:val="19"/>
          <w:shd w:val="clear" w:color="auto" w:fill="FFFFFF" w:themeFill="background1"/>
        </w:rPr>
        <w:t xml:space="preserve">budynkach </w:t>
      </w:r>
      <w:r w:rsidRPr="00570CFF">
        <w:rPr>
          <w:rFonts w:cs="Arial"/>
          <w:szCs w:val="19"/>
          <w:shd w:val="clear" w:color="auto" w:fill="FFFFFF" w:themeFill="background1"/>
        </w:rPr>
        <w:t>– 17</w:t>
      </w:r>
      <w:r w:rsidR="00524573">
        <w:rPr>
          <w:rFonts w:cs="Arial"/>
          <w:szCs w:val="19"/>
          <w:shd w:val="clear" w:color="auto" w:fill="FFFFFF" w:themeFill="background1"/>
        </w:rPr>
        <w:t> </w:t>
      </w:r>
      <w:r w:rsidRPr="00570CFF">
        <w:rPr>
          <w:rFonts w:cs="Arial"/>
          <w:szCs w:val="19"/>
          <w:shd w:val="clear" w:color="auto" w:fill="FFFFFF" w:themeFill="background1"/>
        </w:rPr>
        <w:t>016 mieszkań (spadek o 8,3%).</w:t>
      </w:r>
      <w:r w:rsidR="002C6546" w:rsidRPr="00570CFF">
        <w:rPr>
          <w:rFonts w:cs="Arial"/>
          <w:szCs w:val="19"/>
          <w:shd w:val="clear" w:color="auto" w:fill="FFFFFF" w:themeFill="background1"/>
        </w:rPr>
        <w:br w:type="page"/>
      </w:r>
    </w:p>
    <w:p w14:paraId="2659F733" w14:textId="05BE929D" w:rsidR="006259DA" w:rsidRPr="0070631D" w:rsidRDefault="006259DA" w:rsidP="0070631D">
      <w:r w:rsidRPr="0070631D">
        <w:lastRenderedPageBreak/>
        <w:t>Inwestor</w:t>
      </w:r>
      <w:r w:rsidR="000349CE" w:rsidRPr="0070631D">
        <w:t>ów</w:t>
      </w:r>
      <w:r w:rsidRPr="0070631D">
        <w:t xml:space="preserve"> indywidualn</w:t>
      </w:r>
      <w:r w:rsidR="000349CE" w:rsidRPr="0070631D">
        <w:t>ych</w:t>
      </w:r>
      <w:r w:rsidRPr="0070631D">
        <w:t xml:space="preserve"> </w:t>
      </w:r>
      <w:r w:rsidR="000349CE" w:rsidRPr="0070631D">
        <w:rPr>
          <w:rFonts w:cs="Arial"/>
          <w:bCs/>
        </w:rPr>
        <w:t>dotyczyło</w:t>
      </w:r>
      <w:r w:rsidRPr="0070631D">
        <w:t xml:space="preserve"> 85,7% ogólnej liczby wydanych pozwoleń oraz dokonanych zgłoszeń z projektem budowlanym na wzniesienie nowych obiektów mieszkalnych. </w:t>
      </w:r>
      <w:r w:rsidRPr="0070631D">
        <w:rPr>
          <w:rFonts w:cs="Arial"/>
          <w:bCs/>
        </w:rPr>
        <w:t xml:space="preserve">W ramach tych decyzji </w:t>
      </w:r>
      <w:r w:rsidR="000349CE" w:rsidRPr="0070631D">
        <w:rPr>
          <w:rFonts w:cs="Arial"/>
          <w:bCs/>
        </w:rPr>
        <w:t>uzyskali</w:t>
      </w:r>
      <w:r w:rsidRPr="0070631D">
        <w:rPr>
          <w:rFonts w:cs="Arial"/>
          <w:bCs/>
        </w:rPr>
        <w:t xml:space="preserve"> pozwolenia </w:t>
      </w:r>
      <w:r w:rsidR="00524573">
        <w:t>na budowę 9 </w:t>
      </w:r>
      <w:r w:rsidRPr="0070631D">
        <w:t xml:space="preserve">409 budynków </w:t>
      </w:r>
      <w:r w:rsidR="000349CE" w:rsidRPr="0070631D">
        <w:t>(</w:t>
      </w:r>
      <w:r w:rsidR="00524573">
        <w:t>9 </w:t>
      </w:r>
      <w:r w:rsidR="000349CE" w:rsidRPr="0070631D">
        <w:t>455 mieszkań)</w:t>
      </w:r>
      <w:r w:rsidRPr="0070631D">
        <w:t xml:space="preserve">. Ponadto </w:t>
      </w:r>
      <w:r w:rsidRPr="0070631D">
        <w:rPr>
          <w:rFonts w:cs="Arial"/>
          <w:bCs/>
        </w:rPr>
        <w:t>wydano</w:t>
      </w:r>
      <w:r w:rsidRPr="0070631D">
        <w:t xml:space="preserve"> 45 pozwoleń dotyczących rozbudowy budynków mieszkalnych i</w:t>
      </w:r>
      <w:r w:rsidR="000349CE" w:rsidRPr="0070631D">
        <w:t> </w:t>
      </w:r>
      <w:r w:rsidRPr="0070631D">
        <w:t xml:space="preserve">niemieszkalnych oraz 78 pozwoleń </w:t>
      </w:r>
      <w:r w:rsidR="000349CE" w:rsidRPr="0070631D">
        <w:t>związanych z ich</w:t>
      </w:r>
      <w:r w:rsidRPr="0070631D">
        <w:t xml:space="preserve"> przebudow</w:t>
      </w:r>
      <w:r w:rsidR="000349CE" w:rsidRPr="0070631D">
        <w:t>ą</w:t>
      </w:r>
      <w:r w:rsidRPr="0070631D">
        <w:t>.</w:t>
      </w:r>
    </w:p>
    <w:p w14:paraId="4517BF4D" w14:textId="39D7E58D" w:rsidR="00EC49E9" w:rsidRDefault="00F045BF" w:rsidP="00F045BF">
      <w:r w:rsidRPr="00570CFF">
        <w:t>W wyniku rozbudowy budynków mieszkalnych i niemieszkalnych powstaną 53 mieszkania, wskutek przebudowy mieszkań i pomieszczeń niemieszkalnych – 94 mieszkania, a w nowych budynkach zbiorowego zamieszkania i nowych budynkach</w:t>
      </w:r>
      <w:r w:rsidR="00F854CA">
        <w:t xml:space="preserve"> niemieszkalnych – 11 mieszkań.</w:t>
      </w:r>
    </w:p>
    <w:p w14:paraId="715A649D" w14:textId="7AF6DFC2" w:rsidR="00F045BF" w:rsidRDefault="00F045BF" w:rsidP="00F045BF">
      <w:r w:rsidRPr="00570CFF">
        <w:t>W</w:t>
      </w:r>
      <w:r w:rsidR="002C6546" w:rsidRPr="00570CFF">
        <w:t> </w:t>
      </w:r>
      <w:r w:rsidRPr="00570CFF">
        <w:t>przyszłości w województwie powstan</w:t>
      </w:r>
      <w:r w:rsidR="00591D87">
        <w:t>ą</w:t>
      </w:r>
      <w:r w:rsidRPr="00570CFF">
        <w:t xml:space="preserve"> łącznie 28</w:t>
      </w:r>
      <w:r w:rsidR="00524573">
        <w:t> </w:t>
      </w:r>
      <w:r w:rsidRPr="00570CFF">
        <w:t>764 mieszkania</w:t>
      </w:r>
      <w:r w:rsidR="00EC49E9">
        <w:t xml:space="preserve">. Oznacza to spadek </w:t>
      </w:r>
      <w:r w:rsidRPr="00570CFF">
        <w:t>o</w:t>
      </w:r>
      <w:r w:rsidR="00EC49E9">
        <w:t> </w:t>
      </w:r>
      <w:r w:rsidRPr="00570CFF">
        <w:t>2,</w:t>
      </w:r>
      <w:r w:rsidR="008F1591" w:rsidRPr="00570CFF">
        <w:t>6</w:t>
      </w:r>
      <w:r w:rsidRPr="00570CFF">
        <w:t xml:space="preserve">% </w:t>
      </w:r>
      <w:r w:rsidR="00EC49E9">
        <w:t>w stosunku do roku poprzedniego</w:t>
      </w:r>
      <w:r w:rsidR="00EC49E9" w:rsidRPr="00570CFF">
        <w:t xml:space="preserve"> </w:t>
      </w:r>
      <w:r w:rsidR="00EC49E9">
        <w:t>i stanowi 10,8% wyniku ogólnokrajowego.</w:t>
      </w:r>
    </w:p>
    <w:p w14:paraId="4B12331B" w14:textId="22BE50BF" w:rsidR="00782574" w:rsidRPr="00570CFF" w:rsidRDefault="007B0447" w:rsidP="00F045BF">
      <w:r>
        <w:t>W</w:t>
      </w:r>
      <w:r w:rsidR="00F045BF" w:rsidRPr="00570CFF">
        <w:t>zrost liczby mieszkań, na których budowę wydano pozwolenia lub dokonano zgłoszenia z</w:t>
      </w:r>
      <w:r>
        <w:t> </w:t>
      </w:r>
      <w:r w:rsidR="00F045BF" w:rsidRPr="00570CFF">
        <w:t>projektem budowlanym, w porównaniu z poprzednim rokiem, wystąpił w 12 powiatach (największy w gorlickim – o 94,8%), natomiast spadek odnotowano w 10 powiatach (największy w Nowym Sączu – o 46,8%).</w:t>
      </w:r>
    </w:p>
    <w:p w14:paraId="69D5A40B" w14:textId="3DDBF94D" w:rsidR="00F045BF" w:rsidRPr="00570CFF" w:rsidRDefault="00F045BF" w:rsidP="00F045BF">
      <w:pPr>
        <w:pStyle w:val="Nagwek2"/>
      </w:pPr>
      <w:r w:rsidRPr="00570CFF">
        <w:t>Mieszkania, których budowę rozpoczęto</w:t>
      </w:r>
    </w:p>
    <w:p w14:paraId="44032764" w14:textId="2C9EC269" w:rsidR="00F045BF" w:rsidRPr="00570CFF" w:rsidRDefault="00E55911" w:rsidP="00F045BF">
      <w:pPr>
        <w:rPr>
          <w:rFonts w:cs="Arial"/>
          <w:szCs w:val="19"/>
        </w:rPr>
      </w:pPr>
      <w:r w:rsidRPr="00570CFF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6A58135C" wp14:editId="75FFB8D2">
                <wp:simplePos x="0" y="0"/>
                <wp:positionH relativeFrom="column">
                  <wp:posOffset>5219395</wp:posOffset>
                </wp:positionH>
                <wp:positionV relativeFrom="paragraph">
                  <wp:posOffset>-74549</wp:posOffset>
                </wp:positionV>
                <wp:extent cx="1691640" cy="615315"/>
                <wp:effectExtent l="0" t="0" r="0" b="0"/>
                <wp:wrapTight wrapText="bothSides">
                  <wp:wrapPolygon edited="0">
                    <wp:start x="730" y="0"/>
                    <wp:lineTo x="730" y="20731"/>
                    <wp:lineTo x="20676" y="20731"/>
                    <wp:lineTo x="20676" y="0"/>
                    <wp:lineTo x="730" y="0"/>
                  </wp:wrapPolygon>
                </wp:wrapTight>
                <wp:docPr id="304" name="Pole tekstowe 304" descr="W 2025 r. inwestorzy rozpoczęli o 2,3% więcej inwestycji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615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37775" w14:textId="2826C512" w:rsidR="00051AD4" w:rsidRPr="00074DD8" w:rsidRDefault="00051AD4" w:rsidP="00F045BF">
                            <w:pPr>
                              <w:pStyle w:val="Tekstzbokuwramcenaszarympolu"/>
                            </w:pPr>
                            <w:r w:rsidRPr="002B0C65">
                              <w:t>W 2025 r. inwestorzy rozpoczęli o 2,3</w:t>
                            </w:r>
                            <w:r>
                              <w:t>%</w:t>
                            </w:r>
                            <w:r w:rsidRPr="002B0C65">
                              <w:t xml:space="preserve"> więcej inwestycji niż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8135C" id="Pole tekstowe 304" o:spid="_x0000_s1033" type="#_x0000_t202" alt="W 2025 r. inwestorzy rozpoczęli o 2,3% więcej inwestycji niż rok wcześniej" style="position:absolute;margin-left:411pt;margin-top:-5.85pt;width:133.2pt;height:48.4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" filled="f" stroked="f">
                <v:textbox>
                  <w:txbxContent>
                    <w:p w14:paraId="5F037775" w14:textId="2826C512" w:rsidR="00051AD4" w:rsidRPr="00074DD8" w:rsidRDefault="00051AD4" w:rsidP="00F045BF">
                      <w:pPr>
                        <w:pStyle w:val="Tekstzbokuwramcenaszarympolu"/>
                      </w:pPr>
                      <w:r w:rsidRPr="002B0C65">
                        <w:t>W 2025 r. inwestorzy rozpoczęli o 2,3</w:t>
                      </w:r>
                      <w:r>
                        <w:t>%</w:t>
                      </w:r>
                      <w:r w:rsidRPr="002B0C65">
                        <w:t xml:space="preserve"> więcej inwestycji niż rok wcześniej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045BF" w:rsidRPr="00570CFF">
        <w:rPr>
          <w:rFonts w:cs="Arial"/>
          <w:szCs w:val="19"/>
        </w:rPr>
        <w:t>W 2025 r. na terenie województwa inwestorzy rozpoczęli realizację 22</w:t>
      </w:r>
      <w:r w:rsidR="00524573">
        <w:rPr>
          <w:rFonts w:cs="Arial"/>
          <w:szCs w:val="19"/>
        </w:rPr>
        <w:t> </w:t>
      </w:r>
      <w:r w:rsidR="00F045BF" w:rsidRPr="00570CFF">
        <w:rPr>
          <w:rFonts w:cs="Arial"/>
          <w:szCs w:val="19"/>
        </w:rPr>
        <w:t>183 mieszkań (o 2,3% więcej niż rok wcześniej), z tego: 9</w:t>
      </w:r>
      <w:r w:rsidR="00524573">
        <w:rPr>
          <w:rFonts w:cs="Arial"/>
          <w:szCs w:val="19"/>
        </w:rPr>
        <w:t> </w:t>
      </w:r>
      <w:r w:rsidR="00F045BF" w:rsidRPr="00570CFF">
        <w:rPr>
          <w:rFonts w:cs="Arial"/>
          <w:szCs w:val="19"/>
        </w:rPr>
        <w:t>500 w ramach budownictwa indywidualnego, 12</w:t>
      </w:r>
      <w:r w:rsidR="00524573">
        <w:rPr>
          <w:rFonts w:cs="Arial"/>
          <w:szCs w:val="19"/>
        </w:rPr>
        <w:t> </w:t>
      </w:r>
      <w:r w:rsidR="00F854CA">
        <w:rPr>
          <w:rFonts w:cs="Arial"/>
          <w:szCs w:val="19"/>
        </w:rPr>
        <w:t xml:space="preserve">627 </w:t>
      </w:r>
      <w:r w:rsidR="00F045BF" w:rsidRPr="00570CFF">
        <w:rPr>
          <w:rFonts w:cs="Arial"/>
          <w:szCs w:val="19"/>
        </w:rPr>
        <w:t>przeznaczonych na sprzedaż lub wynajem i 56 społecznych</w:t>
      </w:r>
      <w:r w:rsidR="00484359">
        <w:rPr>
          <w:rFonts w:cs="Arial"/>
          <w:szCs w:val="19"/>
        </w:rPr>
        <w:t>.</w:t>
      </w:r>
      <w:r w:rsidR="00F045BF" w:rsidRPr="00570CFF">
        <w:rPr>
          <w:rFonts w:cs="Arial"/>
          <w:szCs w:val="19"/>
        </w:rPr>
        <w:t xml:space="preserve"> Mieszkania, których budowę rozpoczęto stanowiły 10,4% ogółu takich mieszkań w kraju (w 2024 r. – 9,3%).</w:t>
      </w:r>
    </w:p>
    <w:p w14:paraId="480B08A9" w14:textId="59E15F05" w:rsidR="00F045BF" w:rsidRPr="00570CFF" w:rsidRDefault="00F045BF" w:rsidP="00F045BF">
      <w:pPr>
        <w:rPr>
          <w:rFonts w:cs="Arial"/>
          <w:color w:val="000000"/>
          <w:szCs w:val="19"/>
        </w:rPr>
      </w:pPr>
      <w:r w:rsidRPr="00570CFF">
        <w:rPr>
          <w:rFonts w:cs="Arial"/>
          <w:color w:val="000000"/>
          <w:szCs w:val="19"/>
        </w:rPr>
        <w:t xml:space="preserve">Wzrost liczby mieszkań, których budowę rozpoczęto zaobserwowano w 9 powiatach (największy w powiecie tatrzańskim – </w:t>
      </w:r>
      <w:r w:rsidRPr="00570CFF">
        <w:t>o 38,9%</w:t>
      </w:r>
      <w:r w:rsidRPr="00570CFF">
        <w:rPr>
          <w:rFonts w:cs="Arial"/>
          <w:color w:val="000000"/>
          <w:szCs w:val="19"/>
        </w:rPr>
        <w:t>), natomiast spadek wystąpił w 13 powiatach (największy w Nowym Sączu – o 58,2%).</w:t>
      </w:r>
    </w:p>
    <w:p w14:paraId="5A2F6810" w14:textId="0DF9CFA8" w:rsidR="00F045BF" w:rsidRPr="00570CFF" w:rsidRDefault="005841A0" w:rsidP="00F045BF">
      <w:pPr>
        <w:pStyle w:val="Tytuwykresu"/>
      </w:pPr>
      <w:r w:rsidRPr="00570CFF">
        <w:drawing>
          <wp:anchor distT="0" distB="0" distL="114300" distR="114300" simplePos="0" relativeHeight="251800576" behindDoc="0" locked="0" layoutInCell="1" allowOverlap="1" wp14:anchorId="5AB0A7FF" wp14:editId="728C1974">
            <wp:simplePos x="0" y="0"/>
            <wp:positionH relativeFrom="column">
              <wp:posOffset>0</wp:posOffset>
            </wp:positionH>
            <wp:positionV relativeFrom="paragraph">
              <wp:posOffset>433528</wp:posOffset>
            </wp:positionV>
            <wp:extent cx="5227200" cy="3268800"/>
            <wp:effectExtent l="0" t="0" r="0" b="8255"/>
            <wp:wrapTopAndBottom/>
            <wp:docPr id="25" name="Obraz 25" descr="Wykres 5 kolumnowy przedstawiający ruch budowlany w zakresie budowy mieszkań w latach 2024 i 2025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200" cy="326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45BF" w:rsidRPr="00570CFF">
        <w:t xml:space="preserve">Wykres </w:t>
      </w:r>
      <w:r w:rsidR="005D214A">
        <w:t>5</w:t>
      </w:r>
      <w:r w:rsidR="00F045BF" w:rsidRPr="00570CFF">
        <w:t xml:space="preserve">. </w:t>
      </w:r>
      <w:r w:rsidR="005D214A">
        <w:t>Budownictwo mieszkaniowe w województwie małopolskim</w:t>
      </w:r>
    </w:p>
    <w:p w14:paraId="4809D44B" w14:textId="1D530F2E" w:rsidR="00694AF0" w:rsidRPr="00570CFF" w:rsidRDefault="00AD4BFC" w:rsidP="00513172">
      <w:pPr>
        <w:spacing w:before="800"/>
        <w:rPr>
          <w:sz w:val="18"/>
        </w:rPr>
      </w:pPr>
      <w:r w:rsidRPr="00570CFF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570CFF" w:rsidRDefault="00DA331D" w:rsidP="0030079A">
      <w:pPr>
        <w:rPr>
          <w:sz w:val="18"/>
        </w:rPr>
        <w:sectPr w:rsidR="00DA331D" w:rsidRPr="00570CFF" w:rsidSect="002D37FA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570CFF" w14:paraId="196D0BDA" w14:textId="77777777" w:rsidTr="001F3471">
        <w:trPr>
          <w:cantSplit/>
          <w:trHeight w:val="1626"/>
        </w:trPr>
        <w:tc>
          <w:tcPr>
            <w:tcW w:w="4926" w:type="dxa"/>
          </w:tcPr>
          <w:p w14:paraId="2ACD197B" w14:textId="77777777" w:rsidR="00A65C31" w:rsidRPr="00570CFF" w:rsidRDefault="00DE2400" w:rsidP="00A65C3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570CFF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  <w:r w:rsidR="001F3471" w:rsidRPr="00570CFF">
              <w:rPr>
                <w:rFonts w:cs="Arial"/>
                <w:sz w:val="20"/>
                <w:szCs w:val="20"/>
              </w:rPr>
              <w:t xml:space="preserve"> </w:t>
            </w:r>
          </w:p>
          <w:p w14:paraId="5CD91645" w14:textId="19574A92" w:rsidR="001F3471" w:rsidRPr="00570CFF" w:rsidRDefault="001F3471" w:rsidP="00F34A9D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570CFF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570CFF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570CFF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570CFF" w:rsidRDefault="001F3471" w:rsidP="001F3471">
            <w:pPr>
              <w:spacing w:before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570CFF">
              <w:rPr>
                <w:sz w:val="20"/>
                <w:szCs w:val="20"/>
              </w:rPr>
              <w:t>Tel:</w:t>
            </w:r>
            <w:r w:rsidRPr="00570CFF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21" w:tooltip="zadzwoń" w:history="1">
              <w:r w:rsidR="00A46A86" w:rsidRPr="00570CFF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12 420 40 50</w:t>
              </w:r>
            </w:hyperlink>
            <w:r w:rsidR="00A46A86" w:rsidRPr="00570CFF">
              <w:rPr>
                <w:sz w:val="20"/>
                <w:szCs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570CFF" w:rsidRDefault="00DE2400" w:rsidP="00A65C3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570CFF">
              <w:rPr>
                <w:rFonts w:cs="Arial"/>
                <w:sz w:val="20"/>
                <w:szCs w:val="20"/>
              </w:rPr>
              <w:t>Rozpowszechnianie:</w:t>
            </w:r>
          </w:p>
          <w:p w14:paraId="69966B61" w14:textId="77777777" w:rsidR="007B4B24" w:rsidRPr="00570CFF" w:rsidRDefault="007B4B24" w:rsidP="007B4B24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proofErr w:type="spellStart"/>
            <w:r w:rsidRPr="00570CFF">
              <w:rPr>
                <w:rFonts w:cs="Arial"/>
                <w:b/>
                <w:sz w:val="20"/>
                <w:szCs w:val="20"/>
              </w:rPr>
              <w:t>Informatorium</w:t>
            </w:r>
            <w:proofErr w:type="spellEnd"/>
            <w:r w:rsidRPr="00570CFF">
              <w:rPr>
                <w:rFonts w:cs="Arial"/>
                <w:b/>
                <w:sz w:val="20"/>
                <w:szCs w:val="20"/>
              </w:rPr>
              <w:t xml:space="preserve"> statystyczne</w:t>
            </w:r>
          </w:p>
          <w:p w14:paraId="3CC62B04" w14:textId="2B743C99" w:rsidR="00DE2400" w:rsidRPr="00570CFF" w:rsidRDefault="007B4B24" w:rsidP="007B4B24">
            <w:pPr>
              <w:spacing w:before="0"/>
              <w:rPr>
                <w:b/>
                <w:sz w:val="20"/>
                <w:szCs w:val="20"/>
              </w:rPr>
            </w:pPr>
            <w:r w:rsidRPr="00570CFF">
              <w:rPr>
                <w:sz w:val="20"/>
                <w:szCs w:val="20"/>
              </w:rPr>
              <w:t xml:space="preserve">Tel: </w:t>
            </w:r>
            <w:hyperlink r:id="rId22" w:tooltip="zadzwoń" w:history="1">
              <w:r w:rsidRPr="00570CFF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12 361 01 51</w:t>
              </w:r>
            </w:hyperlink>
            <w:r w:rsidRPr="00570CFF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A7CAB" w:rsidRPr="00570CFF" w14:paraId="687F1747" w14:textId="77777777" w:rsidTr="008A7CAB">
        <w:trPr>
          <w:cantSplit/>
          <w:trHeight w:val="454"/>
        </w:trPr>
        <w:tc>
          <w:tcPr>
            <w:tcW w:w="4926" w:type="dxa"/>
            <w:vMerge w:val="restart"/>
          </w:tcPr>
          <w:p w14:paraId="41A66417" w14:textId="77777777" w:rsidR="004B3D41" w:rsidRPr="00570CFF" w:rsidRDefault="004B3D41" w:rsidP="000E2377">
            <w:pPr>
              <w:spacing w:before="0" w:after="0"/>
              <w:rPr>
                <w:sz w:val="20"/>
                <w:szCs w:val="20"/>
              </w:rPr>
            </w:pPr>
            <w:r w:rsidRPr="00570CFF">
              <w:rPr>
                <w:sz w:val="20"/>
                <w:szCs w:val="20"/>
              </w:rPr>
              <w:t>Współpraca z mediami:</w:t>
            </w:r>
          </w:p>
          <w:p w14:paraId="275A9854" w14:textId="77777777" w:rsidR="004B3D41" w:rsidRPr="00570CFF" w:rsidRDefault="004B3D41" w:rsidP="004B3D41">
            <w:pPr>
              <w:spacing w:before="0"/>
              <w:rPr>
                <w:b/>
                <w:sz w:val="20"/>
                <w:szCs w:val="20"/>
              </w:rPr>
            </w:pPr>
            <w:r w:rsidRPr="00570CFF">
              <w:rPr>
                <w:b/>
                <w:sz w:val="20"/>
                <w:szCs w:val="20"/>
              </w:rPr>
              <w:t>Małopolski Ośrodek Badań Regionalnych</w:t>
            </w:r>
          </w:p>
          <w:p w14:paraId="59929D6A" w14:textId="77777777" w:rsidR="004B3D41" w:rsidRPr="00570CFF" w:rsidRDefault="004B3D41" w:rsidP="004B3D41">
            <w:pPr>
              <w:spacing w:after="0"/>
              <w:rPr>
                <w:b/>
                <w:sz w:val="20"/>
                <w:szCs w:val="20"/>
              </w:rPr>
            </w:pPr>
            <w:r w:rsidRPr="00570CFF">
              <w:rPr>
                <w:b/>
                <w:sz w:val="20"/>
                <w:szCs w:val="20"/>
              </w:rPr>
              <w:t>Renata Ptak</w:t>
            </w:r>
          </w:p>
          <w:p w14:paraId="68ADCF9C" w14:textId="33A63787" w:rsidR="004B3D41" w:rsidRPr="00570CFF" w:rsidRDefault="004B3D41" w:rsidP="004B3D41">
            <w:pPr>
              <w:spacing w:before="0"/>
              <w:rPr>
                <w:sz w:val="20"/>
                <w:szCs w:val="20"/>
              </w:rPr>
            </w:pPr>
            <w:r w:rsidRPr="00570CFF">
              <w:rPr>
                <w:sz w:val="20"/>
                <w:szCs w:val="20"/>
              </w:rPr>
              <w:t>Tel</w:t>
            </w:r>
            <w:r w:rsidR="000E2377" w:rsidRPr="00570CFF">
              <w:rPr>
                <w:sz w:val="20"/>
                <w:szCs w:val="20"/>
              </w:rPr>
              <w:t>:</w:t>
            </w:r>
            <w:r w:rsidRPr="00570CFF">
              <w:rPr>
                <w:sz w:val="20"/>
                <w:szCs w:val="20"/>
              </w:rPr>
              <w:t xml:space="preserve"> 12</w:t>
            </w:r>
            <w:r w:rsidR="003F4F50" w:rsidRPr="00570CFF">
              <w:rPr>
                <w:sz w:val="20"/>
                <w:szCs w:val="20"/>
              </w:rPr>
              <w:t> </w:t>
            </w:r>
            <w:r w:rsidRPr="00570CFF">
              <w:rPr>
                <w:sz w:val="20"/>
                <w:szCs w:val="20"/>
              </w:rPr>
              <w:t>361</w:t>
            </w:r>
            <w:r w:rsidR="003F4F50" w:rsidRPr="00570CFF">
              <w:rPr>
                <w:sz w:val="20"/>
                <w:szCs w:val="20"/>
              </w:rPr>
              <w:t xml:space="preserve"> </w:t>
            </w:r>
            <w:r w:rsidRPr="00570CFF">
              <w:rPr>
                <w:sz w:val="20"/>
                <w:szCs w:val="20"/>
              </w:rPr>
              <w:t>01</w:t>
            </w:r>
            <w:r w:rsidR="003F4F50" w:rsidRPr="00570CFF">
              <w:rPr>
                <w:sz w:val="20"/>
                <w:szCs w:val="20"/>
              </w:rPr>
              <w:t xml:space="preserve"> </w:t>
            </w:r>
            <w:r w:rsidRPr="00570CFF">
              <w:rPr>
                <w:sz w:val="20"/>
                <w:szCs w:val="20"/>
              </w:rPr>
              <w:t>51</w:t>
            </w:r>
          </w:p>
          <w:p w14:paraId="295FC640" w14:textId="3318419F" w:rsidR="008A7CAB" w:rsidRPr="00570CFF" w:rsidRDefault="004B3D41" w:rsidP="004B3D41">
            <w:pPr>
              <w:spacing w:after="0" w:line="276" w:lineRule="auto"/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</w:rPr>
            </w:pPr>
            <w:r w:rsidRPr="00570CFF">
              <w:rPr>
                <w:b/>
                <w:sz w:val="20"/>
                <w:szCs w:val="20"/>
              </w:rPr>
              <w:t>e-mail:</w:t>
            </w:r>
            <w:r w:rsidRPr="00570CFF">
              <w:rPr>
                <w:sz w:val="20"/>
                <w:szCs w:val="20"/>
              </w:rPr>
              <w:t xml:space="preserve"> </w:t>
            </w:r>
            <w:hyperlink r:id="rId23" w:tooltip="adres mailowy osoby odpowiedzialnej za współpracę z mediami" w:history="1">
              <w:r w:rsidRPr="00570CFF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</w:rPr>
                <w:t>r.ptak@stat.gov.pl</w:t>
              </w:r>
            </w:hyperlink>
          </w:p>
          <w:p w14:paraId="31360BAB" w14:textId="7EA55FF9" w:rsidR="008A7CAB" w:rsidRPr="00570CFF" w:rsidRDefault="008A7CAB" w:rsidP="008A7CAB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016A5D04" w14:textId="5B6FF8F1" w:rsidR="008A7CAB" w:rsidRPr="00570CFF" w:rsidRDefault="008A7CAB" w:rsidP="000F32C5">
            <w:pPr>
              <w:spacing w:before="60" w:after="0" w:line="276" w:lineRule="auto"/>
              <w:ind w:left="680"/>
              <w:rPr>
                <w:rFonts w:cs="Arial"/>
                <w:sz w:val="20"/>
                <w:szCs w:val="20"/>
                <w:u w:val="single"/>
              </w:rPr>
            </w:pPr>
            <w:r w:rsidRPr="00570CFF">
              <w:rPr>
                <w:noProof/>
                <w:color w:val="0000FF"/>
                <w:sz w:val="20"/>
                <w:szCs w:val="20"/>
                <w:u w:val="single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7FA7936" wp14:editId="5041CDD2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strona internetowa Urzędu Statystycznego w Krakowie" w:history="1">
              <w:r w:rsidRPr="00570CFF">
                <w:rPr>
                  <w:rStyle w:val="Hipercze"/>
                  <w:rFonts w:cstheme="minorBidi"/>
                  <w:sz w:val="20"/>
                  <w:szCs w:val="20"/>
                </w:rPr>
                <w:t>krakow.stat.gov.pl</w:t>
              </w:r>
            </w:hyperlink>
          </w:p>
        </w:tc>
      </w:tr>
      <w:tr w:rsidR="008A7CAB" w:rsidRPr="00570CFF" w14:paraId="1496DE01" w14:textId="77777777" w:rsidTr="008A7CAB">
        <w:trPr>
          <w:cantSplit/>
          <w:trHeight w:val="454"/>
        </w:trPr>
        <w:tc>
          <w:tcPr>
            <w:tcW w:w="4926" w:type="dxa"/>
            <w:vMerge/>
          </w:tcPr>
          <w:p w14:paraId="0C7CBDC2" w14:textId="21DD7E6C" w:rsidR="008A7CAB" w:rsidRPr="00570CFF" w:rsidRDefault="008A7CAB" w:rsidP="00A65C3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28886BA8" w14:textId="4C9E7A42" w:rsidR="008A7CAB" w:rsidRPr="00570CFF" w:rsidRDefault="00691EDD" w:rsidP="000F32C5">
            <w:pPr>
              <w:spacing w:before="60" w:after="0" w:line="276" w:lineRule="auto"/>
              <w:ind w:left="680"/>
              <w:rPr>
                <w:rFonts w:cs="Arial"/>
                <w:sz w:val="20"/>
                <w:szCs w:val="20"/>
                <w:u w:val="single"/>
              </w:rPr>
            </w:pPr>
            <w:hyperlink r:id="rId26" w:tooltip="X" w:history="1">
              <w:r w:rsidR="008A7CAB" w:rsidRPr="00570CFF">
                <w:rPr>
                  <w:rStyle w:val="Hipercze"/>
                  <w:rFonts w:cstheme="minorBidi"/>
                  <w:noProof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777024" behindDoc="0" locked="0" layoutInCell="1" allowOverlap="1" wp14:anchorId="1A4C292F" wp14:editId="0781CCB5">
                    <wp:simplePos x="3873398" y="2011680"/>
                    <wp:positionH relativeFrom="margin">
                      <wp:align>left</wp:align>
                    </wp:positionH>
                    <wp:positionV relativeFrom="margin">
                      <wp:align>center</wp:align>
                    </wp:positionV>
                    <wp:extent cx="251460" cy="251460"/>
                    <wp:effectExtent l="0" t="0" r="0" b="0"/>
                    <wp:wrapSquare wrapText="bothSides"/>
                    <wp:docPr id="22" name="Obraz 22" descr="x (dawniej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="008A7CAB" w:rsidRPr="00570CFF">
                <w:rPr>
                  <w:rStyle w:val="Hipercze"/>
                  <w:rFonts w:cstheme="minorBidi"/>
                  <w:sz w:val="20"/>
                  <w:szCs w:val="20"/>
                </w:rPr>
                <w:t>@Krakow_STAT</w:t>
              </w:r>
            </w:hyperlink>
          </w:p>
        </w:tc>
      </w:tr>
      <w:tr w:rsidR="008A7CAB" w:rsidRPr="00570CFF" w14:paraId="432A9494" w14:textId="77777777" w:rsidTr="008A7CAB">
        <w:trPr>
          <w:cantSplit/>
          <w:trHeight w:val="454"/>
        </w:trPr>
        <w:tc>
          <w:tcPr>
            <w:tcW w:w="4926" w:type="dxa"/>
            <w:vMerge/>
          </w:tcPr>
          <w:p w14:paraId="1598AA83" w14:textId="2D3F1EF1" w:rsidR="008A7CAB" w:rsidRPr="00570CFF" w:rsidRDefault="008A7CAB" w:rsidP="00A65C3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1CD2198A" w14:textId="2549EC28" w:rsidR="008A7CAB" w:rsidRPr="00570CFF" w:rsidRDefault="008A7CAB" w:rsidP="000F32C5">
            <w:pPr>
              <w:spacing w:before="60" w:after="0" w:line="276" w:lineRule="auto"/>
              <w:ind w:left="680"/>
              <w:rPr>
                <w:rFonts w:cs="Arial"/>
                <w:sz w:val="20"/>
                <w:szCs w:val="20"/>
                <w:u w:val="single"/>
              </w:rPr>
            </w:pPr>
            <w:r w:rsidRPr="00570CFF">
              <w:rPr>
                <w:noProof/>
                <w:color w:val="0000FF"/>
                <w:sz w:val="20"/>
                <w:szCs w:val="20"/>
                <w:u w:val="single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5C72792F" wp14:editId="1996DFF2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9" w:tooltip="facebook" w:history="1">
              <w:r w:rsidRPr="00570CFF">
                <w:rPr>
                  <w:rStyle w:val="Hipercze"/>
                  <w:rFonts w:cstheme="minorBidi"/>
                  <w:sz w:val="20"/>
                  <w:szCs w:val="20"/>
                </w:rPr>
                <w:t>@uskrk</w:t>
              </w:r>
            </w:hyperlink>
          </w:p>
        </w:tc>
      </w:tr>
      <w:tr w:rsidR="008A7CAB" w:rsidRPr="00570CFF" w14:paraId="59126264" w14:textId="77777777" w:rsidTr="00690C1D">
        <w:trPr>
          <w:cantSplit/>
          <w:trHeight w:val="3117"/>
        </w:trPr>
        <w:tc>
          <w:tcPr>
            <w:tcW w:w="4926" w:type="dxa"/>
            <w:vMerge/>
          </w:tcPr>
          <w:p w14:paraId="51601246" w14:textId="77777777" w:rsidR="008A7CAB" w:rsidRPr="00570CFF" w:rsidRDefault="008A7CAB" w:rsidP="00690C1D">
            <w:pPr>
              <w:ind w:left="7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27" w:type="dxa"/>
          </w:tcPr>
          <w:p w14:paraId="5A1E5792" w14:textId="03E05D18" w:rsidR="008A7CAB" w:rsidRPr="00570CFF" w:rsidRDefault="008A7CAB" w:rsidP="00690C1D">
            <w:pPr>
              <w:ind w:left="708"/>
              <w:rPr>
                <w:color w:val="000000" w:themeColor="text1"/>
                <w:sz w:val="20"/>
                <w:szCs w:val="20"/>
              </w:rPr>
            </w:pPr>
          </w:p>
        </w:tc>
      </w:tr>
      <w:tr w:rsidR="007B4B24" w:rsidRPr="00570CFF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7B4B24" w:rsidRPr="00570CFF" w:rsidRDefault="007B4B24" w:rsidP="00687C6E">
            <w:pPr>
              <w:shd w:val="clear" w:color="auto" w:fill="D9D9D9" w:themeFill="background1" w:themeFillShade="D9"/>
              <w:spacing w:line="240" w:lineRule="exact"/>
              <w:rPr>
                <w:b/>
              </w:rPr>
            </w:pPr>
            <w:r w:rsidRPr="00570CFF">
              <w:rPr>
                <w:b/>
              </w:rPr>
              <w:t>Powiązane opracowania</w:t>
            </w:r>
          </w:p>
          <w:p w14:paraId="458D3940" w14:textId="2CD661D8" w:rsidR="007B4B24" w:rsidRPr="00570CFF" w:rsidRDefault="00691EDD" w:rsidP="00687C6E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hyperlink r:id="rId30" w:tooltip="Link do opracowania pt. &quot;Efekty działalności budowlanej w 2025 r.&quot;" w:history="1">
              <w:r w:rsidR="00F045BF" w:rsidRPr="00570CFF">
                <w:rPr>
                  <w:rFonts w:cs="Times New Roman"/>
                  <w:color w:val="0000FF"/>
                  <w:szCs w:val="19"/>
                  <w:u w:val="single"/>
                </w:rPr>
                <w:t>Efekty działalności budowlanej</w:t>
              </w:r>
            </w:hyperlink>
          </w:p>
          <w:p w14:paraId="67024C7F" w14:textId="1D3933B9" w:rsidR="007B4B24" w:rsidRPr="00570CFF" w:rsidRDefault="007B4B24" w:rsidP="00687C6E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r w:rsidRPr="00570CFF">
              <w:rPr>
                <w:rFonts w:cs="Times New Roman"/>
                <w:color w:val="0000FF"/>
                <w:u w:val="single"/>
              </w:rPr>
              <w:fldChar w:fldCharType="begin"/>
            </w:r>
            <w:r w:rsidRPr="00570CFF">
              <w:rPr>
                <w:rFonts w:cs="Times New Roman"/>
                <w:color w:val="0000FF"/>
                <w:u w:val="single"/>
              </w:rPr>
              <w:instrText>HYPERLINK "https://stat.gov.pl/" \o "strona internetowa z udostępniona publikacją"</w:instrText>
            </w:r>
            <w:r w:rsidRPr="00570CFF">
              <w:rPr>
                <w:rFonts w:cs="Times New Roman"/>
                <w:color w:val="0000FF"/>
                <w:u w:val="single"/>
              </w:rPr>
              <w:fldChar w:fldCharType="separate"/>
            </w:r>
            <w:hyperlink r:id="rId31" w:tooltip="Link do opracowania pt. &quot;Budownictwo w 2025 roku&quot;" w:history="1">
              <w:r w:rsidR="00F045BF" w:rsidRPr="00570CFF">
                <w:rPr>
                  <w:rFonts w:cs="Times New Roman"/>
                  <w:color w:val="0000FF"/>
                  <w:szCs w:val="19"/>
                  <w:u w:val="single"/>
                </w:rPr>
                <w:t>Budownictwo</w:t>
              </w:r>
            </w:hyperlink>
          </w:p>
          <w:p w14:paraId="55DA24D0" w14:textId="49E8C88A" w:rsidR="007B4B24" w:rsidRPr="00570CFF" w:rsidRDefault="007B4B24" w:rsidP="00F045BF">
            <w:pPr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570CFF">
              <w:rPr>
                <w:rFonts w:cs="Times New Roman"/>
                <w:color w:val="0000FF"/>
                <w:u w:val="single"/>
              </w:rPr>
              <w:fldChar w:fldCharType="end"/>
            </w:r>
            <w:hyperlink r:id="rId32" w:tooltip="strona internetowa z udostępniona publikacją" w:history="1">
              <w:hyperlink r:id="rId33" w:tooltip="prowadzi do publikacji zamieszczonej na stronie internetowej" w:history="1"/>
            </w:hyperlink>
            <w:r w:rsidRPr="00570CFF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60B4EFEA" w:rsidR="007B4B24" w:rsidRPr="00570CFF" w:rsidRDefault="00691EDD" w:rsidP="00687C6E">
            <w:pPr>
              <w:spacing w:line="240" w:lineRule="exact"/>
              <w:rPr>
                <w:color w:val="0000FF"/>
                <w:u w:val="single"/>
              </w:rPr>
            </w:pPr>
            <w:hyperlink r:id="rId34" w:tooltip="Link do Banku Danych Makroekonomicznych" w:history="1">
              <w:r w:rsidR="00F045BF" w:rsidRPr="00570CFF">
                <w:rPr>
                  <w:rFonts w:cs="Times New Roman"/>
                  <w:color w:val="0000FF"/>
                  <w:szCs w:val="19"/>
                  <w:u w:val="single"/>
                </w:rPr>
                <w:t>Bank Danych Makroekonomicznych</w:t>
              </w:r>
            </w:hyperlink>
          </w:p>
          <w:p w14:paraId="4CFF260B" w14:textId="5771E4A3" w:rsidR="007B4B24" w:rsidRPr="00570CFF" w:rsidRDefault="00691EDD" w:rsidP="00687C6E">
            <w:pPr>
              <w:spacing w:line="240" w:lineRule="exact"/>
              <w:rPr>
                <w:color w:val="0000FF"/>
                <w:u w:val="single"/>
              </w:rPr>
            </w:pPr>
            <w:hyperlink r:id="rId35" w:tooltip="Link do Dziedzinowe Bazy Wiedzy - Budownictwo" w:history="1">
              <w:r w:rsidR="00F045BF" w:rsidRPr="00570CFF">
                <w:rPr>
                  <w:rFonts w:cs="Times New Roman"/>
                  <w:color w:val="0000FF"/>
                  <w:szCs w:val="19"/>
                  <w:u w:val="single"/>
                </w:rPr>
                <w:t>Dziedzinowe Bazy Wiedzy - Budownictwo</w:t>
              </w:r>
            </w:hyperlink>
          </w:p>
          <w:p w14:paraId="28D7463F" w14:textId="23001595" w:rsidR="007B4B24" w:rsidRPr="00570CFF" w:rsidRDefault="007B4B24" w:rsidP="00F045BF">
            <w:pPr>
              <w:rPr>
                <w:color w:val="0000FF"/>
                <w:u w:val="single"/>
              </w:rPr>
            </w:pPr>
            <w:r w:rsidRPr="00570CFF">
              <w:rPr>
                <w:rFonts w:cs="Times New Roman"/>
                <w:color w:val="0000FF"/>
                <w:u w:val="single"/>
              </w:rPr>
              <w:fldChar w:fldCharType="begin"/>
            </w:r>
            <w:r w:rsidRPr="00570CFF">
              <w:rPr>
                <w:rFonts w:cs="Times New Roman"/>
                <w:color w:val="0000FF"/>
                <w:u w:val="single"/>
              </w:rPr>
              <w:instrText xml:space="preserve"> HYPERLINK "https://stat.gov.pl/" \o "Link do danych w bazie..." </w:instrText>
            </w:r>
            <w:r w:rsidRPr="00570CFF">
              <w:rPr>
                <w:rFonts w:cs="Times New Roman"/>
                <w:color w:val="0000FF"/>
                <w:u w:val="single"/>
              </w:rPr>
              <w:fldChar w:fldCharType="separate"/>
            </w:r>
            <w:hyperlink r:id="rId36" w:tooltip="Link do Banku Danych Lokalnych" w:history="1">
              <w:r w:rsidR="00F045BF" w:rsidRPr="00570CFF">
                <w:rPr>
                  <w:rFonts w:cs="Times New Roman"/>
                  <w:color w:val="0000FF"/>
                  <w:szCs w:val="19"/>
                  <w:u w:val="single"/>
                </w:rPr>
                <w:t>Bank Danych Lokalnych</w:t>
              </w:r>
            </w:hyperlink>
          </w:p>
          <w:p w14:paraId="6EC7A51E" w14:textId="447EF3AC" w:rsidR="007B4B24" w:rsidRPr="00570CFF" w:rsidRDefault="007B4B24" w:rsidP="00687C6E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570CFF">
              <w:rPr>
                <w:rFonts w:cs="Times New Roman"/>
                <w:color w:val="0000FF"/>
                <w:u w:val="single"/>
              </w:rPr>
              <w:fldChar w:fldCharType="end"/>
            </w:r>
            <w:r w:rsidRPr="00570CFF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E5EA09C" w14:textId="25143598" w:rsidR="007B4B24" w:rsidRPr="00570CFF" w:rsidRDefault="00691EDD" w:rsidP="00687C6E">
            <w:pPr>
              <w:spacing w:line="240" w:lineRule="exact"/>
              <w:rPr>
                <w:color w:val="0000FF"/>
                <w:u w:val="single"/>
              </w:rPr>
            </w:pPr>
            <w:hyperlink r:id="rId37" w:tooltip="Link do Słownika Pojęć Statystycznych, hasło &quot;Mieszkania, na których budowę wydano pozwolenia lub dokonano zgłoszenia z projektem budowlanym&quot;" w:history="1">
              <w:r w:rsidR="00F045BF" w:rsidRPr="00570CFF">
                <w:rPr>
                  <w:rFonts w:cs="Segoe UI"/>
                  <w:color w:val="0000FF"/>
                  <w:szCs w:val="19"/>
                  <w:u w:val="single"/>
                </w:rPr>
                <w:t>Mieszkania, na których budowę wydano pozwolenia lub dokonano zgłoszenia z projektem budowlanym</w:t>
              </w:r>
            </w:hyperlink>
          </w:p>
          <w:p w14:paraId="342D8004" w14:textId="604DD5E9" w:rsidR="007B4B24" w:rsidRPr="00570CFF" w:rsidRDefault="00691EDD" w:rsidP="00687C6E">
            <w:pPr>
              <w:spacing w:line="240" w:lineRule="exact"/>
              <w:rPr>
                <w:color w:val="0000FF"/>
                <w:u w:val="single"/>
              </w:rPr>
            </w:pPr>
            <w:hyperlink r:id="rId38" w:tooltip="Link do Słownika Pojęć Statystycznych, hasło &quot;Mieszkania, których budowę rozpoczęto&quot;" w:history="1">
              <w:r w:rsidR="00F045BF" w:rsidRPr="00570CFF">
                <w:rPr>
                  <w:rFonts w:cs="Times New Roman"/>
                  <w:color w:val="0000FF"/>
                  <w:szCs w:val="19"/>
                  <w:u w:val="single"/>
                </w:rPr>
                <w:t>Mieszkania, których budowę rozpoczęto</w:t>
              </w:r>
            </w:hyperlink>
          </w:p>
          <w:p w14:paraId="3FD90911" w14:textId="5548AE26" w:rsidR="007B4B24" w:rsidRPr="00570CFF" w:rsidRDefault="00691EDD" w:rsidP="00687C6E">
            <w:pPr>
              <w:spacing w:line="240" w:lineRule="exact"/>
              <w:rPr>
                <w:color w:val="0000FF"/>
              </w:rPr>
            </w:pPr>
            <w:hyperlink r:id="rId39" w:tooltip="Link do Slownika Pojęć Statystycznych, hasło &quot;Mieszkania oddane do użytkowania&quot;" w:history="1">
              <w:r w:rsidR="00F045BF" w:rsidRPr="00570CFF">
                <w:rPr>
                  <w:rFonts w:cs="Times New Roman"/>
                  <w:color w:val="0000FF"/>
                  <w:szCs w:val="19"/>
                  <w:u w:val="single"/>
                </w:rPr>
                <w:t>Mieszkania oddane do użytkowania</w:t>
              </w:r>
            </w:hyperlink>
          </w:p>
          <w:p w14:paraId="59EB7117" w14:textId="1F020D88" w:rsidR="007B4B24" w:rsidRPr="00570CFF" w:rsidRDefault="007B4B24" w:rsidP="00687C6E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</w:p>
        </w:tc>
      </w:tr>
    </w:tbl>
    <w:p w14:paraId="7C19EFAE" w14:textId="407623CC" w:rsidR="00D261A2" w:rsidRPr="00570CFF" w:rsidRDefault="00D261A2" w:rsidP="002D37FA">
      <w:pPr>
        <w:rPr>
          <w:sz w:val="18"/>
        </w:rPr>
      </w:pPr>
    </w:p>
    <w:sectPr w:rsidR="00D261A2" w:rsidRPr="00570CFF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1495D" w14:textId="77777777" w:rsidR="000F7558" w:rsidRDefault="000F7558" w:rsidP="000662E2">
      <w:pPr>
        <w:spacing w:after="0" w:line="240" w:lineRule="auto"/>
      </w:pPr>
      <w:r>
        <w:separator/>
      </w:r>
    </w:p>
    <w:p w14:paraId="4D685BBC" w14:textId="77777777" w:rsidR="000F7558" w:rsidRDefault="000F7558"/>
    <w:p w14:paraId="37942B51" w14:textId="77777777" w:rsidR="000F7558" w:rsidRDefault="000F7558"/>
    <w:p w14:paraId="4A4E8B1B" w14:textId="77777777" w:rsidR="000F7558" w:rsidRDefault="000F7558"/>
    <w:p w14:paraId="423B6BFE" w14:textId="77777777" w:rsidR="000F7558" w:rsidRDefault="000F7558"/>
    <w:p w14:paraId="7CAAB94D" w14:textId="77777777" w:rsidR="000F7558" w:rsidRDefault="000F7558"/>
  </w:endnote>
  <w:endnote w:type="continuationSeparator" w:id="0">
    <w:p w14:paraId="080096CB" w14:textId="77777777" w:rsidR="000F7558" w:rsidRDefault="000F7558" w:rsidP="000662E2">
      <w:pPr>
        <w:spacing w:after="0" w:line="240" w:lineRule="auto"/>
      </w:pPr>
      <w:r>
        <w:continuationSeparator/>
      </w:r>
    </w:p>
    <w:p w14:paraId="19A59642" w14:textId="77777777" w:rsidR="000F7558" w:rsidRDefault="000F7558"/>
    <w:p w14:paraId="00821169" w14:textId="77777777" w:rsidR="000F7558" w:rsidRDefault="000F7558"/>
    <w:p w14:paraId="18E29BCC" w14:textId="77777777" w:rsidR="000F7558" w:rsidRDefault="000F7558"/>
    <w:p w14:paraId="487FB2DB" w14:textId="77777777" w:rsidR="000F7558" w:rsidRDefault="000F7558"/>
    <w:p w14:paraId="65FD676A" w14:textId="77777777" w:rsidR="000F7558" w:rsidRDefault="000F75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237E4DE-A85D-4A94-85CA-A156999A98EC}"/>
    <w:embedBold r:id="rId2" w:fontKey="{07D38493-FA47-4BD7-89B3-4FC338BF8E9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8BA3CB2-D352-45B0-B90A-684CF5D2D752}"/>
    <w:embedBold r:id="rId4" w:fontKey="{B3FC898F-7AE6-4E3A-9C84-2276B6A3080E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BAC4FB27-8682-4049-A56C-5203E29C9FE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BBB5439E-CC4D-46B3-BB72-F5A767C94149}"/>
    <w:embedItalic r:id="rId7" w:fontKey="{12A5D01A-201E-4CB2-AA68-EC3C2C807C1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C942738B-8C63-47BC-BA9D-E77DFE48BDC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F9BD3C32-CB23-4CF8-A148-A67A4071687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D9665484-4AD8-44A5-B395-38BBD0EE856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051AD4" w:rsidRDefault="00051AD4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4C50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051AD4" w:rsidRDefault="00051AD4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4C5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051AD4" w:rsidRPr="002D37FA" w:rsidRDefault="00051AD4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7E4C50">
          <w:rPr>
            <w:noProof/>
          </w:rPr>
          <w:t>6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FE245" w14:textId="77777777" w:rsidR="000F7558" w:rsidRDefault="000F7558" w:rsidP="000662E2">
      <w:pPr>
        <w:spacing w:after="0" w:line="240" w:lineRule="auto"/>
      </w:pPr>
      <w:r>
        <w:separator/>
      </w:r>
    </w:p>
  </w:footnote>
  <w:footnote w:type="continuationSeparator" w:id="0">
    <w:p w14:paraId="52122525" w14:textId="77777777" w:rsidR="000F7558" w:rsidRDefault="000F7558" w:rsidP="000662E2">
      <w:pPr>
        <w:spacing w:after="0" w:line="240" w:lineRule="auto"/>
      </w:pPr>
      <w:r>
        <w:continuationSeparator/>
      </w:r>
    </w:p>
    <w:p w14:paraId="1D27E8F1" w14:textId="77777777" w:rsidR="000F7558" w:rsidRDefault="000F7558"/>
  </w:footnote>
  <w:footnote w:type="continuationNotice" w:id="1">
    <w:p w14:paraId="2D83F22F" w14:textId="77777777" w:rsidR="000F7558" w:rsidRDefault="000F7558">
      <w:pPr>
        <w:spacing w:before="0" w:after="0" w:line="240" w:lineRule="auto"/>
      </w:pPr>
    </w:p>
    <w:p w14:paraId="39EEAD7F" w14:textId="77777777" w:rsidR="000F7558" w:rsidRDefault="000F75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CE83E" w14:textId="1349A005" w:rsidR="00051AD4" w:rsidRDefault="00051AD4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4277A" w14:textId="63D87183" w:rsidR="00051AD4" w:rsidRDefault="00051AD4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573189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BC0F1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9E9AB25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 20 lipc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EC7DDB7" w:rsidR="00051AD4" w:rsidRPr="00A01B40" w:rsidRDefault="00051AD4" w:rsidP="00F049AB">
                          <w:pPr>
                            <w:pStyle w:val="Datainformacjisygnalnej"/>
                          </w:pPr>
                          <w:r>
                            <w:t>20.07.2026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20 lipca 2026 roku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" filled="f" stroked="f">
              <v:textbox>
                <w:txbxContent>
                  <w:p w14:paraId="71967FEA" w14:textId="5EC7DDB7" w:rsidR="00051AD4" w:rsidRPr="00A01B40" w:rsidRDefault="00051AD4" w:rsidP="00F049AB">
                    <w:pPr>
                      <w:pStyle w:val="Datainformacjisygnalnej"/>
                    </w:pPr>
                    <w:r>
                      <w:t>20.07.2026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DD6D888" wp14:editId="263DB08D">
          <wp:extent cx="1457792" cy="468000"/>
          <wp:effectExtent l="0" t="0" r="9525" b="8255"/>
          <wp:docPr id="19" name="Obraz 19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B8261F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051AD4" w:rsidRPr="003C6C8D" w:rsidRDefault="00051AD4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5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051AD4" w:rsidRPr="003C6C8D" w:rsidRDefault="00051AD4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1B0E8" w14:textId="77777777" w:rsidR="00051AD4" w:rsidRDefault="00051AD4"/>
  <w:p w14:paraId="3F80A880" w14:textId="77777777" w:rsidR="00051AD4" w:rsidRDefault="00051AD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27" type="#_x0000_t75" style="width:123.6pt;height:124.8pt;visibility:visible;mso-wrap-style:square" o:bullet="t">
        <v:imagedata r:id="rId2" o:title=""/>
      </v:shape>
    </w:pict>
  </w:numPicBullet>
  <w:numPicBullet w:numPicBulletId="2">
    <w:pict>
      <v:shape id="_x0000_i1028" type="#_x0000_t75" style="width:19.2pt;height:22.2pt;visibility:visible;mso-wrap-style:square" o:bullet="t">
        <v:imagedata r:id="rId3" o:title=""/>
      </v:shape>
    </w:pict>
  </w:numPicBullet>
  <w:numPicBullet w:numPicBulletId="3">
    <w:pict>
      <v:shape id="_x0000_i1029" type="#_x0000_t75" style="width:19.2pt;height:22.2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959"/>
    <w:rsid w:val="00001C5B"/>
    <w:rsid w:val="00003437"/>
    <w:rsid w:val="0000709F"/>
    <w:rsid w:val="000108B8"/>
    <w:rsid w:val="000152F5"/>
    <w:rsid w:val="000349CE"/>
    <w:rsid w:val="00036CFD"/>
    <w:rsid w:val="0004582E"/>
    <w:rsid w:val="000470AA"/>
    <w:rsid w:val="00051AD4"/>
    <w:rsid w:val="000572A8"/>
    <w:rsid w:val="00057CA1"/>
    <w:rsid w:val="00063E0B"/>
    <w:rsid w:val="000647A9"/>
    <w:rsid w:val="000662E2"/>
    <w:rsid w:val="00066883"/>
    <w:rsid w:val="000668B2"/>
    <w:rsid w:val="00071B39"/>
    <w:rsid w:val="00074DD8"/>
    <w:rsid w:val="00075759"/>
    <w:rsid w:val="00075BD4"/>
    <w:rsid w:val="000806F7"/>
    <w:rsid w:val="00097840"/>
    <w:rsid w:val="00097937"/>
    <w:rsid w:val="000A12CA"/>
    <w:rsid w:val="000A7C20"/>
    <w:rsid w:val="000B0727"/>
    <w:rsid w:val="000C135D"/>
    <w:rsid w:val="000C3FE9"/>
    <w:rsid w:val="000C6CC1"/>
    <w:rsid w:val="000C7A3C"/>
    <w:rsid w:val="000D1D43"/>
    <w:rsid w:val="000D225C"/>
    <w:rsid w:val="000D2A5C"/>
    <w:rsid w:val="000D39F0"/>
    <w:rsid w:val="000D4F03"/>
    <w:rsid w:val="000D77CA"/>
    <w:rsid w:val="000E0918"/>
    <w:rsid w:val="000E2377"/>
    <w:rsid w:val="000E3632"/>
    <w:rsid w:val="000E7594"/>
    <w:rsid w:val="000E79A9"/>
    <w:rsid w:val="000F32C5"/>
    <w:rsid w:val="000F6A21"/>
    <w:rsid w:val="000F7558"/>
    <w:rsid w:val="001011C3"/>
    <w:rsid w:val="00106DA3"/>
    <w:rsid w:val="00110214"/>
    <w:rsid w:val="00110D87"/>
    <w:rsid w:val="00111CF4"/>
    <w:rsid w:val="00112399"/>
    <w:rsid w:val="00114DB9"/>
    <w:rsid w:val="00116087"/>
    <w:rsid w:val="00116B80"/>
    <w:rsid w:val="00117711"/>
    <w:rsid w:val="001215A3"/>
    <w:rsid w:val="00122274"/>
    <w:rsid w:val="00123B02"/>
    <w:rsid w:val="00126F60"/>
    <w:rsid w:val="00130296"/>
    <w:rsid w:val="00131095"/>
    <w:rsid w:val="00133E7B"/>
    <w:rsid w:val="00134145"/>
    <w:rsid w:val="00136736"/>
    <w:rsid w:val="00136740"/>
    <w:rsid w:val="00136D67"/>
    <w:rsid w:val="00141C30"/>
    <w:rsid w:val="001423B6"/>
    <w:rsid w:val="001448A7"/>
    <w:rsid w:val="00146621"/>
    <w:rsid w:val="001617E3"/>
    <w:rsid w:val="00162325"/>
    <w:rsid w:val="00171E3A"/>
    <w:rsid w:val="00173D71"/>
    <w:rsid w:val="0017563F"/>
    <w:rsid w:val="00185F26"/>
    <w:rsid w:val="001908C7"/>
    <w:rsid w:val="001951DA"/>
    <w:rsid w:val="00197A7A"/>
    <w:rsid w:val="001A3C1E"/>
    <w:rsid w:val="001B053D"/>
    <w:rsid w:val="001B22E0"/>
    <w:rsid w:val="001C3269"/>
    <w:rsid w:val="001D19B6"/>
    <w:rsid w:val="001D1DB4"/>
    <w:rsid w:val="001D23F1"/>
    <w:rsid w:val="001D25F9"/>
    <w:rsid w:val="001D4604"/>
    <w:rsid w:val="001D61ED"/>
    <w:rsid w:val="001E5B2D"/>
    <w:rsid w:val="001F13DB"/>
    <w:rsid w:val="001F3471"/>
    <w:rsid w:val="0020156C"/>
    <w:rsid w:val="0021188C"/>
    <w:rsid w:val="00216634"/>
    <w:rsid w:val="00217A35"/>
    <w:rsid w:val="00222241"/>
    <w:rsid w:val="0022378A"/>
    <w:rsid w:val="00242D31"/>
    <w:rsid w:val="00244A76"/>
    <w:rsid w:val="00244EC5"/>
    <w:rsid w:val="00253AB6"/>
    <w:rsid w:val="0025481E"/>
    <w:rsid w:val="002574F9"/>
    <w:rsid w:val="00261A67"/>
    <w:rsid w:val="00262B61"/>
    <w:rsid w:val="00262CC6"/>
    <w:rsid w:val="00263BA9"/>
    <w:rsid w:val="00263E08"/>
    <w:rsid w:val="002762FD"/>
    <w:rsid w:val="00276811"/>
    <w:rsid w:val="00282699"/>
    <w:rsid w:val="002926DF"/>
    <w:rsid w:val="00296697"/>
    <w:rsid w:val="0029711D"/>
    <w:rsid w:val="002A1764"/>
    <w:rsid w:val="002A21E1"/>
    <w:rsid w:val="002A3233"/>
    <w:rsid w:val="002B0472"/>
    <w:rsid w:val="002B6B12"/>
    <w:rsid w:val="002C21F0"/>
    <w:rsid w:val="002C6546"/>
    <w:rsid w:val="002D01DF"/>
    <w:rsid w:val="002D37FA"/>
    <w:rsid w:val="002D5A0D"/>
    <w:rsid w:val="002E27CE"/>
    <w:rsid w:val="002E3C52"/>
    <w:rsid w:val="002E3EB3"/>
    <w:rsid w:val="002E6140"/>
    <w:rsid w:val="002E6985"/>
    <w:rsid w:val="002E71B6"/>
    <w:rsid w:val="002F35F6"/>
    <w:rsid w:val="002F6B07"/>
    <w:rsid w:val="002F77C8"/>
    <w:rsid w:val="002F7CBF"/>
    <w:rsid w:val="0030079A"/>
    <w:rsid w:val="00304F22"/>
    <w:rsid w:val="00306C7C"/>
    <w:rsid w:val="00313F5C"/>
    <w:rsid w:val="00314F86"/>
    <w:rsid w:val="00317F4D"/>
    <w:rsid w:val="00321D92"/>
    <w:rsid w:val="00322EDD"/>
    <w:rsid w:val="003309FA"/>
    <w:rsid w:val="00331135"/>
    <w:rsid w:val="00332320"/>
    <w:rsid w:val="00340F5D"/>
    <w:rsid w:val="003457BD"/>
    <w:rsid w:val="00347D72"/>
    <w:rsid w:val="00353F45"/>
    <w:rsid w:val="00357611"/>
    <w:rsid w:val="00362C3A"/>
    <w:rsid w:val="0036432A"/>
    <w:rsid w:val="00364AF9"/>
    <w:rsid w:val="00367237"/>
    <w:rsid w:val="0037077F"/>
    <w:rsid w:val="0037230A"/>
    <w:rsid w:val="00372411"/>
    <w:rsid w:val="00373882"/>
    <w:rsid w:val="00373C78"/>
    <w:rsid w:val="00380722"/>
    <w:rsid w:val="003843DB"/>
    <w:rsid w:val="003877B8"/>
    <w:rsid w:val="00393761"/>
    <w:rsid w:val="003937A5"/>
    <w:rsid w:val="00394E26"/>
    <w:rsid w:val="00396691"/>
    <w:rsid w:val="00397D18"/>
    <w:rsid w:val="003A1B36"/>
    <w:rsid w:val="003B1454"/>
    <w:rsid w:val="003B18B6"/>
    <w:rsid w:val="003C0C8B"/>
    <w:rsid w:val="003C161B"/>
    <w:rsid w:val="003C59E0"/>
    <w:rsid w:val="003C6A24"/>
    <w:rsid w:val="003C6C8D"/>
    <w:rsid w:val="003D0A8D"/>
    <w:rsid w:val="003D2656"/>
    <w:rsid w:val="003D4F95"/>
    <w:rsid w:val="003D5F42"/>
    <w:rsid w:val="003D60A9"/>
    <w:rsid w:val="003D72DD"/>
    <w:rsid w:val="003E14F2"/>
    <w:rsid w:val="003E4367"/>
    <w:rsid w:val="003E6766"/>
    <w:rsid w:val="003F0BD9"/>
    <w:rsid w:val="003F4C97"/>
    <w:rsid w:val="003F4F50"/>
    <w:rsid w:val="003F666D"/>
    <w:rsid w:val="003F7FE6"/>
    <w:rsid w:val="00400193"/>
    <w:rsid w:val="00404DCC"/>
    <w:rsid w:val="00416EAF"/>
    <w:rsid w:val="004212E7"/>
    <w:rsid w:val="00423C88"/>
    <w:rsid w:val="0042446D"/>
    <w:rsid w:val="00427BF8"/>
    <w:rsid w:val="00431C02"/>
    <w:rsid w:val="004350AB"/>
    <w:rsid w:val="00437395"/>
    <w:rsid w:val="00445047"/>
    <w:rsid w:val="00446749"/>
    <w:rsid w:val="00447DE9"/>
    <w:rsid w:val="00453EB7"/>
    <w:rsid w:val="004547B5"/>
    <w:rsid w:val="00461232"/>
    <w:rsid w:val="00463E39"/>
    <w:rsid w:val="004657FC"/>
    <w:rsid w:val="004733F6"/>
    <w:rsid w:val="00474E69"/>
    <w:rsid w:val="004819AF"/>
    <w:rsid w:val="00483E9F"/>
    <w:rsid w:val="00484359"/>
    <w:rsid w:val="00485A2C"/>
    <w:rsid w:val="0049621B"/>
    <w:rsid w:val="004A1D19"/>
    <w:rsid w:val="004A7956"/>
    <w:rsid w:val="004B3D41"/>
    <w:rsid w:val="004B4292"/>
    <w:rsid w:val="004C1895"/>
    <w:rsid w:val="004C6D40"/>
    <w:rsid w:val="004D5710"/>
    <w:rsid w:val="004E6AA8"/>
    <w:rsid w:val="004E6B5B"/>
    <w:rsid w:val="004F0C3C"/>
    <w:rsid w:val="004F2280"/>
    <w:rsid w:val="004F23BB"/>
    <w:rsid w:val="004F63FC"/>
    <w:rsid w:val="004F6583"/>
    <w:rsid w:val="00503641"/>
    <w:rsid w:val="00505A92"/>
    <w:rsid w:val="005062BB"/>
    <w:rsid w:val="00513172"/>
    <w:rsid w:val="0051357A"/>
    <w:rsid w:val="005203F1"/>
    <w:rsid w:val="00521BC3"/>
    <w:rsid w:val="00524573"/>
    <w:rsid w:val="00531873"/>
    <w:rsid w:val="00533632"/>
    <w:rsid w:val="00534013"/>
    <w:rsid w:val="00540C5C"/>
    <w:rsid w:val="00541E6E"/>
    <w:rsid w:val="0054251F"/>
    <w:rsid w:val="0054317F"/>
    <w:rsid w:val="005520D8"/>
    <w:rsid w:val="00553507"/>
    <w:rsid w:val="00555CFB"/>
    <w:rsid w:val="00556ADB"/>
    <w:rsid w:val="00556CF1"/>
    <w:rsid w:val="00562831"/>
    <w:rsid w:val="00570CFF"/>
    <w:rsid w:val="005762A7"/>
    <w:rsid w:val="005841A0"/>
    <w:rsid w:val="00587CEE"/>
    <w:rsid w:val="005916D7"/>
    <w:rsid w:val="00591D87"/>
    <w:rsid w:val="0059427F"/>
    <w:rsid w:val="00596B64"/>
    <w:rsid w:val="005A698C"/>
    <w:rsid w:val="005B6AE9"/>
    <w:rsid w:val="005B7EBC"/>
    <w:rsid w:val="005C0CAC"/>
    <w:rsid w:val="005D062E"/>
    <w:rsid w:val="005D214A"/>
    <w:rsid w:val="005D2F6B"/>
    <w:rsid w:val="005D334E"/>
    <w:rsid w:val="005E0799"/>
    <w:rsid w:val="005E10F9"/>
    <w:rsid w:val="005E1200"/>
    <w:rsid w:val="005F45EE"/>
    <w:rsid w:val="005F5A80"/>
    <w:rsid w:val="005F7611"/>
    <w:rsid w:val="00601BBB"/>
    <w:rsid w:val="006044FF"/>
    <w:rsid w:val="00605D2D"/>
    <w:rsid w:val="006072B3"/>
    <w:rsid w:val="00607CC5"/>
    <w:rsid w:val="0061179B"/>
    <w:rsid w:val="006125F9"/>
    <w:rsid w:val="006259DA"/>
    <w:rsid w:val="0062619D"/>
    <w:rsid w:val="00633014"/>
    <w:rsid w:val="0063437B"/>
    <w:rsid w:val="0063660D"/>
    <w:rsid w:val="0064017E"/>
    <w:rsid w:val="00654BB6"/>
    <w:rsid w:val="006673CA"/>
    <w:rsid w:val="006718E5"/>
    <w:rsid w:val="00673C26"/>
    <w:rsid w:val="00674DE5"/>
    <w:rsid w:val="00677ACA"/>
    <w:rsid w:val="006800B9"/>
    <w:rsid w:val="006812AF"/>
    <w:rsid w:val="0068327D"/>
    <w:rsid w:val="00687C6E"/>
    <w:rsid w:val="00690C1D"/>
    <w:rsid w:val="00691534"/>
    <w:rsid w:val="00691EDD"/>
    <w:rsid w:val="00693880"/>
    <w:rsid w:val="00694AF0"/>
    <w:rsid w:val="00694D0E"/>
    <w:rsid w:val="006A4686"/>
    <w:rsid w:val="006B0E9E"/>
    <w:rsid w:val="006B486D"/>
    <w:rsid w:val="006B5AE4"/>
    <w:rsid w:val="006D12AE"/>
    <w:rsid w:val="006D1507"/>
    <w:rsid w:val="006D1608"/>
    <w:rsid w:val="006D4054"/>
    <w:rsid w:val="006D7409"/>
    <w:rsid w:val="006E02EC"/>
    <w:rsid w:val="006E3C4F"/>
    <w:rsid w:val="006E6F41"/>
    <w:rsid w:val="006E73E6"/>
    <w:rsid w:val="006F67D7"/>
    <w:rsid w:val="006F6B9F"/>
    <w:rsid w:val="007003BE"/>
    <w:rsid w:val="0070631D"/>
    <w:rsid w:val="007102D5"/>
    <w:rsid w:val="00710E54"/>
    <w:rsid w:val="007211B1"/>
    <w:rsid w:val="007277DA"/>
    <w:rsid w:val="00731D27"/>
    <w:rsid w:val="007357EB"/>
    <w:rsid w:val="00746187"/>
    <w:rsid w:val="0076254F"/>
    <w:rsid w:val="007801F5"/>
    <w:rsid w:val="00782574"/>
    <w:rsid w:val="00783CA4"/>
    <w:rsid w:val="007842FB"/>
    <w:rsid w:val="00786124"/>
    <w:rsid w:val="00786578"/>
    <w:rsid w:val="0079514B"/>
    <w:rsid w:val="00795252"/>
    <w:rsid w:val="007A2DC1"/>
    <w:rsid w:val="007A65BE"/>
    <w:rsid w:val="007B0447"/>
    <w:rsid w:val="007B4B24"/>
    <w:rsid w:val="007C1605"/>
    <w:rsid w:val="007C3768"/>
    <w:rsid w:val="007C5ED0"/>
    <w:rsid w:val="007D0869"/>
    <w:rsid w:val="007D14C4"/>
    <w:rsid w:val="007D3319"/>
    <w:rsid w:val="007D335D"/>
    <w:rsid w:val="007D605C"/>
    <w:rsid w:val="007E3314"/>
    <w:rsid w:val="007E3514"/>
    <w:rsid w:val="007E3757"/>
    <w:rsid w:val="007E391B"/>
    <w:rsid w:val="007E4B03"/>
    <w:rsid w:val="007E4C50"/>
    <w:rsid w:val="007E5A69"/>
    <w:rsid w:val="007F324B"/>
    <w:rsid w:val="007F6493"/>
    <w:rsid w:val="00800BE7"/>
    <w:rsid w:val="0080489D"/>
    <w:rsid w:val="0080553C"/>
    <w:rsid w:val="00805B46"/>
    <w:rsid w:val="00805DB4"/>
    <w:rsid w:val="00815D44"/>
    <w:rsid w:val="00823593"/>
    <w:rsid w:val="00824447"/>
    <w:rsid w:val="00825DC2"/>
    <w:rsid w:val="00834AD3"/>
    <w:rsid w:val="008353DB"/>
    <w:rsid w:val="00843795"/>
    <w:rsid w:val="00847F0F"/>
    <w:rsid w:val="00850BE1"/>
    <w:rsid w:val="00852448"/>
    <w:rsid w:val="00852466"/>
    <w:rsid w:val="00877F6C"/>
    <w:rsid w:val="00880522"/>
    <w:rsid w:val="0088258A"/>
    <w:rsid w:val="00886332"/>
    <w:rsid w:val="0088799C"/>
    <w:rsid w:val="008925F0"/>
    <w:rsid w:val="00892932"/>
    <w:rsid w:val="008938CA"/>
    <w:rsid w:val="0089448A"/>
    <w:rsid w:val="00897877"/>
    <w:rsid w:val="008A15CA"/>
    <w:rsid w:val="008A26D9"/>
    <w:rsid w:val="008A7B5B"/>
    <w:rsid w:val="008A7CAB"/>
    <w:rsid w:val="008B12D2"/>
    <w:rsid w:val="008C0C29"/>
    <w:rsid w:val="008C4CF4"/>
    <w:rsid w:val="008D02DA"/>
    <w:rsid w:val="008D76BC"/>
    <w:rsid w:val="008E63E1"/>
    <w:rsid w:val="008E7D50"/>
    <w:rsid w:val="008E7DBA"/>
    <w:rsid w:val="008F0829"/>
    <w:rsid w:val="008F1591"/>
    <w:rsid w:val="008F3638"/>
    <w:rsid w:val="008F4441"/>
    <w:rsid w:val="008F6B20"/>
    <w:rsid w:val="008F6F31"/>
    <w:rsid w:val="008F74DF"/>
    <w:rsid w:val="00902274"/>
    <w:rsid w:val="00904ADE"/>
    <w:rsid w:val="00906DBA"/>
    <w:rsid w:val="00911159"/>
    <w:rsid w:val="009127BA"/>
    <w:rsid w:val="00920AAE"/>
    <w:rsid w:val="009227A6"/>
    <w:rsid w:val="00930C1C"/>
    <w:rsid w:val="00933EC1"/>
    <w:rsid w:val="009446AD"/>
    <w:rsid w:val="009460A1"/>
    <w:rsid w:val="0095239E"/>
    <w:rsid w:val="009530DB"/>
    <w:rsid w:val="00953676"/>
    <w:rsid w:val="00956F30"/>
    <w:rsid w:val="00965C7D"/>
    <w:rsid w:val="00965E43"/>
    <w:rsid w:val="009664F7"/>
    <w:rsid w:val="00966C9A"/>
    <w:rsid w:val="00967527"/>
    <w:rsid w:val="009705EE"/>
    <w:rsid w:val="00977927"/>
    <w:rsid w:val="0098135C"/>
    <w:rsid w:val="0098156A"/>
    <w:rsid w:val="00984084"/>
    <w:rsid w:val="00986A55"/>
    <w:rsid w:val="00991BAC"/>
    <w:rsid w:val="009A6EA0"/>
    <w:rsid w:val="009A6F0B"/>
    <w:rsid w:val="009B2A4A"/>
    <w:rsid w:val="009C1335"/>
    <w:rsid w:val="009C1AB2"/>
    <w:rsid w:val="009C7251"/>
    <w:rsid w:val="009D0892"/>
    <w:rsid w:val="009E2E91"/>
    <w:rsid w:val="009E3648"/>
    <w:rsid w:val="009F0A4F"/>
    <w:rsid w:val="00A01B40"/>
    <w:rsid w:val="00A03BEC"/>
    <w:rsid w:val="00A139F5"/>
    <w:rsid w:val="00A30402"/>
    <w:rsid w:val="00A31C62"/>
    <w:rsid w:val="00A32E16"/>
    <w:rsid w:val="00A365F4"/>
    <w:rsid w:val="00A427AF"/>
    <w:rsid w:val="00A460CD"/>
    <w:rsid w:val="00A46A86"/>
    <w:rsid w:val="00A47D80"/>
    <w:rsid w:val="00A502B1"/>
    <w:rsid w:val="00A53132"/>
    <w:rsid w:val="00A54B6D"/>
    <w:rsid w:val="00A563F2"/>
    <w:rsid w:val="00A566E8"/>
    <w:rsid w:val="00A61BBA"/>
    <w:rsid w:val="00A65C31"/>
    <w:rsid w:val="00A66347"/>
    <w:rsid w:val="00A7038E"/>
    <w:rsid w:val="00A810F9"/>
    <w:rsid w:val="00A82D31"/>
    <w:rsid w:val="00A85E7E"/>
    <w:rsid w:val="00A86ECC"/>
    <w:rsid w:val="00A86FCC"/>
    <w:rsid w:val="00A90A6D"/>
    <w:rsid w:val="00A92B87"/>
    <w:rsid w:val="00A971E5"/>
    <w:rsid w:val="00AA710D"/>
    <w:rsid w:val="00AB1F20"/>
    <w:rsid w:val="00AB5D1D"/>
    <w:rsid w:val="00AB64F3"/>
    <w:rsid w:val="00AB6D25"/>
    <w:rsid w:val="00AC0B07"/>
    <w:rsid w:val="00AC42F6"/>
    <w:rsid w:val="00AD0E56"/>
    <w:rsid w:val="00AD4BFC"/>
    <w:rsid w:val="00AE229B"/>
    <w:rsid w:val="00AE2D4B"/>
    <w:rsid w:val="00AE4F99"/>
    <w:rsid w:val="00B102A8"/>
    <w:rsid w:val="00B11B69"/>
    <w:rsid w:val="00B14952"/>
    <w:rsid w:val="00B16871"/>
    <w:rsid w:val="00B24F2F"/>
    <w:rsid w:val="00B25B45"/>
    <w:rsid w:val="00B26960"/>
    <w:rsid w:val="00B31E5A"/>
    <w:rsid w:val="00B44DED"/>
    <w:rsid w:val="00B47359"/>
    <w:rsid w:val="00B52356"/>
    <w:rsid w:val="00B55FF1"/>
    <w:rsid w:val="00B653AB"/>
    <w:rsid w:val="00B65F9E"/>
    <w:rsid w:val="00B66B19"/>
    <w:rsid w:val="00B7386E"/>
    <w:rsid w:val="00B84C43"/>
    <w:rsid w:val="00B914E9"/>
    <w:rsid w:val="00B956EE"/>
    <w:rsid w:val="00BA2BA1"/>
    <w:rsid w:val="00BA3447"/>
    <w:rsid w:val="00BA3562"/>
    <w:rsid w:val="00BB4F09"/>
    <w:rsid w:val="00BB54B5"/>
    <w:rsid w:val="00BB5522"/>
    <w:rsid w:val="00BC3C4B"/>
    <w:rsid w:val="00BD0EE6"/>
    <w:rsid w:val="00BD4E33"/>
    <w:rsid w:val="00BE6D94"/>
    <w:rsid w:val="00C027CD"/>
    <w:rsid w:val="00C030DE"/>
    <w:rsid w:val="00C051A8"/>
    <w:rsid w:val="00C17588"/>
    <w:rsid w:val="00C21C62"/>
    <w:rsid w:val="00C22105"/>
    <w:rsid w:val="00C244B6"/>
    <w:rsid w:val="00C27BF1"/>
    <w:rsid w:val="00C310E6"/>
    <w:rsid w:val="00C3702F"/>
    <w:rsid w:val="00C43A96"/>
    <w:rsid w:val="00C4500A"/>
    <w:rsid w:val="00C613AD"/>
    <w:rsid w:val="00C62238"/>
    <w:rsid w:val="00C64A37"/>
    <w:rsid w:val="00C6671E"/>
    <w:rsid w:val="00C7158E"/>
    <w:rsid w:val="00C7250B"/>
    <w:rsid w:val="00C7346B"/>
    <w:rsid w:val="00C73DAD"/>
    <w:rsid w:val="00C77C0E"/>
    <w:rsid w:val="00C8202A"/>
    <w:rsid w:val="00C86EF8"/>
    <w:rsid w:val="00C91687"/>
    <w:rsid w:val="00C924A8"/>
    <w:rsid w:val="00C945FE"/>
    <w:rsid w:val="00C96FAA"/>
    <w:rsid w:val="00C97A04"/>
    <w:rsid w:val="00CA107B"/>
    <w:rsid w:val="00CA2619"/>
    <w:rsid w:val="00CA38AB"/>
    <w:rsid w:val="00CA484D"/>
    <w:rsid w:val="00CA4FB6"/>
    <w:rsid w:val="00CA7A70"/>
    <w:rsid w:val="00CB0110"/>
    <w:rsid w:val="00CB0BC5"/>
    <w:rsid w:val="00CB2F90"/>
    <w:rsid w:val="00CB5C7F"/>
    <w:rsid w:val="00CB6AD4"/>
    <w:rsid w:val="00CC5FC2"/>
    <w:rsid w:val="00CC6361"/>
    <w:rsid w:val="00CC739E"/>
    <w:rsid w:val="00CD1EBB"/>
    <w:rsid w:val="00CD28CF"/>
    <w:rsid w:val="00CD549C"/>
    <w:rsid w:val="00CD58B7"/>
    <w:rsid w:val="00CD7967"/>
    <w:rsid w:val="00CE2C47"/>
    <w:rsid w:val="00CE6A09"/>
    <w:rsid w:val="00CF18EE"/>
    <w:rsid w:val="00CF30BD"/>
    <w:rsid w:val="00CF4099"/>
    <w:rsid w:val="00D00796"/>
    <w:rsid w:val="00D06BBB"/>
    <w:rsid w:val="00D200A0"/>
    <w:rsid w:val="00D261A2"/>
    <w:rsid w:val="00D33279"/>
    <w:rsid w:val="00D514E3"/>
    <w:rsid w:val="00D616D2"/>
    <w:rsid w:val="00D63B5F"/>
    <w:rsid w:val="00D70EF7"/>
    <w:rsid w:val="00D77D12"/>
    <w:rsid w:val="00D8397C"/>
    <w:rsid w:val="00D85184"/>
    <w:rsid w:val="00D90A1E"/>
    <w:rsid w:val="00D942B1"/>
    <w:rsid w:val="00D94EED"/>
    <w:rsid w:val="00D96026"/>
    <w:rsid w:val="00D972F6"/>
    <w:rsid w:val="00DA331D"/>
    <w:rsid w:val="00DA7C1C"/>
    <w:rsid w:val="00DB147A"/>
    <w:rsid w:val="00DB1B7A"/>
    <w:rsid w:val="00DB1E81"/>
    <w:rsid w:val="00DB26C9"/>
    <w:rsid w:val="00DB6A3B"/>
    <w:rsid w:val="00DB706E"/>
    <w:rsid w:val="00DC6708"/>
    <w:rsid w:val="00DD011A"/>
    <w:rsid w:val="00DD23C1"/>
    <w:rsid w:val="00DE2400"/>
    <w:rsid w:val="00DE3158"/>
    <w:rsid w:val="00DE58F1"/>
    <w:rsid w:val="00DE6B58"/>
    <w:rsid w:val="00DF5E32"/>
    <w:rsid w:val="00E01436"/>
    <w:rsid w:val="00E03E79"/>
    <w:rsid w:val="00E045BD"/>
    <w:rsid w:val="00E04D6C"/>
    <w:rsid w:val="00E0559B"/>
    <w:rsid w:val="00E070A8"/>
    <w:rsid w:val="00E14051"/>
    <w:rsid w:val="00E150EA"/>
    <w:rsid w:val="00E15529"/>
    <w:rsid w:val="00E17B77"/>
    <w:rsid w:val="00E231AB"/>
    <w:rsid w:val="00E23337"/>
    <w:rsid w:val="00E259EA"/>
    <w:rsid w:val="00E25D33"/>
    <w:rsid w:val="00E26EB7"/>
    <w:rsid w:val="00E2752C"/>
    <w:rsid w:val="00E32061"/>
    <w:rsid w:val="00E33F48"/>
    <w:rsid w:val="00E365DB"/>
    <w:rsid w:val="00E42FF9"/>
    <w:rsid w:val="00E44790"/>
    <w:rsid w:val="00E4714C"/>
    <w:rsid w:val="00E5178D"/>
    <w:rsid w:val="00E51AEB"/>
    <w:rsid w:val="00E522A7"/>
    <w:rsid w:val="00E5349E"/>
    <w:rsid w:val="00E54452"/>
    <w:rsid w:val="00E554A5"/>
    <w:rsid w:val="00E55911"/>
    <w:rsid w:val="00E63B0C"/>
    <w:rsid w:val="00E64354"/>
    <w:rsid w:val="00E66160"/>
    <w:rsid w:val="00E664C5"/>
    <w:rsid w:val="00E671A2"/>
    <w:rsid w:val="00E76D26"/>
    <w:rsid w:val="00E76EE5"/>
    <w:rsid w:val="00E77861"/>
    <w:rsid w:val="00E77D2D"/>
    <w:rsid w:val="00E95036"/>
    <w:rsid w:val="00E95B8E"/>
    <w:rsid w:val="00E9719C"/>
    <w:rsid w:val="00EB1390"/>
    <w:rsid w:val="00EB2C71"/>
    <w:rsid w:val="00EB3333"/>
    <w:rsid w:val="00EB4340"/>
    <w:rsid w:val="00EB556D"/>
    <w:rsid w:val="00EB5A7D"/>
    <w:rsid w:val="00EC0B5A"/>
    <w:rsid w:val="00EC2EA2"/>
    <w:rsid w:val="00EC49E9"/>
    <w:rsid w:val="00ED39F6"/>
    <w:rsid w:val="00ED55C0"/>
    <w:rsid w:val="00ED682B"/>
    <w:rsid w:val="00ED6AF7"/>
    <w:rsid w:val="00EE41D5"/>
    <w:rsid w:val="00EF36B4"/>
    <w:rsid w:val="00EF6EF8"/>
    <w:rsid w:val="00F0166F"/>
    <w:rsid w:val="00F037A4"/>
    <w:rsid w:val="00F03D62"/>
    <w:rsid w:val="00F045BF"/>
    <w:rsid w:val="00F049AB"/>
    <w:rsid w:val="00F142DB"/>
    <w:rsid w:val="00F27C8F"/>
    <w:rsid w:val="00F32749"/>
    <w:rsid w:val="00F34A9D"/>
    <w:rsid w:val="00F37172"/>
    <w:rsid w:val="00F37727"/>
    <w:rsid w:val="00F4477E"/>
    <w:rsid w:val="00F457D6"/>
    <w:rsid w:val="00F46269"/>
    <w:rsid w:val="00F60BA8"/>
    <w:rsid w:val="00F65A5A"/>
    <w:rsid w:val="00F67D8F"/>
    <w:rsid w:val="00F802BE"/>
    <w:rsid w:val="00F80E93"/>
    <w:rsid w:val="00F854CA"/>
    <w:rsid w:val="00F86024"/>
    <w:rsid w:val="00F8611A"/>
    <w:rsid w:val="00F97231"/>
    <w:rsid w:val="00FA3E6A"/>
    <w:rsid w:val="00FA5128"/>
    <w:rsid w:val="00FB42D4"/>
    <w:rsid w:val="00FB5906"/>
    <w:rsid w:val="00FB7150"/>
    <w:rsid w:val="00FB762F"/>
    <w:rsid w:val="00FC2AED"/>
    <w:rsid w:val="00FC5F4F"/>
    <w:rsid w:val="00FD08AE"/>
    <w:rsid w:val="00FD5358"/>
    <w:rsid w:val="00FD5EA7"/>
    <w:rsid w:val="00FE36CF"/>
    <w:rsid w:val="00FF0246"/>
    <w:rsid w:val="00FF0D25"/>
    <w:rsid w:val="00FF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37230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37230A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styleId="Nagwek2">
    <w:name w:val="heading 2"/>
    <w:next w:val="Normalny"/>
    <w:link w:val="Nagwek2Znak"/>
    <w:uiPriority w:val="9"/>
    <w:unhideWhenUsed/>
    <w:rsid w:val="0037230A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6800B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7230A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rsid w:val="0037230A"/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00B9"/>
    <w:rPr>
      <w:rFonts w:ascii="Fira Sans" w:eastAsia="Times New Roman" w:hAnsi="Fira Sans" w:cs="Times New Roman"/>
      <w:b/>
      <w:bCs/>
      <w:noProof/>
      <w:sz w:val="19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6800B9"/>
    <w:rPr>
      <w:rFonts w:ascii="Fira Sans" w:hAnsi="Fira Sans"/>
      <w:b/>
      <w:bCs/>
      <w:spacing w:val="0"/>
      <w:sz w:val="19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37230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6800B9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37230A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6800B9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8C4CF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6800B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8C4CF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8C4CF4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6800B9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8C4CF4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8C4CF4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8C4CF4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8C4C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37230A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8C4CF4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8C4CF4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37230A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7230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8C4CF4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8C4CF4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8C4CF4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8C4CF4"/>
    <w:pPr>
      <w:spacing w:line="240" w:lineRule="exact"/>
    </w:pPr>
    <w:rPr>
      <w:sz w:val="16"/>
    </w:rPr>
  </w:style>
  <w:style w:type="paragraph" w:customStyle="1" w:styleId="Przypis">
    <w:name w:val="Przypis"/>
    <w:basedOn w:val="Tekstprzypisudolnego"/>
    <w:link w:val="PrzypisZnak"/>
    <w:qFormat/>
    <w:rsid w:val="008C4CF4"/>
    <w:rPr>
      <w:sz w:val="19"/>
      <w:szCs w:val="19"/>
      <w:shd w:val="clear" w:color="auto" w:fill="FFFFFF"/>
    </w:rPr>
  </w:style>
  <w:style w:type="character" w:customStyle="1" w:styleId="TablicanotkaZnak">
    <w:name w:val="Tablica notka Znak"/>
    <w:basedOn w:val="Domylnaczcionkaakapitu"/>
    <w:link w:val="Tablicanotka"/>
    <w:rsid w:val="008C4CF4"/>
    <w:rPr>
      <w:rFonts w:ascii="Fira Sans" w:hAnsi="Fira Sans"/>
      <w:sz w:val="16"/>
    </w:rPr>
  </w:style>
  <w:style w:type="character" w:customStyle="1" w:styleId="PrzypisZnak">
    <w:name w:val="Przypis Znak"/>
    <w:basedOn w:val="TekstprzypisudolnegoZnak"/>
    <w:link w:val="Przypis"/>
    <w:rsid w:val="008C4CF4"/>
    <w:rPr>
      <w:rFonts w:ascii="Fira Sans" w:hAnsi="Fira Sans"/>
      <w:sz w:val="19"/>
      <w:szCs w:val="19"/>
    </w:rPr>
  </w:style>
  <w:style w:type="paragraph" w:customStyle="1" w:styleId="Tytuwykresu">
    <w:name w:val="Tytuł wykresu"/>
    <w:basedOn w:val="Normalny"/>
    <w:link w:val="TytuwykresuZnak"/>
    <w:qFormat/>
    <w:rsid w:val="0037230A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eastAsia="pl-PL"/>
    </w:rPr>
  </w:style>
  <w:style w:type="character" w:customStyle="1" w:styleId="TytuwykresuZnak">
    <w:name w:val="Tytuł wykresu Znak"/>
    <w:basedOn w:val="Nagwek1Znak"/>
    <w:link w:val="Tytuwykresu"/>
    <w:rsid w:val="0037230A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0B9"/>
    <w:rPr>
      <w:rFonts w:ascii="Fira Sans" w:hAnsi="Fira Sans"/>
      <w:sz w:val="19"/>
    </w:rPr>
  </w:style>
  <w:style w:type="paragraph" w:styleId="Nagwek">
    <w:name w:val="header"/>
    <w:basedOn w:val="Normalny"/>
    <w:link w:val="Nagwek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00B9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B4B24"/>
    <w:rPr>
      <w:color w:val="605E5C"/>
      <w:shd w:val="clear" w:color="auto" w:fill="E1DFDD"/>
    </w:rPr>
  </w:style>
  <w:style w:type="paragraph" w:customStyle="1" w:styleId="Tablicagwkarodek">
    <w:name w:val="Tablica główka środek"/>
    <w:basedOn w:val="Normalny"/>
    <w:link w:val="TablicagwkarodekZnak"/>
    <w:qFormat/>
    <w:rsid w:val="00E14051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E14051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E14051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E14051"/>
    <w:rPr>
      <w:rFonts w:ascii="Fira Sans" w:hAnsi="Fira Sans"/>
      <w:sz w:val="19"/>
      <w:szCs w:val="19"/>
    </w:rPr>
  </w:style>
  <w:style w:type="paragraph" w:styleId="Poprawka">
    <w:name w:val="Revision"/>
    <w:hidden/>
    <w:uiPriority w:val="99"/>
    <w:semiHidden/>
    <w:rsid w:val="005D214A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26" Type="http://schemas.openxmlformats.org/officeDocument/2006/relationships/hyperlink" Target="https://x.com/Krakow_STAT" TargetMode="External"/><Relationship Id="rId39" Type="http://schemas.openxmlformats.org/officeDocument/2006/relationships/hyperlink" Target="http://stat.gov.pl/metainformacje/slownik-pojec/pojecia-stosowane-w-statystyce-publicznej/201,pojecie.html" TargetMode="External"/><Relationship Id="rId21" Type="http://schemas.openxmlformats.org/officeDocument/2006/relationships/hyperlink" Target="tel:124204050" TargetMode="External"/><Relationship Id="rId34" Type="http://schemas.openxmlformats.org/officeDocument/2006/relationships/hyperlink" Target="https://bdm.stat.gov.pl/" TargetMode="External"/><Relationship Id="rId42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footer" Target="footer2.xml"/><Relationship Id="rId29" Type="http://schemas.openxmlformats.org/officeDocument/2006/relationships/hyperlink" Target="https://www.facebook.com/uskrk/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1.png"/><Relationship Id="rId32" Type="http://schemas.openxmlformats.org/officeDocument/2006/relationships/hyperlink" Target="https://stat.gov.pl/" TargetMode="External"/><Relationship Id="rId37" Type="http://schemas.openxmlformats.org/officeDocument/2006/relationships/hyperlink" Target="https://stat.gov.pl/metainformacje/slownik-pojec/pojecia-stosowane-w-statystyce-publicznej/3763,pojecie.html" TargetMode="External"/><Relationship Id="rId40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image" Target="media/image8.jpeg"/><Relationship Id="rId23" Type="http://schemas.openxmlformats.org/officeDocument/2006/relationships/hyperlink" Target="mailto:r.ptak@stat.gov.pl" TargetMode="External"/><Relationship Id="rId28" Type="http://schemas.openxmlformats.org/officeDocument/2006/relationships/image" Target="media/image13.png"/><Relationship Id="rId36" Type="http://schemas.openxmlformats.org/officeDocument/2006/relationships/hyperlink" Target="https://bdl.stat.gov.pl/BDL/start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31" Type="http://schemas.openxmlformats.org/officeDocument/2006/relationships/hyperlink" Target="https://stat.gov.pl/obszary-tematyczne/przemysl-budownictwo-srodki-trwale/budownictwo/budownictwo-w-2025-r-,13,29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jpeg"/><Relationship Id="rId22" Type="http://schemas.openxmlformats.org/officeDocument/2006/relationships/hyperlink" Target="tel:123610151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://stat.gov.pl/obszary-tematyczne/przemysl-budownictwo-srodki-trwale/budownictwo/publikacja,3.html" TargetMode="External"/><Relationship Id="rId35" Type="http://schemas.openxmlformats.org/officeDocument/2006/relationships/hyperlink" Target="https://dbw.stat.gov.pl/baza-danych" TargetMode="External"/><Relationship Id="rId43" Type="http://schemas.openxmlformats.org/officeDocument/2006/relationships/theme" Target="theme/theme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5" Type="http://schemas.openxmlformats.org/officeDocument/2006/relationships/hyperlink" Target="https://krakow.stat.gov.pl/" TargetMode="External"/><Relationship Id="rId33" Type="http://schemas.openxmlformats.org/officeDocument/2006/relationships/hyperlink" Target="https://stat.gov.pl/" TargetMode="External"/><Relationship Id="rId38" Type="http://schemas.openxmlformats.org/officeDocument/2006/relationships/hyperlink" Target="http://stat.gov.pl/metainformacje/slownik-pojec/pojecia-stosowane-w-statystyce-publicznej/945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5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B7D825-C3C4-435B-984F-D97C45DFA8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5.xml><?xml version="1.0" encoding="utf-8"?>
<ds:datastoreItem xmlns:ds="http://schemas.openxmlformats.org/officeDocument/2006/customXml" ds:itemID="{38811131-55F5-43AC-B688-3694423450A7}">
  <ds:schemaRefs>
    <ds:schemaRef ds:uri="http://www.w3.org/2001/XMLSchema"/>
    <ds:schemaRef ds:uri="http://www.zhaw.ch/Accessibility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1460</Words>
  <Characters>8760</Characters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województwie małopolskim w 2025 r.</vt:lpstr>
    </vt:vector>
  </TitlesOfParts>
  <Company/>
  <LinksUpToDate>false</LinksUpToDate>
  <CharactersWithSpaces>10200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województwie małopolskim w 2025 r.</dc:title>
  <dc:subject/>
  <dc:creator>Urząd Statystyczny w Krakowie</dc:creator>
  <cp:keywords/>
  <dc:description/>
  <cp:lastPrinted>2019-02-21T09:45:00Z</cp:lastPrinted>
  <dcterms:created xsi:type="dcterms:W3CDTF">2026-07-10T06:22:00Z</dcterms:created>
  <dcterms:modified xsi:type="dcterms:W3CDTF">2026-07-10T06:22:00Z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